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644B" w:rsidRDefault="00AA5A64">
      <w:bookmarkStart w:id="0" w:name="_GoBack"/>
      <w:bookmarkEnd w:id="0"/>
      <w:r>
        <w:rPr>
          <w:rFonts w:ascii="Arial" w:hAnsi="Arial" w:cs="Arial"/>
          <w:noProof/>
        </w:rPr>
        <mc:AlternateContent>
          <mc:Choice Requires="wps">
            <w:drawing>
              <wp:anchor distT="0" distB="0" distL="114300" distR="114300" simplePos="0" relativeHeight="251690496" behindDoc="0" locked="0" layoutInCell="1" allowOverlap="1">
                <wp:simplePos x="0" y="0"/>
                <wp:positionH relativeFrom="column">
                  <wp:posOffset>2529590</wp:posOffset>
                </wp:positionH>
                <wp:positionV relativeFrom="paragraph">
                  <wp:posOffset>6756817</wp:posOffset>
                </wp:positionV>
                <wp:extent cx="5979160" cy="2533338"/>
                <wp:effectExtent l="0" t="0" r="15240" b="6985"/>
                <wp:wrapNone/>
                <wp:docPr id="163" name="Text Box 163"/>
                <wp:cNvGraphicFramePr/>
                <a:graphic xmlns:a="http://schemas.openxmlformats.org/drawingml/2006/main">
                  <a:graphicData uri="http://schemas.microsoft.com/office/word/2010/wordprocessingShape">
                    <wps:wsp>
                      <wps:cNvSpPr txBox="1"/>
                      <wps:spPr>
                        <a:xfrm>
                          <a:off x="0" y="0"/>
                          <a:ext cx="5979160" cy="2533338"/>
                        </a:xfrm>
                        <a:prstGeom prst="rect">
                          <a:avLst/>
                        </a:prstGeom>
                        <a:solidFill>
                          <a:schemeClr val="lt1"/>
                        </a:solidFill>
                        <a:ln w="6350">
                          <a:solidFill>
                            <a:prstClr val="black"/>
                          </a:solidFill>
                        </a:ln>
                      </wps:spPr>
                      <wps:txbx>
                        <w:txbxContent>
                          <w:p w:rsidR="00E31B42" w:rsidRDefault="00E31B42">
                            <w:pPr>
                              <w:rPr>
                                <w:b/>
                                <w:bCs/>
                                <w:i/>
                                <w:iCs/>
                                <w:sz w:val="21"/>
                                <w:szCs w:val="21"/>
                                <w:u w:val="single"/>
                              </w:rPr>
                            </w:pPr>
                            <w:r w:rsidRPr="00E31B42">
                              <w:rPr>
                                <w:b/>
                                <w:bCs/>
                                <w:i/>
                                <w:iCs/>
                                <w:sz w:val="21"/>
                                <w:szCs w:val="21"/>
                                <w:u w:val="single"/>
                              </w:rPr>
                              <w:t xml:space="preserve">What cladding was used and what should’ve been used according to the Building regulation?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Grenfell Tower underwent a major renovation, announced in 2012 and conducted over 2015-16.</w:t>
                            </w:r>
                            <w:r w:rsidRPr="002841DF">
                              <w:rPr>
                                <w:color w:val="000000" w:themeColor="text1"/>
                                <w:sz w:val="21"/>
                                <w:szCs w:val="21"/>
                              </w:rPr>
                              <w:t xml:space="preserve"> </w:t>
                            </w:r>
                            <w:r w:rsidRPr="002841DF">
                              <w:rPr>
                                <w:color w:val="000000" w:themeColor="text1"/>
                                <w:sz w:val="21"/>
                                <w:szCs w:val="21"/>
                              </w:rPr>
                              <w:t>The tower received new windows, a water-based heating system for individual flats and new</w:t>
                            </w:r>
                            <w:r w:rsidRPr="002841DF">
                              <w:rPr>
                                <w:rStyle w:val="apple-converted-space"/>
                                <w:color w:val="000000" w:themeColor="text1"/>
                                <w:sz w:val="21"/>
                                <w:szCs w:val="21"/>
                              </w:rPr>
                              <w:t> </w:t>
                            </w:r>
                            <w:hyperlink r:id="rId7" w:tooltip="Aluminium composite" w:history="1">
                              <w:r w:rsidRPr="002841DF">
                                <w:rPr>
                                  <w:rStyle w:val="Hyperlink"/>
                                  <w:color w:val="000000" w:themeColor="text1"/>
                                  <w:sz w:val="21"/>
                                  <w:szCs w:val="21"/>
                                  <w:u w:val="none"/>
                                </w:rPr>
                                <w:t>aluminium composite</w:t>
                              </w:r>
                            </w:hyperlink>
                            <w:r w:rsidRPr="002841DF">
                              <w:rPr>
                                <w:rStyle w:val="apple-converted-space"/>
                                <w:color w:val="000000" w:themeColor="text1"/>
                                <w:sz w:val="21"/>
                                <w:szCs w:val="21"/>
                              </w:rPr>
                              <w:t> </w:t>
                            </w:r>
                            <w:hyperlink r:id="rId8" w:tooltip="Rainscreen" w:history="1">
                              <w:r w:rsidRPr="002841DF">
                                <w:rPr>
                                  <w:rStyle w:val="Hyperlink"/>
                                  <w:color w:val="000000" w:themeColor="text1"/>
                                  <w:sz w:val="21"/>
                                  <w:szCs w:val="21"/>
                                  <w:u w:val="none"/>
                                </w:rPr>
                                <w:t>rainscreen</w:t>
                              </w:r>
                            </w:hyperlink>
                            <w:r w:rsidRPr="002841DF">
                              <w:rPr>
                                <w:rStyle w:val="apple-converted-space"/>
                                <w:color w:val="000000" w:themeColor="text1"/>
                                <w:sz w:val="21"/>
                                <w:szCs w:val="21"/>
                              </w:rPr>
                              <w:t> </w:t>
                            </w:r>
                            <w:hyperlink r:id="rId9" w:tooltip="Cladding (construction)" w:history="1">
                              <w:r w:rsidRPr="002841DF">
                                <w:rPr>
                                  <w:rStyle w:val="Hyperlink"/>
                                  <w:color w:val="000000" w:themeColor="text1"/>
                                  <w:sz w:val="21"/>
                                  <w:szCs w:val="21"/>
                                  <w:u w:val="none"/>
                                </w:rPr>
                                <w:t>cladding</w:t>
                              </w:r>
                            </w:hyperlink>
                            <w:r w:rsidRPr="002841DF">
                              <w:rPr>
                                <w:color w:val="000000" w:themeColor="text1"/>
                                <w:sz w:val="21"/>
                                <w:szCs w:val="21"/>
                              </w:rPr>
                              <w:t xml:space="preserve">. </w:t>
                            </w:r>
                            <w:r w:rsidRPr="002841DF">
                              <w:rPr>
                                <w:color w:val="000000" w:themeColor="text1"/>
                                <w:sz w:val="21"/>
                                <w:szCs w:val="21"/>
                              </w:rPr>
                              <w:t>According to the application, the purpose of the cladding was to improve heating and energy efficiency, and external appearance. Mark Harris, of Harley Facades, said, "from a selfish point of view", his company's preference was to use (cheaper) aluminium composite material.</w:t>
                            </w:r>
                            <w:r w:rsidRPr="002841DF">
                              <w:rPr>
                                <w:color w:val="000000" w:themeColor="text1"/>
                                <w:sz w:val="21"/>
                                <w:szCs w:val="21"/>
                              </w:rPr>
                              <w:t xml:space="preserve">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Two types of cladding were used:</w:t>
                            </w:r>
                            <w:r w:rsidRPr="002841DF">
                              <w:rPr>
                                <w:rStyle w:val="apple-converted-space"/>
                                <w:color w:val="000000" w:themeColor="text1"/>
                                <w:sz w:val="21"/>
                                <w:szCs w:val="21"/>
                              </w:rPr>
                              <w:t> </w:t>
                            </w:r>
                            <w:proofErr w:type="spellStart"/>
                            <w:r w:rsidRPr="002841DF">
                              <w:rPr>
                                <w:color w:val="000000" w:themeColor="text1"/>
                                <w:sz w:val="21"/>
                                <w:szCs w:val="21"/>
                              </w:rPr>
                              <w:fldChar w:fldCharType="begin"/>
                            </w:r>
                            <w:r w:rsidRPr="002841DF">
                              <w:rPr>
                                <w:color w:val="000000" w:themeColor="text1"/>
                                <w:sz w:val="21"/>
                                <w:szCs w:val="21"/>
                              </w:rPr>
                              <w:instrText xml:space="preserve"> HYPERLINK "https://en.wikipedia.org/wiki/Arconic" \o "Arconic" </w:instrText>
                            </w:r>
                            <w:r w:rsidRPr="002841DF">
                              <w:rPr>
                                <w:color w:val="000000" w:themeColor="text1"/>
                                <w:sz w:val="21"/>
                                <w:szCs w:val="21"/>
                              </w:rPr>
                              <w:fldChar w:fldCharType="separate"/>
                            </w:r>
                            <w:r w:rsidRPr="002841DF">
                              <w:rPr>
                                <w:rStyle w:val="Hyperlink"/>
                                <w:color w:val="000000" w:themeColor="text1"/>
                                <w:sz w:val="21"/>
                                <w:szCs w:val="21"/>
                                <w:u w:val="none"/>
                              </w:rPr>
                              <w:t>Arconic</w:t>
                            </w:r>
                            <w:r w:rsidRPr="002841DF">
                              <w:rPr>
                                <w:color w:val="000000" w:themeColor="text1"/>
                                <w:sz w:val="21"/>
                                <w:szCs w:val="21"/>
                              </w:rPr>
                              <w:fldChar w:fldCharType="end"/>
                            </w:r>
                            <w:r w:rsidRPr="002841DF">
                              <w:rPr>
                                <w:color w:val="000000" w:themeColor="text1"/>
                                <w:sz w:val="21"/>
                                <w:szCs w:val="21"/>
                              </w:rPr>
                              <w:t>'s</w:t>
                            </w:r>
                            <w:proofErr w:type="spellEnd"/>
                            <w:r w:rsidRPr="002841DF">
                              <w:rPr>
                                <w:color w:val="000000" w:themeColor="text1"/>
                                <w:sz w:val="21"/>
                                <w:szCs w:val="21"/>
                              </w:rPr>
                              <w:t xml:space="preserve"> Reynobond PE, which consists of two</w:t>
                            </w:r>
                            <w:r w:rsidRPr="002841DF">
                              <w:rPr>
                                <w:rStyle w:val="apple-converted-space"/>
                                <w:color w:val="000000" w:themeColor="text1"/>
                                <w:sz w:val="21"/>
                                <w:szCs w:val="21"/>
                              </w:rPr>
                              <w:t> </w:t>
                            </w:r>
                            <w:hyperlink r:id="rId10" w:tooltip="Coil coating" w:history="1">
                              <w:r w:rsidRPr="002841DF">
                                <w:rPr>
                                  <w:rStyle w:val="Hyperlink"/>
                                  <w:color w:val="000000" w:themeColor="text1"/>
                                  <w:sz w:val="21"/>
                                  <w:szCs w:val="21"/>
                                  <w:u w:val="none"/>
                                </w:rPr>
                                <w:t>coil-coated</w:t>
                              </w:r>
                            </w:hyperlink>
                            <w:r w:rsidRPr="002841DF">
                              <w:rPr>
                                <w:rStyle w:val="apple-converted-space"/>
                                <w:color w:val="000000" w:themeColor="text1"/>
                                <w:sz w:val="21"/>
                                <w:szCs w:val="21"/>
                              </w:rPr>
                              <w:t> </w:t>
                            </w:r>
                            <w:r w:rsidRPr="002841DF">
                              <w:rPr>
                                <w:color w:val="000000" w:themeColor="text1"/>
                                <w:sz w:val="21"/>
                                <w:szCs w:val="21"/>
                              </w:rPr>
                              <w:t>aluminium sheets that are fusion bonded to both sides of a</w:t>
                            </w:r>
                            <w:r w:rsidRPr="002841DF">
                              <w:rPr>
                                <w:rStyle w:val="apple-converted-space"/>
                                <w:color w:val="000000" w:themeColor="text1"/>
                                <w:sz w:val="21"/>
                                <w:szCs w:val="21"/>
                              </w:rPr>
                              <w:t> </w:t>
                            </w:r>
                            <w:proofErr w:type="spellStart"/>
                            <w:r w:rsidRPr="002841DF">
                              <w:rPr>
                                <w:color w:val="000000" w:themeColor="text1"/>
                                <w:sz w:val="21"/>
                                <w:szCs w:val="21"/>
                              </w:rPr>
                              <w:fldChar w:fldCharType="begin"/>
                            </w:r>
                            <w:r w:rsidRPr="002841DF">
                              <w:rPr>
                                <w:color w:val="000000" w:themeColor="text1"/>
                                <w:sz w:val="21"/>
                                <w:szCs w:val="21"/>
                              </w:rPr>
                              <w:instrText xml:space="preserve"> HYPERLINK "https://en.wikipedia.org/wiki/Polyethylene" \o "Polyethylene" </w:instrText>
                            </w:r>
                            <w:r w:rsidRPr="002841DF">
                              <w:rPr>
                                <w:color w:val="000000" w:themeColor="text1"/>
                                <w:sz w:val="21"/>
                                <w:szCs w:val="21"/>
                              </w:rPr>
                              <w:fldChar w:fldCharType="separate"/>
                            </w:r>
                            <w:r w:rsidRPr="002841DF">
                              <w:rPr>
                                <w:rStyle w:val="Hyperlink"/>
                                <w:color w:val="000000" w:themeColor="text1"/>
                                <w:sz w:val="21"/>
                                <w:szCs w:val="21"/>
                                <w:u w:val="none"/>
                              </w:rPr>
                              <w:t>polyethylene</w:t>
                            </w:r>
                            <w:r w:rsidRPr="002841DF">
                              <w:rPr>
                                <w:color w:val="000000" w:themeColor="text1"/>
                                <w:sz w:val="21"/>
                                <w:szCs w:val="21"/>
                              </w:rPr>
                              <w:fldChar w:fldCharType="end"/>
                            </w:r>
                            <w:r w:rsidRPr="002841DF">
                              <w:rPr>
                                <w:color w:val="000000" w:themeColor="text1"/>
                                <w:sz w:val="21"/>
                                <w:szCs w:val="21"/>
                              </w:rPr>
                              <w:t>core</w:t>
                            </w:r>
                            <w:proofErr w:type="spellEnd"/>
                            <w:r w:rsidRPr="002841DF">
                              <w:rPr>
                                <w:color w:val="000000" w:themeColor="text1"/>
                                <w:sz w:val="21"/>
                                <w:szCs w:val="21"/>
                              </w:rPr>
                              <w:t xml:space="preserve">; and </w:t>
                            </w:r>
                            <w:proofErr w:type="spellStart"/>
                            <w:r w:rsidRPr="002841DF">
                              <w:rPr>
                                <w:color w:val="000000" w:themeColor="text1"/>
                                <w:sz w:val="21"/>
                                <w:szCs w:val="21"/>
                              </w:rPr>
                              <w:t>Reynolux</w:t>
                            </w:r>
                            <w:proofErr w:type="spellEnd"/>
                            <w:r w:rsidRPr="002841DF">
                              <w:rPr>
                                <w:color w:val="000000" w:themeColor="text1"/>
                                <w:sz w:val="21"/>
                                <w:szCs w:val="21"/>
                              </w:rPr>
                              <w:t xml:space="preserve"> aluminium sheets. Beneath these, and fixed to the outside of the walls of the flats, was</w:t>
                            </w:r>
                            <w:r w:rsidRPr="002841DF">
                              <w:rPr>
                                <w:rStyle w:val="apple-converted-space"/>
                                <w:color w:val="000000" w:themeColor="text1"/>
                                <w:sz w:val="21"/>
                                <w:szCs w:val="21"/>
                              </w:rPr>
                              <w:t> </w:t>
                            </w:r>
                            <w:hyperlink r:id="rId11" w:tooltip="Saint-Gobain" w:history="1">
                              <w:r w:rsidRPr="002841DF">
                                <w:rPr>
                                  <w:rStyle w:val="Hyperlink"/>
                                  <w:color w:val="000000" w:themeColor="text1"/>
                                  <w:sz w:val="21"/>
                                  <w:szCs w:val="21"/>
                                  <w:u w:val="none"/>
                                </w:rPr>
                                <w:t>Celotex</w:t>
                              </w:r>
                            </w:hyperlink>
                            <w:r w:rsidRPr="002841DF">
                              <w:rPr>
                                <w:rStyle w:val="apple-converted-space"/>
                                <w:color w:val="000000" w:themeColor="text1"/>
                                <w:sz w:val="21"/>
                                <w:szCs w:val="21"/>
                              </w:rPr>
                              <w:t> </w:t>
                            </w:r>
                            <w:r w:rsidRPr="002841DF">
                              <w:rPr>
                                <w:color w:val="000000" w:themeColor="text1"/>
                                <w:sz w:val="21"/>
                                <w:szCs w:val="21"/>
                              </w:rPr>
                              <w:t>RS5000</w:t>
                            </w:r>
                            <w:r w:rsidRPr="002841DF">
                              <w:rPr>
                                <w:rStyle w:val="apple-converted-space"/>
                                <w:color w:val="000000" w:themeColor="text1"/>
                                <w:sz w:val="21"/>
                                <w:szCs w:val="21"/>
                              </w:rPr>
                              <w:t> </w:t>
                            </w:r>
                            <w:hyperlink r:id="rId12" w:tooltip="Polyisocyanurate" w:history="1">
                              <w:r w:rsidRPr="002841DF">
                                <w:rPr>
                                  <w:rStyle w:val="Hyperlink"/>
                                  <w:color w:val="000000" w:themeColor="text1"/>
                                  <w:sz w:val="21"/>
                                  <w:szCs w:val="21"/>
                                  <w:u w:val="none"/>
                                </w:rPr>
                                <w:t>PIR</w:t>
                              </w:r>
                            </w:hyperlink>
                            <w:r w:rsidRPr="002841DF">
                              <w:rPr>
                                <w:rStyle w:val="apple-converted-space"/>
                                <w:color w:val="000000" w:themeColor="text1"/>
                                <w:sz w:val="21"/>
                                <w:szCs w:val="21"/>
                              </w:rPr>
                              <w:t> </w:t>
                            </w:r>
                            <w:hyperlink r:id="rId13" w:tooltip="Building insulation" w:history="1">
                              <w:r w:rsidRPr="002841DF">
                                <w:rPr>
                                  <w:rStyle w:val="Hyperlink"/>
                                  <w:color w:val="000000" w:themeColor="text1"/>
                                  <w:sz w:val="21"/>
                                  <w:szCs w:val="21"/>
                                  <w:u w:val="none"/>
                                </w:rPr>
                                <w:t>thermal insulation</w:t>
                              </w:r>
                            </w:hyperlink>
                            <w:r w:rsidRPr="002841DF">
                              <w:rPr>
                                <w:color w:val="000000" w:themeColor="text1"/>
                                <w:sz w:val="21"/>
                                <w:szCs w:val="21"/>
                              </w:rPr>
                              <w:t>.</w:t>
                            </w:r>
                            <w:r w:rsidRPr="002841DF">
                              <w:rPr>
                                <w:rStyle w:val="apple-converted-space"/>
                                <w:color w:val="000000" w:themeColor="text1"/>
                                <w:sz w:val="21"/>
                                <w:szCs w:val="21"/>
                              </w:rPr>
                              <w:t> </w:t>
                            </w:r>
                            <w:r w:rsidRPr="002841DF">
                              <w:rPr>
                                <w:color w:val="000000" w:themeColor="text1"/>
                                <w:sz w:val="21"/>
                                <w:szCs w:val="21"/>
                              </w:rPr>
                              <w:t>An alternative cladding with better fire resistance was refused due to cost</w:t>
                            </w:r>
                            <w:r w:rsidRPr="002841DF">
                              <w:rPr>
                                <w:color w:val="000000" w:themeColor="text1"/>
                                <w:sz w:val="21"/>
                                <w:szCs w:val="21"/>
                              </w:rPr>
                              <w:t xml:space="preserve">.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The original contractor, Leadbitter, had been dropped by KCTMO because their price of £11.278 million was £1.6 million higher than the proposed budget. The contract was put out to competitive tender and won by</w:t>
                            </w:r>
                            <w:r w:rsidRPr="002841DF">
                              <w:rPr>
                                <w:rStyle w:val="apple-converted-space"/>
                                <w:color w:val="000000" w:themeColor="text1"/>
                                <w:sz w:val="21"/>
                                <w:szCs w:val="21"/>
                              </w:rPr>
                              <w:t> </w:t>
                            </w:r>
                            <w:hyperlink r:id="rId14" w:history="1">
                              <w:r w:rsidRPr="002841DF">
                                <w:rPr>
                                  <w:rStyle w:val="Hyperlink"/>
                                  <w:color w:val="000000" w:themeColor="text1"/>
                                  <w:sz w:val="21"/>
                                  <w:szCs w:val="21"/>
                                  <w:u w:val="none"/>
                                </w:rPr>
                                <w:t>Rydon Ltd</w:t>
                              </w:r>
                            </w:hyperlink>
                            <w:r w:rsidRPr="002841DF">
                              <w:rPr>
                                <w:color w:val="000000" w:themeColor="text1"/>
                                <w:sz w:val="21"/>
                                <w:szCs w:val="21"/>
                              </w:rPr>
                              <w:t>, whose bid was £2.5 million less than Leadbitter's</w:t>
                            </w:r>
                            <w:r w:rsidRPr="002841DF">
                              <w:rPr>
                                <w:color w:val="000000" w:themeColor="text1"/>
                                <w:sz w:val="21"/>
                                <w:szCs w:val="21"/>
                              </w:rPr>
                              <w:t xml:space="preserve">. </w:t>
                            </w:r>
                            <w:r w:rsidRPr="002841DF">
                              <w:rPr>
                                <w:color w:val="000000" w:themeColor="text1"/>
                                <w:sz w:val="21"/>
                                <w:szCs w:val="21"/>
                              </w:rPr>
                              <w:t>Rydon carried out the refurbishment for £8.7 million, with</w:t>
                            </w:r>
                            <w:r w:rsidRPr="002841DF">
                              <w:rPr>
                                <w:rStyle w:val="apple-converted-space"/>
                                <w:color w:val="000000" w:themeColor="text1"/>
                                <w:sz w:val="21"/>
                                <w:szCs w:val="21"/>
                              </w:rPr>
                              <w:t> </w:t>
                            </w:r>
                            <w:hyperlink r:id="rId15" w:tooltip="Artelia" w:history="1">
                              <w:r w:rsidRPr="002841DF">
                                <w:rPr>
                                  <w:rStyle w:val="Hyperlink"/>
                                  <w:color w:val="000000" w:themeColor="text1"/>
                                  <w:sz w:val="21"/>
                                  <w:szCs w:val="21"/>
                                  <w:u w:val="none"/>
                                </w:rPr>
                                <w:t>Artelia</w:t>
                              </w:r>
                            </w:hyperlink>
                            <w:r w:rsidRPr="002841DF">
                              <w:rPr>
                                <w:rStyle w:val="apple-converted-space"/>
                                <w:color w:val="000000" w:themeColor="text1"/>
                                <w:sz w:val="21"/>
                                <w:szCs w:val="21"/>
                              </w:rPr>
                              <w:t> </w:t>
                            </w:r>
                            <w:r w:rsidRPr="002841DF">
                              <w:rPr>
                                <w:color w:val="000000" w:themeColor="text1"/>
                                <w:sz w:val="21"/>
                                <w:szCs w:val="21"/>
                              </w:rPr>
                              <w:t>on contract administration and Max Fordham as specialist mechanical and electrical consultants</w:t>
                            </w:r>
                            <w:r w:rsidRPr="002841DF">
                              <w:rPr>
                                <w:color w:val="000000" w:themeColor="text1"/>
                                <w:sz w:val="21"/>
                                <w:szCs w:val="21"/>
                              </w:rPr>
                              <w:t xml:space="preserve">. </w:t>
                            </w:r>
                            <w:r w:rsidRPr="002841DF">
                              <w:rPr>
                                <w:color w:val="000000" w:themeColor="text1"/>
                                <w:sz w:val="21"/>
                                <w:szCs w:val="21"/>
                              </w:rPr>
                              <w:t>The cladding was fitted by</w:t>
                            </w:r>
                            <w:r w:rsidRPr="002841DF">
                              <w:rPr>
                                <w:rStyle w:val="apple-converted-space"/>
                                <w:color w:val="000000" w:themeColor="text1"/>
                                <w:sz w:val="21"/>
                                <w:szCs w:val="21"/>
                              </w:rPr>
                              <w:t> </w:t>
                            </w:r>
                            <w:hyperlink r:id="rId16" w:tooltip="Harley Facades" w:history="1">
                              <w:r w:rsidRPr="002841DF">
                                <w:rPr>
                                  <w:rStyle w:val="Hyperlink"/>
                                  <w:color w:val="000000" w:themeColor="text1"/>
                                  <w:sz w:val="21"/>
                                  <w:szCs w:val="21"/>
                                  <w:u w:val="none"/>
                                </w:rPr>
                                <w:t>Harley Facades</w:t>
                              </w:r>
                            </w:hyperlink>
                            <w:r w:rsidRPr="002841DF">
                              <w:rPr>
                                <w:rStyle w:val="apple-converted-space"/>
                                <w:color w:val="000000" w:themeColor="text1"/>
                                <w:sz w:val="21"/>
                                <w:szCs w:val="21"/>
                              </w:rPr>
                              <w:t> </w:t>
                            </w:r>
                            <w:r w:rsidRPr="002841DF">
                              <w:rPr>
                                <w:color w:val="000000" w:themeColor="text1"/>
                                <w:sz w:val="21"/>
                                <w:szCs w:val="21"/>
                              </w:rPr>
                              <w:t>of</w:t>
                            </w:r>
                            <w:r w:rsidRPr="002841DF">
                              <w:rPr>
                                <w:rStyle w:val="apple-converted-space"/>
                                <w:color w:val="000000" w:themeColor="text1"/>
                                <w:sz w:val="21"/>
                                <w:szCs w:val="21"/>
                              </w:rPr>
                              <w:t> </w:t>
                            </w:r>
                            <w:hyperlink r:id="rId17" w:tooltip="Crowborough" w:history="1">
                              <w:r w:rsidRPr="002841DF">
                                <w:rPr>
                                  <w:rStyle w:val="Hyperlink"/>
                                  <w:color w:val="000000" w:themeColor="text1"/>
                                  <w:sz w:val="21"/>
                                  <w:szCs w:val="21"/>
                                  <w:u w:val="none"/>
                                </w:rPr>
                                <w:t>Crowborough</w:t>
                              </w:r>
                            </w:hyperlink>
                            <w:r w:rsidRPr="002841DF">
                              <w:rPr>
                                <w:color w:val="000000" w:themeColor="text1"/>
                                <w:sz w:val="21"/>
                                <w:szCs w:val="21"/>
                              </w:rPr>
                              <w:t>,</w:t>
                            </w:r>
                            <w:r w:rsidRPr="002841DF">
                              <w:rPr>
                                <w:rStyle w:val="apple-converted-space"/>
                                <w:color w:val="000000" w:themeColor="text1"/>
                                <w:sz w:val="21"/>
                                <w:szCs w:val="21"/>
                              </w:rPr>
                              <w:t> </w:t>
                            </w:r>
                            <w:hyperlink r:id="rId18" w:tooltip="East Sussex" w:history="1">
                              <w:r w:rsidRPr="002841DF">
                                <w:rPr>
                                  <w:rStyle w:val="Hyperlink"/>
                                  <w:color w:val="000000" w:themeColor="text1"/>
                                  <w:sz w:val="21"/>
                                  <w:szCs w:val="21"/>
                                  <w:u w:val="none"/>
                                </w:rPr>
                                <w:t>East Sussex</w:t>
                              </w:r>
                            </w:hyperlink>
                            <w:r w:rsidRPr="002841DF">
                              <w:rPr>
                                <w:color w:val="000000" w:themeColor="text1"/>
                                <w:sz w:val="21"/>
                                <w:szCs w:val="21"/>
                              </w:rPr>
                              <w:t>, at a cost of £2.6 million.</w:t>
                            </w:r>
                          </w:p>
                          <w:p w:rsidR="002841DF" w:rsidRPr="00E31B42" w:rsidRDefault="002841DF">
                            <w:pPr>
                              <w:rPr>
                                <w:b/>
                                <w:bCs/>
                                <w:i/>
                                <w:iCs/>
                                <w:sz w:val="21"/>
                                <w:szCs w:val="21"/>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3" o:spid="_x0000_s1026" type="#_x0000_t202" style="position:absolute;margin-left:199.2pt;margin-top:532.05pt;width:470.8pt;height:199.5pt;z-index:251690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" fillcolor="white [3201]" strokeweight=".5pt">
                <v:textbox>
                  <w:txbxContent>
                    <w:p w:rsidR="00E31B42" w:rsidRDefault="00E31B42">
                      <w:pPr>
                        <w:rPr>
                          <w:b/>
                          <w:bCs/>
                          <w:i/>
                          <w:iCs/>
                          <w:sz w:val="21"/>
                          <w:szCs w:val="21"/>
                          <w:u w:val="single"/>
                        </w:rPr>
                      </w:pPr>
                      <w:r w:rsidRPr="00E31B42">
                        <w:rPr>
                          <w:b/>
                          <w:bCs/>
                          <w:i/>
                          <w:iCs/>
                          <w:sz w:val="21"/>
                          <w:szCs w:val="21"/>
                          <w:u w:val="single"/>
                        </w:rPr>
                        <w:t xml:space="preserve">What cladding was used and what should’ve been used according to the Building regulation?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Grenfell Tower underwent a major renovation, announced in 2012 and conducted over 2015-16.</w:t>
                      </w:r>
                      <w:r w:rsidRPr="002841DF">
                        <w:rPr>
                          <w:color w:val="000000" w:themeColor="text1"/>
                          <w:sz w:val="21"/>
                          <w:szCs w:val="21"/>
                        </w:rPr>
                        <w:t xml:space="preserve"> </w:t>
                      </w:r>
                      <w:r w:rsidRPr="002841DF">
                        <w:rPr>
                          <w:color w:val="000000" w:themeColor="text1"/>
                          <w:sz w:val="21"/>
                          <w:szCs w:val="21"/>
                        </w:rPr>
                        <w:t>The tower received new windows, a water-based heating system for individual flats and new</w:t>
                      </w:r>
                      <w:r w:rsidRPr="002841DF">
                        <w:rPr>
                          <w:rStyle w:val="apple-converted-space"/>
                          <w:color w:val="000000" w:themeColor="text1"/>
                          <w:sz w:val="21"/>
                          <w:szCs w:val="21"/>
                        </w:rPr>
                        <w:t> </w:t>
                      </w:r>
                      <w:hyperlink r:id="rId19" w:tooltip="Aluminium composite" w:history="1">
                        <w:r w:rsidRPr="002841DF">
                          <w:rPr>
                            <w:rStyle w:val="Hyperlink"/>
                            <w:color w:val="000000" w:themeColor="text1"/>
                            <w:sz w:val="21"/>
                            <w:szCs w:val="21"/>
                            <w:u w:val="none"/>
                          </w:rPr>
                          <w:t>aluminium composite</w:t>
                        </w:r>
                      </w:hyperlink>
                      <w:r w:rsidRPr="002841DF">
                        <w:rPr>
                          <w:rStyle w:val="apple-converted-space"/>
                          <w:color w:val="000000" w:themeColor="text1"/>
                          <w:sz w:val="21"/>
                          <w:szCs w:val="21"/>
                        </w:rPr>
                        <w:t> </w:t>
                      </w:r>
                      <w:hyperlink r:id="rId20" w:tooltip="Rainscreen" w:history="1">
                        <w:r w:rsidRPr="002841DF">
                          <w:rPr>
                            <w:rStyle w:val="Hyperlink"/>
                            <w:color w:val="000000" w:themeColor="text1"/>
                            <w:sz w:val="21"/>
                            <w:szCs w:val="21"/>
                            <w:u w:val="none"/>
                          </w:rPr>
                          <w:t>rainscreen</w:t>
                        </w:r>
                      </w:hyperlink>
                      <w:r w:rsidRPr="002841DF">
                        <w:rPr>
                          <w:rStyle w:val="apple-converted-space"/>
                          <w:color w:val="000000" w:themeColor="text1"/>
                          <w:sz w:val="21"/>
                          <w:szCs w:val="21"/>
                        </w:rPr>
                        <w:t> </w:t>
                      </w:r>
                      <w:hyperlink r:id="rId21" w:tooltip="Cladding (construction)" w:history="1">
                        <w:r w:rsidRPr="002841DF">
                          <w:rPr>
                            <w:rStyle w:val="Hyperlink"/>
                            <w:color w:val="000000" w:themeColor="text1"/>
                            <w:sz w:val="21"/>
                            <w:szCs w:val="21"/>
                            <w:u w:val="none"/>
                          </w:rPr>
                          <w:t>cladding</w:t>
                        </w:r>
                      </w:hyperlink>
                      <w:r w:rsidRPr="002841DF">
                        <w:rPr>
                          <w:color w:val="000000" w:themeColor="text1"/>
                          <w:sz w:val="21"/>
                          <w:szCs w:val="21"/>
                        </w:rPr>
                        <w:t xml:space="preserve">. </w:t>
                      </w:r>
                      <w:r w:rsidRPr="002841DF">
                        <w:rPr>
                          <w:color w:val="000000" w:themeColor="text1"/>
                          <w:sz w:val="21"/>
                          <w:szCs w:val="21"/>
                        </w:rPr>
                        <w:t>According to the application, the purpose of the cladding was to improve heating and energy efficiency, and external appearance. Mark Harris, of Harley Facades, said, "from a selfish point of view", his company's preference was to use (cheaper) aluminium composite material.</w:t>
                      </w:r>
                      <w:r w:rsidRPr="002841DF">
                        <w:rPr>
                          <w:color w:val="000000" w:themeColor="text1"/>
                          <w:sz w:val="21"/>
                          <w:szCs w:val="21"/>
                        </w:rPr>
                        <w:t xml:space="preserve">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Two types of cladding were used:</w:t>
                      </w:r>
                      <w:r w:rsidRPr="002841DF">
                        <w:rPr>
                          <w:rStyle w:val="apple-converted-space"/>
                          <w:color w:val="000000" w:themeColor="text1"/>
                          <w:sz w:val="21"/>
                          <w:szCs w:val="21"/>
                        </w:rPr>
                        <w:t> </w:t>
                      </w:r>
                      <w:proofErr w:type="spellStart"/>
                      <w:r w:rsidRPr="002841DF">
                        <w:rPr>
                          <w:color w:val="000000" w:themeColor="text1"/>
                          <w:sz w:val="21"/>
                          <w:szCs w:val="21"/>
                        </w:rPr>
                        <w:fldChar w:fldCharType="begin"/>
                      </w:r>
                      <w:r w:rsidRPr="002841DF">
                        <w:rPr>
                          <w:color w:val="000000" w:themeColor="text1"/>
                          <w:sz w:val="21"/>
                          <w:szCs w:val="21"/>
                        </w:rPr>
                        <w:instrText xml:space="preserve"> HYPERLINK "https://en.wikipedia.org/wiki/Arconic" \o "Arconic" </w:instrText>
                      </w:r>
                      <w:r w:rsidRPr="002841DF">
                        <w:rPr>
                          <w:color w:val="000000" w:themeColor="text1"/>
                          <w:sz w:val="21"/>
                          <w:szCs w:val="21"/>
                        </w:rPr>
                        <w:fldChar w:fldCharType="separate"/>
                      </w:r>
                      <w:r w:rsidRPr="002841DF">
                        <w:rPr>
                          <w:rStyle w:val="Hyperlink"/>
                          <w:color w:val="000000" w:themeColor="text1"/>
                          <w:sz w:val="21"/>
                          <w:szCs w:val="21"/>
                          <w:u w:val="none"/>
                        </w:rPr>
                        <w:t>Arconic</w:t>
                      </w:r>
                      <w:r w:rsidRPr="002841DF">
                        <w:rPr>
                          <w:color w:val="000000" w:themeColor="text1"/>
                          <w:sz w:val="21"/>
                          <w:szCs w:val="21"/>
                        </w:rPr>
                        <w:fldChar w:fldCharType="end"/>
                      </w:r>
                      <w:r w:rsidRPr="002841DF">
                        <w:rPr>
                          <w:color w:val="000000" w:themeColor="text1"/>
                          <w:sz w:val="21"/>
                          <w:szCs w:val="21"/>
                        </w:rPr>
                        <w:t>'s</w:t>
                      </w:r>
                      <w:proofErr w:type="spellEnd"/>
                      <w:r w:rsidRPr="002841DF">
                        <w:rPr>
                          <w:color w:val="000000" w:themeColor="text1"/>
                          <w:sz w:val="21"/>
                          <w:szCs w:val="21"/>
                        </w:rPr>
                        <w:t xml:space="preserve"> Reynobond PE, which consists of two</w:t>
                      </w:r>
                      <w:r w:rsidRPr="002841DF">
                        <w:rPr>
                          <w:rStyle w:val="apple-converted-space"/>
                          <w:color w:val="000000" w:themeColor="text1"/>
                          <w:sz w:val="21"/>
                          <w:szCs w:val="21"/>
                        </w:rPr>
                        <w:t> </w:t>
                      </w:r>
                      <w:hyperlink r:id="rId22" w:tooltip="Coil coating" w:history="1">
                        <w:r w:rsidRPr="002841DF">
                          <w:rPr>
                            <w:rStyle w:val="Hyperlink"/>
                            <w:color w:val="000000" w:themeColor="text1"/>
                            <w:sz w:val="21"/>
                            <w:szCs w:val="21"/>
                            <w:u w:val="none"/>
                          </w:rPr>
                          <w:t>coil-coated</w:t>
                        </w:r>
                      </w:hyperlink>
                      <w:r w:rsidRPr="002841DF">
                        <w:rPr>
                          <w:rStyle w:val="apple-converted-space"/>
                          <w:color w:val="000000" w:themeColor="text1"/>
                          <w:sz w:val="21"/>
                          <w:szCs w:val="21"/>
                        </w:rPr>
                        <w:t> </w:t>
                      </w:r>
                      <w:r w:rsidRPr="002841DF">
                        <w:rPr>
                          <w:color w:val="000000" w:themeColor="text1"/>
                          <w:sz w:val="21"/>
                          <w:szCs w:val="21"/>
                        </w:rPr>
                        <w:t>aluminium sheets that are fusion bonded to both sides of a</w:t>
                      </w:r>
                      <w:r w:rsidRPr="002841DF">
                        <w:rPr>
                          <w:rStyle w:val="apple-converted-space"/>
                          <w:color w:val="000000" w:themeColor="text1"/>
                          <w:sz w:val="21"/>
                          <w:szCs w:val="21"/>
                        </w:rPr>
                        <w:t> </w:t>
                      </w:r>
                      <w:proofErr w:type="spellStart"/>
                      <w:r w:rsidRPr="002841DF">
                        <w:rPr>
                          <w:color w:val="000000" w:themeColor="text1"/>
                          <w:sz w:val="21"/>
                          <w:szCs w:val="21"/>
                        </w:rPr>
                        <w:fldChar w:fldCharType="begin"/>
                      </w:r>
                      <w:r w:rsidRPr="002841DF">
                        <w:rPr>
                          <w:color w:val="000000" w:themeColor="text1"/>
                          <w:sz w:val="21"/>
                          <w:szCs w:val="21"/>
                        </w:rPr>
                        <w:instrText xml:space="preserve"> HYPERLINK "https://en.wikipedia.org/wiki/Polyethylene" \o "Polyethylene" </w:instrText>
                      </w:r>
                      <w:r w:rsidRPr="002841DF">
                        <w:rPr>
                          <w:color w:val="000000" w:themeColor="text1"/>
                          <w:sz w:val="21"/>
                          <w:szCs w:val="21"/>
                        </w:rPr>
                        <w:fldChar w:fldCharType="separate"/>
                      </w:r>
                      <w:r w:rsidRPr="002841DF">
                        <w:rPr>
                          <w:rStyle w:val="Hyperlink"/>
                          <w:color w:val="000000" w:themeColor="text1"/>
                          <w:sz w:val="21"/>
                          <w:szCs w:val="21"/>
                          <w:u w:val="none"/>
                        </w:rPr>
                        <w:t>polyethylene</w:t>
                      </w:r>
                      <w:r w:rsidRPr="002841DF">
                        <w:rPr>
                          <w:color w:val="000000" w:themeColor="text1"/>
                          <w:sz w:val="21"/>
                          <w:szCs w:val="21"/>
                        </w:rPr>
                        <w:fldChar w:fldCharType="end"/>
                      </w:r>
                      <w:r w:rsidRPr="002841DF">
                        <w:rPr>
                          <w:color w:val="000000" w:themeColor="text1"/>
                          <w:sz w:val="21"/>
                          <w:szCs w:val="21"/>
                        </w:rPr>
                        <w:t>core</w:t>
                      </w:r>
                      <w:proofErr w:type="spellEnd"/>
                      <w:r w:rsidRPr="002841DF">
                        <w:rPr>
                          <w:color w:val="000000" w:themeColor="text1"/>
                          <w:sz w:val="21"/>
                          <w:szCs w:val="21"/>
                        </w:rPr>
                        <w:t xml:space="preserve">; and </w:t>
                      </w:r>
                      <w:proofErr w:type="spellStart"/>
                      <w:r w:rsidRPr="002841DF">
                        <w:rPr>
                          <w:color w:val="000000" w:themeColor="text1"/>
                          <w:sz w:val="21"/>
                          <w:szCs w:val="21"/>
                        </w:rPr>
                        <w:t>Reynolux</w:t>
                      </w:r>
                      <w:proofErr w:type="spellEnd"/>
                      <w:r w:rsidRPr="002841DF">
                        <w:rPr>
                          <w:color w:val="000000" w:themeColor="text1"/>
                          <w:sz w:val="21"/>
                          <w:szCs w:val="21"/>
                        </w:rPr>
                        <w:t xml:space="preserve"> aluminium sheets. Beneath these, and fixed to the outside of the walls of the flats, was</w:t>
                      </w:r>
                      <w:r w:rsidRPr="002841DF">
                        <w:rPr>
                          <w:rStyle w:val="apple-converted-space"/>
                          <w:color w:val="000000" w:themeColor="text1"/>
                          <w:sz w:val="21"/>
                          <w:szCs w:val="21"/>
                        </w:rPr>
                        <w:t> </w:t>
                      </w:r>
                      <w:hyperlink r:id="rId23" w:tooltip="Saint-Gobain" w:history="1">
                        <w:r w:rsidRPr="002841DF">
                          <w:rPr>
                            <w:rStyle w:val="Hyperlink"/>
                            <w:color w:val="000000" w:themeColor="text1"/>
                            <w:sz w:val="21"/>
                            <w:szCs w:val="21"/>
                            <w:u w:val="none"/>
                          </w:rPr>
                          <w:t>Celotex</w:t>
                        </w:r>
                      </w:hyperlink>
                      <w:r w:rsidRPr="002841DF">
                        <w:rPr>
                          <w:rStyle w:val="apple-converted-space"/>
                          <w:color w:val="000000" w:themeColor="text1"/>
                          <w:sz w:val="21"/>
                          <w:szCs w:val="21"/>
                        </w:rPr>
                        <w:t> </w:t>
                      </w:r>
                      <w:r w:rsidRPr="002841DF">
                        <w:rPr>
                          <w:color w:val="000000" w:themeColor="text1"/>
                          <w:sz w:val="21"/>
                          <w:szCs w:val="21"/>
                        </w:rPr>
                        <w:t>RS5000</w:t>
                      </w:r>
                      <w:r w:rsidRPr="002841DF">
                        <w:rPr>
                          <w:rStyle w:val="apple-converted-space"/>
                          <w:color w:val="000000" w:themeColor="text1"/>
                          <w:sz w:val="21"/>
                          <w:szCs w:val="21"/>
                        </w:rPr>
                        <w:t> </w:t>
                      </w:r>
                      <w:hyperlink r:id="rId24" w:tooltip="Polyisocyanurate" w:history="1">
                        <w:r w:rsidRPr="002841DF">
                          <w:rPr>
                            <w:rStyle w:val="Hyperlink"/>
                            <w:color w:val="000000" w:themeColor="text1"/>
                            <w:sz w:val="21"/>
                            <w:szCs w:val="21"/>
                            <w:u w:val="none"/>
                          </w:rPr>
                          <w:t>PIR</w:t>
                        </w:r>
                      </w:hyperlink>
                      <w:r w:rsidRPr="002841DF">
                        <w:rPr>
                          <w:rStyle w:val="apple-converted-space"/>
                          <w:color w:val="000000" w:themeColor="text1"/>
                          <w:sz w:val="21"/>
                          <w:szCs w:val="21"/>
                        </w:rPr>
                        <w:t> </w:t>
                      </w:r>
                      <w:hyperlink r:id="rId25" w:tooltip="Building insulation" w:history="1">
                        <w:r w:rsidRPr="002841DF">
                          <w:rPr>
                            <w:rStyle w:val="Hyperlink"/>
                            <w:color w:val="000000" w:themeColor="text1"/>
                            <w:sz w:val="21"/>
                            <w:szCs w:val="21"/>
                            <w:u w:val="none"/>
                          </w:rPr>
                          <w:t>thermal insulation</w:t>
                        </w:r>
                      </w:hyperlink>
                      <w:r w:rsidRPr="002841DF">
                        <w:rPr>
                          <w:color w:val="000000" w:themeColor="text1"/>
                          <w:sz w:val="21"/>
                          <w:szCs w:val="21"/>
                        </w:rPr>
                        <w:t>.</w:t>
                      </w:r>
                      <w:r w:rsidRPr="002841DF">
                        <w:rPr>
                          <w:rStyle w:val="apple-converted-space"/>
                          <w:color w:val="000000" w:themeColor="text1"/>
                          <w:sz w:val="21"/>
                          <w:szCs w:val="21"/>
                        </w:rPr>
                        <w:t> </w:t>
                      </w:r>
                      <w:r w:rsidRPr="002841DF">
                        <w:rPr>
                          <w:color w:val="000000" w:themeColor="text1"/>
                          <w:sz w:val="21"/>
                          <w:szCs w:val="21"/>
                        </w:rPr>
                        <w:t>An alternative cladding with better fire resistance was refused due to cost</w:t>
                      </w:r>
                      <w:r w:rsidRPr="002841DF">
                        <w:rPr>
                          <w:color w:val="000000" w:themeColor="text1"/>
                          <w:sz w:val="21"/>
                          <w:szCs w:val="21"/>
                        </w:rPr>
                        <w:t xml:space="preserve">. </w:t>
                      </w:r>
                    </w:p>
                    <w:p w:rsidR="002841DF" w:rsidRPr="002841DF" w:rsidRDefault="002841DF" w:rsidP="002841DF">
                      <w:pPr>
                        <w:pStyle w:val="NormalWeb"/>
                        <w:spacing w:before="0" w:beforeAutospacing="0" w:after="0" w:afterAutospacing="0"/>
                        <w:rPr>
                          <w:color w:val="000000" w:themeColor="text1"/>
                          <w:sz w:val="21"/>
                          <w:szCs w:val="21"/>
                        </w:rPr>
                      </w:pPr>
                      <w:r w:rsidRPr="002841DF">
                        <w:rPr>
                          <w:color w:val="000000" w:themeColor="text1"/>
                          <w:sz w:val="21"/>
                          <w:szCs w:val="21"/>
                        </w:rPr>
                        <w:t>The original contractor, Leadbitter, had been dropped by KCTMO because their price of £11.278 million was £1.6 million higher than the proposed budget. The contract was put out to competitive tender and won by</w:t>
                      </w:r>
                      <w:r w:rsidRPr="002841DF">
                        <w:rPr>
                          <w:rStyle w:val="apple-converted-space"/>
                          <w:color w:val="000000" w:themeColor="text1"/>
                          <w:sz w:val="21"/>
                          <w:szCs w:val="21"/>
                        </w:rPr>
                        <w:t> </w:t>
                      </w:r>
                      <w:hyperlink r:id="rId26" w:history="1">
                        <w:r w:rsidRPr="002841DF">
                          <w:rPr>
                            <w:rStyle w:val="Hyperlink"/>
                            <w:color w:val="000000" w:themeColor="text1"/>
                            <w:sz w:val="21"/>
                            <w:szCs w:val="21"/>
                            <w:u w:val="none"/>
                          </w:rPr>
                          <w:t>Rydon Ltd</w:t>
                        </w:r>
                      </w:hyperlink>
                      <w:r w:rsidRPr="002841DF">
                        <w:rPr>
                          <w:color w:val="000000" w:themeColor="text1"/>
                          <w:sz w:val="21"/>
                          <w:szCs w:val="21"/>
                        </w:rPr>
                        <w:t>, whose bid was £2.5 million less than Leadbitter's</w:t>
                      </w:r>
                      <w:r w:rsidRPr="002841DF">
                        <w:rPr>
                          <w:color w:val="000000" w:themeColor="text1"/>
                          <w:sz w:val="21"/>
                          <w:szCs w:val="21"/>
                        </w:rPr>
                        <w:t xml:space="preserve">. </w:t>
                      </w:r>
                      <w:r w:rsidRPr="002841DF">
                        <w:rPr>
                          <w:color w:val="000000" w:themeColor="text1"/>
                          <w:sz w:val="21"/>
                          <w:szCs w:val="21"/>
                        </w:rPr>
                        <w:t>Rydon carried out the refurbishment for £8.7 million, with</w:t>
                      </w:r>
                      <w:r w:rsidRPr="002841DF">
                        <w:rPr>
                          <w:rStyle w:val="apple-converted-space"/>
                          <w:color w:val="000000" w:themeColor="text1"/>
                          <w:sz w:val="21"/>
                          <w:szCs w:val="21"/>
                        </w:rPr>
                        <w:t> </w:t>
                      </w:r>
                      <w:hyperlink r:id="rId27" w:tooltip="Artelia" w:history="1">
                        <w:r w:rsidRPr="002841DF">
                          <w:rPr>
                            <w:rStyle w:val="Hyperlink"/>
                            <w:color w:val="000000" w:themeColor="text1"/>
                            <w:sz w:val="21"/>
                            <w:szCs w:val="21"/>
                            <w:u w:val="none"/>
                          </w:rPr>
                          <w:t>Artelia</w:t>
                        </w:r>
                      </w:hyperlink>
                      <w:r w:rsidRPr="002841DF">
                        <w:rPr>
                          <w:rStyle w:val="apple-converted-space"/>
                          <w:color w:val="000000" w:themeColor="text1"/>
                          <w:sz w:val="21"/>
                          <w:szCs w:val="21"/>
                        </w:rPr>
                        <w:t> </w:t>
                      </w:r>
                      <w:r w:rsidRPr="002841DF">
                        <w:rPr>
                          <w:color w:val="000000" w:themeColor="text1"/>
                          <w:sz w:val="21"/>
                          <w:szCs w:val="21"/>
                        </w:rPr>
                        <w:t>on contract administration and Max Fordham as specialist mechanical and electrical consultants</w:t>
                      </w:r>
                      <w:r w:rsidRPr="002841DF">
                        <w:rPr>
                          <w:color w:val="000000" w:themeColor="text1"/>
                          <w:sz w:val="21"/>
                          <w:szCs w:val="21"/>
                        </w:rPr>
                        <w:t xml:space="preserve">. </w:t>
                      </w:r>
                      <w:r w:rsidRPr="002841DF">
                        <w:rPr>
                          <w:color w:val="000000" w:themeColor="text1"/>
                          <w:sz w:val="21"/>
                          <w:szCs w:val="21"/>
                        </w:rPr>
                        <w:t>The cladding was fitted by</w:t>
                      </w:r>
                      <w:r w:rsidRPr="002841DF">
                        <w:rPr>
                          <w:rStyle w:val="apple-converted-space"/>
                          <w:color w:val="000000" w:themeColor="text1"/>
                          <w:sz w:val="21"/>
                          <w:szCs w:val="21"/>
                        </w:rPr>
                        <w:t> </w:t>
                      </w:r>
                      <w:hyperlink r:id="rId28" w:tooltip="Harley Facades" w:history="1">
                        <w:r w:rsidRPr="002841DF">
                          <w:rPr>
                            <w:rStyle w:val="Hyperlink"/>
                            <w:color w:val="000000" w:themeColor="text1"/>
                            <w:sz w:val="21"/>
                            <w:szCs w:val="21"/>
                            <w:u w:val="none"/>
                          </w:rPr>
                          <w:t>Harley Facades</w:t>
                        </w:r>
                      </w:hyperlink>
                      <w:r w:rsidRPr="002841DF">
                        <w:rPr>
                          <w:rStyle w:val="apple-converted-space"/>
                          <w:color w:val="000000" w:themeColor="text1"/>
                          <w:sz w:val="21"/>
                          <w:szCs w:val="21"/>
                        </w:rPr>
                        <w:t> </w:t>
                      </w:r>
                      <w:r w:rsidRPr="002841DF">
                        <w:rPr>
                          <w:color w:val="000000" w:themeColor="text1"/>
                          <w:sz w:val="21"/>
                          <w:szCs w:val="21"/>
                        </w:rPr>
                        <w:t>of</w:t>
                      </w:r>
                      <w:r w:rsidRPr="002841DF">
                        <w:rPr>
                          <w:rStyle w:val="apple-converted-space"/>
                          <w:color w:val="000000" w:themeColor="text1"/>
                          <w:sz w:val="21"/>
                          <w:szCs w:val="21"/>
                        </w:rPr>
                        <w:t> </w:t>
                      </w:r>
                      <w:hyperlink r:id="rId29" w:tooltip="Crowborough" w:history="1">
                        <w:r w:rsidRPr="002841DF">
                          <w:rPr>
                            <w:rStyle w:val="Hyperlink"/>
                            <w:color w:val="000000" w:themeColor="text1"/>
                            <w:sz w:val="21"/>
                            <w:szCs w:val="21"/>
                            <w:u w:val="none"/>
                          </w:rPr>
                          <w:t>Crowborough</w:t>
                        </w:r>
                      </w:hyperlink>
                      <w:r w:rsidRPr="002841DF">
                        <w:rPr>
                          <w:color w:val="000000" w:themeColor="text1"/>
                          <w:sz w:val="21"/>
                          <w:szCs w:val="21"/>
                        </w:rPr>
                        <w:t>,</w:t>
                      </w:r>
                      <w:r w:rsidRPr="002841DF">
                        <w:rPr>
                          <w:rStyle w:val="apple-converted-space"/>
                          <w:color w:val="000000" w:themeColor="text1"/>
                          <w:sz w:val="21"/>
                          <w:szCs w:val="21"/>
                        </w:rPr>
                        <w:t> </w:t>
                      </w:r>
                      <w:hyperlink r:id="rId30" w:tooltip="East Sussex" w:history="1">
                        <w:r w:rsidRPr="002841DF">
                          <w:rPr>
                            <w:rStyle w:val="Hyperlink"/>
                            <w:color w:val="000000" w:themeColor="text1"/>
                            <w:sz w:val="21"/>
                            <w:szCs w:val="21"/>
                            <w:u w:val="none"/>
                          </w:rPr>
                          <w:t>East Sussex</w:t>
                        </w:r>
                      </w:hyperlink>
                      <w:r w:rsidRPr="002841DF">
                        <w:rPr>
                          <w:color w:val="000000" w:themeColor="text1"/>
                          <w:sz w:val="21"/>
                          <w:szCs w:val="21"/>
                        </w:rPr>
                        <w:t>, at a cost of £2.6 million.</w:t>
                      </w:r>
                    </w:p>
                    <w:p w:rsidR="002841DF" w:rsidRPr="00E31B42" w:rsidRDefault="002841DF">
                      <w:pPr>
                        <w:rPr>
                          <w:b/>
                          <w:bCs/>
                          <w:i/>
                          <w:iCs/>
                          <w:sz w:val="21"/>
                          <w:szCs w:val="21"/>
                          <w:u w:val="single"/>
                        </w:rPr>
                      </w:pPr>
                    </w:p>
                  </w:txbxContent>
                </v:textbox>
              </v:shape>
            </w:pict>
          </mc:Fallback>
        </mc:AlternateContent>
      </w:r>
      <w:r w:rsidR="006A3577">
        <w:rPr>
          <w:noProof/>
          <w:color w:val="auto"/>
          <w:kern w:val="0"/>
          <w:sz w:val="24"/>
          <w:szCs w:val="24"/>
          <w:lang w:bidi="en-GB"/>
        </w:rPr>
        <mc:AlternateContent>
          <mc:Choice Requires="wps">
            <w:drawing>
              <wp:anchor distT="0" distB="0" distL="114300" distR="114300" simplePos="0" relativeHeight="251685376" behindDoc="0" locked="0" layoutInCell="1" allowOverlap="1">
                <wp:simplePos x="0" y="0"/>
                <wp:positionH relativeFrom="column">
                  <wp:posOffset>8642684</wp:posOffset>
                </wp:positionH>
                <wp:positionV relativeFrom="paragraph">
                  <wp:posOffset>5859312</wp:posOffset>
                </wp:positionV>
                <wp:extent cx="3570514" cy="3649512"/>
                <wp:effectExtent l="0" t="0" r="11430" b="8255"/>
                <wp:wrapNone/>
                <wp:docPr id="156" name="Text Box 156"/>
                <wp:cNvGraphicFramePr/>
                <a:graphic xmlns:a="http://schemas.openxmlformats.org/drawingml/2006/main">
                  <a:graphicData uri="http://schemas.microsoft.com/office/word/2010/wordprocessingShape">
                    <wps:wsp>
                      <wps:cNvSpPr txBox="1"/>
                      <wps:spPr>
                        <a:xfrm>
                          <a:off x="0" y="0"/>
                          <a:ext cx="3570514" cy="3649512"/>
                        </a:xfrm>
                        <a:prstGeom prst="rect">
                          <a:avLst/>
                        </a:prstGeom>
                        <a:solidFill>
                          <a:schemeClr val="lt1"/>
                        </a:solidFill>
                        <a:ln w="6350">
                          <a:solidFill>
                            <a:prstClr val="black"/>
                          </a:solidFill>
                        </a:ln>
                      </wps:spPr>
                      <wps:txbx>
                        <w:txbxContent>
                          <w:p w:rsidR="00954E7B" w:rsidRPr="00954E7B" w:rsidRDefault="00954E7B" w:rsidP="00954E7B">
                            <w:pPr>
                              <w:rPr>
                                <w:sz w:val="21"/>
                                <w:szCs w:val="21"/>
                              </w:rPr>
                            </w:pPr>
                            <w:r w:rsidRPr="00954E7B">
                              <w:rPr>
                                <w:sz w:val="21"/>
                                <w:szCs w:val="21"/>
                              </w:rPr>
                              <w:t>The new renovation of the towers façade was built as follows:</w:t>
                            </w:r>
                          </w:p>
                          <w:p w:rsidR="006A3577" w:rsidRPr="00954E7B" w:rsidRDefault="00954E7B"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 xml:space="preserve">The </w:t>
                            </w:r>
                            <w:r w:rsidR="006A3577" w:rsidRPr="00954E7B">
                              <w:rPr>
                                <w:color w:val="000000" w:themeColor="text1"/>
                                <w:kern w:val="0"/>
                                <w:sz w:val="21"/>
                                <w:szCs w:val="21"/>
                                <w:lang w:eastAsia="en-GB"/>
                              </w:rPr>
                              <w:t>exterior cladding: aluminium sandwich plates (3 mm each) with polyethylene core</w:t>
                            </w:r>
                            <w:r w:rsidRPr="00954E7B">
                              <w:rPr>
                                <w:color w:val="000000" w:themeColor="text1"/>
                                <w:kern w:val="0"/>
                                <w:sz w:val="21"/>
                                <w:szCs w:val="21"/>
                                <w:lang w:eastAsia="en-GB"/>
                              </w:rPr>
                              <w:t>.</w:t>
                            </w:r>
                          </w:p>
                          <w:p w:rsidR="006A3577" w:rsidRPr="00954E7B" w:rsidRDefault="00954E7B"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A</w:t>
                            </w:r>
                            <w:r w:rsidR="006A3577" w:rsidRPr="00954E7B">
                              <w:rPr>
                                <w:color w:val="000000" w:themeColor="text1"/>
                                <w:kern w:val="0"/>
                                <w:sz w:val="21"/>
                                <w:szCs w:val="21"/>
                                <w:lang w:eastAsia="en-GB"/>
                              </w:rPr>
                              <w:t xml:space="preserve"> standard ventilation gap (50 mm) between the cladding and the insulation behind it</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an insulation made of PIR (</w:t>
                            </w:r>
                            <w:hyperlink r:id="rId31" w:tooltip="Polyisocyanurate" w:history="1">
                              <w:r w:rsidRPr="00954E7B">
                                <w:rPr>
                                  <w:color w:val="000000" w:themeColor="text1"/>
                                  <w:kern w:val="0"/>
                                  <w:sz w:val="21"/>
                                  <w:szCs w:val="21"/>
                                  <w:lang w:eastAsia="en-GB"/>
                                </w:rPr>
                                <w:t>polyisocyanurate</w:t>
                              </w:r>
                            </w:hyperlink>
                            <w:r w:rsidRPr="00954E7B">
                              <w:rPr>
                                <w:color w:val="000000" w:themeColor="text1"/>
                                <w:kern w:val="0"/>
                                <w:sz w:val="21"/>
                                <w:szCs w:val="21"/>
                                <w:lang w:eastAsia="en-GB"/>
                              </w:rPr>
                              <w:t>) foam plates (150 mm) mounted on the existing facade</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the existing prefabricated reinforced-concrete facade</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new double-glazed windows of unknown type and material, mounted in the same vertical plane as the PIR foam insulation plates</w:t>
                            </w:r>
                            <w:r w:rsidR="00954E7B" w:rsidRPr="00954E7B">
                              <w:rPr>
                                <w:color w:val="000000" w:themeColor="text1"/>
                                <w:kern w:val="0"/>
                                <w:sz w:val="21"/>
                                <w:szCs w:val="21"/>
                                <w:lang w:eastAsia="en-GB"/>
                              </w:rPr>
                              <w:t>.</w:t>
                            </w:r>
                          </w:p>
                          <w:p w:rsidR="006A3577" w:rsidRPr="006A3577" w:rsidRDefault="006A3577" w:rsidP="006A3577">
                            <w:pPr>
                              <w:rPr>
                                <w:color w:val="000000" w:themeColor="text1"/>
                                <w:kern w:val="0"/>
                                <w:sz w:val="21"/>
                                <w:szCs w:val="21"/>
                                <w:lang w:eastAsia="en-GB"/>
                              </w:rPr>
                            </w:pPr>
                            <w:r w:rsidRPr="006A3577">
                              <w:rPr>
                                <w:color w:val="000000" w:themeColor="text1"/>
                                <w:kern w:val="0"/>
                                <w:sz w:val="21"/>
                                <w:szCs w:val="21"/>
                                <w:lang w:eastAsia="en-GB"/>
                              </w:rPr>
                              <w:t>Both the aluminium-polyethylene cladding and the PIR insulation plates failed fire safety tests conducted after the fire, according to the police.</w:t>
                            </w:r>
                            <w:r w:rsidRPr="006A3577">
                              <w:rPr>
                                <w:color w:val="000000" w:themeColor="text1"/>
                                <w:kern w:val="0"/>
                                <w:sz w:val="21"/>
                                <w:szCs w:val="21"/>
                                <w:lang w:eastAsia="en-GB"/>
                              </w:rPr>
                              <w:t xml:space="preserve"> </w:t>
                            </w:r>
                          </w:p>
                          <w:p w:rsidR="00F24299" w:rsidRPr="00954E7B" w:rsidRDefault="006A3577">
                            <w:pPr>
                              <w:rPr>
                                <w:color w:val="000000" w:themeColor="text1"/>
                                <w:kern w:val="0"/>
                                <w:sz w:val="21"/>
                                <w:szCs w:val="21"/>
                                <w:lang w:eastAsia="en-GB"/>
                              </w:rPr>
                            </w:pPr>
                            <w:r w:rsidRPr="006A3577">
                              <w:rPr>
                                <w:color w:val="000000" w:themeColor="text1"/>
                                <w:kern w:val="0"/>
                                <w:sz w:val="21"/>
                                <w:szCs w:val="21"/>
                                <w:lang w:eastAsia="en-GB"/>
                              </w:rPr>
                              <w:t>Earlier in 2014, safety experts had cautioned that the planned insulation was only suitable for use with non-combustible cladding. Local Authority Building Control (LABC), which stated that the chosen insulation for the refit should only be used on tall buildings with fibre cement panels, which do not burn. Combustible panels with </w:t>
                            </w:r>
                            <w:hyperlink r:id="rId32" w:tooltip="Polyethylene" w:history="1">
                              <w:r w:rsidRPr="006A3577">
                                <w:rPr>
                                  <w:color w:val="000000" w:themeColor="text1"/>
                                  <w:kern w:val="0"/>
                                  <w:sz w:val="21"/>
                                  <w:szCs w:val="21"/>
                                  <w:lang w:eastAsia="en-GB"/>
                                </w:rPr>
                                <w:t>polyethylene</w:t>
                              </w:r>
                            </w:hyperlink>
                            <w:r w:rsidRPr="006A3577">
                              <w:rPr>
                                <w:color w:val="000000" w:themeColor="text1"/>
                                <w:kern w:val="0"/>
                                <w:sz w:val="21"/>
                                <w:szCs w:val="21"/>
                                <w:lang w:eastAsia="en-GB"/>
                              </w:rPr>
                              <w:t> were put up on top of insulation known as Celotex RS5000, made from </w:t>
                            </w:r>
                            <w:hyperlink r:id="rId33" w:tooltip="Polyisocyanurate" w:history="1">
                              <w:r w:rsidRPr="006A3577">
                                <w:rPr>
                                  <w:color w:val="000000" w:themeColor="text1"/>
                                  <w:kern w:val="0"/>
                                  <w:sz w:val="21"/>
                                  <w:szCs w:val="21"/>
                                  <w:lang w:eastAsia="en-GB"/>
                                </w:rPr>
                                <w:t>polyisocyanurate</w:t>
                              </w:r>
                            </w:hyperlink>
                            <w:r w:rsidRPr="006A3577">
                              <w:rPr>
                                <w:color w:val="000000" w:themeColor="text1"/>
                                <w:kern w:val="0"/>
                                <w:sz w:val="21"/>
                                <w:szCs w:val="21"/>
                                <w:lang w:eastAsia="en-GB"/>
                              </w:rPr>
                              <w:t>, which burns when heated, giving off toxic </w:t>
                            </w:r>
                            <w:hyperlink r:id="rId34" w:tooltip="Cyanide" w:history="1">
                              <w:r w:rsidRPr="006A3577">
                                <w:rPr>
                                  <w:color w:val="000000" w:themeColor="text1"/>
                                  <w:kern w:val="0"/>
                                  <w:sz w:val="21"/>
                                  <w:szCs w:val="21"/>
                                  <w:lang w:eastAsia="en-GB"/>
                                </w:rPr>
                                <w:t>cyanide</w:t>
                              </w:r>
                            </w:hyperlink>
                            <w:r w:rsidRPr="006A3577">
                              <w:rPr>
                                <w:color w:val="000000" w:themeColor="text1"/>
                                <w:kern w:val="0"/>
                                <w:sz w:val="21"/>
                                <w:szCs w:val="21"/>
                                <w:lang w:eastAsia="en-GB"/>
                              </w:rPr>
                              <w:t> fumes.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6" o:spid="_x0000_s1027" type="#_x0000_t202" style="position:absolute;margin-left:680.55pt;margin-top:461.35pt;width:281.15pt;height:287.35pt;z-index:251685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" fillcolor="white [3201]" strokeweight=".5pt">
                <v:textbox>
                  <w:txbxContent>
                    <w:p w:rsidR="00954E7B" w:rsidRPr="00954E7B" w:rsidRDefault="00954E7B" w:rsidP="00954E7B">
                      <w:pPr>
                        <w:rPr>
                          <w:sz w:val="21"/>
                          <w:szCs w:val="21"/>
                        </w:rPr>
                      </w:pPr>
                      <w:r w:rsidRPr="00954E7B">
                        <w:rPr>
                          <w:sz w:val="21"/>
                          <w:szCs w:val="21"/>
                        </w:rPr>
                        <w:t>The new renovation of the towers façade was built as follows:</w:t>
                      </w:r>
                    </w:p>
                    <w:p w:rsidR="006A3577" w:rsidRPr="00954E7B" w:rsidRDefault="00954E7B"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 xml:space="preserve">The </w:t>
                      </w:r>
                      <w:r w:rsidR="006A3577" w:rsidRPr="00954E7B">
                        <w:rPr>
                          <w:color w:val="000000" w:themeColor="text1"/>
                          <w:kern w:val="0"/>
                          <w:sz w:val="21"/>
                          <w:szCs w:val="21"/>
                          <w:lang w:eastAsia="en-GB"/>
                        </w:rPr>
                        <w:t>exterior cladding: aluminium sandwich plates (3 mm each) with polyethylene core</w:t>
                      </w:r>
                      <w:r w:rsidRPr="00954E7B">
                        <w:rPr>
                          <w:color w:val="000000" w:themeColor="text1"/>
                          <w:kern w:val="0"/>
                          <w:sz w:val="21"/>
                          <w:szCs w:val="21"/>
                          <w:lang w:eastAsia="en-GB"/>
                        </w:rPr>
                        <w:t>.</w:t>
                      </w:r>
                    </w:p>
                    <w:p w:rsidR="006A3577" w:rsidRPr="00954E7B" w:rsidRDefault="00954E7B"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A</w:t>
                      </w:r>
                      <w:r w:rsidR="006A3577" w:rsidRPr="00954E7B">
                        <w:rPr>
                          <w:color w:val="000000" w:themeColor="text1"/>
                          <w:kern w:val="0"/>
                          <w:sz w:val="21"/>
                          <w:szCs w:val="21"/>
                          <w:lang w:eastAsia="en-GB"/>
                        </w:rPr>
                        <w:t xml:space="preserve"> standard ventilation gap (50 mm) between the cladding and the insulation behind it</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an insulation made of PIR (</w:t>
                      </w:r>
                      <w:hyperlink r:id="rId35" w:tooltip="Polyisocyanurate" w:history="1">
                        <w:r w:rsidRPr="00954E7B">
                          <w:rPr>
                            <w:color w:val="000000" w:themeColor="text1"/>
                            <w:kern w:val="0"/>
                            <w:sz w:val="21"/>
                            <w:szCs w:val="21"/>
                            <w:lang w:eastAsia="en-GB"/>
                          </w:rPr>
                          <w:t>polyisocyanurate</w:t>
                        </w:r>
                      </w:hyperlink>
                      <w:r w:rsidRPr="00954E7B">
                        <w:rPr>
                          <w:color w:val="000000" w:themeColor="text1"/>
                          <w:kern w:val="0"/>
                          <w:sz w:val="21"/>
                          <w:szCs w:val="21"/>
                          <w:lang w:eastAsia="en-GB"/>
                        </w:rPr>
                        <w:t>) foam plates (150 mm) mounted on the existing facade</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the existing prefabricated reinforced-concrete facade</w:t>
                      </w:r>
                    </w:p>
                    <w:p w:rsidR="006A3577" w:rsidRPr="00954E7B" w:rsidRDefault="006A3577" w:rsidP="00954E7B">
                      <w:pPr>
                        <w:pStyle w:val="ListParagraph"/>
                        <w:numPr>
                          <w:ilvl w:val="0"/>
                          <w:numId w:val="2"/>
                        </w:numPr>
                        <w:rPr>
                          <w:color w:val="000000" w:themeColor="text1"/>
                          <w:kern w:val="0"/>
                          <w:sz w:val="21"/>
                          <w:szCs w:val="21"/>
                          <w:lang w:eastAsia="en-GB"/>
                        </w:rPr>
                      </w:pPr>
                      <w:r w:rsidRPr="00954E7B">
                        <w:rPr>
                          <w:color w:val="000000" w:themeColor="text1"/>
                          <w:kern w:val="0"/>
                          <w:sz w:val="21"/>
                          <w:szCs w:val="21"/>
                          <w:lang w:eastAsia="en-GB"/>
                        </w:rPr>
                        <w:t>new double-glazed windows of unknown type and material, mounted in the same vertical plane as the PIR foam insulation plates</w:t>
                      </w:r>
                      <w:r w:rsidR="00954E7B" w:rsidRPr="00954E7B">
                        <w:rPr>
                          <w:color w:val="000000" w:themeColor="text1"/>
                          <w:kern w:val="0"/>
                          <w:sz w:val="21"/>
                          <w:szCs w:val="21"/>
                          <w:lang w:eastAsia="en-GB"/>
                        </w:rPr>
                        <w:t>.</w:t>
                      </w:r>
                    </w:p>
                    <w:p w:rsidR="006A3577" w:rsidRPr="006A3577" w:rsidRDefault="006A3577" w:rsidP="006A3577">
                      <w:pPr>
                        <w:rPr>
                          <w:color w:val="000000" w:themeColor="text1"/>
                          <w:kern w:val="0"/>
                          <w:sz w:val="21"/>
                          <w:szCs w:val="21"/>
                          <w:lang w:eastAsia="en-GB"/>
                        </w:rPr>
                      </w:pPr>
                      <w:r w:rsidRPr="006A3577">
                        <w:rPr>
                          <w:color w:val="000000" w:themeColor="text1"/>
                          <w:kern w:val="0"/>
                          <w:sz w:val="21"/>
                          <w:szCs w:val="21"/>
                          <w:lang w:eastAsia="en-GB"/>
                        </w:rPr>
                        <w:t>Both the aluminium-polyethylene cladding and the PIR insulation plates failed fire safety tests conducted after the fire, according to the police.</w:t>
                      </w:r>
                      <w:r w:rsidRPr="006A3577">
                        <w:rPr>
                          <w:color w:val="000000" w:themeColor="text1"/>
                          <w:kern w:val="0"/>
                          <w:sz w:val="21"/>
                          <w:szCs w:val="21"/>
                          <w:lang w:eastAsia="en-GB"/>
                        </w:rPr>
                        <w:t xml:space="preserve"> </w:t>
                      </w:r>
                    </w:p>
                    <w:p w:rsidR="00F24299" w:rsidRPr="00954E7B" w:rsidRDefault="006A3577">
                      <w:pPr>
                        <w:rPr>
                          <w:color w:val="000000" w:themeColor="text1"/>
                          <w:kern w:val="0"/>
                          <w:sz w:val="21"/>
                          <w:szCs w:val="21"/>
                          <w:lang w:eastAsia="en-GB"/>
                        </w:rPr>
                      </w:pPr>
                      <w:r w:rsidRPr="006A3577">
                        <w:rPr>
                          <w:color w:val="000000" w:themeColor="text1"/>
                          <w:kern w:val="0"/>
                          <w:sz w:val="21"/>
                          <w:szCs w:val="21"/>
                          <w:lang w:eastAsia="en-GB"/>
                        </w:rPr>
                        <w:t>Earlier in 2014, safety experts had cautioned that the planned insulation was only suitable for use with non-combustible cladding. Local Authority Building Control (LABC), which stated that the chosen insulation for the refit should only be used on tall buildings with fibre cement panels, which do not burn. Combustible panels with </w:t>
                      </w:r>
                      <w:hyperlink r:id="rId36" w:tooltip="Polyethylene" w:history="1">
                        <w:r w:rsidRPr="006A3577">
                          <w:rPr>
                            <w:color w:val="000000" w:themeColor="text1"/>
                            <w:kern w:val="0"/>
                            <w:sz w:val="21"/>
                            <w:szCs w:val="21"/>
                            <w:lang w:eastAsia="en-GB"/>
                          </w:rPr>
                          <w:t>polyethylene</w:t>
                        </w:r>
                      </w:hyperlink>
                      <w:r w:rsidRPr="006A3577">
                        <w:rPr>
                          <w:color w:val="000000" w:themeColor="text1"/>
                          <w:kern w:val="0"/>
                          <w:sz w:val="21"/>
                          <w:szCs w:val="21"/>
                          <w:lang w:eastAsia="en-GB"/>
                        </w:rPr>
                        <w:t> were put up on top of insulation known as Celotex RS5000, made from </w:t>
                      </w:r>
                      <w:hyperlink r:id="rId37" w:tooltip="Polyisocyanurate" w:history="1">
                        <w:r w:rsidRPr="006A3577">
                          <w:rPr>
                            <w:color w:val="000000" w:themeColor="text1"/>
                            <w:kern w:val="0"/>
                            <w:sz w:val="21"/>
                            <w:szCs w:val="21"/>
                            <w:lang w:eastAsia="en-GB"/>
                          </w:rPr>
                          <w:t>polyisocyanurate</w:t>
                        </w:r>
                      </w:hyperlink>
                      <w:r w:rsidRPr="006A3577">
                        <w:rPr>
                          <w:color w:val="000000" w:themeColor="text1"/>
                          <w:kern w:val="0"/>
                          <w:sz w:val="21"/>
                          <w:szCs w:val="21"/>
                          <w:lang w:eastAsia="en-GB"/>
                        </w:rPr>
                        <w:t>, which burns when heated, giving off toxic </w:t>
                      </w:r>
                      <w:hyperlink r:id="rId38" w:tooltip="Cyanide" w:history="1">
                        <w:r w:rsidRPr="006A3577">
                          <w:rPr>
                            <w:color w:val="000000" w:themeColor="text1"/>
                            <w:kern w:val="0"/>
                            <w:sz w:val="21"/>
                            <w:szCs w:val="21"/>
                            <w:lang w:eastAsia="en-GB"/>
                          </w:rPr>
                          <w:t>cyanide</w:t>
                        </w:r>
                      </w:hyperlink>
                      <w:r w:rsidRPr="006A3577">
                        <w:rPr>
                          <w:color w:val="000000" w:themeColor="text1"/>
                          <w:kern w:val="0"/>
                          <w:sz w:val="21"/>
                          <w:szCs w:val="21"/>
                          <w:lang w:eastAsia="en-GB"/>
                        </w:rPr>
                        <w:t> fumes. </w:t>
                      </w:r>
                    </w:p>
                  </w:txbxContent>
                </v:textbox>
              </v:shape>
            </w:pict>
          </mc:Fallback>
        </mc:AlternateContent>
      </w:r>
      <w:r w:rsidR="00E31B42" w:rsidRPr="000F67A7">
        <w:rPr>
          <w:rFonts w:ascii="Arial" w:hAnsi="Arial" w:cs="Arial"/>
          <w:b/>
          <w:noProof/>
          <w:sz w:val="28"/>
        </w:rPr>
        <w:drawing>
          <wp:anchor distT="0" distB="0" distL="114300" distR="114300" simplePos="0" relativeHeight="251687424" behindDoc="0" locked="0" layoutInCell="1" allowOverlap="1" wp14:anchorId="2FA782A0" wp14:editId="484B02B9">
            <wp:simplePos x="0" y="0"/>
            <wp:positionH relativeFrom="column">
              <wp:posOffset>-168910</wp:posOffset>
            </wp:positionH>
            <wp:positionV relativeFrom="paragraph">
              <wp:posOffset>6756400</wp:posOffset>
            </wp:positionV>
            <wp:extent cx="2701925" cy="2835275"/>
            <wp:effectExtent l="0" t="0" r="3175" b="0"/>
            <wp:wrapSquare wrapText="bothSides"/>
            <wp:docPr id="3" name="Picture 3" descr="A view of a city with smoke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tecting-Your-Building-Against-Fire-696x522.jpg"/>
                    <pic:cNvPicPr/>
                  </pic:nvPicPr>
                  <pic:blipFill>
                    <a:blip r:embed="rId39">
                      <a:extLst>
                        <a:ext uri="{28A0092B-C50C-407E-A947-70E740481C1C}">
                          <a14:useLocalDpi xmlns:a14="http://schemas.microsoft.com/office/drawing/2010/main" val="0"/>
                        </a:ext>
                      </a:extLst>
                    </a:blip>
                    <a:stretch>
                      <a:fillRect/>
                    </a:stretch>
                  </pic:blipFill>
                  <pic:spPr>
                    <a:xfrm>
                      <a:off x="0" y="0"/>
                      <a:ext cx="2701925" cy="283527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E31B42">
        <w:rPr>
          <w:noProof/>
          <w:color w:val="auto"/>
          <w:kern w:val="0"/>
          <w:sz w:val="24"/>
          <w:szCs w:val="24"/>
          <w:lang w:bidi="en-GB"/>
        </w:rPr>
        <mc:AlternateContent>
          <mc:Choice Requires="wps">
            <w:drawing>
              <wp:anchor distT="0" distB="0" distL="114300" distR="114300" simplePos="0" relativeHeight="251683328" behindDoc="0" locked="0" layoutInCell="1" allowOverlap="1">
                <wp:simplePos x="0" y="0"/>
                <wp:positionH relativeFrom="column">
                  <wp:posOffset>-183630</wp:posOffset>
                </wp:positionH>
                <wp:positionV relativeFrom="paragraph">
                  <wp:posOffset>-3749</wp:posOffset>
                </wp:positionV>
                <wp:extent cx="2716530" cy="6850505"/>
                <wp:effectExtent l="0" t="0" r="13970" b="7620"/>
                <wp:wrapNone/>
                <wp:docPr id="154" name="Text Box 154"/>
                <wp:cNvGraphicFramePr/>
                <a:graphic xmlns:a="http://schemas.openxmlformats.org/drawingml/2006/main">
                  <a:graphicData uri="http://schemas.microsoft.com/office/word/2010/wordprocessingShape">
                    <wps:wsp>
                      <wps:cNvSpPr txBox="1"/>
                      <wps:spPr>
                        <a:xfrm>
                          <a:off x="0" y="0"/>
                          <a:ext cx="2716530" cy="6850505"/>
                        </a:xfrm>
                        <a:prstGeom prst="rect">
                          <a:avLst/>
                        </a:prstGeom>
                        <a:solidFill>
                          <a:schemeClr val="lt1"/>
                        </a:solidFill>
                        <a:ln w="6350">
                          <a:solidFill>
                            <a:prstClr val="black"/>
                          </a:solidFill>
                        </a:ln>
                      </wps:spPr>
                      <wps:txbx>
                        <w:txbxContent>
                          <w:p w:rsidR="00291242" w:rsidRPr="00E31B42" w:rsidRDefault="00291242">
                            <w:pPr>
                              <w:rPr>
                                <w:b/>
                                <w:bCs/>
                                <w:i/>
                                <w:iCs/>
                                <w:sz w:val="21"/>
                                <w:szCs w:val="21"/>
                                <w:u w:val="single"/>
                              </w:rPr>
                            </w:pPr>
                            <w:r w:rsidRPr="00E31B42">
                              <w:rPr>
                                <w:b/>
                                <w:bCs/>
                                <w:i/>
                                <w:iCs/>
                                <w:sz w:val="21"/>
                                <w:szCs w:val="21"/>
                                <w:u w:val="single"/>
                              </w:rPr>
                              <w:t xml:space="preserve">What happened? </w:t>
                            </w:r>
                          </w:p>
                          <w:p w:rsidR="001831CF" w:rsidRPr="00E31B42" w:rsidRDefault="001831CF" w:rsidP="001831CF">
                            <w:pPr>
                              <w:ind w:firstLine="360"/>
                              <w:rPr>
                                <w:sz w:val="21"/>
                                <w:szCs w:val="21"/>
                              </w:rPr>
                            </w:pPr>
                            <w:r w:rsidRPr="00E31B42">
                              <w:rPr>
                                <w:sz w:val="21"/>
                                <w:szCs w:val="21"/>
                              </w:rPr>
                              <w:t>I</w:t>
                            </w:r>
                            <w:r w:rsidRPr="00E31B42">
                              <w:rPr>
                                <w:sz w:val="21"/>
                                <w:szCs w:val="21"/>
                              </w:rPr>
                              <w:t>nitial settlement idea of this research study is going to give an understanding to the reader of the horrific tragedy which occurred on June 14</w:t>
                            </w:r>
                            <w:r w:rsidRPr="00E31B42">
                              <w:rPr>
                                <w:sz w:val="21"/>
                                <w:szCs w:val="21"/>
                                <w:vertAlign w:val="superscript"/>
                              </w:rPr>
                              <w:t>th</w:t>
                            </w:r>
                            <w:r w:rsidRPr="00E31B42">
                              <w:rPr>
                                <w:sz w:val="21"/>
                                <w:szCs w:val="21"/>
                              </w:rPr>
                              <w:t xml:space="preserve"> 2017, in North Kensington, London which was the fire breaking out in Grenfell Tower on a hot summers day, killing 72 residents. Grenfell Tower had an estimated 400-600 people living there at that time in their homes, a public owned housing block for lower-income people. The fire was initially started by a Hotpoint Fridge freezer in flat 16 on the fourth floor which burst and the electric shock went on to the exterior cladding, the fire broke out the kitchen window and the speed of the fire was so rapid the whole building went up in unfortunate flames. Many lives were lost so horrifically and many tried their best to escape and some recited the Quran and stayed in whilst the building was getting burned, they believed the only hope of staying alive was up to god. </w:t>
                            </w:r>
                          </w:p>
                          <w:p w:rsidR="001831CF" w:rsidRPr="00E31B42" w:rsidRDefault="001831CF" w:rsidP="001831CF">
                            <w:pPr>
                              <w:rPr>
                                <w:sz w:val="21"/>
                                <w:szCs w:val="21"/>
                              </w:rPr>
                            </w:pPr>
                            <w:r w:rsidRPr="00E31B42">
                              <w:rPr>
                                <w:sz w:val="21"/>
                                <w:szCs w:val="21"/>
                              </w:rPr>
                              <w:t>The Grenfell Tower is an Iconic landmark in West London not fat from the famous Hyde Park situated only a few minutes away and also the Westfield Shopping Centre which is the 3</w:t>
                            </w:r>
                            <w:r w:rsidRPr="00E31B42">
                              <w:rPr>
                                <w:sz w:val="21"/>
                                <w:szCs w:val="21"/>
                                <w:vertAlign w:val="superscript"/>
                              </w:rPr>
                              <w:t>rd</w:t>
                            </w:r>
                            <w:r w:rsidRPr="00E31B42">
                              <w:rPr>
                                <w:sz w:val="21"/>
                                <w:szCs w:val="21"/>
                              </w:rPr>
                              <w:t xml:space="preserve"> largest shopping centre in UK. Grenfell Tower is a 24-storey residential building tower. In June 2017 the fire occurred for the first time since it was built in 1974 as part of the first phase of the Lancaster West Estate. This </w:t>
                            </w:r>
                            <w:r w:rsidR="007039AF" w:rsidRPr="00E31B42">
                              <w:rPr>
                                <w:sz w:val="21"/>
                                <w:szCs w:val="21"/>
                              </w:rPr>
                              <w:t xml:space="preserve">poster </w:t>
                            </w:r>
                            <w:r w:rsidRPr="00E31B42">
                              <w:rPr>
                                <w:sz w:val="21"/>
                                <w:szCs w:val="21"/>
                              </w:rPr>
                              <w:t xml:space="preserve">is enabling what actually went wrong with the Grenfell Tower in West London and what implementations it had on the community and country. There will be analysis of what materials were used and how the aluminium cladding could not withstand the fire and understanding if various materials used to build this Iconic Tower met the building regulations along with scientific testing’s for these materials. What caused the tower to deconstruct and go up in fire? What materials were used at the time? Who was involved? </w:t>
                            </w:r>
                          </w:p>
                          <w:p w:rsidR="001831CF" w:rsidRDefault="001831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4" o:spid="_x0000_s1028" type="#_x0000_t202" style="position:absolute;margin-left:-14.45pt;margin-top:-.3pt;width:213.9pt;height:539.4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" fillcolor="white [3201]" strokeweight=".5pt">
                <v:textbox>
                  <w:txbxContent>
                    <w:p w:rsidR="00291242" w:rsidRPr="00E31B42" w:rsidRDefault="00291242">
                      <w:pPr>
                        <w:rPr>
                          <w:b/>
                          <w:bCs/>
                          <w:i/>
                          <w:iCs/>
                          <w:sz w:val="21"/>
                          <w:szCs w:val="21"/>
                          <w:u w:val="single"/>
                        </w:rPr>
                      </w:pPr>
                      <w:r w:rsidRPr="00E31B42">
                        <w:rPr>
                          <w:b/>
                          <w:bCs/>
                          <w:i/>
                          <w:iCs/>
                          <w:sz w:val="21"/>
                          <w:szCs w:val="21"/>
                          <w:u w:val="single"/>
                        </w:rPr>
                        <w:t xml:space="preserve">What happened? </w:t>
                      </w:r>
                    </w:p>
                    <w:p w:rsidR="001831CF" w:rsidRPr="00E31B42" w:rsidRDefault="001831CF" w:rsidP="001831CF">
                      <w:pPr>
                        <w:ind w:firstLine="360"/>
                        <w:rPr>
                          <w:sz w:val="21"/>
                          <w:szCs w:val="21"/>
                        </w:rPr>
                      </w:pPr>
                      <w:r w:rsidRPr="00E31B42">
                        <w:rPr>
                          <w:sz w:val="21"/>
                          <w:szCs w:val="21"/>
                        </w:rPr>
                        <w:t>I</w:t>
                      </w:r>
                      <w:r w:rsidRPr="00E31B42">
                        <w:rPr>
                          <w:sz w:val="21"/>
                          <w:szCs w:val="21"/>
                        </w:rPr>
                        <w:t>nitial settlement idea of this research study is going to give an understanding to the reader of the horrific tragedy which occurred on June 14</w:t>
                      </w:r>
                      <w:r w:rsidRPr="00E31B42">
                        <w:rPr>
                          <w:sz w:val="21"/>
                          <w:szCs w:val="21"/>
                          <w:vertAlign w:val="superscript"/>
                        </w:rPr>
                        <w:t>th</w:t>
                      </w:r>
                      <w:r w:rsidRPr="00E31B42">
                        <w:rPr>
                          <w:sz w:val="21"/>
                          <w:szCs w:val="21"/>
                        </w:rPr>
                        <w:t xml:space="preserve"> 2017, in North Kensington, London which was the fire breaking out in Grenfell Tower on a hot summers day, killing 72 residents. Grenfell Tower had an estimated 400-600 people living there at that time in their homes, a public owned housing block for lower-income people. The fire was initially started by a Hotpoint Fridge freezer in flat 16 on the fourth floor which burst and the electric shock went on to the exterior cladding, the fire broke out the kitchen window and the speed of the fire was so rapid the whole building went up in unfortunate flames. Many lives were lost so horrifically and many tried their best to escape and some recited the Quran and stayed in whilst the building was getting burned, they believed the only hope of staying alive was up to god. </w:t>
                      </w:r>
                    </w:p>
                    <w:p w:rsidR="001831CF" w:rsidRPr="00E31B42" w:rsidRDefault="001831CF" w:rsidP="001831CF">
                      <w:pPr>
                        <w:rPr>
                          <w:sz w:val="21"/>
                          <w:szCs w:val="21"/>
                        </w:rPr>
                      </w:pPr>
                      <w:r w:rsidRPr="00E31B42">
                        <w:rPr>
                          <w:sz w:val="21"/>
                          <w:szCs w:val="21"/>
                        </w:rPr>
                        <w:t>The Grenfell Tower is an Iconic landmark in West London not fat from the famous Hyde Park situated only a few minutes away and also the Westfield Shopping Centre which is the 3</w:t>
                      </w:r>
                      <w:r w:rsidRPr="00E31B42">
                        <w:rPr>
                          <w:sz w:val="21"/>
                          <w:szCs w:val="21"/>
                          <w:vertAlign w:val="superscript"/>
                        </w:rPr>
                        <w:t>rd</w:t>
                      </w:r>
                      <w:r w:rsidRPr="00E31B42">
                        <w:rPr>
                          <w:sz w:val="21"/>
                          <w:szCs w:val="21"/>
                        </w:rPr>
                        <w:t xml:space="preserve"> largest shopping centre in UK. Grenfell Tower is a 24-storey residential building tower. In June 2017 the fire occurred for the first time since it was built in 1974 as part of the first phase of the Lancaster West Estate. This </w:t>
                      </w:r>
                      <w:r w:rsidR="007039AF" w:rsidRPr="00E31B42">
                        <w:rPr>
                          <w:sz w:val="21"/>
                          <w:szCs w:val="21"/>
                        </w:rPr>
                        <w:t xml:space="preserve">poster </w:t>
                      </w:r>
                      <w:r w:rsidRPr="00E31B42">
                        <w:rPr>
                          <w:sz w:val="21"/>
                          <w:szCs w:val="21"/>
                        </w:rPr>
                        <w:t xml:space="preserve">is enabling what actually went wrong with the Grenfell Tower in West London and what implementations it had on the community and country. There will be analysis of what materials were used and how the aluminium cladding could not withstand the fire and understanding if various materials used to build this Iconic Tower met the building regulations along with scientific testing’s for these materials. What caused the tower to deconstruct and go up in fire? What materials were used at the time? Who was involved? </w:t>
                      </w:r>
                    </w:p>
                    <w:p w:rsidR="001831CF" w:rsidRDefault="001831CF"/>
                  </w:txbxContent>
                </v:textbox>
              </v:shape>
            </w:pict>
          </mc:Fallback>
        </mc:AlternateContent>
      </w:r>
      <w:r w:rsidR="00E31B42" w:rsidRPr="002272F4">
        <w:rPr>
          <w:rFonts w:ascii="Arial" w:hAnsi="Arial" w:cs="Arial"/>
          <w:noProof/>
        </w:rPr>
        <w:drawing>
          <wp:anchor distT="0" distB="0" distL="114300" distR="114300" simplePos="0" relativeHeight="251689472" behindDoc="0" locked="0" layoutInCell="1" allowOverlap="1" wp14:anchorId="796FABBF" wp14:editId="4C1CC269">
            <wp:simplePos x="0" y="0"/>
            <wp:positionH relativeFrom="column">
              <wp:posOffset>2529205</wp:posOffset>
            </wp:positionH>
            <wp:positionV relativeFrom="paragraph">
              <wp:posOffset>1000125</wp:posOffset>
            </wp:positionV>
            <wp:extent cx="5974080" cy="5722620"/>
            <wp:effectExtent l="0" t="0" r="0" b="5080"/>
            <wp:wrapSquare wrapText="bothSides"/>
            <wp:docPr id="162" name="Picture 162" descr="A picture containing photo, show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101874199_firesequence_new_pa.png.jpeg"/>
                    <pic:cNvPicPr/>
                  </pic:nvPicPr>
                  <pic:blipFill>
                    <a:blip r:embed="rId40">
                      <a:extLst>
                        <a:ext uri="{28A0092B-C50C-407E-A947-70E740481C1C}">
                          <a14:useLocalDpi xmlns:a14="http://schemas.microsoft.com/office/drawing/2010/main" val="0"/>
                        </a:ext>
                      </a:extLst>
                    </a:blip>
                    <a:stretch>
                      <a:fillRect/>
                    </a:stretch>
                  </pic:blipFill>
                  <pic:spPr>
                    <a:xfrm>
                      <a:off x="0" y="0"/>
                      <a:ext cx="5974080" cy="5722620"/>
                    </a:xfrm>
                    <a:prstGeom prst="rect">
                      <a:avLst/>
                    </a:prstGeom>
                  </pic:spPr>
                </pic:pic>
              </a:graphicData>
            </a:graphic>
            <wp14:sizeRelH relativeFrom="page">
              <wp14:pctWidth>0</wp14:pctWidth>
            </wp14:sizeRelH>
            <wp14:sizeRelV relativeFrom="page">
              <wp14:pctHeight>0</wp14:pctHeight>
            </wp14:sizeRelV>
          </wp:anchor>
        </w:drawing>
      </w:r>
      <w:r w:rsidR="00F24299">
        <w:rPr>
          <w:noProof/>
          <w:color w:val="auto"/>
          <w:kern w:val="0"/>
          <w:sz w:val="24"/>
          <w:szCs w:val="24"/>
          <w:lang w:bidi="en-GB"/>
        </w:rPr>
        <mc:AlternateContent>
          <mc:Choice Requires="wps">
            <w:drawing>
              <wp:anchor distT="0" distB="0" distL="114300" distR="114300" simplePos="0" relativeHeight="251684352" behindDoc="0" locked="0" layoutInCell="1" allowOverlap="1">
                <wp:simplePos x="0" y="0"/>
                <wp:positionH relativeFrom="column">
                  <wp:posOffset>8504339</wp:posOffset>
                </wp:positionH>
                <wp:positionV relativeFrom="paragraph">
                  <wp:posOffset>1004582</wp:posOffset>
                </wp:positionV>
                <wp:extent cx="3839494" cy="8556770"/>
                <wp:effectExtent l="0" t="0" r="8890" b="15875"/>
                <wp:wrapNone/>
                <wp:docPr id="155" name="Text Box 155"/>
                <wp:cNvGraphicFramePr/>
                <a:graphic xmlns:a="http://schemas.openxmlformats.org/drawingml/2006/main">
                  <a:graphicData uri="http://schemas.microsoft.com/office/word/2010/wordprocessingShape">
                    <wps:wsp>
                      <wps:cNvSpPr txBox="1"/>
                      <wps:spPr>
                        <a:xfrm>
                          <a:off x="0" y="0"/>
                          <a:ext cx="3839494" cy="8556770"/>
                        </a:xfrm>
                        <a:prstGeom prst="rect">
                          <a:avLst/>
                        </a:prstGeom>
                        <a:solidFill>
                          <a:schemeClr val="lt1"/>
                        </a:solidFill>
                        <a:ln w="6350">
                          <a:solidFill>
                            <a:prstClr val="black"/>
                          </a:solidFill>
                        </a:ln>
                      </wps:spPr>
                      <wps:txbx>
                        <w:txbxContent>
                          <w:p w:rsidR="00F24299" w:rsidRDefault="007039AF">
                            <w:pPr>
                              <w:rPr>
                                <w:i/>
                                <w:iCs/>
                                <w:u w:val="single"/>
                              </w:rPr>
                            </w:pPr>
                            <w:r w:rsidRPr="00E31B42">
                              <w:rPr>
                                <w:b/>
                                <w:bCs/>
                                <w:i/>
                                <w:iCs/>
                                <w:sz w:val="21"/>
                                <w:szCs w:val="21"/>
                                <w:u w:val="single"/>
                              </w:rPr>
                              <w:t>How the fire spread</w:t>
                            </w:r>
                            <w:r w:rsidRPr="00F24299">
                              <w:rPr>
                                <w:i/>
                                <w:iCs/>
                                <w:u w:val="single"/>
                              </w:rPr>
                              <w:t>?</w:t>
                            </w:r>
                            <w:r w:rsidR="00F24299" w:rsidRPr="00F24299">
                              <w:rPr>
                                <w:i/>
                                <w:iCs/>
                                <w:u w:val="single"/>
                              </w:rPr>
                              <w:t xml:space="preserve"> </w:t>
                            </w:r>
                          </w:p>
                          <w:p w:rsidR="00F24299" w:rsidRDefault="00F24299">
                            <w:pPr>
                              <w:rPr>
                                <w:i/>
                                <w:iCs/>
                                <w:u w:val="single"/>
                              </w:rPr>
                            </w:pPr>
                          </w:p>
                          <w:p w:rsidR="00F24299" w:rsidRDefault="00F24299">
                            <w:pPr>
                              <w:rPr>
                                <w:i/>
                                <w:iCs/>
                                <w:u w:val="single"/>
                              </w:rPr>
                            </w:pPr>
                            <w:r>
                              <w:rPr>
                                <w:noProof/>
                              </w:rPr>
                              <w:drawing>
                                <wp:inline distT="0" distB="0" distL="0" distR="0" wp14:anchorId="223ECE8E" wp14:editId="77FA82DB">
                                  <wp:extent cx="3649980" cy="1947545"/>
                                  <wp:effectExtent l="0" t="0" r="0" b="0"/>
                                  <wp:docPr id="9" name="Picture 9"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rotWithShape="1">
                                          <a:blip r:embed="rId41">
                                            <a:extLst>
                                              <a:ext uri="{28A0092B-C50C-407E-A947-70E740481C1C}">
                                                <a14:useLocalDpi xmlns:a14="http://schemas.microsoft.com/office/drawing/2010/main" val="0"/>
                                              </a:ext>
                                            </a:extLst>
                                          </a:blip>
                                          <a:srcRect l="5451" t="6353" r="4794" b="1853"/>
                                          <a:stretch/>
                                        </pic:blipFill>
                                        <pic:spPr bwMode="auto">
                                          <a:xfrm>
                                            <a:off x="0" y="0"/>
                                            <a:ext cx="3649980" cy="1947545"/>
                                          </a:xfrm>
                                          <a:prstGeom prst="rect">
                                            <a:avLst/>
                                          </a:prstGeom>
                                          <a:ln>
                                            <a:noFill/>
                                          </a:ln>
                                          <a:extLst>
                                            <a:ext uri="{53640926-AAD7-44D8-BBD7-CCE9431645EC}">
                                              <a14:shadowObscured xmlns:a14="http://schemas.microsoft.com/office/drawing/2010/main"/>
                                            </a:ext>
                                          </a:extLst>
                                        </pic:spPr>
                                      </pic:pic>
                                    </a:graphicData>
                                  </a:graphic>
                                </wp:inline>
                              </w:drawing>
                            </w:r>
                          </w:p>
                          <w:p w:rsidR="00F24299" w:rsidRDefault="00F24299">
                            <w:pPr>
                              <w:rPr>
                                <w:i/>
                                <w:iCs/>
                                <w:u w:val="single"/>
                              </w:rPr>
                            </w:pPr>
                          </w:p>
                          <w:p w:rsidR="00F24299" w:rsidRPr="00F24299" w:rsidRDefault="00F24299">
                            <w:pPr>
                              <w:rPr>
                                <w:i/>
                                <w:iCs/>
                                <w:u w:val="single"/>
                              </w:rPr>
                            </w:pPr>
                            <w:r>
                              <w:rPr>
                                <w:noProof/>
                              </w:rPr>
                              <w:drawing>
                                <wp:inline distT="0" distB="0" distL="0" distR="0" wp14:anchorId="6392239E" wp14:editId="786D41E8">
                                  <wp:extent cx="3681730" cy="2414337"/>
                                  <wp:effectExtent l="0" t="0" r="1270" b="0"/>
                                  <wp:docPr id="161" name="Picture 161" descr="A close up of a map&#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11" descr="A close up of a map&#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694642" cy="24228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5" o:spid="_x0000_s1029" type="#_x0000_t202" style="position:absolute;margin-left:669.65pt;margin-top:79.1pt;width:302.3pt;height:673.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" fillcolor="white [3201]" strokeweight=".5pt">
                <v:textbox>
                  <w:txbxContent>
                    <w:p w:rsidR="00F24299" w:rsidRDefault="007039AF">
                      <w:pPr>
                        <w:rPr>
                          <w:i/>
                          <w:iCs/>
                          <w:u w:val="single"/>
                        </w:rPr>
                      </w:pPr>
                      <w:r w:rsidRPr="00E31B42">
                        <w:rPr>
                          <w:b/>
                          <w:bCs/>
                          <w:i/>
                          <w:iCs/>
                          <w:sz w:val="21"/>
                          <w:szCs w:val="21"/>
                          <w:u w:val="single"/>
                        </w:rPr>
                        <w:t>How the fire spread</w:t>
                      </w:r>
                      <w:r w:rsidRPr="00F24299">
                        <w:rPr>
                          <w:i/>
                          <w:iCs/>
                          <w:u w:val="single"/>
                        </w:rPr>
                        <w:t>?</w:t>
                      </w:r>
                      <w:r w:rsidR="00F24299" w:rsidRPr="00F24299">
                        <w:rPr>
                          <w:i/>
                          <w:iCs/>
                          <w:u w:val="single"/>
                        </w:rPr>
                        <w:t xml:space="preserve"> </w:t>
                      </w:r>
                    </w:p>
                    <w:p w:rsidR="00F24299" w:rsidRDefault="00F24299">
                      <w:pPr>
                        <w:rPr>
                          <w:i/>
                          <w:iCs/>
                          <w:u w:val="single"/>
                        </w:rPr>
                      </w:pPr>
                    </w:p>
                    <w:p w:rsidR="00F24299" w:rsidRDefault="00F24299">
                      <w:pPr>
                        <w:rPr>
                          <w:i/>
                          <w:iCs/>
                          <w:u w:val="single"/>
                        </w:rPr>
                      </w:pPr>
                      <w:r>
                        <w:rPr>
                          <w:noProof/>
                        </w:rPr>
                        <w:drawing>
                          <wp:inline distT="0" distB="0" distL="0" distR="0" wp14:anchorId="223ECE8E" wp14:editId="77FA82DB">
                            <wp:extent cx="3649980" cy="1947545"/>
                            <wp:effectExtent l="0" t="0" r="0" b="0"/>
                            <wp:docPr id="9" name="Picture 9"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rotWithShape="1">
                                    <a:blip r:embed="rId41">
                                      <a:extLst>
                                        <a:ext uri="{28A0092B-C50C-407E-A947-70E740481C1C}">
                                          <a14:useLocalDpi xmlns:a14="http://schemas.microsoft.com/office/drawing/2010/main" val="0"/>
                                        </a:ext>
                                      </a:extLst>
                                    </a:blip>
                                    <a:srcRect l="5451" t="6353" r="4794" b="1853"/>
                                    <a:stretch/>
                                  </pic:blipFill>
                                  <pic:spPr bwMode="auto">
                                    <a:xfrm>
                                      <a:off x="0" y="0"/>
                                      <a:ext cx="3649980" cy="1947545"/>
                                    </a:xfrm>
                                    <a:prstGeom prst="rect">
                                      <a:avLst/>
                                    </a:prstGeom>
                                    <a:ln>
                                      <a:noFill/>
                                    </a:ln>
                                    <a:extLst>
                                      <a:ext uri="{53640926-AAD7-44D8-BBD7-CCE9431645EC}">
                                        <a14:shadowObscured xmlns:a14="http://schemas.microsoft.com/office/drawing/2010/main"/>
                                      </a:ext>
                                    </a:extLst>
                                  </pic:spPr>
                                </pic:pic>
                              </a:graphicData>
                            </a:graphic>
                          </wp:inline>
                        </w:drawing>
                      </w:r>
                    </w:p>
                    <w:p w:rsidR="00F24299" w:rsidRDefault="00F24299">
                      <w:pPr>
                        <w:rPr>
                          <w:i/>
                          <w:iCs/>
                          <w:u w:val="single"/>
                        </w:rPr>
                      </w:pPr>
                    </w:p>
                    <w:p w:rsidR="00F24299" w:rsidRPr="00F24299" w:rsidRDefault="00F24299">
                      <w:pPr>
                        <w:rPr>
                          <w:i/>
                          <w:iCs/>
                          <w:u w:val="single"/>
                        </w:rPr>
                      </w:pPr>
                      <w:r>
                        <w:rPr>
                          <w:noProof/>
                        </w:rPr>
                        <w:drawing>
                          <wp:inline distT="0" distB="0" distL="0" distR="0" wp14:anchorId="6392239E" wp14:editId="786D41E8">
                            <wp:extent cx="3681730" cy="2414337"/>
                            <wp:effectExtent l="0" t="0" r="1270" b="0"/>
                            <wp:docPr id="161" name="Picture 161" descr="A close up of a map&#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11" descr="A close up of a map&#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694642" cy="2422804"/>
                                    </a:xfrm>
                                    <a:prstGeom prst="rect">
                                      <a:avLst/>
                                    </a:prstGeom>
                                  </pic:spPr>
                                </pic:pic>
                              </a:graphicData>
                            </a:graphic>
                          </wp:inline>
                        </w:drawing>
                      </w:r>
                    </w:p>
                  </w:txbxContent>
                </v:textbox>
              </v:shape>
            </w:pict>
          </mc:Fallback>
        </mc:AlternateContent>
      </w:r>
      <w:r w:rsidR="00291242">
        <w:rPr>
          <w:noProof/>
          <w:color w:val="auto"/>
          <w:kern w:val="0"/>
          <w:sz w:val="24"/>
          <w:szCs w:val="24"/>
          <w:lang w:bidi="en-GB"/>
        </w:rPr>
        <mc:AlternateContent>
          <mc:Choice Requires="wps">
            <w:drawing>
              <wp:anchor distT="0" distB="0" distL="114300" distR="114300" simplePos="0" relativeHeight="251680256" behindDoc="0" locked="0" layoutInCell="1" allowOverlap="1">
                <wp:simplePos x="0" y="0"/>
                <wp:positionH relativeFrom="column">
                  <wp:posOffset>2529840</wp:posOffset>
                </wp:positionH>
                <wp:positionV relativeFrom="paragraph">
                  <wp:posOffset>0</wp:posOffset>
                </wp:positionV>
                <wp:extent cx="5974080" cy="1006475"/>
                <wp:effectExtent l="0" t="0" r="7620" b="9525"/>
                <wp:wrapNone/>
                <wp:docPr id="152" name="Text Box 152"/>
                <wp:cNvGraphicFramePr/>
                <a:graphic xmlns:a="http://schemas.openxmlformats.org/drawingml/2006/main">
                  <a:graphicData uri="http://schemas.microsoft.com/office/word/2010/wordprocessingShape">
                    <wps:wsp>
                      <wps:cNvSpPr txBox="1"/>
                      <wps:spPr>
                        <a:xfrm>
                          <a:off x="0" y="0"/>
                          <a:ext cx="5974080" cy="1006475"/>
                        </a:xfrm>
                        <a:prstGeom prst="rect">
                          <a:avLst/>
                        </a:prstGeom>
                        <a:solidFill>
                          <a:srgbClr val="FFFF00"/>
                        </a:solidFill>
                        <a:ln w="6350">
                          <a:solidFill>
                            <a:prstClr val="black"/>
                          </a:solidFill>
                        </a:ln>
                      </wps:spPr>
                      <wps:txbx>
                        <w:txbxContent>
                          <w:p w:rsidR="00CE0EE1" w:rsidRPr="00291242" w:rsidRDefault="00CE0EE1" w:rsidP="00CE0EE1">
                            <w:pPr>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91242">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The Grenfell Tower fire and the cladding refurbishment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2" o:spid="_x0000_s1030" type="#_x0000_t202" style="position:absolute;margin-left:199.2pt;margin-top:0;width:470.4pt;height:79.2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" fillcolor="yellow" strokeweight=".5pt">
                <v:textbox>
                  <w:txbxContent>
                    <w:p w:rsidR="00CE0EE1" w:rsidRPr="00291242" w:rsidRDefault="00CE0EE1" w:rsidP="00CE0EE1">
                      <w:pPr>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91242">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The Grenfell Tower fire and the cladding refurbishment failure!</w:t>
                      </w:r>
                    </w:p>
                  </w:txbxContent>
                </v:textbox>
              </v:shape>
            </w:pict>
          </mc:Fallback>
        </mc:AlternateContent>
      </w:r>
      <w:r w:rsidR="00291242">
        <w:rPr>
          <w:noProof/>
        </w:rPr>
        <mc:AlternateContent>
          <mc:Choice Requires="wps">
            <w:drawing>
              <wp:anchor distT="0" distB="0" distL="114300" distR="114300" simplePos="0" relativeHeight="251682304" behindDoc="0" locked="0" layoutInCell="1" allowOverlap="1" wp14:anchorId="37FA57B4" wp14:editId="1A0361D5">
                <wp:simplePos x="0" y="0"/>
                <wp:positionH relativeFrom="column">
                  <wp:posOffset>8242935</wp:posOffset>
                </wp:positionH>
                <wp:positionV relativeFrom="paragraph">
                  <wp:posOffset>-14605</wp:posOffset>
                </wp:positionV>
                <wp:extent cx="4114800" cy="1006475"/>
                <wp:effectExtent l="0" t="0" r="0" b="0"/>
                <wp:wrapNone/>
                <wp:docPr id="153" name="Text Box 153"/>
                <wp:cNvGraphicFramePr/>
                <a:graphic xmlns:a="http://schemas.openxmlformats.org/drawingml/2006/main">
                  <a:graphicData uri="http://schemas.microsoft.com/office/word/2010/wordprocessingShape">
                    <wps:wsp>
                      <wps:cNvSpPr txBox="1"/>
                      <wps:spPr>
                        <a:xfrm>
                          <a:off x="0" y="0"/>
                          <a:ext cx="4114800" cy="1006475"/>
                        </a:xfrm>
                        <a:prstGeom prst="rect">
                          <a:avLst/>
                        </a:prstGeom>
                        <a:noFill/>
                        <a:ln>
                          <a:noFill/>
                        </a:ln>
                      </wps:spPr>
                      <wps:txbx>
                        <w:txbxContent>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Mohammed Abdul Farhan</w:t>
                            </w:r>
                          </w:p>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P147765 </w:t>
                            </w:r>
                          </w:p>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Civil Engineering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A57B4" id="Text Box 153" o:spid="_x0000_s1031" type="#_x0000_t202" style="position:absolute;margin-left:649.05pt;margin-top:-1.15pt;width:324pt;height:79.2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" filled="f" stroked="f">
                <v:fill o:detectmouseclick="t"/>
                <v:textbox>
                  <w:txbxContent>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Mohammed Abdul Farhan</w:t>
                      </w:r>
                    </w:p>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P147765 </w:t>
                      </w:r>
                    </w:p>
                    <w:p w:rsidR="00291242" w:rsidRPr="00291242" w:rsidRDefault="00291242" w:rsidP="00291242">
                      <w:pPr>
                        <w:jc w:val="center"/>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91242">
                        <w:rPr>
                          <w:b/>
                          <w:outline/>
                          <w:noProof/>
                          <w:color w:val="ED7D31" w:themeColor="accent2"/>
                          <w:sz w:val="40"/>
                          <w:szCs w:val="40"/>
                          <w:lang w:bidi="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Civil Engineering </w:t>
                      </w:r>
                    </w:p>
                  </w:txbxContent>
                </v:textbox>
              </v:shape>
            </w:pict>
          </mc:Fallback>
        </mc:AlternateContent>
      </w:r>
      <w:r w:rsidR="00CE0EE1">
        <w:rPr>
          <w:noProof/>
          <w:color w:val="auto"/>
          <w:kern w:val="0"/>
          <w:sz w:val="24"/>
          <w:szCs w:val="24"/>
          <w:lang w:bidi="en-GB"/>
        </w:rPr>
        <mc:AlternateContent>
          <mc:Choice Requires="wps">
            <w:drawing>
              <wp:anchor distT="36576" distB="36576" distL="36576" distR="36576" simplePos="0" relativeHeight="251640320" behindDoc="0" locked="0" layoutInCell="1" allowOverlap="1" wp14:anchorId="0751FEC0" wp14:editId="6FA6BE79">
                <wp:simplePos x="0" y="0"/>
                <wp:positionH relativeFrom="column">
                  <wp:posOffset>2533073</wp:posOffset>
                </wp:positionH>
                <wp:positionV relativeFrom="page">
                  <wp:posOffset>230909</wp:posOffset>
                </wp:positionV>
                <wp:extent cx="9829800" cy="1006764"/>
                <wp:effectExtent l="0" t="0" r="0" b="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29800" cy="1006764"/>
                        </a:xfrm>
                        <a:prstGeom prst="rect">
                          <a:avLst/>
                        </a:prstGeom>
                        <a:solidFill>
                          <a:srgbClr val="5A574B"/>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F282DE" id="Rectangle 3" o:spid="_x0000_s1026" style="position:absolute;margin-left:199.45pt;margin-top:18.2pt;width:774pt;height:79.25pt;z-index:2516403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" fillcolor="#5a574b" stroked="f" strokecolor="#212120" insetpen="t">
                <v:shadow color="#dcd6d4"/>
                <v:textbox inset="2.88pt,2.88pt,2.88pt,2.88pt"/>
                <w10:wrap anchory="page"/>
              </v:rect>
            </w:pict>
          </mc:Fallback>
        </mc:AlternateContent>
      </w:r>
      <w:r w:rsidR="00E31CAA">
        <w:rPr>
          <w:noProof/>
          <w:color w:val="auto"/>
          <w:kern w:val="0"/>
          <w:sz w:val="24"/>
          <w:szCs w:val="24"/>
          <w:lang w:bidi="en-GB"/>
        </w:rPr>
        <mc:AlternateContent>
          <mc:Choice Requires="wps">
            <w:drawing>
              <wp:anchor distT="36576" distB="36576" distL="36576" distR="36576" simplePos="0" relativeHeight="251679232" behindDoc="0" locked="0" layoutInCell="1" allowOverlap="1" wp14:anchorId="7E58E2E2" wp14:editId="3304F59C">
                <wp:simplePos x="0" y="0"/>
                <wp:positionH relativeFrom="column">
                  <wp:posOffset>9677400</wp:posOffset>
                </wp:positionH>
                <wp:positionV relativeFrom="page">
                  <wp:posOffset>9165590</wp:posOffset>
                </wp:positionV>
                <wp:extent cx="2680970" cy="0"/>
                <wp:effectExtent l="14605" t="12065" r="9525" b="6985"/>
                <wp:wrapNone/>
                <wp:docPr id="145" name="Line 1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8097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42352FC" id="Line 153" o:spid="_x0000_s1026" style="position:absolute;z-index:2516792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721.7pt" to="973.1pt,72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78208" behindDoc="0" locked="0" layoutInCell="1" allowOverlap="1" wp14:anchorId="604F1EBD" wp14:editId="565B13EC">
                <wp:simplePos x="0" y="0"/>
                <wp:positionH relativeFrom="column">
                  <wp:posOffset>9677400</wp:posOffset>
                </wp:positionH>
                <wp:positionV relativeFrom="page">
                  <wp:posOffset>6485255</wp:posOffset>
                </wp:positionV>
                <wp:extent cx="2680970" cy="0"/>
                <wp:effectExtent l="14605" t="8255" r="9525" b="10795"/>
                <wp:wrapNone/>
                <wp:docPr id="144" name="Line 1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8097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E79E2B8" id="Line 152" o:spid="_x0000_s1026" style="position:absolute;z-index:2516782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510.65pt" to="973.1pt,5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77184" behindDoc="0" locked="0" layoutInCell="1" allowOverlap="1" wp14:anchorId="7F1827B6" wp14:editId="5CB86F4C">
                <wp:simplePos x="0" y="0"/>
                <wp:positionH relativeFrom="column">
                  <wp:posOffset>9677400</wp:posOffset>
                </wp:positionH>
                <wp:positionV relativeFrom="page">
                  <wp:posOffset>3804285</wp:posOffset>
                </wp:positionV>
                <wp:extent cx="0" cy="6031865"/>
                <wp:effectExtent l="14605" t="13335" r="13970" b="12700"/>
                <wp:wrapNone/>
                <wp:docPr id="143" name="Line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031865"/>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24B741F" id="Line 151" o:spid="_x0000_s1026" style="position:absolute;z-index:2516771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299.55pt" to="762pt,7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76160" behindDoc="0" locked="0" layoutInCell="1" allowOverlap="1" wp14:anchorId="4D4DC8E1" wp14:editId="3C20384E">
                <wp:simplePos x="0" y="0"/>
                <wp:positionH relativeFrom="column">
                  <wp:posOffset>2528570</wp:posOffset>
                </wp:positionH>
                <wp:positionV relativeFrom="page">
                  <wp:posOffset>234950</wp:posOffset>
                </wp:positionV>
                <wp:extent cx="0" cy="9601200"/>
                <wp:effectExtent l="9525" t="6350" r="9525" b="12700"/>
                <wp:wrapNone/>
                <wp:docPr id="142" name="Line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60120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016137F" id="Line 146" o:spid="_x0000_s1026" style="position:absolute;z-index:2516761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99.1pt,18.5pt" to="199.1pt,7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63872" behindDoc="0" locked="0" layoutInCell="1" allowOverlap="1" wp14:anchorId="3C4F16DB" wp14:editId="412C97F1">
                <wp:simplePos x="0" y="0"/>
                <wp:positionH relativeFrom="column">
                  <wp:posOffset>13970</wp:posOffset>
                </wp:positionH>
                <wp:positionV relativeFrom="page">
                  <wp:posOffset>5721350</wp:posOffset>
                </wp:positionV>
                <wp:extent cx="2514600" cy="0"/>
                <wp:effectExtent l="9525" t="6350" r="9525" b="12700"/>
                <wp:wrapNone/>
                <wp:docPr id="22"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9C75FFB" id="Line 26" o:spid="_x0000_s1026" style="position:absolute;z-index:2516638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50.5pt" to="199.1pt,4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62848" behindDoc="0" locked="0" layoutInCell="1" allowOverlap="1" wp14:anchorId="66CDBDDB" wp14:editId="7DF97B6F">
                <wp:simplePos x="0" y="0"/>
                <wp:positionH relativeFrom="column">
                  <wp:posOffset>13970</wp:posOffset>
                </wp:positionH>
                <wp:positionV relativeFrom="page">
                  <wp:posOffset>5965190</wp:posOffset>
                </wp:positionV>
                <wp:extent cx="2514600" cy="0"/>
                <wp:effectExtent l="9525" t="12065" r="9525" b="6985"/>
                <wp:wrapNone/>
                <wp:docPr id="21"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5592CF2" id="Line 25" o:spid="_x0000_s1026" style="position:absolute;z-index:2516628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69.7pt" to="199.1pt,46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60800" behindDoc="0" locked="0" layoutInCell="1" allowOverlap="1" wp14:anchorId="245FAB1B" wp14:editId="0533F91D">
                <wp:simplePos x="0" y="0"/>
                <wp:positionH relativeFrom="column">
                  <wp:posOffset>13970</wp:posOffset>
                </wp:positionH>
                <wp:positionV relativeFrom="page">
                  <wp:posOffset>6210300</wp:posOffset>
                </wp:positionV>
                <wp:extent cx="2514600" cy="0"/>
                <wp:effectExtent l="9525" t="9525" r="9525" b="9525"/>
                <wp:wrapNone/>
                <wp:docPr id="19"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A8CD710" id="Line 23" o:spid="_x0000_s1026" style="position:absolute;z-index:2516608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89pt" to="199.1pt,4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58752" behindDoc="0" locked="0" layoutInCell="1" allowOverlap="1" wp14:anchorId="34BCC39E" wp14:editId="48A95565">
                <wp:simplePos x="0" y="0"/>
                <wp:positionH relativeFrom="column">
                  <wp:posOffset>13970</wp:posOffset>
                </wp:positionH>
                <wp:positionV relativeFrom="page">
                  <wp:posOffset>6455410</wp:posOffset>
                </wp:positionV>
                <wp:extent cx="2514600" cy="0"/>
                <wp:effectExtent l="9525" t="6985" r="9525" b="12065"/>
                <wp:wrapNone/>
                <wp:docPr id="17"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E36032F" id="Line 21" o:spid="_x0000_s1026" style="position:absolute;z-index:2516587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08.3pt" to="199.1pt,50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56704" behindDoc="0" locked="0" layoutInCell="1" allowOverlap="1" wp14:anchorId="1635C2DE" wp14:editId="278183F5">
                <wp:simplePos x="0" y="0"/>
                <wp:positionH relativeFrom="column">
                  <wp:posOffset>13970</wp:posOffset>
                </wp:positionH>
                <wp:positionV relativeFrom="page">
                  <wp:posOffset>6700520</wp:posOffset>
                </wp:positionV>
                <wp:extent cx="2514600" cy="0"/>
                <wp:effectExtent l="9525" t="13970" r="9525" b="14605"/>
                <wp:wrapNone/>
                <wp:docPr id="15"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A085F5B" id="Line 19" o:spid="_x0000_s1026" style="position:absolute;z-index:2516567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27.6pt" to="199.1pt,527.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54656" behindDoc="0" locked="0" layoutInCell="1" allowOverlap="1" wp14:anchorId="5E30067B" wp14:editId="737594A4">
                <wp:simplePos x="0" y="0"/>
                <wp:positionH relativeFrom="column">
                  <wp:posOffset>13970</wp:posOffset>
                </wp:positionH>
                <wp:positionV relativeFrom="page">
                  <wp:posOffset>6945630</wp:posOffset>
                </wp:positionV>
                <wp:extent cx="2514600" cy="0"/>
                <wp:effectExtent l="9525" t="11430" r="9525" b="7620"/>
                <wp:wrapNone/>
                <wp:docPr id="13"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7CF6D8B" id="Line 17" o:spid="_x0000_s1026" style="position:absolute;z-index:2516546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46.9pt" to="199.1pt,546.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" strokecolor="#fffffe" strokeweight="1pt">
                <v:shadow color="#dcd6d4"/>
                <w10:wrap anchory="page"/>
              </v:line>
            </w:pict>
          </mc:Fallback>
        </mc:AlternateContent>
      </w:r>
      <w:r w:rsidR="00E31CAA">
        <w:rPr>
          <w:noProof/>
          <w:color w:val="auto"/>
          <w:kern w:val="0"/>
          <w:sz w:val="24"/>
          <w:szCs w:val="24"/>
          <w:lang w:bidi="en-GB"/>
        </w:rPr>
        <mc:AlternateContent>
          <mc:Choice Requires="wps">
            <w:drawing>
              <wp:anchor distT="36576" distB="36576" distL="36576" distR="36576" simplePos="0" relativeHeight="251652608" behindDoc="0" locked="0" layoutInCell="1" allowOverlap="1" wp14:anchorId="02592DBC" wp14:editId="323C39F9">
                <wp:simplePos x="0" y="0"/>
                <wp:positionH relativeFrom="column">
                  <wp:posOffset>13970</wp:posOffset>
                </wp:positionH>
                <wp:positionV relativeFrom="page">
                  <wp:posOffset>7190740</wp:posOffset>
                </wp:positionV>
                <wp:extent cx="2514600" cy="0"/>
                <wp:effectExtent l="9525" t="8890" r="9525" b="10160"/>
                <wp:wrapNone/>
                <wp:docPr id="11"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0A59F2E" id="Line 15" o:spid="_x0000_s1026" style="position:absolute;z-index:2516526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66.2pt" to="199.1pt,56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" strokecolor="#fffffe" strokeweight="1pt">
                <v:shadow color="#dcd6d4"/>
                <w10:wrap anchory="page"/>
              </v:line>
            </w:pict>
          </mc:Fallback>
        </mc:AlternateContent>
      </w:r>
    </w:p>
    <w:sectPr w:rsidR="004E644B" w:rsidSect="00E31CAA">
      <w:pgSz w:w="20160" w:h="15840" w:orient="landscape" w:code="283"/>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3551" w:rsidRDefault="00803551" w:rsidP="00B62742">
      <w:r>
        <w:separator/>
      </w:r>
    </w:p>
  </w:endnote>
  <w:endnote w:type="continuationSeparator" w:id="0">
    <w:p w:rsidR="00803551" w:rsidRDefault="00803551" w:rsidP="00B62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3551" w:rsidRDefault="00803551" w:rsidP="00B62742">
      <w:r>
        <w:separator/>
      </w:r>
    </w:p>
  </w:footnote>
  <w:footnote w:type="continuationSeparator" w:id="0">
    <w:p w:rsidR="00803551" w:rsidRDefault="00803551" w:rsidP="00B62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14168"/>
    <w:multiLevelType w:val="multilevel"/>
    <w:tmpl w:val="EA52F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0788B"/>
    <w:multiLevelType w:val="hybridMultilevel"/>
    <w:tmpl w:val="58E47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85"/>
  <w:hideSpellingErrors/>
  <w:hideGrammaticalErrors/>
  <w:proofState w:spelling="clean"/>
  <w:attachedTemplate r:id="rId1"/>
  <w:defaultTabStop w:val="720"/>
  <w:drawingGridHorizontalSpacing w:val="10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EE1"/>
    <w:rsid w:val="00167027"/>
    <w:rsid w:val="001831CF"/>
    <w:rsid w:val="002841DF"/>
    <w:rsid w:val="00291242"/>
    <w:rsid w:val="002C2713"/>
    <w:rsid w:val="002C3E44"/>
    <w:rsid w:val="002E3922"/>
    <w:rsid w:val="004513DD"/>
    <w:rsid w:val="00490B47"/>
    <w:rsid w:val="004E644B"/>
    <w:rsid w:val="0054612E"/>
    <w:rsid w:val="00627EA9"/>
    <w:rsid w:val="006A3577"/>
    <w:rsid w:val="007039AF"/>
    <w:rsid w:val="007B46E6"/>
    <w:rsid w:val="00803551"/>
    <w:rsid w:val="00954E7B"/>
    <w:rsid w:val="009F5423"/>
    <w:rsid w:val="00A64827"/>
    <w:rsid w:val="00AA5A64"/>
    <w:rsid w:val="00B62742"/>
    <w:rsid w:val="00CE0EE1"/>
    <w:rsid w:val="00D3106D"/>
    <w:rsid w:val="00E31B42"/>
    <w:rsid w:val="00E31CAA"/>
    <w:rsid w:val="00E606A7"/>
    <w:rsid w:val="00F24299"/>
    <w:rsid w:val="00F50459"/>
    <w:rsid w:val="00FE5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6A8808"/>
  <w15:chartTrackingRefBased/>
  <w15:docId w15:val="{DAF46139-33B5-1942-9C01-34B329B77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E44"/>
    <w:rPr>
      <w:rFonts w:ascii="Times New Roman" w:eastAsia="Times New Roman" w:hAnsi="Times New Roman"/>
      <w:color w:val="212120"/>
      <w:kern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742"/>
    <w:pPr>
      <w:tabs>
        <w:tab w:val="center" w:pos="4680"/>
        <w:tab w:val="right" w:pos="9360"/>
      </w:tabs>
    </w:pPr>
  </w:style>
  <w:style w:type="character" w:customStyle="1" w:styleId="HeaderChar">
    <w:name w:val="Header Char"/>
    <w:basedOn w:val="DefaultParagraphFont"/>
    <w:link w:val="Header"/>
    <w:uiPriority w:val="99"/>
    <w:rsid w:val="00B62742"/>
    <w:rPr>
      <w:rFonts w:ascii="Times New Roman" w:eastAsia="Times New Roman" w:hAnsi="Times New Roman"/>
      <w:color w:val="212120"/>
      <w:kern w:val="28"/>
    </w:rPr>
  </w:style>
  <w:style w:type="paragraph" w:styleId="Footer">
    <w:name w:val="footer"/>
    <w:basedOn w:val="Normal"/>
    <w:link w:val="FooterChar"/>
    <w:uiPriority w:val="99"/>
    <w:unhideWhenUsed/>
    <w:rsid w:val="00B62742"/>
    <w:pPr>
      <w:tabs>
        <w:tab w:val="center" w:pos="4680"/>
        <w:tab w:val="right" w:pos="9360"/>
      </w:tabs>
    </w:pPr>
  </w:style>
  <w:style w:type="character" w:customStyle="1" w:styleId="FooterChar">
    <w:name w:val="Footer Char"/>
    <w:basedOn w:val="DefaultParagraphFont"/>
    <w:link w:val="Footer"/>
    <w:uiPriority w:val="99"/>
    <w:rsid w:val="00B62742"/>
    <w:rPr>
      <w:rFonts w:ascii="Times New Roman" w:eastAsia="Times New Roman" w:hAnsi="Times New Roman"/>
      <w:color w:val="212120"/>
      <w:kern w:val="28"/>
    </w:rPr>
  </w:style>
  <w:style w:type="paragraph" w:styleId="NormalWeb">
    <w:name w:val="Normal (Web)"/>
    <w:basedOn w:val="Normal"/>
    <w:uiPriority w:val="99"/>
    <w:semiHidden/>
    <w:unhideWhenUsed/>
    <w:rsid w:val="002841DF"/>
    <w:pPr>
      <w:spacing w:before="100" w:beforeAutospacing="1" w:after="100" w:afterAutospacing="1"/>
    </w:pPr>
    <w:rPr>
      <w:color w:val="auto"/>
      <w:kern w:val="0"/>
      <w:sz w:val="24"/>
      <w:szCs w:val="24"/>
      <w:lang w:eastAsia="en-GB"/>
    </w:rPr>
  </w:style>
  <w:style w:type="character" w:styleId="Hyperlink">
    <w:name w:val="Hyperlink"/>
    <w:basedOn w:val="DefaultParagraphFont"/>
    <w:uiPriority w:val="99"/>
    <w:semiHidden/>
    <w:unhideWhenUsed/>
    <w:rsid w:val="002841DF"/>
    <w:rPr>
      <w:color w:val="0000FF"/>
      <w:u w:val="single"/>
    </w:rPr>
  </w:style>
  <w:style w:type="character" w:customStyle="1" w:styleId="apple-converted-space">
    <w:name w:val="apple-converted-space"/>
    <w:basedOn w:val="DefaultParagraphFont"/>
    <w:rsid w:val="002841DF"/>
  </w:style>
  <w:style w:type="paragraph" w:styleId="ListParagraph">
    <w:name w:val="List Paragraph"/>
    <w:basedOn w:val="Normal"/>
    <w:uiPriority w:val="34"/>
    <w:qFormat/>
    <w:rsid w:val="00954E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980697">
      <w:bodyDiv w:val="1"/>
      <w:marLeft w:val="0"/>
      <w:marRight w:val="0"/>
      <w:marTop w:val="0"/>
      <w:marBottom w:val="0"/>
      <w:divBdr>
        <w:top w:val="none" w:sz="0" w:space="0" w:color="auto"/>
        <w:left w:val="none" w:sz="0" w:space="0" w:color="auto"/>
        <w:bottom w:val="none" w:sz="0" w:space="0" w:color="auto"/>
        <w:right w:val="none" w:sz="0" w:space="0" w:color="auto"/>
      </w:divBdr>
    </w:div>
    <w:div w:id="159450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Building_insulation" TargetMode="External"/><Relationship Id="rId18" Type="http://schemas.openxmlformats.org/officeDocument/2006/relationships/hyperlink" Target="https://en.wikipedia.org/wiki/East_Sussex" TargetMode="External"/><Relationship Id="rId26" Type="http://schemas.openxmlformats.org/officeDocument/2006/relationships/hyperlink" Target="https://en.wikipedia.org/wiki/Rydon" TargetMode="External"/><Relationship Id="rId39" Type="http://schemas.openxmlformats.org/officeDocument/2006/relationships/image" Target="media/image1.jpg"/><Relationship Id="rId21" Type="http://schemas.openxmlformats.org/officeDocument/2006/relationships/hyperlink" Target="https://en.wikipedia.org/wiki/Cladding_(construction)" TargetMode="External"/><Relationship Id="rId34" Type="http://schemas.openxmlformats.org/officeDocument/2006/relationships/hyperlink" Target="https://en.wikipedia.org/wiki/Cyanide" TargetMode="External"/><Relationship Id="rId42" Type="http://schemas.openxmlformats.org/officeDocument/2006/relationships/image" Target="media/image4.png"/><Relationship Id="rId7" Type="http://schemas.openxmlformats.org/officeDocument/2006/relationships/hyperlink" Target="https://en.wikipedia.org/wiki/Aluminium_composite" TargetMode="External"/><Relationship Id="rId2" Type="http://schemas.openxmlformats.org/officeDocument/2006/relationships/styles" Target="styles.xml"/><Relationship Id="rId16" Type="http://schemas.openxmlformats.org/officeDocument/2006/relationships/hyperlink" Target="https://en.wikipedia.org/wiki/Harley_Facades" TargetMode="External"/><Relationship Id="rId20" Type="http://schemas.openxmlformats.org/officeDocument/2006/relationships/hyperlink" Target="https://en.wikipedia.org/wiki/Rainscreen" TargetMode="External"/><Relationship Id="rId29" Type="http://schemas.openxmlformats.org/officeDocument/2006/relationships/hyperlink" Target="https://en.wikipedia.org/wiki/Crowborough" TargetMode="External"/><Relationship Id="rId41"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aint-Gobain" TargetMode="External"/><Relationship Id="rId24" Type="http://schemas.openxmlformats.org/officeDocument/2006/relationships/hyperlink" Target="https://en.wikipedia.org/wiki/Polyisocyanurate" TargetMode="External"/><Relationship Id="rId32" Type="http://schemas.openxmlformats.org/officeDocument/2006/relationships/hyperlink" Target="https://en.wikipedia.org/wiki/Polyethylene" TargetMode="External"/><Relationship Id="rId37" Type="http://schemas.openxmlformats.org/officeDocument/2006/relationships/hyperlink" Target="https://en.wikipedia.org/wiki/Polyisocyanurate" TargetMode="External"/><Relationship Id="rId40"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en.wikipedia.org/wiki/Artelia" TargetMode="External"/><Relationship Id="rId23" Type="http://schemas.openxmlformats.org/officeDocument/2006/relationships/hyperlink" Target="https://en.wikipedia.org/wiki/Saint-Gobain" TargetMode="External"/><Relationship Id="rId28" Type="http://schemas.openxmlformats.org/officeDocument/2006/relationships/hyperlink" Target="https://en.wikipedia.org/wiki/Harley_Facades" TargetMode="External"/><Relationship Id="rId36" Type="http://schemas.openxmlformats.org/officeDocument/2006/relationships/hyperlink" Target="https://en.wikipedia.org/wiki/Polyethylene" TargetMode="External"/><Relationship Id="rId10" Type="http://schemas.openxmlformats.org/officeDocument/2006/relationships/hyperlink" Target="https://en.wikipedia.org/wiki/Coil_coating" TargetMode="External"/><Relationship Id="rId19" Type="http://schemas.openxmlformats.org/officeDocument/2006/relationships/hyperlink" Target="https://en.wikipedia.org/wiki/Aluminium_composite" TargetMode="External"/><Relationship Id="rId31" Type="http://schemas.openxmlformats.org/officeDocument/2006/relationships/hyperlink" Target="https://en.wikipedia.org/wiki/Polyisocyanurat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Cladding_(construction)" TargetMode="External"/><Relationship Id="rId14" Type="http://schemas.openxmlformats.org/officeDocument/2006/relationships/hyperlink" Target="https://en.wikipedia.org/wiki/Rydon" TargetMode="External"/><Relationship Id="rId22" Type="http://schemas.openxmlformats.org/officeDocument/2006/relationships/hyperlink" Target="https://en.wikipedia.org/wiki/Coil_coating" TargetMode="External"/><Relationship Id="rId27" Type="http://schemas.openxmlformats.org/officeDocument/2006/relationships/hyperlink" Target="https://en.wikipedia.org/wiki/Artelia" TargetMode="External"/><Relationship Id="rId30" Type="http://schemas.openxmlformats.org/officeDocument/2006/relationships/hyperlink" Target="https://en.wikipedia.org/wiki/East_Sussex" TargetMode="External"/><Relationship Id="rId35" Type="http://schemas.openxmlformats.org/officeDocument/2006/relationships/hyperlink" Target="https://en.wikipedia.org/wiki/Polyisocyanurate" TargetMode="External"/><Relationship Id="rId43" Type="http://schemas.openxmlformats.org/officeDocument/2006/relationships/fontTable" Target="fontTable.xml"/><Relationship Id="rId8" Type="http://schemas.openxmlformats.org/officeDocument/2006/relationships/hyperlink" Target="https://en.wikipedia.org/wiki/Rainscreen" TargetMode="External"/><Relationship Id="rId3" Type="http://schemas.openxmlformats.org/officeDocument/2006/relationships/settings" Target="settings.xml"/><Relationship Id="rId12" Type="http://schemas.openxmlformats.org/officeDocument/2006/relationships/hyperlink" Target="https://en.wikipedia.org/wiki/Polyisocyanurate" TargetMode="External"/><Relationship Id="rId17" Type="http://schemas.openxmlformats.org/officeDocument/2006/relationships/hyperlink" Target="https://en.wikipedia.org/wiki/Crowborough" TargetMode="External"/><Relationship Id="rId25" Type="http://schemas.openxmlformats.org/officeDocument/2006/relationships/hyperlink" Target="https://en.wikipedia.org/wiki/Building_insulation" TargetMode="External"/><Relationship Id="rId33" Type="http://schemas.openxmlformats.org/officeDocument/2006/relationships/hyperlink" Target="https://en.wikipedia.org/wiki/Polyisocyanurate" TargetMode="External"/><Relationship Id="rId38" Type="http://schemas.openxmlformats.org/officeDocument/2006/relationships/hyperlink" Target="https://en.wikipedia.org/wiki/Cyanid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farhan/Library/Containers/com.microsoft.Word/Data/Library/Application%20Support/Microsoft/Office/16.0/DTS/Search/%7b2DD07A65-BAC2-6A46-86B5-46055564FE5F%7dtf1640292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Property poster (horizontal).dotx</Template>
  <TotalTime>90</TotalTime>
  <Pages>1</Pages>
  <Words>3</Words>
  <Characters>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Mohammed Farhan (P147765)</cp:lastModifiedBy>
  <cp:revision>7</cp:revision>
  <dcterms:created xsi:type="dcterms:W3CDTF">2020-06-03T13:15:00Z</dcterms:created>
  <dcterms:modified xsi:type="dcterms:W3CDTF">2020-06-04T07:31:00Z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