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AFB296" w14:textId="77777777" w:rsidR="0079099E" w:rsidRDefault="0079099E" w:rsidP="0079099E"/>
    <w:p w14:paraId="3B0F9640" w14:textId="77777777" w:rsidR="0079099E" w:rsidRDefault="0079099E" w:rsidP="0079099E"/>
    <w:p w14:paraId="65E10377" w14:textId="248D6487" w:rsidR="00E4731B" w:rsidRPr="00D660D1" w:rsidRDefault="00003419" w:rsidP="0079099E">
      <w:pPr>
        <w:jc w:val="center"/>
        <w:rPr>
          <w:b/>
          <w:i/>
          <w:iCs/>
          <w:sz w:val="60"/>
          <w:szCs w:val="60"/>
        </w:rPr>
      </w:pPr>
      <w:r>
        <w:rPr>
          <w:b/>
          <w:i/>
          <w:iCs/>
          <w:sz w:val="60"/>
          <w:szCs w:val="60"/>
        </w:rPr>
        <w:t>Reflect</w:t>
      </w:r>
      <w:r w:rsidR="00D83C32">
        <w:rPr>
          <w:b/>
          <w:i/>
          <w:iCs/>
          <w:sz w:val="60"/>
          <w:szCs w:val="60"/>
        </w:rPr>
        <w:t>ive</w:t>
      </w:r>
      <w:r>
        <w:rPr>
          <w:b/>
          <w:i/>
          <w:iCs/>
          <w:sz w:val="60"/>
          <w:szCs w:val="60"/>
        </w:rPr>
        <w:t xml:space="preserve"> report </w:t>
      </w:r>
      <w:r w:rsidR="005C4108">
        <w:rPr>
          <w:b/>
          <w:i/>
          <w:iCs/>
          <w:sz w:val="60"/>
          <w:szCs w:val="60"/>
        </w:rPr>
        <w:t>for</w:t>
      </w:r>
      <w:r>
        <w:rPr>
          <w:b/>
          <w:i/>
          <w:iCs/>
          <w:sz w:val="60"/>
          <w:szCs w:val="60"/>
        </w:rPr>
        <w:t xml:space="preserve"> Academic and Employability skills </w:t>
      </w:r>
      <w:r w:rsidR="00D83C32">
        <w:rPr>
          <w:b/>
          <w:i/>
          <w:iCs/>
          <w:sz w:val="60"/>
          <w:szCs w:val="60"/>
        </w:rPr>
        <w:t>Module</w:t>
      </w:r>
      <w:r>
        <w:rPr>
          <w:b/>
          <w:i/>
          <w:iCs/>
          <w:sz w:val="60"/>
          <w:szCs w:val="60"/>
        </w:rPr>
        <w:t>.</w:t>
      </w:r>
    </w:p>
    <w:p w14:paraId="044ECC5E" w14:textId="77777777" w:rsidR="00E4731B" w:rsidRPr="00D660D1" w:rsidRDefault="00E4731B" w:rsidP="00E4731B">
      <w:pPr>
        <w:jc w:val="center"/>
        <w:rPr>
          <w:b/>
        </w:rPr>
      </w:pPr>
    </w:p>
    <w:p w14:paraId="5E02E759" w14:textId="77777777" w:rsidR="00E4731B" w:rsidRDefault="00E4731B" w:rsidP="00E4731B">
      <w:pPr>
        <w:jc w:val="center"/>
        <w:rPr>
          <w:b/>
        </w:rPr>
      </w:pPr>
    </w:p>
    <w:p w14:paraId="307219D3" w14:textId="77777777" w:rsidR="00E4731B" w:rsidRDefault="00E4731B" w:rsidP="00E4731B">
      <w:pPr>
        <w:jc w:val="center"/>
        <w:rPr>
          <w:b/>
        </w:rPr>
      </w:pPr>
    </w:p>
    <w:p w14:paraId="24557AFC" w14:textId="77777777" w:rsidR="00E4731B" w:rsidRDefault="00E4731B" w:rsidP="00E4731B">
      <w:pPr>
        <w:jc w:val="center"/>
        <w:rPr>
          <w:b/>
        </w:rPr>
      </w:pPr>
    </w:p>
    <w:p w14:paraId="7E5BEC63" w14:textId="77777777" w:rsidR="00E4731B" w:rsidRDefault="00E4731B" w:rsidP="00E4731B">
      <w:pPr>
        <w:jc w:val="center"/>
        <w:rPr>
          <w:b/>
        </w:rPr>
      </w:pPr>
    </w:p>
    <w:p w14:paraId="27887FD0" w14:textId="77777777" w:rsidR="00E4731B" w:rsidRDefault="00E4731B" w:rsidP="00E4731B">
      <w:pPr>
        <w:jc w:val="center"/>
        <w:rPr>
          <w:b/>
        </w:rPr>
      </w:pPr>
    </w:p>
    <w:p w14:paraId="3A9C0D21" w14:textId="77777777" w:rsidR="00E4731B" w:rsidRDefault="00E4731B" w:rsidP="00E4731B">
      <w:pPr>
        <w:jc w:val="center"/>
        <w:rPr>
          <w:b/>
        </w:rPr>
      </w:pPr>
    </w:p>
    <w:p w14:paraId="0FB0782B" w14:textId="77777777" w:rsidR="00E4731B" w:rsidRDefault="00E4731B" w:rsidP="00E4731B">
      <w:pPr>
        <w:jc w:val="center"/>
        <w:rPr>
          <w:b/>
        </w:rPr>
      </w:pPr>
      <w:r>
        <w:fldChar w:fldCharType="begin"/>
      </w:r>
      <w:r>
        <w:instrText xml:space="preserve"> INCLUDEPICTURE "/var/folders/9y/m0_hdgsx3l5554663cz87knh0000gn/T/com.microsoft.Word/WebArchiveCopyPasteTempFiles/TSD_corp_logo2013-2.jpg" \* MERGEFORMATINET </w:instrText>
      </w:r>
      <w:r>
        <w:fldChar w:fldCharType="separate"/>
      </w:r>
      <w:r>
        <w:rPr>
          <w:noProof/>
        </w:rPr>
        <w:drawing>
          <wp:inline distT="0" distB="0" distL="0" distR="0" wp14:anchorId="3CF01581" wp14:editId="6175BF5E">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fldChar w:fldCharType="end"/>
      </w:r>
    </w:p>
    <w:p w14:paraId="7FFEC08A" w14:textId="77777777" w:rsidR="00E4731B" w:rsidRDefault="00E4731B" w:rsidP="00E4731B">
      <w:pPr>
        <w:jc w:val="center"/>
        <w:rPr>
          <w:b/>
        </w:rPr>
      </w:pPr>
    </w:p>
    <w:p w14:paraId="6B2D73CD" w14:textId="77777777" w:rsidR="00E4731B" w:rsidRDefault="00E4731B" w:rsidP="00E4731B">
      <w:pPr>
        <w:jc w:val="center"/>
        <w:rPr>
          <w:b/>
        </w:rPr>
      </w:pPr>
    </w:p>
    <w:p w14:paraId="49C08179" w14:textId="77777777" w:rsidR="00E4731B" w:rsidRDefault="00E4731B" w:rsidP="00E4731B">
      <w:pPr>
        <w:jc w:val="center"/>
        <w:rPr>
          <w:b/>
        </w:rPr>
      </w:pPr>
    </w:p>
    <w:p w14:paraId="7933DE7D" w14:textId="77777777" w:rsidR="00E4731B" w:rsidRDefault="00E4731B" w:rsidP="00E4731B">
      <w:pPr>
        <w:rPr>
          <w:b/>
        </w:rPr>
      </w:pPr>
    </w:p>
    <w:p w14:paraId="55EB51F4" w14:textId="77777777" w:rsidR="00E4731B" w:rsidRDefault="00E4731B" w:rsidP="00E4731B">
      <w:pPr>
        <w:rPr>
          <w:b/>
        </w:rPr>
      </w:pPr>
    </w:p>
    <w:p w14:paraId="3FB3D0E3" w14:textId="77777777" w:rsidR="00E4731B" w:rsidRDefault="00E4731B" w:rsidP="00E4731B">
      <w:pPr>
        <w:jc w:val="center"/>
        <w:rPr>
          <w:b/>
        </w:rPr>
      </w:pPr>
    </w:p>
    <w:p w14:paraId="706166BC" w14:textId="77777777" w:rsidR="00E4731B" w:rsidRDefault="00E4731B" w:rsidP="00E4731B">
      <w:pPr>
        <w:jc w:val="center"/>
        <w:rPr>
          <w:b/>
        </w:rPr>
      </w:pPr>
    </w:p>
    <w:p w14:paraId="63AF2511" w14:textId="28CD2AB5" w:rsidR="00E4731B" w:rsidRPr="00D660D1" w:rsidRDefault="00E4731B" w:rsidP="00E4731B">
      <w:pPr>
        <w:jc w:val="center"/>
        <w:rPr>
          <w:i/>
          <w:iCs/>
        </w:rPr>
      </w:pPr>
      <w:r w:rsidRPr="00D660D1">
        <w:rPr>
          <w:b/>
          <w:i/>
          <w:iCs/>
        </w:rPr>
        <w:t>Student Name</w:t>
      </w:r>
      <w:r w:rsidR="00D83C32">
        <w:rPr>
          <w:b/>
          <w:i/>
          <w:iCs/>
        </w:rPr>
        <w:t xml:space="preserve">: Claudio </w:t>
      </w:r>
      <w:proofErr w:type="spellStart"/>
      <w:r w:rsidR="00D83C32">
        <w:rPr>
          <w:b/>
          <w:i/>
          <w:iCs/>
        </w:rPr>
        <w:t>Muratore</w:t>
      </w:r>
      <w:proofErr w:type="spellEnd"/>
    </w:p>
    <w:p w14:paraId="512DF73C" w14:textId="77777777" w:rsidR="00E4731B" w:rsidRPr="00D660D1" w:rsidRDefault="00E4731B" w:rsidP="00E4731B">
      <w:pPr>
        <w:jc w:val="center"/>
        <w:rPr>
          <w:b/>
          <w:i/>
          <w:iCs/>
        </w:rPr>
      </w:pPr>
    </w:p>
    <w:p w14:paraId="6B728E83" w14:textId="1B0A9033" w:rsidR="00E4731B" w:rsidRPr="00D660D1" w:rsidRDefault="00E4731B" w:rsidP="00E4731B">
      <w:pPr>
        <w:jc w:val="center"/>
        <w:rPr>
          <w:b/>
          <w:i/>
          <w:iCs/>
        </w:rPr>
      </w:pPr>
      <w:r w:rsidRPr="00D660D1">
        <w:rPr>
          <w:b/>
          <w:i/>
          <w:iCs/>
        </w:rPr>
        <w:t>Student ID</w:t>
      </w:r>
      <w:r w:rsidR="00D83C32">
        <w:rPr>
          <w:b/>
          <w:i/>
          <w:iCs/>
        </w:rPr>
        <w:t>: 1914794</w:t>
      </w:r>
    </w:p>
    <w:p w14:paraId="24D23000" w14:textId="77777777" w:rsidR="00E4731B" w:rsidRPr="00D660D1" w:rsidRDefault="00E4731B" w:rsidP="00E4731B">
      <w:pPr>
        <w:jc w:val="center"/>
        <w:rPr>
          <w:b/>
          <w:i/>
          <w:iCs/>
        </w:rPr>
      </w:pPr>
    </w:p>
    <w:p w14:paraId="2E8845F2" w14:textId="62594BA3" w:rsidR="00E4731B" w:rsidRPr="00D660D1" w:rsidRDefault="00E4731B" w:rsidP="00E4731B">
      <w:pPr>
        <w:jc w:val="center"/>
        <w:rPr>
          <w:b/>
          <w:i/>
          <w:iCs/>
        </w:rPr>
      </w:pPr>
      <w:r w:rsidRPr="00D660D1">
        <w:rPr>
          <w:b/>
          <w:i/>
          <w:iCs/>
        </w:rPr>
        <w:t>Lecturer</w:t>
      </w:r>
      <w:r w:rsidR="00D83C32">
        <w:rPr>
          <w:b/>
          <w:i/>
          <w:iCs/>
        </w:rPr>
        <w:t>: Dr Alfred Mensah</w:t>
      </w:r>
    </w:p>
    <w:p w14:paraId="3A74DBAC" w14:textId="77777777" w:rsidR="00E4731B" w:rsidRDefault="00E4731B" w:rsidP="00A20856">
      <w:pPr>
        <w:spacing w:before="100" w:beforeAutospacing="1" w:after="100" w:afterAutospacing="1"/>
      </w:pPr>
    </w:p>
    <w:p w14:paraId="447E52C1" w14:textId="77777777" w:rsidR="00E4731B" w:rsidRDefault="00E4731B" w:rsidP="00A20856">
      <w:pPr>
        <w:spacing w:before="100" w:beforeAutospacing="1" w:after="100" w:afterAutospacing="1"/>
      </w:pPr>
    </w:p>
    <w:p w14:paraId="7B9B3A79" w14:textId="77777777" w:rsidR="00E4731B" w:rsidRDefault="00E4731B" w:rsidP="00E4731B">
      <w:pPr>
        <w:spacing w:before="100" w:beforeAutospacing="1" w:after="100" w:afterAutospacing="1"/>
        <w:rPr>
          <w:sz w:val="52"/>
          <w:szCs w:val="52"/>
        </w:rPr>
      </w:pPr>
    </w:p>
    <w:p w14:paraId="7D69655F" w14:textId="77777777" w:rsidR="00E4731B" w:rsidRDefault="00E4731B" w:rsidP="00E4731B">
      <w:pPr>
        <w:spacing w:before="100" w:beforeAutospacing="1" w:after="100" w:afterAutospacing="1"/>
        <w:rPr>
          <w:sz w:val="52"/>
          <w:szCs w:val="52"/>
        </w:rPr>
      </w:pPr>
    </w:p>
    <w:p w14:paraId="67B43AAB" w14:textId="77777777" w:rsidR="0079099E" w:rsidRDefault="0079099E" w:rsidP="00E4731B">
      <w:pPr>
        <w:spacing w:before="100" w:beforeAutospacing="1" w:after="100" w:afterAutospacing="1"/>
        <w:jc w:val="center"/>
        <w:rPr>
          <w:b/>
          <w:bCs/>
          <w:sz w:val="48"/>
          <w:szCs w:val="48"/>
        </w:rPr>
      </w:pPr>
    </w:p>
    <w:p w14:paraId="74323776" w14:textId="77777777" w:rsidR="0079099E" w:rsidRDefault="0079099E" w:rsidP="00E4731B">
      <w:pPr>
        <w:spacing w:before="100" w:beforeAutospacing="1" w:after="100" w:afterAutospacing="1"/>
        <w:jc w:val="center"/>
        <w:rPr>
          <w:b/>
          <w:bCs/>
          <w:sz w:val="48"/>
          <w:szCs w:val="48"/>
        </w:rPr>
      </w:pPr>
    </w:p>
    <w:p w14:paraId="583D5D0C" w14:textId="77777777" w:rsidR="0079099E" w:rsidRDefault="0079099E" w:rsidP="00E4731B">
      <w:pPr>
        <w:spacing w:before="100" w:beforeAutospacing="1" w:after="100" w:afterAutospacing="1"/>
        <w:jc w:val="center"/>
        <w:rPr>
          <w:b/>
          <w:bCs/>
          <w:sz w:val="48"/>
          <w:szCs w:val="48"/>
        </w:rPr>
      </w:pPr>
    </w:p>
    <w:p w14:paraId="1551E429" w14:textId="77777777" w:rsidR="0079099E" w:rsidRDefault="0079099E" w:rsidP="00E4731B">
      <w:pPr>
        <w:spacing w:before="100" w:beforeAutospacing="1" w:after="100" w:afterAutospacing="1"/>
        <w:jc w:val="center"/>
        <w:rPr>
          <w:b/>
          <w:bCs/>
          <w:sz w:val="48"/>
          <w:szCs w:val="48"/>
        </w:rPr>
      </w:pPr>
    </w:p>
    <w:p w14:paraId="24D2F1B0" w14:textId="4527721F" w:rsidR="00A20856" w:rsidRPr="00BE1608" w:rsidRDefault="00A20856" w:rsidP="00E4731B">
      <w:pPr>
        <w:spacing w:before="100" w:beforeAutospacing="1" w:after="100" w:afterAutospacing="1"/>
        <w:jc w:val="center"/>
        <w:rPr>
          <w:b/>
          <w:bCs/>
          <w:sz w:val="48"/>
          <w:szCs w:val="48"/>
        </w:rPr>
      </w:pPr>
      <w:r w:rsidRPr="00BE1608">
        <w:rPr>
          <w:b/>
          <w:bCs/>
          <w:sz w:val="48"/>
          <w:szCs w:val="48"/>
        </w:rPr>
        <w:t>TABLE OF CONTENT</w:t>
      </w:r>
    </w:p>
    <w:p w14:paraId="1EA89570" w14:textId="76519D87" w:rsidR="00E4731B" w:rsidRDefault="00E4731B" w:rsidP="00E4731B">
      <w:pPr>
        <w:spacing w:before="100" w:beforeAutospacing="1" w:after="100" w:afterAutospacing="1"/>
        <w:jc w:val="center"/>
        <w:rPr>
          <w:sz w:val="52"/>
          <w:szCs w:val="52"/>
        </w:rPr>
      </w:pPr>
    </w:p>
    <w:p w14:paraId="7EA7100E" w14:textId="77777777" w:rsidR="00E4731B" w:rsidRDefault="00E4731B" w:rsidP="00E4731B">
      <w:pPr>
        <w:spacing w:before="100" w:beforeAutospacing="1" w:after="100" w:afterAutospacing="1"/>
        <w:jc w:val="center"/>
        <w:rPr>
          <w:sz w:val="52"/>
          <w:szCs w:val="52"/>
        </w:rPr>
      </w:pPr>
    </w:p>
    <w:p w14:paraId="0ABFACB7" w14:textId="77777777" w:rsidR="00E4731B" w:rsidRPr="00E4731B" w:rsidRDefault="00E4731B" w:rsidP="00E4731B">
      <w:pPr>
        <w:spacing w:before="100" w:beforeAutospacing="1" w:after="100" w:afterAutospacing="1"/>
        <w:jc w:val="center"/>
        <w:rPr>
          <w:sz w:val="32"/>
          <w:szCs w:val="32"/>
        </w:rPr>
      </w:pPr>
    </w:p>
    <w:p w14:paraId="79571B0E" w14:textId="31D4F2C2" w:rsidR="00A20856" w:rsidRPr="00E4731B" w:rsidRDefault="00A20856" w:rsidP="00BE1608">
      <w:pPr>
        <w:pStyle w:val="ListParagraph"/>
        <w:numPr>
          <w:ilvl w:val="0"/>
          <w:numId w:val="8"/>
        </w:numPr>
        <w:spacing w:before="100" w:beforeAutospacing="1" w:after="100" w:afterAutospacing="1"/>
        <w:rPr>
          <w:rFonts w:ascii="Times New Roman" w:eastAsia="Times New Roman" w:hAnsi="Times New Roman" w:cs="Times New Roman"/>
          <w:sz w:val="40"/>
          <w:szCs w:val="40"/>
          <w:lang w:eastAsia="en-GB"/>
        </w:rPr>
      </w:pPr>
      <w:r w:rsidRPr="00E4731B">
        <w:rPr>
          <w:rFonts w:ascii="Times New Roman" w:eastAsia="Times New Roman" w:hAnsi="Times New Roman" w:cs="Times New Roman"/>
          <w:sz w:val="40"/>
          <w:szCs w:val="40"/>
          <w:lang w:eastAsia="en-GB"/>
        </w:rPr>
        <w:t>Introduction</w:t>
      </w:r>
    </w:p>
    <w:p w14:paraId="5171DA36" w14:textId="67200A8F" w:rsidR="00A20856" w:rsidRPr="00E4731B" w:rsidRDefault="00A20856" w:rsidP="00BE1608">
      <w:pPr>
        <w:pStyle w:val="ListParagraph"/>
        <w:numPr>
          <w:ilvl w:val="0"/>
          <w:numId w:val="8"/>
        </w:numPr>
        <w:spacing w:before="100" w:beforeAutospacing="1" w:after="100" w:afterAutospacing="1"/>
        <w:rPr>
          <w:rFonts w:ascii="Times New Roman" w:eastAsia="Times New Roman" w:hAnsi="Times New Roman" w:cs="Times New Roman"/>
          <w:sz w:val="40"/>
          <w:szCs w:val="40"/>
          <w:lang w:eastAsia="en-GB"/>
        </w:rPr>
      </w:pPr>
      <w:r w:rsidRPr="00E4731B">
        <w:rPr>
          <w:rFonts w:ascii="Times New Roman" w:eastAsia="Times New Roman" w:hAnsi="Times New Roman" w:cs="Times New Roman"/>
          <w:sz w:val="40"/>
          <w:szCs w:val="40"/>
          <w:lang w:eastAsia="en-GB"/>
        </w:rPr>
        <w:t>Academic Writing</w:t>
      </w:r>
    </w:p>
    <w:p w14:paraId="534202BD" w14:textId="01D76485" w:rsidR="00A20856" w:rsidRPr="00E4731B" w:rsidRDefault="00A20856" w:rsidP="00BE1608">
      <w:pPr>
        <w:pStyle w:val="ListParagraph"/>
        <w:numPr>
          <w:ilvl w:val="0"/>
          <w:numId w:val="8"/>
        </w:numPr>
        <w:spacing w:before="100" w:beforeAutospacing="1" w:after="100" w:afterAutospacing="1"/>
        <w:rPr>
          <w:rFonts w:ascii="Times New Roman" w:eastAsia="Times New Roman" w:hAnsi="Times New Roman" w:cs="Times New Roman"/>
          <w:sz w:val="40"/>
          <w:szCs w:val="40"/>
          <w:lang w:eastAsia="en-GB"/>
        </w:rPr>
      </w:pPr>
      <w:r w:rsidRPr="00E4731B">
        <w:rPr>
          <w:rFonts w:ascii="Times New Roman" w:eastAsia="Times New Roman" w:hAnsi="Times New Roman" w:cs="Times New Roman"/>
          <w:sz w:val="40"/>
          <w:szCs w:val="40"/>
          <w:lang w:eastAsia="en-GB"/>
        </w:rPr>
        <w:t>Organising study</w:t>
      </w:r>
    </w:p>
    <w:p w14:paraId="3F37F0EC" w14:textId="04D16520" w:rsidR="00A20856" w:rsidRPr="00E4731B" w:rsidRDefault="00A20856" w:rsidP="00BE1608">
      <w:pPr>
        <w:pStyle w:val="ListParagraph"/>
        <w:numPr>
          <w:ilvl w:val="0"/>
          <w:numId w:val="8"/>
        </w:numPr>
        <w:spacing w:before="100" w:beforeAutospacing="1" w:after="100" w:afterAutospacing="1"/>
        <w:rPr>
          <w:rFonts w:ascii="Times New Roman" w:eastAsia="Times New Roman" w:hAnsi="Times New Roman" w:cs="Times New Roman"/>
          <w:sz w:val="40"/>
          <w:szCs w:val="40"/>
          <w:lang w:eastAsia="en-GB"/>
        </w:rPr>
      </w:pPr>
      <w:r w:rsidRPr="00E4731B">
        <w:rPr>
          <w:rFonts w:ascii="Times New Roman" w:eastAsia="Times New Roman" w:hAnsi="Times New Roman" w:cs="Times New Roman"/>
          <w:sz w:val="40"/>
          <w:szCs w:val="40"/>
          <w:lang w:eastAsia="en-GB"/>
        </w:rPr>
        <w:t>Cover letter</w:t>
      </w:r>
    </w:p>
    <w:p w14:paraId="702134F8" w14:textId="523E7BAF" w:rsidR="00A20856" w:rsidRPr="00E4731B" w:rsidRDefault="00A20856" w:rsidP="00BE1608">
      <w:pPr>
        <w:pStyle w:val="ListParagraph"/>
        <w:numPr>
          <w:ilvl w:val="0"/>
          <w:numId w:val="8"/>
        </w:numPr>
        <w:spacing w:before="100" w:beforeAutospacing="1" w:after="100" w:afterAutospacing="1"/>
        <w:rPr>
          <w:rFonts w:ascii="Times New Roman" w:eastAsia="Times New Roman" w:hAnsi="Times New Roman" w:cs="Times New Roman"/>
          <w:sz w:val="40"/>
          <w:szCs w:val="40"/>
          <w:lang w:eastAsia="en-GB"/>
        </w:rPr>
      </w:pPr>
      <w:r w:rsidRPr="00E4731B">
        <w:rPr>
          <w:rFonts w:ascii="Times New Roman" w:eastAsia="Times New Roman" w:hAnsi="Times New Roman" w:cs="Times New Roman"/>
          <w:sz w:val="40"/>
          <w:szCs w:val="40"/>
          <w:lang w:eastAsia="en-GB"/>
        </w:rPr>
        <w:t>Reflective writing</w:t>
      </w:r>
    </w:p>
    <w:p w14:paraId="421BCE41" w14:textId="6F2EB6AC" w:rsidR="00A20856" w:rsidRPr="00E4731B" w:rsidRDefault="00A20856" w:rsidP="00BE1608">
      <w:pPr>
        <w:pStyle w:val="ListParagraph"/>
        <w:numPr>
          <w:ilvl w:val="0"/>
          <w:numId w:val="8"/>
        </w:numPr>
        <w:spacing w:before="100" w:beforeAutospacing="1" w:after="100" w:afterAutospacing="1"/>
        <w:rPr>
          <w:rFonts w:ascii="Times New Roman" w:eastAsia="Times New Roman" w:hAnsi="Times New Roman" w:cs="Times New Roman"/>
          <w:sz w:val="40"/>
          <w:szCs w:val="40"/>
          <w:lang w:eastAsia="en-GB"/>
        </w:rPr>
      </w:pPr>
      <w:r w:rsidRPr="00E4731B">
        <w:rPr>
          <w:rFonts w:ascii="Times New Roman" w:eastAsia="Times New Roman" w:hAnsi="Times New Roman" w:cs="Times New Roman"/>
          <w:sz w:val="40"/>
          <w:szCs w:val="40"/>
          <w:lang w:eastAsia="en-GB"/>
        </w:rPr>
        <w:t>Conclusion</w:t>
      </w:r>
    </w:p>
    <w:p w14:paraId="3CCA4A9F" w14:textId="379D9B97"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3466C3ED" w14:textId="65772D4B"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28117A0D" w14:textId="41841C77"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0444CF9C" w14:textId="5EDD46FF"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69F98EBC" w14:textId="25E5A3EE"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75CEAEEF" w14:textId="1519FFFC"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217E3573" w14:textId="01D53A86"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6C32CD91" w14:textId="740517EE"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0273F7BB" w14:textId="35F3748F"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57CB718F" w14:textId="32D0631A"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7F76A25A" w14:textId="053F4299"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66EA8A46" w14:textId="4EC77D17"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131554F3" w14:textId="6A1FEDC8"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65F205DE" w14:textId="10D80B4A"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4B35D01A" w14:textId="6A7D5474" w:rsidR="00E4731B" w:rsidRDefault="00E4731B" w:rsidP="000076D4">
      <w:pPr>
        <w:autoSpaceDE w:val="0"/>
        <w:autoSpaceDN w:val="0"/>
        <w:adjustRightInd w:val="0"/>
        <w:rPr>
          <w:rFonts w:ascii="AppleSystemUIFont" w:hAnsi="AppleSystemUIFont" w:cs="AppleSystemUIFont"/>
          <w:color w:val="000000" w:themeColor="text1"/>
          <w:sz w:val="20"/>
          <w:szCs w:val="20"/>
        </w:rPr>
      </w:pPr>
    </w:p>
    <w:p w14:paraId="0A7B7782" w14:textId="77777777" w:rsidR="0079099E" w:rsidRDefault="0079099E" w:rsidP="00D852F4">
      <w:pPr>
        <w:rPr>
          <w:rFonts w:ascii="AppleSystemUIFont" w:hAnsi="AppleSystemUIFont" w:cs="AppleSystemUIFont"/>
          <w:color w:val="000000" w:themeColor="text1"/>
          <w:sz w:val="20"/>
          <w:szCs w:val="20"/>
        </w:rPr>
      </w:pPr>
    </w:p>
    <w:p w14:paraId="67C5A390" w14:textId="77777777" w:rsidR="0079099E" w:rsidRDefault="0079099E" w:rsidP="00D852F4">
      <w:pPr>
        <w:rPr>
          <w:rFonts w:ascii="AppleSystemUIFont" w:hAnsi="AppleSystemUIFont" w:cs="AppleSystemUIFont"/>
          <w:color w:val="000000" w:themeColor="text1"/>
          <w:sz w:val="20"/>
          <w:szCs w:val="20"/>
        </w:rPr>
      </w:pPr>
    </w:p>
    <w:p w14:paraId="6C148043" w14:textId="3DA46BBA" w:rsidR="00D852F4" w:rsidRPr="003610AC" w:rsidRDefault="00D852F4" w:rsidP="00D852F4">
      <w:pPr>
        <w:rPr>
          <w:rFonts w:ascii="Arial" w:hAnsi="Arial" w:cs="Arial"/>
          <w:b/>
          <w:bCs/>
          <w:color w:val="000000" w:themeColor="text1"/>
        </w:rPr>
      </w:pPr>
      <w:r w:rsidRPr="003610AC">
        <w:rPr>
          <w:rFonts w:ascii="Arial" w:hAnsi="Arial" w:cs="Arial"/>
          <w:b/>
          <w:bCs/>
          <w:color w:val="000000" w:themeColor="text1"/>
        </w:rPr>
        <w:lastRenderedPageBreak/>
        <w:t>INTRODUCTION</w:t>
      </w:r>
    </w:p>
    <w:p w14:paraId="69897376" w14:textId="77777777" w:rsidR="00D852F4" w:rsidRPr="003610AC" w:rsidRDefault="00D852F4" w:rsidP="00D852F4">
      <w:pPr>
        <w:rPr>
          <w:rFonts w:ascii="Arial" w:hAnsi="Arial" w:cs="Arial"/>
          <w:color w:val="000000" w:themeColor="text1"/>
        </w:rPr>
      </w:pPr>
    </w:p>
    <w:p w14:paraId="591F7013"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In this report, I am going to cover and reflect on the most useful topics I have studied during the two terms of academic and employability skills. I’m going to discuss how they have influenced my actions and how helpful they have been for my academic career, also, what my mindset was before knowing them and how they have changed my vision of the journey ahead.</w:t>
      </w:r>
    </w:p>
    <w:p w14:paraId="261B6C8F" w14:textId="43D4F87C"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I will </w:t>
      </w:r>
      <w:r w:rsidR="00FE049E" w:rsidRPr="003610AC">
        <w:rPr>
          <w:rFonts w:ascii="Arial" w:hAnsi="Arial" w:cs="Arial"/>
          <w:color w:val="000000" w:themeColor="text1"/>
        </w:rPr>
        <w:t>reflect on said topics</w:t>
      </w:r>
      <w:r w:rsidRPr="003610AC">
        <w:rPr>
          <w:rFonts w:ascii="Arial" w:hAnsi="Arial" w:cs="Arial"/>
          <w:color w:val="000000" w:themeColor="text1"/>
        </w:rPr>
        <w:t xml:space="preserve"> using Gibbs’ Reflective Cycle</w:t>
      </w:r>
      <w:r w:rsidR="00FE049E" w:rsidRPr="003610AC">
        <w:rPr>
          <w:rFonts w:ascii="Arial" w:hAnsi="Arial" w:cs="Arial"/>
          <w:color w:val="000000" w:themeColor="text1"/>
        </w:rPr>
        <w:t xml:space="preserve"> (1988)</w:t>
      </w:r>
      <w:r w:rsidRPr="003610AC">
        <w:rPr>
          <w:rFonts w:ascii="Arial" w:hAnsi="Arial" w:cs="Arial"/>
          <w:color w:val="000000" w:themeColor="text1"/>
        </w:rPr>
        <w:t xml:space="preserve"> as a method of reflection and discuss </w:t>
      </w:r>
      <w:r w:rsidR="00FE049E" w:rsidRPr="003610AC">
        <w:rPr>
          <w:rFonts w:ascii="Arial" w:hAnsi="Arial" w:cs="Arial"/>
          <w:color w:val="000000" w:themeColor="text1"/>
        </w:rPr>
        <w:t>the</w:t>
      </w:r>
      <w:r w:rsidRPr="003610AC">
        <w:rPr>
          <w:rFonts w:ascii="Arial" w:hAnsi="Arial" w:cs="Arial"/>
          <w:color w:val="000000" w:themeColor="text1"/>
        </w:rPr>
        <w:t xml:space="preserve"> model of reflection before concluding the report.</w:t>
      </w:r>
    </w:p>
    <w:p w14:paraId="5C4D9319" w14:textId="4DD2693B" w:rsidR="00FE049E" w:rsidRPr="003610AC" w:rsidRDefault="00FE049E" w:rsidP="00D852F4">
      <w:pPr>
        <w:rPr>
          <w:rFonts w:ascii="Arial" w:hAnsi="Arial" w:cs="Arial"/>
          <w:color w:val="000000" w:themeColor="text1"/>
        </w:rPr>
      </w:pPr>
      <w:r w:rsidRPr="003610AC">
        <w:rPr>
          <w:rFonts w:ascii="Arial" w:hAnsi="Arial" w:cs="Arial"/>
          <w:color w:val="000000" w:themeColor="text1"/>
        </w:rPr>
        <w:t xml:space="preserve">I will use the knowledge received from the lecturers to write an </w:t>
      </w:r>
      <w:r w:rsidRPr="003610AC">
        <w:rPr>
          <w:rFonts w:ascii="Arial" w:hAnsi="Arial" w:cs="Arial"/>
        </w:rPr>
        <w:t>appropriately structured academic report</w:t>
      </w:r>
      <w:r w:rsidRPr="003610AC">
        <w:rPr>
          <w:rFonts w:ascii="Arial" w:hAnsi="Arial" w:cs="Arial"/>
          <w:color w:val="000000" w:themeColor="text1"/>
        </w:rPr>
        <w:t>.</w:t>
      </w:r>
    </w:p>
    <w:p w14:paraId="052073C2" w14:textId="77777777" w:rsidR="00D852F4" w:rsidRPr="003610AC" w:rsidRDefault="00D852F4" w:rsidP="00D852F4">
      <w:pPr>
        <w:rPr>
          <w:rFonts w:ascii="Arial" w:hAnsi="Arial" w:cs="Arial"/>
          <w:color w:val="000000" w:themeColor="text1"/>
        </w:rPr>
      </w:pPr>
    </w:p>
    <w:p w14:paraId="490589BB" w14:textId="542CCB75"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Before starting my studies, I was really worried about the challenges I might have </w:t>
      </w:r>
      <w:r w:rsidR="005C4108">
        <w:rPr>
          <w:rFonts w:ascii="Arial" w:hAnsi="Arial" w:cs="Arial"/>
          <w:color w:val="000000" w:themeColor="text1"/>
        </w:rPr>
        <w:t>encounter</w:t>
      </w:r>
      <w:r w:rsidRPr="003610AC">
        <w:rPr>
          <w:rFonts w:ascii="Arial" w:hAnsi="Arial" w:cs="Arial"/>
          <w:color w:val="000000" w:themeColor="text1"/>
        </w:rPr>
        <w:t xml:space="preserve"> </w:t>
      </w:r>
      <w:r w:rsidR="005C4108">
        <w:rPr>
          <w:rFonts w:ascii="Arial" w:hAnsi="Arial" w:cs="Arial"/>
          <w:color w:val="000000" w:themeColor="text1"/>
        </w:rPr>
        <w:t>after</w:t>
      </w:r>
      <w:r w:rsidRPr="003610AC">
        <w:rPr>
          <w:rFonts w:ascii="Arial" w:hAnsi="Arial" w:cs="Arial"/>
          <w:color w:val="000000" w:themeColor="text1"/>
        </w:rPr>
        <w:t xml:space="preserve"> the start date. What I would have faced, or how to overcome obstacles was making me anxious and impatient.</w:t>
      </w:r>
    </w:p>
    <w:p w14:paraId="7481A3DF"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Academic and Employability skills Module introduced me to the journey ahead with a bit more clarity, also, it explained and taught me skills applicable in the real world.</w:t>
      </w:r>
    </w:p>
    <w:p w14:paraId="2C789328" w14:textId="1BFCB27F" w:rsidR="00D852F4" w:rsidRPr="003610AC" w:rsidRDefault="00D852F4" w:rsidP="00D852F4">
      <w:pPr>
        <w:rPr>
          <w:rFonts w:ascii="Arial" w:hAnsi="Arial" w:cs="Arial"/>
          <w:color w:val="000000" w:themeColor="text1"/>
        </w:rPr>
      </w:pPr>
      <w:r w:rsidRPr="003610AC">
        <w:rPr>
          <w:rFonts w:ascii="Arial" w:hAnsi="Arial" w:cs="Arial"/>
          <w:color w:val="000000" w:themeColor="text1"/>
        </w:rPr>
        <w:t>We, like a class, had two different lecturers for the different terms and they have been both really patient and passed m</w:t>
      </w:r>
      <w:r w:rsidR="005C4108">
        <w:rPr>
          <w:rFonts w:ascii="Arial" w:hAnsi="Arial" w:cs="Arial"/>
          <w:color w:val="000000" w:themeColor="text1"/>
        </w:rPr>
        <w:t>any</w:t>
      </w:r>
      <w:r w:rsidRPr="003610AC">
        <w:rPr>
          <w:rFonts w:ascii="Arial" w:hAnsi="Arial" w:cs="Arial"/>
          <w:color w:val="000000" w:themeColor="text1"/>
        </w:rPr>
        <w:t xml:space="preserve"> valuable information to all of us, however, I will just discuss the topics that have been the most useful and memorable for me, from both terms.</w:t>
      </w:r>
    </w:p>
    <w:p w14:paraId="28B223CC" w14:textId="77777777" w:rsidR="00D852F4" w:rsidRPr="003610AC" w:rsidRDefault="00D852F4" w:rsidP="00D852F4">
      <w:pPr>
        <w:rPr>
          <w:rFonts w:ascii="Arial" w:hAnsi="Arial" w:cs="Arial"/>
          <w:color w:val="000000" w:themeColor="text1"/>
        </w:rPr>
      </w:pPr>
    </w:p>
    <w:p w14:paraId="551420C6" w14:textId="77777777" w:rsidR="00D852F4" w:rsidRPr="003610AC" w:rsidRDefault="00D852F4" w:rsidP="00D852F4">
      <w:pPr>
        <w:rPr>
          <w:rFonts w:ascii="Arial" w:hAnsi="Arial" w:cs="Arial"/>
          <w:b/>
          <w:bCs/>
          <w:color w:val="000000" w:themeColor="text1"/>
        </w:rPr>
      </w:pPr>
      <w:r w:rsidRPr="003610AC">
        <w:rPr>
          <w:rFonts w:ascii="Arial" w:hAnsi="Arial" w:cs="Arial"/>
          <w:b/>
          <w:bCs/>
          <w:color w:val="000000" w:themeColor="text1"/>
        </w:rPr>
        <w:t>ACADEMIC WRITING</w:t>
      </w:r>
    </w:p>
    <w:p w14:paraId="003A39B4" w14:textId="77777777" w:rsidR="00D852F4" w:rsidRPr="003610AC" w:rsidRDefault="00D852F4" w:rsidP="00D852F4">
      <w:pPr>
        <w:rPr>
          <w:rFonts w:ascii="Arial" w:hAnsi="Arial" w:cs="Arial"/>
          <w:color w:val="000000" w:themeColor="text1"/>
        </w:rPr>
      </w:pPr>
    </w:p>
    <w:p w14:paraId="54C465D6"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The lecturers we had in the first term changed my vision of the academic journey and started right from the beginning.</w:t>
      </w:r>
    </w:p>
    <w:p w14:paraId="0D83AC79" w14:textId="3C176301" w:rsidR="00D852F4" w:rsidRPr="003610AC" w:rsidRDefault="00D852F4" w:rsidP="00D852F4">
      <w:pPr>
        <w:rPr>
          <w:rFonts w:ascii="Arial" w:hAnsi="Arial" w:cs="Arial"/>
          <w:color w:val="000000" w:themeColor="text1"/>
        </w:rPr>
      </w:pPr>
      <w:r w:rsidRPr="003610AC">
        <w:rPr>
          <w:rFonts w:ascii="Arial" w:hAnsi="Arial" w:cs="Arial"/>
          <w:color w:val="000000" w:themeColor="text1"/>
        </w:rPr>
        <w:t>After revisiting basic grammar and sentence structure, our former lecturer introduced us to academic writing, from paragraph structure to paraphrasing, to reports and essays.</w:t>
      </w:r>
    </w:p>
    <w:p w14:paraId="683DF70D" w14:textId="4C67E242" w:rsidR="00EE58F8" w:rsidRPr="003610AC" w:rsidRDefault="00EE58F8" w:rsidP="00D852F4">
      <w:pPr>
        <w:rPr>
          <w:rFonts w:ascii="Arial" w:hAnsi="Arial" w:cs="Arial"/>
          <w:color w:val="000000" w:themeColor="text1"/>
        </w:rPr>
      </w:pPr>
      <w:r w:rsidRPr="003610AC">
        <w:rPr>
          <w:rFonts w:ascii="Arial" w:hAnsi="Arial" w:cs="Arial"/>
          <w:color w:val="000000" w:themeColor="text1"/>
        </w:rPr>
        <w:t>Surely for me and my classmates</w:t>
      </w:r>
      <w:r w:rsidR="0079099E" w:rsidRPr="003610AC">
        <w:rPr>
          <w:rFonts w:ascii="Arial" w:hAnsi="Arial" w:cs="Arial"/>
          <w:color w:val="000000" w:themeColor="text1"/>
        </w:rPr>
        <w:t>, it</w:t>
      </w:r>
      <w:r w:rsidRPr="003610AC">
        <w:rPr>
          <w:rFonts w:ascii="Arial" w:hAnsi="Arial" w:cs="Arial"/>
          <w:color w:val="000000" w:themeColor="text1"/>
        </w:rPr>
        <w:t xml:space="preserve"> was really helpful to revisit the grammar for sentences and paraphrasing because most of us are coming from different countries and languages, therefore, we could start studying academic writing with more confidence and willingness.</w:t>
      </w:r>
    </w:p>
    <w:p w14:paraId="0F7C44C6"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We have learned that Academic writing, is a style that needs to be used by all students and does not have a definition yet, however, according to the University of Portsmouth (</w:t>
      </w:r>
      <w:proofErr w:type="spellStart"/>
      <w:r w:rsidRPr="003610AC">
        <w:rPr>
          <w:rFonts w:ascii="Arial" w:hAnsi="Arial" w:cs="Arial"/>
          <w:color w:val="000000" w:themeColor="text1"/>
        </w:rPr>
        <w:t>nd</w:t>
      </w:r>
      <w:proofErr w:type="spellEnd"/>
      <w:r w:rsidRPr="003610AC">
        <w:rPr>
          <w:rFonts w:ascii="Arial" w:hAnsi="Arial" w:cs="Arial"/>
          <w:color w:val="000000" w:themeColor="text1"/>
        </w:rPr>
        <w:t>), to develop an academic writing style it should be:</w:t>
      </w:r>
    </w:p>
    <w:p w14:paraId="2D6716DB"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Formal: With no use of spoken language or colloquial words, even if common ones.</w:t>
      </w:r>
    </w:p>
    <w:p w14:paraId="66E48881" w14:textId="03615CA6"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Objective: Standing back from our ideas and wr</w:t>
      </w:r>
      <w:r w:rsidR="005C4108">
        <w:rPr>
          <w:rFonts w:ascii="Arial" w:hAnsi="Arial" w:cs="Arial"/>
          <w:color w:val="000000" w:themeColor="text1"/>
        </w:rPr>
        <w:t>o</w:t>
      </w:r>
      <w:r w:rsidRPr="003610AC">
        <w:rPr>
          <w:rFonts w:ascii="Arial" w:hAnsi="Arial" w:cs="Arial"/>
          <w:color w:val="000000" w:themeColor="text1"/>
        </w:rPr>
        <w:t>te in a neutral way.</w:t>
      </w:r>
    </w:p>
    <w:p w14:paraId="68559880"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Cautious: Not being too certain about arguments but question them instead.</w:t>
      </w:r>
    </w:p>
    <w:p w14:paraId="36C845F6"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Succinct: Straight to the point and with short sentences.</w:t>
      </w:r>
    </w:p>
    <w:p w14:paraId="3C30B194" w14:textId="17B2DC70"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Impersonal: Avoiding words such as ‘I’, ‘My’, or ‘me’. Exemption for reflective</w:t>
      </w:r>
      <w:r w:rsidR="003610AC">
        <w:rPr>
          <w:rFonts w:ascii="Arial" w:hAnsi="Arial" w:cs="Arial"/>
          <w:color w:val="000000" w:themeColor="text1"/>
        </w:rPr>
        <w:t xml:space="preserve"> </w:t>
      </w:r>
      <w:r w:rsidRPr="003610AC">
        <w:rPr>
          <w:rFonts w:ascii="Arial" w:hAnsi="Arial" w:cs="Arial"/>
          <w:color w:val="000000" w:themeColor="text1"/>
        </w:rPr>
        <w:t>writing or portfolio assignments.</w:t>
      </w:r>
    </w:p>
    <w:p w14:paraId="331951FC"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The assessment pressure I’ve had before, became lighter for a moment before I realised that it wasn’t that simple, but, with time and dedication, I would have learned how to compose an appropriate essay or report following the academic writing style.</w:t>
      </w:r>
    </w:p>
    <w:p w14:paraId="6D6AF481"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At that moment, the assessment brief for the report we had to do started to make sense in my head, also, I finally looked at the path in front of me with more clarity and self-confidence.</w:t>
      </w:r>
    </w:p>
    <w:p w14:paraId="3B32EF67"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lastRenderedPageBreak/>
        <w:t xml:space="preserve">Academic writing lectures helped me to overcome the fear I had, it didn’t become easy but at least understandable, therefore, doable. </w:t>
      </w:r>
    </w:p>
    <w:p w14:paraId="2C1703AF"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This topic impressed me and motivated me throughout the first term because I knew what I was asked to do and how to do it, also, the classroom learned how to paraphrase from references, write in an appropriate way, and structure paragraphs. </w:t>
      </w:r>
    </w:p>
    <w:p w14:paraId="09F50C12"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We were a bit more able to cope with the assignment and we would use this knowledge along the way for all the studies ahead.</w:t>
      </w:r>
    </w:p>
    <w:p w14:paraId="18DCCA8F" w14:textId="77777777" w:rsidR="00D852F4" w:rsidRPr="003610AC" w:rsidRDefault="00D852F4" w:rsidP="00D852F4">
      <w:pPr>
        <w:rPr>
          <w:rFonts w:ascii="Arial" w:hAnsi="Arial" w:cs="Arial"/>
          <w:color w:val="000000" w:themeColor="text1"/>
        </w:rPr>
      </w:pPr>
    </w:p>
    <w:p w14:paraId="69539661" w14:textId="77777777" w:rsidR="00D852F4" w:rsidRPr="003610AC" w:rsidRDefault="00D852F4" w:rsidP="00D852F4">
      <w:pPr>
        <w:rPr>
          <w:rFonts w:ascii="Arial" w:hAnsi="Arial" w:cs="Arial"/>
          <w:b/>
          <w:bCs/>
          <w:color w:val="000000" w:themeColor="text1"/>
        </w:rPr>
      </w:pPr>
      <w:r w:rsidRPr="003610AC">
        <w:rPr>
          <w:rFonts w:ascii="Arial" w:hAnsi="Arial" w:cs="Arial"/>
          <w:b/>
          <w:bCs/>
          <w:color w:val="000000" w:themeColor="text1"/>
        </w:rPr>
        <w:t>ORGANISING STUDIES AND TIME MANAGEMENT</w:t>
      </w:r>
    </w:p>
    <w:p w14:paraId="46BCFD8D" w14:textId="77777777" w:rsidR="00D852F4" w:rsidRPr="003610AC" w:rsidRDefault="00D852F4" w:rsidP="00D852F4">
      <w:pPr>
        <w:rPr>
          <w:rFonts w:ascii="Arial" w:hAnsi="Arial" w:cs="Arial"/>
          <w:color w:val="000000" w:themeColor="text1"/>
        </w:rPr>
      </w:pPr>
    </w:p>
    <w:p w14:paraId="5B57DCCB"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The second topic discussed in this reflective report is “Organising studies and Time management”.</w:t>
      </w:r>
    </w:p>
    <w:p w14:paraId="54BE3807"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In the past I might have underestimated the importance of time management in general, however, it became really important for me to be on time for my deadlines (both studies and career).</w:t>
      </w:r>
    </w:p>
    <w:p w14:paraId="20784E0B"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I wasn’t aware of the impact that the organisation has on stress management and the support it gives in order to cope with the requirements. </w:t>
      </w:r>
    </w:p>
    <w:p w14:paraId="4256CC3F"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This was one of the lectures that impressed me from the first minute and that I wish we were in the classroom for.</w:t>
      </w:r>
    </w:p>
    <w:p w14:paraId="16E654F8"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According to the University of Portsmouth (ND), all students must be prepared to manage contact hours and free time in order to be successful in their course. </w:t>
      </w:r>
    </w:p>
    <w:p w14:paraId="1D567DE5"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Contact hours are those timetabled and that cannot be changed (lectures, seminars, or tutorial). All the hours that are not timetabled can be called “free” time.</w:t>
      </w:r>
    </w:p>
    <w:p w14:paraId="1A287ED4"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A student needs to motivate himself in those free hours and dedicate some of that time to study, otherwise, he won’t be successful on his course.</w:t>
      </w:r>
    </w:p>
    <w:p w14:paraId="1E964D2E"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It would be only beneficial for a student to have a wall planner or an electronic equivalent to be prepared and ready for the deadlines ahead.</w:t>
      </w:r>
    </w:p>
    <w:p w14:paraId="071BA01A"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 was surprised that I never thought before about the importance of a planned system and I was illuminated by the topic.</w:t>
      </w:r>
    </w:p>
    <w:p w14:paraId="49D9B660" w14:textId="72C64A25"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Once </w:t>
      </w:r>
      <w:r w:rsidR="00EE58F8" w:rsidRPr="003610AC">
        <w:rPr>
          <w:rFonts w:ascii="Arial" w:hAnsi="Arial" w:cs="Arial"/>
          <w:color w:val="000000" w:themeColor="text1"/>
        </w:rPr>
        <w:t>again,</w:t>
      </w:r>
      <w:r w:rsidRPr="003610AC">
        <w:rPr>
          <w:rFonts w:ascii="Arial" w:hAnsi="Arial" w:cs="Arial"/>
          <w:color w:val="000000" w:themeColor="text1"/>
        </w:rPr>
        <w:t xml:space="preserve"> the Academic and Employability skills Module made my academic life easier.</w:t>
      </w:r>
    </w:p>
    <w:p w14:paraId="40364BCE"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I’ve immediately started to use simple tools to organise better both my study and my jobs such as an electronic calendar and paper diary, therefore, it became more natural with time.</w:t>
      </w:r>
    </w:p>
    <w:p w14:paraId="7E06E9E2" w14:textId="18F66725" w:rsidR="00D852F4" w:rsidRPr="003610AC" w:rsidRDefault="00D852F4" w:rsidP="00D852F4">
      <w:pPr>
        <w:rPr>
          <w:rFonts w:ascii="Arial" w:hAnsi="Arial" w:cs="Arial"/>
          <w:color w:val="000000" w:themeColor="text1"/>
        </w:rPr>
      </w:pPr>
      <w:r w:rsidRPr="003610AC">
        <w:rPr>
          <w:rFonts w:ascii="Arial" w:hAnsi="Arial" w:cs="Arial"/>
          <w:color w:val="000000" w:themeColor="text1"/>
        </w:rPr>
        <w:t>I strongly believe that time management, in general, it’s been a topic that will help me along the way, and It will make my studies easier even</w:t>
      </w:r>
      <w:r w:rsidR="005C4108">
        <w:rPr>
          <w:rFonts w:ascii="Arial" w:hAnsi="Arial" w:cs="Arial"/>
          <w:color w:val="000000" w:themeColor="text1"/>
        </w:rPr>
        <w:t xml:space="preserve"> if</w:t>
      </w:r>
      <w:r w:rsidRPr="003610AC">
        <w:rPr>
          <w:rFonts w:ascii="Arial" w:hAnsi="Arial" w:cs="Arial"/>
          <w:color w:val="000000" w:themeColor="text1"/>
        </w:rPr>
        <w:t xml:space="preserve"> it might be difficult sometimes to keep every task logged.</w:t>
      </w:r>
    </w:p>
    <w:p w14:paraId="6A479150"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 would have started using electronic calendars before if I knew the help it provides in time management and organisation.</w:t>
      </w:r>
    </w:p>
    <w:p w14:paraId="569EA0F9" w14:textId="77777777" w:rsidR="00D852F4" w:rsidRPr="003610AC" w:rsidRDefault="00D852F4" w:rsidP="00D852F4">
      <w:pPr>
        <w:rPr>
          <w:rFonts w:ascii="Arial" w:hAnsi="Arial" w:cs="Arial"/>
          <w:color w:val="000000" w:themeColor="text1"/>
        </w:rPr>
      </w:pPr>
    </w:p>
    <w:p w14:paraId="1E92546A" w14:textId="77777777" w:rsidR="00D852F4" w:rsidRPr="003610AC" w:rsidRDefault="00D852F4" w:rsidP="00D852F4">
      <w:pPr>
        <w:rPr>
          <w:rFonts w:ascii="Arial" w:hAnsi="Arial" w:cs="Arial"/>
          <w:b/>
          <w:bCs/>
          <w:color w:val="000000" w:themeColor="text1"/>
        </w:rPr>
      </w:pPr>
      <w:r w:rsidRPr="003610AC">
        <w:rPr>
          <w:rFonts w:ascii="Arial" w:hAnsi="Arial" w:cs="Arial"/>
          <w:b/>
          <w:bCs/>
          <w:color w:val="000000" w:themeColor="text1"/>
        </w:rPr>
        <w:t>COVER LETTER</w:t>
      </w:r>
    </w:p>
    <w:p w14:paraId="6EBD25D2" w14:textId="77777777" w:rsidR="00D852F4" w:rsidRPr="003610AC" w:rsidRDefault="00D852F4" w:rsidP="00D852F4">
      <w:pPr>
        <w:rPr>
          <w:rFonts w:ascii="Arial" w:hAnsi="Arial" w:cs="Arial"/>
          <w:color w:val="000000" w:themeColor="text1"/>
        </w:rPr>
      </w:pPr>
    </w:p>
    <w:p w14:paraId="6960D5C8"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Moving forward to the second term the module became more practical and straightforward in my opinion, also, the lecturer covered a topic which I’ve always underestimated and where I was lacking the most in real life: The cover letter.</w:t>
      </w:r>
    </w:p>
    <w:p w14:paraId="42F65A75"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The cover letter becomes essential when we apply for a job to support the cv and it shows to the employer the communication skills possessed. It must be correct in every aspect; therefore, we were advised to read it thoroughly beforehand and if possible, let someone else proofread it.</w:t>
      </w:r>
    </w:p>
    <w:p w14:paraId="12EFD5BD" w14:textId="71B5DCEC" w:rsidR="00D852F4" w:rsidRPr="003610AC" w:rsidRDefault="00D852F4" w:rsidP="00D852F4">
      <w:pPr>
        <w:rPr>
          <w:rFonts w:ascii="Arial" w:hAnsi="Arial" w:cs="Arial"/>
          <w:color w:val="000000" w:themeColor="text1"/>
        </w:rPr>
      </w:pPr>
      <w:r w:rsidRPr="003610AC">
        <w:rPr>
          <w:rFonts w:ascii="Arial" w:hAnsi="Arial" w:cs="Arial"/>
          <w:color w:val="000000" w:themeColor="text1"/>
        </w:rPr>
        <w:lastRenderedPageBreak/>
        <w:t>According to Jobs.ac.uk (</w:t>
      </w:r>
      <w:proofErr w:type="spellStart"/>
      <w:r w:rsidRPr="003610AC">
        <w:rPr>
          <w:rFonts w:ascii="Arial" w:hAnsi="Arial" w:cs="Arial"/>
          <w:color w:val="000000" w:themeColor="text1"/>
        </w:rPr>
        <w:t>nd</w:t>
      </w:r>
      <w:proofErr w:type="spellEnd"/>
      <w:r w:rsidRPr="003610AC">
        <w:rPr>
          <w:rFonts w:ascii="Arial" w:hAnsi="Arial" w:cs="Arial"/>
          <w:color w:val="000000" w:themeColor="text1"/>
        </w:rPr>
        <w:t>) there are some characteristics that make a cover letter successful that are:</w:t>
      </w:r>
    </w:p>
    <w:p w14:paraId="15E75E99"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Tone: Our cover letter should be addressed to the interviewer or head of recruitment and nothing like “to whom it may concern”. It should follow business letter standards and it must be written in a formal and professional style.</w:t>
      </w:r>
    </w:p>
    <w:p w14:paraId="6824CA21"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Length: The cover letter should remain concise and not too long. If the cover letter is longer than two pages the recruiter will most likely skip it.</w:t>
      </w:r>
    </w:p>
    <w:p w14:paraId="666B36D1"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Content: Our cover letter will work best if it is specific to the role desired, a general cover letter will not have the same impact on the reader.</w:t>
      </w:r>
    </w:p>
    <w:p w14:paraId="3A22E02B"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It should briefly cover the skills of the individual and not being a recap of the CV. Conclude with a paragraph to show the interest in the position and thanking the reader.</w:t>
      </w:r>
    </w:p>
    <w:p w14:paraId="53945912" w14:textId="77777777" w:rsidR="00D852F4" w:rsidRPr="003610AC" w:rsidRDefault="00D852F4" w:rsidP="00D852F4">
      <w:pPr>
        <w:rPr>
          <w:rFonts w:ascii="Arial" w:hAnsi="Arial" w:cs="Arial"/>
          <w:color w:val="000000" w:themeColor="text1"/>
        </w:rPr>
      </w:pPr>
    </w:p>
    <w:p w14:paraId="7D29F90D"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My cover letter was never like it was supposed to be and I was shocked to discover the importance of it, therefore, by the opportunities that I might have missed because of the wrong structure, tone, and delivery. </w:t>
      </w:r>
    </w:p>
    <w:p w14:paraId="4E446F0B" w14:textId="6C282C84" w:rsidR="00D852F4" w:rsidRPr="003610AC" w:rsidRDefault="00D852F4" w:rsidP="00D852F4">
      <w:pPr>
        <w:rPr>
          <w:rFonts w:ascii="Arial" w:hAnsi="Arial" w:cs="Arial"/>
          <w:color w:val="000000" w:themeColor="text1"/>
        </w:rPr>
      </w:pPr>
      <w:r w:rsidRPr="003610AC">
        <w:rPr>
          <w:rFonts w:ascii="Arial" w:hAnsi="Arial" w:cs="Arial"/>
          <w:color w:val="000000" w:themeColor="text1"/>
        </w:rPr>
        <w:t>Understanding how a cover letter should be written got me thinking and made me feel more confident and prepared for the next one I will do, also, the cover letter template we have completed in class helped me and my classmates to understand how to put the theory into practice.</w:t>
      </w:r>
    </w:p>
    <w:p w14:paraId="5C40C6ED" w14:textId="6F19FE9B" w:rsidR="00EE58F8" w:rsidRPr="003610AC" w:rsidRDefault="00EE58F8" w:rsidP="00D852F4">
      <w:pPr>
        <w:rPr>
          <w:rFonts w:ascii="Arial" w:hAnsi="Arial" w:cs="Arial"/>
          <w:color w:val="000000" w:themeColor="text1"/>
        </w:rPr>
      </w:pPr>
      <w:r w:rsidRPr="003610AC">
        <w:rPr>
          <w:rFonts w:ascii="Arial" w:hAnsi="Arial" w:cs="Arial"/>
          <w:color w:val="000000" w:themeColor="text1"/>
        </w:rPr>
        <w:t xml:space="preserve">It will be easier to be noticed by employers with an appropriate cover letter even if it could take more time before applying for multiple jobs. It needs to be specific and some research on the hiring company is needed to have the best chances to be </w:t>
      </w:r>
      <w:r w:rsidR="00312958" w:rsidRPr="003610AC">
        <w:rPr>
          <w:rFonts w:ascii="Arial" w:hAnsi="Arial" w:cs="Arial"/>
          <w:color w:val="000000" w:themeColor="text1"/>
        </w:rPr>
        <w:t>invited for an interview.</w:t>
      </w:r>
    </w:p>
    <w:p w14:paraId="3264D4A2"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My cover letter will be the one thing, the recruiter will use to define me and decide if I could be the right candidate to invite for an interview, therefore, it must be written in an appropriate way and catch the attention of the reader.</w:t>
      </w:r>
    </w:p>
    <w:p w14:paraId="613E2A4F"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My cover letter was not so professional, I had a general one for all my job applications, and it didn’t follow business letter standards, however, thanks to the module, it will be easier to write an appropriate one in the future.</w:t>
      </w:r>
    </w:p>
    <w:p w14:paraId="28EA0246" w14:textId="77777777" w:rsidR="00D852F4" w:rsidRPr="003610AC" w:rsidRDefault="00D852F4" w:rsidP="00D852F4">
      <w:pPr>
        <w:rPr>
          <w:rFonts w:ascii="Arial" w:hAnsi="Arial" w:cs="Arial"/>
          <w:color w:val="000000" w:themeColor="text1"/>
        </w:rPr>
      </w:pPr>
    </w:p>
    <w:p w14:paraId="34660EA6" w14:textId="77777777" w:rsidR="00D852F4" w:rsidRPr="003610AC" w:rsidRDefault="00D852F4" w:rsidP="00D852F4">
      <w:pPr>
        <w:rPr>
          <w:rFonts w:ascii="Arial" w:hAnsi="Arial" w:cs="Arial"/>
          <w:b/>
          <w:bCs/>
          <w:color w:val="000000" w:themeColor="text1"/>
        </w:rPr>
      </w:pPr>
      <w:r w:rsidRPr="003610AC">
        <w:rPr>
          <w:rFonts w:ascii="Arial" w:hAnsi="Arial" w:cs="Arial"/>
          <w:b/>
          <w:bCs/>
          <w:color w:val="000000" w:themeColor="text1"/>
        </w:rPr>
        <w:t>REFLECTIVE WRITING</w:t>
      </w:r>
    </w:p>
    <w:p w14:paraId="4A4CBA44" w14:textId="77777777" w:rsidR="00D852F4" w:rsidRPr="003610AC" w:rsidRDefault="00D852F4" w:rsidP="00D852F4">
      <w:pPr>
        <w:rPr>
          <w:rFonts w:ascii="Arial" w:hAnsi="Arial" w:cs="Arial"/>
          <w:color w:val="000000" w:themeColor="text1"/>
        </w:rPr>
      </w:pPr>
    </w:p>
    <w:p w14:paraId="7C9292DF"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The last topic that I reflected on, in this paper, is Reflective Writing.</w:t>
      </w:r>
    </w:p>
    <w:p w14:paraId="1E1982DA" w14:textId="22763EA8" w:rsidR="00D852F4" w:rsidRPr="003610AC" w:rsidRDefault="00D852F4" w:rsidP="00D852F4">
      <w:pPr>
        <w:rPr>
          <w:rFonts w:ascii="Arial" w:hAnsi="Arial" w:cs="Arial"/>
          <w:color w:val="000000" w:themeColor="text1"/>
        </w:rPr>
      </w:pPr>
      <w:r w:rsidRPr="003610AC">
        <w:rPr>
          <w:rFonts w:ascii="Arial" w:hAnsi="Arial" w:cs="Arial"/>
          <w:color w:val="000000" w:themeColor="text1"/>
        </w:rPr>
        <w:t>Reflective writing is the exception of academic writing and is written in a personal way which allows the writer to use words such as “I”</w:t>
      </w:r>
      <w:r w:rsidR="005C4108" w:rsidRPr="003610AC">
        <w:rPr>
          <w:rFonts w:ascii="Arial" w:hAnsi="Arial" w:cs="Arial"/>
          <w:color w:val="000000" w:themeColor="text1"/>
        </w:rPr>
        <w:t>,” My</w:t>
      </w:r>
      <w:r w:rsidRPr="003610AC">
        <w:rPr>
          <w:rFonts w:ascii="Arial" w:hAnsi="Arial" w:cs="Arial"/>
          <w:color w:val="000000" w:themeColor="text1"/>
        </w:rPr>
        <w:t>”</w:t>
      </w:r>
      <w:r w:rsidR="005C4108">
        <w:rPr>
          <w:rFonts w:ascii="Arial" w:hAnsi="Arial" w:cs="Arial"/>
          <w:color w:val="000000" w:themeColor="text1"/>
        </w:rPr>
        <w:t xml:space="preserve"> </w:t>
      </w:r>
      <w:proofErr w:type="gramStart"/>
      <w:r w:rsidR="005C4108">
        <w:rPr>
          <w:rFonts w:ascii="Arial" w:hAnsi="Arial" w:cs="Arial"/>
          <w:color w:val="000000" w:themeColor="text1"/>
        </w:rPr>
        <w:t xml:space="preserve">or </w:t>
      </w:r>
      <w:r w:rsidR="005C4108" w:rsidRPr="003610AC">
        <w:rPr>
          <w:rFonts w:ascii="Arial" w:hAnsi="Arial" w:cs="Arial"/>
          <w:color w:val="000000" w:themeColor="text1"/>
        </w:rPr>
        <w:t>”Ours</w:t>
      </w:r>
      <w:proofErr w:type="gramEnd"/>
      <w:r w:rsidRPr="003610AC">
        <w:rPr>
          <w:rFonts w:ascii="Arial" w:hAnsi="Arial" w:cs="Arial"/>
          <w:color w:val="000000" w:themeColor="text1"/>
        </w:rPr>
        <w:t>”, also, it is the way I’ve composed this assessment following Gibb’s reflective cycle (1988).</w:t>
      </w:r>
    </w:p>
    <w:p w14:paraId="53BDB930" w14:textId="77777777" w:rsidR="00D852F4" w:rsidRPr="003610AC" w:rsidRDefault="00D852F4" w:rsidP="00D852F4">
      <w:pPr>
        <w:rPr>
          <w:rFonts w:ascii="Arial" w:hAnsi="Arial" w:cs="Arial"/>
          <w:color w:val="000000" w:themeColor="text1"/>
        </w:rPr>
      </w:pPr>
    </w:p>
    <w:p w14:paraId="30765808"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 xml:space="preserve">‘It is not sufficient to have experience in order to learn. Without reflecting on this experience, it may quickly be forgotten, or its learning potential lost.’ </w:t>
      </w:r>
    </w:p>
    <w:p w14:paraId="471BEC78"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(Gibbs’ 1988)</w:t>
      </w:r>
    </w:p>
    <w:p w14:paraId="154B8EF7" w14:textId="77777777" w:rsidR="00D852F4" w:rsidRPr="003610AC" w:rsidRDefault="00D852F4" w:rsidP="00D852F4">
      <w:pPr>
        <w:rPr>
          <w:rFonts w:ascii="Arial" w:hAnsi="Arial" w:cs="Arial"/>
          <w:color w:val="000000" w:themeColor="text1"/>
        </w:rPr>
      </w:pPr>
    </w:p>
    <w:p w14:paraId="0EB84544"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According to Learning by Doing, A Guide to Teaching and Learning Methods (Gibbs’,2013, p. 49-50) an individual can learn through reflection on experiences dividing the process into 7 stages:</w:t>
      </w:r>
    </w:p>
    <w:p w14:paraId="4E4609A2" w14:textId="77777777" w:rsidR="00D852F4" w:rsidRPr="003610AC" w:rsidRDefault="00D852F4" w:rsidP="00D852F4">
      <w:pPr>
        <w:rPr>
          <w:rFonts w:ascii="Arial" w:hAnsi="Arial" w:cs="Arial"/>
          <w:color w:val="000000" w:themeColor="text1"/>
        </w:rPr>
      </w:pPr>
    </w:p>
    <w:p w14:paraId="6FEC7413"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Description: Without any judgment or conclusion just describe the experience.</w:t>
      </w:r>
    </w:p>
    <w:p w14:paraId="5D2DF024"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Feelings: Without analysing just point out feelings and reactions.</w:t>
      </w:r>
    </w:p>
    <w:p w14:paraId="46627D01"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Evaluation: Give some value judgments and evaluate what was good or bad.</w:t>
      </w:r>
    </w:p>
    <w:p w14:paraId="4B6266BB"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Analysis: What was happening and what was the sense of it.</w:t>
      </w:r>
    </w:p>
    <w:p w14:paraId="190BE5D5"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lastRenderedPageBreak/>
        <w:t>-</w:t>
      </w:r>
      <w:r w:rsidRPr="003610AC">
        <w:rPr>
          <w:rFonts w:ascii="Arial" w:hAnsi="Arial" w:cs="Arial"/>
          <w:color w:val="000000" w:themeColor="text1"/>
        </w:rPr>
        <w:tab/>
        <w:t>Conclusion(general): A general conclusion from analysis and experience.</w:t>
      </w:r>
    </w:p>
    <w:p w14:paraId="787CE44F"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Conclusion(specific): What can be concluded for my personal and unique case.</w:t>
      </w:r>
    </w:p>
    <w:p w14:paraId="6A4F92EC"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w:t>
      </w:r>
      <w:r w:rsidRPr="003610AC">
        <w:rPr>
          <w:rFonts w:ascii="Arial" w:hAnsi="Arial" w:cs="Arial"/>
          <w:color w:val="000000" w:themeColor="text1"/>
        </w:rPr>
        <w:tab/>
        <w:t>Personal action plan: How you will move forward in light of the new information and what would you do differently in a similar situation in the future.</w:t>
      </w:r>
    </w:p>
    <w:p w14:paraId="09C45B0D" w14:textId="77777777" w:rsidR="00D852F4" w:rsidRPr="003610AC" w:rsidRDefault="00D852F4" w:rsidP="00D852F4">
      <w:pPr>
        <w:rPr>
          <w:rFonts w:ascii="Arial" w:hAnsi="Arial" w:cs="Arial"/>
          <w:color w:val="000000" w:themeColor="text1"/>
        </w:rPr>
      </w:pPr>
    </w:p>
    <w:p w14:paraId="4CE5CA1A"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Students should be able to logically move between stages building a fluid thought and a full reflection on the experience.</w:t>
      </w:r>
    </w:p>
    <w:p w14:paraId="2687331F" w14:textId="77777777" w:rsidR="00D852F4" w:rsidRPr="003610AC" w:rsidRDefault="00D852F4" w:rsidP="00D852F4">
      <w:pPr>
        <w:rPr>
          <w:rFonts w:ascii="Arial" w:hAnsi="Arial" w:cs="Arial"/>
          <w:color w:val="000000" w:themeColor="text1"/>
        </w:rPr>
      </w:pPr>
    </w:p>
    <w:p w14:paraId="2BC0E06A"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 was relieved to find out that there is a system we can follow and surprised to see how much information can be taken from a single experience.</w:t>
      </w:r>
    </w:p>
    <w:p w14:paraId="216E062C"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It was relieving to know that a system has been created more than thirty years ago and it was time to apply it for the reflective report.</w:t>
      </w:r>
    </w:p>
    <w:p w14:paraId="14EF7A4A"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Gibbs’ gave us a way of thinking following steps rather than just improvise and it is still actual nowadays, also, it is applicable in the daily routine at the workplace in social care to avoid repeating mistakes that can lead to patient discomfort.</w:t>
      </w:r>
    </w:p>
    <w:p w14:paraId="4233141E"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For me, it’s been a revelation and I try to apply it as much as I can to learn more in depth about my experiences and eventually, let the system become more natural.</w:t>
      </w:r>
    </w:p>
    <w:p w14:paraId="3C979552" w14:textId="2D4E79C4" w:rsidR="00D852F4" w:rsidRPr="003610AC" w:rsidRDefault="00D852F4" w:rsidP="00D852F4">
      <w:pPr>
        <w:rPr>
          <w:rFonts w:ascii="Arial" w:hAnsi="Arial" w:cs="Arial"/>
          <w:color w:val="000000" w:themeColor="text1"/>
        </w:rPr>
      </w:pPr>
      <w:r w:rsidRPr="003610AC">
        <w:rPr>
          <w:rFonts w:ascii="Arial" w:hAnsi="Arial" w:cs="Arial"/>
          <w:color w:val="000000" w:themeColor="text1"/>
        </w:rPr>
        <w:t>I would have read more about it before</w:t>
      </w:r>
      <w:r w:rsidR="005C4108">
        <w:rPr>
          <w:rFonts w:ascii="Arial" w:hAnsi="Arial" w:cs="Arial"/>
          <w:color w:val="000000" w:themeColor="text1"/>
        </w:rPr>
        <w:t>,</w:t>
      </w:r>
      <w:r w:rsidRPr="003610AC">
        <w:rPr>
          <w:rFonts w:ascii="Arial" w:hAnsi="Arial" w:cs="Arial"/>
          <w:color w:val="000000" w:themeColor="text1"/>
        </w:rPr>
        <w:t xml:space="preserve"> and in the future, I’m sure I will use Gibbs reflective cycle on many occasions.</w:t>
      </w:r>
    </w:p>
    <w:p w14:paraId="1E483D23" w14:textId="77777777" w:rsidR="00D852F4" w:rsidRPr="003610AC" w:rsidRDefault="00D852F4" w:rsidP="00D852F4">
      <w:pPr>
        <w:rPr>
          <w:rFonts w:ascii="Arial" w:hAnsi="Arial" w:cs="Arial"/>
          <w:color w:val="000000" w:themeColor="text1"/>
        </w:rPr>
      </w:pPr>
    </w:p>
    <w:p w14:paraId="545E3317" w14:textId="77777777" w:rsidR="00D852F4" w:rsidRPr="003610AC" w:rsidRDefault="00D852F4" w:rsidP="00D852F4">
      <w:pPr>
        <w:rPr>
          <w:rFonts w:ascii="Arial" w:hAnsi="Arial" w:cs="Arial"/>
          <w:b/>
          <w:bCs/>
          <w:color w:val="000000" w:themeColor="text1"/>
        </w:rPr>
      </w:pPr>
      <w:r w:rsidRPr="003610AC">
        <w:rPr>
          <w:rFonts w:ascii="Arial" w:hAnsi="Arial" w:cs="Arial"/>
          <w:b/>
          <w:bCs/>
          <w:color w:val="000000" w:themeColor="text1"/>
        </w:rPr>
        <w:t>Conclusion</w:t>
      </w:r>
    </w:p>
    <w:p w14:paraId="3CDAEF38" w14:textId="77777777" w:rsidR="00D852F4" w:rsidRPr="003610AC" w:rsidRDefault="00D852F4" w:rsidP="00D852F4">
      <w:pPr>
        <w:rPr>
          <w:rFonts w:ascii="Arial" w:hAnsi="Arial" w:cs="Arial"/>
          <w:color w:val="000000" w:themeColor="text1"/>
        </w:rPr>
      </w:pPr>
    </w:p>
    <w:p w14:paraId="36180678"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Academic writing, time management, cover letter, and reflective writing are the topics that impressed me the most and have been the most useful from my two terms of academic and employability skills module.</w:t>
      </w:r>
    </w:p>
    <w:p w14:paraId="52BCFC3D" w14:textId="77777777" w:rsidR="00D852F4" w:rsidRPr="003610AC" w:rsidRDefault="00D852F4" w:rsidP="00D852F4">
      <w:pPr>
        <w:rPr>
          <w:rFonts w:ascii="Arial" w:hAnsi="Arial" w:cs="Arial"/>
          <w:color w:val="000000" w:themeColor="text1"/>
        </w:rPr>
      </w:pPr>
      <w:r w:rsidRPr="003610AC">
        <w:rPr>
          <w:rFonts w:ascii="Arial" w:hAnsi="Arial" w:cs="Arial"/>
          <w:color w:val="000000" w:themeColor="text1"/>
        </w:rPr>
        <w:t>They all add value to my first year in Higher education and I’ve learned valuable skills that will help me along the way.</w:t>
      </w:r>
    </w:p>
    <w:p w14:paraId="49886293" w14:textId="3725976A" w:rsidR="0044471F" w:rsidRPr="003610AC" w:rsidRDefault="00D852F4" w:rsidP="00D852F4">
      <w:pPr>
        <w:rPr>
          <w:rStyle w:val="Emphasis"/>
          <w:rFonts w:ascii="Arial" w:hAnsi="Arial" w:cs="Arial"/>
          <w:b/>
          <w:bCs/>
          <w:color w:val="000000"/>
        </w:rPr>
      </w:pPr>
      <w:r w:rsidRPr="003610AC">
        <w:rPr>
          <w:rFonts w:ascii="Arial" w:hAnsi="Arial" w:cs="Arial"/>
          <w:color w:val="000000" w:themeColor="text1"/>
        </w:rPr>
        <w:t>These topics made me feel relieved, surprised, and more confident, therefore, my academic journey will be much easier thanks to the knowledge this module gave me.</w:t>
      </w:r>
    </w:p>
    <w:p w14:paraId="31096F01" w14:textId="77777777" w:rsidR="0044471F" w:rsidRPr="003610AC" w:rsidRDefault="0044471F" w:rsidP="00390C73">
      <w:pPr>
        <w:rPr>
          <w:rStyle w:val="Emphasis"/>
          <w:rFonts w:ascii="Arial" w:hAnsi="Arial" w:cs="Arial"/>
          <w:b/>
          <w:bCs/>
          <w:color w:val="000000"/>
        </w:rPr>
      </w:pPr>
    </w:p>
    <w:p w14:paraId="5BDF9B9E" w14:textId="77777777" w:rsidR="0044471F" w:rsidRDefault="0044471F" w:rsidP="00390C73">
      <w:pPr>
        <w:rPr>
          <w:rStyle w:val="Emphasis"/>
          <w:rFonts w:ascii="Verdana" w:hAnsi="Verdana"/>
          <w:b/>
          <w:bCs/>
          <w:color w:val="000000"/>
        </w:rPr>
      </w:pPr>
    </w:p>
    <w:p w14:paraId="4989F26C" w14:textId="77777777" w:rsidR="008701F5" w:rsidRPr="003610AC" w:rsidRDefault="008701F5" w:rsidP="003610AC">
      <w:pPr>
        <w:autoSpaceDE w:val="0"/>
        <w:autoSpaceDN w:val="0"/>
        <w:adjustRightInd w:val="0"/>
        <w:rPr>
          <w:rFonts w:ascii="AppleSystemUIFont" w:hAnsi="AppleSystemUIFont" w:cs="AppleSystemUIFont"/>
          <w:sz w:val="20"/>
          <w:szCs w:val="20"/>
        </w:rPr>
      </w:pPr>
    </w:p>
    <w:p w14:paraId="025004A9" w14:textId="77777777" w:rsidR="000076D4" w:rsidRPr="00656823" w:rsidRDefault="000076D4" w:rsidP="00656823">
      <w:pPr>
        <w:autoSpaceDE w:val="0"/>
        <w:autoSpaceDN w:val="0"/>
        <w:adjustRightInd w:val="0"/>
        <w:rPr>
          <w:rFonts w:ascii="AppleSystemUIFont" w:hAnsi="AppleSystemUIFont" w:cs="AppleSystemUIFont"/>
          <w:sz w:val="20"/>
          <w:szCs w:val="20"/>
        </w:rPr>
      </w:pPr>
    </w:p>
    <w:p w14:paraId="26B28421" w14:textId="77777777" w:rsidR="00656823" w:rsidRPr="00656823" w:rsidRDefault="00656823" w:rsidP="00656823">
      <w:pPr>
        <w:rPr>
          <w:sz w:val="20"/>
          <w:szCs w:val="20"/>
        </w:rPr>
      </w:pPr>
    </w:p>
    <w:p w14:paraId="27EF4B61" w14:textId="539CCC32" w:rsidR="00B943D2" w:rsidRDefault="000F6F93">
      <w:pPr>
        <w:rPr>
          <w:sz w:val="20"/>
          <w:szCs w:val="20"/>
        </w:rPr>
      </w:pPr>
      <w:r>
        <w:rPr>
          <w:sz w:val="20"/>
          <w:szCs w:val="20"/>
        </w:rPr>
        <w:t>REFERENCES</w:t>
      </w:r>
    </w:p>
    <w:p w14:paraId="29FE7BFE" w14:textId="22E7802A" w:rsidR="00DF1BF6" w:rsidRDefault="00DF1BF6">
      <w:pPr>
        <w:rPr>
          <w:sz w:val="20"/>
          <w:szCs w:val="20"/>
        </w:rPr>
      </w:pPr>
    </w:p>
    <w:p w14:paraId="15C1700E" w14:textId="5DA7762C" w:rsidR="00DF1BF6" w:rsidRPr="003610AC" w:rsidRDefault="00DF1BF6" w:rsidP="00DF1BF6">
      <w:pPr>
        <w:autoSpaceDE w:val="0"/>
        <w:autoSpaceDN w:val="0"/>
        <w:adjustRightInd w:val="0"/>
        <w:rPr>
          <w:rFonts w:ascii="Arial" w:hAnsi="Arial" w:cs="Arial"/>
          <w:sz w:val="16"/>
          <w:szCs w:val="16"/>
        </w:rPr>
      </w:pPr>
      <w:r w:rsidRPr="003610AC">
        <w:rPr>
          <w:rFonts w:ascii="Arial" w:hAnsi="Arial" w:cs="Arial"/>
          <w:sz w:val="16"/>
          <w:szCs w:val="16"/>
        </w:rPr>
        <w:t>Jobs.ac.uk (</w:t>
      </w:r>
      <w:proofErr w:type="spellStart"/>
      <w:r w:rsidRPr="003610AC">
        <w:rPr>
          <w:rFonts w:ascii="Arial" w:hAnsi="Arial" w:cs="Arial"/>
          <w:sz w:val="16"/>
          <w:szCs w:val="16"/>
        </w:rPr>
        <w:t>nd</w:t>
      </w:r>
      <w:proofErr w:type="spellEnd"/>
      <w:r w:rsidRPr="003610AC">
        <w:rPr>
          <w:rFonts w:ascii="Arial" w:hAnsi="Arial" w:cs="Arial"/>
          <w:sz w:val="16"/>
          <w:szCs w:val="16"/>
        </w:rPr>
        <w:t xml:space="preserve">) </w:t>
      </w:r>
      <w:r w:rsidRPr="003610AC">
        <w:rPr>
          <w:rFonts w:ascii="Arial" w:hAnsi="Arial" w:cs="Arial"/>
          <w:i/>
          <w:iCs/>
          <w:sz w:val="16"/>
          <w:szCs w:val="16"/>
        </w:rPr>
        <w:t>‘Academic cover letter’</w:t>
      </w:r>
      <w:r w:rsidRPr="003610AC">
        <w:rPr>
          <w:rFonts w:ascii="Arial" w:hAnsi="Arial" w:cs="Arial"/>
          <w:sz w:val="16"/>
          <w:szCs w:val="16"/>
        </w:rPr>
        <w:t xml:space="preserve"> available at: </w:t>
      </w:r>
      <w:hyperlink r:id="rId6" w:history="1">
        <w:r w:rsidRPr="003610AC">
          <w:rPr>
            <w:rStyle w:val="Hyperlink"/>
            <w:rFonts w:ascii="Arial" w:hAnsi="Arial" w:cs="Arial"/>
            <w:sz w:val="16"/>
            <w:szCs w:val="16"/>
          </w:rPr>
          <w:t>https://career-advice.jobs.ac.uk/cv-and-cover-letter-advice/academic-cover-letter/</w:t>
        </w:r>
      </w:hyperlink>
      <w:r w:rsidRPr="003610AC">
        <w:rPr>
          <w:rFonts w:ascii="Arial" w:hAnsi="Arial" w:cs="Arial"/>
          <w:sz w:val="16"/>
          <w:szCs w:val="16"/>
        </w:rPr>
        <w:t xml:space="preserve"> (accessed: 18-11-2020)</w:t>
      </w:r>
    </w:p>
    <w:p w14:paraId="7C6D5FB4" w14:textId="0AFD87E9" w:rsidR="0044471F" w:rsidRPr="003610AC" w:rsidRDefault="0044471F" w:rsidP="00DF1BF6">
      <w:pPr>
        <w:autoSpaceDE w:val="0"/>
        <w:autoSpaceDN w:val="0"/>
        <w:adjustRightInd w:val="0"/>
        <w:rPr>
          <w:rFonts w:ascii="Arial" w:hAnsi="Arial" w:cs="Arial"/>
          <w:sz w:val="16"/>
          <w:szCs w:val="16"/>
        </w:rPr>
      </w:pPr>
    </w:p>
    <w:p w14:paraId="3B53B183" w14:textId="7B1B4184" w:rsidR="0044471F" w:rsidRPr="003610AC" w:rsidRDefault="0044471F" w:rsidP="0044471F">
      <w:pPr>
        <w:pStyle w:val="NormalWeb"/>
        <w:rPr>
          <w:rFonts w:ascii="Arial" w:hAnsi="Arial" w:cs="Arial"/>
          <w:sz w:val="16"/>
          <w:szCs w:val="16"/>
        </w:rPr>
      </w:pPr>
      <w:r w:rsidRPr="003610AC">
        <w:rPr>
          <w:rFonts w:ascii="Arial" w:hAnsi="Arial" w:cs="Arial"/>
          <w:sz w:val="16"/>
          <w:szCs w:val="16"/>
        </w:rPr>
        <w:t xml:space="preserve">Gibbs, </w:t>
      </w:r>
      <w:proofErr w:type="gramStart"/>
      <w:r w:rsidRPr="003610AC">
        <w:rPr>
          <w:rFonts w:ascii="Arial" w:hAnsi="Arial" w:cs="Arial"/>
          <w:sz w:val="16"/>
          <w:szCs w:val="16"/>
        </w:rPr>
        <w:t>G.(</w:t>
      </w:r>
      <w:proofErr w:type="gramEnd"/>
      <w:r w:rsidR="000F48DC" w:rsidRPr="003610AC">
        <w:rPr>
          <w:rFonts w:ascii="Arial" w:hAnsi="Arial" w:cs="Arial"/>
          <w:sz w:val="16"/>
          <w:szCs w:val="16"/>
        </w:rPr>
        <w:t>2013</w:t>
      </w:r>
      <w:r w:rsidRPr="003610AC">
        <w:rPr>
          <w:rFonts w:ascii="Arial" w:hAnsi="Arial" w:cs="Arial"/>
          <w:sz w:val="16"/>
          <w:szCs w:val="16"/>
        </w:rPr>
        <w:t xml:space="preserve">) </w:t>
      </w:r>
      <w:r w:rsidR="003610AC" w:rsidRPr="003610AC">
        <w:rPr>
          <w:rFonts w:ascii="Arial" w:hAnsi="Arial" w:cs="Arial"/>
          <w:sz w:val="16"/>
          <w:szCs w:val="16"/>
        </w:rPr>
        <w:t>‘</w:t>
      </w:r>
      <w:r w:rsidRPr="003610AC">
        <w:rPr>
          <w:rFonts w:ascii="Arial" w:hAnsi="Arial" w:cs="Arial"/>
          <w:i/>
          <w:iCs/>
          <w:sz w:val="16"/>
          <w:szCs w:val="16"/>
        </w:rPr>
        <w:t>Learning by Doing, A Guide to Teaching and Learning Methods</w:t>
      </w:r>
      <w:r w:rsidRPr="003610AC">
        <w:rPr>
          <w:rFonts w:ascii="Arial" w:hAnsi="Arial" w:cs="Arial"/>
          <w:sz w:val="16"/>
          <w:szCs w:val="16"/>
        </w:rPr>
        <w:t>.</w:t>
      </w:r>
      <w:r w:rsidR="003610AC" w:rsidRPr="003610AC">
        <w:rPr>
          <w:rFonts w:ascii="Arial" w:hAnsi="Arial" w:cs="Arial"/>
          <w:sz w:val="16"/>
          <w:szCs w:val="16"/>
        </w:rPr>
        <w:t>’</w:t>
      </w:r>
      <w:r w:rsidRPr="003610AC">
        <w:rPr>
          <w:rFonts w:ascii="Arial" w:hAnsi="Arial" w:cs="Arial"/>
          <w:sz w:val="16"/>
          <w:szCs w:val="16"/>
        </w:rPr>
        <w:t xml:space="preserve"> 1</w:t>
      </w:r>
      <w:r w:rsidRPr="003610AC">
        <w:rPr>
          <w:rFonts w:ascii="Arial" w:hAnsi="Arial" w:cs="Arial"/>
          <w:sz w:val="16"/>
          <w:szCs w:val="16"/>
          <w:vertAlign w:val="superscript"/>
        </w:rPr>
        <w:t>st</w:t>
      </w:r>
      <w:r w:rsidRPr="003610AC">
        <w:rPr>
          <w:rFonts w:ascii="Arial" w:hAnsi="Arial" w:cs="Arial"/>
          <w:sz w:val="16"/>
          <w:szCs w:val="16"/>
        </w:rPr>
        <w:t xml:space="preserve"> edition. Oxford: Oxford Centre for Staff and Learning Development </w:t>
      </w:r>
    </w:p>
    <w:p w14:paraId="1A625774" w14:textId="49C1B051" w:rsidR="00DF1BF6" w:rsidRPr="003610AC" w:rsidRDefault="00DF1BF6" w:rsidP="00DF1BF6">
      <w:pPr>
        <w:autoSpaceDE w:val="0"/>
        <w:autoSpaceDN w:val="0"/>
        <w:adjustRightInd w:val="0"/>
        <w:rPr>
          <w:rFonts w:ascii="Arial" w:hAnsi="Arial" w:cs="Arial"/>
          <w:sz w:val="16"/>
          <w:szCs w:val="16"/>
        </w:rPr>
      </w:pPr>
    </w:p>
    <w:p w14:paraId="6115375D" w14:textId="77777777" w:rsidR="00DF1BF6" w:rsidRPr="003610AC" w:rsidRDefault="00DF1BF6" w:rsidP="00DF1BF6">
      <w:pPr>
        <w:autoSpaceDE w:val="0"/>
        <w:autoSpaceDN w:val="0"/>
        <w:adjustRightInd w:val="0"/>
        <w:rPr>
          <w:rFonts w:ascii="Arial" w:hAnsi="Arial" w:cs="Arial"/>
          <w:sz w:val="16"/>
          <w:szCs w:val="16"/>
        </w:rPr>
      </w:pPr>
      <w:r w:rsidRPr="003610AC">
        <w:rPr>
          <w:rFonts w:ascii="Arial" w:hAnsi="Arial" w:cs="Arial"/>
          <w:sz w:val="16"/>
          <w:szCs w:val="16"/>
        </w:rPr>
        <w:t>University of Portsmouth (</w:t>
      </w:r>
      <w:proofErr w:type="spellStart"/>
      <w:r w:rsidRPr="003610AC">
        <w:rPr>
          <w:rFonts w:ascii="Arial" w:hAnsi="Arial" w:cs="Arial"/>
          <w:sz w:val="16"/>
          <w:szCs w:val="16"/>
        </w:rPr>
        <w:t>nd</w:t>
      </w:r>
      <w:proofErr w:type="spellEnd"/>
      <w:r w:rsidRPr="003610AC">
        <w:rPr>
          <w:rFonts w:ascii="Arial" w:hAnsi="Arial" w:cs="Arial"/>
          <w:sz w:val="16"/>
          <w:szCs w:val="16"/>
        </w:rPr>
        <w:t xml:space="preserve">) ‘Academic Writing Style’ available at </w:t>
      </w:r>
      <w:hyperlink r:id="rId7" w:history="1">
        <w:r w:rsidRPr="003610AC">
          <w:rPr>
            <w:rStyle w:val="Hyperlink"/>
            <w:rFonts w:ascii="Arial" w:hAnsi="Arial" w:cs="Arial"/>
            <w:sz w:val="16"/>
            <w:szCs w:val="16"/>
          </w:rPr>
          <w:t>https://www.port.ac.uk/student-life/help-and-advice/study-skills/written-assignments/academic-writing-style</w:t>
        </w:r>
      </w:hyperlink>
      <w:r w:rsidRPr="003610AC">
        <w:rPr>
          <w:rFonts w:ascii="Arial" w:hAnsi="Arial" w:cs="Arial"/>
          <w:sz w:val="16"/>
          <w:szCs w:val="16"/>
        </w:rPr>
        <w:t xml:space="preserve"> (accessed: 16-11-2020)</w:t>
      </w:r>
    </w:p>
    <w:p w14:paraId="262C8A46" w14:textId="18EAD480" w:rsidR="00DF1BF6" w:rsidRPr="003610AC" w:rsidRDefault="00DF1BF6">
      <w:pPr>
        <w:rPr>
          <w:rFonts w:ascii="Arial" w:hAnsi="Arial" w:cs="Arial"/>
          <w:sz w:val="16"/>
          <w:szCs w:val="16"/>
        </w:rPr>
      </w:pPr>
    </w:p>
    <w:p w14:paraId="4EEB98A5" w14:textId="2736F1DC" w:rsidR="00DF1BF6" w:rsidRPr="003610AC" w:rsidRDefault="00DF1BF6" w:rsidP="00DF1BF6">
      <w:pPr>
        <w:autoSpaceDE w:val="0"/>
        <w:autoSpaceDN w:val="0"/>
        <w:adjustRightInd w:val="0"/>
        <w:rPr>
          <w:rFonts w:ascii="Arial" w:hAnsi="Arial" w:cs="Arial"/>
          <w:sz w:val="16"/>
          <w:szCs w:val="16"/>
        </w:rPr>
      </w:pPr>
      <w:r w:rsidRPr="003610AC">
        <w:rPr>
          <w:rFonts w:ascii="Arial" w:hAnsi="Arial" w:cs="Arial"/>
          <w:sz w:val="16"/>
          <w:szCs w:val="16"/>
        </w:rPr>
        <w:t>University of Portsmouth (</w:t>
      </w:r>
      <w:proofErr w:type="spellStart"/>
      <w:r w:rsidRPr="003610AC">
        <w:rPr>
          <w:rFonts w:ascii="Arial" w:hAnsi="Arial" w:cs="Arial"/>
          <w:sz w:val="16"/>
          <w:szCs w:val="16"/>
        </w:rPr>
        <w:t>nd</w:t>
      </w:r>
      <w:proofErr w:type="spellEnd"/>
      <w:r w:rsidRPr="003610AC">
        <w:rPr>
          <w:rFonts w:ascii="Arial" w:hAnsi="Arial" w:cs="Arial"/>
          <w:sz w:val="16"/>
          <w:szCs w:val="16"/>
        </w:rPr>
        <w:t>) ‘Organisation and time management’ available at https://www.port.ac.uk/student-life/help-and-advice/study-skills/organisation-and-time-management (accessed: 16-11-2020)</w:t>
      </w:r>
    </w:p>
    <w:p w14:paraId="01E95AA5" w14:textId="7047179F" w:rsidR="0044471F" w:rsidRDefault="0044471F" w:rsidP="00DF1BF6">
      <w:pPr>
        <w:autoSpaceDE w:val="0"/>
        <w:autoSpaceDN w:val="0"/>
        <w:adjustRightInd w:val="0"/>
        <w:rPr>
          <w:rFonts w:ascii="AppleSystemUIFont" w:hAnsi="AppleSystemUIFont" w:cs="AppleSystemUIFont"/>
          <w:sz w:val="15"/>
          <w:szCs w:val="15"/>
        </w:rPr>
      </w:pPr>
    </w:p>
    <w:p w14:paraId="72622AFE" w14:textId="7DE53822" w:rsidR="0044471F" w:rsidRDefault="0044471F" w:rsidP="00DF1BF6">
      <w:pPr>
        <w:autoSpaceDE w:val="0"/>
        <w:autoSpaceDN w:val="0"/>
        <w:adjustRightInd w:val="0"/>
        <w:rPr>
          <w:rFonts w:ascii="AppleSystemUIFont" w:hAnsi="AppleSystemUIFont" w:cs="AppleSystemUIFont"/>
          <w:sz w:val="15"/>
          <w:szCs w:val="15"/>
        </w:rPr>
      </w:pPr>
    </w:p>
    <w:p w14:paraId="03E6F903" w14:textId="58209CFC" w:rsidR="00DF1BF6" w:rsidRDefault="00DF1BF6">
      <w:pPr>
        <w:rPr>
          <w:sz w:val="20"/>
          <w:szCs w:val="20"/>
        </w:rPr>
      </w:pPr>
    </w:p>
    <w:p w14:paraId="76335585" w14:textId="77777777" w:rsidR="00DF1BF6" w:rsidRPr="00656823" w:rsidRDefault="00DF1BF6">
      <w:pPr>
        <w:rPr>
          <w:sz w:val="20"/>
          <w:szCs w:val="20"/>
        </w:rPr>
      </w:pPr>
    </w:p>
    <w:sectPr w:rsidR="00DF1BF6" w:rsidRPr="006568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7577C2"/>
    <w:multiLevelType w:val="hybridMultilevel"/>
    <w:tmpl w:val="21621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E73DD3"/>
    <w:multiLevelType w:val="hybridMultilevel"/>
    <w:tmpl w:val="1CAC4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7A43A8"/>
    <w:multiLevelType w:val="hybridMultilevel"/>
    <w:tmpl w:val="18DAAE1C"/>
    <w:lvl w:ilvl="0" w:tplc="198C6D06">
      <w:start w:val="1"/>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830AFB"/>
    <w:multiLevelType w:val="hybridMultilevel"/>
    <w:tmpl w:val="DF9AC9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256982"/>
    <w:multiLevelType w:val="hybridMultilevel"/>
    <w:tmpl w:val="BF965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F6510"/>
    <w:multiLevelType w:val="multilevel"/>
    <w:tmpl w:val="A332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1B67FA"/>
    <w:multiLevelType w:val="multilevel"/>
    <w:tmpl w:val="6672A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5"/>
  </w:num>
  <w:num w:numId="4">
    <w:abstractNumId w:val="6"/>
  </w:num>
  <w:num w:numId="5">
    <w:abstractNumId w:val="3"/>
  </w:num>
  <w:num w:numId="6">
    <w:abstractNumId w:val="1"/>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823"/>
    <w:rsid w:val="00003419"/>
    <w:rsid w:val="000076D4"/>
    <w:rsid w:val="00053745"/>
    <w:rsid w:val="000942FD"/>
    <w:rsid w:val="000E71BE"/>
    <w:rsid w:val="000F3C13"/>
    <w:rsid w:val="000F48DC"/>
    <w:rsid w:val="000F6F93"/>
    <w:rsid w:val="001062CB"/>
    <w:rsid w:val="00142742"/>
    <w:rsid w:val="00147B9A"/>
    <w:rsid w:val="001F3C04"/>
    <w:rsid w:val="00233FE0"/>
    <w:rsid w:val="003116DE"/>
    <w:rsid w:val="00312958"/>
    <w:rsid w:val="00337FB2"/>
    <w:rsid w:val="003610AC"/>
    <w:rsid w:val="00390C73"/>
    <w:rsid w:val="0044471F"/>
    <w:rsid w:val="004A7629"/>
    <w:rsid w:val="004C67B7"/>
    <w:rsid w:val="0056055B"/>
    <w:rsid w:val="005C4108"/>
    <w:rsid w:val="00656823"/>
    <w:rsid w:val="0079099E"/>
    <w:rsid w:val="007D1467"/>
    <w:rsid w:val="007E2F6D"/>
    <w:rsid w:val="00825362"/>
    <w:rsid w:val="00831B43"/>
    <w:rsid w:val="008701F5"/>
    <w:rsid w:val="00877A16"/>
    <w:rsid w:val="00990A2D"/>
    <w:rsid w:val="009D3AE0"/>
    <w:rsid w:val="00A20856"/>
    <w:rsid w:val="00AF4D71"/>
    <w:rsid w:val="00B47C21"/>
    <w:rsid w:val="00B848DF"/>
    <w:rsid w:val="00BB6FDC"/>
    <w:rsid w:val="00BE1608"/>
    <w:rsid w:val="00C9134F"/>
    <w:rsid w:val="00CF13B9"/>
    <w:rsid w:val="00D83C32"/>
    <w:rsid w:val="00D852F4"/>
    <w:rsid w:val="00DC709C"/>
    <w:rsid w:val="00DF1BF6"/>
    <w:rsid w:val="00E4731B"/>
    <w:rsid w:val="00E61FAC"/>
    <w:rsid w:val="00E655D1"/>
    <w:rsid w:val="00EA61E3"/>
    <w:rsid w:val="00ED7A30"/>
    <w:rsid w:val="00EE58F8"/>
    <w:rsid w:val="00F33F05"/>
    <w:rsid w:val="00FD37C0"/>
    <w:rsid w:val="00FE0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35C1A4"/>
  <w15:chartTrackingRefBased/>
  <w15:docId w15:val="{535D4CAD-1140-644C-87B7-2DBBD350C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C7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076D4"/>
    <w:rPr>
      <w:b/>
      <w:bCs/>
    </w:rPr>
  </w:style>
  <w:style w:type="paragraph" w:styleId="ListParagraph">
    <w:name w:val="List Paragraph"/>
    <w:basedOn w:val="Normal"/>
    <w:uiPriority w:val="34"/>
    <w:qFormat/>
    <w:rsid w:val="008701F5"/>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F13B9"/>
    <w:rPr>
      <w:color w:val="0563C1" w:themeColor="hyperlink"/>
      <w:u w:val="single"/>
    </w:rPr>
  </w:style>
  <w:style w:type="character" w:styleId="UnresolvedMention">
    <w:name w:val="Unresolved Mention"/>
    <w:basedOn w:val="DefaultParagraphFont"/>
    <w:uiPriority w:val="99"/>
    <w:semiHidden/>
    <w:unhideWhenUsed/>
    <w:rsid w:val="00CF13B9"/>
    <w:rPr>
      <w:color w:val="605E5C"/>
      <w:shd w:val="clear" w:color="auto" w:fill="E1DFDD"/>
    </w:rPr>
  </w:style>
  <w:style w:type="character" w:styleId="Emphasis">
    <w:name w:val="Emphasis"/>
    <w:basedOn w:val="DefaultParagraphFont"/>
    <w:uiPriority w:val="20"/>
    <w:qFormat/>
    <w:rsid w:val="00390C73"/>
    <w:rPr>
      <w:i/>
      <w:iCs/>
    </w:rPr>
  </w:style>
  <w:style w:type="character" w:customStyle="1" w:styleId="apple-converted-space">
    <w:name w:val="apple-converted-space"/>
    <w:basedOn w:val="DefaultParagraphFont"/>
    <w:rsid w:val="00390C73"/>
  </w:style>
  <w:style w:type="character" w:styleId="FollowedHyperlink">
    <w:name w:val="FollowedHyperlink"/>
    <w:basedOn w:val="DefaultParagraphFont"/>
    <w:uiPriority w:val="99"/>
    <w:semiHidden/>
    <w:unhideWhenUsed/>
    <w:rsid w:val="0044471F"/>
    <w:rPr>
      <w:color w:val="954F72" w:themeColor="followedHyperlink"/>
      <w:u w:val="single"/>
    </w:rPr>
  </w:style>
  <w:style w:type="paragraph" w:styleId="NormalWeb">
    <w:name w:val="Normal (Web)"/>
    <w:basedOn w:val="Normal"/>
    <w:uiPriority w:val="99"/>
    <w:unhideWhenUsed/>
    <w:rsid w:val="0044471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691962">
      <w:bodyDiv w:val="1"/>
      <w:marLeft w:val="0"/>
      <w:marRight w:val="0"/>
      <w:marTop w:val="0"/>
      <w:marBottom w:val="0"/>
      <w:divBdr>
        <w:top w:val="none" w:sz="0" w:space="0" w:color="auto"/>
        <w:left w:val="none" w:sz="0" w:space="0" w:color="auto"/>
        <w:bottom w:val="none" w:sz="0" w:space="0" w:color="auto"/>
        <w:right w:val="none" w:sz="0" w:space="0" w:color="auto"/>
      </w:divBdr>
      <w:divsChild>
        <w:div w:id="1568951768">
          <w:marLeft w:val="0"/>
          <w:marRight w:val="0"/>
          <w:marTop w:val="0"/>
          <w:marBottom w:val="0"/>
          <w:divBdr>
            <w:top w:val="none" w:sz="0" w:space="0" w:color="auto"/>
            <w:left w:val="none" w:sz="0" w:space="0" w:color="auto"/>
            <w:bottom w:val="none" w:sz="0" w:space="0" w:color="auto"/>
            <w:right w:val="none" w:sz="0" w:space="0" w:color="auto"/>
          </w:divBdr>
          <w:divsChild>
            <w:div w:id="2117364345">
              <w:marLeft w:val="0"/>
              <w:marRight w:val="0"/>
              <w:marTop w:val="0"/>
              <w:marBottom w:val="0"/>
              <w:divBdr>
                <w:top w:val="none" w:sz="0" w:space="0" w:color="auto"/>
                <w:left w:val="none" w:sz="0" w:space="0" w:color="auto"/>
                <w:bottom w:val="none" w:sz="0" w:space="0" w:color="auto"/>
                <w:right w:val="none" w:sz="0" w:space="0" w:color="auto"/>
              </w:divBdr>
              <w:divsChild>
                <w:div w:id="822232172">
                  <w:marLeft w:val="0"/>
                  <w:marRight w:val="0"/>
                  <w:marTop w:val="0"/>
                  <w:marBottom w:val="0"/>
                  <w:divBdr>
                    <w:top w:val="none" w:sz="0" w:space="0" w:color="auto"/>
                    <w:left w:val="none" w:sz="0" w:space="0" w:color="auto"/>
                    <w:bottom w:val="none" w:sz="0" w:space="0" w:color="auto"/>
                    <w:right w:val="none" w:sz="0" w:space="0" w:color="auto"/>
                  </w:divBdr>
                  <w:divsChild>
                    <w:div w:id="127293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1824">
      <w:bodyDiv w:val="1"/>
      <w:marLeft w:val="0"/>
      <w:marRight w:val="0"/>
      <w:marTop w:val="0"/>
      <w:marBottom w:val="0"/>
      <w:divBdr>
        <w:top w:val="none" w:sz="0" w:space="0" w:color="auto"/>
        <w:left w:val="none" w:sz="0" w:space="0" w:color="auto"/>
        <w:bottom w:val="none" w:sz="0" w:space="0" w:color="auto"/>
        <w:right w:val="none" w:sz="0" w:space="0" w:color="auto"/>
      </w:divBdr>
    </w:div>
    <w:div w:id="444161223">
      <w:bodyDiv w:val="1"/>
      <w:marLeft w:val="0"/>
      <w:marRight w:val="0"/>
      <w:marTop w:val="0"/>
      <w:marBottom w:val="0"/>
      <w:divBdr>
        <w:top w:val="none" w:sz="0" w:space="0" w:color="auto"/>
        <w:left w:val="none" w:sz="0" w:space="0" w:color="auto"/>
        <w:bottom w:val="none" w:sz="0" w:space="0" w:color="auto"/>
        <w:right w:val="none" w:sz="0" w:space="0" w:color="auto"/>
      </w:divBdr>
      <w:divsChild>
        <w:div w:id="704909017">
          <w:marLeft w:val="0"/>
          <w:marRight w:val="0"/>
          <w:marTop w:val="0"/>
          <w:marBottom w:val="0"/>
          <w:divBdr>
            <w:top w:val="none" w:sz="0" w:space="0" w:color="auto"/>
            <w:left w:val="none" w:sz="0" w:space="0" w:color="auto"/>
            <w:bottom w:val="none" w:sz="0" w:space="0" w:color="auto"/>
            <w:right w:val="none" w:sz="0" w:space="0" w:color="auto"/>
          </w:divBdr>
          <w:divsChild>
            <w:div w:id="683434816">
              <w:marLeft w:val="0"/>
              <w:marRight w:val="0"/>
              <w:marTop w:val="0"/>
              <w:marBottom w:val="0"/>
              <w:divBdr>
                <w:top w:val="none" w:sz="0" w:space="0" w:color="auto"/>
                <w:left w:val="none" w:sz="0" w:space="0" w:color="auto"/>
                <w:bottom w:val="none" w:sz="0" w:space="0" w:color="auto"/>
                <w:right w:val="none" w:sz="0" w:space="0" w:color="auto"/>
              </w:divBdr>
              <w:divsChild>
                <w:div w:id="1838380585">
                  <w:marLeft w:val="0"/>
                  <w:marRight w:val="0"/>
                  <w:marTop w:val="0"/>
                  <w:marBottom w:val="0"/>
                  <w:divBdr>
                    <w:top w:val="none" w:sz="0" w:space="0" w:color="auto"/>
                    <w:left w:val="none" w:sz="0" w:space="0" w:color="auto"/>
                    <w:bottom w:val="none" w:sz="0" w:space="0" w:color="auto"/>
                    <w:right w:val="none" w:sz="0" w:space="0" w:color="auto"/>
                  </w:divBdr>
                  <w:divsChild>
                    <w:div w:id="102459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072688">
      <w:bodyDiv w:val="1"/>
      <w:marLeft w:val="0"/>
      <w:marRight w:val="0"/>
      <w:marTop w:val="0"/>
      <w:marBottom w:val="0"/>
      <w:divBdr>
        <w:top w:val="none" w:sz="0" w:space="0" w:color="auto"/>
        <w:left w:val="none" w:sz="0" w:space="0" w:color="auto"/>
        <w:bottom w:val="none" w:sz="0" w:space="0" w:color="auto"/>
        <w:right w:val="none" w:sz="0" w:space="0" w:color="auto"/>
      </w:divBdr>
    </w:div>
    <w:div w:id="927692394">
      <w:bodyDiv w:val="1"/>
      <w:marLeft w:val="0"/>
      <w:marRight w:val="0"/>
      <w:marTop w:val="0"/>
      <w:marBottom w:val="0"/>
      <w:divBdr>
        <w:top w:val="none" w:sz="0" w:space="0" w:color="auto"/>
        <w:left w:val="none" w:sz="0" w:space="0" w:color="auto"/>
        <w:bottom w:val="none" w:sz="0" w:space="0" w:color="auto"/>
        <w:right w:val="none" w:sz="0" w:space="0" w:color="auto"/>
      </w:divBdr>
      <w:divsChild>
        <w:div w:id="2132824651">
          <w:marLeft w:val="0"/>
          <w:marRight w:val="0"/>
          <w:marTop w:val="0"/>
          <w:marBottom w:val="0"/>
          <w:divBdr>
            <w:top w:val="none" w:sz="0" w:space="0" w:color="auto"/>
            <w:left w:val="none" w:sz="0" w:space="0" w:color="auto"/>
            <w:bottom w:val="none" w:sz="0" w:space="0" w:color="auto"/>
            <w:right w:val="none" w:sz="0" w:space="0" w:color="auto"/>
          </w:divBdr>
          <w:divsChild>
            <w:div w:id="1596473438">
              <w:marLeft w:val="0"/>
              <w:marRight w:val="0"/>
              <w:marTop w:val="0"/>
              <w:marBottom w:val="0"/>
              <w:divBdr>
                <w:top w:val="none" w:sz="0" w:space="0" w:color="auto"/>
                <w:left w:val="none" w:sz="0" w:space="0" w:color="auto"/>
                <w:bottom w:val="none" w:sz="0" w:space="0" w:color="auto"/>
                <w:right w:val="none" w:sz="0" w:space="0" w:color="auto"/>
              </w:divBdr>
              <w:divsChild>
                <w:div w:id="127397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132904">
      <w:bodyDiv w:val="1"/>
      <w:marLeft w:val="0"/>
      <w:marRight w:val="0"/>
      <w:marTop w:val="0"/>
      <w:marBottom w:val="0"/>
      <w:divBdr>
        <w:top w:val="none" w:sz="0" w:space="0" w:color="auto"/>
        <w:left w:val="none" w:sz="0" w:space="0" w:color="auto"/>
        <w:bottom w:val="none" w:sz="0" w:space="0" w:color="auto"/>
        <w:right w:val="none" w:sz="0" w:space="0" w:color="auto"/>
      </w:divBdr>
      <w:divsChild>
        <w:div w:id="1256136314">
          <w:marLeft w:val="0"/>
          <w:marRight w:val="0"/>
          <w:marTop w:val="0"/>
          <w:marBottom w:val="0"/>
          <w:divBdr>
            <w:top w:val="none" w:sz="0" w:space="0" w:color="auto"/>
            <w:left w:val="none" w:sz="0" w:space="0" w:color="auto"/>
            <w:bottom w:val="none" w:sz="0" w:space="0" w:color="auto"/>
            <w:right w:val="none" w:sz="0" w:space="0" w:color="auto"/>
          </w:divBdr>
          <w:divsChild>
            <w:div w:id="1605307358">
              <w:marLeft w:val="0"/>
              <w:marRight w:val="0"/>
              <w:marTop w:val="0"/>
              <w:marBottom w:val="0"/>
              <w:divBdr>
                <w:top w:val="none" w:sz="0" w:space="0" w:color="auto"/>
                <w:left w:val="none" w:sz="0" w:space="0" w:color="auto"/>
                <w:bottom w:val="none" w:sz="0" w:space="0" w:color="auto"/>
                <w:right w:val="none" w:sz="0" w:space="0" w:color="auto"/>
              </w:divBdr>
              <w:divsChild>
                <w:div w:id="1740058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864499">
      <w:bodyDiv w:val="1"/>
      <w:marLeft w:val="0"/>
      <w:marRight w:val="0"/>
      <w:marTop w:val="0"/>
      <w:marBottom w:val="0"/>
      <w:divBdr>
        <w:top w:val="none" w:sz="0" w:space="0" w:color="auto"/>
        <w:left w:val="none" w:sz="0" w:space="0" w:color="auto"/>
        <w:bottom w:val="none" w:sz="0" w:space="0" w:color="auto"/>
        <w:right w:val="none" w:sz="0" w:space="0" w:color="auto"/>
      </w:divBdr>
    </w:div>
    <w:div w:id="188902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ort.ac.uk/student-life/help-and-advice/study-skills/written-assignments/academic-writing-sty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eer-advice.jobs.ac.uk/cv-and-cover-letter-advice/academic-cover-letter/"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348</TotalTime>
  <Pages>6</Pages>
  <Words>1809</Words>
  <Characters>10314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20</cp:revision>
  <dcterms:created xsi:type="dcterms:W3CDTF">2020-11-14T16:19:00Z</dcterms:created>
  <dcterms:modified xsi:type="dcterms:W3CDTF">2020-12-27T16:36:00Z</dcterms:modified>
</cp:coreProperties>
</file>