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5CFA4" w14:textId="77777777" w:rsidR="00941401" w:rsidRPr="00D525B3" w:rsidRDefault="00941401" w:rsidP="00D525B3">
      <w:pPr>
        <w:spacing w:line="360" w:lineRule="auto"/>
        <w:rPr>
          <w:rFonts w:ascii="Arial" w:hAnsi="Arial" w:cs="Arial"/>
        </w:rPr>
      </w:pPr>
    </w:p>
    <w:p w14:paraId="271B9927" w14:textId="77777777" w:rsidR="00941401" w:rsidRPr="00D525B3" w:rsidRDefault="00941401" w:rsidP="00D525B3">
      <w:pPr>
        <w:spacing w:line="360" w:lineRule="auto"/>
        <w:jc w:val="center"/>
        <w:rPr>
          <w:rFonts w:ascii="Arial" w:hAnsi="Arial" w:cs="Arial"/>
        </w:rPr>
      </w:pPr>
      <w:r w:rsidRPr="00D525B3">
        <w:rPr>
          <w:rFonts w:ascii="Arial" w:hAnsi="Arial" w:cs="Arial"/>
          <w:noProof/>
          <w:lang w:eastAsia="en-GB"/>
        </w:rPr>
        <w:drawing>
          <wp:inline distT="0" distB="0" distL="0" distR="0" wp14:anchorId="37F2887B" wp14:editId="6E6A9A1E">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68CF2716" w14:textId="77777777" w:rsidR="00941401" w:rsidRPr="00D525B3" w:rsidRDefault="00941401" w:rsidP="00D525B3">
      <w:pPr>
        <w:spacing w:line="360" w:lineRule="auto"/>
        <w:jc w:val="center"/>
        <w:rPr>
          <w:rFonts w:ascii="Arial" w:hAnsi="Arial" w:cs="Arial"/>
        </w:rPr>
      </w:pPr>
    </w:p>
    <w:p w14:paraId="6E1B607D" w14:textId="77777777" w:rsidR="00941401" w:rsidRPr="00D525B3" w:rsidRDefault="00941401" w:rsidP="00D525B3">
      <w:pPr>
        <w:spacing w:line="360" w:lineRule="auto"/>
        <w:jc w:val="center"/>
        <w:rPr>
          <w:rFonts w:ascii="Arial" w:hAnsi="Arial" w:cs="Arial"/>
        </w:rPr>
      </w:pPr>
    </w:p>
    <w:p w14:paraId="2B519206" w14:textId="77777777" w:rsidR="00941401" w:rsidRPr="006C4AF8" w:rsidRDefault="00941401" w:rsidP="00D525B3">
      <w:pPr>
        <w:spacing w:line="360" w:lineRule="auto"/>
        <w:jc w:val="center"/>
        <w:rPr>
          <w:rFonts w:ascii="Arial" w:hAnsi="Arial" w:cs="Arial"/>
        </w:rPr>
      </w:pPr>
    </w:p>
    <w:p w14:paraId="551E833F" w14:textId="77777777" w:rsidR="005F2285" w:rsidRPr="006C4AF8" w:rsidRDefault="00941401" w:rsidP="00D525B3">
      <w:pPr>
        <w:spacing w:line="360" w:lineRule="auto"/>
        <w:rPr>
          <w:rFonts w:ascii="Arial" w:hAnsi="Arial" w:cs="Arial"/>
        </w:rPr>
      </w:pPr>
      <w:r w:rsidRPr="006C4AF8">
        <w:rPr>
          <w:rFonts w:ascii="Arial" w:hAnsi="Arial" w:cs="Arial"/>
          <w:b/>
          <w:u w:val="single"/>
        </w:rPr>
        <w:t xml:space="preserve">Assignment Title: </w:t>
      </w:r>
      <w:r w:rsidR="005F2285" w:rsidRPr="006C4AF8">
        <w:rPr>
          <w:rFonts w:ascii="Arial" w:hAnsi="Arial" w:cs="Arial"/>
        </w:rPr>
        <w:t>Individual Presentation on ‘Training and Development needs for a HR officer’</w:t>
      </w:r>
    </w:p>
    <w:p w14:paraId="735BB855" w14:textId="6FA2D6FC" w:rsidR="00941401" w:rsidRPr="006C4AF8" w:rsidRDefault="00941401" w:rsidP="00D525B3">
      <w:pPr>
        <w:spacing w:line="360" w:lineRule="auto"/>
        <w:rPr>
          <w:rFonts w:ascii="Arial" w:hAnsi="Arial" w:cs="Arial"/>
          <w:bCs/>
        </w:rPr>
      </w:pPr>
      <w:r w:rsidRPr="006C4AF8">
        <w:rPr>
          <w:rFonts w:ascii="Arial" w:hAnsi="Arial" w:cs="Arial"/>
          <w:b/>
        </w:rPr>
        <w:t xml:space="preserve">Student name- </w:t>
      </w:r>
      <w:r w:rsidRPr="006C4AF8">
        <w:rPr>
          <w:rFonts w:ascii="Arial" w:hAnsi="Arial" w:cs="Arial"/>
          <w:bCs/>
        </w:rPr>
        <w:t xml:space="preserve">Lucian </w:t>
      </w:r>
      <w:proofErr w:type="spellStart"/>
      <w:r w:rsidRPr="006C4AF8">
        <w:rPr>
          <w:rFonts w:ascii="Arial" w:hAnsi="Arial" w:cs="Arial"/>
          <w:bCs/>
        </w:rPr>
        <w:t>Scobioala</w:t>
      </w:r>
      <w:proofErr w:type="spellEnd"/>
    </w:p>
    <w:p w14:paraId="20BB9203" w14:textId="77777777" w:rsidR="00941401" w:rsidRPr="006C4AF8" w:rsidRDefault="00941401" w:rsidP="00D525B3">
      <w:pPr>
        <w:spacing w:line="360" w:lineRule="auto"/>
        <w:rPr>
          <w:rFonts w:ascii="Arial" w:hAnsi="Arial" w:cs="Arial"/>
          <w:bCs/>
        </w:rPr>
      </w:pPr>
      <w:r w:rsidRPr="006C4AF8">
        <w:rPr>
          <w:rFonts w:ascii="Arial" w:hAnsi="Arial" w:cs="Arial"/>
          <w:b/>
        </w:rPr>
        <w:t xml:space="preserve">Student No- </w:t>
      </w:r>
      <w:r w:rsidRPr="006C4AF8">
        <w:rPr>
          <w:rFonts w:ascii="Arial" w:hAnsi="Arial" w:cs="Arial"/>
          <w:bCs/>
        </w:rPr>
        <w:t>1907758</w:t>
      </w:r>
      <w:r w:rsidRPr="006C4AF8">
        <w:rPr>
          <w:rFonts w:ascii="Arial" w:hAnsi="Arial" w:cs="Arial"/>
          <w:bCs/>
        </w:rPr>
        <w:tab/>
      </w:r>
    </w:p>
    <w:p w14:paraId="56DD3DC0" w14:textId="25AD8E38" w:rsidR="00941401" w:rsidRPr="006C4AF8" w:rsidRDefault="00941401" w:rsidP="00D525B3">
      <w:pPr>
        <w:spacing w:line="360" w:lineRule="auto"/>
        <w:rPr>
          <w:rFonts w:ascii="Arial" w:hAnsi="Arial" w:cs="Arial"/>
        </w:rPr>
      </w:pPr>
      <w:r w:rsidRPr="006C4AF8">
        <w:rPr>
          <w:rFonts w:ascii="Arial" w:hAnsi="Arial" w:cs="Arial"/>
          <w:b/>
        </w:rPr>
        <w:t xml:space="preserve">Module Name- </w:t>
      </w:r>
      <w:r w:rsidR="005F2285" w:rsidRPr="006C4AF8">
        <w:rPr>
          <w:rFonts w:ascii="Arial" w:hAnsi="Arial" w:cs="Arial"/>
        </w:rPr>
        <w:t>Developing Relationships and Workplace Achievements</w:t>
      </w:r>
      <w:r w:rsidRPr="006C4AF8">
        <w:rPr>
          <w:rFonts w:ascii="Arial" w:hAnsi="Arial" w:cs="Arial"/>
        </w:rPr>
        <w:t xml:space="preserve"> BSMW510</w:t>
      </w:r>
      <w:r w:rsidR="005F2285" w:rsidRPr="006C4AF8">
        <w:rPr>
          <w:rFonts w:ascii="Arial" w:hAnsi="Arial" w:cs="Arial"/>
        </w:rPr>
        <w:t>2</w:t>
      </w:r>
    </w:p>
    <w:p w14:paraId="0096E597" w14:textId="086DC43C" w:rsidR="00941401" w:rsidRPr="006C4AF8" w:rsidRDefault="00941401" w:rsidP="00D525B3">
      <w:pPr>
        <w:spacing w:line="360" w:lineRule="auto"/>
        <w:rPr>
          <w:rFonts w:ascii="Arial" w:hAnsi="Arial" w:cs="Arial"/>
          <w:bCs/>
        </w:rPr>
      </w:pPr>
      <w:r w:rsidRPr="006C4AF8">
        <w:rPr>
          <w:rFonts w:ascii="Arial" w:hAnsi="Arial" w:cs="Arial"/>
          <w:b/>
        </w:rPr>
        <w:t xml:space="preserve">Module Tutor- </w:t>
      </w:r>
      <w:r w:rsidR="005F2285" w:rsidRPr="006C4AF8">
        <w:rPr>
          <w:rFonts w:ascii="Arial" w:hAnsi="Arial" w:cs="Arial"/>
          <w:bCs/>
        </w:rPr>
        <w:t>Nandish Patel</w:t>
      </w:r>
    </w:p>
    <w:p w14:paraId="20250D9E" w14:textId="11F4583E" w:rsidR="002F4B7E" w:rsidRPr="006C4AF8" w:rsidRDefault="009D1D2E" w:rsidP="00D525B3">
      <w:pPr>
        <w:spacing w:line="360" w:lineRule="auto"/>
        <w:rPr>
          <w:rFonts w:ascii="Arial" w:hAnsi="Arial" w:cs="Arial"/>
        </w:rPr>
      </w:pPr>
      <w:r w:rsidRPr="006C4AF8">
        <w:rPr>
          <w:rFonts w:ascii="Arial" w:hAnsi="Arial" w:cs="Arial"/>
          <w:noProof/>
        </w:rPr>
        <w:lastRenderedPageBreak/>
        <w:drawing>
          <wp:inline distT="0" distB="0" distL="0" distR="0" wp14:anchorId="618A20CC" wp14:editId="0B19122C">
            <wp:extent cx="6385560" cy="3596640"/>
            <wp:effectExtent l="0" t="0" r="0" b="3810"/>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r w:rsidRPr="006C4AF8">
        <w:rPr>
          <w:rFonts w:ascii="Arial" w:hAnsi="Arial" w:cs="Arial"/>
          <w:noProof/>
        </w:rPr>
        <w:drawing>
          <wp:inline distT="0" distB="0" distL="0" distR="0" wp14:anchorId="5010F89A" wp14:editId="5DE70966">
            <wp:extent cx="6385560" cy="3596640"/>
            <wp:effectExtent l="0" t="0" r="0" b="381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65EA0C53" w14:textId="07CA5764" w:rsidR="001B34FD" w:rsidRPr="006C4AF8" w:rsidRDefault="001B34FD" w:rsidP="00D525B3">
      <w:pPr>
        <w:spacing w:line="360" w:lineRule="auto"/>
        <w:rPr>
          <w:rFonts w:ascii="Arial" w:hAnsi="Arial" w:cs="Arial"/>
        </w:rPr>
      </w:pPr>
      <w:r w:rsidRPr="006C4AF8">
        <w:rPr>
          <w:rFonts w:ascii="Arial" w:hAnsi="Arial" w:cs="Arial"/>
        </w:rPr>
        <w:t xml:space="preserve">Endava is a software development company founded in the year 2000 in London and it has since grown to an international company with offices in Central and Eastern Europe, North and South America. It being a software company </w:t>
      </w:r>
      <w:r w:rsidR="00CE7574" w:rsidRPr="006C4AF8">
        <w:rPr>
          <w:rFonts w:ascii="Arial" w:hAnsi="Arial" w:cs="Arial"/>
        </w:rPr>
        <w:t>which</w:t>
      </w:r>
      <w:r w:rsidRPr="006C4AF8">
        <w:rPr>
          <w:rFonts w:ascii="Arial" w:hAnsi="Arial" w:cs="Arial"/>
        </w:rPr>
        <w:t xml:space="preserve"> obviously comes with challenges in the field of Human Resources</w:t>
      </w:r>
      <w:r w:rsidR="00CE7574" w:rsidRPr="006C4AF8">
        <w:rPr>
          <w:rFonts w:ascii="Arial" w:hAnsi="Arial" w:cs="Arial"/>
        </w:rPr>
        <w:t>, especially to those who have little familiarity in the sphere of information technology</w:t>
      </w:r>
      <w:r w:rsidR="00290E19" w:rsidRPr="006C4AF8">
        <w:rPr>
          <w:rFonts w:ascii="Arial" w:hAnsi="Arial" w:cs="Arial"/>
        </w:rPr>
        <w:t xml:space="preserve">, but it </w:t>
      </w:r>
      <w:r w:rsidR="00290E19" w:rsidRPr="006C4AF8">
        <w:rPr>
          <w:rFonts w:ascii="Arial" w:hAnsi="Arial" w:cs="Arial"/>
        </w:rPr>
        <w:lastRenderedPageBreak/>
        <w:t xml:space="preserve">is an industry field that can benefit immensely from a robust and working HR department. This is because software development, especially in the 21’st century and in bigger corporations requires a lot of teamwork and experienced and knowledgeable personnel. Endava especially puts an accent on this with their purpose statement, which shows the value that the company sees in its employees and in their retainment and growth. </w:t>
      </w:r>
      <w:r w:rsidR="00CE7574" w:rsidRPr="006C4AF8">
        <w:rPr>
          <w:rFonts w:ascii="Arial" w:hAnsi="Arial" w:cs="Arial"/>
        </w:rPr>
        <w:t>As it is an international company it can also require specific skills and traits related to that from its’ HR officers that more local companies might not face.</w:t>
      </w:r>
    </w:p>
    <w:p w14:paraId="026D3F8A" w14:textId="7C3C06D9" w:rsidR="00103384" w:rsidRPr="006C4AF8" w:rsidRDefault="009D1D2E" w:rsidP="00D525B3">
      <w:pPr>
        <w:spacing w:line="360" w:lineRule="auto"/>
        <w:rPr>
          <w:rFonts w:ascii="Arial" w:hAnsi="Arial" w:cs="Arial"/>
        </w:rPr>
      </w:pPr>
      <w:r w:rsidRPr="006C4AF8">
        <w:rPr>
          <w:rFonts w:ascii="Arial" w:hAnsi="Arial" w:cs="Arial"/>
          <w:noProof/>
        </w:rPr>
        <w:drawing>
          <wp:inline distT="0" distB="0" distL="0" distR="0" wp14:anchorId="2CA72066" wp14:editId="2292B1F6">
            <wp:extent cx="6385560" cy="3596640"/>
            <wp:effectExtent l="0" t="0" r="0" b="381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25DFBD87" w14:textId="3BD46CC2" w:rsidR="00103384" w:rsidRPr="006C4AF8" w:rsidRDefault="00103384" w:rsidP="00D525B3">
      <w:pPr>
        <w:spacing w:line="360" w:lineRule="auto"/>
        <w:rPr>
          <w:rFonts w:ascii="Arial" w:hAnsi="Arial" w:cs="Arial"/>
        </w:rPr>
      </w:pPr>
      <w:r w:rsidRPr="006C4AF8">
        <w:rPr>
          <w:rFonts w:ascii="Arial" w:hAnsi="Arial" w:cs="Arial"/>
        </w:rPr>
        <w:t xml:space="preserve">HR officers have many of the same types of responsibilities in Endava as in many other companies, including recruitment, helping with teambuilding, analysis of job performance and tasks related to that like praising or reprimanding employees based on their job performance. Retention is also incredibly important for a company like Endava and software companies in general as the field generally has low staff retainment rates as employees find new jobs after acquiring a lot of experience, thus it is an important part of </w:t>
      </w:r>
      <w:r w:rsidR="00F1578B" w:rsidRPr="006C4AF8">
        <w:rPr>
          <w:rFonts w:ascii="Arial" w:hAnsi="Arial" w:cs="Arial"/>
        </w:rPr>
        <w:t>the Human Resources department to create a harmonious and comfortable atmosphere for the employees and deal with issues that might be antithetical to that.</w:t>
      </w:r>
      <w:r w:rsidR="00A15B61" w:rsidRPr="006C4AF8">
        <w:rPr>
          <w:rFonts w:ascii="Arial" w:hAnsi="Arial" w:cs="Arial"/>
        </w:rPr>
        <w:t xml:space="preserve"> </w:t>
      </w:r>
      <w:r w:rsidR="00A15B61" w:rsidRPr="006C4AF8">
        <w:rPr>
          <w:rFonts w:ascii="Arial" w:hAnsi="Arial" w:cs="Arial"/>
        </w:rPr>
        <w:br/>
        <w:t>It is also an important part of even the HR officers to know at least some basic software knowledge, as it is crucial in being able to communicate effectively with personnel and in trying to resolve possible conflicts that might arise.</w:t>
      </w:r>
    </w:p>
    <w:p w14:paraId="6E07502C" w14:textId="0440DB4E" w:rsidR="009D1D2E" w:rsidRPr="006C4AF8" w:rsidRDefault="009D1D2E" w:rsidP="00D525B3">
      <w:pPr>
        <w:spacing w:line="360" w:lineRule="auto"/>
        <w:rPr>
          <w:rFonts w:ascii="Arial" w:hAnsi="Arial" w:cs="Arial"/>
        </w:rPr>
      </w:pPr>
      <w:r w:rsidRPr="006C4AF8">
        <w:rPr>
          <w:rFonts w:ascii="Arial" w:hAnsi="Arial" w:cs="Arial"/>
          <w:noProof/>
        </w:rPr>
        <w:lastRenderedPageBreak/>
        <w:drawing>
          <wp:inline distT="0" distB="0" distL="0" distR="0" wp14:anchorId="569F3D32" wp14:editId="1C39CF78">
            <wp:extent cx="6385560" cy="3596640"/>
            <wp:effectExtent l="0" t="0" r="0" b="381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4729F01D" w14:textId="4365BE12" w:rsidR="00D525B3" w:rsidRPr="006C4AF8" w:rsidRDefault="00D525B3" w:rsidP="00D525B3">
      <w:pPr>
        <w:spacing w:line="360" w:lineRule="auto"/>
        <w:rPr>
          <w:rFonts w:ascii="Arial" w:hAnsi="Arial" w:cs="Arial"/>
        </w:rPr>
      </w:pPr>
      <w:r w:rsidRPr="006C4AF8">
        <w:rPr>
          <w:rFonts w:ascii="Arial" w:hAnsi="Arial" w:cs="Arial"/>
        </w:rPr>
        <w:t xml:space="preserve">Assessing the knowledge and abilities of the HR staff can be done with a variety of techniques and methods, though I have chosen to talk about interviewing with specific questions relating to hypothetical situations and behavioural cues that might indicate whether a person has the traits that are required of a HR officer, like the ability to calmly analyse a situation and evaluate all the possible solutions to it and choosing the right one, as well as the ability to communicate well but also be confidential about certain sensitive topics like salary or important company information, as well as other indicators. </w:t>
      </w:r>
    </w:p>
    <w:p w14:paraId="313981BF" w14:textId="3129B41C" w:rsidR="00D525B3" w:rsidRPr="006C4AF8" w:rsidRDefault="00D525B3" w:rsidP="00D525B3">
      <w:pPr>
        <w:spacing w:line="360" w:lineRule="auto"/>
        <w:rPr>
          <w:rFonts w:ascii="Arial" w:hAnsi="Arial" w:cs="Arial"/>
        </w:rPr>
      </w:pPr>
      <w:r w:rsidRPr="006C4AF8">
        <w:rPr>
          <w:rFonts w:ascii="Arial" w:hAnsi="Arial" w:cs="Arial"/>
        </w:rPr>
        <w:t xml:space="preserve">A more specific technique like the 360 degree review could also be used, in which the person being reviewed acquired feedback both from a self-assessment and their own opinion over their skills and abilities as well as feedback from their surrounding staff giving the company more detailed view on what both the individual as well as those that surround him expect to improve through possible training and natural development through the gaining of experience, though this techniques specifically requires confidentiality and measures to not tarnish the results. </w:t>
      </w:r>
      <w:r w:rsidRPr="006C4AF8">
        <w:rPr>
          <w:rFonts w:ascii="Arial" w:hAnsi="Arial" w:cs="Arial"/>
          <w:color w:val="000000"/>
          <w:shd w:val="clear" w:color="auto" w:fill="FFFFFF"/>
        </w:rPr>
        <w:t>(Craig and Hannum, 2006)</w:t>
      </w:r>
    </w:p>
    <w:p w14:paraId="2101F6C4" w14:textId="77777777" w:rsidR="009D1D2E" w:rsidRPr="006C4AF8" w:rsidRDefault="009D1D2E" w:rsidP="00D525B3">
      <w:pPr>
        <w:spacing w:line="360" w:lineRule="auto"/>
        <w:rPr>
          <w:rFonts w:ascii="Arial" w:hAnsi="Arial" w:cs="Arial"/>
        </w:rPr>
      </w:pPr>
    </w:p>
    <w:p w14:paraId="5CA42862" w14:textId="69E231C6" w:rsidR="009D1D2E" w:rsidRPr="006C4AF8" w:rsidRDefault="009D1D2E" w:rsidP="00D525B3">
      <w:pPr>
        <w:spacing w:line="360" w:lineRule="auto"/>
        <w:rPr>
          <w:rFonts w:ascii="Arial" w:hAnsi="Arial" w:cs="Arial"/>
        </w:rPr>
      </w:pPr>
      <w:r w:rsidRPr="006C4AF8">
        <w:rPr>
          <w:rFonts w:ascii="Arial" w:hAnsi="Arial" w:cs="Arial"/>
          <w:noProof/>
        </w:rPr>
        <w:lastRenderedPageBreak/>
        <w:drawing>
          <wp:inline distT="0" distB="0" distL="0" distR="0" wp14:anchorId="0F20B335" wp14:editId="28D1FAE1">
            <wp:extent cx="6385560" cy="3596640"/>
            <wp:effectExtent l="0" t="0" r="0" b="3810"/>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259C5611" w14:textId="11D3CADF" w:rsidR="00D525B3" w:rsidRPr="006C4AF8" w:rsidRDefault="00D525B3" w:rsidP="00D525B3">
      <w:pPr>
        <w:spacing w:line="360" w:lineRule="auto"/>
        <w:rPr>
          <w:rFonts w:ascii="Arial" w:hAnsi="Arial" w:cs="Arial"/>
        </w:rPr>
      </w:pPr>
      <w:r w:rsidRPr="006C4AF8">
        <w:rPr>
          <w:rFonts w:ascii="Arial" w:hAnsi="Arial" w:cs="Arial"/>
        </w:rPr>
        <w:t xml:space="preserve">Career wise there are ways in which a trainee may advance, both towards being a </w:t>
      </w:r>
      <w:proofErr w:type="gramStart"/>
      <w:r w:rsidRPr="006C4AF8">
        <w:rPr>
          <w:rFonts w:ascii="Arial" w:hAnsi="Arial" w:cs="Arial"/>
        </w:rPr>
        <w:t>full fledged</w:t>
      </w:r>
      <w:proofErr w:type="gramEnd"/>
      <w:r w:rsidRPr="006C4AF8">
        <w:rPr>
          <w:rFonts w:ascii="Arial" w:hAnsi="Arial" w:cs="Arial"/>
        </w:rPr>
        <w:t xml:space="preserve"> HR officer as well as towards greater goals like becoming a manager with a team, though naturally greater </w:t>
      </w:r>
      <w:r w:rsidR="00D672C3" w:rsidRPr="006C4AF8">
        <w:rPr>
          <w:rFonts w:ascii="Arial" w:hAnsi="Arial" w:cs="Arial"/>
        </w:rPr>
        <w:t>rewards require greater responsibility as well as skills and knowledge, but with the company’s focus on constant growth this can be achieved.</w:t>
      </w:r>
    </w:p>
    <w:p w14:paraId="23F51ED4" w14:textId="0B499FAA" w:rsidR="009D1D2E" w:rsidRPr="006C4AF8" w:rsidRDefault="009D1D2E" w:rsidP="00D525B3">
      <w:pPr>
        <w:spacing w:line="360" w:lineRule="auto"/>
        <w:rPr>
          <w:rFonts w:ascii="Arial" w:hAnsi="Arial" w:cs="Arial"/>
        </w:rPr>
      </w:pPr>
      <w:r w:rsidRPr="006C4AF8">
        <w:rPr>
          <w:rFonts w:ascii="Arial" w:hAnsi="Arial" w:cs="Arial"/>
          <w:noProof/>
        </w:rPr>
        <w:drawing>
          <wp:inline distT="0" distB="0" distL="0" distR="0" wp14:anchorId="3575A959" wp14:editId="5FADFE04">
            <wp:extent cx="6385560" cy="3596640"/>
            <wp:effectExtent l="0" t="0" r="0" b="3810"/>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227EFB06" w14:textId="0D95D4C1" w:rsidR="00F371C9" w:rsidRPr="006C4AF8" w:rsidRDefault="00F371C9" w:rsidP="00D525B3">
      <w:pPr>
        <w:spacing w:line="360" w:lineRule="auto"/>
        <w:rPr>
          <w:rFonts w:ascii="Arial" w:hAnsi="Arial" w:cs="Arial"/>
        </w:rPr>
      </w:pPr>
      <w:r w:rsidRPr="006C4AF8">
        <w:rPr>
          <w:rFonts w:ascii="Arial" w:hAnsi="Arial" w:cs="Arial"/>
        </w:rPr>
        <w:lastRenderedPageBreak/>
        <w:t xml:space="preserve">Training is, in fact, one of the most crucial parts of this growth, from training in the more basic Human Resource responsibilities like recruitment, </w:t>
      </w:r>
      <w:proofErr w:type="gramStart"/>
      <w:r w:rsidRPr="006C4AF8">
        <w:rPr>
          <w:rFonts w:ascii="Arial" w:hAnsi="Arial" w:cs="Arial"/>
        </w:rPr>
        <w:t>team-building</w:t>
      </w:r>
      <w:proofErr w:type="gramEnd"/>
      <w:r w:rsidRPr="006C4AF8">
        <w:rPr>
          <w:rFonts w:ascii="Arial" w:hAnsi="Arial" w:cs="Arial"/>
        </w:rPr>
        <w:t>, analysis and so on to more specific courses based on the requirements of the law as well as what the company itself needs from the HR officers.</w:t>
      </w:r>
    </w:p>
    <w:p w14:paraId="57934606" w14:textId="59B22057" w:rsidR="009D1D2E" w:rsidRPr="006C4AF8" w:rsidRDefault="009D1D2E" w:rsidP="00D525B3">
      <w:pPr>
        <w:spacing w:line="360" w:lineRule="auto"/>
        <w:rPr>
          <w:rFonts w:ascii="Arial" w:hAnsi="Arial" w:cs="Arial"/>
        </w:rPr>
      </w:pPr>
      <w:r w:rsidRPr="006C4AF8">
        <w:rPr>
          <w:rFonts w:ascii="Arial" w:hAnsi="Arial" w:cs="Arial"/>
          <w:noProof/>
        </w:rPr>
        <w:drawing>
          <wp:inline distT="0" distB="0" distL="0" distR="0" wp14:anchorId="3F982FC2" wp14:editId="36C1AFD0">
            <wp:extent cx="6385560" cy="3596640"/>
            <wp:effectExtent l="0" t="0" r="0" b="3810"/>
            <wp:docPr id="10" name="Рисунок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218F82D9" w14:textId="526854AE" w:rsidR="00EC7814" w:rsidRPr="006C4AF8" w:rsidRDefault="00EC7814" w:rsidP="00D525B3">
      <w:pPr>
        <w:spacing w:line="360" w:lineRule="auto"/>
        <w:rPr>
          <w:rFonts w:ascii="Arial" w:hAnsi="Arial" w:cs="Arial"/>
        </w:rPr>
      </w:pPr>
      <w:r w:rsidRPr="006C4AF8">
        <w:rPr>
          <w:rFonts w:ascii="Arial" w:hAnsi="Arial" w:cs="Arial"/>
        </w:rPr>
        <w:t xml:space="preserve">Diversity training is one such example, it is required by UK law to participate in anti-discrimination courses in order to ensure an environment in which ethnicity, race, sex, or other such characteristics are not </w:t>
      </w:r>
      <w:proofErr w:type="gramStart"/>
      <w:r w:rsidRPr="006C4AF8">
        <w:rPr>
          <w:rFonts w:ascii="Arial" w:hAnsi="Arial" w:cs="Arial"/>
        </w:rPr>
        <w:t>allowed</w:t>
      </w:r>
      <w:proofErr w:type="gramEnd"/>
      <w:r w:rsidRPr="006C4AF8">
        <w:rPr>
          <w:rFonts w:ascii="Arial" w:hAnsi="Arial" w:cs="Arial"/>
        </w:rPr>
        <w:t xml:space="preserve"> and this can also help bolster the overall environment of the company by promoting diversity of not just these characteristics but also of thought which naturally comes with it.</w:t>
      </w:r>
    </w:p>
    <w:p w14:paraId="1E084154" w14:textId="3DBEE68B" w:rsidR="00B43569" w:rsidRPr="006C4AF8" w:rsidRDefault="009D1D2E" w:rsidP="00D525B3">
      <w:pPr>
        <w:spacing w:line="360" w:lineRule="auto"/>
        <w:rPr>
          <w:rFonts w:ascii="Arial" w:hAnsi="Arial" w:cs="Arial"/>
        </w:rPr>
      </w:pPr>
      <w:r w:rsidRPr="006C4AF8">
        <w:rPr>
          <w:rFonts w:ascii="Arial" w:hAnsi="Arial" w:cs="Arial"/>
          <w:noProof/>
        </w:rPr>
        <w:lastRenderedPageBreak/>
        <w:drawing>
          <wp:inline distT="0" distB="0" distL="0" distR="0" wp14:anchorId="05E8C684" wp14:editId="74DB6B1E">
            <wp:extent cx="6385560" cy="3596640"/>
            <wp:effectExtent l="0" t="0" r="0" b="3810"/>
            <wp:docPr id="11"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38C1BC0E" w14:textId="5F9F30B8" w:rsidR="009D1D2E" w:rsidRPr="006C4AF8" w:rsidRDefault="009D1D2E" w:rsidP="00D525B3">
      <w:pPr>
        <w:spacing w:line="360" w:lineRule="auto"/>
        <w:rPr>
          <w:rFonts w:ascii="Arial" w:hAnsi="Arial" w:cs="Arial"/>
        </w:rPr>
      </w:pPr>
      <w:r w:rsidRPr="006C4AF8">
        <w:rPr>
          <w:rFonts w:ascii="Arial" w:hAnsi="Arial" w:cs="Arial"/>
          <w:noProof/>
        </w:rPr>
        <w:drawing>
          <wp:inline distT="0" distB="0" distL="0" distR="0" wp14:anchorId="3D860E32" wp14:editId="1FC35C47">
            <wp:extent cx="6385560" cy="3596640"/>
            <wp:effectExtent l="0" t="0" r="0" b="3810"/>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791CF4F5" w14:textId="5D90B3B4" w:rsidR="00B43569" w:rsidRPr="006C4AF8" w:rsidRDefault="00B43569" w:rsidP="00D525B3">
      <w:pPr>
        <w:spacing w:line="360" w:lineRule="auto"/>
        <w:rPr>
          <w:rFonts w:ascii="Arial" w:hAnsi="Arial" w:cs="Arial"/>
        </w:rPr>
      </w:pPr>
      <w:r w:rsidRPr="006C4AF8">
        <w:rPr>
          <w:rFonts w:ascii="Arial" w:hAnsi="Arial" w:cs="Arial"/>
        </w:rPr>
        <w:t xml:space="preserve">Naturally though, it is software terminology and performance analysis that is incredibly important for the company itself as well. Basic IT training can be done in a more natural way in-house in the company by other employees, helping staff both communicate with the trainee as well as teaching them the knowledge they require, and this is especially good when different people have different starting </w:t>
      </w:r>
      <w:proofErr w:type="gramStart"/>
      <w:r w:rsidRPr="006C4AF8">
        <w:rPr>
          <w:rFonts w:ascii="Arial" w:hAnsi="Arial" w:cs="Arial"/>
        </w:rPr>
        <w:lastRenderedPageBreak/>
        <w:t>positions</w:t>
      </w:r>
      <w:proofErr w:type="gramEnd"/>
      <w:r w:rsidRPr="006C4AF8">
        <w:rPr>
          <w:rFonts w:ascii="Arial" w:hAnsi="Arial" w:cs="Arial"/>
        </w:rPr>
        <w:t xml:space="preserve"> and a more informal environment helps them understand and teach each other as well. This training will improve </w:t>
      </w:r>
      <w:r w:rsidR="007255A6" w:rsidRPr="006C4AF8">
        <w:rPr>
          <w:rFonts w:ascii="Arial" w:hAnsi="Arial" w:cs="Arial"/>
        </w:rPr>
        <w:t xml:space="preserve">the officers understanding of the various situations that can happen in the workplace and increase their standing among the other employees. It also serves the basis for more complex training like systems that can grade AGILE employee performance through point-based techniques. Training in this field would allow HR officers to be </w:t>
      </w:r>
      <w:proofErr w:type="gramStart"/>
      <w:r w:rsidR="007255A6" w:rsidRPr="006C4AF8">
        <w:rPr>
          <w:rFonts w:ascii="Arial" w:hAnsi="Arial" w:cs="Arial"/>
        </w:rPr>
        <w:t>able  to</w:t>
      </w:r>
      <w:proofErr w:type="gramEnd"/>
      <w:r w:rsidR="007255A6" w:rsidRPr="006C4AF8">
        <w:rPr>
          <w:rFonts w:ascii="Arial" w:hAnsi="Arial" w:cs="Arial"/>
        </w:rPr>
        <w:t xml:space="preserve"> analyse the work of the other employees themselves in an efficient manner and give guidance to employees even without the need to fully understand the intricacies of software development.</w:t>
      </w:r>
      <w:r w:rsidR="00267259" w:rsidRPr="006C4AF8">
        <w:rPr>
          <w:rFonts w:ascii="Arial" w:hAnsi="Arial" w:cs="Arial"/>
        </w:rPr>
        <w:t xml:space="preserve"> </w:t>
      </w:r>
      <w:r w:rsidR="00267259" w:rsidRPr="006C4AF8">
        <w:rPr>
          <w:rFonts w:ascii="Arial" w:hAnsi="Arial" w:cs="Arial"/>
          <w:color w:val="000000"/>
          <w:shd w:val="clear" w:color="auto" w:fill="FFFFFF"/>
        </w:rPr>
        <w:t>(</w:t>
      </w:r>
      <w:proofErr w:type="spellStart"/>
      <w:r w:rsidR="00267259" w:rsidRPr="006C4AF8">
        <w:rPr>
          <w:rFonts w:ascii="Arial" w:hAnsi="Arial" w:cs="Arial"/>
          <w:color w:val="000000"/>
          <w:shd w:val="clear" w:color="auto" w:fill="FFFFFF"/>
        </w:rPr>
        <w:t>Celar</w:t>
      </w:r>
      <w:proofErr w:type="spellEnd"/>
      <w:r w:rsidR="00267259" w:rsidRPr="006C4AF8">
        <w:rPr>
          <w:rFonts w:ascii="Arial" w:hAnsi="Arial" w:cs="Arial"/>
          <w:color w:val="000000"/>
          <w:shd w:val="clear" w:color="auto" w:fill="FFFFFF"/>
        </w:rPr>
        <w:t xml:space="preserve">, </w:t>
      </w:r>
      <w:proofErr w:type="spellStart"/>
      <w:r w:rsidR="00267259" w:rsidRPr="006C4AF8">
        <w:rPr>
          <w:rFonts w:ascii="Arial" w:hAnsi="Arial" w:cs="Arial"/>
          <w:color w:val="000000"/>
          <w:shd w:val="clear" w:color="auto" w:fill="FFFFFF"/>
        </w:rPr>
        <w:t>Turic</w:t>
      </w:r>
      <w:proofErr w:type="spellEnd"/>
      <w:r w:rsidR="00267259" w:rsidRPr="006C4AF8">
        <w:rPr>
          <w:rFonts w:ascii="Arial" w:hAnsi="Arial" w:cs="Arial"/>
          <w:color w:val="000000"/>
          <w:shd w:val="clear" w:color="auto" w:fill="FFFFFF"/>
        </w:rPr>
        <w:t xml:space="preserve"> and </w:t>
      </w:r>
      <w:proofErr w:type="spellStart"/>
      <w:r w:rsidR="00267259" w:rsidRPr="006C4AF8">
        <w:rPr>
          <w:rFonts w:ascii="Arial" w:hAnsi="Arial" w:cs="Arial"/>
          <w:color w:val="000000"/>
          <w:shd w:val="clear" w:color="auto" w:fill="FFFFFF"/>
        </w:rPr>
        <w:t>Vickovic</w:t>
      </w:r>
      <w:proofErr w:type="spellEnd"/>
      <w:r w:rsidR="00267259" w:rsidRPr="006C4AF8">
        <w:rPr>
          <w:rFonts w:ascii="Arial" w:hAnsi="Arial" w:cs="Arial"/>
          <w:color w:val="000000"/>
          <w:shd w:val="clear" w:color="auto" w:fill="FFFFFF"/>
        </w:rPr>
        <w:t>, 2014)</w:t>
      </w:r>
    </w:p>
    <w:p w14:paraId="3EBF13A3" w14:textId="54141388" w:rsidR="009D1D2E" w:rsidRPr="006C4AF8" w:rsidRDefault="009D1D2E" w:rsidP="00D525B3">
      <w:pPr>
        <w:spacing w:line="360" w:lineRule="auto"/>
        <w:rPr>
          <w:rFonts w:ascii="Arial" w:hAnsi="Arial" w:cs="Arial"/>
        </w:rPr>
      </w:pPr>
    </w:p>
    <w:p w14:paraId="213E3162" w14:textId="2EAD0E16" w:rsidR="009D1D2E" w:rsidRPr="006C4AF8" w:rsidRDefault="009D1D2E" w:rsidP="00D525B3">
      <w:pPr>
        <w:spacing w:line="360" w:lineRule="auto"/>
        <w:rPr>
          <w:rFonts w:ascii="Arial" w:hAnsi="Arial" w:cs="Arial"/>
        </w:rPr>
      </w:pPr>
      <w:r w:rsidRPr="006C4AF8">
        <w:rPr>
          <w:rFonts w:ascii="Arial" w:hAnsi="Arial" w:cs="Arial"/>
          <w:noProof/>
        </w:rPr>
        <w:drawing>
          <wp:inline distT="0" distB="0" distL="0" distR="0" wp14:anchorId="4E1F8DAB" wp14:editId="468D5EEB">
            <wp:extent cx="6385560" cy="3596640"/>
            <wp:effectExtent l="0" t="0" r="0" b="3810"/>
            <wp:docPr id="13" name="Рисунок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40021EFC" w14:textId="4C586A01" w:rsidR="00035EE7" w:rsidRPr="006C4AF8" w:rsidRDefault="00035EE7" w:rsidP="00D525B3">
      <w:pPr>
        <w:spacing w:line="360" w:lineRule="auto"/>
        <w:rPr>
          <w:rFonts w:ascii="Arial" w:hAnsi="Arial" w:cs="Arial"/>
        </w:rPr>
      </w:pPr>
      <w:r w:rsidRPr="006C4AF8">
        <w:rPr>
          <w:rFonts w:ascii="Arial" w:hAnsi="Arial" w:cs="Arial"/>
        </w:rPr>
        <w:t>After each training course that HR personnel go through there should also be a training assessment period in which the staff is evaluated on whether they have assimilated the knowledge and feedback can be given between co-workers, and if the results are satisfactory the company can more easily trust that these employees perform their roles in a good manner.</w:t>
      </w:r>
    </w:p>
    <w:p w14:paraId="4B486860" w14:textId="7D257506" w:rsidR="009D1D2E" w:rsidRPr="006C4AF8" w:rsidRDefault="009D1D2E" w:rsidP="00D525B3">
      <w:pPr>
        <w:spacing w:line="360" w:lineRule="auto"/>
        <w:rPr>
          <w:rFonts w:ascii="Arial" w:hAnsi="Arial" w:cs="Arial"/>
        </w:rPr>
      </w:pPr>
    </w:p>
    <w:p w14:paraId="21076A02" w14:textId="072711A7" w:rsidR="009D1D2E" w:rsidRPr="006C4AF8" w:rsidRDefault="009D1D2E" w:rsidP="00D525B3">
      <w:pPr>
        <w:spacing w:line="360" w:lineRule="auto"/>
        <w:rPr>
          <w:rFonts w:ascii="Arial" w:hAnsi="Arial" w:cs="Arial"/>
        </w:rPr>
      </w:pPr>
      <w:r w:rsidRPr="006C4AF8">
        <w:rPr>
          <w:rFonts w:ascii="Arial" w:hAnsi="Arial" w:cs="Arial"/>
          <w:noProof/>
        </w:rPr>
        <w:lastRenderedPageBreak/>
        <w:drawing>
          <wp:inline distT="0" distB="0" distL="0" distR="0" wp14:anchorId="4DCE3607" wp14:editId="0A59DC59">
            <wp:extent cx="6385560" cy="3596640"/>
            <wp:effectExtent l="0" t="0" r="0" b="3810"/>
            <wp:docPr id="14" name="Рисунок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5560" cy="3596640"/>
                    </a:xfrm>
                    <a:prstGeom prst="rect">
                      <a:avLst/>
                    </a:prstGeom>
                    <a:noFill/>
                    <a:ln>
                      <a:noFill/>
                    </a:ln>
                  </pic:spPr>
                </pic:pic>
              </a:graphicData>
            </a:graphic>
          </wp:inline>
        </w:drawing>
      </w:r>
    </w:p>
    <w:p w14:paraId="00DCE6EC" w14:textId="1C5C1440" w:rsidR="009E5091" w:rsidRPr="006C4AF8" w:rsidRDefault="009E5091" w:rsidP="00D525B3">
      <w:pPr>
        <w:spacing w:line="360" w:lineRule="auto"/>
        <w:rPr>
          <w:rFonts w:ascii="Arial" w:hAnsi="Arial" w:cs="Arial"/>
        </w:rPr>
      </w:pPr>
      <w:r w:rsidRPr="006C4AF8">
        <w:rPr>
          <w:rFonts w:ascii="Arial" w:hAnsi="Arial" w:cs="Arial"/>
        </w:rPr>
        <w:t>Summarising this presentation, I believe that training programs could greatly improve staff and get trainee staff like myself up to speed with the requirements of the job while also giving staff a stimulus and vehicle for growth. This will benefit the company thanks to greater efficiency in the work of better trained staff, especially in the Human Resources department thanks to better performance analysis done by the officers.</w:t>
      </w:r>
    </w:p>
    <w:p w14:paraId="13819120" w14:textId="41420CAD" w:rsidR="003811C0" w:rsidRPr="006C4AF8" w:rsidRDefault="003811C0" w:rsidP="00D525B3">
      <w:pPr>
        <w:spacing w:line="360" w:lineRule="auto"/>
        <w:rPr>
          <w:rFonts w:ascii="Arial" w:hAnsi="Arial" w:cs="Arial"/>
        </w:rPr>
      </w:pPr>
    </w:p>
    <w:p w14:paraId="1DED2DA1" w14:textId="2EFC38BB" w:rsidR="007114A9" w:rsidRPr="006C4AF8" w:rsidRDefault="007114A9" w:rsidP="00D525B3">
      <w:pPr>
        <w:spacing w:line="360" w:lineRule="auto"/>
        <w:rPr>
          <w:rFonts w:ascii="Arial" w:hAnsi="Arial" w:cs="Arial"/>
        </w:rPr>
      </w:pPr>
    </w:p>
    <w:p w14:paraId="1D191D1A" w14:textId="677E26A4" w:rsidR="007114A9" w:rsidRPr="006C4AF8" w:rsidRDefault="007114A9" w:rsidP="00D525B3">
      <w:pPr>
        <w:spacing w:line="360" w:lineRule="auto"/>
        <w:rPr>
          <w:rFonts w:ascii="Arial" w:hAnsi="Arial" w:cs="Arial"/>
        </w:rPr>
      </w:pPr>
    </w:p>
    <w:p w14:paraId="6D9D4442" w14:textId="45507A48" w:rsidR="007114A9" w:rsidRPr="006C4AF8" w:rsidRDefault="007114A9" w:rsidP="00D525B3">
      <w:pPr>
        <w:spacing w:line="360" w:lineRule="auto"/>
        <w:rPr>
          <w:rFonts w:ascii="Arial" w:hAnsi="Arial" w:cs="Arial"/>
        </w:rPr>
      </w:pPr>
    </w:p>
    <w:p w14:paraId="3B7001FC" w14:textId="5308F49E" w:rsidR="007114A9" w:rsidRPr="006C4AF8" w:rsidRDefault="007114A9" w:rsidP="00D525B3">
      <w:pPr>
        <w:spacing w:line="360" w:lineRule="auto"/>
        <w:rPr>
          <w:rFonts w:ascii="Arial" w:hAnsi="Arial" w:cs="Arial"/>
        </w:rPr>
      </w:pPr>
    </w:p>
    <w:p w14:paraId="199D2399" w14:textId="3C6B6206" w:rsidR="007114A9" w:rsidRPr="006C4AF8" w:rsidRDefault="007114A9" w:rsidP="00D525B3">
      <w:pPr>
        <w:spacing w:line="360" w:lineRule="auto"/>
        <w:rPr>
          <w:rFonts w:ascii="Arial" w:hAnsi="Arial" w:cs="Arial"/>
        </w:rPr>
      </w:pPr>
    </w:p>
    <w:p w14:paraId="7E9C57EB" w14:textId="4EE5C71C" w:rsidR="007114A9" w:rsidRPr="006C4AF8" w:rsidRDefault="007114A9" w:rsidP="00D525B3">
      <w:pPr>
        <w:spacing w:line="360" w:lineRule="auto"/>
        <w:rPr>
          <w:rFonts w:ascii="Arial" w:hAnsi="Arial" w:cs="Arial"/>
        </w:rPr>
      </w:pPr>
    </w:p>
    <w:p w14:paraId="60145702" w14:textId="075ADFC4" w:rsidR="007114A9" w:rsidRPr="006C4AF8" w:rsidRDefault="007114A9" w:rsidP="00D525B3">
      <w:pPr>
        <w:spacing w:line="360" w:lineRule="auto"/>
        <w:rPr>
          <w:rFonts w:ascii="Arial" w:hAnsi="Arial" w:cs="Arial"/>
        </w:rPr>
      </w:pPr>
    </w:p>
    <w:p w14:paraId="4447153B" w14:textId="760646A8" w:rsidR="007114A9" w:rsidRPr="006C4AF8" w:rsidRDefault="007114A9" w:rsidP="00D525B3">
      <w:pPr>
        <w:spacing w:line="360" w:lineRule="auto"/>
        <w:rPr>
          <w:rFonts w:ascii="Arial" w:hAnsi="Arial" w:cs="Arial"/>
        </w:rPr>
      </w:pPr>
    </w:p>
    <w:p w14:paraId="2D13D769" w14:textId="6D3BA78A" w:rsidR="007114A9" w:rsidRPr="006C4AF8" w:rsidRDefault="007114A9" w:rsidP="00D525B3">
      <w:pPr>
        <w:spacing w:line="360" w:lineRule="auto"/>
        <w:rPr>
          <w:rFonts w:ascii="Arial" w:hAnsi="Arial" w:cs="Arial"/>
        </w:rPr>
      </w:pPr>
    </w:p>
    <w:p w14:paraId="24975584" w14:textId="77777777" w:rsidR="007114A9" w:rsidRPr="006C4AF8" w:rsidRDefault="007114A9" w:rsidP="00D525B3">
      <w:pPr>
        <w:spacing w:line="360" w:lineRule="auto"/>
        <w:rPr>
          <w:rFonts w:ascii="Arial" w:hAnsi="Arial" w:cs="Arial"/>
        </w:rPr>
      </w:pPr>
    </w:p>
    <w:p w14:paraId="34802B6A" w14:textId="384B5B55" w:rsidR="003811C0" w:rsidRPr="006C4AF8" w:rsidRDefault="003811C0" w:rsidP="00D525B3">
      <w:pPr>
        <w:spacing w:line="360" w:lineRule="auto"/>
        <w:rPr>
          <w:rFonts w:ascii="Arial" w:hAnsi="Arial" w:cs="Arial"/>
          <w:color w:val="000000"/>
          <w:shd w:val="clear" w:color="auto" w:fill="FFFFFF"/>
        </w:rPr>
      </w:pPr>
      <w:r w:rsidRPr="006C4AF8">
        <w:rPr>
          <w:rFonts w:ascii="Arial" w:hAnsi="Arial" w:cs="Arial"/>
        </w:rPr>
        <w:t>References:</w:t>
      </w:r>
      <w:r w:rsidRPr="006C4AF8">
        <w:rPr>
          <w:rFonts w:ascii="Arial" w:hAnsi="Arial" w:cs="Arial"/>
        </w:rPr>
        <w:br/>
      </w:r>
      <w:r w:rsidRPr="006C4AF8">
        <w:rPr>
          <w:rFonts w:ascii="Arial" w:hAnsi="Arial" w:cs="Arial"/>
          <w:color w:val="000000"/>
          <w:shd w:val="clear" w:color="auto" w:fill="FFFFFF"/>
        </w:rPr>
        <w:t>Craig, S. and Hannum, K., 2006. Research update: 360-degree performance assessment. </w:t>
      </w:r>
      <w:r w:rsidRPr="006C4AF8">
        <w:rPr>
          <w:rFonts w:ascii="Arial" w:hAnsi="Arial" w:cs="Arial"/>
          <w:i/>
          <w:iCs/>
          <w:color w:val="000000"/>
          <w:shd w:val="clear" w:color="auto" w:fill="FFFFFF"/>
        </w:rPr>
        <w:t>Consulting Psychology Journal: Practice and Research</w:t>
      </w:r>
      <w:r w:rsidRPr="006C4AF8">
        <w:rPr>
          <w:rFonts w:ascii="Arial" w:hAnsi="Arial" w:cs="Arial"/>
          <w:color w:val="000000"/>
          <w:shd w:val="clear" w:color="auto" w:fill="FFFFFF"/>
        </w:rPr>
        <w:t>, 58(2), pp.117-124.</w:t>
      </w:r>
    </w:p>
    <w:p w14:paraId="3DFB9862" w14:textId="79E7B808" w:rsidR="003811C0" w:rsidRPr="006C4AF8" w:rsidRDefault="003811C0" w:rsidP="00D525B3">
      <w:pPr>
        <w:spacing w:line="360" w:lineRule="auto"/>
        <w:rPr>
          <w:rFonts w:ascii="Arial" w:hAnsi="Arial" w:cs="Arial"/>
          <w:color w:val="000000"/>
          <w:shd w:val="clear" w:color="auto" w:fill="FFFFFF"/>
        </w:rPr>
      </w:pPr>
      <w:proofErr w:type="spellStart"/>
      <w:r w:rsidRPr="006C4AF8">
        <w:rPr>
          <w:rFonts w:ascii="Arial" w:hAnsi="Arial" w:cs="Arial"/>
          <w:color w:val="000000"/>
          <w:shd w:val="clear" w:color="auto" w:fill="FFFFFF"/>
        </w:rPr>
        <w:t>Celar</w:t>
      </w:r>
      <w:proofErr w:type="spellEnd"/>
      <w:r w:rsidRPr="006C4AF8">
        <w:rPr>
          <w:rFonts w:ascii="Arial" w:hAnsi="Arial" w:cs="Arial"/>
          <w:color w:val="000000"/>
          <w:shd w:val="clear" w:color="auto" w:fill="FFFFFF"/>
        </w:rPr>
        <w:t xml:space="preserve">, S., </w:t>
      </w:r>
      <w:proofErr w:type="spellStart"/>
      <w:r w:rsidRPr="006C4AF8">
        <w:rPr>
          <w:rFonts w:ascii="Arial" w:hAnsi="Arial" w:cs="Arial"/>
          <w:color w:val="000000"/>
          <w:shd w:val="clear" w:color="auto" w:fill="FFFFFF"/>
        </w:rPr>
        <w:t>Turic</w:t>
      </w:r>
      <w:proofErr w:type="spellEnd"/>
      <w:r w:rsidRPr="006C4AF8">
        <w:rPr>
          <w:rFonts w:ascii="Arial" w:hAnsi="Arial" w:cs="Arial"/>
          <w:color w:val="000000"/>
          <w:shd w:val="clear" w:color="auto" w:fill="FFFFFF"/>
        </w:rPr>
        <w:t xml:space="preserve">, M. and </w:t>
      </w:r>
      <w:proofErr w:type="spellStart"/>
      <w:r w:rsidRPr="006C4AF8">
        <w:rPr>
          <w:rFonts w:ascii="Arial" w:hAnsi="Arial" w:cs="Arial"/>
          <w:color w:val="000000"/>
          <w:shd w:val="clear" w:color="auto" w:fill="FFFFFF"/>
        </w:rPr>
        <w:t>Vickovic</w:t>
      </w:r>
      <w:proofErr w:type="spellEnd"/>
      <w:r w:rsidRPr="006C4AF8">
        <w:rPr>
          <w:rFonts w:ascii="Arial" w:hAnsi="Arial" w:cs="Arial"/>
          <w:color w:val="000000"/>
          <w:shd w:val="clear" w:color="auto" w:fill="FFFFFF"/>
        </w:rPr>
        <w:t>, L., 2014. Method for personal capability assessment in agile teams using personal points. </w:t>
      </w:r>
      <w:r w:rsidRPr="006C4AF8">
        <w:rPr>
          <w:rFonts w:ascii="Arial" w:hAnsi="Arial" w:cs="Arial"/>
          <w:i/>
          <w:iCs/>
          <w:color w:val="000000"/>
          <w:shd w:val="clear" w:color="auto" w:fill="FFFFFF"/>
        </w:rPr>
        <w:t>2014 22nd Telecommunications Forum Telfor (TELFOR</w:t>
      </w:r>
      <w:proofErr w:type="gramStart"/>
      <w:r w:rsidRPr="006C4AF8">
        <w:rPr>
          <w:rFonts w:ascii="Arial" w:hAnsi="Arial" w:cs="Arial"/>
          <w:i/>
          <w:iCs/>
          <w:color w:val="000000"/>
          <w:shd w:val="clear" w:color="auto" w:fill="FFFFFF"/>
        </w:rPr>
        <w:t>)</w:t>
      </w:r>
      <w:r w:rsidRPr="006C4AF8">
        <w:rPr>
          <w:rFonts w:ascii="Arial" w:hAnsi="Arial" w:cs="Arial"/>
          <w:color w:val="000000"/>
          <w:shd w:val="clear" w:color="auto" w:fill="FFFFFF"/>
        </w:rPr>
        <w:t>,.</w:t>
      </w:r>
      <w:proofErr w:type="gramEnd"/>
    </w:p>
    <w:p w14:paraId="498C130D" w14:textId="05297D66" w:rsidR="003811C0" w:rsidRPr="006C4AF8" w:rsidRDefault="003811C0" w:rsidP="00D525B3">
      <w:pPr>
        <w:spacing w:line="360" w:lineRule="auto"/>
        <w:rPr>
          <w:rFonts w:ascii="Arial" w:hAnsi="Arial" w:cs="Arial"/>
          <w:color w:val="000000"/>
          <w:shd w:val="clear" w:color="auto" w:fill="FFFFFF"/>
        </w:rPr>
      </w:pPr>
      <w:r w:rsidRPr="006C4AF8">
        <w:rPr>
          <w:rFonts w:ascii="Arial" w:hAnsi="Arial" w:cs="Arial"/>
          <w:color w:val="000000"/>
          <w:shd w:val="clear" w:color="auto" w:fill="FFFFFF"/>
        </w:rPr>
        <w:t>Goldstein, I., 2002. </w:t>
      </w:r>
      <w:r w:rsidRPr="006C4AF8">
        <w:rPr>
          <w:rFonts w:ascii="Arial" w:hAnsi="Arial" w:cs="Arial"/>
          <w:i/>
          <w:iCs/>
          <w:color w:val="000000"/>
          <w:shd w:val="clear" w:color="auto" w:fill="FFFFFF"/>
        </w:rPr>
        <w:t>Training in Organizations</w:t>
      </w:r>
      <w:r w:rsidRPr="006C4AF8">
        <w:rPr>
          <w:rFonts w:ascii="Arial" w:hAnsi="Arial" w:cs="Arial"/>
          <w:color w:val="000000"/>
          <w:shd w:val="clear" w:color="auto" w:fill="FFFFFF"/>
        </w:rPr>
        <w:t>. 4th ed.</w:t>
      </w:r>
    </w:p>
    <w:p w14:paraId="23BC59D8" w14:textId="0BCF7842" w:rsidR="009A7889" w:rsidRPr="006C4AF8" w:rsidRDefault="009A7889" w:rsidP="00D525B3">
      <w:pPr>
        <w:spacing w:line="360" w:lineRule="auto"/>
        <w:rPr>
          <w:rFonts w:ascii="Arial" w:hAnsi="Arial" w:cs="Arial"/>
          <w:color w:val="000000"/>
          <w:shd w:val="clear" w:color="auto" w:fill="FFFFFF"/>
        </w:rPr>
      </w:pPr>
    </w:p>
    <w:p w14:paraId="5DBC70FB" w14:textId="77777777" w:rsidR="00BC7C51" w:rsidRPr="006C4AF8" w:rsidRDefault="009A7889" w:rsidP="00D525B3">
      <w:pPr>
        <w:spacing w:line="360" w:lineRule="auto"/>
        <w:rPr>
          <w:rFonts w:ascii="Arial" w:hAnsi="Arial" w:cs="Arial"/>
          <w:color w:val="000000"/>
          <w:shd w:val="clear" w:color="auto" w:fill="FFFFFF"/>
        </w:rPr>
      </w:pPr>
      <w:r w:rsidRPr="006C4AF8">
        <w:rPr>
          <w:rFonts w:ascii="Arial" w:hAnsi="Arial" w:cs="Arial"/>
          <w:color w:val="000000"/>
          <w:shd w:val="clear" w:color="auto" w:fill="FFFFFF"/>
        </w:rPr>
        <w:t xml:space="preserve">Appendix: </w:t>
      </w:r>
    </w:p>
    <w:p w14:paraId="314525B6" w14:textId="2147388F" w:rsidR="009A7889" w:rsidRPr="006C4AF8" w:rsidRDefault="00BC7C51" w:rsidP="00D525B3">
      <w:pPr>
        <w:spacing w:line="360" w:lineRule="auto"/>
        <w:rPr>
          <w:rFonts w:ascii="Arial" w:hAnsi="Arial" w:cs="Arial"/>
        </w:rPr>
      </w:pPr>
      <w:r w:rsidRPr="006C4AF8">
        <w:rPr>
          <w:rFonts w:ascii="Arial" w:hAnsi="Arial" w:cs="Arial"/>
          <w:noProof/>
          <w:color w:val="000000"/>
          <w:shd w:val="clear" w:color="auto" w:fill="FFFFFF"/>
        </w:rPr>
        <w:drawing>
          <wp:inline distT="0" distB="0" distL="0" distR="0" wp14:anchorId="5DD4625B" wp14:editId="6C635603">
            <wp:extent cx="6377940" cy="4503420"/>
            <wp:effectExtent l="0" t="0" r="3810" b="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77940" cy="4503420"/>
                    </a:xfrm>
                    <a:prstGeom prst="rect">
                      <a:avLst/>
                    </a:prstGeom>
                    <a:noFill/>
                    <a:ln>
                      <a:noFill/>
                    </a:ln>
                  </pic:spPr>
                </pic:pic>
              </a:graphicData>
            </a:graphic>
          </wp:inline>
        </w:drawing>
      </w:r>
    </w:p>
    <w:p w14:paraId="44518497" w14:textId="43592282" w:rsidR="00BC7C51" w:rsidRPr="00D525B3" w:rsidRDefault="008F1F25" w:rsidP="00D525B3">
      <w:pPr>
        <w:spacing w:line="360" w:lineRule="auto"/>
        <w:rPr>
          <w:rFonts w:ascii="Arial" w:hAnsi="Arial" w:cs="Arial"/>
        </w:rPr>
      </w:pPr>
      <w:r>
        <w:rPr>
          <w:rFonts w:ascii="Arial" w:hAnsi="Arial" w:cs="Arial"/>
          <w:noProof/>
        </w:rPr>
        <w:lastRenderedPageBreak/>
        <w:drawing>
          <wp:inline distT="0" distB="0" distL="0" distR="0" wp14:anchorId="3BB2D9DA" wp14:editId="697EDFB5">
            <wp:extent cx="6377940" cy="4503420"/>
            <wp:effectExtent l="0" t="0" r="3810" b="0"/>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77940" cy="4503420"/>
                    </a:xfrm>
                    <a:prstGeom prst="rect">
                      <a:avLst/>
                    </a:prstGeom>
                    <a:noFill/>
                    <a:ln>
                      <a:noFill/>
                    </a:ln>
                  </pic:spPr>
                </pic:pic>
              </a:graphicData>
            </a:graphic>
          </wp:inline>
        </w:drawing>
      </w:r>
    </w:p>
    <w:sectPr w:rsidR="00BC7C51" w:rsidRPr="00D525B3" w:rsidSect="00B82E11">
      <w:pgSz w:w="11883" w:h="16348"/>
      <w:pgMar w:top="1454" w:right="432" w:bottom="1440" w:left="138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B18"/>
    <w:rsid w:val="00035EE7"/>
    <w:rsid w:val="00103384"/>
    <w:rsid w:val="001B34FD"/>
    <w:rsid w:val="00267259"/>
    <w:rsid w:val="00290E19"/>
    <w:rsid w:val="002F4B7E"/>
    <w:rsid w:val="003811C0"/>
    <w:rsid w:val="005F2285"/>
    <w:rsid w:val="006C4AF8"/>
    <w:rsid w:val="007114A9"/>
    <w:rsid w:val="007255A6"/>
    <w:rsid w:val="00872B18"/>
    <w:rsid w:val="008F1F25"/>
    <w:rsid w:val="00941401"/>
    <w:rsid w:val="009A7889"/>
    <w:rsid w:val="009D1D2E"/>
    <w:rsid w:val="009E5091"/>
    <w:rsid w:val="00A15B61"/>
    <w:rsid w:val="00A5757F"/>
    <w:rsid w:val="00B43569"/>
    <w:rsid w:val="00B82E11"/>
    <w:rsid w:val="00B97066"/>
    <w:rsid w:val="00BC7C51"/>
    <w:rsid w:val="00CE7574"/>
    <w:rsid w:val="00D525B3"/>
    <w:rsid w:val="00D672C3"/>
    <w:rsid w:val="00EC7814"/>
    <w:rsid w:val="00F1578B"/>
    <w:rsid w:val="00F371C9"/>
    <w:rsid w:val="00F404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AD037"/>
  <w15:chartTrackingRefBased/>
  <w15:docId w15:val="{7EF1667A-4F8F-4338-A8BF-120325C0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41401"/>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11</Pages>
  <Words>1005</Words>
  <Characters>5733</Characters>
  <Application>Microsoft Office Word</Application>
  <DocSecurity>0</DocSecurity>
  <Lines>47</Lines>
  <Paragraphs>13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lucianuparu@gmail.com</dc:creator>
  <cp:keywords/>
  <dc:description/>
  <cp:lastModifiedBy>lucianuparu@gmail.com</cp:lastModifiedBy>
  <cp:revision>29</cp:revision>
  <dcterms:created xsi:type="dcterms:W3CDTF">2021-05-04T20:47:00Z</dcterms:created>
  <dcterms:modified xsi:type="dcterms:W3CDTF">2021-05-04T21:53:00Z</dcterms:modified>
</cp:coreProperties>
</file>