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F5907F" w14:textId="4F609B58" w:rsidR="008E6F2E" w:rsidRPr="002A68D2" w:rsidRDefault="00785131" w:rsidP="002A68D2">
      <w:pPr>
        <w:spacing w:before="240" w:after="240"/>
      </w:pPr>
      <w:r w:rsidRPr="002A68D2">
        <w:rPr>
          <w:noProof/>
        </w:rPr>
        <w:drawing>
          <wp:anchor distT="0" distB="0" distL="114300" distR="114300" simplePos="0" relativeHeight="251658240" behindDoc="0" locked="0" layoutInCell="1" allowOverlap="1" wp14:anchorId="7FF9936F" wp14:editId="422EC52F">
            <wp:simplePos x="0" y="0"/>
            <wp:positionH relativeFrom="column">
              <wp:posOffset>1905000</wp:posOffset>
            </wp:positionH>
            <wp:positionV relativeFrom="paragraph">
              <wp:posOffset>-45720</wp:posOffset>
            </wp:positionV>
            <wp:extent cx="2419350" cy="895350"/>
            <wp:effectExtent l="0" t="0" r="0" b="0"/>
            <wp:wrapNone/>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extLst>
                        <a:ext uri="{28A0092B-C50C-407E-A947-70E740481C1C}">
                          <a14:useLocalDpi xmlns:a14="http://schemas.microsoft.com/office/drawing/2010/main" val="0"/>
                        </a:ext>
                      </a:extLst>
                    </a:blip>
                    <a:srcRect/>
                    <a:stretch>
                      <a:fillRect/>
                    </a:stretch>
                  </pic:blipFill>
                  <pic:spPr>
                    <a:xfrm>
                      <a:off x="0" y="0"/>
                      <a:ext cx="2419350" cy="895350"/>
                    </a:xfrm>
                    <a:prstGeom prst="rect">
                      <a:avLst/>
                    </a:prstGeom>
                    <a:ln/>
                  </pic:spPr>
                </pic:pic>
              </a:graphicData>
            </a:graphic>
          </wp:anchor>
        </w:drawing>
      </w:r>
    </w:p>
    <w:p w14:paraId="1EB525D7" w14:textId="4408FAEB" w:rsidR="008E6F2E" w:rsidRPr="002A68D2" w:rsidRDefault="008E6F2E" w:rsidP="002A68D2">
      <w:pPr>
        <w:spacing w:before="240" w:after="240"/>
      </w:pPr>
    </w:p>
    <w:p w14:paraId="26796A72" w14:textId="25DDF72F" w:rsidR="008E6F2E" w:rsidRPr="002A68D2" w:rsidRDefault="008E6F2E" w:rsidP="002A68D2">
      <w:pPr>
        <w:spacing w:before="240" w:after="240"/>
      </w:pPr>
    </w:p>
    <w:p w14:paraId="1AF559E1" w14:textId="5EEF2365" w:rsidR="008E6F2E" w:rsidRPr="002A68D2" w:rsidRDefault="00785131" w:rsidP="002A68D2">
      <w:pPr>
        <w:spacing w:before="240" w:after="240"/>
        <w:jc w:val="center"/>
        <w:rPr>
          <w:b/>
          <w:bCs/>
          <w:sz w:val="28"/>
          <w:szCs w:val="28"/>
        </w:rPr>
      </w:pPr>
      <w:r w:rsidRPr="002A68D2">
        <w:rPr>
          <w:b/>
          <w:bCs/>
          <w:sz w:val="28"/>
          <w:szCs w:val="28"/>
        </w:rPr>
        <w:t>PROGRAMME: CERTIFICATE IN HIGHER EDUCATION BUSINESS SKILLS FOR THE WORKPLACE</w:t>
      </w:r>
    </w:p>
    <w:p w14:paraId="5185C4A2" w14:textId="536C2A9D" w:rsidR="008E6F2E" w:rsidRPr="002A68D2" w:rsidRDefault="00785131" w:rsidP="002A68D2">
      <w:pPr>
        <w:spacing w:before="240" w:after="240"/>
        <w:jc w:val="center"/>
        <w:rPr>
          <w:b/>
          <w:bCs/>
          <w:sz w:val="28"/>
          <w:szCs w:val="28"/>
        </w:rPr>
      </w:pPr>
      <w:r w:rsidRPr="002A68D2">
        <w:rPr>
          <w:b/>
          <w:bCs/>
          <w:sz w:val="28"/>
          <w:szCs w:val="28"/>
        </w:rPr>
        <w:t>MODULE: ENTERPRISE AND ENTREPRENEURSHIP</w:t>
      </w:r>
    </w:p>
    <w:p w14:paraId="13D56806" w14:textId="11D2F7AD" w:rsidR="008E6F2E" w:rsidRPr="002A68D2" w:rsidRDefault="00785131" w:rsidP="002A68D2">
      <w:pPr>
        <w:spacing w:before="240" w:after="240"/>
        <w:jc w:val="center"/>
        <w:rPr>
          <w:b/>
          <w:bCs/>
          <w:sz w:val="28"/>
          <w:szCs w:val="28"/>
        </w:rPr>
      </w:pPr>
      <w:r w:rsidRPr="002A68D2">
        <w:rPr>
          <w:b/>
          <w:bCs/>
          <w:sz w:val="28"/>
          <w:szCs w:val="28"/>
        </w:rPr>
        <w:t>MODULE CODE: LCLM4006</w:t>
      </w:r>
    </w:p>
    <w:p w14:paraId="7D047A9A" w14:textId="392966B8" w:rsidR="008E6F2E" w:rsidRPr="002A68D2" w:rsidRDefault="00785131" w:rsidP="002A68D2">
      <w:pPr>
        <w:spacing w:before="240" w:after="240"/>
        <w:jc w:val="center"/>
        <w:rPr>
          <w:b/>
          <w:bCs/>
          <w:sz w:val="28"/>
          <w:szCs w:val="28"/>
        </w:rPr>
      </w:pPr>
      <w:r w:rsidRPr="002A68D2">
        <w:rPr>
          <w:b/>
          <w:bCs/>
          <w:sz w:val="28"/>
          <w:szCs w:val="28"/>
        </w:rPr>
        <w:t>ASSIGNMENT 2: INDIVIDUAL PRESENTATION PITCH TO</w:t>
      </w:r>
      <w:r w:rsidR="000C3ECF" w:rsidRPr="002A68D2">
        <w:rPr>
          <w:b/>
          <w:bCs/>
          <w:sz w:val="28"/>
          <w:szCs w:val="28"/>
        </w:rPr>
        <w:t xml:space="preserve"> </w:t>
      </w:r>
      <w:r w:rsidRPr="002A68D2">
        <w:rPr>
          <w:b/>
          <w:bCs/>
          <w:sz w:val="28"/>
          <w:szCs w:val="28"/>
        </w:rPr>
        <w:t>LECTURER</w:t>
      </w:r>
    </w:p>
    <w:p w14:paraId="2FE070A4" w14:textId="77777777" w:rsidR="008E6F2E" w:rsidRPr="002A68D2" w:rsidRDefault="008E6F2E" w:rsidP="002A68D2">
      <w:pPr>
        <w:spacing w:before="240" w:after="240"/>
      </w:pPr>
    </w:p>
    <w:p w14:paraId="504DFF72" w14:textId="77777777" w:rsidR="008E6F2E" w:rsidRPr="002A68D2" w:rsidRDefault="00000000" w:rsidP="002A68D2">
      <w:pPr>
        <w:spacing w:before="240" w:after="240"/>
      </w:pPr>
      <w:r w:rsidRPr="002A68D2">
        <w:t xml:space="preserve">  </w:t>
      </w:r>
    </w:p>
    <w:p w14:paraId="5B4D9746" w14:textId="77777777" w:rsidR="008E6F2E" w:rsidRPr="002A68D2" w:rsidRDefault="00000000" w:rsidP="002A68D2">
      <w:pPr>
        <w:spacing w:before="240" w:after="240"/>
      </w:pPr>
      <w:r w:rsidRPr="002A68D2">
        <w:br w:type="page"/>
      </w:r>
    </w:p>
    <w:p w14:paraId="4AB1309F" w14:textId="77777777" w:rsidR="008E6F2E" w:rsidRPr="002A68D2" w:rsidRDefault="00000000" w:rsidP="002A68D2">
      <w:pPr>
        <w:spacing w:before="240" w:after="240"/>
        <w:jc w:val="center"/>
        <w:rPr>
          <w:b/>
        </w:rPr>
      </w:pPr>
      <w:r w:rsidRPr="002A68D2">
        <w:rPr>
          <w:b/>
        </w:rPr>
        <w:lastRenderedPageBreak/>
        <w:t>Table of contents</w:t>
      </w:r>
    </w:p>
    <w:sdt>
      <w:sdtPr>
        <w:id w:val="2092860219"/>
        <w:docPartObj>
          <w:docPartGallery w:val="Table of Contents"/>
          <w:docPartUnique/>
        </w:docPartObj>
      </w:sdtPr>
      <w:sdtContent>
        <w:p w14:paraId="0AA31596" w14:textId="77777777" w:rsidR="008E6F2E" w:rsidRPr="002A68D2" w:rsidRDefault="008E6F2E" w:rsidP="002A68D2">
          <w:pPr>
            <w:widowControl w:val="0"/>
            <w:tabs>
              <w:tab w:val="right" w:pos="9360"/>
            </w:tabs>
            <w:spacing w:before="240" w:after="240"/>
            <w:rPr>
              <w:color w:val="000000"/>
            </w:rPr>
          </w:pPr>
          <w:r w:rsidRPr="002A68D2">
            <w:fldChar w:fldCharType="begin"/>
          </w:r>
          <w:r w:rsidRPr="002A68D2">
            <w:instrText xml:space="preserve"> TOC \h \u \z \t "Heading 1,1,Heading 2,2,Heading 3,3,Heading 4,4,Heading 5,5,Heading 6,6,"</w:instrText>
          </w:r>
          <w:r w:rsidRPr="002A68D2">
            <w:fldChar w:fldCharType="separate"/>
          </w:r>
          <w:hyperlink w:anchor="_5wleso2kr4y8">
            <w:r w:rsidRPr="002A68D2">
              <w:rPr>
                <w:color w:val="000000"/>
              </w:rPr>
              <w:t>Slide 1 : Cover page</w:t>
            </w:r>
            <w:r w:rsidRPr="002A68D2">
              <w:rPr>
                <w:color w:val="000000"/>
              </w:rPr>
              <w:tab/>
            </w:r>
          </w:hyperlink>
          <w:r w:rsidRPr="002A68D2">
            <w:fldChar w:fldCharType="begin"/>
          </w:r>
          <w:r w:rsidRPr="002A68D2">
            <w:instrText xml:space="preserve"> PAGEREF _5wleso2kr4y8 \h </w:instrText>
          </w:r>
          <w:r w:rsidRPr="002A68D2">
            <w:fldChar w:fldCharType="separate"/>
          </w:r>
          <w:r w:rsidRPr="002A68D2">
            <w:t>3</w:t>
          </w:r>
          <w:r w:rsidRPr="002A68D2">
            <w:fldChar w:fldCharType="end"/>
          </w:r>
        </w:p>
        <w:p w14:paraId="2D7FDC75" w14:textId="77777777" w:rsidR="008E6F2E" w:rsidRPr="002A68D2" w:rsidRDefault="008E6F2E" w:rsidP="002A68D2">
          <w:pPr>
            <w:widowControl w:val="0"/>
            <w:tabs>
              <w:tab w:val="right" w:pos="9360"/>
            </w:tabs>
            <w:spacing w:before="240" w:after="240"/>
            <w:rPr>
              <w:color w:val="000000"/>
            </w:rPr>
          </w:pPr>
          <w:hyperlink w:anchor="_jcqug7p0lqmm">
            <w:r w:rsidRPr="002A68D2">
              <w:rPr>
                <w:color w:val="000000"/>
              </w:rPr>
              <w:t>Slide 2: Table of Contents</w:t>
            </w:r>
            <w:r w:rsidRPr="002A68D2">
              <w:rPr>
                <w:color w:val="000000"/>
              </w:rPr>
              <w:tab/>
            </w:r>
          </w:hyperlink>
          <w:r w:rsidRPr="002A68D2">
            <w:fldChar w:fldCharType="begin"/>
          </w:r>
          <w:r w:rsidRPr="002A68D2">
            <w:instrText xml:space="preserve"> PAGEREF _jcqug7p0lqmm \h </w:instrText>
          </w:r>
          <w:r w:rsidRPr="002A68D2">
            <w:fldChar w:fldCharType="separate"/>
          </w:r>
          <w:r w:rsidRPr="002A68D2">
            <w:t>3</w:t>
          </w:r>
          <w:r w:rsidRPr="002A68D2">
            <w:fldChar w:fldCharType="end"/>
          </w:r>
        </w:p>
        <w:p w14:paraId="1D393A7D" w14:textId="77777777" w:rsidR="008E6F2E" w:rsidRPr="002A68D2" w:rsidRDefault="008E6F2E" w:rsidP="002A68D2">
          <w:pPr>
            <w:widowControl w:val="0"/>
            <w:tabs>
              <w:tab w:val="right" w:pos="9360"/>
            </w:tabs>
            <w:spacing w:before="240" w:after="240"/>
            <w:rPr>
              <w:color w:val="000000"/>
            </w:rPr>
          </w:pPr>
          <w:hyperlink w:anchor="_lwtqcr2ih1q3">
            <w:r w:rsidRPr="002A68D2">
              <w:rPr>
                <w:color w:val="000000"/>
              </w:rPr>
              <w:t>Slide 3: Introduction</w:t>
            </w:r>
            <w:r w:rsidRPr="002A68D2">
              <w:rPr>
                <w:color w:val="000000"/>
              </w:rPr>
              <w:tab/>
            </w:r>
          </w:hyperlink>
          <w:r w:rsidRPr="002A68D2">
            <w:fldChar w:fldCharType="begin"/>
          </w:r>
          <w:r w:rsidRPr="002A68D2">
            <w:instrText xml:space="preserve"> PAGEREF _lwtqcr2ih1q3 \h </w:instrText>
          </w:r>
          <w:r w:rsidRPr="002A68D2">
            <w:fldChar w:fldCharType="separate"/>
          </w:r>
          <w:r w:rsidRPr="002A68D2">
            <w:t>3</w:t>
          </w:r>
          <w:r w:rsidRPr="002A68D2">
            <w:fldChar w:fldCharType="end"/>
          </w:r>
        </w:p>
        <w:p w14:paraId="378599EA" w14:textId="77777777" w:rsidR="008E6F2E" w:rsidRPr="002A68D2" w:rsidRDefault="008E6F2E" w:rsidP="002A68D2">
          <w:pPr>
            <w:widowControl w:val="0"/>
            <w:tabs>
              <w:tab w:val="right" w:pos="9360"/>
            </w:tabs>
            <w:spacing w:before="240" w:after="240"/>
            <w:rPr>
              <w:color w:val="000000"/>
            </w:rPr>
          </w:pPr>
          <w:hyperlink w:anchor="_bkhgcr1e4kn3">
            <w:r w:rsidRPr="002A68D2">
              <w:rPr>
                <w:color w:val="000000"/>
              </w:rPr>
              <w:t>Slide 4: Overview of the business idea</w:t>
            </w:r>
            <w:r w:rsidRPr="002A68D2">
              <w:rPr>
                <w:color w:val="000000"/>
              </w:rPr>
              <w:tab/>
            </w:r>
          </w:hyperlink>
          <w:r w:rsidRPr="002A68D2">
            <w:fldChar w:fldCharType="begin"/>
          </w:r>
          <w:r w:rsidRPr="002A68D2">
            <w:instrText xml:space="preserve"> PAGEREF _bkhgcr1e4kn3 \h </w:instrText>
          </w:r>
          <w:r w:rsidRPr="002A68D2">
            <w:fldChar w:fldCharType="separate"/>
          </w:r>
          <w:r w:rsidRPr="002A68D2">
            <w:t>3</w:t>
          </w:r>
          <w:r w:rsidRPr="002A68D2">
            <w:fldChar w:fldCharType="end"/>
          </w:r>
        </w:p>
        <w:p w14:paraId="1B6E6AF2" w14:textId="77777777" w:rsidR="008E6F2E" w:rsidRPr="002A68D2" w:rsidRDefault="008E6F2E" w:rsidP="002A68D2">
          <w:pPr>
            <w:widowControl w:val="0"/>
            <w:tabs>
              <w:tab w:val="right" w:pos="9360"/>
            </w:tabs>
            <w:spacing w:before="240" w:after="240"/>
            <w:rPr>
              <w:color w:val="000000"/>
            </w:rPr>
          </w:pPr>
          <w:hyperlink w:anchor="_kjux6el7dyme">
            <w:r w:rsidRPr="002A68D2">
              <w:rPr>
                <w:color w:val="000000"/>
              </w:rPr>
              <w:t>Slide 5: Legal format and management structure of a startup enterprise</w:t>
            </w:r>
            <w:r w:rsidRPr="002A68D2">
              <w:rPr>
                <w:color w:val="000000"/>
              </w:rPr>
              <w:tab/>
            </w:r>
          </w:hyperlink>
          <w:r w:rsidRPr="002A68D2">
            <w:fldChar w:fldCharType="begin"/>
          </w:r>
          <w:r w:rsidRPr="002A68D2">
            <w:instrText xml:space="preserve"> PAGEREF _kjux6el7dyme \h </w:instrText>
          </w:r>
          <w:r w:rsidRPr="002A68D2">
            <w:fldChar w:fldCharType="separate"/>
          </w:r>
          <w:r w:rsidRPr="002A68D2">
            <w:t>3</w:t>
          </w:r>
          <w:r w:rsidRPr="002A68D2">
            <w:fldChar w:fldCharType="end"/>
          </w:r>
        </w:p>
        <w:p w14:paraId="76097D95" w14:textId="77777777" w:rsidR="008E6F2E" w:rsidRPr="002A68D2" w:rsidRDefault="008E6F2E" w:rsidP="002A68D2">
          <w:pPr>
            <w:widowControl w:val="0"/>
            <w:tabs>
              <w:tab w:val="right" w:pos="9360"/>
            </w:tabs>
            <w:spacing w:before="240" w:after="240"/>
            <w:rPr>
              <w:color w:val="000000"/>
            </w:rPr>
          </w:pPr>
          <w:hyperlink w:anchor="_8etqp998vav4">
            <w:r w:rsidRPr="002A68D2">
              <w:rPr>
                <w:color w:val="000000"/>
              </w:rPr>
              <w:t>Slide 6: Expert Team</w:t>
            </w:r>
            <w:r w:rsidRPr="002A68D2">
              <w:rPr>
                <w:color w:val="000000"/>
              </w:rPr>
              <w:tab/>
            </w:r>
          </w:hyperlink>
          <w:r w:rsidRPr="002A68D2">
            <w:fldChar w:fldCharType="begin"/>
          </w:r>
          <w:r w:rsidRPr="002A68D2">
            <w:instrText xml:space="preserve"> PAGEREF _8etqp998vav4 \h </w:instrText>
          </w:r>
          <w:r w:rsidRPr="002A68D2">
            <w:fldChar w:fldCharType="separate"/>
          </w:r>
          <w:r w:rsidRPr="002A68D2">
            <w:t>4</w:t>
          </w:r>
          <w:r w:rsidRPr="002A68D2">
            <w:fldChar w:fldCharType="end"/>
          </w:r>
        </w:p>
        <w:p w14:paraId="6523BBC1" w14:textId="77777777" w:rsidR="008E6F2E" w:rsidRPr="002A68D2" w:rsidRDefault="008E6F2E" w:rsidP="002A68D2">
          <w:pPr>
            <w:widowControl w:val="0"/>
            <w:tabs>
              <w:tab w:val="right" w:pos="9360"/>
            </w:tabs>
            <w:spacing w:before="240" w:after="240"/>
            <w:rPr>
              <w:color w:val="000000"/>
            </w:rPr>
          </w:pPr>
          <w:hyperlink w:anchor="_x3687e19s34t">
            <w:r w:rsidRPr="002A68D2">
              <w:rPr>
                <w:color w:val="000000"/>
              </w:rPr>
              <w:t>Slide 7: PESTEL analysis</w:t>
            </w:r>
            <w:r w:rsidRPr="002A68D2">
              <w:rPr>
                <w:color w:val="000000"/>
              </w:rPr>
              <w:tab/>
            </w:r>
          </w:hyperlink>
          <w:r w:rsidRPr="002A68D2">
            <w:fldChar w:fldCharType="begin"/>
          </w:r>
          <w:r w:rsidRPr="002A68D2">
            <w:instrText xml:space="preserve"> PAGEREF _x3687e19s34t \h </w:instrText>
          </w:r>
          <w:r w:rsidRPr="002A68D2">
            <w:fldChar w:fldCharType="separate"/>
          </w:r>
          <w:r w:rsidRPr="002A68D2">
            <w:t>5</w:t>
          </w:r>
          <w:r w:rsidRPr="002A68D2">
            <w:fldChar w:fldCharType="end"/>
          </w:r>
        </w:p>
        <w:p w14:paraId="26E6DA6B" w14:textId="77777777" w:rsidR="008E6F2E" w:rsidRPr="002A68D2" w:rsidRDefault="008E6F2E" w:rsidP="002A68D2">
          <w:pPr>
            <w:widowControl w:val="0"/>
            <w:tabs>
              <w:tab w:val="right" w:pos="9360"/>
            </w:tabs>
            <w:spacing w:before="240" w:after="240"/>
            <w:rPr>
              <w:color w:val="000000"/>
            </w:rPr>
          </w:pPr>
          <w:hyperlink w:anchor="_jmlkla3e8apc">
            <w:r w:rsidRPr="002A68D2">
              <w:rPr>
                <w:color w:val="000000"/>
              </w:rPr>
              <w:t>Slide 8: PESTEL analysis</w:t>
            </w:r>
            <w:r w:rsidRPr="002A68D2">
              <w:rPr>
                <w:color w:val="000000"/>
              </w:rPr>
              <w:tab/>
            </w:r>
          </w:hyperlink>
          <w:r w:rsidRPr="002A68D2">
            <w:fldChar w:fldCharType="begin"/>
          </w:r>
          <w:r w:rsidRPr="002A68D2">
            <w:instrText xml:space="preserve"> PAGEREF _jmlkla3e8apc \h </w:instrText>
          </w:r>
          <w:r w:rsidRPr="002A68D2">
            <w:fldChar w:fldCharType="separate"/>
          </w:r>
          <w:r w:rsidRPr="002A68D2">
            <w:t>6</w:t>
          </w:r>
          <w:r w:rsidRPr="002A68D2">
            <w:fldChar w:fldCharType="end"/>
          </w:r>
        </w:p>
        <w:p w14:paraId="015605A7" w14:textId="3233BE28" w:rsidR="008E6F2E" w:rsidRPr="002A68D2" w:rsidRDefault="00785131" w:rsidP="002A68D2">
          <w:pPr>
            <w:widowControl w:val="0"/>
            <w:tabs>
              <w:tab w:val="right" w:pos="9360"/>
            </w:tabs>
            <w:spacing w:before="240" w:after="240"/>
            <w:rPr>
              <w:color w:val="000000"/>
            </w:rPr>
          </w:pPr>
          <w:hyperlink w:anchor="_t1nxmjaydntc">
            <w:r w:rsidRPr="002A68D2">
              <w:rPr>
                <w:color w:val="000000"/>
              </w:rPr>
              <w:t>Slide 9: Marketing strategies the enterprise will adapt to reach its customers</w:t>
            </w:r>
            <w:r w:rsidRPr="002A68D2">
              <w:rPr>
                <w:color w:val="000000"/>
              </w:rPr>
              <w:tab/>
            </w:r>
          </w:hyperlink>
          <w:r w:rsidRPr="002A68D2">
            <w:fldChar w:fldCharType="begin"/>
          </w:r>
          <w:r w:rsidRPr="002A68D2">
            <w:instrText xml:space="preserve"> PAGEREF _t1nxmjaydntc \h </w:instrText>
          </w:r>
          <w:r w:rsidRPr="002A68D2">
            <w:fldChar w:fldCharType="separate"/>
          </w:r>
          <w:r w:rsidRPr="002A68D2">
            <w:t>7</w:t>
          </w:r>
          <w:r w:rsidRPr="002A68D2">
            <w:fldChar w:fldCharType="end"/>
          </w:r>
        </w:p>
        <w:p w14:paraId="5C2395C8" w14:textId="305A25C5" w:rsidR="008E6F2E" w:rsidRPr="002A68D2" w:rsidRDefault="00785131" w:rsidP="002A68D2">
          <w:pPr>
            <w:widowControl w:val="0"/>
            <w:tabs>
              <w:tab w:val="right" w:pos="9360"/>
            </w:tabs>
            <w:spacing w:before="240" w:after="240"/>
            <w:rPr>
              <w:color w:val="000000"/>
            </w:rPr>
          </w:pPr>
          <w:hyperlink w:anchor="_aqkexkfwdaya">
            <w:r w:rsidRPr="002A68D2">
              <w:rPr>
                <w:color w:val="000000"/>
              </w:rPr>
              <w:t>Slide 10: Marketing strategies the enterprise will adapt to reach its customers</w:t>
            </w:r>
            <w:r w:rsidRPr="002A68D2">
              <w:rPr>
                <w:color w:val="000000"/>
              </w:rPr>
              <w:tab/>
            </w:r>
          </w:hyperlink>
          <w:r w:rsidRPr="002A68D2">
            <w:fldChar w:fldCharType="begin"/>
          </w:r>
          <w:r w:rsidRPr="002A68D2">
            <w:instrText xml:space="preserve"> PAGEREF _aqkexkfwdaya \h </w:instrText>
          </w:r>
          <w:r w:rsidRPr="002A68D2">
            <w:fldChar w:fldCharType="separate"/>
          </w:r>
          <w:r w:rsidRPr="002A68D2">
            <w:t>7</w:t>
          </w:r>
          <w:r w:rsidRPr="002A68D2">
            <w:fldChar w:fldCharType="end"/>
          </w:r>
        </w:p>
        <w:p w14:paraId="5C3609C0" w14:textId="77777777" w:rsidR="008E6F2E" w:rsidRPr="002A68D2" w:rsidRDefault="008E6F2E" w:rsidP="002A68D2">
          <w:pPr>
            <w:widowControl w:val="0"/>
            <w:tabs>
              <w:tab w:val="right" w:pos="9360"/>
            </w:tabs>
            <w:spacing w:before="240" w:after="240"/>
            <w:rPr>
              <w:color w:val="000000"/>
            </w:rPr>
          </w:pPr>
          <w:hyperlink w:anchor="_cmpx3p1zdtaz">
            <w:r w:rsidRPr="002A68D2">
              <w:rPr>
                <w:color w:val="000000"/>
              </w:rPr>
              <w:t>Slide 11: Stating the funding required and its allocation with some future financial projections in “Kicks”</w:t>
            </w:r>
            <w:r w:rsidRPr="002A68D2">
              <w:rPr>
                <w:color w:val="000000"/>
              </w:rPr>
              <w:tab/>
            </w:r>
          </w:hyperlink>
          <w:r w:rsidRPr="002A68D2">
            <w:fldChar w:fldCharType="begin"/>
          </w:r>
          <w:r w:rsidRPr="002A68D2">
            <w:instrText xml:space="preserve"> PAGEREF _cmpx3p1zdtaz \h </w:instrText>
          </w:r>
          <w:r w:rsidRPr="002A68D2">
            <w:fldChar w:fldCharType="separate"/>
          </w:r>
          <w:r w:rsidRPr="002A68D2">
            <w:t>8</w:t>
          </w:r>
          <w:r w:rsidRPr="002A68D2">
            <w:fldChar w:fldCharType="end"/>
          </w:r>
        </w:p>
        <w:p w14:paraId="2020E5DD" w14:textId="77777777" w:rsidR="008E6F2E" w:rsidRPr="002A68D2" w:rsidRDefault="008E6F2E" w:rsidP="002A68D2">
          <w:pPr>
            <w:widowControl w:val="0"/>
            <w:tabs>
              <w:tab w:val="right" w:pos="9360"/>
            </w:tabs>
            <w:spacing w:before="240" w:after="240"/>
            <w:rPr>
              <w:color w:val="000000"/>
            </w:rPr>
          </w:pPr>
          <w:hyperlink w:anchor="_9c74b420jmq5">
            <w:r w:rsidRPr="002A68D2">
              <w:rPr>
                <w:color w:val="000000"/>
              </w:rPr>
              <w:t>Slide 12: Future financial projections in the “Kicks”, UK</w:t>
            </w:r>
            <w:r w:rsidRPr="002A68D2">
              <w:rPr>
                <w:color w:val="000000"/>
              </w:rPr>
              <w:tab/>
            </w:r>
          </w:hyperlink>
          <w:r w:rsidRPr="002A68D2">
            <w:fldChar w:fldCharType="begin"/>
          </w:r>
          <w:r w:rsidRPr="002A68D2">
            <w:instrText xml:space="preserve"> PAGEREF _9c74b420jmq5 \h </w:instrText>
          </w:r>
          <w:r w:rsidRPr="002A68D2">
            <w:fldChar w:fldCharType="separate"/>
          </w:r>
          <w:r w:rsidRPr="002A68D2">
            <w:t>9</w:t>
          </w:r>
          <w:r w:rsidRPr="002A68D2">
            <w:fldChar w:fldCharType="end"/>
          </w:r>
        </w:p>
        <w:p w14:paraId="291F2455" w14:textId="77777777" w:rsidR="008E6F2E" w:rsidRPr="002A68D2" w:rsidRDefault="008E6F2E" w:rsidP="002A68D2">
          <w:pPr>
            <w:widowControl w:val="0"/>
            <w:tabs>
              <w:tab w:val="right" w:pos="9360"/>
            </w:tabs>
            <w:spacing w:before="240" w:after="240"/>
            <w:rPr>
              <w:color w:val="000000"/>
            </w:rPr>
          </w:pPr>
          <w:hyperlink w:anchor="_69kkqm6j9ay1">
            <w:r w:rsidRPr="002A68D2">
              <w:rPr>
                <w:color w:val="000000"/>
              </w:rPr>
              <w:t>Slide 13: Conclusion</w:t>
            </w:r>
            <w:r w:rsidRPr="002A68D2">
              <w:rPr>
                <w:color w:val="000000"/>
              </w:rPr>
              <w:tab/>
            </w:r>
          </w:hyperlink>
          <w:r w:rsidRPr="002A68D2">
            <w:fldChar w:fldCharType="begin"/>
          </w:r>
          <w:r w:rsidRPr="002A68D2">
            <w:instrText xml:space="preserve"> PAGEREF _69kkqm6j9ay1 \h </w:instrText>
          </w:r>
          <w:r w:rsidRPr="002A68D2">
            <w:fldChar w:fldCharType="separate"/>
          </w:r>
          <w:r w:rsidRPr="002A68D2">
            <w:t>9</w:t>
          </w:r>
          <w:r w:rsidRPr="002A68D2">
            <w:fldChar w:fldCharType="end"/>
          </w:r>
        </w:p>
        <w:p w14:paraId="2AC18A93" w14:textId="77777777" w:rsidR="008E6F2E" w:rsidRPr="002A68D2" w:rsidRDefault="008E6F2E" w:rsidP="002A68D2">
          <w:pPr>
            <w:widowControl w:val="0"/>
            <w:tabs>
              <w:tab w:val="right" w:pos="9360"/>
            </w:tabs>
            <w:spacing w:before="240" w:after="240"/>
            <w:rPr>
              <w:b/>
              <w:color w:val="000000"/>
            </w:rPr>
          </w:pPr>
          <w:hyperlink w:anchor="_lwgua3kunz9v">
            <w:r w:rsidRPr="002A68D2">
              <w:rPr>
                <w:color w:val="000000"/>
              </w:rPr>
              <w:t>Slide 14: References</w:t>
            </w:r>
          </w:hyperlink>
          <w:hyperlink w:anchor="_lwgua3kunz9v">
            <w:r w:rsidRPr="002A68D2">
              <w:rPr>
                <w:b/>
                <w:color w:val="000000"/>
              </w:rPr>
              <w:tab/>
            </w:r>
          </w:hyperlink>
          <w:r w:rsidRPr="002A68D2">
            <w:fldChar w:fldCharType="begin"/>
          </w:r>
          <w:r w:rsidRPr="002A68D2">
            <w:instrText xml:space="preserve"> PAGEREF _lwgua3kunz9v \h </w:instrText>
          </w:r>
          <w:r w:rsidRPr="002A68D2">
            <w:fldChar w:fldCharType="separate"/>
          </w:r>
          <w:r w:rsidRPr="002A68D2">
            <w:rPr>
              <w:b/>
            </w:rPr>
            <w:t>10</w:t>
          </w:r>
          <w:r w:rsidRPr="002A68D2">
            <w:fldChar w:fldCharType="end"/>
          </w:r>
          <w:r w:rsidRPr="002A68D2">
            <w:fldChar w:fldCharType="end"/>
          </w:r>
        </w:p>
      </w:sdtContent>
    </w:sdt>
    <w:p w14:paraId="5DEDFDFF" w14:textId="77777777" w:rsidR="008E6F2E" w:rsidRPr="002A68D2" w:rsidRDefault="00000000" w:rsidP="002A68D2">
      <w:pPr>
        <w:spacing w:before="240" w:after="240"/>
      </w:pPr>
      <w:r w:rsidRPr="002A68D2">
        <w:t xml:space="preserve"> </w:t>
      </w:r>
    </w:p>
    <w:p w14:paraId="0E35FC40" w14:textId="77777777" w:rsidR="008E6F2E" w:rsidRPr="002A68D2" w:rsidRDefault="00000000" w:rsidP="002A68D2">
      <w:pPr>
        <w:spacing w:before="240" w:after="240"/>
      </w:pPr>
      <w:r w:rsidRPr="002A68D2">
        <w:br w:type="page"/>
      </w:r>
    </w:p>
    <w:p w14:paraId="481AEA35" w14:textId="1056D2FD" w:rsidR="008E6F2E" w:rsidRPr="002A68D2" w:rsidRDefault="00000000" w:rsidP="002A68D2">
      <w:pPr>
        <w:pStyle w:val="Heading1"/>
        <w:spacing w:before="240" w:after="240"/>
      </w:pPr>
      <w:bookmarkStart w:id="0" w:name="_5wleso2kr4y8" w:colFirst="0" w:colLast="0"/>
      <w:bookmarkEnd w:id="0"/>
      <w:r w:rsidRPr="002A68D2">
        <w:lastRenderedPageBreak/>
        <w:t>Slide 1: Cover page</w:t>
      </w:r>
    </w:p>
    <w:p w14:paraId="4B97CD9E" w14:textId="77777777" w:rsidR="008E6F2E" w:rsidRPr="002A68D2" w:rsidRDefault="00000000" w:rsidP="002A68D2">
      <w:pPr>
        <w:pStyle w:val="Heading1"/>
        <w:spacing w:before="240" w:after="240"/>
      </w:pPr>
      <w:bookmarkStart w:id="1" w:name="_jcqug7p0lqmm" w:colFirst="0" w:colLast="0"/>
      <w:bookmarkEnd w:id="1"/>
      <w:r w:rsidRPr="002A68D2">
        <w:t xml:space="preserve">Slide 2: Table of Contents </w:t>
      </w:r>
    </w:p>
    <w:p w14:paraId="19B8027D" w14:textId="77777777" w:rsidR="008E6F2E" w:rsidRPr="002A68D2" w:rsidRDefault="00000000" w:rsidP="002A68D2">
      <w:pPr>
        <w:pStyle w:val="Heading1"/>
        <w:spacing w:before="240" w:after="240"/>
      </w:pPr>
      <w:bookmarkStart w:id="2" w:name="_lwtqcr2ih1q3" w:colFirst="0" w:colLast="0"/>
      <w:bookmarkEnd w:id="2"/>
      <w:r w:rsidRPr="002A68D2">
        <w:t xml:space="preserve">Slide 3: Introduction  </w:t>
      </w:r>
    </w:p>
    <w:p w14:paraId="434431F4" w14:textId="77777777" w:rsidR="008E6F2E" w:rsidRPr="002A68D2" w:rsidRDefault="00000000" w:rsidP="002A68D2">
      <w:pPr>
        <w:numPr>
          <w:ilvl w:val="0"/>
          <w:numId w:val="7"/>
        </w:numPr>
        <w:spacing w:before="240" w:after="240"/>
      </w:pPr>
      <w:r w:rsidRPr="002A68D2">
        <w:t xml:space="preserve">Kicks vegan snacks can build up a new startup in the UK to get a position in the snacks industry. </w:t>
      </w:r>
    </w:p>
    <w:p w14:paraId="2A3D2E7D" w14:textId="77777777" w:rsidR="008E6F2E" w:rsidRPr="002A68D2" w:rsidRDefault="00000000" w:rsidP="002A68D2">
      <w:pPr>
        <w:numPr>
          <w:ilvl w:val="0"/>
          <w:numId w:val="7"/>
        </w:numPr>
        <w:spacing w:before="240" w:after="240"/>
      </w:pPr>
      <w:r w:rsidRPr="002A68D2">
        <w:t xml:space="preserve">The financial budget and complex system of budgetary inflation can help reach customers. </w:t>
      </w:r>
    </w:p>
    <w:p w14:paraId="082D4AE1" w14:textId="77777777" w:rsidR="008E6F2E" w:rsidRPr="002A68D2" w:rsidRDefault="00000000" w:rsidP="002A68D2">
      <w:pPr>
        <w:spacing w:before="240" w:after="240"/>
        <w:rPr>
          <w:b/>
        </w:rPr>
      </w:pPr>
      <w:r w:rsidRPr="002A68D2">
        <w:rPr>
          <w:b/>
        </w:rPr>
        <w:t xml:space="preserve">Speaker notes </w:t>
      </w:r>
    </w:p>
    <w:p w14:paraId="4C9E4891" w14:textId="77777777" w:rsidR="008E6F2E" w:rsidRPr="002A68D2" w:rsidRDefault="00000000" w:rsidP="002A68D2">
      <w:pPr>
        <w:spacing w:before="240" w:after="240"/>
      </w:pPr>
      <w:r w:rsidRPr="002A68D2">
        <w:t xml:space="preserve">The overview of this report is about a new startup and how it will reach its customers. Using policies and accumulated financial funds, how they can foster a sense of success is discussed here. </w:t>
      </w:r>
    </w:p>
    <w:p w14:paraId="6F52D0AB" w14:textId="77777777" w:rsidR="008E6F2E" w:rsidRPr="002A68D2" w:rsidRDefault="00000000" w:rsidP="002A68D2">
      <w:pPr>
        <w:pStyle w:val="Heading1"/>
        <w:spacing w:before="240" w:after="240"/>
      </w:pPr>
      <w:bookmarkStart w:id="3" w:name="_bkhgcr1e4kn3" w:colFirst="0" w:colLast="0"/>
      <w:bookmarkEnd w:id="3"/>
      <w:r w:rsidRPr="002A68D2">
        <w:t xml:space="preserve">Slide 4: Overview of the business idea </w:t>
      </w:r>
    </w:p>
    <w:p w14:paraId="571C22D6" w14:textId="42ED1A24" w:rsidR="008E6F2E" w:rsidRPr="002A68D2" w:rsidRDefault="00000000" w:rsidP="002A68D2">
      <w:pPr>
        <w:numPr>
          <w:ilvl w:val="0"/>
          <w:numId w:val="5"/>
        </w:numPr>
        <w:spacing w:before="240" w:after="240"/>
        <w:jc w:val="left"/>
      </w:pPr>
      <w:r w:rsidRPr="002A68D2">
        <w:rPr>
          <w:color w:val="0E101A"/>
        </w:rPr>
        <w:t xml:space="preserve">The chosen business idea is about a company that makes healthy chips from </w:t>
      </w:r>
      <w:r w:rsidR="006A74E5" w:rsidRPr="002A68D2">
        <w:rPr>
          <w:color w:val="0E101A"/>
        </w:rPr>
        <w:t>colourful</w:t>
      </w:r>
      <w:r w:rsidRPr="002A68D2">
        <w:rPr>
          <w:color w:val="0E101A"/>
        </w:rPr>
        <w:t xml:space="preserve"> cabbages. </w:t>
      </w:r>
    </w:p>
    <w:p w14:paraId="6D71492D" w14:textId="7F549324" w:rsidR="008E6F2E" w:rsidRPr="002A68D2" w:rsidRDefault="00000000" w:rsidP="002A68D2">
      <w:pPr>
        <w:numPr>
          <w:ilvl w:val="0"/>
          <w:numId w:val="5"/>
        </w:numPr>
        <w:spacing w:before="240" w:after="240"/>
        <w:jc w:val="left"/>
      </w:pPr>
      <w:r w:rsidRPr="002A68D2">
        <w:rPr>
          <w:color w:val="0E101A"/>
        </w:rPr>
        <w:t xml:space="preserve">To grab the snacks industry in the UK, they have the attraction of young stars and are suggested by the advisors (Morales, 2023). </w:t>
      </w:r>
    </w:p>
    <w:p w14:paraId="2E113098" w14:textId="77777777" w:rsidR="008E6F2E" w:rsidRPr="002A68D2" w:rsidRDefault="00000000" w:rsidP="002A68D2">
      <w:pPr>
        <w:spacing w:before="240" w:after="240"/>
        <w:rPr>
          <w:b/>
          <w:color w:val="0E101A"/>
        </w:rPr>
      </w:pPr>
      <w:r w:rsidRPr="002A68D2">
        <w:rPr>
          <w:b/>
          <w:color w:val="0E101A"/>
        </w:rPr>
        <w:t xml:space="preserve">Speaker notes </w:t>
      </w:r>
    </w:p>
    <w:p w14:paraId="64820AC3" w14:textId="2F8F0E2C" w:rsidR="008E6F2E" w:rsidRPr="002A68D2" w:rsidRDefault="00000000" w:rsidP="002A68D2">
      <w:pPr>
        <w:spacing w:before="240" w:after="240"/>
      </w:pPr>
      <w:r w:rsidRPr="002A68D2">
        <w:rPr>
          <w:color w:val="0E101A"/>
        </w:rPr>
        <w:t xml:space="preserve">Kicks the company that will prepare healthy and tasty snacks that make cabbage chips with crunchy bites without any harmful ingredients. 50% of the elements and snacks are only air-fried or dipped in the microwave. Several </w:t>
      </w:r>
      <w:r w:rsidR="006A74E5" w:rsidRPr="002A68D2">
        <w:rPr>
          <w:color w:val="0E101A"/>
        </w:rPr>
        <w:t>flavoured</w:t>
      </w:r>
      <w:r w:rsidRPr="002A68D2">
        <w:rPr>
          <w:color w:val="0E101A"/>
        </w:rPr>
        <w:t xml:space="preserve"> foods will be ready to eat, and some of them </w:t>
      </w:r>
      <w:r w:rsidR="00A331AD" w:rsidRPr="002A68D2">
        <w:rPr>
          <w:color w:val="0E101A"/>
        </w:rPr>
        <w:t>must</w:t>
      </w:r>
      <w:r w:rsidRPr="002A68D2">
        <w:rPr>
          <w:color w:val="0E101A"/>
        </w:rPr>
        <w:t xml:space="preserve"> be prepared. These Kicks can attract youngsters because they are such good items </w:t>
      </w:r>
      <w:r w:rsidR="00A331AD" w:rsidRPr="002A68D2">
        <w:rPr>
          <w:color w:val="0E101A"/>
        </w:rPr>
        <w:t>and</w:t>
      </w:r>
      <w:r w:rsidRPr="002A68D2">
        <w:rPr>
          <w:color w:val="0E101A"/>
        </w:rPr>
        <w:t xml:space="preserve"> suggested by health consultants, gym trainers and others (Morales, 2023)</w:t>
      </w:r>
      <w:r w:rsidR="00A331AD" w:rsidRPr="002A68D2">
        <w:rPr>
          <w:color w:val="0E101A"/>
        </w:rPr>
        <w:t xml:space="preserve">. </w:t>
      </w:r>
    </w:p>
    <w:p w14:paraId="6BE3C8FB" w14:textId="77777777" w:rsidR="008E6F2E" w:rsidRPr="002A68D2" w:rsidRDefault="00000000" w:rsidP="002A68D2">
      <w:pPr>
        <w:pStyle w:val="Heading1"/>
        <w:spacing w:before="240" w:after="240"/>
      </w:pPr>
      <w:bookmarkStart w:id="4" w:name="_kjux6el7dyme" w:colFirst="0" w:colLast="0"/>
      <w:bookmarkEnd w:id="4"/>
      <w:r w:rsidRPr="002A68D2">
        <w:lastRenderedPageBreak/>
        <w:t xml:space="preserve">Slide 5: Legal format and management structure of a startup enterprise </w:t>
      </w:r>
    </w:p>
    <w:p w14:paraId="1CA245D7" w14:textId="77777777" w:rsidR="008E6F2E" w:rsidRPr="002A68D2" w:rsidRDefault="00000000" w:rsidP="002A68D2">
      <w:pPr>
        <w:numPr>
          <w:ilvl w:val="0"/>
          <w:numId w:val="2"/>
        </w:numPr>
        <w:spacing w:before="240" w:after="240"/>
        <w:jc w:val="left"/>
      </w:pPr>
      <w:r w:rsidRPr="002A68D2">
        <w:rPr>
          <w:color w:val="0E101A"/>
        </w:rPr>
        <w:t xml:space="preserve">Kicks shareholder is a PLC that has maintained a proper tax structure and has more joint investors (Cameron, 2024). </w:t>
      </w:r>
    </w:p>
    <w:p w14:paraId="185DF7F0" w14:textId="77777777" w:rsidR="008E6F2E" w:rsidRPr="002A68D2" w:rsidRDefault="00000000" w:rsidP="002A68D2">
      <w:pPr>
        <w:numPr>
          <w:ilvl w:val="0"/>
          <w:numId w:val="2"/>
        </w:numPr>
        <w:spacing w:before="240" w:after="240"/>
        <w:jc w:val="left"/>
      </w:pPr>
      <w:r w:rsidRPr="002A68D2">
        <w:rPr>
          <w:color w:val="0E101A"/>
        </w:rPr>
        <w:t xml:space="preserve">A PLC has many demerits, which can create disadvantages and hinder the increasing rate of application. </w:t>
      </w:r>
    </w:p>
    <w:p w14:paraId="67FD79D1" w14:textId="77777777" w:rsidR="008E6F2E" w:rsidRPr="002A68D2" w:rsidRDefault="00000000" w:rsidP="002A68D2">
      <w:pPr>
        <w:spacing w:before="240" w:after="240"/>
        <w:rPr>
          <w:b/>
          <w:color w:val="0E101A"/>
        </w:rPr>
      </w:pPr>
      <w:r w:rsidRPr="002A68D2">
        <w:rPr>
          <w:b/>
          <w:color w:val="0E101A"/>
        </w:rPr>
        <w:t xml:space="preserve">Speaker notes </w:t>
      </w:r>
    </w:p>
    <w:p w14:paraId="023739A5" w14:textId="34E378C5" w:rsidR="008E6F2E" w:rsidRPr="002A68D2" w:rsidRDefault="00000000" w:rsidP="002A68D2">
      <w:pPr>
        <w:spacing w:before="240" w:after="240"/>
      </w:pPr>
      <w:r w:rsidRPr="002A68D2">
        <w:rPr>
          <w:color w:val="0E101A"/>
        </w:rPr>
        <w:t>Kicks has been registered as a private limited company or social enterprise, which can take the opportunity of holding several shareholders who come together and are funded throughout the angel investor process. They have more advantages, such as protecting tax laws and funding investment, which is more inspiring through such companies. Kicks have the responsible forces conducting the issue for the requirements of regulation (Cameron, 2024). On the other hand, the problems that PLCs have a chance to face are the constructive way of holding limited partnership processes and having less chance of breaking down and less stability in terms of practices. Kicks’ management structure will have a flat hierarchy by having separate departments for the different people and places (CFI, 2023)</w:t>
      </w:r>
      <w:r w:rsidR="00A331AD" w:rsidRPr="002A68D2">
        <w:rPr>
          <w:color w:val="0E101A"/>
        </w:rPr>
        <w:t xml:space="preserve">. </w:t>
      </w:r>
    </w:p>
    <w:p w14:paraId="1BAB25F1" w14:textId="77777777" w:rsidR="008E6F2E" w:rsidRPr="002A68D2" w:rsidRDefault="00000000" w:rsidP="002A68D2">
      <w:pPr>
        <w:pStyle w:val="Heading1"/>
        <w:spacing w:before="240" w:after="240"/>
      </w:pPr>
      <w:bookmarkStart w:id="5" w:name="_8etqp998vav4" w:colFirst="0" w:colLast="0"/>
      <w:bookmarkEnd w:id="5"/>
      <w:r w:rsidRPr="002A68D2">
        <w:t>Slide 6: Expert Team</w:t>
      </w:r>
    </w:p>
    <w:p w14:paraId="19655B44" w14:textId="77777777" w:rsidR="001D7FCC" w:rsidRPr="001D7FCC" w:rsidRDefault="001D7FCC" w:rsidP="001D7FCC">
      <w:pPr>
        <w:pStyle w:val="ListParagraph"/>
        <w:numPr>
          <w:ilvl w:val="0"/>
          <w:numId w:val="10"/>
        </w:numPr>
        <w:spacing w:before="240" w:after="240"/>
        <w:rPr>
          <w:bCs/>
        </w:rPr>
      </w:pPr>
      <w:r w:rsidRPr="001D7FCC">
        <w:rPr>
          <w:bCs/>
        </w:rPr>
        <w:t>Huxley Smith &amp; Oaklee Jokes will operate as the CEO &amp; CFO in "Kick's" and will take care of supervising and advising.</w:t>
      </w:r>
    </w:p>
    <w:p w14:paraId="606B03D0" w14:textId="77777777" w:rsidR="001D7FCC" w:rsidRPr="001D7FCC" w:rsidRDefault="001D7FCC" w:rsidP="001D7FCC">
      <w:pPr>
        <w:pStyle w:val="ListParagraph"/>
        <w:numPr>
          <w:ilvl w:val="0"/>
          <w:numId w:val="10"/>
        </w:numPr>
        <w:spacing w:before="240" w:after="240"/>
        <w:rPr>
          <w:bCs/>
        </w:rPr>
      </w:pPr>
      <w:proofErr w:type="spellStart"/>
      <w:r w:rsidRPr="001D7FCC">
        <w:rPr>
          <w:bCs/>
        </w:rPr>
        <w:t>Herper</w:t>
      </w:r>
      <w:proofErr w:type="spellEnd"/>
      <w:r w:rsidRPr="001D7FCC">
        <w:rPr>
          <w:bCs/>
        </w:rPr>
        <w:t xml:space="preserve"> Brown and Jack Evans will be tackling the customer engagement and marketing team respectively as the CFA &amp; BBA.</w:t>
      </w:r>
    </w:p>
    <w:p w14:paraId="29BB8288" w14:textId="047E20AD" w:rsidR="001D7FCC" w:rsidRPr="001D7FCC" w:rsidRDefault="001D7FCC" w:rsidP="001D7FCC">
      <w:pPr>
        <w:pStyle w:val="ListParagraph"/>
        <w:numPr>
          <w:ilvl w:val="0"/>
          <w:numId w:val="10"/>
        </w:numPr>
        <w:spacing w:before="240" w:after="240"/>
        <w:rPr>
          <w:bCs/>
        </w:rPr>
      </w:pPr>
      <w:r w:rsidRPr="001D7FCC">
        <w:rPr>
          <w:bCs/>
        </w:rPr>
        <w:t>All of them will share their experiences and achievements to other employees.</w:t>
      </w:r>
    </w:p>
    <w:p w14:paraId="6EC9262D" w14:textId="131F1028" w:rsidR="00BA002E" w:rsidRPr="002A68D2" w:rsidRDefault="00000000" w:rsidP="002A68D2">
      <w:pPr>
        <w:spacing w:before="240" w:after="240"/>
        <w:rPr>
          <w:b/>
        </w:rPr>
      </w:pPr>
      <w:r w:rsidRPr="002A68D2">
        <w:rPr>
          <w:b/>
        </w:rPr>
        <w:t>Speaker notes</w:t>
      </w:r>
    </w:p>
    <w:p w14:paraId="35CA7F97" w14:textId="77777777" w:rsidR="00BA002E" w:rsidRPr="002A68D2" w:rsidRDefault="00BA002E" w:rsidP="002A68D2">
      <w:pPr>
        <w:spacing w:before="240" w:after="240"/>
        <w:rPr>
          <w:bCs/>
        </w:rPr>
      </w:pPr>
      <w:r w:rsidRPr="002A68D2">
        <w:rPr>
          <w:bCs/>
        </w:rPr>
        <w:t xml:space="preserve">Huxley Smith-CEO (MBA.LLB) will take the responsibility to guide and supervising all duties in operations together. </w:t>
      </w:r>
    </w:p>
    <w:p w14:paraId="348D856B" w14:textId="77777777" w:rsidR="00BA002E" w:rsidRPr="002A68D2" w:rsidRDefault="00BA002E" w:rsidP="002A68D2">
      <w:pPr>
        <w:spacing w:before="240" w:after="240"/>
        <w:rPr>
          <w:bCs/>
        </w:rPr>
      </w:pPr>
      <w:r w:rsidRPr="002A68D2">
        <w:rPr>
          <w:bCs/>
        </w:rPr>
        <w:lastRenderedPageBreak/>
        <w:t xml:space="preserve">Oaklee Jones-CFO (BSc. quantitative finance) is the main head of taking all the responsibility of advising about the budget and planning the operations. </w:t>
      </w:r>
    </w:p>
    <w:p w14:paraId="3444313D" w14:textId="6E644AC0" w:rsidR="00BA002E" w:rsidRPr="002A68D2" w:rsidRDefault="00BA002E" w:rsidP="002A68D2">
      <w:pPr>
        <w:spacing w:before="240" w:after="240"/>
        <w:rPr>
          <w:bCs/>
        </w:rPr>
      </w:pPr>
      <w:r w:rsidRPr="002A68D2">
        <w:rPr>
          <w:bCs/>
        </w:rPr>
        <w:t xml:space="preserve">Harper Brown- </w:t>
      </w:r>
      <w:r w:rsidR="00F303AF" w:rsidRPr="002A68D2">
        <w:rPr>
          <w:bCs/>
        </w:rPr>
        <w:t>S</w:t>
      </w:r>
      <w:r w:rsidRPr="002A68D2">
        <w:rPr>
          <w:bCs/>
        </w:rPr>
        <w:t xml:space="preserve">ocial media manager (CFA), is the main motivator to work on how the company is getting customer engagement.  </w:t>
      </w:r>
    </w:p>
    <w:p w14:paraId="5913EE93" w14:textId="6E897EA1" w:rsidR="00BA002E" w:rsidRPr="002A68D2" w:rsidRDefault="00BA002E" w:rsidP="002A68D2">
      <w:pPr>
        <w:spacing w:before="240" w:after="240"/>
        <w:rPr>
          <w:bCs/>
        </w:rPr>
      </w:pPr>
      <w:r w:rsidRPr="002A68D2">
        <w:rPr>
          <w:bCs/>
        </w:rPr>
        <w:t xml:space="preserve">Jack Evans-Marketing expertise (BBA in marketing) will take the duty to get on the special operations of the marketing team head.  </w:t>
      </w:r>
      <w:r w:rsidRPr="002A68D2">
        <w:rPr>
          <w:b/>
          <w:bCs/>
        </w:rPr>
        <w:t xml:space="preserve"> </w:t>
      </w:r>
    </w:p>
    <w:p w14:paraId="20EEBFE2" w14:textId="77777777" w:rsidR="008E6F2E" w:rsidRPr="002A68D2" w:rsidRDefault="00000000" w:rsidP="002A68D2">
      <w:pPr>
        <w:pStyle w:val="Heading1"/>
        <w:spacing w:before="240" w:after="240"/>
      </w:pPr>
      <w:bookmarkStart w:id="6" w:name="_x3687e19s34t" w:colFirst="0" w:colLast="0"/>
      <w:bookmarkEnd w:id="6"/>
      <w:r w:rsidRPr="002A68D2">
        <w:t>Slide 7: PESTEL analysis</w:t>
      </w:r>
    </w:p>
    <w:p w14:paraId="0243FD93" w14:textId="77777777" w:rsidR="008E6F2E" w:rsidRPr="002A68D2" w:rsidRDefault="00000000" w:rsidP="002A68D2">
      <w:pPr>
        <w:numPr>
          <w:ilvl w:val="0"/>
          <w:numId w:val="3"/>
        </w:numPr>
        <w:spacing w:before="240" w:after="240"/>
        <w:jc w:val="left"/>
      </w:pPr>
      <w:r w:rsidRPr="002A68D2">
        <w:rPr>
          <w:color w:val="0E101A"/>
        </w:rPr>
        <w:t xml:space="preserve">Political actors describe the discussion of industrial operations (Siddiqui, 2021). </w:t>
      </w:r>
    </w:p>
    <w:p w14:paraId="056393EC" w14:textId="77777777" w:rsidR="008E6F2E" w:rsidRPr="002A68D2" w:rsidRDefault="00000000" w:rsidP="002A68D2">
      <w:pPr>
        <w:numPr>
          <w:ilvl w:val="0"/>
          <w:numId w:val="3"/>
        </w:numPr>
        <w:spacing w:before="240" w:after="240"/>
        <w:jc w:val="left"/>
      </w:pPr>
      <w:r w:rsidRPr="002A68D2">
        <w:rPr>
          <w:color w:val="0E101A"/>
        </w:rPr>
        <w:t>Economic factors also face the perception of making products of kicks.</w:t>
      </w:r>
    </w:p>
    <w:p w14:paraId="582E7BF5" w14:textId="098745D1" w:rsidR="008E6F2E" w:rsidRPr="002A68D2" w:rsidRDefault="00000000" w:rsidP="002A68D2">
      <w:pPr>
        <w:numPr>
          <w:ilvl w:val="0"/>
          <w:numId w:val="3"/>
        </w:numPr>
        <w:spacing w:before="240" w:after="240"/>
        <w:jc w:val="left"/>
      </w:pPr>
      <w:r w:rsidRPr="002A68D2">
        <w:rPr>
          <w:color w:val="0E101A"/>
        </w:rPr>
        <w:t>Social factors like demographics and choices of population are discussed here (Statista, 2024)</w:t>
      </w:r>
      <w:r w:rsidR="00A331AD" w:rsidRPr="002A68D2">
        <w:rPr>
          <w:color w:val="0E101A"/>
        </w:rPr>
        <w:t xml:space="preserve">. </w:t>
      </w:r>
    </w:p>
    <w:p w14:paraId="0A5651D2" w14:textId="77777777" w:rsidR="008E6F2E" w:rsidRPr="002A68D2" w:rsidRDefault="00000000" w:rsidP="002A68D2">
      <w:pPr>
        <w:spacing w:before="240" w:after="240"/>
        <w:rPr>
          <w:b/>
          <w:color w:val="0E101A"/>
        </w:rPr>
      </w:pPr>
      <w:r w:rsidRPr="002A68D2">
        <w:rPr>
          <w:b/>
          <w:color w:val="0E101A"/>
        </w:rPr>
        <w:t xml:space="preserve">Speaker notes </w:t>
      </w:r>
    </w:p>
    <w:p w14:paraId="2C8D9818" w14:textId="77777777" w:rsidR="008E6F2E" w:rsidRPr="002A68D2" w:rsidRDefault="00000000" w:rsidP="002A68D2">
      <w:pPr>
        <w:spacing w:before="240" w:after="240"/>
        <w:rPr>
          <w:color w:val="0E101A"/>
        </w:rPr>
      </w:pPr>
      <w:r w:rsidRPr="002A68D2">
        <w:rPr>
          <w:color w:val="0E101A"/>
        </w:rPr>
        <w:t xml:space="preserve">Pestle analysis helps describe the external macro factors that will describe the process of competing with the industry's success opportunities (Siddiqui, 2021). </w:t>
      </w:r>
    </w:p>
    <w:p w14:paraId="4F108A0A" w14:textId="77777777" w:rsidR="008E6F2E" w:rsidRPr="002A68D2" w:rsidRDefault="00000000" w:rsidP="002A68D2">
      <w:pPr>
        <w:spacing w:before="240" w:after="240"/>
        <w:rPr>
          <w:b/>
          <w:color w:val="0E101A"/>
        </w:rPr>
      </w:pPr>
      <w:r w:rsidRPr="002A68D2">
        <w:rPr>
          <w:b/>
          <w:color w:val="0E101A"/>
        </w:rPr>
        <w:t>Political</w:t>
      </w:r>
    </w:p>
    <w:p w14:paraId="488C79C0" w14:textId="7240E780" w:rsidR="008E6F2E" w:rsidRPr="002A68D2" w:rsidRDefault="00000000" w:rsidP="002A68D2">
      <w:pPr>
        <w:spacing w:before="240" w:after="240"/>
        <w:rPr>
          <w:color w:val="0E101A"/>
        </w:rPr>
      </w:pPr>
      <w:r w:rsidRPr="002A68D2">
        <w:rPr>
          <w:color w:val="0E101A"/>
        </w:rPr>
        <w:t xml:space="preserve">Overall, 15 cents to spend on eating supermarkets and going to farmers and grocery items, which are several averages of 64% sales, will affect the sales and success state of kicks (Pereira, 2021). </w:t>
      </w:r>
    </w:p>
    <w:p w14:paraId="5027859A" w14:textId="77777777" w:rsidR="008E6F2E" w:rsidRPr="002A68D2" w:rsidRDefault="00000000" w:rsidP="002A68D2">
      <w:pPr>
        <w:spacing w:before="240" w:after="240"/>
        <w:rPr>
          <w:b/>
          <w:color w:val="0E101A"/>
        </w:rPr>
      </w:pPr>
      <w:r w:rsidRPr="002A68D2">
        <w:rPr>
          <w:b/>
          <w:color w:val="0E101A"/>
        </w:rPr>
        <w:t>Social</w:t>
      </w:r>
    </w:p>
    <w:p w14:paraId="173D5065" w14:textId="19865A0D" w:rsidR="008E6F2E" w:rsidRPr="002A68D2" w:rsidRDefault="00000000" w:rsidP="002A68D2">
      <w:pPr>
        <w:spacing w:before="240" w:after="240"/>
        <w:rPr>
          <w:color w:val="0E101A"/>
        </w:rPr>
      </w:pPr>
      <w:r w:rsidRPr="002A68D2">
        <w:rPr>
          <w:color w:val="0E101A"/>
        </w:rPr>
        <w:t>Cultural interference, customer preferences and the traditional types of food habits will easily attract the items for kicks’ increasing market (Statista, 2024)</w:t>
      </w:r>
      <w:r w:rsidR="00A331AD" w:rsidRPr="002A68D2">
        <w:rPr>
          <w:color w:val="0E101A"/>
        </w:rPr>
        <w:t xml:space="preserve">. </w:t>
      </w:r>
    </w:p>
    <w:p w14:paraId="2641F84D" w14:textId="73479630" w:rsidR="008E6F2E" w:rsidRPr="002A68D2" w:rsidRDefault="00A331AD" w:rsidP="002A68D2">
      <w:pPr>
        <w:spacing w:before="240" w:after="240"/>
        <w:rPr>
          <w:b/>
          <w:color w:val="0E101A"/>
        </w:rPr>
      </w:pPr>
      <w:r w:rsidRPr="002A68D2">
        <w:rPr>
          <w:b/>
          <w:color w:val="0E101A"/>
        </w:rPr>
        <w:t>Economic</w:t>
      </w:r>
    </w:p>
    <w:p w14:paraId="4BDF71FF" w14:textId="5486AF04" w:rsidR="008E6F2E" w:rsidRPr="002A68D2" w:rsidRDefault="00A331AD" w:rsidP="002A68D2">
      <w:pPr>
        <w:spacing w:before="240" w:after="240"/>
      </w:pPr>
      <w:r w:rsidRPr="002A68D2">
        <w:rPr>
          <w:color w:val="0E101A"/>
        </w:rPr>
        <w:lastRenderedPageBreak/>
        <w:t xml:space="preserve">Consumers can discuss the issue of inflation, and </w:t>
      </w:r>
      <w:r w:rsidR="00865D9D" w:rsidRPr="002A68D2">
        <w:rPr>
          <w:color w:val="0E101A"/>
        </w:rPr>
        <w:t xml:space="preserve">it </w:t>
      </w:r>
      <w:r w:rsidR="006A74E5" w:rsidRPr="002A68D2">
        <w:rPr>
          <w:color w:val="0E101A"/>
        </w:rPr>
        <w:t>is</w:t>
      </w:r>
      <w:r w:rsidRPr="002A68D2">
        <w:rPr>
          <w:color w:val="0E101A"/>
        </w:rPr>
        <w:t xml:space="preserve"> necessary to determine the impacts of snacks on human health, which will create an impact on the snack company's kicks (M and D, 2023) </w:t>
      </w:r>
      <w:r w:rsidRPr="002A68D2">
        <w:t xml:space="preserve"> </w:t>
      </w:r>
    </w:p>
    <w:p w14:paraId="56251D2D" w14:textId="77777777" w:rsidR="008E6F2E" w:rsidRPr="002A68D2" w:rsidRDefault="00000000" w:rsidP="002A68D2">
      <w:pPr>
        <w:pStyle w:val="Heading1"/>
        <w:spacing w:before="240" w:after="240"/>
      </w:pPr>
      <w:bookmarkStart w:id="7" w:name="_jmlkla3e8apc" w:colFirst="0" w:colLast="0"/>
      <w:bookmarkEnd w:id="7"/>
      <w:r w:rsidRPr="002A68D2">
        <w:t>Slide 8: PESTEL analysis</w:t>
      </w:r>
    </w:p>
    <w:p w14:paraId="68DD2382" w14:textId="77777777" w:rsidR="008E6F2E" w:rsidRPr="002A68D2" w:rsidRDefault="00000000" w:rsidP="002A68D2">
      <w:pPr>
        <w:numPr>
          <w:ilvl w:val="0"/>
          <w:numId w:val="6"/>
        </w:numPr>
        <w:spacing w:before="240" w:after="240"/>
        <w:jc w:val="left"/>
      </w:pPr>
      <w:r w:rsidRPr="002A68D2">
        <w:rPr>
          <w:color w:val="0E101A"/>
        </w:rPr>
        <w:t>Technological factors' adaptation can affect kicks (</w:t>
      </w:r>
      <w:proofErr w:type="spellStart"/>
      <w:r w:rsidRPr="002A68D2">
        <w:rPr>
          <w:color w:val="0E101A"/>
        </w:rPr>
        <w:t>Munialo</w:t>
      </w:r>
      <w:proofErr w:type="spellEnd"/>
      <w:r w:rsidRPr="002A68D2">
        <w:rPr>
          <w:color w:val="0E101A"/>
        </w:rPr>
        <w:t xml:space="preserve"> and Mellor, 2024). </w:t>
      </w:r>
    </w:p>
    <w:p w14:paraId="06A81C1B" w14:textId="77777777" w:rsidR="008E6F2E" w:rsidRPr="002A68D2" w:rsidRDefault="00000000" w:rsidP="002A68D2">
      <w:pPr>
        <w:numPr>
          <w:ilvl w:val="0"/>
          <w:numId w:val="6"/>
        </w:numPr>
        <w:spacing w:before="240" w:after="240"/>
        <w:jc w:val="left"/>
      </w:pPr>
      <w:r w:rsidRPr="002A68D2">
        <w:rPr>
          <w:color w:val="0E101A"/>
        </w:rPr>
        <w:t>Environmental and legal factors, such as the protection of ethical labour rules and saving the environment, are necessary (Siddiqui, 2021).</w:t>
      </w:r>
    </w:p>
    <w:p w14:paraId="7A4ADE2B" w14:textId="77777777" w:rsidR="008E6F2E" w:rsidRPr="002A68D2" w:rsidRDefault="00000000" w:rsidP="002A68D2">
      <w:pPr>
        <w:numPr>
          <w:ilvl w:val="0"/>
          <w:numId w:val="6"/>
        </w:numPr>
        <w:spacing w:before="240" w:after="240"/>
        <w:jc w:val="left"/>
      </w:pPr>
      <w:r w:rsidRPr="002A68D2">
        <w:rPr>
          <w:color w:val="0E101A"/>
        </w:rPr>
        <w:t xml:space="preserve">Legal rights are another element that will help kick-start the process of gaining customers' attention. </w:t>
      </w:r>
    </w:p>
    <w:p w14:paraId="253A17D3" w14:textId="77777777" w:rsidR="008E6F2E" w:rsidRPr="002A68D2" w:rsidRDefault="00000000" w:rsidP="002A68D2">
      <w:pPr>
        <w:spacing w:before="240" w:after="240"/>
        <w:rPr>
          <w:b/>
          <w:color w:val="0E101A"/>
        </w:rPr>
      </w:pPr>
      <w:r w:rsidRPr="002A68D2">
        <w:rPr>
          <w:b/>
          <w:color w:val="0E101A"/>
        </w:rPr>
        <w:t xml:space="preserve">Speaker notes </w:t>
      </w:r>
    </w:p>
    <w:p w14:paraId="40B0CB66" w14:textId="77777777" w:rsidR="008E6F2E" w:rsidRPr="002A68D2" w:rsidRDefault="00000000" w:rsidP="002A68D2">
      <w:pPr>
        <w:spacing w:before="240" w:after="240"/>
        <w:rPr>
          <w:b/>
          <w:color w:val="0E101A"/>
        </w:rPr>
      </w:pPr>
      <w:r w:rsidRPr="002A68D2">
        <w:rPr>
          <w:b/>
          <w:color w:val="0E101A"/>
        </w:rPr>
        <w:t>Technological</w:t>
      </w:r>
    </w:p>
    <w:p w14:paraId="5977E869" w14:textId="77777777" w:rsidR="008E6F2E" w:rsidRPr="002A68D2" w:rsidRDefault="00000000" w:rsidP="002A68D2">
      <w:pPr>
        <w:spacing w:before="240" w:after="240"/>
        <w:rPr>
          <w:color w:val="0E101A"/>
        </w:rPr>
      </w:pPr>
      <w:r w:rsidRPr="002A68D2">
        <w:rPr>
          <w:color w:val="0E101A"/>
        </w:rPr>
        <w:t>Using advanced and modern technology, buildings have more chances in the snack industry to find errors in human appreciation for getting the legal elements, having a written concealed review by the kicks (</w:t>
      </w:r>
      <w:proofErr w:type="spellStart"/>
      <w:r w:rsidRPr="002A68D2">
        <w:rPr>
          <w:color w:val="0E101A"/>
        </w:rPr>
        <w:t>Munialo</w:t>
      </w:r>
      <w:proofErr w:type="spellEnd"/>
      <w:r w:rsidRPr="002A68D2">
        <w:rPr>
          <w:color w:val="0E101A"/>
        </w:rPr>
        <w:t xml:space="preserve"> and Mellor, 2024).</w:t>
      </w:r>
    </w:p>
    <w:p w14:paraId="681BF49C" w14:textId="77777777" w:rsidR="008E6F2E" w:rsidRPr="002A68D2" w:rsidRDefault="00000000" w:rsidP="002A68D2">
      <w:pPr>
        <w:spacing w:before="240" w:after="240"/>
        <w:rPr>
          <w:b/>
          <w:color w:val="0E101A"/>
        </w:rPr>
      </w:pPr>
      <w:r w:rsidRPr="002A68D2">
        <w:rPr>
          <w:b/>
          <w:color w:val="0E101A"/>
        </w:rPr>
        <w:t xml:space="preserve">Environmental </w:t>
      </w:r>
    </w:p>
    <w:p w14:paraId="1383F72A" w14:textId="7E2A207D" w:rsidR="008E6F2E" w:rsidRPr="002A68D2" w:rsidRDefault="00000000" w:rsidP="002A68D2">
      <w:pPr>
        <w:spacing w:before="240" w:after="240"/>
        <w:rPr>
          <w:color w:val="0E101A"/>
        </w:rPr>
      </w:pPr>
      <w:r w:rsidRPr="002A68D2">
        <w:rPr>
          <w:color w:val="0E101A"/>
        </w:rPr>
        <w:t>The ground effects of community safety and protection of eco-friendly material and deliver pounces used by the ethics maintained by the new kicks will be known in sourcing material (Siddiqui, 2021)</w:t>
      </w:r>
      <w:r w:rsidR="00A331AD" w:rsidRPr="002A68D2">
        <w:rPr>
          <w:color w:val="0E101A"/>
        </w:rPr>
        <w:t xml:space="preserve">. </w:t>
      </w:r>
    </w:p>
    <w:p w14:paraId="48ADCEB7" w14:textId="77777777" w:rsidR="008E6F2E" w:rsidRPr="002A68D2" w:rsidRDefault="00000000" w:rsidP="002A68D2">
      <w:pPr>
        <w:spacing w:before="240" w:after="240"/>
        <w:rPr>
          <w:b/>
          <w:color w:val="0E101A"/>
        </w:rPr>
      </w:pPr>
      <w:r w:rsidRPr="002A68D2">
        <w:rPr>
          <w:b/>
          <w:color w:val="0E101A"/>
        </w:rPr>
        <w:t xml:space="preserve">Legal </w:t>
      </w:r>
    </w:p>
    <w:p w14:paraId="4EE00EC2" w14:textId="31D6022A" w:rsidR="008E6F2E" w:rsidRPr="002A68D2" w:rsidRDefault="00000000" w:rsidP="002A68D2">
      <w:pPr>
        <w:spacing w:before="240" w:after="240"/>
      </w:pPr>
      <w:r w:rsidRPr="002A68D2">
        <w:rPr>
          <w:color w:val="0E101A"/>
        </w:rPr>
        <w:t>Protection of employment law, the strictness in the UK’s legal perception and the chances for the observance will indirectly vary with the price of kicks (Pereira, 2021)</w:t>
      </w:r>
      <w:r w:rsidR="00A331AD" w:rsidRPr="002A68D2">
        <w:rPr>
          <w:color w:val="0E101A"/>
        </w:rPr>
        <w:t xml:space="preserve">. </w:t>
      </w:r>
    </w:p>
    <w:p w14:paraId="04A2FEDF" w14:textId="0DDC5AAD" w:rsidR="008E6F2E" w:rsidRPr="002A68D2" w:rsidRDefault="00000000" w:rsidP="002A68D2">
      <w:pPr>
        <w:pStyle w:val="Heading1"/>
        <w:spacing w:before="240" w:after="240"/>
      </w:pPr>
      <w:bookmarkStart w:id="8" w:name="_t1nxmjaydntc" w:colFirst="0" w:colLast="0"/>
      <w:bookmarkEnd w:id="8"/>
      <w:r w:rsidRPr="002A68D2">
        <w:t xml:space="preserve">Slide 9: Marketing strategies the enterprise will adapt to reach </w:t>
      </w:r>
      <w:r w:rsidR="00785131" w:rsidRPr="002A68D2">
        <w:t>its</w:t>
      </w:r>
      <w:r w:rsidRPr="002A68D2">
        <w:t xml:space="preserve"> customers</w:t>
      </w:r>
    </w:p>
    <w:p w14:paraId="7C18750B" w14:textId="48F63F1E" w:rsidR="008E6F2E" w:rsidRPr="002A68D2" w:rsidRDefault="00000000" w:rsidP="002A68D2">
      <w:pPr>
        <w:numPr>
          <w:ilvl w:val="0"/>
          <w:numId w:val="8"/>
        </w:numPr>
        <w:spacing w:before="240" w:after="240"/>
        <w:jc w:val="left"/>
      </w:pPr>
      <w:r w:rsidRPr="002A68D2">
        <w:rPr>
          <w:color w:val="0E101A"/>
        </w:rPr>
        <w:t xml:space="preserve">Through the marketing mix, the </w:t>
      </w:r>
      <w:r w:rsidR="002A68D2" w:rsidRPr="002A68D2">
        <w:rPr>
          <w:color w:val="0E101A"/>
        </w:rPr>
        <w:t>Kicks</w:t>
      </w:r>
      <w:r w:rsidRPr="002A68D2">
        <w:rPr>
          <w:color w:val="0E101A"/>
        </w:rPr>
        <w:t xml:space="preserve"> planned idea of price formation and how they will capture the market is given (Abedian </w:t>
      </w:r>
      <w:r w:rsidRPr="002A68D2">
        <w:rPr>
          <w:i/>
          <w:color w:val="0E101A"/>
        </w:rPr>
        <w:t>et al.</w:t>
      </w:r>
      <w:r w:rsidRPr="002A68D2">
        <w:rPr>
          <w:color w:val="0E101A"/>
        </w:rPr>
        <w:t xml:space="preserve"> 2022). </w:t>
      </w:r>
    </w:p>
    <w:p w14:paraId="514F2480" w14:textId="49046CC7" w:rsidR="008E6F2E" w:rsidRPr="002A68D2" w:rsidRDefault="00785131" w:rsidP="002A68D2">
      <w:pPr>
        <w:numPr>
          <w:ilvl w:val="0"/>
          <w:numId w:val="8"/>
        </w:numPr>
        <w:spacing w:before="240" w:after="240"/>
        <w:jc w:val="left"/>
      </w:pPr>
      <w:r w:rsidRPr="002A68D2">
        <w:rPr>
          <w:color w:val="0E101A"/>
        </w:rPr>
        <w:lastRenderedPageBreak/>
        <w:t xml:space="preserve">The proportional strategy is accepted through the given ideas of generating strategies. </w:t>
      </w:r>
    </w:p>
    <w:p w14:paraId="643825EE" w14:textId="77777777" w:rsidR="008E6F2E" w:rsidRPr="002A68D2" w:rsidRDefault="00000000" w:rsidP="002A68D2">
      <w:pPr>
        <w:spacing w:before="240" w:after="240"/>
        <w:rPr>
          <w:b/>
          <w:color w:val="0E101A"/>
        </w:rPr>
      </w:pPr>
      <w:r w:rsidRPr="002A68D2">
        <w:rPr>
          <w:b/>
          <w:color w:val="0E101A"/>
        </w:rPr>
        <w:t xml:space="preserve">Speaker notes </w:t>
      </w:r>
    </w:p>
    <w:p w14:paraId="5913F6B9" w14:textId="77777777" w:rsidR="008E6F2E" w:rsidRPr="002A68D2" w:rsidRDefault="00000000" w:rsidP="002A68D2">
      <w:pPr>
        <w:spacing w:before="240" w:after="240"/>
        <w:rPr>
          <w:color w:val="0E101A"/>
        </w:rPr>
      </w:pPr>
      <w:r w:rsidRPr="002A68D2">
        <w:rPr>
          <w:color w:val="0E101A"/>
        </w:rPr>
        <w:t>Marketing mix is the strategy that will help to choose the descriptive way of analysing the different factors that can help understand the desired customers (Abedian</w:t>
      </w:r>
      <w:r w:rsidRPr="002A68D2">
        <w:rPr>
          <w:i/>
          <w:color w:val="0E101A"/>
        </w:rPr>
        <w:t xml:space="preserve"> et al.</w:t>
      </w:r>
      <w:r w:rsidRPr="002A68D2">
        <w:rPr>
          <w:color w:val="0E101A"/>
        </w:rPr>
        <w:t xml:space="preserve"> 2022). </w:t>
      </w:r>
    </w:p>
    <w:p w14:paraId="6DECFA2F" w14:textId="77777777" w:rsidR="008E6F2E" w:rsidRPr="002A68D2" w:rsidRDefault="00000000" w:rsidP="002A68D2">
      <w:pPr>
        <w:spacing w:before="240" w:after="240"/>
        <w:rPr>
          <w:b/>
          <w:color w:val="0E101A"/>
        </w:rPr>
      </w:pPr>
      <w:r w:rsidRPr="002A68D2">
        <w:rPr>
          <w:b/>
          <w:color w:val="0E101A"/>
        </w:rPr>
        <w:t xml:space="preserve">Price </w:t>
      </w:r>
    </w:p>
    <w:p w14:paraId="3746DB41" w14:textId="67802E31" w:rsidR="008E6F2E" w:rsidRPr="002A68D2" w:rsidRDefault="00000000" w:rsidP="002A68D2">
      <w:pPr>
        <w:spacing w:before="240" w:after="240"/>
        <w:rPr>
          <w:color w:val="0E101A"/>
        </w:rPr>
      </w:pPr>
      <w:r w:rsidRPr="002A68D2">
        <w:rPr>
          <w:color w:val="0E101A"/>
        </w:rPr>
        <w:t xml:space="preserve">Kicks will take the penetration pricing policies that can enhance the structure of describing the options through a full purchase to compete with the market strategies (Luick </w:t>
      </w:r>
      <w:r w:rsidRPr="002A68D2">
        <w:rPr>
          <w:i/>
          <w:color w:val="0E101A"/>
        </w:rPr>
        <w:t xml:space="preserve">et al. </w:t>
      </w:r>
      <w:r w:rsidRPr="002A68D2">
        <w:rPr>
          <w:color w:val="0E101A"/>
        </w:rPr>
        <w:t>2023)</w:t>
      </w:r>
      <w:r w:rsidR="00A331AD" w:rsidRPr="002A68D2">
        <w:rPr>
          <w:color w:val="0E101A"/>
        </w:rPr>
        <w:t xml:space="preserve">. </w:t>
      </w:r>
    </w:p>
    <w:p w14:paraId="345621F5" w14:textId="77777777" w:rsidR="008E6F2E" w:rsidRPr="002A68D2" w:rsidRDefault="00000000" w:rsidP="002A68D2">
      <w:pPr>
        <w:spacing w:before="240" w:after="240"/>
        <w:rPr>
          <w:b/>
          <w:color w:val="0E101A"/>
        </w:rPr>
      </w:pPr>
      <w:r w:rsidRPr="002A68D2">
        <w:rPr>
          <w:b/>
          <w:color w:val="0E101A"/>
        </w:rPr>
        <w:t>Promotion</w:t>
      </w:r>
    </w:p>
    <w:p w14:paraId="67618992" w14:textId="67CFA200" w:rsidR="008E6F2E" w:rsidRPr="002A68D2" w:rsidRDefault="00000000" w:rsidP="002A68D2">
      <w:pPr>
        <w:spacing w:before="240" w:after="240"/>
      </w:pPr>
      <w:r w:rsidRPr="002A68D2">
        <w:rPr>
          <w:color w:val="0E101A"/>
        </w:rPr>
        <w:t xml:space="preserve">Kicks will do the promotion through the social media </w:t>
      </w:r>
      <w:r w:rsidR="006A74E5" w:rsidRPr="002A68D2">
        <w:rPr>
          <w:color w:val="0E101A"/>
        </w:rPr>
        <w:t>influencers</w:t>
      </w:r>
      <w:r w:rsidRPr="002A68D2">
        <w:rPr>
          <w:color w:val="0E101A"/>
        </w:rPr>
        <w:t xml:space="preserve"> to be a part of the snack food industry and get more customers in both offline and online entry (Hyslop, 2024)</w:t>
      </w:r>
      <w:r w:rsidR="00A331AD" w:rsidRPr="002A68D2">
        <w:rPr>
          <w:color w:val="0E101A"/>
        </w:rPr>
        <w:t xml:space="preserve">. </w:t>
      </w:r>
    </w:p>
    <w:p w14:paraId="23E79084" w14:textId="20538A12" w:rsidR="008E6F2E" w:rsidRPr="002A68D2" w:rsidRDefault="00000000" w:rsidP="002A68D2">
      <w:pPr>
        <w:pStyle w:val="Heading1"/>
        <w:spacing w:before="240" w:after="240"/>
      </w:pPr>
      <w:bookmarkStart w:id="9" w:name="_aqkexkfwdaya" w:colFirst="0" w:colLast="0"/>
      <w:bookmarkEnd w:id="9"/>
      <w:r w:rsidRPr="002A68D2">
        <w:t xml:space="preserve">Slide 10: Marketing strategies the enterprise will adapt to reach </w:t>
      </w:r>
      <w:r w:rsidR="00785131" w:rsidRPr="002A68D2">
        <w:t>its</w:t>
      </w:r>
      <w:r w:rsidRPr="002A68D2">
        <w:t xml:space="preserve"> customers </w:t>
      </w:r>
    </w:p>
    <w:p w14:paraId="059FCFB4" w14:textId="61045CE8" w:rsidR="008E6F2E" w:rsidRPr="002A68D2" w:rsidRDefault="00000000" w:rsidP="002A68D2">
      <w:pPr>
        <w:numPr>
          <w:ilvl w:val="0"/>
          <w:numId w:val="4"/>
        </w:numPr>
        <w:spacing w:before="240" w:after="240"/>
        <w:jc w:val="left"/>
      </w:pPr>
      <w:r w:rsidRPr="002A68D2">
        <w:rPr>
          <w:color w:val="0E101A"/>
        </w:rPr>
        <w:t xml:space="preserve">Kicks will provide cabbage chips made only air-fried or made in the </w:t>
      </w:r>
      <w:r w:rsidR="002A68D2" w:rsidRPr="002A68D2">
        <w:rPr>
          <w:color w:val="0E101A"/>
        </w:rPr>
        <w:t>microwave and</w:t>
      </w:r>
      <w:r w:rsidRPr="002A68D2">
        <w:rPr>
          <w:color w:val="0E101A"/>
        </w:rPr>
        <w:t xml:space="preserve"> suggested as a part of a healthy diet. </w:t>
      </w:r>
    </w:p>
    <w:p w14:paraId="5EEFE542" w14:textId="77777777" w:rsidR="008E6F2E" w:rsidRPr="002A68D2" w:rsidRDefault="00000000" w:rsidP="002A68D2">
      <w:pPr>
        <w:numPr>
          <w:ilvl w:val="0"/>
          <w:numId w:val="4"/>
        </w:numPr>
        <w:spacing w:before="240" w:after="240"/>
        <w:jc w:val="left"/>
      </w:pPr>
      <w:r w:rsidRPr="002A68D2">
        <w:rPr>
          <w:color w:val="0E101A"/>
        </w:rPr>
        <w:t xml:space="preserve">Kicks has planned to develop a good design for the selected place of the product vulnerability and get the opportunities (Luick </w:t>
      </w:r>
      <w:r w:rsidRPr="002A68D2">
        <w:rPr>
          <w:i/>
          <w:color w:val="0E101A"/>
        </w:rPr>
        <w:t xml:space="preserve">et al. </w:t>
      </w:r>
      <w:r w:rsidRPr="002A68D2">
        <w:rPr>
          <w:color w:val="0E101A"/>
        </w:rPr>
        <w:t xml:space="preserve">2023). </w:t>
      </w:r>
    </w:p>
    <w:p w14:paraId="776E8B7C" w14:textId="77777777" w:rsidR="00325FCA" w:rsidRPr="002A68D2" w:rsidRDefault="00325FCA" w:rsidP="002A68D2">
      <w:pPr>
        <w:spacing w:before="240" w:after="240"/>
        <w:rPr>
          <w:b/>
          <w:color w:val="0E101A"/>
        </w:rPr>
      </w:pPr>
      <w:r w:rsidRPr="002A68D2">
        <w:rPr>
          <w:b/>
          <w:color w:val="0E101A"/>
        </w:rPr>
        <w:t xml:space="preserve">Speaker notes </w:t>
      </w:r>
    </w:p>
    <w:p w14:paraId="343B1003" w14:textId="771B8FF4" w:rsidR="008E6F2E" w:rsidRPr="002A68D2" w:rsidRDefault="00000000" w:rsidP="002A68D2">
      <w:pPr>
        <w:spacing w:before="240" w:after="240"/>
        <w:rPr>
          <w:b/>
          <w:color w:val="0E101A"/>
        </w:rPr>
      </w:pPr>
      <w:r w:rsidRPr="002A68D2">
        <w:rPr>
          <w:b/>
          <w:color w:val="0E101A"/>
        </w:rPr>
        <w:t>Product</w:t>
      </w:r>
    </w:p>
    <w:p w14:paraId="58E2004E" w14:textId="03516855" w:rsidR="008E6F2E" w:rsidRPr="002A68D2" w:rsidRDefault="00000000" w:rsidP="002A68D2">
      <w:pPr>
        <w:spacing w:before="240" w:after="240"/>
        <w:rPr>
          <w:color w:val="0E101A"/>
        </w:rPr>
      </w:pPr>
      <w:r w:rsidRPr="002A68D2">
        <w:rPr>
          <w:color w:val="0E101A"/>
        </w:rPr>
        <w:t xml:space="preserve">Chosen products of kicks will be gluten-free and </w:t>
      </w:r>
      <w:proofErr w:type="spellStart"/>
      <w:r w:rsidR="00A331AD" w:rsidRPr="002A68D2">
        <w:rPr>
          <w:color w:val="0E101A"/>
        </w:rPr>
        <w:t>flavorful</w:t>
      </w:r>
      <w:proofErr w:type="spellEnd"/>
      <w:r w:rsidRPr="002A68D2">
        <w:rPr>
          <w:color w:val="0E101A"/>
        </w:rPr>
        <w:t xml:space="preserve"> recipes to face the global competition, as the global competition is low for these products. The supermarket will get an entry (Hyslop, 2024)</w:t>
      </w:r>
      <w:r w:rsidR="00A331AD" w:rsidRPr="002A68D2">
        <w:rPr>
          <w:color w:val="0E101A"/>
        </w:rPr>
        <w:t xml:space="preserve">. </w:t>
      </w:r>
    </w:p>
    <w:p w14:paraId="71329988" w14:textId="77777777" w:rsidR="008E6F2E" w:rsidRPr="002A68D2" w:rsidRDefault="00000000" w:rsidP="002A68D2">
      <w:pPr>
        <w:spacing w:before="240" w:after="240"/>
        <w:rPr>
          <w:b/>
          <w:color w:val="0E101A"/>
        </w:rPr>
      </w:pPr>
      <w:r w:rsidRPr="002A68D2">
        <w:rPr>
          <w:b/>
          <w:color w:val="0E101A"/>
        </w:rPr>
        <w:t xml:space="preserve">Place </w:t>
      </w:r>
    </w:p>
    <w:p w14:paraId="3D38F782" w14:textId="723F9C6C" w:rsidR="008E6F2E" w:rsidRPr="002A68D2" w:rsidRDefault="00000000" w:rsidP="002A68D2">
      <w:pPr>
        <w:spacing w:before="240" w:after="240"/>
      </w:pPr>
      <w:r w:rsidRPr="002A68D2">
        <w:rPr>
          <w:color w:val="0E101A"/>
        </w:rPr>
        <w:lastRenderedPageBreak/>
        <w:t xml:space="preserve">Kicks will design their stores </w:t>
      </w:r>
      <w:r w:rsidR="00A331AD" w:rsidRPr="002A68D2">
        <w:rPr>
          <w:color w:val="0E101A"/>
        </w:rPr>
        <w:t>annually</w:t>
      </w:r>
      <w:r w:rsidRPr="002A68D2">
        <w:rPr>
          <w:color w:val="0E101A"/>
        </w:rPr>
        <w:t xml:space="preserve"> to get the help of automated policies for doing primary analysis and primarily removing the location (Luick </w:t>
      </w:r>
      <w:r w:rsidRPr="002A68D2">
        <w:rPr>
          <w:i/>
          <w:color w:val="0E101A"/>
        </w:rPr>
        <w:t xml:space="preserve">et al. </w:t>
      </w:r>
      <w:r w:rsidRPr="002A68D2">
        <w:rPr>
          <w:color w:val="0E101A"/>
        </w:rPr>
        <w:t xml:space="preserve">2023). </w:t>
      </w:r>
    </w:p>
    <w:p w14:paraId="4D7C0EDE" w14:textId="6611DC20" w:rsidR="008E6F2E" w:rsidRPr="002A68D2" w:rsidRDefault="00000000" w:rsidP="002A68D2">
      <w:pPr>
        <w:pStyle w:val="Heading1"/>
        <w:spacing w:before="240" w:after="240"/>
      </w:pPr>
      <w:bookmarkStart w:id="10" w:name="_cmpx3p1zdtaz" w:colFirst="0" w:colLast="0"/>
      <w:bookmarkEnd w:id="10"/>
      <w:r w:rsidRPr="002A68D2">
        <w:t>Slide 11: Stating the funding required and its allocation with some future financial projections in “</w:t>
      </w:r>
      <w:r w:rsidR="00B95816" w:rsidRPr="002A68D2">
        <w:t>Kicks”.</w:t>
      </w:r>
      <w:r w:rsidRPr="002A68D2">
        <w:t xml:space="preserve"> </w:t>
      </w:r>
    </w:p>
    <w:p w14:paraId="2B532FEB" w14:textId="77777777" w:rsidR="008E6F2E" w:rsidRPr="002A68D2" w:rsidRDefault="00000000" w:rsidP="002A68D2">
      <w:pPr>
        <w:numPr>
          <w:ilvl w:val="0"/>
          <w:numId w:val="9"/>
        </w:numPr>
        <w:spacing w:before="240" w:after="240"/>
        <w:jc w:val="left"/>
      </w:pPr>
      <w:r w:rsidRPr="002A68D2">
        <w:rPr>
          <w:color w:val="0E101A"/>
        </w:rPr>
        <w:t xml:space="preserve">Kicks has selected angel investors for their resources of funding and gets constant budgetary support from them (Mordor Intelligence, 2025). </w:t>
      </w:r>
    </w:p>
    <w:p w14:paraId="316218F9" w14:textId="07C48010" w:rsidR="008E6F2E" w:rsidRPr="002A68D2" w:rsidRDefault="00785131" w:rsidP="002A68D2">
      <w:pPr>
        <w:numPr>
          <w:ilvl w:val="0"/>
          <w:numId w:val="9"/>
        </w:numPr>
        <w:spacing w:before="240" w:after="240"/>
        <w:jc w:val="left"/>
      </w:pPr>
      <w:r w:rsidRPr="002A68D2">
        <w:rPr>
          <w:color w:val="0E101A"/>
        </w:rPr>
        <w:t>A small percentage of their budgetary plan is based on the future budget and the generated cash flow forecast</w:t>
      </w:r>
      <w:r w:rsidR="00A331AD" w:rsidRPr="002A68D2">
        <w:rPr>
          <w:color w:val="0E101A"/>
        </w:rPr>
        <w:t xml:space="preserve">. </w:t>
      </w:r>
    </w:p>
    <w:p w14:paraId="1B64D0B1" w14:textId="77777777" w:rsidR="008E6F2E" w:rsidRPr="002A68D2" w:rsidRDefault="00000000" w:rsidP="002A68D2">
      <w:pPr>
        <w:spacing w:before="240" w:after="240"/>
        <w:rPr>
          <w:color w:val="0E101A"/>
        </w:rPr>
      </w:pPr>
      <w:r w:rsidRPr="002A68D2">
        <w:rPr>
          <w:b/>
          <w:color w:val="0E101A"/>
        </w:rPr>
        <w:t>Speaker notes</w:t>
      </w:r>
      <w:r w:rsidRPr="002A68D2">
        <w:rPr>
          <w:color w:val="0E101A"/>
        </w:rPr>
        <w:t xml:space="preserve"> </w:t>
      </w:r>
    </w:p>
    <w:p w14:paraId="05A6CDAD" w14:textId="141D663A" w:rsidR="008E6F2E" w:rsidRPr="002A68D2" w:rsidRDefault="00000000" w:rsidP="002A68D2">
      <w:pPr>
        <w:spacing w:before="240" w:after="240"/>
      </w:pPr>
      <w:r w:rsidRPr="002A68D2">
        <w:rPr>
          <w:color w:val="0E101A"/>
        </w:rPr>
        <w:t xml:space="preserve">Kicks has chosen the method of selecting angel investors for their investing process and will work through to find an amazing </w:t>
      </w:r>
      <w:r w:rsidR="002A68D2" w:rsidRPr="002A68D2">
        <w:rPr>
          <w:color w:val="0E101A"/>
        </w:rPr>
        <w:t>family and</w:t>
      </w:r>
      <w:r w:rsidRPr="002A68D2">
        <w:rPr>
          <w:color w:val="0E101A"/>
        </w:rPr>
        <w:t xml:space="preserve"> will involve time for fusion to get the products and investment portfolio. A capital association of 55000 thousand dollars can seek to attract successful investors. The small percentage investment portfolio and infusion of finance. The kicks will get the share analysis and </w:t>
      </w:r>
      <w:r w:rsidR="002A68D2" w:rsidRPr="002A68D2">
        <w:rPr>
          <w:color w:val="0E101A"/>
        </w:rPr>
        <w:t>funding and</w:t>
      </w:r>
      <w:r w:rsidRPr="002A68D2">
        <w:rPr>
          <w:color w:val="0E101A"/>
        </w:rPr>
        <w:t xml:space="preserve"> get multiple funds. Angel investors and development ideas through the Startups Capital Association have positive results. Entrepreneurs will access involvement to get successful opportunities, as customers. Financial projections and starting funds </w:t>
      </w:r>
      <w:r w:rsidR="00A331AD" w:rsidRPr="002A68D2">
        <w:rPr>
          <w:color w:val="0E101A"/>
        </w:rPr>
        <w:t>are required</w:t>
      </w:r>
      <w:r w:rsidRPr="002A68D2">
        <w:rPr>
          <w:color w:val="0E101A"/>
        </w:rPr>
        <w:t xml:space="preserve"> to allocate loans and reimbursements through the total cash flows. Followed by the structure's micro and macro findings from international startup foundations (Mordor Intelligence, 2025)</w:t>
      </w:r>
      <w:r w:rsidR="00A331AD" w:rsidRPr="002A68D2">
        <w:rPr>
          <w:color w:val="0E101A"/>
        </w:rPr>
        <w:t xml:space="preserve">. </w:t>
      </w:r>
    </w:p>
    <w:p w14:paraId="6B2D223D" w14:textId="77777777" w:rsidR="008E6F2E" w:rsidRDefault="00000000" w:rsidP="002A68D2">
      <w:pPr>
        <w:pStyle w:val="Heading1"/>
        <w:spacing w:before="240" w:after="240"/>
      </w:pPr>
      <w:bookmarkStart w:id="11" w:name="_9c74b420jmq5" w:colFirst="0" w:colLast="0"/>
      <w:bookmarkEnd w:id="11"/>
      <w:r w:rsidRPr="002A68D2">
        <w:t xml:space="preserve">Slide 12: Future financial projections in the “Kicks”, UK </w:t>
      </w:r>
    </w:p>
    <w:p w14:paraId="1BA345DF" w14:textId="77777777" w:rsidR="001D7FCC" w:rsidRDefault="001D7FCC" w:rsidP="001D7FCC">
      <w:pPr>
        <w:pStyle w:val="ListParagraph"/>
        <w:numPr>
          <w:ilvl w:val="0"/>
          <w:numId w:val="12"/>
        </w:numPr>
        <w:spacing w:before="240" w:after="240"/>
      </w:pPr>
      <w:r>
        <w:t>The opening balance for the startup has decided to be 45,000 Pounds.</w:t>
      </w:r>
    </w:p>
    <w:p w14:paraId="68400079" w14:textId="70D44D38" w:rsidR="001D7FCC" w:rsidRDefault="001D7FCC" w:rsidP="001D7FCC">
      <w:pPr>
        <w:pStyle w:val="ListParagraph"/>
        <w:numPr>
          <w:ilvl w:val="0"/>
          <w:numId w:val="12"/>
        </w:numPr>
        <w:spacing w:before="240" w:after="240"/>
      </w:pPr>
      <w:r>
        <w:t>The initial collection from the debtors will be 3,500 Pounds.</w:t>
      </w:r>
    </w:p>
    <w:p w14:paraId="6033852D" w14:textId="7A5F14AB" w:rsidR="001D7FCC" w:rsidRPr="001D7FCC" w:rsidRDefault="001D7FCC" w:rsidP="001D7FCC">
      <w:pPr>
        <w:pStyle w:val="ListParagraph"/>
        <w:numPr>
          <w:ilvl w:val="0"/>
          <w:numId w:val="12"/>
        </w:numPr>
        <w:spacing w:before="240" w:after="240"/>
      </w:pPr>
      <w:r>
        <w:t>42,500 pounds will be the total cash flow for "Kick's".</w:t>
      </w:r>
    </w:p>
    <w:p w14:paraId="3D87676F" w14:textId="77777777" w:rsidR="008E6F2E" w:rsidRPr="002A68D2" w:rsidRDefault="00000000" w:rsidP="002A68D2">
      <w:pPr>
        <w:spacing w:before="240" w:after="240"/>
        <w:jc w:val="center"/>
      </w:pPr>
      <w:r w:rsidRPr="002A68D2">
        <w:rPr>
          <w:noProof/>
        </w:rPr>
        <w:lastRenderedPageBreak/>
        <w:drawing>
          <wp:inline distT="114300" distB="114300" distL="114300" distR="114300" wp14:anchorId="441BD569" wp14:editId="7AD6FDCC">
            <wp:extent cx="5213213" cy="300513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213213" cy="3005138"/>
                    </a:xfrm>
                    <a:prstGeom prst="rect">
                      <a:avLst/>
                    </a:prstGeom>
                    <a:ln/>
                  </pic:spPr>
                </pic:pic>
              </a:graphicData>
            </a:graphic>
          </wp:inline>
        </w:drawing>
      </w:r>
    </w:p>
    <w:p w14:paraId="0E97EF1C" w14:textId="6159DE46" w:rsidR="008E6F2E" w:rsidRPr="002A68D2" w:rsidRDefault="00000000" w:rsidP="002A68D2">
      <w:pPr>
        <w:spacing w:before="240" w:after="240"/>
        <w:jc w:val="center"/>
        <w:rPr>
          <w:b/>
        </w:rPr>
      </w:pPr>
      <w:r w:rsidRPr="002A68D2">
        <w:rPr>
          <w:b/>
        </w:rPr>
        <w:t xml:space="preserve">Figure </w:t>
      </w:r>
      <w:r w:rsidR="001D7FCC">
        <w:rPr>
          <w:b/>
        </w:rPr>
        <w:t>1</w:t>
      </w:r>
      <w:r w:rsidRPr="002A68D2">
        <w:rPr>
          <w:b/>
        </w:rPr>
        <w:t>: Financial Project of Kicks.</w:t>
      </w:r>
    </w:p>
    <w:p w14:paraId="75BCBA38" w14:textId="77777777" w:rsidR="008E6F2E" w:rsidRPr="002A68D2" w:rsidRDefault="00000000" w:rsidP="002A68D2">
      <w:pPr>
        <w:spacing w:before="240" w:after="240"/>
        <w:jc w:val="center"/>
      </w:pPr>
      <w:r w:rsidRPr="002A68D2">
        <w:t>(Source: Self-Created, 2025).</w:t>
      </w:r>
    </w:p>
    <w:p w14:paraId="6440E742" w14:textId="77777777" w:rsidR="008E6F2E" w:rsidRPr="002A68D2" w:rsidRDefault="00000000" w:rsidP="002A68D2">
      <w:pPr>
        <w:spacing w:before="240" w:after="240"/>
        <w:rPr>
          <w:b/>
          <w:color w:val="0E101A"/>
        </w:rPr>
      </w:pPr>
      <w:r w:rsidRPr="002A68D2">
        <w:rPr>
          <w:b/>
          <w:color w:val="0E101A"/>
        </w:rPr>
        <w:t xml:space="preserve">Speaker notes </w:t>
      </w:r>
    </w:p>
    <w:p w14:paraId="28F4C4FE" w14:textId="00AD4197" w:rsidR="008E6F2E" w:rsidRPr="002A68D2" w:rsidRDefault="00000000" w:rsidP="002A68D2">
      <w:pPr>
        <w:spacing w:before="240" w:after="240"/>
      </w:pPr>
      <w:r w:rsidRPr="002A68D2">
        <w:rPr>
          <w:color w:val="0E101A"/>
        </w:rPr>
        <w:t xml:space="preserve">Showing how the 45000 euros can get the initial years and owners to get the three years, and the next three years. The future operation of debtors has taken the respective way of getting the future generated cash flows that are 77,500 euros in year 1, </w:t>
      </w:r>
      <w:r w:rsidR="00785131" w:rsidRPr="002A68D2">
        <w:rPr>
          <w:color w:val="0E101A"/>
        </w:rPr>
        <w:t>38,500</w:t>
      </w:r>
      <w:r w:rsidRPr="002A68D2">
        <w:rPr>
          <w:color w:val="0E101A"/>
        </w:rPr>
        <w:t xml:space="preserve"> euros in year 2 97, </w:t>
      </w:r>
      <w:r w:rsidR="00785131" w:rsidRPr="002A68D2">
        <w:rPr>
          <w:color w:val="0E101A"/>
        </w:rPr>
        <w:t xml:space="preserve">and </w:t>
      </w:r>
      <w:r w:rsidRPr="002A68D2">
        <w:rPr>
          <w:color w:val="0E101A"/>
        </w:rPr>
        <w:t>000 euros in year 3, constantly. Collected cash flow is associated with the highlight of the financial projections</w:t>
      </w:r>
      <w:r w:rsidR="00A331AD" w:rsidRPr="002A68D2">
        <w:rPr>
          <w:color w:val="0E101A"/>
        </w:rPr>
        <w:t xml:space="preserve">. </w:t>
      </w:r>
    </w:p>
    <w:p w14:paraId="5135FAF8" w14:textId="77777777" w:rsidR="008E6F2E" w:rsidRPr="002A68D2" w:rsidRDefault="00000000" w:rsidP="002A68D2">
      <w:pPr>
        <w:pStyle w:val="Heading1"/>
        <w:spacing w:before="240" w:after="240"/>
      </w:pPr>
      <w:bookmarkStart w:id="12" w:name="_69kkqm6j9ay1" w:colFirst="0" w:colLast="0"/>
      <w:bookmarkEnd w:id="12"/>
      <w:r w:rsidRPr="002A68D2">
        <w:t>Slide 13: Conclusion</w:t>
      </w:r>
    </w:p>
    <w:p w14:paraId="1EE9ECDD" w14:textId="77777777" w:rsidR="008E6F2E" w:rsidRPr="002A68D2" w:rsidRDefault="00000000" w:rsidP="002A68D2">
      <w:pPr>
        <w:numPr>
          <w:ilvl w:val="0"/>
          <w:numId w:val="1"/>
        </w:numPr>
        <w:spacing w:before="240" w:after="240"/>
        <w:jc w:val="left"/>
      </w:pPr>
      <w:r w:rsidRPr="002A68D2">
        <w:rPr>
          <w:color w:val="0E101A"/>
        </w:rPr>
        <w:t xml:space="preserve">The situation is to achieve the success of having your entry of visible operations. </w:t>
      </w:r>
    </w:p>
    <w:p w14:paraId="0F309BED" w14:textId="77777777" w:rsidR="008E6F2E" w:rsidRPr="002A68D2" w:rsidRDefault="00000000" w:rsidP="002A68D2">
      <w:pPr>
        <w:numPr>
          <w:ilvl w:val="0"/>
          <w:numId w:val="1"/>
        </w:numPr>
        <w:spacing w:before="240" w:after="240"/>
        <w:jc w:val="left"/>
      </w:pPr>
      <w:r w:rsidRPr="002A68D2">
        <w:rPr>
          <w:color w:val="0E101A"/>
        </w:rPr>
        <w:t xml:space="preserve">The statutory decision is built on the marketing and sales operation. </w:t>
      </w:r>
    </w:p>
    <w:p w14:paraId="56A080A3" w14:textId="71D6C5E8" w:rsidR="008E6F2E" w:rsidRPr="001D7FCC" w:rsidRDefault="00000000" w:rsidP="002A68D2">
      <w:pPr>
        <w:spacing w:before="240" w:after="240"/>
        <w:rPr>
          <w:color w:val="0E101A"/>
        </w:rPr>
      </w:pPr>
      <w:r w:rsidRPr="002A68D2">
        <w:rPr>
          <w:color w:val="0E101A"/>
        </w:rPr>
        <w:t>The expertise team described here, for kicks, is used to show the reason for one’s success. The height motivation of the team must acquire the strategy that is built on the formation of trends and experiences of collaboration with entry</w:t>
      </w:r>
      <w:r w:rsidR="00A331AD" w:rsidRPr="002A68D2">
        <w:rPr>
          <w:color w:val="0E101A"/>
        </w:rPr>
        <w:t xml:space="preserve">. </w:t>
      </w:r>
    </w:p>
    <w:p w14:paraId="6673CBD9" w14:textId="77777777" w:rsidR="008E6F2E" w:rsidRPr="002A68D2" w:rsidRDefault="00000000" w:rsidP="002A68D2">
      <w:pPr>
        <w:pStyle w:val="Heading1"/>
        <w:spacing w:before="240" w:after="240"/>
      </w:pPr>
      <w:bookmarkStart w:id="13" w:name="_lwgua3kunz9v" w:colFirst="0" w:colLast="0"/>
      <w:bookmarkEnd w:id="13"/>
      <w:r w:rsidRPr="002A68D2">
        <w:lastRenderedPageBreak/>
        <w:t xml:space="preserve">Slide 14: References </w:t>
      </w:r>
    </w:p>
    <w:p w14:paraId="1BC0D21A" w14:textId="1DF93089" w:rsidR="00865D9D" w:rsidRPr="002A68D2" w:rsidRDefault="00865D9D" w:rsidP="002A68D2">
      <w:pPr>
        <w:spacing w:before="240" w:after="240"/>
        <w:rPr>
          <w:color w:val="222222"/>
          <w:highlight w:val="white"/>
        </w:rPr>
      </w:pPr>
      <w:r w:rsidRPr="002A68D2">
        <w:rPr>
          <w:color w:val="222222"/>
          <w:highlight w:val="white"/>
        </w:rPr>
        <w:t xml:space="preserve">Abedian, M., </w:t>
      </w:r>
      <w:proofErr w:type="spellStart"/>
      <w:r w:rsidRPr="002A68D2">
        <w:rPr>
          <w:color w:val="222222"/>
          <w:highlight w:val="white"/>
        </w:rPr>
        <w:t>Amindoust</w:t>
      </w:r>
      <w:proofErr w:type="spellEnd"/>
      <w:r w:rsidRPr="002A68D2">
        <w:rPr>
          <w:color w:val="222222"/>
          <w:highlight w:val="white"/>
        </w:rPr>
        <w:t xml:space="preserve">, A., </w:t>
      </w:r>
      <w:proofErr w:type="spellStart"/>
      <w:r w:rsidRPr="002A68D2">
        <w:rPr>
          <w:color w:val="222222"/>
          <w:highlight w:val="white"/>
        </w:rPr>
        <w:t>Maddahi</w:t>
      </w:r>
      <w:proofErr w:type="spellEnd"/>
      <w:r w:rsidRPr="002A68D2">
        <w:rPr>
          <w:color w:val="222222"/>
          <w:highlight w:val="white"/>
        </w:rPr>
        <w:t xml:space="preserve">, R. and </w:t>
      </w:r>
      <w:proofErr w:type="spellStart"/>
      <w:r w:rsidRPr="002A68D2">
        <w:rPr>
          <w:color w:val="222222"/>
          <w:highlight w:val="white"/>
        </w:rPr>
        <w:t>Jouzdani</w:t>
      </w:r>
      <w:proofErr w:type="spellEnd"/>
      <w:r w:rsidRPr="002A68D2">
        <w:rPr>
          <w:color w:val="222222"/>
          <w:highlight w:val="white"/>
        </w:rPr>
        <w:t xml:space="preserve">, J., (2022). A game theory approach to selecting marketing-mix strategies. </w:t>
      </w:r>
      <w:r w:rsidRPr="002A68D2">
        <w:rPr>
          <w:i/>
          <w:color w:val="222222"/>
          <w:highlight w:val="white"/>
        </w:rPr>
        <w:t>Journal of Advances in Management Research,</w:t>
      </w:r>
      <w:r w:rsidRPr="002A68D2">
        <w:rPr>
          <w:color w:val="222222"/>
          <w:highlight w:val="white"/>
        </w:rPr>
        <w:t xml:space="preserve"> 19(1), pp.139-158.Link:</w:t>
      </w:r>
      <w:hyperlink r:id="rId9">
        <w:r w:rsidRPr="002A68D2">
          <w:rPr>
            <w:color w:val="1155CC"/>
            <w:highlight w:val="white"/>
            <w:u w:val="single"/>
          </w:rPr>
          <w:t>https://www.emerald.com/insight/content/doi/10.1108/jamr-10-2020-0264/full/html</w:t>
        </w:r>
      </w:hyperlink>
    </w:p>
    <w:p w14:paraId="4F49035D" w14:textId="0B933910" w:rsidR="00865D9D" w:rsidRPr="002A68D2" w:rsidRDefault="00865D9D" w:rsidP="002A68D2">
      <w:pPr>
        <w:spacing w:before="240" w:after="240"/>
      </w:pPr>
      <w:r w:rsidRPr="002A68D2">
        <w:t xml:space="preserve">Cameron, H. (2024) </w:t>
      </w:r>
      <w:r w:rsidRPr="002A68D2">
        <w:rPr>
          <w:i/>
        </w:rPr>
        <w:t xml:space="preserve">What is a private limited company in the </w:t>
      </w:r>
      <w:r w:rsidR="00B95816" w:rsidRPr="002A68D2">
        <w:rPr>
          <w:i/>
        </w:rPr>
        <w:t>UK?</w:t>
      </w:r>
      <w:r w:rsidRPr="002A68D2">
        <w:t xml:space="preserve"> </w:t>
      </w:r>
      <w:proofErr w:type="spellStart"/>
      <w:r w:rsidRPr="002A68D2">
        <w:rPr>
          <w:i/>
        </w:rPr>
        <w:t>Osome</w:t>
      </w:r>
      <w:proofErr w:type="spellEnd"/>
      <w:r w:rsidRPr="002A68D2">
        <w:t xml:space="preserve">. Available at: https://osome.com/uk/guides/private-limited-company/ (Accessed: 19 July 2025). </w:t>
      </w:r>
    </w:p>
    <w:p w14:paraId="3F12F169" w14:textId="77777777" w:rsidR="00865D9D" w:rsidRPr="002A68D2" w:rsidRDefault="00865D9D" w:rsidP="002A68D2">
      <w:pPr>
        <w:spacing w:before="240" w:after="240"/>
      </w:pPr>
      <w:r w:rsidRPr="002A68D2">
        <w:t xml:space="preserve">CFI (2023) </w:t>
      </w:r>
      <w:r w:rsidRPr="002A68D2">
        <w:rPr>
          <w:i/>
        </w:rPr>
        <w:t>Private company</w:t>
      </w:r>
      <w:r w:rsidRPr="002A68D2">
        <w:t xml:space="preserve">. </w:t>
      </w:r>
      <w:r w:rsidRPr="002A68D2">
        <w:rPr>
          <w:i/>
        </w:rPr>
        <w:t>Corporate Finance Institute</w:t>
      </w:r>
      <w:r w:rsidRPr="002A68D2">
        <w:t xml:space="preserve">. Available at: https://corporatefinanceinstitute.com/resources/accounting/private-company/ (Accessed: 19 July 2025). </w:t>
      </w:r>
    </w:p>
    <w:p w14:paraId="54C40ED4" w14:textId="77777777" w:rsidR="00865D9D" w:rsidRPr="002A68D2" w:rsidRDefault="00865D9D" w:rsidP="002A68D2">
      <w:pPr>
        <w:spacing w:before="240" w:after="240"/>
        <w:rPr>
          <w:color w:val="222222"/>
          <w:highlight w:val="white"/>
        </w:rPr>
      </w:pPr>
      <w:r w:rsidRPr="002A68D2">
        <w:rPr>
          <w:color w:val="222222"/>
          <w:highlight w:val="white"/>
        </w:rPr>
        <w:t xml:space="preserve">Hyslop, G. (2024) </w:t>
      </w:r>
      <w:r w:rsidRPr="002A68D2">
        <w:rPr>
          <w:i/>
          <w:color w:val="222222"/>
          <w:highlight w:val="white"/>
        </w:rPr>
        <w:t>From CSR to marketing might: 6 proven strategies to boost your bakery and snacks business</w:t>
      </w:r>
      <w:r w:rsidRPr="002A68D2">
        <w:rPr>
          <w:color w:val="222222"/>
          <w:highlight w:val="white"/>
        </w:rPr>
        <w:t xml:space="preserve">, </w:t>
      </w:r>
      <w:r w:rsidRPr="002A68D2">
        <w:rPr>
          <w:i/>
          <w:color w:val="222222"/>
          <w:highlight w:val="white"/>
        </w:rPr>
        <w:t>BakeryAndSnacks.com</w:t>
      </w:r>
      <w:r w:rsidRPr="002A68D2">
        <w:rPr>
          <w:color w:val="222222"/>
          <w:highlight w:val="white"/>
        </w:rPr>
        <w:t>. Available at: https://www.bakeryandsnacks.com/Article/2024/09/19/6-proven-strategies-to-boost-your-bakery-and-snacks-business/ (Accessed: 19 July 2025).</w:t>
      </w:r>
    </w:p>
    <w:p w14:paraId="0079B203" w14:textId="77777777" w:rsidR="00865D9D" w:rsidRPr="002A68D2" w:rsidRDefault="00865D9D" w:rsidP="002A68D2">
      <w:pPr>
        <w:spacing w:before="240" w:after="240"/>
        <w:rPr>
          <w:color w:val="222222"/>
          <w:highlight w:val="white"/>
        </w:rPr>
      </w:pPr>
      <w:r w:rsidRPr="002A68D2">
        <w:rPr>
          <w:color w:val="222222"/>
          <w:highlight w:val="white"/>
        </w:rPr>
        <w:t xml:space="preserve">Luick, M., </w:t>
      </w:r>
      <w:proofErr w:type="spellStart"/>
      <w:r w:rsidRPr="002A68D2">
        <w:rPr>
          <w:color w:val="222222"/>
          <w:highlight w:val="white"/>
        </w:rPr>
        <w:t>Pechey</w:t>
      </w:r>
      <w:proofErr w:type="spellEnd"/>
      <w:r w:rsidRPr="002A68D2">
        <w:rPr>
          <w:color w:val="222222"/>
          <w:highlight w:val="white"/>
        </w:rPr>
        <w:t xml:space="preserve">, R., Harmer, G., Bandy, L., Jebb, S.A. and </w:t>
      </w:r>
      <w:proofErr w:type="spellStart"/>
      <w:r w:rsidRPr="002A68D2">
        <w:rPr>
          <w:color w:val="222222"/>
          <w:highlight w:val="white"/>
        </w:rPr>
        <w:t>Piernas</w:t>
      </w:r>
      <w:proofErr w:type="spellEnd"/>
      <w:r w:rsidRPr="002A68D2">
        <w:rPr>
          <w:color w:val="222222"/>
          <w:highlight w:val="white"/>
        </w:rPr>
        <w:t xml:space="preserve">, C., (2023). The impact of price promotions on confectionery and snacks on the energy content of shopping baskets: A randomised controlled trial in an experimental online supermarket. </w:t>
      </w:r>
      <w:r w:rsidRPr="002A68D2">
        <w:rPr>
          <w:i/>
          <w:color w:val="222222"/>
          <w:highlight w:val="white"/>
        </w:rPr>
        <w:t>Appetite</w:t>
      </w:r>
      <w:r w:rsidRPr="002A68D2">
        <w:rPr>
          <w:color w:val="222222"/>
          <w:highlight w:val="white"/>
        </w:rPr>
        <w:t xml:space="preserve">, </w:t>
      </w:r>
      <w:r w:rsidRPr="002A68D2">
        <w:rPr>
          <w:i/>
          <w:color w:val="222222"/>
          <w:highlight w:val="white"/>
        </w:rPr>
        <w:t>186</w:t>
      </w:r>
      <w:r w:rsidRPr="002A68D2">
        <w:rPr>
          <w:color w:val="222222"/>
          <w:highlight w:val="white"/>
        </w:rPr>
        <w:t>, p.106539.Link:</w:t>
      </w:r>
      <w:hyperlink r:id="rId10">
        <w:r w:rsidRPr="002A68D2">
          <w:rPr>
            <w:color w:val="1155CC"/>
            <w:highlight w:val="white"/>
            <w:u w:val="single"/>
          </w:rPr>
          <w:t>https://www.sciencedirect.com/science/article/pii/S0195666323000922</w:t>
        </w:r>
      </w:hyperlink>
    </w:p>
    <w:p w14:paraId="57AECC25" w14:textId="77777777" w:rsidR="00865D9D" w:rsidRPr="002A68D2" w:rsidRDefault="00865D9D" w:rsidP="002A68D2">
      <w:pPr>
        <w:spacing w:before="240" w:after="240"/>
        <w:rPr>
          <w:color w:val="222222"/>
          <w:highlight w:val="white"/>
        </w:rPr>
      </w:pPr>
      <w:r w:rsidRPr="002A68D2">
        <w:rPr>
          <w:color w:val="222222"/>
          <w:highlight w:val="white"/>
        </w:rPr>
        <w:t xml:space="preserve">M and D (2023) </w:t>
      </w:r>
      <w:r w:rsidRPr="002A68D2">
        <w:rPr>
          <w:i/>
          <w:color w:val="222222"/>
          <w:highlight w:val="white"/>
        </w:rPr>
        <w:t>United Kingdom healthy snacks market size, share and growth 2032</w:t>
      </w:r>
      <w:r w:rsidRPr="002A68D2">
        <w:rPr>
          <w:color w:val="222222"/>
          <w:highlight w:val="white"/>
        </w:rPr>
        <w:t xml:space="preserve"> (2023) </w:t>
      </w:r>
      <w:r w:rsidRPr="002A68D2">
        <w:rPr>
          <w:i/>
          <w:color w:val="222222"/>
          <w:highlight w:val="white"/>
        </w:rPr>
        <w:t>Markets and Data</w:t>
      </w:r>
      <w:r w:rsidRPr="002A68D2">
        <w:rPr>
          <w:color w:val="222222"/>
          <w:highlight w:val="white"/>
        </w:rPr>
        <w:t>. Available at: https://www.marketsandata.com/industry-reports/united-kingdom-healthy-snacks-market (Accessed: 19 July 2025).</w:t>
      </w:r>
    </w:p>
    <w:p w14:paraId="67DA83FA" w14:textId="77777777" w:rsidR="00865D9D" w:rsidRPr="002A68D2" w:rsidRDefault="00865D9D" w:rsidP="002A68D2">
      <w:pPr>
        <w:spacing w:before="240" w:after="240"/>
      </w:pPr>
      <w:r w:rsidRPr="002A68D2">
        <w:t xml:space="preserve">Morales, P. (2023) </w:t>
      </w:r>
      <w:r w:rsidRPr="002A68D2">
        <w:rPr>
          <w:i/>
        </w:rPr>
        <w:t>Cabbage: Health benefits, facts, research</w:t>
      </w:r>
      <w:r w:rsidRPr="002A68D2">
        <w:t xml:space="preserve">, </w:t>
      </w:r>
      <w:r w:rsidRPr="002A68D2">
        <w:rPr>
          <w:i/>
        </w:rPr>
        <w:t>Medical News Today</w:t>
      </w:r>
      <w:r w:rsidRPr="002A68D2">
        <w:t>. Available at: https://www.medicalnewstoday.com/articles/284823 (Accessed: 19 July 2025).</w:t>
      </w:r>
    </w:p>
    <w:p w14:paraId="4505FFA3" w14:textId="77777777" w:rsidR="00865D9D" w:rsidRPr="002A68D2" w:rsidRDefault="00865D9D" w:rsidP="002A68D2">
      <w:pPr>
        <w:spacing w:before="240" w:after="240"/>
        <w:rPr>
          <w:color w:val="222222"/>
          <w:highlight w:val="white"/>
        </w:rPr>
      </w:pPr>
      <w:r w:rsidRPr="002A68D2">
        <w:rPr>
          <w:color w:val="222222"/>
          <w:highlight w:val="white"/>
        </w:rPr>
        <w:lastRenderedPageBreak/>
        <w:t xml:space="preserve">Mordor Intelligence (2025) </w:t>
      </w:r>
      <w:r w:rsidRPr="002A68D2">
        <w:rPr>
          <w:i/>
          <w:color w:val="222222"/>
          <w:highlight w:val="white"/>
        </w:rPr>
        <w:t>Snack Food Market Size:</w:t>
      </w:r>
      <w:r w:rsidRPr="002A68D2">
        <w:rPr>
          <w:color w:val="222222"/>
          <w:highlight w:val="white"/>
        </w:rPr>
        <w:t xml:space="preserve"> Available at: https://www.mordorintelligence.com/industry-reports/snack-food-market (Accessed: 19 July 2025). </w:t>
      </w:r>
    </w:p>
    <w:p w14:paraId="122CE6AF" w14:textId="77777777" w:rsidR="00865D9D" w:rsidRPr="002A68D2" w:rsidRDefault="00865D9D" w:rsidP="002A68D2">
      <w:pPr>
        <w:spacing w:before="240" w:after="240"/>
        <w:rPr>
          <w:i/>
          <w:color w:val="222222"/>
          <w:highlight w:val="white"/>
        </w:rPr>
      </w:pPr>
      <w:proofErr w:type="spellStart"/>
      <w:r w:rsidRPr="002A68D2">
        <w:rPr>
          <w:color w:val="222222"/>
          <w:highlight w:val="white"/>
        </w:rPr>
        <w:t>Munialo</w:t>
      </w:r>
      <w:proofErr w:type="spellEnd"/>
      <w:r w:rsidRPr="002A68D2">
        <w:rPr>
          <w:color w:val="222222"/>
          <w:highlight w:val="white"/>
        </w:rPr>
        <w:t xml:space="preserve">, C.D. and Mellor, D.D., (2024). A review of the impact of social disruptions on food security and food choice. </w:t>
      </w:r>
      <w:r w:rsidRPr="002A68D2">
        <w:rPr>
          <w:i/>
          <w:color w:val="222222"/>
          <w:highlight w:val="white"/>
        </w:rPr>
        <w:t>Food Science &amp; Nutrition</w:t>
      </w:r>
      <w:r w:rsidRPr="002A68D2">
        <w:rPr>
          <w:color w:val="222222"/>
          <w:highlight w:val="white"/>
        </w:rPr>
        <w:t xml:space="preserve">, </w:t>
      </w:r>
      <w:r w:rsidRPr="002A68D2">
        <w:rPr>
          <w:i/>
          <w:color w:val="222222"/>
          <w:highlight w:val="white"/>
        </w:rPr>
        <w:t>12</w:t>
      </w:r>
      <w:r w:rsidRPr="002A68D2">
        <w:rPr>
          <w:color w:val="222222"/>
          <w:highlight w:val="white"/>
        </w:rPr>
        <w:t>(1), pp.13-23.Link:</w:t>
      </w:r>
      <w:hyperlink r:id="rId11">
        <w:r w:rsidRPr="002A68D2">
          <w:rPr>
            <w:color w:val="1155CC"/>
            <w:highlight w:val="white"/>
            <w:u w:val="single"/>
          </w:rPr>
          <w:t>https://onlinelibrary.wiley.com/doi/full/10.1002/fsn3.3752</w:t>
        </w:r>
      </w:hyperlink>
    </w:p>
    <w:p w14:paraId="5F9A9293" w14:textId="77777777" w:rsidR="00865D9D" w:rsidRPr="002A68D2" w:rsidRDefault="00865D9D" w:rsidP="002A68D2">
      <w:pPr>
        <w:spacing w:before="240" w:after="240"/>
        <w:rPr>
          <w:color w:val="222222"/>
          <w:highlight w:val="white"/>
        </w:rPr>
      </w:pPr>
      <w:r w:rsidRPr="002A68D2">
        <w:rPr>
          <w:color w:val="222222"/>
          <w:highlight w:val="white"/>
        </w:rPr>
        <w:t xml:space="preserve">Pereira, J.L. (2021) </w:t>
      </w:r>
      <w:r w:rsidRPr="002A68D2">
        <w:rPr>
          <w:i/>
          <w:color w:val="222222"/>
          <w:highlight w:val="white"/>
        </w:rPr>
        <w:t>Revealed: The true extent of America’s food monopolies, and who pays the price</w:t>
      </w:r>
      <w:r w:rsidRPr="002A68D2">
        <w:rPr>
          <w:color w:val="222222"/>
          <w:highlight w:val="white"/>
        </w:rPr>
        <w:t xml:space="preserve">, </w:t>
      </w:r>
      <w:r w:rsidRPr="002A68D2">
        <w:rPr>
          <w:i/>
          <w:color w:val="222222"/>
          <w:highlight w:val="white"/>
        </w:rPr>
        <w:t>The Guardian</w:t>
      </w:r>
      <w:r w:rsidRPr="002A68D2">
        <w:rPr>
          <w:color w:val="222222"/>
          <w:highlight w:val="white"/>
        </w:rPr>
        <w:t>. Available at: https://www.theguardian.com/environment/ng-interactive/2021/jul/14/food-monopoly-meals-profits-data-investigation (Accessed: 19 July 2025).</w:t>
      </w:r>
    </w:p>
    <w:p w14:paraId="47F60AC9" w14:textId="77777777" w:rsidR="00865D9D" w:rsidRPr="002A68D2" w:rsidRDefault="00865D9D" w:rsidP="002A68D2">
      <w:pPr>
        <w:spacing w:before="240" w:after="240"/>
        <w:rPr>
          <w:color w:val="222222"/>
          <w:highlight w:val="white"/>
        </w:rPr>
      </w:pPr>
      <w:r w:rsidRPr="002A68D2">
        <w:rPr>
          <w:color w:val="222222"/>
          <w:highlight w:val="white"/>
        </w:rPr>
        <w:t xml:space="preserve">Siddiqui, A.A. (2021). The use of Pestel analysis tool of quality management in the health care business and its advantages. </w:t>
      </w:r>
      <w:r w:rsidRPr="002A68D2">
        <w:rPr>
          <w:i/>
          <w:color w:val="222222"/>
          <w:highlight w:val="white"/>
        </w:rPr>
        <w:t xml:space="preserve">Am J </w:t>
      </w:r>
      <w:proofErr w:type="spellStart"/>
      <w:r w:rsidRPr="002A68D2">
        <w:rPr>
          <w:i/>
          <w:color w:val="222222"/>
          <w:highlight w:val="white"/>
        </w:rPr>
        <w:t>Biochem</w:t>
      </w:r>
      <w:proofErr w:type="spellEnd"/>
      <w:r w:rsidRPr="002A68D2">
        <w:rPr>
          <w:i/>
          <w:color w:val="222222"/>
          <w:highlight w:val="white"/>
        </w:rPr>
        <w:t xml:space="preserve"> </w:t>
      </w:r>
      <w:proofErr w:type="spellStart"/>
      <w:r w:rsidRPr="002A68D2">
        <w:rPr>
          <w:i/>
          <w:color w:val="222222"/>
          <w:highlight w:val="white"/>
        </w:rPr>
        <w:t>Biotechnol</w:t>
      </w:r>
      <w:proofErr w:type="spellEnd"/>
      <w:r w:rsidRPr="002A68D2">
        <w:rPr>
          <w:color w:val="222222"/>
          <w:highlight w:val="white"/>
        </w:rPr>
        <w:t xml:space="preserve">, </w:t>
      </w:r>
      <w:r w:rsidRPr="002A68D2">
        <w:rPr>
          <w:i/>
          <w:color w:val="222222"/>
          <w:highlight w:val="white"/>
        </w:rPr>
        <w:t>14</w:t>
      </w:r>
      <w:r w:rsidRPr="002A68D2">
        <w:rPr>
          <w:color w:val="222222"/>
          <w:highlight w:val="white"/>
        </w:rPr>
        <w:t>, pp.507-12.Link:</w:t>
      </w:r>
      <w:hyperlink r:id="rId12">
        <w:r w:rsidRPr="002A68D2">
          <w:rPr>
            <w:color w:val="1155CC"/>
            <w:highlight w:val="white"/>
            <w:u w:val="single"/>
          </w:rPr>
          <w:t>https://www.researchgate.net/profile/Ahsan-Siddiqui/publication/356505320_The_Use_of_PESTEL_Analysis_Tool_of_Quality_Management_in_the_Health_Care_Business_and_its_Advantages/links/619e6d8cd7d1af224b21efd4/The-Use-of-PESTEL-Analysis-Tool-of-Quality-Management-in-the-Health-Care-Business-and-its-Advantages.pdf?_sg%5B0%5D=started_experiment_milestone&amp;origin=journalDetail</w:t>
        </w:r>
      </w:hyperlink>
    </w:p>
    <w:p w14:paraId="4508A4C0" w14:textId="77777777" w:rsidR="00865D9D" w:rsidRPr="002A68D2" w:rsidRDefault="00865D9D" w:rsidP="002A68D2">
      <w:pPr>
        <w:spacing w:before="240" w:after="240"/>
        <w:rPr>
          <w:color w:val="222222"/>
          <w:highlight w:val="white"/>
        </w:rPr>
      </w:pPr>
      <w:r w:rsidRPr="002A68D2">
        <w:rPr>
          <w:color w:val="222222"/>
          <w:highlight w:val="white"/>
        </w:rPr>
        <w:t xml:space="preserve">Statista (2024) </w:t>
      </w:r>
      <w:r w:rsidRPr="002A68D2">
        <w:rPr>
          <w:i/>
          <w:color w:val="222222"/>
          <w:highlight w:val="white"/>
        </w:rPr>
        <w:t>Snack Food - United Kingdom: Statista market forecast</w:t>
      </w:r>
      <w:r w:rsidRPr="002A68D2">
        <w:rPr>
          <w:color w:val="222222"/>
          <w:highlight w:val="white"/>
        </w:rPr>
        <w:t xml:space="preserve"> (2024) </w:t>
      </w:r>
      <w:r w:rsidRPr="002A68D2">
        <w:rPr>
          <w:i/>
          <w:color w:val="222222"/>
          <w:highlight w:val="white"/>
        </w:rPr>
        <w:t>Statista</w:t>
      </w:r>
      <w:r w:rsidRPr="002A68D2">
        <w:rPr>
          <w:color w:val="222222"/>
          <w:highlight w:val="white"/>
        </w:rPr>
        <w:t xml:space="preserve">. Available at: https://www.statista.com/outlook/cmo/food/confectionery-snacks/snack-food/united-kingdom (Accessed: 19 July 2025). </w:t>
      </w:r>
    </w:p>
    <w:p w14:paraId="114CFC64" w14:textId="77777777" w:rsidR="008E6F2E" w:rsidRPr="002A68D2" w:rsidRDefault="008E6F2E" w:rsidP="002A68D2">
      <w:pPr>
        <w:spacing w:before="240" w:after="240"/>
      </w:pPr>
    </w:p>
    <w:p w14:paraId="517B4C5D" w14:textId="77777777" w:rsidR="008E6F2E" w:rsidRPr="002A68D2" w:rsidRDefault="008E6F2E" w:rsidP="002A68D2">
      <w:pPr>
        <w:spacing w:before="240" w:after="240"/>
      </w:pPr>
    </w:p>
    <w:p w14:paraId="022D62EE" w14:textId="77777777" w:rsidR="008E6F2E" w:rsidRPr="002A68D2" w:rsidRDefault="00000000" w:rsidP="002A68D2">
      <w:pPr>
        <w:spacing w:before="240" w:after="240"/>
      </w:pPr>
      <w:r w:rsidRPr="002A68D2">
        <w:t xml:space="preserve">  </w:t>
      </w:r>
    </w:p>
    <w:p w14:paraId="22390174" w14:textId="77777777" w:rsidR="008E6F2E" w:rsidRDefault="008E6F2E" w:rsidP="002A68D2">
      <w:pPr>
        <w:spacing w:before="240" w:after="240"/>
      </w:pPr>
    </w:p>
    <w:sectPr w:rsidR="008E6F2E" w:rsidSect="006A74E5">
      <w:footerReference w:type="default" r:id="rId13"/>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52217C" w14:textId="77777777" w:rsidR="00FD2C70" w:rsidRPr="002A68D2" w:rsidRDefault="00FD2C70" w:rsidP="006A74E5">
      <w:pPr>
        <w:spacing w:line="240" w:lineRule="auto"/>
      </w:pPr>
      <w:r w:rsidRPr="002A68D2">
        <w:separator/>
      </w:r>
    </w:p>
  </w:endnote>
  <w:endnote w:type="continuationSeparator" w:id="0">
    <w:p w14:paraId="179CC7A6" w14:textId="77777777" w:rsidR="00FD2C70" w:rsidRPr="002A68D2" w:rsidRDefault="00FD2C70" w:rsidP="006A74E5">
      <w:pPr>
        <w:spacing w:line="240" w:lineRule="auto"/>
      </w:pPr>
      <w:r w:rsidRPr="002A68D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5824478"/>
      <w:docPartObj>
        <w:docPartGallery w:val="Page Numbers (Bottom of Page)"/>
        <w:docPartUnique/>
      </w:docPartObj>
    </w:sdtPr>
    <w:sdtContent>
      <w:p w14:paraId="04E13587" w14:textId="7A45C794" w:rsidR="006A74E5" w:rsidRPr="002A68D2" w:rsidRDefault="006A74E5">
        <w:pPr>
          <w:pStyle w:val="Footer"/>
          <w:jc w:val="right"/>
        </w:pPr>
        <w:r w:rsidRPr="002A68D2">
          <w:fldChar w:fldCharType="begin"/>
        </w:r>
        <w:r w:rsidRPr="002A68D2">
          <w:instrText>PAGE   \* MERGEFORMAT</w:instrText>
        </w:r>
        <w:r w:rsidRPr="002A68D2">
          <w:fldChar w:fldCharType="separate"/>
        </w:r>
        <w:r w:rsidRPr="002A68D2">
          <w:t>2</w:t>
        </w:r>
        <w:r w:rsidRPr="002A68D2">
          <w:fldChar w:fldCharType="end"/>
        </w:r>
      </w:p>
    </w:sdtContent>
  </w:sdt>
  <w:p w14:paraId="063807EE" w14:textId="77777777" w:rsidR="006A74E5" w:rsidRPr="002A68D2" w:rsidRDefault="006A74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BC007B" w14:textId="77777777" w:rsidR="00FD2C70" w:rsidRPr="002A68D2" w:rsidRDefault="00FD2C70" w:rsidP="006A74E5">
      <w:pPr>
        <w:spacing w:line="240" w:lineRule="auto"/>
      </w:pPr>
      <w:r w:rsidRPr="002A68D2">
        <w:separator/>
      </w:r>
    </w:p>
  </w:footnote>
  <w:footnote w:type="continuationSeparator" w:id="0">
    <w:p w14:paraId="06FB9A32" w14:textId="77777777" w:rsidR="00FD2C70" w:rsidRPr="002A68D2" w:rsidRDefault="00FD2C70" w:rsidP="006A74E5">
      <w:pPr>
        <w:spacing w:line="240" w:lineRule="auto"/>
      </w:pPr>
      <w:r w:rsidRPr="002A68D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85F84"/>
    <w:multiLevelType w:val="multilevel"/>
    <w:tmpl w:val="1DC8CFC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58F35EC"/>
    <w:multiLevelType w:val="multilevel"/>
    <w:tmpl w:val="B5BA411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A000122"/>
    <w:multiLevelType w:val="hybridMultilevel"/>
    <w:tmpl w:val="5680D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C21D92"/>
    <w:multiLevelType w:val="hybridMultilevel"/>
    <w:tmpl w:val="1DEE7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CD081F"/>
    <w:multiLevelType w:val="multilevel"/>
    <w:tmpl w:val="59F21CB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B125054"/>
    <w:multiLevelType w:val="multilevel"/>
    <w:tmpl w:val="BDA0403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90F7B0B"/>
    <w:multiLevelType w:val="multilevel"/>
    <w:tmpl w:val="50BA3F7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4352CA0"/>
    <w:multiLevelType w:val="multilevel"/>
    <w:tmpl w:val="4654548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9A603D5"/>
    <w:multiLevelType w:val="multilevel"/>
    <w:tmpl w:val="5A527DB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C0043AD"/>
    <w:multiLevelType w:val="hybridMultilevel"/>
    <w:tmpl w:val="E9C48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1B3FF1"/>
    <w:multiLevelType w:val="multilevel"/>
    <w:tmpl w:val="871248B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D515F71"/>
    <w:multiLevelType w:val="multilevel"/>
    <w:tmpl w:val="96EEC5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2504604">
    <w:abstractNumId w:val="7"/>
  </w:num>
  <w:num w:numId="2" w16cid:durableId="381104405">
    <w:abstractNumId w:val="8"/>
  </w:num>
  <w:num w:numId="3" w16cid:durableId="558636834">
    <w:abstractNumId w:val="5"/>
  </w:num>
  <w:num w:numId="4" w16cid:durableId="1344436334">
    <w:abstractNumId w:val="4"/>
  </w:num>
  <w:num w:numId="5" w16cid:durableId="1139954071">
    <w:abstractNumId w:val="1"/>
  </w:num>
  <w:num w:numId="6" w16cid:durableId="1658805822">
    <w:abstractNumId w:val="6"/>
  </w:num>
  <w:num w:numId="7" w16cid:durableId="234360327">
    <w:abstractNumId w:val="11"/>
  </w:num>
  <w:num w:numId="8" w16cid:durableId="1201892471">
    <w:abstractNumId w:val="0"/>
  </w:num>
  <w:num w:numId="9" w16cid:durableId="448285151">
    <w:abstractNumId w:val="10"/>
  </w:num>
  <w:num w:numId="10" w16cid:durableId="1653440064">
    <w:abstractNumId w:val="3"/>
  </w:num>
  <w:num w:numId="11" w16cid:durableId="467939685">
    <w:abstractNumId w:val="2"/>
  </w:num>
  <w:num w:numId="12" w16cid:durableId="195644980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6F2E"/>
    <w:rsid w:val="000C3ECF"/>
    <w:rsid w:val="0010629D"/>
    <w:rsid w:val="001D7FCC"/>
    <w:rsid w:val="002A68D2"/>
    <w:rsid w:val="002F21F8"/>
    <w:rsid w:val="0031652C"/>
    <w:rsid w:val="00325FCA"/>
    <w:rsid w:val="00366D97"/>
    <w:rsid w:val="005105C3"/>
    <w:rsid w:val="006A74E5"/>
    <w:rsid w:val="007103B8"/>
    <w:rsid w:val="00744AAB"/>
    <w:rsid w:val="00785131"/>
    <w:rsid w:val="00865D9D"/>
    <w:rsid w:val="008E6F2E"/>
    <w:rsid w:val="00A331AD"/>
    <w:rsid w:val="00A61F06"/>
    <w:rsid w:val="00B55E85"/>
    <w:rsid w:val="00B95816"/>
    <w:rsid w:val="00BA002E"/>
    <w:rsid w:val="00C77600"/>
    <w:rsid w:val="00CA415E"/>
    <w:rsid w:val="00F303AF"/>
    <w:rsid w:val="00FD2C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264EE7"/>
  <w15:docId w15:val="{A36A922A-39A2-4342-93DF-25B5AC0BDE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00" w:after="120"/>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6A74E5"/>
    <w:pPr>
      <w:tabs>
        <w:tab w:val="center" w:pos="4513"/>
        <w:tab w:val="right" w:pos="9026"/>
      </w:tabs>
      <w:spacing w:line="240" w:lineRule="auto"/>
    </w:pPr>
  </w:style>
  <w:style w:type="character" w:customStyle="1" w:styleId="HeaderChar">
    <w:name w:val="Header Char"/>
    <w:basedOn w:val="DefaultParagraphFont"/>
    <w:link w:val="Header"/>
    <w:uiPriority w:val="99"/>
    <w:rsid w:val="006A74E5"/>
  </w:style>
  <w:style w:type="paragraph" w:styleId="Footer">
    <w:name w:val="footer"/>
    <w:basedOn w:val="Normal"/>
    <w:link w:val="FooterChar"/>
    <w:uiPriority w:val="99"/>
    <w:unhideWhenUsed/>
    <w:rsid w:val="006A74E5"/>
    <w:pPr>
      <w:tabs>
        <w:tab w:val="center" w:pos="4513"/>
        <w:tab w:val="right" w:pos="9026"/>
      </w:tabs>
      <w:spacing w:line="240" w:lineRule="auto"/>
    </w:pPr>
  </w:style>
  <w:style w:type="character" w:customStyle="1" w:styleId="FooterChar">
    <w:name w:val="Footer Char"/>
    <w:basedOn w:val="DefaultParagraphFont"/>
    <w:link w:val="Footer"/>
    <w:uiPriority w:val="99"/>
    <w:rsid w:val="006A74E5"/>
  </w:style>
  <w:style w:type="paragraph" w:styleId="ListParagraph">
    <w:name w:val="List Paragraph"/>
    <w:basedOn w:val="Normal"/>
    <w:uiPriority w:val="34"/>
    <w:qFormat/>
    <w:rsid w:val="001D7FC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5128510">
      <w:bodyDiv w:val="1"/>
      <w:marLeft w:val="0"/>
      <w:marRight w:val="0"/>
      <w:marTop w:val="0"/>
      <w:marBottom w:val="0"/>
      <w:divBdr>
        <w:top w:val="none" w:sz="0" w:space="0" w:color="auto"/>
        <w:left w:val="none" w:sz="0" w:space="0" w:color="auto"/>
        <w:bottom w:val="none" w:sz="0" w:space="0" w:color="auto"/>
        <w:right w:val="none" w:sz="0" w:space="0" w:color="auto"/>
      </w:divBdr>
    </w:div>
    <w:div w:id="16044112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researchgate.net/profile/Ahsan-Siddiqui/publication/356505320_The_Use_of_PESTEL_Analysis_Tool_of_Quality_Management_in_the_Health_Care_Business_and_its_Advantages/links/619e6d8cd7d1af224b21efd4/The-Use-of-PESTEL-Analysis-Tool-of-Quality-Management-in-the-Health-Care-Business-and-its-Advantages.pdf?_sg%5B0%5D=started_experiment_milestone&amp;origin=journalDetai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library.wiley.com/doi/full/10.1002/fsn3.3752"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ciencedirect.com/science/article/pii/S0195666323000922" TargetMode="External"/><Relationship Id="rId4" Type="http://schemas.openxmlformats.org/officeDocument/2006/relationships/webSettings" Target="webSettings.xml"/><Relationship Id="rId9" Type="http://schemas.openxmlformats.org/officeDocument/2006/relationships/hyperlink" Target="https://www.emerald.com/insight/content/doi/10.1108/jamr-10-2020-0264/full/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259</TotalTime>
  <Pages>11</Pages>
  <Words>1890</Words>
  <Characters>11274</Characters>
  <Application>Microsoft Office Word</Application>
  <DocSecurity>0</DocSecurity>
  <Lines>235</Lines>
  <Paragraphs>115</Paragraphs>
  <ScaleCrop>false</ScaleCrop>
  <Company/>
  <LinksUpToDate>false</LinksUpToDate>
  <CharactersWithSpaces>13129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Office</cp:lastModifiedBy>
  <cp:revision>14</cp:revision>
  <dcterms:created xsi:type="dcterms:W3CDTF">2025-07-19T13:52:00Z</dcterms:created>
  <dcterms:modified xsi:type="dcterms:W3CDTF">2025-07-19T19:12:00Z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bb53c543-f978-4d1f-b5ac-11c25bdc97d5</vt:lpwstr>
  </property>
</Properties>
</file>