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457EC5" w14:textId="77777777" w:rsidR="0081094F" w:rsidRDefault="0081094F" w:rsidP="0081094F">
      <w:pPr>
        <w:spacing w:line="360" w:lineRule="auto"/>
        <w:jc w:val="both"/>
        <w:rPr>
          <w:rFonts w:ascii="Arial" w:hAnsi="Arial" w:cs="Arial"/>
          <w:b/>
          <w:color w:val="000000"/>
          <w:u w:val="single"/>
        </w:rPr>
      </w:pPr>
      <w:r w:rsidRPr="0081094F">
        <w:rPr>
          <w:rFonts w:ascii="Arial" w:hAnsi="Arial" w:cs="Arial"/>
          <w:b/>
          <w:color w:val="000000"/>
          <w:u w:val="single"/>
        </w:rPr>
        <w:t>Question Three</w:t>
      </w:r>
    </w:p>
    <w:p w14:paraId="6C1D027D" w14:textId="77777777" w:rsidR="0081094F" w:rsidRDefault="0081094F" w:rsidP="0081094F">
      <w:pPr>
        <w:spacing w:line="360" w:lineRule="auto"/>
        <w:jc w:val="both"/>
        <w:rPr>
          <w:rFonts w:ascii="Arial" w:hAnsi="Arial" w:cs="Arial"/>
          <w:b/>
          <w:color w:val="000000"/>
          <w:u w:val="single"/>
        </w:rPr>
      </w:pPr>
    </w:p>
    <w:p w14:paraId="2FF554B8" w14:textId="77777777" w:rsidR="007375CB" w:rsidRPr="007375CB" w:rsidRDefault="007375CB" w:rsidP="007375CB">
      <w:pPr>
        <w:spacing w:line="360" w:lineRule="auto"/>
        <w:jc w:val="both"/>
        <w:rPr>
          <w:rFonts w:ascii="Arial" w:hAnsi="Arial" w:cs="Arial"/>
          <w:sz w:val="36"/>
          <w:szCs w:val="36"/>
          <w:u w:val="single"/>
        </w:rPr>
      </w:pPr>
      <w:r w:rsidRPr="007375CB">
        <w:rPr>
          <w:rFonts w:ascii="Arial" w:hAnsi="Arial" w:cs="Arial"/>
          <w:sz w:val="36"/>
          <w:szCs w:val="36"/>
          <w:u w:val="single"/>
        </w:rPr>
        <w:t>The need for an Early Years curricula for children aged 0 to 3 years in Wales?</w:t>
      </w:r>
    </w:p>
    <w:p w14:paraId="71BFF27A" w14:textId="77777777" w:rsidR="007375CB" w:rsidRPr="007375CB" w:rsidRDefault="007375CB" w:rsidP="007375CB">
      <w:pPr>
        <w:spacing w:line="360" w:lineRule="auto"/>
        <w:jc w:val="both"/>
        <w:rPr>
          <w:rFonts w:ascii="Arial" w:hAnsi="Arial" w:cs="Arial"/>
        </w:rPr>
      </w:pPr>
    </w:p>
    <w:p w14:paraId="6BC63824" w14:textId="77777777" w:rsidR="007375CB" w:rsidRPr="007375CB" w:rsidRDefault="007375CB" w:rsidP="007375CB">
      <w:pPr>
        <w:spacing w:line="360" w:lineRule="auto"/>
        <w:jc w:val="both"/>
        <w:rPr>
          <w:rFonts w:ascii="Arial" w:hAnsi="Arial" w:cs="Arial"/>
        </w:rPr>
      </w:pPr>
    </w:p>
    <w:p w14:paraId="2E64A6CE" w14:textId="77777777" w:rsidR="007375CB" w:rsidRPr="007375CB" w:rsidRDefault="007375CB" w:rsidP="007375CB">
      <w:pPr>
        <w:spacing w:line="360" w:lineRule="auto"/>
        <w:jc w:val="both"/>
        <w:rPr>
          <w:rFonts w:ascii="Arial" w:hAnsi="Arial" w:cs="Arial"/>
          <w:color w:val="000000" w:themeColor="text1"/>
        </w:rPr>
      </w:pPr>
      <w:r w:rsidRPr="007375CB">
        <w:rPr>
          <w:rFonts w:ascii="Arial" w:hAnsi="Arial" w:cs="Arial"/>
        </w:rPr>
        <w:t xml:space="preserve">Research has shown us that that the early years is a critical part of childhood. There is widespread agreement that early childhood experiences are crucially important for </w:t>
      </w:r>
      <w:r w:rsidRPr="007375CB">
        <w:rPr>
          <w:rFonts w:ascii="Arial" w:hAnsi="Arial" w:cs="Arial"/>
          <w:color w:val="000000" w:themeColor="text1"/>
        </w:rPr>
        <w:t>children’s long term development and also for their achievement later on in life. The Welsh Assembly reported as part of the</w:t>
      </w:r>
      <w:r w:rsidRPr="007375CB">
        <w:rPr>
          <w:rFonts w:ascii="Arial" w:hAnsi="Arial" w:cs="Arial"/>
        </w:rPr>
        <w:t xml:space="preserve"> Early Childhood Education and Care in Wales research briefing</w:t>
      </w:r>
      <w:r w:rsidRPr="007375CB">
        <w:rPr>
          <w:rFonts w:ascii="Arial" w:hAnsi="Arial" w:cs="Arial"/>
          <w:color w:val="000000" w:themeColor="text1"/>
        </w:rPr>
        <w:t xml:space="preserve"> (2019) that learning and education do not begin with school they start from birth. From birth to compulsory school age these are recognised as the most formative in children’s lives and set the foundations for children’s lifelong development and patterns for adulthood. </w:t>
      </w:r>
    </w:p>
    <w:p w14:paraId="665FEBB3" w14:textId="77777777" w:rsidR="007375CB" w:rsidRPr="007375CB" w:rsidRDefault="007375CB" w:rsidP="007375CB">
      <w:pPr>
        <w:spacing w:line="360" w:lineRule="auto"/>
        <w:jc w:val="both"/>
        <w:rPr>
          <w:rFonts w:ascii="Arial" w:hAnsi="Arial" w:cs="Arial"/>
          <w:color w:val="121212"/>
        </w:rPr>
      </w:pPr>
      <w:r w:rsidRPr="007375CB">
        <w:rPr>
          <w:rFonts w:ascii="Arial" w:hAnsi="Arial" w:cs="Arial"/>
          <w:color w:val="000000" w:themeColor="text1"/>
        </w:rPr>
        <w:tab/>
      </w:r>
      <w:r w:rsidRPr="007375CB">
        <w:rPr>
          <w:rFonts w:ascii="Arial" w:hAnsi="Arial" w:cs="Arial"/>
        </w:rPr>
        <w:t>In Wales t</w:t>
      </w:r>
      <w:r w:rsidRPr="007375CB">
        <w:rPr>
          <w:rFonts w:ascii="Arial" w:hAnsi="Arial" w:cs="Arial"/>
          <w:color w:val="121212"/>
        </w:rPr>
        <w:t>he 0-3 years sector comprises of targeted funded provision namely the Flying Start programme and non-maintained private and voluntary sector provision for example private day care, childminding and playgroups, including Welsh medium also known as Mudiad Meithrin. Over time the amount of children accessing this provision in Wales has increased due to the need for both parents to work.</w:t>
      </w:r>
    </w:p>
    <w:p w14:paraId="08E21B15" w14:textId="77777777" w:rsidR="007375CB" w:rsidRPr="007375CB" w:rsidRDefault="007375CB" w:rsidP="007375CB">
      <w:pPr>
        <w:spacing w:line="360" w:lineRule="auto"/>
        <w:jc w:val="both"/>
        <w:rPr>
          <w:rFonts w:ascii="Arial" w:hAnsi="Arial" w:cs="Arial"/>
        </w:rPr>
      </w:pPr>
      <w:r w:rsidRPr="007375CB">
        <w:tab/>
      </w:r>
      <w:r w:rsidRPr="007375CB">
        <w:rPr>
          <w:rFonts w:ascii="Arial" w:hAnsi="Arial" w:cs="Arial"/>
        </w:rPr>
        <w:t>According to the Welsh Assembly (2019) as in the rest of the UK, the Welsh Government assumes greater responsibility for education than care in Wales. The Foundation Phase curriculum is available to all children aged 3 to 7 years old. It is predominantly delivered by well-paid and qualified educators. Whilst childcare on the other hand, is available from birth, but provided by informal carers employing a workforce that has low status, qualifications and pay with no set curriculum. According to Anning, Cullen and Fleer (2007) it is a common legacy in the UK of uneven underfunded provision for young children and their families, resulting in children attending a variety of settings before statutory school age. Unfortunately it has become apparent that time and money has been spent in getting the Foundation Phase right with a serious lack of money being spent on childcare.</w:t>
      </w:r>
    </w:p>
    <w:p w14:paraId="65359B11" w14:textId="77777777" w:rsidR="007375CB" w:rsidRPr="007375CB" w:rsidRDefault="007375CB" w:rsidP="007375CB">
      <w:pPr>
        <w:spacing w:line="360" w:lineRule="auto"/>
        <w:ind w:firstLine="720"/>
        <w:jc w:val="both"/>
        <w:rPr>
          <w:rFonts w:ascii="Helvetica" w:hAnsi="Helvetica" w:cs="Arial"/>
          <w:color w:val="222222"/>
        </w:rPr>
      </w:pPr>
      <w:r w:rsidRPr="007375CB">
        <w:rPr>
          <w:rFonts w:ascii="Arial" w:hAnsi="Arial" w:cs="Arial"/>
        </w:rPr>
        <w:t xml:space="preserve">Childcare in Wales is governed by the Care Inspectorate Wales (CIW). Childcare settings need to adhere to a number of National Minimum Standards (NMS) to ensure that they are compliant in providing adequate care for children. The section </w:t>
      </w:r>
      <w:r w:rsidRPr="007375CB">
        <w:rPr>
          <w:rFonts w:ascii="Arial" w:hAnsi="Arial" w:cs="Arial"/>
        </w:rPr>
        <w:lastRenderedPageBreak/>
        <w:t>relating to opportunities for play and learning outlines a number of good practice recommendations to adhere to however there is no standardised set criteria or curriculum that childcare practitioners can follow. With no framework in operation childcare settings are in theory making up their own curriculum. With children having a very mixed inconsistent early years’ experience from one childcare provision to another. Early Childhood Education and Care (2012) found that curriculum and learning standards can have a positive impact on children’s learning and development however this can only happen if the quality of care is of a high standard as research has shown that if quality is low, it can have long-lasting detrimental effects on child development, instead of bringing positive effects.</w:t>
      </w:r>
      <w:r w:rsidRPr="007375CB">
        <w:rPr>
          <w:rFonts w:ascii="Helvetica" w:hAnsi="Helvetica" w:cs="Arial"/>
          <w:color w:val="222222"/>
        </w:rPr>
        <w:t xml:space="preserve"> According to Kelly (2016) High-quality settings have the biggest impact and are the settings which enable children to reach their full potential and support them in reaching good levels of development.</w:t>
      </w:r>
    </w:p>
    <w:p w14:paraId="548ABBFB" w14:textId="77777777" w:rsidR="007375CB" w:rsidRPr="007375CB" w:rsidRDefault="007375CB" w:rsidP="007375CB">
      <w:pPr>
        <w:spacing w:line="360" w:lineRule="auto"/>
        <w:ind w:firstLine="720"/>
        <w:jc w:val="both"/>
        <w:rPr>
          <w:rFonts w:ascii="Arial" w:hAnsi="Arial" w:cs="Arial"/>
        </w:rPr>
      </w:pPr>
      <w:r w:rsidRPr="007375CB">
        <w:rPr>
          <w:rFonts w:ascii="Helvetica" w:hAnsi="Helvetica" w:cs="Arial"/>
          <w:color w:val="222222"/>
        </w:rPr>
        <w:t>This type of curriculum is already available in England with childcare practitioners following the Early Years Foundation stage for children from birth to reception age. Ofsted found in 2011 that the</w:t>
      </w:r>
      <w:r w:rsidRPr="007375CB">
        <w:rPr>
          <w:rFonts w:ascii="Tahoma" w:hAnsi="Tahoma" w:cs="Tahoma"/>
          <w:color w:val="000000"/>
        </w:rPr>
        <w:t xml:space="preserve"> introduction of the Early Years Foundation Stage ended the distinction between care and learning in previous legislation and set universal standards for learning, development and care for young children, regardless of the setting that they attend. So why still have we no set curricula in Wales? </w:t>
      </w:r>
    </w:p>
    <w:p w14:paraId="695A8018" w14:textId="77777777" w:rsidR="007375CB" w:rsidRPr="007375CB" w:rsidRDefault="007375CB" w:rsidP="007375CB">
      <w:pPr>
        <w:spacing w:line="360" w:lineRule="auto"/>
        <w:jc w:val="both"/>
        <w:rPr>
          <w:rFonts w:ascii="Arial" w:hAnsi="Arial" w:cs="Arial"/>
        </w:rPr>
      </w:pPr>
      <w:r w:rsidRPr="007375CB">
        <w:rPr>
          <w:rFonts w:ascii="Arial" w:hAnsi="Arial" w:cs="Arial"/>
        </w:rPr>
        <w:tab/>
        <w:t xml:space="preserve">It is the Welsh Governments intention as outlined in Building a Brighter Future: Early Years and Childcare Plan (2015) for all children in Wales to have a bright future, to have the right foundations for good health, be actively engaged in learning and be equipped with the skills to reach their full potential. One clear aim is to improve the quality of childcare in Wales including leadership, the workforce, the environment and the experience for the child and to work towards a more coherent system of assessing, tracking and monitoring the development and progress of children in the early years. Although this has been deemed as something very important by the Welsh Government we still have no clear standardised statutory framework to assess children against therefore until something is created this will be unmeasurable. </w:t>
      </w:r>
    </w:p>
    <w:p w14:paraId="4FF118D8" w14:textId="77777777" w:rsidR="007375CB" w:rsidRPr="007375CB" w:rsidRDefault="007375CB" w:rsidP="007375CB">
      <w:pPr>
        <w:spacing w:line="360" w:lineRule="auto"/>
        <w:ind w:firstLine="720"/>
        <w:jc w:val="both"/>
        <w:rPr>
          <w:rFonts w:ascii="Nunito-Regular" w:hAnsi="Nunito-Regular"/>
          <w:color w:val="000000"/>
          <w:sz w:val="26"/>
          <w:szCs w:val="26"/>
        </w:rPr>
      </w:pPr>
      <w:r w:rsidRPr="007375CB">
        <w:rPr>
          <w:rFonts w:ascii="Arial" w:hAnsi="Arial" w:cs="Arial"/>
        </w:rPr>
        <w:t xml:space="preserve">Since the Building a Brighter Future: Early Years and Childcare Plan (2015) launch there have been a number of positive changes in the childcare sector in Wales. The </w:t>
      </w:r>
      <w:r w:rsidRPr="007375CB">
        <w:rPr>
          <w:rFonts w:ascii="Arial" w:hAnsi="Arial" w:cs="Arial"/>
          <w:color w:val="121212"/>
        </w:rPr>
        <w:t xml:space="preserve">Cwlwm (Childcare Wales Learning and Working Mutually) group were set up to bring together the five leading child care organisations in Wales to deliver a bilingual integrated service to ensure the best possible outcomes for children and families </w:t>
      </w:r>
      <w:r w:rsidRPr="007375CB">
        <w:rPr>
          <w:rFonts w:ascii="Arial" w:hAnsi="Arial" w:cs="Arial"/>
          <w:color w:val="121212"/>
        </w:rPr>
        <w:lastRenderedPageBreak/>
        <w:t xml:space="preserve">across Wales. This and </w:t>
      </w:r>
      <w:r w:rsidRPr="007375CB">
        <w:rPr>
          <w:rFonts w:ascii="Arial" w:hAnsi="Arial" w:cs="Arial"/>
          <w:color w:val="000000" w:themeColor="text1"/>
        </w:rPr>
        <w:t xml:space="preserve">the </w:t>
      </w:r>
      <w:r w:rsidRPr="007375CB">
        <w:rPr>
          <w:rFonts w:ascii="Arial" w:hAnsi="Arial" w:cs="Arial"/>
          <w:bCs/>
          <w:color w:val="000000" w:themeColor="text1"/>
        </w:rPr>
        <w:t xml:space="preserve">All Wales Induction Framework (2019) for early years and childcare </w:t>
      </w:r>
      <w:r w:rsidRPr="007375CB">
        <w:rPr>
          <w:rFonts w:ascii="Arial" w:hAnsi="Arial" w:cs="Arial"/>
          <w:color w:val="000000" w:themeColor="text1"/>
        </w:rPr>
        <w:t>was developed to help boost the confidence and skills of early years and childcare workers</w:t>
      </w:r>
      <w:r w:rsidRPr="007375CB">
        <w:rPr>
          <w:rFonts w:ascii="Nunito-Regular" w:hAnsi="Nunito-Regular"/>
          <w:color w:val="000000"/>
          <w:sz w:val="26"/>
          <w:szCs w:val="26"/>
        </w:rPr>
        <w:t>.</w:t>
      </w:r>
    </w:p>
    <w:p w14:paraId="6F530788" w14:textId="77777777" w:rsidR="007375CB" w:rsidRPr="007375CB" w:rsidRDefault="007375CB" w:rsidP="007375CB">
      <w:pPr>
        <w:spacing w:line="360" w:lineRule="auto"/>
        <w:jc w:val="both"/>
        <w:rPr>
          <w:rFonts w:ascii="Arial" w:hAnsi="Arial" w:cs="Arial"/>
          <w:color w:val="1F1F1F"/>
          <w:lang w:val="en"/>
        </w:rPr>
      </w:pPr>
      <w:r w:rsidRPr="007375CB">
        <w:rPr>
          <w:rFonts w:ascii="Arial" w:hAnsi="Arial" w:cs="Arial"/>
        </w:rPr>
        <w:tab/>
        <w:t xml:space="preserve">In 2019 Mark Drakeford First Minister for Wales outlined in a cabinet statement that the Welsh Government had an intention to </w:t>
      </w:r>
      <w:r w:rsidRPr="007375CB">
        <w:rPr>
          <w:rFonts w:ascii="Arial" w:hAnsi="Arial" w:cs="Arial"/>
          <w:color w:val="1F1F1F"/>
          <w:lang w:val="en"/>
        </w:rPr>
        <w:t>create a single, high-quality, child-centered approach to early childhood education and care. He stated that:</w:t>
      </w:r>
    </w:p>
    <w:p w14:paraId="5F54F047" w14:textId="77777777" w:rsidR="007375CB" w:rsidRPr="007375CB" w:rsidRDefault="007375CB" w:rsidP="007375CB">
      <w:pPr>
        <w:spacing w:line="360" w:lineRule="auto"/>
        <w:ind w:firstLine="720"/>
        <w:jc w:val="both"/>
        <w:rPr>
          <w:rFonts w:ascii="Arial" w:hAnsi="Arial" w:cs="Arial"/>
          <w:i/>
          <w:color w:val="1F1F1F"/>
          <w:lang w:val="en"/>
        </w:rPr>
      </w:pPr>
      <w:r w:rsidRPr="007375CB">
        <w:rPr>
          <w:rFonts w:ascii="Arial" w:hAnsi="Arial" w:cs="Arial"/>
          <w:color w:val="1F1F1F"/>
          <w:lang w:val="en"/>
        </w:rPr>
        <w:t>‘</w:t>
      </w:r>
      <w:r w:rsidRPr="007375CB">
        <w:rPr>
          <w:rFonts w:ascii="Arial" w:hAnsi="Arial" w:cs="Arial"/>
          <w:i/>
          <w:color w:val="1F1F1F"/>
          <w:lang w:val="en"/>
        </w:rPr>
        <w:t xml:space="preserve">In Wales, we have excellent childcare provision across the early years and a long-established and well-regarded early education offer for three and four-year-olds, in the Foundation Phase. The new approach to early childhood education and care will be built on these foundations and at its core is the aim that all children will have a high-quality stimulating learning and care experience in any education and care setting they attend – in Welsh, English or bilingually. Putting child development at the heart of early childhood education’. </w:t>
      </w:r>
    </w:p>
    <w:p w14:paraId="5892C801" w14:textId="77777777" w:rsidR="007375CB" w:rsidRPr="007375CB" w:rsidRDefault="007375CB" w:rsidP="007375CB">
      <w:pPr>
        <w:spacing w:line="360" w:lineRule="auto"/>
        <w:jc w:val="both"/>
        <w:rPr>
          <w:rFonts w:ascii="Arial" w:hAnsi="Arial" w:cs="Arial"/>
        </w:rPr>
      </w:pPr>
      <w:r w:rsidRPr="007375CB">
        <w:rPr>
          <w:rFonts w:ascii="Arial" w:hAnsi="Arial" w:cs="Arial"/>
        </w:rPr>
        <w:tab/>
        <w:t xml:space="preserve">Although this has been outlined to materialise over the next decade it still shows that childcare is still not a top priority to the Welsh Government. It is however a positive step forward to having a standardised framework so that all children in Wales will benefit from experiencing the same early years education without childcare practitioners having to devise a make do approach to educating children from birth. </w:t>
      </w:r>
    </w:p>
    <w:p w14:paraId="120FC401" w14:textId="77777777" w:rsidR="0081094F" w:rsidRDefault="0081094F" w:rsidP="0081094F">
      <w:pPr>
        <w:spacing w:line="360" w:lineRule="auto"/>
        <w:jc w:val="both"/>
        <w:rPr>
          <w:rFonts w:ascii="Arial" w:hAnsi="Arial" w:cs="Arial"/>
          <w:b/>
          <w:color w:val="000000"/>
          <w:u w:val="single"/>
        </w:rPr>
      </w:pPr>
    </w:p>
    <w:p w14:paraId="01DF1496" w14:textId="77777777" w:rsidR="0081094F" w:rsidRDefault="0081094F" w:rsidP="0081094F">
      <w:pPr>
        <w:spacing w:line="360" w:lineRule="auto"/>
        <w:jc w:val="both"/>
        <w:rPr>
          <w:rFonts w:ascii="Arial" w:hAnsi="Arial" w:cs="Arial"/>
          <w:b/>
          <w:color w:val="000000"/>
          <w:u w:val="single"/>
        </w:rPr>
      </w:pPr>
    </w:p>
    <w:p w14:paraId="66257723" w14:textId="77777777" w:rsidR="0081094F" w:rsidRDefault="0081094F" w:rsidP="0081094F">
      <w:pPr>
        <w:spacing w:line="360" w:lineRule="auto"/>
        <w:jc w:val="both"/>
        <w:rPr>
          <w:rFonts w:ascii="Arial" w:hAnsi="Arial" w:cs="Arial"/>
          <w:b/>
          <w:color w:val="000000"/>
          <w:u w:val="single"/>
        </w:rPr>
      </w:pPr>
    </w:p>
    <w:p w14:paraId="12E68698" w14:textId="77777777" w:rsidR="0081094F" w:rsidRDefault="0081094F" w:rsidP="004D62AF">
      <w:pPr>
        <w:spacing w:line="360" w:lineRule="auto"/>
        <w:jc w:val="both"/>
        <w:rPr>
          <w:rFonts w:ascii="Arial" w:hAnsi="Arial" w:cs="Arial"/>
        </w:rPr>
      </w:pPr>
    </w:p>
    <w:p w14:paraId="30C62E17" w14:textId="77777777" w:rsidR="0081094F" w:rsidRDefault="0081094F" w:rsidP="0081094F">
      <w:pPr>
        <w:spacing w:line="360" w:lineRule="auto"/>
        <w:ind w:firstLine="720"/>
        <w:jc w:val="both"/>
        <w:rPr>
          <w:rFonts w:ascii="Arial" w:hAnsi="Arial" w:cs="Arial"/>
        </w:rPr>
      </w:pPr>
    </w:p>
    <w:p w14:paraId="3DE2FD06" w14:textId="77777777" w:rsidR="0081094F" w:rsidRDefault="0081094F" w:rsidP="0081094F">
      <w:pPr>
        <w:spacing w:line="360" w:lineRule="auto"/>
        <w:ind w:firstLine="720"/>
        <w:jc w:val="both"/>
        <w:rPr>
          <w:rFonts w:ascii="Arial" w:hAnsi="Arial" w:cs="Arial"/>
        </w:rPr>
      </w:pPr>
    </w:p>
    <w:p w14:paraId="4811B2C2" w14:textId="77777777" w:rsidR="0081094F" w:rsidRDefault="0081094F" w:rsidP="0081094F">
      <w:pPr>
        <w:spacing w:line="360" w:lineRule="auto"/>
        <w:ind w:firstLine="720"/>
        <w:jc w:val="both"/>
        <w:rPr>
          <w:rFonts w:ascii="Arial" w:hAnsi="Arial" w:cs="Arial"/>
        </w:rPr>
      </w:pPr>
      <w:r>
        <w:rPr>
          <w:rFonts w:ascii="Arial" w:hAnsi="Arial" w:cs="Arial"/>
        </w:rPr>
        <w:t>.</w:t>
      </w:r>
    </w:p>
    <w:p w14:paraId="6A03A5AC" w14:textId="77777777" w:rsidR="0081094F" w:rsidRDefault="0081094F" w:rsidP="0081094F">
      <w:pPr>
        <w:spacing w:line="360" w:lineRule="auto"/>
        <w:jc w:val="both"/>
        <w:rPr>
          <w:rFonts w:ascii="Arial" w:hAnsi="Arial" w:cs="Arial"/>
        </w:rPr>
      </w:pPr>
    </w:p>
    <w:p w14:paraId="28F7B896" w14:textId="77777777" w:rsidR="0081094F" w:rsidRDefault="0081094F" w:rsidP="0081094F">
      <w:pPr>
        <w:spacing w:line="360" w:lineRule="auto"/>
        <w:jc w:val="both"/>
        <w:rPr>
          <w:rFonts w:ascii="Arial" w:hAnsi="Arial" w:cs="Arial"/>
        </w:rPr>
      </w:pPr>
    </w:p>
    <w:p w14:paraId="42712B0F" w14:textId="77777777" w:rsidR="0081094F" w:rsidRDefault="0081094F" w:rsidP="0081094F">
      <w:pPr>
        <w:spacing w:line="360" w:lineRule="auto"/>
        <w:jc w:val="both"/>
        <w:rPr>
          <w:rFonts w:ascii="Arial" w:hAnsi="Arial" w:cs="Arial"/>
        </w:rPr>
      </w:pPr>
    </w:p>
    <w:p w14:paraId="0A8DACC1" w14:textId="77777777" w:rsidR="002D1768" w:rsidRDefault="002D1768"/>
    <w:sectPr w:rsidR="002D17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F413D0" w14:textId="77777777" w:rsidR="00414186" w:rsidRDefault="00414186" w:rsidP="00304144">
      <w:r>
        <w:separator/>
      </w:r>
    </w:p>
  </w:endnote>
  <w:endnote w:type="continuationSeparator" w:id="0">
    <w:p w14:paraId="51A1F2B0" w14:textId="77777777" w:rsidR="00414186" w:rsidRDefault="00414186" w:rsidP="00304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LTStd-Ligh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unito-Regular">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291478" w14:textId="77777777" w:rsidR="00414186" w:rsidRDefault="00414186" w:rsidP="00304144">
      <w:r>
        <w:separator/>
      </w:r>
    </w:p>
  </w:footnote>
  <w:footnote w:type="continuationSeparator" w:id="0">
    <w:p w14:paraId="240165E5" w14:textId="77777777" w:rsidR="00414186" w:rsidRDefault="00414186" w:rsidP="003041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94F"/>
    <w:rsid w:val="00103BC3"/>
    <w:rsid w:val="00197C5B"/>
    <w:rsid w:val="001E4DB9"/>
    <w:rsid w:val="00242BD7"/>
    <w:rsid w:val="002D1768"/>
    <w:rsid w:val="00304144"/>
    <w:rsid w:val="00380FB4"/>
    <w:rsid w:val="00414186"/>
    <w:rsid w:val="004D62AF"/>
    <w:rsid w:val="00712925"/>
    <w:rsid w:val="007375CB"/>
    <w:rsid w:val="007F4568"/>
    <w:rsid w:val="0081094F"/>
    <w:rsid w:val="009C7EEC"/>
    <w:rsid w:val="00E510E2"/>
    <w:rsid w:val="00E75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C2DBF8"/>
  <w15:chartTrackingRefBased/>
  <w15:docId w15:val="{B2095316-736B-4E8E-A1CF-739AAC179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94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094F"/>
    <w:rPr>
      <w:strike w:val="0"/>
      <w:dstrike w:val="0"/>
      <w:color w:val="0000FF"/>
      <w:u w:val="none"/>
      <w:effect w:val="none"/>
    </w:rPr>
  </w:style>
  <w:style w:type="character" w:customStyle="1" w:styleId="fontstyle01">
    <w:name w:val="fontstyle01"/>
    <w:basedOn w:val="DefaultParagraphFont"/>
    <w:rsid w:val="0081094F"/>
    <w:rPr>
      <w:rFonts w:ascii="FrutigerLTStd-Light" w:hAnsi="FrutigerLTStd-Light" w:hint="default"/>
      <w:b w:val="0"/>
      <w:bCs w:val="0"/>
      <w:i w:val="0"/>
      <w:iCs w:val="0"/>
      <w:color w:val="000000"/>
      <w:sz w:val="24"/>
      <w:szCs w:val="24"/>
    </w:rPr>
  </w:style>
  <w:style w:type="paragraph" w:styleId="Header">
    <w:name w:val="header"/>
    <w:basedOn w:val="Normal"/>
    <w:link w:val="HeaderChar"/>
    <w:uiPriority w:val="99"/>
    <w:unhideWhenUsed/>
    <w:rsid w:val="00304144"/>
    <w:pPr>
      <w:tabs>
        <w:tab w:val="center" w:pos="4513"/>
        <w:tab w:val="right" w:pos="9026"/>
      </w:tabs>
    </w:pPr>
  </w:style>
  <w:style w:type="character" w:customStyle="1" w:styleId="HeaderChar">
    <w:name w:val="Header Char"/>
    <w:basedOn w:val="DefaultParagraphFont"/>
    <w:link w:val="Header"/>
    <w:uiPriority w:val="99"/>
    <w:rsid w:val="0030414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04144"/>
    <w:pPr>
      <w:tabs>
        <w:tab w:val="center" w:pos="4513"/>
        <w:tab w:val="right" w:pos="9026"/>
      </w:tabs>
    </w:pPr>
  </w:style>
  <w:style w:type="character" w:customStyle="1" w:styleId="FooterChar">
    <w:name w:val="Footer Char"/>
    <w:basedOn w:val="DefaultParagraphFont"/>
    <w:link w:val="Footer"/>
    <w:uiPriority w:val="99"/>
    <w:rsid w:val="00304144"/>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6410B-59BF-4008-A9E3-C4C5B7807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953</Words>
  <Characters>5435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Bruton, Rachel</dc:creator>
  <cp:keywords/>
  <dc:description/>
  <cp:lastModifiedBy>Natalie MacDonald</cp:lastModifiedBy>
  <cp:revision>3</cp:revision>
  <dcterms:created xsi:type="dcterms:W3CDTF">2021-03-08T08:25:00Z</dcterms:created>
  <dcterms:modified xsi:type="dcterms:W3CDTF">2021-03-08T08:28:00Z</dcterms:modified>
</cp:coreProperties>
</file>