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43FB" w:rsidRDefault="00D95543">
      <w:bookmarkStart w:id="0" w:name="_GoBack"/>
      <w:bookmarkEnd w:id="0"/>
      <w:r>
        <w:rPr>
          <w:noProof/>
        </w:rPr>
        <mc:AlternateContent>
          <mc:Choice Requires="wps">
            <w:drawing>
              <wp:anchor distT="45720" distB="45720" distL="114300" distR="114300" simplePos="0" relativeHeight="251671552" behindDoc="0" locked="0" layoutInCell="1" allowOverlap="1">
                <wp:simplePos x="0" y="0"/>
                <wp:positionH relativeFrom="column">
                  <wp:posOffset>3312795</wp:posOffset>
                </wp:positionH>
                <wp:positionV relativeFrom="paragraph">
                  <wp:posOffset>1733550</wp:posOffset>
                </wp:positionV>
                <wp:extent cx="3175000" cy="3442970"/>
                <wp:effectExtent l="0" t="0" r="635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3442970"/>
                        </a:xfrm>
                        <a:prstGeom prst="rect">
                          <a:avLst/>
                        </a:prstGeom>
                        <a:solidFill>
                          <a:srgbClr val="BEDCFE"/>
                        </a:solidFill>
                        <a:ln w="9525">
                          <a:noFill/>
                          <a:miter lim="800000"/>
                          <a:headEnd/>
                          <a:tailEnd/>
                        </a:ln>
                      </wps:spPr>
                      <wps:txbx>
                        <w:txbxContent>
                          <w:p w:rsidR="00F11FCC" w:rsidRDefault="00DC41DC">
                            <w:pPr>
                              <w:rPr>
                                <w:rFonts w:ascii="Arial" w:hAnsi="Arial" w:cs="Arial"/>
                                <w:b/>
                              </w:rPr>
                            </w:pPr>
                            <w:r>
                              <w:rPr>
                                <w:rFonts w:ascii="Arial" w:hAnsi="Arial" w:cs="Arial"/>
                                <w:b/>
                              </w:rPr>
                              <w:t>Age Range</w:t>
                            </w:r>
                          </w:p>
                          <w:p w:rsidR="00867329" w:rsidRPr="00DC41DC" w:rsidRDefault="00DC41DC">
                            <w:pPr>
                              <w:rPr>
                                <w:rFonts w:ascii="Arial" w:hAnsi="Arial" w:cs="Arial"/>
                              </w:rPr>
                            </w:pPr>
                            <w:r>
                              <w:rPr>
                                <w:rFonts w:ascii="Arial" w:hAnsi="Arial" w:cs="Arial"/>
                              </w:rPr>
                              <w:t>The current SEN code supports children and young people aged 0-16, with an additional legislation; LDD (Learning Difficulties and Disabilities</w:t>
                            </w:r>
                            <w:r w:rsidR="00786155">
                              <w:rPr>
                                <w:rFonts w:ascii="Arial" w:hAnsi="Arial" w:cs="Arial"/>
                              </w:rPr>
                              <w:t xml:space="preserve">) for learnings 16 and over (Welsh Government, 2004). </w:t>
                            </w:r>
                            <w:r w:rsidR="00867329">
                              <w:rPr>
                                <w:rFonts w:ascii="Arial" w:hAnsi="Arial" w:cs="Arial"/>
                              </w:rPr>
                              <w:t xml:space="preserve">The new ALN legislation will support all children and young people aged 0-25 in Wales, with the combination of SEN and LDD. This will ensure a smooth transition from school to higher education (Welsh Government, 2018). This encourages local authorities and education professionals to work together effectively, whilst providing consistent support to all learners by meeting their needs through statutory planning. Therefore, all children and young people with ALN </w:t>
                            </w:r>
                            <w:r w:rsidR="002508EC">
                              <w:rPr>
                                <w:rFonts w:ascii="Arial" w:hAnsi="Arial" w:cs="Arial"/>
                              </w:rPr>
                              <w:t>receive the appropriate support throughout school and further education (</w:t>
                            </w:r>
                            <w:proofErr w:type="spellStart"/>
                            <w:r w:rsidR="002508EC">
                              <w:rPr>
                                <w:rFonts w:ascii="Arial" w:hAnsi="Arial" w:cs="Arial"/>
                              </w:rPr>
                              <w:t>Dauncey</w:t>
                            </w:r>
                            <w:proofErr w:type="spellEnd"/>
                            <w:r w:rsidR="002508EC">
                              <w:rPr>
                                <w:rFonts w:ascii="Arial" w:hAnsi="Arial" w:cs="Arial"/>
                              </w:rPr>
                              <w:t xml:space="preserve">, 2018).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0.85pt;margin-top:136.5pt;width:250pt;height:271.1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" fillcolor="#bedcfe" stroked="f">
                <v:textbox>
                  <w:txbxContent>
                    <w:p w:rsidR="00F11FCC" w:rsidRDefault="00DC41DC">
                      <w:pPr>
                        <w:rPr>
                          <w:rFonts w:ascii="Arial" w:hAnsi="Arial" w:cs="Arial"/>
                          <w:b/>
                        </w:rPr>
                      </w:pPr>
                      <w:r>
                        <w:rPr>
                          <w:rFonts w:ascii="Arial" w:hAnsi="Arial" w:cs="Arial"/>
                          <w:b/>
                        </w:rPr>
                        <w:t>Age Range</w:t>
                      </w:r>
                    </w:p>
                    <w:p w:rsidR="00867329" w:rsidRPr="00DC41DC" w:rsidRDefault="00DC41DC">
                      <w:pPr>
                        <w:rPr>
                          <w:rFonts w:ascii="Arial" w:hAnsi="Arial" w:cs="Arial"/>
                        </w:rPr>
                      </w:pPr>
                      <w:r>
                        <w:rPr>
                          <w:rFonts w:ascii="Arial" w:hAnsi="Arial" w:cs="Arial"/>
                        </w:rPr>
                        <w:t>The current SEN code supports children and young people aged 0-16, with an additional legislation; LDD (Learning Difficulties and Disabilities</w:t>
                      </w:r>
                      <w:r w:rsidR="00786155">
                        <w:rPr>
                          <w:rFonts w:ascii="Arial" w:hAnsi="Arial" w:cs="Arial"/>
                        </w:rPr>
                        <w:t xml:space="preserve">) for learnings 16 and over (Welsh Government, 2004). </w:t>
                      </w:r>
                      <w:r w:rsidR="00867329">
                        <w:rPr>
                          <w:rFonts w:ascii="Arial" w:hAnsi="Arial" w:cs="Arial"/>
                        </w:rPr>
                        <w:t xml:space="preserve">The new ALN legislation will support all children and young people aged 0-25 in Wales, with the combination of SEN and LDD. This will ensure a smooth transition from school to higher education (Welsh Government, 2018). This encourages local authorities and education professionals to work together effectively, whilst providing consistent support to all learners by meeting their needs through statutory planning. Therefore, all children and young people with ALN </w:t>
                      </w:r>
                      <w:r w:rsidR="002508EC">
                        <w:rPr>
                          <w:rFonts w:ascii="Arial" w:hAnsi="Arial" w:cs="Arial"/>
                        </w:rPr>
                        <w:t>receive the appropriate support throughout school and further education (</w:t>
                      </w:r>
                      <w:proofErr w:type="spellStart"/>
                      <w:r w:rsidR="002508EC">
                        <w:rPr>
                          <w:rFonts w:ascii="Arial" w:hAnsi="Arial" w:cs="Arial"/>
                        </w:rPr>
                        <w:t>Dauncey</w:t>
                      </w:r>
                      <w:proofErr w:type="spellEnd"/>
                      <w:r w:rsidR="002508EC">
                        <w:rPr>
                          <w:rFonts w:ascii="Arial" w:hAnsi="Arial" w:cs="Arial"/>
                        </w:rPr>
                        <w:t xml:space="preserve">, 2018). </w:t>
                      </w:r>
                    </w:p>
                  </w:txbxContent>
                </v:textbox>
                <w10:wrap type="square"/>
              </v:shape>
            </w:pict>
          </mc:Fallback>
        </mc:AlternateContent>
      </w:r>
      <w:r w:rsidRPr="00F11FCC">
        <mc:AlternateContent>
          <mc:Choice Requires="wps">
            <w:drawing>
              <wp:anchor distT="0" distB="0" distL="114300" distR="114300" simplePos="0" relativeHeight="251663360" behindDoc="0" locked="0" layoutInCell="1" allowOverlap="1" wp14:anchorId="2F8899FD" wp14:editId="26883C81">
                <wp:simplePos x="0" y="0"/>
                <wp:positionH relativeFrom="margin">
                  <wp:posOffset>-783771</wp:posOffset>
                </wp:positionH>
                <wp:positionV relativeFrom="paragraph">
                  <wp:posOffset>-403761</wp:posOffset>
                </wp:positionV>
                <wp:extent cx="7303135" cy="2078182"/>
                <wp:effectExtent l="0" t="0" r="0" b="0"/>
                <wp:wrapNone/>
                <wp:docPr id="8" name="Text Box 2">
                  <a:extLst xmlns:a="http://schemas.openxmlformats.org/drawingml/2006/main">
                    <a:ext uri="{FF2B5EF4-FFF2-40B4-BE49-F238E27FC236}">
                      <a16:creationId xmlns:a16="http://schemas.microsoft.com/office/drawing/2014/main" id="{F62B7F7B-920D-4497-B5F9-EA88C0288E5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3135" cy="2078182"/>
                        </a:xfrm>
                        <a:prstGeom prst="rect">
                          <a:avLst/>
                        </a:prstGeom>
                        <a:solidFill>
                          <a:srgbClr val="FFFFAF"/>
                        </a:solidFill>
                        <a:ln w="9525">
                          <a:noFill/>
                          <a:miter lim="800000"/>
                          <a:headEnd/>
                          <a:tailEnd/>
                        </a:ln>
                      </wps:spPr>
                      <wps:txbx>
                        <w:txbxContent>
                          <w:p w:rsidR="00F11FCC" w:rsidRPr="00F11FCC" w:rsidRDefault="00F11FCC" w:rsidP="00F11FCC">
                            <w:pPr>
                              <w:spacing w:line="256" w:lineRule="auto"/>
                            </w:pPr>
                            <w:r w:rsidRPr="00F11FCC">
                              <w:rPr>
                                <w:rFonts w:ascii="Arial" w:eastAsia="Calibri" w:hAnsi="Arial"/>
                                <w:b/>
                                <w:bCs/>
                                <w:color w:val="000000" w:themeColor="text1"/>
                                <w:kern w:val="24"/>
                              </w:rPr>
                              <w:t>Introduction</w:t>
                            </w:r>
                          </w:p>
                          <w:p w:rsidR="001D5DBE" w:rsidRDefault="00F11FCC" w:rsidP="00F11FCC">
                            <w:pPr>
                              <w:spacing w:line="256" w:lineRule="auto"/>
                              <w:rPr>
                                <w:rFonts w:ascii="Arial" w:eastAsia="Calibri" w:hAnsi="Arial"/>
                                <w:color w:val="000000" w:themeColor="text1"/>
                                <w:kern w:val="24"/>
                              </w:rPr>
                            </w:pPr>
                            <w:r w:rsidRPr="00F11FCC">
                              <w:rPr>
                                <w:rFonts w:ascii="Arial" w:eastAsia="Calibri" w:hAnsi="Arial"/>
                                <w:color w:val="000000" w:themeColor="text1"/>
                                <w:kern w:val="24"/>
                              </w:rPr>
                              <w:t xml:space="preserve">The Welsh Government want to actively transform the expectations, experiences and learning outcomes for children and young people in Wales with Additional Learning Needs, therefore the current Special Educational Needs (SEN) Framework will be replaced with a reformed system called Additional Learning Needs (ALN) in Wales and will come into effect by September 2020 (Welsh Government, 2018). </w:t>
                            </w:r>
                            <w:r w:rsidR="00BB6A6E">
                              <w:rPr>
                                <w:rFonts w:ascii="Arial" w:eastAsia="Calibri" w:hAnsi="Arial"/>
                                <w:color w:val="000000" w:themeColor="text1"/>
                                <w:kern w:val="24"/>
                              </w:rPr>
                              <w:t>The new legislation sets out a multi-agency approach between education, health and other professionals to improve support, inclusion and equality for all children and young people (</w:t>
                            </w:r>
                            <w:proofErr w:type="spellStart"/>
                            <w:r w:rsidR="00BB6A6E">
                              <w:rPr>
                                <w:rFonts w:ascii="Arial" w:eastAsia="Calibri" w:hAnsi="Arial"/>
                                <w:color w:val="000000" w:themeColor="text1"/>
                                <w:kern w:val="24"/>
                              </w:rPr>
                              <w:t>Dauncey</w:t>
                            </w:r>
                            <w:proofErr w:type="spellEnd"/>
                            <w:r w:rsidR="00BB6A6E">
                              <w:rPr>
                                <w:rFonts w:ascii="Arial" w:eastAsia="Calibri" w:hAnsi="Arial"/>
                                <w:color w:val="000000" w:themeColor="text1"/>
                                <w:kern w:val="24"/>
                              </w:rPr>
                              <w:t>, 2017). The framework aims to improve planning and delivery of ALN provision through a person-centred approach, allowing professions to identify individuals needs</w:t>
                            </w:r>
                            <w:r w:rsidR="00D95543">
                              <w:rPr>
                                <w:rFonts w:ascii="Arial" w:eastAsia="Calibri" w:hAnsi="Arial"/>
                                <w:color w:val="000000" w:themeColor="text1"/>
                                <w:kern w:val="24"/>
                              </w:rPr>
                              <w:t xml:space="preserve"> </w:t>
                            </w:r>
                            <w:r w:rsidR="00BB6A6E">
                              <w:rPr>
                                <w:rFonts w:ascii="Arial" w:eastAsia="Calibri" w:hAnsi="Arial"/>
                                <w:color w:val="000000" w:themeColor="text1"/>
                                <w:kern w:val="24"/>
                              </w:rPr>
                              <w:t>early whilst providing children and young people with effective support</w:t>
                            </w:r>
                            <w:r w:rsidR="00D95543">
                              <w:rPr>
                                <w:rFonts w:ascii="Arial" w:eastAsia="Calibri" w:hAnsi="Arial"/>
                                <w:color w:val="000000" w:themeColor="text1"/>
                                <w:kern w:val="24"/>
                              </w:rPr>
                              <w:t xml:space="preserve"> and intervention to achieve their desired outcomes (Welsh Government, 2018).</w:t>
                            </w:r>
                            <w:r w:rsidR="00BB6A6E">
                              <w:rPr>
                                <w:rFonts w:ascii="Arial" w:eastAsia="Calibri" w:hAnsi="Arial"/>
                                <w:color w:val="000000" w:themeColor="text1"/>
                                <w:kern w:val="24"/>
                              </w:rPr>
                              <w:t xml:space="preserve"> All childcare and education facilities supporting children ALN must update their policies from SEN to ALN, adhering to them professionally (Welsh Government, 2018). </w:t>
                            </w:r>
                          </w:p>
                          <w:p w:rsidR="001D5DBE" w:rsidRDefault="001D5DBE" w:rsidP="00F11FCC">
                            <w:pPr>
                              <w:spacing w:line="256" w:lineRule="auto"/>
                              <w:rPr>
                                <w:rFonts w:ascii="Arial" w:eastAsia="Calibri" w:hAnsi="Arial"/>
                                <w:color w:val="000000" w:themeColor="text1"/>
                                <w:kern w:val="24"/>
                              </w:rPr>
                            </w:pPr>
                          </w:p>
                          <w:p w:rsidR="001D5DBE" w:rsidRDefault="001D5DBE" w:rsidP="00F11FCC">
                            <w:pPr>
                              <w:spacing w:line="256" w:lineRule="auto"/>
                              <w:rPr>
                                <w:rFonts w:ascii="Arial" w:eastAsia="Calibri" w:hAnsi="Arial"/>
                                <w:color w:val="000000" w:themeColor="text1"/>
                                <w:kern w:val="24"/>
                              </w:rPr>
                            </w:pPr>
                          </w:p>
                          <w:p w:rsidR="00F11FCC" w:rsidRPr="00F11FCC" w:rsidRDefault="001D5DBE" w:rsidP="00F11FCC">
                            <w:pPr>
                              <w:spacing w:line="256" w:lineRule="auto"/>
                            </w:pPr>
                            <w:r>
                              <w:rPr>
                                <w:rFonts w:ascii="Arial" w:eastAsia="Calibri" w:hAnsi="Arial"/>
                                <w:color w:val="000000" w:themeColor="text1"/>
                                <w:kern w:val="24"/>
                              </w:rPr>
                              <w:t xml:space="preserve">Scope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8899FD" id="_x0000_s1027" type="#_x0000_t202" style="position:absolute;margin-left:-61.7pt;margin-top:-31.8pt;width:575.05pt;height:163.6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" fillcolor="#ffffaf" stroked="f">
                <v:textbox>
                  <w:txbxContent>
                    <w:p w:rsidR="00F11FCC" w:rsidRPr="00F11FCC" w:rsidRDefault="00F11FCC" w:rsidP="00F11FCC">
                      <w:pPr>
                        <w:spacing w:line="256" w:lineRule="auto"/>
                      </w:pPr>
                      <w:r w:rsidRPr="00F11FCC">
                        <w:rPr>
                          <w:rFonts w:ascii="Arial" w:eastAsia="Calibri" w:hAnsi="Arial"/>
                          <w:b/>
                          <w:bCs/>
                          <w:color w:val="000000" w:themeColor="text1"/>
                          <w:kern w:val="24"/>
                        </w:rPr>
                        <w:t>Introduction</w:t>
                      </w:r>
                    </w:p>
                    <w:p w:rsidR="001D5DBE" w:rsidRDefault="00F11FCC" w:rsidP="00F11FCC">
                      <w:pPr>
                        <w:spacing w:line="256" w:lineRule="auto"/>
                        <w:rPr>
                          <w:rFonts w:ascii="Arial" w:eastAsia="Calibri" w:hAnsi="Arial"/>
                          <w:color w:val="000000" w:themeColor="text1"/>
                          <w:kern w:val="24"/>
                        </w:rPr>
                      </w:pPr>
                      <w:r w:rsidRPr="00F11FCC">
                        <w:rPr>
                          <w:rFonts w:ascii="Arial" w:eastAsia="Calibri" w:hAnsi="Arial"/>
                          <w:color w:val="000000" w:themeColor="text1"/>
                          <w:kern w:val="24"/>
                        </w:rPr>
                        <w:t xml:space="preserve">The Welsh Government want to actively transform the expectations, experiences and learning outcomes for children and young people in Wales with Additional Learning Needs, therefore the current Special Educational Needs (SEN) Framework will be replaced with a reformed system called Additional Learning Needs (ALN) in Wales and will come into effect by September 2020 (Welsh Government, 2018). </w:t>
                      </w:r>
                      <w:r w:rsidR="00BB6A6E">
                        <w:rPr>
                          <w:rFonts w:ascii="Arial" w:eastAsia="Calibri" w:hAnsi="Arial"/>
                          <w:color w:val="000000" w:themeColor="text1"/>
                          <w:kern w:val="24"/>
                        </w:rPr>
                        <w:t>The new legislation sets out a multi-agency approach between education, health and other professionals to improve support, inclusion and equality for all children and young people (</w:t>
                      </w:r>
                      <w:proofErr w:type="spellStart"/>
                      <w:r w:rsidR="00BB6A6E">
                        <w:rPr>
                          <w:rFonts w:ascii="Arial" w:eastAsia="Calibri" w:hAnsi="Arial"/>
                          <w:color w:val="000000" w:themeColor="text1"/>
                          <w:kern w:val="24"/>
                        </w:rPr>
                        <w:t>Dauncey</w:t>
                      </w:r>
                      <w:proofErr w:type="spellEnd"/>
                      <w:r w:rsidR="00BB6A6E">
                        <w:rPr>
                          <w:rFonts w:ascii="Arial" w:eastAsia="Calibri" w:hAnsi="Arial"/>
                          <w:color w:val="000000" w:themeColor="text1"/>
                          <w:kern w:val="24"/>
                        </w:rPr>
                        <w:t>, 2017). The framework aims to improve planning and delivery of ALN provision through a person-centred approach, allowing professions to identify individuals needs</w:t>
                      </w:r>
                      <w:r w:rsidR="00D95543">
                        <w:rPr>
                          <w:rFonts w:ascii="Arial" w:eastAsia="Calibri" w:hAnsi="Arial"/>
                          <w:color w:val="000000" w:themeColor="text1"/>
                          <w:kern w:val="24"/>
                        </w:rPr>
                        <w:t xml:space="preserve"> </w:t>
                      </w:r>
                      <w:r w:rsidR="00BB6A6E">
                        <w:rPr>
                          <w:rFonts w:ascii="Arial" w:eastAsia="Calibri" w:hAnsi="Arial"/>
                          <w:color w:val="000000" w:themeColor="text1"/>
                          <w:kern w:val="24"/>
                        </w:rPr>
                        <w:t>early whilst providing children and young people with effective support</w:t>
                      </w:r>
                      <w:r w:rsidR="00D95543">
                        <w:rPr>
                          <w:rFonts w:ascii="Arial" w:eastAsia="Calibri" w:hAnsi="Arial"/>
                          <w:color w:val="000000" w:themeColor="text1"/>
                          <w:kern w:val="24"/>
                        </w:rPr>
                        <w:t xml:space="preserve"> and intervention to achieve their desired outcomes (Welsh Government, 2018).</w:t>
                      </w:r>
                      <w:r w:rsidR="00BB6A6E">
                        <w:rPr>
                          <w:rFonts w:ascii="Arial" w:eastAsia="Calibri" w:hAnsi="Arial"/>
                          <w:color w:val="000000" w:themeColor="text1"/>
                          <w:kern w:val="24"/>
                        </w:rPr>
                        <w:t xml:space="preserve"> All childcare and education facilities supporting children ALN must update their policies from SEN to ALN, adhering to them professionally (Welsh Government, 2018). </w:t>
                      </w:r>
                    </w:p>
                    <w:p w:rsidR="001D5DBE" w:rsidRDefault="001D5DBE" w:rsidP="00F11FCC">
                      <w:pPr>
                        <w:spacing w:line="256" w:lineRule="auto"/>
                        <w:rPr>
                          <w:rFonts w:ascii="Arial" w:eastAsia="Calibri" w:hAnsi="Arial"/>
                          <w:color w:val="000000" w:themeColor="text1"/>
                          <w:kern w:val="24"/>
                        </w:rPr>
                      </w:pPr>
                    </w:p>
                    <w:p w:rsidR="001D5DBE" w:rsidRDefault="001D5DBE" w:rsidP="00F11FCC">
                      <w:pPr>
                        <w:spacing w:line="256" w:lineRule="auto"/>
                        <w:rPr>
                          <w:rFonts w:ascii="Arial" w:eastAsia="Calibri" w:hAnsi="Arial"/>
                          <w:color w:val="000000" w:themeColor="text1"/>
                          <w:kern w:val="24"/>
                        </w:rPr>
                      </w:pPr>
                    </w:p>
                    <w:p w:rsidR="00F11FCC" w:rsidRPr="00F11FCC" w:rsidRDefault="001D5DBE" w:rsidP="00F11FCC">
                      <w:pPr>
                        <w:spacing w:line="256" w:lineRule="auto"/>
                      </w:pPr>
                      <w:r>
                        <w:rPr>
                          <w:rFonts w:ascii="Arial" w:eastAsia="Calibri" w:hAnsi="Arial"/>
                          <w:color w:val="000000" w:themeColor="text1"/>
                          <w:kern w:val="24"/>
                        </w:rPr>
                        <w:t xml:space="preserve">Scope </w:t>
                      </w:r>
                    </w:p>
                  </w:txbxContent>
                </v:textbox>
                <w10:wrap anchorx="margin"/>
              </v:shape>
            </w:pict>
          </mc:Fallback>
        </mc:AlternateContent>
      </w:r>
      <w:r w:rsidRPr="00F11FCC">
        <mc:AlternateContent>
          <mc:Choice Requires="wps">
            <w:drawing>
              <wp:anchor distT="0" distB="0" distL="114300" distR="114300" simplePos="0" relativeHeight="251665408" behindDoc="0" locked="0" layoutInCell="1" allowOverlap="1" wp14:anchorId="4D696914" wp14:editId="5FF100CD">
                <wp:simplePos x="0" y="0"/>
                <wp:positionH relativeFrom="column">
                  <wp:posOffset>-759650</wp:posOffset>
                </wp:positionH>
                <wp:positionV relativeFrom="paragraph">
                  <wp:posOffset>1720916</wp:posOffset>
                </wp:positionV>
                <wp:extent cx="4037611" cy="3443671"/>
                <wp:effectExtent l="0" t="0" r="1270" b="4445"/>
                <wp:wrapNone/>
                <wp:docPr id="7" name="Text Box 2">
                  <a:extLst xmlns:a="http://schemas.openxmlformats.org/drawingml/2006/main">
                    <a:ext uri="{FF2B5EF4-FFF2-40B4-BE49-F238E27FC236}">
                      <a16:creationId xmlns:a16="http://schemas.microsoft.com/office/drawing/2014/main" id="{2D0ACAC0-8446-429B-8BB1-40399C3DEAC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7611" cy="3443671"/>
                        </a:xfrm>
                        <a:prstGeom prst="rect">
                          <a:avLst/>
                        </a:prstGeom>
                        <a:solidFill>
                          <a:srgbClr val="CCFFCC"/>
                        </a:solidFill>
                        <a:ln w="9525">
                          <a:noFill/>
                          <a:miter lim="800000"/>
                          <a:headEnd/>
                          <a:tailEnd/>
                        </a:ln>
                      </wps:spPr>
                      <wps:txbx>
                        <w:txbxContent>
                          <w:p w:rsidR="00F11FCC" w:rsidRDefault="00F11FCC" w:rsidP="00F11FCC">
                            <w:pPr>
                              <w:spacing w:line="256" w:lineRule="auto"/>
                              <w:rPr>
                                <w:sz w:val="24"/>
                                <w:szCs w:val="24"/>
                              </w:rPr>
                            </w:pPr>
                            <w:r>
                              <w:rPr>
                                <w:rFonts w:ascii="Arial" w:eastAsia="Calibri" w:hAnsi="Arial"/>
                                <w:b/>
                                <w:bCs/>
                                <w:color w:val="000000" w:themeColor="text1"/>
                                <w:kern w:val="24"/>
                              </w:rPr>
                              <w:t>SENCO to ALNCO</w:t>
                            </w:r>
                          </w:p>
                          <w:p w:rsidR="00F11FCC" w:rsidRDefault="00F11FCC" w:rsidP="00F11FCC">
                            <w:pPr>
                              <w:spacing w:line="256" w:lineRule="auto"/>
                            </w:pPr>
                            <w:r>
                              <w:rPr>
                                <w:rFonts w:ascii="Arial" w:eastAsia="Calibri" w:hAnsi="Arial"/>
                                <w:color w:val="000000" w:themeColor="text1"/>
                                <w:kern w:val="24"/>
                              </w:rPr>
                              <w:t>The Welsh Government (2018) states that the current role of the Special Educational Needs Coordinator (</w:t>
                            </w:r>
                            <w:proofErr w:type="spellStart"/>
                            <w:r>
                              <w:rPr>
                                <w:rFonts w:ascii="Arial" w:eastAsia="Calibri" w:hAnsi="Arial"/>
                                <w:color w:val="000000" w:themeColor="text1"/>
                                <w:kern w:val="24"/>
                              </w:rPr>
                              <w:t>SENCo</w:t>
                            </w:r>
                            <w:proofErr w:type="spellEnd"/>
                            <w:r>
                              <w:rPr>
                                <w:rFonts w:ascii="Arial" w:eastAsia="Calibri" w:hAnsi="Arial"/>
                                <w:color w:val="000000" w:themeColor="text1"/>
                                <w:kern w:val="24"/>
                              </w:rPr>
                              <w:t>) will be replaced by an Additional Learning Needs Coordinator (</w:t>
                            </w:r>
                            <w:proofErr w:type="spellStart"/>
                            <w:r>
                              <w:rPr>
                                <w:rFonts w:ascii="Arial" w:eastAsia="Calibri" w:hAnsi="Arial"/>
                                <w:color w:val="000000" w:themeColor="text1"/>
                                <w:kern w:val="24"/>
                              </w:rPr>
                              <w:t>ALNCo</w:t>
                            </w:r>
                            <w:proofErr w:type="spellEnd"/>
                            <w:r>
                              <w:rPr>
                                <w:rFonts w:ascii="Arial" w:eastAsia="Calibri" w:hAnsi="Arial"/>
                                <w:color w:val="000000" w:themeColor="text1"/>
                                <w:kern w:val="24"/>
                              </w:rPr>
                              <w:t>). The required role should be taken on by a qualified teacher who additionally is a member of the senior leadership team to ensure that learners with Additional Learning Needs are given appropriate support (</w:t>
                            </w:r>
                            <w:proofErr w:type="spellStart"/>
                            <w:r>
                              <w:rPr>
                                <w:rFonts w:ascii="Arial" w:eastAsia="Calibri" w:hAnsi="Arial"/>
                                <w:color w:val="000000" w:themeColor="text1"/>
                                <w:kern w:val="24"/>
                              </w:rPr>
                              <w:t>Dauncey</w:t>
                            </w:r>
                            <w:proofErr w:type="spellEnd"/>
                            <w:r>
                              <w:rPr>
                                <w:rFonts w:ascii="Arial" w:eastAsia="Calibri" w:hAnsi="Arial"/>
                                <w:color w:val="000000" w:themeColor="text1"/>
                                <w:kern w:val="24"/>
                              </w:rPr>
                              <w:t xml:space="preserve">, 2017). The Welsh Government (2018) state that the </w:t>
                            </w:r>
                            <w:proofErr w:type="spellStart"/>
                            <w:r>
                              <w:rPr>
                                <w:rFonts w:ascii="Arial" w:eastAsia="Calibri" w:hAnsi="Arial"/>
                                <w:color w:val="000000" w:themeColor="text1"/>
                                <w:kern w:val="24"/>
                              </w:rPr>
                              <w:t>ALNCo</w:t>
                            </w:r>
                            <w:proofErr w:type="spellEnd"/>
                            <w:r>
                              <w:rPr>
                                <w:rFonts w:ascii="Arial" w:eastAsia="Calibri" w:hAnsi="Arial"/>
                                <w:color w:val="000000" w:themeColor="text1"/>
                                <w:kern w:val="24"/>
                              </w:rPr>
                              <w:t xml:space="preserve"> could experience an increase in workload under the new code of practice, therefore may feel under pressure, especially with the requirement to maintain IDP’s. The </w:t>
                            </w:r>
                            <w:proofErr w:type="spellStart"/>
                            <w:r>
                              <w:rPr>
                                <w:rFonts w:ascii="Arial" w:eastAsia="Calibri" w:hAnsi="Arial"/>
                                <w:color w:val="000000" w:themeColor="text1"/>
                                <w:kern w:val="24"/>
                              </w:rPr>
                              <w:t>ALNCo</w:t>
                            </w:r>
                            <w:proofErr w:type="spellEnd"/>
                            <w:r>
                              <w:rPr>
                                <w:rFonts w:ascii="Arial" w:eastAsia="Calibri" w:hAnsi="Arial"/>
                                <w:color w:val="000000" w:themeColor="text1"/>
                                <w:kern w:val="24"/>
                              </w:rPr>
                              <w:t xml:space="preserve"> will actively have several responsibilities to follow rather than delivering provision. These may include working closely with the children, providing support and advice to staff along with appropriate training, liaising with families, multi agencies and other care professionals and ensuring appropriate assessments are carried out and maintained (</w:t>
                            </w:r>
                            <w:proofErr w:type="spellStart"/>
                            <w:r>
                              <w:rPr>
                                <w:rFonts w:ascii="Arial" w:eastAsia="Calibri" w:hAnsi="Arial"/>
                                <w:color w:val="000000" w:themeColor="text1"/>
                                <w:kern w:val="24"/>
                              </w:rPr>
                              <w:t>Dauncey</w:t>
                            </w:r>
                            <w:proofErr w:type="spellEnd"/>
                            <w:r>
                              <w:rPr>
                                <w:rFonts w:ascii="Arial" w:eastAsia="Calibri" w:hAnsi="Arial"/>
                                <w:color w:val="000000" w:themeColor="text1"/>
                                <w:kern w:val="24"/>
                              </w:rPr>
                              <w:t xml:space="preserve">, 2016).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696914" id="_x0000_s1028" type="#_x0000_t202" style="position:absolute;margin-left:-59.8pt;margin-top:135.5pt;width:317.9pt;height:271.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" fillcolor="#cfc" stroked="f">
                <v:textbox>
                  <w:txbxContent>
                    <w:p w:rsidR="00F11FCC" w:rsidRDefault="00F11FCC" w:rsidP="00F11FCC">
                      <w:pPr>
                        <w:spacing w:line="256" w:lineRule="auto"/>
                        <w:rPr>
                          <w:sz w:val="24"/>
                          <w:szCs w:val="24"/>
                        </w:rPr>
                      </w:pPr>
                      <w:r>
                        <w:rPr>
                          <w:rFonts w:ascii="Arial" w:eastAsia="Calibri" w:hAnsi="Arial"/>
                          <w:b/>
                          <w:bCs/>
                          <w:color w:val="000000" w:themeColor="text1"/>
                          <w:kern w:val="24"/>
                        </w:rPr>
                        <w:t>SENCO to ALNCO</w:t>
                      </w:r>
                    </w:p>
                    <w:p w:rsidR="00F11FCC" w:rsidRDefault="00F11FCC" w:rsidP="00F11FCC">
                      <w:pPr>
                        <w:spacing w:line="256" w:lineRule="auto"/>
                      </w:pPr>
                      <w:r>
                        <w:rPr>
                          <w:rFonts w:ascii="Arial" w:eastAsia="Calibri" w:hAnsi="Arial"/>
                          <w:color w:val="000000" w:themeColor="text1"/>
                          <w:kern w:val="24"/>
                        </w:rPr>
                        <w:t>The Welsh Government (2018) states that the current role of the Special Educational Needs Coordinator (</w:t>
                      </w:r>
                      <w:proofErr w:type="spellStart"/>
                      <w:r>
                        <w:rPr>
                          <w:rFonts w:ascii="Arial" w:eastAsia="Calibri" w:hAnsi="Arial"/>
                          <w:color w:val="000000" w:themeColor="text1"/>
                          <w:kern w:val="24"/>
                        </w:rPr>
                        <w:t>SENCo</w:t>
                      </w:r>
                      <w:proofErr w:type="spellEnd"/>
                      <w:r>
                        <w:rPr>
                          <w:rFonts w:ascii="Arial" w:eastAsia="Calibri" w:hAnsi="Arial"/>
                          <w:color w:val="000000" w:themeColor="text1"/>
                          <w:kern w:val="24"/>
                        </w:rPr>
                        <w:t>) will be replaced by an Additional Learning Needs Coordinator (</w:t>
                      </w:r>
                      <w:proofErr w:type="spellStart"/>
                      <w:r>
                        <w:rPr>
                          <w:rFonts w:ascii="Arial" w:eastAsia="Calibri" w:hAnsi="Arial"/>
                          <w:color w:val="000000" w:themeColor="text1"/>
                          <w:kern w:val="24"/>
                        </w:rPr>
                        <w:t>ALNCo</w:t>
                      </w:r>
                      <w:proofErr w:type="spellEnd"/>
                      <w:r>
                        <w:rPr>
                          <w:rFonts w:ascii="Arial" w:eastAsia="Calibri" w:hAnsi="Arial"/>
                          <w:color w:val="000000" w:themeColor="text1"/>
                          <w:kern w:val="24"/>
                        </w:rPr>
                        <w:t>). The required role should be taken on by a qualified teacher who additionally is a member of the senior leadership team to ensure that learners with Additional Learning Needs are given appropriate support (</w:t>
                      </w:r>
                      <w:proofErr w:type="spellStart"/>
                      <w:r>
                        <w:rPr>
                          <w:rFonts w:ascii="Arial" w:eastAsia="Calibri" w:hAnsi="Arial"/>
                          <w:color w:val="000000" w:themeColor="text1"/>
                          <w:kern w:val="24"/>
                        </w:rPr>
                        <w:t>Dauncey</w:t>
                      </w:r>
                      <w:proofErr w:type="spellEnd"/>
                      <w:r>
                        <w:rPr>
                          <w:rFonts w:ascii="Arial" w:eastAsia="Calibri" w:hAnsi="Arial"/>
                          <w:color w:val="000000" w:themeColor="text1"/>
                          <w:kern w:val="24"/>
                        </w:rPr>
                        <w:t xml:space="preserve">, 2017). The Welsh Government (2018) state that the </w:t>
                      </w:r>
                      <w:proofErr w:type="spellStart"/>
                      <w:r>
                        <w:rPr>
                          <w:rFonts w:ascii="Arial" w:eastAsia="Calibri" w:hAnsi="Arial"/>
                          <w:color w:val="000000" w:themeColor="text1"/>
                          <w:kern w:val="24"/>
                        </w:rPr>
                        <w:t>ALNCo</w:t>
                      </w:r>
                      <w:proofErr w:type="spellEnd"/>
                      <w:r>
                        <w:rPr>
                          <w:rFonts w:ascii="Arial" w:eastAsia="Calibri" w:hAnsi="Arial"/>
                          <w:color w:val="000000" w:themeColor="text1"/>
                          <w:kern w:val="24"/>
                        </w:rPr>
                        <w:t xml:space="preserve"> could experience an increase in workload under the new code of practice, therefore may feel under pressure, especially with the requirement to maintain IDP’s. The </w:t>
                      </w:r>
                      <w:proofErr w:type="spellStart"/>
                      <w:r>
                        <w:rPr>
                          <w:rFonts w:ascii="Arial" w:eastAsia="Calibri" w:hAnsi="Arial"/>
                          <w:color w:val="000000" w:themeColor="text1"/>
                          <w:kern w:val="24"/>
                        </w:rPr>
                        <w:t>ALNCo</w:t>
                      </w:r>
                      <w:proofErr w:type="spellEnd"/>
                      <w:r>
                        <w:rPr>
                          <w:rFonts w:ascii="Arial" w:eastAsia="Calibri" w:hAnsi="Arial"/>
                          <w:color w:val="000000" w:themeColor="text1"/>
                          <w:kern w:val="24"/>
                        </w:rPr>
                        <w:t xml:space="preserve"> will actively have several responsibilities to follow rather than delivering provision. These may include working closely with the children, providing support and advice to staff along with appropriate training, liaising with families, multi agencies and other care professionals and ensuring appropriate assessments are carried out and maintained (</w:t>
                      </w:r>
                      <w:proofErr w:type="spellStart"/>
                      <w:r>
                        <w:rPr>
                          <w:rFonts w:ascii="Arial" w:eastAsia="Calibri" w:hAnsi="Arial"/>
                          <w:color w:val="000000" w:themeColor="text1"/>
                          <w:kern w:val="24"/>
                        </w:rPr>
                        <w:t>Dauncey</w:t>
                      </w:r>
                      <w:proofErr w:type="spellEnd"/>
                      <w:r>
                        <w:rPr>
                          <w:rFonts w:ascii="Arial" w:eastAsia="Calibri" w:hAnsi="Arial"/>
                          <w:color w:val="000000" w:themeColor="text1"/>
                          <w:kern w:val="24"/>
                        </w:rPr>
                        <w:t xml:space="preserve">, 2016).  </w:t>
                      </w:r>
                    </w:p>
                  </w:txbxContent>
                </v:textbox>
              </v:shape>
            </w:pict>
          </mc:Fallback>
        </mc:AlternateContent>
      </w:r>
      <w:r w:rsidRPr="00F11FCC">
        <mc:AlternateContent>
          <mc:Choice Requires="wps">
            <w:drawing>
              <wp:anchor distT="0" distB="0" distL="114300" distR="114300" simplePos="0" relativeHeight="251667456" behindDoc="0" locked="0" layoutInCell="1" allowOverlap="1" wp14:anchorId="6571B335" wp14:editId="34A68547">
                <wp:simplePos x="0" y="0"/>
                <wp:positionH relativeFrom="margin">
                  <wp:posOffset>-772795</wp:posOffset>
                </wp:positionH>
                <wp:positionV relativeFrom="paragraph">
                  <wp:posOffset>5195636</wp:posOffset>
                </wp:positionV>
                <wp:extent cx="7273726" cy="2756848"/>
                <wp:effectExtent l="0" t="0" r="3810" b="5715"/>
                <wp:wrapNone/>
                <wp:docPr id="6" name="Text Box 2">
                  <a:extLst xmlns:a="http://schemas.openxmlformats.org/drawingml/2006/main">
                    <a:ext uri="{FF2B5EF4-FFF2-40B4-BE49-F238E27FC236}">
                      <a16:creationId xmlns:a16="http://schemas.microsoft.com/office/drawing/2014/main" id="{DBE66651-A444-46C1-9D8A-2E149EF4B05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3726" cy="2756848"/>
                        </a:xfrm>
                        <a:prstGeom prst="rect">
                          <a:avLst/>
                        </a:prstGeom>
                        <a:solidFill>
                          <a:srgbClr val="FFD9FF"/>
                        </a:solidFill>
                        <a:ln w="9525">
                          <a:noFill/>
                          <a:miter lim="800000"/>
                          <a:headEnd/>
                          <a:tailEnd/>
                        </a:ln>
                      </wps:spPr>
                      <wps:txbx>
                        <w:txbxContent>
                          <w:p w:rsidR="00F11FCC" w:rsidRPr="00F11FCC" w:rsidRDefault="00F11FCC" w:rsidP="00F11FCC">
                            <w:pPr>
                              <w:spacing w:line="256" w:lineRule="auto"/>
                            </w:pPr>
                            <w:r w:rsidRPr="00F11FCC">
                              <w:rPr>
                                <w:rFonts w:ascii="Arial" w:eastAsia="Calibri" w:hAnsi="Arial"/>
                                <w:b/>
                                <w:bCs/>
                                <w:color w:val="000000" w:themeColor="text1"/>
                                <w:kern w:val="24"/>
                              </w:rPr>
                              <w:t>Individual Developmental Plan (IDP)</w:t>
                            </w:r>
                          </w:p>
                          <w:p w:rsidR="00F11FCC" w:rsidRPr="00F11FCC" w:rsidRDefault="00F11FCC" w:rsidP="00F11FCC">
                            <w:pPr>
                              <w:spacing w:line="256" w:lineRule="auto"/>
                            </w:pPr>
                            <w:r w:rsidRPr="00F11FCC">
                              <w:rPr>
                                <w:rFonts w:ascii="Arial" w:eastAsia="Calibri" w:hAnsi="Arial"/>
                                <w:color w:val="000000" w:themeColor="text1"/>
                                <w:kern w:val="24"/>
                              </w:rPr>
                              <w:t xml:space="preserve">Currently in education, children and young people with additional learning needs are statemented and are supported through an Individual Education Plan (Welsh Government, 2010). However, under the new ALN legislation, statements will be removed and every child with recognised additional learning needs will receive support through an Individual Development Plan (IDP) (Snap Cymru,2020). This will not affect children with current statements as they will have immediate rights to an IDP when the changeover in legislation takes effect (Welsh Government, 2018). The IDP will include individual targets, including strengths and areas for improvement, what they need to learn and what support they require to meet their needs (Snap Cymru, no date). Under the new legislation, the IDP will support learners up to the age of 25, which will ease the process of transition from school to college, with the consistency of support throughout (Welsh Government, 2018). The </w:t>
                            </w:r>
                            <w:proofErr w:type="spellStart"/>
                            <w:r w:rsidRPr="00F11FCC">
                              <w:rPr>
                                <w:rFonts w:ascii="Arial" w:eastAsia="Calibri" w:hAnsi="Arial"/>
                                <w:color w:val="000000" w:themeColor="text1"/>
                                <w:kern w:val="24"/>
                              </w:rPr>
                              <w:t>ALNCo</w:t>
                            </w:r>
                            <w:proofErr w:type="spellEnd"/>
                            <w:r w:rsidRPr="00F11FCC">
                              <w:rPr>
                                <w:rFonts w:ascii="Arial" w:eastAsia="Calibri" w:hAnsi="Arial"/>
                                <w:color w:val="000000" w:themeColor="text1"/>
                                <w:kern w:val="24"/>
                              </w:rPr>
                              <w:t xml:space="preserve"> will be responsible for maintaining IDP’s, with the involvement of the local authority and schools to ensure the IDP’s are working effectively (</w:t>
                            </w:r>
                            <w:proofErr w:type="spellStart"/>
                            <w:r w:rsidRPr="00F11FCC">
                              <w:rPr>
                                <w:rFonts w:ascii="Arial" w:eastAsia="Calibri" w:hAnsi="Arial"/>
                                <w:color w:val="000000" w:themeColor="text1"/>
                                <w:kern w:val="24"/>
                              </w:rPr>
                              <w:t>Dauncey</w:t>
                            </w:r>
                            <w:proofErr w:type="spellEnd"/>
                            <w:r w:rsidRPr="00F11FCC">
                              <w:rPr>
                                <w:rFonts w:ascii="Arial" w:eastAsia="Calibri" w:hAnsi="Arial"/>
                                <w:color w:val="000000" w:themeColor="text1"/>
                                <w:kern w:val="24"/>
                              </w:rPr>
                              <w:t>, 2016). Both children and parents will have full involvement in their IDP’s, allowing them to build positive relationships with teachers and other professionals (</w:t>
                            </w:r>
                            <w:proofErr w:type="spellStart"/>
                            <w:r w:rsidRPr="00F11FCC">
                              <w:rPr>
                                <w:rFonts w:ascii="Arial" w:eastAsia="Calibri" w:hAnsi="Arial"/>
                                <w:color w:val="000000" w:themeColor="text1"/>
                                <w:kern w:val="24"/>
                              </w:rPr>
                              <w:t>Dauncey</w:t>
                            </w:r>
                            <w:proofErr w:type="spellEnd"/>
                            <w:r w:rsidRPr="00F11FCC">
                              <w:rPr>
                                <w:rFonts w:ascii="Arial" w:eastAsia="Calibri" w:hAnsi="Arial"/>
                                <w:color w:val="000000" w:themeColor="text1"/>
                                <w:kern w:val="24"/>
                              </w:rPr>
                              <w:t xml:space="preserve">, 2018). However, parental negativity can occur, with reflective views on their child’s IDP’s, therefore the </w:t>
                            </w:r>
                            <w:proofErr w:type="spellStart"/>
                            <w:r w:rsidRPr="00F11FCC">
                              <w:rPr>
                                <w:rFonts w:ascii="Arial" w:eastAsia="Calibri" w:hAnsi="Arial"/>
                                <w:color w:val="000000" w:themeColor="text1"/>
                                <w:kern w:val="24"/>
                              </w:rPr>
                              <w:t>ALNCo</w:t>
                            </w:r>
                            <w:proofErr w:type="spellEnd"/>
                            <w:r w:rsidRPr="00F11FCC">
                              <w:rPr>
                                <w:rFonts w:ascii="Arial" w:eastAsia="Calibri" w:hAnsi="Arial"/>
                                <w:color w:val="000000" w:themeColor="text1"/>
                                <w:kern w:val="24"/>
                              </w:rPr>
                              <w:t xml:space="preserve"> and the local authority should offer efficient support in order to resolve any negative matters (Emanuel, 2015).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71B335" id="_x0000_s1029" type="#_x0000_t202" style="position:absolute;margin-left:-60.85pt;margin-top:409.1pt;width:572.75pt;height:217.0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" fillcolor="#ffd9ff" stroked="f">
                <v:textbox>
                  <w:txbxContent>
                    <w:p w:rsidR="00F11FCC" w:rsidRPr="00F11FCC" w:rsidRDefault="00F11FCC" w:rsidP="00F11FCC">
                      <w:pPr>
                        <w:spacing w:line="256" w:lineRule="auto"/>
                      </w:pPr>
                      <w:r w:rsidRPr="00F11FCC">
                        <w:rPr>
                          <w:rFonts w:ascii="Arial" w:eastAsia="Calibri" w:hAnsi="Arial"/>
                          <w:b/>
                          <w:bCs/>
                          <w:color w:val="000000" w:themeColor="text1"/>
                          <w:kern w:val="24"/>
                        </w:rPr>
                        <w:t>Individual Developmental Plan (IDP)</w:t>
                      </w:r>
                    </w:p>
                    <w:p w:rsidR="00F11FCC" w:rsidRPr="00F11FCC" w:rsidRDefault="00F11FCC" w:rsidP="00F11FCC">
                      <w:pPr>
                        <w:spacing w:line="256" w:lineRule="auto"/>
                      </w:pPr>
                      <w:r w:rsidRPr="00F11FCC">
                        <w:rPr>
                          <w:rFonts w:ascii="Arial" w:eastAsia="Calibri" w:hAnsi="Arial"/>
                          <w:color w:val="000000" w:themeColor="text1"/>
                          <w:kern w:val="24"/>
                        </w:rPr>
                        <w:t xml:space="preserve">Currently in education, children and young people with additional learning needs are statemented and are supported through an Individual Education Plan (Welsh Government, 2010). However, under the new ALN legislation, statements will be removed and every child with recognised additional learning needs will receive support through an Individual Development Plan (IDP) (Snap Cymru,2020). This will not affect children with current statements as they will have immediate rights to an IDP when the changeover in legislation takes effect (Welsh Government, 2018). The IDP will include individual targets, including strengths and areas for improvement, what they need to learn and what support they require to meet their needs (Snap Cymru, no date). Under the new legislation, the IDP will support learners up to the age of 25, which will ease the process of transition from school to college, with the consistency of support throughout (Welsh Government, 2018). The </w:t>
                      </w:r>
                      <w:proofErr w:type="spellStart"/>
                      <w:r w:rsidRPr="00F11FCC">
                        <w:rPr>
                          <w:rFonts w:ascii="Arial" w:eastAsia="Calibri" w:hAnsi="Arial"/>
                          <w:color w:val="000000" w:themeColor="text1"/>
                          <w:kern w:val="24"/>
                        </w:rPr>
                        <w:t>ALNCo</w:t>
                      </w:r>
                      <w:proofErr w:type="spellEnd"/>
                      <w:r w:rsidRPr="00F11FCC">
                        <w:rPr>
                          <w:rFonts w:ascii="Arial" w:eastAsia="Calibri" w:hAnsi="Arial"/>
                          <w:color w:val="000000" w:themeColor="text1"/>
                          <w:kern w:val="24"/>
                        </w:rPr>
                        <w:t xml:space="preserve"> will be responsible for maintaining IDP’s, with the involvement of the local authority and schools to ensure the IDP’s are working effectively (</w:t>
                      </w:r>
                      <w:proofErr w:type="spellStart"/>
                      <w:r w:rsidRPr="00F11FCC">
                        <w:rPr>
                          <w:rFonts w:ascii="Arial" w:eastAsia="Calibri" w:hAnsi="Arial"/>
                          <w:color w:val="000000" w:themeColor="text1"/>
                          <w:kern w:val="24"/>
                        </w:rPr>
                        <w:t>Dauncey</w:t>
                      </w:r>
                      <w:proofErr w:type="spellEnd"/>
                      <w:r w:rsidRPr="00F11FCC">
                        <w:rPr>
                          <w:rFonts w:ascii="Arial" w:eastAsia="Calibri" w:hAnsi="Arial"/>
                          <w:color w:val="000000" w:themeColor="text1"/>
                          <w:kern w:val="24"/>
                        </w:rPr>
                        <w:t>, 2016). Both children and parents will have full involvement in their IDP’s, allowing them to build positive relationships with teachers and other professionals (</w:t>
                      </w:r>
                      <w:proofErr w:type="spellStart"/>
                      <w:r w:rsidRPr="00F11FCC">
                        <w:rPr>
                          <w:rFonts w:ascii="Arial" w:eastAsia="Calibri" w:hAnsi="Arial"/>
                          <w:color w:val="000000" w:themeColor="text1"/>
                          <w:kern w:val="24"/>
                        </w:rPr>
                        <w:t>Dauncey</w:t>
                      </w:r>
                      <w:proofErr w:type="spellEnd"/>
                      <w:r w:rsidRPr="00F11FCC">
                        <w:rPr>
                          <w:rFonts w:ascii="Arial" w:eastAsia="Calibri" w:hAnsi="Arial"/>
                          <w:color w:val="000000" w:themeColor="text1"/>
                          <w:kern w:val="24"/>
                        </w:rPr>
                        <w:t xml:space="preserve">, 2018). However, parental negativity can occur, with reflective views on their child’s IDP’s, therefore the </w:t>
                      </w:r>
                      <w:proofErr w:type="spellStart"/>
                      <w:r w:rsidRPr="00F11FCC">
                        <w:rPr>
                          <w:rFonts w:ascii="Arial" w:eastAsia="Calibri" w:hAnsi="Arial"/>
                          <w:color w:val="000000" w:themeColor="text1"/>
                          <w:kern w:val="24"/>
                        </w:rPr>
                        <w:t>ALNCo</w:t>
                      </w:r>
                      <w:proofErr w:type="spellEnd"/>
                      <w:r w:rsidRPr="00F11FCC">
                        <w:rPr>
                          <w:rFonts w:ascii="Arial" w:eastAsia="Calibri" w:hAnsi="Arial"/>
                          <w:color w:val="000000" w:themeColor="text1"/>
                          <w:kern w:val="24"/>
                        </w:rPr>
                        <w:t xml:space="preserve"> and the local authority should offer efficient support in order to resolve any negative matters (Emanuel, 2015). </w:t>
                      </w:r>
                    </w:p>
                  </w:txbxContent>
                </v:textbox>
                <w10:wrap anchorx="margin"/>
              </v:shape>
            </w:pict>
          </mc:Fallback>
        </mc:AlternateContent>
      </w:r>
      <w:r w:rsidRPr="00F11FCC">
        <mc:AlternateContent>
          <mc:Choice Requires="wps">
            <w:drawing>
              <wp:anchor distT="0" distB="0" distL="114300" distR="114300" simplePos="0" relativeHeight="251669504" behindDoc="0" locked="0" layoutInCell="1" allowOverlap="1" wp14:anchorId="3914C131" wp14:editId="5413C530">
                <wp:simplePos x="0" y="0"/>
                <wp:positionH relativeFrom="margin">
                  <wp:align>center</wp:align>
                </wp:positionH>
                <wp:positionV relativeFrom="paragraph">
                  <wp:posOffset>7979666</wp:posOffset>
                </wp:positionV>
                <wp:extent cx="7246620" cy="1733674"/>
                <wp:effectExtent l="0" t="0" r="0" b="0"/>
                <wp:wrapNone/>
                <wp:docPr id="5" name="Text Box 2">
                  <a:extLst xmlns:a="http://schemas.openxmlformats.org/drawingml/2006/main">
                    <a:ext uri="{FF2B5EF4-FFF2-40B4-BE49-F238E27FC236}">
                      <a16:creationId xmlns:a16="http://schemas.microsoft.com/office/drawing/2014/main" id="{6302C2D4-B3B4-4945-A8F1-47598F498BC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6620" cy="1733674"/>
                        </a:xfrm>
                        <a:prstGeom prst="rect">
                          <a:avLst/>
                        </a:prstGeom>
                        <a:solidFill>
                          <a:srgbClr val="FFFFCC"/>
                        </a:solidFill>
                        <a:ln w="9525">
                          <a:noFill/>
                          <a:miter lim="800000"/>
                          <a:headEnd/>
                          <a:tailEnd/>
                        </a:ln>
                      </wps:spPr>
                      <wps:txbx>
                        <w:txbxContent>
                          <w:p w:rsidR="00F11FCC" w:rsidRDefault="00F11FCC" w:rsidP="00F11FCC">
                            <w:pPr>
                              <w:spacing w:line="256" w:lineRule="auto"/>
                              <w:rPr>
                                <w:sz w:val="24"/>
                                <w:szCs w:val="24"/>
                              </w:rPr>
                            </w:pPr>
                            <w:r>
                              <w:rPr>
                                <w:rFonts w:ascii="Arial" w:eastAsia="Calibri" w:hAnsi="Arial"/>
                                <w:b/>
                                <w:bCs/>
                                <w:color w:val="000000" w:themeColor="text1"/>
                                <w:kern w:val="24"/>
                              </w:rPr>
                              <w:t>Conclusion</w:t>
                            </w:r>
                          </w:p>
                          <w:p w:rsidR="00F11FCC" w:rsidRDefault="00F11FCC" w:rsidP="00F11FCC">
                            <w:pPr>
                              <w:spacing w:line="256" w:lineRule="auto"/>
                            </w:pPr>
                            <w:r>
                              <w:rPr>
                                <w:rFonts w:ascii="Arial" w:eastAsia="Calibri" w:hAnsi="Arial"/>
                                <w:color w:val="000000" w:themeColor="text1"/>
                                <w:kern w:val="24"/>
                              </w:rPr>
                              <w:t xml:space="preserve">The new ALN legislation has a combination of mixed feelings as some requirements are vague and practitioners have arisen certain concerns. Estyn (2018) believe that these new changes will bring together a range of legislations, providing a whole setting approach, ensuring children and young people from 0-25 are provided with the right care and support. However, Welsh Government (2018) state that </w:t>
                            </w:r>
                            <w:proofErr w:type="spellStart"/>
                            <w:r>
                              <w:rPr>
                                <w:rFonts w:ascii="Arial" w:eastAsia="Calibri" w:hAnsi="Arial"/>
                                <w:color w:val="000000" w:themeColor="text1"/>
                                <w:kern w:val="24"/>
                              </w:rPr>
                              <w:t>ALNCo’s</w:t>
                            </w:r>
                            <w:proofErr w:type="spellEnd"/>
                            <w:r>
                              <w:rPr>
                                <w:rFonts w:ascii="Arial" w:eastAsia="Calibri" w:hAnsi="Arial"/>
                                <w:color w:val="000000" w:themeColor="text1"/>
                                <w:kern w:val="24"/>
                              </w:rPr>
                              <w:t xml:space="preserve"> will be the ones to decide who needs health or education assessments, which could lead to potential mistakes and a high amount of responsibility of education professionals. The new legislation requires all practitioners to complete relevant training to support ALN (Welsh Government, 2018), however funding for this can be challenging, therefore this is a requirement that needs to be resolved before the implementation in September 2020.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14C131" id="_x0000_s1030" type="#_x0000_t202" style="position:absolute;margin-left:0;margin-top:628.3pt;width:570.6pt;height:136.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" fillcolor="#ffc" stroked="f">
                <v:textbox>
                  <w:txbxContent>
                    <w:p w:rsidR="00F11FCC" w:rsidRDefault="00F11FCC" w:rsidP="00F11FCC">
                      <w:pPr>
                        <w:spacing w:line="256" w:lineRule="auto"/>
                        <w:rPr>
                          <w:sz w:val="24"/>
                          <w:szCs w:val="24"/>
                        </w:rPr>
                      </w:pPr>
                      <w:r>
                        <w:rPr>
                          <w:rFonts w:ascii="Arial" w:eastAsia="Calibri" w:hAnsi="Arial"/>
                          <w:b/>
                          <w:bCs/>
                          <w:color w:val="000000" w:themeColor="text1"/>
                          <w:kern w:val="24"/>
                        </w:rPr>
                        <w:t>Conclusion</w:t>
                      </w:r>
                    </w:p>
                    <w:p w:rsidR="00F11FCC" w:rsidRDefault="00F11FCC" w:rsidP="00F11FCC">
                      <w:pPr>
                        <w:spacing w:line="256" w:lineRule="auto"/>
                      </w:pPr>
                      <w:r>
                        <w:rPr>
                          <w:rFonts w:ascii="Arial" w:eastAsia="Calibri" w:hAnsi="Arial"/>
                          <w:color w:val="000000" w:themeColor="text1"/>
                          <w:kern w:val="24"/>
                        </w:rPr>
                        <w:t xml:space="preserve">The new ALN legislation has a combination of mixed feelings as some requirements are vague and practitioners have arisen certain concerns. Estyn (2018) believe that these new changes will bring together a range of legislations, providing a whole setting approach, ensuring children and young people from 0-25 are provided with the right care and support. However, Welsh Government (2018) state that </w:t>
                      </w:r>
                      <w:proofErr w:type="spellStart"/>
                      <w:r>
                        <w:rPr>
                          <w:rFonts w:ascii="Arial" w:eastAsia="Calibri" w:hAnsi="Arial"/>
                          <w:color w:val="000000" w:themeColor="text1"/>
                          <w:kern w:val="24"/>
                        </w:rPr>
                        <w:t>ALNCo’s</w:t>
                      </w:r>
                      <w:proofErr w:type="spellEnd"/>
                      <w:r>
                        <w:rPr>
                          <w:rFonts w:ascii="Arial" w:eastAsia="Calibri" w:hAnsi="Arial"/>
                          <w:color w:val="000000" w:themeColor="text1"/>
                          <w:kern w:val="24"/>
                        </w:rPr>
                        <w:t xml:space="preserve"> will be the ones to decide who needs health or education assessments, which could lead to potential mistakes and a high amount of responsibility of education professionals. The new legislation requires all practitioners to complete relevant training to support ALN (Welsh Government, 2018), however funding for this can be challenging, therefore this is a requirement that needs to be resolved before the implementation in September 2020. </w:t>
                      </w:r>
                    </w:p>
                  </w:txbxContent>
                </v:textbox>
                <w10:wrap anchorx="margin"/>
              </v:shape>
            </w:pict>
          </mc:Fallback>
        </mc:AlternateContent>
      </w:r>
      <w:r w:rsidR="00F11FCC" w:rsidRPr="00F11FCC">
        <mc:AlternateContent>
          <mc:Choice Requires="wps">
            <w:drawing>
              <wp:anchor distT="0" distB="0" distL="114300" distR="114300" simplePos="0" relativeHeight="251661312" behindDoc="0" locked="0" layoutInCell="1" allowOverlap="1" wp14:anchorId="5F62B786" wp14:editId="69276865">
                <wp:simplePos x="0" y="0"/>
                <wp:positionH relativeFrom="margin">
                  <wp:posOffset>5281295</wp:posOffset>
                </wp:positionH>
                <wp:positionV relativeFrom="paragraph">
                  <wp:posOffset>-832514</wp:posOffset>
                </wp:positionV>
                <wp:extent cx="1214651" cy="446405"/>
                <wp:effectExtent l="0" t="0" r="5080" b="0"/>
                <wp:wrapNone/>
                <wp:docPr id="10" name="Text Box 2">
                  <a:extLst xmlns:a="http://schemas.openxmlformats.org/drawingml/2006/main">
                    <a:ext uri="{FF2B5EF4-FFF2-40B4-BE49-F238E27FC236}">
                      <a16:creationId xmlns:a16="http://schemas.microsoft.com/office/drawing/2014/main" id="{DE83715B-73D5-40B5-A41B-44E09E558DE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4651" cy="446405"/>
                        </a:xfrm>
                        <a:prstGeom prst="rect">
                          <a:avLst/>
                        </a:prstGeom>
                        <a:solidFill>
                          <a:srgbClr val="FFFFFF"/>
                        </a:solidFill>
                        <a:ln w="9525">
                          <a:noFill/>
                          <a:miter lim="800000"/>
                          <a:headEnd/>
                          <a:tailEnd/>
                        </a:ln>
                      </wps:spPr>
                      <wps:txbx>
                        <w:txbxContent>
                          <w:p w:rsidR="00F11FCC" w:rsidRPr="00F11FCC" w:rsidRDefault="00F11FCC" w:rsidP="00F11FCC">
                            <w:pPr>
                              <w:spacing w:line="256" w:lineRule="auto"/>
                              <w:jc w:val="center"/>
                              <w:rPr>
                                <w:rFonts w:ascii="Arial" w:hAnsi="Arial" w:cs="Arial"/>
                                <w:sz w:val="24"/>
                                <w:szCs w:val="24"/>
                              </w:rPr>
                            </w:pPr>
                            <w:r w:rsidRPr="00F11FCC">
                              <w:rPr>
                                <w:rFonts w:ascii="Arial" w:eastAsia="Calibri" w:hAnsi="Arial" w:cs="Arial"/>
                                <w:color w:val="000000" w:themeColor="text1"/>
                                <w:kern w:val="24"/>
                              </w:rPr>
                              <w:t>Rebecca Tobin 1707512</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5F62B786" id="_x0000_s1031" type="#_x0000_t202" style="position:absolute;margin-left:415.85pt;margin-top:-65.55pt;width:95.65pt;height:35.1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" stroked="f">
                <v:textbox>
                  <w:txbxContent>
                    <w:p w:rsidR="00F11FCC" w:rsidRPr="00F11FCC" w:rsidRDefault="00F11FCC" w:rsidP="00F11FCC">
                      <w:pPr>
                        <w:spacing w:line="256" w:lineRule="auto"/>
                        <w:jc w:val="center"/>
                        <w:rPr>
                          <w:rFonts w:ascii="Arial" w:hAnsi="Arial" w:cs="Arial"/>
                          <w:sz w:val="24"/>
                          <w:szCs w:val="24"/>
                        </w:rPr>
                      </w:pPr>
                      <w:r w:rsidRPr="00F11FCC">
                        <w:rPr>
                          <w:rFonts w:ascii="Arial" w:eastAsia="Calibri" w:hAnsi="Arial" w:cs="Arial"/>
                          <w:color w:val="000000" w:themeColor="text1"/>
                          <w:kern w:val="24"/>
                        </w:rPr>
                        <w:t>Rebecca Tobin 1707512</w:t>
                      </w:r>
                    </w:p>
                  </w:txbxContent>
                </v:textbox>
                <w10:wrap anchorx="margin"/>
              </v:shape>
            </w:pict>
          </mc:Fallback>
        </mc:AlternateContent>
      </w:r>
      <w:r w:rsidR="00F11FCC" w:rsidRPr="00F11FCC">
        <mc:AlternateContent>
          <mc:Choice Requires="wps">
            <w:drawing>
              <wp:anchor distT="0" distB="0" distL="114300" distR="114300" simplePos="0" relativeHeight="251659264" behindDoc="0" locked="0" layoutInCell="1" allowOverlap="1" wp14:anchorId="15CCB910" wp14:editId="5D403CFB">
                <wp:simplePos x="0" y="0"/>
                <wp:positionH relativeFrom="margin">
                  <wp:posOffset>996287</wp:posOffset>
                </wp:positionH>
                <wp:positionV relativeFrom="paragraph">
                  <wp:posOffset>-791570</wp:posOffset>
                </wp:positionV>
                <wp:extent cx="3736428" cy="341194"/>
                <wp:effectExtent l="0" t="0" r="0" b="1905"/>
                <wp:wrapNone/>
                <wp:docPr id="9" name="Text Box 2">
                  <a:extLst xmlns:a="http://schemas.openxmlformats.org/drawingml/2006/main">
                    <a:ext uri="{FF2B5EF4-FFF2-40B4-BE49-F238E27FC236}">
                      <a16:creationId xmlns:a16="http://schemas.microsoft.com/office/drawing/2014/main" id="{F285D9D0-2F7D-4125-9235-F80EA1DD4FC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6428" cy="341194"/>
                        </a:xfrm>
                        <a:prstGeom prst="rect">
                          <a:avLst/>
                        </a:prstGeom>
                        <a:solidFill>
                          <a:schemeClr val="accent1">
                            <a:lumMod val="20000"/>
                            <a:lumOff val="80000"/>
                          </a:schemeClr>
                        </a:solidFill>
                        <a:ln w="9525">
                          <a:noFill/>
                          <a:miter lim="800000"/>
                          <a:headEnd/>
                          <a:tailEnd/>
                        </a:ln>
                      </wps:spPr>
                      <wps:txbx>
                        <w:txbxContent>
                          <w:p w:rsidR="00F11FCC" w:rsidRPr="00F11FCC" w:rsidRDefault="00F11FCC" w:rsidP="00F11FCC">
                            <w:pPr>
                              <w:spacing w:line="256" w:lineRule="auto"/>
                              <w:rPr>
                                <w:sz w:val="24"/>
                                <w:szCs w:val="24"/>
                              </w:rPr>
                            </w:pPr>
                            <w:r w:rsidRPr="00F11FCC">
                              <w:rPr>
                                <w:rFonts w:ascii="Arial" w:eastAsia="Calibri" w:hAnsi="Arial"/>
                                <w:b/>
                                <w:bCs/>
                                <w:color w:val="000000" w:themeColor="text1"/>
                                <w:kern w:val="24"/>
                                <w:sz w:val="24"/>
                                <w:szCs w:val="24"/>
                                <w:u w:val="single"/>
                              </w:rPr>
                              <w:t>Impending changes to ALN Legislation in Wales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CB910" id="_x0000_s1032" type="#_x0000_t202" style="position:absolute;margin-left:78.45pt;margin-top:-62.35pt;width:294.2pt;height:2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" fillcolor="#d9e2f3 [660]" stroked="f">
                <v:textbox>
                  <w:txbxContent>
                    <w:p w:rsidR="00F11FCC" w:rsidRPr="00F11FCC" w:rsidRDefault="00F11FCC" w:rsidP="00F11FCC">
                      <w:pPr>
                        <w:spacing w:line="256" w:lineRule="auto"/>
                        <w:rPr>
                          <w:sz w:val="24"/>
                          <w:szCs w:val="24"/>
                        </w:rPr>
                      </w:pPr>
                      <w:r w:rsidRPr="00F11FCC">
                        <w:rPr>
                          <w:rFonts w:ascii="Arial" w:eastAsia="Calibri" w:hAnsi="Arial"/>
                          <w:b/>
                          <w:bCs/>
                          <w:color w:val="000000" w:themeColor="text1"/>
                          <w:kern w:val="24"/>
                          <w:sz w:val="24"/>
                          <w:szCs w:val="24"/>
                          <w:u w:val="single"/>
                        </w:rPr>
                        <w:t>Impending changes to ALN Legislation in Wales</w:t>
                      </w:r>
                    </w:p>
                  </w:txbxContent>
                </v:textbox>
                <w10:wrap anchorx="margin"/>
              </v:shape>
            </w:pict>
          </mc:Fallback>
        </mc:AlternateContent>
      </w:r>
    </w:p>
    <w:sectPr w:rsidR="001F43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FCC"/>
    <w:rsid w:val="001D5DBE"/>
    <w:rsid w:val="001F43FB"/>
    <w:rsid w:val="002508EC"/>
    <w:rsid w:val="00344CEB"/>
    <w:rsid w:val="004B1406"/>
    <w:rsid w:val="00786155"/>
    <w:rsid w:val="00867329"/>
    <w:rsid w:val="00BB6A6E"/>
    <w:rsid w:val="00D95543"/>
    <w:rsid w:val="00DC41DC"/>
    <w:rsid w:val="00F11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51F5C"/>
  <w15:chartTrackingRefBased/>
  <w15:docId w15:val="{21A96DD2-E867-4EF9-B18C-91DCC5AD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Tobin</dc:creator>
  <cp:keywords/>
  <dc:description/>
  <cp:lastModifiedBy>Rebecca Tobin</cp:lastModifiedBy>
  <cp:revision>5</cp:revision>
  <dcterms:created xsi:type="dcterms:W3CDTF">2020-05-08T14:55:00Z</dcterms:created>
  <dcterms:modified xsi:type="dcterms:W3CDTF">2020-05-08T16:09:00Z</dcterms:modified>
</cp:coreProperties>
</file>