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CB1" w:rsidRDefault="005F3078" w:rsidP="00343106">
      <w:pPr>
        <w:rPr>
          <w:rFonts w:ascii="Arial" w:hAnsi="Arial" w:cs="Arial"/>
          <w:b/>
          <w:u w:val="single"/>
        </w:rPr>
      </w:pPr>
      <w:r>
        <w:rPr>
          <w:rFonts w:ascii="Arial" w:hAnsi="Arial" w:cs="Arial"/>
          <w:b/>
        </w:rPr>
        <w:t xml:space="preserve">i.)  </w:t>
      </w:r>
      <w:r w:rsidR="00544CB1" w:rsidRPr="00544CB1">
        <w:rPr>
          <w:rFonts w:ascii="Arial" w:hAnsi="Arial" w:cs="Arial"/>
          <w:b/>
          <w:u w:val="single"/>
        </w:rPr>
        <w:t>Literature Review</w:t>
      </w:r>
    </w:p>
    <w:p w:rsidR="00544CB1" w:rsidRDefault="00544CB1" w:rsidP="003553A6">
      <w:pPr>
        <w:rPr>
          <w:rFonts w:ascii="Arial" w:hAnsi="Arial" w:cs="Arial"/>
          <w:b/>
          <w:u w:val="single"/>
        </w:rPr>
      </w:pPr>
      <w:r>
        <w:rPr>
          <w:rFonts w:ascii="Arial" w:hAnsi="Arial" w:cs="Arial"/>
          <w:b/>
          <w:u w:val="single"/>
        </w:rPr>
        <w:t>Introduction</w:t>
      </w:r>
    </w:p>
    <w:p w:rsidR="00544CB1" w:rsidRDefault="00917435" w:rsidP="00256440">
      <w:pPr>
        <w:spacing w:line="360" w:lineRule="auto"/>
        <w:rPr>
          <w:rFonts w:ascii="Arial" w:hAnsi="Arial" w:cs="Arial"/>
        </w:rPr>
      </w:pPr>
      <w:r>
        <w:rPr>
          <w:rFonts w:ascii="Arial" w:hAnsi="Arial" w:cs="Arial"/>
        </w:rPr>
        <w:t xml:space="preserve">With </w:t>
      </w:r>
      <w:r w:rsidR="004B2D3F">
        <w:rPr>
          <w:rFonts w:ascii="Arial" w:hAnsi="Arial" w:cs="Arial"/>
        </w:rPr>
        <w:t>education currently subject to substantial</w:t>
      </w:r>
      <w:r>
        <w:rPr>
          <w:rFonts w:ascii="Arial" w:hAnsi="Arial" w:cs="Arial"/>
        </w:rPr>
        <w:t xml:space="preserve"> reform in Wales, </w:t>
      </w:r>
      <w:r w:rsidR="00544CB1">
        <w:rPr>
          <w:rFonts w:ascii="Arial" w:hAnsi="Arial" w:cs="Arial"/>
        </w:rPr>
        <w:t xml:space="preserve">this literature review </w:t>
      </w:r>
      <w:r w:rsidR="004B2D3F">
        <w:rPr>
          <w:rFonts w:ascii="Arial" w:hAnsi="Arial" w:cs="Arial"/>
        </w:rPr>
        <w:t xml:space="preserve">aims to </w:t>
      </w:r>
      <w:r w:rsidR="00291AD7">
        <w:rPr>
          <w:rFonts w:ascii="Arial" w:hAnsi="Arial" w:cs="Arial"/>
        </w:rPr>
        <w:t xml:space="preserve">explore and analyse effective curriculum design, drawing on </w:t>
      </w:r>
      <w:r w:rsidR="002354DA">
        <w:rPr>
          <w:rFonts w:ascii="Arial" w:hAnsi="Arial" w:cs="Arial"/>
        </w:rPr>
        <w:t xml:space="preserve">historical and current </w:t>
      </w:r>
      <w:r w:rsidR="00291AD7">
        <w:rPr>
          <w:rFonts w:ascii="Arial" w:hAnsi="Arial" w:cs="Arial"/>
        </w:rPr>
        <w:t>research</w:t>
      </w:r>
      <w:r w:rsidR="00343106">
        <w:rPr>
          <w:rFonts w:ascii="Arial" w:hAnsi="Arial" w:cs="Arial"/>
        </w:rPr>
        <w:t>, debate and controversy</w:t>
      </w:r>
      <w:r w:rsidR="002354DA">
        <w:rPr>
          <w:rFonts w:ascii="Arial" w:hAnsi="Arial" w:cs="Arial"/>
        </w:rPr>
        <w:t xml:space="preserve">. </w:t>
      </w:r>
      <w:r>
        <w:rPr>
          <w:rFonts w:ascii="Arial" w:hAnsi="Arial" w:cs="Arial"/>
        </w:rPr>
        <w:t>Including</w:t>
      </w:r>
      <w:r w:rsidR="00D91D8C">
        <w:rPr>
          <w:rFonts w:ascii="Arial" w:hAnsi="Arial" w:cs="Arial"/>
        </w:rPr>
        <w:t xml:space="preserve"> a brief historical overview, t</w:t>
      </w:r>
      <w:r w:rsidR="003631DA">
        <w:rPr>
          <w:rFonts w:ascii="Arial" w:hAnsi="Arial" w:cs="Arial"/>
        </w:rPr>
        <w:t xml:space="preserve">he review </w:t>
      </w:r>
      <w:r w:rsidR="00596EBA">
        <w:rPr>
          <w:rFonts w:ascii="Arial" w:hAnsi="Arial" w:cs="Arial"/>
        </w:rPr>
        <w:t>consider</w:t>
      </w:r>
      <w:r w:rsidR="004B2D3F">
        <w:rPr>
          <w:rFonts w:ascii="Arial" w:hAnsi="Arial" w:cs="Arial"/>
        </w:rPr>
        <w:t>s</w:t>
      </w:r>
      <w:r w:rsidR="002354DA">
        <w:rPr>
          <w:rFonts w:ascii="Arial" w:hAnsi="Arial" w:cs="Arial"/>
        </w:rPr>
        <w:t xml:space="preserve"> </w:t>
      </w:r>
      <w:r w:rsidR="00FF4F56" w:rsidRPr="00A440CB">
        <w:rPr>
          <w:rFonts w:ascii="Arial" w:hAnsi="Arial" w:cs="Arial"/>
        </w:rPr>
        <w:t xml:space="preserve">equity and teacher agency </w:t>
      </w:r>
      <w:r w:rsidR="00FF4F56">
        <w:rPr>
          <w:rFonts w:ascii="Arial" w:hAnsi="Arial" w:cs="Arial"/>
        </w:rPr>
        <w:t>within</w:t>
      </w:r>
      <w:r w:rsidR="00596EBA">
        <w:rPr>
          <w:rFonts w:ascii="Arial" w:hAnsi="Arial" w:cs="Arial"/>
        </w:rPr>
        <w:t xml:space="preserve"> curricula, as well as </w:t>
      </w:r>
      <w:r w:rsidR="00A440CB">
        <w:rPr>
          <w:rFonts w:ascii="Arial" w:hAnsi="Arial" w:cs="Arial"/>
        </w:rPr>
        <w:t xml:space="preserve">types of curriculum and </w:t>
      </w:r>
      <w:r w:rsidR="00FF4F56">
        <w:rPr>
          <w:rFonts w:ascii="Arial" w:hAnsi="Arial" w:cs="Arial"/>
        </w:rPr>
        <w:t xml:space="preserve">the </w:t>
      </w:r>
      <w:r w:rsidR="00A440CB">
        <w:rPr>
          <w:rFonts w:ascii="Arial" w:hAnsi="Arial" w:cs="Arial"/>
        </w:rPr>
        <w:t xml:space="preserve">relevance of </w:t>
      </w:r>
      <w:r>
        <w:rPr>
          <w:rFonts w:ascii="Arial" w:hAnsi="Arial" w:cs="Arial"/>
        </w:rPr>
        <w:t>knowledge</w:t>
      </w:r>
      <w:r w:rsidR="00343106">
        <w:rPr>
          <w:rFonts w:ascii="Arial" w:hAnsi="Arial" w:cs="Arial"/>
        </w:rPr>
        <w:t>. National</w:t>
      </w:r>
      <w:r w:rsidR="00373463">
        <w:rPr>
          <w:rFonts w:ascii="Arial" w:hAnsi="Arial" w:cs="Arial"/>
        </w:rPr>
        <w:t xml:space="preserve"> and international</w:t>
      </w:r>
      <w:r w:rsidR="00343106">
        <w:rPr>
          <w:rFonts w:ascii="Arial" w:hAnsi="Arial" w:cs="Arial"/>
        </w:rPr>
        <w:t xml:space="preserve"> </w:t>
      </w:r>
      <w:r w:rsidR="00343106" w:rsidRPr="00425586">
        <w:rPr>
          <w:rFonts w:ascii="Arial" w:hAnsi="Arial" w:cs="Arial"/>
        </w:rPr>
        <w:t>documentation and current guidance</w:t>
      </w:r>
      <w:r w:rsidR="00343106">
        <w:rPr>
          <w:rFonts w:ascii="Arial" w:hAnsi="Arial" w:cs="Arial"/>
        </w:rPr>
        <w:t xml:space="preserve"> will be </w:t>
      </w:r>
      <w:r w:rsidR="00861789">
        <w:rPr>
          <w:rFonts w:ascii="Arial" w:hAnsi="Arial" w:cs="Arial"/>
        </w:rPr>
        <w:t>reviewed</w:t>
      </w:r>
      <w:r w:rsidR="00343106">
        <w:rPr>
          <w:rFonts w:ascii="Arial" w:hAnsi="Arial" w:cs="Arial"/>
        </w:rPr>
        <w:t xml:space="preserve"> and discussed as well as a</w:t>
      </w:r>
      <w:r w:rsidR="00861789">
        <w:rPr>
          <w:rFonts w:ascii="Arial" w:hAnsi="Arial" w:cs="Arial"/>
        </w:rPr>
        <w:t>n analysis</w:t>
      </w:r>
      <w:r w:rsidR="00343106">
        <w:rPr>
          <w:rFonts w:ascii="Arial" w:hAnsi="Arial" w:cs="Arial"/>
        </w:rPr>
        <w:t xml:space="preserve"> of </w:t>
      </w:r>
      <w:r w:rsidR="00861789">
        <w:rPr>
          <w:rFonts w:ascii="Arial" w:hAnsi="Arial" w:cs="Arial"/>
        </w:rPr>
        <w:t>curriculum red</w:t>
      </w:r>
      <w:r w:rsidR="00B707B3">
        <w:rPr>
          <w:rFonts w:ascii="Arial" w:hAnsi="Arial" w:cs="Arial"/>
        </w:rPr>
        <w:t xml:space="preserve">esign in Scotland and </w:t>
      </w:r>
      <w:r w:rsidR="009E0564">
        <w:rPr>
          <w:rFonts w:ascii="Arial" w:hAnsi="Arial" w:cs="Arial"/>
        </w:rPr>
        <w:t>New Zealand</w:t>
      </w:r>
      <w:r w:rsidR="00B707B3" w:rsidRPr="0075519E">
        <w:rPr>
          <w:rFonts w:ascii="Arial" w:hAnsi="Arial" w:cs="Arial"/>
          <w:color w:val="FF0000"/>
        </w:rPr>
        <w:t>.</w:t>
      </w:r>
    </w:p>
    <w:p w:rsidR="00256440" w:rsidRPr="00256440" w:rsidRDefault="00256440" w:rsidP="00256440">
      <w:pPr>
        <w:spacing w:line="360" w:lineRule="auto"/>
        <w:rPr>
          <w:rFonts w:ascii="Arial" w:hAnsi="Arial" w:cs="Arial"/>
        </w:rPr>
      </w:pPr>
    </w:p>
    <w:p w:rsidR="005B1005" w:rsidRPr="005B1005" w:rsidRDefault="00D34BB8" w:rsidP="001D01B0">
      <w:pPr>
        <w:rPr>
          <w:rFonts w:ascii="Arial" w:hAnsi="Arial" w:cs="Arial"/>
          <w:b/>
          <w:u w:val="single"/>
        </w:rPr>
      </w:pPr>
      <w:r>
        <w:rPr>
          <w:rFonts w:ascii="Arial" w:hAnsi="Arial" w:cs="Arial"/>
          <w:b/>
          <w:u w:val="single"/>
        </w:rPr>
        <w:t>Historical Context</w:t>
      </w:r>
    </w:p>
    <w:p w:rsidR="00256440" w:rsidRDefault="005B1005" w:rsidP="00256440">
      <w:pPr>
        <w:spacing w:after="0" w:line="360" w:lineRule="auto"/>
        <w:rPr>
          <w:rFonts w:ascii="Arial" w:hAnsi="Arial" w:cs="Arial"/>
        </w:rPr>
      </w:pPr>
      <w:r>
        <w:rPr>
          <w:rFonts w:ascii="Arial" w:hAnsi="Arial" w:cs="Arial"/>
        </w:rPr>
        <w:t xml:space="preserve">The effective design of curriculum has become a cause for much national debate and discussion over the last few years </w:t>
      </w:r>
      <w:r w:rsidR="00861789">
        <w:rPr>
          <w:rFonts w:ascii="Arial" w:hAnsi="Arial" w:cs="Arial"/>
        </w:rPr>
        <w:t>with the introduction of Curriculum for Wales</w:t>
      </w:r>
      <w:r w:rsidR="006B54AF">
        <w:rPr>
          <w:rFonts w:ascii="Arial" w:hAnsi="Arial" w:cs="Arial"/>
        </w:rPr>
        <w:t xml:space="preserve"> (CfW)</w:t>
      </w:r>
      <w:r w:rsidR="00861789">
        <w:rPr>
          <w:rFonts w:ascii="Arial" w:hAnsi="Arial" w:cs="Arial"/>
        </w:rPr>
        <w:t xml:space="preserve"> imminent in 2022. </w:t>
      </w:r>
    </w:p>
    <w:p w:rsidR="00256440" w:rsidRDefault="00256440" w:rsidP="00256440">
      <w:pPr>
        <w:spacing w:after="0" w:line="360" w:lineRule="auto"/>
        <w:rPr>
          <w:rFonts w:ascii="Arial" w:hAnsi="Arial" w:cs="Arial"/>
        </w:rPr>
      </w:pPr>
    </w:p>
    <w:p w:rsidR="00E25E58" w:rsidRPr="00256440" w:rsidRDefault="001D01B0" w:rsidP="00256440">
      <w:pPr>
        <w:spacing w:after="0" w:line="360" w:lineRule="auto"/>
        <w:rPr>
          <w:rFonts w:ascii="Arial" w:hAnsi="Arial" w:cs="Arial"/>
        </w:rPr>
      </w:pPr>
      <w:r>
        <w:rPr>
          <w:rFonts w:ascii="Arial" w:hAnsi="Arial" w:cs="Arial"/>
        </w:rPr>
        <w:t xml:space="preserve">Many words </w:t>
      </w:r>
      <w:r w:rsidR="00BB1ECA">
        <w:rPr>
          <w:rFonts w:ascii="Arial" w:hAnsi="Arial" w:cs="Arial"/>
        </w:rPr>
        <w:t>have</w:t>
      </w:r>
      <w:r>
        <w:rPr>
          <w:rFonts w:ascii="Arial" w:hAnsi="Arial" w:cs="Arial"/>
        </w:rPr>
        <w:t xml:space="preserve"> b</w:t>
      </w:r>
      <w:r w:rsidR="00BB1ECA">
        <w:rPr>
          <w:rFonts w:ascii="Arial" w:hAnsi="Arial" w:cs="Arial"/>
        </w:rPr>
        <w:t>e</w:t>
      </w:r>
      <w:r>
        <w:rPr>
          <w:rFonts w:ascii="Arial" w:hAnsi="Arial" w:cs="Arial"/>
        </w:rPr>
        <w:t>e</w:t>
      </w:r>
      <w:r w:rsidR="00BB1ECA">
        <w:rPr>
          <w:rFonts w:ascii="Arial" w:hAnsi="Arial" w:cs="Arial"/>
        </w:rPr>
        <w:t>n</w:t>
      </w:r>
      <w:r>
        <w:rPr>
          <w:rFonts w:ascii="Arial" w:hAnsi="Arial" w:cs="Arial"/>
        </w:rPr>
        <w:t xml:space="preserve"> associated with the word </w:t>
      </w:r>
      <w:r w:rsidRPr="001D01B0">
        <w:rPr>
          <w:rFonts w:ascii="Arial" w:hAnsi="Arial" w:cs="Arial"/>
          <w:i/>
        </w:rPr>
        <w:t>curriculum</w:t>
      </w:r>
      <w:r>
        <w:rPr>
          <w:rFonts w:ascii="Arial" w:hAnsi="Arial" w:cs="Arial"/>
        </w:rPr>
        <w:t>, and w</w:t>
      </w:r>
      <w:r w:rsidR="00BB1ECA">
        <w:rPr>
          <w:rFonts w:ascii="Arial" w:hAnsi="Arial" w:cs="Arial"/>
        </w:rPr>
        <w:t>ith</w:t>
      </w:r>
      <w:r>
        <w:rPr>
          <w:rFonts w:ascii="Arial" w:hAnsi="Arial" w:cs="Arial"/>
        </w:rPr>
        <w:t xml:space="preserve"> its dictionary definition </w:t>
      </w:r>
      <w:r w:rsidR="00BB1ECA">
        <w:rPr>
          <w:rFonts w:ascii="Arial" w:hAnsi="Arial" w:cs="Arial"/>
        </w:rPr>
        <w:t>as</w:t>
      </w:r>
      <w:r>
        <w:rPr>
          <w:rFonts w:ascii="Arial" w:hAnsi="Arial" w:cs="Arial"/>
        </w:rPr>
        <w:t xml:space="preserve">  </w:t>
      </w:r>
      <w:r w:rsidRPr="004A078B">
        <w:rPr>
          <w:rFonts w:ascii="Arial" w:hAnsi="Arial" w:cs="Arial"/>
          <w:i/>
        </w:rPr>
        <w:t>“</w:t>
      </w:r>
      <w:r w:rsidRPr="004A078B">
        <w:rPr>
          <w:rFonts w:ascii="Arial" w:hAnsi="Arial" w:cs="Arial"/>
          <w:bCs/>
          <w:i/>
          <w:lang w:val="en"/>
        </w:rPr>
        <w:t xml:space="preserve">the </w:t>
      </w:r>
      <w:hyperlink r:id="rId9" w:tooltip="subjects" w:history="1">
        <w:r w:rsidRPr="004A078B">
          <w:rPr>
            <w:rFonts w:ascii="Arial" w:hAnsi="Arial" w:cs="Arial"/>
            <w:bCs/>
            <w:i/>
            <w:lang w:val="en"/>
          </w:rPr>
          <w:t>subjects</w:t>
        </w:r>
      </w:hyperlink>
      <w:r w:rsidRPr="004A078B">
        <w:rPr>
          <w:rFonts w:ascii="Arial" w:hAnsi="Arial" w:cs="Arial"/>
          <w:bCs/>
          <w:i/>
          <w:lang w:val="en"/>
        </w:rPr>
        <w:t xml:space="preserve"> </w:t>
      </w:r>
      <w:hyperlink r:id="rId10" w:tooltip="studied" w:history="1">
        <w:r w:rsidRPr="004A078B">
          <w:rPr>
            <w:rFonts w:ascii="Arial" w:hAnsi="Arial" w:cs="Arial"/>
            <w:bCs/>
            <w:i/>
            <w:lang w:val="en"/>
          </w:rPr>
          <w:t>studied</w:t>
        </w:r>
      </w:hyperlink>
      <w:r w:rsidRPr="004A078B">
        <w:rPr>
          <w:rFonts w:ascii="Arial" w:hAnsi="Arial" w:cs="Arial"/>
          <w:bCs/>
          <w:i/>
          <w:lang w:val="en"/>
        </w:rPr>
        <w:t xml:space="preserve"> in a </w:t>
      </w:r>
      <w:hyperlink r:id="rId11" w:tooltip="school" w:history="1">
        <w:r w:rsidRPr="004A078B">
          <w:rPr>
            <w:rFonts w:ascii="Arial" w:hAnsi="Arial" w:cs="Arial"/>
            <w:bCs/>
            <w:i/>
            <w:lang w:val="en"/>
          </w:rPr>
          <w:t>school</w:t>
        </w:r>
      </w:hyperlink>
      <w:r w:rsidRPr="004A078B">
        <w:rPr>
          <w:rFonts w:ascii="Arial" w:hAnsi="Arial" w:cs="Arial"/>
          <w:bCs/>
          <w:i/>
          <w:lang w:val="en"/>
        </w:rPr>
        <w:t xml:space="preserve">, </w:t>
      </w:r>
      <w:hyperlink r:id="rId12" w:tooltip="college" w:history="1">
        <w:r w:rsidRPr="004A078B">
          <w:rPr>
            <w:rFonts w:ascii="Arial" w:hAnsi="Arial" w:cs="Arial"/>
            <w:bCs/>
            <w:i/>
            <w:lang w:val="en"/>
          </w:rPr>
          <w:t>college</w:t>
        </w:r>
      </w:hyperlink>
      <w:r w:rsidRPr="004A078B">
        <w:rPr>
          <w:rFonts w:ascii="Arial" w:hAnsi="Arial" w:cs="Arial"/>
          <w:bCs/>
          <w:i/>
          <w:lang w:val="en"/>
        </w:rPr>
        <w:t xml:space="preserve">, etc. and what each </w:t>
      </w:r>
      <w:hyperlink r:id="rId13" w:tooltip="subject" w:history="1">
        <w:r w:rsidRPr="004A078B">
          <w:rPr>
            <w:rFonts w:ascii="Arial" w:hAnsi="Arial" w:cs="Arial"/>
            <w:bCs/>
            <w:i/>
            <w:lang w:val="en"/>
          </w:rPr>
          <w:t>subject</w:t>
        </w:r>
      </w:hyperlink>
      <w:r w:rsidRPr="004A078B">
        <w:rPr>
          <w:rFonts w:ascii="Arial" w:hAnsi="Arial" w:cs="Arial"/>
          <w:bCs/>
          <w:i/>
          <w:lang w:val="en"/>
        </w:rPr>
        <w:t xml:space="preserve"> </w:t>
      </w:r>
      <w:hyperlink r:id="rId14" w:tooltip="includes" w:history="1">
        <w:r w:rsidRPr="004A078B">
          <w:rPr>
            <w:rFonts w:ascii="Arial" w:hAnsi="Arial" w:cs="Arial"/>
            <w:bCs/>
            <w:i/>
            <w:lang w:val="en"/>
          </w:rPr>
          <w:t>includes</w:t>
        </w:r>
      </w:hyperlink>
      <w:r w:rsidRPr="004A078B">
        <w:rPr>
          <w:rFonts w:ascii="Arial" w:hAnsi="Arial" w:cs="Arial"/>
          <w:bCs/>
          <w:i/>
          <w:lang w:val="en"/>
        </w:rPr>
        <w:t>”</w:t>
      </w:r>
      <w:r w:rsidR="00BB1ECA">
        <w:rPr>
          <w:rFonts w:ascii="Arial" w:hAnsi="Arial" w:cs="Arial"/>
          <w:bCs/>
          <w:lang w:val="en"/>
        </w:rPr>
        <w:t xml:space="preserve"> </w:t>
      </w:r>
      <w:sdt>
        <w:sdtPr>
          <w:rPr>
            <w:rFonts w:ascii="Arial" w:hAnsi="Arial" w:cs="Arial"/>
            <w:bCs/>
            <w:lang w:val="en"/>
          </w:rPr>
          <w:id w:val="1762409598"/>
          <w:citation/>
        </w:sdtPr>
        <w:sdtEndPr/>
        <w:sdtContent>
          <w:r w:rsidR="00B707B3">
            <w:rPr>
              <w:rFonts w:ascii="Arial" w:hAnsi="Arial" w:cs="Arial"/>
              <w:bCs/>
              <w:lang w:val="en"/>
            </w:rPr>
            <w:fldChar w:fldCharType="begin"/>
          </w:r>
          <w:r w:rsidR="00B707B3">
            <w:rPr>
              <w:rFonts w:ascii="Arial" w:hAnsi="Arial" w:cs="Arial"/>
              <w:bCs/>
            </w:rPr>
            <w:instrText xml:space="preserve"> CITATION dic \l 2057 </w:instrText>
          </w:r>
          <w:r w:rsidR="00B707B3">
            <w:rPr>
              <w:rFonts w:ascii="Arial" w:hAnsi="Arial" w:cs="Arial"/>
              <w:bCs/>
              <w:lang w:val="en"/>
            </w:rPr>
            <w:fldChar w:fldCharType="separate"/>
          </w:r>
          <w:r w:rsidR="00B707B3" w:rsidRPr="00B707B3">
            <w:rPr>
              <w:rFonts w:ascii="Arial" w:hAnsi="Arial" w:cs="Arial"/>
              <w:noProof/>
            </w:rPr>
            <w:t>(dictionary.cambridge.org)</w:t>
          </w:r>
          <w:r w:rsidR="00B707B3">
            <w:rPr>
              <w:rFonts w:ascii="Arial" w:hAnsi="Arial" w:cs="Arial"/>
              <w:bCs/>
              <w:lang w:val="en"/>
            </w:rPr>
            <w:fldChar w:fldCharType="end"/>
          </w:r>
        </w:sdtContent>
      </w:sdt>
      <w:r w:rsidR="004B2D3F">
        <w:rPr>
          <w:rFonts w:ascii="Arial" w:hAnsi="Arial" w:cs="Arial"/>
          <w:bCs/>
          <w:lang w:val="en"/>
        </w:rPr>
        <w:t xml:space="preserve">, </w:t>
      </w:r>
      <w:r w:rsidR="00BB1ECA">
        <w:rPr>
          <w:rFonts w:ascii="Arial" w:hAnsi="Arial" w:cs="Arial"/>
          <w:bCs/>
          <w:lang w:val="en"/>
        </w:rPr>
        <w:t xml:space="preserve">narrowed connotations of knowledge and content become apparent. </w:t>
      </w:r>
    </w:p>
    <w:p w:rsidR="00256440" w:rsidRDefault="00256440" w:rsidP="009A15CC">
      <w:pPr>
        <w:spacing w:line="360" w:lineRule="auto"/>
        <w:rPr>
          <w:rFonts w:ascii="Arial" w:hAnsi="Arial" w:cs="Arial"/>
          <w:bCs/>
          <w:lang w:val="en"/>
        </w:rPr>
      </w:pPr>
    </w:p>
    <w:p w:rsidR="00FB7807" w:rsidRPr="008E5192" w:rsidRDefault="009A15CC" w:rsidP="009A15CC">
      <w:pPr>
        <w:spacing w:line="360" w:lineRule="auto"/>
        <w:rPr>
          <w:rFonts w:ascii="Arial" w:eastAsiaTheme="minorEastAsia" w:hAnsi="Arial" w:cs="Arial"/>
          <w:kern w:val="24"/>
          <w:szCs w:val="52"/>
          <w:lang w:eastAsia="en-GB"/>
        </w:rPr>
      </w:pPr>
      <w:r w:rsidRPr="008E5192">
        <w:rPr>
          <w:rFonts w:ascii="Arial" w:eastAsiaTheme="minorEastAsia" w:hAnsi="Arial" w:cs="Arial"/>
          <w:kern w:val="24"/>
          <w:szCs w:val="52"/>
          <w:lang w:eastAsia="en-GB"/>
        </w:rPr>
        <w:t>The first parliamentary legislation dealing with education provision for England and Wales (</w:t>
      </w:r>
      <w:r w:rsidRPr="008E5192">
        <w:rPr>
          <w:rFonts w:ascii="Arial" w:eastAsiaTheme="minorEastAsia" w:hAnsi="Arial" w:cs="Arial"/>
          <w:bCs/>
          <w:kern w:val="24"/>
          <w:szCs w:val="52"/>
          <w:lang w:eastAsia="en-GB"/>
        </w:rPr>
        <w:t xml:space="preserve">1870 Education Act) was published following </w:t>
      </w:r>
      <w:r w:rsidR="00D97789" w:rsidRPr="008E5192">
        <w:rPr>
          <w:rFonts w:ascii="Arial" w:eastAsiaTheme="minorEastAsia" w:hAnsi="Arial" w:cs="Arial"/>
          <w:kern w:val="24"/>
          <w:szCs w:val="52"/>
          <w:lang w:eastAsia="en-GB"/>
        </w:rPr>
        <w:t xml:space="preserve">a commission by the British Government into the state of education in Wales and the Blue Books of 1847. Social disturbances </w:t>
      </w:r>
      <w:r w:rsidR="006A7BE8">
        <w:rPr>
          <w:rFonts w:ascii="Arial" w:eastAsiaTheme="minorEastAsia" w:hAnsi="Arial" w:cs="Arial"/>
          <w:kern w:val="24"/>
          <w:szCs w:val="52"/>
          <w:lang w:eastAsia="en-GB"/>
        </w:rPr>
        <w:t xml:space="preserve">including </w:t>
      </w:r>
      <w:r w:rsidR="00D97789" w:rsidRPr="008E5192">
        <w:rPr>
          <w:rFonts w:ascii="Arial" w:eastAsiaTheme="minorEastAsia" w:hAnsi="Arial" w:cs="Arial"/>
          <w:kern w:val="24"/>
          <w:szCs w:val="52"/>
          <w:lang w:eastAsia="en-GB"/>
        </w:rPr>
        <w:t xml:space="preserve">the Rebecca Riots in South Wales and unrest in Ceredigion over land issues meant Wales was a cause for concern for government officials in England </w:t>
      </w:r>
      <w:sdt>
        <w:sdtPr>
          <w:rPr>
            <w:rFonts w:ascii="Arial" w:eastAsiaTheme="minorEastAsia" w:hAnsi="Arial" w:cs="Arial"/>
            <w:kern w:val="24"/>
            <w:szCs w:val="52"/>
            <w:lang w:eastAsia="en-GB"/>
          </w:rPr>
          <w:id w:val="-1183815429"/>
          <w:citation/>
        </w:sdtPr>
        <w:sdtEndPr/>
        <w:sdtContent>
          <w:r w:rsidR="00D97789" w:rsidRPr="008E5192">
            <w:rPr>
              <w:rFonts w:ascii="Arial" w:eastAsiaTheme="minorEastAsia" w:hAnsi="Arial" w:cs="Arial"/>
              <w:kern w:val="24"/>
              <w:szCs w:val="52"/>
              <w:lang w:eastAsia="en-GB"/>
            </w:rPr>
            <w:fldChar w:fldCharType="begin"/>
          </w:r>
          <w:r w:rsidR="00D97789" w:rsidRPr="008E5192">
            <w:rPr>
              <w:rFonts w:ascii="Arial" w:eastAsiaTheme="minorEastAsia" w:hAnsi="Arial" w:cs="Arial"/>
              <w:kern w:val="24"/>
              <w:szCs w:val="52"/>
              <w:lang w:eastAsia="en-GB"/>
            </w:rPr>
            <w:instrText xml:space="preserve"> CITATION Car11 \l 2057 </w:instrText>
          </w:r>
          <w:r w:rsidR="00D97789" w:rsidRPr="008E5192">
            <w:rPr>
              <w:rFonts w:ascii="Arial" w:eastAsiaTheme="minorEastAsia" w:hAnsi="Arial" w:cs="Arial"/>
              <w:kern w:val="24"/>
              <w:szCs w:val="52"/>
              <w:lang w:eastAsia="en-GB"/>
            </w:rPr>
            <w:fldChar w:fldCharType="separate"/>
          </w:r>
          <w:r w:rsidR="00D97789" w:rsidRPr="008E5192">
            <w:rPr>
              <w:rFonts w:ascii="Arial" w:eastAsiaTheme="minorEastAsia" w:hAnsi="Arial" w:cs="Arial"/>
              <w:noProof/>
              <w:kern w:val="24"/>
              <w:szCs w:val="52"/>
              <w:lang w:eastAsia="en-GB"/>
            </w:rPr>
            <w:t>(Carradice, 2011)</w:t>
          </w:r>
          <w:r w:rsidR="00D97789" w:rsidRPr="008E5192">
            <w:rPr>
              <w:rFonts w:ascii="Arial" w:eastAsiaTheme="minorEastAsia" w:hAnsi="Arial" w:cs="Arial"/>
              <w:kern w:val="24"/>
              <w:szCs w:val="52"/>
              <w:lang w:eastAsia="en-GB"/>
            </w:rPr>
            <w:fldChar w:fldCharType="end"/>
          </w:r>
        </w:sdtContent>
      </w:sdt>
      <w:r w:rsidR="008463F7" w:rsidRPr="008E5192">
        <w:rPr>
          <w:rFonts w:ascii="Arial" w:eastAsiaTheme="minorEastAsia" w:hAnsi="Arial" w:cs="Arial"/>
          <w:kern w:val="24"/>
          <w:szCs w:val="52"/>
          <w:lang w:eastAsia="en-GB"/>
        </w:rPr>
        <w:t>. Th</w:t>
      </w:r>
      <w:r w:rsidR="00D75128" w:rsidRPr="008E5192">
        <w:rPr>
          <w:rFonts w:ascii="Arial" w:eastAsiaTheme="minorEastAsia" w:hAnsi="Arial" w:cs="Arial"/>
          <w:kern w:val="24"/>
          <w:szCs w:val="52"/>
          <w:lang w:eastAsia="en-GB"/>
        </w:rPr>
        <w:t xml:space="preserve">e </w:t>
      </w:r>
      <w:r w:rsidR="008463F7" w:rsidRPr="008E5192">
        <w:rPr>
          <w:rFonts w:ascii="Arial" w:eastAsiaTheme="minorEastAsia" w:hAnsi="Arial" w:cs="Arial"/>
          <w:kern w:val="24"/>
          <w:szCs w:val="52"/>
          <w:lang w:eastAsia="en-GB"/>
        </w:rPr>
        <w:t xml:space="preserve">following </w:t>
      </w:r>
      <w:r w:rsidR="00D75128" w:rsidRPr="008E5192">
        <w:rPr>
          <w:rFonts w:ascii="Arial" w:eastAsiaTheme="minorEastAsia" w:hAnsi="Arial" w:cs="Arial"/>
          <w:kern w:val="24"/>
          <w:szCs w:val="52"/>
          <w:lang w:eastAsia="en-GB"/>
        </w:rPr>
        <w:t>Government enquiry</w:t>
      </w:r>
      <w:r w:rsidR="008463F7" w:rsidRPr="008E5192">
        <w:rPr>
          <w:rFonts w:ascii="Arial" w:eastAsiaTheme="minorEastAsia" w:hAnsi="Arial" w:cs="Arial"/>
          <w:kern w:val="24"/>
          <w:szCs w:val="52"/>
          <w:lang w:eastAsia="en-GB"/>
        </w:rPr>
        <w:t>, albeit concerned with the state of education in Wales</w:t>
      </w:r>
      <w:r w:rsidR="00D75128" w:rsidRPr="008E5192">
        <w:rPr>
          <w:rFonts w:ascii="Arial" w:eastAsiaTheme="minorEastAsia" w:hAnsi="Arial" w:cs="Arial"/>
          <w:kern w:val="24"/>
          <w:szCs w:val="52"/>
          <w:lang w:eastAsia="en-GB"/>
        </w:rPr>
        <w:t xml:space="preserve">, </w:t>
      </w:r>
      <w:r w:rsidR="008463F7" w:rsidRPr="008E5192">
        <w:rPr>
          <w:rFonts w:ascii="Arial" w:eastAsiaTheme="minorEastAsia" w:hAnsi="Arial" w:cs="Arial"/>
          <w:kern w:val="24"/>
          <w:szCs w:val="52"/>
          <w:lang w:eastAsia="en-GB"/>
        </w:rPr>
        <w:t xml:space="preserve">was scathing on the Welsh as a people. </w:t>
      </w:r>
      <w:r w:rsidR="00B81FA1" w:rsidRPr="008E5192">
        <w:rPr>
          <w:rFonts w:ascii="Arial" w:eastAsiaTheme="minorEastAsia" w:hAnsi="Arial" w:cs="Arial"/>
          <w:kern w:val="24"/>
          <w:szCs w:val="52"/>
          <w:lang w:eastAsia="en-GB"/>
        </w:rPr>
        <w:t>The Welsh language itself was descri</w:t>
      </w:r>
      <w:r w:rsidR="00917435">
        <w:rPr>
          <w:rFonts w:ascii="Arial" w:eastAsiaTheme="minorEastAsia" w:hAnsi="Arial" w:cs="Arial"/>
          <w:kern w:val="24"/>
          <w:szCs w:val="52"/>
          <w:lang w:eastAsia="en-GB"/>
        </w:rPr>
        <w:t xml:space="preserve">bed in the report as </w:t>
      </w:r>
      <w:r w:rsidR="00917435" w:rsidRPr="004A078B">
        <w:rPr>
          <w:rFonts w:ascii="Arial" w:eastAsiaTheme="minorEastAsia" w:hAnsi="Arial" w:cs="Arial"/>
          <w:i/>
          <w:kern w:val="24"/>
          <w:szCs w:val="52"/>
          <w:lang w:eastAsia="en-GB"/>
        </w:rPr>
        <w:t>“</w:t>
      </w:r>
      <w:r w:rsidR="00B81FA1" w:rsidRPr="004A078B">
        <w:rPr>
          <w:rFonts w:ascii="Arial" w:eastAsiaTheme="minorEastAsia" w:hAnsi="Arial" w:cs="Arial"/>
          <w:i/>
          <w:kern w:val="24"/>
          <w:szCs w:val="52"/>
          <w:lang w:eastAsia="en-GB"/>
        </w:rPr>
        <w:t>a vast drawback to Wales, and a manifold barrier to the moral progress and comm</w:t>
      </w:r>
      <w:r w:rsidR="00917435" w:rsidRPr="004A078B">
        <w:rPr>
          <w:rFonts w:ascii="Arial" w:eastAsiaTheme="minorEastAsia" w:hAnsi="Arial" w:cs="Arial"/>
          <w:i/>
          <w:kern w:val="24"/>
          <w:szCs w:val="52"/>
          <w:lang w:eastAsia="en-GB"/>
        </w:rPr>
        <w:t>ercial prosperity of the people</w:t>
      </w:r>
      <w:r w:rsidR="00917435">
        <w:rPr>
          <w:rFonts w:ascii="Arial" w:eastAsiaTheme="minorEastAsia" w:hAnsi="Arial" w:cs="Arial"/>
          <w:kern w:val="24"/>
          <w:szCs w:val="52"/>
          <w:lang w:eastAsia="en-GB"/>
        </w:rPr>
        <w:t xml:space="preserve">” </w:t>
      </w:r>
      <w:r w:rsidR="00BC23E6" w:rsidRPr="008E5192">
        <w:rPr>
          <w:rFonts w:ascii="Arial" w:eastAsiaTheme="minorEastAsia" w:hAnsi="Arial" w:cs="Arial"/>
          <w:noProof/>
          <w:kern w:val="24"/>
          <w:szCs w:val="52"/>
          <w:lang w:eastAsia="en-GB"/>
        </w:rPr>
        <w:t>(Government,1847,prt 2,</w:t>
      </w:r>
      <w:r w:rsidR="00B749C5" w:rsidRPr="008E5192">
        <w:rPr>
          <w:rFonts w:ascii="Arial" w:eastAsiaTheme="minorEastAsia" w:hAnsi="Arial" w:cs="Arial"/>
          <w:noProof/>
          <w:kern w:val="24"/>
          <w:szCs w:val="52"/>
          <w:lang w:eastAsia="en-GB"/>
        </w:rPr>
        <w:t>p.66)</w:t>
      </w:r>
      <w:r w:rsidR="006A7BE8">
        <w:rPr>
          <w:rFonts w:ascii="Arial" w:eastAsiaTheme="minorEastAsia" w:hAnsi="Arial" w:cs="Arial"/>
          <w:noProof/>
          <w:kern w:val="24"/>
          <w:szCs w:val="52"/>
          <w:lang w:eastAsia="en-GB"/>
        </w:rPr>
        <w:t>, already establishing a link between education</w:t>
      </w:r>
      <w:r w:rsidR="00917435">
        <w:rPr>
          <w:rFonts w:ascii="Arial" w:eastAsiaTheme="minorEastAsia" w:hAnsi="Arial" w:cs="Arial"/>
          <w:noProof/>
          <w:kern w:val="24"/>
          <w:szCs w:val="52"/>
          <w:lang w:eastAsia="en-GB"/>
        </w:rPr>
        <w:t>,</w:t>
      </w:r>
      <w:r w:rsidR="006A7BE8">
        <w:rPr>
          <w:rFonts w:ascii="Arial" w:eastAsiaTheme="minorEastAsia" w:hAnsi="Arial" w:cs="Arial"/>
          <w:noProof/>
          <w:kern w:val="24"/>
          <w:szCs w:val="52"/>
          <w:lang w:eastAsia="en-GB"/>
        </w:rPr>
        <w:t xml:space="preserve"> </w:t>
      </w:r>
      <w:r w:rsidR="00917435">
        <w:rPr>
          <w:rFonts w:ascii="Arial" w:eastAsiaTheme="minorEastAsia" w:hAnsi="Arial" w:cs="Arial"/>
          <w:noProof/>
          <w:kern w:val="24"/>
          <w:szCs w:val="52"/>
          <w:lang w:eastAsia="en-GB"/>
        </w:rPr>
        <w:t xml:space="preserve">culture </w:t>
      </w:r>
      <w:r w:rsidR="006A7BE8">
        <w:rPr>
          <w:rFonts w:ascii="Arial" w:eastAsiaTheme="minorEastAsia" w:hAnsi="Arial" w:cs="Arial"/>
          <w:noProof/>
          <w:kern w:val="24"/>
          <w:szCs w:val="52"/>
          <w:lang w:eastAsia="en-GB"/>
        </w:rPr>
        <w:t xml:space="preserve">and society. </w:t>
      </w:r>
      <w:r w:rsidR="006A7BE8" w:rsidRPr="007A4D55">
        <w:rPr>
          <w:rFonts w:ascii="Arial" w:eastAsiaTheme="minorEastAsia" w:hAnsi="Arial" w:cs="Arial"/>
          <w:kern w:val="24"/>
          <w:szCs w:val="52"/>
          <w:lang w:eastAsia="en-GB"/>
        </w:rPr>
        <w:t xml:space="preserve">The </w:t>
      </w:r>
      <w:r w:rsidR="003B7924" w:rsidRPr="007A4D55">
        <w:rPr>
          <w:rFonts w:ascii="Arial" w:eastAsiaTheme="minorEastAsia" w:hAnsi="Arial" w:cs="Arial"/>
          <w:kern w:val="24"/>
          <w:szCs w:val="52"/>
          <w:lang w:eastAsia="en-GB"/>
        </w:rPr>
        <w:t xml:space="preserve">absence of understanding of Wales, its people and its language by policy makers in England </w:t>
      </w:r>
      <w:r w:rsidR="00555027" w:rsidRPr="007A4D55">
        <w:rPr>
          <w:rFonts w:ascii="Arial" w:eastAsiaTheme="minorEastAsia" w:hAnsi="Arial" w:cs="Arial"/>
          <w:kern w:val="24"/>
          <w:szCs w:val="52"/>
          <w:lang w:eastAsia="en-GB"/>
        </w:rPr>
        <w:t>c</w:t>
      </w:r>
      <w:r w:rsidR="003B7924" w:rsidRPr="007A4D55">
        <w:rPr>
          <w:rFonts w:ascii="Arial" w:eastAsiaTheme="minorEastAsia" w:hAnsi="Arial" w:cs="Arial"/>
          <w:kern w:val="24"/>
          <w:szCs w:val="52"/>
          <w:lang w:eastAsia="en-GB"/>
        </w:rPr>
        <w:t xml:space="preserve">ould </w:t>
      </w:r>
      <w:r w:rsidR="006A7BE8" w:rsidRPr="007A4D55">
        <w:rPr>
          <w:rFonts w:ascii="Arial" w:eastAsiaTheme="minorEastAsia" w:hAnsi="Arial" w:cs="Arial"/>
          <w:kern w:val="24"/>
          <w:szCs w:val="52"/>
          <w:lang w:eastAsia="en-GB"/>
        </w:rPr>
        <w:t xml:space="preserve">be seen to </w:t>
      </w:r>
      <w:r w:rsidR="003B7924" w:rsidRPr="007A4D55">
        <w:rPr>
          <w:rFonts w:ascii="Arial" w:eastAsiaTheme="minorEastAsia" w:hAnsi="Arial" w:cs="Arial"/>
          <w:kern w:val="24"/>
          <w:szCs w:val="52"/>
          <w:lang w:eastAsia="en-GB"/>
        </w:rPr>
        <w:t>impact future</w:t>
      </w:r>
      <w:r w:rsidR="0059435C" w:rsidRPr="007A4D55">
        <w:rPr>
          <w:rFonts w:ascii="Arial" w:eastAsiaTheme="minorEastAsia" w:hAnsi="Arial" w:cs="Arial"/>
          <w:kern w:val="24"/>
          <w:szCs w:val="52"/>
          <w:lang w:eastAsia="en-GB"/>
        </w:rPr>
        <w:t xml:space="preserve"> parliamentary</w:t>
      </w:r>
      <w:r w:rsidR="003B7924" w:rsidRPr="007A4D55">
        <w:rPr>
          <w:rFonts w:ascii="Arial" w:eastAsiaTheme="minorEastAsia" w:hAnsi="Arial" w:cs="Arial"/>
          <w:kern w:val="24"/>
          <w:szCs w:val="52"/>
          <w:lang w:eastAsia="en-GB"/>
        </w:rPr>
        <w:t xml:space="preserve"> </w:t>
      </w:r>
      <w:r w:rsidR="0059435C" w:rsidRPr="007A4D55">
        <w:rPr>
          <w:rFonts w:ascii="Arial" w:eastAsiaTheme="minorEastAsia" w:hAnsi="Arial" w:cs="Arial"/>
          <w:kern w:val="24"/>
          <w:szCs w:val="52"/>
          <w:lang w:eastAsia="en-GB"/>
        </w:rPr>
        <w:t>legislation</w:t>
      </w:r>
      <w:r w:rsidR="00917435" w:rsidRPr="007A4D55">
        <w:rPr>
          <w:rFonts w:ascii="Arial" w:eastAsiaTheme="minorEastAsia" w:hAnsi="Arial" w:cs="Arial"/>
          <w:kern w:val="24"/>
          <w:szCs w:val="52"/>
          <w:lang w:eastAsia="en-GB"/>
        </w:rPr>
        <w:t>.</w:t>
      </w:r>
    </w:p>
    <w:p w:rsidR="00FD441A" w:rsidRPr="008E5192" w:rsidRDefault="00FD441A" w:rsidP="009A15CC">
      <w:pPr>
        <w:spacing w:line="360" w:lineRule="auto"/>
        <w:rPr>
          <w:rFonts w:ascii="Arial" w:eastAsiaTheme="minorEastAsia" w:hAnsi="Arial" w:cs="Arial"/>
          <w:kern w:val="24"/>
          <w:szCs w:val="52"/>
          <w:lang w:eastAsia="en-GB"/>
        </w:rPr>
      </w:pPr>
    </w:p>
    <w:p w:rsidR="00256440" w:rsidRDefault="0040328B" w:rsidP="008F509F">
      <w:pPr>
        <w:spacing w:line="360" w:lineRule="auto"/>
        <w:rPr>
          <w:rFonts w:ascii="Arial" w:eastAsiaTheme="minorEastAsia" w:hAnsi="Arial" w:cs="Arial"/>
          <w:kern w:val="24"/>
          <w:szCs w:val="52"/>
          <w:lang w:val="en-US" w:eastAsia="en-GB"/>
        </w:rPr>
      </w:pPr>
      <w:r w:rsidRPr="008E5192">
        <w:rPr>
          <w:rFonts w:ascii="Arial" w:eastAsiaTheme="minorEastAsia" w:hAnsi="Arial" w:cs="Arial"/>
          <w:kern w:val="24"/>
          <w:szCs w:val="52"/>
          <w:lang w:eastAsia="en-GB"/>
        </w:rPr>
        <w:t>By</w:t>
      </w:r>
      <w:r w:rsidR="0059435C" w:rsidRPr="008E5192">
        <w:rPr>
          <w:rFonts w:ascii="Arial" w:eastAsiaTheme="minorEastAsia" w:hAnsi="Arial" w:cs="Arial"/>
          <w:kern w:val="24"/>
          <w:szCs w:val="52"/>
          <w:lang w:eastAsia="en-GB"/>
        </w:rPr>
        <w:t xml:space="preserve"> 1880 schooling </w:t>
      </w:r>
      <w:r w:rsidRPr="008E5192">
        <w:rPr>
          <w:rFonts w:ascii="Arial" w:eastAsiaTheme="minorEastAsia" w:hAnsi="Arial" w:cs="Arial"/>
          <w:kern w:val="24"/>
          <w:szCs w:val="52"/>
          <w:lang w:eastAsia="en-GB"/>
        </w:rPr>
        <w:t xml:space="preserve">was made </w:t>
      </w:r>
      <w:r w:rsidR="0059435C" w:rsidRPr="008E5192">
        <w:rPr>
          <w:rFonts w:ascii="Arial" w:eastAsiaTheme="minorEastAsia" w:hAnsi="Arial" w:cs="Arial"/>
          <w:kern w:val="24"/>
          <w:szCs w:val="52"/>
          <w:lang w:eastAsia="en-GB"/>
        </w:rPr>
        <w:t xml:space="preserve">compulsory for </w:t>
      </w:r>
      <w:r w:rsidRPr="008E5192">
        <w:rPr>
          <w:rFonts w:ascii="Arial" w:eastAsiaTheme="minorEastAsia" w:hAnsi="Arial" w:cs="Arial"/>
          <w:kern w:val="24"/>
          <w:szCs w:val="52"/>
          <w:lang w:eastAsia="en-GB"/>
        </w:rPr>
        <w:t xml:space="preserve">five </w:t>
      </w:r>
      <w:r w:rsidR="0059435C" w:rsidRPr="008E5192">
        <w:rPr>
          <w:rFonts w:ascii="Arial" w:eastAsiaTheme="minorEastAsia" w:hAnsi="Arial" w:cs="Arial"/>
          <w:kern w:val="24"/>
          <w:szCs w:val="52"/>
          <w:lang w:eastAsia="en-GB"/>
        </w:rPr>
        <w:t xml:space="preserve">to </w:t>
      </w:r>
      <w:r w:rsidRPr="008E5192">
        <w:rPr>
          <w:rFonts w:ascii="Arial" w:eastAsiaTheme="minorEastAsia" w:hAnsi="Arial" w:cs="Arial"/>
          <w:kern w:val="24"/>
          <w:szCs w:val="52"/>
          <w:lang w:eastAsia="en-GB"/>
        </w:rPr>
        <w:t>ten</w:t>
      </w:r>
      <w:r w:rsidR="0059435C" w:rsidRPr="008E5192">
        <w:rPr>
          <w:rFonts w:ascii="Arial" w:eastAsiaTheme="minorEastAsia" w:hAnsi="Arial" w:cs="Arial"/>
          <w:kern w:val="24"/>
          <w:szCs w:val="52"/>
          <w:lang w:eastAsia="en-GB"/>
        </w:rPr>
        <w:t xml:space="preserve"> year olds</w:t>
      </w:r>
      <w:r w:rsidRPr="008E5192">
        <w:rPr>
          <w:rFonts w:ascii="Arial" w:eastAsiaTheme="minorEastAsia" w:hAnsi="Arial" w:cs="Arial"/>
          <w:kern w:val="24"/>
          <w:szCs w:val="52"/>
          <w:lang w:eastAsia="en-GB"/>
        </w:rPr>
        <w:t xml:space="preserve">, </w:t>
      </w:r>
      <w:r w:rsidR="008E5192" w:rsidRPr="008E5192">
        <w:rPr>
          <w:rFonts w:ascii="Arial" w:eastAsiaTheme="minorEastAsia" w:hAnsi="Arial" w:cs="Arial"/>
          <w:kern w:val="24"/>
          <w:szCs w:val="52"/>
          <w:lang w:eastAsia="en-GB"/>
        </w:rPr>
        <w:t>then for</w:t>
      </w:r>
      <w:r w:rsidRPr="008E5192">
        <w:rPr>
          <w:rFonts w:ascii="Arial" w:eastAsiaTheme="minorEastAsia" w:hAnsi="Arial" w:cs="Arial"/>
          <w:kern w:val="24"/>
          <w:szCs w:val="52"/>
          <w:lang w:eastAsia="en-GB"/>
        </w:rPr>
        <w:t xml:space="preserve"> eleven year olds</w:t>
      </w:r>
      <w:r w:rsidR="0059435C" w:rsidRPr="008E5192">
        <w:rPr>
          <w:rFonts w:ascii="Arial" w:eastAsiaTheme="minorEastAsia" w:hAnsi="Arial" w:cs="Arial"/>
          <w:kern w:val="24"/>
          <w:szCs w:val="52"/>
          <w:lang w:eastAsia="en-GB"/>
        </w:rPr>
        <w:t xml:space="preserve"> before </w:t>
      </w:r>
      <w:r w:rsidR="00917435">
        <w:rPr>
          <w:rFonts w:ascii="Arial" w:eastAsiaTheme="minorEastAsia" w:hAnsi="Arial" w:cs="Arial"/>
          <w:kern w:val="24"/>
          <w:szCs w:val="52"/>
          <w:lang w:eastAsia="en-GB"/>
        </w:rPr>
        <w:t>1900</w:t>
      </w:r>
      <w:r w:rsidR="00756229" w:rsidRPr="008E5192">
        <w:rPr>
          <w:rFonts w:ascii="Arial" w:eastAsiaTheme="minorEastAsia" w:hAnsi="Arial" w:cs="Arial"/>
          <w:kern w:val="24"/>
          <w:szCs w:val="52"/>
          <w:lang w:eastAsia="en-GB"/>
        </w:rPr>
        <w:t xml:space="preserve">, </w:t>
      </w:r>
      <w:r w:rsidRPr="008E5192">
        <w:rPr>
          <w:rFonts w:ascii="Arial" w:eastAsiaTheme="minorEastAsia" w:hAnsi="Arial" w:cs="Arial"/>
          <w:kern w:val="24"/>
          <w:szCs w:val="52"/>
          <w:lang w:eastAsia="en-GB"/>
        </w:rPr>
        <w:t xml:space="preserve">with compulsory school age increasing to fourteen by 1918. </w:t>
      </w:r>
      <w:r w:rsidR="008E5192" w:rsidRPr="008E5192">
        <w:rPr>
          <w:rFonts w:ascii="Arial" w:eastAsiaTheme="minorEastAsia" w:hAnsi="Arial" w:cs="Arial"/>
          <w:kern w:val="24"/>
          <w:szCs w:val="52"/>
          <w:lang w:eastAsia="en-GB"/>
        </w:rPr>
        <w:t xml:space="preserve">With the ensuing </w:t>
      </w:r>
      <w:r w:rsidR="008E5192" w:rsidRPr="008E5192">
        <w:rPr>
          <w:rFonts w:ascii="Arial" w:eastAsiaTheme="minorEastAsia" w:hAnsi="Arial" w:cs="Arial"/>
          <w:kern w:val="24"/>
          <w:szCs w:val="52"/>
          <w:lang w:eastAsia="en-GB"/>
        </w:rPr>
        <w:lastRenderedPageBreak/>
        <w:t xml:space="preserve">increase of pupils </w:t>
      </w:r>
      <w:r w:rsidR="00C82E23" w:rsidRPr="008E5192">
        <w:rPr>
          <w:rFonts w:ascii="Arial" w:eastAsiaTheme="minorEastAsia" w:hAnsi="Arial" w:cs="Arial"/>
          <w:kern w:val="24"/>
          <w:szCs w:val="52"/>
          <w:lang w:eastAsia="en-GB"/>
        </w:rPr>
        <w:t xml:space="preserve">at schools in England and Wales, </w:t>
      </w:r>
      <w:r w:rsidR="00756229" w:rsidRPr="008E5192">
        <w:rPr>
          <w:rFonts w:ascii="Arial" w:eastAsiaTheme="minorEastAsia" w:hAnsi="Arial" w:cs="Arial"/>
          <w:kern w:val="24"/>
          <w:szCs w:val="52"/>
          <w:lang w:val="en-US" w:eastAsia="en-GB"/>
        </w:rPr>
        <w:t xml:space="preserve">teacher capacity was raised </w:t>
      </w:r>
      <w:r w:rsidR="00C82E23" w:rsidRPr="008E5192">
        <w:rPr>
          <w:rFonts w:ascii="Arial" w:eastAsiaTheme="minorEastAsia" w:hAnsi="Arial" w:cs="Arial"/>
          <w:kern w:val="24"/>
          <w:szCs w:val="52"/>
          <w:lang w:val="en-US" w:eastAsia="en-GB"/>
        </w:rPr>
        <w:t>in parliament in 1918. S</w:t>
      </w:r>
      <w:r w:rsidR="002473A0" w:rsidRPr="008E5192">
        <w:rPr>
          <w:rFonts w:ascii="Arial" w:eastAsiaTheme="minorEastAsia" w:hAnsi="Arial" w:cs="Arial"/>
          <w:kern w:val="24"/>
          <w:szCs w:val="52"/>
          <w:lang w:val="en-US" w:eastAsia="en-GB"/>
        </w:rPr>
        <w:t xml:space="preserve">ixty per cent of funding </w:t>
      </w:r>
      <w:r w:rsidR="00C82E23" w:rsidRPr="008E5192">
        <w:rPr>
          <w:rFonts w:ascii="Arial" w:eastAsiaTheme="minorEastAsia" w:hAnsi="Arial" w:cs="Arial"/>
          <w:kern w:val="24"/>
          <w:szCs w:val="52"/>
          <w:lang w:val="en-US" w:eastAsia="en-GB"/>
        </w:rPr>
        <w:t xml:space="preserve">was </w:t>
      </w:r>
      <w:r w:rsidR="002473A0" w:rsidRPr="008E5192">
        <w:rPr>
          <w:rFonts w:ascii="Arial" w:eastAsiaTheme="minorEastAsia" w:hAnsi="Arial" w:cs="Arial"/>
          <w:kern w:val="24"/>
          <w:szCs w:val="52"/>
          <w:lang w:val="en-US" w:eastAsia="en-GB"/>
        </w:rPr>
        <w:t xml:space="preserve">subsequently provided by Central Government to improve professional standards and allow teachers pensions and greater salaries. </w:t>
      </w:r>
      <w:sdt>
        <w:sdtPr>
          <w:rPr>
            <w:rFonts w:ascii="Arial" w:eastAsiaTheme="minorEastAsia" w:hAnsi="Arial" w:cs="Arial"/>
            <w:kern w:val="24"/>
            <w:szCs w:val="52"/>
            <w:lang w:val="en-US" w:eastAsia="en-GB"/>
          </w:rPr>
          <w:id w:val="668832634"/>
          <w:citation/>
        </w:sdtPr>
        <w:sdtEndPr/>
        <w:sdtContent>
          <w:r w:rsidR="002473A0" w:rsidRPr="008E5192">
            <w:rPr>
              <w:rFonts w:ascii="Arial" w:eastAsiaTheme="minorEastAsia" w:hAnsi="Arial" w:cs="Arial"/>
              <w:kern w:val="24"/>
              <w:szCs w:val="52"/>
              <w:lang w:val="en-US" w:eastAsia="en-GB"/>
            </w:rPr>
            <w:fldChar w:fldCharType="begin"/>
          </w:r>
          <w:r w:rsidR="002473A0" w:rsidRPr="008E5192">
            <w:rPr>
              <w:rFonts w:ascii="Arial" w:eastAsiaTheme="minorEastAsia" w:hAnsi="Arial" w:cs="Arial"/>
              <w:kern w:val="24"/>
              <w:szCs w:val="52"/>
              <w:lang w:eastAsia="en-GB"/>
            </w:rPr>
            <w:instrText xml:space="preserve"> CITATION www \l 2057 </w:instrText>
          </w:r>
          <w:r w:rsidR="002473A0" w:rsidRPr="008E5192">
            <w:rPr>
              <w:rFonts w:ascii="Arial" w:eastAsiaTheme="minorEastAsia" w:hAnsi="Arial" w:cs="Arial"/>
              <w:kern w:val="24"/>
              <w:szCs w:val="52"/>
              <w:lang w:val="en-US" w:eastAsia="en-GB"/>
            </w:rPr>
            <w:fldChar w:fldCharType="separate"/>
          </w:r>
          <w:r w:rsidR="002473A0" w:rsidRPr="008E5192">
            <w:rPr>
              <w:rFonts w:ascii="Arial" w:eastAsiaTheme="minorEastAsia" w:hAnsi="Arial" w:cs="Arial"/>
              <w:noProof/>
              <w:kern w:val="24"/>
              <w:szCs w:val="52"/>
              <w:lang w:eastAsia="en-GB"/>
            </w:rPr>
            <w:t>(www.parliament.uk)</w:t>
          </w:r>
          <w:r w:rsidR="002473A0" w:rsidRPr="008E5192">
            <w:rPr>
              <w:rFonts w:ascii="Arial" w:eastAsiaTheme="minorEastAsia" w:hAnsi="Arial" w:cs="Arial"/>
              <w:kern w:val="24"/>
              <w:szCs w:val="52"/>
              <w:lang w:val="en-US" w:eastAsia="en-GB"/>
            </w:rPr>
            <w:fldChar w:fldCharType="end"/>
          </w:r>
        </w:sdtContent>
      </w:sdt>
      <w:r w:rsidR="002473A0" w:rsidRPr="008E5192">
        <w:rPr>
          <w:rFonts w:ascii="Arial" w:eastAsiaTheme="minorEastAsia" w:hAnsi="Arial" w:cs="Arial"/>
          <w:kern w:val="24"/>
          <w:szCs w:val="52"/>
          <w:lang w:val="en-US" w:eastAsia="en-GB"/>
        </w:rPr>
        <w:t xml:space="preserve"> .</w:t>
      </w:r>
      <w:r w:rsidR="00C82E23" w:rsidRPr="008E5192">
        <w:rPr>
          <w:rFonts w:ascii="Arial" w:eastAsiaTheme="minorEastAsia" w:hAnsi="Arial" w:cs="Arial"/>
          <w:kern w:val="24"/>
          <w:szCs w:val="52"/>
          <w:lang w:val="en-US" w:eastAsia="en-GB"/>
        </w:rPr>
        <w:t xml:space="preserve"> </w:t>
      </w:r>
      <w:r w:rsidR="004B2D3F">
        <w:rPr>
          <w:rFonts w:ascii="Arial" w:eastAsiaTheme="minorEastAsia" w:hAnsi="Arial" w:cs="Arial"/>
          <w:kern w:val="24"/>
          <w:szCs w:val="52"/>
          <w:lang w:val="en-US" w:eastAsia="en-GB"/>
        </w:rPr>
        <w:t>T</w:t>
      </w:r>
      <w:r w:rsidR="00555027" w:rsidRPr="008E5192">
        <w:rPr>
          <w:rFonts w:ascii="Arial" w:eastAsiaTheme="minorEastAsia" w:hAnsi="Arial" w:cs="Arial"/>
          <w:kern w:val="24"/>
          <w:szCs w:val="52"/>
          <w:lang w:val="en-US" w:eastAsia="en-GB"/>
        </w:rPr>
        <w:t>his ambition</w:t>
      </w:r>
      <w:r w:rsidR="004B2D3F">
        <w:rPr>
          <w:rFonts w:ascii="Arial" w:eastAsiaTheme="minorEastAsia" w:hAnsi="Arial" w:cs="Arial"/>
          <w:kern w:val="24"/>
          <w:szCs w:val="52"/>
          <w:lang w:val="en-US" w:eastAsia="en-GB"/>
        </w:rPr>
        <w:t xml:space="preserve"> however,</w:t>
      </w:r>
      <w:r w:rsidR="00555027" w:rsidRPr="008E5192">
        <w:rPr>
          <w:rFonts w:ascii="Arial" w:eastAsiaTheme="minorEastAsia" w:hAnsi="Arial" w:cs="Arial"/>
          <w:kern w:val="24"/>
          <w:szCs w:val="52"/>
          <w:lang w:val="en-US" w:eastAsia="en-GB"/>
        </w:rPr>
        <w:t xml:space="preserve"> was</w:t>
      </w:r>
      <w:r w:rsidR="00C82E23" w:rsidRPr="008E5192">
        <w:rPr>
          <w:rFonts w:ascii="Arial" w:eastAsiaTheme="minorEastAsia" w:hAnsi="Arial" w:cs="Arial"/>
          <w:kern w:val="24"/>
          <w:szCs w:val="52"/>
          <w:lang w:val="en-US" w:eastAsia="en-GB"/>
        </w:rPr>
        <w:t xml:space="preserve"> </w:t>
      </w:r>
      <w:r w:rsidR="00786510" w:rsidRPr="008E5192">
        <w:rPr>
          <w:rFonts w:ascii="Arial" w:eastAsiaTheme="minorEastAsia" w:hAnsi="Arial" w:cs="Arial"/>
          <w:kern w:val="24"/>
          <w:szCs w:val="52"/>
          <w:lang w:val="en-US" w:eastAsia="en-GB"/>
        </w:rPr>
        <w:t>not</w:t>
      </w:r>
      <w:r w:rsidR="00C82E23" w:rsidRPr="008E5192">
        <w:rPr>
          <w:rFonts w:ascii="Arial" w:eastAsiaTheme="minorEastAsia" w:hAnsi="Arial" w:cs="Arial"/>
          <w:kern w:val="24"/>
          <w:szCs w:val="52"/>
          <w:lang w:val="en-US" w:eastAsia="en-GB"/>
        </w:rPr>
        <w:t xml:space="preserve"> realised due to the economic depression of the 1920s.</w:t>
      </w:r>
      <w:r w:rsidR="00555027" w:rsidRPr="008E5192">
        <w:rPr>
          <w:rFonts w:ascii="Arial" w:eastAsiaTheme="minorEastAsia" w:hAnsi="Arial" w:cs="Arial"/>
          <w:kern w:val="24"/>
          <w:szCs w:val="52"/>
          <w:lang w:val="en-US" w:eastAsia="en-GB"/>
        </w:rPr>
        <w:t xml:space="preserve"> Significantly, teacher capacity remains a challenge </w:t>
      </w:r>
      <w:r w:rsidR="0033727C" w:rsidRPr="008E5192">
        <w:rPr>
          <w:rFonts w:ascii="Arial" w:eastAsiaTheme="minorEastAsia" w:hAnsi="Arial" w:cs="Arial"/>
          <w:kern w:val="24"/>
          <w:szCs w:val="52"/>
          <w:lang w:val="en-US" w:eastAsia="en-GB"/>
        </w:rPr>
        <w:t xml:space="preserve">and will be </w:t>
      </w:r>
      <w:r w:rsidR="004110E2" w:rsidRPr="008E5192">
        <w:rPr>
          <w:rFonts w:ascii="Arial" w:eastAsiaTheme="minorEastAsia" w:hAnsi="Arial" w:cs="Arial"/>
          <w:kern w:val="24"/>
          <w:szCs w:val="52"/>
          <w:lang w:val="en-US" w:eastAsia="en-GB"/>
        </w:rPr>
        <w:t>discussed</w:t>
      </w:r>
      <w:r w:rsidR="0033727C" w:rsidRPr="008E5192">
        <w:rPr>
          <w:rFonts w:ascii="Arial" w:eastAsiaTheme="minorEastAsia" w:hAnsi="Arial" w:cs="Arial"/>
          <w:kern w:val="24"/>
          <w:szCs w:val="52"/>
          <w:lang w:val="en-US" w:eastAsia="en-GB"/>
        </w:rPr>
        <w:t xml:space="preserve"> </w:t>
      </w:r>
      <w:r w:rsidR="00917435">
        <w:rPr>
          <w:rFonts w:ascii="Arial" w:eastAsiaTheme="minorEastAsia" w:hAnsi="Arial" w:cs="Arial"/>
          <w:kern w:val="24"/>
          <w:szCs w:val="52"/>
          <w:lang w:val="en-US" w:eastAsia="en-GB"/>
        </w:rPr>
        <w:t>throughout this work.</w:t>
      </w:r>
      <w:bookmarkStart w:id="0" w:name="_GoBack"/>
      <w:bookmarkEnd w:id="0"/>
    </w:p>
    <w:p w:rsidR="0045578E" w:rsidRDefault="0045578E" w:rsidP="008F509F">
      <w:pPr>
        <w:spacing w:line="360" w:lineRule="auto"/>
        <w:rPr>
          <w:rFonts w:ascii="Arial" w:eastAsiaTheme="minorEastAsia" w:hAnsi="Arial" w:cs="Arial"/>
          <w:kern w:val="24"/>
          <w:szCs w:val="52"/>
          <w:lang w:val="en-US" w:eastAsia="en-GB"/>
        </w:rPr>
      </w:pPr>
    </w:p>
    <w:p w:rsidR="00116B0A" w:rsidRDefault="00116B0A" w:rsidP="00116B0A">
      <w:pPr>
        <w:spacing w:line="360" w:lineRule="auto"/>
        <w:rPr>
          <w:rFonts w:ascii="Arial" w:eastAsiaTheme="minorEastAsia" w:hAnsi="Arial" w:cs="Arial"/>
          <w:bCs/>
          <w:kern w:val="24"/>
          <w:szCs w:val="52"/>
          <w:lang w:eastAsia="en-GB"/>
        </w:rPr>
      </w:pPr>
      <w:r>
        <w:rPr>
          <w:rFonts w:ascii="Arial" w:eastAsiaTheme="minorEastAsia" w:hAnsi="Arial" w:cs="Arial"/>
          <w:kern w:val="24"/>
          <w:szCs w:val="52"/>
          <w:lang w:eastAsia="en-GB"/>
        </w:rPr>
        <w:t>The Hadow Reports published between 1923 and 1933 gave many recommendations for the education system of that time, and for the first time differentiated schooling into primary and secondary phases. Whilst commenting on the education system following the First World War, the Hadow Reports can be seen as insightful and prescient of an education system yet to come. For instance,</w:t>
      </w:r>
      <w:bookmarkStart w:id="1" w:name="sum"/>
      <w:r>
        <w:rPr>
          <w:rFonts w:ascii="Arial" w:eastAsiaTheme="minorEastAsia" w:hAnsi="Arial" w:cs="Arial"/>
          <w:kern w:val="24"/>
          <w:szCs w:val="52"/>
          <w:lang w:eastAsia="en-GB"/>
        </w:rPr>
        <w:t xml:space="preserve"> ‘The Primary School ‘ report of 1931 </w:t>
      </w:r>
      <w:r w:rsidR="002C42D5">
        <w:rPr>
          <w:rFonts w:ascii="Arial" w:eastAsiaTheme="minorEastAsia" w:hAnsi="Arial" w:cs="Arial"/>
          <w:kern w:val="24"/>
          <w:szCs w:val="52"/>
          <w:lang w:eastAsia="en-GB"/>
        </w:rPr>
        <w:t xml:space="preserve">recommended </w:t>
      </w:r>
      <w:r>
        <w:rPr>
          <w:rFonts w:ascii="Arial" w:eastAsiaTheme="minorEastAsia" w:hAnsi="Arial" w:cs="Arial"/>
          <w:kern w:val="24"/>
          <w:szCs w:val="52"/>
          <w:lang w:eastAsia="en-GB"/>
        </w:rPr>
        <w:t xml:space="preserve"> that primary pupils be seen as individuals and their curriculum be one of project based learning; rich with activity and experience, as opposed to storing knowledge and facts alone, </w:t>
      </w:r>
      <w:sdt>
        <w:sdtPr>
          <w:rPr>
            <w:rFonts w:ascii="Arial" w:eastAsiaTheme="minorEastAsia" w:hAnsi="Arial" w:cs="Arial"/>
            <w:kern w:val="24"/>
            <w:szCs w:val="52"/>
            <w:lang w:eastAsia="en-GB"/>
          </w:rPr>
          <w:id w:val="1539619751"/>
          <w:citation/>
        </w:sdtPr>
        <w:sdtEndPr/>
        <w:sdtContent>
          <w:r>
            <w:rPr>
              <w:rFonts w:ascii="Arial" w:eastAsiaTheme="minorEastAsia" w:hAnsi="Arial" w:cs="Arial"/>
              <w:kern w:val="24"/>
              <w:szCs w:val="52"/>
              <w:lang w:eastAsia="en-GB"/>
            </w:rPr>
            <w:fldChar w:fldCharType="begin"/>
          </w:r>
          <w:r>
            <w:rPr>
              <w:rFonts w:ascii="Arial" w:eastAsiaTheme="minorEastAsia" w:hAnsi="Arial" w:cs="Arial"/>
              <w:kern w:val="24"/>
              <w:szCs w:val="52"/>
              <w:lang w:eastAsia="en-GB"/>
            </w:rPr>
            <w:instrText xml:space="preserve">CITATION Gil \l 2057 </w:instrText>
          </w:r>
          <w:r>
            <w:rPr>
              <w:rFonts w:ascii="Arial" w:eastAsiaTheme="minorEastAsia" w:hAnsi="Arial" w:cs="Arial"/>
              <w:kern w:val="24"/>
              <w:szCs w:val="52"/>
              <w:lang w:eastAsia="en-GB"/>
            </w:rPr>
            <w:fldChar w:fldCharType="separate"/>
          </w:r>
          <w:r w:rsidRPr="00876AA0">
            <w:rPr>
              <w:rFonts w:ascii="Arial" w:eastAsiaTheme="minorEastAsia" w:hAnsi="Arial" w:cs="Arial"/>
              <w:noProof/>
              <w:kern w:val="24"/>
              <w:szCs w:val="52"/>
              <w:lang w:eastAsia="en-GB"/>
            </w:rPr>
            <w:t>(Gillard, 2006)</w:t>
          </w:r>
          <w:r>
            <w:rPr>
              <w:rFonts w:ascii="Arial" w:eastAsiaTheme="minorEastAsia" w:hAnsi="Arial" w:cs="Arial"/>
              <w:kern w:val="24"/>
              <w:szCs w:val="52"/>
              <w:lang w:eastAsia="en-GB"/>
            </w:rPr>
            <w:fldChar w:fldCharType="end"/>
          </w:r>
        </w:sdtContent>
      </w:sdt>
      <w:r>
        <w:rPr>
          <w:rFonts w:ascii="Arial" w:eastAsiaTheme="minorEastAsia" w:hAnsi="Arial" w:cs="Arial"/>
          <w:bCs/>
          <w:kern w:val="24"/>
          <w:szCs w:val="52"/>
          <w:lang w:eastAsia="en-GB"/>
        </w:rPr>
        <w:t>, with other notable examples evident in the 1926 report, ‘The Educ</w:t>
      </w:r>
      <w:r w:rsidR="002C42D5">
        <w:rPr>
          <w:rFonts w:ascii="Arial" w:eastAsiaTheme="minorEastAsia" w:hAnsi="Arial" w:cs="Arial"/>
          <w:bCs/>
          <w:kern w:val="24"/>
          <w:szCs w:val="52"/>
          <w:lang w:eastAsia="en-GB"/>
        </w:rPr>
        <w:t>ation of The Adolescent’. S</w:t>
      </w:r>
      <w:r>
        <w:rPr>
          <w:rFonts w:ascii="Arial" w:eastAsiaTheme="minorEastAsia" w:hAnsi="Arial" w:cs="Arial"/>
          <w:bCs/>
          <w:kern w:val="24"/>
          <w:szCs w:val="52"/>
          <w:lang w:eastAsia="en-GB"/>
        </w:rPr>
        <w:t xml:space="preserve">ubstance is given to the real life context and relevance of the curriculum, the importance of community, the leadership and ethos of a school and careful contemplation of the role of assessment. With mention of pupils beginning to think of their future careers and the experience and skills required </w:t>
      </w:r>
      <w:sdt>
        <w:sdtPr>
          <w:rPr>
            <w:rFonts w:ascii="Arial" w:eastAsiaTheme="minorEastAsia" w:hAnsi="Arial" w:cs="Arial"/>
            <w:bCs/>
            <w:kern w:val="24"/>
            <w:szCs w:val="52"/>
            <w:lang w:eastAsia="en-GB"/>
          </w:rPr>
          <w:id w:val="1757471244"/>
          <w:citation/>
        </w:sdtPr>
        <w:sdtEndPr/>
        <w:sdtContent>
          <w:r>
            <w:rPr>
              <w:rFonts w:ascii="Arial" w:eastAsiaTheme="minorEastAsia" w:hAnsi="Arial" w:cs="Arial"/>
              <w:bCs/>
              <w:kern w:val="24"/>
              <w:szCs w:val="52"/>
              <w:lang w:eastAsia="en-GB"/>
            </w:rPr>
            <w:fldChar w:fldCharType="begin"/>
          </w:r>
          <w:r>
            <w:rPr>
              <w:rFonts w:ascii="Arial" w:eastAsiaTheme="minorEastAsia" w:hAnsi="Arial" w:cs="Arial"/>
              <w:bCs/>
              <w:kern w:val="24"/>
              <w:szCs w:val="52"/>
              <w:lang w:eastAsia="en-GB"/>
            </w:rPr>
            <w:instrText xml:space="preserve">CITATION Gil06 \l 2057 </w:instrText>
          </w:r>
          <w:r>
            <w:rPr>
              <w:rFonts w:ascii="Arial" w:eastAsiaTheme="minorEastAsia" w:hAnsi="Arial" w:cs="Arial"/>
              <w:bCs/>
              <w:kern w:val="24"/>
              <w:szCs w:val="52"/>
              <w:lang w:eastAsia="en-GB"/>
            </w:rPr>
            <w:fldChar w:fldCharType="separate"/>
          </w:r>
          <w:r w:rsidRPr="00256440">
            <w:rPr>
              <w:rFonts w:ascii="Arial" w:eastAsiaTheme="minorEastAsia" w:hAnsi="Arial" w:cs="Arial"/>
              <w:noProof/>
              <w:kern w:val="24"/>
              <w:szCs w:val="52"/>
              <w:lang w:eastAsia="en-GB"/>
            </w:rPr>
            <w:t>(Hadow, 1926)</w:t>
          </w:r>
          <w:r>
            <w:rPr>
              <w:rFonts w:ascii="Arial" w:eastAsiaTheme="minorEastAsia" w:hAnsi="Arial" w:cs="Arial"/>
              <w:bCs/>
              <w:kern w:val="24"/>
              <w:szCs w:val="52"/>
              <w:lang w:eastAsia="en-GB"/>
            </w:rPr>
            <w:fldChar w:fldCharType="end"/>
          </w:r>
        </w:sdtContent>
      </w:sdt>
      <w:r>
        <w:rPr>
          <w:rFonts w:ascii="Arial" w:eastAsiaTheme="minorEastAsia" w:hAnsi="Arial" w:cs="Arial"/>
          <w:bCs/>
          <w:kern w:val="24"/>
          <w:szCs w:val="52"/>
          <w:lang w:eastAsia="en-GB"/>
        </w:rPr>
        <w:t xml:space="preserve">, similarities </w:t>
      </w:r>
      <w:r w:rsidR="004B2D3F">
        <w:rPr>
          <w:rFonts w:ascii="Arial" w:eastAsiaTheme="minorEastAsia" w:hAnsi="Arial" w:cs="Arial"/>
          <w:bCs/>
          <w:kern w:val="24"/>
          <w:szCs w:val="52"/>
          <w:lang w:eastAsia="en-GB"/>
        </w:rPr>
        <w:t>can be</w:t>
      </w:r>
      <w:r>
        <w:rPr>
          <w:rFonts w:ascii="Arial" w:eastAsiaTheme="minorEastAsia" w:hAnsi="Arial" w:cs="Arial"/>
          <w:bCs/>
          <w:kern w:val="24"/>
          <w:szCs w:val="52"/>
          <w:lang w:eastAsia="en-GB"/>
        </w:rPr>
        <w:t xml:space="preserve"> seen </w:t>
      </w:r>
      <w:r w:rsidR="004B2D3F">
        <w:rPr>
          <w:rFonts w:ascii="Arial" w:eastAsiaTheme="minorEastAsia" w:hAnsi="Arial" w:cs="Arial"/>
          <w:bCs/>
          <w:kern w:val="24"/>
          <w:szCs w:val="52"/>
          <w:lang w:eastAsia="en-GB"/>
        </w:rPr>
        <w:t>almost</w:t>
      </w:r>
      <w:r>
        <w:rPr>
          <w:rFonts w:ascii="Arial" w:eastAsiaTheme="minorEastAsia" w:hAnsi="Arial" w:cs="Arial"/>
          <w:bCs/>
          <w:kern w:val="24"/>
          <w:szCs w:val="52"/>
          <w:lang w:eastAsia="en-GB"/>
        </w:rPr>
        <w:t xml:space="preserve"> a century </w:t>
      </w:r>
      <w:r w:rsidR="006B54AF">
        <w:rPr>
          <w:rFonts w:ascii="Arial" w:eastAsiaTheme="minorEastAsia" w:hAnsi="Arial" w:cs="Arial"/>
          <w:bCs/>
          <w:kern w:val="24"/>
          <w:szCs w:val="52"/>
          <w:lang w:eastAsia="en-GB"/>
        </w:rPr>
        <w:t>later in guidance on shaping a new c</w:t>
      </w:r>
      <w:r>
        <w:rPr>
          <w:rFonts w:ascii="Arial" w:eastAsiaTheme="minorEastAsia" w:hAnsi="Arial" w:cs="Arial"/>
          <w:bCs/>
          <w:kern w:val="24"/>
          <w:szCs w:val="52"/>
          <w:lang w:eastAsia="en-GB"/>
        </w:rPr>
        <w:t>urriculum for Wales:-</w:t>
      </w:r>
    </w:p>
    <w:p w:rsidR="005E13D9" w:rsidRDefault="00116B0A" w:rsidP="005E13D9">
      <w:pPr>
        <w:spacing w:line="240" w:lineRule="auto"/>
        <w:rPr>
          <w:rFonts w:ascii="Arial" w:eastAsiaTheme="minorEastAsia" w:hAnsi="Arial" w:cs="Arial"/>
          <w:bCs/>
          <w:kern w:val="24"/>
          <w:szCs w:val="52"/>
          <w:lang w:eastAsia="en-GB"/>
        </w:rPr>
      </w:pPr>
      <w:r w:rsidRPr="004A078B">
        <w:rPr>
          <w:rFonts w:ascii="Arial" w:hAnsi="Arial" w:cs="Arial"/>
          <w:i/>
        </w:rPr>
        <w:t>Young people should all leave school having experienced a broad education that equips them to thrive in an increasingly complex and rapidly changing world.</w:t>
      </w:r>
      <w:r w:rsidRPr="00CB5883">
        <w:rPr>
          <w:rFonts w:ascii="Arial" w:eastAsiaTheme="minorEastAsia" w:hAnsi="Arial" w:cs="Arial"/>
          <w:bCs/>
          <w:kern w:val="24"/>
          <w:szCs w:val="52"/>
          <w:lang w:eastAsia="en-GB"/>
        </w:rPr>
        <w:t xml:space="preserve"> </w:t>
      </w:r>
      <w:sdt>
        <w:sdtPr>
          <w:rPr>
            <w:rFonts w:ascii="Arial" w:eastAsiaTheme="minorEastAsia" w:hAnsi="Arial" w:cs="Arial"/>
            <w:bCs/>
            <w:kern w:val="24"/>
            <w:szCs w:val="52"/>
            <w:lang w:eastAsia="en-GB"/>
          </w:rPr>
          <w:id w:val="-269472785"/>
          <w:citation/>
        </w:sdtPr>
        <w:sdtEndPr/>
        <w:sdtContent>
          <w:r>
            <w:rPr>
              <w:rFonts w:ascii="Arial" w:eastAsiaTheme="minorEastAsia" w:hAnsi="Arial" w:cs="Arial"/>
              <w:bCs/>
              <w:kern w:val="24"/>
              <w:szCs w:val="52"/>
              <w:lang w:eastAsia="en-GB"/>
            </w:rPr>
            <w:fldChar w:fldCharType="begin"/>
          </w:r>
          <w:r>
            <w:rPr>
              <w:rFonts w:ascii="Arial" w:eastAsiaTheme="minorEastAsia" w:hAnsi="Arial" w:cs="Arial"/>
              <w:bCs/>
              <w:kern w:val="24"/>
              <w:szCs w:val="52"/>
              <w:lang w:eastAsia="en-GB"/>
            </w:rPr>
            <w:instrText xml:space="preserve">CITATION Don15 \p 28 \l 2057 </w:instrText>
          </w:r>
          <w:r>
            <w:rPr>
              <w:rFonts w:ascii="Arial" w:eastAsiaTheme="minorEastAsia" w:hAnsi="Arial" w:cs="Arial"/>
              <w:bCs/>
              <w:kern w:val="24"/>
              <w:szCs w:val="52"/>
              <w:lang w:eastAsia="en-GB"/>
            </w:rPr>
            <w:fldChar w:fldCharType="separate"/>
          </w:r>
          <w:r w:rsidRPr="00E44ACC">
            <w:rPr>
              <w:rFonts w:ascii="Arial" w:eastAsiaTheme="minorEastAsia" w:hAnsi="Arial" w:cs="Arial"/>
              <w:noProof/>
              <w:kern w:val="24"/>
              <w:szCs w:val="52"/>
              <w:lang w:eastAsia="en-GB"/>
            </w:rPr>
            <w:t>(Donaldson, 2015, p. 28)</w:t>
          </w:r>
          <w:r>
            <w:rPr>
              <w:rFonts w:ascii="Arial" w:eastAsiaTheme="minorEastAsia" w:hAnsi="Arial" w:cs="Arial"/>
              <w:bCs/>
              <w:kern w:val="24"/>
              <w:szCs w:val="52"/>
              <w:lang w:eastAsia="en-GB"/>
            </w:rPr>
            <w:fldChar w:fldCharType="end"/>
          </w:r>
        </w:sdtContent>
      </w:sdt>
    </w:p>
    <w:p w:rsidR="006655CB" w:rsidRDefault="006655CB" w:rsidP="005E13D9">
      <w:pPr>
        <w:spacing w:line="240" w:lineRule="auto"/>
        <w:rPr>
          <w:rFonts w:ascii="Arial" w:eastAsiaTheme="minorEastAsia" w:hAnsi="Arial" w:cs="Arial"/>
          <w:bCs/>
          <w:kern w:val="24"/>
          <w:szCs w:val="52"/>
          <w:lang w:eastAsia="en-GB"/>
        </w:rPr>
      </w:pPr>
    </w:p>
    <w:p w:rsidR="0045578E" w:rsidRDefault="005E13D9" w:rsidP="00116B0A">
      <w:pPr>
        <w:spacing w:line="360" w:lineRule="auto"/>
        <w:rPr>
          <w:rFonts w:ascii="Arial" w:eastAsiaTheme="minorEastAsia" w:hAnsi="Arial" w:cs="Arial"/>
          <w:bCs/>
          <w:kern w:val="24"/>
          <w:szCs w:val="52"/>
          <w:lang w:eastAsia="en-GB"/>
        </w:rPr>
      </w:pPr>
      <w:r>
        <w:rPr>
          <w:rFonts w:ascii="Arial" w:eastAsiaTheme="minorEastAsia" w:hAnsi="Arial" w:cs="Arial"/>
          <w:bCs/>
          <w:kern w:val="24"/>
          <w:szCs w:val="52"/>
          <w:lang w:eastAsia="en-GB"/>
        </w:rPr>
        <w:t xml:space="preserve">The sameness of the recommendations is significant, with preparing learners for an uncertain future fundamental to any curriculum. However, without realisation they are hollow words. </w:t>
      </w:r>
      <w:r w:rsidR="00116B0A">
        <w:rPr>
          <w:rFonts w:ascii="Arial" w:eastAsiaTheme="minorEastAsia" w:hAnsi="Arial" w:cs="Arial"/>
          <w:bCs/>
          <w:kern w:val="24"/>
          <w:szCs w:val="52"/>
          <w:lang w:eastAsia="en-GB"/>
        </w:rPr>
        <w:t>Gillard (2006) analyses the legacy of the Hadow Reports and notes that although the committee’s comments on curriculum were innovative and forward thinking, they were widely disregarded</w:t>
      </w:r>
      <w:bookmarkEnd w:id="1"/>
      <w:r w:rsidR="00116B0A">
        <w:rPr>
          <w:rFonts w:ascii="Arial" w:eastAsiaTheme="minorEastAsia" w:hAnsi="Arial" w:cs="Arial"/>
          <w:bCs/>
          <w:kern w:val="24"/>
          <w:szCs w:val="52"/>
          <w:lang w:eastAsia="en-GB"/>
        </w:rPr>
        <w:t xml:space="preserve">. Those that were </w:t>
      </w:r>
      <w:r w:rsidR="00F77F61">
        <w:rPr>
          <w:rFonts w:ascii="Arial" w:eastAsiaTheme="minorEastAsia" w:hAnsi="Arial" w:cs="Arial"/>
          <w:bCs/>
          <w:kern w:val="24"/>
          <w:szCs w:val="52"/>
          <w:lang w:eastAsia="en-GB"/>
        </w:rPr>
        <w:t>implemented</w:t>
      </w:r>
      <w:r w:rsidR="00116B0A">
        <w:rPr>
          <w:rFonts w:ascii="Arial" w:eastAsiaTheme="minorEastAsia" w:hAnsi="Arial" w:cs="Arial"/>
          <w:bCs/>
          <w:kern w:val="24"/>
          <w:szCs w:val="52"/>
          <w:lang w:eastAsia="en-GB"/>
        </w:rPr>
        <w:t xml:space="preserve"> were concerned with schooling structure such as the distinction of primary and</w:t>
      </w:r>
      <w:r w:rsidR="00F77F61">
        <w:rPr>
          <w:rFonts w:ascii="Arial" w:eastAsiaTheme="minorEastAsia" w:hAnsi="Arial" w:cs="Arial"/>
          <w:bCs/>
          <w:kern w:val="24"/>
          <w:szCs w:val="52"/>
          <w:lang w:eastAsia="en-GB"/>
        </w:rPr>
        <w:t xml:space="preserve"> secondary phases.</w:t>
      </w:r>
      <w:r w:rsidR="00116B0A">
        <w:rPr>
          <w:rFonts w:ascii="Arial" w:eastAsiaTheme="minorEastAsia" w:hAnsi="Arial" w:cs="Arial"/>
          <w:bCs/>
          <w:kern w:val="24"/>
          <w:szCs w:val="52"/>
          <w:lang w:eastAsia="en-GB"/>
        </w:rPr>
        <w:t xml:space="preserve"> </w:t>
      </w:r>
    </w:p>
    <w:p w:rsidR="0045578E" w:rsidRDefault="0045578E" w:rsidP="00116B0A">
      <w:pPr>
        <w:spacing w:line="360" w:lineRule="auto"/>
        <w:rPr>
          <w:rFonts w:ascii="Arial" w:eastAsiaTheme="minorEastAsia" w:hAnsi="Arial" w:cs="Arial"/>
          <w:bCs/>
          <w:kern w:val="24"/>
          <w:szCs w:val="52"/>
          <w:lang w:eastAsia="en-GB"/>
        </w:rPr>
      </w:pPr>
    </w:p>
    <w:p w:rsidR="00116B0A" w:rsidRDefault="00116B0A" w:rsidP="00116B0A">
      <w:pPr>
        <w:spacing w:line="360" w:lineRule="auto"/>
        <w:rPr>
          <w:rFonts w:ascii="Arial" w:eastAsiaTheme="minorEastAsia" w:hAnsi="Arial" w:cs="Arial"/>
          <w:bCs/>
          <w:kern w:val="24"/>
          <w:szCs w:val="52"/>
          <w:lang w:eastAsia="en-GB"/>
        </w:rPr>
      </w:pPr>
      <w:r>
        <w:rPr>
          <w:rFonts w:ascii="Arial" w:eastAsiaTheme="minorEastAsia" w:hAnsi="Arial" w:cs="Arial"/>
          <w:bCs/>
          <w:kern w:val="24"/>
          <w:szCs w:val="52"/>
          <w:lang w:eastAsia="en-GB"/>
        </w:rPr>
        <w:t>Further</w:t>
      </w:r>
      <w:r w:rsidR="008E5192">
        <w:rPr>
          <w:rFonts w:ascii="Arial" w:eastAsiaTheme="minorEastAsia" w:hAnsi="Arial" w:cs="Arial"/>
          <w:bCs/>
          <w:kern w:val="24"/>
          <w:szCs w:val="52"/>
          <w:lang w:eastAsia="en-GB"/>
        </w:rPr>
        <w:t>more</w:t>
      </w:r>
      <w:r>
        <w:rPr>
          <w:rFonts w:ascii="Arial" w:eastAsiaTheme="minorEastAsia" w:hAnsi="Arial" w:cs="Arial"/>
          <w:bCs/>
          <w:kern w:val="24"/>
          <w:szCs w:val="52"/>
          <w:lang w:eastAsia="en-GB"/>
        </w:rPr>
        <w:t>, in a social climate which placed emphasis on scholarships, secondary education was highly regarded and primary education viewed as preparation phase only</w:t>
      </w:r>
      <w:sdt>
        <w:sdtPr>
          <w:rPr>
            <w:rFonts w:ascii="Arial" w:eastAsiaTheme="minorEastAsia" w:hAnsi="Arial" w:cs="Arial"/>
            <w:bCs/>
            <w:kern w:val="24"/>
            <w:szCs w:val="52"/>
            <w:lang w:eastAsia="en-GB"/>
          </w:rPr>
          <w:id w:val="-497425197"/>
          <w:citation/>
        </w:sdtPr>
        <w:sdtEndPr/>
        <w:sdtContent>
          <w:r>
            <w:rPr>
              <w:rFonts w:ascii="Arial" w:eastAsiaTheme="minorEastAsia" w:hAnsi="Arial" w:cs="Arial"/>
              <w:bCs/>
              <w:kern w:val="24"/>
              <w:szCs w:val="52"/>
              <w:lang w:eastAsia="en-GB"/>
            </w:rPr>
            <w:fldChar w:fldCharType="begin"/>
          </w:r>
          <w:r>
            <w:rPr>
              <w:rFonts w:ascii="Arial" w:eastAsiaTheme="minorEastAsia" w:hAnsi="Arial" w:cs="Arial"/>
              <w:bCs/>
              <w:kern w:val="24"/>
              <w:szCs w:val="52"/>
              <w:lang w:eastAsia="en-GB"/>
            </w:rPr>
            <w:instrText xml:space="preserve"> CITATION Gal80 \l 2057 </w:instrText>
          </w:r>
          <w:r>
            <w:rPr>
              <w:rFonts w:ascii="Arial" w:eastAsiaTheme="minorEastAsia" w:hAnsi="Arial" w:cs="Arial"/>
              <w:bCs/>
              <w:kern w:val="24"/>
              <w:szCs w:val="52"/>
              <w:lang w:eastAsia="en-GB"/>
            </w:rPr>
            <w:fldChar w:fldCharType="separate"/>
          </w:r>
          <w:r>
            <w:rPr>
              <w:rFonts w:ascii="Arial" w:eastAsiaTheme="minorEastAsia" w:hAnsi="Arial" w:cs="Arial"/>
              <w:bCs/>
              <w:noProof/>
              <w:kern w:val="24"/>
              <w:szCs w:val="52"/>
              <w:lang w:eastAsia="en-GB"/>
            </w:rPr>
            <w:t xml:space="preserve"> </w:t>
          </w:r>
          <w:r w:rsidRPr="00116B0A">
            <w:rPr>
              <w:rFonts w:ascii="Arial" w:eastAsiaTheme="minorEastAsia" w:hAnsi="Arial" w:cs="Arial"/>
              <w:noProof/>
              <w:kern w:val="24"/>
              <w:szCs w:val="52"/>
              <w:lang w:eastAsia="en-GB"/>
            </w:rPr>
            <w:t>(Galton, Simon, &amp; Croll, 1980)</w:t>
          </w:r>
          <w:r>
            <w:rPr>
              <w:rFonts w:ascii="Arial" w:eastAsiaTheme="minorEastAsia" w:hAnsi="Arial" w:cs="Arial"/>
              <w:bCs/>
              <w:kern w:val="24"/>
              <w:szCs w:val="52"/>
              <w:lang w:eastAsia="en-GB"/>
            </w:rPr>
            <w:fldChar w:fldCharType="end"/>
          </w:r>
        </w:sdtContent>
      </w:sdt>
      <w:r>
        <w:rPr>
          <w:rFonts w:ascii="Arial" w:eastAsiaTheme="minorEastAsia" w:hAnsi="Arial" w:cs="Arial"/>
          <w:bCs/>
          <w:kern w:val="24"/>
          <w:szCs w:val="52"/>
          <w:lang w:eastAsia="en-GB"/>
        </w:rPr>
        <w:t>. It could be said therefore</w:t>
      </w:r>
      <w:r w:rsidR="004B2D3F">
        <w:rPr>
          <w:rFonts w:ascii="Arial" w:eastAsiaTheme="minorEastAsia" w:hAnsi="Arial" w:cs="Arial"/>
          <w:bCs/>
          <w:kern w:val="24"/>
          <w:szCs w:val="52"/>
          <w:lang w:eastAsia="en-GB"/>
        </w:rPr>
        <w:t>,</w:t>
      </w:r>
      <w:r>
        <w:rPr>
          <w:rFonts w:ascii="Arial" w:eastAsiaTheme="minorEastAsia" w:hAnsi="Arial" w:cs="Arial"/>
          <w:bCs/>
          <w:kern w:val="24"/>
          <w:szCs w:val="52"/>
          <w:lang w:eastAsia="en-GB"/>
        </w:rPr>
        <w:t xml:space="preserve"> that the progressive and child-</w:t>
      </w:r>
      <w:r>
        <w:rPr>
          <w:rFonts w:ascii="Arial" w:eastAsiaTheme="minorEastAsia" w:hAnsi="Arial" w:cs="Arial"/>
          <w:bCs/>
          <w:kern w:val="24"/>
          <w:szCs w:val="52"/>
          <w:lang w:eastAsia="en-GB"/>
        </w:rPr>
        <w:lastRenderedPageBreak/>
        <w:t>centred guidance published in these historical reports although undervalue</w:t>
      </w:r>
      <w:r w:rsidR="00F77F61">
        <w:rPr>
          <w:rFonts w:ascii="Arial" w:eastAsiaTheme="minorEastAsia" w:hAnsi="Arial" w:cs="Arial"/>
          <w:bCs/>
          <w:kern w:val="24"/>
          <w:szCs w:val="52"/>
          <w:lang w:eastAsia="en-GB"/>
        </w:rPr>
        <w:t xml:space="preserve">d at the time, is pertinent to consider </w:t>
      </w:r>
      <w:r>
        <w:rPr>
          <w:rFonts w:ascii="Arial" w:eastAsiaTheme="minorEastAsia" w:hAnsi="Arial" w:cs="Arial"/>
          <w:bCs/>
          <w:kern w:val="24"/>
          <w:szCs w:val="52"/>
          <w:lang w:eastAsia="en-GB"/>
        </w:rPr>
        <w:t xml:space="preserve">when redesigning the curriculum in Wales. </w:t>
      </w:r>
    </w:p>
    <w:p w:rsidR="00116B0A" w:rsidRDefault="00116B0A" w:rsidP="008F509F">
      <w:pPr>
        <w:spacing w:line="360" w:lineRule="auto"/>
        <w:rPr>
          <w:rFonts w:ascii="Arial" w:eastAsiaTheme="minorEastAsia" w:hAnsi="Arial" w:cs="Arial"/>
          <w:kern w:val="24"/>
          <w:szCs w:val="52"/>
          <w:lang w:eastAsia="en-GB"/>
        </w:rPr>
      </w:pPr>
    </w:p>
    <w:p w:rsidR="00FF4F56" w:rsidRDefault="000C6ED4" w:rsidP="009A15CC">
      <w:pPr>
        <w:spacing w:line="360" w:lineRule="auto"/>
        <w:rPr>
          <w:rFonts w:ascii="Arial" w:eastAsiaTheme="minorEastAsia" w:hAnsi="Arial" w:cs="Arial"/>
          <w:bCs/>
          <w:kern w:val="24"/>
          <w:szCs w:val="52"/>
          <w:lang w:eastAsia="en-GB"/>
        </w:rPr>
      </w:pPr>
      <w:r>
        <w:rPr>
          <w:rFonts w:ascii="Arial" w:eastAsiaTheme="minorEastAsia" w:hAnsi="Arial" w:cs="Arial"/>
          <w:bCs/>
          <w:kern w:val="24"/>
          <w:szCs w:val="52"/>
          <w:lang w:eastAsia="en-GB"/>
        </w:rPr>
        <w:t>The Education Act of 1944 saw</w:t>
      </w:r>
      <w:r w:rsidR="00A85FC6">
        <w:rPr>
          <w:rFonts w:ascii="Arial" w:eastAsiaTheme="minorEastAsia" w:hAnsi="Arial" w:cs="Arial"/>
          <w:bCs/>
          <w:kern w:val="24"/>
          <w:szCs w:val="52"/>
          <w:lang w:eastAsia="en-GB"/>
        </w:rPr>
        <w:t xml:space="preserve"> the school leaving age rise to fifteen and then sixteen in 1972, and</w:t>
      </w:r>
      <w:r>
        <w:rPr>
          <w:rFonts w:ascii="Arial" w:eastAsiaTheme="minorEastAsia" w:hAnsi="Arial" w:cs="Arial"/>
          <w:bCs/>
          <w:kern w:val="24"/>
          <w:szCs w:val="52"/>
          <w:lang w:eastAsia="en-GB"/>
        </w:rPr>
        <w:t xml:space="preserve"> three tiers of</w:t>
      </w:r>
      <w:r w:rsidR="00A85FC6">
        <w:rPr>
          <w:rFonts w:ascii="Arial" w:eastAsiaTheme="minorEastAsia" w:hAnsi="Arial" w:cs="Arial"/>
          <w:bCs/>
          <w:kern w:val="24"/>
          <w:szCs w:val="52"/>
          <w:lang w:eastAsia="en-GB"/>
        </w:rPr>
        <w:t xml:space="preserve"> secondary</w:t>
      </w:r>
      <w:r>
        <w:rPr>
          <w:rFonts w:ascii="Arial" w:eastAsiaTheme="minorEastAsia" w:hAnsi="Arial" w:cs="Arial"/>
          <w:bCs/>
          <w:kern w:val="24"/>
          <w:szCs w:val="52"/>
          <w:lang w:eastAsia="en-GB"/>
        </w:rPr>
        <w:t xml:space="preserve"> schooling commence</w:t>
      </w:r>
      <w:r w:rsidR="00A85FC6">
        <w:rPr>
          <w:rFonts w:ascii="Arial" w:eastAsiaTheme="minorEastAsia" w:hAnsi="Arial" w:cs="Arial"/>
          <w:bCs/>
          <w:kern w:val="24"/>
          <w:szCs w:val="52"/>
          <w:lang w:eastAsia="en-GB"/>
        </w:rPr>
        <w:t>; Grammar, Technical and Secondary Modern</w:t>
      </w:r>
      <w:r w:rsidR="007F3C9D">
        <w:rPr>
          <w:rFonts w:ascii="Arial" w:eastAsiaTheme="minorEastAsia" w:hAnsi="Arial" w:cs="Arial"/>
          <w:bCs/>
          <w:kern w:val="24"/>
          <w:szCs w:val="52"/>
          <w:lang w:eastAsia="en-GB"/>
        </w:rPr>
        <w:t>, according to aptitude</w:t>
      </w:r>
      <w:r w:rsidR="00A85FC6">
        <w:rPr>
          <w:rFonts w:ascii="Arial" w:eastAsiaTheme="minorEastAsia" w:hAnsi="Arial" w:cs="Arial"/>
          <w:bCs/>
          <w:kern w:val="24"/>
          <w:szCs w:val="52"/>
          <w:lang w:eastAsia="en-GB"/>
        </w:rPr>
        <w:t xml:space="preserve">. </w:t>
      </w:r>
      <w:r w:rsidR="00A061C9">
        <w:rPr>
          <w:rFonts w:ascii="Arial" w:eastAsiaTheme="minorEastAsia" w:hAnsi="Arial" w:cs="Arial"/>
          <w:bCs/>
          <w:kern w:val="24"/>
          <w:szCs w:val="52"/>
          <w:lang w:eastAsia="en-GB"/>
        </w:rPr>
        <w:t>With</w:t>
      </w:r>
      <w:r w:rsidR="00116B0A">
        <w:rPr>
          <w:rFonts w:ascii="Arial" w:eastAsiaTheme="minorEastAsia" w:hAnsi="Arial" w:cs="Arial"/>
          <w:bCs/>
          <w:kern w:val="24"/>
          <w:szCs w:val="52"/>
          <w:lang w:eastAsia="en-GB"/>
        </w:rPr>
        <w:t xml:space="preserve"> this Act, more autonomy was created, as power was shifted from Central Government to the Local Education Authorities, whilst an</w:t>
      </w:r>
      <w:r w:rsidR="00A85FC6">
        <w:rPr>
          <w:rFonts w:ascii="Arial" w:eastAsiaTheme="minorEastAsia" w:hAnsi="Arial" w:cs="Arial"/>
          <w:bCs/>
          <w:kern w:val="24"/>
          <w:szCs w:val="52"/>
          <w:lang w:eastAsia="en-GB"/>
        </w:rPr>
        <w:t xml:space="preserve"> examination at the age of eleven divided and determined where pupils </w:t>
      </w:r>
      <w:r w:rsidR="00116B0A">
        <w:rPr>
          <w:rFonts w:ascii="Arial" w:eastAsiaTheme="minorEastAsia" w:hAnsi="Arial" w:cs="Arial"/>
          <w:bCs/>
          <w:kern w:val="24"/>
          <w:szCs w:val="52"/>
          <w:lang w:eastAsia="en-GB"/>
        </w:rPr>
        <w:t>were</w:t>
      </w:r>
      <w:r w:rsidR="00A85FC6">
        <w:rPr>
          <w:rFonts w:ascii="Arial" w:eastAsiaTheme="minorEastAsia" w:hAnsi="Arial" w:cs="Arial"/>
          <w:bCs/>
          <w:kern w:val="24"/>
          <w:szCs w:val="52"/>
          <w:lang w:eastAsia="en-GB"/>
        </w:rPr>
        <w:t xml:space="preserve"> school</w:t>
      </w:r>
      <w:r w:rsidR="00116B0A">
        <w:rPr>
          <w:rFonts w:ascii="Arial" w:eastAsiaTheme="minorEastAsia" w:hAnsi="Arial" w:cs="Arial"/>
          <w:bCs/>
          <w:kern w:val="24"/>
          <w:szCs w:val="52"/>
          <w:lang w:eastAsia="en-GB"/>
        </w:rPr>
        <w:t>ed</w:t>
      </w:r>
      <w:r w:rsidR="00A85FC6">
        <w:rPr>
          <w:rFonts w:ascii="Arial" w:eastAsiaTheme="minorEastAsia" w:hAnsi="Arial" w:cs="Arial"/>
          <w:bCs/>
          <w:kern w:val="24"/>
          <w:szCs w:val="52"/>
          <w:lang w:eastAsia="en-GB"/>
        </w:rPr>
        <w:t>. Although aiming to inc</w:t>
      </w:r>
      <w:r w:rsidR="00362395">
        <w:rPr>
          <w:rFonts w:ascii="Arial" w:eastAsiaTheme="minorEastAsia" w:hAnsi="Arial" w:cs="Arial"/>
          <w:bCs/>
          <w:kern w:val="24"/>
          <w:szCs w:val="52"/>
          <w:lang w:eastAsia="en-GB"/>
        </w:rPr>
        <w:t>rease equity in education for</w:t>
      </w:r>
      <w:r w:rsidR="007F3C9D">
        <w:rPr>
          <w:rFonts w:ascii="Arial" w:eastAsiaTheme="minorEastAsia" w:hAnsi="Arial" w:cs="Arial"/>
          <w:bCs/>
          <w:kern w:val="24"/>
          <w:szCs w:val="52"/>
          <w:lang w:eastAsia="en-GB"/>
        </w:rPr>
        <w:t xml:space="preserve"> working class children</w:t>
      </w:r>
      <w:r w:rsidR="00362395">
        <w:rPr>
          <w:rFonts w:ascii="Arial" w:eastAsiaTheme="minorEastAsia" w:hAnsi="Arial" w:cs="Arial"/>
          <w:bCs/>
          <w:kern w:val="24"/>
          <w:szCs w:val="52"/>
          <w:lang w:eastAsia="en-GB"/>
        </w:rPr>
        <w:t xml:space="preserve"> in the post war era, </w:t>
      </w:r>
      <w:r w:rsidR="007F3C9D">
        <w:rPr>
          <w:rFonts w:ascii="Arial" w:eastAsiaTheme="minorEastAsia" w:hAnsi="Arial" w:cs="Arial"/>
          <w:bCs/>
          <w:kern w:val="24"/>
          <w:szCs w:val="52"/>
          <w:lang w:eastAsia="en-GB"/>
        </w:rPr>
        <w:t>using a</w:t>
      </w:r>
      <w:r w:rsidR="00FE712F">
        <w:rPr>
          <w:rFonts w:ascii="Arial" w:eastAsiaTheme="minorEastAsia" w:hAnsi="Arial" w:cs="Arial"/>
          <w:bCs/>
          <w:kern w:val="24"/>
          <w:szCs w:val="52"/>
          <w:lang w:eastAsia="en-GB"/>
        </w:rPr>
        <w:t xml:space="preserve">ttainment in the </w:t>
      </w:r>
      <w:r w:rsidR="00DF7BE2" w:rsidRPr="00FE712F">
        <w:rPr>
          <w:rFonts w:ascii="Arial" w:eastAsiaTheme="minorEastAsia" w:hAnsi="Arial" w:cs="Arial"/>
          <w:bCs/>
          <w:i/>
          <w:kern w:val="24"/>
          <w:szCs w:val="52"/>
          <w:lang w:eastAsia="en-GB"/>
        </w:rPr>
        <w:t xml:space="preserve">eleven </w:t>
      </w:r>
      <w:r w:rsidR="005714A1" w:rsidRPr="00FE712F">
        <w:rPr>
          <w:rFonts w:ascii="Arial" w:eastAsiaTheme="minorEastAsia" w:hAnsi="Arial" w:cs="Arial"/>
          <w:bCs/>
          <w:i/>
          <w:kern w:val="24"/>
          <w:szCs w:val="52"/>
          <w:lang w:eastAsia="en-GB"/>
        </w:rPr>
        <w:t>plus</w:t>
      </w:r>
      <w:r w:rsidR="007F3C9D">
        <w:rPr>
          <w:rFonts w:ascii="Arial" w:eastAsiaTheme="minorEastAsia" w:hAnsi="Arial" w:cs="Arial"/>
          <w:bCs/>
          <w:kern w:val="24"/>
          <w:szCs w:val="52"/>
          <w:lang w:eastAsia="en-GB"/>
        </w:rPr>
        <w:t xml:space="preserve"> as a means of sorting did not necessarily ensure more children from poorer backgrounds received their education at a Grammar School. </w:t>
      </w:r>
    </w:p>
    <w:p w:rsidR="0045578E" w:rsidRDefault="0045578E" w:rsidP="009A15CC">
      <w:pPr>
        <w:spacing w:line="360" w:lineRule="auto"/>
        <w:rPr>
          <w:rFonts w:ascii="Arial" w:eastAsiaTheme="minorEastAsia" w:hAnsi="Arial" w:cs="Arial"/>
          <w:bCs/>
          <w:kern w:val="24"/>
          <w:szCs w:val="52"/>
          <w:lang w:eastAsia="en-GB"/>
        </w:rPr>
      </w:pPr>
    </w:p>
    <w:p w:rsidR="003553A6" w:rsidRDefault="00926461" w:rsidP="00B707B3">
      <w:pPr>
        <w:spacing w:after="0" w:line="360" w:lineRule="auto"/>
        <w:rPr>
          <w:rFonts w:ascii="Arial" w:hAnsi="Arial" w:cs="Arial"/>
          <w:bCs/>
          <w:lang w:val="en"/>
        </w:rPr>
      </w:pPr>
      <w:r>
        <w:rPr>
          <w:rFonts w:ascii="Arial" w:hAnsi="Arial" w:cs="Arial"/>
          <w:bCs/>
          <w:lang w:val="en"/>
        </w:rPr>
        <w:t>T</w:t>
      </w:r>
      <w:r w:rsidR="00BB1ECA">
        <w:rPr>
          <w:rFonts w:ascii="Arial" w:hAnsi="Arial" w:cs="Arial"/>
          <w:bCs/>
          <w:lang w:val="en"/>
        </w:rPr>
        <w:t>he</w:t>
      </w:r>
      <w:r>
        <w:rPr>
          <w:rFonts w:ascii="Arial" w:hAnsi="Arial" w:cs="Arial"/>
          <w:bCs/>
          <w:lang w:val="en"/>
        </w:rPr>
        <w:t xml:space="preserve"> </w:t>
      </w:r>
      <w:r w:rsidR="00BB1ECA">
        <w:rPr>
          <w:rFonts w:ascii="Arial" w:hAnsi="Arial" w:cs="Arial"/>
          <w:bCs/>
          <w:lang w:val="en"/>
        </w:rPr>
        <w:t xml:space="preserve">introduction of the National Curriculum, </w:t>
      </w:r>
      <w:r>
        <w:rPr>
          <w:rFonts w:ascii="Arial" w:hAnsi="Arial" w:cs="Arial"/>
          <w:bCs/>
          <w:lang w:val="en"/>
        </w:rPr>
        <w:t>with its programmes o</w:t>
      </w:r>
      <w:r w:rsidR="003553A6">
        <w:rPr>
          <w:rFonts w:ascii="Arial" w:hAnsi="Arial" w:cs="Arial"/>
          <w:bCs/>
          <w:lang w:val="en"/>
        </w:rPr>
        <w:t>f study and attainment targets ensured major central government control over schools in England, Wales and Northern Ireland,</w:t>
      </w:r>
      <w:r w:rsidR="003553A6" w:rsidRPr="003553A6">
        <w:rPr>
          <w:rFonts w:ascii="Arial" w:hAnsi="Arial" w:cs="Arial"/>
          <w:bCs/>
          <w:lang w:val="en"/>
        </w:rPr>
        <w:t xml:space="preserve"> </w:t>
      </w:r>
      <w:r w:rsidR="003553A6">
        <w:rPr>
          <w:rFonts w:ascii="Arial" w:hAnsi="Arial" w:cs="Arial"/>
          <w:bCs/>
          <w:lang w:val="en"/>
        </w:rPr>
        <w:t>determining</w:t>
      </w:r>
      <w:r w:rsidR="003553A6" w:rsidRPr="003553A6">
        <w:rPr>
          <w:rFonts w:ascii="Arial" w:hAnsi="Arial" w:cs="Arial"/>
          <w:bCs/>
          <w:lang w:val="en"/>
        </w:rPr>
        <w:t xml:space="preserve"> what children</w:t>
      </w:r>
      <w:r w:rsidR="003553A6">
        <w:rPr>
          <w:rFonts w:ascii="Arial" w:hAnsi="Arial" w:cs="Arial"/>
          <w:bCs/>
          <w:lang w:val="en"/>
        </w:rPr>
        <w:t xml:space="preserve"> should know and when they should know it </w:t>
      </w:r>
      <w:r w:rsidR="00B707B3" w:rsidRPr="00B707B3">
        <w:rPr>
          <w:rFonts w:ascii="Arial" w:hAnsi="Arial" w:cs="Arial"/>
          <w:noProof/>
        </w:rPr>
        <w:t>(</w:t>
      </w:r>
      <w:r w:rsidR="00B707B3">
        <w:rPr>
          <w:rFonts w:ascii="Arial" w:hAnsi="Arial" w:cs="Arial"/>
          <w:noProof/>
        </w:rPr>
        <w:t xml:space="preserve">Education Reform </w:t>
      </w:r>
      <w:r w:rsidR="00B707B3" w:rsidRPr="00B707B3">
        <w:rPr>
          <w:rFonts w:ascii="Arial" w:hAnsi="Arial" w:cs="Arial"/>
          <w:noProof/>
        </w:rPr>
        <w:t>Act, 1988)</w:t>
      </w:r>
      <w:r w:rsidR="003553A6">
        <w:rPr>
          <w:rFonts w:ascii="Arial" w:hAnsi="Arial" w:cs="Arial"/>
          <w:bCs/>
          <w:lang w:val="en"/>
        </w:rPr>
        <w:t xml:space="preserve">. With the power over education </w:t>
      </w:r>
      <w:r w:rsidR="00F30981">
        <w:rPr>
          <w:rFonts w:ascii="Arial" w:hAnsi="Arial" w:cs="Arial"/>
          <w:bCs/>
          <w:lang w:val="en"/>
        </w:rPr>
        <w:t>re</w:t>
      </w:r>
      <w:r w:rsidR="003553A6">
        <w:rPr>
          <w:rFonts w:ascii="Arial" w:hAnsi="Arial" w:cs="Arial"/>
          <w:bCs/>
          <w:lang w:val="en"/>
        </w:rPr>
        <w:t xml:space="preserve">moved from the Local Authorities and </w:t>
      </w:r>
      <w:r w:rsidR="00F30981">
        <w:rPr>
          <w:rFonts w:ascii="Arial" w:hAnsi="Arial" w:cs="Arial"/>
          <w:bCs/>
          <w:lang w:val="en"/>
        </w:rPr>
        <w:t xml:space="preserve">subsequently held by the Secretary of State, the notion of teacher autonomy with curriculum design was nullified; </w:t>
      </w:r>
      <w:r w:rsidR="00ED447B">
        <w:rPr>
          <w:rFonts w:ascii="Arial" w:hAnsi="Arial" w:cs="Arial"/>
          <w:bCs/>
          <w:lang w:val="en"/>
        </w:rPr>
        <w:t>it</w:t>
      </w:r>
      <w:r w:rsidR="00F30981">
        <w:rPr>
          <w:rFonts w:ascii="Arial" w:hAnsi="Arial" w:cs="Arial"/>
          <w:bCs/>
          <w:lang w:val="en"/>
        </w:rPr>
        <w:t xml:space="preserve"> is understandable therefore that Curriculum be seen as a</w:t>
      </w:r>
      <w:r w:rsidR="00DF34EA">
        <w:rPr>
          <w:rFonts w:ascii="Arial" w:hAnsi="Arial" w:cs="Arial"/>
          <w:bCs/>
          <w:lang w:val="en"/>
        </w:rPr>
        <w:t xml:space="preserve"> product rather than a process, where curriculum design may be interpreted as changes to timetables or syllabus</w:t>
      </w:r>
      <w:r w:rsidR="00F92E76">
        <w:rPr>
          <w:rFonts w:ascii="Arial" w:hAnsi="Arial" w:cs="Arial"/>
          <w:bCs/>
          <w:lang w:val="en"/>
        </w:rPr>
        <w:t xml:space="preserve"> structure</w:t>
      </w:r>
      <w:r w:rsidR="00DF34EA">
        <w:rPr>
          <w:rFonts w:ascii="Arial" w:hAnsi="Arial" w:cs="Arial"/>
          <w:bCs/>
          <w:lang w:val="en"/>
        </w:rPr>
        <w:t>. Hence</w:t>
      </w:r>
      <w:r w:rsidR="00F30981">
        <w:rPr>
          <w:rFonts w:ascii="Arial" w:hAnsi="Arial" w:cs="Arial"/>
          <w:bCs/>
          <w:lang w:val="en"/>
        </w:rPr>
        <w:t xml:space="preserve">, it is understandable that there be a degree of confusion during historic and current debate on curriculum design and development. </w:t>
      </w:r>
    </w:p>
    <w:p w:rsidR="000C6646" w:rsidRDefault="000C6646" w:rsidP="00F30981">
      <w:pPr>
        <w:spacing w:after="0" w:line="360" w:lineRule="auto"/>
        <w:ind w:firstLine="720"/>
        <w:rPr>
          <w:rFonts w:ascii="Arial" w:hAnsi="Arial" w:cs="Arial"/>
          <w:bCs/>
          <w:lang w:val="en"/>
        </w:rPr>
      </w:pPr>
    </w:p>
    <w:p w:rsidR="000C6646" w:rsidRDefault="000C6646" w:rsidP="002902A9">
      <w:pPr>
        <w:spacing w:after="0" w:line="240" w:lineRule="auto"/>
        <w:rPr>
          <w:rFonts w:ascii="Arial" w:hAnsi="Arial" w:cs="Arial"/>
          <w:bCs/>
          <w:lang w:val="en"/>
        </w:rPr>
      </w:pPr>
      <w:r>
        <w:rPr>
          <w:rFonts w:ascii="Arial" w:hAnsi="Arial" w:cs="Arial"/>
          <w:bCs/>
          <w:lang w:val="en"/>
        </w:rPr>
        <w:t xml:space="preserve">The Education Reform Act </w:t>
      </w:r>
      <w:r w:rsidR="008E3F11">
        <w:rPr>
          <w:rFonts w:ascii="Arial" w:hAnsi="Arial" w:cs="Arial"/>
          <w:bCs/>
          <w:lang w:val="en"/>
        </w:rPr>
        <w:t>(1988</w:t>
      </w:r>
      <w:r w:rsidR="002902A9">
        <w:rPr>
          <w:rFonts w:ascii="Arial" w:hAnsi="Arial" w:cs="Arial"/>
          <w:bCs/>
          <w:lang w:val="en"/>
        </w:rPr>
        <w:t xml:space="preserve"> Chapter 1, 1.2</w:t>
      </w:r>
      <w:r w:rsidR="008E3F11">
        <w:rPr>
          <w:rFonts w:ascii="Arial" w:hAnsi="Arial" w:cs="Arial"/>
          <w:bCs/>
          <w:lang w:val="en"/>
        </w:rPr>
        <w:t>)</w:t>
      </w:r>
      <w:r>
        <w:rPr>
          <w:rFonts w:ascii="Arial" w:hAnsi="Arial" w:cs="Arial"/>
          <w:bCs/>
          <w:lang w:val="en"/>
        </w:rPr>
        <w:t xml:space="preserve"> describes the National Curriculum as</w:t>
      </w:r>
      <w:r w:rsidR="008E3F11">
        <w:rPr>
          <w:rFonts w:ascii="Arial" w:hAnsi="Arial" w:cs="Arial"/>
          <w:bCs/>
          <w:lang w:val="en"/>
        </w:rPr>
        <w:t>:-</w:t>
      </w:r>
    </w:p>
    <w:p w:rsidR="008E3F11" w:rsidRDefault="008E3F11" w:rsidP="000C6646">
      <w:pPr>
        <w:spacing w:after="0" w:line="240" w:lineRule="auto"/>
        <w:ind w:firstLine="720"/>
        <w:rPr>
          <w:rFonts w:ascii="Arial" w:hAnsi="Arial" w:cs="Arial"/>
          <w:bCs/>
          <w:lang w:val="en"/>
        </w:rPr>
      </w:pPr>
    </w:p>
    <w:p w:rsidR="008E3F11" w:rsidRPr="004A078B" w:rsidRDefault="000C6646" w:rsidP="008E3F11">
      <w:pPr>
        <w:spacing w:after="0" w:line="240" w:lineRule="auto"/>
        <w:rPr>
          <w:rFonts w:ascii="Arial" w:hAnsi="Arial" w:cs="Arial"/>
          <w:i/>
        </w:rPr>
      </w:pPr>
      <w:r w:rsidRPr="004A078B">
        <w:rPr>
          <w:rFonts w:ascii="Arial" w:hAnsi="Arial" w:cs="Arial"/>
          <w:i/>
        </w:rPr>
        <w:t>a balanced and broadly based curriculum which—</w:t>
      </w:r>
    </w:p>
    <w:p w:rsidR="008E3F11" w:rsidRPr="004A078B" w:rsidRDefault="000C6646" w:rsidP="008E3F11">
      <w:pPr>
        <w:spacing w:after="0" w:line="240" w:lineRule="auto"/>
        <w:rPr>
          <w:rFonts w:ascii="Arial" w:hAnsi="Arial" w:cs="Arial"/>
          <w:i/>
        </w:rPr>
      </w:pPr>
      <w:r w:rsidRPr="004A078B">
        <w:rPr>
          <w:rFonts w:ascii="Arial" w:hAnsi="Arial" w:cs="Arial"/>
          <w:i/>
        </w:rPr>
        <w:t xml:space="preserve">(a) promotes the spiritual, moral, cultural, mental and physical development of pupils at the school and of society; and </w:t>
      </w:r>
    </w:p>
    <w:p w:rsidR="000C6646" w:rsidRPr="004A078B" w:rsidRDefault="000C6646" w:rsidP="008E3F11">
      <w:pPr>
        <w:spacing w:after="0" w:line="240" w:lineRule="auto"/>
        <w:rPr>
          <w:rFonts w:ascii="Arial" w:hAnsi="Arial" w:cs="Arial"/>
          <w:i/>
        </w:rPr>
      </w:pPr>
      <w:r w:rsidRPr="004A078B">
        <w:rPr>
          <w:rFonts w:ascii="Arial" w:hAnsi="Arial" w:cs="Arial"/>
          <w:i/>
        </w:rPr>
        <w:t>(b) prepares such pupils for the opportunities, responsibilities and experiences of adult life.</w:t>
      </w:r>
    </w:p>
    <w:p w:rsidR="008E3F11" w:rsidRDefault="008E3F11" w:rsidP="008E3F11">
      <w:pPr>
        <w:spacing w:after="0" w:line="240" w:lineRule="auto"/>
        <w:rPr>
          <w:rFonts w:ascii="Arial" w:hAnsi="Arial" w:cs="Arial"/>
          <w:sz w:val="20"/>
        </w:rPr>
      </w:pPr>
    </w:p>
    <w:p w:rsidR="00F92E76" w:rsidRDefault="00F92E76" w:rsidP="00F30981">
      <w:pPr>
        <w:spacing w:after="0" w:line="360" w:lineRule="auto"/>
        <w:ind w:firstLine="720"/>
        <w:rPr>
          <w:rFonts w:ascii="Arial" w:hAnsi="Arial" w:cs="Arial"/>
          <w:bCs/>
          <w:lang w:val="en"/>
        </w:rPr>
      </w:pPr>
    </w:p>
    <w:p w:rsidR="00F30981" w:rsidRDefault="008042C4" w:rsidP="00B707B3">
      <w:pPr>
        <w:spacing w:after="0" w:line="360" w:lineRule="auto"/>
        <w:rPr>
          <w:rFonts w:ascii="Arial" w:hAnsi="Arial" w:cs="Arial"/>
          <w:bCs/>
          <w:lang w:val="en"/>
        </w:rPr>
      </w:pPr>
      <w:r>
        <w:rPr>
          <w:rFonts w:ascii="Arial" w:hAnsi="Arial" w:cs="Arial"/>
          <w:bCs/>
          <w:lang w:val="en"/>
        </w:rPr>
        <w:t xml:space="preserve">The </w:t>
      </w:r>
      <w:r w:rsidR="00F77F61">
        <w:rPr>
          <w:rFonts w:ascii="Arial" w:hAnsi="Arial" w:cs="Arial"/>
          <w:bCs/>
          <w:lang w:val="en"/>
        </w:rPr>
        <w:t>establishment</w:t>
      </w:r>
      <w:r>
        <w:rPr>
          <w:rFonts w:ascii="Arial" w:hAnsi="Arial" w:cs="Arial"/>
          <w:bCs/>
          <w:lang w:val="en"/>
        </w:rPr>
        <w:t xml:space="preserve"> of the National Curriculum and </w:t>
      </w:r>
      <w:r w:rsidR="00122D6B">
        <w:rPr>
          <w:rFonts w:ascii="Arial" w:hAnsi="Arial" w:cs="Arial"/>
          <w:bCs/>
          <w:lang w:val="en"/>
        </w:rPr>
        <w:t>the</w:t>
      </w:r>
      <w:r>
        <w:rPr>
          <w:rFonts w:ascii="Arial" w:hAnsi="Arial" w:cs="Arial"/>
          <w:bCs/>
          <w:lang w:val="en"/>
        </w:rPr>
        <w:t xml:space="preserve"> subsequent</w:t>
      </w:r>
      <w:r w:rsidR="00122D6B">
        <w:rPr>
          <w:rFonts w:ascii="Arial" w:hAnsi="Arial" w:cs="Arial"/>
          <w:bCs/>
          <w:lang w:val="en"/>
        </w:rPr>
        <w:t xml:space="preserve"> rigour of inspections by </w:t>
      </w:r>
      <w:r w:rsidR="00D34BB8">
        <w:rPr>
          <w:rFonts w:ascii="Arial" w:hAnsi="Arial" w:cs="Arial"/>
          <w:bCs/>
          <w:lang w:val="en"/>
        </w:rPr>
        <w:t>Estyn</w:t>
      </w:r>
      <w:r w:rsidR="00122D6B">
        <w:rPr>
          <w:rFonts w:ascii="Arial" w:hAnsi="Arial" w:cs="Arial"/>
          <w:bCs/>
          <w:lang w:val="en"/>
        </w:rPr>
        <w:t xml:space="preserve"> </w:t>
      </w:r>
      <w:r>
        <w:rPr>
          <w:rFonts w:ascii="Arial" w:hAnsi="Arial" w:cs="Arial"/>
          <w:bCs/>
          <w:lang w:val="en"/>
        </w:rPr>
        <w:t xml:space="preserve">although </w:t>
      </w:r>
      <w:r w:rsidR="00122D6B">
        <w:rPr>
          <w:rFonts w:ascii="Arial" w:hAnsi="Arial" w:cs="Arial"/>
          <w:bCs/>
          <w:lang w:val="en"/>
        </w:rPr>
        <w:t xml:space="preserve">perceived as extreme at the time was apparent in other countries also, </w:t>
      </w:r>
      <w:r w:rsidR="002902A9" w:rsidRPr="00122D6B">
        <w:rPr>
          <w:rFonts w:ascii="Arial" w:hAnsi="Arial" w:cs="Arial"/>
          <w:noProof/>
        </w:rPr>
        <w:t>(Kelly, 2004)</w:t>
      </w:r>
      <w:r w:rsidR="00122D6B">
        <w:rPr>
          <w:rFonts w:ascii="Arial" w:hAnsi="Arial" w:cs="Arial"/>
          <w:bCs/>
          <w:lang w:val="en"/>
        </w:rPr>
        <w:t xml:space="preserve"> with the task of curriculum design </w:t>
      </w:r>
      <w:r w:rsidR="00F92E76">
        <w:rPr>
          <w:rFonts w:ascii="Arial" w:hAnsi="Arial" w:cs="Arial"/>
          <w:bCs/>
          <w:lang w:val="en"/>
        </w:rPr>
        <w:t>and planning the sole responsibility of politicians, thus reducing teacher autonomy, eradicating trust of the profession, and establishing a ‘them and us’ culture between teachers and policy makers.</w:t>
      </w:r>
    </w:p>
    <w:p w:rsidR="00F92E76" w:rsidRDefault="00F92E76" w:rsidP="00F30981">
      <w:pPr>
        <w:spacing w:after="0" w:line="360" w:lineRule="auto"/>
        <w:ind w:firstLine="720"/>
        <w:rPr>
          <w:rFonts w:ascii="Arial" w:hAnsi="Arial" w:cs="Arial"/>
          <w:bCs/>
          <w:lang w:val="en"/>
        </w:rPr>
      </w:pPr>
    </w:p>
    <w:p w:rsidR="005714A1" w:rsidRDefault="00F92E76" w:rsidP="00B707B3">
      <w:pPr>
        <w:spacing w:after="0" w:line="360" w:lineRule="auto"/>
        <w:rPr>
          <w:rFonts w:ascii="Arial" w:hAnsi="Arial" w:cs="Arial"/>
          <w:noProof/>
        </w:rPr>
      </w:pPr>
      <w:r>
        <w:rPr>
          <w:rFonts w:ascii="Arial" w:hAnsi="Arial" w:cs="Arial"/>
          <w:bCs/>
          <w:lang w:val="en"/>
        </w:rPr>
        <w:lastRenderedPageBreak/>
        <w:t xml:space="preserve">On the contrary, </w:t>
      </w:r>
      <w:r w:rsidR="00765941">
        <w:rPr>
          <w:rFonts w:ascii="Arial" w:hAnsi="Arial" w:cs="Arial"/>
          <w:bCs/>
          <w:lang w:val="en"/>
        </w:rPr>
        <w:t xml:space="preserve">current guidance and trends favour the more holistic and inclusive approach, focusing on working in collaboration and inclusivity, with a centrality of vision on what learners should look like at the end of their learning journey. </w:t>
      </w:r>
      <w:sdt>
        <w:sdtPr>
          <w:rPr>
            <w:rFonts w:ascii="Arial" w:hAnsi="Arial" w:cs="Arial"/>
            <w:noProof/>
          </w:rPr>
          <w:id w:val="-986318292"/>
          <w:citation/>
        </w:sdtPr>
        <w:sdtEndPr/>
        <w:sdtContent>
          <w:r w:rsidR="00D34BB8">
            <w:rPr>
              <w:rFonts w:ascii="Arial" w:hAnsi="Arial" w:cs="Arial"/>
              <w:noProof/>
            </w:rPr>
            <w:fldChar w:fldCharType="begin"/>
          </w:r>
          <w:r w:rsidR="00D34BB8">
            <w:rPr>
              <w:rFonts w:ascii="Arial" w:hAnsi="Arial" w:cs="Arial"/>
              <w:noProof/>
            </w:rPr>
            <w:instrText xml:space="preserve">CITATION Gov \l 2057 </w:instrText>
          </w:r>
          <w:r w:rsidR="00D34BB8">
            <w:rPr>
              <w:rFonts w:ascii="Arial" w:hAnsi="Arial" w:cs="Arial"/>
              <w:noProof/>
            </w:rPr>
            <w:fldChar w:fldCharType="separate"/>
          </w:r>
          <w:r w:rsidR="00D34BB8" w:rsidRPr="00D34BB8">
            <w:rPr>
              <w:rFonts w:ascii="Arial" w:hAnsi="Arial" w:cs="Arial"/>
              <w:noProof/>
            </w:rPr>
            <w:t>(WG, 2017)</w:t>
          </w:r>
          <w:r w:rsidR="00D34BB8">
            <w:rPr>
              <w:rFonts w:ascii="Arial" w:hAnsi="Arial" w:cs="Arial"/>
              <w:noProof/>
            </w:rPr>
            <w:fldChar w:fldCharType="end"/>
          </w:r>
        </w:sdtContent>
      </w:sdt>
      <w:r w:rsidR="00C915C3">
        <w:rPr>
          <w:rFonts w:ascii="Arial" w:hAnsi="Arial" w:cs="Arial"/>
          <w:noProof/>
        </w:rPr>
        <w:t xml:space="preserve"> Additional emphasis is placed on the teacher autonomy, with the noble aim of freeing up professionals to design a curriculum which realises the needs of their learners.</w:t>
      </w:r>
    </w:p>
    <w:p w:rsidR="005714A1" w:rsidRDefault="005714A1" w:rsidP="00B707B3">
      <w:pPr>
        <w:spacing w:after="0" w:line="360" w:lineRule="auto"/>
        <w:rPr>
          <w:rFonts w:ascii="Arial" w:hAnsi="Arial" w:cs="Arial"/>
          <w:noProof/>
        </w:rPr>
      </w:pPr>
    </w:p>
    <w:p w:rsidR="00C915C3" w:rsidRDefault="00C915C3" w:rsidP="00B707B3">
      <w:pPr>
        <w:spacing w:after="0" w:line="360" w:lineRule="auto"/>
        <w:rPr>
          <w:rFonts w:ascii="Arial" w:hAnsi="Arial" w:cs="Arial"/>
          <w:b/>
          <w:noProof/>
          <w:u w:val="single"/>
        </w:rPr>
      </w:pPr>
    </w:p>
    <w:p w:rsidR="00C915C3" w:rsidRDefault="00A440CB" w:rsidP="00B707B3">
      <w:pPr>
        <w:spacing w:after="0" w:line="360" w:lineRule="auto"/>
        <w:rPr>
          <w:rFonts w:ascii="Arial" w:hAnsi="Arial" w:cs="Arial"/>
          <w:b/>
          <w:noProof/>
          <w:u w:val="single"/>
        </w:rPr>
      </w:pPr>
      <w:r>
        <w:rPr>
          <w:rFonts w:ascii="Arial" w:hAnsi="Arial" w:cs="Arial"/>
          <w:b/>
          <w:noProof/>
          <w:u w:val="single"/>
        </w:rPr>
        <w:t xml:space="preserve">Curriculum and </w:t>
      </w:r>
      <w:r w:rsidR="00FF4F56">
        <w:rPr>
          <w:rFonts w:ascii="Arial" w:hAnsi="Arial" w:cs="Arial"/>
          <w:b/>
          <w:noProof/>
          <w:u w:val="single"/>
        </w:rPr>
        <w:t xml:space="preserve"> Knowledge</w:t>
      </w:r>
    </w:p>
    <w:p w:rsidR="00DB0F97" w:rsidRDefault="00DB0F97" w:rsidP="00DB0F97">
      <w:pPr>
        <w:spacing w:after="0" w:line="360" w:lineRule="auto"/>
        <w:rPr>
          <w:rFonts w:ascii="Arial" w:eastAsiaTheme="minorEastAsia" w:hAnsi="Arial" w:cs="Arial"/>
          <w:iCs/>
          <w:kern w:val="24"/>
          <w:szCs w:val="36"/>
        </w:rPr>
      </w:pPr>
    </w:p>
    <w:p w:rsidR="008B6FAC" w:rsidRDefault="00DB0F97" w:rsidP="00DB0F97">
      <w:pPr>
        <w:spacing w:after="0" w:line="360" w:lineRule="auto"/>
        <w:rPr>
          <w:rFonts w:ascii="Arial" w:eastAsiaTheme="minorEastAsia" w:hAnsi="Arial" w:cs="Arial"/>
          <w:iCs/>
          <w:kern w:val="24"/>
          <w:szCs w:val="36"/>
        </w:rPr>
      </w:pPr>
      <w:r w:rsidRPr="00DB0F97">
        <w:rPr>
          <w:rFonts w:ascii="Arial" w:eastAsiaTheme="minorEastAsia" w:hAnsi="Arial" w:cs="Arial"/>
          <w:iCs/>
          <w:kern w:val="24"/>
          <w:szCs w:val="36"/>
        </w:rPr>
        <w:t>With its inference of teachers as curriculum designers, it is imperative that unders</w:t>
      </w:r>
      <w:r w:rsidR="00A440CB">
        <w:rPr>
          <w:rFonts w:ascii="Arial" w:eastAsiaTheme="minorEastAsia" w:hAnsi="Arial" w:cs="Arial"/>
          <w:iCs/>
          <w:kern w:val="24"/>
          <w:szCs w:val="36"/>
        </w:rPr>
        <w:t xml:space="preserve">tanding of curriculum is gained. </w:t>
      </w:r>
      <w:r w:rsidR="008B6FAC">
        <w:rPr>
          <w:rFonts w:ascii="Arial" w:eastAsiaTheme="minorEastAsia" w:hAnsi="Arial" w:cs="Arial"/>
          <w:iCs/>
          <w:kern w:val="24"/>
          <w:szCs w:val="36"/>
        </w:rPr>
        <w:t>Both</w:t>
      </w:r>
      <w:r w:rsidR="00A440CB">
        <w:rPr>
          <w:rFonts w:ascii="Arial" w:eastAsiaTheme="minorEastAsia" w:hAnsi="Arial" w:cs="Arial"/>
          <w:iCs/>
          <w:kern w:val="24"/>
          <w:szCs w:val="36"/>
        </w:rPr>
        <w:t xml:space="preserve"> historical and current research on this subject is </w:t>
      </w:r>
      <w:r w:rsidR="008B6FAC">
        <w:rPr>
          <w:rFonts w:ascii="Arial" w:eastAsiaTheme="minorEastAsia" w:hAnsi="Arial" w:cs="Arial"/>
          <w:iCs/>
          <w:kern w:val="24"/>
          <w:szCs w:val="36"/>
        </w:rPr>
        <w:t xml:space="preserve">far too </w:t>
      </w:r>
      <w:r w:rsidR="00A440CB">
        <w:rPr>
          <w:rFonts w:ascii="Arial" w:eastAsiaTheme="minorEastAsia" w:hAnsi="Arial" w:cs="Arial"/>
          <w:iCs/>
          <w:kern w:val="24"/>
          <w:szCs w:val="36"/>
        </w:rPr>
        <w:t>extensive to</w:t>
      </w:r>
      <w:r w:rsidR="008B6FAC">
        <w:rPr>
          <w:rFonts w:ascii="Arial" w:eastAsiaTheme="minorEastAsia" w:hAnsi="Arial" w:cs="Arial"/>
          <w:iCs/>
          <w:kern w:val="24"/>
          <w:szCs w:val="36"/>
        </w:rPr>
        <w:t xml:space="preserve"> </w:t>
      </w:r>
      <w:r w:rsidR="00A440CB">
        <w:rPr>
          <w:rFonts w:ascii="Arial" w:eastAsiaTheme="minorEastAsia" w:hAnsi="Arial" w:cs="Arial"/>
          <w:iCs/>
          <w:kern w:val="24"/>
          <w:szCs w:val="36"/>
        </w:rPr>
        <w:t xml:space="preserve">consider here; this review will focus therefore </w:t>
      </w:r>
      <w:r w:rsidR="008B6FAC">
        <w:rPr>
          <w:rFonts w:ascii="Arial" w:eastAsiaTheme="minorEastAsia" w:hAnsi="Arial" w:cs="Arial"/>
          <w:iCs/>
          <w:kern w:val="24"/>
          <w:szCs w:val="36"/>
        </w:rPr>
        <w:t xml:space="preserve">briefly on key ideas deemed relevant in the context of the </w:t>
      </w:r>
      <w:r w:rsidR="008B6FAC" w:rsidRPr="006B54AF">
        <w:rPr>
          <w:rFonts w:ascii="Arial" w:eastAsiaTheme="minorEastAsia" w:hAnsi="Arial" w:cs="Arial"/>
          <w:iCs/>
          <w:kern w:val="24"/>
          <w:szCs w:val="36"/>
        </w:rPr>
        <w:t>Curriculum for Wales</w:t>
      </w:r>
      <w:r w:rsidR="008B6FAC">
        <w:rPr>
          <w:rFonts w:ascii="Arial" w:eastAsiaTheme="minorEastAsia" w:hAnsi="Arial" w:cs="Arial"/>
          <w:iCs/>
          <w:kern w:val="24"/>
          <w:szCs w:val="36"/>
        </w:rPr>
        <w:t>.</w:t>
      </w:r>
    </w:p>
    <w:p w:rsidR="008B6FAC" w:rsidRDefault="008B6FAC" w:rsidP="00DB0F97">
      <w:pPr>
        <w:spacing w:after="0" w:line="360" w:lineRule="auto"/>
        <w:rPr>
          <w:rFonts w:ascii="Arial" w:eastAsiaTheme="minorEastAsia" w:hAnsi="Arial" w:cs="Arial"/>
          <w:iCs/>
          <w:kern w:val="24"/>
          <w:szCs w:val="36"/>
        </w:rPr>
      </w:pPr>
    </w:p>
    <w:p w:rsidR="008B6FAC" w:rsidRDefault="008B6FAC" w:rsidP="00DB0F97">
      <w:pPr>
        <w:spacing w:after="0" w:line="360" w:lineRule="auto"/>
        <w:rPr>
          <w:rFonts w:ascii="Arial" w:eastAsiaTheme="minorEastAsia" w:hAnsi="Arial" w:cs="Arial"/>
          <w:iCs/>
          <w:kern w:val="24"/>
          <w:szCs w:val="36"/>
        </w:rPr>
      </w:pPr>
    </w:p>
    <w:p w:rsidR="00F25BD8" w:rsidRDefault="00B51DB0" w:rsidP="00DB0F97">
      <w:pPr>
        <w:spacing w:after="0" w:line="360" w:lineRule="auto"/>
        <w:rPr>
          <w:rFonts w:ascii="Arial" w:hAnsi="Arial" w:cs="Arial"/>
          <w:noProof/>
        </w:rPr>
      </w:pPr>
      <w:r w:rsidRPr="00B51DB0">
        <w:rPr>
          <w:rFonts w:ascii="Arial" w:eastAsiaTheme="minorEastAsia" w:hAnsi="Arial" w:cs="Arial"/>
          <w:iCs/>
          <w:kern w:val="24"/>
          <w:szCs w:val="36"/>
        </w:rPr>
        <w:t>Stenhouse</w:t>
      </w:r>
      <w:r>
        <w:rPr>
          <w:rFonts w:ascii="Arial" w:eastAsiaTheme="minorEastAsia" w:hAnsi="Arial" w:cs="Arial"/>
          <w:iCs/>
          <w:kern w:val="24"/>
          <w:szCs w:val="36"/>
        </w:rPr>
        <w:t xml:space="preserve"> </w:t>
      </w:r>
      <w:r w:rsidRPr="00B51DB0">
        <w:rPr>
          <w:rFonts w:ascii="Arial" w:eastAsiaTheme="minorEastAsia" w:hAnsi="Arial" w:cs="Arial"/>
          <w:iCs/>
          <w:kern w:val="24"/>
          <w:szCs w:val="36"/>
        </w:rPr>
        <w:t>suggests that there are three key types</w:t>
      </w:r>
      <w:r>
        <w:rPr>
          <w:rFonts w:ascii="Arial" w:eastAsiaTheme="minorEastAsia" w:hAnsi="Arial" w:cs="Arial"/>
          <w:iCs/>
          <w:kern w:val="24"/>
          <w:szCs w:val="36"/>
        </w:rPr>
        <w:t xml:space="preserve"> of curriculum</w:t>
      </w:r>
      <w:r w:rsidR="001A334F">
        <w:rPr>
          <w:rFonts w:ascii="Arial" w:eastAsiaTheme="minorEastAsia" w:hAnsi="Arial" w:cs="Arial"/>
          <w:iCs/>
          <w:kern w:val="24"/>
          <w:szCs w:val="36"/>
        </w:rPr>
        <w:t>; -</w:t>
      </w:r>
      <w:r w:rsidR="00F313C3">
        <w:rPr>
          <w:rFonts w:ascii="Arial" w:eastAsiaTheme="minorEastAsia" w:hAnsi="Arial" w:cs="Arial"/>
          <w:iCs/>
          <w:kern w:val="24"/>
          <w:szCs w:val="36"/>
        </w:rPr>
        <w:t xml:space="preserve"> </w:t>
      </w:r>
      <w:r>
        <w:rPr>
          <w:rFonts w:ascii="Arial" w:eastAsiaTheme="minorEastAsia" w:hAnsi="Arial" w:cs="Arial"/>
          <w:iCs/>
          <w:kern w:val="24"/>
          <w:szCs w:val="36"/>
        </w:rPr>
        <w:t>content, outcomes and process</w:t>
      </w:r>
      <w:r w:rsidR="00F313C3">
        <w:rPr>
          <w:rFonts w:ascii="Arial" w:eastAsiaTheme="minorEastAsia" w:hAnsi="Arial" w:cs="Arial"/>
          <w:iCs/>
          <w:kern w:val="24"/>
          <w:szCs w:val="36"/>
        </w:rPr>
        <w:t xml:space="preserve">, </w:t>
      </w:r>
      <w:sdt>
        <w:sdtPr>
          <w:rPr>
            <w:rFonts w:ascii="Arial" w:eastAsiaTheme="minorEastAsia" w:hAnsi="Arial" w:cs="Arial"/>
            <w:iCs/>
            <w:kern w:val="24"/>
            <w:szCs w:val="36"/>
          </w:rPr>
          <w:id w:val="1936477650"/>
          <w:citation/>
        </w:sdtPr>
        <w:sdtEndPr/>
        <w:sdtContent>
          <w:r w:rsidR="008A4BE2">
            <w:rPr>
              <w:rFonts w:ascii="Arial" w:eastAsiaTheme="minorEastAsia" w:hAnsi="Arial" w:cs="Arial"/>
              <w:iCs/>
              <w:kern w:val="24"/>
              <w:szCs w:val="36"/>
            </w:rPr>
            <w:fldChar w:fldCharType="begin"/>
          </w:r>
          <w:r w:rsidR="008A4BE2">
            <w:rPr>
              <w:rFonts w:ascii="Arial" w:eastAsiaTheme="minorEastAsia" w:hAnsi="Arial" w:cs="Arial"/>
              <w:iCs/>
              <w:kern w:val="24"/>
              <w:szCs w:val="36"/>
            </w:rPr>
            <w:instrText xml:space="preserve"> CITATION Ste77 \l 2057 </w:instrText>
          </w:r>
          <w:r w:rsidR="008A4BE2">
            <w:rPr>
              <w:rFonts w:ascii="Arial" w:eastAsiaTheme="minorEastAsia" w:hAnsi="Arial" w:cs="Arial"/>
              <w:iCs/>
              <w:kern w:val="24"/>
              <w:szCs w:val="36"/>
            </w:rPr>
            <w:fldChar w:fldCharType="separate"/>
          </w:r>
          <w:r w:rsidR="008A4BE2" w:rsidRPr="008A4BE2">
            <w:rPr>
              <w:rFonts w:ascii="Arial" w:eastAsiaTheme="minorEastAsia" w:hAnsi="Arial" w:cs="Arial"/>
              <w:noProof/>
              <w:kern w:val="24"/>
              <w:szCs w:val="36"/>
            </w:rPr>
            <w:t>(Stenhouse, 1977)</w:t>
          </w:r>
          <w:r w:rsidR="008A4BE2">
            <w:rPr>
              <w:rFonts w:ascii="Arial" w:eastAsiaTheme="minorEastAsia" w:hAnsi="Arial" w:cs="Arial"/>
              <w:iCs/>
              <w:kern w:val="24"/>
              <w:szCs w:val="36"/>
            </w:rPr>
            <w:fldChar w:fldCharType="end"/>
          </w:r>
        </w:sdtContent>
      </w:sdt>
      <w:r w:rsidR="008A4BE2">
        <w:rPr>
          <w:rFonts w:ascii="Arial" w:eastAsiaTheme="minorEastAsia" w:hAnsi="Arial" w:cs="Arial"/>
          <w:iCs/>
          <w:kern w:val="24"/>
          <w:szCs w:val="36"/>
        </w:rPr>
        <w:t>,</w:t>
      </w:r>
      <w:r>
        <w:rPr>
          <w:rFonts w:ascii="Arial" w:eastAsiaTheme="minorEastAsia" w:hAnsi="Arial" w:cs="Arial"/>
          <w:iCs/>
          <w:kern w:val="24"/>
          <w:szCs w:val="36"/>
        </w:rPr>
        <w:t xml:space="preserve"> with </w:t>
      </w:r>
      <w:r w:rsidR="00F313C3">
        <w:rPr>
          <w:rFonts w:ascii="Arial" w:eastAsiaTheme="minorEastAsia" w:hAnsi="Arial" w:cs="Arial"/>
          <w:iCs/>
          <w:kern w:val="24"/>
          <w:szCs w:val="36"/>
        </w:rPr>
        <w:t xml:space="preserve">Kelly later equating these as models of transmission, instrumental and development respectively. </w:t>
      </w:r>
      <w:sdt>
        <w:sdtPr>
          <w:rPr>
            <w:rFonts w:ascii="Arial" w:hAnsi="Arial" w:cs="Arial"/>
            <w:noProof/>
          </w:rPr>
          <w:id w:val="-365755760"/>
          <w:citation/>
        </w:sdtPr>
        <w:sdtEndPr/>
        <w:sdtContent>
          <w:r w:rsidR="00F313C3">
            <w:rPr>
              <w:rFonts w:ascii="Arial" w:hAnsi="Arial" w:cs="Arial"/>
              <w:noProof/>
            </w:rPr>
            <w:fldChar w:fldCharType="begin"/>
          </w:r>
          <w:r w:rsidR="00F313C3">
            <w:rPr>
              <w:rFonts w:ascii="Arial" w:hAnsi="Arial" w:cs="Arial"/>
              <w:noProof/>
            </w:rPr>
            <w:instrText xml:space="preserve"> CITATION Kel09 \l 2057 </w:instrText>
          </w:r>
          <w:r w:rsidR="00F313C3">
            <w:rPr>
              <w:rFonts w:ascii="Arial" w:hAnsi="Arial" w:cs="Arial"/>
              <w:noProof/>
            </w:rPr>
            <w:fldChar w:fldCharType="separate"/>
          </w:r>
          <w:r w:rsidR="00F313C3" w:rsidRPr="00DA622D">
            <w:rPr>
              <w:rFonts w:ascii="Arial" w:hAnsi="Arial" w:cs="Arial"/>
              <w:noProof/>
            </w:rPr>
            <w:t>(Kelly, 2009)</w:t>
          </w:r>
          <w:r w:rsidR="00F313C3">
            <w:rPr>
              <w:rFonts w:ascii="Arial" w:hAnsi="Arial" w:cs="Arial"/>
              <w:noProof/>
            </w:rPr>
            <w:fldChar w:fldCharType="end"/>
          </w:r>
        </w:sdtContent>
      </w:sdt>
      <w:r w:rsidR="00F313C3">
        <w:rPr>
          <w:rFonts w:ascii="Arial" w:hAnsi="Arial" w:cs="Arial"/>
          <w:noProof/>
        </w:rPr>
        <w:t>.</w:t>
      </w:r>
      <w:r w:rsidR="0030383A">
        <w:rPr>
          <w:rFonts w:ascii="Arial" w:hAnsi="Arial" w:cs="Arial"/>
          <w:noProof/>
        </w:rPr>
        <w:t xml:space="preserve"> Two curriculum idealogies of content (knowledge),  and product (outcomes) are explored by Kelly and he argues that neither, as individual models, or when combined, are successful in the context of whole curriculum design as they fail to consider the learner’s autonomy.  </w:t>
      </w:r>
      <w:r w:rsidRPr="00B51DB0">
        <w:rPr>
          <w:rFonts w:ascii="Arial" w:eastAsiaTheme="minorEastAsia" w:hAnsi="Arial" w:cs="Arial"/>
          <w:iCs/>
          <w:kern w:val="24"/>
          <w:szCs w:val="36"/>
        </w:rPr>
        <w:t>A process curriculum</w:t>
      </w:r>
      <w:r w:rsidR="0030383A">
        <w:rPr>
          <w:rFonts w:ascii="Arial" w:eastAsiaTheme="minorEastAsia" w:hAnsi="Arial" w:cs="Arial"/>
          <w:iCs/>
          <w:kern w:val="24"/>
          <w:szCs w:val="36"/>
        </w:rPr>
        <w:t xml:space="preserve"> however focuses on the learners it creates, beginning</w:t>
      </w:r>
      <w:r w:rsidR="00CF7EC7">
        <w:rPr>
          <w:rFonts w:ascii="Arial" w:eastAsiaTheme="minorEastAsia" w:hAnsi="Arial" w:cs="Arial"/>
          <w:iCs/>
          <w:kern w:val="24"/>
          <w:szCs w:val="36"/>
        </w:rPr>
        <w:t xml:space="preserve"> with long term </w:t>
      </w:r>
      <w:r w:rsidR="0030383A">
        <w:rPr>
          <w:rFonts w:ascii="Arial" w:eastAsiaTheme="minorEastAsia" w:hAnsi="Arial" w:cs="Arial"/>
          <w:iCs/>
          <w:kern w:val="24"/>
          <w:szCs w:val="36"/>
        </w:rPr>
        <w:t xml:space="preserve">purposes of education, </w:t>
      </w:r>
      <w:sdt>
        <w:sdtPr>
          <w:rPr>
            <w:rFonts w:ascii="Arial" w:eastAsiaTheme="minorEastAsia" w:hAnsi="Arial" w:cs="Arial"/>
            <w:iCs/>
            <w:kern w:val="24"/>
            <w:szCs w:val="36"/>
          </w:rPr>
          <w:id w:val="921529150"/>
          <w:citation/>
        </w:sdtPr>
        <w:sdtEndPr/>
        <w:sdtContent>
          <w:r w:rsidR="0030383A">
            <w:rPr>
              <w:rFonts w:ascii="Arial" w:eastAsiaTheme="minorEastAsia" w:hAnsi="Arial" w:cs="Arial"/>
              <w:iCs/>
              <w:kern w:val="24"/>
              <w:szCs w:val="36"/>
            </w:rPr>
            <w:fldChar w:fldCharType="begin"/>
          </w:r>
          <w:r w:rsidR="0030383A">
            <w:rPr>
              <w:rFonts w:ascii="Arial" w:eastAsiaTheme="minorEastAsia" w:hAnsi="Arial" w:cs="Arial"/>
              <w:iCs/>
              <w:kern w:val="24"/>
              <w:szCs w:val="36"/>
            </w:rPr>
            <w:instrText xml:space="preserve"> CITATION Ste77 \l 2057 </w:instrText>
          </w:r>
          <w:r w:rsidR="0030383A">
            <w:rPr>
              <w:rFonts w:ascii="Arial" w:eastAsiaTheme="minorEastAsia" w:hAnsi="Arial" w:cs="Arial"/>
              <w:iCs/>
              <w:kern w:val="24"/>
              <w:szCs w:val="36"/>
            </w:rPr>
            <w:fldChar w:fldCharType="separate"/>
          </w:r>
          <w:r w:rsidR="0030383A">
            <w:rPr>
              <w:rFonts w:ascii="Arial" w:eastAsiaTheme="minorEastAsia" w:hAnsi="Arial" w:cs="Arial"/>
              <w:iCs/>
              <w:noProof/>
              <w:kern w:val="24"/>
              <w:szCs w:val="36"/>
            </w:rPr>
            <w:t xml:space="preserve"> </w:t>
          </w:r>
          <w:r w:rsidR="0030383A" w:rsidRPr="0030383A">
            <w:rPr>
              <w:rFonts w:ascii="Arial" w:eastAsiaTheme="minorEastAsia" w:hAnsi="Arial" w:cs="Arial"/>
              <w:noProof/>
              <w:kern w:val="24"/>
              <w:szCs w:val="36"/>
            </w:rPr>
            <w:t>(Stenhouse, 1977)</w:t>
          </w:r>
          <w:r w:rsidR="0030383A">
            <w:rPr>
              <w:rFonts w:ascii="Arial" w:eastAsiaTheme="minorEastAsia" w:hAnsi="Arial" w:cs="Arial"/>
              <w:iCs/>
              <w:kern w:val="24"/>
              <w:szCs w:val="36"/>
            </w:rPr>
            <w:fldChar w:fldCharType="end"/>
          </w:r>
        </w:sdtContent>
      </w:sdt>
      <w:r w:rsidR="003A6436">
        <w:rPr>
          <w:rFonts w:ascii="Arial" w:eastAsiaTheme="minorEastAsia" w:hAnsi="Arial" w:cs="Arial"/>
          <w:iCs/>
          <w:kern w:val="24"/>
          <w:szCs w:val="36"/>
        </w:rPr>
        <w:t xml:space="preserve"> and correlates with current national and international curriculum reform trends. </w:t>
      </w:r>
      <w:r w:rsidR="006B056A">
        <w:rPr>
          <w:rFonts w:ascii="Arial" w:eastAsiaTheme="minorEastAsia" w:hAnsi="Arial" w:cs="Arial"/>
          <w:iCs/>
          <w:kern w:val="24"/>
          <w:szCs w:val="36"/>
        </w:rPr>
        <w:t>With p</w:t>
      </w:r>
      <w:r w:rsidR="00F25BD8">
        <w:rPr>
          <w:rFonts w:ascii="Arial" w:hAnsi="Arial" w:cs="Arial"/>
          <w:noProof/>
        </w:rPr>
        <w:t>upil well-being</w:t>
      </w:r>
      <w:r w:rsidR="006B056A">
        <w:rPr>
          <w:rFonts w:ascii="Arial" w:hAnsi="Arial" w:cs="Arial"/>
          <w:noProof/>
        </w:rPr>
        <w:t xml:space="preserve"> at the forefront of current national policy, enabling learners to reach</w:t>
      </w:r>
      <w:r w:rsidR="00F25BD8">
        <w:rPr>
          <w:rFonts w:ascii="Arial" w:hAnsi="Arial" w:cs="Arial"/>
          <w:noProof/>
        </w:rPr>
        <w:t xml:space="preserve"> their full potential </w:t>
      </w:r>
      <w:r w:rsidR="00024243" w:rsidRPr="00F25BD8">
        <w:rPr>
          <w:rFonts w:ascii="Arial" w:hAnsi="Arial" w:cs="Arial"/>
          <w:noProof/>
        </w:rPr>
        <w:t>(WG, 2017)</w:t>
      </w:r>
      <w:r w:rsidR="006B056A">
        <w:rPr>
          <w:rFonts w:ascii="Arial" w:hAnsi="Arial" w:cs="Arial"/>
          <w:noProof/>
        </w:rPr>
        <w:t xml:space="preserve">, the </w:t>
      </w:r>
      <w:r w:rsidR="00800EDD">
        <w:rPr>
          <w:rFonts w:ascii="Arial" w:hAnsi="Arial" w:cs="Arial"/>
          <w:noProof/>
        </w:rPr>
        <w:t>attraction</w:t>
      </w:r>
      <w:r w:rsidR="006B056A">
        <w:rPr>
          <w:rFonts w:ascii="Arial" w:hAnsi="Arial" w:cs="Arial"/>
          <w:noProof/>
        </w:rPr>
        <w:t xml:space="preserve"> of a process curriculum ideology is </w:t>
      </w:r>
      <w:r w:rsidR="00800EDD">
        <w:rPr>
          <w:rFonts w:ascii="Arial" w:hAnsi="Arial" w:cs="Arial"/>
          <w:noProof/>
        </w:rPr>
        <w:t>easy to comp</w:t>
      </w:r>
      <w:r w:rsidR="008B6FAC">
        <w:rPr>
          <w:rFonts w:ascii="Arial" w:hAnsi="Arial" w:cs="Arial"/>
          <w:noProof/>
        </w:rPr>
        <w:t>rehend, however on its own, does not prioritise ‘knowledge’.</w:t>
      </w:r>
    </w:p>
    <w:p w:rsidR="008B6FAC" w:rsidRDefault="008B6FAC" w:rsidP="00DB0F97">
      <w:pPr>
        <w:spacing w:after="0" w:line="360" w:lineRule="auto"/>
        <w:rPr>
          <w:rFonts w:ascii="Arial" w:eastAsiaTheme="minorEastAsia" w:hAnsi="Arial" w:cs="Arial"/>
          <w:iCs/>
          <w:kern w:val="24"/>
          <w:szCs w:val="36"/>
        </w:rPr>
      </w:pPr>
    </w:p>
    <w:p w:rsidR="00F25BD8" w:rsidRDefault="00F25BD8" w:rsidP="00DB0F97">
      <w:pPr>
        <w:spacing w:after="0" w:line="360" w:lineRule="auto"/>
        <w:rPr>
          <w:rFonts w:ascii="Arial" w:eastAsiaTheme="minorEastAsia" w:hAnsi="Arial" w:cs="Arial"/>
          <w:iCs/>
          <w:kern w:val="24"/>
          <w:szCs w:val="36"/>
        </w:rPr>
      </w:pPr>
    </w:p>
    <w:p w:rsidR="002C42D5" w:rsidRDefault="008A4BE2" w:rsidP="00DB0F97">
      <w:pPr>
        <w:spacing w:after="0" w:line="360" w:lineRule="auto"/>
        <w:rPr>
          <w:rFonts w:ascii="Arial" w:hAnsi="Arial" w:cs="Arial"/>
          <w:noProof/>
        </w:rPr>
      </w:pPr>
      <w:r>
        <w:rPr>
          <w:rFonts w:ascii="Arial" w:hAnsi="Arial" w:cs="Arial"/>
          <w:noProof/>
        </w:rPr>
        <w:t>Nevertheless</w:t>
      </w:r>
      <w:r w:rsidR="00800EDD" w:rsidRPr="00800EDD">
        <w:rPr>
          <w:rFonts w:ascii="Arial" w:hAnsi="Arial" w:cs="Arial"/>
          <w:noProof/>
        </w:rPr>
        <w:t>,</w:t>
      </w:r>
      <w:r w:rsidR="00800EDD">
        <w:rPr>
          <w:rFonts w:ascii="Arial" w:hAnsi="Arial" w:cs="Arial"/>
          <w:noProof/>
        </w:rPr>
        <w:t xml:space="preserve"> a process curriculum </w:t>
      </w:r>
      <w:r w:rsidR="009E7D72">
        <w:rPr>
          <w:rFonts w:ascii="Arial" w:hAnsi="Arial" w:cs="Arial"/>
          <w:noProof/>
        </w:rPr>
        <w:t xml:space="preserve">does not nullify content or knowledge, </w:t>
      </w:r>
      <w:r w:rsidR="008B6FAC">
        <w:rPr>
          <w:rFonts w:ascii="Arial" w:hAnsi="Arial" w:cs="Arial"/>
          <w:noProof/>
        </w:rPr>
        <w:t>it is</w:t>
      </w:r>
      <w:r w:rsidR="009E7D72">
        <w:rPr>
          <w:rFonts w:ascii="Arial" w:hAnsi="Arial" w:cs="Arial"/>
          <w:noProof/>
        </w:rPr>
        <w:t xml:space="preserve"> merely deemed of secondary importance. </w:t>
      </w:r>
      <w:r w:rsidR="00F73E43">
        <w:rPr>
          <w:rFonts w:ascii="Arial" w:hAnsi="Arial" w:cs="Arial"/>
          <w:noProof/>
        </w:rPr>
        <w:t>Much debate has been given to a knowledge versus skills argument, with bot</w:t>
      </w:r>
      <w:r w:rsidR="004C0F1D">
        <w:rPr>
          <w:rFonts w:ascii="Arial" w:hAnsi="Arial" w:cs="Arial"/>
          <w:noProof/>
        </w:rPr>
        <w:t xml:space="preserve">h observed as separate entities, yet as Donaldson states, this argument is ‘unhelpful’ </w:t>
      </w:r>
      <w:r w:rsidR="004C0F1D" w:rsidRPr="004C0F1D">
        <w:rPr>
          <w:rFonts w:ascii="Arial" w:hAnsi="Arial" w:cs="Arial"/>
          <w:noProof/>
        </w:rPr>
        <w:t xml:space="preserve">since </w:t>
      </w:r>
      <w:r w:rsidR="004C0F1D">
        <w:rPr>
          <w:rFonts w:ascii="Arial" w:hAnsi="Arial" w:cs="Arial"/>
          <w:noProof/>
        </w:rPr>
        <w:t>the</w:t>
      </w:r>
      <w:r w:rsidR="004C0F1D" w:rsidRPr="004C0F1D">
        <w:rPr>
          <w:rFonts w:ascii="Arial" w:hAnsi="Arial" w:cs="Arial"/>
          <w:noProof/>
        </w:rPr>
        <w:t xml:space="preserve"> contributions </w:t>
      </w:r>
      <w:r w:rsidR="004C0F1D">
        <w:rPr>
          <w:rFonts w:ascii="Arial" w:hAnsi="Arial" w:cs="Arial"/>
          <w:noProof/>
        </w:rPr>
        <w:t>of both are vital to realise</w:t>
      </w:r>
      <w:r w:rsidR="002C42D5">
        <w:rPr>
          <w:rFonts w:ascii="Arial" w:hAnsi="Arial" w:cs="Arial"/>
          <w:noProof/>
        </w:rPr>
        <w:t xml:space="preserve"> a curriculum’s </w:t>
      </w:r>
      <w:r w:rsidR="004C0F1D" w:rsidRPr="004C0F1D">
        <w:rPr>
          <w:rFonts w:ascii="Arial" w:hAnsi="Arial" w:cs="Arial"/>
          <w:noProof/>
        </w:rPr>
        <w:t>purpose</w:t>
      </w:r>
      <w:r w:rsidR="002C42D5">
        <w:rPr>
          <w:rFonts w:ascii="Arial" w:hAnsi="Arial" w:cs="Arial"/>
          <w:noProof/>
        </w:rPr>
        <w:t xml:space="preserve">. </w:t>
      </w:r>
      <w:r w:rsidR="00024243" w:rsidRPr="002C42D5">
        <w:rPr>
          <w:rFonts w:ascii="Arial" w:hAnsi="Arial" w:cs="Arial"/>
          <w:noProof/>
        </w:rPr>
        <w:t>(Donaldson, 2015)</w:t>
      </w:r>
      <w:r w:rsidR="002C42D5">
        <w:rPr>
          <w:rFonts w:ascii="Arial" w:hAnsi="Arial" w:cs="Arial"/>
          <w:noProof/>
        </w:rPr>
        <w:t>. Priestley</w:t>
      </w:r>
      <w:r w:rsidR="00577B47">
        <w:rPr>
          <w:rFonts w:ascii="Arial" w:hAnsi="Arial" w:cs="Arial"/>
          <w:noProof/>
        </w:rPr>
        <w:t xml:space="preserve"> explores</w:t>
      </w:r>
      <w:r w:rsidR="002C42D5">
        <w:rPr>
          <w:rFonts w:ascii="Arial" w:hAnsi="Arial" w:cs="Arial"/>
          <w:noProof/>
        </w:rPr>
        <w:t xml:space="preserve"> this notion</w:t>
      </w:r>
      <w:r w:rsidR="00577B47">
        <w:rPr>
          <w:rFonts w:ascii="Arial" w:hAnsi="Arial" w:cs="Arial"/>
          <w:noProof/>
        </w:rPr>
        <w:t xml:space="preserve"> further</w:t>
      </w:r>
      <w:r w:rsidR="002C42D5">
        <w:rPr>
          <w:rFonts w:ascii="Arial" w:hAnsi="Arial" w:cs="Arial"/>
          <w:noProof/>
        </w:rPr>
        <w:t xml:space="preserve"> and considers three types of knowledge imperative to </w:t>
      </w:r>
      <w:r w:rsidR="001A334F">
        <w:rPr>
          <w:rFonts w:ascii="Arial" w:hAnsi="Arial" w:cs="Arial"/>
          <w:noProof/>
        </w:rPr>
        <w:t xml:space="preserve">achieve balance in education:- </w:t>
      </w:r>
      <w:r w:rsidR="001A334F" w:rsidRPr="004A078B">
        <w:rPr>
          <w:rFonts w:ascii="Arial" w:hAnsi="Arial" w:cs="Arial"/>
          <w:i/>
          <w:noProof/>
        </w:rPr>
        <w:t>“</w:t>
      </w:r>
      <w:r w:rsidR="002C42D5" w:rsidRPr="004A078B">
        <w:rPr>
          <w:rFonts w:ascii="Arial" w:hAnsi="Arial" w:cs="Arial"/>
          <w:i/>
          <w:noProof/>
        </w:rPr>
        <w:t>propositional knowledge (knowing that), procedural knowledge (knowing how) and epistemic know</w:t>
      </w:r>
      <w:r w:rsidR="001A334F" w:rsidRPr="004A078B">
        <w:rPr>
          <w:rFonts w:ascii="Arial" w:hAnsi="Arial" w:cs="Arial"/>
          <w:i/>
          <w:noProof/>
        </w:rPr>
        <w:t>ledge (the approach to inquiry)”</w:t>
      </w:r>
      <w:r w:rsidR="001A334F">
        <w:rPr>
          <w:rFonts w:ascii="Arial" w:hAnsi="Arial" w:cs="Arial"/>
          <w:noProof/>
        </w:rPr>
        <w:t xml:space="preserve"> </w:t>
      </w:r>
      <w:r w:rsidR="00024243" w:rsidRPr="00697373">
        <w:rPr>
          <w:rFonts w:ascii="Arial" w:hAnsi="Arial" w:cs="Arial"/>
          <w:noProof/>
        </w:rPr>
        <w:t>(Priestley, 2019)</w:t>
      </w:r>
      <w:r w:rsidR="002C42D5">
        <w:rPr>
          <w:rFonts w:ascii="Arial" w:hAnsi="Arial" w:cs="Arial"/>
          <w:noProof/>
        </w:rPr>
        <w:t xml:space="preserve">. </w:t>
      </w:r>
      <w:r w:rsidR="008D1500">
        <w:rPr>
          <w:rFonts w:ascii="Arial" w:hAnsi="Arial" w:cs="Arial"/>
          <w:noProof/>
        </w:rPr>
        <w:t xml:space="preserve">This is </w:t>
      </w:r>
      <w:r w:rsidR="00577B47">
        <w:rPr>
          <w:rFonts w:ascii="Arial" w:hAnsi="Arial" w:cs="Arial"/>
          <w:noProof/>
        </w:rPr>
        <w:t>complementary to e</w:t>
      </w:r>
      <w:r w:rsidR="006D4DF2">
        <w:rPr>
          <w:rFonts w:ascii="Arial" w:hAnsi="Arial" w:cs="Arial"/>
          <w:noProof/>
        </w:rPr>
        <w:t>xperiential learning</w:t>
      </w:r>
      <w:r w:rsidR="00577B47" w:rsidRPr="008A4BE2">
        <w:rPr>
          <w:rFonts w:ascii="Arial" w:hAnsi="Arial" w:cs="Arial"/>
          <w:noProof/>
        </w:rPr>
        <w:t xml:space="preserve">, </w:t>
      </w:r>
      <w:r w:rsidR="008D1500" w:rsidRPr="008A4BE2">
        <w:rPr>
          <w:rFonts w:ascii="Arial" w:hAnsi="Arial" w:cs="Arial"/>
          <w:noProof/>
        </w:rPr>
        <w:t xml:space="preserve">where </w:t>
      </w:r>
      <w:r w:rsidRPr="008A4BE2">
        <w:rPr>
          <w:rFonts w:ascii="Arial" w:hAnsi="Arial" w:cs="Arial"/>
          <w:noProof/>
        </w:rPr>
        <w:t xml:space="preserve">authentic learning </w:t>
      </w:r>
      <w:r w:rsidR="00086FFF">
        <w:rPr>
          <w:rFonts w:ascii="Arial" w:hAnsi="Arial" w:cs="Arial"/>
          <w:noProof/>
        </w:rPr>
        <w:t>is planned within a relevant context, and reliant on teacher experience.</w:t>
      </w:r>
      <w:r w:rsidR="008B6FAC">
        <w:rPr>
          <w:rFonts w:ascii="Arial" w:hAnsi="Arial" w:cs="Arial"/>
          <w:noProof/>
        </w:rPr>
        <w:t xml:space="preserve"> Hence, the </w:t>
      </w:r>
      <w:r w:rsidR="008B6FAC">
        <w:rPr>
          <w:rFonts w:ascii="Arial" w:hAnsi="Arial" w:cs="Arial"/>
          <w:noProof/>
        </w:rPr>
        <w:lastRenderedPageBreak/>
        <w:t>knowledge that is delivered is only as meaningful and competent as the experience of the one who delivers it.</w:t>
      </w:r>
    </w:p>
    <w:p w:rsidR="006D4DF2" w:rsidRDefault="006D4DF2" w:rsidP="00DB0F97">
      <w:pPr>
        <w:spacing w:after="0" w:line="360" w:lineRule="auto"/>
        <w:rPr>
          <w:rFonts w:ascii="Arial" w:hAnsi="Arial" w:cs="Arial"/>
          <w:noProof/>
        </w:rPr>
      </w:pPr>
    </w:p>
    <w:p w:rsidR="008B6FAC" w:rsidRDefault="008B6FAC" w:rsidP="00DB0F97">
      <w:pPr>
        <w:spacing w:after="0" w:line="360" w:lineRule="auto"/>
        <w:rPr>
          <w:rFonts w:ascii="Arial" w:hAnsi="Arial" w:cs="Arial"/>
          <w:noProof/>
        </w:rPr>
      </w:pPr>
    </w:p>
    <w:p w:rsidR="002C42D5" w:rsidRDefault="008D1500" w:rsidP="00DB0F97">
      <w:pPr>
        <w:spacing w:after="0" w:line="360" w:lineRule="auto"/>
        <w:rPr>
          <w:rFonts w:ascii="Arial" w:hAnsi="Arial" w:cs="Arial"/>
          <w:noProof/>
        </w:rPr>
      </w:pPr>
      <w:r>
        <w:rPr>
          <w:rFonts w:ascii="Arial" w:hAnsi="Arial" w:cs="Arial"/>
          <w:noProof/>
        </w:rPr>
        <w:t>Further</w:t>
      </w:r>
      <w:r w:rsidR="006D4DF2">
        <w:rPr>
          <w:rFonts w:ascii="Arial" w:hAnsi="Arial" w:cs="Arial"/>
          <w:noProof/>
        </w:rPr>
        <w:t>, Young (2013) comments that there is onus on educators to pass on knowledge through the generations to ensure their historical context, in order that they may create new knowledge in the future</w:t>
      </w:r>
      <w:sdt>
        <w:sdtPr>
          <w:rPr>
            <w:rFonts w:ascii="Arial" w:hAnsi="Arial" w:cs="Arial"/>
            <w:noProof/>
          </w:rPr>
          <w:id w:val="-1700312753"/>
          <w:citation/>
        </w:sdtPr>
        <w:sdtEndPr/>
        <w:sdtContent>
          <w:r w:rsidR="006D4DF2">
            <w:rPr>
              <w:rFonts w:ascii="Arial" w:hAnsi="Arial" w:cs="Arial"/>
              <w:noProof/>
            </w:rPr>
            <w:fldChar w:fldCharType="begin"/>
          </w:r>
          <w:r w:rsidR="006D4DF2">
            <w:rPr>
              <w:rFonts w:ascii="Arial" w:hAnsi="Arial" w:cs="Arial"/>
              <w:noProof/>
            </w:rPr>
            <w:instrText xml:space="preserve"> CITATION You13 \l 2057 </w:instrText>
          </w:r>
          <w:r w:rsidR="006D4DF2">
            <w:rPr>
              <w:rFonts w:ascii="Arial" w:hAnsi="Arial" w:cs="Arial"/>
              <w:noProof/>
            </w:rPr>
            <w:fldChar w:fldCharType="separate"/>
          </w:r>
          <w:r w:rsidR="006D4DF2">
            <w:rPr>
              <w:rFonts w:ascii="Arial" w:hAnsi="Arial" w:cs="Arial"/>
              <w:noProof/>
            </w:rPr>
            <w:t xml:space="preserve"> </w:t>
          </w:r>
          <w:r w:rsidR="006D4DF2" w:rsidRPr="009E7D72">
            <w:rPr>
              <w:rFonts w:ascii="Arial" w:hAnsi="Arial" w:cs="Arial"/>
              <w:noProof/>
            </w:rPr>
            <w:t>(Young, 2013)</w:t>
          </w:r>
          <w:r w:rsidR="006D4DF2">
            <w:rPr>
              <w:rFonts w:ascii="Arial" w:hAnsi="Arial" w:cs="Arial"/>
              <w:noProof/>
            </w:rPr>
            <w:fldChar w:fldCharType="end"/>
          </w:r>
        </w:sdtContent>
      </w:sdt>
      <w:r w:rsidR="006D4DF2">
        <w:rPr>
          <w:rFonts w:ascii="Arial" w:hAnsi="Arial" w:cs="Arial"/>
          <w:noProof/>
        </w:rPr>
        <w:t xml:space="preserve">. The </w:t>
      </w:r>
      <w:r>
        <w:rPr>
          <w:rFonts w:ascii="Arial" w:hAnsi="Arial" w:cs="Arial"/>
          <w:noProof/>
        </w:rPr>
        <w:t xml:space="preserve">significance </w:t>
      </w:r>
      <w:r w:rsidR="006D4DF2">
        <w:rPr>
          <w:rFonts w:ascii="Arial" w:hAnsi="Arial" w:cs="Arial"/>
          <w:noProof/>
        </w:rPr>
        <w:t xml:space="preserve">of this can be seen, notably where a process curriculum is aiming to creating citizens for the future. </w:t>
      </w:r>
      <w:r>
        <w:rPr>
          <w:rFonts w:ascii="Arial" w:hAnsi="Arial" w:cs="Arial"/>
          <w:noProof/>
        </w:rPr>
        <w:t xml:space="preserve"> However, the</w:t>
      </w:r>
      <w:r w:rsidR="006D4DF2">
        <w:rPr>
          <w:rFonts w:ascii="Arial" w:hAnsi="Arial" w:cs="Arial"/>
          <w:noProof/>
        </w:rPr>
        <w:t xml:space="preserve"> ever changing nature of </w:t>
      </w:r>
      <w:r w:rsidR="006D4DF2" w:rsidRPr="008A4BE2">
        <w:rPr>
          <w:rFonts w:ascii="Arial" w:hAnsi="Arial" w:cs="Arial"/>
          <w:noProof/>
        </w:rPr>
        <w:t xml:space="preserve">society </w:t>
      </w:r>
      <w:r w:rsidRPr="008A4BE2">
        <w:rPr>
          <w:rFonts w:ascii="Arial" w:hAnsi="Arial" w:cs="Arial"/>
          <w:noProof/>
        </w:rPr>
        <w:t>requires the relevance of knowledge taught be frequently reviewed.</w:t>
      </w:r>
      <w:r w:rsidR="00FE0FB9">
        <w:rPr>
          <w:rFonts w:ascii="Arial" w:hAnsi="Arial" w:cs="Arial"/>
          <w:noProof/>
        </w:rPr>
        <w:t xml:space="preserve"> </w:t>
      </w:r>
      <w:r w:rsidR="00BF4267">
        <w:rPr>
          <w:rFonts w:ascii="Arial" w:hAnsi="Arial" w:cs="Arial"/>
          <w:noProof/>
        </w:rPr>
        <w:t xml:space="preserve">The ongoing debate of what defines a curriculum and what knowledge should be taught, </w:t>
      </w:r>
      <w:r w:rsidR="00FF4F56">
        <w:rPr>
          <w:rFonts w:ascii="Arial" w:hAnsi="Arial" w:cs="Arial"/>
          <w:noProof/>
        </w:rPr>
        <w:t xml:space="preserve">is both </w:t>
      </w:r>
      <w:r w:rsidR="00BF4267">
        <w:rPr>
          <w:rFonts w:ascii="Arial" w:hAnsi="Arial" w:cs="Arial"/>
          <w:noProof/>
        </w:rPr>
        <w:t xml:space="preserve">relevant and </w:t>
      </w:r>
      <w:r w:rsidR="00FF4F56">
        <w:rPr>
          <w:rFonts w:ascii="Arial" w:hAnsi="Arial" w:cs="Arial"/>
          <w:noProof/>
        </w:rPr>
        <w:t xml:space="preserve">pertinent to discuss. </w:t>
      </w:r>
      <w:r w:rsidR="008B6FAC">
        <w:rPr>
          <w:rFonts w:ascii="Arial" w:hAnsi="Arial" w:cs="Arial"/>
          <w:noProof/>
        </w:rPr>
        <w:t>The</w:t>
      </w:r>
      <w:r w:rsidR="00A440CB">
        <w:rPr>
          <w:rFonts w:ascii="Arial" w:hAnsi="Arial" w:cs="Arial"/>
          <w:noProof/>
        </w:rPr>
        <w:t xml:space="preserve"> lack of consensus</w:t>
      </w:r>
      <w:r w:rsidR="008B6FAC">
        <w:rPr>
          <w:rFonts w:ascii="Arial" w:hAnsi="Arial" w:cs="Arial"/>
          <w:noProof/>
        </w:rPr>
        <w:t xml:space="preserve"> however,</w:t>
      </w:r>
      <w:r w:rsidR="00FF4F56">
        <w:rPr>
          <w:rFonts w:ascii="Arial" w:hAnsi="Arial" w:cs="Arial"/>
          <w:noProof/>
        </w:rPr>
        <w:t xml:space="preserve"> </w:t>
      </w:r>
      <w:r w:rsidR="00A440CB">
        <w:rPr>
          <w:rFonts w:ascii="Arial" w:hAnsi="Arial" w:cs="Arial"/>
          <w:noProof/>
        </w:rPr>
        <w:t xml:space="preserve">only </w:t>
      </w:r>
      <w:r w:rsidR="00BF4267">
        <w:rPr>
          <w:rFonts w:ascii="Arial" w:hAnsi="Arial" w:cs="Arial"/>
          <w:noProof/>
        </w:rPr>
        <w:t>compound</w:t>
      </w:r>
      <w:r w:rsidR="00A440CB">
        <w:rPr>
          <w:rFonts w:ascii="Arial" w:hAnsi="Arial" w:cs="Arial"/>
          <w:noProof/>
        </w:rPr>
        <w:t>s</w:t>
      </w:r>
      <w:r w:rsidR="00BF4267">
        <w:rPr>
          <w:rFonts w:ascii="Arial" w:hAnsi="Arial" w:cs="Arial"/>
          <w:noProof/>
        </w:rPr>
        <w:t xml:space="preserve"> confusion for professionals </w:t>
      </w:r>
      <w:r w:rsidR="00A440CB">
        <w:rPr>
          <w:rFonts w:ascii="Arial" w:hAnsi="Arial" w:cs="Arial"/>
          <w:noProof/>
        </w:rPr>
        <w:t xml:space="preserve">who are expected to </w:t>
      </w:r>
      <w:r w:rsidR="001A334F">
        <w:rPr>
          <w:rFonts w:ascii="Arial" w:hAnsi="Arial" w:cs="Arial"/>
          <w:noProof/>
        </w:rPr>
        <w:t xml:space="preserve">know and </w:t>
      </w:r>
      <w:r w:rsidR="00A440CB">
        <w:rPr>
          <w:rFonts w:ascii="Arial" w:hAnsi="Arial" w:cs="Arial"/>
          <w:noProof/>
        </w:rPr>
        <w:t xml:space="preserve">teach what children ought to </w:t>
      </w:r>
      <w:r w:rsidR="001A334F">
        <w:rPr>
          <w:rFonts w:ascii="Arial" w:hAnsi="Arial" w:cs="Arial"/>
          <w:noProof/>
        </w:rPr>
        <w:t xml:space="preserve">learn and </w:t>
      </w:r>
      <w:r w:rsidR="00A440CB">
        <w:rPr>
          <w:rFonts w:ascii="Arial" w:hAnsi="Arial" w:cs="Arial"/>
          <w:noProof/>
        </w:rPr>
        <w:t>know.</w:t>
      </w:r>
    </w:p>
    <w:p w:rsidR="004C0F1D" w:rsidRDefault="004C0F1D" w:rsidP="00DB0F97">
      <w:pPr>
        <w:spacing w:after="0" w:line="360" w:lineRule="auto"/>
        <w:rPr>
          <w:rFonts w:ascii="Arial" w:hAnsi="Arial" w:cs="Arial"/>
          <w:noProof/>
        </w:rPr>
      </w:pPr>
    </w:p>
    <w:p w:rsidR="00F73E43" w:rsidRDefault="00F73E43" w:rsidP="00DB0F97">
      <w:pPr>
        <w:spacing w:after="0" w:line="360" w:lineRule="auto"/>
        <w:rPr>
          <w:rFonts w:ascii="Arial" w:hAnsi="Arial" w:cs="Arial"/>
          <w:noProof/>
        </w:rPr>
      </w:pPr>
    </w:p>
    <w:p w:rsidR="00DB0F97" w:rsidRDefault="008D1500" w:rsidP="00DB0F97">
      <w:pPr>
        <w:spacing w:after="0" w:line="360" w:lineRule="auto"/>
        <w:rPr>
          <w:rFonts w:ascii="Arial" w:eastAsiaTheme="minorEastAsia" w:hAnsi="Arial" w:cs="Arial"/>
          <w:iCs/>
          <w:kern w:val="24"/>
          <w:szCs w:val="36"/>
        </w:rPr>
      </w:pPr>
      <w:r>
        <w:rPr>
          <w:rFonts w:ascii="Arial" w:hAnsi="Arial" w:cs="Arial"/>
          <w:noProof/>
        </w:rPr>
        <w:t>Current national and international curricula</w:t>
      </w:r>
      <w:r w:rsidR="00954BF2">
        <w:rPr>
          <w:rFonts w:ascii="Arial" w:hAnsi="Arial" w:cs="Arial"/>
          <w:noProof/>
        </w:rPr>
        <w:t xml:space="preserve"> trends</w:t>
      </w:r>
      <w:r w:rsidR="00DB0F97">
        <w:rPr>
          <w:rFonts w:ascii="Arial" w:hAnsi="Arial" w:cs="Arial"/>
          <w:noProof/>
        </w:rPr>
        <w:t xml:space="preserve"> </w:t>
      </w:r>
      <w:r>
        <w:rPr>
          <w:rFonts w:ascii="Arial" w:hAnsi="Arial" w:cs="Arial"/>
          <w:noProof/>
        </w:rPr>
        <w:t>emphasise the learner at the core  and</w:t>
      </w:r>
      <w:r w:rsidR="00DB0F97">
        <w:rPr>
          <w:rFonts w:ascii="Arial" w:hAnsi="Arial" w:cs="Arial"/>
          <w:noProof/>
        </w:rPr>
        <w:t xml:space="preserve"> concern</w:t>
      </w:r>
      <w:r>
        <w:rPr>
          <w:rFonts w:ascii="Arial" w:hAnsi="Arial" w:cs="Arial"/>
          <w:noProof/>
        </w:rPr>
        <w:t xml:space="preserve"> the </w:t>
      </w:r>
      <w:r w:rsidR="00DB0F97" w:rsidRPr="004A078B">
        <w:rPr>
          <w:rFonts w:ascii="Arial" w:hAnsi="Arial" w:cs="Arial"/>
          <w:i/>
          <w:noProof/>
        </w:rPr>
        <w:t>“</w:t>
      </w:r>
      <w:r w:rsidRPr="004A078B">
        <w:rPr>
          <w:rFonts w:ascii="Arial" w:eastAsiaTheme="minorEastAsia" w:hAnsi="Arial" w:cs="Arial"/>
          <w:i/>
          <w:iCs/>
          <w:kern w:val="24"/>
          <w:szCs w:val="36"/>
        </w:rPr>
        <w:t>nature of the child and</w:t>
      </w:r>
      <w:r w:rsidR="00DB0F97" w:rsidRPr="004A078B">
        <w:rPr>
          <w:rFonts w:ascii="Arial" w:eastAsiaTheme="minorEastAsia" w:hAnsi="Arial" w:cs="Arial"/>
          <w:i/>
          <w:iCs/>
          <w:kern w:val="24"/>
          <w:szCs w:val="36"/>
        </w:rPr>
        <w:t xml:space="preserve"> his or her development as a human being”</w:t>
      </w:r>
      <w:r w:rsidR="00DB0F97">
        <w:rPr>
          <w:rFonts w:ascii="Arial" w:eastAsiaTheme="minorEastAsia" w:hAnsi="Arial" w:cs="Arial"/>
          <w:iCs/>
          <w:kern w:val="24"/>
          <w:szCs w:val="36"/>
        </w:rPr>
        <w:t xml:space="preserve"> </w:t>
      </w:r>
      <w:sdt>
        <w:sdtPr>
          <w:rPr>
            <w:rFonts w:ascii="Arial" w:eastAsiaTheme="minorEastAsia" w:hAnsi="Arial" w:cs="Arial"/>
            <w:iCs/>
            <w:kern w:val="24"/>
            <w:szCs w:val="36"/>
          </w:rPr>
          <w:id w:val="329251082"/>
          <w:citation/>
        </w:sdtPr>
        <w:sdtEndPr/>
        <w:sdtContent>
          <w:r w:rsidR="00DB0F97">
            <w:rPr>
              <w:rFonts w:ascii="Arial" w:eastAsiaTheme="minorEastAsia" w:hAnsi="Arial" w:cs="Arial"/>
              <w:iCs/>
              <w:kern w:val="24"/>
              <w:szCs w:val="36"/>
            </w:rPr>
            <w:fldChar w:fldCharType="begin"/>
          </w:r>
          <w:r w:rsidR="00DB0F97">
            <w:rPr>
              <w:rFonts w:ascii="Arial" w:eastAsiaTheme="minorEastAsia" w:hAnsi="Arial" w:cs="Arial"/>
              <w:iCs/>
              <w:kern w:val="24"/>
              <w:szCs w:val="36"/>
            </w:rPr>
            <w:instrText xml:space="preserve">CITATION Kel09 \p 91 \l 2057 </w:instrText>
          </w:r>
          <w:r w:rsidR="00DB0F97">
            <w:rPr>
              <w:rFonts w:ascii="Arial" w:eastAsiaTheme="minorEastAsia" w:hAnsi="Arial" w:cs="Arial"/>
              <w:iCs/>
              <w:kern w:val="24"/>
              <w:szCs w:val="36"/>
            </w:rPr>
            <w:fldChar w:fldCharType="separate"/>
          </w:r>
          <w:r w:rsidR="00DB0F97">
            <w:rPr>
              <w:rFonts w:ascii="Arial" w:eastAsiaTheme="minorEastAsia" w:hAnsi="Arial" w:cs="Arial"/>
              <w:iCs/>
              <w:noProof/>
              <w:kern w:val="24"/>
              <w:szCs w:val="36"/>
            </w:rPr>
            <w:t xml:space="preserve"> </w:t>
          </w:r>
          <w:r w:rsidR="00DB0F97" w:rsidRPr="006F7847">
            <w:rPr>
              <w:rFonts w:ascii="Arial" w:eastAsiaTheme="minorEastAsia" w:hAnsi="Arial" w:cs="Arial"/>
              <w:noProof/>
              <w:kern w:val="24"/>
              <w:szCs w:val="36"/>
            </w:rPr>
            <w:t>(Kelly, 2009, p. 91)</w:t>
          </w:r>
          <w:r w:rsidR="00DB0F97">
            <w:rPr>
              <w:rFonts w:ascii="Arial" w:eastAsiaTheme="minorEastAsia" w:hAnsi="Arial" w:cs="Arial"/>
              <w:iCs/>
              <w:kern w:val="24"/>
              <w:szCs w:val="36"/>
            </w:rPr>
            <w:fldChar w:fldCharType="end"/>
          </w:r>
        </w:sdtContent>
      </w:sdt>
      <w:r w:rsidR="00286E8F">
        <w:rPr>
          <w:rFonts w:ascii="Arial" w:eastAsiaTheme="minorEastAsia" w:hAnsi="Arial" w:cs="Arial"/>
          <w:iCs/>
          <w:kern w:val="24"/>
          <w:szCs w:val="36"/>
        </w:rPr>
        <w:t xml:space="preserve">. When considering this, </w:t>
      </w:r>
      <w:r w:rsidR="00DB0F97">
        <w:rPr>
          <w:rFonts w:ascii="Arial" w:eastAsiaTheme="minorEastAsia" w:hAnsi="Arial" w:cs="Arial"/>
          <w:iCs/>
          <w:kern w:val="24"/>
          <w:szCs w:val="36"/>
        </w:rPr>
        <w:t>the significance of</w:t>
      </w:r>
      <w:r w:rsidR="00286E8F">
        <w:rPr>
          <w:rFonts w:ascii="Arial" w:eastAsiaTheme="minorEastAsia" w:hAnsi="Arial" w:cs="Arial"/>
          <w:iCs/>
          <w:kern w:val="24"/>
          <w:szCs w:val="36"/>
        </w:rPr>
        <w:t xml:space="preserve"> learners’ environment is imperative.  </w:t>
      </w:r>
      <w:r w:rsidR="00954BF2">
        <w:rPr>
          <w:rFonts w:ascii="Arial" w:eastAsiaTheme="minorEastAsia" w:hAnsi="Arial" w:cs="Arial"/>
          <w:iCs/>
          <w:kern w:val="24"/>
          <w:szCs w:val="36"/>
        </w:rPr>
        <w:t>D</w:t>
      </w:r>
      <w:r w:rsidR="00795EB4">
        <w:rPr>
          <w:rFonts w:ascii="Arial" w:eastAsiaTheme="minorEastAsia" w:hAnsi="Arial" w:cs="Arial"/>
          <w:iCs/>
          <w:kern w:val="24"/>
          <w:szCs w:val="36"/>
        </w:rPr>
        <w:t xml:space="preserve">eemed by Priestley as an </w:t>
      </w:r>
      <w:r w:rsidR="00795EB4" w:rsidRPr="004A078B">
        <w:rPr>
          <w:rFonts w:ascii="Arial" w:eastAsiaTheme="minorEastAsia" w:hAnsi="Arial" w:cs="Arial"/>
          <w:i/>
          <w:iCs/>
          <w:kern w:val="24"/>
          <w:szCs w:val="36"/>
        </w:rPr>
        <w:t>‘unconscious and unintended teaching’</w:t>
      </w:r>
      <w:r w:rsidR="00795EB4">
        <w:rPr>
          <w:rFonts w:ascii="Arial" w:eastAsiaTheme="minorEastAsia" w:hAnsi="Arial" w:cs="Arial"/>
          <w:iCs/>
          <w:kern w:val="24"/>
          <w:szCs w:val="36"/>
        </w:rPr>
        <w:t xml:space="preserve"> </w:t>
      </w:r>
      <w:r w:rsidR="00697373" w:rsidRPr="00697373">
        <w:rPr>
          <w:rFonts w:ascii="Arial" w:eastAsiaTheme="minorEastAsia" w:hAnsi="Arial" w:cs="Arial"/>
          <w:noProof/>
          <w:kern w:val="24"/>
          <w:szCs w:val="36"/>
        </w:rPr>
        <w:t>(Priestley, 2019)</w:t>
      </w:r>
      <w:r w:rsidR="00954BF2">
        <w:rPr>
          <w:rFonts w:ascii="Arial" w:eastAsiaTheme="minorEastAsia" w:hAnsi="Arial" w:cs="Arial"/>
          <w:iCs/>
          <w:kern w:val="24"/>
          <w:szCs w:val="36"/>
        </w:rPr>
        <w:t>, the hidden curriculum c</w:t>
      </w:r>
      <w:r w:rsidR="00954BF2" w:rsidRPr="00954BF2">
        <w:rPr>
          <w:rFonts w:ascii="Arial" w:eastAsiaTheme="minorEastAsia" w:hAnsi="Arial" w:cs="Arial"/>
          <w:iCs/>
          <w:kern w:val="24"/>
          <w:szCs w:val="36"/>
        </w:rPr>
        <w:t>onsider</w:t>
      </w:r>
      <w:r w:rsidR="00954BF2">
        <w:rPr>
          <w:rFonts w:ascii="Arial" w:eastAsiaTheme="minorEastAsia" w:hAnsi="Arial" w:cs="Arial"/>
          <w:iCs/>
          <w:kern w:val="24"/>
          <w:szCs w:val="36"/>
        </w:rPr>
        <w:t>s</w:t>
      </w:r>
      <w:r w:rsidR="00954BF2" w:rsidRPr="00954BF2">
        <w:rPr>
          <w:rFonts w:ascii="Arial" w:eastAsiaTheme="minorEastAsia" w:hAnsi="Arial" w:cs="Arial"/>
          <w:iCs/>
          <w:kern w:val="24"/>
          <w:szCs w:val="36"/>
        </w:rPr>
        <w:t xml:space="preserve"> the attitudes, ethos and values </w:t>
      </w:r>
      <w:r w:rsidR="00954BF2">
        <w:rPr>
          <w:rFonts w:ascii="Arial" w:eastAsiaTheme="minorEastAsia" w:hAnsi="Arial" w:cs="Arial"/>
          <w:iCs/>
          <w:kern w:val="24"/>
          <w:szCs w:val="36"/>
        </w:rPr>
        <w:t xml:space="preserve">of a school </w:t>
      </w:r>
      <w:r w:rsidR="00954BF2" w:rsidRPr="00954BF2">
        <w:rPr>
          <w:rFonts w:ascii="Arial" w:eastAsiaTheme="minorEastAsia" w:hAnsi="Arial" w:cs="Arial"/>
          <w:iCs/>
          <w:kern w:val="24"/>
          <w:szCs w:val="36"/>
        </w:rPr>
        <w:t>as implicit to what is learnt</w:t>
      </w:r>
      <w:r w:rsidR="00954BF2">
        <w:rPr>
          <w:rFonts w:ascii="Arial" w:eastAsiaTheme="minorEastAsia" w:hAnsi="Arial" w:cs="Arial"/>
          <w:iCs/>
          <w:kern w:val="24"/>
          <w:szCs w:val="36"/>
        </w:rPr>
        <w:t>.</w:t>
      </w:r>
      <w:r w:rsidR="00795EB4">
        <w:rPr>
          <w:rFonts w:ascii="Arial" w:eastAsiaTheme="minorEastAsia" w:hAnsi="Arial" w:cs="Arial"/>
          <w:iCs/>
          <w:kern w:val="24"/>
          <w:szCs w:val="36"/>
        </w:rPr>
        <w:t xml:space="preserve"> Further, </w:t>
      </w:r>
      <w:r w:rsidR="00795EB4">
        <w:rPr>
          <w:rFonts w:ascii="Arial" w:hAnsi="Arial" w:cs="Arial"/>
          <w:shd w:val="clear" w:color="auto" w:fill="FFFFFF"/>
          <w:lang w:val="en"/>
        </w:rPr>
        <w:t xml:space="preserve">Myatt comments on the ‘tone’ of productive organisations and profitable businesses who successfully communicate their messages, ideologies and values to their customers </w:t>
      </w:r>
      <w:sdt>
        <w:sdtPr>
          <w:rPr>
            <w:rFonts w:ascii="Arial" w:hAnsi="Arial" w:cs="Arial"/>
            <w:shd w:val="clear" w:color="auto" w:fill="FFFFFF"/>
            <w:lang w:val="en"/>
          </w:rPr>
          <w:id w:val="620034035"/>
          <w:citation/>
        </w:sdtPr>
        <w:sdtEndPr/>
        <w:sdtContent>
          <w:r w:rsidR="00795EB4">
            <w:rPr>
              <w:rFonts w:ascii="Arial" w:hAnsi="Arial" w:cs="Arial"/>
              <w:shd w:val="clear" w:color="auto" w:fill="FFFFFF"/>
              <w:lang w:val="en"/>
            </w:rPr>
            <w:fldChar w:fldCharType="begin"/>
          </w:r>
          <w:r w:rsidR="00795EB4">
            <w:rPr>
              <w:rFonts w:ascii="Arial" w:hAnsi="Arial" w:cs="Arial"/>
              <w:shd w:val="clear" w:color="auto" w:fill="FFFFFF"/>
            </w:rPr>
            <w:instrText xml:space="preserve"> CITATION Mya181 \l 2057 </w:instrText>
          </w:r>
          <w:r w:rsidR="00795EB4">
            <w:rPr>
              <w:rFonts w:ascii="Arial" w:hAnsi="Arial" w:cs="Arial"/>
              <w:shd w:val="clear" w:color="auto" w:fill="FFFFFF"/>
              <w:lang w:val="en"/>
            </w:rPr>
            <w:fldChar w:fldCharType="separate"/>
          </w:r>
          <w:r w:rsidR="00795EB4" w:rsidRPr="00782F0C">
            <w:rPr>
              <w:rFonts w:ascii="Arial" w:hAnsi="Arial" w:cs="Arial"/>
              <w:noProof/>
              <w:shd w:val="clear" w:color="auto" w:fill="FFFFFF"/>
            </w:rPr>
            <w:t>(Myatt, 2018)</w:t>
          </w:r>
          <w:r w:rsidR="00795EB4">
            <w:rPr>
              <w:rFonts w:ascii="Arial" w:hAnsi="Arial" w:cs="Arial"/>
              <w:shd w:val="clear" w:color="auto" w:fill="FFFFFF"/>
              <w:lang w:val="en"/>
            </w:rPr>
            <w:fldChar w:fldCharType="end"/>
          </w:r>
        </w:sdtContent>
      </w:sdt>
      <w:r w:rsidR="00795EB4">
        <w:rPr>
          <w:rFonts w:ascii="Arial" w:hAnsi="Arial" w:cs="Arial"/>
          <w:shd w:val="clear" w:color="auto" w:fill="FFFFFF"/>
          <w:lang w:val="en"/>
        </w:rPr>
        <w:t xml:space="preserve">. With the aim of schools as learning organisations in Wales </w:t>
      </w:r>
      <w:r w:rsidR="00795EB4" w:rsidRPr="004A078B">
        <w:rPr>
          <w:rFonts w:ascii="Arial" w:hAnsi="Arial" w:cs="Arial"/>
          <w:i/>
          <w:shd w:val="clear" w:color="auto" w:fill="FFFFFF"/>
          <w:lang w:val="en"/>
        </w:rPr>
        <w:t>‘developing and sharing a vision centered on the learning of all students’</w:t>
      </w:r>
      <w:r w:rsidR="00795EB4">
        <w:rPr>
          <w:rFonts w:ascii="Arial" w:hAnsi="Arial" w:cs="Arial"/>
          <w:shd w:val="clear" w:color="auto" w:fill="FFFFFF"/>
          <w:lang w:val="en"/>
        </w:rPr>
        <w:t>,</w:t>
      </w:r>
      <w:sdt>
        <w:sdtPr>
          <w:rPr>
            <w:rFonts w:ascii="Arial" w:hAnsi="Arial" w:cs="Arial"/>
            <w:shd w:val="clear" w:color="auto" w:fill="FFFFFF"/>
            <w:lang w:val="en"/>
          </w:rPr>
          <w:id w:val="-968205858"/>
          <w:citation/>
        </w:sdtPr>
        <w:sdtEndPr/>
        <w:sdtContent>
          <w:r w:rsidR="00795EB4">
            <w:rPr>
              <w:rFonts w:ascii="Arial" w:hAnsi="Arial" w:cs="Arial"/>
              <w:shd w:val="clear" w:color="auto" w:fill="FFFFFF"/>
              <w:lang w:val="en"/>
            </w:rPr>
            <w:fldChar w:fldCharType="begin"/>
          </w:r>
          <w:r w:rsidR="00795EB4">
            <w:rPr>
              <w:rFonts w:ascii="Arial" w:hAnsi="Arial" w:cs="Arial"/>
              <w:shd w:val="clear" w:color="auto" w:fill="FFFFFF"/>
            </w:rPr>
            <w:instrText xml:space="preserve">CITATION oec16 \l 2057 </w:instrText>
          </w:r>
          <w:r w:rsidR="00795EB4">
            <w:rPr>
              <w:rFonts w:ascii="Arial" w:hAnsi="Arial" w:cs="Arial"/>
              <w:shd w:val="clear" w:color="auto" w:fill="FFFFFF"/>
              <w:lang w:val="en"/>
            </w:rPr>
            <w:fldChar w:fldCharType="separate"/>
          </w:r>
          <w:r w:rsidR="00795EB4">
            <w:rPr>
              <w:rFonts w:ascii="Arial" w:hAnsi="Arial" w:cs="Arial"/>
              <w:noProof/>
              <w:shd w:val="clear" w:color="auto" w:fill="FFFFFF"/>
            </w:rPr>
            <w:t xml:space="preserve"> </w:t>
          </w:r>
          <w:r w:rsidR="00795EB4" w:rsidRPr="00BB0AE6">
            <w:rPr>
              <w:rFonts w:ascii="Arial" w:hAnsi="Arial" w:cs="Arial"/>
              <w:noProof/>
              <w:shd w:val="clear" w:color="auto" w:fill="FFFFFF"/>
            </w:rPr>
            <w:t>(OECD, 2016)</w:t>
          </w:r>
          <w:r w:rsidR="00795EB4">
            <w:rPr>
              <w:rFonts w:ascii="Arial" w:hAnsi="Arial" w:cs="Arial"/>
              <w:shd w:val="clear" w:color="auto" w:fill="FFFFFF"/>
              <w:lang w:val="en"/>
            </w:rPr>
            <w:fldChar w:fldCharType="end"/>
          </w:r>
        </w:sdtContent>
      </w:sdt>
      <w:r w:rsidR="00795EB4">
        <w:rPr>
          <w:rFonts w:ascii="Arial" w:hAnsi="Arial" w:cs="Arial"/>
          <w:shd w:val="clear" w:color="auto" w:fill="FFFFFF"/>
          <w:lang w:val="en"/>
        </w:rPr>
        <w:t>, due consideration to the significance of a hidden curriculum is required.</w:t>
      </w:r>
      <w:r w:rsidR="00E5092E">
        <w:rPr>
          <w:rFonts w:ascii="Arial" w:eastAsiaTheme="minorEastAsia" w:hAnsi="Arial" w:cs="Arial"/>
          <w:iCs/>
          <w:kern w:val="24"/>
          <w:szCs w:val="36"/>
        </w:rPr>
        <w:t xml:space="preserve"> </w:t>
      </w:r>
      <w:r w:rsidR="00954BF2" w:rsidRPr="00E5092E">
        <w:rPr>
          <w:rFonts w:ascii="Arial" w:eastAsiaTheme="minorEastAsia" w:hAnsi="Arial" w:cs="Arial"/>
          <w:iCs/>
          <w:kern w:val="24"/>
          <w:szCs w:val="36"/>
        </w:rPr>
        <w:t xml:space="preserve">The concept of a hidden curriculum therefore is significant in current curriculum redesign, as how it is enacted by all agents within a school </w:t>
      </w:r>
      <w:r w:rsidR="00BF4267">
        <w:rPr>
          <w:rFonts w:ascii="Arial" w:eastAsiaTheme="minorEastAsia" w:hAnsi="Arial" w:cs="Arial"/>
          <w:iCs/>
          <w:kern w:val="24"/>
          <w:szCs w:val="36"/>
        </w:rPr>
        <w:t>enhances a learner’s</w:t>
      </w:r>
      <w:r w:rsidR="00954BF2" w:rsidRPr="00E5092E">
        <w:rPr>
          <w:rFonts w:ascii="Arial" w:eastAsiaTheme="minorEastAsia" w:hAnsi="Arial" w:cs="Arial"/>
          <w:iCs/>
          <w:kern w:val="24"/>
          <w:szCs w:val="36"/>
        </w:rPr>
        <w:t xml:space="preserve"> </w:t>
      </w:r>
      <w:r w:rsidR="00BF4267">
        <w:rPr>
          <w:rFonts w:ascii="Arial" w:eastAsiaTheme="minorEastAsia" w:hAnsi="Arial" w:cs="Arial"/>
          <w:iCs/>
          <w:kern w:val="24"/>
          <w:szCs w:val="36"/>
        </w:rPr>
        <w:t>development</w:t>
      </w:r>
      <w:r w:rsidR="00954BF2" w:rsidRPr="00E5092E">
        <w:rPr>
          <w:rFonts w:ascii="Arial" w:eastAsiaTheme="minorEastAsia" w:hAnsi="Arial" w:cs="Arial"/>
          <w:iCs/>
          <w:kern w:val="24"/>
          <w:szCs w:val="36"/>
        </w:rPr>
        <w:t>.</w:t>
      </w:r>
    </w:p>
    <w:p w:rsidR="005714A1" w:rsidRDefault="005714A1" w:rsidP="00DB0F97">
      <w:pPr>
        <w:spacing w:after="0" w:line="360" w:lineRule="auto"/>
        <w:rPr>
          <w:rFonts w:ascii="Arial" w:eastAsiaTheme="minorEastAsia" w:hAnsi="Arial" w:cs="Arial"/>
          <w:iCs/>
          <w:kern w:val="24"/>
          <w:szCs w:val="36"/>
        </w:rPr>
      </w:pPr>
    </w:p>
    <w:p w:rsidR="005714A1" w:rsidRDefault="005714A1" w:rsidP="00DB0F97">
      <w:pPr>
        <w:spacing w:after="0" w:line="360" w:lineRule="auto"/>
        <w:rPr>
          <w:rFonts w:ascii="Arial" w:eastAsiaTheme="minorEastAsia" w:hAnsi="Arial" w:cs="Arial"/>
          <w:iCs/>
          <w:kern w:val="24"/>
          <w:szCs w:val="36"/>
        </w:rPr>
      </w:pPr>
    </w:p>
    <w:p w:rsidR="00FE712F" w:rsidRDefault="00FE712F" w:rsidP="00DB0F97">
      <w:pPr>
        <w:spacing w:after="0" w:line="360" w:lineRule="auto"/>
        <w:rPr>
          <w:rFonts w:ascii="Arial" w:eastAsiaTheme="minorEastAsia" w:hAnsi="Arial" w:cs="Arial"/>
          <w:iCs/>
          <w:kern w:val="24"/>
          <w:szCs w:val="36"/>
        </w:rPr>
      </w:pPr>
    </w:p>
    <w:p w:rsidR="005714A1" w:rsidRDefault="005714A1" w:rsidP="00DB0F97">
      <w:pPr>
        <w:spacing w:after="0" w:line="360" w:lineRule="auto"/>
        <w:rPr>
          <w:rFonts w:ascii="Arial" w:eastAsiaTheme="minorEastAsia" w:hAnsi="Arial" w:cs="Arial"/>
          <w:iCs/>
          <w:kern w:val="24"/>
          <w:szCs w:val="36"/>
        </w:rPr>
      </w:pPr>
    </w:p>
    <w:p w:rsidR="00A440CB" w:rsidRDefault="005714A1" w:rsidP="00B707B3">
      <w:pPr>
        <w:spacing w:after="0" w:line="360" w:lineRule="auto"/>
        <w:rPr>
          <w:rFonts w:ascii="Arial" w:hAnsi="Arial" w:cs="Arial"/>
          <w:b/>
          <w:noProof/>
          <w:u w:val="single"/>
        </w:rPr>
      </w:pPr>
      <w:r w:rsidRPr="005714A1">
        <w:rPr>
          <w:rFonts w:ascii="Arial" w:hAnsi="Arial" w:cs="Arial"/>
          <w:b/>
          <w:noProof/>
          <w:u w:val="single"/>
        </w:rPr>
        <w:t>Equity of Curriculum</w:t>
      </w:r>
    </w:p>
    <w:p w:rsidR="005714A1" w:rsidRPr="005714A1" w:rsidRDefault="005714A1" w:rsidP="00B707B3">
      <w:pPr>
        <w:spacing w:after="0" w:line="360" w:lineRule="auto"/>
        <w:rPr>
          <w:rFonts w:ascii="Arial" w:hAnsi="Arial" w:cs="Arial"/>
          <w:b/>
          <w:noProof/>
          <w:u w:val="single"/>
        </w:rPr>
      </w:pPr>
    </w:p>
    <w:p w:rsidR="00FE712F" w:rsidRDefault="00FE712F" w:rsidP="00FE712F">
      <w:pPr>
        <w:spacing w:line="360" w:lineRule="auto"/>
        <w:rPr>
          <w:rFonts w:ascii="Arial" w:hAnsi="Arial" w:cs="Arial"/>
        </w:rPr>
      </w:pPr>
      <w:r>
        <w:rPr>
          <w:rFonts w:ascii="Arial" w:hAnsi="Arial" w:cs="Arial"/>
          <w:noProof/>
        </w:rPr>
        <w:t>The eff</w:t>
      </w:r>
      <w:r w:rsidR="00354A2B">
        <w:rPr>
          <w:rFonts w:ascii="Arial" w:hAnsi="Arial" w:cs="Arial"/>
          <w:noProof/>
        </w:rPr>
        <w:t>ectiveness</w:t>
      </w:r>
      <w:r>
        <w:rPr>
          <w:rFonts w:ascii="Arial" w:hAnsi="Arial" w:cs="Arial"/>
          <w:noProof/>
        </w:rPr>
        <w:t xml:space="preserve"> of previous </w:t>
      </w:r>
      <w:r w:rsidR="007A4D55">
        <w:rPr>
          <w:rFonts w:ascii="Arial" w:hAnsi="Arial" w:cs="Arial"/>
          <w:noProof/>
        </w:rPr>
        <w:t>curricula</w:t>
      </w:r>
      <w:r>
        <w:rPr>
          <w:rFonts w:ascii="Arial" w:hAnsi="Arial" w:cs="Arial"/>
          <w:noProof/>
        </w:rPr>
        <w:t xml:space="preserve"> in relation to</w:t>
      </w:r>
      <w:r w:rsidRPr="00FE712F">
        <w:t xml:space="preserve"> </w:t>
      </w:r>
      <w:r w:rsidRPr="00FE712F">
        <w:rPr>
          <w:rFonts w:ascii="Arial" w:hAnsi="Arial" w:cs="Arial"/>
        </w:rPr>
        <w:t>lower socio-economic groups</w:t>
      </w:r>
      <w:r>
        <w:t xml:space="preserve"> </w:t>
      </w:r>
      <w:r w:rsidR="007A4D55">
        <w:rPr>
          <w:rFonts w:ascii="Arial" w:hAnsi="Arial" w:cs="Arial"/>
          <w:noProof/>
        </w:rPr>
        <w:t xml:space="preserve">is relevant to consider, </w:t>
      </w:r>
      <w:r>
        <w:rPr>
          <w:rFonts w:ascii="Arial" w:hAnsi="Arial" w:cs="Arial"/>
          <w:noProof/>
        </w:rPr>
        <w:t xml:space="preserve">with </w:t>
      </w:r>
      <w:r>
        <w:rPr>
          <w:rFonts w:ascii="Arial" w:eastAsiaTheme="minorEastAsia" w:hAnsi="Arial" w:cs="Arial"/>
          <w:bCs/>
          <w:kern w:val="24"/>
          <w:szCs w:val="52"/>
          <w:lang w:eastAsia="en-GB"/>
        </w:rPr>
        <w:t>Coldron et al arguing</w:t>
      </w:r>
      <w:r w:rsidR="00354A2B">
        <w:rPr>
          <w:rFonts w:ascii="Arial" w:eastAsiaTheme="minorEastAsia" w:hAnsi="Arial" w:cs="Arial"/>
          <w:bCs/>
          <w:kern w:val="24"/>
          <w:szCs w:val="52"/>
          <w:lang w:eastAsia="en-GB"/>
        </w:rPr>
        <w:t xml:space="preserve"> that since the nineteenth century schooling has compounded the class divide, </w:t>
      </w:r>
      <w:r>
        <w:rPr>
          <w:rFonts w:ascii="Arial" w:eastAsiaTheme="minorEastAsia" w:hAnsi="Arial" w:cs="Arial"/>
          <w:bCs/>
          <w:kern w:val="24"/>
          <w:szCs w:val="52"/>
          <w:lang w:eastAsia="en-GB"/>
        </w:rPr>
        <w:t xml:space="preserve">where those with </w:t>
      </w:r>
      <w:r w:rsidRPr="007437C7">
        <w:rPr>
          <w:rFonts w:ascii="Arial" w:hAnsi="Arial" w:cs="Arial"/>
        </w:rPr>
        <w:t>wealth</w:t>
      </w:r>
      <w:r>
        <w:rPr>
          <w:rFonts w:ascii="Arial" w:hAnsi="Arial" w:cs="Arial"/>
        </w:rPr>
        <w:t xml:space="preserve"> gained educational advantage for their children </w:t>
      </w:r>
      <w:sdt>
        <w:sdtPr>
          <w:rPr>
            <w:rFonts w:ascii="Arial" w:hAnsi="Arial" w:cs="Arial"/>
          </w:rPr>
          <w:id w:val="1495609557"/>
          <w:citation/>
        </w:sdtPr>
        <w:sdtEndPr/>
        <w:sdtContent>
          <w:r>
            <w:rPr>
              <w:rFonts w:ascii="Arial" w:hAnsi="Arial" w:cs="Arial"/>
            </w:rPr>
            <w:fldChar w:fldCharType="begin"/>
          </w:r>
          <w:r>
            <w:rPr>
              <w:rFonts w:ascii="Arial" w:hAnsi="Arial" w:cs="Arial"/>
            </w:rPr>
            <w:instrText xml:space="preserve">CITATION JCo08 \l 2057 </w:instrText>
          </w:r>
          <w:r>
            <w:rPr>
              <w:rFonts w:ascii="Arial" w:hAnsi="Arial" w:cs="Arial"/>
            </w:rPr>
            <w:fldChar w:fldCharType="separate"/>
          </w:r>
          <w:r w:rsidRPr="00116B0A">
            <w:rPr>
              <w:rFonts w:ascii="Arial" w:hAnsi="Arial" w:cs="Arial"/>
              <w:noProof/>
            </w:rPr>
            <w:t>(Coldron, Willis, &amp; Wolstenholme, 2008)</w:t>
          </w:r>
          <w:r>
            <w:rPr>
              <w:rFonts w:ascii="Arial" w:hAnsi="Arial" w:cs="Arial"/>
            </w:rPr>
            <w:fldChar w:fldCharType="end"/>
          </w:r>
        </w:sdtContent>
      </w:sdt>
      <w:r>
        <w:rPr>
          <w:rFonts w:ascii="Arial" w:hAnsi="Arial" w:cs="Arial"/>
        </w:rPr>
        <w:t xml:space="preserve">. </w:t>
      </w:r>
      <w:r w:rsidR="00354A2B">
        <w:rPr>
          <w:rFonts w:ascii="Arial" w:hAnsi="Arial" w:cs="Arial"/>
        </w:rPr>
        <w:t xml:space="preserve">Although concerned with </w:t>
      </w:r>
      <w:r w:rsidR="007A4D55">
        <w:rPr>
          <w:rFonts w:ascii="Arial" w:hAnsi="Arial" w:cs="Arial"/>
        </w:rPr>
        <w:t xml:space="preserve">the </w:t>
      </w:r>
      <w:r w:rsidR="007A4D55">
        <w:rPr>
          <w:rFonts w:ascii="Arial" w:hAnsi="Arial" w:cs="Arial"/>
        </w:rPr>
        <w:lastRenderedPageBreak/>
        <w:t>education system in England</w:t>
      </w:r>
      <w:r w:rsidR="00354A2B">
        <w:rPr>
          <w:rFonts w:ascii="Arial" w:hAnsi="Arial" w:cs="Arial"/>
        </w:rPr>
        <w:t xml:space="preserve">, </w:t>
      </w:r>
      <w:r w:rsidR="007A4D55">
        <w:rPr>
          <w:rFonts w:ascii="Arial" w:hAnsi="Arial" w:cs="Arial"/>
        </w:rPr>
        <w:t xml:space="preserve">the </w:t>
      </w:r>
      <w:r w:rsidR="00117AE7">
        <w:rPr>
          <w:rFonts w:ascii="Arial" w:hAnsi="Arial" w:cs="Arial"/>
        </w:rPr>
        <w:t>scorn</w:t>
      </w:r>
      <w:r w:rsidR="007A4D55">
        <w:rPr>
          <w:rFonts w:ascii="Arial" w:hAnsi="Arial" w:cs="Arial"/>
        </w:rPr>
        <w:t xml:space="preserve"> of the Blue Books (1847)</w:t>
      </w:r>
      <w:r w:rsidR="00117AE7">
        <w:rPr>
          <w:rFonts w:ascii="Arial" w:hAnsi="Arial" w:cs="Arial"/>
        </w:rPr>
        <w:t xml:space="preserve"> </w:t>
      </w:r>
      <w:r w:rsidR="007A4D55">
        <w:rPr>
          <w:rFonts w:ascii="Arial" w:hAnsi="Arial" w:cs="Arial"/>
        </w:rPr>
        <w:t xml:space="preserve">and the sorting of </w:t>
      </w:r>
      <w:r w:rsidR="00354A2B">
        <w:rPr>
          <w:rFonts w:ascii="Arial" w:hAnsi="Arial" w:cs="Arial"/>
        </w:rPr>
        <w:t>three-tier education system (1944) a</w:t>
      </w:r>
      <w:r w:rsidR="007A4D55">
        <w:rPr>
          <w:rFonts w:ascii="Arial" w:hAnsi="Arial" w:cs="Arial"/>
        </w:rPr>
        <w:t xml:space="preserve">re pertinent </w:t>
      </w:r>
      <w:r w:rsidR="00117AE7">
        <w:rPr>
          <w:rFonts w:ascii="Arial" w:hAnsi="Arial" w:cs="Arial"/>
        </w:rPr>
        <w:t>when</w:t>
      </w:r>
      <w:r w:rsidR="007A4D55">
        <w:rPr>
          <w:rFonts w:ascii="Arial" w:hAnsi="Arial" w:cs="Arial"/>
        </w:rPr>
        <w:t xml:space="preserve"> consider</w:t>
      </w:r>
      <w:r w:rsidR="00117AE7">
        <w:rPr>
          <w:rFonts w:ascii="Arial" w:hAnsi="Arial" w:cs="Arial"/>
        </w:rPr>
        <w:t xml:space="preserve">ing their consequence on </w:t>
      </w:r>
      <w:r w:rsidR="007A4D55">
        <w:rPr>
          <w:rFonts w:ascii="Arial" w:hAnsi="Arial" w:cs="Arial"/>
        </w:rPr>
        <w:t>Wales’ poore</w:t>
      </w:r>
      <w:r w:rsidR="00117AE7">
        <w:rPr>
          <w:rFonts w:ascii="Arial" w:hAnsi="Arial" w:cs="Arial"/>
        </w:rPr>
        <w:t>st</w:t>
      </w:r>
      <w:r w:rsidR="007A4D55">
        <w:rPr>
          <w:rFonts w:ascii="Arial" w:hAnsi="Arial" w:cs="Arial"/>
        </w:rPr>
        <w:t xml:space="preserve"> learners</w:t>
      </w:r>
      <w:r w:rsidR="00117AE7">
        <w:rPr>
          <w:rFonts w:ascii="Arial" w:hAnsi="Arial" w:cs="Arial"/>
        </w:rPr>
        <w:t xml:space="preserve"> historically.</w:t>
      </w:r>
    </w:p>
    <w:p w:rsidR="00FE712F" w:rsidRDefault="00FE712F" w:rsidP="005714A1">
      <w:pPr>
        <w:spacing w:after="0" w:line="360" w:lineRule="auto"/>
        <w:rPr>
          <w:rFonts w:ascii="Arial" w:hAnsi="Arial" w:cs="Arial"/>
          <w:noProof/>
        </w:rPr>
      </w:pPr>
    </w:p>
    <w:p w:rsidR="00C25107" w:rsidRDefault="005714A1" w:rsidP="005714A1">
      <w:pPr>
        <w:spacing w:after="0" w:line="360" w:lineRule="auto"/>
        <w:rPr>
          <w:rFonts w:ascii="Arial" w:hAnsi="Arial" w:cs="Arial"/>
          <w:noProof/>
        </w:rPr>
      </w:pPr>
      <w:r>
        <w:rPr>
          <w:rFonts w:ascii="Arial" w:hAnsi="Arial" w:cs="Arial"/>
          <w:noProof/>
        </w:rPr>
        <w:t>Wales’</w:t>
      </w:r>
      <w:r w:rsidR="00117AE7">
        <w:rPr>
          <w:rFonts w:ascii="Arial" w:hAnsi="Arial" w:cs="Arial"/>
          <w:noProof/>
        </w:rPr>
        <w:t xml:space="preserve"> current</w:t>
      </w:r>
      <w:r>
        <w:rPr>
          <w:rFonts w:ascii="Arial" w:hAnsi="Arial" w:cs="Arial"/>
          <w:noProof/>
        </w:rPr>
        <w:t xml:space="preserve"> reform of its </w:t>
      </w:r>
      <w:r w:rsidR="00117AE7">
        <w:rPr>
          <w:rFonts w:ascii="Arial" w:hAnsi="Arial" w:cs="Arial"/>
          <w:noProof/>
        </w:rPr>
        <w:t>education system</w:t>
      </w:r>
      <w:r>
        <w:rPr>
          <w:rFonts w:ascii="Arial" w:hAnsi="Arial" w:cs="Arial"/>
          <w:noProof/>
        </w:rPr>
        <w:t xml:space="preserve"> </w:t>
      </w:r>
      <w:r w:rsidR="00117AE7">
        <w:rPr>
          <w:rFonts w:ascii="Arial" w:hAnsi="Arial" w:cs="Arial"/>
          <w:noProof/>
        </w:rPr>
        <w:t>aims to</w:t>
      </w:r>
      <w:r w:rsidR="00FE712F">
        <w:rPr>
          <w:rFonts w:ascii="Arial" w:hAnsi="Arial" w:cs="Arial"/>
          <w:noProof/>
        </w:rPr>
        <w:t xml:space="preserve"> “</w:t>
      </w:r>
      <w:r>
        <w:rPr>
          <w:rFonts w:ascii="Arial" w:hAnsi="Arial" w:cs="Arial"/>
          <w:noProof/>
        </w:rPr>
        <w:t>raise standards, reduce the attainment gap and deliver an education system that is a source of national pride and confidence</w:t>
      </w:r>
      <w:r w:rsidR="00FE712F">
        <w:rPr>
          <w:rFonts w:ascii="Arial" w:hAnsi="Arial" w:cs="Arial"/>
          <w:noProof/>
        </w:rPr>
        <w:t>”</w:t>
      </w:r>
      <w:sdt>
        <w:sdtPr>
          <w:rPr>
            <w:rFonts w:ascii="Arial" w:hAnsi="Arial" w:cs="Arial"/>
            <w:noProof/>
          </w:rPr>
          <w:id w:val="-1910383198"/>
          <w:citation/>
        </w:sdtPr>
        <w:sdtEndPr/>
        <w:sdtContent>
          <w:r>
            <w:rPr>
              <w:rFonts w:ascii="Arial" w:hAnsi="Arial" w:cs="Arial"/>
              <w:noProof/>
            </w:rPr>
            <w:fldChar w:fldCharType="begin"/>
          </w:r>
          <w:r>
            <w:rPr>
              <w:rFonts w:ascii="Arial" w:hAnsi="Arial" w:cs="Arial"/>
              <w:noProof/>
            </w:rPr>
            <w:instrText xml:space="preserve"> CITATION Gov \l 2057 </w:instrText>
          </w:r>
          <w:r>
            <w:rPr>
              <w:rFonts w:ascii="Arial" w:hAnsi="Arial" w:cs="Arial"/>
              <w:noProof/>
            </w:rPr>
            <w:fldChar w:fldCharType="separate"/>
          </w:r>
          <w:r>
            <w:rPr>
              <w:rFonts w:ascii="Arial" w:hAnsi="Arial" w:cs="Arial"/>
              <w:noProof/>
            </w:rPr>
            <w:t xml:space="preserve"> </w:t>
          </w:r>
          <w:r w:rsidRPr="006A16F3">
            <w:rPr>
              <w:rFonts w:ascii="Arial" w:hAnsi="Arial" w:cs="Arial"/>
              <w:noProof/>
            </w:rPr>
            <w:t>(WG, 2017)</w:t>
          </w:r>
          <w:r>
            <w:rPr>
              <w:rFonts w:ascii="Arial" w:hAnsi="Arial" w:cs="Arial"/>
              <w:noProof/>
            </w:rPr>
            <w:fldChar w:fldCharType="end"/>
          </w:r>
        </w:sdtContent>
      </w:sdt>
      <w:r w:rsidR="00117AE7">
        <w:rPr>
          <w:rFonts w:ascii="Arial" w:hAnsi="Arial" w:cs="Arial"/>
          <w:noProof/>
        </w:rPr>
        <w:t xml:space="preserve">. </w:t>
      </w:r>
      <w:r w:rsidR="006655CB">
        <w:rPr>
          <w:rFonts w:ascii="Arial" w:hAnsi="Arial" w:cs="Arial"/>
          <w:noProof/>
        </w:rPr>
        <w:t>Moreover</w:t>
      </w:r>
      <w:r w:rsidR="00FE712F">
        <w:rPr>
          <w:rFonts w:ascii="Arial" w:hAnsi="Arial" w:cs="Arial"/>
          <w:noProof/>
        </w:rPr>
        <w:t xml:space="preserve">, the Education Minister </w:t>
      </w:r>
      <w:r w:rsidR="00117AE7">
        <w:rPr>
          <w:rFonts w:ascii="Arial" w:hAnsi="Arial" w:cs="Arial"/>
          <w:noProof/>
        </w:rPr>
        <w:t xml:space="preserve">argues </w:t>
      </w:r>
      <w:r w:rsidR="00FE712F">
        <w:rPr>
          <w:rFonts w:ascii="Arial" w:hAnsi="Arial" w:cs="Arial"/>
          <w:noProof/>
        </w:rPr>
        <w:t>that Curriculum for Wales will make a difference  to</w:t>
      </w:r>
      <w:r w:rsidR="00117AE7">
        <w:rPr>
          <w:rFonts w:ascii="Arial" w:hAnsi="Arial" w:cs="Arial"/>
          <w:noProof/>
        </w:rPr>
        <w:t xml:space="preserve"> all</w:t>
      </w:r>
      <w:r w:rsidR="00FE712F">
        <w:rPr>
          <w:rFonts w:ascii="Arial" w:hAnsi="Arial" w:cs="Arial"/>
          <w:noProof/>
        </w:rPr>
        <w:t xml:space="preserve"> children</w:t>
      </w:r>
      <w:r w:rsidR="00117AE7">
        <w:rPr>
          <w:rFonts w:ascii="Arial" w:hAnsi="Arial" w:cs="Arial"/>
          <w:noProof/>
        </w:rPr>
        <w:t>, specifically mentioning those</w:t>
      </w:r>
      <w:r w:rsidR="00FE712F">
        <w:rPr>
          <w:rFonts w:ascii="Arial" w:hAnsi="Arial" w:cs="Arial"/>
          <w:noProof/>
        </w:rPr>
        <w:t xml:space="preserve"> from poorer backg</w:t>
      </w:r>
      <w:r w:rsidR="00117AE7">
        <w:rPr>
          <w:rFonts w:ascii="Arial" w:hAnsi="Arial" w:cs="Arial"/>
          <w:noProof/>
        </w:rPr>
        <w:t>rounds.</w:t>
      </w:r>
      <w:sdt>
        <w:sdtPr>
          <w:rPr>
            <w:rFonts w:ascii="Arial" w:hAnsi="Arial" w:cs="Arial"/>
            <w:noProof/>
          </w:rPr>
          <w:id w:val="-1770853114"/>
          <w:citation/>
        </w:sdtPr>
        <w:sdtEndPr/>
        <w:sdtContent>
          <w:r w:rsidR="00117AE7">
            <w:rPr>
              <w:rFonts w:ascii="Arial" w:hAnsi="Arial" w:cs="Arial"/>
              <w:noProof/>
            </w:rPr>
            <w:fldChar w:fldCharType="begin"/>
          </w:r>
          <w:r w:rsidR="00117AE7">
            <w:rPr>
              <w:rFonts w:ascii="Arial" w:hAnsi="Arial" w:cs="Arial"/>
              <w:noProof/>
            </w:rPr>
            <w:instrText xml:space="preserve"> CITATION Wil19 \l 2057 </w:instrText>
          </w:r>
          <w:r w:rsidR="00117AE7">
            <w:rPr>
              <w:rFonts w:ascii="Arial" w:hAnsi="Arial" w:cs="Arial"/>
              <w:noProof/>
            </w:rPr>
            <w:fldChar w:fldCharType="separate"/>
          </w:r>
          <w:r w:rsidR="00117AE7">
            <w:rPr>
              <w:rFonts w:ascii="Arial" w:hAnsi="Arial" w:cs="Arial"/>
              <w:noProof/>
            </w:rPr>
            <w:t xml:space="preserve"> </w:t>
          </w:r>
          <w:r w:rsidR="00117AE7" w:rsidRPr="00117AE7">
            <w:rPr>
              <w:rFonts w:ascii="Arial" w:hAnsi="Arial" w:cs="Arial"/>
              <w:noProof/>
            </w:rPr>
            <w:t>(Williams, 2019)</w:t>
          </w:r>
          <w:r w:rsidR="00117AE7">
            <w:rPr>
              <w:rFonts w:ascii="Arial" w:hAnsi="Arial" w:cs="Arial"/>
              <w:noProof/>
            </w:rPr>
            <w:fldChar w:fldCharType="end"/>
          </w:r>
        </w:sdtContent>
      </w:sdt>
      <w:r w:rsidR="00C25107">
        <w:rPr>
          <w:rFonts w:ascii="Arial" w:hAnsi="Arial" w:cs="Arial"/>
          <w:noProof/>
        </w:rPr>
        <w:t>. With twen</w:t>
      </w:r>
      <w:r w:rsidR="00844423">
        <w:rPr>
          <w:rFonts w:ascii="Arial" w:hAnsi="Arial" w:cs="Arial"/>
          <w:noProof/>
        </w:rPr>
        <w:t>t</w:t>
      </w:r>
      <w:r w:rsidR="00C25107">
        <w:rPr>
          <w:rFonts w:ascii="Arial" w:hAnsi="Arial" w:cs="Arial"/>
          <w:noProof/>
        </w:rPr>
        <w:t xml:space="preserve">y nine per cent of Welsh children living in poverty </w:t>
      </w:r>
      <w:r w:rsidR="00C25107" w:rsidRPr="00C25107">
        <w:rPr>
          <w:rFonts w:ascii="Arial" w:hAnsi="Arial" w:cs="Arial"/>
          <w:noProof/>
        </w:rPr>
        <w:t>(</w:t>
      </w:r>
      <w:r w:rsidR="00C25107">
        <w:rPr>
          <w:rFonts w:ascii="Arial" w:hAnsi="Arial" w:cs="Arial"/>
          <w:noProof/>
        </w:rPr>
        <w:t xml:space="preserve">Bevan </w:t>
      </w:r>
      <w:r w:rsidR="00C25107" w:rsidRPr="00C25107">
        <w:rPr>
          <w:rFonts w:ascii="Arial" w:hAnsi="Arial" w:cs="Arial"/>
          <w:noProof/>
        </w:rPr>
        <w:t>Foundation, 2019)</w:t>
      </w:r>
      <w:r w:rsidR="00C25107">
        <w:rPr>
          <w:rFonts w:ascii="Arial" w:hAnsi="Arial" w:cs="Arial"/>
          <w:noProof/>
        </w:rPr>
        <w:t xml:space="preserve">, </w:t>
      </w:r>
      <w:r w:rsidR="00117AE7">
        <w:rPr>
          <w:rFonts w:ascii="Arial" w:hAnsi="Arial" w:cs="Arial"/>
          <w:noProof/>
        </w:rPr>
        <w:t xml:space="preserve">the notion of equity is more relevant than ever. </w:t>
      </w:r>
    </w:p>
    <w:p w:rsidR="00C25107" w:rsidRDefault="00C25107" w:rsidP="005714A1">
      <w:pPr>
        <w:spacing w:after="0" w:line="360" w:lineRule="auto"/>
        <w:rPr>
          <w:rFonts w:ascii="Arial" w:hAnsi="Arial" w:cs="Arial"/>
          <w:noProof/>
        </w:rPr>
      </w:pPr>
    </w:p>
    <w:p w:rsidR="00FE712F" w:rsidRDefault="00117AE7" w:rsidP="005714A1">
      <w:pPr>
        <w:spacing w:after="0" w:line="360" w:lineRule="auto"/>
        <w:rPr>
          <w:rFonts w:ascii="Arial" w:hAnsi="Arial" w:cs="Arial"/>
          <w:noProof/>
        </w:rPr>
      </w:pPr>
      <w:r>
        <w:rPr>
          <w:rFonts w:ascii="Arial" w:hAnsi="Arial" w:cs="Arial"/>
          <w:noProof/>
        </w:rPr>
        <w:t>The</w:t>
      </w:r>
      <w:r w:rsidR="00C25107">
        <w:rPr>
          <w:rFonts w:ascii="Arial" w:hAnsi="Arial" w:cs="Arial"/>
          <w:noProof/>
        </w:rPr>
        <w:t xml:space="preserve"> Curriculum for Wales, a broad </w:t>
      </w:r>
      <w:r>
        <w:rPr>
          <w:rFonts w:ascii="Arial" w:hAnsi="Arial" w:cs="Arial"/>
          <w:noProof/>
        </w:rPr>
        <w:t xml:space="preserve">framework, has been the subject of some </w:t>
      </w:r>
      <w:r w:rsidR="00D425CD">
        <w:rPr>
          <w:rFonts w:ascii="Arial" w:hAnsi="Arial" w:cs="Arial"/>
          <w:noProof/>
        </w:rPr>
        <w:t xml:space="preserve">recent </w:t>
      </w:r>
      <w:r>
        <w:rPr>
          <w:rFonts w:ascii="Arial" w:hAnsi="Arial" w:cs="Arial"/>
          <w:noProof/>
        </w:rPr>
        <w:t>contr</w:t>
      </w:r>
      <w:r w:rsidR="00D425CD">
        <w:rPr>
          <w:rFonts w:ascii="Arial" w:hAnsi="Arial" w:cs="Arial"/>
          <w:noProof/>
        </w:rPr>
        <w:t>oversy, with concerns that its vagueness may leave poorer learners vulnerable.</w:t>
      </w:r>
      <w:r w:rsidR="00C25107">
        <w:rPr>
          <w:rFonts w:ascii="Arial" w:hAnsi="Arial" w:cs="Arial"/>
          <w:noProof/>
        </w:rPr>
        <w:t xml:space="preserve"> R</w:t>
      </w:r>
      <w:r w:rsidR="00D425CD">
        <w:rPr>
          <w:rFonts w:ascii="Arial" w:hAnsi="Arial" w:cs="Arial"/>
          <w:noProof/>
        </w:rPr>
        <w:t>ecent research</w:t>
      </w:r>
      <w:r w:rsidR="00C25107">
        <w:rPr>
          <w:rFonts w:ascii="Arial" w:hAnsi="Arial" w:cs="Arial"/>
          <w:noProof/>
        </w:rPr>
        <w:t xml:space="preserve"> surveying six hundred teachers from Pioneer Schools found that only thirty per cent </w:t>
      </w:r>
      <w:r w:rsidR="00D425CD">
        <w:rPr>
          <w:rFonts w:ascii="Arial" w:hAnsi="Arial" w:cs="Arial"/>
          <w:noProof/>
        </w:rPr>
        <w:t xml:space="preserve"> </w:t>
      </w:r>
      <w:r w:rsidR="00B300D3">
        <w:rPr>
          <w:rFonts w:ascii="Arial" w:hAnsi="Arial" w:cs="Arial"/>
          <w:noProof/>
        </w:rPr>
        <w:t>believed CfW would benefit pupils</w:t>
      </w:r>
      <w:r w:rsidR="00475976">
        <w:rPr>
          <w:rFonts w:ascii="Arial" w:hAnsi="Arial" w:cs="Arial"/>
          <w:noProof/>
        </w:rPr>
        <w:t xml:space="preserve"> </w:t>
      </w:r>
      <w:r w:rsidR="00B300D3">
        <w:rPr>
          <w:rFonts w:ascii="Arial" w:hAnsi="Arial" w:cs="Arial"/>
          <w:noProof/>
        </w:rPr>
        <w:t>from disadvantaged backgrounds</w:t>
      </w:r>
      <w:sdt>
        <w:sdtPr>
          <w:rPr>
            <w:rFonts w:ascii="Arial" w:hAnsi="Arial" w:cs="Arial"/>
            <w:noProof/>
          </w:rPr>
          <w:id w:val="-440080068"/>
          <w:citation/>
        </w:sdtPr>
        <w:sdtEndPr/>
        <w:sdtContent>
          <w:r w:rsidR="00B300D3">
            <w:rPr>
              <w:rFonts w:ascii="Arial" w:hAnsi="Arial" w:cs="Arial"/>
              <w:noProof/>
            </w:rPr>
            <w:fldChar w:fldCharType="begin"/>
          </w:r>
          <w:r w:rsidR="00B300D3">
            <w:rPr>
              <w:rFonts w:ascii="Arial" w:hAnsi="Arial" w:cs="Arial"/>
              <w:noProof/>
            </w:rPr>
            <w:instrText xml:space="preserve"> CITATION New19 \l 2057 </w:instrText>
          </w:r>
          <w:r w:rsidR="00B300D3">
            <w:rPr>
              <w:rFonts w:ascii="Arial" w:hAnsi="Arial" w:cs="Arial"/>
              <w:noProof/>
            </w:rPr>
            <w:fldChar w:fldCharType="separate"/>
          </w:r>
          <w:r w:rsidR="00B300D3">
            <w:rPr>
              <w:rFonts w:ascii="Arial" w:hAnsi="Arial" w:cs="Arial"/>
              <w:noProof/>
            </w:rPr>
            <w:t xml:space="preserve"> </w:t>
          </w:r>
          <w:r w:rsidR="00B300D3" w:rsidRPr="00B300D3">
            <w:rPr>
              <w:rFonts w:ascii="Arial" w:hAnsi="Arial" w:cs="Arial"/>
              <w:noProof/>
            </w:rPr>
            <w:t>(Newton, 2019)</w:t>
          </w:r>
          <w:r w:rsidR="00B300D3">
            <w:rPr>
              <w:rFonts w:ascii="Arial" w:hAnsi="Arial" w:cs="Arial"/>
              <w:noProof/>
            </w:rPr>
            <w:fldChar w:fldCharType="end"/>
          </w:r>
        </w:sdtContent>
      </w:sdt>
      <w:r w:rsidR="00B300D3">
        <w:rPr>
          <w:rFonts w:ascii="Arial" w:hAnsi="Arial" w:cs="Arial"/>
          <w:noProof/>
        </w:rPr>
        <w:t>.</w:t>
      </w:r>
      <w:r w:rsidR="00623C49">
        <w:rPr>
          <w:rFonts w:ascii="Arial" w:hAnsi="Arial" w:cs="Arial"/>
          <w:noProof/>
        </w:rPr>
        <w:t xml:space="preserve"> </w:t>
      </w:r>
      <w:r w:rsidR="00475976">
        <w:rPr>
          <w:rFonts w:ascii="Arial" w:hAnsi="Arial" w:cs="Arial"/>
          <w:noProof/>
        </w:rPr>
        <w:t>Newton implies that disadvantaged learners were not the main consideration of teachers interviewed; and states more forward</w:t>
      </w:r>
      <w:r w:rsidR="00844423">
        <w:rPr>
          <w:rFonts w:ascii="Arial" w:hAnsi="Arial" w:cs="Arial"/>
          <w:noProof/>
        </w:rPr>
        <w:t xml:space="preserve"> planning</w:t>
      </w:r>
      <w:r w:rsidR="00475976">
        <w:rPr>
          <w:rFonts w:ascii="Arial" w:hAnsi="Arial" w:cs="Arial"/>
          <w:noProof/>
        </w:rPr>
        <w:t xml:space="preserve"> is needed to enhance parental engagement, transition and mixed ability classes when reducing the attainment gap. </w:t>
      </w:r>
      <w:sdt>
        <w:sdtPr>
          <w:rPr>
            <w:rFonts w:ascii="Arial" w:hAnsi="Arial" w:cs="Arial"/>
            <w:noProof/>
          </w:rPr>
          <w:id w:val="1007716212"/>
          <w:citation/>
        </w:sdtPr>
        <w:sdtEndPr/>
        <w:sdtContent>
          <w:r w:rsidR="00475976">
            <w:rPr>
              <w:rFonts w:ascii="Arial" w:hAnsi="Arial" w:cs="Arial"/>
              <w:noProof/>
            </w:rPr>
            <w:fldChar w:fldCharType="begin"/>
          </w:r>
          <w:r w:rsidR="00475976">
            <w:rPr>
              <w:rFonts w:ascii="Arial" w:hAnsi="Arial" w:cs="Arial"/>
              <w:noProof/>
            </w:rPr>
            <w:instrText xml:space="preserve"> CITATION New19 \l 2057 </w:instrText>
          </w:r>
          <w:r w:rsidR="00475976">
            <w:rPr>
              <w:rFonts w:ascii="Arial" w:hAnsi="Arial" w:cs="Arial"/>
              <w:noProof/>
            </w:rPr>
            <w:fldChar w:fldCharType="separate"/>
          </w:r>
          <w:r w:rsidR="00475976" w:rsidRPr="00475976">
            <w:rPr>
              <w:rFonts w:ascii="Arial" w:hAnsi="Arial" w:cs="Arial"/>
              <w:noProof/>
            </w:rPr>
            <w:t>(Newton, 2019)</w:t>
          </w:r>
          <w:r w:rsidR="00475976">
            <w:rPr>
              <w:rFonts w:ascii="Arial" w:hAnsi="Arial" w:cs="Arial"/>
              <w:noProof/>
            </w:rPr>
            <w:fldChar w:fldCharType="end"/>
          </w:r>
        </w:sdtContent>
      </w:sdt>
      <w:r w:rsidR="00475976">
        <w:rPr>
          <w:rFonts w:ascii="Arial" w:hAnsi="Arial" w:cs="Arial"/>
          <w:noProof/>
        </w:rPr>
        <w:t>. Although Newton’s data is alarming, it is pertinent to consider the timing of this research; with curr</w:t>
      </w:r>
      <w:r w:rsidR="00623C49">
        <w:rPr>
          <w:rFonts w:ascii="Arial" w:hAnsi="Arial" w:cs="Arial"/>
          <w:noProof/>
        </w:rPr>
        <w:t>iculum development</w:t>
      </w:r>
      <w:r w:rsidR="00475976">
        <w:rPr>
          <w:rFonts w:ascii="Arial" w:hAnsi="Arial" w:cs="Arial"/>
          <w:noProof/>
        </w:rPr>
        <w:t xml:space="preserve"> in its infancy</w:t>
      </w:r>
      <w:r w:rsidR="00623C49">
        <w:rPr>
          <w:rFonts w:ascii="Arial" w:hAnsi="Arial" w:cs="Arial"/>
          <w:noProof/>
        </w:rPr>
        <w:t>, planning for this group of learners is crucial.</w:t>
      </w:r>
    </w:p>
    <w:p w:rsidR="005714A1" w:rsidRDefault="005714A1" w:rsidP="005714A1">
      <w:pPr>
        <w:spacing w:after="0" w:line="360" w:lineRule="auto"/>
        <w:rPr>
          <w:rFonts w:ascii="Arial" w:hAnsi="Arial" w:cs="Arial"/>
          <w:noProof/>
        </w:rPr>
      </w:pPr>
    </w:p>
    <w:p w:rsidR="005714A1" w:rsidRDefault="005714A1" w:rsidP="00B707B3">
      <w:pPr>
        <w:spacing w:after="0" w:line="360" w:lineRule="auto"/>
        <w:rPr>
          <w:rFonts w:ascii="Arial" w:hAnsi="Arial" w:cs="Arial"/>
          <w:b/>
          <w:noProof/>
          <w:u w:val="single"/>
        </w:rPr>
      </w:pPr>
    </w:p>
    <w:p w:rsidR="00A440CB" w:rsidRDefault="00A440CB" w:rsidP="00B707B3">
      <w:pPr>
        <w:spacing w:after="0" w:line="360" w:lineRule="auto"/>
        <w:rPr>
          <w:rFonts w:ascii="Arial" w:hAnsi="Arial" w:cs="Arial"/>
          <w:b/>
          <w:noProof/>
          <w:u w:val="single"/>
        </w:rPr>
      </w:pPr>
    </w:p>
    <w:p w:rsidR="002902A9" w:rsidRDefault="008362DF" w:rsidP="00B707B3">
      <w:pPr>
        <w:spacing w:after="0" w:line="360" w:lineRule="auto"/>
        <w:rPr>
          <w:rFonts w:ascii="Arial" w:hAnsi="Arial" w:cs="Arial"/>
          <w:b/>
          <w:noProof/>
          <w:u w:val="single"/>
        </w:rPr>
      </w:pPr>
      <w:r>
        <w:rPr>
          <w:rFonts w:ascii="Arial" w:hAnsi="Arial" w:cs="Arial"/>
          <w:b/>
          <w:noProof/>
          <w:u w:val="single"/>
        </w:rPr>
        <w:t xml:space="preserve">Current </w:t>
      </w:r>
      <w:r w:rsidR="002902A9" w:rsidRPr="002902A9">
        <w:rPr>
          <w:rFonts w:ascii="Arial" w:hAnsi="Arial" w:cs="Arial"/>
          <w:b/>
          <w:noProof/>
          <w:u w:val="single"/>
        </w:rPr>
        <w:t>National Context</w:t>
      </w:r>
    </w:p>
    <w:p w:rsidR="00BD2E6D" w:rsidRDefault="00BD2E6D" w:rsidP="00B707B3">
      <w:pPr>
        <w:spacing w:after="0" w:line="360" w:lineRule="auto"/>
        <w:rPr>
          <w:rFonts w:ascii="Arial" w:hAnsi="Arial" w:cs="Arial"/>
          <w:b/>
          <w:noProof/>
          <w:u w:val="single"/>
        </w:rPr>
      </w:pPr>
    </w:p>
    <w:p w:rsidR="002902A9" w:rsidRPr="007A6257" w:rsidRDefault="005714A1" w:rsidP="00B707B3">
      <w:pPr>
        <w:spacing w:after="0" w:line="360" w:lineRule="auto"/>
        <w:rPr>
          <w:rFonts w:ascii="Arial" w:hAnsi="Arial" w:cs="Arial"/>
          <w:noProof/>
        </w:rPr>
      </w:pPr>
      <w:r>
        <w:rPr>
          <w:rFonts w:ascii="Arial" w:hAnsi="Arial" w:cs="Arial"/>
          <w:noProof/>
        </w:rPr>
        <w:t xml:space="preserve">Whilst aspirational and ambitious, Wales’ curriculum aims stand in stark contrast to previous reforms, focusing on the engagement of its learners and enabling autonomy within the teaching profession. </w:t>
      </w:r>
      <w:r w:rsidR="00286E8F">
        <w:rPr>
          <w:rFonts w:ascii="Arial" w:hAnsi="Arial" w:cs="Arial"/>
          <w:noProof/>
        </w:rPr>
        <w:t>E</w:t>
      </w:r>
      <w:r w:rsidR="00CF74F3" w:rsidRPr="00CF74F3">
        <w:rPr>
          <w:rFonts w:ascii="Arial" w:hAnsi="Arial" w:cs="Arial"/>
          <w:noProof/>
          <w:lang w:val="x-none"/>
        </w:rPr>
        <w:t>ducation</w:t>
      </w:r>
      <w:r w:rsidR="00CF74F3">
        <w:rPr>
          <w:rFonts w:ascii="Arial" w:hAnsi="Arial" w:cs="Arial"/>
          <w:noProof/>
        </w:rPr>
        <w:t xml:space="preserve"> in </w:t>
      </w:r>
      <w:r w:rsidR="005177A9" w:rsidRPr="00CF74F3">
        <w:rPr>
          <w:rFonts w:ascii="Arial" w:hAnsi="Arial" w:cs="Arial"/>
          <w:noProof/>
          <w:lang w:val="x-none"/>
        </w:rPr>
        <w:t xml:space="preserve">Wales </w:t>
      </w:r>
      <w:r w:rsidR="00CF74F3">
        <w:rPr>
          <w:rFonts w:ascii="Arial" w:hAnsi="Arial" w:cs="Arial"/>
          <w:noProof/>
        </w:rPr>
        <w:t xml:space="preserve">has </w:t>
      </w:r>
      <w:r w:rsidR="0074011A">
        <w:rPr>
          <w:rFonts w:ascii="Arial" w:hAnsi="Arial" w:cs="Arial"/>
          <w:noProof/>
        </w:rPr>
        <w:t>experienced</w:t>
      </w:r>
      <w:r w:rsidR="00CF74F3">
        <w:rPr>
          <w:rFonts w:ascii="Arial" w:hAnsi="Arial" w:cs="Arial"/>
          <w:noProof/>
        </w:rPr>
        <w:t xml:space="preserve"> many changes in the last twenty years, with the country </w:t>
      </w:r>
      <w:r w:rsidR="00CF74F3">
        <w:rPr>
          <w:rFonts w:ascii="Arial" w:hAnsi="Arial" w:cs="Arial"/>
          <w:noProof/>
          <w:lang w:val="x-none"/>
        </w:rPr>
        <w:t>achiev</w:t>
      </w:r>
      <w:r w:rsidR="00CF74F3">
        <w:rPr>
          <w:rFonts w:ascii="Arial" w:hAnsi="Arial" w:cs="Arial"/>
          <w:noProof/>
        </w:rPr>
        <w:t>ing</w:t>
      </w:r>
      <w:r w:rsidR="005177A9" w:rsidRPr="00CF74F3">
        <w:rPr>
          <w:rFonts w:ascii="Arial" w:hAnsi="Arial" w:cs="Arial"/>
          <w:noProof/>
          <w:lang w:val="x-none"/>
        </w:rPr>
        <w:t xml:space="preserve"> devolution in 1999</w:t>
      </w:r>
      <w:r w:rsidR="00286E8F">
        <w:rPr>
          <w:rFonts w:ascii="Arial" w:hAnsi="Arial" w:cs="Arial"/>
          <w:noProof/>
        </w:rPr>
        <w:t xml:space="preserve"> and</w:t>
      </w:r>
      <w:r w:rsidR="005177A9" w:rsidRPr="00CF74F3">
        <w:rPr>
          <w:rFonts w:ascii="Arial" w:hAnsi="Arial" w:cs="Arial"/>
          <w:noProof/>
          <w:lang w:val="x-none"/>
        </w:rPr>
        <w:t xml:space="preserve"> further legislative powers for the Assembly in 2007 and 2011</w:t>
      </w:r>
      <w:r w:rsidR="00CF74F3">
        <w:rPr>
          <w:rFonts w:ascii="Arial" w:hAnsi="Arial" w:cs="Arial"/>
          <w:noProof/>
        </w:rPr>
        <w:t>.</w:t>
      </w:r>
      <w:r w:rsidR="002D017A">
        <w:rPr>
          <w:rFonts w:ascii="Arial" w:hAnsi="Arial" w:cs="Arial"/>
          <w:noProof/>
        </w:rPr>
        <w:t xml:space="preserve"> </w:t>
      </w:r>
      <w:r w:rsidR="00CF74F3">
        <w:rPr>
          <w:rFonts w:ascii="Arial" w:hAnsi="Arial" w:cs="Arial"/>
          <w:noProof/>
        </w:rPr>
        <w:t>During this period,</w:t>
      </w:r>
      <w:r w:rsidR="006A16F3">
        <w:rPr>
          <w:rFonts w:ascii="Arial" w:hAnsi="Arial" w:cs="Arial"/>
          <w:noProof/>
        </w:rPr>
        <w:t xml:space="preserve"> Wales’ performance</w:t>
      </w:r>
      <w:r w:rsidR="007A6257" w:rsidRPr="007A6257">
        <w:rPr>
          <w:rFonts w:ascii="Arial" w:hAnsi="Arial" w:cs="Arial"/>
        </w:rPr>
        <w:t xml:space="preserve"> in the Programme for International Student Assessment (PISA)</w:t>
      </w:r>
      <w:r w:rsidR="006A16F3">
        <w:rPr>
          <w:rFonts w:ascii="Arial" w:hAnsi="Arial" w:cs="Arial"/>
        </w:rPr>
        <w:t xml:space="preserve"> has been</w:t>
      </w:r>
      <w:r w:rsidR="002D017A">
        <w:rPr>
          <w:rFonts w:ascii="Arial" w:hAnsi="Arial" w:cs="Arial"/>
        </w:rPr>
        <w:t xml:space="preserve"> consistently and</w:t>
      </w:r>
      <w:r w:rsidR="006A16F3">
        <w:rPr>
          <w:rFonts w:ascii="Arial" w:hAnsi="Arial" w:cs="Arial"/>
        </w:rPr>
        <w:t xml:space="preserve"> significantly below average</w:t>
      </w:r>
      <w:r w:rsidR="007A6257">
        <w:rPr>
          <w:rFonts w:ascii="Arial" w:hAnsi="Arial" w:cs="Arial"/>
        </w:rPr>
        <w:t xml:space="preserve"> </w:t>
      </w:r>
      <w:sdt>
        <w:sdtPr>
          <w:rPr>
            <w:rFonts w:ascii="Arial" w:hAnsi="Arial" w:cs="Arial"/>
          </w:rPr>
          <w:id w:val="485908478"/>
          <w:citation/>
        </w:sdtPr>
        <w:sdtEndPr/>
        <w:sdtContent>
          <w:r w:rsidR="007A6257">
            <w:rPr>
              <w:rFonts w:ascii="Arial" w:hAnsi="Arial" w:cs="Arial"/>
            </w:rPr>
            <w:fldChar w:fldCharType="begin"/>
          </w:r>
          <w:r w:rsidR="007A6257">
            <w:rPr>
              <w:rFonts w:ascii="Arial" w:hAnsi="Arial" w:cs="Arial"/>
            </w:rPr>
            <w:instrText xml:space="preserve"> CITATION OEC14 \l 2057 </w:instrText>
          </w:r>
          <w:r w:rsidR="007A6257">
            <w:rPr>
              <w:rFonts w:ascii="Arial" w:hAnsi="Arial" w:cs="Arial"/>
            </w:rPr>
            <w:fldChar w:fldCharType="separate"/>
          </w:r>
          <w:r w:rsidR="007A6257" w:rsidRPr="007A6257">
            <w:rPr>
              <w:rFonts w:ascii="Arial" w:hAnsi="Arial" w:cs="Arial"/>
              <w:noProof/>
            </w:rPr>
            <w:t>(OECD, 2014)</w:t>
          </w:r>
          <w:r w:rsidR="007A6257">
            <w:rPr>
              <w:rFonts w:ascii="Arial" w:hAnsi="Arial" w:cs="Arial"/>
            </w:rPr>
            <w:fldChar w:fldCharType="end"/>
          </w:r>
        </w:sdtContent>
      </w:sdt>
      <w:r w:rsidR="00964B23">
        <w:rPr>
          <w:rFonts w:ascii="Arial" w:hAnsi="Arial" w:cs="Arial"/>
        </w:rPr>
        <w:t xml:space="preserve"> </w:t>
      </w:r>
      <w:r w:rsidR="002D017A">
        <w:rPr>
          <w:rFonts w:ascii="Arial" w:hAnsi="Arial" w:cs="Arial"/>
        </w:rPr>
        <w:t>which influenced previous policy changes, including the Written Statement of Performance</w:t>
      </w:r>
      <w:r w:rsidR="009D5C48">
        <w:rPr>
          <w:rFonts w:ascii="Arial" w:hAnsi="Arial" w:cs="Arial"/>
        </w:rPr>
        <w:t xml:space="preserve"> and Standards (2011) where the then Minister for Children, Education and Lifelong Learning stated </w:t>
      </w:r>
      <w:r w:rsidR="00DD258D">
        <w:rPr>
          <w:rFonts w:ascii="Arial" w:hAnsi="Arial" w:cs="Arial"/>
        </w:rPr>
        <w:t>“</w:t>
      </w:r>
      <w:r w:rsidR="00554101" w:rsidRPr="004A078B">
        <w:rPr>
          <w:rFonts w:ascii="Arial" w:hAnsi="Arial" w:cs="Arial"/>
          <w:i/>
          <w:color w:val="1F1F1F"/>
          <w:shd w:val="clear" w:color="auto" w:fill="FFFFFF"/>
        </w:rPr>
        <w:t>performance will be our driver</w:t>
      </w:r>
      <w:r w:rsidR="00DD258D" w:rsidRPr="004A078B">
        <w:rPr>
          <w:rFonts w:ascii="Arial" w:hAnsi="Arial" w:cs="Arial"/>
          <w:i/>
          <w:color w:val="1F1F1F"/>
          <w:shd w:val="clear" w:color="auto" w:fill="FFFFFF"/>
        </w:rPr>
        <w:t>”</w:t>
      </w:r>
      <w:r w:rsidR="00554101" w:rsidRPr="004A078B">
        <w:rPr>
          <w:rFonts w:ascii="Arial" w:hAnsi="Arial" w:cs="Arial"/>
          <w:i/>
          <w:color w:val="1F1F1F"/>
          <w:shd w:val="clear" w:color="auto" w:fill="FFFFFF"/>
        </w:rPr>
        <w:t>,</w:t>
      </w:r>
      <w:r w:rsidR="00554101">
        <w:rPr>
          <w:rFonts w:ascii="Arial" w:hAnsi="Arial" w:cs="Arial"/>
          <w:color w:val="1F1F1F"/>
          <w:shd w:val="clear" w:color="auto" w:fill="FFFFFF"/>
        </w:rPr>
        <w:t xml:space="preserve"> prioritising data to measure progress.</w:t>
      </w:r>
      <w:sdt>
        <w:sdtPr>
          <w:rPr>
            <w:rFonts w:ascii="Arial" w:hAnsi="Arial" w:cs="Arial"/>
          </w:rPr>
          <w:id w:val="1082265747"/>
          <w:citation/>
        </w:sdtPr>
        <w:sdtEndPr/>
        <w:sdtContent>
          <w:r w:rsidR="009D5C48" w:rsidRPr="009D5C48">
            <w:rPr>
              <w:rFonts w:ascii="Arial" w:hAnsi="Arial" w:cs="Arial"/>
            </w:rPr>
            <w:fldChar w:fldCharType="begin"/>
          </w:r>
          <w:r w:rsidR="009D5C48" w:rsidRPr="009D5C48">
            <w:rPr>
              <w:rFonts w:ascii="Arial" w:hAnsi="Arial" w:cs="Arial"/>
            </w:rPr>
            <w:instrText xml:space="preserve"> CITATION WG11 \l 2057 </w:instrText>
          </w:r>
          <w:r w:rsidR="009D5C48" w:rsidRPr="009D5C48">
            <w:rPr>
              <w:rFonts w:ascii="Arial" w:hAnsi="Arial" w:cs="Arial"/>
            </w:rPr>
            <w:fldChar w:fldCharType="separate"/>
          </w:r>
          <w:r w:rsidR="009D5C48" w:rsidRPr="009D5C48">
            <w:rPr>
              <w:rFonts w:ascii="Arial" w:hAnsi="Arial" w:cs="Arial"/>
              <w:noProof/>
            </w:rPr>
            <w:t>(WG, gov.wales, 2011)</w:t>
          </w:r>
          <w:r w:rsidR="009D5C48" w:rsidRPr="009D5C48">
            <w:rPr>
              <w:rFonts w:ascii="Arial" w:hAnsi="Arial" w:cs="Arial"/>
            </w:rPr>
            <w:fldChar w:fldCharType="end"/>
          </w:r>
        </w:sdtContent>
      </w:sdt>
      <w:r w:rsidR="00BF4267">
        <w:rPr>
          <w:rFonts w:ascii="Arial" w:hAnsi="Arial" w:cs="Arial"/>
        </w:rPr>
        <w:t>, thus exacerbating a data and accountability culture.</w:t>
      </w:r>
      <w:r w:rsidR="009D5C48">
        <w:rPr>
          <w:rFonts w:ascii="Arial" w:hAnsi="Arial" w:cs="Arial"/>
        </w:rPr>
        <w:t xml:space="preserve"> </w:t>
      </w:r>
      <w:r w:rsidR="00B10A0F">
        <w:rPr>
          <w:rFonts w:ascii="Arial" w:hAnsi="Arial" w:cs="Arial"/>
        </w:rPr>
        <w:t>Along with a</w:t>
      </w:r>
      <w:r w:rsidR="002B0645">
        <w:rPr>
          <w:rFonts w:ascii="Arial" w:hAnsi="Arial" w:cs="Arial"/>
        </w:rPr>
        <w:t xml:space="preserve"> later </w:t>
      </w:r>
      <w:r w:rsidR="00B10A0F" w:rsidRPr="002B0645">
        <w:rPr>
          <w:rFonts w:ascii="Helvetica" w:hAnsi="Helvetica"/>
          <w:shd w:val="clear" w:color="auto" w:fill="FFFFFF"/>
        </w:rPr>
        <w:t xml:space="preserve">report </w:t>
      </w:r>
      <w:r w:rsidR="002B0645" w:rsidRPr="002B0645">
        <w:rPr>
          <w:rFonts w:ascii="Helvetica" w:hAnsi="Helvetica"/>
          <w:shd w:val="clear" w:color="auto" w:fill="FFFFFF"/>
        </w:rPr>
        <w:t xml:space="preserve">in 2012 </w:t>
      </w:r>
      <w:r w:rsidR="002B0645">
        <w:rPr>
          <w:rFonts w:ascii="Helvetica" w:hAnsi="Helvetica"/>
          <w:shd w:val="clear" w:color="auto" w:fill="FFFFFF"/>
        </w:rPr>
        <w:t>including</w:t>
      </w:r>
      <w:r w:rsidR="00BD2E6D">
        <w:rPr>
          <w:rFonts w:ascii="Helvetica" w:hAnsi="Helvetica"/>
          <w:shd w:val="clear" w:color="auto" w:fill="FFFFFF"/>
        </w:rPr>
        <w:t xml:space="preserve"> an exhaustive </w:t>
      </w:r>
      <w:r w:rsidR="002B0645">
        <w:rPr>
          <w:rFonts w:ascii="Helvetica" w:hAnsi="Helvetica"/>
          <w:shd w:val="clear" w:color="auto" w:fill="FFFFFF"/>
        </w:rPr>
        <w:t>twenty</w:t>
      </w:r>
      <w:r w:rsidR="00B10A0F" w:rsidRPr="002B0645">
        <w:rPr>
          <w:rFonts w:ascii="Helvetica" w:hAnsi="Helvetica"/>
          <w:shd w:val="clear" w:color="auto" w:fill="FFFFFF"/>
        </w:rPr>
        <w:t xml:space="preserve">-point plan for better </w:t>
      </w:r>
      <w:r w:rsidR="00B10A0F" w:rsidRPr="002B0645">
        <w:rPr>
          <w:rFonts w:ascii="Helvetica" w:hAnsi="Helvetica"/>
          <w:shd w:val="clear" w:color="auto" w:fill="FFFFFF"/>
        </w:rPr>
        <w:lastRenderedPageBreak/>
        <w:t>standards</w:t>
      </w:r>
      <w:r w:rsidR="002B0645">
        <w:rPr>
          <w:rFonts w:ascii="Helvetica" w:hAnsi="Helvetica"/>
          <w:shd w:val="clear" w:color="auto" w:fill="FFFFFF"/>
        </w:rPr>
        <w:t>,</w:t>
      </w:r>
      <w:r w:rsidR="0045578E">
        <w:rPr>
          <w:rFonts w:ascii="Helvetica" w:hAnsi="Helvetica"/>
          <w:shd w:val="clear" w:color="auto" w:fill="FFFFFF"/>
        </w:rPr>
        <w:t xml:space="preserve"> and the legacy of the National </w:t>
      </w:r>
      <w:r w:rsidR="00BD2E6D">
        <w:rPr>
          <w:rFonts w:ascii="Helvetica" w:hAnsi="Helvetica"/>
          <w:shd w:val="clear" w:color="auto" w:fill="FFFFFF"/>
        </w:rPr>
        <w:t>Curriculum</w:t>
      </w:r>
      <w:r w:rsidR="0045578E">
        <w:rPr>
          <w:rFonts w:ascii="Helvetica" w:hAnsi="Helvetica"/>
          <w:shd w:val="clear" w:color="auto" w:fill="FFFFFF"/>
        </w:rPr>
        <w:t xml:space="preserve">, </w:t>
      </w:r>
      <w:r w:rsidR="002B0645">
        <w:rPr>
          <w:rFonts w:ascii="Helvetica" w:hAnsi="Helvetica"/>
          <w:shd w:val="clear" w:color="auto" w:fill="FFFFFF"/>
        </w:rPr>
        <w:t xml:space="preserve">it is unsurprising that a lack of trust between policy makers </w:t>
      </w:r>
      <w:r w:rsidR="0045578E">
        <w:rPr>
          <w:rFonts w:ascii="Helvetica" w:hAnsi="Helvetica"/>
          <w:shd w:val="clear" w:color="auto" w:fill="FFFFFF"/>
        </w:rPr>
        <w:t>and</w:t>
      </w:r>
      <w:r w:rsidR="002B0645">
        <w:rPr>
          <w:rFonts w:ascii="Helvetica" w:hAnsi="Helvetica"/>
          <w:shd w:val="clear" w:color="auto" w:fill="FFFFFF"/>
        </w:rPr>
        <w:t xml:space="preserve"> teaching professionals </w:t>
      </w:r>
      <w:r w:rsidR="0074011A">
        <w:rPr>
          <w:rFonts w:ascii="Helvetica" w:hAnsi="Helvetica"/>
          <w:shd w:val="clear" w:color="auto" w:fill="FFFFFF"/>
        </w:rPr>
        <w:t xml:space="preserve">may </w:t>
      </w:r>
      <w:r w:rsidR="0045578E">
        <w:rPr>
          <w:rFonts w:ascii="Helvetica" w:hAnsi="Helvetica"/>
          <w:shd w:val="clear" w:color="auto" w:fill="FFFFFF"/>
        </w:rPr>
        <w:t>remain today.</w:t>
      </w:r>
      <w:r w:rsidR="00BD2E6D">
        <w:rPr>
          <w:rFonts w:ascii="Helvetica" w:hAnsi="Helvetica"/>
          <w:shd w:val="clear" w:color="auto" w:fill="FFFFFF"/>
        </w:rPr>
        <w:t xml:space="preserve"> </w:t>
      </w:r>
    </w:p>
    <w:p w:rsidR="00CF74F3" w:rsidRDefault="00CF74F3" w:rsidP="00CF74F3">
      <w:pPr>
        <w:spacing w:after="0" w:line="360" w:lineRule="auto"/>
        <w:rPr>
          <w:rFonts w:ascii="Arial" w:hAnsi="Arial" w:cs="Arial"/>
          <w:noProof/>
        </w:rPr>
      </w:pPr>
    </w:p>
    <w:p w:rsidR="008D65F8" w:rsidRDefault="008D65F8" w:rsidP="00CF74F3">
      <w:pPr>
        <w:spacing w:after="0" w:line="360" w:lineRule="auto"/>
        <w:rPr>
          <w:rFonts w:ascii="Arial" w:hAnsi="Arial" w:cs="Arial"/>
          <w:noProof/>
        </w:rPr>
      </w:pPr>
    </w:p>
    <w:p w:rsidR="00970329" w:rsidRDefault="00797BCB" w:rsidP="00B707B3">
      <w:pPr>
        <w:spacing w:after="0" w:line="360" w:lineRule="auto"/>
        <w:rPr>
          <w:rFonts w:ascii="Arial" w:hAnsi="Arial" w:cs="Arial"/>
          <w:noProof/>
        </w:rPr>
      </w:pPr>
      <w:r>
        <w:rPr>
          <w:rFonts w:ascii="Arial" w:hAnsi="Arial" w:cs="Arial"/>
          <w:noProof/>
        </w:rPr>
        <w:t>Conver</w:t>
      </w:r>
      <w:r w:rsidR="009E0564">
        <w:rPr>
          <w:rFonts w:ascii="Arial" w:hAnsi="Arial" w:cs="Arial"/>
          <w:noProof/>
        </w:rPr>
        <w:t xml:space="preserve">sely, the tone of current guidance is softer, with emphasis on </w:t>
      </w:r>
      <w:r w:rsidR="00970329">
        <w:rPr>
          <w:rFonts w:ascii="Arial" w:hAnsi="Arial" w:cs="Arial"/>
          <w:noProof/>
        </w:rPr>
        <w:t>working in partnership and collaboration</w:t>
      </w:r>
      <w:r w:rsidR="009E0564">
        <w:rPr>
          <w:rFonts w:ascii="Arial" w:hAnsi="Arial" w:cs="Arial"/>
          <w:noProof/>
        </w:rPr>
        <w:t>. This is il</w:t>
      </w:r>
      <w:r w:rsidR="00970329">
        <w:rPr>
          <w:rFonts w:ascii="Arial" w:hAnsi="Arial" w:cs="Arial"/>
          <w:noProof/>
        </w:rPr>
        <w:t>l</w:t>
      </w:r>
      <w:r w:rsidR="009E0564">
        <w:rPr>
          <w:rFonts w:ascii="Arial" w:hAnsi="Arial" w:cs="Arial"/>
          <w:noProof/>
        </w:rPr>
        <w:t>ustrated and compounded by the continuous</w:t>
      </w:r>
      <w:r w:rsidR="00970329">
        <w:rPr>
          <w:rFonts w:ascii="Arial" w:hAnsi="Arial" w:cs="Arial"/>
          <w:noProof/>
        </w:rPr>
        <w:t xml:space="preserve"> and extensive</w:t>
      </w:r>
      <w:r w:rsidR="009E0564">
        <w:rPr>
          <w:rFonts w:ascii="Arial" w:hAnsi="Arial" w:cs="Arial"/>
          <w:noProof/>
        </w:rPr>
        <w:t xml:space="preserve"> use of</w:t>
      </w:r>
      <w:r>
        <w:rPr>
          <w:rFonts w:ascii="Arial" w:hAnsi="Arial" w:cs="Arial"/>
          <w:noProof/>
        </w:rPr>
        <w:t xml:space="preserve"> </w:t>
      </w:r>
      <w:r w:rsidR="009E0564">
        <w:rPr>
          <w:rFonts w:ascii="Arial" w:hAnsi="Arial" w:cs="Arial"/>
          <w:noProof/>
        </w:rPr>
        <w:t xml:space="preserve"> </w:t>
      </w:r>
      <w:r w:rsidR="009E0564" w:rsidRPr="00797BCB">
        <w:rPr>
          <w:rFonts w:ascii="Arial" w:hAnsi="Arial" w:cs="Arial"/>
          <w:i/>
          <w:noProof/>
        </w:rPr>
        <w:t>‘we’</w:t>
      </w:r>
      <w:r w:rsidR="00970329">
        <w:rPr>
          <w:rFonts w:ascii="Arial" w:hAnsi="Arial" w:cs="Arial"/>
          <w:noProof/>
        </w:rPr>
        <w:t xml:space="preserve"> and </w:t>
      </w:r>
      <w:r w:rsidR="00970329" w:rsidRPr="00797BCB">
        <w:rPr>
          <w:rFonts w:ascii="Arial" w:hAnsi="Arial" w:cs="Arial"/>
          <w:i/>
          <w:noProof/>
        </w:rPr>
        <w:t xml:space="preserve">‘our’ </w:t>
      </w:r>
      <w:r w:rsidR="00970329">
        <w:rPr>
          <w:rFonts w:ascii="Arial" w:hAnsi="Arial" w:cs="Arial"/>
          <w:noProof/>
        </w:rPr>
        <w:t>by Welsh Government</w:t>
      </w:r>
      <w:r w:rsidR="00804196">
        <w:rPr>
          <w:rFonts w:ascii="Arial" w:hAnsi="Arial" w:cs="Arial"/>
          <w:noProof/>
        </w:rPr>
        <w:t xml:space="preserve"> (WG) </w:t>
      </w:r>
      <w:r w:rsidR="00970329">
        <w:rPr>
          <w:rFonts w:ascii="Arial" w:hAnsi="Arial" w:cs="Arial"/>
          <w:noProof/>
        </w:rPr>
        <w:t xml:space="preserve"> in many present publications and guidance, including ‘Our National Mission’ (2017), ‘Draft evaluation and improvement (accountability) arrangements for Wales</w:t>
      </w:r>
      <w:r w:rsidR="00D065B8">
        <w:rPr>
          <w:rFonts w:ascii="Arial" w:hAnsi="Arial" w:cs="Arial"/>
          <w:noProof/>
        </w:rPr>
        <w:t>’</w:t>
      </w:r>
      <w:r w:rsidR="00970329">
        <w:rPr>
          <w:rFonts w:ascii="Arial" w:hAnsi="Arial" w:cs="Arial"/>
          <w:noProof/>
        </w:rPr>
        <w:t xml:space="preserve"> (2019) </w:t>
      </w:r>
      <w:r w:rsidR="006655CB">
        <w:rPr>
          <w:rFonts w:ascii="Arial" w:hAnsi="Arial" w:cs="Arial"/>
          <w:noProof/>
        </w:rPr>
        <w:t>and</w:t>
      </w:r>
      <w:r w:rsidR="00D065B8">
        <w:rPr>
          <w:rFonts w:ascii="Arial" w:hAnsi="Arial" w:cs="Arial"/>
          <w:noProof/>
        </w:rPr>
        <w:t xml:space="preserve"> </w:t>
      </w:r>
      <w:r w:rsidR="00970329">
        <w:rPr>
          <w:rFonts w:ascii="Arial" w:hAnsi="Arial" w:cs="Arial"/>
          <w:noProof/>
        </w:rPr>
        <w:t xml:space="preserve">current assessment proposals. </w:t>
      </w:r>
      <w:r w:rsidR="00D065B8">
        <w:rPr>
          <w:rFonts w:ascii="Arial" w:hAnsi="Arial" w:cs="Arial"/>
          <w:noProof/>
        </w:rPr>
        <w:t xml:space="preserve">The linguistic </w:t>
      </w:r>
      <w:r w:rsidR="00554101">
        <w:rPr>
          <w:rFonts w:ascii="Arial" w:hAnsi="Arial" w:cs="Arial"/>
          <w:noProof/>
        </w:rPr>
        <w:t>style</w:t>
      </w:r>
      <w:r w:rsidR="00970329">
        <w:rPr>
          <w:rFonts w:ascii="Arial" w:hAnsi="Arial" w:cs="Arial"/>
          <w:noProof/>
        </w:rPr>
        <w:t xml:space="preserve"> </w:t>
      </w:r>
      <w:r w:rsidR="00D065B8">
        <w:rPr>
          <w:rFonts w:ascii="Arial" w:hAnsi="Arial" w:cs="Arial"/>
          <w:noProof/>
        </w:rPr>
        <w:t xml:space="preserve">of </w:t>
      </w:r>
      <w:r w:rsidR="006655CB">
        <w:rPr>
          <w:rFonts w:ascii="Arial" w:hAnsi="Arial" w:cs="Arial"/>
          <w:noProof/>
        </w:rPr>
        <w:t>such</w:t>
      </w:r>
      <w:r w:rsidR="00D065B8">
        <w:rPr>
          <w:rFonts w:ascii="Arial" w:hAnsi="Arial" w:cs="Arial"/>
          <w:noProof/>
        </w:rPr>
        <w:t xml:space="preserve"> documents contradict the autocratic style of previous Government guidance, while in the same way fostering a sense of working together towards the same educational objective.  Thus, </w:t>
      </w:r>
      <w:r w:rsidR="00804196">
        <w:rPr>
          <w:rFonts w:ascii="Arial" w:hAnsi="Arial" w:cs="Arial"/>
          <w:noProof/>
        </w:rPr>
        <w:t>WG</w:t>
      </w:r>
      <w:r w:rsidR="00D065B8">
        <w:rPr>
          <w:rFonts w:ascii="Arial" w:hAnsi="Arial" w:cs="Arial"/>
          <w:noProof/>
        </w:rPr>
        <w:t xml:space="preserve"> </w:t>
      </w:r>
      <w:r w:rsidR="00554101">
        <w:rPr>
          <w:rFonts w:ascii="Arial" w:hAnsi="Arial" w:cs="Arial"/>
          <w:noProof/>
        </w:rPr>
        <w:t>aligns</w:t>
      </w:r>
      <w:r w:rsidR="006655CB">
        <w:rPr>
          <w:rFonts w:ascii="Arial" w:hAnsi="Arial" w:cs="Arial"/>
          <w:noProof/>
        </w:rPr>
        <w:t xml:space="preserve"> with Donaldson’s aspiration </w:t>
      </w:r>
      <w:r w:rsidR="006655CB" w:rsidRPr="004A078B">
        <w:rPr>
          <w:rFonts w:ascii="Arial" w:hAnsi="Arial" w:cs="Arial"/>
          <w:noProof/>
        </w:rPr>
        <w:t xml:space="preserve">of </w:t>
      </w:r>
      <w:r w:rsidR="006655CB" w:rsidRPr="004A078B">
        <w:rPr>
          <w:rFonts w:ascii="Arial" w:hAnsi="Arial" w:cs="Arial"/>
          <w:i/>
          <w:noProof/>
        </w:rPr>
        <w:t>“</w:t>
      </w:r>
      <w:r w:rsidR="00D065B8" w:rsidRPr="004A078B">
        <w:rPr>
          <w:rFonts w:ascii="Arial" w:hAnsi="Arial" w:cs="Arial"/>
          <w:i/>
          <w:noProof/>
        </w:rPr>
        <w:t>mobilising the education community around a common mission</w:t>
      </w:r>
      <w:r w:rsidR="006655CB" w:rsidRPr="004A078B">
        <w:rPr>
          <w:rFonts w:ascii="Arial" w:hAnsi="Arial" w:cs="Arial"/>
          <w:i/>
          <w:noProof/>
        </w:rPr>
        <w:t>”</w:t>
      </w:r>
      <w:sdt>
        <w:sdtPr>
          <w:rPr>
            <w:rFonts w:ascii="Arial" w:hAnsi="Arial" w:cs="Arial"/>
            <w:noProof/>
          </w:rPr>
          <w:id w:val="-1221289636"/>
          <w:citation/>
        </w:sdtPr>
        <w:sdtEndPr/>
        <w:sdtContent>
          <w:r w:rsidR="00D065B8">
            <w:rPr>
              <w:rFonts w:ascii="Arial" w:hAnsi="Arial" w:cs="Arial"/>
              <w:noProof/>
            </w:rPr>
            <w:fldChar w:fldCharType="begin"/>
          </w:r>
          <w:r w:rsidR="008D65F8">
            <w:rPr>
              <w:rFonts w:ascii="Arial" w:hAnsi="Arial" w:cs="Arial"/>
              <w:noProof/>
            </w:rPr>
            <w:instrText xml:space="preserve">CITATION Don15 \p 21 \l 2057 </w:instrText>
          </w:r>
          <w:r w:rsidR="00D065B8">
            <w:rPr>
              <w:rFonts w:ascii="Arial" w:hAnsi="Arial" w:cs="Arial"/>
              <w:noProof/>
            </w:rPr>
            <w:fldChar w:fldCharType="separate"/>
          </w:r>
          <w:r w:rsidR="008D65F8">
            <w:rPr>
              <w:rFonts w:ascii="Arial" w:hAnsi="Arial" w:cs="Arial"/>
              <w:noProof/>
            </w:rPr>
            <w:t xml:space="preserve"> </w:t>
          </w:r>
          <w:r w:rsidR="008D65F8" w:rsidRPr="008D65F8">
            <w:rPr>
              <w:rFonts w:ascii="Arial" w:hAnsi="Arial" w:cs="Arial"/>
              <w:noProof/>
            </w:rPr>
            <w:t>(Donaldson, 2015, p. 21)</w:t>
          </w:r>
          <w:r w:rsidR="00D065B8">
            <w:rPr>
              <w:rFonts w:ascii="Arial" w:hAnsi="Arial" w:cs="Arial"/>
              <w:noProof/>
            </w:rPr>
            <w:fldChar w:fldCharType="end"/>
          </w:r>
        </w:sdtContent>
      </w:sdt>
      <w:r w:rsidR="00AF5ACE">
        <w:rPr>
          <w:rFonts w:ascii="Arial" w:hAnsi="Arial" w:cs="Arial"/>
          <w:noProof/>
        </w:rPr>
        <w:t xml:space="preserve">. Although aspirational in vision, and fair in intention, </w:t>
      </w:r>
      <w:r w:rsidR="00552D60">
        <w:rPr>
          <w:rFonts w:ascii="Arial" w:hAnsi="Arial" w:cs="Arial"/>
          <w:noProof/>
        </w:rPr>
        <w:t>more</w:t>
      </w:r>
      <w:r w:rsidR="00AF5ACE">
        <w:rPr>
          <w:rFonts w:ascii="Arial" w:hAnsi="Arial" w:cs="Arial"/>
          <w:noProof/>
        </w:rPr>
        <w:t xml:space="preserve"> effort, support and clarity is needed to </w:t>
      </w:r>
      <w:r w:rsidR="00552D60">
        <w:rPr>
          <w:rFonts w:ascii="Arial" w:hAnsi="Arial" w:cs="Arial"/>
          <w:noProof/>
        </w:rPr>
        <w:t xml:space="preserve">restore </w:t>
      </w:r>
      <w:r w:rsidR="00AF5ACE">
        <w:rPr>
          <w:rFonts w:ascii="Arial" w:hAnsi="Arial" w:cs="Arial"/>
          <w:noProof/>
        </w:rPr>
        <w:t xml:space="preserve">trust </w:t>
      </w:r>
      <w:r w:rsidR="00552D60">
        <w:rPr>
          <w:rFonts w:ascii="Arial" w:hAnsi="Arial" w:cs="Arial"/>
          <w:noProof/>
        </w:rPr>
        <w:t>in the profession and prevent empty talk.</w:t>
      </w:r>
    </w:p>
    <w:p w:rsidR="008D65F8" w:rsidRDefault="008D65F8" w:rsidP="00B707B3">
      <w:pPr>
        <w:spacing w:after="0" w:line="360" w:lineRule="auto"/>
        <w:rPr>
          <w:rFonts w:ascii="Arial" w:hAnsi="Arial" w:cs="Arial"/>
          <w:noProof/>
        </w:rPr>
      </w:pPr>
    </w:p>
    <w:p w:rsidR="00970329" w:rsidRDefault="00970329" w:rsidP="00B707B3">
      <w:pPr>
        <w:spacing w:after="0" w:line="360" w:lineRule="auto"/>
        <w:rPr>
          <w:rFonts w:ascii="Arial" w:hAnsi="Arial" w:cs="Arial"/>
          <w:noProof/>
        </w:rPr>
      </w:pPr>
    </w:p>
    <w:p w:rsidR="00803317" w:rsidRDefault="008D65F8" w:rsidP="00B707B3">
      <w:pPr>
        <w:spacing w:after="0" w:line="360" w:lineRule="auto"/>
        <w:rPr>
          <w:rFonts w:ascii="Arial" w:hAnsi="Arial" w:cs="Arial"/>
          <w:noProof/>
        </w:rPr>
      </w:pPr>
      <w:r>
        <w:rPr>
          <w:rFonts w:ascii="Arial" w:hAnsi="Arial" w:cs="Arial"/>
          <w:noProof/>
        </w:rPr>
        <w:t>However contrasting to previous curric</w:t>
      </w:r>
      <w:r w:rsidR="00596EBA">
        <w:rPr>
          <w:rFonts w:ascii="Arial" w:hAnsi="Arial" w:cs="Arial"/>
          <w:noProof/>
        </w:rPr>
        <w:t>u</w:t>
      </w:r>
      <w:r w:rsidR="006B54AF">
        <w:rPr>
          <w:rFonts w:ascii="Arial" w:hAnsi="Arial" w:cs="Arial"/>
          <w:noProof/>
        </w:rPr>
        <w:t xml:space="preserve">la, CfW </w:t>
      </w:r>
      <w:r>
        <w:rPr>
          <w:rFonts w:ascii="Arial" w:hAnsi="Arial" w:cs="Arial"/>
          <w:noProof/>
        </w:rPr>
        <w:t xml:space="preserve"> does</w:t>
      </w:r>
      <w:r w:rsidR="0074011A">
        <w:rPr>
          <w:rFonts w:ascii="Arial" w:hAnsi="Arial" w:cs="Arial"/>
          <w:noProof/>
        </w:rPr>
        <w:t xml:space="preserve"> </w:t>
      </w:r>
      <w:r>
        <w:rPr>
          <w:rFonts w:ascii="Arial" w:hAnsi="Arial" w:cs="Arial"/>
          <w:noProof/>
        </w:rPr>
        <w:t xml:space="preserve">build on one element of its precursor, extending the holistic aims of the Foundation Phase beyond </w:t>
      </w:r>
      <w:r w:rsidR="00797BCB">
        <w:rPr>
          <w:rFonts w:ascii="Arial" w:hAnsi="Arial" w:cs="Arial"/>
          <w:noProof/>
        </w:rPr>
        <w:t xml:space="preserve">the </w:t>
      </w:r>
      <w:r>
        <w:rPr>
          <w:rFonts w:ascii="Arial" w:hAnsi="Arial" w:cs="Arial"/>
          <w:noProof/>
        </w:rPr>
        <w:t xml:space="preserve">ages </w:t>
      </w:r>
      <w:r w:rsidR="00797BCB">
        <w:rPr>
          <w:rFonts w:ascii="Arial" w:hAnsi="Arial" w:cs="Arial"/>
          <w:noProof/>
        </w:rPr>
        <w:t xml:space="preserve">of </w:t>
      </w:r>
      <w:r>
        <w:rPr>
          <w:rFonts w:ascii="Arial" w:hAnsi="Arial" w:cs="Arial"/>
          <w:noProof/>
        </w:rPr>
        <w:t xml:space="preserve">three to seven years old. </w:t>
      </w:r>
      <w:r w:rsidR="005177A9">
        <w:rPr>
          <w:rFonts w:ascii="Arial" w:hAnsi="Arial" w:cs="Arial"/>
          <w:noProof/>
        </w:rPr>
        <w:t xml:space="preserve">With the Four Purposes </w:t>
      </w:r>
      <w:r w:rsidR="005177A9" w:rsidRPr="004A078B">
        <w:rPr>
          <w:rFonts w:ascii="Arial" w:hAnsi="Arial" w:cs="Arial"/>
          <w:noProof/>
        </w:rPr>
        <w:t>creat</w:t>
      </w:r>
      <w:r w:rsidR="00797BCB" w:rsidRPr="004A078B">
        <w:rPr>
          <w:rFonts w:ascii="Arial" w:hAnsi="Arial" w:cs="Arial"/>
          <w:noProof/>
        </w:rPr>
        <w:t xml:space="preserve">ing </w:t>
      </w:r>
      <w:r w:rsidR="005177A9" w:rsidRPr="004A078B">
        <w:rPr>
          <w:rFonts w:ascii="Arial" w:hAnsi="Arial" w:cs="Arial"/>
          <w:i/>
          <w:noProof/>
        </w:rPr>
        <w:t xml:space="preserve"> </w:t>
      </w:r>
      <w:r w:rsidR="00797BCB" w:rsidRPr="004A078B">
        <w:rPr>
          <w:rFonts w:ascii="Arial" w:hAnsi="Arial" w:cs="Arial"/>
          <w:i/>
          <w:noProof/>
        </w:rPr>
        <w:t>‘</w:t>
      </w:r>
      <w:r w:rsidR="005177A9" w:rsidRPr="004A078B">
        <w:rPr>
          <w:rFonts w:ascii="Arial" w:hAnsi="Arial" w:cs="Arial"/>
          <w:i/>
          <w:noProof/>
        </w:rPr>
        <w:t>ambitious, capable learners; enterprising, creative individuals; healthy, confident individuals; and ethical, informed citizens</w:t>
      </w:r>
      <w:r w:rsidR="00797BCB" w:rsidRPr="004A078B">
        <w:rPr>
          <w:rFonts w:ascii="Arial" w:hAnsi="Arial" w:cs="Arial"/>
          <w:i/>
          <w:noProof/>
        </w:rPr>
        <w:t>’</w:t>
      </w:r>
      <w:r w:rsidR="005177A9" w:rsidRPr="004A078B">
        <w:rPr>
          <w:rFonts w:ascii="Arial" w:hAnsi="Arial" w:cs="Arial"/>
          <w:i/>
          <w:noProof/>
        </w:rPr>
        <w:t xml:space="preserve"> </w:t>
      </w:r>
      <w:r w:rsidR="00BF4267" w:rsidRPr="00797BCB">
        <w:rPr>
          <w:rFonts w:ascii="Arial" w:hAnsi="Arial" w:cs="Arial"/>
          <w:noProof/>
        </w:rPr>
        <w:t xml:space="preserve">(WG, </w:t>
      </w:r>
      <w:r w:rsidR="00BF4267">
        <w:rPr>
          <w:rFonts w:ascii="Arial" w:hAnsi="Arial" w:cs="Arial"/>
          <w:noProof/>
        </w:rPr>
        <w:t>2017, p.</w:t>
      </w:r>
      <w:r w:rsidR="00BF4267" w:rsidRPr="00797BCB">
        <w:rPr>
          <w:rFonts w:ascii="Arial" w:hAnsi="Arial" w:cs="Arial"/>
          <w:noProof/>
        </w:rPr>
        <w:t>19)</w:t>
      </w:r>
      <w:r w:rsidR="00797BCB">
        <w:rPr>
          <w:rFonts w:ascii="Arial" w:hAnsi="Arial" w:cs="Arial"/>
          <w:noProof/>
        </w:rPr>
        <w:t xml:space="preserve"> </w:t>
      </w:r>
      <w:r w:rsidR="00BF4267">
        <w:rPr>
          <w:rFonts w:ascii="Arial" w:hAnsi="Arial" w:cs="Arial"/>
          <w:noProof/>
        </w:rPr>
        <w:t>CfW</w:t>
      </w:r>
      <w:r>
        <w:rPr>
          <w:rFonts w:ascii="Arial" w:hAnsi="Arial" w:cs="Arial"/>
          <w:noProof/>
        </w:rPr>
        <w:t xml:space="preserve"> </w:t>
      </w:r>
      <w:r w:rsidR="00797BCB">
        <w:rPr>
          <w:rFonts w:ascii="Arial" w:hAnsi="Arial" w:cs="Arial"/>
          <w:noProof/>
        </w:rPr>
        <w:t xml:space="preserve">places child development at its heart. Promoting engagement and relevance in learning, </w:t>
      </w:r>
      <w:r w:rsidR="00804196">
        <w:rPr>
          <w:rFonts w:ascii="Arial" w:hAnsi="Arial" w:cs="Arial"/>
          <w:noProof/>
        </w:rPr>
        <w:t>CfW</w:t>
      </w:r>
      <w:r w:rsidR="00ED447B">
        <w:rPr>
          <w:rFonts w:ascii="Arial" w:hAnsi="Arial" w:cs="Arial"/>
          <w:noProof/>
        </w:rPr>
        <w:t xml:space="preserve"> is a framework which aims</w:t>
      </w:r>
      <w:r w:rsidR="00797BCB">
        <w:rPr>
          <w:rFonts w:ascii="Arial" w:hAnsi="Arial" w:cs="Arial"/>
          <w:noProof/>
        </w:rPr>
        <w:t xml:space="preserve"> to prepar</w:t>
      </w:r>
      <w:r w:rsidR="00ED447B">
        <w:rPr>
          <w:rFonts w:ascii="Arial" w:hAnsi="Arial" w:cs="Arial"/>
          <w:noProof/>
        </w:rPr>
        <w:t xml:space="preserve">e learners to prosper in an uncertain future. </w:t>
      </w:r>
      <w:r w:rsidR="00024243" w:rsidRPr="00ED447B">
        <w:rPr>
          <w:rFonts w:ascii="Arial" w:hAnsi="Arial" w:cs="Arial"/>
          <w:noProof/>
        </w:rPr>
        <w:t>(Donaldson, 2019)</w:t>
      </w:r>
      <w:r w:rsidR="00ED447B">
        <w:rPr>
          <w:rFonts w:ascii="Arial" w:hAnsi="Arial" w:cs="Arial"/>
          <w:noProof/>
        </w:rPr>
        <w:t xml:space="preserve">.  </w:t>
      </w:r>
      <w:r w:rsidR="00BF4267">
        <w:rPr>
          <w:rFonts w:ascii="Arial" w:hAnsi="Arial" w:cs="Arial"/>
          <w:noProof/>
        </w:rPr>
        <w:t xml:space="preserve">Describing </w:t>
      </w:r>
      <w:r w:rsidR="00571BFA">
        <w:rPr>
          <w:rFonts w:ascii="Arial" w:hAnsi="Arial" w:cs="Arial"/>
          <w:noProof/>
        </w:rPr>
        <w:t xml:space="preserve">today’s learners as living through a historically significant </w:t>
      </w:r>
      <w:r w:rsidR="00BF4267">
        <w:rPr>
          <w:rFonts w:ascii="Arial" w:hAnsi="Arial" w:cs="Arial"/>
          <w:noProof/>
        </w:rPr>
        <w:t xml:space="preserve">period of change </w:t>
      </w:r>
      <w:r w:rsidR="00571BFA">
        <w:rPr>
          <w:rFonts w:ascii="Arial" w:hAnsi="Arial" w:cs="Arial"/>
          <w:noProof/>
        </w:rPr>
        <w:t xml:space="preserve">(Donaldson, </w:t>
      </w:r>
      <w:r w:rsidR="00571BFA" w:rsidRPr="00571BFA">
        <w:rPr>
          <w:rFonts w:ascii="Arial" w:hAnsi="Arial" w:cs="Arial"/>
          <w:noProof/>
        </w:rPr>
        <w:t>2018)</w:t>
      </w:r>
      <w:r w:rsidR="00571BFA">
        <w:rPr>
          <w:rFonts w:ascii="Arial" w:hAnsi="Arial" w:cs="Arial"/>
          <w:noProof/>
        </w:rPr>
        <w:t xml:space="preserve"> </w:t>
      </w:r>
      <w:r w:rsidR="00ED447B">
        <w:rPr>
          <w:rFonts w:ascii="Arial" w:hAnsi="Arial" w:cs="Arial"/>
          <w:noProof/>
        </w:rPr>
        <w:t>Wales</w:t>
      </w:r>
      <w:r w:rsidR="00803317">
        <w:rPr>
          <w:rFonts w:ascii="Arial" w:hAnsi="Arial" w:cs="Arial"/>
          <w:noProof/>
        </w:rPr>
        <w:t>’ curriculum</w:t>
      </w:r>
      <w:r w:rsidR="00571BFA">
        <w:rPr>
          <w:rFonts w:ascii="Arial" w:hAnsi="Arial" w:cs="Arial"/>
          <w:noProof/>
        </w:rPr>
        <w:t xml:space="preserve"> reform</w:t>
      </w:r>
      <w:r w:rsidR="00803317">
        <w:rPr>
          <w:rFonts w:ascii="Arial" w:hAnsi="Arial" w:cs="Arial"/>
          <w:noProof/>
        </w:rPr>
        <w:t xml:space="preserve"> can be seen as </w:t>
      </w:r>
      <w:r w:rsidR="00ED447B">
        <w:rPr>
          <w:rFonts w:ascii="Arial" w:hAnsi="Arial" w:cs="Arial"/>
          <w:noProof/>
        </w:rPr>
        <w:t xml:space="preserve">a </w:t>
      </w:r>
      <w:r w:rsidR="00571BFA">
        <w:rPr>
          <w:rFonts w:ascii="Arial" w:hAnsi="Arial" w:cs="Arial"/>
          <w:noProof/>
        </w:rPr>
        <w:t>crucial</w:t>
      </w:r>
      <w:r w:rsidR="00ED447B">
        <w:rPr>
          <w:rFonts w:ascii="Arial" w:hAnsi="Arial" w:cs="Arial"/>
          <w:noProof/>
        </w:rPr>
        <w:t xml:space="preserve"> </w:t>
      </w:r>
      <w:r w:rsidR="00571BFA">
        <w:rPr>
          <w:rFonts w:ascii="Arial" w:hAnsi="Arial" w:cs="Arial"/>
          <w:noProof/>
        </w:rPr>
        <w:t>transformation</w:t>
      </w:r>
      <w:r w:rsidR="00ED447B">
        <w:rPr>
          <w:rFonts w:ascii="Arial" w:hAnsi="Arial" w:cs="Arial"/>
          <w:noProof/>
        </w:rPr>
        <w:t xml:space="preserve"> with many expectations to fulfil</w:t>
      </w:r>
      <w:r w:rsidR="00552D60">
        <w:rPr>
          <w:rFonts w:ascii="Arial" w:hAnsi="Arial" w:cs="Arial"/>
          <w:noProof/>
        </w:rPr>
        <w:t xml:space="preserve">, providing opportunities to realise </w:t>
      </w:r>
      <w:r w:rsidR="00BF4267">
        <w:rPr>
          <w:rFonts w:ascii="Arial" w:hAnsi="Arial" w:cs="Arial"/>
          <w:noProof/>
        </w:rPr>
        <w:t xml:space="preserve">previous </w:t>
      </w:r>
      <w:r w:rsidR="00552D60">
        <w:rPr>
          <w:rFonts w:ascii="Arial" w:hAnsi="Arial" w:cs="Arial"/>
          <w:noProof/>
        </w:rPr>
        <w:t>familiar</w:t>
      </w:r>
      <w:r w:rsidR="00571BFA">
        <w:rPr>
          <w:rFonts w:ascii="Arial" w:hAnsi="Arial" w:cs="Arial"/>
          <w:noProof/>
        </w:rPr>
        <w:t xml:space="preserve"> </w:t>
      </w:r>
      <w:r w:rsidR="00BF4267">
        <w:rPr>
          <w:rFonts w:ascii="Arial" w:hAnsi="Arial" w:cs="Arial"/>
          <w:noProof/>
        </w:rPr>
        <w:t>recommendations of the Hadow Reports</w:t>
      </w:r>
      <w:r w:rsidR="00571BFA">
        <w:rPr>
          <w:rFonts w:ascii="Arial" w:hAnsi="Arial" w:cs="Arial"/>
          <w:noProof/>
        </w:rPr>
        <w:t>.</w:t>
      </w:r>
      <w:r w:rsidR="00552D60">
        <w:rPr>
          <w:rFonts w:ascii="Arial" w:hAnsi="Arial" w:cs="Arial"/>
          <w:noProof/>
        </w:rPr>
        <w:t xml:space="preserve"> Yet an ever changing world suggests ever changing educational needs, thus requiring an ever evolving curriculum that is suitable, accessible and effective for all.</w:t>
      </w:r>
    </w:p>
    <w:p w:rsidR="003419E3" w:rsidRDefault="003419E3" w:rsidP="00B707B3">
      <w:pPr>
        <w:spacing w:after="0" w:line="360" w:lineRule="auto"/>
        <w:rPr>
          <w:rFonts w:ascii="Arial" w:hAnsi="Arial" w:cs="Arial"/>
          <w:noProof/>
        </w:rPr>
      </w:pPr>
    </w:p>
    <w:p w:rsidR="00803317" w:rsidRDefault="00803317" w:rsidP="00B707B3">
      <w:pPr>
        <w:spacing w:after="0" w:line="360" w:lineRule="auto"/>
        <w:rPr>
          <w:rFonts w:ascii="Arial" w:hAnsi="Arial" w:cs="Arial"/>
          <w:noProof/>
        </w:rPr>
      </w:pPr>
    </w:p>
    <w:p w:rsidR="00803317" w:rsidRPr="00803317" w:rsidRDefault="00803317" w:rsidP="00B707B3">
      <w:pPr>
        <w:spacing w:after="0" w:line="360" w:lineRule="auto"/>
        <w:rPr>
          <w:rFonts w:ascii="Arial" w:hAnsi="Arial" w:cs="Arial"/>
          <w:noProof/>
        </w:rPr>
      </w:pPr>
      <w:r>
        <w:rPr>
          <w:rFonts w:ascii="Arial" w:hAnsi="Arial" w:cs="Arial"/>
          <w:noProof/>
        </w:rPr>
        <w:t xml:space="preserve">Published in January 2019, the draft </w:t>
      </w:r>
      <w:r w:rsidR="00804196">
        <w:rPr>
          <w:rFonts w:ascii="Arial" w:hAnsi="Arial" w:cs="Arial"/>
          <w:noProof/>
        </w:rPr>
        <w:t>CfW</w:t>
      </w:r>
      <w:r>
        <w:rPr>
          <w:rFonts w:ascii="Arial" w:hAnsi="Arial" w:cs="Arial"/>
          <w:noProof/>
        </w:rPr>
        <w:t xml:space="preserve"> separates itself from the previous </w:t>
      </w:r>
      <w:r w:rsidR="00571BFA">
        <w:rPr>
          <w:rFonts w:ascii="Arial" w:hAnsi="Arial" w:cs="Arial"/>
          <w:noProof/>
        </w:rPr>
        <w:t>over-</w:t>
      </w:r>
      <w:r>
        <w:rPr>
          <w:rFonts w:ascii="Arial" w:hAnsi="Arial" w:cs="Arial"/>
          <w:noProof/>
        </w:rPr>
        <w:t xml:space="preserve">prescription of the National Curriculum. </w:t>
      </w:r>
      <w:r w:rsidR="00571BFA">
        <w:rPr>
          <w:rFonts w:ascii="Arial" w:hAnsi="Arial" w:cs="Arial"/>
          <w:noProof/>
        </w:rPr>
        <w:t>Replacing</w:t>
      </w:r>
      <w:r>
        <w:rPr>
          <w:rFonts w:ascii="Arial" w:hAnsi="Arial" w:cs="Arial"/>
          <w:noProof/>
        </w:rPr>
        <w:t xml:space="preserve"> subjects are six </w:t>
      </w:r>
      <w:r w:rsidRPr="00804196">
        <w:rPr>
          <w:rFonts w:ascii="Arial" w:hAnsi="Arial" w:cs="Arial"/>
          <w:i/>
          <w:noProof/>
        </w:rPr>
        <w:t>Areas of Learning and Expertise</w:t>
      </w:r>
      <w:r w:rsidR="00554101">
        <w:rPr>
          <w:rFonts w:ascii="Arial" w:hAnsi="Arial" w:cs="Arial"/>
          <w:i/>
          <w:noProof/>
        </w:rPr>
        <w:t xml:space="preserve"> (AOLE)</w:t>
      </w:r>
      <w:r>
        <w:rPr>
          <w:rFonts w:ascii="Arial" w:hAnsi="Arial" w:cs="Arial"/>
          <w:noProof/>
        </w:rPr>
        <w:t xml:space="preserve">, each with </w:t>
      </w:r>
      <w:r w:rsidRPr="00804196">
        <w:rPr>
          <w:rFonts w:ascii="Arial" w:hAnsi="Arial" w:cs="Arial"/>
          <w:i/>
          <w:noProof/>
        </w:rPr>
        <w:t>What Matters</w:t>
      </w:r>
      <w:r>
        <w:rPr>
          <w:rFonts w:ascii="Arial" w:hAnsi="Arial" w:cs="Arial"/>
          <w:noProof/>
        </w:rPr>
        <w:t xml:space="preserve"> statements pertaining to what knowledge is relevant. </w:t>
      </w:r>
      <w:r w:rsidR="00554101">
        <w:rPr>
          <w:rFonts w:ascii="Arial" w:hAnsi="Arial" w:cs="Arial"/>
          <w:noProof/>
        </w:rPr>
        <w:t xml:space="preserve">As expressions of key concepts of learning for each AOLE, the statements </w:t>
      </w:r>
      <w:r w:rsidR="00571BFA">
        <w:rPr>
          <w:rFonts w:ascii="Arial" w:hAnsi="Arial" w:cs="Arial"/>
          <w:noProof/>
        </w:rPr>
        <w:t xml:space="preserve">aim to </w:t>
      </w:r>
      <w:r w:rsidR="00554101">
        <w:rPr>
          <w:rFonts w:ascii="Arial" w:hAnsi="Arial" w:cs="Arial"/>
          <w:noProof/>
        </w:rPr>
        <w:t xml:space="preserve">enable learners to make connections in their </w:t>
      </w:r>
      <w:r w:rsidR="00697373">
        <w:rPr>
          <w:rFonts w:ascii="Arial" w:hAnsi="Arial" w:cs="Arial"/>
          <w:noProof/>
        </w:rPr>
        <w:t>knowledge, experiences and skills</w:t>
      </w:r>
      <w:r w:rsidR="00554101">
        <w:rPr>
          <w:rFonts w:ascii="Arial" w:hAnsi="Arial" w:cs="Arial"/>
          <w:noProof/>
        </w:rPr>
        <w:t>,</w:t>
      </w:r>
      <w:r w:rsidR="00571BFA">
        <w:rPr>
          <w:rFonts w:ascii="Arial" w:hAnsi="Arial" w:cs="Arial"/>
          <w:noProof/>
        </w:rPr>
        <w:t xml:space="preserve"> </w:t>
      </w:r>
      <w:r w:rsidR="00571BFA" w:rsidRPr="00697373">
        <w:rPr>
          <w:rFonts w:ascii="Arial" w:hAnsi="Arial" w:cs="Arial"/>
          <w:noProof/>
        </w:rPr>
        <w:t>(</w:t>
      </w:r>
      <w:r w:rsidR="00571BFA">
        <w:rPr>
          <w:rFonts w:ascii="Arial" w:hAnsi="Arial" w:cs="Arial"/>
          <w:noProof/>
        </w:rPr>
        <w:t>WG</w:t>
      </w:r>
      <w:r w:rsidR="00571BFA" w:rsidRPr="00697373">
        <w:rPr>
          <w:rFonts w:ascii="Arial" w:hAnsi="Arial" w:cs="Arial"/>
          <w:noProof/>
        </w:rPr>
        <w:t>, 2019)</w:t>
      </w:r>
      <w:r w:rsidR="00697373">
        <w:rPr>
          <w:rFonts w:ascii="Arial" w:hAnsi="Arial" w:cs="Arial"/>
          <w:noProof/>
        </w:rPr>
        <w:t xml:space="preserve">, </w:t>
      </w:r>
      <w:r w:rsidR="00554101">
        <w:rPr>
          <w:rFonts w:ascii="Arial" w:hAnsi="Arial" w:cs="Arial"/>
          <w:noProof/>
        </w:rPr>
        <w:t xml:space="preserve">alluding </w:t>
      </w:r>
      <w:r w:rsidR="00697373">
        <w:rPr>
          <w:rFonts w:ascii="Arial" w:hAnsi="Arial" w:cs="Arial"/>
          <w:noProof/>
        </w:rPr>
        <w:t xml:space="preserve">somewhat </w:t>
      </w:r>
      <w:r w:rsidR="00554101">
        <w:rPr>
          <w:rFonts w:ascii="Arial" w:hAnsi="Arial" w:cs="Arial"/>
          <w:noProof/>
        </w:rPr>
        <w:t xml:space="preserve">to </w:t>
      </w:r>
      <w:r w:rsidR="00697373">
        <w:rPr>
          <w:rFonts w:ascii="Arial" w:hAnsi="Arial" w:cs="Arial"/>
          <w:noProof/>
        </w:rPr>
        <w:t xml:space="preserve">Priestley’s aforementioned balance of knowledge </w:t>
      </w:r>
      <w:r w:rsidR="00697373" w:rsidRPr="00697373">
        <w:rPr>
          <w:rFonts w:ascii="Arial" w:hAnsi="Arial" w:cs="Arial"/>
          <w:noProof/>
        </w:rPr>
        <w:t>(Priestley, 2019)</w:t>
      </w:r>
      <w:r w:rsidR="00697373">
        <w:rPr>
          <w:rFonts w:ascii="Arial" w:hAnsi="Arial" w:cs="Arial"/>
          <w:noProof/>
        </w:rPr>
        <w:t xml:space="preserve">. </w:t>
      </w:r>
      <w:r>
        <w:rPr>
          <w:rFonts w:ascii="Arial" w:hAnsi="Arial" w:cs="Arial"/>
          <w:noProof/>
        </w:rPr>
        <w:lastRenderedPageBreak/>
        <w:t xml:space="preserve">Progress is measured along the </w:t>
      </w:r>
      <w:r w:rsidRPr="00804196">
        <w:rPr>
          <w:rFonts w:ascii="Arial" w:hAnsi="Arial" w:cs="Arial"/>
          <w:i/>
          <w:noProof/>
        </w:rPr>
        <w:t>Progression Steps</w:t>
      </w:r>
      <w:r w:rsidR="001B22DB">
        <w:rPr>
          <w:rFonts w:ascii="Arial" w:hAnsi="Arial" w:cs="Arial"/>
          <w:noProof/>
        </w:rPr>
        <w:t>, a continuum of learning from three to sixteen years of age, with wide ranging expec</w:t>
      </w:r>
      <w:r w:rsidR="00571BFA">
        <w:rPr>
          <w:rFonts w:ascii="Arial" w:hAnsi="Arial" w:cs="Arial"/>
          <w:noProof/>
        </w:rPr>
        <w:t>t</w:t>
      </w:r>
      <w:r w:rsidR="001B22DB">
        <w:rPr>
          <w:rFonts w:ascii="Arial" w:hAnsi="Arial" w:cs="Arial"/>
          <w:noProof/>
        </w:rPr>
        <w:t xml:space="preserve">ations signposted for the ages of  five, eight, eleven, fourteen and sixteen. Although </w:t>
      </w:r>
      <w:r w:rsidR="00CD0FDA">
        <w:rPr>
          <w:rFonts w:ascii="Arial" w:hAnsi="Arial" w:cs="Arial"/>
          <w:noProof/>
        </w:rPr>
        <w:t>assigned</w:t>
      </w:r>
      <w:r w:rsidR="001B22DB">
        <w:rPr>
          <w:rFonts w:ascii="Arial" w:hAnsi="Arial" w:cs="Arial"/>
          <w:noProof/>
        </w:rPr>
        <w:t xml:space="preserve"> to age at certain points, the draft accentuates that </w:t>
      </w:r>
      <w:r w:rsidR="00CD0FDA">
        <w:rPr>
          <w:rFonts w:ascii="Arial" w:hAnsi="Arial" w:cs="Arial"/>
          <w:noProof/>
        </w:rPr>
        <w:t xml:space="preserve">the Progression Steps are not indicators for summative assessment at specified ages, instead they are used as a tool to inform and monitor. </w:t>
      </w:r>
      <w:r w:rsidR="00CD0FDA" w:rsidRPr="00CD0FDA">
        <w:rPr>
          <w:rFonts w:ascii="Arial" w:hAnsi="Arial" w:cs="Arial"/>
          <w:noProof/>
        </w:rPr>
        <w:t>(</w:t>
      </w:r>
      <w:r w:rsidR="00CD0FDA">
        <w:rPr>
          <w:rFonts w:ascii="Arial" w:hAnsi="Arial" w:cs="Arial"/>
          <w:noProof/>
        </w:rPr>
        <w:t>WG</w:t>
      </w:r>
      <w:r w:rsidR="00CD0FDA" w:rsidRPr="00CD0FDA">
        <w:rPr>
          <w:rFonts w:ascii="Arial" w:hAnsi="Arial" w:cs="Arial"/>
          <w:noProof/>
        </w:rPr>
        <w:t>, 2019)</w:t>
      </w:r>
      <w:r w:rsidR="00CD0FDA">
        <w:rPr>
          <w:rFonts w:ascii="Arial" w:hAnsi="Arial" w:cs="Arial"/>
          <w:noProof/>
        </w:rPr>
        <w:t xml:space="preserve"> </w:t>
      </w:r>
      <w:r w:rsidR="00571BFA">
        <w:rPr>
          <w:rFonts w:ascii="Arial" w:hAnsi="Arial" w:cs="Arial"/>
          <w:noProof/>
        </w:rPr>
        <w:t>Realising this aim however is perhaps one of the greater challenges, considering</w:t>
      </w:r>
      <w:r w:rsidR="00CD0FDA">
        <w:rPr>
          <w:rFonts w:ascii="Arial" w:hAnsi="Arial" w:cs="Arial"/>
          <w:noProof/>
        </w:rPr>
        <w:t xml:space="preserve"> previous </w:t>
      </w:r>
      <w:r w:rsidR="00571BFA">
        <w:rPr>
          <w:rFonts w:ascii="Arial" w:hAnsi="Arial" w:cs="Arial"/>
          <w:noProof/>
        </w:rPr>
        <w:t>climates</w:t>
      </w:r>
      <w:r w:rsidR="00CD0FDA">
        <w:rPr>
          <w:rFonts w:ascii="Arial" w:hAnsi="Arial" w:cs="Arial"/>
          <w:noProof/>
        </w:rPr>
        <w:t xml:space="preserve"> of  accountability </w:t>
      </w:r>
      <w:r w:rsidR="003419E3">
        <w:rPr>
          <w:rFonts w:ascii="Arial" w:hAnsi="Arial" w:cs="Arial"/>
          <w:noProof/>
        </w:rPr>
        <w:t>linked intrisically to</w:t>
      </w:r>
      <w:r w:rsidR="00CD0FDA">
        <w:rPr>
          <w:rFonts w:ascii="Arial" w:hAnsi="Arial" w:cs="Arial"/>
          <w:noProof/>
        </w:rPr>
        <w:t xml:space="preserve"> </w:t>
      </w:r>
      <w:r w:rsidR="00571BFA">
        <w:rPr>
          <w:rFonts w:ascii="Arial" w:hAnsi="Arial" w:cs="Arial"/>
          <w:noProof/>
        </w:rPr>
        <w:t xml:space="preserve">pupil performance. </w:t>
      </w:r>
      <w:r w:rsidR="003419E3">
        <w:rPr>
          <w:rFonts w:ascii="Arial" w:hAnsi="Arial" w:cs="Arial"/>
          <w:noProof/>
        </w:rPr>
        <w:t xml:space="preserve"> </w:t>
      </w:r>
      <w:r w:rsidR="001B22DB">
        <w:rPr>
          <w:rFonts w:ascii="Arial" w:hAnsi="Arial" w:cs="Arial"/>
          <w:noProof/>
        </w:rPr>
        <w:t>Attached to the Progression Steps are Achievement Outcomes</w:t>
      </w:r>
      <w:r w:rsidR="003419E3">
        <w:rPr>
          <w:rFonts w:ascii="Arial" w:hAnsi="Arial" w:cs="Arial"/>
          <w:noProof/>
        </w:rPr>
        <w:t xml:space="preserve">, a series of </w:t>
      </w:r>
      <w:r w:rsidR="003419E3" w:rsidRPr="004A078B">
        <w:rPr>
          <w:rFonts w:ascii="Arial" w:hAnsi="Arial" w:cs="Arial"/>
          <w:i/>
          <w:noProof/>
        </w:rPr>
        <w:t xml:space="preserve">‘I can….’ </w:t>
      </w:r>
      <w:r w:rsidR="003419E3">
        <w:rPr>
          <w:rFonts w:ascii="Arial" w:hAnsi="Arial" w:cs="Arial"/>
          <w:noProof/>
        </w:rPr>
        <w:t xml:space="preserve">and </w:t>
      </w:r>
      <w:r w:rsidR="003419E3" w:rsidRPr="004A078B">
        <w:rPr>
          <w:rFonts w:ascii="Arial" w:hAnsi="Arial" w:cs="Arial"/>
          <w:i/>
          <w:noProof/>
        </w:rPr>
        <w:t>‘I have</w:t>
      </w:r>
      <w:r w:rsidR="00804196" w:rsidRPr="004A078B">
        <w:rPr>
          <w:rFonts w:ascii="Arial" w:hAnsi="Arial" w:cs="Arial"/>
          <w:i/>
          <w:noProof/>
        </w:rPr>
        <w:t>….’</w:t>
      </w:r>
      <w:r w:rsidR="00804196">
        <w:rPr>
          <w:rFonts w:ascii="Arial" w:hAnsi="Arial" w:cs="Arial"/>
          <w:noProof/>
        </w:rPr>
        <w:t xml:space="preserve"> statements from the pers</w:t>
      </w:r>
      <w:r w:rsidR="003419E3">
        <w:rPr>
          <w:rFonts w:ascii="Arial" w:hAnsi="Arial" w:cs="Arial"/>
          <w:noProof/>
        </w:rPr>
        <w:t>pective of the learner</w:t>
      </w:r>
      <w:r w:rsidR="005E7B33">
        <w:rPr>
          <w:rFonts w:ascii="Arial" w:hAnsi="Arial" w:cs="Arial"/>
          <w:noProof/>
        </w:rPr>
        <w:t xml:space="preserve">, </w:t>
      </w:r>
      <w:r w:rsidR="003419E3">
        <w:rPr>
          <w:rFonts w:ascii="Arial" w:hAnsi="Arial" w:cs="Arial"/>
          <w:noProof/>
        </w:rPr>
        <w:t>reinforcing the</w:t>
      </w:r>
      <w:r w:rsidR="005E7B33">
        <w:rPr>
          <w:rFonts w:ascii="Arial" w:hAnsi="Arial" w:cs="Arial"/>
          <w:noProof/>
        </w:rPr>
        <w:t>ir</w:t>
      </w:r>
      <w:r w:rsidR="003419E3">
        <w:rPr>
          <w:rFonts w:ascii="Arial" w:hAnsi="Arial" w:cs="Arial"/>
          <w:noProof/>
        </w:rPr>
        <w:t xml:space="preserve"> centrality </w:t>
      </w:r>
      <w:r w:rsidR="005E7B33">
        <w:rPr>
          <w:rFonts w:ascii="Arial" w:hAnsi="Arial" w:cs="Arial"/>
          <w:noProof/>
        </w:rPr>
        <w:t>in learning yet replicating the language of Scotland’s Curriculum for Excellence</w:t>
      </w:r>
      <w:r w:rsidR="00BB732F">
        <w:rPr>
          <w:rFonts w:ascii="Arial" w:hAnsi="Arial" w:cs="Arial"/>
          <w:noProof/>
        </w:rPr>
        <w:t xml:space="preserve"> (CfE)</w:t>
      </w:r>
      <w:r w:rsidR="003419E3">
        <w:rPr>
          <w:rFonts w:ascii="Arial" w:hAnsi="Arial" w:cs="Arial"/>
          <w:noProof/>
        </w:rPr>
        <w:t>.</w:t>
      </w:r>
      <w:r>
        <w:rPr>
          <w:rFonts w:ascii="Arial" w:hAnsi="Arial" w:cs="Arial"/>
          <w:noProof/>
        </w:rPr>
        <w:t xml:space="preserve"> </w:t>
      </w:r>
    </w:p>
    <w:p w:rsidR="00ED447B" w:rsidRDefault="00ED447B" w:rsidP="00B707B3">
      <w:pPr>
        <w:spacing w:after="0" w:line="360" w:lineRule="auto"/>
        <w:rPr>
          <w:rFonts w:ascii="Arial" w:hAnsi="Arial" w:cs="Arial"/>
          <w:noProof/>
        </w:rPr>
      </w:pPr>
    </w:p>
    <w:p w:rsidR="00C23C07" w:rsidRDefault="00C23C07" w:rsidP="00B707B3">
      <w:pPr>
        <w:spacing w:after="0" w:line="360" w:lineRule="auto"/>
        <w:rPr>
          <w:rFonts w:ascii="Arial" w:hAnsi="Arial" w:cs="Arial"/>
          <w:b/>
          <w:noProof/>
          <w:u w:val="single"/>
        </w:rPr>
      </w:pPr>
    </w:p>
    <w:p w:rsidR="00803317" w:rsidRDefault="005714A1" w:rsidP="00B707B3">
      <w:pPr>
        <w:spacing w:after="0" w:line="360" w:lineRule="auto"/>
        <w:rPr>
          <w:rFonts w:ascii="Arial" w:hAnsi="Arial" w:cs="Arial"/>
          <w:b/>
          <w:noProof/>
          <w:u w:val="single"/>
        </w:rPr>
      </w:pPr>
      <w:r w:rsidRPr="005714A1">
        <w:rPr>
          <w:rFonts w:ascii="Arial" w:hAnsi="Arial" w:cs="Arial"/>
          <w:b/>
          <w:noProof/>
          <w:u w:val="single"/>
        </w:rPr>
        <w:t>Scottish Context</w:t>
      </w:r>
    </w:p>
    <w:p w:rsidR="005714A1" w:rsidRPr="005714A1" w:rsidRDefault="005714A1" w:rsidP="00B707B3">
      <w:pPr>
        <w:spacing w:after="0" w:line="360" w:lineRule="auto"/>
        <w:rPr>
          <w:rFonts w:ascii="Arial" w:hAnsi="Arial" w:cs="Arial"/>
          <w:b/>
          <w:noProof/>
          <w:u w:val="single"/>
        </w:rPr>
      </w:pPr>
    </w:p>
    <w:p w:rsidR="001E1D2B" w:rsidRDefault="00B8301D" w:rsidP="0033604E">
      <w:pPr>
        <w:tabs>
          <w:tab w:val="left" w:pos="5189"/>
        </w:tabs>
        <w:spacing w:line="360" w:lineRule="auto"/>
        <w:rPr>
          <w:rFonts w:ascii="Helvetica" w:hAnsi="Helvetica" w:cs="Helvetica"/>
          <w:shd w:val="clear" w:color="auto" w:fill="FFFFFF"/>
        </w:rPr>
      </w:pPr>
      <w:r>
        <w:rPr>
          <w:rFonts w:ascii="Arial" w:hAnsi="Arial" w:cs="Arial"/>
          <w:noProof/>
        </w:rPr>
        <w:t xml:space="preserve">The development of a learner’s attributes as core to education policy, whilst revolutionary in Wales, is not dissimilar to other national and international reforms.  Scotland’s </w:t>
      </w:r>
      <w:r w:rsidR="00BB732F">
        <w:rPr>
          <w:rFonts w:ascii="Arial" w:hAnsi="Arial" w:cs="Arial"/>
          <w:noProof/>
        </w:rPr>
        <w:t xml:space="preserve">CfE </w:t>
      </w:r>
      <w:r>
        <w:rPr>
          <w:rFonts w:ascii="Arial" w:hAnsi="Arial" w:cs="Arial"/>
          <w:noProof/>
        </w:rPr>
        <w:t xml:space="preserve">places the Four Capacities of </w:t>
      </w:r>
      <w:r w:rsidRPr="004A078B">
        <w:rPr>
          <w:rFonts w:ascii="Arial" w:hAnsi="Arial" w:cs="Arial"/>
          <w:i/>
          <w:noProof/>
        </w:rPr>
        <w:t>‘</w:t>
      </w:r>
      <w:r w:rsidR="002F4369" w:rsidRPr="004A078B">
        <w:rPr>
          <w:rFonts w:ascii="Arial" w:hAnsi="Arial" w:cs="Arial"/>
          <w:i/>
        </w:rPr>
        <w:t>s</w:t>
      </w:r>
      <w:r w:rsidRPr="004A078B">
        <w:rPr>
          <w:rFonts w:ascii="Arial" w:hAnsi="Arial" w:cs="Arial"/>
          <w:i/>
        </w:rPr>
        <w:t xml:space="preserve">uccessful learners, </w:t>
      </w:r>
      <w:r w:rsidR="002F4369" w:rsidRPr="004A078B">
        <w:rPr>
          <w:rFonts w:ascii="Arial" w:hAnsi="Arial" w:cs="Arial"/>
          <w:i/>
        </w:rPr>
        <w:t>c</w:t>
      </w:r>
      <w:r w:rsidRPr="004A078B">
        <w:rPr>
          <w:rFonts w:ascii="Arial" w:hAnsi="Arial" w:cs="Arial"/>
          <w:i/>
        </w:rPr>
        <w:t xml:space="preserve">onfident individuals, </w:t>
      </w:r>
      <w:r w:rsidR="002F4369" w:rsidRPr="004A078B">
        <w:rPr>
          <w:rFonts w:ascii="Arial" w:hAnsi="Arial" w:cs="Arial"/>
          <w:i/>
        </w:rPr>
        <w:t>r</w:t>
      </w:r>
      <w:r w:rsidRPr="004A078B">
        <w:rPr>
          <w:rFonts w:ascii="Arial" w:hAnsi="Arial" w:cs="Arial"/>
          <w:i/>
        </w:rPr>
        <w:t xml:space="preserve">esponsible citizens and </w:t>
      </w:r>
      <w:r w:rsidR="002F4369" w:rsidRPr="004A078B">
        <w:rPr>
          <w:rFonts w:ascii="Arial" w:hAnsi="Arial" w:cs="Arial"/>
          <w:i/>
        </w:rPr>
        <w:t>e</w:t>
      </w:r>
      <w:r w:rsidRPr="004A078B">
        <w:rPr>
          <w:rFonts w:ascii="Arial" w:hAnsi="Arial" w:cs="Arial"/>
          <w:i/>
        </w:rPr>
        <w:t>ffective contributors’</w:t>
      </w:r>
      <w:r w:rsidR="00A21F20" w:rsidRPr="004A078B">
        <w:rPr>
          <w:rFonts w:ascii="Arial" w:hAnsi="Arial" w:cs="Arial"/>
          <w:i/>
          <w:noProof/>
        </w:rPr>
        <w:t xml:space="preserve"> </w:t>
      </w:r>
      <w:r w:rsidR="00A21F20" w:rsidRPr="00A21F20">
        <w:rPr>
          <w:rFonts w:ascii="Arial" w:hAnsi="Arial" w:cs="Arial"/>
          <w:noProof/>
        </w:rPr>
        <w:t>(</w:t>
      </w:r>
      <w:r w:rsidR="00A21F20">
        <w:rPr>
          <w:rFonts w:ascii="Arial" w:hAnsi="Arial" w:cs="Arial"/>
          <w:noProof/>
        </w:rPr>
        <w:t>Scottish Government</w:t>
      </w:r>
      <w:r w:rsidR="00A21F20" w:rsidRPr="00A21F20">
        <w:rPr>
          <w:rFonts w:ascii="Arial" w:hAnsi="Arial" w:cs="Arial"/>
          <w:noProof/>
        </w:rPr>
        <w:t>, 2008, p. 13)</w:t>
      </w:r>
      <w:r>
        <w:rPr>
          <w:rFonts w:ascii="Arial" w:hAnsi="Arial" w:cs="Arial"/>
        </w:rPr>
        <w:t xml:space="preserve"> as </w:t>
      </w:r>
      <w:r w:rsidR="0018008A">
        <w:rPr>
          <w:rFonts w:ascii="Arial" w:hAnsi="Arial" w:cs="Arial"/>
        </w:rPr>
        <w:t>the</w:t>
      </w:r>
      <w:r>
        <w:rPr>
          <w:rFonts w:ascii="Arial" w:hAnsi="Arial" w:cs="Arial"/>
        </w:rPr>
        <w:t xml:space="preserve"> </w:t>
      </w:r>
      <w:r w:rsidR="00A21F20">
        <w:rPr>
          <w:rFonts w:ascii="Arial" w:hAnsi="Arial" w:cs="Arial"/>
        </w:rPr>
        <w:t xml:space="preserve">aspirational </w:t>
      </w:r>
      <w:r>
        <w:rPr>
          <w:rFonts w:ascii="Arial" w:hAnsi="Arial" w:cs="Arial"/>
        </w:rPr>
        <w:t xml:space="preserve">values </w:t>
      </w:r>
      <w:r w:rsidR="00A21F20">
        <w:rPr>
          <w:rFonts w:ascii="Arial" w:hAnsi="Arial" w:cs="Arial"/>
        </w:rPr>
        <w:t>of its learners</w:t>
      </w:r>
      <w:r w:rsidR="002F4369">
        <w:rPr>
          <w:rFonts w:ascii="Arial" w:hAnsi="Arial" w:cs="Arial"/>
        </w:rPr>
        <w:t xml:space="preserve"> and citizens of the future. </w:t>
      </w:r>
      <w:r w:rsidR="0018008A">
        <w:rPr>
          <w:rFonts w:ascii="Arial" w:hAnsi="Arial" w:cs="Arial"/>
        </w:rPr>
        <w:t xml:space="preserve">As </w:t>
      </w:r>
      <w:r w:rsidR="002F4369">
        <w:rPr>
          <w:rFonts w:ascii="Arial" w:hAnsi="Arial" w:cs="Arial"/>
        </w:rPr>
        <w:t>Wales, its implementation followed the recommendations of Donaldson and</w:t>
      </w:r>
      <w:r w:rsidR="002F4369" w:rsidRPr="002F4369">
        <w:rPr>
          <w:rFonts w:ascii="Helvetica" w:hAnsi="Helvetica" w:cs="Helvetica"/>
          <w:color w:val="404040"/>
          <w:shd w:val="clear" w:color="auto" w:fill="FFFFFF"/>
        </w:rPr>
        <w:t xml:space="preserve"> </w:t>
      </w:r>
      <w:r w:rsidR="002F4369">
        <w:rPr>
          <w:rFonts w:ascii="Helvetica" w:hAnsi="Helvetica" w:cs="Helvetica"/>
          <w:shd w:val="clear" w:color="auto" w:fill="FFFFFF"/>
        </w:rPr>
        <w:t>hoped to give teachers flexibility in their teaching,</w:t>
      </w:r>
      <w:r w:rsidR="002F4369" w:rsidRPr="002F4369">
        <w:rPr>
          <w:rFonts w:ascii="Helvetica" w:hAnsi="Helvetica" w:cs="Helvetica"/>
          <w:shd w:val="clear" w:color="auto" w:fill="FFFFFF"/>
        </w:rPr>
        <w:t xml:space="preserve"> </w:t>
      </w:r>
      <w:r w:rsidR="002F4369">
        <w:rPr>
          <w:rFonts w:ascii="Helvetica" w:hAnsi="Helvetica" w:cs="Helvetica"/>
          <w:shd w:val="clear" w:color="auto" w:fill="FFFFFF"/>
        </w:rPr>
        <w:t xml:space="preserve">yet CfE has not been without criticism or challenges in its development and rollout. </w:t>
      </w:r>
      <w:r w:rsidR="00425F33">
        <w:rPr>
          <w:rFonts w:ascii="Helvetica" w:hAnsi="Helvetica" w:cs="Helvetica"/>
          <w:shd w:val="clear" w:color="auto" w:fill="FFFFFF"/>
        </w:rPr>
        <w:t xml:space="preserve">Although implemented statutorily for pupils aged three to eighteen in 2010, the curriculum </w:t>
      </w:r>
      <w:r w:rsidR="00FD793F">
        <w:rPr>
          <w:rFonts w:ascii="Helvetica" w:hAnsi="Helvetica" w:cs="Helvetica"/>
          <w:shd w:val="clear" w:color="auto" w:fill="FFFFFF"/>
        </w:rPr>
        <w:t>was initially published in 2004 as a b</w:t>
      </w:r>
      <w:r w:rsidR="007E5F29">
        <w:rPr>
          <w:rFonts w:ascii="Helvetica" w:hAnsi="Helvetica" w:cs="Helvetica"/>
          <w:shd w:val="clear" w:color="auto" w:fill="FFFFFF"/>
        </w:rPr>
        <w:t xml:space="preserve">road </w:t>
      </w:r>
      <w:r w:rsidR="00FD793F">
        <w:rPr>
          <w:rFonts w:ascii="Helvetica" w:hAnsi="Helvetica" w:cs="Helvetica"/>
          <w:shd w:val="clear" w:color="auto" w:fill="FFFFFF"/>
        </w:rPr>
        <w:t xml:space="preserve">framework. </w:t>
      </w:r>
      <w:r w:rsidR="007E5F29">
        <w:rPr>
          <w:rFonts w:ascii="Helvetica" w:hAnsi="Helvetica" w:cs="Helvetica"/>
          <w:shd w:val="clear" w:color="auto" w:fill="FFFFFF"/>
        </w:rPr>
        <w:t>To provide teachers with further content, the structure of</w:t>
      </w:r>
      <w:r w:rsidR="00FD793F">
        <w:rPr>
          <w:rFonts w:ascii="Helvetica" w:hAnsi="Helvetica" w:cs="Helvetica"/>
          <w:shd w:val="clear" w:color="auto" w:fill="FFFFFF"/>
        </w:rPr>
        <w:t xml:space="preserve"> eight learning areas</w:t>
      </w:r>
      <w:r w:rsidR="007E5F29" w:rsidRPr="007E5F29">
        <w:rPr>
          <w:rFonts w:ascii="Helvetica" w:hAnsi="Helvetica" w:cs="Helvetica"/>
          <w:shd w:val="clear" w:color="auto" w:fill="FFFFFF"/>
        </w:rPr>
        <w:t xml:space="preserve"> </w:t>
      </w:r>
      <w:r w:rsidR="007E5F29">
        <w:rPr>
          <w:rFonts w:ascii="Helvetica" w:hAnsi="Helvetica" w:cs="Helvetica"/>
          <w:shd w:val="clear" w:color="auto" w:fill="FFFFFF"/>
        </w:rPr>
        <w:t>followed in 2006</w:t>
      </w:r>
      <w:r w:rsidR="005E7B33">
        <w:rPr>
          <w:rFonts w:ascii="Helvetica" w:hAnsi="Helvetica" w:cs="Helvetica"/>
          <w:shd w:val="clear" w:color="auto" w:fill="FFFFFF"/>
        </w:rPr>
        <w:t xml:space="preserve">, </w:t>
      </w:r>
      <w:r w:rsidR="007E5F29">
        <w:rPr>
          <w:rFonts w:ascii="Helvetica" w:hAnsi="Helvetica" w:cs="Helvetica"/>
          <w:shd w:val="clear" w:color="auto" w:fill="FFFFFF"/>
        </w:rPr>
        <w:t>with</w:t>
      </w:r>
      <w:r w:rsidR="005E7B33">
        <w:rPr>
          <w:rFonts w:ascii="Helvetica" w:hAnsi="Helvetica" w:cs="Helvetica"/>
          <w:shd w:val="clear" w:color="auto" w:fill="FFFFFF"/>
        </w:rPr>
        <w:t xml:space="preserve"> </w:t>
      </w:r>
      <w:r w:rsidR="005E7B33" w:rsidRPr="004A078B">
        <w:rPr>
          <w:rFonts w:ascii="Helvetica" w:hAnsi="Helvetica" w:cs="Helvetica"/>
          <w:i/>
          <w:shd w:val="clear" w:color="auto" w:fill="FFFFFF"/>
        </w:rPr>
        <w:t>‘I can</w:t>
      </w:r>
      <w:r w:rsidR="007E5F29" w:rsidRPr="004A078B">
        <w:rPr>
          <w:rFonts w:ascii="Helvetica" w:hAnsi="Helvetica" w:cs="Helvetica"/>
          <w:i/>
          <w:shd w:val="clear" w:color="auto" w:fill="FFFFFF"/>
        </w:rPr>
        <w:t>’</w:t>
      </w:r>
      <w:r w:rsidR="007E5F29">
        <w:rPr>
          <w:rFonts w:ascii="Helvetica" w:hAnsi="Helvetica" w:cs="Helvetica"/>
          <w:shd w:val="clear" w:color="auto" w:fill="FFFFFF"/>
        </w:rPr>
        <w:t xml:space="preserve"> and </w:t>
      </w:r>
      <w:r w:rsidR="007E5F29" w:rsidRPr="004A078B">
        <w:rPr>
          <w:rFonts w:ascii="Helvetica" w:hAnsi="Helvetica" w:cs="Helvetica"/>
          <w:i/>
          <w:shd w:val="clear" w:color="auto" w:fill="FFFFFF"/>
        </w:rPr>
        <w:t>‘I have…</w:t>
      </w:r>
      <w:r w:rsidR="007E5F29">
        <w:rPr>
          <w:rFonts w:ascii="Helvetica" w:hAnsi="Helvetica" w:cs="Helvetica"/>
          <w:shd w:val="clear" w:color="auto" w:fill="FFFFFF"/>
        </w:rPr>
        <w:t xml:space="preserve">’ </w:t>
      </w:r>
      <w:r w:rsidR="005E7B33">
        <w:rPr>
          <w:rFonts w:ascii="Helvetica" w:hAnsi="Helvetica" w:cs="Helvetica"/>
          <w:shd w:val="clear" w:color="auto" w:fill="FFFFFF"/>
        </w:rPr>
        <w:t>progress statements</w:t>
      </w:r>
      <w:r w:rsidR="00880771">
        <w:rPr>
          <w:rFonts w:ascii="Helvetica" w:hAnsi="Helvetica" w:cs="Helvetica"/>
          <w:shd w:val="clear" w:color="auto" w:fill="FFFFFF"/>
        </w:rPr>
        <w:t xml:space="preserve"> of experiences and outcomes</w:t>
      </w:r>
      <w:r w:rsidR="005E7B33">
        <w:rPr>
          <w:rFonts w:ascii="Helvetica" w:hAnsi="Helvetica" w:cs="Helvetica"/>
          <w:shd w:val="clear" w:color="auto" w:fill="FFFFFF"/>
        </w:rPr>
        <w:t xml:space="preserve"> published in draft in 2007.</w:t>
      </w:r>
      <w:r w:rsidR="007E5F29">
        <w:rPr>
          <w:rFonts w:ascii="Helvetica" w:hAnsi="Helvetica" w:cs="Helvetica"/>
          <w:shd w:val="clear" w:color="auto" w:fill="FFFFFF"/>
        </w:rPr>
        <w:t xml:space="preserve"> </w:t>
      </w:r>
      <w:r w:rsidR="00880771">
        <w:rPr>
          <w:rFonts w:ascii="Helvetica" w:hAnsi="Helvetica" w:cs="Helvetica"/>
          <w:shd w:val="clear" w:color="auto" w:fill="FFFFFF"/>
        </w:rPr>
        <w:t>Within four years</w:t>
      </w:r>
      <w:r w:rsidR="007E5F29">
        <w:rPr>
          <w:rFonts w:ascii="Helvetica" w:hAnsi="Helvetica" w:cs="Helvetica"/>
          <w:shd w:val="clear" w:color="auto" w:fill="FFFFFF"/>
        </w:rPr>
        <w:t xml:space="preserve">, CfE </w:t>
      </w:r>
      <w:r w:rsidR="00880771">
        <w:rPr>
          <w:rFonts w:ascii="Helvetica" w:hAnsi="Helvetica" w:cs="Helvetica"/>
          <w:shd w:val="clear" w:color="auto" w:fill="FFFFFF"/>
        </w:rPr>
        <w:t xml:space="preserve">had evolved; from its mantra of four capacities to an overloaded curriculum with </w:t>
      </w:r>
      <w:r w:rsidR="00FD793F" w:rsidRPr="00FD793F">
        <w:rPr>
          <w:rFonts w:ascii="Helvetica" w:hAnsi="Helvetica" w:cs="Helvetica"/>
          <w:shd w:val="clear" w:color="auto" w:fill="FFFFFF"/>
        </w:rPr>
        <w:t xml:space="preserve">hundreds of objectives </w:t>
      </w:r>
      <w:r w:rsidR="00880771">
        <w:rPr>
          <w:rFonts w:ascii="Helvetica" w:hAnsi="Helvetica" w:cs="Helvetica"/>
          <w:shd w:val="clear" w:color="auto" w:fill="FFFFFF"/>
        </w:rPr>
        <w:t xml:space="preserve">over six </w:t>
      </w:r>
      <w:r w:rsidR="00FD793F" w:rsidRPr="00FD793F">
        <w:rPr>
          <w:rFonts w:ascii="Helvetica" w:hAnsi="Helvetica" w:cs="Helvetica"/>
          <w:shd w:val="clear" w:color="auto" w:fill="FFFFFF"/>
        </w:rPr>
        <w:t>levels</w:t>
      </w:r>
      <w:r w:rsidR="00880771">
        <w:rPr>
          <w:rFonts w:ascii="Helvetica" w:hAnsi="Helvetica" w:cs="Helvetica"/>
          <w:shd w:val="clear" w:color="auto" w:fill="FFFFFF"/>
        </w:rPr>
        <w:t xml:space="preserve"> </w:t>
      </w:r>
      <w:sdt>
        <w:sdtPr>
          <w:rPr>
            <w:rFonts w:ascii="Helvetica" w:hAnsi="Helvetica" w:cs="Helvetica"/>
            <w:shd w:val="clear" w:color="auto" w:fill="FFFFFF"/>
          </w:rPr>
          <w:id w:val="-1102954886"/>
          <w:citation/>
        </w:sdtPr>
        <w:sdtEndPr/>
        <w:sdtContent>
          <w:r w:rsidR="00880771">
            <w:rPr>
              <w:rFonts w:ascii="Helvetica" w:hAnsi="Helvetica" w:cs="Helvetica"/>
              <w:shd w:val="clear" w:color="auto" w:fill="FFFFFF"/>
            </w:rPr>
            <w:fldChar w:fldCharType="begin"/>
          </w:r>
          <w:r w:rsidR="00880771">
            <w:rPr>
              <w:rFonts w:ascii="Helvetica" w:hAnsi="Helvetica" w:cs="Helvetica"/>
              <w:shd w:val="clear" w:color="auto" w:fill="FFFFFF"/>
            </w:rPr>
            <w:instrText xml:space="preserve"> CITATION Pri \l 2057 </w:instrText>
          </w:r>
          <w:r w:rsidR="00880771">
            <w:rPr>
              <w:rFonts w:ascii="Helvetica" w:hAnsi="Helvetica" w:cs="Helvetica"/>
              <w:shd w:val="clear" w:color="auto" w:fill="FFFFFF"/>
            </w:rPr>
            <w:fldChar w:fldCharType="separate"/>
          </w:r>
          <w:r w:rsidR="00880771" w:rsidRPr="00880771">
            <w:rPr>
              <w:rFonts w:ascii="Helvetica" w:hAnsi="Helvetica" w:cs="Helvetica"/>
              <w:noProof/>
              <w:shd w:val="clear" w:color="auto" w:fill="FFFFFF"/>
            </w:rPr>
            <w:t>(Priestley &amp; Hulmes, 2010)</w:t>
          </w:r>
          <w:r w:rsidR="00880771">
            <w:rPr>
              <w:rFonts w:ascii="Helvetica" w:hAnsi="Helvetica" w:cs="Helvetica"/>
              <w:shd w:val="clear" w:color="auto" w:fill="FFFFFF"/>
            </w:rPr>
            <w:fldChar w:fldCharType="end"/>
          </w:r>
        </w:sdtContent>
      </w:sdt>
      <w:r w:rsidR="00880771">
        <w:rPr>
          <w:rFonts w:ascii="Helvetica" w:hAnsi="Helvetica" w:cs="Helvetica"/>
          <w:shd w:val="clear" w:color="auto" w:fill="FFFFFF"/>
        </w:rPr>
        <w:t xml:space="preserve">, </w:t>
      </w:r>
      <w:r w:rsidR="004C61DB">
        <w:rPr>
          <w:rFonts w:ascii="Helvetica" w:hAnsi="Helvetica" w:cs="Helvetica"/>
          <w:shd w:val="clear" w:color="auto" w:fill="FFFFFF"/>
        </w:rPr>
        <w:t>resulting in a</w:t>
      </w:r>
      <w:r w:rsidR="00880771">
        <w:rPr>
          <w:rFonts w:ascii="Helvetica" w:hAnsi="Helvetica" w:cs="Helvetica"/>
          <w:shd w:val="clear" w:color="auto" w:fill="FFFFFF"/>
        </w:rPr>
        <w:t xml:space="preserve"> </w:t>
      </w:r>
      <w:r w:rsidR="002E2802">
        <w:rPr>
          <w:rFonts w:ascii="Helvetica" w:hAnsi="Helvetica" w:cs="Helvetica"/>
          <w:shd w:val="clear" w:color="auto" w:fill="FFFFFF"/>
        </w:rPr>
        <w:t xml:space="preserve">prescriptive </w:t>
      </w:r>
      <w:r w:rsidR="004C61DB">
        <w:rPr>
          <w:rFonts w:ascii="Helvetica" w:hAnsi="Helvetica" w:cs="Helvetica"/>
          <w:shd w:val="clear" w:color="auto" w:fill="FFFFFF"/>
        </w:rPr>
        <w:t>contradiction</w:t>
      </w:r>
      <w:r w:rsidR="00880771">
        <w:rPr>
          <w:rFonts w:ascii="Helvetica" w:hAnsi="Helvetica" w:cs="Helvetica"/>
          <w:shd w:val="clear" w:color="auto" w:fill="FFFFFF"/>
        </w:rPr>
        <w:t>.</w:t>
      </w:r>
    </w:p>
    <w:p w:rsidR="00880771" w:rsidRDefault="00880771" w:rsidP="0033604E">
      <w:pPr>
        <w:tabs>
          <w:tab w:val="left" w:pos="5189"/>
        </w:tabs>
        <w:spacing w:line="360" w:lineRule="auto"/>
        <w:rPr>
          <w:rFonts w:ascii="Helvetica" w:hAnsi="Helvetica" w:cs="Helvetica"/>
          <w:shd w:val="clear" w:color="auto" w:fill="FFFFFF"/>
        </w:rPr>
      </w:pPr>
    </w:p>
    <w:p w:rsidR="00A61D81" w:rsidRDefault="00A61D81" w:rsidP="00880771">
      <w:pPr>
        <w:tabs>
          <w:tab w:val="left" w:pos="5189"/>
        </w:tabs>
        <w:spacing w:line="360" w:lineRule="auto"/>
        <w:rPr>
          <w:rFonts w:ascii="Helvetica" w:hAnsi="Helvetica" w:cs="Helvetica"/>
          <w:shd w:val="clear" w:color="auto" w:fill="FFFFFF"/>
        </w:rPr>
      </w:pPr>
      <w:r>
        <w:rPr>
          <w:rFonts w:ascii="Helvetica" w:hAnsi="Helvetica" w:cs="Helvetica"/>
          <w:shd w:val="clear" w:color="auto" w:fill="FFFFFF"/>
        </w:rPr>
        <w:t>With no real pedagogical guidance evident in its curriculum document, CfE contains a real ambiguity for teachers,</w:t>
      </w:r>
      <w:r w:rsidRPr="00A61D81">
        <w:rPr>
          <w:rFonts w:ascii="Helvetica" w:hAnsi="Helvetica" w:cs="Helvetica"/>
          <w:shd w:val="clear" w:color="auto" w:fill="FFFFFF"/>
        </w:rPr>
        <w:t xml:space="preserve"> </w:t>
      </w:r>
      <w:r>
        <w:rPr>
          <w:rFonts w:ascii="Helvetica" w:hAnsi="Helvetica" w:cs="Helvetica"/>
          <w:shd w:val="clear" w:color="auto" w:fill="FFFFFF"/>
        </w:rPr>
        <w:t xml:space="preserve">thus becoming a pitfall in which previous lesson plans and assessment routines maybe relied on. </w:t>
      </w:r>
      <w:r w:rsidR="000B35F4">
        <w:rPr>
          <w:rFonts w:ascii="Helvetica" w:hAnsi="Helvetica" w:cs="Helvetica"/>
          <w:shd w:val="clear" w:color="auto" w:fill="FFFFFF"/>
        </w:rPr>
        <w:t>Caution is therefore required when designing the curriculum. Priestley and Hulmes argue that the lack of clarity within the broad framework of CfE, along with its confusion of various models of curriculum, is responsible for its failure in realising its innovative potential.</w:t>
      </w:r>
      <w:sdt>
        <w:sdtPr>
          <w:rPr>
            <w:rFonts w:ascii="Helvetica" w:hAnsi="Helvetica" w:cs="Helvetica"/>
            <w:shd w:val="clear" w:color="auto" w:fill="FFFFFF"/>
          </w:rPr>
          <w:id w:val="-567959402"/>
          <w:citation/>
        </w:sdtPr>
        <w:sdtEndPr/>
        <w:sdtContent>
          <w:r w:rsidR="000B35F4">
            <w:rPr>
              <w:rFonts w:ascii="Helvetica" w:hAnsi="Helvetica" w:cs="Helvetica"/>
              <w:shd w:val="clear" w:color="auto" w:fill="FFFFFF"/>
            </w:rPr>
            <w:fldChar w:fldCharType="begin"/>
          </w:r>
          <w:r w:rsidR="000B35F4">
            <w:rPr>
              <w:rFonts w:ascii="Helvetica" w:hAnsi="Helvetica" w:cs="Helvetica"/>
              <w:shd w:val="clear" w:color="auto" w:fill="FFFFFF"/>
            </w:rPr>
            <w:instrText xml:space="preserve">CITATION Pri \l 2057 </w:instrText>
          </w:r>
          <w:r w:rsidR="000B35F4">
            <w:rPr>
              <w:rFonts w:ascii="Helvetica" w:hAnsi="Helvetica" w:cs="Helvetica"/>
              <w:shd w:val="clear" w:color="auto" w:fill="FFFFFF"/>
            </w:rPr>
            <w:fldChar w:fldCharType="separate"/>
          </w:r>
          <w:r w:rsidR="000B35F4">
            <w:rPr>
              <w:rFonts w:ascii="Helvetica" w:hAnsi="Helvetica" w:cs="Helvetica"/>
              <w:noProof/>
              <w:shd w:val="clear" w:color="auto" w:fill="FFFFFF"/>
            </w:rPr>
            <w:t xml:space="preserve"> </w:t>
          </w:r>
          <w:r w:rsidR="000B35F4" w:rsidRPr="00C915C3">
            <w:rPr>
              <w:rFonts w:ascii="Helvetica" w:hAnsi="Helvetica" w:cs="Helvetica"/>
              <w:noProof/>
              <w:shd w:val="clear" w:color="auto" w:fill="FFFFFF"/>
            </w:rPr>
            <w:t>(Priestley &amp; Hulmes, 2010)</w:t>
          </w:r>
          <w:r w:rsidR="000B35F4">
            <w:rPr>
              <w:rFonts w:ascii="Helvetica" w:hAnsi="Helvetica" w:cs="Helvetica"/>
              <w:shd w:val="clear" w:color="auto" w:fill="FFFFFF"/>
            </w:rPr>
            <w:fldChar w:fldCharType="end"/>
          </w:r>
        </w:sdtContent>
      </w:sdt>
      <w:r w:rsidR="000B35F4">
        <w:rPr>
          <w:rFonts w:ascii="Helvetica" w:hAnsi="Helvetica" w:cs="Helvetica"/>
          <w:shd w:val="clear" w:color="auto" w:fill="FFFFFF"/>
        </w:rPr>
        <w:t xml:space="preserve">. Without a solid understanding of curriculum theory, any educational aims may be seen as a trend thus diluting the purposes, and widening the </w:t>
      </w:r>
      <w:r w:rsidR="001A334F">
        <w:rPr>
          <w:rFonts w:ascii="Helvetica" w:hAnsi="Helvetica" w:cs="Helvetica"/>
          <w:shd w:val="clear" w:color="auto" w:fill="FFFFFF"/>
        </w:rPr>
        <w:t xml:space="preserve">previously discussed </w:t>
      </w:r>
      <w:r w:rsidR="000B35F4">
        <w:rPr>
          <w:rFonts w:ascii="Helvetica" w:hAnsi="Helvetica" w:cs="Helvetica"/>
          <w:shd w:val="clear" w:color="auto" w:fill="FFFFFF"/>
        </w:rPr>
        <w:t>attainment gap.</w:t>
      </w:r>
    </w:p>
    <w:p w:rsidR="007B7119" w:rsidRDefault="00880771" w:rsidP="000B35F4">
      <w:pPr>
        <w:tabs>
          <w:tab w:val="left" w:pos="5189"/>
        </w:tabs>
        <w:spacing w:line="360" w:lineRule="auto"/>
        <w:rPr>
          <w:rFonts w:ascii="Helvetica" w:hAnsi="Helvetica" w:cs="Helvetica"/>
          <w:shd w:val="clear" w:color="auto" w:fill="FFFFFF"/>
        </w:rPr>
      </w:pPr>
      <w:r>
        <w:rPr>
          <w:rFonts w:ascii="Helvetica" w:hAnsi="Helvetica" w:cs="Helvetica"/>
          <w:shd w:val="clear" w:color="auto" w:fill="FFFFFF"/>
        </w:rPr>
        <w:lastRenderedPageBreak/>
        <w:t>Initial engagement with CfE was high</w:t>
      </w:r>
      <w:r w:rsidR="002E2802">
        <w:rPr>
          <w:rFonts w:ascii="Helvetica" w:hAnsi="Helvetica" w:cs="Helvetica"/>
          <w:shd w:val="clear" w:color="auto" w:fill="FFFFFF"/>
        </w:rPr>
        <w:t xml:space="preserve">, and as alluded to earlier, Scotland’s new curriculum promised progressivity in teaching and learning. </w:t>
      </w:r>
      <w:r w:rsidR="004C1852">
        <w:rPr>
          <w:rFonts w:ascii="Helvetica" w:hAnsi="Helvetica" w:cs="Helvetica"/>
          <w:shd w:val="clear" w:color="auto" w:fill="FFFFFF"/>
        </w:rPr>
        <w:t>However, a</w:t>
      </w:r>
      <w:r w:rsidR="002E2802">
        <w:rPr>
          <w:rFonts w:ascii="Helvetica" w:hAnsi="Helvetica" w:cs="Helvetica"/>
          <w:shd w:val="clear" w:color="auto" w:fill="FFFFFF"/>
        </w:rPr>
        <w:t>s Priestley and Minty state (2013)</w:t>
      </w:r>
      <w:r w:rsidR="004C1852">
        <w:rPr>
          <w:rFonts w:ascii="Helvetica" w:hAnsi="Helvetica" w:cs="Helvetica"/>
          <w:shd w:val="clear" w:color="auto" w:fill="FFFFFF"/>
        </w:rPr>
        <w:t xml:space="preserve">, second order engagement with CfE </w:t>
      </w:r>
      <w:r w:rsidR="001F7F84">
        <w:rPr>
          <w:rFonts w:ascii="Helvetica" w:hAnsi="Helvetica" w:cs="Helvetica"/>
          <w:shd w:val="clear" w:color="auto" w:fill="FFFFFF"/>
        </w:rPr>
        <w:t>was</w:t>
      </w:r>
      <w:r w:rsidR="004C1852">
        <w:rPr>
          <w:rFonts w:ascii="Helvetica" w:hAnsi="Helvetica" w:cs="Helvetica"/>
          <w:shd w:val="clear" w:color="auto" w:fill="FFFFFF"/>
        </w:rPr>
        <w:t xml:space="preserve"> a complex</w:t>
      </w:r>
      <w:r w:rsidR="001F7F84">
        <w:rPr>
          <w:rFonts w:ascii="Helvetica" w:hAnsi="Helvetica" w:cs="Helvetica"/>
          <w:shd w:val="clear" w:color="auto" w:fill="FFFFFF"/>
        </w:rPr>
        <w:t xml:space="preserve"> and multi-layered</w:t>
      </w:r>
      <w:r w:rsidR="004C1852">
        <w:rPr>
          <w:rFonts w:ascii="Helvetica" w:hAnsi="Helvetica" w:cs="Helvetica"/>
          <w:shd w:val="clear" w:color="auto" w:fill="FFFFFF"/>
        </w:rPr>
        <w:t xml:space="preserve"> issue. </w:t>
      </w:r>
      <w:r w:rsidR="001F7F84">
        <w:rPr>
          <w:rFonts w:ascii="Helvetica" w:hAnsi="Helvetica" w:cs="Helvetica"/>
          <w:shd w:val="clear" w:color="auto" w:fill="FFFFFF"/>
        </w:rPr>
        <w:t xml:space="preserve">Their research conducted with </w:t>
      </w:r>
      <w:r w:rsidR="007B7119">
        <w:rPr>
          <w:rFonts w:ascii="Helvetica" w:hAnsi="Helvetica" w:cs="Helvetica"/>
          <w:shd w:val="clear" w:color="auto" w:fill="FFFFFF"/>
        </w:rPr>
        <w:t xml:space="preserve">primary and secondary </w:t>
      </w:r>
      <w:r w:rsidR="001F7F84">
        <w:rPr>
          <w:rFonts w:ascii="Helvetica" w:hAnsi="Helvetica" w:cs="Helvetica"/>
          <w:shd w:val="clear" w:color="auto" w:fill="FFFFFF"/>
        </w:rPr>
        <w:t xml:space="preserve">teachers, whilst </w:t>
      </w:r>
      <w:r w:rsidR="007B7119">
        <w:rPr>
          <w:rFonts w:ascii="Helvetica" w:hAnsi="Helvetica" w:cs="Helvetica"/>
          <w:shd w:val="clear" w:color="auto" w:fill="FFFFFF"/>
        </w:rPr>
        <w:t>narrow in subject</w:t>
      </w:r>
      <w:r w:rsidR="001F7F84">
        <w:rPr>
          <w:rFonts w:ascii="Helvetica" w:hAnsi="Helvetica" w:cs="Helvetica"/>
          <w:shd w:val="clear" w:color="auto" w:fill="FFFFFF"/>
        </w:rPr>
        <w:t>, recommends fuller understanding of curriculum philosophy along with professional learning to suppor</w:t>
      </w:r>
      <w:r w:rsidR="001A334F">
        <w:rPr>
          <w:rFonts w:ascii="Helvetica" w:hAnsi="Helvetica" w:cs="Helvetica"/>
          <w:shd w:val="clear" w:color="auto" w:fill="FFFFFF"/>
        </w:rPr>
        <w:t xml:space="preserve">t teachers in their engagement </w:t>
      </w:r>
      <w:r w:rsidR="00697373" w:rsidRPr="001F7F84">
        <w:rPr>
          <w:rFonts w:ascii="Helvetica" w:hAnsi="Helvetica" w:cs="Helvetica"/>
          <w:noProof/>
          <w:shd w:val="clear" w:color="auto" w:fill="FFFFFF"/>
        </w:rPr>
        <w:t>(Priestley &amp; Minty, 2013)</w:t>
      </w:r>
      <w:r w:rsidR="00A61D81">
        <w:rPr>
          <w:rFonts w:ascii="Helvetica" w:hAnsi="Helvetica" w:cs="Helvetica"/>
          <w:shd w:val="clear" w:color="auto" w:fill="FFFFFF"/>
        </w:rPr>
        <w:t>.</w:t>
      </w:r>
      <w:r w:rsidR="007B7119">
        <w:rPr>
          <w:rFonts w:ascii="Helvetica" w:hAnsi="Helvetica" w:cs="Helvetica"/>
          <w:shd w:val="clear" w:color="auto" w:fill="FFFFFF"/>
        </w:rPr>
        <w:t xml:space="preserve"> There are gaps in this research however, with a sample of twenty one participants interviewed from one Local Authority only, during 2011, only one full academic year since statutory implementation of the curriculum.</w:t>
      </w:r>
      <w:r w:rsidR="00CF7EC7">
        <w:rPr>
          <w:rFonts w:ascii="Helvetica" w:hAnsi="Helvetica" w:cs="Helvetica"/>
          <w:shd w:val="clear" w:color="auto" w:fill="FFFFFF"/>
        </w:rPr>
        <w:t xml:space="preserve"> Given this, wider research would be beneficial in establishing perceptions of the profession.</w:t>
      </w:r>
    </w:p>
    <w:p w:rsidR="006B54AF" w:rsidRDefault="006B54AF" w:rsidP="000B35F4">
      <w:pPr>
        <w:tabs>
          <w:tab w:val="left" w:pos="5189"/>
        </w:tabs>
        <w:spacing w:line="360" w:lineRule="auto"/>
        <w:rPr>
          <w:rFonts w:ascii="Helvetica" w:hAnsi="Helvetica" w:cs="Helvetica"/>
          <w:shd w:val="clear" w:color="auto" w:fill="FFFFFF"/>
        </w:rPr>
      </w:pPr>
    </w:p>
    <w:p w:rsidR="00CF7EC7" w:rsidRDefault="006B54AF" w:rsidP="00CF7EC7">
      <w:pPr>
        <w:spacing w:after="0" w:line="360" w:lineRule="auto"/>
        <w:rPr>
          <w:rFonts w:ascii="Arial" w:hAnsi="Arial" w:cs="Arial"/>
          <w:b/>
          <w:noProof/>
          <w:u w:val="single"/>
        </w:rPr>
      </w:pPr>
      <w:r>
        <w:rPr>
          <w:rFonts w:ascii="Arial" w:hAnsi="Arial" w:cs="Arial"/>
          <w:b/>
          <w:noProof/>
          <w:u w:val="single"/>
        </w:rPr>
        <w:t>Teacher Agency</w:t>
      </w:r>
    </w:p>
    <w:p w:rsidR="000010DD" w:rsidRDefault="000010DD" w:rsidP="00CF7EC7">
      <w:pPr>
        <w:spacing w:after="0" w:line="360" w:lineRule="auto"/>
        <w:rPr>
          <w:rFonts w:ascii="Arial" w:hAnsi="Arial" w:cs="Arial"/>
          <w:b/>
          <w:noProof/>
          <w:u w:val="single"/>
        </w:rPr>
      </w:pPr>
    </w:p>
    <w:p w:rsidR="000010DD" w:rsidRDefault="000010DD" w:rsidP="000010DD">
      <w:pPr>
        <w:tabs>
          <w:tab w:val="left" w:pos="5189"/>
        </w:tabs>
        <w:spacing w:line="360" w:lineRule="auto"/>
        <w:rPr>
          <w:rFonts w:ascii="Helvetica" w:hAnsi="Helvetica" w:cs="Helvetica"/>
          <w:shd w:val="clear" w:color="auto" w:fill="FFFFFF"/>
        </w:rPr>
      </w:pPr>
      <w:r>
        <w:rPr>
          <w:rFonts w:ascii="Helvetica" w:hAnsi="Helvetica" w:cs="Helvetica"/>
          <w:shd w:val="clear" w:color="auto" w:fill="FFFFFF"/>
        </w:rPr>
        <w:t xml:space="preserve">The </w:t>
      </w:r>
      <w:r w:rsidRPr="00425F33">
        <w:rPr>
          <w:rFonts w:ascii="Helvetica" w:hAnsi="Helvetica" w:cs="Helvetica"/>
          <w:shd w:val="clear" w:color="auto" w:fill="FFFFFF"/>
        </w:rPr>
        <w:t xml:space="preserve">lack of </w:t>
      </w:r>
      <w:r>
        <w:rPr>
          <w:rFonts w:ascii="Helvetica" w:hAnsi="Helvetica" w:cs="Helvetica"/>
          <w:shd w:val="clear" w:color="auto" w:fill="FFFFFF"/>
        </w:rPr>
        <w:t xml:space="preserve">professional </w:t>
      </w:r>
      <w:r w:rsidRPr="00425F33">
        <w:rPr>
          <w:rFonts w:ascii="Helvetica" w:hAnsi="Helvetica" w:cs="Helvetica"/>
          <w:shd w:val="clear" w:color="auto" w:fill="FFFFFF"/>
        </w:rPr>
        <w:t>training</w:t>
      </w:r>
      <w:r>
        <w:rPr>
          <w:rFonts w:ascii="Helvetica" w:hAnsi="Helvetica" w:cs="Helvetica"/>
          <w:shd w:val="clear" w:color="auto" w:fill="FFFFFF"/>
        </w:rPr>
        <w:t xml:space="preserve"> for schools and teachers were highlighted as concerns for CfE </w:t>
      </w:r>
      <w:r w:rsidRPr="00A61D81">
        <w:rPr>
          <w:rFonts w:ascii="Helvetica" w:hAnsi="Helvetica" w:cs="Helvetica"/>
          <w:noProof/>
          <w:shd w:val="clear" w:color="auto" w:fill="FFFFFF"/>
        </w:rPr>
        <w:t>(Scottish</w:t>
      </w:r>
      <w:r>
        <w:rPr>
          <w:rFonts w:ascii="Helvetica" w:hAnsi="Helvetica" w:cs="Helvetica"/>
          <w:noProof/>
          <w:shd w:val="clear" w:color="auto" w:fill="FFFFFF"/>
        </w:rPr>
        <w:t xml:space="preserve"> </w:t>
      </w:r>
      <w:r w:rsidRPr="00A61D81">
        <w:rPr>
          <w:rFonts w:ascii="Helvetica" w:hAnsi="Helvetica" w:cs="Helvetica"/>
          <w:noProof/>
          <w:shd w:val="clear" w:color="auto" w:fill="FFFFFF"/>
        </w:rPr>
        <w:t>Parliament, 2010)</w:t>
      </w:r>
      <w:r>
        <w:rPr>
          <w:rFonts w:ascii="Helvetica" w:hAnsi="Helvetica" w:cs="Helvetica"/>
          <w:shd w:val="clear" w:color="auto" w:fill="FFFFFF"/>
        </w:rPr>
        <w:t xml:space="preserve"> and are issues which Wales’ national mission aims to counter through the development of ‘effective learning organisations’ and “learning from excellence at local, national and international levels”.</w:t>
      </w:r>
      <w:r>
        <w:rPr>
          <w:rFonts w:ascii="Helvetica" w:hAnsi="Helvetica" w:cs="Helvetica"/>
          <w:noProof/>
          <w:shd w:val="clear" w:color="auto" w:fill="FFFFFF"/>
        </w:rPr>
        <w:t xml:space="preserve"> </w:t>
      </w:r>
      <w:r w:rsidRPr="000B35F4">
        <w:rPr>
          <w:rFonts w:ascii="Helvetica" w:hAnsi="Helvetica" w:cs="Helvetica"/>
          <w:noProof/>
          <w:shd w:val="clear" w:color="auto" w:fill="FFFFFF"/>
        </w:rPr>
        <w:t xml:space="preserve">(WG, </w:t>
      </w:r>
      <w:r>
        <w:rPr>
          <w:rFonts w:ascii="Helvetica" w:hAnsi="Helvetica" w:cs="Helvetica"/>
          <w:noProof/>
          <w:shd w:val="clear" w:color="auto" w:fill="FFFFFF"/>
        </w:rPr>
        <w:t>2017 p.</w:t>
      </w:r>
      <w:r w:rsidRPr="000B35F4">
        <w:rPr>
          <w:rFonts w:ascii="Helvetica" w:hAnsi="Helvetica" w:cs="Helvetica"/>
          <w:noProof/>
          <w:shd w:val="clear" w:color="auto" w:fill="FFFFFF"/>
        </w:rPr>
        <w:t>11)</w:t>
      </w:r>
      <w:r>
        <w:rPr>
          <w:rFonts w:ascii="Helvetica" w:hAnsi="Helvetica" w:cs="Helvetica"/>
          <w:shd w:val="clear" w:color="auto" w:fill="FFFFFF"/>
        </w:rPr>
        <w:t xml:space="preserve">. The challenges faced by Scotland should not prevent the success of a new curriculum in Wales yet as Priestley and Minty suggest, much could be gained from the development of “teacher agency”. </w:t>
      </w:r>
      <w:r w:rsidRPr="007B7119">
        <w:rPr>
          <w:rFonts w:ascii="Helvetica" w:hAnsi="Helvetica" w:cs="Helvetica"/>
          <w:noProof/>
          <w:shd w:val="clear" w:color="auto" w:fill="FFFFFF"/>
        </w:rPr>
        <w:t xml:space="preserve">(Priestley &amp; Minty, </w:t>
      </w:r>
      <w:r>
        <w:rPr>
          <w:rFonts w:ascii="Helvetica" w:hAnsi="Helvetica" w:cs="Helvetica"/>
          <w:noProof/>
          <w:shd w:val="clear" w:color="auto" w:fill="FFFFFF"/>
        </w:rPr>
        <w:t>2013 p.</w:t>
      </w:r>
      <w:r w:rsidRPr="007B7119">
        <w:rPr>
          <w:rFonts w:ascii="Helvetica" w:hAnsi="Helvetica" w:cs="Helvetica"/>
          <w:noProof/>
          <w:shd w:val="clear" w:color="auto" w:fill="FFFFFF"/>
        </w:rPr>
        <w:t>22)</w:t>
      </w:r>
      <w:r>
        <w:rPr>
          <w:rFonts w:ascii="Helvetica" w:hAnsi="Helvetica" w:cs="Helvetica"/>
          <w:shd w:val="clear" w:color="auto" w:fill="FFFFFF"/>
        </w:rPr>
        <w:t>.</w:t>
      </w:r>
    </w:p>
    <w:p w:rsidR="006B54AF" w:rsidRDefault="006B54AF" w:rsidP="00CF7EC7">
      <w:pPr>
        <w:spacing w:after="0" w:line="360" w:lineRule="auto"/>
        <w:rPr>
          <w:rFonts w:ascii="Arial" w:hAnsi="Arial" w:cs="Arial"/>
          <w:b/>
          <w:noProof/>
          <w:u w:val="single"/>
        </w:rPr>
      </w:pPr>
    </w:p>
    <w:p w:rsidR="006B54AF" w:rsidRPr="00221CEF" w:rsidRDefault="00221CEF" w:rsidP="00CF7EC7">
      <w:pPr>
        <w:spacing w:after="0" w:line="360" w:lineRule="auto"/>
        <w:rPr>
          <w:rFonts w:ascii="Arial" w:hAnsi="Arial" w:cs="Arial"/>
          <w:noProof/>
        </w:rPr>
      </w:pPr>
      <w:r>
        <w:rPr>
          <w:rFonts w:ascii="Arial" w:hAnsi="Arial" w:cs="Arial"/>
          <w:noProof/>
        </w:rPr>
        <w:t>The notion of teacher agency</w:t>
      </w:r>
      <w:r w:rsidR="000010DD">
        <w:rPr>
          <w:rFonts w:ascii="Arial" w:hAnsi="Arial" w:cs="Arial"/>
          <w:noProof/>
        </w:rPr>
        <w:t>, although debated by many in the past is particularly fitting currently,</w:t>
      </w:r>
      <w:r>
        <w:rPr>
          <w:rFonts w:ascii="Arial" w:hAnsi="Arial" w:cs="Arial"/>
          <w:noProof/>
        </w:rPr>
        <w:t xml:space="preserve"> correspond</w:t>
      </w:r>
      <w:r w:rsidR="000010DD">
        <w:rPr>
          <w:rFonts w:ascii="Arial" w:hAnsi="Arial" w:cs="Arial"/>
          <w:noProof/>
        </w:rPr>
        <w:t>ing</w:t>
      </w:r>
      <w:r>
        <w:rPr>
          <w:rFonts w:ascii="Arial" w:hAnsi="Arial" w:cs="Arial"/>
          <w:noProof/>
        </w:rPr>
        <w:t xml:space="preserve"> with the ongoing emphasis on  teachers as curriculum designers and change makers</w:t>
      </w:r>
      <w:r w:rsidR="000010DD">
        <w:rPr>
          <w:rFonts w:ascii="Arial" w:hAnsi="Arial" w:cs="Arial"/>
          <w:noProof/>
        </w:rPr>
        <w:t>. Enabling teachers to exercise autonomy and make decisions in their own practise is a heartening idea, yet</w:t>
      </w:r>
      <w:r>
        <w:rPr>
          <w:rFonts w:ascii="Arial" w:hAnsi="Arial" w:cs="Arial"/>
          <w:noProof/>
        </w:rPr>
        <w:t xml:space="preserve"> as Priestley comments it is an </w:t>
      </w:r>
      <w:r w:rsidRPr="004A078B">
        <w:rPr>
          <w:rFonts w:ascii="Arial" w:hAnsi="Arial" w:cs="Arial"/>
          <w:i/>
          <w:noProof/>
        </w:rPr>
        <w:t xml:space="preserve">“elusive concept” </w:t>
      </w:r>
      <w:r w:rsidR="00954A4E">
        <w:rPr>
          <w:rFonts w:ascii="Arial" w:hAnsi="Arial" w:cs="Arial"/>
          <w:noProof/>
        </w:rPr>
        <w:t>influenced</w:t>
      </w:r>
      <w:r>
        <w:rPr>
          <w:rFonts w:ascii="Arial" w:hAnsi="Arial" w:cs="Arial"/>
          <w:noProof/>
        </w:rPr>
        <w:t xml:space="preserve"> by </w:t>
      </w:r>
      <w:r w:rsidR="00954A4E">
        <w:rPr>
          <w:rFonts w:ascii="Arial" w:hAnsi="Arial" w:cs="Arial"/>
          <w:noProof/>
        </w:rPr>
        <w:t>numerous factors including past experience, future expectations, environment</w:t>
      </w:r>
      <w:r>
        <w:rPr>
          <w:rFonts w:ascii="Arial" w:hAnsi="Arial" w:cs="Arial"/>
          <w:noProof/>
        </w:rPr>
        <w:t xml:space="preserve"> </w:t>
      </w:r>
      <w:r w:rsidR="00954A4E">
        <w:rPr>
          <w:rFonts w:ascii="Arial" w:hAnsi="Arial" w:cs="Arial"/>
          <w:noProof/>
        </w:rPr>
        <w:t>and structure</w:t>
      </w:r>
      <w:r>
        <w:rPr>
          <w:rFonts w:ascii="Arial" w:hAnsi="Arial" w:cs="Arial"/>
          <w:noProof/>
        </w:rPr>
        <w:t xml:space="preserve"> </w:t>
      </w:r>
      <w:r w:rsidR="00954A4E" w:rsidRPr="00954A4E">
        <w:rPr>
          <w:rFonts w:ascii="Arial" w:hAnsi="Arial" w:cs="Arial"/>
          <w:noProof/>
        </w:rPr>
        <w:t>(Priestley, 2015)</w:t>
      </w:r>
      <w:r w:rsidR="00954A4E">
        <w:rPr>
          <w:rFonts w:ascii="Arial" w:hAnsi="Arial" w:cs="Arial"/>
          <w:noProof/>
        </w:rPr>
        <w:t xml:space="preserve"> .</w:t>
      </w:r>
      <w:r w:rsidR="000010DD">
        <w:rPr>
          <w:rFonts w:ascii="Arial" w:hAnsi="Arial" w:cs="Arial"/>
          <w:noProof/>
        </w:rPr>
        <w:t xml:space="preserve"> </w:t>
      </w:r>
      <w:r w:rsidR="00954A4E">
        <w:rPr>
          <w:rFonts w:ascii="Arial" w:hAnsi="Arial" w:cs="Arial"/>
          <w:noProof/>
        </w:rPr>
        <w:t xml:space="preserve"> </w:t>
      </w:r>
      <w:r w:rsidR="00922972">
        <w:rPr>
          <w:rFonts w:ascii="Arial" w:hAnsi="Arial" w:cs="Arial"/>
          <w:noProof/>
        </w:rPr>
        <w:t xml:space="preserve">Although perhaps understood as being pertinent to an individual’s capacity to act, Priestley argues an ‘ecological approach’ which requires the development and understanding of agency at various levels (Appendix i) within an educational system. </w:t>
      </w:r>
      <w:r w:rsidR="00922972" w:rsidRPr="00922972">
        <w:rPr>
          <w:rFonts w:ascii="Arial" w:hAnsi="Arial" w:cs="Arial"/>
          <w:noProof/>
        </w:rPr>
        <w:t>(Priestley, Biesta, &amp; Robinson, 2015)</w:t>
      </w:r>
      <w:r w:rsidR="006E0B4F">
        <w:rPr>
          <w:rFonts w:ascii="Arial" w:hAnsi="Arial" w:cs="Arial"/>
          <w:noProof/>
        </w:rPr>
        <w:t xml:space="preserve">. With previous curricula providing prescriptive constraint on the teaching profession, a sudden shift to autonomy presents an immense challenge, thus teacher agency must be encouraged from the top down.  Macro policy makers confidently aspire to </w:t>
      </w:r>
      <w:r w:rsidR="007C03C1">
        <w:rPr>
          <w:rFonts w:ascii="Arial" w:hAnsi="Arial" w:cs="Arial"/>
          <w:noProof/>
        </w:rPr>
        <w:t>freeing</w:t>
      </w:r>
      <w:r w:rsidR="006E0B4F">
        <w:rPr>
          <w:rFonts w:ascii="Arial" w:hAnsi="Arial" w:cs="Arial"/>
          <w:noProof/>
        </w:rPr>
        <w:t xml:space="preserve"> teachers from previous curriculum confines </w:t>
      </w:r>
      <w:sdt>
        <w:sdtPr>
          <w:rPr>
            <w:rFonts w:ascii="Arial" w:hAnsi="Arial" w:cs="Arial"/>
            <w:noProof/>
          </w:rPr>
          <w:id w:val="1715473270"/>
          <w:citation/>
        </w:sdtPr>
        <w:sdtEndPr/>
        <w:sdtContent>
          <w:r w:rsidR="006E0B4F">
            <w:rPr>
              <w:rFonts w:ascii="Arial" w:hAnsi="Arial" w:cs="Arial"/>
              <w:noProof/>
            </w:rPr>
            <w:fldChar w:fldCharType="begin"/>
          </w:r>
          <w:r w:rsidR="006E0B4F">
            <w:rPr>
              <w:rFonts w:ascii="Arial" w:hAnsi="Arial" w:cs="Arial"/>
              <w:noProof/>
            </w:rPr>
            <w:instrText xml:space="preserve"> CITATION Wil19 \l 2057 </w:instrText>
          </w:r>
          <w:r w:rsidR="006E0B4F">
            <w:rPr>
              <w:rFonts w:ascii="Arial" w:hAnsi="Arial" w:cs="Arial"/>
              <w:noProof/>
            </w:rPr>
            <w:fldChar w:fldCharType="separate"/>
          </w:r>
          <w:r w:rsidR="006E0B4F" w:rsidRPr="006E0B4F">
            <w:rPr>
              <w:rFonts w:ascii="Arial" w:hAnsi="Arial" w:cs="Arial"/>
              <w:noProof/>
            </w:rPr>
            <w:t>(Williams, 2019)</w:t>
          </w:r>
          <w:r w:rsidR="006E0B4F">
            <w:rPr>
              <w:rFonts w:ascii="Arial" w:hAnsi="Arial" w:cs="Arial"/>
              <w:noProof/>
            </w:rPr>
            <w:fldChar w:fldCharType="end"/>
          </w:r>
        </w:sdtContent>
      </w:sdt>
      <w:r w:rsidR="006E0B4F">
        <w:rPr>
          <w:rFonts w:ascii="Arial" w:hAnsi="Arial" w:cs="Arial"/>
          <w:noProof/>
        </w:rPr>
        <w:t xml:space="preserve">, however </w:t>
      </w:r>
      <w:r w:rsidR="007C03C1">
        <w:rPr>
          <w:rFonts w:ascii="Arial" w:hAnsi="Arial" w:cs="Arial"/>
          <w:noProof/>
        </w:rPr>
        <w:t>clarification and</w:t>
      </w:r>
      <w:r w:rsidR="006E0B4F">
        <w:rPr>
          <w:rFonts w:ascii="Arial" w:hAnsi="Arial" w:cs="Arial"/>
          <w:noProof/>
        </w:rPr>
        <w:t xml:space="preserve"> further detail </w:t>
      </w:r>
      <w:r w:rsidR="007C03C1">
        <w:rPr>
          <w:rFonts w:ascii="Arial" w:hAnsi="Arial" w:cs="Arial"/>
          <w:noProof/>
        </w:rPr>
        <w:t xml:space="preserve">is needed on how this is to be executed. Without this, agency is unable to progress at Meso and Micro </w:t>
      </w:r>
      <w:r w:rsidR="006E0B4F">
        <w:rPr>
          <w:rFonts w:ascii="Arial" w:hAnsi="Arial" w:cs="Arial"/>
          <w:noProof/>
        </w:rPr>
        <w:t xml:space="preserve">levels in the dark, </w:t>
      </w:r>
      <w:r w:rsidR="006E0B4F">
        <w:rPr>
          <w:rFonts w:ascii="Arial" w:hAnsi="Arial" w:cs="Arial"/>
          <w:noProof/>
        </w:rPr>
        <w:lastRenderedPageBreak/>
        <w:t xml:space="preserve">resulting </w:t>
      </w:r>
      <w:r w:rsidR="007C03C1">
        <w:rPr>
          <w:rFonts w:ascii="Arial" w:hAnsi="Arial" w:cs="Arial"/>
          <w:noProof/>
        </w:rPr>
        <w:t xml:space="preserve">perhaps </w:t>
      </w:r>
      <w:r w:rsidR="006E0B4F">
        <w:rPr>
          <w:rFonts w:ascii="Arial" w:hAnsi="Arial" w:cs="Arial"/>
          <w:noProof/>
        </w:rPr>
        <w:t>in teacher</w:t>
      </w:r>
      <w:r w:rsidR="007C03C1">
        <w:rPr>
          <w:rFonts w:ascii="Arial" w:hAnsi="Arial" w:cs="Arial"/>
          <w:noProof/>
        </w:rPr>
        <w:t>s’ reliance on previous curriculum methods.  It could be stated however, that agency may be developed within the Micro level regardless, dependant on school vision and ethos. Whilst ecology at a school level is possible to develop further, without Macro level direction  and Meso level guidance and support, this would be ineffectual.</w:t>
      </w:r>
    </w:p>
    <w:p w:rsidR="006B54AF" w:rsidRDefault="006B54AF" w:rsidP="00CF7EC7">
      <w:pPr>
        <w:spacing w:after="0" w:line="360" w:lineRule="auto"/>
        <w:rPr>
          <w:rFonts w:ascii="Arial" w:hAnsi="Arial" w:cs="Arial"/>
          <w:b/>
          <w:noProof/>
          <w:u w:val="single"/>
        </w:rPr>
      </w:pPr>
    </w:p>
    <w:p w:rsidR="006B54AF" w:rsidRDefault="006B54AF" w:rsidP="00CF7EC7">
      <w:pPr>
        <w:spacing w:after="0" w:line="360" w:lineRule="auto"/>
        <w:rPr>
          <w:rFonts w:ascii="Arial" w:hAnsi="Arial" w:cs="Arial"/>
          <w:b/>
          <w:noProof/>
          <w:u w:val="single"/>
        </w:rPr>
      </w:pPr>
    </w:p>
    <w:p w:rsidR="0090422A" w:rsidRDefault="0090422A" w:rsidP="00CF7EC7">
      <w:pPr>
        <w:spacing w:after="0" w:line="360" w:lineRule="auto"/>
        <w:rPr>
          <w:rFonts w:ascii="Arial" w:hAnsi="Arial" w:cs="Arial"/>
          <w:b/>
          <w:noProof/>
          <w:u w:val="single"/>
        </w:rPr>
      </w:pPr>
    </w:p>
    <w:p w:rsidR="00CF7EC7" w:rsidRDefault="00CF7EC7" w:rsidP="00CF7EC7">
      <w:pPr>
        <w:spacing w:after="0" w:line="360" w:lineRule="auto"/>
        <w:rPr>
          <w:rFonts w:ascii="Arial" w:hAnsi="Arial" w:cs="Arial"/>
          <w:b/>
          <w:noProof/>
          <w:u w:val="single"/>
        </w:rPr>
      </w:pPr>
      <w:r w:rsidRPr="001133A8">
        <w:rPr>
          <w:rFonts w:ascii="Arial" w:hAnsi="Arial" w:cs="Arial"/>
          <w:b/>
          <w:noProof/>
          <w:u w:val="single"/>
        </w:rPr>
        <w:t>International Context</w:t>
      </w:r>
    </w:p>
    <w:p w:rsidR="004813E5" w:rsidRDefault="004813E5" w:rsidP="0033604E">
      <w:pPr>
        <w:tabs>
          <w:tab w:val="left" w:pos="5189"/>
        </w:tabs>
        <w:spacing w:line="360" w:lineRule="auto"/>
        <w:rPr>
          <w:rFonts w:ascii="Helvetica" w:hAnsi="Helvetica" w:cs="Helvetica"/>
          <w:shd w:val="clear" w:color="auto" w:fill="FFFFFF"/>
        </w:rPr>
      </w:pPr>
    </w:p>
    <w:p w:rsidR="00BB732F" w:rsidRDefault="004813E5" w:rsidP="0033604E">
      <w:pPr>
        <w:tabs>
          <w:tab w:val="left" w:pos="5189"/>
        </w:tabs>
        <w:spacing w:line="360" w:lineRule="auto"/>
        <w:rPr>
          <w:rFonts w:ascii="Helvetica" w:hAnsi="Helvetica" w:cs="Helvetica"/>
          <w:shd w:val="clear" w:color="auto" w:fill="FFFFFF"/>
        </w:rPr>
      </w:pPr>
      <w:r>
        <w:rPr>
          <w:rFonts w:ascii="Helvetica" w:hAnsi="Helvetica" w:cs="Helvetica"/>
          <w:shd w:val="clear" w:color="auto" w:fill="FFFFFF"/>
        </w:rPr>
        <w:t xml:space="preserve">In alignment with international trends, New Zealand </w:t>
      </w:r>
      <w:r w:rsidR="006A2779">
        <w:rPr>
          <w:rFonts w:ascii="Helvetica" w:hAnsi="Helvetica" w:cs="Helvetica"/>
          <w:shd w:val="clear" w:color="auto" w:fill="FFFFFF"/>
        </w:rPr>
        <w:t>aims to prepare its learners for the future</w:t>
      </w:r>
      <w:r w:rsidR="00DA5BFD">
        <w:rPr>
          <w:rFonts w:ascii="Helvetica" w:hAnsi="Helvetica" w:cs="Helvetica"/>
          <w:shd w:val="clear" w:color="auto" w:fill="FFFFFF"/>
        </w:rPr>
        <w:t xml:space="preserve"> and respond </w:t>
      </w:r>
      <w:r w:rsidR="006A2779">
        <w:rPr>
          <w:rFonts w:ascii="Helvetica" w:hAnsi="Helvetica" w:cs="Helvetica"/>
          <w:shd w:val="clear" w:color="auto" w:fill="FFFFFF"/>
        </w:rPr>
        <w:t xml:space="preserve">to </w:t>
      </w:r>
      <w:r w:rsidR="00DA5BFD">
        <w:rPr>
          <w:rFonts w:ascii="Helvetica" w:hAnsi="Helvetica" w:cs="Helvetica"/>
          <w:shd w:val="clear" w:color="auto" w:fill="FFFFFF"/>
        </w:rPr>
        <w:t>the needs of</w:t>
      </w:r>
      <w:r w:rsidR="006A2779">
        <w:rPr>
          <w:rFonts w:ascii="Helvetica" w:hAnsi="Helvetica" w:cs="Helvetica"/>
          <w:shd w:val="clear" w:color="auto" w:fill="FFFFFF"/>
        </w:rPr>
        <w:t xml:space="preserve"> </w:t>
      </w:r>
      <w:r w:rsidR="00DA5BFD">
        <w:rPr>
          <w:rFonts w:ascii="Helvetica" w:hAnsi="Helvetica" w:cs="Helvetica"/>
          <w:shd w:val="clear" w:color="auto" w:fill="FFFFFF"/>
        </w:rPr>
        <w:t xml:space="preserve">an ever-changing </w:t>
      </w:r>
      <w:r w:rsidR="006A2779">
        <w:rPr>
          <w:rFonts w:ascii="Helvetica" w:hAnsi="Helvetica" w:cs="Helvetica"/>
          <w:shd w:val="clear" w:color="auto" w:fill="FFFFFF"/>
        </w:rPr>
        <w:t>society</w:t>
      </w:r>
      <w:r>
        <w:rPr>
          <w:rFonts w:ascii="Helvetica" w:hAnsi="Helvetica" w:cs="Helvetica"/>
          <w:shd w:val="clear" w:color="auto" w:fill="FFFFFF"/>
        </w:rPr>
        <w:t xml:space="preserve">. With its vision of creating </w:t>
      </w:r>
      <w:r w:rsidRPr="004A078B">
        <w:rPr>
          <w:rFonts w:ascii="Helvetica" w:hAnsi="Helvetica" w:cs="Helvetica"/>
          <w:i/>
          <w:shd w:val="clear" w:color="auto" w:fill="FFFFFF"/>
        </w:rPr>
        <w:t xml:space="preserve">“lifelong learners who are confident, creative, connected and actively involved” </w:t>
      </w:r>
      <w:r w:rsidRPr="004A078B">
        <w:rPr>
          <w:rFonts w:ascii="Helvetica" w:hAnsi="Helvetica" w:cs="Helvetica"/>
          <w:i/>
          <w:noProof/>
          <w:shd w:val="clear" w:color="auto" w:fill="FFFFFF"/>
        </w:rPr>
        <w:t>(</w:t>
      </w:r>
      <w:r>
        <w:rPr>
          <w:rFonts w:ascii="Helvetica" w:hAnsi="Helvetica" w:cs="Helvetica"/>
          <w:noProof/>
          <w:shd w:val="clear" w:color="auto" w:fill="FFFFFF"/>
        </w:rPr>
        <w:t>NZG</w:t>
      </w:r>
      <w:r w:rsidRPr="00CC5A9E">
        <w:rPr>
          <w:rFonts w:ascii="Helvetica" w:hAnsi="Helvetica" w:cs="Helvetica"/>
          <w:noProof/>
          <w:shd w:val="clear" w:color="auto" w:fill="FFFFFF"/>
        </w:rPr>
        <w:t>, 2010)</w:t>
      </w:r>
      <w:r>
        <w:rPr>
          <w:rFonts w:ascii="Helvetica" w:hAnsi="Helvetica" w:cs="Helvetica"/>
          <w:shd w:val="clear" w:color="auto" w:fill="FFFFFF"/>
        </w:rPr>
        <w:t>, New Zealand’s Curriculum Framework (NZC) became compulsory in 2010, following its initial inception in 2000.</w:t>
      </w:r>
    </w:p>
    <w:p w:rsidR="00BB732F" w:rsidRDefault="00BB732F" w:rsidP="0033604E">
      <w:pPr>
        <w:tabs>
          <w:tab w:val="left" w:pos="5189"/>
        </w:tabs>
        <w:spacing w:line="360" w:lineRule="auto"/>
        <w:rPr>
          <w:rFonts w:ascii="Helvetica" w:hAnsi="Helvetica" w:cs="Helvetica"/>
          <w:shd w:val="clear" w:color="auto" w:fill="FFFFFF"/>
        </w:rPr>
      </w:pPr>
    </w:p>
    <w:p w:rsidR="00D90B48" w:rsidRDefault="00D90B48" w:rsidP="0033604E">
      <w:pPr>
        <w:tabs>
          <w:tab w:val="left" w:pos="5189"/>
        </w:tabs>
        <w:spacing w:line="360" w:lineRule="auto"/>
        <w:rPr>
          <w:rFonts w:ascii="Helvetica" w:hAnsi="Helvetica" w:cs="Helvetica"/>
          <w:shd w:val="clear" w:color="auto" w:fill="FFFFFF"/>
        </w:rPr>
      </w:pPr>
      <w:r>
        <w:rPr>
          <w:rFonts w:ascii="Helvetica" w:hAnsi="Helvetica" w:cs="Helvetica"/>
          <w:shd w:val="clear" w:color="auto" w:fill="FFFFFF"/>
        </w:rPr>
        <w:t xml:space="preserve"> </w:t>
      </w:r>
      <w:r w:rsidR="0040353F">
        <w:rPr>
          <w:rFonts w:ascii="Helvetica" w:hAnsi="Helvetica" w:cs="Helvetica"/>
          <w:shd w:val="clear" w:color="auto" w:fill="FFFFFF"/>
        </w:rPr>
        <w:t xml:space="preserve">In contrast to the frameworks of Wales and Scotland, </w:t>
      </w:r>
      <w:r w:rsidR="00E61415">
        <w:rPr>
          <w:rFonts w:ascii="Helvetica" w:hAnsi="Helvetica" w:cs="Helvetica"/>
          <w:shd w:val="clear" w:color="auto" w:fill="FFFFFF"/>
        </w:rPr>
        <w:t xml:space="preserve">more </w:t>
      </w:r>
      <w:r w:rsidR="0040353F">
        <w:rPr>
          <w:rFonts w:ascii="Helvetica" w:hAnsi="Helvetica" w:cs="Helvetica"/>
          <w:shd w:val="clear" w:color="auto" w:fill="FFFFFF"/>
        </w:rPr>
        <w:t>weight is given to the v</w:t>
      </w:r>
      <w:r w:rsidR="009A59FB">
        <w:rPr>
          <w:rFonts w:ascii="Helvetica" w:hAnsi="Helvetica" w:cs="Helvetica"/>
          <w:shd w:val="clear" w:color="auto" w:fill="FFFFFF"/>
        </w:rPr>
        <w:t xml:space="preserve">alues of </w:t>
      </w:r>
      <w:r w:rsidR="0040353F">
        <w:rPr>
          <w:rFonts w:ascii="Helvetica" w:hAnsi="Helvetica" w:cs="Helvetica"/>
          <w:shd w:val="clear" w:color="auto" w:fill="FFFFFF"/>
        </w:rPr>
        <w:t>New Zealand’s curriculum</w:t>
      </w:r>
      <w:r w:rsidR="001A334F">
        <w:rPr>
          <w:rFonts w:ascii="Helvetica" w:hAnsi="Helvetica" w:cs="Helvetica"/>
          <w:shd w:val="clear" w:color="auto" w:fill="FFFFFF"/>
        </w:rPr>
        <w:t xml:space="preserve"> (Appendix i</w:t>
      </w:r>
      <w:r w:rsidR="00922972">
        <w:rPr>
          <w:rFonts w:ascii="Helvetica" w:hAnsi="Helvetica" w:cs="Helvetica"/>
          <w:shd w:val="clear" w:color="auto" w:fill="FFFFFF"/>
        </w:rPr>
        <w:t>i</w:t>
      </w:r>
      <w:r w:rsidR="009A59FB">
        <w:rPr>
          <w:rFonts w:ascii="Helvetica" w:hAnsi="Helvetica" w:cs="Helvetica"/>
          <w:shd w:val="clear" w:color="auto" w:fill="FFFFFF"/>
        </w:rPr>
        <w:t>)</w:t>
      </w:r>
      <w:r w:rsidR="0040353F">
        <w:rPr>
          <w:rFonts w:ascii="Helvetica" w:hAnsi="Helvetica" w:cs="Helvetica"/>
          <w:shd w:val="clear" w:color="auto" w:fill="FFFFFF"/>
        </w:rPr>
        <w:t xml:space="preserve">. Sitting alongside </w:t>
      </w:r>
      <w:r w:rsidR="0040353F">
        <w:rPr>
          <w:rFonts w:ascii="Helvetica" w:hAnsi="Helvetica" w:cs="Helvetica"/>
          <w:i/>
          <w:shd w:val="clear" w:color="auto" w:fill="FFFFFF"/>
        </w:rPr>
        <w:t xml:space="preserve">Key Competencies, </w:t>
      </w:r>
      <w:r w:rsidR="0040353F">
        <w:rPr>
          <w:rFonts w:ascii="Helvetica" w:hAnsi="Helvetica" w:cs="Helvetica"/>
          <w:shd w:val="clear" w:color="auto" w:fill="FFFFFF"/>
        </w:rPr>
        <w:t xml:space="preserve">the </w:t>
      </w:r>
      <w:r w:rsidR="00E61415">
        <w:rPr>
          <w:rFonts w:ascii="Helvetica" w:hAnsi="Helvetica" w:cs="Helvetica"/>
          <w:shd w:val="clear" w:color="auto" w:fill="FFFFFF"/>
        </w:rPr>
        <w:t xml:space="preserve">eight </w:t>
      </w:r>
      <w:r w:rsidR="0040353F" w:rsidRPr="0040353F">
        <w:rPr>
          <w:rFonts w:ascii="Helvetica" w:hAnsi="Helvetica" w:cs="Helvetica"/>
          <w:i/>
          <w:shd w:val="clear" w:color="auto" w:fill="FFFFFF"/>
        </w:rPr>
        <w:t>Areas of Learning</w:t>
      </w:r>
      <w:r w:rsidR="0040353F">
        <w:rPr>
          <w:rFonts w:ascii="Helvetica" w:hAnsi="Helvetica" w:cs="Helvetica"/>
          <w:shd w:val="clear" w:color="auto" w:fill="FFFFFF"/>
        </w:rPr>
        <w:t xml:space="preserve"> and their </w:t>
      </w:r>
      <w:r w:rsidR="0040353F" w:rsidRPr="0040353F">
        <w:rPr>
          <w:rFonts w:ascii="Helvetica" w:hAnsi="Helvetica" w:cs="Helvetica"/>
          <w:i/>
          <w:shd w:val="clear" w:color="auto" w:fill="FFFFFF"/>
        </w:rPr>
        <w:t>Achievement Objectives</w:t>
      </w:r>
      <w:r w:rsidR="0040353F">
        <w:rPr>
          <w:rFonts w:ascii="Helvetica" w:hAnsi="Helvetica" w:cs="Helvetica"/>
          <w:i/>
          <w:shd w:val="clear" w:color="auto" w:fill="FFFFFF"/>
        </w:rPr>
        <w:t xml:space="preserve">, Values </w:t>
      </w:r>
      <w:r w:rsidR="0040353F" w:rsidRPr="0040353F">
        <w:rPr>
          <w:rFonts w:ascii="Helvetica" w:hAnsi="Helvetica" w:cs="Helvetica"/>
          <w:shd w:val="clear" w:color="auto" w:fill="FFFFFF"/>
        </w:rPr>
        <w:t>are required to</w:t>
      </w:r>
      <w:r w:rsidR="0040353F">
        <w:rPr>
          <w:rFonts w:ascii="Helvetica" w:hAnsi="Helvetica" w:cs="Helvetica"/>
          <w:i/>
          <w:shd w:val="clear" w:color="auto" w:fill="FFFFFF"/>
        </w:rPr>
        <w:t xml:space="preserve"> </w:t>
      </w:r>
      <w:r w:rsidR="009A59FB" w:rsidRPr="004A078B">
        <w:rPr>
          <w:rFonts w:ascii="Helvetica" w:hAnsi="Helvetica" w:cs="Helvetica"/>
          <w:i/>
          <w:shd w:val="clear" w:color="auto" w:fill="FFFFFF"/>
        </w:rPr>
        <w:t>“be evident in the school’s philosophy, structures, curriculum, classrooms and relationships”</w:t>
      </w:r>
      <w:r w:rsidR="009A59FB">
        <w:rPr>
          <w:rFonts w:ascii="Helvetica" w:hAnsi="Helvetica" w:cs="Helvetica"/>
          <w:shd w:val="clear" w:color="auto" w:fill="FFFFFF"/>
        </w:rPr>
        <w:t xml:space="preserve"> </w:t>
      </w:r>
      <w:r w:rsidR="0040353F" w:rsidRPr="0040353F">
        <w:rPr>
          <w:rFonts w:ascii="Helvetica" w:hAnsi="Helvetica" w:cs="Helvetica"/>
          <w:noProof/>
          <w:shd w:val="clear" w:color="auto" w:fill="FFFFFF"/>
        </w:rPr>
        <w:t>(</w:t>
      </w:r>
      <w:r>
        <w:rPr>
          <w:rFonts w:ascii="Helvetica" w:hAnsi="Helvetica" w:cs="Helvetica"/>
          <w:noProof/>
          <w:shd w:val="clear" w:color="auto" w:fill="FFFFFF"/>
        </w:rPr>
        <w:t>NZC</w:t>
      </w:r>
      <w:r w:rsidR="00E61415">
        <w:rPr>
          <w:rFonts w:ascii="Helvetica" w:hAnsi="Helvetica" w:cs="Helvetica"/>
          <w:noProof/>
          <w:shd w:val="clear" w:color="auto" w:fill="FFFFFF"/>
        </w:rPr>
        <w:t>, 2007,p.1</w:t>
      </w:r>
      <w:r w:rsidR="0040353F" w:rsidRPr="0040353F">
        <w:rPr>
          <w:rFonts w:ascii="Helvetica" w:hAnsi="Helvetica" w:cs="Helvetica"/>
          <w:noProof/>
          <w:shd w:val="clear" w:color="auto" w:fill="FFFFFF"/>
        </w:rPr>
        <w:t>0)</w:t>
      </w:r>
      <w:r w:rsidR="00E61415">
        <w:rPr>
          <w:rFonts w:ascii="Helvetica" w:hAnsi="Helvetica" w:cs="Helvetica"/>
          <w:shd w:val="clear" w:color="auto" w:fill="FFFFFF"/>
        </w:rPr>
        <w:t xml:space="preserve">. </w:t>
      </w:r>
      <w:r w:rsidR="000A6AFA">
        <w:rPr>
          <w:rFonts w:ascii="Helvetica" w:hAnsi="Helvetica" w:cs="Helvetica"/>
          <w:shd w:val="clear" w:color="auto" w:fill="FFFFFF"/>
        </w:rPr>
        <w:t>Explicitly stating these values in the</w:t>
      </w:r>
      <w:r w:rsidR="00EA77C7">
        <w:rPr>
          <w:rFonts w:ascii="Helvetica" w:hAnsi="Helvetica" w:cs="Helvetica"/>
          <w:shd w:val="clear" w:color="auto" w:fill="FFFFFF"/>
        </w:rPr>
        <w:t xml:space="preserve"> NZC</w:t>
      </w:r>
      <w:r w:rsidR="000A6AFA">
        <w:rPr>
          <w:rFonts w:ascii="Helvetica" w:hAnsi="Helvetica" w:cs="Helvetica"/>
          <w:shd w:val="clear" w:color="auto" w:fill="FFFFFF"/>
        </w:rPr>
        <w:t xml:space="preserve">, </w:t>
      </w:r>
      <w:r w:rsidR="00CA79BD">
        <w:rPr>
          <w:rFonts w:ascii="Helvetica" w:hAnsi="Helvetica" w:cs="Helvetica"/>
          <w:shd w:val="clear" w:color="auto" w:fill="FFFFFF"/>
        </w:rPr>
        <w:t xml:space="preserve">echoes the importance of the hidden curriculum; </w:t>
      </w:r>
      <w:r w:rsidR="000A6AFA">
        <w:rPr>
          <w:rFonts w:ascii="Helvetica" w:hAnsi="Helvetica" w:cs="Helvetica"/>
          <w:shd w:val="clear" w:color="auto" w:fill="FFFFFF"/>
        </w:rPr>
        <w:t>enabl</w:t>
      </w:r>
      <w:r w:rsidR="00CA79BD">
        <w:rPr>
          <w:rFonts w:ascii="Helvetica" w:hAnsi="Helvetica" w:cs="Helvetica"/>
          <w:shd w:val="clear" w:color="auto" w:fill="FFFFFF"/>
        </w:rPr>
        <w:t>ing</w:t>
      </w:r>
      <w:r w:rsidR="000A6AFA">
        <w:rPr>
          <w:rFonts w:ascii="Helvetica" w:hAnsi="Helvetica" w:cs="Helvetica"/>
          <w:shd w:val="clear" w:color="auto" w:fill="FFFFFF"/>
        </w:rPr>
        <w:t xml:space="preserve"> a school to develop their ethos and curriculum accordingly, whilst working toward common national goal.</w:t>
      </w:r>
      <w:r w:rsidR="005C16C2">
        <w:rPr>
          <w:rFonts w:ascii="Helvetica" w:hAnsi="Helvetica" w:cs="Helvetica"/>
          <w:shd w:val="clear" w:color="auto" w:fill="FFFFFF"/>
        </w:rPr>
        <w:t xml:space="preserve"> </w:t>
      </w:r>
      <w:r w:rsidR="00675E77">
        <w:rPr>
          <w:rFonts w:ascii="Helvetica" w:hAnsi="Helvetica" w:cs="Helvetica"/>
          <w:shd w:val="clear" w:color="auto" w:fill="FFFFFF"/>
        </w:rPr>
        <w:t>Benade however states the implications of this, with the co-ordination required to ensure shared beliefs in pedagogy, causing problems for teachers and learners.</w:t>
      </w:r>
      <w:sdt>
        <w:sdtPr>
          <w:rPr>
            <w:rFonts w:ascii="Helvetica" w:hAnsi="Helvetica" w:cs="Helvetica"/>
            <w:shd w:val="clear" w:color="auto" w:fill="FFFFFF"/>
          </w:rPr>
          <w:id w:val="-1021009996"/>
          <w:citation/>
        </w:sdtPr>
        <w:sdtEndPr/>
        <w:sdtContent>
          <w:r w:rsidR="00675E77">
            <w:rPr>
              <w:rFonts w:ascii="Helvetica" w:hAnsi="Helvetica" w:cs="Helvetica"/>
              <w:shd w:val="clear" w:color="auto" w:fill="FFFFFF"/>
            </w:rPr>
            <w:fldChar w:fldCharType="begin"/>
          </w:r>
          <w:r w:rsidR="00675E77">
            <w:rPr>
              <w:rFonts w:ascii="Helvetica" w:hAnsi="Helvetica" w:cs="Helvetica"/>
              <w:shd w:val="clear" w:color="auto" w:fill="FFFFFF"/>
            </w:rPr>
            <w:instrText xml:space="preserve"> CITATION Ben11 \l 2057 </w:instrText>
          </w:r>
          <w:r w:rsidR="00675E77">
            <w:rPr>
              <w:rFonts w:ascii="Helvetica" w:hAnsi="Helvetica" w:cs="Helvetica"/>
              <w:shd w:val="clear" w:color="auto" w:fill="FFFFFF"/>
            </w:rPr>
            <w:fldChar w:fldCharType="separate"/>
          </w:r>
          <w:r w:rsidR="00675E77">
            <w:rPr>
              <w:rFonts w:ascii="Helvetica" w:hAnsi="Helvetica" w:cs="Helvetica"/>
              <w:noProof/>
              <w:shd w:val="clear" w:color="auto" w:fill="FFFFFF"/>
            </w:rPr>
            <w:t xml:space="preserve"> </w:t>
          </w:r>
          <w:r w:rsidR="00675E77" w:rsidRPr="00675E77">
            <w:rPr>
              <w:rFonts w:ascii="Helvetica" w:hAnsi="Helvetica" w:cs="Helvetica"/>
              <w:noProof/>
              <w:shd w:val="clear" w:color="auto" w:fill="FFFFFF"/>
            </w:rPr>
            <w:t>(Benade, 2011)</w:t>
          </w:r>
          <w:r w:rsidR="00675E77">
            <w:rPr>
              <w:rFonts w:ascii="Helvetica" w:hAnsi="Helvetica" w:cs="Helvetica"/>
              <w:shd w:val="clear" w:color="auto" w:fill="FFFFFF"/>
            </w:rPr>
            <w:fldChar w:fldCharType="end"/>
          </w:r>
        </w:sdtContent>
      </w:sdt>
      <w:r>
        <w:rPr>
          <w:rFonts w:ascii="Helvetica" w:hAnsi="Helvetica" w:cs="Helvetica"/>
          <w:shd w:val="clear" w:color="auto" w:fill="FFFFFF"/>
        </w:rPr>
        <w:t xml:space="preserve"> </w:t>
      </w:r>
    </w:p>
    <w:p w:rsidR="00D90B48" w:rsidRDefault="00D90B48" w:rsidP="0033604E">
      <w:pPr>
        <w:tabs>
          <w:tab w:val="left" w:pos="5189"/>
        </w:tabs>
        <w:spacing w:line="360" w:lineRule="auto"/>
        <w:rPr>
          <w:rFonts w:ascii="Helvetica" w:hAnsi="Helvetica" w:cs="Helvetica"/>
          <w:shd w:val="clear" w:color="auto" w:fill="FFFFFF"/>
        </w:rPr>
      </w:pPr>
    </w:p>
    <w:p w:rsidR="00675E77" w:rsidRDefault="000B7422" w:rsidP="0033604E">
      <w:pPr>
        <w:tabs>
          <w:tab w:val="left" w:pos="5189"/>
        </w:tabs>
        <w:spacing w:line="360" w:lineRule="auto"/>
        <w:rPr>
          <w:rFonts w:ascii="Helvetica" w:hAnsi="Helvetica" w:cs="Helvetica"/>
          <w:noProof/>
          <w:shd w:val="clear" w:color="auto" w:fill="FFFFFF"/>
        </w:rPr>
      </w:pPr>
      <w:r>
        <w:rPr>
          <w:rFonts w:ascii="Helvetica" w:hAnsi="Helvetica" w:cs="Helvetica"/>
          <w:shd w:val="clear" w:color="auto" w:fill="FFFFFF"/>
        </w:rPr>
        <w:t>That aside</w:t>
      </w:r>
      <w:r w:rsidR="000A6AFA">
        <w:rPr>
          <w:rFonts w:ascii="Helvetica" w:hAnsi="Helvetica" w:cs="Helvetica"/>
          <w:shd w:val="clear" w:color="auto" w:fill="FFFFFF"/>
        </w:rPr>
        <w:t xml:space="preserve">, </w:t>
      </w:r>
      <w:r w:rsidR="00675E77">
        <w:rPr>
          <w:rFonts w:ascii="Helvetica" w:hAnsi="Helvetica" w:cs="Helvetica"/>
          <w:shd w:val="clear" w:color="auto" w:fill="FFFFFF"/>
        </w:rPr>
        <w:t>the NZC doe</w:t>
      </w:r>
      <w:r w:rsidR="00CC510D">
        <w:rPr>
          <w:rFonts w:ascii="Helvetica" w:hAnsi="Helvetica" w:cs="Helvetica"/>
          <w:shd w:val="clear" w:color="auto" w:fill="FFFFFF"/>
        </w:rPr>
        <w:t xml:space="preserve">s provide pedagogical guidance </w:t>
      </w:r>
      <w:r w:rsidR="00675E77">
        <w:rPr>
          <w:rFonts w:ascii="Helvetica" w:hAnsi="Helvetica" w:cs="Helvetica"/>
          <w:shd w:val="clear" w:color="auto" w:fill="FFFFFF"/>
        </w:rPr>
        <w:t>to ensure cohesion in teaching and learning.</w:t>
      </w:r>
      <w:r w:rsidR="00CC510D">
        <w:rPr>
          <w:rFonts w:ascii="Helvetica" w:hAnsi="Helvetica" w:cs="Helvetica"/>
          <w:shd w:val="clear" w:color="auto" w:fill="FFFFFF"/>
        </w:rPr>
        <w:t xml:space="preserve"> This guidance published as policy, engages with a range of teacher approaches and encourages teacher </w:t>
      </w:r>
      <w:r w:rsidR="00D90B48">
        <w:rPr>
          <w:rFonts w:ascii="Helvetica" w:hAnsi="Helvetica" w:cs="Helvetica"/>
          <w:shd w:val="clear" w:color="auto" w:fill="FFFFFF"/>
        </w:rPr>
        <w:t xml:space="preserve">inquiry </w:t>
      </w:r>
      <w:r w:rsidR="00CC510D" w:rsidRPr="00CC510D">
        <w:rPr>
          <w:rFonts w:ascii="Helvetica" w:hAnsi="Helvetica" w:cs="Helvetica"/>
          <w:noProof/>
          <w:shd w:val="clear" w:color="auto" w:fill="FFFFFF"/>
        </w:rPr>
        <w:t>(</w:t>
      </w:r>
      <w:r w:rsidR="00CC510D">
        <w:rPr>
          <w:rFonts w:ascii="Helvetica" w:hAnsi="Helvetica" w:cs="Helvetica"/>
          <w:noProof/>
          <w:shd w:val="clear" w:color="auto" w:fill="FFFFFF"/>
        </w:rPr>
        <w:t>NZC</w:t>
      </w:r>
      <w:r w:rsidR="00CC510D" w:rsidRPr="00CC510D">
        <w:rPr>
          <w:rFonts w:ascii="Helvetica" w:hAnsi="Helvetica" w:cs="Helvetica"/>
          <w:noProof/>
          <w:shd w:val="clear" w:color="auto" w:fill="FFFFFF"/>
        </w:rPr>
        <w:t>, 2007)</w:t>
      </w:r>
      <w:r w:rsidR="00D90B48">
        <w:rPr>
          <w:rFonts w:ascii="Helvetica" w:hAnsi="Helvetica" w:cs="Helvetica"/>
          <w:noProof/>
          <w:shd w:val="clear" w:color="auto" w:fill="FFFFFF"/>
        </w:rPr>
        <w:t xml:space="preserve">, thus emphasising professional learning and self reflection. </w:t>
      </w:r>
      <w:r w:rsidR="00A151F8">
        <w:rPr>
          <w:rFonts w:ascii="Helvetica" w:hAnsi="Helvetica" w:cs="Helvetica"/>
          <w:noProof/>
          <w:shd w:val="clear" w:color="auto" w:fill="FFFFFF"/>
        </w:rPr>
        <w:t xml:space="preserve">Indeed, the curriculum document itself is detailed and sets direction for teachers and learners, through its achievement objectives. </w:t>
      </w:r>
      <w:r w:rsidR="00D90B48">
        <w:rPr>
          <w:rFonts w:ascii="Helvetica" w:hAnsi="Helvetica" w:cs="Helvetica"/>
          <w:noProof/>
          <w:shd w:val="clear" w:color="auto" w:fill="FFFFFF"/>
        </w:rPr>
        <w:t xml:space="preserve">With significance placed upon teachers to build on this framework, </w:t>
      </w:r>
      <w:r w:rsidR="00A151F8">
        <w:rPr>
          <w:rFonts w:ascii="Helvetica" w:hAnsi="Helvetica" w:cs="Helvetica"/>
          <w:noProof/>
          <w:shd w:val="clear" w:color="auto" w:fill="FFFFFF"/>
        </w:rPr>
        <w:t xml:space="preserve">such </w:t>
      </w:r>
      <w:r w:rsidR="00D90B48">
        <w:rPr>
          <w:rFonts w:ascii="Helvetica" w:hAnsi="Helvetica" w:cs="Helvetica"/>
          <w:noProof/>
          <w:shd w:val="clear" w:color="auto" w:fill="FFFFFF"/>
        </w:rPr>
        <w:t>pedagogica</w:t>
      </w:r>
      <w:r w:rsidR="00A151F8">
        <w:rPr>
          <w:rFonts w:ascii="Helvetica" w:hAnsi="Helvetica" w:cs="Helvetica"/>
          <w:noProof/>
          <w:shd w:val="clear" w:color="auto" w:fill="FFFFFF"/>
        </w:rPr>
        <w:t xml:space="preserve">l and content guidance </w:t>
      </w:r>
      <w:r w:rsidR="00D90B48">
        <w:rPr>
          <w:rFonts w:ascii="Helvetica" w:hAnsi="Helvetica" w:cs="Helvetica"/>
          <w:noProof/>
          <w:shd w:val="clear" w:color="auto" w:fill="FFFFFF"/>
        </w:rPr>
        <w:t xml:space="preserve">is </w:t>
      </w:r>
      <w:r w:rsidR="00A151F8">
        <w:rPr>
          <w:rFonts w:ascii="Helvetica" w:hAnsi="Helvetica" w:cs="Helvetica"/>
          <w:noProof/>
          <w:shd w:val="clear" w:color="auto" w:fill="FFFFFF"/>
        </w:rPr>
        <w:t>relevant,</w:t>
      </w:r>
      <w:r w:rsidR="00D90B48">
        <w:rPr>
          <w:rFonts w:ascii="Helvetica" w:hAnsi="Helvetica" w:cs="Helvetica"/>
          <w:noProof/>
          <w:shd w:val="clear" w:color="auto" w:fill="FFFFFF"/>
        </w:rPr>
        <w:t xml:space="preserve"> giv</w:t>
      </w:r>
      <w:r w:rsidR="00A151F8">
        <w:rPr>
          <w:rFonts w:ascii="Helvetica" w:hAnsi="Helvetica" w:cs="Helvetica"/>
          <w:noProof/>
          <w:shd w:val="clear" w:color="auto" w:fill="FFFFFF"/>
        </w:rPr>
        <w:t xml:space="preserve">ing </w:t>
      </w:r>
      <w:r w:rsidR="00D90B48">
        <w:rPr>
          <w:rFonts w:ascii="Helvetica" w:hAnsi="Helvetica" w:cs="Helvetica"/>
          <w:noProof/>
          <w:shd w:val="clear" w:color="auto" w:fill="FFFFFF"/>
        </w:rPr>
        <w:t xml:space="preserve">clarity when beginning to design </w:t>
      </w:r>
      <w:r w:rsidR="00A151F8">
        <w:rPr>
          <w:rFonts w:ascii="Helvetica" w:hAnsi="Helvetica" w:cs="Helvetica"/>
          <w:noProof/>
          <w:shd w:val="clear" w:color="auto" w:fill="FFFFFF"/>
        </w:rPr>
        <w:t>how to teach and what</w:t>
      </w:r>
      <w:r w:rsidR="00D90B48">
        <w:rPr>
          <w:rFonts w:ascii="Helvetica" w:hAnsi="Helvetica" w:cs="Helvetica"/>
          <w:noProof/>
          <w:shd w:val="clear" w:color="auto" w:fill="FFFFFF"/>
        </w:rPr>
        <w:t xml:space="preserve"> is taught.</w:t>
      </w:r>
    </w:p>
    <w:p w:rsidR="00D90B48" w:rsidRDefault="00D90B48" w:rsidP="0033604E">
      <w:pPr>
        <w:tabs>
          <w:tab w:val="left" w:pos="5189"/>
        </w:tabs>
        <w:spacing w:line="360" w:lineRule="auto"/>
        <w:rPr>
          <w:rFonts w:ascii="Helvetica" w:hAnsi="Helvetica" w:cs="Helvetica"/>
          <w:noProof/>
          <w:shd w:val="clear" w:color="auto" w:fill="FFFFFF"/>
        </w:rPr>
      </w:pPr>
    </w:p>
    <w:p w:rsidR="000A6AFA" w:rsidRDefault="00D90B48" w:rsidP="0033604E">
      <w:pPr>
        <w:tabs>
          <w:tab w:val="left" w:pos="5189"/>
        </w:tabs>
        <w:spacing w:line="360" w:lineRule="auto"/>
        <w:rPr>
          <w:rFonts w:ascii="Helvetica" w:hAnsi="Helvetica" w:cs="Helvetica"/>
          <w:noProof/>
          <w:shd w:val="clear" w:color="auto" w:fill="FFFFFF"/>
        </w:rPr>
      </w:pPr>
      <w:r>
        <w:rPr>
          <w:rFonts w:ascii="Helvetica" w:hAnsi="Helvetica" w:cs="Helvetica"/>
          <w:shd w:val="clear" w:color="auto" w:fill="FFFFFF"/>
        </w:rPr>
        <w:t xml:space="preserve">Nevertheless </w:t>
      </w:r>
      <w:r w:rsidR="000A6AFA">
        <w:rPr>
          <w:rFonts w:ascii="Helvetica" w:hAnsi="Helvetica" w:cs="Helvetica"/>
          <w:shd w:val="clear" w:color="auto" w:fill="FFFFFF"/>
        </w:rPr>
        <w:t xml:space="preserve">there has been much debate on the dilution of knowledge in the </w:t>
      </w:r>
      <w:r w:rsidR="00EA77C7">
        <w:rPr>
          <w:rFonts w:ascii="Helvetica" w:hAnsi="Helvetica" w:cs="Helvetica"/>
          <w:shd w:val="clear" w:color="auto" w:fill="FFFFFF"/>
        </w:rPr>
        <w:t>NZC, with strong arguments voiced in national newspapers by educationists</w:t>
      </w:r>
      <w:r w:rsidR="000B2D18">
        <w:rPr>
          <w:rFonts w:ascii="Helvetica" w:hAnsi="Helvetica" w:cs="Helvetica"/>
          <w:shd w:val="clear" w:color="auto" w:fill="FFFFFF"/>
        </w:rPr>
        <w:t>, including Professor Elizabeth Rata</w:t>
      </w:r>
      <w:r w:rsidR="00EA77C7">
        <w:rPr>
          <w:rFonts w:ascii="Helvetica" w:hAnsi="Helvetica" w:cs="Helvetica"/>
          <w:shd w:val="clear" w:color="auto" w:fill="FFFFFF"/>
        </w:rPr>
        <w:t xml:space="preserve"> </w:t>
      </w:r>
      <w:r w:rsidR="000B2D18" w:rsidRPr="00EA77C7">
        <w:rPr>
          <w:rFonts w:ascii="Helvetica" w:hAnsi="Helvetica" w:cs="Helvetica"/>
          <w:noProof/>
          <w:shd w:val="clear" w:color="auto" w:fill="FFFFFF"/>
        </w:rPr>
        <w:t>(</w:t>
      </w:r>
      <w:r w:rsidR="000B2D18">
        <w:rPr>
          <w:rFonts w:ascii="Helvetica" w:hAnsi="Helvetica" w:cs="Helvetica"/>
          <w:noProof/>
          <w:shd w:val="clear" w:color="auto" w:fill="FFFFFF"/>
        </w:rPr>
        <w:t xml:space="preserve">New Zealand </w:t>
      </w:r>
      <w:r w:rsidR="000B2D18" w:rsidRPr="00EA77C7">
        <w:rPr>
          <w:rFonts w:ascii="Helvetica" w:hAnsi="Helvetica" w:cs="Helvetica"/>
          <w:noProof/>
          <w:shd w:val="clear" w:color="auto" w:fill="FFFFFF"/>
        </w:rPr>
        <w:t>Herald, 2013)</w:t>
      </w:r>
      <w:r w:rsidR="000B2D18">
        <w:rPr>
          <w:rFonts w:ascii="Helvetica" w:hAnsi="Helvetica" w:cs="Helvetica"/>
          <w:noProof/>
          <w:shd w:val="clear" w:color="auto" w:fill="FFFFFF"/>
        </w:rPr>
        <w:t xml:space="preserve">. </w:t>
      </w:r>
      <w:r w:rsidR="00086FFF">
        <w:rPr>
          <w:rFonts w:ascii="Helvetica" w:hAnsi="Helvetica" w:cs="Helvetica"/>
          <w:noProof/>
          <w:shd w:val="clear" w:color="auto" w:fill="FFFFFF"/>
        </w:rPr>
        <w:t>C</w:t>
      </w:r>
      <w:r w:rsidR="000B2D18">
        <w:rPr>
          <w:rFonts w:ascii="Helvetica" w:hAnsi="Helvetica" w:cs="Helvetica"/>
          <w:noProof/>
          <w:shd w:val="clear" w:color="auto" w:fill="FFFFFF"/>
        </w:rPr>
        <w:t>oncern</w:t>
      </w:r>
      <w:r w:rsidR="00086FFF">
        <w:rPr>
          <w:rFonts w:ascii="Helvetica" w:hAnsi="Helvetica" w:cs="Helvetica"/>
          <w:noProof/>
          <w:shd w:val="clear" w:color="auto" w:fill="FFFFFF"/>
        </w:rPr>
        <w:t>ed</w:t>
      </w:r>
      <w:r w:rsidR="000B2D18">
        <w:rPr>
          <w:rFonts w:ascii="Helvetica" w:hAnsi="Helvetica" w:cs="Helvetica"/>
          <w:noProof/>
          <w:shd w:val="clear" w:color="auto" w:fill="FFFFFF"/>
        </w:rPr>
        <w:t xml:space="preserve"> with a lack of ‘content knowledge’</w:t>
      </w:r>
      <w:r w:rsidR="00086FFF">
        <w:rPr>
          <w:rFonts w:ascii="Helvetica" w:hAnsi="Helvetica" w:cs="Helvetica"/>
          <w:noProof/>
          <w:shd w:val="clear" w:color="auto" w:fill="FFFFFF"/>
        </w:rPr>
        <w:t xml:space="preserve"> in the NZC,</w:t>
      </w:r>
      <w:r w:rsidR="000B2D18">
        <w:rPr>
          <w:rFonts w:ascii="Helvetica" w:hAnsi="Helvetica" w:cs="Helvetica"/>
          <w:noProof/>
          <w:shd w:val="clear" w:color="auto" w:fill="FFFFFF"/>
        </w:rPr>
        <w:t xml:space="preserve"> Rata </w:t>
      </w:r>
      <w:r w:rsidR="0092553C">
        <w:rPr>
          <w:rFonts w:ascii="Helvetica" w:hAnsi="Helvetica" w:cs="Helvetica"/>
          <w:noProof/>
          <w:shd w:val="clear" w:color="auto" w:fill="FFFFFF"/>
        </w:rPr>
        <w:t>argues the</w:t>
      </w:r>
      <w:r w:rsidR="00086FFF">
        <w:rPr>
          <w:rFonts w:ascii="Helvetica" w:hAnsi="Helvetica" w:cs="Helvetica"/>
          <w:noProof/>
          <w:shd w:val="clear" w:color="auto" w:fill="FFFFFF"/>
        </w:rPr>
        <w:t xml:space="preserve"> importance of </w:t>
      </w:r>
      <w:r w:rsidR="000B7422">
        <w:rPr>
          <w:rFonts w:ascii="Helvetica" w:hAnsi="Helvetica" w:cs="Helvetica"/>
          <w:noProof/>
          <w:shd w:val="clear" w:color="auto" w:fill="FFFFFF"/>
        </w:rPr>
        <w:t>teaching children abstract knowledge</w:t>
      </w:r>
      <w:r w:rsidR="0092553C">
        <w:rPr>
          <w:rFonts w:ascii="Helvetica" w:hAnsi="Helvetica" w:cs="Helvetica"/>
          <w:noProof/>
          <w:shd w:val="clear" w:color="auto" w:fill="FFFFFF"/>
        </w:rPr>
        <w:t>, outside of a child’s experience so</w:t>
      </w:r>
      <w:r w:rsidR="000B7422">
        <w:rPr>
          <w:rFonts w:ascii="Helvetica" w:hAnsi="Helvetica" w:cs="Helvetica"/>
          <w:noProof/>
          <w:shd w:val="clear" w:color="auto" w:fill="FFFFFF"/>
        </w:rPr>
        <w:t xml:space="preserve"> that he or s</w:t>
      </w:r>
      <w:r w:rsidR="0092553C">
        <w:rPr>
          <w:rFonts w:ascii="Helvetica" w:hAnsi="Helvetica" w:cs="Helvetica"/>
          <w:noProof/>
          <w:shd w:val="clear" w:color="auto" w:fill="FFFFFF"/>
        </w:rPr>
        <w:t xml:space="preserve">he is able to apply this in the future. </w:t>
      </w:r>
      <w:sdt>
        <w:sdtPr>
          <w:rPr>
            <w:rFonts w:ascii="Helvetica" w:hAnsi="Helvetica" w:cs="Helvetica"/>
            <w:noProof/>
            <w:shd w:val="clear" w:color="auto" w:fill="FFFFFF"/>
          </w:rPr>
          <w:id w:val="-529878367"/>
          <w:citation/>
        </w:sdtPr>
        <w:sdtEndPr/>
        <w:sdtContent>
          <w:r w:rsidR="0092553C">
            <w:rPr>
              <w:rFonts w:ascii="Helvetica" w:hAnsi="Helvetica" w:cs="Helvetica"/>
              <w:noProof/>
              <w:shd w:val="clear" w:color="auto" w:fill="FFFFFF"/>
            </w:rPr>
            <w:fldChar w:fldCharType="begin"/>
          </w:r>
          <w:r w:rsidR="0092553C">
            <w:rPr>
              <w:rFonts w:ascii="Helvetica" w:hAnsi="Helvetica" w:cs="Helvetica"/>
              <w:noProof/>
              <w:shd w:val="clear" w:color="auto" w:fill="FFFFFF"/>
            </w:rPr>
            <w:instrText xml:space="preserve"> CITATION Rat13 \l 2057 </w:instrText>
          </w:r>
          <w:r w:rsidR="0092553C">
            <w:rPr>
              <w:rFonts w:ascii="Helvetica" w:hAnsi="Helvetica" w:cs="Helvetica"/>
              <w:noProof/>
              <w:shd w:val="clear" w:color="auto" w:fill="FFFFFF"/>
            </w:rPr>
            <w:fldChar w:fldCharType="separate"/>
          </w:r>
          <w:r w:rsidR="0092553C" w:rsidRPr="0092553C">
            <w:rPr>
              <w:rFonts w:ascii="Helvetica" w:hAnsi="Helvetica" w:cs="Helvetica"/>
              <w:noProof/>
              <w:shd w:val="clear" w:color="auto" w:fill="FFFFFF"/>
            </w:rPr>
            <w:t>(Rata, 2013)</w:t>
          </w:r>
          <w:r w:rsidR="0092553C">
            <w:rPr>
              <w:rFonts w:ascii="Helvetica" w:hAnsi="Helvetica" w:cs="Helvetica"/>
              <w:noProof/>
              <w:shd w:val="clear" w:color="auto" w:fill="FFFFFF"/>
            </w:rPr>
            <w:fldChar w:fldCharType="end"/>
          </w:r>
        </w:sdtContent>
      </w:sdt>
      <w:r w:rsidR="0092553C">
        <w:rPr>
          <w:rFonts w:ascii="Helvetica" w:hAnsi="Helvetica" w:cs="Helvetica"/>
          <w:noProof/>
          <w:shd w:val="clear" w:color="auto" w:fill="FFFFFF"/>
        </w:rPr>
        <w:t xml:space="preserve">. Rata disputes the notion that knowledge is a process and argues that without content, teachers’ knowledge is invalidated. </w:t>
      </w:r>
      <w:r w:rsidR="00CA79BD" w:rsidRPr="0092553C">
        <w:rPr>
          <w:rFonts w:ascii="Helvetica" w:hAnsi="Helvetica" w:cs="Helvetica"/>
          <w:noProof/>
          <w:shd w:val="clear" w:color="auto" w:fill="FFFFFF"/>
        </w:rPr>
        <w:t>(</w:t>
      </w:r>
      <w:r w:rsidR="00CA79BD">
        <w:rPr>
          <w:rFonts w:ascii="Helvetica" w:hAnsi="Helvetica" w:cs="Helvetica"/>
          <w:noProof/>
          <w:shd w:val="clear" w:color="auto" w:fill="FFFFFF"/>
        </w:rPr>
        <w:t xml:space="preserve">New Zealand </w:t>
      </w:r>
      <w:r w:rsidR="00CA79BD" w:rsidRPr="0092553C">
        <w:rPr>
          <w:rFonts w:ascii="Helvetica" w:hAnsi="Helvetica" w:cs="Helvetica"/>
          <w:noProof/>
          <w:shd w:val="clear" w:color="auto" w:fill="FFFFFF"/>
        </w:rPr>
        <w:t>Herald, 2013)</w:t>
      </w:r>
      <w:r w:rsidR="00CA79BD">
        <w:rPr>
          <w:rFonts w:ascii="Helvetica" w:hAnsi="Helvetica" w:cs="Helvetica"/>
          <w:noProof/>
          <w:shd w:val="clear" w:color="auto" w:fill="FFFFFF"/>
        </w:rPr>
        <w:t xml:space="preserve">. </w:t>
      </w:r>
      <w:r w:rsidR="00A564B4">
        <w:rPr>
          <w:rFonts w:ascii="Helvetica" w:hAnsi="Helvetica" w:cs="Helvetica"/>
          <w:noProof/>
          <w:shd w:val="clear" w:color="auto" w:fill="FFFFFF"/>
        </w:rPr>
        <w:t>It could be said therefore that</w:t>
      </w:r>
      <w:r w:rsidR="00CA79BD">
        <w:rPr>
          <w:rFonts w:ascii="Helvetica" w:hAnsi="Helvetica" w:cs="Helvetica"/>
          <w:noProof/>
          <w:shd w:val="clear" w:color="auto" w:fill="FFFFFF"/>
        </w:rPr>
        <w:t xml:space="preserve"> subject specific teaching provide</w:t>
      </w:r>
      <w:r w:rsidR="00A564B4">
        <w:rPr>
          <w:rFonts w:ascii="Helvetica" w:hAnsi="Helvetica" w:cs="Helvetica"/>
          <w:noProof/>
          <w:shd w:val="clear" w:color="auto" w:fill="FFFFFF"/>
        </w:rPr>
        <w:t>s</w:t>
      </w:r>
      <w:r w:rsidR="00CA79BD">
        <w:rPr>
          <w:rFonts w:ascii="Helvetica" w:hAnsi="Helvetica" w:cs="Helvetica"/>
          <w:noProof/>
          <w:shd w:val="clear" w:color="auto" w:fill="FFFFFF"/>
        </w:rPr>
        <w:t xml:space="preserve"> more content knowledge, </w:t>
      </w:r>
      <w:r w:rsidR="00A564B4">
        <w:rPr>
          <w:rFonts w:ascii="Helvetica" w:hAnsi="Helvetica" w:cs="Helvetica"/>
          <w:noProof/>
          <w:shd w:val="clear" w:color="auto" w:fill="FFFFFF"/>
        </w:rPr>
        <w:t xml:space="preserve">however, </w:t>
      </w:r>
      <w:r w:rsidR="00CA79BD">
        <w:rPr>
          <w:rFonts w:ascii="Helvetica" w:hAnsi="Helvetica" w:cs="Helvetica"/>
          <w:noProof/>
          <w:shd w:val="clear" w:color="auto" w:fill="FFFFFF"/>
        </w:rPr>
        <w:t xml:space="preserve">it is </w:t>
      </w:r>
      <w:r w:rsidR="00A564B4">
        <w:rPr>
          <w:rFonts w:ascii="Helvetica" w:hAnsi="Helvetica" w:cs="Helvetica"/>
          <w:noProof/>
          <w:shd w:val="clear" w:color="auto" w:fill="FFFFFF"/>
        </w:rPr>
        <w:t>the knowledge of the teacher which is of crucial importance.</w:t>
      </w:r>
    </w:p>
    <w:p w:rsidR="005A5E3C" w:rsidRDefault="005A5E3C" w:rsidP="0033604E">
      <w:pPr>
        <w:tabs>
          <w:tab w:val="left" w:pos="5189"/>
        </w:tabs>
        <w:spacing w:line="360" w:lineRule="auto"/>
        <w:rPr>
          <w:rFonts w:ascii="Helvetica" w:hAnsi="Helvetica" w:cs="Helvetica"/>
          <w:noProof/>
          <w:shd w:val="clear" w:color="auto" w:fill="FFFFFF"/>
        </w:rPr>
      </w:pPr>
    </w:p>
    <w:p w:rsidR="00CA79BD" w:rsidRDefault="005A5E3C" w:rsidP="0033604E">
      <w:pPr>
        <w:tabs>
          <w:tab w:val="left" w:pos="5189"/>
        </w:tabs>
        <w:spacing w:line="360" w:lineRule="auto"/>
        <w:rPr>
          <w:rFonts w:ascii="Helvetica" w:hAnsi="Helvetica" w:cs="Helvetica"/>
          <w:shd w:val="clear" w:color="auto" w:fill="FFFFFF"/>
          <w:lang w:val="en-US"/>
        </w:rPr>
      </w:pPr>
      <w:r>
        <w:rPr>
          <w:rFonts w:ascii="Helvetica" w:hAnsi="Helvetica" w:cs="Helvetica"/>
          <w:shd w:val="clear" w:color="auto" w:fill="FFFFFF"/>
        </w:rPr>
        <w:t>Indeed, ‘knowledge’ (along with ‘skills’, ’character’ and ‘meta-learning’) is acknowledged</w:t>
      </w:r>
      <w:r w:rsidRPr="005A5E3C">
        <w:rPr>
          <w:rFonts w:ascii="Helvetica" w:hAnsi="Helvetica" w:cs="Helvetica"/>
          <w:shd w:val="clear" w:color="auto" w:fill="FFFFFF"/>
        </w:rPr>
        <w:t xml:space="preserve"> </w:t>
      </w:r>
      <w:r>
        <w:rPr>
          <w:rFonts w:ascii="Helvetica" w:hAnsi="Helvetica" w:cs="Helvetica"/>
          <w:shd w:val="clear" w:color="auto" w:fill="FFFFFF"/>
        </w:rPr>
        <w:t>by The Center for Curriculum Redesign (CCR), as a fundamental dimension when deeply redesigning a curriculum</w:t>
      </w:r>
      <w:r>
        <w:rPr>
          <w:rFonts w:ascii="Helvetica" w:hAnsi="Helvetica" w:cs="Helvetica"/>
          <w:shd w:val="clear" w:color="auto" w:fill="FFFFFF"/>
          <w:lang w:val="en-US"/>
        </w:rPr>
        <w:t xml:space="preserve"> that fully prepares learners for twenty first century needs. </w:t>
      </w:r>
      <w:sdt>
        <w:sdtPr>
          <w:rPr>
            <w:rFonts w:ascii="Helvetica" w:hAnsi="Helvetica" w:cs="Helvetica"/>
            <w:shd w:val="clear" w:color="auto" w:fill="FFFFFF"/>
            <w:lang w:val="en-US"/>
          </w:rPr>
          <w:id w:val="1174230791"/>
          <w:citation/>
        </w:sdtPr>
        <w:sdtEndPr/>
        <w:sdtContent>
          <w:r>
            <w:rPr>
              <w:rFonts w:ascii="Helvetica" w:hAnsi="Helvetica" w:cs="Helvetica"/>
              <w:shd w:val="clear" w:color="auto" w:fill="FFFFFF"/>
              <w:lang w:val="en-US"/>
            </w:rPr>
            <w:fldChar w:fldCharType="begin"/>
          </w:r>
          <w:r>
            <w:rPr>
              <w:rFonts w:ascii="Helvetica" w:hAnsi="Helvetica" w:cs="Helvetica"/>
              <w:shd w:val="clear" w:color="auto" w:fill="FFFFFF"/>
            </w:rPr>
            <w:instrText xml:space="preserve"> CITATION CCR15 \l 2057 </w:instrText>
          </w:r>
          <w:r>
            <w:rPr>
              <w:rFonts w:ascii="Helvetica" w:hAnsi="Helvetica" w:cs="Helvetica"/>
              <w:shd w:val="clear" w:color="auto" w:fill="FFFFFF"/>
              <w:lang w:val="en-US"/>
            </w:rPr>
            <w:fldChar w:fldCharType="separate"/>
          </w:r>
          <w:r w:rsidRPr="004813E5">
            <w:rPr>
              <w:rFonts w:ascii="Helvetica" w:hAnsi="Helvetica" w:cs="Helvetica"/>
              <w:noProof/>
              <w:shd w:val="clear" w:color="auto" w:fill="FFFFFF"/>
            </w:rPr>
            <w:t>(CCR, 2015)</w:t>
          </w:r>
          <w:r>
            <w:rPr>
              <w:rFonts w:ascii="Helvetica" w:hAnsi="Helvetica" w:cs="Helvetica"/>
              <w:shd w:val="clear" w:color="auto" w:fill="FFFFFF"/>
              <w:lang w:val="en-US"/>
            </w:rPr>
            <w:fldChar w:fldCharType="end"/>
          </w:r>
        </w:sdtContent>
      </w:sdt>
      <w:r>
        <w:rPr>
          <w:rFonts w:ascii="Helvetica" w:hAnsi="Helvetica" w:cs="Helvetica"/>
          <w:shd w:val="clear" w:color="auto" w:fill="FFFFFF"/>
        </w:rPr>
        <w:t>. A</w:t>
      </w:r>
      <w:r>
        <w:rPr>
          <w:rFonts w:ascii="Helvetica" w:hAnsi="Helvetica" w:cs="Helvetica"/>
          <w:shd w:val="clear" w:color="auto" w:fill="FFFFFF"/>
          <w:lang w:val="en-US"/>
        </w:rPr>
        <w:t xml:space="preserve"> non-profit global organis</w:t>
      </w:r>
      <w:r w:rsidRPr="004813E5">
        <w:rPr>
          <w:rFonts w:ascii="Helvetica" w:hAnsi="Helvetica" w:cs="Helvetica"/>
          <w:shd w:val="clear" w:color="auto" w:fill="FFFFFF"/>
          <w:lang w:val="en-US"/>
        </w:rPr>
        <w:t xml:space="preserve">ation, </w:t>
      </w:r>
      <w:r>
        <w:rPr>
          <w:rFonts w:ascii="Helvetica" w:hAnsi="Helvetica" w:cs="Helvetica"/>
          <w:shd w:val="clear" w:color="auto" w:fill="FFFFFF"/>
          <w:lang w:val="en-US"/>
        </w:rPr>
        <w:t xml:space="preserve">that works to improve education at a Supra level, the CCR calls for a need to rethink the significance of what knowledge is taught </w:t>
      </w:r>
      <w:sdt>
        <w:sdtPr>
          <w:rPr>
            <w:rFonts w:ascii="Helvetica" w:hAnsi="Helvetica" w:cs="Helvetica"/>
            <w:shd w:val="clear" w:color="auto" w:fill="FFFFFF"/>
            <w:lang w:val="en-US"/>
          </w:rPr>
          <w:id w:val="-1619518901"/>
          <w:citation/>
        </w:sdtPr>
        <w:sdtEndPr/>
        <w:sdtContent>
          <w:r>
            <w:rPr>
              <w:rFonts w:ascii="Helvetica" w:hAnsi="Helvetica" w:cs="Helvetica"/>
              <w:shd w:val="clear" w:color="auto" w:fill="FFFFFF"/>
              <w:lang w:val="en-US"/>
            </w:rPr>
            <w:fldChar w:fldCharType="begin"/>
          </w:r>
          <w:r>
            <w:rPr>
              <w:rFonts w:ascii="Helvetica" w:hAnsi="Helvetica" w:cs="Helvetica"/>
              <w:shd w:val="clear" w:color="auto" w:fill="FFFFFF"/>
            </w:rPr>
            <w:instrText xml:space="preserve"> CITATION CCR15 \l 2057 </w:instrText>
          </w:r>
          <w:r>
            <w:rPr>
              <w:rFonts w:ascii="Helvetica" w:hAnsi="Helvetica" w:cs="Helvetica"/>
              <w:shd w:val="clear" w:color="auto" w:fill="FFFFFF"/>
              <w:lang w:val="en-US"/>
            </w:rPr>
            <w:fldChar w:fldCharType="separate"/>
          </w:r>
          <w:r w:rsidRPr="005A5E3C">
            <w:rPr>
              <w:rFonts w:ascii="Helvetica" w:hAnsi="Helvetica" w:cs="Helvetica"/>
              <w:noProof/>
              <w:shd w:val="clear" w:color="auto" w:fill="FFFFFF"/>
            </w:rPr>
            <w:t>(CCR, 2015)</w:t>
          </w:r>
          <w:r>
            <w:rPr>
              <w:rFonts w:ascii="Helvetica" w:hAnsi="Helvetica" w:cs="Helvetica"/>
              <w:shd w:val="clear" w:color="auto" w:fill="FFFFFF"/>
              <w:lang w:val="en-US"/>
            </w:rPr>
            <w:fldChar w:fldCharType="end"/>
          </w:r>
        </w:sdtContent>
      </w:sdt>
      <w:r>
        <w:rPr>
          <w:rFonts w:ascii="Helvetica" w:hAnsi="Helvetica" w:cs="Helvetica"/>
          <w:shd w:val="clear" w:color="auto" w:fill="FFFFFF"/>
          <w:lang w:val="en-US"/>
        </w:rPr>
        <w:t xml:space="preserve">, although the ambiguity in whose responsibility this is remains, and is open to further debate and research. </w:t>
      </w:r>
    </w:p>
    <w:p w:rsidR="005A5E3C" w:rsidRDefault="005A5E3C" w:rsidP="0033604E">
      <w:pPr>
        <w:tabs>
          <w:tab w:val="left" w:pos="5189"/>
        </w:tabs>
        <w:spacing w:line="360" w:lineRule="auto"/>
        <w:rPr>
          <w:rFonts w:ascii="Helvetica" w:hAnsi="Helvetica" w:cs="Helvetica"/>
          <w:noProof/>
          <w:shd w:val="clear" w:color="auto" w:fill="FFFFFF"/>
        </w:rPr>
      </w:pPr>
    </w:p>
    <w:p w:rsidR="00CA79BD" w:rsidRDefault="00A564B4" w:rsidP="0033604E">
      <w:pPr>
        <w:tabs>
          <w:tab w:val="left" w:pos="5189"/>
        </w:tabs>
        <w:spacing w:line="360" w:lineRule="auto"/>
        <w:rPr>
          <w:rFonts w:ascii="Helvetica" w:hAnsi="Helvetica" w:cs="Helvetica"/>
          <w:shd w:val="clear" w:color="auto" w:fill="FFFFFF"/>
        </w:rPr>
      </w:pPr>
      <w:r>
        <w:rPr>
          <w:rFonts w:ascii="Helvetica" w:hAnsi="Helvetica" w:cs="Helvetica"/>
          <w:noProof/>
          <w:shd w:val="clear" w:color="auto" w:fill="FFFFFF"/>
        </w:rPr>
        <w:t>Priestley and Sinnema (2014) further explore the demotion of knowledge in the NZC and CfE, analysing</w:t>
      </w:r>
      <w:r w:rsidR="00761BBA">
        <w:rPr>
          <w:rFonts w:ascii="Helvetica" w:hAnsi="Helvetica" w:cs="Helvetica"/>
          <w:noProof/>
          <w:shd w:val="clear" w:color="auto" w:fill="FFFFFF"/>
        </w:rPr>
        <w:t xml:space="preserve"> in detail</w:t>
      </w:r>
      <w:r>
        <w:rPr>
          <w:rFonts w:ascii="Helvetica" w:hAnsi="Helvetica" w:cs="Helvetica"/>
          <w:noProof/>
          <w:shd w:val="clear" w:color="auto" w:fill="FFFFFF"/>
        </w:rPr>
        <w:t xml:space="preserve"> how the term is expressed in both curricula. </w:t>
      </w:r>
      <w:r w:rsidRPr="00A564B4">
        <w:rPr>
          <w:rFonts w:ascii="Helvetica" w:hAnsi="Helvetica" w:cs="Helvetica"/>
          <w:noProof/>
          <w:shd w:val="clear" w:color="auto" w:fill="FFFFFF"/>
        </w:rPr>
        <w:t>(Priestley &amp; Sinnema, 2014)</w:t>
      </w:r>
      <w:r>
        <w:rPr>
          <w:rFonts w:ascii="Helvetica" w:hAnsi="Helvetica" w:cs="Helvetica"/>
          <w:noProof/>
          <w:shd w:val="clear" w:color="auto" w:fill="FFFFFF"/>
        </w:rPr>
        <w:t>.</w:t>
      </w:r>
      <w:r w:rsidR="00B643EB">
        <w:rPr>
          <w:rFonts w:ascii="Helvetica" w:hAnsi="Helvetica" w:cs="Helvetica"/>
          <w:noProof/>
          <w:shd w:val="clear" w:color="auto" w:fill="FFFFFF"/>
        </w:rPr>
        <w:t xml:space="preserve"> </w:t>
      </w:r>
      <w:r w:rsidR="00761BBA">
        <w:rPr>
          <w:rFonts w:ascii="Helvetica" w:hAnsi="Helvetica" w:cs="Helvetica"/>
          <w:noProof/>
          <w:shd w:val="clear" w:color="auto" w:fill="FFFFFF"/>
        </w:rPr>
        <w:t>Searching through both samples for the word ‘knowledge’ using</w:t>
      </w:r>
      <w:r w:rsidR="00B643EB">
        <w:rPr>
          <w:rFonts w:ascii="Helvetica" w:hAnsi="Helvetica" w:cs="Helvetica"/>
          <w:noProof/>
          <w:shd w:val="clear" w:color="auto" w:fill="FFFFFF"/>
        </w:rPr>
        <w:t xml:space="preserve"> </w:t>
      </w:r>
      <w:r w:rsidR="00761BBA" w:rsidRPr="00761BBA">
        <w:rPr>
          <w:rStyle w:val="Strong"/>
          <w:rFonts w:ascii="Arial" w:hAnsi="Arial" w:cs="Arial"/>
          <w:b w:val="0"/>
          <w:lang w:val="en-US"/>
        </w:rPr>
        <w:t>S</w:t>
      </w:r>
      <w:r w:rsidR="00761BBA" w:rsidRPr="00761BBA">
        <w:rPr>
          <w:rFonts w:ascii="Arial" w:hAnsi="Arial" w:cs="Arial"/>
          <w:lang w:val="en-US"/>
        </w:rPr>
        <w:t xml:space="preserve">tatistical </w:t>
      </w:r>
      <w:r w:rsidR="00761BBA" w:rsidRPr="00761BBA">
        <w:rPr>
          <w:rStyle w:val="Strong"/>
          <w:rFonts w:ascii="Arial" w:hAnsi="Arial" w:cs="Arial"/>
          <w:b w:val="0"/>
          <w:lang w:val="en-US"/>
        </w:rPr>
        <w:t>P</w:t>
      </w:r>
      <w:r w:rsidR="00761BBA" w:rsidRPr="00761BBA">
        <w:rPr>
          <w:rFonts w:ascii="Arial" w:hAnsi="Arial" w:cs="Arial"/>
          <w:lang w:val="en-US"/>
        </w:rPr>
        <w:t xml:space="preserve">ackage for the </w:t>
      </w:r>
      <w:r w:rsidR="00761BBA" w:rsidRPr="00761BBA">
        <w:rPr>
          <w:rStyle w:val="Strong"/>
          <w:rFonts w:ascii="Arial" w:hAnsi="Arial" w:cs="Arial"/>
          <w:b w:val="0"/>
          <w:lang w:val="en-US"/>
        </w:rPr>
        <w:t>S</w:t>
      </w:r>
      <w:r w:rsidR="00761BBA" w:rsidRPr="00761BBA">
        <w:rPr>
          <w:rFonts w:ascii="Arial" w:hAnsi="Arial" w:cs="Arial"/>
          <w:lang w:val="en-US"/>
        </w:rPr>
        <w:t xml:space="preserve">ocial </w:t>
      </w:r>
      <w:r w:rsidR="00761BBA" w:rsidRPr="00761BBA">
        <w:rPr>
          <w:rStyle w:val="Strong"/>
          <w:rFonts w:ascii="Arial" w:hAnsi="Arial" w:cs="Arial"/>
          <w:b w:val="0"/>
          <w:lang w:val="en-US"/>
        </w:rPr>
        <w:t>S</w:t>
      </w:r>
      <w:r w:rsidR="00761BBA" w:rsidRPr="00761BBA">
        <w:rPr>
          <w:rFonts w:ascii="Arial" w:hAnsi="Arial" w:cs="Arial"/>
          <w:lang w:val="en-US"/>
        </w:rPr>
        <w:t>ciences</w:t>
      </w:r>
      <w:r w:rsidR="00761BBA">
        <w:rPr>
          <w:rFonts w:ascii="Arial" w:hAnsi="Arial" w:cs="Arial"/>
          <w:lang w:val="en-US"/>
        </w:rPr>
        <w:t xml:space="preserve"> (SPSS) their </w:t>
      </w:r>
      <w:r w:rsidR="00B643EB" w:rsidRPr="00761BBA">
        <w:rPr>
          <w:rFonts w:ascii="Arial" w:hAnsi="Arial" w:cs="Arial"/>
          <w:noProof/>
          <w:shd w:val="clear" w:color="auto" w:fill="FFFFFF"/>
        </w:rPr>
        <w:t xml:space="preserve">evidence </w:t>
      </w:r>
      <w:r w:rsidR="00761BBA">
        <w:rPr>
          <w:rFonts w:ascii="Helvetica" w:hAnsi="Helvetica" w:cs="Helvetica"/>
          <w:noProof/>
          <w:shd w:val="clear" w:color="auto" w:fill="FFFFFF"/>
        </w:rPr>
        <w:t>found plenty mention of</w:t>
      </w:r>
      <w:r w:rsidR="00B643EB">
        <w:rPr>
          <w:rFonts w:ascii="Helvetica" w:hAnsi="Helvetica" w:cs="Helvetica"/>
          <w:noProof/>
          <w:shd w:val="clear" w:color="auto" w:fill="FFFFFF"/>
        </w:rPr>
        <w:t xml:space="preserve"> ‘knowledge’</w:t>
      </w:r>
      <w:r w:rsidR="00761BBA" w:rsidRPr="00761BBA">
        <w:rPr>
          <w:rFonts w:ascii="Helvetica" w:hAnsi="Helvetica" w:cs="Helvetica"/>
          <w:noProof/>
          <w:shd w:val="clear" w:color="auto" w:fill="FFFFFF"/>
        </w:rPr>
        <w:t xml:space="preserve"> </w:t>
      </w:r>
      <w:r w:rsidR="00761BBA">
        <w:rPr>
          <w:rFonts w:ascii="Helvetica" w:hAnsi="Helvetica" w:cs="Helvetica"/>
          <w:noProof/>
          <w:shd w:val="clear" w:color="auto" w:fill="FFFFFF"/>
        </w:rPr>
        <w:t xml:space="preserve">and its derivatives. However, while </w:t>
      </w:r>
      <w:r w:rsidR="00B643EB">
        <w:rPr>
          <w:rFonts w:ascii="Helvetica" w:hAnsi="Helvetica" w:cs="Helvetica"/>
          <w:noProof/>
          <w:shd w:val="clear" w:color="auto" w:fill="FFFFFF"/>
        </w:rPr>
        <w:t>emphasised in policy</w:t>
      </w:r>
      <w:r w:rsidR="00761BBA">
        <w:rPr>
          <w:rFonts w:ascii="Helvetica" w:hAnsi="Helvetica" w:cs="Helvetica"/>
          <w:noProof/>
          <w:shd w:val="clear" w:color="auto" w:fill="FFFFFF"/>
        </w:rPr>
        <w:t xml:space="preserve"> language</w:t>
      </w:r>
      <w:r w:rsidR="00B643EB">
        <w:rPr>
          <w:rFonts w:ascii="Helvetica" w:hAnsi="Helvetica" w:cs="Helvetica"/>
          <w:noProof/>
          <w:shd w:val="clear" w:color="auto" w:fill="FFFFFF"/>
        </w:rPr>
        <w:t>,</w:t>
      </w:r>
      <w:r w:rsidR="00761BBA">
        <w:rPr>
          <w:rFonts w:ascii="Helvetica" w:hAnsi="Helvetica" w:cs="Helvetica"/>
          <w:noProof/>
          <w:shd w:val="clear" w:color="auto" w:fill="FFFFFF"/>
        </w:rPr>
        <w:t xml:space="preserve"> their research concluded a lack of </w:t>
      </w:r>
      <w:r w:rsidR="00B643EB">
        <w:rPr>
          <w:rFonts w:ascii="Helvetica" w:hAnsi="Helvetica" w:cs="Helvetica"/>
          <w:noProof/>
          <w:shd w:val="clear" w:color="auto" w:fill="FFFFFF"/>
        </w:rPr>
        <w:t>specification</w:t>
      </w:r>
      <w:r w:rsidR="00761BBA">
        <w:rPr>
          <w:rFonts w:ascii="Helvetica" w:hAnsi="Helvetica" w:cs="Helvetica"/>
          <w:noProof/>
          <w:shd w:val="clear" w:color="auto" w:fill="FFFFFF"/>
        </w:rPr>
        <w:t xml:space="preserve">, </w:t>
      </w:r>
      <w:r w:rsidR="00B643EB">
        <w:rPr>
          <w:rFonts w:ascii="Helvetica" w:hAnsi="Helvetica" w:cs="Helvetica"/>
          <w:noProof/>
          <w:shd w:val="clear" w:color="auto" w:fill="FFFFFF"/>
        </w:rPr>
        <w:t>leading to</w:t>
      </w:r>
      <w:r w:rsidR="00761BBA">
        <w:rPr>
          <w:rFonts w:ascii="Helvetica" w:hAnsi="Helvetica" w:cs="Helvetica"/>
          <w:noProof/>
          <w:shd w:val="clear" w:color="auto" w:fill="FFFFFF"/>
        </w:rPr>
        <w:t xml:space="preserve"> therefore to</w:t>
      </w:r>
      <w:r w:rsidR="00B643EB">
        <w:rPr>
          <w:rFonts w:ascii="Helvetica" w:hAnsi="Helvetica" w:cs="Helvetica"/>
          <w:noProof/>
          <w:shd w:val="clear" w:color="auto" w:fill="FFFFFF"/>
        </w:rPr>
        <w:t xml:space="preserve"> superficiality. Consequently, what </w:t>
      </w:r>
      <w:r w:rsidR="00761BBA">
        <w:rPr>
          <w:rFonts w:ascii="Helvetica" w:hAnsi="Helvetica" w:cs="Helvetica"/>
          <w:noProof/>
          <w:shd w:val="clear" w:color="auto" w:fill="FFFFFF"/>
        </w:rPr>
        <w:t>learners</w:t>
      </w:r>
      <w:r w:rsidR="00B643EB">
        <w:rPr>
          <w:rFonts w:ascii="Helvetica" w:hAnsi="Helvetica" w:cs="Helvetica"/>
          <w:noProof/>
          <w:shd w:val="clear" w:color="auto" w:fill="FFFFFF"/>
        </w:rPr>
        <w:t xml:space="preserve"> know is reliant upon user interpretation, encouraging further debate of teacher autonomy</w:t>
      </w:r>
      <w:r w:rsidR="005F3078">
        <w:rPr>
          <w:rFonts w:ascii="Helvetica" w:hAnsi="Helvetica" w:cs="Helvetica"/>
          <w:noProof/>
          <w:shd w:val="clear" w:color="auto" w:fill="FFFFFF"/>
        </w:rPr>
        <w:t xml:space="preserve"> and professional learning</w:t>
      </w:r>
      <w:r w:rsidR="00B643EB">
        <w:rPr>
          <w:rFonts w:ascii="Helvetica" w:hAnsi="Helvetica" w:cs="Helvetica"/>
          <w:noProof/>
          <w:shd w:val="clear" w:color="auto" w:fill="FFFFFF"/>
        </w:rPr>
        <w:t xml:space="preserve">. </w:t>
      </w:r>
      <w:r w:rsidR="005F3078">
        <w:rPr>
          <w:rFonts w:ascii="Helvetica" w:hAnsi="Helvetica" w:cs="Helvetica"/>
          <w:noProof/>
          <w:shd w:val="clear" w:color="auto" w:fill="FFFFFF"/>
        </w:rPr>
        <w:t xml:space="preserve">Benade describes previous New Zealand (and </w:t>
      </w:r>
      <w:r w:rsidR="005F3078" w:rsidRPr="005F3078">
        <w:rPr>
          <w:rFonts w:ascii="Helvetica" w:hAnsi="Helvetica" w:cs="Helvetica"/>
          <w:noProof/>
          <w:shd w:val="clear" w:color="auto" w:fill="FFFFFF"/>
        </w:rPr>
        <w:t xml:space="preserve">international) policy as having </w:t>
      </w:r>
      <w:r w:rsidR="005F3078" w:rsidRPr="004A078B">
        <w:rPr>
          <w:rFonts w:ascii="Helvetica" w:hAnsi="Helvetica" w:cs="Helvetica"/>
          <w:i/>
          <w:noProof/>
          <w:shd w:val="clear" w:color="auto" w:fill="FFFFFF"/>
        </w:rPr>
        <w:t>“had corrosive effects on teacher professionality”</w:t>
      </w:r>
      <w:r w:rsidR="00B643EB" w:rsidRPr="004A078B">
        <w:rPr>
          <w:rFonts w:ascii="Helvetica" w:hAnsi="Helvetica" w:cs="Helvetica"/>
          <w:i/>
          <w:noProof/>
          <w:shd w:val="clear" w:color="auto" w:fill="FFFFFF"/>
        </w:rPr>
        <w:t xml:space="preserve"> </w:t>
      </w:r>
      <w:r w:rsidR="005F3078" w:rsidRPr="005F3078">
        <w:rPr>
          <w:rFonts w:ascii="Helvetica" w:hAnsi="Helvetica" w:cs="Helvetica"/>
          <w:noProof/>
          <w:shd w:val="clear" w:color="auto" w:fill="FFFFFF"/>
        </w:rPr>
        <w:t xml:space="preserve">(Benade, 2011, p.151) </w:t>
      </w:r>
      <w:r w:rsidR="00761BBA">
        <w:rPr>
          <w:rFonts w:ascii="Helvetica" w:hAnsi="Helvetica" w:cs="Helvetica"/>
          <w:noProof/>
          <w:shd w:val="clear" w:color="auto" w:fill="FFFFFF"/>
        </w:rPr>
        <w:t xml:space="preserve">; </w:t>
      </w:r>
      <w:r w:rsidR="005F3078">
        <w:rPr>
          <w:rFonts w:ascii="Helvetica" w:hAnsi="Helvetica" w:cs="Helvetica"/>
          <w:noProof/>
          <w:shd w:val="clear" w:color="auto" w:fill="FFFFFF"/>
        </w:rPr>
        <w:t>the question</w:t>
      </w:r>
      <w:r w:rsidR="00761BBA">
        <w:rPr>
          <w:rFonts w:ascii="Helvetica" w:hAnsi="Helvetica" w:cs="Helvetica"/>
          <w:noProof/>
          <w:shd w:val="clear" w:color="auto" w:fill="FFFFFF"/>
        </w:rPr>
        <w:t xml:space="preserve"> therefore, </w:t>
      </w:r>
      <w:r w:rsidR="005F3078">
        <w:rPr>
          <w:rFonts w:ascii="Helvetica" w:hAnsi="Helvetica" w:cs="Helvetica"/>
          <w:noProof/>
          <w:shd w:val="clear" w:color="auto" w:fill="FFFFFF"/>
        </w:rPr>
        <w:t xml:space="preserve"> of how best to support the profession </w:t>
      </w:r>
      <w:r w:rsidR="00221CEF">
        <w:rPr>
          <w:rFonts w:ascii="Helvetica" w:hAnsi="Helvetica" w:cs="Helvetica"/>
          <w:noProof/>
          <w:shd w:val="clear" w:color="auto" w:fill="FFFFFF"/>
        </w:rPr>
        <w:t>and develop teacher agen</w:t>
      </w:r>
      <w:r w:rsidR="00761BBA">
        <w:rPr>
          <w:rFonts w:ascii="Helvetica" w:hAnsi="Helvetica" w:cs="Helvetica"/>
          <w:noProof/>
          <w:shd w:val="clear" w:color="auto" w:fill="FFFFFF"/>
        </w:rPr>
        <w:t xml:space="preserve">cy </w:t>
      </w:r>
      <w:r w:rsidR="005F3078">
        <w:rPr>
          <w:rFonts w:ascii="Helvetica" w:hAnsi="Helvetica" w:cs="Helvetica"/>
          <w:noProof/>
          <w:shd w:val="clear" w:color="auto" w:fill="FFFFFF"/>
        </w:rPr>
        <w:t>when designing a curriculum is fundamental</w:t>
      </w:r>
      <w:r w:rsidR="00E00CC8">
        <w:rPr>
          <w:rFonts w:ascii="Helvetica" w:hAnsi="Helvetica" w:cs="Helvetica"/>
          <w:noProof/>
          <w:shd w:val="clear" w:color="auto" w:fill="FFFFFF"/>
        </w:rPr>
        <w:t>.</w:t>
      </w:r>
    </w:p>
    <w:p w:rsidR="00E00CC8" w:rsidRDefault="00E00CC8" w:rsidP="00B707B3">
      <w:pPr>
        <w:spacing w:after="0" w:line="360" w:lineRule="auto"/>
        <w:rPr>
          <w:rFonts w:ascii="Arial" w:hAnsi="Arial" w:cs="Arial"/>
          <w:bCs/>
          <w:lang w:val="en"/>
        </w:rPr>
      </w:pPr>
    </w:p>
    <w:p w:rsidR="00E00CC8" w:rsidRDefault="00E00CC8" w:rsidP="00B707B3">
      <w:pPr>
        <w:spacing w:after="0" w:line="360" w:lineRule="auto"/>
        <w:rPr>
          <w:rFonts w:ascii="Arial" w:hAnsi="Arial" w:cs="Arial"/>
          <w:bCs/>
          <w:lang w:val="en"/>
        </w:rPr>
      </w:pPr>
    </w:p>
    <w:p w:rsidR="007C03C1" w:rsidRDefault="007C03C1" w:rsidP="00B707B3">
      <w:pPr>
        <w:spacing w:after="0" w:line="360" w:lineRule="auto"/>
        <w:rPr>
          <w:rFonts w:ascii="Arial" w:hAnsi="Arial" w:cs="Arial"/>
          <w:bCs/>
          <w:lang w:val="en"/>
        </w:rPr>
      </w:pPr>
    </w:p>
    <w:p w:rsidR="005F3078" w:rsidRDefault="005F3078" w:rsidP="005F3078">
      <w:pPr>
        <w:rPr>
          <w:rFonts w:ascii="Arial" w:hAnsi="Arial" w:cs="Arial"/>
          <w:b/>
          <w:u w:val="single"/>
        </w:rPr>
      </w:pPr>
      <w:r w:rsidRPr="005F3078">
        <w:rPr>
          <w:rFonts w:ascii="Arial" w:hAnsi="Arial" w:cs="Arial"/>
          <w:b/>
        </w:rPr>
        <w:lastRenderedPageBreak/>
        <w:t>ii.</w:t>
      </w:r>
      <w:r>
        <w:rPr>
          <w:rFonts w:ascii="Arial" w:hAnsi="Arial" w:cs="Arial"/>
          <w:b/>
        </w:rPr>
        <w:t>)</w:t>
      </w:r>
      <w:r w:rsidRPr="005F3078">
        <w:rPr>
          <w:rFonts w:ascii="Arial" w:hAnsi="Arial" w:cs="Arial"/>
          <w:b/>
        </w:rPr>
        <w:t xml:space="preserve">   </w:t>
      </w:r>
      <w:r>
        <w:rPr>
          <w:rFonts w:ascii="Arial" w:hAnsi="Arial" w:cs="Arial"/>
          <w:b/>
          <w:u w:val="single"/>
        </w:rPr>
        <w:t>Contextual Study</w:t>
      </w:r>
    </w:p>
    <w:p w:rsidR="005F3078" w:rsidRDefault="005F3078" w:rsidP="005F3078">
      <w:pPr>
        <w:rPr>
          <w:rFonts w:ascii="Arial" w:hAnsi="Arial" w:cs="Arial"/>
          <w:b/>
          <w:u w:val="single"/>
        </w:rPr>
      </w:pPr>
      <w:r>
        <w:rPr>
          <w:rFonts w:ascii="Arial" w:hAnsi="Arial" w:cs="Arial"/>
          <w:b/>
          <w:u w:val="single"/>
        </w:rPr>
        <w:t>Introduction</w:t>
      </w:r>
    </w:p>
    <w:p w:rsidR="005F3078" w:rsidRDefault="005F3078" w:rsidP="005F3078">
      <w:pPr>
        <w:spacing w:line="360" w:lineRule="auto"/>
        <w:rPr>
          <w:rFonts w:ascii="Arial" w:hAnsi="Arial" w:cs="Arial"/>
        </w:rPr>
      </w:pPr>
      <w:r>
        <w:rPr>
          <w:rFonts w:ascii="Arial" w:hAnsi="Arial" w:cs="Arial"/>
        </w:rPr>
        <w:t>I am a Deputy Head teacher of a Welsh Medium Primary School having taught at the end of Key Stage Two</w:t>
      </w:r>
      <w:r w:rsidR="00FD3684">
        <w:rPr>
          <w:rFonts w:ascii="Arial" w:hAnsi="Arial" w:cs="Arial"/>
        </w:rPr>
        <w:t xml:space="preserve"> (KS2)</w:t>
      </w:r>
      <w:r>
        <w:rPr>
          <w:rFonts w:ascii="Arial" w:hAnsi="Arial" w:cs="Arial"/>
        </w:rPr>
        <w:t xml:space="preserve"> for over sixteen years. </w:t>
      </w:r>
      <w:r w:rsidR="00063175">
        <w:rPr>
          <w:rFonts w:ascii="Arial" w:hAnsi="Arial" w:cs="Arial"/>
        </w:rPr>
        <w:t>Within my setting I am a</w:t>
      </w:r>
      <w:r>
        <w:rPr>
          <w:rFonts w:ascii="Arial" w:hAnsi="Arial" w:cs="Arial"/>
        </w:rPr>
        <w:t xml:space="preserve"> full time class teacher in year six</w:t>
      </w:r>
      <w:r w:rsidR="00063175">
        <w:rPr>
          <w:rFonts w:ascii="Arial" w:hAnsi="Arial" w:cs="Arial"/>
        </w:rPr>
        <w:t>, Literacy Leader as well as being responsible for Pupil Performance and Standard</w:t>
      </w:r>
      <w:r w:rsidR="001228CF">
        <w:rPr>
          <w:rFonts w:ascii="Arial" w:hAnsi="Arial" w:cs="Arial"/>
        </w:rPr>
        <w:t>s</w:t>
      </w:r>
      <w:r>
        <w:rPr>
          <w:rFonts w:ascii="Arial" w:hAnsi="Arial" w:cs="Arial"/>
        </w:rPr>
        <w:t xml:space="preserve">. I </w:t>
      </w:r>
      <w:r w:rsidR="00063175">
        <w:rPr>
          <w:rFonts w:ascii="Arial" w:hAnsi="Arial" w:cs="Arial"/>
        </w:rPr>
        <w:t>co-ordinate</w:t>
      </w:r>
      <w:r>
        <w:rPr>
          <w:rFonts w:ascii="Arial" w:hAnsi="Arial" w:cs="Arial"/>
        </w:rPr>
        <w:t xml:space="preserve"> assessment and moderation</w:t>
      </w:r>
      <w:r w:rsidR="001228CF" w:rsidRPr="001228CF">
        <w:rPr>
          <w:rFonts w:ascii="Arial" w:hAnsi="Arial" w:cs="Arial"/>
        </w:rPr>
        <w:t xml:space="preserve"> </w:t>
      </w:r>
      <w:r w:rsidR="001228CF">
        <w:rPr>
          <w:rFonts w:ascii="Arial" w:hAnsi="Arial" w:cs="Arial"/>
        </w:rPr>
        <w:t>procedures</w:t>
      </w:r>
      <w:r>
        <w:rPr>
          <w:rFonts w:ascii="Arial" w:hAnsi="Arial" w:cs="Arial"/>
        </w:rPr>
        <w:t xml:space="preserve"> throughout the school, </w:t>
      </w:r>
      <w:r w:rsidR="00063175">
        <w:rPr>
          <w:rFonts w:ascii="Arial" w:hAnsi="Arial" w:cs="Arial"/>
        </w:rPr>
        <w:t xml:space="preserve">oversee </w:t>
      </w:r>
      <w:r>
        <w:rPr>
          <w:rFonts w:ascii="Arial" w:hAnsi="Arial" w:cs="Arial"/>
        </w:rPr>
        <w:t xml:space="preserve">target setting as well as </w:t>
      </w:r>
      <w:r w:rsidR="00063175">
        <w:rPr>
          <w:rFonts w:ascii="Arial" w:hAnsi="Arial" w:cs="Arial"/>
        </w:rPr>
        <w:t xml:space="preserve">analyse </w:t>
      </w:r>
      <w:r>
        <w:rPr>
          <w:rFonts w:ascii="Arial" w:hAnsi="Arial" w:cs="Arial"/>
        </w:rPr>
        <w:t>performance and assessment</w:t>
      </w:r>
      <w:r w:rsidR="00063175">
        <w:rPr>
          <w:rFonts w:ascii="Arial" w:hAnsi="Arial" w:cs="Arial"/>
        </w:rPr>
        <w:t xml:space="preserve"> data.</w:t>
      </w:r>
      <w:r>
        <w:rPr>
          <w:rFonts w:ascii="Arial" w:hAnsi="Arial" w:cs="Arial"/>
        </w:rPr>
        <w:t xml:space="preserve"> I present an annual performance data report to the Governing Body which forms part of our Self Evaluation Report; review progress against individual pupil targets and present this to the school’s Challenge Adviser throughout the year.</w:t>
      </w:r>
    </w:p>
    <w:p w:rsidR="005F3078" w:rsidRDefault="005F3078" w:rsidP="005F3078">
      <w:pPr>
        <w:spacing w:line="360" w:lineRule="auto"/>
        <w:rPr>
          <w:rFonts w:ascii="Arial" w:hAnsi="Arial" w:cs="Arial"/>
        </w:rPr>
      </w:pPr>
    </w:p>
    <w:p w:rsidR="005F3078" w:rsidRDefault="005F3078" w:rsidP="005F3078">
      <w:pPr>
        <w:spacing w:line="360" w:lineRule="auto"/>
        <w:rPr>
          <w:rFonts w:ascii="Arial" w:hAnsi="Arial" w:cs="Arial"/>
        </w:rPr>
      </w:pPr>
      <w:r>
        <w:rPr>
          <w:rFonts w:ascii="Arial" w:hAnsi="Arial" w:cs="Arial"/>
        </w:rPr>
        <w:t xml:space="preserve">This study discusses the challenges and opportunities for implementations of the Curriculum for Wales, in the context of my setting. These are illustrated by a critical reflection of learning visits to two contrasting </w:t>
      </w:r>
      <w:r w:rsidR="00063175">
        <w:rPr>
          <w:rFonts w:ascii="Arial" w:hAnsi="Arial" w:cs="Arial"/>
        </w:rPr>
        <w:t>schools</w:t>
      </w:r>
      <w:r w:rsidR="001228CF">
        <w:rPr>
          <w:rFonts w:ascii="Arial" w:hAnsi="Arial" w:cs="Arial"/>
        </w:rPr>
        <w:t xml:space="preserve">, and the lessons learned therein. </w:t>
      </w:r>
      <w:r w:rsidR="00063175">
        <w:rPr>
          <w:rFonts w:ascii="Arial" w:hAnsi="Arial" w:cs="Arial"/>
        </w:rPr>
        <w:t>The</w:t>
      </w:r>
      <w:r>
        <w:rPr>
          <w:rFonts w:ascii="Arial" w:hAnsi="Arial" w:cs="Arial"/>
        </w:rPr>
        <w:t xml:space="preserve"> themes of </w:t>
      </w:r>
      <w:r w:rsidRPr="006A6827">
        <w:rPr>
          <w:rFonts w:ascii="Arial" w:hAnsi="Arial" w:cs="Arial"/>
        </w:rPr>
        <w:t xml:space="preserve">ecology, </w:t>
      </w:r>
      <w:r w:rsidR="00063175" w:rsidRPr="006A6827">
        <w:rPr>
          <w:rFonts w:ascii="Arial" w:hAnsi="Arial" w:cs="Arial"/>
        </w:rPr>
        <w:t>capacity,</w:t>
      </w:r>
      <w:r w:rsidR="006A6827" w:rsidRPr="006A6827">
        <w:rPr>
          <w:rFonts w:ascii="Arial" w:hAnsi="Arial" w:cs="Arial"/>
        </w:rPr>
        <w:t xml:space="preserve"> collaboration,</w:t>
      </w:r>
      <w:r w:rsidR="00063175" w:rsidRPr="006A6827">
        <w:rPr>
          <w:rFonts w:ascii="Arial" w:hAnsi="Arial" w:cs="Arial"/>
        </w:rPr>
        <w:t xml:space="preserve"> </w:t>
      </w:r>
      <w:r w:rsidRPr="006A6827">
        <w:rPr>
          <w:rFonts w:ascii="Arial" w:hAnsi="Arial" w:cs="Arial"/>
        </w:rPr>
        <w:t>accountability</w:t>
      </w:r>
      <w:r w:rsidR="006A6827">
        <w:rPr>
          <w:rFonts w:ascii="Arial" w:hAnsi="Arial" w:cs="Arial"/>
        </w:rPr>
        <w:t xml:space="preserve"> and assessment</w:t>
      </w:r>
      <w:r>
        <w:rPr>
          <w:rFonts w:ascii="Arial" w:hAnsi="Arial" w:cs="Arial"/>
        </w:rPr>
        <w:t xml:space="preserve"> are</w:t>
      </w:r>
      <w:r w:rsidR="001228CF">
        <w:rPr>
          <w:rFonts w:ascii="Arial" w:hAnsi="Arial" w:cs="Arial"/>
        </w:rPr>
        <w:t xml:space="preserve"> discussed</w:t>
      </w:r>
      <w:r>
        <w:rPr>
          <w:rFonts w:ascii="Arial" w:hAnsi="Arial" w:cs="Arial"/>
        </w:rPr>
        <w:t xml:space="preserve"> in this section</w:t>
      </w:r>
      <w:r w:rsidR="001228CF">
        <w:rPr>
          <w:rFonts w:ascii="Arial" w:hAnsi="Arial" w:cs="Arial"/>
        </w:rPr>
        <w:t xml:space="preserve"> and were chosen for their relevance to my current role.</w:t>
      </w:r>
      <w:r>
        <w:rPr>
          <w:rFonts w:ascii="Arial" w:hAnsi="Arial" w:cs="Arial"/>
        </w:rPr>
        <w:t xml:space="preserve"> </w:t>
      </w:r>
      <w:r w:rsidR="001228CF">
        <w:rPr>
          <w:rFonts w:ascii="Arial" w:hAnsi="Arial" w:cs="Arial"/>
        </w:rPr>
        <w:t xml:space="preserve">Challenges and opportunities are explored </w:t>
      </w:r>
      <w:r>
        <w:rPr>
          <w:rFonts w:ascii="Arial" w:hAnsi="Arial" w:cs="Arial"/>
        </w:rPr>
        <w:t xml:space="preserve">at </w:t>
      </w:r>
      <w:r w:rsidR="001228CF">
        <w:rPr>
          <w:rFonts w:ascii="Arial" w:hAnsi="Arial" w:cs="Arial"/>
        </w:rPr>
        <w:t xml:space="preserve">Macro, </w:t>
      </w:r>
      <w:r>
        <w:rPr>
          <w:rFonts w:ascii="Arial" w:hAnsi="Arial" w:cs="Arial"/>
        </w:rPr>
        <w:t xml:space="preserve">Meso, </w:t>
      </w:r>
      <w:r w:rsidR="001228CF">
        <w:rPr>
          <w:rFonts w:ascii="Arial" w:hAnsi="Arial" w:cs="Arial"/>
        </w:rPr>
        <w:t xml:space="preserve">and </w:t>
      </w:r>
      <w:r>
        <w:rPr>
          <w:rFonts w:ascii="Arial" w:hAnsi="Arial" w:cs="Arial"/>
        </w:rPr>
        <w:t>Micro</w:t>
      </w:r>
      <w:r w:rsidR="00063175">
        <w:rPr>
          <w:rFonts w:ascii="Arial" w:hAnsi="Arial" w:cs="Arial"/>
        </w:rPr>
        <w:t xml:space="preserve"> levels</w:t>
      </w:r>
      <w:r w:rsidR="00922972">
        <w:rPr>
          <w:rFonts w:ascii="Arial" w:hAnsi="Arial" w:cs="Arial"/>
        </w:rPr>
        <w:t xml:space="preserve"> (Appendix i</w:t>
      </w:r>
      <w:r w:rsidR="001A334F">
        <w:rPr>
          <w:rFonts w:ascii="Arial" w:hAnsi="Arial" w:cs="Arial"/>
        </w:rPr>
        <w:t>)</w:t>
      </w:r>
      <w:r w:rsidR="00063175">
        <w:rPr>
          <w:rFonts w:ascii="Arial" w:hAnsi="Arial" w:cs="Arial"/>
        </w:rPr>
        <w:t>.</w:t>
      </w:r>
    </w:p>
    <w:p w:rsidR="005F3078" w:rsidRPr="00544CB1" w:rsidRDefault="005F3078" w:rsidP="005F3078">
      <w:pPr>
        <w:spacing w:line="360" w:lineRule="auto"/>
        <w:rPr>
          <w:rFonts w:ascii="Arial" w:hAnsi="Arial" w:cs="Arial"/>
        </w:rPr>
      </w:pPr>
    </w:p>
    <w:p w:rsidR="005F3078" w:rsidRDefault="005F3078" w:rsidP="005F3078">
      <w:pPr>
        <w:rPr>
          <w:rFonts w:ascii="Arial" w:hAnsi="Arial" w:cs="Arial"/>
          <w:b/>
          <w:u w:val="single"/>
        </w:rPr>
      </w:pPr>
      <w:r>
        <w:rPr>
          <w:rFonts w:ascii="Arial" w:hAnsi="Arial" w:cs="Arial"/>
          <w:b/>
          <w:u w:val="single"/>
        </w:rPr>
        <w:t>School A</w:t>
      </w:r>
    </w:p>
    <w:p w:rsidR="005F3078" w:rsidRDefault="005F3078" w:rsidP="005F3078">
      <w:pPr>
        <w:spacing w:line="360" w:lineRule="auto"/>
        <w:rPr>
          <w:rFonts w:ascii="Arial" w:hAnsi="Arial" w:cs="Arial"/>
        </w:rPr>
      </w:pPr>
      <w:r>
        <w:rPr>
          <w:rFonts w:ascii="Arial" w:hAnsi="Arial" w:cs="Arial"/>
        </w:rPr>
        <w:t>School A is a four to eighteen state funded, free school built on a small school model. Situated in Stratford, East London, School A was founded in 2012 holding firmly the belief that the c</w:t>
      </w:r>
      <w:r w:rsidR="008E5192">
        <w:rPr>
          <w:rFonts w:ascii="Arial" w:hAnsi="Arial" w:cs="Arial"/>
        </w:rPr>
        <w:t>urrent education system was un</w:t>
      </w:r>
      <w:r>
        <w:rPr>
          <w:rFonts w:ascii="Arial" w:hAnsi="Arial" w:cs="Arial"/>
        </w:rPr>
        <w:t xml:space="preserve">fit for purpose. Its aims were to equip students for the twenty first century; - preparing children for a world we can’t predict and jobs that don’t exist yet. Interestingly, this aligns with Hadow’s recommendations of 1926 where the committee argues that learning be closely attuned to the ‘living texture’ of life. </w:t>
      </w:r>
      <w:sdt>
        <w:sdtPr>
          <w:rPr>
            <w:rFonts w:ascii="Arial" w:eastAsiaTheme="minorEastAsia" w:hAnsi="Arial" w:cs="Arial"/>
            <w:bCs/>
            <w:kern w:val="24"/>
            <w:szCs w:val="52"/>
            <w:lang w:eastAsia="en-GB"/>
          </w:rPr>
          <w:id w:val="1755401898"/>
          <w:citation/>
        </w:sdtPr>
        <w:sdtEndPr/>
        <w:sdtContent>
          <w:r>
            <w:rPr>
              <w:rFonts w:ascii="Arial" w:eastAsiaTheme="minorEastAsia" w:hAnsi="Arial" w:cs="Arial"/>
              <w:bCs/>
              <w:kern w:val="24"/>
              <w:szCs w:val="52"/>
              <w:lang w:eastAsia="en-GB"/>
            </w:rPr>
            <w:fldChar w:fldCharType="begin"/>
          </w:r>
          <w:r>
            <w:rPr>
              <w:rFonts w:ascii="Arial" w:eastAsiaTheme="minorEastAsia" w:hAnsi="Arial" w:cs="Arial"/>
              <w:bCs/>
              <w:kern w:val="24"/>
              <w:szCs w:val="52"/>
              <w:lang w:eastAsia="en-GB"/>
            </w:rPr>
            <w:instrText xml:space="preserve">CITATION Gil06 \l 2057 </w:instrText>
          </w:r>
          <w:r>
            <w:rPr>
              <w:rFonts w:ascii="Arial" w:eastAsiaTheme="minorEastAsia" w:hAnsi="Arial" w:cs="Arial"/>
              <w:bCs/>
              <w:kern w:val="24"/>
              <w:szCs w:val="52"/>
              <w:lang w:eastAsia="en-GB"/>
            </w:rPr>
            <w:fldChar w:fldCharType="separate"/>
          </w:r>
          <w:r w:rsidRPr="00256440">
            <w:rPr>
              <w:rFonts w:ascii="Arial" w:eastAsiaTheme="minorEastAsia" w:hAnsi="Arial" w:cs="Arial"/>
              <w:noProof/>
              <w:kern w:val="24"/>
              <w:szCs w:val="52"/>
              <w:lang w:eastAsia="en-GB"/>
            </w:rPr>
            <w:t>(Hadow, 1926)</w:t>
          </w:r>
          <w:r>
            <w:rPr>
              <w:rFonts w:ascii="Arial" w:eastAsiaTheme="minorEastAsia" w:hAnsi="Arial" w:cs="Arial"/>
              <w:bCs/>
              <w:kern w:val="24"/>
              <w:szCs w:val="52"/>
              <w:lang w:eastAsia="en-GB"/>
            </w:rPr>
            <w:fldChar w:fldCharType="end"/>
          </w:r>
        </w:sdtContent>
      </w:sdt>
    </w:p>
    <w:p w:rsidR="005F3078" w:rsidRDefault="005F3078" w:rsidP="005F3078">
      <w:pPr>
        <w:spacing w:line="360" w:lineRule="auto"/>
        <w:rPr>
          <w:rFonts w:ascii="Arial" w:hAnsi="Arial" w:cs="Arial"/>
        </w:rPr>
      </w:pPr>
    </w:p>
    <w:p w:rsidR="005F3078" w:rsidRDefault="005F3078" w:rsidP="005F3078">
      <w:pPr>
        <w:spacing w:line="360" w:lineRule="auto"/>
        <w:rPr>
          <w:rFonts w:ascii="Arial" w:hAnsi="Arial" w:cs="Arial"/>
        </w:rPr>
      </w:pPr>
      <w:r>
        <w:rPr>
          <w:rFonts w:ascii="Arial" w:hAnsi="Arial" w:cs="Arial"/>
        </w:rPr>
        <w:t xml:space="preserve">School A’s success is growing – with a current three-from entry and one thousand, two hundred and thirty five pupils on roll, </w:t>
      </w:r>
      <w:r w:rsidR="008E5192">
        <w:rPr>
          <w:rFonts w:ascii="Arial" w:hAnsi="Arial" w:cs="Arial"/>
        </w:rPr>
        <w:t>and recent</w:t>
      </w:r>
      <w:r>
        <w:rPr>
          <w:rFonts w:ascii="Arial" w:hAnsi="Arial" w:cs="Arial"/>
        </w:rPr>
        <w:t xml:space="preserve"> Government approval for a further two schools in London.</w:t>
      </w:r>
    </w:p>
    <w:p w:rsidR="005F3078" w:rsidRDefault="005F3078" w:rsidP="005F3078">
      <w:pPr>
        <w:spacing w:line="360" w:lineRule="auto"/>
        <w:rPr>
          <w:rFonts w:ascii="Arial" w:hAnsi="Arial" w:cs="Arial"/>
        </w:rPr>
      </w:pPr>
    </w:p>
    <w:p w:rsidR="005F3078" w:rsidRDefault="005F3078" w:rsidP="005F3078">
      <w:pPr>
        <w:spacing w:after="0" w:line="360" w:lineRule="auto"/>
        <w:rPr>
          <w:rFonts w:ascii="Arial" w:hAnsi="Arial" w:cs="Arial"/>
        </w:rPr>
      </w:pPr>
      <w:r>
        <w:rPr>
          <w:rFonts w:ascii="Arial" w:hAnsi="Arial" w:cs="Arial"/>
        </w:rPr>
        <w:t>The school’s core values of ‘</w:t>
      </w:r>
      <w:r w:rsidRPr="004B4BD2">
        <w:rPr>
          <w:rFonts w:ascii="Arial" w:hAnsi="Arial" w:cs="Arial"/>
          <w:i/>
        </w:rPr>
        <w:t>Choose Kind</w:t>
      </w:r>
      <w:r>
        <w:rPr>
          <w:rFonts w:ascii="Arial" w:hAnsi="Arial" w:cs="Arial"/>
        </w:rPr>
        <w:t xml:space="preserve">, </w:t>
      </w:r>
      <w:r w:rsidRPr="004B4BD2">
        <w:rPr>
          <w:rFonts w:ascii="Arial" w:hAnsi="Arial" w:cs="Arial"/>
          <w:i/>
        </w:rPr>
        <w:t>Step Up,</w:t>
      </w:r>
      <w:r>
        <w:rPr>
          <w:rFonts w:ascii="Arial" w:hAnsi="Arial" w:cs="Arial"/>
        </w:rPr>
        <w:t xml:space="preserve"> </w:t>
      </w:r>
      <w:r w:rsidRPr="004B4BD2">
        <w:rPr>
          <w:rFonts w:ascii="Arial" w:hAnsi="Arial" w:cs="Arial"/>
          <w:i/>
        </w:rPr>
        <w:t>Reflect and Grow, Above and</w:t>
      </w:r>
      <w:r>
        <w:rPr>
          <w:rFonts w:ascii="Arial" w:hAnsi="Arial" w:cs="Arial"/>
        </w:rPr>
        <w:t xml:space="preserve"> </w:t>
      </w:r>
      <w:r w:rsidRPr="004B4BD2">
        <w:rPr>
          <w:rFonts w:ascii="Arial" w:hAnsi="Arial" w:cs="Arial"/>
          <w:i/>
        </w:rPr>
        <w:t>Beyond</w:t>
      </w:r>
      <w:r>
        <w:rPr>
          <w:rFonts w:ascii="Arial" w:hAnsi="Arial" w:cs="Arial"/>
        </w:rPr>
        <w:t xml:space="preserve"> and </w:t>
      </w:r>
      <w:r w:rsidRPr="004B4BD2">
        <w:rPr>
          <w:rFonts w:ascii="Arial" w:hAnsi="Arial" w:cs="Arial"/>
          <w:i/>
        </w:rPr>
        <w:t>We Build Strong</w:t>
      </w:r>
      <w:r>
        <w:rPr>
          <w:rFonts w:ascii="Arial" w:hAnsi="Arial" w:cs="Arial"/>
        </w:rPr>
        <w:t xml:space="preserve"> </w:t>
      </w:r>
      <w:r w:rsidRPr="004B4BD2">
        <w:rPr>
          <w:rFonts w:ascii="Arial" w:hAnsi="Arial" w:cs="Arial"/>
          <w:i/>
        </w:rPr>
        <w:t>Circles’</w:t>
      </w:r>
      <w:r>
        <w:rPr>
          <w:rFonts w:ascii="Arial" w:hAnsi="Arial" w:cs="Arial"/>
        </w:rPr>
        <w:t xml:space="preserve"> align somewhat with the Four Core Purposes of Curriculum for </w:t>
      </w:r>
      <w:r>
        <w:rPr>
          <w:rFonts w:ascii="Arial" w:hAnsi="Arial" w:cs="Arial"/>
        </w:rPr>
        <w:lastRenderedPageBreak/>
        <w:t>Wales and focus on a holistic approach to teaching and learning</w:t>
      </w:r>
      <w:r w:rsidR="008E5192">
        <w:rPr>
          <w:rFonts w:ascii="Arial" w:hAnsi="Arial" w:cs="Arial"/>
        </w:rPr>
        <w:t>,</w:t>
      </w:r>
      <w:r>
        <w:rPr>
          <w:rFonts w:ascii="Arial" w:hAnsi="Arial" w:cs="Arial"/>
        </w:rPr>
        <w:t xml:space="preserve"> placing the learner at the centre. These core values are intrinsic to the school’s </w:t>
      </w:r>
      <w:r w:rsidRPr="00471AF9">
        <w:rPr>
          <w:rFonts w:ascii="Arial" w:hAnsi="Arial" w:cs="Arial"/>
          <w:i/>
        </w:rPr>
        <w:t>Head, Heart and Hand Curriculum,</w:t>
      </w:r>
      <w:r>
        <w:rPr>
          <w:rFonts w:ascii="Arial" w:hAnsi="Arial" w:cs="Arial"/>
        </w:rPr>
        <w:t xml:space="preserve"> where oracy, project based learning and wellbeing are central to its pedagogy.</w:t>
      </w:r>
    </w:p>
    <w:p w:rsidR="005F3078" w:rsidRDefault="005F3078" w:rsidP="005F3078">
      <w:pPr>
        <w:spacing w:after="0" w:line="360" w:lineRule="auto"/>
        <w:rPr>
          <w:rFonts w:ascii="Arial" w:hAnsi="Arial" w:cs="Arial"/>
        </w:rPr>
      </w:pPr>
    </w:p>
    <w:p w:rsidR="005F3078" w:rsidRDefault="005F3078" w:rsidP="005F3078">
      <w:pPr>
        <w:spacing w:after="0" w:line="360" w:lineRule="auto"/>
        <w:rPr>
          <w:rFonts w:ascii="Arial" w:hAnsi="Arial" w:cs="Arial"/>
        </w:rPr>
      </w:pPr>
      <w:r>
        <w:rPr>
          <w:rFonts w:ascii="Arial" w:hAnsi="Arial" w:cs="Arial"/>
        </w:rPr>
        <w:t xml:space="preserve">With the current curriculum redesign in Wales, much debate has been given to the knowledge versus skills argument. School A’s belief is that content and knowledge is fundamental (Head); that its application is engaging, relevant and practical (Hand) and complimentary to this is the deliberate development, empowerment and wellbeing of its learners (Heart). </w:t>
      </w:r>
    </w:p>
    <w:p w:rsidR="005F3078" w:rsidRDefault="005F3078" w:rsidP="005F3078">
      <w:pPr>
        <w:spacing w:after="0" w:line="360" w:lineRule="auto"/>
        <w:ind w:firstLine="360"/>
        <w:rPr>
          <w:rFonts w:ascii="Arial" w:hAnsi="Arial" w:cs="Arial"/>
        </w:rPr>
      </w:pPr>
    </w:p>
    <w:p w:rsidR="005F3078" w:rsidRDefault="005F3078" w:rsidP="005F3078">
      <w:pPr>
        <w:spacing w:after="0" w:line="360" w:lineRule="auto"/>
        <w:ind w:firstLine="360"/>
        <w:rPr>
          <w:rFonts w:ascii="Arial" w:hAnsi="Arial" w:cs="Arial"/>
        </w:rPr>
      </w:pPr>
    </w:p>
    <w:p w:rsidR="005F3078" w:rsidRDefault="005F3078" w:rsidP="005F3078">
      <w:pPr>
        <w:spacing w:after="0" w:line="360" w:lineRule="auto"/>
        <w:rPr>
          <w:rFonts w:ascii="Arial" w:hAnsi="Arial" w:cs="Arial"/>
        </w:rPr>
      </w:pPr>
      <w:r>
        <w:rPr>
          <w:rFonts w:ascii="Arial" w:hAnsi="Arial" w:cs="Arial"/>
        </w:rPr>
        <w:t xml:space="preserve">Parental and community engagement is interwoven successfully by way of termly exhibitions of ‘Beautiful Work’, ‘Bring A Parent to School Week’ and a Community Choir. Developing links with parents and community is not seen as an add-on or something extra to the learning that takes place; instead it is an established and integral part of the learning. With the school being such an intrinsic part of the community, barriers between the school and its parents are few. This collaborative approach ensures that the school ethos becomes more of a community ethos, thus preparing learners for their future becomes a shared responsibility.  </w:t>
      </w:r>
    </w:p>
    <w:p w:rsidR="005F3078" w:rsidRDefault="005F3078" w:rsidP="005F3078">
      <w:pPr>
        <w:spacing w:after="0" w:line="360" w:lineRule="auto"/>
        <w:ind w:firstLine="360"/>
        <w:rPr>
          <w:rFonts w:ascii="Arial" w:hAnsi="Arial" w:cs="Arial"/>
        </w:rPr>
      </w:pPr>
    </w:p>
    <w:p w:rsidR="005F3078" w:rsidRDefault="005F3078" w:rsidP="005F3078">
      <w:pPr>
        <w:spacing w:after="0" w:line="360" w:lineRule="auto"/>
        <w:ind w:firstLine="360"/>
        <w:rPr>
          <w:rFonts w:ascii="Arial" w:hAnsi="Arial" w:cs="Arial"/>
        </w:rPr>
      </w:pPr>
    </w:p>
    <w:p w:rsidR="005F3078" w:rsidRDefault="005F3078" w:rsidP="005F3078">
      <w:pPr>
        <w:spacing w:after="0" w:line="360" w:lineRule="auto"/>
        <w:rPr>
          <w:rFonts w:ascii="Arial" w:hAnsi="Arial" w:cs="Arial"/>
        </w:rPr>
      </w:pPr>
      <w:r>
        <w:rPr>
          <w:rFonts w:ascii="Arial" w:hAnsi="Arial" w:cs="Arial"/>
        </w:rPr>
        <w:t>The development of oracy is paramount to the pedagogy of the school, with many pupils on roll</w:t>
      </w:r>
      <w:r w:rsidR="006A6827">
        <w:rPr>
          <w:rFonts w:ascii="Arial" w:hAnsi="Arial" w:cs="Arial"/>
        </w:rPr>
        <w:t xml:space="preserve"> having English as an additional language</w:t>
      </w:r>
      <w:r>
        <w:rPr>
          <w:rFonts w:ascii="Arial" w:hAnsi="Arial" w:cs="Arial"/>
        </w:rPr>
        <w:t xml:space="preserve">, speaking and listening is seen as fundamental in the empowerment of its learners. Similarly, the role of speaking and listening has been identified as an area for improvement in our current School Development Plan, with Welsh being the additional language in our context. Historically, much emphasis has been placed on writing in our own setting, and in a society where technology has replaced talk, opportunities for speaking and listening must be carefully planned. School A’s aim that every child finds their voice, metaphorically and literally, is a belief that definitely applies to our school priorities and to the current climate of curriculum </w:t>
      </w:r>
      <w:r w:rsidR="008E5192">
        <w:rPr>
          <w:rFonts w:ascii="Arial" w:hAnsi="Arial" w:cs="Arial"/>
        </w:rPr>
        <w:t>development</w:t>
      </w:r>
      <w:r>
        <w:rPr>
          <w:rFonts w:ascii="Arial" w:hAnsi="Arial" w:cs="Arial"/>
        </w:rPr>
        <w:t>.</w:t>
      </w:r>
    </w:p>
    <w:p w:rsidR="005F3078" w:rsidRDefault="005F3078" w:rsidP="005F3078">
      <w:pPr>
        <w:spacing w:after="0" w:line="360" w:lineRule="auto"/>
        <w:ind w:firstLine="360"/>
        <w:rPr>
          <w:rFonts w:ascii="Arial" w:hAnsi="Arial" w:cs="Arial"/>
        </w:rPr>
      </w:pPr>
    </w:p>
    <w:p w:rsidR="005F3078" w:rsidRDefault="005F3078" w:rsidP="005F3078">
      <w:pPr>
        <w:spacing w:after="0" w:line="360" w:lineRule="auto"/>
        <w:ind w:firstLine="360"/>
        <w:rPr>
          <w:rFonts w:ascii="Arial" w:hAnsi="Arial" w:cs="Arial"/>
        </w:rPr>
      </w:pPr>
    </w:p>
    <w:p w:rsidR="005F3078" w:rsidRDefault="005F3078" w:rsidP="005F3078">
      <w:pPr>
        <w:spacing w:after="0" w:line="360" w:lineRule="auto"/>
        <w:rPr>
          <w:rFonts w:ascii="Arial" w:hAnsi="Arial" w:cs="Arial"/>
        </w:rPr>
      </w:pPr>
      <w:r>
        <w:rPr>
          <w:rFonts w:ascii="Arial" w:hAnsi="Arial" w:cs="Arial"/>
        </w:rPr>
        <w:t xml:space="preserve">A barrier acknowledged by School A itself is the issue of data and assessment. Whilst their ethos is inseparable from all learning in Reception class to Year 10, School A acknowledges year 11 learning looks very different due to GCSE examinations. When questioned regarding data </w:t>
      </w:r>
      <w:r w:rsidR="008E5192">
        <w:rPr>
          <w:rFonts w:ascii="Arial" w:hAnsi="Arial" w:cs="Arial"/>
        </w:rPr>
        <w:t>performance and accountability</w:t>
      </w:r>
      <w:r>
        <w:rPr>
          <w:rFonts w:ascii="Arial" w:hAnsi="Arial" w:cs="Arial"/>
        </w:rPr>
        <w:t xml:space="preserve">, it was </w:t>
      </w:r>
      <w:r w:rsidR="008E5192">
        <w:rPr>
          <w:rFonts w:ascii="Arial" w:hAnsi="Arial" w:cs="Arial"/>
        </w:rPr>
        <w:t>st</w:t>
      </w:r>
      <w:r>
        <w:rPr>
          <w:rFonts w:ascii="Arial" w:hAnsi="Arial" w:cs="Arial"/>
        </w:rPr>
        <w:t>ated that there is no culture of data whatsoever within the school and discussions related to data are scarce. It was mentioned however that the school performs within the top 8% of school</w:t>
      </w:r>
      <w:r w:rsidR="008E5192">
        <w:rPr>
          <w:rFonts w:ascii="Arial" w:hAnsi="Arial" w:cs="Arial"/>
        </w:rPr>
        <w:t>s</w:t>
      </w:r>
      <w:r>
        <w:rPr>
          <w:rFonts w:ascii="Arial" w:hAnsi="Arial" w:cs="Arial"/>
        </w:rPr>
        <w:t xml:space="preserve"> in England for progress at </w:t>
      </w:r>
      <w:r>
        <w:rPr>
          <w:rFonts w:ascii="Arial" w:hAnsi="Arial" w:cs="Arial"/>
        </w:rPr>
        <w:lastRenderedPageBreak/>
        <w:t xml:space="preserve">GCSE level, </w:t>
      </w:r>
      <w:r w:rsidR="008E5192">
        <w:rPr>
          <w:rFonts w:ascii="Arial" w:hAnsi="Arial" w:cs="Arial"/>
        </w:rPr>
        <w:t>perhaps appearing dichotomous</w:t>
      </w:r>
      <w:r>
        <w:rPr>
          <w:rFonts w:ascii="Arial" w:hAnsi="Arial" w:cs="Arial"/>
        </w:rPr>
        <w:t xml:space="preserve">. The school has identified a challenge in finding an assessment model which captures all </w:t>
      </w:r>
      <w:r w:rsidR="001E1885">
        <w:rPr>
          <w:rFonts w:ascii="Arial" w:hAnsi="Arial" w:cs="Arial"/>
        </w:rPr>
        <w:t xml:space="preserve">that </w:t>
      </w:r>
      <w:r>
        <w:rPr>
          <w:rFonts w:ascii="Arial" w:hAnsi="Arial" w:cs="Arial"/>
        </w:rPr>
        <w:t xml:space="preserve">their pupils achieve and how they learn, </w:t>
      </w:r>
      <w:r w:rsidR="001E1885">
        <w:rPr>
          <w:rFonts w:ascii="Arial" w:hAnsi="Arial" w:cs="Arial"/>
        </w:rPr>
        <w:t>with</w:t>
      </w:r>
      <w:r>
        <w:rPr>
          <w:rFonts w:ascii="Arial" w:hAnsi="Arial" w:cs="Arial"/>
        </w:rPr>
        <w:t xml:space="preserve"> funding for a way of assessing</w:t>
      </w:r>
      <w:r w:rsidR="001E1885">
        <w:rPr>
          <w:rFonts w:ascii="Arial" w:hAnsi="Arial" w:cs="Arial"/>
        </w:rPr>
        <w:t xml:space="preserve"> a current priority;</w:t>
      </w:r>
      <w:r>
        <w:rPr>
          <w:rFonts w:ascii="Arial" w:hAnsi="Arial" w:cs="Arial"/>
        </w:rPr>
        <w:t xml:space="preserve"> possibly using PISA elements to support this</w:t>
      </w:r>
      <w:r w:rsidR="001E1885">
        <w:rPr>
          <w:rFonts w:ascii="Arial" w:hAnsi="Arial" w:cs="Arial"/>
        </w:rPr>
        <w:t>. Given the school’s</w:t>
      </w:r>
      <w:r>
        <w:rPr>
          <w:rFonts w:ascii="Arial" w:hAnsi="Arial" w:cs="Arial"/>
        </w:rPr>
        <w:t xml:space="preserve"> intentions of eradicating the ‘data culture’</w:t>
      </w:r>
      <w:r w:rsidR="001E1885">
        <w:rPr>
          <w:rFonts w:ascii="Arial" w:hAnsi="Arial" w:cs="Arial"/>
        </w:rPr>
        <w:t>,</w:t>
      </w:r>
      <w:r>
        <w:rPr>
          <w:rFonts w:ascii="Arial" w:hAnsi="Arial" w:cs="Arial"/>
        </w:rPr>
        <w:t xml:space="preserve"> and </w:t>
      </w:r>
      <w:r w:rsidR="001E1885">
        <w:rPr>
          <w:rFonts w:ascii="Arial" w:hAnsi="Arial" w:cs="Arial"/>
        </w:rPr>
        <w:t>acknowledging</w:t>
      </w:r>
      <w:r>
        <w:rPr>
          <w:rFonts w:ascii="Arial" w:hAnsi="Arial" w:cs="Arial"/>
        </w:rPr>
        <w:t xml:space="preserve"> the current state of education and examination </w:t>
      </w:r>
      <w:r w:rsidR="001E1885">
        <w:rPr>
          <w:rFonts w:ascii="Arial" w:hAnsi="Arial" w:cs="Arial"/>
        </w:rPr>
        <w:t>as</w:t>
      </w:r>
      <w:r>
        <w:rPr>
          <w:rFonts w:ascii="Arial" w:hAnsi="Arial" w:cs="Arial"/>
        </w:rPr>
        <w:t xml:space="preserve"> unfit</w:t>
      </w:r>
      <w:r w:rsidR="001E1885">
        <w:rPr>
          <w:rFonts w:ascii="Arial" w:hAnsi="Arial" w:cs="Arial"/>
        </w:rPr>
        <w:t>,</w:t>
      </w:r>
      <w:r>
        <w:rPr>
          <w:rFonts w:ascii="Arial" w:hAnsi="Arial" w:cs="Arial"/>
        </w:rPr>
        <w:t xml:space="preserve"> the measure of GCSE performance as an illustration of success</w:t>
      </w:r>
      <w:r w:rsidR="001E1885">
        <w:rPr>
          <w:rFonts w:ascii="Arial" w:hAnsi="Arial" w:cs="Arial"/>
        </w:rPr>
        <w:t xml:space="preserve"> remains</w:t>
      </w:r>
      <w:r>
        <w:rPr>
          <w:rFonts w:ascii="Arial" w:hAnsi="Arial" w:cs="Arial"/>
        </w:rPr>
        <w:t xml:space="preserve">. Thus it </w:t>
      </w:r>
      <w:r w:rsidR="001E1885">
        <w:rPr>
          <w:rFonts w:ascii="Arial" w:hAnsi="Arial" w:cs="Arial"/>
        </w:rPr>
        <w:t>presupposes</w:t>
      </w:r>
      <w:r>
        <w:rPr>
          <w:rFonts w:ascii="Arial" w:hAnsi="Arial" w:cs="Arial"/>
        </w:rPr>
        <w:t xml:space="preserve"> </w:t>
      </w:r>
      <w:r w:rsidR="001E1885">
        <w:rPr>
          <w:rFonts w:ascii="Arial" w:hAnsi="Arial" w:cs="Arial"/>
        </w:rPr>
        <w:t xml:space="preserve">a challenge </w:t>
      </w:r>
      <w:r>
        <w:rPr>
          <w:rFonts w:ascii="Arial" w:hAnsi="Arial" w:cs="Arial"/>
        </w:rPr>
        <w:t xml:space="preserve">for </w:t>
      </w:r>
      <w:r w:rsidR="001E1885">
        <w:rPr>
          <w:rFonts w:ascii="Arial" w:hAnsi="Arial" w:cs="Arial"/>
        </w:rPr>
        <w:t>CfW</w:t>
      </w:r>
      <w:r>
        <w:rPr>
          <w:rFonts w:ascii="Arial" w:hAnsi="Arial" w:cs="Arial"/>
        </w:rPr>
        <w:t xml:space="preserve">, </w:t>
      </w:r>
      <w:r w:rsidR="001E1885">
        <w:rPr>
          <w:rFonts w:ascii="Arial" w:hAnsi="Arial" w:cs="Arial"/>
        </w:rPr>
        <w:t>notably</w:t>
      </w:r>
      <w:r>
        <w:rPr>
          <w:rFonts w:ascii="Arial" w:hAnsi="Arial" w:cs="Arial"/>
        </w:rPr>
        <w:t xml:space="preserve"> between 2021 and 2022, and during the adaptation of GCSEs.</w:t>
      </w:r>
    </w:p>
    <w:p w:rsidR="005F3078" w:rsidRDefault="005F3078" w:rsidP="005F3078">
      <w:pPr>
        <w:spacing w:after="0" w:line="360" w:lineRule="auto"/>
        <w:rPr>
          <w:rFonts w:ascii="Arial" w:hAnsi="Arial" w:cs="Arial"/>
        </w:rPr>
      </w:pPr>
    </w:p>
    <w:p w:rsidR="005F3078" w:rsidRDefault="005F3078" w:rsidP="005F3078">
      <w:pPr>
        <w:spacing w:after="0" w:line="360" w:lineRule="auto"/>
        <w:rPr>
          <w:rFonts w:ascii="Arial" w:hAnsi="Arial" w:cs="Arial"/>
        </w:rPr>
      </w:pPr>
      <w:r>
        <w:rPr>
          <w:rFonts w:ascii="Arial" w:hAnsi="Arial" w:cs="Arial"/>
        </w:rPr>
        <w:t>School A has rigorous C</w:t>
      </w:r>
      <w:r w:rsidR="00517E89">
        <w:rPr>
          <w:rFonts w:ascii="Arial" w:hAnsi="Arial" w:cs="Arial"/>
        </w:rPr>
        <w:t xml:space="preserve">ontinuing Professional Development (CPD) </w:t>
      </w:r>
      <w:r>
        <w:rPr>
          <w:rFonts w:ascii="Arial" w:hAnsi="Arial" w:cs="Arial"/>
        </w:rPr>
        <w:t>in place for all staff. One teacher interviewed who started as Primary Oracy Lead at the school last year described her initial few weeks as ‘</w:t>
      </w:r>
      <w:r w:rsidRPr="007B1DE0">
        <w:rPr>
          <w:rFonts w:ascii="Arial" w:hAnsi="Arial" w:cs="Arial"/>
          <w:i/>
        </w:rPr>
        <w:t>overwhelming</w:t>
      </w:r>
      <w:r>
        <w:rPr>
          <w:rFonts w:ascii="Arial" w:hAnsi="Arial" w:cs="Arial"/>
        </w:rPr>
        <w:t xml:space="preserve">’ and </w:t>
      </w:r>
      <w:r w:rsidRPr="007B1DE0">
        <w:rPr>
          <w:rFonts w:ascii="Arial" w:hAnsi="Arial" w:cs="Arial"/>
          <w:i/>
        </w:rPr>
        <w:t>‘like nowhere she had ever worked before’</w:t>
      </w:r>
      <w:r>
        <w:rPr>
          <w:rFonts w:ascii="Arial" w:hAnsi="Arial" w:cs="Arial"/>
        </w:rPr>
        <w:t>, with the school having a very different approach on pedagogy. The school’s ecology is fundamentally developmental – for both learners and the teachers, with a strong induction in place for new teachers, and ongoing</w:t>
      </w:r>
      <w:r w:rsidR="001E1885">
        <w:rPr>
          <w:rFonts w:ascii="Arial" w:hAnsi="Arial" w:cs="Arial"/>
        </w:rPr>
        <w:t xml:space="preserve"> </w:t>
      </w:r>
      <w:r>
        <w:rPr>
          <w:rFonts w:ascii="Arial" w:hAnsi="Arial" w:cs="Arial"/>
        </w:rPr>
        <w:t>working partnerships between inexperienced and experienced teac</w:t>
      </w:r>
      <w:r w:rsidR="00517E89">
        <w:rPr>
          <w:rFonts w:ascii="Arial" w:hAnsi="Arial" w:cs="Arial"/>
        </w:rPr>
        <w:t>hers across phases and subject</w:t>
      </w:r>
      <w:r>
        <w:rPr>
          <w:rFonts w:ascii="Arial" w:hAnsi="Arial" w:cs="Arial"/>
        </w:rPr>
        <w:t>. Regardless of subject specialism or age phase each teacher is a teacher of Oracy, Wellbeing and Beautiful W</w:t>
      </w:r>
      <w:r w:rsidR="00517E89">
        <w:rPr>
          <w:rFonts w:ascii="Arial" w:hAnsi="Arial" w:cs="Arial"/>
        </w:rPr>
        <w:t xml:space="preserve">ork. Underpinning everything is </w:t>
      </w:r>
      <w:r>
        <w:rPr>
          <w:rFonts w:ascii="Arial" w:hAnsi="Arial" w:cs="Arial"/>
        </w:rPr>
        <w:t xml:space="preserve">School A’s core belief and vision, which is enacted by all. </w:t>
      </w:r>
    </w:p>
    <w:p w:rsidR="005F3078" w:rsidRDefault="005F3078" w:rsidP="005F3078">
      <w:pPr>
        <w:spacing w:after="0" w:line="360" w:lineRule="auto"/>
        <w:ind w:firstLine="360"/>
        <w:rPr>
          <w:rFonts w:ascii="Arial" w:hAnsi="Arial" w:cs="Arial"/>
        </w:rPr>
      </w:pPr>
    </w:p>
    <w:p w:rsidR="005F3078" w:rsidRDefault="005F3078" w:rsidP="005F3078">
      <w:pPr>
        <w:spacing w:after="0" w:line="360" w:lineRule="auto"/>
        <w:rPr>
          <w:rFonts w:ascii="Arial" w:hAnsi="Arial" w:cs="Arial"/>
        </w:rPr>
      </w:pPr>
      <w:r>
        <w:rPr>
          <w:rFonts w:ascii="Arial" w:hAnsi="Arial" w:cs="Arial"/>
        </w:rPr>
        <w:t xml:space="preserve">Although aspirational, this model does pose many barriers in a much smaller Welsh medium primary school such as ours. In contrast to School A, teacher capacity and time are significant issues which must be addressed at </w:t>
      </w:r>
      <w:r w:rsidR="004B2D3F">
        <w:rPr>
          <w:rFonts w:ascii="Arial" w:hAnsi="Arial" w:cs="Arial"/>
        </w:rPr>
        <w:t>M</w:t>
      </w:r>
      <w:r>
        <w:rPr>
          <w:rFonts w:ascii="Arial" w:hAnsi="Arial" w:cs="Arial"/>
        </w:rPr>
        <w:t xml:space="preserve">icro, </w:t>
      </w:r>
      <w:r w:rsidR="004B2D3F">
        <w:rPr>
          <w:rFonts w:ascii="Arial" w:hAnsi="Arial" w:cs="Arial"/>
        </w:rPr>
        <w:t>M</w:t>
      </w:r>
      <w:r>
        <w:rPr>
          <w:rFonts w:ascii="Arial" w:hAnsi="Arial" w:cs="Arial"/>
        </w:rPr>
        <w:t xml:space="preserve">eso and </w:t>
      </w:r>
      <w:r w:rsidR="004B2D3F">
        <w:rPr>
          <w:rFonts w:ascii="Arial" w:hAnsi="Arial" w:cs="Arial"/>
        </w:rPr>
        <w:t>M</w:t>
      </w:r>
      <w:r>
        <w:rPr>
          <w:rFonts w:ascii="Arial" w:hAnsi="Arial" w:cs="Arial"/>
        </w:rPr>
        <w:t>acro levels to ensure effective profe</w:t>
      </w:r>
      <w:r w:rsidR="00517E89">
        <w:rPr>
          <w:rFonts w:ascii="Arial" w:hAnsi="Arial" w:cs="Arial"/>
        </w:rPr>
        <w:t>ssional development. The</w:t>
      </w:r>
      <w:r>
        <w:rPr>
          <w:rFonts w:ascii="Arial" w:hAnsi="Arial" w:cs="Arial"/>
        </w:rPr>
        <w:t xml:space="preserve"> capacity of Welsh medium teachers</w:t>
      </w:r>
      <w:r w:rsidR="00517E89">
        <w:rPr>
          <w:rFonts w:ascii="Arial" w:hAnsi="Arial" w:cs="Arial"/>
        </w:rPr>
        <w:t xml:space="preserve"> is </w:t>
      </w:r>
      <w:r>
        <w:rPr>
          <w:rFonts w:ascii="Arial" w:hAnsi="Arial" w:cs="Arial"/>
        </w:rPr>
        <w:t xml:space="preserve">itself </w:t>
      </w:r>
      <w:r w:rsidR="00517E89">
        <w:rPr>
          <w:rFonts w:ascii="Arial" w:hAnsi="Arial" w:cs="Arial"/>
        </w:rPr>
        <w:t>a barrier to effective CPD opportunities,</w:t>
      </w:r>
      <w:r>
        <w:rPr>
          <w:rFonts w:ascii="Arial" w:hAnsi="Arial" w:cs="Arial"/>
        </w:rPr>
        <w:t xml:space="preserve"> </w:t>
      </w:r>
      <w:r w:rsidR="00517E89">
        <w:rPr>
          <w:rFonts w:ascii="Arial" w:hAnsi="Arial" w:cs="Arial"/>
        </w:rPr>
        <w:t>perhaps affecting successful implementation of CfW</w:t>
      </w:r>
      <w:r>
        <w:rPr>
          <w:rFonts w:ascii="Arial" w:hAnsi="Arial" w:cs="Arial"/>
        </w:rPr>
        <w:t>. Nevertheless, our current CPD practices would benefit from developing an interdisciplinary and age phase collaborative approach.</w:t>
      </w:r>
    </w:p>
    <w:p w:rsidR="005F3078" w:rsidRDefault="005F3078" w:rsidP="005F3078">
      <w:pPr>
        <w:spacing w:after="0" w:line="360" w:lineRule="auto"/>
        <w:rPr>
          <w:rFonts w:ascii="Arial" w:hAnsi="Arial" w:cs="Arial"/>
        </w:rPr>
      </w:pPr>
    </w:p>
    <w:p w:rsidR="005F3078" w:rsidRDefault="005F3078" w:rsidP="005F3078">
      <w:pPr>
        <w:spacing w:after="0" w:line="360" w:lineRule="auto"/>
        <w:rPr>
          <w:rFonts w:ascii="Arial" w:hAnsi="Arial" w:cs="Arial"/>
        </w:rPr>
      </w:pPr>
      <w:r>
        <w:rPr>
          <w:rFonts w:ascii="Arial" w:hAnsi="Arial" w:cs="Arial"/>
        </w:rPr>
        <w:t>The success of School A is that it indisputably knows itself, its learners, and its community, and adapts accordingly. It has developed a culture which is collaborative and community minded. By its own admission the school is still a work in progress and will continue to evolve, as our society, our world and what is expected of our learners is ever changing.</w:t>
      </w:r>
    </w:p>
    <w:p w:rsidR="005F3078" w:rsidRDefault="005F3078" w:rsidP="005F3078">
      <w:pPr>
        <w:ind w:left="360"/>
        <w:rPr>
          <w:rFonts w:ascii="Arial" w:hAnsi="Arial" w:cs="Arial"/>
          <w:b/>
          <w:u w:val="single"/>
        </w:rPr>
      </w:pPr>
    </w:p>
    <w:p w:rsidR="007C03C1" w:rsidRPr="00544CB1" w:rsidRDefault="007C03C1" w:rsidP="005F3078">
      <w:pPr>
        <w:ind w:left="360"/>
        <w:rPr>
          <w:rFonts w:ascii="Arial" w:hAnsi="Arial" w:cs="Arial"/>
          <w:b/>
          <w:u w:val="single"/>
        </w:rPr>
      </w:pPr>
    </w:p>
    <w:p w:rsidR="00C23C07" w:rsidRDefault="00C23C07" w:rsidP="005F3078">
      <w:pPr>
        <w:rPr>
          <w:rFonts w:ascii="Arial" w:hAnsi="Arial" w:cs="Arial"/>
          <w:b/>
          <w:u w:val="single"/>
        </w:rPr>
      </w:pPr>
    </w:p>
    <w:p w:rsidR="00C23C07" w:rsidRDefault="00C23C07" w:rsidP="005F3078">
      <w:pPr>
        <w:rPr>
          <w:rFonts w:ascii="Arial" w:hAnsi="Arial" w:cs="Arial"/>
          <w:b/>
          <w:u w:val="single"/>
        </w:rPr>
      </w:pPr>
    </w:p>
    <w:p w:rsidR="00C23C07" w:rsidRDefault="00C23C07" w:rsidP="005F3078">
      <w:pPr>
        <w:rPr>
          <w:rFonts w:ascii="Arial" w:hAnsi="Arial" w:cs="Arial"/>
          <w:b/>
          <w:u w:val="single"/>
        </w:rPr>
      </w:pPr>
    </w:p>
    <w:p w:rsidR="005F3078" w:rsidRDefault="005F3078" w:rsidP="005F3078">
      <w:pPr>
        <w:rPr>
          <w:rFonts w:ascii="Arial" w:hAnsi="Arial" w:cs="Arial"/>
          <w:b/>
          <w:u w:val="single"/>
        </w:rPr>
      </w:pPr>
      <w:r>
        <w:rPr>
          <w:rFonts w:ascii="Arial" w:hAnsi="Arial" w:cs="Arial"/>
          <w:b/>
          <w:u w:val="single"/>
        </w:rPr>
        <w:lastRenderedPageBreak/>
        <w:t>School B</w:t>
      </w:r>
    </w:p>
    <w:p w:rsidR="005F3078" w:rsidRDefault="005F3078" w:rsidP="005F3078">
      <w:pPr>
        <w:spacing w:line="360" w:lineRule="auto"/>
        <w:rPr>
          <w:rFonts w:ascii="Arial" w:hAnsi="Arial" w:cs="Arial"/>
          <w:shd w:val="clear" w:color="auto" w:fill="FFFFFF"/>
        </w:rPr>
      </w:pPr>
      <w:r w:rsidRPr="007A416A">
        <w:rPr>
          <w:rStyle w:val="Emphasis"/>
          <w:rFonts w:ascii="Arial" w:hAnsi="Arial" w:cs="Arial"/>
          <w:bCs/>
          <w:shd w:val="clear" w:color="auto" w:fill="FFFFFF"/>
        </w:rPr>
        <w:t>School B</w:t>
      </w:r>
      <w:r w:rsidRPr="007A416A">
        <w:rPr>
          <w:rFonts w:ascii="Arial" w:hAnsi="Arial" w:cs="Arial"/>
          <w:shd w:val="clear" w:color="auto" w:fill="FFFFFF"/>
        </w:rPr>
        <w:t xml:space="preserve"> is an </w:t>
      </w:r>
      <w:r>
        <w:rPr>
          <w:rFonts w:ascii="Arial" w:hAnsi="Arial" w:cs="Arial"/>
          <w:shd w:val="clear" w:color="auto" w:fill="FFFFFF"/>
        </w:rPr>
        <w:t>eleven</w:t>
      </w:r>
      <w:r w:rsidRPr="007A416A">
        <w:rPr>
          <w:rFonts w:ascii="Arial" w:hAnsi="Arial" w:cs="Arial"/>
          <w:shd w:val="clear" w:color="auto" w:fill="FFFFFF"/>
        </w:rPr>
        <w:t xml:space="preserve"> to </w:t>
      </w:r>
      <w:r>
        <w:rPr>
          <w:rFonts w:ascii="Arial" w:hAnsi="Arial" w:cs="Arial"/>
          <w:shd w:val="clear" w:color="auto" w:fill="FFFFFF"/>
        </w:rPr>
        <w:t>eighteen</w:t>
      </w:r>
      <w:r w:rsidRPr="007A416A">
        <w:rPr>
          <w:rFonts w:ascii="Arial" w:hAnsi="Arial" w:cs="Arial"/>
          <w:shd w:val="clear" w:color="auto" w:fill="FFFFFF"/>
        </w:rPr>
        <w:t xml:space="preserve"> community comprehensive school for boys</w:t>
      </w:r>
      <w:r>
        <w:rPr>
          <w:rFonts w:ascii="Arial" w:hAnsi="Arial" w:cs="Arial"/>
          <w:shd w:val="clear" w:color="auto" w:fill="FFFFFF"/>
        </w:rPr>
        <w:t xml:space="preserve"> located in Pengam, Caerphilly. Having received Pioneer School </w:t>
      </w:r>
      <w:r w:rsidR="00517E89">
        <w:rPr>
          <w:rFonts w:ascii="Arial" w:hAnsi="Arial" w:cs="Arial"/>
          <w:shd w:val="clear" w:color="auto" w:fill="FFFFFF"/>
        </w:rPr>
        <w:t>s</w:t>
      </w:r>
      <w:r>
        <w:rPr>
          <w:rFonts w:ascii="Arial" w:hAnsi="Arial" w:cs="Arial"/>
          <w:shd w:val="clear" w:color="auto" w:fill="FFFFFF"/>
        </w:rPr>
        <w:t>tatus in 2016</w:t>
      </w:r>
      <w:r>
        <w:t>,</w:t>
      </w:r>
      <w:r w:rsidRPr="00AB59B0">
        <w:rPr>
          <w:rFonts w:ascii="Arial" w:hAnsi="Arial" w:cs="Arial"/>
        </w:rPr>
        <w:t xml:space="preserve"> it is working with </w:t>
      </w:r>
      <w:r w:rsidR="00517E89">
        <w:rPr>
          <w:rFonts w:ascii="Arial" w:hAnsi="Arial" w:cs="Arial"/>
        </w:rPr>
        <w:t>WG</w:t>
      </w:r>
      <w:r w:rsidRPr="00AB59B0">
        <w:rPr>
          <w:rFonts w:ascii="Arial" w:hAnsi="Arial" w:cs="Arial"/>
        </w:rPr>
        <w:t xml:space="preserve"> and other schools to take forward curriculum developments</w:t>
      </w:r>
      <w:r>
        <w:rPr>
          <w:rFonts w:ascii="Arial" w:hAnsi="Arial" w:cs="Arial"/>
        </w:rPr>
        <w:t xml:space="preserve"> </w:t>
      </w:r>
      <w:r w:rsidRPr="00AB59B0">
        <w:rPr>
          <w:rFonts w:ascii="Arial" w:hAnsi="Arial" w:cs="Arial"/>
        </w:rPr>
        <w:t>and professional learning.</w:t>
      </w:r>
      <w:r>
        <w:rPr>
          <w:rFonts w:ascii="Arial" w:hAnsi="Arial" w:cs="Arial"/>
        </w:rPr>
        <w:t xml:space="preserve"> During the summer term of 2017,</w:t>
      </w:r>
      <w:r>
        <w:rPr>
          <w:rFonts w:ascii="Arial" w:hAnsi="Arial" w:cs="Arial"/>
          <w:shd w:val="clear" w:color="auto" w:fill="FFFFFF"/>
        </w:rPr>
        <w:t xml:space="preserve"> school leaders set out to form a ‘Challenge Curriculum’, with the vision of extending the project based learning </w:t>
      </w:r>
      <w:r w:rsidR="00517E89">
        <w:rPr>
          <w:rFonts w:ascii="Arial" w:hAnsi="Arial" w:cs="Arial"/>
          <w:shd w:val="clear" w:color="auto" w:fill="FFFFFF"/>
        </w:rPr>
        <w:t>of</w:t>
      </w:r>
      <w:r>
        <w:rPr>
          <w:rFonts w:ascii="Arial" w:hAnsi="Arial" w:cs="Arial"/>
          <w:shd w:val="clear" w:color="auto" w:fill="FFFFFF"/>
        </w:rPr>
        <w:t xml:space="preserve"> primary education into the secondary phase. Although innovative in concept, the school has faced many challenges and barriers, thus many lessons can be learnt from this school’s experience.</w:t>
      </w:r>
    </w:p>
    <w:p w:rsidR="005F3078" w:rsidRDefault="005F3078" w:rsidP="005F3078">
      <w:pPr>
        <w:spacing w:line="360" w:lineRule="auto"/>
        <w:ind w:left="360"/>
        <w:rPr>
          <w:rFonts w:ascii="Arial" w:hAnsi="Arial" w:cs="Arial"/>
          <w:shd w:val="clear" w:color="auto" w:fill="FFFFFF"/>
        </w:rPr>
      </w:pPr>
    </w:p>
    <w:p w:rsidR="005F3078" w:rsidRDefault="005F3078" w:rsidP="005F3078">
      <w:pPr>
        <w:spacing w:line="360" w:lineRule="auto"/>
        <w:rPr>
          <w:rFonts w:ascii="Arial" w:hAnsi="Arial" w:cs="Arial"/>
          <w:shd w:val="clear" w:color="auto" w:fill="FFFFFF"/>
        </w:rPr>
      </w:pPr>
      <w:r>
        <w:rPr>
          <w:rFonts w:ascii="Arial" w:hAnsi="Arial" w:cs="Arial"/>
          <w:shd w:val="clear" w:color="auto" w:fill="FFFFFF"/>
        </w:rPr>
        <w:t xml:space="preserve">The objective of the school leadership team (SLT) was progressive; a former primary school teacher was appointed as Curriculum and Literacy Lead for years seven and eight, responsible for designing a thematic curriculum in year seven initially. With emphasis on real life context and collaborative learning, the five areas of Communication, Calculation, Construction, Creativity and Citizenship were born. Pupils </w:t>
      </w:r>
      <w:r w:rsidR="00FD3684">
        <w:rPr>
          <w:rFonts w:ascii="Arial" w:hAnsi="Arial" w:cs="Arial"/>
          <w:shd w:val="clear" w:color="auto" w:fill="FFFFFF"/>
        </w:rPr>
        <w:t>when</w:t>
      </w:r>
      <w:r>
        <w:rPr>
          <w:rFonts w:ascii="Arial" w:hAnsi="Arial" w:cs="Arial"/>
          <w:shd w:val="clear" w:color="auto" w:fill="FFFFFF"/>
        </w:rPr>
        <w:t xml:space="preserve"> entering year seven were placed in mixed ability groups (with the exception of Calculation) and received lessons from five teachers only. Whilst many successes ensued in its first year, the challenges and barriers were multi-layered and complex, leaving the school’s curriculum in a </w:t>
      </w:r>
      <w:r w:rsidR="00FD3684">
        <w:rPr>
          <w:rFonts w:ascii="Arial" w:hAnsi="Arial" w:cs="Arial"/>
          <w:shd w:val="clear" w:color="auto" w:fill="FFFFFF"/>
        </w:rPr>
        <w:t xml:space="preserve">subsequent </w:t>
      </w:r>
      <w:r>
        <w:rPr>
          <w:rFonts w:ascii="Arial" w:hAnsi="Arial" w:cs="Arial"/>
          <w:shd w:val="clear" w:color="auto" w:fill="FFFFFF"/>
        </w:rPr>
        <w:t>state of confusion.</w:t>
      </w:r>
    </w:p>
    <w:p w:rsidR="005F3078" w:rsidRDefault="005F3078" w:rsidP="005F3078">
      <w:pPr>
        <w:spacing w:line="360" w:lineRule="auto"/>
        <w:rPr>
          <w:rFonts w:ascii="Arial" w:hAnsi="Arial" w:cs="Arial"/>
          <w:shd w:val="clear" w:color="auto" w:fill="FFFFFF"/>
        </w:rPr>
      </w:pPr>
    </w:p>
    <w:p w:rsidR="005F3078" w:rsidRDefault="005F3078" w:rsidP="005F3078">
      <w:pPr>
        <w:spacing w:line="360" w:lineRule="auto"/>
        <w:rPr>
          <w:rFonts w:ascii="Arial" w:hAnsi="Arial" w:cs="Arial"/>
          <w:shd w:val="clear" w:color="auto" w:fill="FFFFFF"/>
        </w:rPr>
      </w:pPr>
      <w:r>
        <w:rPr>
          <w:rFonts w:ascii="Arial" w:hAnsi="Arial" w:cs="Arial"/>
          <w:shd w:val="clear" w:color="auto" w:fill="FFFFFF"/>
        </w:rPr>
        <w:t xml:space="preserve">As </w:t>
      </w:r>
      <w:r w:rsidR="00FD3684">
        <w:rPr>
          <w:rFonts w:ascii="Arial" w:hAnsi="Arial" w:cs="Arial"/>
          <w:shd w:val="clear" w:color="auto" w:fill="FFFFFF"/>
        </w:rPr>
        <w:t>noted</w:t>
      </w:r>
      <w:r>
        <w:rPr>
          <w:rFonts w:ascii="Arial" w:hAnsi="Arial" w:cs="Arial"/>
          <w:shd w:val="clear" w:color="auto" w:fill="FFFFFF"/>
        </w:rPr>
        <w:t xml:space="preserve">, many positives arose in its first year; in a school where behaviour had previously been a problem, pupils’ behaviour logs significantly improved. This was attributed by the Curriculum Lead to </w:t>
      </w:r>
      <w:r w:rsidR="00FD3684">
        <w:rPr>
          <w:rFonts w:ascii="Arial" w:hAnsi="Arial" w:cs="Arial"/>
          <w:shd w:val="clear" w:color="auto" w:fill="FFFFFF"/>
        </w:rPr>
        <w:t xml:space="preserve">pupils being taught by </w:t>
      </w:r>
      <w:r>
        <w:rPr>
          <w:rFonts w:ascii="Arial" w:hAnsi="Arial" w:cs="Arial"/>
          <w:shd w:val="clear" w:color="auto" w:fill="FFFFFF"/>
        </w:rPr>
        <w:t>fewer teachers</w:t>
      </w:r>
      <w:r w:rsidR="00FD3684">
        <w:rPr>
          <w:rFonts w:ascii="Arial" w:hAnsi="Arial" w:cs="Arial"/>
          <w:shd w:val="clear" w:color="auto" w:fill="FFFFFF"/>
        </w:rPr>
        <w:t>, thus</w:t>
      </w:r>
      <w:r>
        <w:rPr>
          <w:rFonts w:ascii="Arial" w:hAnsi="Arial" w:cs="Arial"/>
          <w:shd w:val="clear" w:color="auto" w:fill="FFFFFF"/>
        </w:rPr>
        <w:t xml:space="preserve"> </w:t>
      </w:r>
      <w:r w:rsidR="00FD3684">
        <w:rPr>
          <w:rFonts w:ascii="Arial" w:hAnsi="Arial" w:cs="Arial"/>
          <w:shd w:val="clear" w:color="auto" w:fill="FFFFFF"/>
        </w:rPr>
        <w:t>developing</w:t>
      </w:r>
      <w:r>
        <w:rPr>
          <w:rFonts w:ascii="Arial" w:hAnsi="Arial" w:cs="Arial"/>
          <w:shd w:val="clear" w:color="auto" w:fill="FFFFFF"/>
        </w:rPr>
        <w:t xml:space="preserve"> better working relationships. Collaborative learning between mixed abilities raised confidence in learners and pupil engagement was high, </w:t>
      </w:r>
      <w:sdt>
        <w:sdtPr>
          <w:rPr>
            <w:rFonts w:ascii="Arial" w:hAnsi="Arial" w:cs="Arial"/>
            <w:shd w:val="clear" w:color="auto" w:fill="FFFFFF"/>
          </w:rPr>
          <w:id w:val="-1275164737"/>
          <w:citation/>
        </w:sdtPr>
        <w:sdtEndPr/>
        <w:sdtContent>
          <w:r>
            <w:rPr>
              <w:rFonts w:ascii="Arial" w:hAnsi="Arial" w:cs="Arial"/>
              <w:shd w:val="clear" w:color="auto" w:fill="FFFFFF"/>
            </w:rPr>
            <w:fldChar w:fldCharType="begin"/>
          </w:r>
          <w:r>
            <w:rPr>
              <w:rFonts w:ascii="Arial" w:hAnsi="Arial" w:cs="Arial"/>
              <w:shd w:val="clear" w:color="auto" w:fill="FFFFFF"/>
            </w:rPr>
            <w:instrText xml:space="preserve"> CITATION Est18 \l 2057 </w:instrText>
          </w:r>
          <w:r>
            <w:rPr>
              <w:rFonts w:ascii="Arial" w:hAnsi="Arial" w:cs="Arial"/>
              <w:shd w:val="clear" w:color="auto" w:fill="FFFFFF"/>
            </w:rPr>
            <w:fldChar w:fldCharType="separate"/>
          </w:r>
          <w:r w:rsidRPr="00AB59B0">
            <w:rPr>
              <w:rFonts w:ascii="Arial" w:hAnsi="Arial" w:cs="Arial"/>
              <w:noProof/>
              <w:shd w:val="clear" w:color="auto" w:fill="FFFFFF"/>
            </w:rPr>
            <w:t>(Estyn, 2018)</w:t>
          </w:r>
          <w:r>
            <w:rPr>
              <w:rFonts w:ascii="Arial" w:hAnsi="Arial" w:cs="Arial"/>
              <w:shd w:val="clear" w:color="auto" w:fill="FFFFFF"/>
            </w:rPr>
            <w:fldChar w:fldCharType="end"/>
          </w:r>
        </w:sdtContent>
      </w:sdt>
      <w:r>
        <w:rPr>
          <w:rFonts w:ascii="Arial" w:hAnsi="Arial" w:cs="Arial"/>
          <w:shd w:val="clear" w:color="auto" w:fill="FFFFFF"/>
        </w:rPr>
        <w:t xml:space="preserve"> due in part to cross curricular themes and the allocation of individual Chromebooks to improve Literacy. Notably, the only behaviour issues that arose were in Calculation lessons, where pupils were set according to ability and taught discretely. Interestingly, similar </w:t>
      </w:r>
      <w:r w:rsidR="00FD3684">
        <w:rPr>
          <w:rFonts w:ascii="Arial" w:hAnsi="Arial" w:cs="Arial"/>
          <w:shd w:val="clear" w:color="auto" w:fill="FFFFFF"/>
        </w:rPr>
        <w:t>patterns</w:t>
      </w:r>
      <w:r>
        <w:rPr>
          <w:rFonts w:ascii="Arial" w:hAnsi="Arial" w:cs="Arial"/>
          <w:shd w:val="clear" w:color="auto" w:fill="FFFFFF"/>
        </w:rPr>
        <w:t xml:space="preserve"> have been seen in my setting where upper K</w:t>
      </w:r>
      <w:r w:rsidR="00FD3684">
        <w:rPr>
          <w:rFonts w:ascii="Arial" w:hAnsi="Arial" w:cs="Arial"/>
          <w:shd w:val="clear" w:color="auto" w:fill="FFFFFF"/>
        </w:rPr>
        <w:t>S2</w:t>
      </w:r>
      <w:r>
        <w:rPr>
          <w:rFonts w:ascii="Arial" w:hAnsi="Arial" w:cs="Arial"/>
          <w:shd w:val="clear" w:color="auto" w:fill="FFFFFF"/>
        </w:rPr>
        <w:t xml:space="preserve"> pupils are set for Literacy</w:t>
      </w:r>
      <w:r w:rsidR="00FD3684">
        <w:rPr>
          <w:rFonts w:ascii="Arial" w:hAnsi="Arial" w:cs="Arial"/>
          <w:shd w:val="clear" w:color="auto" w:fill="FFFFFF"/>
        </w:rPr>
        <w:t xml:space="preserve"> and Numeracy</w:t>
      </w:r>
      <w:r>
        <w:rPr>
          <w:rFonts w:ascii="Arial" w:hAnsi="Arial" w:cs="Arial"/>
          <w:shd w:val="clear" w:color="auto" w:fill="FFFFFF"/>
        </w:rPr>
        <w:t xml:space="preserve">. Although designed to ensure everyone is learning at their appropriate level of challenge, learner engagement and confidence is higher when in mixed ability classes and individual needs are met by </w:t>
      </w:r>
      <w:r w:rsidR="00FD3684">
        <w:rPr>
          <w:rFonts w:ascii="Arial" w:hAnsi="Arial" w:cs="Arial"/>
          <w:shd w:val="clear" w:color="auto" w:fill="FFFFFF"/>
        </w:rPr>
        <w:t>detailed</w:t>
      </w:r>
      <w:r>
        <w:rPr>
          <w:rFonts w:ascii="Arial" w:hAnsi="Arial" w:cs="Arial"/>
          <w:shd w:val="clear" w:color="auto" w:fill="FFFFFF"/>
        </w:rPr>
        <w:t xml:space="preserve"> differentiation. Some caution is required therefore when considering streaming pupils according to ability, as doing so may very well be detrimental to wellbeing and behaviour.</w:t>
      </w:r>
    </w:p>
    <w:p w:rsidR="005F3078" w:rsidRDefault="005F3078" w:rsidP="005F3078">
      <w:pPr>
        <w:spacing w:line="360" w:lineRule="auto"/>
        <w:rPr>
          <w:rFonts w:ascii="Arial" w:hAnsi="Arial" w:cs="Arial"/>
          <w:shd w:val="clear" w:color="auto" w:fill="FFFFFF"/>
        </w:rPr>
      </w:pPr>
    </w:p>
    <w:p w:rsidR="005F3078" w:rsidRPr="00E83618" w:rsidRDefault="005F3078" w:rsidP="005F3078">
      <w:pPr>
        <w:spacing w:line="360" w:lineRule="auto"/>
        <w:rPr>
          <w:rFonts w:ascii="Arial" w:hAnsi="Arial" w:cs="Arial"/>
        </w:rPr>
      </w:pPr>
      <w:r>
        <w:rPr>
          <w:rFonts w:ascii="Arial" w:hAnsi="Arial" w:cs="Arial"/>
          <w:shd w:val="clear" w:color="auto" w:fill="FFFFFF"/>
        </w:rPr>
        <w:lastRenderedPageBreak/>
        <w:t xml:space="preserve">Complimentary to the </w:t>
      </w:r>
      <w:r w:rsidR="00FD3684">
        <w:rPr>
          <w:rFonts w:ascii="Arial" w:hAnsi="Arial" w:cs="Arial"/>
          <w:shd w:val="clear" w:color="auto" w:fill="FFFFFF"/>
        </w:rPr>
        <w:t>Challenge C</w:t>
      </w:r>
      <w:r>
        <w:rPr>
          <w:rFonts w:ascii="Arial" w:hAnsi="Arial" w:cs="Arial"/>
          <w:shd w:val="clear" w:color="auto" w:fill="FFFFFF"/>
        </w:rPr>
        <w:t>urriculum was the removal</w:t>
      </w:r>
      <w:r w:rsidRPr="00131F48">
        <w:rPr>
          <w:rFonts w:ascii="Arial" w:hAnsi="Arial" w:cs="Arial"/>
          <w:shd w:val="clear" w:color="auto" w:fill="FFFFFF"/>
        </w:rPr>
        <w:t xml:space="preserve"> of levels</w:t>
      </w:r>
      <w:r>
        <w:rPr>
          <w:rFonts w:ascii="Arial" w:hAnsi="Arial" w:cs="Arial"/>
          <w:shd w:val="clear" w:color="auto" w:fill="FFFFFF"/>
        </w:rPr>
        <w:t>. P</w:t>
      </w:r>
      <w:r w:rsidRPr="00131F48">
        <w:rPr>
          <w:rFonts w:ascii="Arial" w:hAnsi="Arial" w:cs="Arial"/>
          <w:shd w:val="clear" w:color="auto" w:fill="FFFFFF"/>
        </w:rPr>
        <w:t>upils</w:t>
      </w:r>
      <w:r>
        <w:rPr>
          <w:rFonts w:ascii="Arial" w:hAnsi="Arial" w:cs="Arial"/>
          <w:shd w:val="clear" w:color="auto" w:fill="FFFFFF"/>
        </w:rPr>
        <w:t xml:space="preserve"> were</w:t>
      </w:r>
      <w:r w:rsidRPr="00131F48">
        <w:rPr>
          <w:rFonts w:ascii="Arial" w:hAnsi="Arial" w:cs="Arial"/>
          <w:shd w:val="clear" w:color="auto" w:fill="FFFFFF"/>
        </w:rPr>
        <w:t xml:space="preserve"> tracked according to ‘I Can’ skills</w:t>
      </w:r>
      <w:r>
        <w:rPr>
          <w:rFonts w:ascii="Arial" w:hAnsi="Arial" w:cs="Arial"/>
          <w:shd w:val="clear" w:color="auto" w:fill="FFFFFF"/>
        </w:rPr>
        <w:t xml:space="preserve"> across areas of learning, and as a result Assessment for Learning was strengthened. Progress was recorded by use of colour coding on the School Information Management System (SIMS), which although thought to be given a positive response by Estyn initially, caused confusion when their report noted a lack </w:t>
      </w:r>
      <w:r w:rsidRPr="004A078B">
        <w:rPr>
          <w:rFonts w:ascii="Arial" w:hAnsi="Arial" w:cs="Arial"/>
          <w:shd w:val="clear" w:color="auto" w:fill="FFFFFF"/>
        </w:rPr>
        <w:t>of</w:t>
      </w:r>
      <w:r w:rsidRPr="004A078B">
        <w:rPr>
          <w:rFonts w:ascii="Arial" w:hAnsi="Arial" w:cs="Arial"/>
          <w:i/>
          <w:shd w:val="clear" w:color="auto" w:fill="FFFFFF"/>
        </w:rPr>
        <w:t xml:space="preserve"> ‘</w:t>
      </w:r>
      <w:r w:rsidRPr="004A078B">
        <w:rPr>
          <w:rFonts w:ascii="Arial" w:hAnsi="Arial" w:cs="Arial"/>
          <w:i/>
        </w:rPr>
        <w:t xml:space="preserve">progressive development of pupils’ skills across the curriculum.’ </w:t>
      </w:r>
      <w:sdt>
        <w:sdtPr>
          <w:rPr>
            <w:rFonts w:ascii="Arial" w:hAnsi="Arial" w:cs="Arial"/>
            <w:i/>
          </w:rPr>
          <w:id w:val="1160974030"/>
          <w:citation/>
        </w:sdtPr>
        <w:sdtEndPr>
          <w:rPr>
            <w:i w:val="0"/>
          </w:rPr>
        </w:sdtEndPr>
        <w:sdtContent>
          <w:r>
            <w:rPr>
              <w:rFonts w:ascii="Arial" w:hAnsi="Arial" w:cs="Arial"/>
            </w:rPr>
            <w:fldChar w:fldCharType="begin"/>
          </w:r>
          <w:r>
            <w:rPr>
              <w:rFonts w:ascii="Arial" w:hAnsi="Arial" w:cs="Arial"/>
            </w:rPr>
            <w:instrText xml:space="preserve"> CITATION Est18 \l 2057 </w:instrText>
          </w:r>
          <w:r>
            <w:rPr>
              <w:rFonts w:ascii="Arial" w:hAnsi="Arial" w:cs="Arial"/>
            </w:rPr>
            <w:fldChar w:fldCharType="separate"/>
          </w:r>
          <w:r w:rsidRPr="00C1661A">
            <w:rPr>
              <w:rFonts w:ascii="Arial" w:hAnsi="Arial" w:cs="Arial"/>
              <w:noProof/>
            </w:rPr>
            <w:t>(Estyn, 2018)</w:t>
          </w:r>
          <w:r>
            <w:rPr>
              <w:rFonts w:ascii="Arial" w:hAnsi="Arial" w:cs="Arial"/>
            </w:rPr>
            <w:fldChar w:fldCharType="end"/>
          </w:r>
        </w:sdtContent>
      </w:sdt>
      <w:r>
        <w:rPr>
          <w:rFonts w:ascii="Arial" w:hAnsi="Arial" w:cs="Arial"/>
        </w:rPr>
        <w:t xml:space="preserve"> . </w:t>
      </w:r>
      <w:r w:rsidR="00E6355D">
        <w:rPr>
          <w:rFonts w:ascii="Arial" w:hAnsi="Arial" w:cs="Arial"/>
        </w:rPr>
        <w:t xml:space="preserve">Ensuing </w:t>
      </w:r>
      <w:r>
        <w:rPr>
          <w:rFonts w:ascii="Arial" w:hAnsi="Arial" w:cs="Arial"/>
        </w:rPr>
        <w:t>visits from the school’s challenge advisor recommended a full removal of the ‘I Can’ system with the SLT returning to sublevel tracking as an interpretation of this. Ironically, the lack of coherence between Macro, Meso and Micro levels affected the progression of the curriculum into its second year, and poses challenges for the future which I will explore later.</w:t>
      </w:r>
    </w:p>
    <w:p w:rsidR="00E6355D" w:rsidRDefault="00E6355D" w:rsidP="005F3078">
      <w:pPr>
        <w:spacing w:line="360" w:lineRule="auto"/>
        <w:rPr>
          <w:rFonts w:ascii="Arial" w:hAnsi="Arial" w:cs="Arial"/>
          <w:shd w:val="clear" w:color="auto" w:fill="FFFFFF"/>
        </w:rPr>
      </w:pPr>
    </w:p>
    <w:p w:rsidR="005F3078" w:rsidRDefault="005F3078" w:rsidP="005F3078">
      <w:pPr>
        <w:spacing w:line="360" w:lineRule="auto"/>
        <w:rPr>
          <w:rFonts w:ascii="Arial" w:hAnsi="Arial" w:cs="Arial"/>
          <w:shd w:val="clear" w:color="auto" w:fill="FFFFFF"/>
        </w:rPr>
      </w:pPr>
      <w:r>
        <w:rPr>
          <w:rFonts w:ascii="Arial" w:hAnsi="Arial" w:cs="Arial"/>
          <w:shd w:val="clear" w:color="auto" w:fill="FFFFFF"/>
        </w:rPr>
        <w:t xml:space="preserve">Although learner engagement was strong, teacher engagement posed a barrier. Initial communication regarding the new curriculum was met with some reluctance according the Curriculum Lead, who, on reflection, believes the implementation of the new curriculum was rushed and forced. As Donaldson recommends, any revision of curriculum and assessment arrangements be introduced at a </w:t>
      </w:r>
      <w:r w:rsidRPr="004A078B">
        <w:rPr>
          <w:rFonts w:ascii="Arial" w:hAnsi="Arial" w:cs="Arial"/>
          <w:i/>
          <w:shd w:val="clear" w:color="auto" w:fill="FFFFFF"/>
        </w:rPr>
        <w:t xml:space="preserve">‘measured pace’ </w:t>
      </w:r>
      <w:r>
        <w:rPr>
          <w:rFonts w:ascii="Arial" w:hAnsi="Arial" w:cs="Arial"/>
          <w:shd w:val="clear" w:color="auto" w:fill="FFFFFF"/>
        </w:rPr>
        <w:t>alongside supportive methods</w:t>
      </w:r>
      <w:r w:rsidRPr="001C6742">
        <w:rPr>
          <w:rFonts w:ascii="Arial" w:hAnsi="Arial" w:cs="Arial"/>
        </w:rPr>
        <w:t xml:space="preserve"> that establish</w:t>
      </w:r>
      <w:r>
        <w:rPr>
          <w:rFonts w:ascii="Arial" w:hAnsi="Arial" w:cs="Arial"/>
        </w:rPr>
        <w:t xml:space="preserve"> understanding </w:t>
      </w:r>
      <w:sdt>
        <w:sdtPr>
          <w:rPr>
            <w:rFonts w:ascii="Arial" w:hAnsi="Arial" w:cs="Arial"/>
          </w:rPr>
          <w:id w:val="-1187525833"/>
          <w:citation/>
        </w:sdtPr>
        <w:sdtEndPr/>
        <w:sdtContent>
          <w:r>
            <w:rPr>
              <w:rFonts w:ascii="Arial" w:hAnsi="Arial" w:cs="Arial"/>
            </w:rPr>
            <w:fldChar w:fldCharType="begin"/>
          </w:r>
          <w:r>
            <w:rPr>
              <w:rFonts w:ascii="Arial" w:hAnsi="Arial" w:cs="Arial"/>
            </w:rPr>
            <w:instrText xml:space="preserve"> CITATION Don151 \l 2057 </w:instrText>
          </w:r>
          <w:r>
            <w:rPr>
              <w:rFonts w:ascii="Arial" w:hAnsi="Arial" w:cs="Arial"/>
            </w:rPr>
            <w:fldChar w:fldCharType="separate"/>
          </w:r>
          <w:r w:rsidRPr="00D44CF5">
            <w:rPr>
              <w:rFonts w:ascii="Arial" w:hAnsi="Arial" w:cs="Arial"/>
              <w:noProof/>
            </w:rPr>
            <w:t>(Donaldson, 2015)</w:t>
          </w:r>
          <w:r>
            <w:rPr>
              <w:rFonts w:ascii="Arial" w:hAnsi="Arial" w:cs="Arial"/>
            </w:rPr>
            <w:fldChar w:fldCharType="end"/>
          </w:r>
        </w:sdtContent>
      </w:sdt>
      <w:r>
        <w:rPr>
          <w:rFonts w:ascii="Arial" w:hAnsi="Arial" w:cs="Arial"/>
        </w:rPr>
        <w:t>. This aligns directly with the rollout timeline published</w:t>
      </w:r>
      <w:r>
        <w:rPr>
          <w:rFonts w:ascii="Arial" w:hAnsi="Arial" w:cs="Arial"/>
          <w:shd w:val="clear" w:color="auto" w:fill="FFFFFF"/>
        </w:rPr>
        <w:t xml:space="preserve"> by </w:t>
      </w:r>
      <w:r w:rsidR="00B0669D">
        <w:rPr>
          <w:rFonts w:ascii="Arial" w:hAnsi="Arial" w:cs="Arial"/>
          <w:shd w:val="clear" w:color="auto" w:fill="FFFFFF"/>
        </w:rPr>
        <w:t>WG</w:t>
      </w:r>
      <w:r>
        <w:rPr>
          <w:rFonts w:ascii="Arial" w:hAnsi="Arial" w:cs="Arial"/>
          <w:shd w:val="clear" w:color="auto" w:fill="FFFFFF"/>
        </w:rPr>
        <w:t xml:space="preserve"> in </w:t>
      </w:r>
      <w:r w:rsidR="00B0669D">
        <w:rPr>
          <w:rFonts w:ascii="Arial" w:hAnsi="Arial" w:cs="Arial"/>
          <w:shd w:val="clear" w:color="auto" w:fill="FFFFFF"/>
        </w:rPr>
        <w:t xml:space="preserve">its National Mission </w:t>
      </w:r>
      <w:r>
        <w:rPr>
          <w:rFonts w:ascii="Arial" w:hAnsi="Arial" w:cs="Arial"/>
          <w:shd w:val="clear" w:color="auto" w:fill="FFFFFF"/>
        </w:rPr>
        <w:t>(Appendix ii</w:t>
      </w:r>
      <w:r w:rsidR="00B0669D">
        <w:rPr>
          <w:rFonts w:ascii="Arial" w:hAnsi="Arial" w:cs="Arial"/>
          <w:shd w:val="clear" w:color="auto" w:fill="FFFFFF"/>
        </w:rPr>
        <w:t>i</w:t>
      </w:r>
      <w:r>
        <w:rPr>
          <w:rFonts w:ascii="Arial" w:hAnsi="Arial" w:cs="Arial"/>
          <w:shd w:val="clear" w:color="auto" w:fill="FFFFFF"/>
        </w:rPr>
        <w:t>) where the timeline rollout of the curriculum is graduated over nine years, especially towards the latter end of the continuum. Any curriculum changes at the Micro level therefore, should seek to correlate.</w:t>
      </w:r>
    </w:p>
    <w:p w:rsidR="005F3078" w:rsidRDefault="005F3078" w:rsidP="005F3078">
      <w:pPr>
        <w:spacing w:line="360" w:lineRule="auto"/>
        <w:rPr>
          <w:rFonts w:ascii="Arial" w:hAnsi="Arial" w:cs="Arial"/>
          <w:shd w:val="clear" w:color="auto" w:fill="FFFFFF"/>
        </w:rPr>
      </w:pPr>
    </w:p>
    <w:p w:rsidR="005F3078" w:rsidRDefault="005F3078" w:rsidP="005F3078">
      <w:pPr>
        <w:spacing w:line="360" w:lineRule="auto"/>
        <w:rPr>
          <w:rFonts w:ascii="Arial" w:hAnsi="Arial" w:cs="Arial"/>
          <w:shd w:val="clear" w:color="auto" w:fill="FFFFFF"/>
        </w:rPr>
      </w:pPr>
      <w:r>
        <w:rPr>
          <w:rFonts w:ascii="Arial" w:hAnsi="Arial" w:cs="Arial"/>
          <w:shd w:val="clear" w:color="auto" w:fill="FFFFFF"/>
        </w:rPr>
        <w:t xml:space="preserve">Conversely, subject teachers directly </w:t>
      </w:r>
      <w:r w:rsidR="00B0669D">
        <w:rPr>
          <w:rFonts w:ascii="Arial" w:hAnsi="Arial" w:cs="Arial"/>
          <w:shd w:val="clear" w:color="auto" w:fill="FFFFFF"/>
        </w:rPr>
        <w:t>involved with teaching the Challenge Curriculum</w:t>
      </w:r>
      <w:r>
        <w:rPr>
          <w:rFonts w:ascii="Arial" w:hAnsi="Arial" w:cs="Arial"/>
          <w:shd w:val="clear" w:color="auto" w:fill="FFFFFF"/>
        </w:rPr>
        <w:t xml:space="preserve"> reported a growth in confidence and versatility at the end of its first year, with three subject teachers </w:t>
      </w:r>
      <w:r w:rsidR="00B0669D">
        <w:rPr>
          <w:rFonts w:ascii="Arial" w:hAnsi="Arial" w:cs="Arial"/>
          <w:shd w:val="clear" w:color="auto" w:fill="FFFFFF"/>
        </w:rPr>
        <w:t>gaining</w:t>
      </w:r>
      <w:r>
        <w:rPr>
          <w:rFonts w:ascii="Arial" w:hAnsi="Arial" w:cs="Arial"/>
          <w:shd w:val="clear" w:color="auto" w:fill="FFFFFF"/>
        </w:rPr>
        <w:t xml:space="preserve"> posts in the primary sector. The connection between</w:t>
      </w:r>
      <w:r w:rsidRPr="00251FA2">
        <w:rPr>
          <w:rFonts w:ascii="Arial" w:hAnsi="Arial" w:cs="Arial"/>
          <w:shd w:val="clear" w:color="auto" w:fill="FFFFFF"/>
        </w:rPr>
        <w:t xml:space="preserve"> </w:t>
      </w:r>
      <w:r>
        <w:rPr>
          <w:rFonts w:ascii="Arial" w:hAnsi="Arial" w:cs="Arial"/>
          <w:shd w:val="clear" w:color="auto" w:fill="FFFFFF"/>
        </w:rPr>
        <w:t xml:space="preserve">primary and secondary phases must not be overlooked, with more collaborative work between both phases required, thus ensuring a  greater knowledge within the profession of a three to sixteen learning continuum.  In my role of year six teacher, current transition arrangements </w:t>
      </w:r>
      <w:r w:rsidR="00B0669D">
        <w:rPr>
          <w:rFonts w:ascii="Arial" w:hAnsi="Arial" w:cs="Arial"/>
          <w:shd w:val="clear" w:color="auto" w:fill="FFFFFF"/>
        </w:rPr>
        <w:t>place</w:t>
      </w:r>
      <w:r>
        <w:rPr>
          <w:rFonts w:ascii="Arial" w:hAnsi="Arial" w:cs="Arial"/>
          <w:shd w:val="clear" w:color="auto" w:fill="FFFFFF"/>
        </w:rPr>
        <w:t xml:space="preserve"> increasing focus on thematic projects with year seven teachers in the summer term. There is great scope to develop this beyond these year groups to ensure deeper understanding.</w:t>
      </w:r>
    </w:p>
    <w:p w:rsidR="005F3078" w:rsidRPr="00AF275D" w:rsidRDefault="005F3078" w:rsidP="005F3078">
      <w:pPr>
        <w:spacing w:line="360" w:lineRule="auto"/>
        <w:rPr>
          <w:rFonts w:ascii="Arial" w:hAnsi="Arial" w:cs="Arial"/>
          <w:shd w:val="clear" w:color="auto" w:fill="FFFFFF"/>
        </w:rPr>
      </w:pPr>
    </w:p>
    <w:p w:rsidR="005F3078" w:rsidRPr="00E83618" w:rsidRDefault="005F3078" w:rsidP="005F3078">
      <w:pPr>
        <w:spacing w:line="360" w:lineRule="auto"/>
        <w:rPr>
          <w:rFonts w:ascii="Arial" w:hAnsi="Arial" w:cs="Arial"/>
          <w:shd w:val="clear" w:color="auto" w:fill="FFFFFF"/>
        </w:rPr>
      </w:pPr>
      <w:r>
        <w:rPr>
          <w:rFonts w:ascii="Arial" w:hAnsi="Arial" w:cs="Arial"/>
          <w:shd w:val="clear" w:color="auto" w:fill="FFFFFF"/>
        </w:rPr>
        <w:t xml:space="preserve">It was noted by the Curriculum Lead that </w:t>
      </w:r>
      <w:r w:rsidRPr="00AF275D">
        <w:rPr>
          <w:rFonts w:ascii="Arial" w:hAnsi="Arial" w:cs="Arial"/>
          <w:i/>
          <w:shd w:val="clear" w:color="auto" w:fill="FFFFFF"/>
        </w:rPr>
        <w:t>‘those who teach it love it</w:t>
      </w:r>
      <w:r>
        <w:rPr>
          <w:rFonts w:ascii="Arial" w:hAnsi="Arial" w:cs="Arial"/>
          <w:i/>
          <w:shd w:val="clear" w:color="auto" w:fill="FFFFFF"/>
        </w:rPr>
        <w:t>, and those who don’t, don’t</w:t>
      </w:r>
      <w:r w:rsidRPr="00AF275D">
        <w:rPr>
          <w:rFonts w:ascii="Arial" w:hAnsi="Arial" w:cs="Arial"/>
          <w:i/>
          <w:shd w:val="clear" w:color="auto" w:fill="FFFFFF"/>
        </w:rPr>
        <w:t>’</w:t>
      </w:r>
      <w:r>
        <w:rPr>
          <w:rFonts w:ascii="Arial" w:hAnsi="Arial" w:cs="Arial"/>
          <w:i/>
          <w:shd w:val="clear" w:color="auto" w:fill="FFFFFF"/>
        </w:rPr>
        <w:t xml:space="preserve">, </w:t>
      </w:r>
      <w:r>
        <w:rPr>
          <w:rFonts w:ascii="Arial" w:hAnsi="Arial" w:cs="Arial"/>
          <w:shd w:val="clear" w:color="auto" w:fill="FFFFFF"/>
        </w:rPr>
        <w:t xml:space="preserve">which is testament to the professional learning undertaken by the curriculum teachers, </w:t>
      </w:r>
      <w:r>
        <w:rPr>
          <w:rFonts w:ascii="Arial" w:hAnsi="Arial" w:cs="Arial"/>
          <w:shd w:val="clear" w:color="auto" w:fill="FFFFFF"/>
        </w:rPr>
        <w:lastRenderedPageBreak/>
        <w:t xml:space="preserve">and the support of their mentor, while conversely illustrating the lack of understanding by others. This highlights the relationship between professional learning and curriculum implementation, yet at its foundation must be the vision of the school, communicated to all. </w:t>
      </w:r>
    </w:p>
    <w:p w:rsidR="00024243" w:rsidRDefault="00024243" w:rsidP="005F3078">
      <w:pPr>
        <w:spacing w:line="360" w:lineRule="auto"/>
        <w:rPr>
          <w:rFonts w:ascii="Arial" w:hAnsi="Arial" w:cs="Arial"/>
          <w:b/>
          <w:u w:val="single"/>
          <w:shd w:val="clear" w:color="auto" w:fill="FFFFFF"/>
        </w:rPr>
      </w:pPr>
    </w:p>
    <w:p w:rsidR="00F11E3B" w:rsidRPr="00742CAE" w:rsidRDefault="005F3078" w:rsidP="005F3078">
      <w:pPr>
        <w:spacing w:line="360" w:lineRule="auto"/>
        <w:rPr>
          <w:rFonts w:ascii="Arial" w:hAnsi="Arial" w:cs="Arial"/>
          <w:b/>
          <w:u w:val="single"/>
          <w:shd w:val="clear" w:color="auto" w:fill="FFFFFF"/>
        </w:rPr>
      </w:pPr>
      <w:r>
        <w:rPr>
          <w:rFonts w:ascii="Arial" w:hAnsi="Arial" w:cs="Arial"/>
          <w:b/>
          <w:u w:val="single"/>
          <w:shd w:val="clear" w:color="auto" w:fill="FFFFFF"/>
        </w:rPr>
        <w:t xml:space="preserve">Ethos </w:t>
      </w:r>
      <w:r w:rsidR="00556B85">
        <w:rPr>
          <w:rFonts w:ascii="Arial" w:hAnsi="Arial" w:cs="Arial"/>
          <w:b/>
          <w:u w:val="single"/>
          <w:shd w:val="clear" w:color="auto" w:fill="FFFFFF"/>
        </w:rPr>
        <w:t>and Ecology</w:t>
      </w:r>
    </w:p>
    <w:p w:rsidR="00A824AF" w:rsidRDefault="005F3078" w:rsidP="005F3078">
      <w:pPr>
        <w:spacing w:line="360" w:lineRule="auto"/>
        <w:rPr>
          <w:rFonts w:ascii="Arial" w:hAnsi="Arial" w:cs="Arial"/>
          <w:shd w:val="clear" w:color="auto" w:fill="FFFFFF"/>
        </w:rPr>
      </w:pPr>
      <w:r>
        <w:rPr>
          <w:rFonts w:ascii="Arial" w:hAnsi="Arial" w:cs="Arial"/>
          <w:shd w:val="clear" w:color="auto" w:fill="FFFFFF"/>
        </w:rPr>
        <w:t>In comparison to School A, School B’s intended curriculum is not dissimilar – with creative thinking, community links, wellbeing and interdisciplinary learning common factors of both. Nevertheless, the biggest difference observed, and possibly the most significant when evaluating success, is the overall ethos</w:t>
      </w:r>
      <w:r w:rsidR="00B0669D">
        <w:rPr>
          <w:rFonts w:ascii="Arial" w:hAnsi="Arial" w:cs="Arial"/>
          <w:shd w:val="clear" w:color="auto" w:fill="FFFFFF"/>
        </w:rPr>
        <w:t xml:space="preserve"> and ecology</w:t>
      </w:r>
      <w:r>
        <w:rPr>
          <w:rFonts w:ascii="Arial" w:hAnsi="Arial" w:cs="Arial"/>
          <w:shd w:val="clear" w:color="auto" w:fill="FFFFFF"/>
        </w:rPr>
        <w:t xml:space="preserve"> of both schools. Whilst School A’s philosophy and vision is intrinsic in all it does, School B’s curriculum could be described as a misfit – an innovative pedagogy </w:t>
      </w:r>
      <w:r w:rsidR="00B0669D">
        <w:rPr>
          <w:rFonts w:ascii="Arial" w:hAnsi="Arial" w:cs="Arial"/>
          <w:shd w:val="clear" w:color="auto" w:fill="FFFFFF"/>
        </w:rPr>
        <w:t>sitting</w:t>
      </w:r>
      <w:r>
        <w:rPr>
          <w:rFonts w:ascii="Arial" w:hAnsi="Arial" w:cs="Arial"/>
          <w:shd w:val="clear" w:color="auto" w:fill="FFFFFF"/>
        </w:rPr>
        <w:t xml:space="preserve"> alongside an old system, underpinned by an unsustained vision. It is only when the school’s ethos is </w:t>
      </w:r>
      <w:r w:rsidR="00556B85">
        <w:rPr>
          <w:rFonts w:ascii="Arial" w:hAnsi="Arial" w:cs="Arial"/>
          <w:shd w:val="clear" w:color="auto" w:fill="FFFFFF"/>
        </w:rPr>
        <w:t>enacted within a</w:t>
      </w:r>
      <w:r w:rsidR="000E1B02">
        <w:rPr>
          <w:rFonts w:ascii="Arial" w:hAnsi="Arial" w:cs="Arial"/>
          <w:shd w:val="clear" w:color="auto" w:fill="FFFFFF"/>
        </w:rPr>
        <w:t xml:space="preserve">n effective </w:t>
      </w:r>
      <w:r w:rsidR="00B0669D">
        <w:rPr>
          <w:rFonts w:ascii="Arial" w:hAnsi="Arial" w:cs="Arial"/>
          <w:shd w:val="clear" w:color="auto" w:fill="FFFFFF"/>
        </w:rPr>
        <w:t xml:space="preserve">ecology </w:t>
      </w:r>
      <w:r>
        <w:rPr>
          <w:rFonts w:ascii="Arial" w:hAnsi="Arial" w:cs="Arial"/>
          <w:shd w:val="clear" w:color="auto" w:fill="FFFFFF"/>
        </w:rPr>
        <w:t xml:space="preserve">that its curriculum is realised. </w:t>
      </w:r>
    </w:p>
    <w:p w:rsidR="00C23C07" w:rsidRPr="00C23C07" w:rsidRDefault="00C23C07" w:rsidP="005F3078">
      <w:pPr>
        <w:spacing w:line="360" w:lineRule="auto"/>
        <w:rPr>
          <w:rFonts w:ascii="Arial" w:hAnsi="Arial" w:cs="Arial"/>
          <w:shd w:val="clear" w:color="auto" w:fill="FFFFFF"/>
        </w:rPr>
      </w:pPr>
    </w:p>
    <w:p w:rsidR="00C23C07" w:rsidRDefault="00556B85" w:rsidP="00C23C07">
      <w:pPr>
        <w:spacing w:after="0" w:line="360" w:lineRule="auto"/>
        <w:rPr>
          <w:rFonts w:ascii="Arial" w:hAnsi="Arial" w:cs="Arial"/>
          <w:shd w:val="clear" w:color="auto" w:fill="FFFFFF"/>
        </w:rPr>
      </w:pPr>
      <w:r w:rsidRPr="00A824AF">
        <w:rPr>
          <w:rFonts w:ascii="Arial" w:hAnsi="Arial" w:cs="Arial"/>
          <w:shd w:val="clear" w:color="auto" w:fill="FFFFFF"/>
        </w:rPr>
        <w:t xml:space="preserve">The notion of ecology as the </w:t>
      </w:r>
      <w:r w:rsidRPr="004A078B">
        <w:rPr>
          <w:rFonts w:ascii="Arial" w:hAnsi="Arial" w:cs="Arial"/>
          <w:i/>
          <w:shd w:val="clear" w:color="auto" w:fill="FFFFFF"/>
        </w:rPr>
        <w:t>“relationship between people, and their environment, and the </w:t>
      </w:r>
      <w:hyperlink r:id="rId15" w:tooltip="Definition of balances" w:history="1">
        <w:r w:rsidRPr="004A078B">
          <w:rPr>
            <w:rFonts w:ascii="Arial" w:hAnsi="Arial" w:cs="Arial"/>
            <w:i/>
            <w:bdr w:val="none" w:sz="0" w:space="0" w:color="auto" w:frame="1"/>
            <w:shd w:val="clear" w:color="auto" w:fill="FFFFFF"/>
          </w:rPr>
          <w:t>balances</w:t>
        </w:r>
      </w:hyperlink>
      <w:r w:rsidRPr="004A078B">
        <w:rPr>
          <w:rFonts w:ascii="Arial" w:hAnsi="Arial" w:cs="Arial"/>
          <w:i/>
          <w:shd w:val="clear" w:color="auto" w:fill="FFFFFF"/>
        </w:rPr>
        <w:t> between these relationships”</w:t>
      </w:r>
      <w:r w:rsidR="00A824AF">
        <w:rPr>
          <w:rFonts w:ascii="Arial" w:hAnsi="Arial" w:cs="Arial"/>
          <w:shd w:val="clear" w:color="auto" w:fill="FFFFFF"/>
        </w:rPr>
        <w:t xml:space="preserve"> </w:t>
      </w:r>
      <w:sdt>
        <w:sdtPr>
          <w:rPr>
            <w:rFonts w:ascii="Arial" w:hAnsi="Arial" w:cs="Arial"/>
            <w:shd w:val="clear" w:color="auto" w:fill="FFFFFF"/>
          </w:rPr>
          <w:id w:val="-1543978203"/>
          <w:citation/>
        </w:sdtPr>
        <w:sdtEndPr/>
        <w:sdtContent>
          <w:r w:rsidR="00A824AF">
            <w:rPr>
              <w:rFonts w:ascii="Arial" w:hAnsi="Arial" w:cs="Arial"/>
              <w:shd w:val="clear" w:color="auto" w:fill="FFFFFF"/>
            </w:rPr>
            <w:fldChar w:fldCharType="begin"/>
          </w:r>
          <w:r w:rsidR="00A824AF">
            <w:rPr>
              <w:rFonts w:ascii="Arial" w:hAnsi="Arial" w:cs="Arial"/>
              <w:shd w:val="clear" w:color="auto" w:fill="FFFFFF"/>
            </w:rPr>
            <w:instrText xml:space="preserve">CITATION Col \l 2057 </w:instrText>
          </w:r>
          <w:r w:rsidR="00A824AF">
            <w:rPr>
              <w:rFonts w:ascii="Arial" w:hAnsi="Arial" w:cs="Arial"/>
              <w:shd w:val="clear" w:color="auto" w:fill="FFFFFF"/>
            </w:rPr>
            <w:fldChar w:fldCharType="separate"/>
          </w:r>
          <w:r w:rsidR="00A824AF" w:rsidRPr="00A824AF">
            <w:rPr>
              <w:rFonts w:ascii="Arial" w:hAnsi="Arial" w:cs="Arial"/>
              <w:noProof/>
              <w:shd w:val="clear" w:color="auto" w:fill="FFFFFF"/>
            </w:rPr>
            <w:t>(Collins)</w:t>
          </w:r>
          <w:r w:rsidR="00A824AF">
            <w:rPr>
              <w:rFonts w:ascii="Arial" w:hAnsi="Arial" w:cs="Arial"/>
              <w:shd w:val="clear" w:color="auto" w:fill="FFFFFF"/>
            </w:rPr>
            <w:fldChar w:fldCharType="end"/>
          </w:r>
        </w:sdtContent>
      </w:sdt>
      <w:r w:rsidR="00A824AF">
        <w:rPr>
          <w:rFonts w:ascii="Arial" w:hAnsi="Arial" w:cs="Arial"/>
          <w:shd w:val="clear" w:color="auto" w:fill="FFFFFF"/>
        </w:rPr>
        <w:t xml:space="preserve"> is pertinent when exploring the opportunities for developing CfW.  </w:t>
      </w:r>
      <w:r w:rsidR="00E5092E">
        <w:rPr>
          <w:rFonts w:ascii="Arial" w:hAnsi="Arial" w:cs="Arial"/>
          <w:shd w:val="clear" w:color="auto" w:fill="FFFFFF"/>
        </w:rPr>
        <w:t xml:space="preserve">Although a challenge, it is one that must be implemented at Micro level, through strong leadership and a fundamental understanding of our learners’ needs. </w:t>
      </w:r>
      <w:r w:rsidR="00B92090">
        <w:rPr>
          <w:rFonts w:ascii="Arial" w:hAnsi="Arial" w:cs="Arial"/>
          <w:noProof/>
        </w:rPr>
        <w:t xml:space="preserve">Further to this, as Myatt comments </w:t>
      </w:r>
      <w:r w:rsidR="00B92090" w:rsidRPr="004A078B">
        <w:rPr>
          <w:rFonts w:ascii="Arial" w:hAnsi="Arial" w:cs="Arial"/>
          <w:i/>
          <w:noProof/>
        </w:rPr>
        <w:t>“the curriculum should be done with the pupils, not to them”</w:t>
      </w:r>
      <w:r w:rsidR="00B92090">
        <w:rPr>
          <w:rFonts w:ascii="Arial" w:hAnsi="Arial" w:cs="Arial"/>
          <w:noProof/>
        </w:rPr>
        <w:t xml:space="preserve"> </w:t>
      </w:r>
      <w:sdt>
        <w:sdtPr>
          <w:rPr>
            <w:rFonts w:ascii="Arial" w:hAnsi="Arial" w:cs="Arial"/>
            <w:noProof/>
          </w:rPr>
          <w:id w:val="-319888681"/>
          <w:citation/>
        </w:sdtPr>
        <w:sdtEndPr/>
        <w:sdtContent>
          <w:r w:rsidR="00B92090">
            <w:rPr>
              <w:rFonts w:ascii="Arial" w:hAnsi="Arial" w:cs="Arial"/>
              <w:noProof/>
            </w:rPr>
            <w:fldChar w:fldCharType="begin"/>
          </w:r>
          <w:r w:rsidR="00B92090">
            <w:rPr>
              <w:rFonts w:ascii="Arial" w:hAnsi="Arial" w:cs="Arial"/>
              <w:noProof/>
            </w:rPr>
            <w:instrText xml:space="preserve"> CITATION Mya18 \l 2057 </w:instrText>
          </w:r>
          <w:r w:rsidR="00B92090">
            <w:rPr>
              <w:rFonts w:ascii="Arial" w:hAnsi="Arial" w:cs="Arial"/>
              <w:noProof/>
            </w:rPr>
            <w:fldChar w:fldCharType="separate"/>
          </w:r>
          <w:r w:rsidR="00B92090" w:rsidRPr="00970B32">
            <w:rPr>
              <w:rFonts w:ascii="Arial" w:hAnsi="Arial" w:cs="Arial"/>
              <w:noProof/>
            </w:rPr>
            <w:t>(Myatt, 2018)</w:t>
          </w:r>
          <w:r w:rsidR="00B92090">
            <w:rPr>
              <w:rFonts w:ascii="Arial" w:hAnsi="Arial" w:cs="Arial"/>
              <w:noProof/>
            </w:rPr>
            <w:fldChar w:fldCharType="end"/>
          </w:r>
        </w:sdtContent>
      </w:sdt>
      <w:r w:rsidR="00B92090">
        <w:rPr>
          <w:rFonts w:ascii="Arial" w:hAnsi="Arial" w:cs="Arial"/>
          <w:noProof/>
        </w:rPr>
        <w:t xml:space="preserve"> perceiving all teaching and learning as holistic, and viewing all school stakeholders, our environment and our community as one single system.</w:t>
      </w:r>
      <w:r w:rsidR="00B92090">
        <w:rPr>
          <w:rFonts w:ascii="Arial" w:eastAsiaTheme="minorEastAsia" w:hAnsi="Arial" w:cs="Arial"/>
          <w:iCs/>
          <w:kern w:val="24"/>
          <w:szCs w:val="36"/>
        </w:rPr>
        <w:t xml:space="preserve"> </w:t>
      </w:r>
      <w:r w:rsidR="00E5092E">
        <w:rPr>
          <w:rFonts w:ascii="Arial" w:hAnsi="Arial" w:cs="Arial"/>
          <w:shd w:val="clear" w:color="auto" w:fill="FFFFFF"/>
        </w:rPr>
        <w:t>When there is clear communication of vision by school leaders, strong foundations of core values and pedagogy may be built. Executing this in a smaller Primary setting suc</w:t>
      </w:r>
      <w:r w:rsidR="00B92090">
        <w:rPr>
          <w:rFonts w:ascii="Arial" w:hAnsi="Arial" w:cs="Arial"/>
          <w:shd w:val="clear" w:color="auto" w:fill="FFFFFF"/>
        </w:rPr>
        <w:t>h as ours, could prove less of a challenge than in the Secondary setting of School B.</w:t>
      </w:r>
    </w:p>
    <w:p w:rsidR="00C23C07" w:rsidRDefault="00C23C07" w:rsidP="00C23C07">
      <w:pPr>
        <w:spacing w:after="0" w:line="360" w:lineRule="auto"/>
        <w:rPr>
          <w:rFonts w:ascii="Arial" w:hAnsi="Arial" w:cs="Arial"/>
          <w:shd w:val="clear" w:color="auto" w:fill="FFFFFF"/>
        </w:rPr>
      </w:pPr>
    </w:p>
    <w:p w:rsidR="00C23C07" w:rsidRDefault="00C23C07" w:rsidP="00C23C07">
      <w:pPr>
        <w:spacing w:after="0" w:line="360" w:lineRule="auto"/>
        <w:rPr>
          <w:rFonts w:ascii="Arial" w:hAnsi="Arial" w:cs="Arial"/>
          <w:shd w:val="clear" w:color="auto" w:fill="FFFFFF"/>
        </w:rPr>
      </w:pPr>
    </w:p>
    <w:p w:rsidR="005F3078" w:rsidRPr="00A824AF" w:rsidRDefault="00A824AF" w:rsidP="00C23C07">
      <w:pPr>
        <w:spacing w:after="0" w:line="360" w:lineRule="auto"/>
        <w:rPr>
          <w:rFonts w:ascii="Arial" w:hAnsi="Arial" w:cs="Arial"/>
          <w:shd w:val="clear" w:color="auto" w:fill="FFFFFF"/>
        </w:rPr>
      </w:pPr>
      <w:r>
        <w:rPr>
          <w:rFonts w:ascii="Arial" w:hAnsi="Arial" w:cs="Arial"/>
          <w:shd w:val="clear" w:color="auto" w:fill="FFFFFF"/>
        </w:rPr>
        <w:t xml:space="preserve">Whilst the curriculum is a broad framework, its development </w:t>
      </w:r>
      <w:r w:rsidR="000E1B02">
        <w:rPr>
          <w:rFonts w:ascii="Arial" w:hAnsi="Arial" w:cs="Arial"/>
          <w:shd w:val="clear" w:color="auto" w:fill="FFFFFF"/>
        </w:rPr>
        <w:t>in detail is the responsibility of</w:t>
      </w:r>
      <w:r>
        <w:rPr>
          <w:rFonts w:ascii="Arial" w:hAnsi="Arial" w:cs="Arial"/>
          <w:shd w:val="clear" w:color="auto" w:fill="FFFFFF"/>
        </w:rPr>
        <w:t xml:space="preserve"> </w:t>
      </w:r>
      <w:r w:rsidR="000E1B02">
        <w:rPr>
          <w:rFonts w:ascii="Arial" w:hAnsi="Arial" w:cs="Arial"/>
          <w:shd w:val="clear" w:color="auto" w:fill="FFFFFF"/>
        </w:rPr>
        <w:t xml:space="preserve">teachers, as Donaldson alludes </w:t>
      </w:r>
      <w:r w:rsidR="000E1B02" w:rsidRPr="000E1B02">
        <w:rPr>
          <w:rFonts w:ascii="Arial" w:hAnsi="Arial" w:cs="Arial"/>
          <w:noProof/>
          <w:shd w:val="clear" w:color="auto" w:fill="FFFFFF"/>
        </w:rPr>
        <w:t>(Donaldson, 2019)</w:t>
      </w:r>
      <w:r w:rsidR="000E1B02">
        <w:rPr>
          <w:rFonts w:ascii="Arial" w:hAnsi="Arial" w:cs="Arial"/>
          <w:noProof/>
          <w:shd w:val="clear" w:color="auto" w:fill="FFFFFF"/>
        </w:rPr>
        <w:t xml:space="preserve">. Given this, CfW will only be as competent as those who establish </w:t>
      </w:r>
      <w:r w:rsidR="00E5092E">
        <w:rPr>
          <w:rFonts w:ascii="Arial" w:hAnsi="Arial" w:cs="Arial"/>
          <w:noProof/>
          <w:shd w:val="clear" w:color="auto" w:fill="FFFFFF"/>
        </w:rPr>
        <w:t xml:space="preserve">and enact it, informing many implications for CPD. </w:t>
      </w:r>
      <w:r w:rsidR="00B92090">
        <w:rPr>
          <w:rFonts w:ascii="Arial" w:hAnsi="Arial" w:cs="Arial"/>
          <w:noProof/>
          <w:shd w:val="clear" w:color="auto" w:fill="FFFFFF"/>
        </w:rPr>
        <w:t xml:space="preserve">In theory, this could be realised in our setting where mentoring is embedded as a way of developing teachers and sharing experience in a supportive environment. On the larger scale of whole curriculum redesign, where professional development is a necessity for all school leaders, teachers and teaching assistants, the issues of capacity </w:t>
      </w:r>
      <w:r w:rsidR="00243A8E">
        <w:rPr>
          <w:rFonts w:ascii="Arial" w:hAnsi="Arial" w:cs="Arial"/>
          <w:noProof/>
          <w:shd w:val="clear" w:color="auto" w:fill="FFFFFF"/>
        </w:rPr>
        <w:t>must be broached.</w:t>
      </w:r>
    </w:p>
    <w:p w:rsidR="00024243" w:rsidRDefault="00024243" w:rsidP="00243A8E">
      <w:pPr>
        <w:spacing w:line="360" w:lineRule="auto"/>
        <w:rPr>
          <w:rFonts w:ascii="Arial" w:hAnsi="Arial" w:cs="Arial"/>
          <w:b/>
          <w:u w:val="single"/>
          <w:shd w:val="clear" w:color="auto" w:fill="FFFFFF"/>
        </w:rPr>
      </w:pPr>
    </w:p>
    <w:p w:rsidR="00243A8E" w:rsidRPr="00742CAE" w:rsidRDefault="00243A8E" w:rsidP="00243A8E">
      <w:pPr>
        <w:spacing w:line="360" w:lineRule="auto"/>
        <w:rPr>
          <w:rFonts w:ascii="Arial" w:hAnsi="Arial" w:cs="Arial"/>
          <w:b/>
          <w:u w:val="single"/>
          <w:shd w:val="clear" w:color="auto" w:fill="FFFFFF"/>
        </w:rPr>
      </w:pPr>
      <w:r>
        <w:rPr>
          <w:rFonts w:ascii="Arial" w:hAnsi="Arial" w:cs="Arial"/>
          <w:b/>
          <w:u w:val="single"/>
          <w:shd w:val="clear" w:color="auto" w:fill="FFFFFF"/>
        </w:rPr>
        <w:lastRenderedPageBreak/>
        <w:t>Capacity</w:t>
      </w:r>
      <w:r w:rsidR="006067B8">
        <w:rPr>
          <w:rFonts w:ascii="Arial" w:hAnsi="Arial" w:cs="Arial"/>
          <w:b/>
          <w:u w:val="single"/>
          <w:shd w:val="clear" w:color="auto" w:fill="FFFFFF"/>
        </w:rPr>
        <w:t xml:space="preserve"> and Collaboration</w:t>
      </w:r>
    </w:p>
    <w:p w:rsidR="00E00CC8" w:rsidRDefault="00E00CC8" w:rsidP="000E1B02">
      <w:pPr>
        <w:spacing w:after="0" w:line="360" w:lineRule="auto"/>
        <w:rPr>
          <w:rFonts w:ascii="Arial" w:hAnsi="Arial" w:cs="Arial"/>
          <w:noProof/>
        </w:rPr>
      </w:pPr>
    </w:p>
    <w:p w:rsidR="00E5092E" w:rsidRDefault="00243A8E" w:rsidP="000E1B02">
      <w:pPr>
        <w:spacing w:after="0" w:line="360" w:lineRule="auto"/>
        <w:rPr>
          <w:rFonts w:ascii="Arial" w:hAnsi="Arial" w:cs="Arial"/>
          <w:noProof/>
        </w:rPr>
      </w:pPr>
      <w:r>
        <w:rPr>
          <w:rFonts w:ascii="Arial" w:hAnsi="Arial" w:cs="Arial"/>
          <w:noProof/>
        </w:rPr>
        <w:t xml:space="preserve">The aim of CfW to free up professionals from an overstuffed and overprescribed curriculum </w:t>
      </w:r>
      <w:sdt>
        <w:sdtPr>
          <w:rPr>
            <w:rFonts w:ascii="Arial" w:hAnsi="Arial" w:cs="Arial"/>
            <w:noProof/>
          </w:rPr>
          <w:id w:val="-1913770059"/>
          <w:citation/>
        </w:sdtPr>
        <w:sdtEndPr/>
        <w:sdtContent>
          <w:r>
            <w:rPr>
              <w:rFonts w:ascii="Arial" w:hAnsi="Arial" w:cs="Arial"/>
              <w:noProof/>
            </w:rPr>
            <w:fldChar w:fldCharType="begin"/>
          </w:r>
          <w:r>
            <w:rPr>
              <w:rFonts w:ascii="Arial" w:hAnsi="Arial" w:cs="Arial"/>
              <w:noProof/>
            </w:rPr>
            <w:instrText xml:space="preserve"> CITATION Wil19 \l 2057 </w:instrText>
          </w:r>
          <w:r>
            <w:rPr>
              <w:rFonts w:ascii="Arial" w:hAnsi="Arial" w:cs="Arial"/>
              <w:noProof/>
            </w:rPr>
            <w:fldChar w:fldCharType="separate"/>
          </w:r>
          <w:r w:rsidRPr="00243A8E">
            <w:rPr>
              <w:rFonts w:ascii="Arial" w:hAnsi="Arial" w:cs="Arial"/>
              <w:noProof/>
            </w:rPr>
            <w:t>(Williams, 2019)</w:t>
          </w:r>
          <w:r>
            <w:rPr>
              <w:rFonts w:ascii="Arial" w:hAnsi="Arial" w:cs="Arial"/>
              <w:noProof/>
            </w:rPr>
            <w:fldChar w:fldCharType="end"/>
          </w:r>
        </w:sdtContent>
      </w:sdt>
      <w:r>
        <w:rPr>
          <w:rFonts w:ascii="Arial" w:hAnsi="Arial" w:cs="Arial"/>
          <w:noProof/>
        </w:rPr>
        <w:t xml:space="preserve"> is a noble one by our Education Minister, yet easier to transmit than enact. </w:t>
      </w:r>
      <w:r w:rsidR="00BA48E6">
        <w:rPr>
          <w:rFonts w:ascii="Arial" w:hAnsi="Arial" w:cs="Arial"/>
          <w:noProof/>
        </w:rPr>
        <w:t>Developing t</w:t>
      </w:r>
      <w:r>
        <w:rPr>
          <w:rFonts w:ascii="Arial" w:hAnsi="Arial" w:cs="Arial"/>
          <w:noProof/>
        </w:rPr>
        <w:t xml:space="preserve">eacher agency, described as teachers’ </w:t>
      </w:r>
      <w:r w:rsidRPr="004A078B">
        <w:rPr>
          <w:rFonts w:ascii="Arial" w:hAnsi="Arial" w:cs="Arial"/>
          <w:i/>
          <w:noProof/>
        </w:rPr>
        <w:t>“active contribution to shaping their work and its conditions”</w:t>
      </w:r>
      <w:r>
        <w:rPr>
          <w:rFonts w:ascii="Arial" w:hAnsi="Arial" w:cs="Arial"/>
          <w:noProof/>
        </w:rPr>
        <w:t xml:space="preserve"> </w:t>
      </w:r>
      <w:r w:rsidR="00BA48E6">
        <w:rPr>
          <w:rFonts w:ascii="Arial" w:hAnsi="Arial" w:cs="Arial"/>
          <w:noProof/>
        </w:rPr>
        <w:t>(Priestley, Biesta, &amp; Robinson, 2015, p.</w:t>
      </w:r>
      <w:r w:rsidR="00BA48E6" w:rsidRPr="00BA48E6">
        <w:rPr>
          <w:rFonts w:ascii="Arial" w:hAnsi="Arial" w:cs="Arial"/>
          <w:noProof/>
        </w:rPr>
        <w:t>1)</w:t>
      </w:r>
      <w:r w:rsidR="00BA48E6">
        <w:rPr>
          <w:rFonts w:ascii="Arial" w:hAnsi="Arial" w:cs="Arial"/>
          <w:noProof/>
        </w:rPr>
        <w:t xml:space="preserve"> provides opportunity to raise the status and confidence of our profession and is inherent in reali</w:t>
      </w:r>
      <w:r w:rsidR="00E00CC8">
        <w:rPr>
          <w:rFonts w:ascii="Arial" w:hAnsi="Arial" w:cs="Arial"/>
          <w:noProof/>
        </w:rPr>
        <w:t>sing our curriculum’s potential</w:t>
      </w:r>
      <w:r w:rsidR="00221CEF">
        <w:rPr>
          <w:rFonts w:ascii="Arial" w:hAnsi="Arial" w:cs="Arial"/>
          <w:noProof/>
        </w:rPr>
        <w:t xml:space="preserve">. </w:t>
      </w:r>
    </w:p>
    <w:p w:rsidR="00E5092E" w:rsidRDefault="00E5092E" w:rsidP="000E1B02">
      <w:pPr>
        <w:spacing w:after="0" w:line="360" w:lineRule="auto"/>
        <w:rPr>
          <w:rFonts w:ascii="Arial" w:hAnsi="Arial" w:cs="Arial"/>
          <w:noProof/>
        </w:rPr>
      </w:pPr>
    </w:p>
    <w:p w:rsidR="000E1B02" w:rsidRDefault="000E1B02" w:rsidP="005F3078">
      <w:pPr>
        <w:spacing w:line="360" w:lineRule="auto"/>
        <w:rPr>
          <w:rFonts w:ascii="Arial" w:hAnsi="Arial" w:cs="Arial"/>
          <w:shd w:val="clear" w:color="auto" w:fill="FFFFFF"/>
        </w:rPr>
      </w:pPr>
    </w:p>
    <w:p w:rsidR="00D34044" w:rsidRDefault="00BA48E6" w:rsidP="005F3078">
      <w:pPr>
        <w:spacing w:line="360" w:lineRule="auto"/>
        <w:rPr>
          <w:rFonts w:ascii="Arial" w:hAnsi="Arial" w:cs="Arial"/>
          <w:noProof/>
          <w:shd w:val="clear" w:color="auto" w:fill="FFFFFF"/>
        </w:rPr>
      </w:pPr>
      <w:r>
        <w:rPr>
          <w:rFonts w:ascii="Arial" w:hAnsi="Arial" w:cs="Arial"/>
          <w:shd w:val="clear" w:color="auto" w:fill="FFFFFF"/>
        </w:rPr>
        <w:t xml:space="preserve">As </w:t>
      </w:r>
      <w:r w:rsidR="00EB4524">
        <w:rPr>
          <w:rFonts w:ascii="Arial" w:hAnsi="Arial" w:cs="Arial"/>
          <w:shd w:val="clear" w:color="auto" w:fill="FFFFFF"/>
        </w:rPr>
        <w:t>discussed</w:t>
      </w:r>
      <w:r>
        <w:rPr>
          <w:rFonts w:ascii="Arial" w:hAnsi="Arial" w:cs="Arial"/>
          <w:shd w:val="clear" w:color="auto" w:fill="FFFFFF"/>
        </w:rPr>
        <w:t xml:space="preserve"> </w:t>
      </w:r>
      <w:r w:rsidR="00A27F63">
        <w:rPr>
          <w:rFonts w:ascii="Arial" w:hAnsi="Arial" w:cs="Arial"/>
          <w:shd w:val="clear" w:color="auto" w:fill="FFFFFF"/>
        </w:rPr>
        <w:t>earlier</w:t>
      </w:r>
      <w:r>
        <w:rPr>
          <w:rFonts w:ascii="Arial" w:hAnsi="Arial" w:cs="Arial"/>
          <w:shd w:val="clear" w:color="auto" w:fill="FFFFFF"/>
        </w:rPr>
        <w:t>, the expectation upon teachers as curriculum designers surely calls for a</w:t>
      </w:r>
      <w:r w:rsidR="00E00CC8">
        <w:rPr>
          <w:rFonts w:ascii="Arial" w:hAnsi="Arial" w:cs="Arial"/>
          <w:shd w:val="clear" w:color="auto" w:fill="FFFFFF"/>
        </w:rPr>
        <w:t xml:space="preserve"> deepened</w:t>
      </w:r>
      <w:r>
        <w:rPr>
          <w:rFonts w:ascii="Arial" w:hAnsi="Arial" w:cs="Arial"/>
          <w:shd w:val="clear" w:color="auto" w:fill="FFFFFF"/>
        </w:rPr>
        <w:t xml:space="preserve"> understanding of curriculum by all involved</w:t>
      </w:r>
      <w:r w:rsidR="00A27F63">
        <w:rPr>
          <w:rFonts w:ascii="Arial" w:hAnsi="Arial" w:cs="Arial"/>
          <w:shd w:val="clear" w:color="auto" w:fill="FFFFFF"/>
        </w:rPr>
        <w:t xml:space="preserve"> in </w:t>
      </w:r>
      <w:r w:rsidR="00F40FAF">
        <w:rPr>
          <w:rFonts w:ascii="Arial" w:hAnsi="Arial" w:cs="Arial"/>
          <w:shd w:val="clear" w:color="auto" w:fill="FFFFFF"/>
        </w:rPr>
        <w:t>its design development</w:t>
      </w:r>
      <w:r w:rsidR="00A27F63">
        <w:rPr>
          <w:rFonts w:ascii="Arial" w:hAnsi="Arial" w:cs="Arial"/>
          <w:shd w:val="clear" w:color="auto" w:fill="FFFFFF"/>
        </w:rPr>
        <w:t>. Without this, we encourage a risky autonomy, relying solely on teacher’s experience and individual interpretation to shape the future.</w:t>
      </w:r>
      <w:r w:rsidR="00E20E5D">
        <w:rPr>
          <w:rFonts w:ascii="Arial" w:hAnsi="Arial" w:cs="Arial"/>
          <w:shd w:val="clear" w:color="auto" w:fill="FFFFFF"/>
        </w:rPr>
        <w:t xml:space="preserve"> Developing a high-quality teaching profession is a national objective </w:t>
      </w:r>
      <w:r w:rsidR="00E20E5D">
        <w:rPr>
          <w:rFonts w:ascii="Arial" w:hAnsi="Arial" w:cs="Arial"/>
          <w:noProof/>
          <w:shd w:val="clear" w:color="auto" w:fill="FFFFFF"/>
        </w:rPr>
        <w:t>(WG,</w:t>
      </w:r>
      <w:r w:rsidR="00E20E5D" w:rsidRPr="00E20E5D">
        <w:rPr>
          <w:rFonts w:ascii="Arial" w:hAnsi="Arial" w:cs="Arial"/>
          <w:noProof/>
          <w:shd w:val="clear" w:color="auto" w:fill="FFFFFF"/>
        </w:rPr>
        <w:t>2017, p. 25)</w:t>
      </w:r>
      <w:r w:rsidR="00E20E5D">
        <w:rPr>
          <w:rFonts w:ascii="Arial" w:hAnsi="Arial" w:cs="Arial"/>
          <w:noProof/>
          <w:shd w:val="clear" w:color="auto" w:fill="FFFFFF"/>
        </w:rPr>
        <w:t xml:space="preserve"> with the Education Minister designating </w:t>
      </w:r>
      <w:r w:rsidR="00AC4C05">
        <w:rPr>
          <w:rFonts w:ascii="Arial" w:hAnsi="Arial" w:cs="Arial"/>
          <w:noProof/>
          <w:shd w:val="clear" w:color="auto" w:fill="FFFFFF"/>
        </w:rPr>
        <w:t xml:space="preserve">over </w:t>
      </w:r>
      <w:r w:rsidR="00E20E5D">
        <w:rPr>
          <w:rFonts w:ascii="Arial" w:hAnsi="Arial" w:cs="Arial"/>
          <w:noProof/>
          <w:shd w:val="clear" w:color="auto" w:fill="FFFFFF"/>
        </w:rPr>
        <w:t xml:space="preserve">forty million pounds over two years for curriculum rollout </w:t>
      </w:r>
      <w:sdt>
        <w:sdtPr>
          <w:rPr>
            <w:rFonts w:ascii="Arial" w:hAnsi="Arial" w:cs="Arial"/>
            <w:noProof/>
            <w:shd w:val="clear" w:color="auto" w:fill="FFFFFF"/>
          </w:rPr>
          <w:id w:val="-369302018"/>
          <w:citation/>
        </w:sdtPr>
        <w:sdtEndPr/>
        <w:sdtContent>
          <w:r w:rsidR="00E20E5D">
            <w:rPr>
              <w:rFonts w:ascii="Arial" w:hAnsi="Arial" w:cs="Arial"/>
              <w:noProof/>
              <w:shd w:val="clear" w:color="auto" w:fill="FFFFFF"/>
            </w:rPr>
            <w:fldChar w:fldCharType="begin"/>
          </w:r>
          <w:r w:rsidR="00E20E5D">
            <w:rPr>
              <w:rFonts w:ascii="Arial" w:hAnsi="Arial" w:cs="Arial"/>
              <w:noProof/>
              <w:shd w:val="clear" w:color="auto" w:fill="FFFFFF"/>
            </w:rPr>
            <w:instrText xml:space="preserve"> CITATION Wil19 \l 2057 </w:instrText>
          </w:r>
          <w:r w:rsidR="00E20E5D">
            <w:rPr>
              <w:rFonts w:ascii="Arial" w:hAnsi="Arial" w:cs="Arial"/>
              <w:noProof/>
              <w:shd w:val="clear" w:color="auto" w:fill="FFFFFF"/>
            </w:rPr>
            <w:fldChar w:fldCharType="separate"/>
          </w:r>
          <w:r w:rsidR="00E20E5D" w:rsidRPr="00E20E5D">
            <w:rPr>
              <w:rFonts w:ascii="Arial" w:hAnsi="Arial" w:cs="Arial"/>
              <w:noProof/>
              <w:shd w:val="clear" w:color="auto" w:fill="FFFFFF"/>
            </w:rPr>
            <w:t>(Williams, 2019)</w:t>
          </w:r>
          <w:r w:rsidR="00E20E5D">
            <w:rPr>
              <w:rFonts w:ascii="Arial" w:hAnsi="Arial" w:cs="Arial"/>
              <w:noProof/>
              <w:shd w:val="clear" w:color="auto" w:fill="FFFFFF"/>
            </w:rPr>
            <w:fldChar w:fldCharType="end"/>
          </w:r>
        </w:sdtContent>
      </w:sdt>
      <w:r w:rsidR="00E20E5D">
        <w:rPr>
          <w:rFonts w:ascii="Arial" w:hAnsi="Arial" w:cs="Arial"/>
          <w:noProof/>
          <w:shd w:val="clear" w:color="auto" w:fill="FFFFFF"/>
        </w:rPr>
        <w:t>. Considering also</w:t>
      </w:r>
      <w:r w:rsidR="008B5080">
        <w:rPr>
          <w:rFonts w:ascii="Arial" w:hAnsi="Arial" w:cs="Arial"/>
          <w:noProof/>
          <w:shd w:val="clear" w:color="auto" w:fill="FFFFFF"/>
        </w:rPr>
        <w:t xml:space="preserve"> the launch of the new Professional Standards for Teaching and Leadership, an</w:t>
      </w:r>
      <w:r w:rsidR="00F40FAF">
        <w:rPr>
          <w:rFonts w:ascii="Arial" w:hAnsi="Arial" w:cs="Arial"/>
          <w:noProof/>
          <w:shd w:val="clear" w:color="auto" w:fill="FFFFFF"/>
        </w:rPr>
        <w:t xml:space="preserve">d </w:t>
      </w:r>
      <w:r w:rsidR="008B5080">
        <w:rPr>
          <w:rFonts w:ascii="Arial" w:hAnsi="Arial" w:cs="Arial"/>
          <w:noProof/>
          <w:shd w:val="clear" w:color="auto" w:fill="FFFFFF"/>
        </w:rPr>
        <w:t xml:space="preserve">a commitment to lifelong learning, </w:t>
      </w:r>
      <w:r w:rsidR="00E20E5D">
        <w:rPr>
          <w:rFonts w:ascii="Arial" w:hAnsi="Arial" w:cs="Arial"/>
          <w:noProof/>
          <w:shd w:val="clear" w:color="auto" w:fill="FFFFFF"/>
        </w:rPr>
        <w:t xml:space="preserve">the </w:t>
      </w:r>
      <w:r w:rsidR="008B5080">
        <w:rPr>
          <w:rFonts w:ascii="Arial" w:hAnsi="Arial" w:cs="Arial"/>
          <w:noProof/>
          <w:shd w:val="clear" w:color="auto" w:fill="FFFFFF"/>
        </w:rPr>
        <w:t xml:space="preserve">intent to build </w:t>
      </w:r>
      <w:r w:rsidR="00E20E5D">
        <w:rPr>
          <w:rFonts w:ascii="Arial" w:hAnsi="Arial" w:cs="Arial"/>
          <w:noProof/>
          <w:shd w:val="clear" w:color="auto" w:fill="FFFFFF"/>
        </w:rPr>
        <w:t>capacity appears well intentioned</w:t>
      </w:r>
      <w:r w:rsidR="008B5080">
        <w:rPr>
          <w:rFonts w:ascii="Arial" w:hAnsi="Arial" w:cs="Arial"/>
          <w:noProof/>
          <w:shd w:val="clear" w:color="auto" w:fill="FFFFFF"/>
        </w:rPr>
        <w:t xml:space="preserve"> at Macro level. Despite this however, the </w:t>
      </w:r>
      <w:r w:rsidR="00EB4524">
        <w:rPr>
          <w:rFonts w:ascii="Arial" w:hAnsi="Arial" w:cs="Arial"/>
          <w:noProof/>
          <w:shd w:val="clear" w:color="auto" w:fill="FFFFFF"/>
        </w:rPr>
        <w:t>question of how funding will be allocated and</w:t>
      </w:r>
      <w:r w:rsidR="00F40FAF">
        <w:rPr>
          <w:rFonts w:ascii="Arial" w:hAnsi="Arial" w:cs="Arial"/>
          <w:noProof/>
          <w:shd w:val="clear" w:color="auto" w:fill="FFFFFF"/>
        </w:rPr>
        <w:t>,</w:t>
      </w:r>
      <w:r w:rsidR="00EB4524">
        <w:rPr>
          <w:rFonts w:ascii="Arial" w:hAnsi="Arial" w:cs="Arial"/>
          <w:noProof/>
          <w:shd w:val="clear" w:color="auto" w:fill="FFFFFF"/>
        </w:rPr>
        <w:t xml:space="preserve"> what, in an already busy timetable, lifelong learning will look like remains to be seen.</w:t>
      </w:r>
      <w:r w:rsidR="00D34044">
        <w:rPr>
          <w:rFonts w:ascii="Arial" w:hAnsi="Arial" w:cs="Arial"/>
          <w:noProof/>
          <w:shd w:val="clear" w:color="auto" w:fill="FFFFFF"/>
        </w:rPr>
        <w:t xml:space="preserve"> </w:t>
      </w:r>
    </w:p>
    <w:p w:rsidR="00D34044" w:rsidRDefault="00D34044" w:rsidP="005F3078">
      <w:pPr>
        <w:spacing w:line="360" w:lineRule="auto"/>
        <w:rPr>
          <w:rFonts w:ascii="Arial" w:hAnsi="Arial" w:cs="Arial"/>
          <w:noProof/>
          <w:shd w:val="clear" w:color="auto" w:fill="FFFFFF"/>
        </w:rPr>
      </w:pPr>
    </w:p>
    <w:p w:rsidR="0013427F" w:rsidRDefault="00EB4524" w:rsidP="0013427F">
      <w:pPr>
        <w:spacing w:line="360" w:lineRule="auto"/>
        <w:rPr>
          <w:rFonts w:ascii="Arial" w:hAnsi="Arial" w:cs="Arial"/>
          <w:noProof/>
          <w:shd w:val="clear" w:color="auto" w:fill="FFFFFF"/>
        </w:rPr>
      </w:pPr>
      <w:r>
        <w:rPr>
          <w:rFonts w:ascii="Arial" w:hAnsi="Arial" w:cs="Arial"/>
          <w:noProof/>
          <w:shd w:val="clear" w:color="auto" w:fill="FFFFFF"/>
        </w:rPr>
        <w:t xml:space="preserve">Much focus </w:t>
      </w:r>
      <w:r w:rsidR="00D34044">
        <w:rPr>
          <w:rFonts w:ascii="Arial" w:hAnsi="Arial" w:cs="Arial"/>
          <w:noProof/>
          <w:shd w:val="clear" w:color="auto" w:fill="FFFFFF"/>
        </w:rPr>
        <w:t>is</w:t>
      </w:r>
      <w:r>
        <w:rPr>
          <w:rFonts w:ascii="Arial" w:hAnsi="Arial" w:cs="Arial"/>
          <w:noProof/>
          <w:shd w:val="clear" w:color="auto" w:fill="FFFFFF"/>
        </w:rPr>
        <w:t xml:space="preserve"> given to </w:t>
      </w:r>
      <w:r w:rsidR="00D34044">
        <w:rPr>
          <w:rFonts w:ascii="Arial" w:hAnsi="Arial" w:cs="Arial"/>
          <w:noProof/>
          <w:shd w:val="clear" w:color="auto" w:fill="FFFFFF"/>
        </w:rPr>
        <w:t>school-to-school collaboration when building our professional capital (OECD, 2014, p.</w:t>
      </w:r>
      <w:r w:rsidR="00D34044" w:rsidRPr="00D34044">
        <w:rPr>
          <w:rFonts w:ascii="Arial" w:hAnsi="Arial" w:cs="Arial"/>
          <w:noProof/>
          <w:shd w:val="clear" w:color="auto" w:fill="FFFFFF"/>
        </w:rPr>
        <w:t>65)</w:t>
      </w:r>
      <w:r>
        <w:rPr>
          <w:rFonts w:ascii="Arial" w:hAnsi="Arial" w:cs="Arial"/>
          <w:noProof/>
          <w:shd w:val="clear" w:color="auto" w:fill="FFFFFF"/>
        </w:rPr>
        <w:t>, and with reason as this is one aims we</w:t>
      </w:r>
      <w:r w:rsidR="002741B1">
        <w:rPr>
          <w:rFonts w:ascii="Arial" w:hAnsi="Arial" w:cs="Arial"/>
          <w:noProof/>
          <w:shd w:val="clear" w:color="auto" w:fill="FFFFFF"/>
        </w:rPr>
        <w:t xml:space="preserve"> hope to foster in our learners, y</w:t>
      </w:r>
      <w:r w:rsidR="00D34044">
        <w:rPr>
          <w:rFonts w:ascii="Arial" w:hAnsi="Arial" w:cs="Arial"/>
          <w:noProof/>
          <w:shd w:val="clear" w:color="auto" w:fill="FFFFFF"/>
        </w:rPr>
        <w:t xml:space="preserve">et the barriers of funding and time remain. </w:t>
      </w:r>
      <w:r w:rsidR="0013427F">
        <w:rPr>
          <w:rFonts w:ascii="Arial" w:hAnsi="Arial" w:cs="Arial"/>
          <w:noProof/>
          <w:shd w:val="clear" w:color="auto" w:fill="FFFFFF"/>
        </w:rPr>
        <w:t xml:space="preserve">An essential point to consider is the role of the Pioneer Schools </w:t>
      </w:r>
      <w:r w:rsidR="00AC4C05">
        <w:rPr>
          <w:rFonts w:ascii="Arial" w:hAnsi="Arial" w:cs="Arial"/>
          <w:noProof/>
          <w:shd w:val="clear" w:color="auto" w:fill="FFFFFF"/>
        </w:rPr>
        <w:t>in this process</w:t>
      </w:r>
      <w:r w:rsidR="00027157">
        <w:rPr>
          <w:rFonts w:ascii="Arial" w:hAnsi="Arial" w:cs="Arial"/>
          <w:noProof/>
          <w:shd w:val="clear" w:color="auto" w:fill="FFFFFF"/>
        </w:rPr>
        <w:t xml:space="preserve">. Having been allocated funding by WG to lead </w:t>
      </w:r>
      <w:r w:rsidR="00AC4C05">
        <w:rPr>
          <w:rFonts w:ascii="Arial" w:hAnsi="Arial" w:cs="Arial"/>
          <w:noProof/>
          <w:shd w:val="clear" w:color="auto" w:fill="FFFFFF"/>
        </w:rPr>
        <w:t xml:space="preserve">the development of </w:t>
      </w:r>
      <w:r w:rsidR="00027157">
        <w:rPr>
          <w:rFonts w:ascii="Arial" w:hAnsi="Arial" w:cs="Arial"/>
          <w:noProof/>
          <w:shd w:val="clear" w:color="auto" w:fill="FFFFFF"/>
        </w:rPr>
        <w:t xml:space="preserve">Wales’ new curriculum, a challenge now </w:t>
      </w:r>
      <w:r w:rsidR="006067B8">
        <w:rPr>
          <w:rFonts w:ascii="Arial" w:hAnsi="Arial" w:cs="Arial"/>
          <w:noProof/>
          <w:shd w:val="clear" w:color="auto" w:fill="FFFFFF"/>
        </w:rPr>
        <w:t xml:space="preserve">at Macro and Meso levels </w:t>
      </w:r>
      <w:r w:rsidR="00027157">
        <w:rPr>
          <w:rFonts w:ascii="Arial" w:hAnsi="Arial" w:cs="Arial"/>
          <w:noProof/>
          <w:shd w:val="clear" w:color="auto" w:fill="FFFFFF"/>
        </w:rPr>
        <w:t xml:space="preserve">is to </w:t>
      </w:r>
      <w:r w:rsidR="006067B8">
        <w:rPr>
          <w:rFonts w:ascii="Arial" w:hAnsi="Arial" w:cs="Arial"/>
          <w:noProof/>
          <w:shd w:val="clear" w:color="auto" w:fill="FFFFFF"/>
        </w:rPr>
        <w:t>ensure</w:t>
      </w:r>
      <w:r w:rsidR="00027157">
        <w:rPr>
          <w:rFonts w:ascii="Arial" w:hAnsi="Arial" w:cs="Arial"/>
          <w:noProof/>
          <w:shd w:val="clear" w:color="auto" w:fill="FFFFFF"/>
        </w:rPr>
        <w:t xml:space="preserve"> this work </w:t>
      </w:r>
      <w:r w:rsidR="006067B8">
        <w:rPr>
          <w:rFonts w:ascii="Arial" w:hAnsi="Arial" w:cs="Arial"/>
          <w:noProof/>
          <w:shd w:val="clear" w:color="auto" w:fill="FFFFFF"/>
        </w:rPr>
        <w:t xml:space="preserve">is disseminated </w:t>
      </w:r>
      <w:r w:rsidR="00027157">
        <w:rPr>
          <w:rFonts w:ascii="Arial" w:hAnsi="Arial" w:cs="Arial"/>
          <w:noProof/>
          <w:shd w:val="clear" w:color="auto" w:fill="FFFFFF"/>
        </w:rPr>
        <w:t>to non-Pioneer Schools</w:t>
      </w:r>
      <w:r w:rsidR="006067B8">
        <w:rPr>
          <w:rFonts w:ascii="Arial" w:hAnsi="Arial" w:cs="Arial"/>
          <w:noProof/>
          <w:shd w:val="clear" w:color="auto" w:fill="FFFFFF"/>
        </w:rPr>
        <w:t>.</w:t>
      </w:r>
      <w:r w:rsidR="00D319CB">
        <w:rPr>
          <w:rFonts w:ascii="Arial" w:hAnsi="Arial" w:cs="Arial"/>
          <w:noProof/>
          <w:shd w:val="clear" w:color="auto" w:fill="FFFFFF"/>
        </w:rPr>
        <w:t xml:space="preserve"> With teacher collaboration within the </w:t>
      </w:r>
      <w:r w:rsidR="006067B8">
        <w:rPr>
          <w:rFonts w:ascii="Arial" w:hAnsi="Arial" w:cs="Arial"/>
          <w:noProof/>
          <w:shd w:val="clear" w:color="auto" w:fill="FFFFFF"/>
        </w:rPr>
        <w:t>Micro level</w:t>
      </w:r>
      <w:r w:rsidR="00D319CB">
        <w:rPr>
          <w:rFonts w:ascii="Arial" w:hAnsi="Arial" w:cs="Arial"/>
          <w:noProof/>
          <w:shd w:val="clear" w:color="auto" w:fill="FFFFFF"/>
        </w:rPr>
        <w:t xml:space="preserve"> effective for CPD, extending purposeful opportunities between learning organisations is paramount.</w:t>
      </w:r>
    </w:p>
    <w:p w:rsidR="00F11E3B" w:rsidRDefault="00F11E3B" w:rsidP="00D34044">
      <w:pPr>
        <w:spacing w:line="360" w:lineRule="auto"/>
        <w:rPr>
          <w:rFonts w:ascii="Arial" w:hAnsi="Arial" w:cs="Arial"/>
          <w:noProof/>
          <w:shd w:val="clear" w:color="auto" w:fill="FFFFFF"/>
        </w:rPr>
      </w:pPr>
    </w:p>
    <w:p w:rsidR="00D34044" w:rsidRDefault="00D34044" w:rsidP="00D34044">
      <w:pPr>
        <w:spacing w:line="360" w:lineRule="auto"/>
        <w:rPr>
          <w:rFonts w:ascii="Arial" w:hAnsi="Arial" w:cs="Arial"/>
          <w:noProof/>
          <w:shd w:val="clear" w:color="auto" w:fill="FFFFFF"/>
        </w:rPr>
      </w:pPr>
      <w:r>
        <w:rPr>
          <w:rFonts w:ascii="Arial" w:hAnsi="Arial" w:cs="Arial"/>
          <w:shd w:val="clear" w:color="auto" w:fill="FFFFFF"/>
        </w:rPr>
        <w:t>It is a truism that CfW will look different in every school</w:t>
      </w:r>
      <w:r w:rsidR="002741B1">
        <w:rPr>
          <w:rFonts w:ascii="Arial" w:hAnsi="Arial" w:cs="Arial"/>
          <w:noProof/>
          <w:shd w:val="clear" w:color="auto" w:fill="FFFFFF"/>
        </w:rPr>
        <w:t xml:space="preserve">; </w:t>
      </w:r>
      <w:r w:rsidR="006067B8">
        <w:rPr>
          <w:rFonts w:ascii="Arial" w:hAnsi="Arial" w:cs="Arial"/>
          <w:noProof/>
          <w:shd w:val="clear" w:color="auto" w:fill="FFFFFF"/>
        </w:rPr>
        <w:t xml:space="preserve">providing opportunites to </w:t>
      </w:r>
      <w:r w:rsidR="002741B1">
        <w:rPr>
          <w:rFonts w:ascii="Arial" w:hAnsi="Arial" w:cs="Arial"/>
          <w:noProof/>
          <w:shd w:val="clear" w:color="auto" w:fill="FFFFFF"/>
        </w:rPr>
        <w:t>ensur</w:t>
      </w:r>
      <w:r w:rsidR="006067B8">
        <w:rPr>
          <w:rFonts w:ascii="Arial" w:hAnsi="Arial" w:cs="Arial"/>
          <w:noProof/>
          <w:shd w:val="clear" w:color="auto" w:fill="FFFFFF"/>
        </w:rPr>
        <w:t>e</w:t>
      </w:r>
      <w:r w:rsidR="002741B1">
        <w:rPr>
          <w:rFonts w:ascii="Arial" w:hAnsi="Arial" w:cs="Arial"/>
          <w:noProof/>
          <w:shd w:val="clear" w:color="auto" w:fill="FFFFFF"/>
        </w:rPr>
        <w:t xml:space="preserve"> a bespoke curriculum </w:t>
      </w:r>
      <w:r w:rsidR="006067B8">
        <w:rPr>
          <w:rFonts w:ascii="Arial" w:hAnsi="Arial" w:cs="Arial"/>
          <w:noProof/>
          <w:shd w:val="clear" w:color="auto" w:fill="FFFFFF"/>
        </w:rPr>
        <w:t xml:space="preserve">and equity </w:t>
      </w:r>
      <w:r w:rsidR="002741B1">
        <w:rPr>
          <w:rFonts w:ascii="Arial" w:hAnsi="Arial" w:cs="Arial"/>
          <w:noProof/>
          <w:shd w:val="clear" w:color="auto" w:fill="FFFFFF"/>
        </w:rPr>
        <w:t xml:space="preserve">for the broad range of schools in our country. However, </w:t>
      </w:r>
      <w:r>
        <w:rPr>
          <w:rFonts w:ascii="Arial" w:hAnsi="Arial" w:cs="Arial"/>
          <w:noProof/>
          <w:shd w:val="clear" w:color="auto" w:fill="FFFFFF"/>
        </w:rPr>
        <w:t>conside</w:t>
      </w:r>
      <w:r w:rsidR="002741B1">
        <w:rPr>
          <w:rFonts w:ascii="Arial" w:hAnsi="Arial" w:cs="Arial"/>
          <w:noProof/>
          <w:shd w:val="clear" w:color="auto" w:fill="FFFFFF"/>
        </w:rPr>
        <w:t>ration must also be given to an inevitable variety of</w:t>
      </w:r>
      <w:r>
        <w:rPr>
          <w:rFonts w:ascii="Arial" w:hAnsi="Arial" w:cs="Arial"/>
          <w:noProof/>
          <w:shd w:val="clear" w:color="auto" w:fill="FFFFFF"/>
        </w:rPr>
        <w:t xml:space="preserve"> teacher capacity </w:t>
      </w:r>
      <w:r w:rsidR="002741B1">
        <w:rPr>
          <w:rFonts w:ascii="Arial" w:hAnsi="Arial" w:cs="Arial"/>
          <w:noProof/>
          <w:shd w:val="clear" w:color="auto" w:fill="FFFFFF"/>
        </w:rPr>
        <w:t xml:space="preserve">in each setting, </w:t>
      </w:r>
      <w:r w:rsidR="002741B1">
        <w:rPr>
          <w:rFonts w:ascii="Arial" w:hAnsi="Arial" w:cs="Arial"/>
          <w:noProof/>
          <w:shd w:val="clear" w:color="auto" w:fill="FFFFFF"/>
        </w:rPr>
        <w:lastRenderedPageBreak/>
        <w:t>possibly leading to inconsistency</w:t>
      </w:r>
      <w:r w:rsidR="00D319CB">
        <w:rPr>
          <w:rFonts w:ascii="Arial" w:hAnsi="Arial" w:cs="Arial"/>
          <w:noProof/>
          <w:shd w:val="clear" w:color="auto" w:fill="FFFFFF"/>
        </w:rPr>
        <w:t xml:space="preserve"> and inequity</w:t>
      </w:r>
      <w:r w:rsidR="002741B1">
        <w:rPr>
          <w:rFonts w:ascii="Arial" w:hAnsi="Arial" w:cs="Arial"/>
          <w:noProof/>
          <w:shd w:val="clear" w:color="auto" w:fill="FFFFFF"/>
        </w:rPr>
        <w:t xml:space="preserve"> within </w:t>
      </w:r>
      <w:r w:rsidR="00D319CB">
        <w:rPr>
          <w:rFonts w:ascii="Arial" w:hAnsi="Arial" w:cs="Arial"/>
          <w:noProof/>
          <w:shd w:val="clear" w:color="auto" w:fill="FFFFFF"/>
        </w:rPr>
        <w:t>the profession. B</w:t>
      </w:r>
      <w:r w:rsidR="002741B1">
        <w:rPr>
          <w:rFonts w:ascii="Arial" w:hAnsi="Arial" w:cs="Arial"/>
          <w:noProof/>
          <w:shd w:val="clear" w:color="auto" w:fill="FFFFFF"/>
        </w:rPr>
        <w:t xml:space="preserve">arriers already exist with regards finding supply staff to release teachers for CPD activities in my own Welsh medium setting at the </w:t>
      </w:r>
      <w:r w:rsidR="00E00CC8">
        <w:rPr>
          <w:rFonts w:ascii="Arial" w:hAnsi="Arial" w:cs="Arial"/>
          <w:noProof/>
          <w:shd w:val="clear" w:color="auto" w:fill="FFFFFF"/>
        </w:rPr>
        <w:t xml:space="preserve">top </w:t>
      </w:r>
      <w:r w:rsidR="002741B1">
        <w:rPr>
          <w:rFonts w:ascii="Arial" w:hAnsi="Arial" w:cs="Arial"/>
          <w:noProof/>
          <w:shd w:val="clear" w:color="auto" w:fill="FFFFFF"/>
        </w:rPr>
        <w:t>of a South Wa</w:t>
      </w:r>
      <w:r w:rsidR="00F11E3B">
        <w:rPr>
          <w:rFonts w:ascii="Arial" w:hAnsi="Arial" w:cs="Arial"/>
          <w:noProof/>
          <w:shd w:val="clear" w:color="auto" w:fill="FFFFFF"/>
        </w:rPr>
        <w:t xml:space="preserve">les valley. In addition to this, attracting applicants for teaching and senior management roles has proved challenging in our school during previous years, due in main to the geographical issues. Despite the establishment of the Education Workforce Council and reforms in Initial Teacher Education to </w:t>
      </w:r>
      <w:r w:rsidR="00F11E3B" w:rsidRPr="004A078B">
        <w:rPr>
          <w:rFonts w:ascii="Arial" w:hAnsi="Arial" w:cs="Arial"/>
          <w:i/>
          <w:noProof/>
          <w:shd w:val="clear" w:color="auto" w:fill="FFFFFF"/>
        </w:rPr>
        <w:t>“</w:t>
      </w:r>
      <w:r w:rsidR="00F11E3B" w:rsidRPr="004A078B">
        <w:rPr>
          <w:rFonts w:ascii="Arial" w:hAnsi="Arial" w:cs="Arial"/>
          <w:i/>
        </w:rPr>
        <w:t>draw the most capable people into the profession”</w:t>
      </w:r>
      <w:r w:rsidR="00F11E3B" w:rsidRPr="004A078B">
        <w:rPr>
          <w:rFonts w:ascii="Arial" w:hAnsi="Arial" w:cs="Arial"/>
          <w:i/>
          <w:noProof/>
          <w:shd w:val="clear" w:color="auto" w:fill="FFFFFF"/>
        </w:rPr>
        <w:t xml:space="preserve"> </w:t>
      </w:r>
      <w:r w:rsidR="00F11E3B">
        <w:rPr>
          <w:rFonts w:ascii="Arial" w:hAnsi="Arial" w:cs="Arial"/>
          <w:noProof/>
          <w:shd w:val="clear" w:color="auto" w:fill="FFFFFF"/>
        </w:rPr>
        <w:t>(OECD, 2014, p.</w:t>
      </w:r>
      <w:r w:rsidR="00F11E3B" w:rsidRPr="00D34044">
        <w:rPr>
          <w:rFonts w:ascii="Arial" w:hAnsi="Arial" w:cs="Arial"/>
          <w:noProof/>
          <w:shd w:val="clear" w:color="auto" w:fill="FFFFFF"/>
        </w:rPr>
        <w:t>65)</w:t>
      </w:r>
      <w:r w:rsidR="00F11E3B">
        <w:rPr>
          <w:rFonts w:ascii="Arial" w:hAnsi="Arial" w:cs="Arial"/>
          <w:noProof/>
          <w:shd w:val="clear" w:color="auto" w:fill="FFFFFF"/>
        </w:rPr>
        <w:t xml:space="preserve">, any future impact is certain to take a number of years, perhaps widening </w:t>
      </w:r>
      <w:r w:rsidR="00D319CB">
        <w:rPr>
          <w:rFonts w:ascii="Arial" w:hAnsi="Arial" w:cs="Arial"/>
          <w:noProof/>
          <w:shd w:val="clear" w:color="auto" w:fill="FFFFFF"/>
        </w:rPr>
        <w:t xml:space="preserve">equity, </w:t>
      </w:r>
      <w:r w:rsidR="00F11E3B">
        <w:rPr>
          <w:rFonts w:ascii="Arial" w:hAnsi="Arial" w:cs="Arial"/>
          <w:noProof/>
          <w:shd w:val="clear" w:color="auto" w:fill="FFFFFF"/>
        </w:rPr>
        <w:t xml:space="preserve">capacity </w:t>
      </w:r>
      <w:r w:rsidR="00D319CB">
        <w:rPr>
          <w:rFonts w:ascii="Arial" w:hAnsi="Arial" w:cs="Arial"/>
          <w:noProof/>
          <w:shd w:val="clear" w:color="auto" w:fill="FFFFFF"/>
        </w:rPr>
        <w:t xml:space="preserve"> and attainment </w:t>
      </w:r>
      <w:r w:rsidR="00F11E3B">
        <w:rPr>
          <w:rFonts w:ascii="Arial" w:hAnsi="Arial" w:cs="Arial"/>
          <w:noProof/>
          <w:shd w:val="clear" w:color="auto" w:fill="FFFFFF"/>
        </w:rPr>
        <w:t>gaps between schools.</w:t>
      </w:r>
      <w:r w:rsidR="006067B8">
        <w:rPr>
          <w:rFonts w:ascii="Arial" w:hAnsi="Arial" w:cs="Arial"/>
          <w:noProof/>
          <w:shd w:val="clear" w:color="auto" w:fill="FFFFFF"/>
        </w:rPr>
        <w:t xml:space="preserve"> </w:t>
      </w:r>
    </w:p>
    <w:p w:rsidR="00831B79" w:rsidRPr="00831B79" w:rsidRDefault="00831B79" w:rsidP="00027157">
      <w:pPr>
        <w:rPr>
          <w:rFonts w:ascii="Arial" w:hAnsi="Arial" w:cs="Arial"/>
          <w:b/>
          <w:sz w:val="24"/>
          <w:u w:val="single"/>
        </w:rPr>
      </w:pPr>
    </w:p>
    <w:p w:rsidR="00027157" w:rsidRPr="006067B8" w:rsidRDefault="00D319CB" w:rsidP="00027157">
      <w:pPr>
        <w:rPr>
          <w:rFonts w:ascii="Arial" w:hAnsi="Arial" w:cs="Arial"/>
          <w:b/>
          <w:u w:val="single"/>
        </w:rPr>
      </w:pPr>
      <w:r>
        <w:rPr>
          <w:rFonts w:ascii="Arial" w:hAnsi="Arial" w:cs="Arial"/>
          <w:b/>
          <w:u w:val="single"/>
        </w:rPr>
        <w:t>Accountability and Assessment</w:t>
      </w:r>
    </w:p>
    <w:p w:rsidR="00D34044" w:rsidRDefault="00D34044" w:rsidP="005F3078">
      <w:pPr>
        <w:spacing w:line="360" w:lineRule="auto"/>
        <w:rPr>
          <w:rFonts w:ascii="Arial" w:hAnsi="Arial" w:cs="Arial"/>
          <w:noProof/>
          <w:shd w:val="clear" w:color="auto" w:fill="FFFFFF"/>
        </w:rPr>
      </w:pPr>
    </w:p>
    <w:p w:rsidR="00F40FAF" w:rsidRDefault="00F40FAF" w:rsidP="005F3078">
      <w:pPr>
        <w:spacing w:line="360" w:lineRule="auto"/>
        <w:rPr>
          <w:rFonts w:ascii="Arial" w:hAnsi="Arial" w:cs="Arial"/>
          <w:noProof/>
          <w:shd w:val="clear" w:color="auto" w:fill="FFFFFF"/>
        </w:rPr>
      </w:pPr>
      <w:r>
        <w:rPr>
          <w:rFonts w:ascii="Arial" w:hAnsi="Arial" w:cs="Arial"/>
          <w:noProof/>
          <w:shd w:val="clear" w:color="auto" w:fill="FFFFFF"/>
        </w:rPr>
        <w:t xml:space="preserve">Previous accountability structures have formed the backbone of our education system in Wales for  many years, with our system being concerned more with performance indicators than the performance of individual learners themselves. This has been acknowledged </w:t>
      </w:r>
      <w:r w:rsidR="00FB5020">
        <w:rPr>
          <w:rFonts w:ascii="Arial" w:hAnsi="Arial" w:cs="Arial"/>
          <w:noProof/>
          <w:shd w:val="clear" w:color="auto" w:fill="FFFFFF"/>
        </w:rPr>
        <w:t xml:space="preserve">by WG as having created competition in the place of collaboration, a constricting curriculum for learners as well as unneccessary workload for teachers </w:t>
      </w:r>
      <w:r w:rsidR="00FB5020" w:rsidRPr="00FB5020">
        <w:rPr>
          <w:rFonts w:ascii="Arial" w:hAnsi="Arial" w:cs="Arial"/>
          <w:noProof/>
          <w:shd w:val="clear" w:color="auto" w:fill="FFFFFF"/>
        </w:rPr>
        <w:t>(WG, 2019)</w:t>
      </w:r>
      <w:r w:rsidR="00FB5020">
        <w:rPr>
          <w:rFonts w:ascii="Arial" w:hAnsi="Arial" w:cs="Arial"/>
          <w:noProof/>
          <w:shd w:val="clear" w:color="auto" w:fill="FFFFFF"/>
        </w:rPr>
        <w:t xml:space="preserve">, and is addressed as part of the current reforms.  </w:t>
      </w:r>
      <w:r w:rsidR="00084FF0">
        <w:rPr>
          <w:rFonts w:ascii="Arial" w:hAnsi="Arial" w:cs="Arial"/>
          <w:noProof/>
          <w:shd w:val="clear" w:color="auto" w:fill="FFFFFF"/>
        </w:rPr>
        <w:t>The collaborative tone of the document focuses on all levels working together for</w:t>
      </w:r>
      <w:r w:rsidR="00382FC5">
        <w:rPr>
          <w:rFonts w:ascii="Arial" w:hAnsi="Arial" w:cs="Arial"/>
          <w:noProof/>
          <w:shd w:val="clear" w:color="auto" w:fill="FFFFFF"/>
        </w:rPr>
        <w:t xml:space="preserve"> school improvement, promising shared responsibility. Opportunities for the involvement of all school staff, stakeholders and peers during self evaluation are evident (in draft), with a welcome shift in focus to the progress of the individual learner. </w:t>
      </w:r>
      <w:r w:rsidR="00551EE6">
        <w:rPr>
          <w:rFonts w:ascii="Arial" w:hAnsi="Arial" w:cs="Arial"/>
          <w:noProof/>
          <w:shd w:val="clear" w:color="auto" w:fill="FFFFFF"/>
        </w:rPr>
        <w:t>Whilst these intentions are promising, no model is given on exactly how this collaboration will be enacted, leaving a rather woolly and wordy set of guidelines, fundamentally lacking in specification.</w:t>
      </w:r>
    </w:p>
    <w:p w:rsidR="00551EE6" w:rsidRDefault="00551EE6" w:rsidP="005F3078">
      <w:pPr>
        <w:spacing w:line="360" w:lineRule="auto"/>
        <w:rPr>
          <w:rFonts w:ascii="Arial" w:hAnsi="Arial" w:cs="Arial"/>
          <w:noProof/>
          <w:shd w:val="clear" w:color="auto" w:fill="FFFFFF"/>
        </w:rPr>
      </w:pPr>
    </w:p>
    <w:p w:rsidR="00A02326" w:rsidRDefault="00A02326" w:rsidP="005F3078">
      <w:pPr>
        <w:spacing w:line="360" w:lineRule="auto"/>
        <w:rPr>
          <w:rFonts w:ascii="Arial" w:hAnsi="Arial" w:cs="Arial"/>
          <w:noProof/>
          <w:shd w:val="clear" w:color="auto" w:fill="FFFFFF"/>
        </w:rPr>
      </w:pPr>
      <w:r>
        <w:rPr>
          <w:rFonts w:ascii="Arial" w:hAnsi="Arial" w:cs="Arial"/>
          <w:noProof/>
          <w:shd w:val="clear" w:color="auto" w:fill="FFFFFF"/>
        </w:rPr>
        <w:t>Mention is also given to the wellbeing of learners and staff, an encouraging alternative to the pressure placed on both during times of national testing, formal assessment, moderation and data collection. The publishing of end of Key Stage and National Test data at Micro and Meso level will cease (WG,</w:t>
      </w:r>
      <w:r w:rsidRPr="00A02326">
        <w:rPr>
          <w:rFonts w:ascii="Arial" w:hAnsi="Arial" w:cs="Arial"/>
          <w:noProof/>
          <w:shd w:val="clear" w:color="auto" w:fill="FFFFFF"/>
        </w:rPr>
        <w:t>2019)</w:t>
      </w:r>
      <w:r>
        <w:rPr>
          <w:rFonts w:ascii="Arial" w:hAnsi="Arial" w:cs="Arial"/>
          <w:noProof/>
          <w:shd w:val="clear" w:color="auto" w:fill="FFFFFF"/>
        </w:rPr>
        <w:t>, providing opportunities to use teacher assessment as a tool to better inform teaching and learning. Again, a welcome shift in policy, yet the enactment is subject to a deep understanding by all teachers as what good learning looks like</w:t>
      </w:r>
      <w:r w:rsidR="00621630">
        <w:rPr>
          <w:rFonts w:ascii="Arial" w:hAnsi="Arial" w:cs="Arial"/>
          <w:noProof/>
          <w:shd w:val="clear" w:color="auto" w:fill="FFFFFF"/>
        </w:rPr>
        <w:t>, how it should be measured, and how this is envisioned and supported by school leaders.</w:t>
      </w:r>
      <w:r>
        <w:rPr>
          <w:rFonts w:ascii="Arial" w:hAnsi="Arial" w:cs="Arial"/>
          <w:noProof/>
          <w:shd w:val="clear" w:color="auto" w:fill="FFFFFF"/>
        </w:rPr>
        <w:t xml:space="preserve"> Without this</w:t>
      </w:r>
      <w:r w:rsidR="00621630">
        <w:rPr>
          <w:rFonts w:ascii="Arial" w:hAnsi="Arial" w:cs="Arial"/>
          <w:noProof/>
          <w:shd w:val="clear" w:color="auto" w:fill="FFFFFF"/>
        </w:rPr>
        <w:t xml:space="preserve"> fundamentally in place, teachers and therefore schools, may revert to what they already know, thus relying on previously used assessment methods or an over reliance on Achievement Outcomes as a tick box list to measure progress. </w:t>
      </w:r>
    </w:p>
    <w:p w:rsidR="00621630" w:rsidRDefault="00621630" w:rsidP="005F3078">
      <w:pPr>
        <w:spacing w:line="360" w:lineRule="auto"/>
        <w:rPr>
          <w:rFonts w:ascii="Arial" w:hAnsi="Arial" w:cs="Arial"/>
          <w:noProof/>
          <w:shd w:val="clear" w:color="auto" w:fill="FFFFFF"/>
        </w:rPr>
      </w:pPr>
      <w:r>
        <w:rPr>
          <w:rFonts w:ascii="Arial" w:hAnsi="Arial" w:cs="Arial"/>
          <w:noProof/>
          <w:shd w:val="clear" w:color="auto" w:fill="FFFFFF"/>
        </w:rPr>
        <w:lastRenderedPageBreak/>
        <w:t xml:space="preserve">As observed in School B, the role of Meso level advisers is wholly significant. </w:t>
      </w:r>
      <w:r w:rsidR="00BB20F5">
        <w:rPr>
          <w:rFonts w:ascii="Arial" w:hAnsi="Arial" w:cs="Arial"/>
          <w:noProof/>
          <w:shd w:val="clear" w:color="auto" w:fill="FFFFFF"/>
        </w:rPr>
        <w:t xml:space="preserve">Supporting schools during curriculum reform, is a priority for Estyn, proposing a partial suspension of formal inspections and visits focused on engagement </w:t>
      </w:r>
      <w:r w:rsidR="00BB20F5" w:rsidRPr="00BB20F5">
        <w:rPr>
          <w:rFonts w:ascii="Arial" w:hAnsi="Arial" w:cs="Arial"/>
          <w:noProof/>
          <w:shd w:val="clear" w:color="auto" w:fill="FFFFFF"/>
        </w:rPr>
        <w:t>(Estyn, 2019)</w:t>
      </w:r>
      <w:r w:rsidR="00BB20F5">
        <w:rPr>
          <w:rFonts w:ascii="Arial" w:hAnsi="Arial" w:cs="Arial"/>
          <w:noProof/>
          <w:shd w:val="clear" w:color="auto" w:fill="FFFFFF"/>
        </w:rPr>
        <w:t xml:space="preserve">. Such commitment to support </w:t>
      </w:r>
      <w:r w:rsidR="00C27675">
        <w:rPr>
          <w:rFonts w:ascii="Arial" w:hAnsi="Arial" w:cs="Arial"/>
          <w:noProof/>
          <w:shd w:val="clear" w:color="auto" w:fill="FFFFFF"/>
        </w:rPr>
        <w:t>reiterates the theme of collaboration by WG, and it follows that the Meso level should emulate this also. Therefore, the previous role of challenge adviser, concerned with pupil targets, performance data and categorisation against these wouold benefit from aiding curriculum redesign, supporting professional learning and facilitating collaboration between schools.</w:t>
      </w:r>
    </w:p>
    <w:p w:rsidR="00D319CB" w:rsidRPr="00D319CB" w:rsidRDefault="00D319CB" w:rsidP="005F3078">
      <w:pPr>
        <w:rPr>
          <w:rFonts w:ascii="Arial" w:hAnsi="Arial" w:cs="Arial"/>
          <w:b/>
          <w:u w:val="single"/>
        </w:rPr>
      </w:pPr>
    </w:p>
    <w:p w:rsidR="005F3078" w:rsidRPr="00D319CB" w:rsidRDefault="005F3078" w:rsidP="005F3078">
      <w:pPr>
        <w:rPr>
          <w:rFonts w:ascii="Arial" w:hAnsi="Arial" w:cs="Arial"/>
          <w:b/>
          <w:u w:val="single"/>
        </w:rPr>
      </w:pPr>
      <w:r w:rsidRPr="00D319CB">
        <w:rPr>
          <w:rFonts w:ascii="Arial" w:hAnsi="Arial" w:cs="Arial"/>
          <w:b/>
          <w:u w:val="single"/>
        </w:rPr>
        <w:t>C</w:t>
      </w:r>
      <w:r w:rsidR="00D319CB">
        <w:rPr>
          <w:rFonts w:ascii="Arial" w:hAnsi="Arial" w:cs="Arial"/>
          <w:b/>
          <w:u w:val="single"/>
        </w:rPr>
        <w:t>onclusion</w:t>
      </w:r>
    </w:p>
    <w:p w:rsidR="00024243" w:rsidRPr="00643D72" w:rsidRDefault="005F3078" w:rsidP="0099167C">
      <w:pPr>
        <w:tabs>
          <w:tab w:val="left" w:pos="5189"/>
        </w:tabs>
        <w:spacing w:line="360" w:lineRule="auto"/>
        <w:rPr>
          <w:rFonts w:ascii="Arial" w:hAnsi="Arial" w:cs="Arial"/>
          <w:shd w:val="clear" w:color="auto" w:fill="FFFFFF"/>
        </w:rPr>
      </w:pPr>
      <w:r w:rsidRPr="00643D72">
        <w:rPr>
          <w:rFonts w:ascii="Arial" w:hAnsi="Arial" w:cs="Arial"/>
          <w:shd w:val="clear" w:color="auto" w:fill="FFFFFF"/>
        </w:rPr>
        <w:t>Given the</w:t>
      </w:r>
      <w:r w:rsidR="00C27675" w:rsidRPr="00643D72">
        <w:rPr>
          <w:rFonts w:ascii="Arial" w:hAnsi="Arial" w:cs="Arial"/>
          <w:shd w:val="clear" w:color="auto" w:fill="FFFFFF"/>
        </w:rPr>
        <w:t xml:space="preserve"> analysis of the above,</w:t>
      </w:r>
      <w:r w:rsidR="000B1628" w:rsidRPr="00643D72">
        <w:rPr>
          <w:rFonts w:ascii="Arial" w:hAnsi="Arial" w:cs="Arial"/>
          <w:shd w:val="clear" w:color="auto" w:fill="FFFFFF"/>
        </w:rPr>
        <w:t xml:space="preserve"> and the synthesis of visits to School A and School B, </w:t>
      </w:r>
      <w:r w:rsidR="00C27675" w:rsidRPr="00643D72">
        <w:rPr>
          <w:rFonts w:ascii="Arial" w:hAnsi="Arial" w:cs="Arial"/>
          <w:shd w:val="clear" w:color="auto" w:fill="FFFFFF"/>
        </w:rPr>
        <w:t>the implementation of CfW in our schools</w:t>
      </w:r>
      <w:r w:rsidR="001228CF" w:rsidRPr="00643D72">
        <w:rPr>
          <w:rFonts w:ascii="Arial" w:hAnsi="Arial" w:cs="Arial"/>
          <w:shd w:val="clear" w:color="auto" w:fill="FFFFFF"/>
        </w:rPr>
        <w:t xml:space="preserve"> is multi-faceted on all levels. </w:t>
      </w:r>
      <w:r w:rsidR="004D2517" w:rsidRPr="00643D72">
        <w:rPr>
          <w:rFonts w:ascii="Arial" w:hAnsi="Arial" w:cs="Arial"/>
          <w:shd w:val="clear" w:color="auto" w:fill="FFFFFF"/>
        </w:rPr>
        <w:t>Although</w:t>
      </w:r>
      <w:r w:rsidR="001228CF" w:rsidRPr="00643D72">
        <w:rPr>
          <w:rFonts w:ascii="Arial" w:hAnsi="Arial" w:cs="Arial"/>
          <w:shd w:val="clear" w:color="auto" w:fill="FFFFFF"/>
        </w:rPr>
        <w:t xml:space="preserve"> freedom has been given to teachers to design their curriculum, this autonomy brings </w:t>
      </w:r>
      <w:r w:rsidR="004D2517" w:rsidRPr="00643D72">
        <w:rPr>
          <w:rFonts w:ascii="Arial" w:hAnsi="Arial" w:cs="Arial"/>
          <w:shd w:val="clear" w:color="auto" w:fill="FFFFFF"/>
        </w:rPr>
        <w:t xml:space="preserve">with it a </w:t>
      </w:r>
      <w:r w:rsidR="001228CF" w:rsidRPr="00643D72">
        <w:rPr>
          <w:rFonts w:ascii="Arial" w:hAnsi="Arial" w:cs="Arial"/>
          <w:shd w:val="clear" w:color="auto" w:fill="FFFFFF"/>
        </w:rPr>
        <w:t xml:space="preserve">greater </w:t>
      </w:r>
      <w:r w:rsidR="004D2517" w:rsidRPr="00643D72">
        <w:rPr>
          <w:rFonts w:ascii="Arial" w:hAnsi="Arial" w:cs="Arial"/>
          <w:shd w:val="clear" w:color="auto" w:fill="FFFFFF"/>
        </w:rPr>
        <w:t xml:space="preserve">responsibility of deeper professional learning. This trust of educators is a positive step forward, yet is a step onto dangerous territory if done without support. Clarity and firm leadership is imperative at Micro level; when a school has an established vision and agreed approach for curriculum implementation, the step forward is no longer as daunting. </w:t>
      </w:r>
      <w:r w:rsidR="001D334A" w:rsidRPr="00643D72">
        <w:rPr>
          <w:rFonts w:ascii="Arial" w:hAnsi="Arial" w:cs="Arial"/>
          <w:shd w:val="clear" w:color="auto" w:fill="FFFFFF"/>
        </w:rPr>
        <w:t>In the first instance, commitment must be made in school to a gradual implementation of CfW, where everyone is able to gain a thorough understanding of curriculum. Complementary to this is the allocation of time for teachers to make sense of the changes that are happening as well as identify needs in CPD. This undoubtedly requires further consideration and careful planning at Macro level.</w:t>
      </w:r>
    </w:p>
    <w:p w:rsidR="00024243" w:rsidRDefault="00024243" w:rsidP="0099167C">
      <w:pPr>
        <w:tabs>
          <w:tab w:val="left" w:pos="5189"/>
        </w:tabs>
        <w:spacing w:line="360" w:lineRule="auto"/>
        <w:rPr>
          <w:rFonts w:ascii="Helvetica" w:hAnsi="Helvetica" w:cs="Helvetica"/>
          <w:shd w:val="clear" w:color="auto" w:fill="FFFFFF"/>
        </w:rPr>
      </w:pPr>
    </w:p>
    <w:p w:rsidR="00F40FAF" w:rsidRPr="00643D72" w:rsidRDefault="0099167C" w:rsidP="0099167C">
      <w:pPr>
        <w:tabs>
          <w:tab w:val="left" w:pos="5189"/>
        </w:tabs>
        <w:spacing w:line="360" w:lineRule="auto"/>
        <w:rPr>
          <w:rFonts w:ascii="Arial" w:hAnsi="Arial" w:cs="Arial"/>
          <w:shd w:val="clear" w:color="auto" w:fill="FFFFFF"/>
        </w:rPr>
      </w:pPr>
      <w:r w:rsidRPr="00643D72">
        <w:rPr>
          <w:rFonts w:ascii="Arial" w:hAnsi="Arial" w:cs="Arial"/>
          <w:shd w:val="clear" w:color="auto" w:fill="FFFFFF"/>
        </w:rPr>
        <w:t xml:space="preserve">Implications are also multi-layered at Meso level, predominantly in the areas of support and enabling collaboration. </w:t>
      </w:r>
      <w:r w:rsidR="004D2517" w:rsidRPr="00643D72">
        <w:rPr>
          <w:rFonts w:ascii="Arial" w:hAnsi="Arial" w:cs="Arial"/>
          <w:shd w:val="clear" w:color="auto" w:fill="FFFFFF"/>
        </w:rPr>
        <w:t xml:space="preserve">Support is essential, and </w:t>
      </w:r>
      <w:r w:rsidRPr="00643D72">
        <w:rPr>
          <w:rFonts w:ascii="Arial" w:hAnsi="Arial" w:cs="Arial"/>
          <w:shd w:val="clear" w:color="auto" w:fill="FFFFFF"/>
        </w:rPr>
        <w:t>should</w:t>
      </w:r>
      <w:r w:rsidR="004D2517" w:rsidRPr="00643D72">
        <w:rPr>
          <w:rFonts w:ascii="Arial" w:hAnsi="Arial" w:cs="Arial"/>
          <w:shd w:val="clear" w:color="auto" w:fill="FFFFFF"/>
        </w:rPr>
        <w:t xml:space="preserve"> </w:t>
      </w:r>
      <w:r w:rsidRPr="00643D72">
        <w:rPr>
          <w:rFonts w:ascii="Arial" w:hAnsi="Arial" w:cs="Arial"/>
          <w:shd w:val="clear" w:color="auto" w:fill="FFFFFF"/>
        </w:rPr>
        <w:t>cascade</w:t>
      </w:r>
      <w:r w:rsidR="001D334A" w:rsidRPr="00643D72">
        <w:rPr>
          <w:rFonts w:ascii="Arial" w:hAnsi="Arial" w:cs="Arial"/>
          <w:shd w:val="clear" w:color="auto" w:fill="FFFFFF"/>
        </w:rPr>
        <w:t xml:space="preserve"> from the top</w:t>
      </w:r>
      <w:r w:rsidRPr="00643D72">
        <w:rPr>
          <w:rFonts w:ascii="Arial" w:hAnsi="Arial" w:cs="Arial"/>
          <w:shd w:val="clear" w:color="auto" w:fill="FFFFFF"/>
        </w:rPr>
        <w:t xml:space="preserve"> level</w:t>
      </w:r>
      <w:r w:rsidR="001D334A" w:rsidRPr="00643D72">
        <w:rPr>
          <w:rFonts w:ascii="Arial" w:hAnsi="Arial" w:cs="Arial"/>
          <w:shd w:val="clear" w:color="auto" w:fill="FFFFFF"/>
        </w:rPr>
        <w:t xml:space="preserve"> down</w:t>
      </w:r>
      <w:r w:rsidR="004D2517" w:rsidRPr="00643D72">
        <w:rPr>
          <w:rFonts w:ascii="Arial" w:hAnsi="Arial" w:cs="Arial"/>
          <w:shd w:val="clear" w:color="auto" w:fill="FFFFFF"/>
        </w:rPr>
        <w:t xml:space="preserve">, in order that the data driven culture </w:t>
      </w:r>
      <w:r w:rsidR="008B54AD" w:rsidRPr="00643D72">
        <w:rPr>
          <w:rFonts w:ascii="Arial" w:hAnsi="Arial" w:cs="Arial"/>
          <w:shd w:val="clear" w:color="auto" w:fill="FFFFFF"/>
        </w:rPr>
        <w:t>be fully eradicated. Macro policy</w:t>
      </w:r>
      <w:r w:rsidR="004D2517" w:rsidRPr="00643D72">
        <w:rPr>
          <w:rFonts w:ascii="Arial" w:hAnsi="Arial" w:cs="Arial"/>
          <w:shd w:val="clear" w:color="auto" w:fill="FFFFFF"/>
        </w:rPr>
        <w:t xml:space="preserve"> </w:t>
      </w:r>
      <w:r w:rsidR="008B54AD" w:rsidRPr="00643D72">
        <w:rPr>
          <w:rFonts w:ascii="Arial" w:hAnsi="Arial" w:cs="Arial"/>
          <w:shd w:val="clear" w:color="auto" w:fill="FFFFFF"/>
        </w:rPr>
        <w:t xml:space="preserve">may promise opportunities, yet </w:t>
      </w:r>
      <w:r w:rsidRPr="00643D72">
        <w:rPr>
          <w:rFonts w:ascii="Arial" w:hAnsi="Arial" w:cs="Arial"/>
          <w:shd w:val="clear" w:color="auto" w:fill="FFFFFF"/>
        </w:rPr>
        <w:t xml:space="preserve">these </w:t>
      </w:r>
      <w:r w:rsidR="008B54AD" w:rsidRPr="00643D72">
        <w:rPr>
          <w:rFonts w:ascii="Arial" w:hAnsi="Arial" w:cs="Arial"/>
          <w:shd w:val="clear" w:color="auto" w:fill="FFFFFF"/>
        </w:rPr>
        <w:t xml:space="preserve">must be enacted at Meso level, to prevent these intentions becoming lip service only. </w:t>
      </w:r>
      <w:r w:rsidR="00024243" w:rsidRPr="00643D72">
        <w:rPr>
          <w:rFonts w:ascii="Arial" w:hAnsi="Arial" w:cs="Arial"/>
          <w:shd w:val="clear" w:color="auto" w:fill="FFFFFF"/>
        </w:rPr>
        <w:t>With collaboration emphasised in national policy, the communication between Pioneer Schools and non-Pioneer Schools is crucial in any Meso support model. It is only when</w:t>
      </w:r>
      <w:r w:rsidRPr="00643D72">
        <w:rPr>
          <w:rFonts w:ascii="Arial" w:hAnsi="Arial" w:cs="Arial"/>
          <w:shd w:val="clear" w:color="auto" w:fill="FFFFFF"/>
        </w:rPr>
        <w:t xml:space="preserve"> constructive support and cohesive guidance is established at consortia level, th</w:t>
      </w:r>
      <w:r w:rsidR="00024243" w:rsidRPr="00643D72">
        <w:rPr>
          <w:rFonts w:ascii="Arial" w:hAnsi="Arial" w:cs="Arial"/>
          <w:shd w:val="clear" w:color="auto" w:fill="FFFFFF"/>
        </w:rPr>
        <w:t>at</w:t>
      </w:r>
      <w:r w:rsidRPr="00643D72">
        <w:rPr>
          <w:rFonts w:ascii="Arial" w:hAnsi="Arial" w:cs="Arial"/>
          <w:shd w:val="clear" w:color="auto" w:fill="FFFFFF"/>
        </w:rPr>
        <w:t xml:space="preserve"> school leaders become enabled</w:t>
      </w:r>
      <w:r w:rsidRPr="00643D72">
        <w:rPr>
          <w:rFonts w:ascii="Arial" w:hAnsi="Arial" w:cs="Arial"/>
          <w:noProof/>
        </w:rPr>
        <w:t xml:space="preserve"> to confidently adapt their</w:t>
      </w:r>
      <w:r w:rsidR="006A6827" w:rsidRPr="00643D72">
        <w:rPr>
          <w:rFonts w:ascii="Arial" w:hAnsi="Arial" w:cs="Arial"/>
          <w:noProof/>
        </w:rPr>
        <w:t xml:space="preserve"> curriculum </w:t>
      </w:r>
      <w:r w:rsidRPr="00643D72">
        <w:rPr>
          <w:rFonts w:ascii="Arial" w:hAnsi="Arial" w:cs="Arial"/>
          <w:noProof/>
        </w:rPr>
        <w:t xml:space="preserve">and assessment methods </w:t>
      </w:r>
      <w:r w:rsidR="006A6827" w:rsidRPr="00643D72">
        <w:rPr>
          <w:rFonts w:ascii="Arial" w:hAnsi="Arial" w:cs="Arial"/>
          <w:noProof/>
        </w:rPr>
        <w:t xml:space="preserve">according to individual needs of </w:t>
      </w:r>
      <w:r w:rsidRPr="00643D72">
        <w:rPr>
          <w:rFonts w:ascii="Arial" w:hAnsi="Arial" w:cs="Arial"/>
          <w:noProof/>
        </w:rPr>
        <w:t>their</w:t>
      </w:r>
      <w:r w:rsidR="006A6827" w:rsidRPr="00643D72">
        <w:rPr>
          <w:rFonts w:ascii="Arial" w:hAnsi="Arial" w:cs="Arial"/>
          <w:noProof/>
        </w:rPr>
        <w:t xml:space="preserve"> learners</w:t>
      </w:r>
      <w:r w:rsidRPr="00643D72">
        <w:rPr>
          <w:rFonts w:ascii="Arial" w:hAnsi="Arial" w:cs="Arial"/>
          <w:noProof/>
        </w:rPr>
        <w:t xml:space="preserve">. </w:t>
      </w:r>
    </w:p>
    <w:p w:rsidR="00623C49" w:rsidRDefault="00623C49" w:rsidP="00B707B3">
      <w:pPr>
        <w:spacing w:after="0" w:line="360" w:lineRule="auto"/>
        <w:rPr>
          <w:rFonts w:ascii="Arial" w:hAnsi="Arial" w:cs="Arial"/>
          <w:noProof/>
        </w:rPr>
      </w:pPr>
    </w:p>
    <w:p w:rsidR="007C03C1" w:rsidRDefault="007C03C1" w:rsidP="00B707B3">
      <w:pPr>
        <w:spacing w:after="0" w:line="360" w:lineRule="auto"/>
        <w:rPr>
          <w:rFonts w:ascii="Arial" w:hAnsi="Arial" w:cs="Arial"/>
          <w:b/>
          <w:noProof/>
          <w:u w:val="single"/>
        </w:rPr>
      </w:pPr>
    </w:p>
    <w:p w:rsidR="004F54B5" w:rsidRPr="00A41001" w:rsidRDefault="00024243" w:rsidP="00B707B3">
      <w:pPr>
        <w:spacing w:after="0" w:line="360" w:lineRule="auto"/>
        <w:rPr>
          <w:rFonts w:ascii="Arial" w:hAnsi="Arial" w:cs="Arial"/>
          <w:b/>
          <w:noProof/>
          <w:u w:val="single"/>
        </w:rPr>
      </w:pPr>
      <w:r w:rsidRPr="00024243">
        <w:rPr>
          <w:rFonts w:ascii="Arial" w:hAnsi="Arial" w:cs="Arial"/>
          <w:b/>
          <w:noProof/>
          <w:u w:val="single"/>
        </w:rPr>
        <w:lastRenderedPageBreak/>
        <w:t>iii.) Forcefield Analysis and Governors’ Report</w:t>
      </w:r>
    </w:p>
    <w:p w:rsidR="004F54B5" w:rsidRPr="00024243" w:rsidRDefault="00024243" w:rsidP="00B707B3">
      <w:pPr>
        <w:spacing w:after="0" w:line="360" w:lineRule="auto"/>
        <w:rPr>
          <w:rFonts w:ascii="Arial" w:hAnsi="Arial" w:cs="Arial"/>
          <w:b/>
          <w:noProof/>
          <w:u w:val="single"/>
        </w:rPr>
      </w:pPr>
      <w:r w:rsidRPr="00024243">
        <w:rPr>
          <w:rFonts w:ascii="Arial" w:hAnsi="Arial" w:cs="Arial"/>
          <w:b/>
          <w:noProof/>
          <w:u w:val="single"/>
        </w:rPr>
        <w:t>Introduction</w:t>
      </w:r>
    </w:p>
    <w:p w:rsidR="000B1628" w:rsidRPr="00F77F61" w:rsidRDefault="000B1628" w:rsidP="00B707B3">
      <w:pPr>
        <w:spacing w:after="0" w:line="360" w:lineRule="auto"/>
        <w:rPr>
          <w:rFonts w:ascii="Arial" w:hAnsi="Arial" w:cs="Arial"/>
          <w:noProof/>
          <w:sz w:val="16"/>
        </w:rPr>
      </w:pPr>
    </w:p>
    <w:p w:rsidR="004F54B5" w:rsidRDefault="000B1628" w:rsidP="00B707B3">
      <w:pPr>
        <w:spacing w:after="0" w:line="360" w:lineRule="auto"/>
        <w:rPr>
          <w:rFonts w:ascii="Arial" w:hAnsi="Arial" w:cs="Arial"/>
          <w:noProof/>
        </w:rPr>
      </w:pPr>
      <w:r>
        <w:rPr>
          <w:rFonts w:ascii="Arial" w:hAnsi="Arial" w:cs="Arial"/>
          <w:noProof/>
        </w:rPr>
        <w:t xml:space="preserve">The Governing Body (GB) is inherent to any school and its vision. With a responsibilty of working with the headteacher to make strategic decisions, their role in ensuring clarity of direction is key.  </w:t>
      </w:r>
      <w:r w:rsidR="00A41001">
        <w:rPr>
          <w:rFonts w:ascii="Arial" w:hAnsi="Arial" w:cs="Arial"/>
          <w:noProof/>
        </w:rPr>
        <w:t xml:space="preserve">This element </w:t>
      </w:r>
      <w:r w:rsidR="007B5D11">
        <w:rPr>
          <w:rFonts w:ascii="Arial" w:hAnsi="Arial" w:cs="Arial"/>
          <w:noProof/>
        </w:rPr>
        <w:t>considers</w:t>
      </w:r>
      <w:r w:rsidR="00A41001">
        <w:rPr>
          <w:rFonts w:ascii="Arial" w:hAnsi="Arial" w:cs="Arial"/>
          <w:noProof/>
        </w:rPr>
        <w:t xml:space="preserve"> </w:t>
      </w:r>
      <w:r w:rsidR="007B5D11">
        <w:rPr>
          <w:rFonts w:ascii="Arial" w:hAnsi="Arial" w:cs="Arial"/>
          <w:noProof/>
        </w:rPr>
        <w:t>implications for our</w:t>
      </w:r>
      <w:r w:rsidR="00A41001">
        <w:rPr>
          <w:rFonts w:ascii="Arial" w:hAnsi="Arial" w:cs="Arial"/>
          <w:noProof/>
        </w:rPr>
        <w:t xml:space="preserve"> GB</w:t>
      </w:r>
      <w:r w:rsidR="007B5D11">
        <w:rPr>
          <w:rFonts w:ascii="Arial" w:hAnsi="Arial" w:cs="Arial"/>
          <w:noProof/>
        </w:rPr>
        <w:t xml:space="preserve"> and school</w:t>
      </w:r>
      <w:r w:rsidR="00A41001">
        <w:rPr>
          <w:rFonts w:ascii="Arial" w:hAnsi="Arial" w:cs="Arial"/>
          <w:noProof/>
        </w:rPr>
        <w:t xml:space="preserve"> when m</w:t>
      </w:r>
      <w:r w:rsidRPr="000B1628">
        <w:rPr>
          <w:rFonts w:ascii="Arial" w:hAnsi="Arial" w:cs="Arial"/>
          <w:noProof/>
        </w:rPr>
        <w:t xml:space="preserve">anaging the implementation of </w:t>
      </w:r>
      <w:r w:rsidR="00A41001">
        <w:rPr>
          <w:rFonts w:ascii="Arial" w:hAnsi="Arial" w:cs="Arial"/>
          <w:noProof/>
        </w:rPr>
        <w:t xml:space="preserve">CfW in our setting. </w:t>
      </w:r>
      <w:r w:rsidR="007B5D11">
        <w:rPr>
          <w:rFonts w:ascii="Arial" w:hAnsi="Arial" w:cs="Arial"/>
          <w:noProof/>
        </w:rPr>
        <w:t>F</w:t>
      </w:r>
      <w:r w:rsidR="00A41001">
        <w:rPr>
          <w:rFonts w:ascii="Arial" w:hAnsi="Arial" w:cs="Arial"/>
          <w:noProof/>
        </w:rPr>
        <w:t xml:space="preserve">orces for and against change </w:t>
      </w:r>
      <w:r w:rsidR="007B5D11">
        <w:rPr>
          <w:rFonts w:ascii="Arial" w:hAnsi="Arial" w:cs="Arial"/>
          <w:noProof/>
        </w:rPr>
        <w:t>are</w:t>
      </w:r>
      <w:r w:rsidR="00A41001">
        <w:rPr>
          <w:rFonts w:ascii="Arial" w:hAnsi="Arial" w:cs="Arial"/>
          <w:noProof/>
        </w:rPr>
        <w:t xml:space="preserve"> </w:t>
      </w:r>
      <w:r w:rsidR="007B5D11">
        <w:rPr>
          <w:rFonts w:ascii="Arial" w:hAnsi="Arial" w:cs="Arial"/>
          <w:noProof/>
        </w:rPr>
        <w:t xml:space="preserve">identified in the </w:t>
      </w:r>
      <w:r w:rsidR="00A41001">
        <w:rPr>
          <w:rFonts w:ascii="Arial" w:hAnsi="Arial" w:cs="Arial"/>
          <w:noProof/>
        </w:rPr>
        <w:t>Force Field Analysis</w:t>
      </w:r>
      <w:r w:rsidR="00623C49">
        <w:rPr>
          <w:rFonts w:ascii="Arial" w:hAnsi="Arial" w:cs="Arial"/>
          <w:noProof/>
        </w:rPr>
        <w:t xml:space="preserve"> (fig.1)</w:t>
      </w:r>
      <w:r w:rsidR="00A41001">
        <w:rPr>
          <w:rFonts w:ascii="Arial" w:hAnsi="Arial" w:cs="Arial"/>
          <w:noProof/>
        </w:rPr>
        <w:t xml:space="preserve">, </w:t>
      </w:r>
      <w:r w:rsidR="00623C49">
        <w:rPr>
          <w:rFonts w:ascii="Arial" w:hAnsi="Arial" w:cs="Arial"/>
          <w:noProof/>
        </w:rPr>
        <w:t>which</w:t>
      </w:r>
      <w:r w:rsidR="007B5D11">
        <w:rPr>
          <w:rFonts w:ascii="Arial" w:hAnsi="Arial" w:cs="Arial"/>
          <w:noProof/>
        </w:rPr>
        <w:t xml:space="preserve"> form</w:t>
      </w:r>
      <w:r w:rsidR="00623C49">
        <w:rPr>
          <w:rFonts w:ascii="Arial" w:hAnsi="Arial" w:cs="Arial"/>
          <w:noProof/>
        </w:rPr>
        <w:t>s</w:t>
      </w:r>
      <w:r w:rsidR="007B5D11">
        <w:rPr>
          <w:rFonts w:ascii="Arial" w:hAnsi="Arial" w:cs="Arial"/>
          <w:noProof/>
        </w:rPr>
        <w:t xml:space="preserve"> the basis of </w:t>
      </w:r>
      <w:r w:rsidR="00A41001">
        <w:rPr>
          <w:rFonts w:ascii="Arial" w:hAnsi="Arial" w:cs="Arial"/>
          <w:noProof/>
        </w:rPr>
        <w:t>a detailed report to Governors,</w:t>
      </w:r>
      <w:r w:rsidR="00623C49">
        <w:rPr>
          <w:rFonts w:ascii="Arial" w:hAnsi="Arial" w:cs="Arial"/>
          <w:noProof/>
        </w:rPr>
        <w:t xml:space="preserve"> stating the</w:t>
      </w:r>
      <w:r w:rsidR="00A41001">
        <w:rPr>
          <w:rFonts w:ascii="Arial" w:hAnsi="Arial" w:cs="Arial"/>
          <w:noProof/>
        </w:rPr>
        <w:t xml:space="preserve"> challenges, risks</w:t>
      </w:r>
      <w:r w:rsidR="007B5D11">
        <w:rPr>
          <w:rFonts w:ascii="Arial" w:hAnsi="Arial" w:cs="Arial"/>
          <w:noProof/>
        </w:rPr>
        <w:t>, justifications and recommendations</w:t>
      </w:r>
      <w:r w:rsidR="00A41001">
        <w:rPr>
          <w:rFonts w:ascii="Arial" w:hAnsi="Arial" w:cs="Arial"/>
          <w:noProof/>
        </w:rPr>
        <w:t xml:space="preserve"> for our school.</w:t>
      </w:r>
    </w:p>
    <w:p w:rsidR="00623C49" w:rsidRDefault="00623C49" w:rsidP="00B707B3">
      <w:pPr>
        <w:spacing w:after="0" w:line="360" w:lineRule="auto"/>
        <w:rPr>
          <w:rFonts w:ascii="Arial" w:hAnsi="Arial" w:cs="Arial"/>
          <w:noProof/>
        </w:rPr>
      </w:pPr>
      <w:r>
        <w:rPr>
          <w:noProof/>
          <w:lang w:eastAsia="en-GB"/>
        </w:rPr>
        <w:drawing>
          <wp:anchor distT="0" distB="0" distL="114300" distR="114300" simplePos="0" relativeHeight="251664384" behindDoc="0" locked="0" layoutInCell="1" allowOverlap="1" wp14:anchorId="4958D923" wp14:editId="708F0142">
            <wp:simplePos x="0" y="0"/>
            <wp:positionH relativeFrom="column">
              <wp:posOffset>-241300</wp:posOffset>
            </wp:positionH>
            <wp:positionV relativeFrom="paragraph">
              <wp:posOffset>245745</wp:posOffset>
            </wp:positionV>
            <wp:extent cx="6376035" cy="4521200"/>
            <wp:effectExtent l="19050" t="19050" r="24765"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extLst>
                        <a:ext uri="{28A0092B-C50C-407E-A947-70E740481C1C}">
                          <a14:useLocalDpi xmlns:a14="http://schemas.microsoft.com/office/drawing/2010/main" val="0"/>
                        </a:ext>
                      </a:extLst>
                    </a:blip>
                    <a:srcRect l="29972" t="17445" r="16466" b="15025"/>
                    <a:stretch/>
                  </pic:blipFill>
                  <pic:spPr bwMode="auto">
                    <a:xfrm>
                      <a:off x="0" y="0"/>
                      <a:ext cx="6376035" cy="4521200"/>
                    </a:xfrm>
                    <a:prstGeom prst="rect">
                      <a:avLst/>
                    </a:prstGeom>
                    <a:ln w="190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23C49" w:rsidRDefault="00623C49" w:rsidP="00623C49">
      <w:pPr>
        <w:shd w:val="clear" w:color="auto" w:fill="FFFFFF"/>
        <w:spacing w:before="100" w:beforeAutospacing="1" w:after="0" w:line="240" w:lineRule="auto"/>
        <w:jc w:val="both"/>
        <w:rPr>
          <w:rFonts w:ascii="Arial" w:eastAsia="Times New Roman" w:hAnsi="Arial" w:cs="Arial"/>
          <w:szCs w:val="24"/>
          <w:lang w:eastAsia="en-GB"/>
        </w:rPr>
      </w:pPr>
      <w:r>
        <w:rPr>
          <w:rFonts w:ascii="Arial" w:eastAsia="Times New Roman" w:hAnsi="Arial" w:cs="Arial"/>
          <w:szCs w:val="24"/>
          <w:lang w:eastAsia="en-GB"/>
        </w:rPr>
        <w:t>fig.1. Force Field Analysis of the reality of implementing the Curriculum for Wales at Ysgol y Lawnt.</w:t>
      </w:r>
    </w:p>
    <w:p w:rsidR="00623C49" w:rsidRDefault="00623C49" w:rsidP="00B707B3">
      <w:pPr>
        <w:spacing w:after="0" w:line="360" w:lineRule="auto"/>
        <w:rPr>
          <w:rFonts w:ascii="Arial" w:hAnsi="Arial" w:cs="Arial"/>
          <w:noProof/>
        </w:rPr>
      </w:pPr>
    </w:p>
    <w:p w:rsidR="00623C49" w:rsidRDefault="00623C49" w:rsidP="00B707B3">
      <w:pPr>
        <w:spacing w:after="0" w:line="360" w:lineRule="auto"/>
        <w:rPr>
          <w:rFonts w:ascii="Arial" w:hAnsi="Arial" w:cs="Arial"/>
          <w:noProof/>
        </w:rPr>
      </w:pPr>
    </w:p>
    <w:p w:rsidR="00E16722" w:rsidRDefault="00E16722" w:rsidP="00E16722">
      <w:pPr>
        <w:tabs>
          <w:tab w:val="left" w:pos="975"/>
        </w:tabs>
        <w:rPr>
          <w:rFonts w:ascii="Arial" w:hAnsi="Arial" w:cs="Arial"/>
          <w:b/>
          <w:u w:val="single"/>
        </w:rPr>
      </w:pPr>
    </w:p>
    <w:p w:rsidR="007C03C1" w:rsidRDefault="007C03C1" w:rsidP="00E16722">
      <w:pPr>
        <w:tabs>
          <w:tab w:val="left" w:pos="975"/>
        </w:tabs>
        <w:rPr>
          <w:rFonts w:ascii="Arial" w:hAnsi="Arial" w:cs="Arial"/>
          <w:b/>
          <w:u w:val="single"/>
        </w:rPr>
      </w:pPr>
    </w:p>
    <w:p w:rsidR="004A078B" w:rsidRPr="007E0A6E" w:rsidRDefault="004A078B" w:rsidP="004A078B">
      <w:pPr>
        <w:jc w:val="center"/>
        <w:rPr>
          <w:rFonts w:ascii="Algerian" w:eastAsia="Calibri" w:hAnsi="Algerian" w:cs="Times New Roman"/>
          <w:sz w:val="80"/>
          <w:szCs w:val="80"/>
        </w:rPr>
      </w:pPr>
      <w:r w:rsidRPr="007E0A6E">
        <w:rPr>
          <w:rFonts w:ascii="Times New Roman" w:hAnsi="Times New Roman"/>
          <w:noProof/>
          <w:sz w:val="80"/>
          <w:szCs w:val="80"/>
          <w:lang w:eastAsia="en-GB"/>
        </w:rPr>
        <w:lastRenderedPageBreak/>
        <w:drawing>
          <wp:anchor distT="0" distB="0" distL="114935" distR="114935" simplePos="0" relativeHeight="251666432" behindDoc="0" locked="0" layoutInCell="1" allowOverlap="1" wp14:anchorId="7F0C292D" wp14:editId="10948E20">
            <wp:simplePos x="0" y="0"/>
            <wp:positionH relativeFrom="page">
              <wp:posOffset>3381375</wp:posOffset>
            </wp:positionH>
            <wp:positionV relativeFrom="paragraph">
              <wp:posOffset>694055</wp:posOffset>
            </wp:positionV>
            <wp:extent cx="800100" cy="757650"/>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00100" cy="757650"/>
                    </a:xfrm>
                    <a:prstGeom prst="rect">
                      <a:avLst/>
                    </a:prstGeom>
                    <a:noFill/>
                  </pic:spPr>
                </pic:pic>
              </a:graphicData>
            </a:graphic>
            <wp14:sizeRelH relativeFrom="page">
              <wp14:pctWidth>0</wp14:pctWidth>
            </wp14:sizeRelH>
            <wp14:sizeRelV relativeFrom="page">
              <wp14:pctHeight>0</wp14:pctHeight>
            </wp14:sizeRelV>
          </wp:anchor>
        </w:drawing>
      </w:r>
      <w:r w:rsidRPr="007E0A6E">
        <w:rPr>
          <w:rFonts w:ascii="Algerian" w:eastAsia="Calibri" w:hAnsi="Algerian" w:cs="Times New Roman"/>
          <w:sz w:val="80"/>
          <w:szCs w:val="80"/>
        </w:rPr>
        <w:t>Ysgol y Lawnt</w:t>
      </w:r>
    </w:p>
    <w:p w:rsidR="004A078B" w:rsidRPr="007E0A6E" w:rsidRDefault="004A078B" w:rsidP="004A078B">
      <w:pPr>
        <w:shd w:val="clear" w:color="auto" w:fill="FFFFFF"/>
        <w:tabs>
          <w:tab w:val="left" w:pos="2835"/>
          <w:tab w:val="center" w:pos="4513"/>
        </w:tabs>
        <w:spacing w:before="100" w:beforeAutospacing="1" w:after="0" w:line="240" w:lineRule="auto"/>
        <w:rPr>
          <w:rFonts w:ascii="Arial" w:eastAsia="Times New Roman" w:hAnsi="Arial" w:cs="Arial"/>
          <w:szCs w:val="24"/>
          <w:lang w:eastAsia="en-GB"/>
        </w:rPr>
      </w:pPr>
    </w:p>
    <w:p w:rsidR="004A078B" w:rsidRPr="007E0A6E" w:rsidRDefault="004A078B" w:rsidP="004A078B">
      <w:pPr>
        <w:spacing w:line="360" w:lineRule="auto"/>
        <w:jc w:val="center"/>
        <w:rPr>
          <w:rFonts w:ascii="Arial" w:eastAsia="Times New Roman" w:hAnsi="Arial" w:cs="Arial"/>
          <w:sz w:val="24"/>
          <w:szCs w:val="24"/>
          <w:lang w:eastAsia="en-GB"/>
        </w:rPr>
      </w:pPr>
    </w:p>
    <w:p w:rsidR="004A078B" w:rsidRDefault="004A078B" w:rsidP="004A078B">
      <w:pPr>
        <w:spacing w:after="0" w:line="360" w:lineRule="auto"/>
        <w:jc w:val="center"/>
        <w:rPr>
          <w:rFonts w:ascii="Monotype Corsiva" w:hAnsi="Monotype Corsiva"/>
          <w:sz w:val="28"/>
          <w:szCs w:val="28"/>
        </w:rPr>
      </w:pPr>
      <w:r w:rsidRPr="007E0A6E">
        <w:rPr>
          <w:rFonts w:ascii="Monotype Corsiva" w:hAnsi="Monotype Corsiva"/>
          <w:sz w:val="28"/>
          <w:szCs w:val="28"/>
        </w:rPr>
        <w:t>“Wyf Gymro, mynnaf fy iaith yn ôl”</w:t>
      </w:r>
    </w:p>
    <w:p w:rsidR="004A078B" w:rsidRPr="007E0A6E" w:rsidRDefault="004A078B" w:rsidP="004A078B">
      <w:pPr>
        <w:spacing w:after="0" w:line="360" w:lineRule="auto"/>
        <w:jc w:val="center"/>
        <w:rPr>
          <w:rFonts w:ascii="Monotype Corsiva" w:hAnsi="Monotype Corsiva"/>
          <w:sz w:val="28"/>
          <w:szCs w:val="28"/>
        </w:rPr>
      </w:pPr>
    </w:p>
    <w:p w:rsidR="004A078B" w:rsidRPr="007E0A6E" w:rsidRDefault="004A078B" w:rsidP="004A078B">
      <w:pPr>
        <w:spacing w:after="0" w:line="360" w:lineRule="auto"/>
        <w:jc w:val="center"/>
        <w:rPr>
          <w:rFonts w:ascii="Times New Roman" w:hAnsi="Times New Roman" w:cs="Times New Roman"/>
          <w:b/>
          <w:noProof/>
          <w:u w:val="single"/>
        </w:rPr>
      </w:pPr>
      <w:r w:rsidRPr="007E0A6E">
        <w:rPr>
          <w:rFonts w:ascii="Times New Roman" w:hAnsi="Times New Roman" w:cs="Times New Roman"/>
          <w:b/>
          <w:noProof/>
          <w:u w:val="single"/>
        </w:rPr>
        <w:t>Governors’ Report:- Implementation of the Curriculum for Wales</w:t>
      </w:r>
    </w:p>
    <w:p w:rsidR="004A078B" w:rsidRPr="007E0A6E" w:rsidRDefault="004A078B" w:rsidP="004A078B">
      <w:pPr>
        <w:spacing w:after="0"/>
        <w:rPr>
          <w:rFonts w:ascii="Times New Roman" w:hAnsi="Times New Roman" w:cs="Times New Roman"/>
          <w:noProof/>
          <w:sz w:val="2"/>
        </w:rPr>
      </w:pPr>
    </w:p>
    <w:p w:rsidR="004A078B" w:rsidRPr="007E0A6E" w:rsidRDefault="004A078B" w:rsidP="004A078B">
      <w:pPr>
        <w:spacing w:after="0" w:line="360" w:lineRule="auto"/>
        <w:rPr>
          <w:rFonts w:ascii="Times New Roman" w:hAnsi="Times New Roman" w:cs="Times New Roman"/>
          <w:noProof/>
        </w:rPr>
      </w:pPr>
      <w:r w:rsidRPr="007E0A6E">
        <w:rPr>
          <w:rFonts w:ascii="Times New Roman" w:hAnsi="Times New Roman" w:cs="Times New Roman"/>
          <w:noProof/>
        </w:rPr>
        <w:t xml:space="preserve">The implementation of Curriculum for Wales in 2022 marks a significant change for all schools in Wales. With the Four Purposes of </w:t>
      </w:r>
      <w:r w:rsidRPr="007E0A6E">
        <w:rPr>
          <w:rFonts w:ascii="Times New Roman" w:hAnsi="Times New Roman" w:cs="Times New Roman"/>
          <w:b/>
          <w:i/>
          <w:noProof/>
        </w:rPr>
        <w:t>Ambitious, capable learners</w:t>
      </w:r>
      <w:r w:rsidRPr="007E0A6E">
        <w:rPr>
          <w:rFonts w:ascii="Times New Roman" w:hAnsi="Times New Roman" w:cs="Times New Roman"/>
          <w:noProof/>
        </w:rPr>
        <w:t xml:space="preserve">; </w:t>
      </w:r>
      <w:r w:rsidRPr="007E0A6E">
        <w:rPr>
          <w:rFonts w:ascii="Times New Roman" w:hAnsi="Times New Roman" w:cs="Times New Roman"/>
          <w:b/>
          <w:i/>
          <w:noProof/>
        </w:rPr>
        <w:t>Enterprising, creative contributors;</w:t>
      </w:r>
      <w:r w:rsidRPr="007E0A6E">
        <w:rPr>
          <w:rFonts w:ascii="Times New Roman" w:hAnsi="Times New Roman" w:cs="Times New Roman"/>
          <w:noProof/>
        </w:rPr>
        <w:t xml:space="preserve"> </w:t>
      </w:r>
      <w:r w:rsidRPr="007E0A6E">
        <w:rPr>
          <w:rFonts w:ascii="Times New Roman" w:hAnsi="Times New Roman" w:cs="Times New Roman"/>
          <w:b/>
          <w:i/>
          <w:noProof/>
        </w:rPr>
        <w:t>Ethical, informed citizens;</w:t>
      </w:r>
      <w:r w:rsidRPr="007E0A6E">
        <w:rPr>
          <w:rFonts w:ascii="Times New Roman" w:hAnsi="Times New Roman" w:cs="Times New Roman"/>
          <w:noProof/>
        </w:rPr>
        <w:t xml:space="preserve"> and </w:t>
      </w:r>
      <w:r w:rsidRPr="007E0A6E">
        <w:rPr>
          <w:rFonts w:ascii="Times New Roman" w:hAnsi="Times New Roman" w:cs="Times New Roman"/>
          <w:b/>
          <w:i/>
          <w:noProof/>
        </w:rPr>
        <w:t>Healthy, confident individuals</w:t>
      </w:r>
      <w:r w:rsidRPr="007E0A6E">
        <w:rPr>
          <w:rFonts w:ascii="Times New Roman" w:hAnsi="Times New Roman" w:cs="Times New Roman"/>
          <w:noProof/>
        </w:rPr>
        <w:t xml:space="preserve">, central to all, the current curriculum reform aims to ensure our learners thrive in an uncertain future, places trust on the teaching profession to create authentic learning opportunities and enables us to further fulfil our school vision and ethos. </w:t>
      </w:r>
    </w:p>
    <w:p w:rsidR="004A078B" w:rsidRPr="007E0A6E" w:rsidRDefault="004A078B" w:rsidP="004A078B">
      <w:pPr>
        <w:spacing w:after="0" w:line="360" w:lineRule="auto"/>
        <w:rPr>
          <w:rFonts w:ascii="Times New Roman" w:hAnsi="Times New Roman" w:cs="Times New Roman"/>
          <w:noProof/>
        </w:rPr>
      </w:pPr>
      <w:r w:rsidRPr="007E0A6E">
        <w:rPr>
          <w:rFonts w:ascii="Times New Roman" w:hAnsi="Times New Roman" w:cs="Times New Roman"/>
          <w:noProof/>
        </w:rPr>
        <w:t>This report considers the implications of its enactment at Ysgol y Lawnt, examining the challenges and risks we may face, as well as recommendations for our way forward.</w:t>
      </w:r>
    </w:p>
    <w:p w:rsidR="004A078B" w:rsidRPr="007E0A6E" w:rsidRDefault="004A078B" w:rsidP="004A078B">
      <w:pPr>
        <w:spacing w:after="0" w:line="360" w:lineRule="auto"/>
        <w:rPr>
          <w:rFonts w:ascii="Times New Roman" w:hAnsi="Times New Roman" w:cs="Times New Roman"/>
          <w:noProof/>
          <w:sz w:val="6"/>
        </w:rPr>
      </w:pPr>
    </w:p>
    <w:tbl>
      <w:tblPr>
        <w:tblStyle w:val="TableGrid"/>
        <w:tblpPr w:leftFromText="180" w:rightFromText="180" w:vertAnchor="text" w:horzAnchor="margin" w:tblpY="14"/>
        <w:tblW w:w="9693" w:type="dxa"/>
        <w:tblLook w:val="04A0" w:firstRow="1" w:lastRow="0" w:firstColumn="1" w:lastColumn="0" w:noHBand="0" w:noVBand="1"/>
      </w:tblPr>
      <w:tblGrid>
        <w:gridCol w:w="4276"/>
        <w:gridCol w:w="5417"/>
      </w:tblGrid>
      <w:tr w:rsidR="004A078B" w:rsidRPr="007E0A6E" w:rsidTr="00742CE2">
        <w:trPr>
          <w:trHeight w:val="696"/>
        </w:trPr>
        <w:tc>
          <w:tcPr>
            <w:tcW w:w="4276" w:type="dxa"/>
          </w:tcPr>
          <w:p w:rsidR="004A078B" w:rsidRPr="007E0A6E" w:rsidRDefault="004A078B" w:rsidP="00742CE2">
            <w:pPr>
              <w:spacing w:line="360" w:lineRule="auto"/>
              <w:jc w:val="center"/>
              <w:rPr>
                <w:b/>
                <w:noProof/>
                <w:u w:val="single"/>
              </w:rPr>
            </w:pPr>
            <w:r w:rsidRPr="007E0A6E">
              <w:rPr>
                <w:b/>
                <w:noProof/>
                <w:u w:val="single"/>
              </w:rPr>
              <w:t>Challenge</w:t>
            </w:r>
          </w:p>
          <w:p w:rsidR="004A078B" w:rsidRPr="007E0A6E" w:rsidRDefault="004A078B" w:rsidP="00742CE2">
            <w:pPr>
              <w:jc w:val="center"/>
              <w:rPr>
                <w:noProof/>
              </w:rPr>
            </w:pPr>
            <w:r w:rsidRPr="007E0A6E">
              <w:rPr>
                <w:noProof/>
              </w:rPr>
              <w:t>(when implementing Curriculum for Wales)</w:t>
            </w:r>
          </w:p>
        </w:tc>
        <w:tc>
          <w:tcPr>
            <w:tcW w:w="5417" w:type="dxa"/>
          </w:tcPr>
          <w:p w:rsidR="004A078B" w:rsidRPr="007E0A6E" w:rsidRDefault="004A078B" w:rsidP="00742CE2">
            <w:pPr>
              <w:spacing w:line="360" w:lineRule="auto"/>
              <w:jc w:val="center"/>
              <w:rPr>
                <w:b/>
                <w:noProof/>
                <w:u w:val="single"/>
              </w:rPr>
            </w:pPr>
            <w:r w:rsidRPr="007E0A6E">
              <w:rPr>
                <w:b/>
                <w:noProof/>
                <w:u w:val="single"/>
              </w:rPr>
              <w:t>Risks and Justification</w:t>
            </w:r>
          </w:p>
          <w:p w:rsidR="004A078B" w:rsidRPr="007E0A6E" w:rsidRDefault="004A078B" w:rsidP="00742CE2">
            <w:pPr>
              <w:spacing w:line="360" w:lineRule="auto"/>
              <w:jc w:val="center"/>
              <w:rPr>
                <w:noProof/>
              </w:rPr>
            </w:pPr>
            <w:r w:rsidRPr="007E0A6E">
              <w:rPr>
                <w:noProof/>
              </w:rPr>
              <w:t>(what could prevent this challenge being overcome)</w:t>
            </w:r>
          </w:p>
        </w:tc>
      </w:tr>
      <w:tr w:rsidR="004A078B" w:rsidRPr="007E0A6E" w:rsidTr="00742CE2">
        <w:trPr>
          <w:trHeight w:val="1825"/>
        </w:trPr>
        <w:tc>
          <w:tcPr>
            <w:tcW w:w="4276" w:type="dxa"/>
            <w:vAlign w:val="center"/>
          </w:tcPr>
          <w:p w:rsidR="004A078B" w:rsidRPr="007E0A6E" w:rsidRDefault="004A078B" w:rsidP="00742CE2">
            <w:pPr>
              <w:numPr>
                <w:ilvl w:val="0"/>
                <w:numId w:val="7"/>
              </w:numPr>
              <w:contextualSpacing/>
              <w:jc w:val="center"/>
              <w:rPr>
                <w:noProof/>
              </w:rPr>
            </w:pPr>
            <w:r w:rsidRPr="007E0A6E">
              <w:rPr>
                <w:noProof/>
              </w:rPr>
              <w:t>Engagement of all stakeholders with Curriculum for Wales principles</w:t>
            </w:r>
          </w:p>
        </w:tc>
        <w:tc>
          <w:tcPr>
            <w:tcW w:w="5417" w:type="dxa"/>
          </w:tcPr>
          <w:p w:rsidR="004A078B" w:rsidRPr="007E0A6E" w:rsidRDefault="004A078B" w:rsidP="00742CE2">
            <w:pPr>
              <w:numPr>
                <w:ilvl w:val="0"/>
                <w:numId w:val="7"/>
              </w:numPr>
              <w:contextualSpacing/>
              <w:rPr>
                <w:noProof/>
              </w:rPr>
            </w:pPr>
            <w:r w:rsidRPr="007E0A6E">
              <w:rPr>
                <w:noProof/>
              </w:rPr>
              <w:t>Lack of information on changes at National, Regional and School level could alienate and confuse parents, staff, governors and learners.</w:t>
            </w:r>
          </w:p>
          <w:p w:rsidR="004A078B" w:rsidRPr="007E0A6E" w:rsidRDefault="004A078B" w:rsidP="00742CE2">
            <w:pPr>
              <w:ind w:left="720"/>
              <w:contextualSpacing/>
              <w:rPr>
                <w:noProof/>
              </w:rPr>
            </w:pPr>
          </w:p>
          <w:p w:rsidR="004A078B" w:rsidRPr="007E0A6E" w:rsidRDefault="004A078B" w:rsidP="00742CE2">
            <w:pPr>
              <w:numPr>
                <w:ilvl w:val="0"/>
                <w:numId w:val="7"/>
              </w:numPr>
              <w:contextualSpacing/>
              <w:rPr>
                <w:noProof/>
              </w:rPr>
            </w:pPr>
            <w:r w:rsidRPr="007E0A6E">
              <w:rPr>
                <w:noProof/>
              </w:rPr>
              <w:t>Information presented by media could mislead and create culture of negativity and mistrust.</w:t>
            </w:r>
          </w:p>
          <w:p w:rsidR="004A078B" w:rsidRPr="007E0A6E" w:rsidRDefault="004A078B" w:rsidP="00742CE2">
            <w:pPr>
              <w:ind w:left="720"/>
              <w:contextualSpacing/>
              <w:rPr>
                <w:noProof/>
              </w:rPr>
            </w:pPr>
          </w:p>
          <w:p w:rsidR="004A078B" w:rsidRPr="007E0A6E" w:rsidRDefault="004A078B" w:rsidP="00742CE2">
            <w:pPr>
              <w:numPr>
                <w:ilvl w:val="0"/>
                <w:numId w:val="7"/>
              </w:numPr>
              <w:contextualSpacing/>
              <w:rPr>
                <w:noProof/>
              </w:rPr>
            </w:pPr>
            <w:r w:rsidRPr="007E0A6E">
              <w:rPr>
                <w:noProof/>
              </w:rPr>
              <w:t>Not enough time spent with learners themselves to develop the four core purposes,</w:t>
            </w:r>
          </w:p>
          <w:p w:rsidR="004A078B" w:rsidRPr="007E0A6E" w:rsidRDefault="004A078B" w:rsidP="00742CE2">
            <w:pPr>
              <w:contextualSpacing/>
              <w:rPr>
                <w:noProof/>
                <w:sz w:val="8"/>
              </w:rPr>
            </w:pPr>
          </w:p>
        </w:tc>
      </w:tr>
      <w:tr w:rsidR="004A078B" w:rsidRPr="007E0A6E" w:rsidTr="00742CE2">
        <w:trPr>
          <w:trHeight w:val="699"/>
        </w:trPr>
        <w:tc>
          <w:tcPr>
            <w:tcW w:w="4276" w:type="dxa"/>
            <w:vAlign w:val="center"/>
          </w:tcPr>
          <w:p w:rsidR="004A078B" w:rsidRPr="007E0A6E" w:rsidRDefault="004A078B" w:rsidP="00742CE2">
            <w:pPr>
              <w:numPr>
                <w:ilvl w:val="0"/>
                <w:numId w:val="6"/>
              </w:numPr>
              <w:spacing w:line="360" w:lineRule="auto"/>
              <w:contextualSpacing/>
              <w:rPr>
                <w:noProof/>
              </w:rPr>
            </w:pPr>
            <w:r w:rsidRPr="007E0A6E">
              <w:rPr>
                <w:noProof/>
              </w:rPr>
              <w:t>Staff professional development</w:t>
            </w:r>
          </w:p>
          <w:p w:rsidR="004A078B" w:rsidRPr="007E0A6E" w:rsidRDefault="004A078B" w:rsidP="00742CE2">
            <w:pPr>
              <w:spacing w:line="360" w:lineRule="auto"/>
              <w:rPr>
                <w:noProof/>
              </w:rPr>
            </w:pPr>
          </w:p>
        </w:tc>
        <w:tc>
          <w:tcPr>
            <w:tcW w:w="5417" w:type="dxa"/>
          </w:tcPr>
          <w:p w:rsidR="004A078B" w:rsidRPr="007E0A6E" w:rsidRDefault="004A078B" w:rsidP="00742CE2">
            <w:pPr>
              <w:ind w:left="720"/>
              <w:contextualSpacing/>
              <w:rPr>
                <w:noProof/>
              </w:rPr>
            </w:pPr>
          </w:p>
          <w:p w:rsidR="004A078B" w:rsidRPr="007E0A6E" w:rsidRDefault="004A078B" w:rsidP="00742CE2">
            <w:pPr>
              <w:numPr>
                <w:ilvl w:val="0"/>
                <w:numId w:val="6"/>
              </w:numPr>
              <w:contextualSpacing/>
              <w:rPr>
                <w:noProof/>
              </w:rPr>
            </w:pPr>
            <w:r w:rsidRPr="007E0A6E">
              <w:rPr>
                <w:noProof/>
              </w:rPr>
              <w:t>Not enough time allocated to schools to enable the enhanced Professional Learning required to realise the Curriculum for Wales</w:t>
            </w:r>
          </w:p>
          <w:p w:rsidR="004A078B" w:rsidRPr="007E0A6E" w:rsidRDefault="004A078B" w:rsidP="00742CE2">
            <w:pPr>
              <w:ind w:left="720"/>
              <w:contextualSpacing/>
              <w:rPr>
                <w:noProof/>
              </w:rPr>
            </w:pPr>
          </w:p>
          <w:p w:rsidR="004A078B" w:rsidRPr="007E0A6E" w:rsidRDefault="004A078B" w:rsidP="00742CE2">
            <w:pPr>
              <w:numPr>
                <w:ilvl w:val="0"/>
                <w:numId w:val="6"/>
              </w:numPr>
              <w:contextualSpacing/>
              <w:rPr>
                <w:noProof/>
              </w:rPr>
            </w:pPr>
            <w:r w:rsidRPr="007E0A6E">
              <w:rPr>
                <w:noProof/>
              </w:rPr>
              <w:t>Lack of capacity in Welsh primary teachers to release teachers from classrooms to work in collaboration and/or engage with CPD activities.</w:t>
            </w:r>
          </w:p>
          <w:p w:rsidR="004A078B" w:rsidRPr="007E0A6E" w:rsidRDefault="004A078B" w:rsidP="00742CE2">
            <w:pPr>
              <w:rPr>
                <w:noProof/>
              </w:rPr>
            </w:pPr>
          </w:p>
          <w:p w:rsidR="004A078B" w:rsidRPr="007E0A6E" w:rsidRDefault="004A078B" w:rsidP="00742CE2">
            <w:pPr>
              <w:numPr>
                <w:ilvl w:val="0"/>
                <w:numId w:val="6"/>
              </w:numPr>
              <w:contextualSpacing/>
              <w:rPr>
                <w:noProof/>
              </w:rPr>
            </w:pPr>
            <w:r w:rsidRPr="007E0A6E">
              <w:rPr>
                <w:noProof/>
              </w:rPr>
              <w:t>Teaching Assistants  may feel undervalued or have lack of clarity with regards their role in the curriculum implementation.</w:t>
            </w:r>
          </w:p>
        </w:tc>
      </w:tr>
      <w:tr w:rsidR="004A078B" w:rsidRPr="007E0A6E" w:rsidTr="00742CE2">
        <w:trPr>
          <w:trHeight w:val="1201"/>
        </w:trPr>
        <w:tc>
          <w:tcPr>
            <w:tcW w:w="4276" w:type="dxa"/>
            <w:vAlign w:val="center"/>
          </w:tcPr>
          <w:p w:rsidR="004A078B" w:rsidRPr="007E0A6E" w:rsidRDefault="004A078B" w:rsidP="00742CE2">
            <w:pPr>
              <w:numPr>
                <w:ilvl w:val="0"/>
                <w:numId w:val="6"/>
              </w:numPr>
              <w:spacing w:line="360" w:lineRule="auto"/>
              <w:contextualSpacing/>
              <w:rPr>
                <w:noProof/>
              </w:rPr>
            </w:pPr>
            <w:r w:rsidRPr="007E0A6E">
              <w:rPr>
                <w:noProof/>
              </w:rPr>
              <w:lastRenderedPageBreak/>
              <w:t>Implementing ‘change’</w:t>
            </w:r>
          </w:p>
        </w:tc>
        <w:tc>
          <w:tcPr>
            <w:tcW w:w="5417" w:type="dxa"/>
          </w:tcPr>
          <w:p w:rsidR="004A078B" w:rsidRPr="007E0A6E" w:rsidRDefault="004A078B" w:rsidP="00742CE2">
            <w:pPr>
              <w:numPr>
                <w:ilvl w:val="0"/>
                <w:numId w:val="6"/>
              </w:numPr>
              <w:contextualSpacing/>
              <w:rPr>
                <w:noProof/>
              </w:rPr>
            </w:pPr>
            <w:r w:rsidRPr="007E0A6E">
              <w:rPr>
                <w:noProof/>
              </w:rPr>
              <w:t>Inexperienced teachers may feel overwhelmed by their autonomy and freedom to make changes to how they teach.</w:t>
            </w:r>
          </w:p>
          <w:p w:rsidR="004A078B" w:rsidRPr="007E0A6E" w:rsidRDefault="004A078B" w:rsidP="00742CE2">
            <w:pPr>
              <w:ind w:left="720"/>
              <w:contextualSpacing/>
              <w:rPr>
                <w:noProof/>
              </w:rPr>
            </w:pPr>
          </w:p>
          <w:p w:rsidR="004A078B" w:rsidRPr="007E0A6E" w:rsidRDefault="004A078B" w:rsidP="00742CE2">
            <w:pPr>
              <w:numPr>
                <w:ilvl w:val="0"/>
                <w:numId w:val="6"/>
              </w:numPr>
              <w:contextualSpacing/>
              <w:rPr>
                <w:noProof/>
              </w:rPr>
            </w:pPr>
            <w:r w:rsidRPr="007E0A6E">
              <w:rPr>
                <w:noProof/>
              </w:rPr>
              <w:t>Experienced teachers may fear change and rely on previous methods.</w:t>
            </w:r>
          </w:p>
          <w:p w:rsidR="004A078B" w:rsidRPr="007E0A6E" w:rsidRDefault="004A078B" w:rsidP="00742CE2">
            <w:pPr>
              <w:ind w:left="720"/>
              <w:contextualSpacing/>
              <w:rPr>
                <w:noProof/>
              </w:rPr>
            </w:pPr>
          </w:p>
          <w:p w:rsidR="004A078B" w:rsidRPr="007E0A6E" w:rsidRDefault="004A078B" w:rsidP="00742CE2">
            <w:pPr>
              <w:numPr>
                <w:ilvl w:val="0"/>
                <w:numId w:val="6"/>
              </w:numPr>
              <w:contextualSpacing/>
              <w:rPr>
                <w:noProof/>
              </w:rPr>
            </w:pPr>
            <w:r w:rsidRPr="007E0A6E">
              <w:rPr>
                <w:noProof/>
              </w:rPr>
              <w:t xml:space="preserve">Change may be executed too quickly, resulting in superficiality. </w:t>
            </w:r>
          </w:p>
        </w:tc>
      </w:tr>
      <w:tr w:rsidR="004A078B" w:rsidRPr="007E0A6E" w:rsidTr="00742CE2">
        <w:trPr>
          <w:trHeight w:val="400"/>
        </w:trPr>
        <w:tc>
          <w:tcPr>
            <w:tcW w:w="4276" w:type="dxa"/>
            <w:vAlign w:val="center"/>
          </w:tcPr>
          <w:p w:rsidR="004A078B" w:rsidRPr="007E0A6E" w:rsidRDefault="004A078B" w:rsidP="00742CE2">
            <w:pPr>
              <w:spacing w:line="360" w:lineRule="auto"/>
              <w:ind w:left="720"/>
              <w:contextualSpacing/>
              <w:rPr>
                <w:noProof/>
              </w:rPr>
            </w:pPr>
          </w:p>
          <w:p w:rsidR="004A078B" w:rsidRPr="007E0A6E" w:rsidRDefault="004A078B" w:rsidP="00742CE2">
            <w:pPr>
              <w:numPr>
                <w:ilvl w:val="0"/>
                <w:numId w:val="6"/>
              </w:numPr>
              <w:spacing w:line="360" w:lineRule="auto"/>
              <w:contextualSpacing/>
              <w:rPr>
                <w:noProof/>
              </w:rPr>
            </w:pPr>
            <w:r w:rsidRPr="007E0A6E">
              <w:rPr>
                <w:noProof/>
              </w:rPr>
              <w:t>Assessment procedures</w:t>
            </w:r>
          </w:p>
          <w:p w:rsidR="004A078B" w:rsidRPr="007E0A6E" w:rsidRDefault="004A078B" w:rsidP="00742CE2">
            <w:pPr>
              <w:spacing w:line="360" w:lineRule="auto"/>
              <w:rPr>
                <w:noProof/>
              </w:rPr>
            </w:pPr>
          </w:p>
        </w:tc>
        <w:tc>
          <w:tcPr>
            <w:tcW w:w="5417" w:type="dxa"/>
          </w:tcPr>
          <w:p w:rsidR="004A078B" w:rsidRPr="007E0A6E" w:rsidRDefault="004A078B" w:rsidP="00742CE2">
            <w:pPr>
              <w:numPr>
                <w:ilvl w:val="0"/>
                <w:numId w:val="6"/>
              </w:numPr>
              <w:contextualSpacing/>
              <w:rPr>
                <w:noProof/>
              </w:rPr>
            </w:pPr>
            <w:r w:rsidRPr="007E0A6E">
              <w:rPr>
                <w:noProof/>
              </w:rPr>
              <w:t xml:space="preserve">Change in focus to formative assessment - Lack of teacher understanding may lead them to revert to previous assessment procedures to measure progress </w:t>
            </w:r>
          </w:p>
          <w:p w:rsidR="004A078B" w:rsidRPr="007E0A6E" w:rsidRDefault="004A078B" w:rsidP="00742CE2">
            <w:pPr>
              <w:ind w:left="720"/>
              <w:contextualSpacing/>
              <w:rPr>
                <w:noProof/>
              </w:rPr>
            </w:pPr>
          </w:p>
          <w:p w:rsidR="004A078B" w:rsidRPr="007E0A6E" w:rsidRDefault="004A078B" w:rsidP="00742CE2">
            <w:pPr>
              <w:numPr>
                <w:ilvl w:val="0"/>
                <w:numId w:val="6"/>
              </w:numPr>
              <w:contextualSpacing/>
              <w:rPr>
                <w:noProof/>
              </w:rPr>
            </w:pPr>
            <w:r w:rsidRPr="007E0A6E">
              <w:rPr>
                <w:noProof/>
              </w:rPr>
              <w:t>Improper use of Achievement Outcomes in new Curriculum to measure outcomes, with risk of becoming a ‘tick box’ exercise.</w:t>
            </w:r>
          </w:p>
          <w:p w:rsidR="004A078B" w:rsidRPr="007E0A6E" w:rsidRDefault="004A078B" w:rsidP="00742CE2">
            <w:pPr>
              <w:rPr>
                <w:noProof/>
              </w:rPr>
            </w:pPr>
          </w:p>
          <w:p w:rsidR="004A078B" w:rsidRPr="007E0A6E" w:rsidRDefault="004A078B" w:rsidP="00742CE2">
            <w:pPr>
              <w:numPr>
                <w:ilvl w:val="0"/>
                <w:numId w:val="6"/>
              </w:numPr>
              <w:contextualSpacing/>
              <w:rPr>
                <w:noProof/>
              </w:rPr>
            </w:pPr>
            <w:r w:rsidRPr="007E0A6E">
              <w:rPr>
                <w:noProof/>
              </w:rPr>
              <w:t>Continued use of national reading and numeracy tests (online) may not tally with progress measured by teacher assessment.</w:t>
            </w:r>
          </w:p>
          <w:p w:rsidR="004A078B" w:rsidRPr="007E0A6E" w:rsidRDefault="004A078B" w:rsidP="00742CE2">
            <w:pPr>
              <w:rPr>
                <w:noProof/>
              </w:rPr>
            </w:pPr>
          </w:p>
          <w:p w:rsidR="004A078B" w:rsidRPr="007E0A6E" w:rsidRDefault="004A078B" w:rsidP="00742CE2">
            <w:pPr>
              <w:numPr>
                <w:ilvl w:val="0"/>
                <w:numId w:val="6"/>
              </w:numPr>
              <w:contextualSpacing/>
              <w:rPr>
                <w:noProof/>
              </w:rPr>
            </w:pPr>
            <w:r w:rsidRPr="007E0A6E">
              <w:rPr>
                <w:noProof/>
              </w:rPr>
              <w:t>Continued format of end of Key Stage moderation until 2022 could continue teaching to an old system, and hinder full realisation of curriculum.</w:t>
            </w:r>
          </w:p>
          <w:p w:rsidR="004A078B" w:rsidRPr="007E0A6E" w:rsidRDefault="004A078B" w:rsidP="00742CE2">
            <w:pPr>
              <w:rPr>
                <w:noProof/>
              </w:rPr>
            </w:pPr>
          </w:p>
        </w:tc>
      </w:tr>
      <w:tr w:rsidR="004A078B" w:rsidRPr="007E0A6E" w:rsidTr="00742CE2">
        <w:trPr>
          <w:trHeight w:val="400"/>
        </w:trPr>
        <w:tc>
          <w:tcPr>
            <w:tcW w:w="4276" w:type="dxa"/>
            <w:vAlign w:val="center"/>
          </w:tcPr>
          <w:p w:rsidR="004A078B" w:rsidRPr="007E0A6E" w:rsidRDefault="004A078B" w:rsidP="00742CE2">
            <w:pPr>
              <w:spacing w:line="360" w:lineRule="auto"/>
              <w:ind w:left="720"/>
              <w:contextualSpacing/>
              <w:rPr>
                <w:noProof/>
              </w:rPr>
            </w:pPr>
          </w:p>
          <w:p w:rsidR="004A078B" w:rsidRPr="007E0A6E" w:rsidRDefault="004A078B" w:rsidP="00742CE2">
            <w:pPr>
              <w:numPr>
                <w:ilvl w:val="0"/>
                <w:numId w:val="6"/>
              </w:numPr>
              <w:spacing w:line="360" w:lineRule="auto"/>
              <w:contextualSpacing/>
              <w:rPr>
                <w:noProof/>
              </w:rPr>
            </w:pPr>
            <w:r w:rsidRPr="007E0A6E">
              <w:rPr>
                <w:noProof/>
              </w:rPr>
              <w:t>Accountability</w:t>
            </w:r>
          </w:p>
          <w:p w:rsidR="004A078B" w:rsidRPr="007E0A6E" w:rsidRDefault="004A078B" w:rsidP="00742CE2">
            <w:pPr>
              <w:spacing w:line="360" w:lineRule="auto"/>
              <w:rPr>
                <w:noProof/>
              </w:rPr>
            </w:pPr>
          </w:p>
        </w:tc>
        <w:tc>
          <w:tcPr>
            <w:tcW w:w="5417" w:type="dxa"/>
          </w:tcPr>
          <w:p w:rsidR="004A078B" w:rsidRPr="007E0A6E" w:rsidRDefault="004A078B" w:rsidP="00742CE2">
            <w:pPr>
              <w:numPr>
                <w:ilvl w:val="0"/>
                <w:numId w:val="6"/>
              </w:numPr>
              <w:contextualSpacing/>
              <w:rPr>
                <w:noProof/>
              </w:rPr>
            </w:pPr>
            <w:r w:rsidRPr="007E0A6E">
              <w:rPr>
                <w:noProof/>
              </w:rPr>
              <w:t>Change of role at comsortium level to support schools needs clarification.</w:t>
            </w:r>
          </w:p>
          <w:p w:rsidR="004A078B" w:rsidRPr="007E0A6E" w:rsidRDefault="004A078B" w:rsidP="00742CE2">
            <w:pPr>
              <w:ind w:left="720"/>
              <w:contextualSpacing/>
              <w:rPr>
                <w:noProof/>
              </w:rPr>
            </w:pPr>
          </w:p>
          <w:p w:rsidR="004A078B" w:rsidRPr="007E0A6E" w:rsidRDefault="004A078B" w:rsidP="00742CE2">
            <w:pPr>
              <w:numPr>
                <w:ilvl w:val="0"/>
                <w:numId w:val="6"/>
              </w:numPr>
              <w:contextualSpacing/>
              <w:rPr>
                <w:noProof/>
              </w:rPr>
            </w:pPr>
            <w:r w:rsidRPr="007E0A6E">
              <w:rPr>
                <w:noProof/>
              </w:rPr>
              <w:t xml:space="preserve">Over reliance on performance data to measure school may continue, with mention (draft) of school level indicators to drive improvement posing a risk </w:t>
            </w:r>
          </w:p>
          <w:p w:rsidR="004A078B" w:rsidRPr="007E0A6E" w:rsidRDefault="004A078B" w:rsidP="00742CE2">
            <w:pPr>
              <w:ind w:left="720"/>
              <w:contextualSpacing/>
              <w:rPr>
                <w:noProof/>
              </w:rPr>
            </w:pPr>
          </w:p>
          <w:p w:rsidR="004A078B" w:rsidRPr="007E0A6E" w:rsidRDefault="004A078B" w:rsidP="00742CE2">
            <w:pPr>
              <w:numPr>
                <w:ilvl w:val="0"/>
                <w:numId w:val="6"/>
              </w:numPr>
              <w:contextualSpacing/>
              <w:rPr>
                <w:noProof/>
              </w:rPr>
            </w:pPr>
            <w:r w:rsidRPr="007E0A6E">
              <w:rPr>
                <w:noProof/>
              </w:rPr>
              <w:t>Change in assessment may present further challenges when reporting to parents.</w:t>
            </w:r>
          </w:p>
          <w:p w:rsidR="004A078B" w:rsidRPr="007E0A6E" w:rsidRDefault="004A078B" w:rsidP="00742CE2">
            <w:pPr>
              <w:rPr>
                <w:noProof/>
              </w:rPr>
            </w:pPr>
          </w:p>
        </w:tc>
      </w:tr>
      <w:tr w:rsidR="004A078B" w:rsidRPr="007E0A6E" w:rsidTr="00742CE2">
        <w:trPr>
          <w:trHeight w:val="400"/>
        </w:trPr>
        <w:tc>
          <w:tcPr>
            <w:tcW w:w="4276" w:type="dxa"/>
            <w:vAlign w:val="center"/>
          </w:tcPr>
          <w:p w:rsidR="004A078B" w:rsidRPr="007E0A6E" w:rsidRDefault="004A078B" w:rsidP="00742CE2">
            <w:pPr>
              <w:spacing w:line="360" w:lineRule="auto"/>
              <w:ind w:left="720"/>
              <w:contextualSpacing/>
              <w:rPr>
                <w:noProof/>
              </w:rPr>
            </w:pPr>
          </w:p>
          <w:p w:rsidR="004A078B" w:rsidRPr="007E0A6E" w:rsidRDefault="004A078B" w:rsidP="00742CE2">
            <w:pPr>
              <w:spacing w:line="360" w:lineRule="auto"/>
              <w:ind w:left="720"/>
              <w:contextualSpacing/>
              <w:rPr>
                <w:noProof/>
              </w:rPr>
            </w:pPr>
          </w:p>
          <w:p w:rsidR="004A078B" w:rsidRPr="007E0A6E" w:rsidRDefault="004A078B" w:rsidP="00742CE2">
            <w:pPr>
              <w:numPr>
                <w:ilvl w:val="0"/>
                <w:numId w:val="6"/>
              </w:numPr>
              <w:spacing w:line="360" w:lineRule="auto"/>
              <w:contextualSpacing/>
              <w:rPr>
                <w:noProof/>
              </w:rPr>
            </w:pPr>
            <w:r w:rsidRPr="007E0A6E">
              <w:rPr>
                <w:noProof/>
              </w:rPr>
              <w:t>Ensuring equity for all.</w:t>
            </w:r>
          </w:p>
          <w:p w:rsidR="004A078B" w:rsidRPr="007E0A6E" w:rsidRDefault="004A078B" w:rsidP="00742CE2">
            <w:pPr>
              <w:spacing w:line="360" w:lineRule="auto"/>
              <w:jc w:val="center"/>
              <w:rPr>
                <w:noProof/>
              </w:rPr>
            </w:pPr>
          </w:p>
          <w:p w:rsidR="004A078B" w:rsidRPr="007E0A6E" w:rsidRDefault="004A078B" w:rsidP="00742CE2">
            <w:pPr>
              <w:spacing w:line="360" w:lineRule="auto"/>
              <w:jc w:val="center"/>
              <w:rPr>
                <w:noProof/>
              </w:rPr>
            </w:pPr>
          </w:p>
        </w:tc>
        <w:tc>
          <w:tcPr>
            <w:tcW w:w="5417" w:type="dxa"/>
          </w:tcPr>
          <w:p w:rsidR="004A078B" w:rsidRPr="007E0A6E" w:rsidRDefault="004A078B" w:rsidP="00742CE2">
            <w:pPr>
              <w:numPr>
                <w:ilvl w:val="0"/>
                <w:numId w:val="6"/>
              </w:numPr>
              <w:contextualSpacing/>
              <w:rPr>
                <w:noProof/>
              </w:rPr>
            </w:pPr>
            <w:r w:rsidRPr="007E0A6E">
              <w:rPr>
                <w:noProof/>
              </w:rPr>
              <w:t>Socio-economically disadvantaged learners may not achieve same learning as peers in other parts of Wales, thus widening the attainment gap.</w:t>
            </w:r>
          </w:p>
          <w:p w:rsidR="004A078B" w:rsidRPr="007E0A6E" w:rsidRDefault="004A078B" w:rsidP="00742CE2">
            <w:pPr>
              <w:ind w:left="720"/>
              <w:contextualSpacing/>
              <w:rPr>
                <w:noProof/>
              </w:rPr>
            </w:pPr>
          </w:p>
          <w:p w:rsidR="004A078B" w:rsidRPr="007E0A6E" w:rsidRDefault="004A078B" w:rsidP="00742CE2">
            <w:pPr>
              <w:numPr>
                <w:ilvl w:val="0"/>
                <w:numId w:val="6"/>
              </w:numPr>
              <w:contextualSpacing/>
              <w:rPr>
                <w:noProof/>
              </w:rPr>
            </w:pPr>
            <w:r w:rsidRPr="007E0A6E">
              <w:rPr>
                <w:noProof/>
              </w:rPr>
              <w:t>Difference in teacher capacity in Welsh medium education could lead to gaps in professional development, consequently affecting learner experiences.</w:t>
            </w:r>
          </w:p>
          <w:p w:rsidR="004A078B" w:rsidRPr="007E0A6E" w:rsidRDefault="004A078B" w:rsidP="00742CE2">
            <w:pPr>
              <w:ind w:left="720"/>
              <w:contextualSpacing/>
              <w:rPr>
                <w:noProof/>
              </w:rPr>
            </w:pPr>
          </w:p>
          <w:p w:rsidR="004A078B" w:rsidRPr="007E0A6E" w:rsidRDefault="004A078B" w:rsidP="00742CE2">
            <w:pPr>
              <w:numPr>
                <w:ilvl w:val="0"/>
                <w:numId w:val="6"/>
              </w:numPr>
              <w:contextualSpacing/>
              <w:rPr>
                <w:noProof/>
              </w:rPr>
            </w:pPr>
            <w:r w:rsidRPr="007E0A6E">
              <w:rPr>
                <w:noProof/>
              </w:rPr>
              <w:t>Contrast between resources and facilities from school to school may undermine equity aims.</w:t>
            </w:r>
          </w:p>
          <w:p w:rsidR="004A078B" w:rsidRPr="007E0A6E" w:rsidRDefault="004A078B" w:rsidP="00742CE2">
            <w:pPr>
              <w:contextualSpacing/>
              <w:rPr>
                <w:noProof/>
              </w:rPr>
            </w:pPr>
          </w:p>
        </w:tc>
      </w:tr>
    </w:tbl>
    <w:p w:rsidR="004A078B" w:rsidRDefault="004A078B" w:rsidP="00E16722">
      <w:pPr>
        <w:tabs>
          <w:tab w:val="left" w:pos="975"/>
        </w:tabs>
        <w:rPr>
          <w:rFonts w:ascii="Arial" w:hAnsi="Arial" w:cs="Arial"/>
          <w:b/>
          <w:u w:val="single"/>
        </w:rPr>
      </w:pPr>
    </w:p>
    <w:p w:rsidR="004A078B" w:rsidRDefault="004A078B" w:rsidP="00E16722">
      <w:pPr>
        <w:tabs>
          <w:tab w:val="left" w:pos="975"/>
        </w:tabs>
        <w:rPr>
          <w:rFonts w:ascii="Arial" w:hAnsi="Arial" w:cs="Arial"/>
          <w:b/>
          <w:u w:val="single"/>
        </w:rPr>
      </w:pPr>
      <w:r w:rsidRPr="007E0A6E">
        <w:rPr>
          <w:rFonts w:ascii="Times New Roman" w:hAnsi="Times New Roman" w:cs="Times New Roman"/>
          <w:b/>
          <w:noProof/>
          <w:u w:val="single"/>
          <w:lang w:eastAsia="en-GB"/>
        </w:rPr>
        <w:lastRenderedPageBreak/>
        <mc:AlternateContent>
          <mc:Choice Requires="wps">
            <w:drawing>
              <wp:anchor distT="0" distB="0" distL="114300" distR="114300" simplePos="0" relativeHeight="251668480" behindDoc="0" locked="0" layoutInCell="1" allowOverlap="1" wp14:anchorId="44CC1486" wp14:editId="643C41F4">
                <wp:simplePos x="0" y="0"/>
                <wp:positionH relativeFrom="column">
                  <wp:posOffset>183515</wp:posOffset>
                </wp:positionH>
                <wp:positionV relativeFrom="paragraph">
                  <wp:posOffset>-34290</wp:posOffset>
                </wp:positionV>
                <wp:extent cx="5943600" cy="7164070"/>
                <wp:effectExtent l="0" t="0" r="19050" b="17780"/>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7164070"/>
                        </a:xfrm>
                        <a:prstGeom prst="rect">
                          <a:avLst/>
                        </a:prstGeom>
                        <a:solidFill>
                          <a:srgbClr val="FFFFFF"/>
                        </a:solidFill>
                        <a:ln w="15875">
                          <a:solidFill>
                            <a:srgbClr val="000000"/>
                          </a:solidFill>
                          <a:miter lim="800000"/>
                          <a:headEnd/>
                          <a:tailEnd/>
                        </a:ln>
                      </wps:spPr>
                      <wps:txbx>
                        <w:txbxContent>
                          <w:p w:rsidR="004A078B" w:rsidRPr="000974A6" w:rsidRDefault="004A078B" w:rsidP="004A078B">
                            <w:pPr>
                              <w:spacing w:after="0" w:line="360" w:lineRule="auto"/>
                              <w:rPr>
                                <w:rFonts w:ascii="Times New Roman" w:hAnsi="Times New Roman" w:cs="Times New Roman"/>
                                <w:b/>
                                <w:noProof/>
                                <w:u w:val="single"/>
                              </w:rPr>
                            </w:pPr>
                            <w:r w:rsidRPr="000974A6">
                              <w:rPr>
                                <w:rFonts w:ascii="Times New Roman" w:hAnsi="Times New Roman" w:cs="Times New Roman"/>
                                <w:b/>
                                <w:noProof/>
                                <w:u w:val="single"/>
                              </w:rPr>
                              <w:t>Recommendations</w:t>
                            </w:r>
                          </w:p>
                          <w:p w:rsidR="004A078B" w:rsidRDefault="004A078B" w:rsidP="004A078B">
                            <w:pPr>
                              <w:spacing w:after="0"/>
                              <w:rPr>
                                <w:rFonts w:ascii="Times New Roman" w:hAnsi="Times New Roman" w:cs="Times New Roman"/>
                                <w:noProof/>
                              </w:rPr>
                            </w:pPr>
                            <w:r>
                              <w:rPr>
                                <w:rFonts w:ascii="Times New Roman" w:hAnsi="Times New Roman" w:cs="Times New Roman"/>
                                <w:noProof/>
                              </w:rPr>
                              <w:t xml:space="preserve">Following analysis of  </w:t>
                            </w:r>
                            <w:r w:rsidRPr="000974A6">
                              <w:rPr>
                                <w:rFonts w:ascii="Times New Roman" w:hAnsi="Times New Roman" w:cs="Times New Roman"/>
                                <w:noProof/>
                              </w:rPr>
                              <w:t>the above challenges and risks,</w:t>
                            </w:r>
                            <w:r>
                              <w:rPr>
                                <w:rFonts w:ascii="Times New Roman" w:hAnsi="Times New Roman" w:cs="Times New Roman"/>
                                <w:noProof/>
                              </w:rPr>
                              <w:t xml:space="preserve"> the following</w:t>
                            </w:r>
                            <w:r w:rsidRPr="000974A6">
                              <w:rPr>
                                <w:rFonts w:ascii="Times New Roman" w:hAnsi="Times New Roman" w:cs="Times New Roman"/>
                                <w:noProof/>
                              </w:rPr>
                              <w:t xml:space="preserve"> recommendations are presented for the way forward at our school</w:t>
                            </w:r>
                            <w:r>
                              <w:rPr>
                                <w:rFonts w:ascii="Times New Roman" w:hAnsi="Times New Roman" w:cs="Times New Roman"/>
                                <w:noProof/>
                              </w:rPr>
                              <w:t xml:space="preserve">:- </w:t>
                            </w:r>
                          </w:p>
                          <w:p w:rsidR="004A078B" w:rsidRDefault="004A078B" w:rsidP="004A078B">
                            <w:pPr>
                              <w:spacing w:after="0"/>
                              <w:rPr>
                                <w:rFonts w:ascii="Times New Roman" w:hAnsi="Times New Roman" w:cs="Times New Roman"/>
                                <w:noProof/>
                              </w:rPr>
                            </w:pPr>
                          </w:p>
                          <w:p w:rsidR="004A078B" w:rsidRPr="002B32CD" w:rsidRDefault="004A078B" w:rsidP="004A078B">
                            <w:pPr>
                              <w:spacing w:after="0" w:line="360" w:lineRule="auto"/>
                              <w:rPr>
                                <w:rFonts w:ascii="Times New Roman" w:hAnsi="Times New Roman" w:cs="Times New Roman"/>
                                <w:noProof/>
                                <w:sz w:val="10"/>
                              </w:rPr>
                            </w:pPr>
                          </w:p>
                          <w:p w:rsidR="004A078B" w:rsidRPr="001B0A28" w:rsidRDefault="004A078B" w:rsidP="004A078B">
                            <w:pPr>
                              <w:spacing w:after="0" w:line="360" w:lineRule="auto"/>
                              <w:rPr>
                                <w:rFonts w:ascii="Times New Roman" w:hAnsi="Times New Roman" w:cs="Times New Roman"/>
                                <w:noProof/>
                                <w:sz w:val="8"/>
                              </w:rPr>
                            </w:pPr>
                          </w:p>
                          <w:p w:rsidR="004A078B" w:rsidRDefault="004A078B" w:rsidP="004A078B">
                            <w:pPr>
                              <w:pStyle w:val="ListParagraph"/>
                              <w:numPr>
                                <w:ilvl w:val="0"/>
                                <w:numId w:val="8"/>
                              </w:numPr>
                              <w:tabs>
                                <w:tab w:val="num" w:pos="720"/>
                              </w:tabs>
                              <w:spacing w:after="0"/>
                              <w:rPr>
                                <w:rFonts w:ascii="Times New Roman" w:hAnsi="Times New Roman" w:cs="Times New Roman"/>
                                <w:noProof/>
                              </w:rPr>
                            </w:pPr>
                            <w:r>
                              <w:rPr>
                                <w:rFonts w:ascii="Times New Roman" w:hAnsi="Times New Roman" w:cs="Times New Roman"/>
                                <w:noProof/>
                              </w:rPr>
                              <w:t xml:space="preserve">Ensure school ethos underpins everything we do when enacting the Curriculum for Wales, and designing a bespoke curriculum that suits </w:t>
                            </w:r>
                            <w:r w:rsidRPr="00006B05">
                              <w:rPr>
                                <w:rFonts w:ascii="Times New Roman" w:hAnsi="Times New Roman" w:cs="Times New Roman"/>
                                <w:noProof/>
                                <w:u w:val="single"/>
                              </w:rPr>
                              <w:t>our</w:t>
                            </w:r>
                            <w:r>
                              <w:rPr>
                                <w:rFonts w:ascii="Times New Roman" w:hAnsi="Times New Roman" w:cs="Times New Roman"/>
                                <w:noProof/>
                              </w:rPr>
                              <w:t xml:space="preserve"> learners’ needs.</w:t>
                            </w:r>
                          </w:p>
                          <w:p w:rsidR="004A078B" w:rsidRDefault="004A078B" w:rsidP="004A078B">
                            <w:pPr>
                              <w:pStyle w:val="ListParagraph"/>
                              <w:spacing w:after="0"/>
                              <w:rPr>
                                <w:rFonts w:ascii="Times New Roman" w:hAnsi="Times New Roman" w:cs="Times New Roman"/>
                                <w:noProof/>
                              </w:rPr>
                            </w:pPr>
                          </w:p>
                          <w:p w:rsidR="004A078B" w:rsidRDefault="004A078B" w:rsidP="004A078B">
                            <w:pPr>
                              <w:pStyle w:val="ListParagraph"/>
                              <w:numPr>
                                <w:ilvl w:val="0"/>
                                <w:numId w:val="8"/>
                              </w:numPr>
                              <w:tabs>
                                <w:tab w:val="num" w:pos="720"/>
                              </w:tabs>
                              <w:spacing w:line="240" w:lineRule="auto"/>
                              <w:rPr>
                                <w:rFonts w:ascii="Times New Roman" w:hAnsi="Times New Roman" w:cs="Times New Roman"/>
                                <w:noProof/>
                              </w:rPr>
                            </w:pPr>
                            <w:r>
                              <w:rPr>
                                <w:rFonts w:ascii="Times New Roman" w:hAnsi="Times New Roman" w:cs="Times New Roman"/>
                                <w:noProof/>
                              </w:rPr>
                              <w:t>School to engage gradually with elements of Curriculum for Wales and monitor termly.</w:t>
                            </w:r>
                          </w:p>
                          <w:p w:rsidR="004A078B" w:rsidRPr="00B0058C" w:rsidRDefault="004A078B" w:rsidP="004A078B">
                            <w:pPr>
                              <w:spacing w:after="0"/>
                              <w:rPr>
                                <w:rFonts w:ascii="Times New Roman" w:hAnsi="Times New Roman" w:cs="Times New Roman"/>
                                <w:noProof/>
                              </w:rPr>
                            </w:pPr>
                          </w:p>
                          <w:p w:rsidR="004A078B" w:rsidRDefault="004A078B" w:rsidP="004A078B">
                            <w:pPr>
                              <w:pStyle w:val="ListParagraph"/>
                              <w:numPr>
                                <w:ilvl w:val="0"/>
                                <w:numId w:val="8"/>
                              </w:numPr>
                              <w:tabs>
                                <w:tab w:val="num" w:pos="720"/>
                              </w:tabs>
                              <w:spacing w:after="0"/>
                              <w:rPr>
                                <w:rFonts w:ascii="Times New Roman" w:hAnsi="Times New Roman" w:cs="Times New Roman"/>
                                <w:noProof/>
                              </w:rPr>
                            </w:pPr>
                            <w:r>
                              <w:rPr>
                                <w:rFonts w:ascii="Times New Roman" w:hAnsi="Times New Roman" w:cs="Times New Roman"/>
                                <w:noProof/>
                              </w:rPr>
                              <w:t>Develop pupil voice when developing Curriculum for Wales and Self Improvement systems.</w:t>
                            </w:r>
                          </w:p>
                          <w:p w:rsidR="004A078B" w:rsidRDefault="004A078B" w:rsidP="004A078B">
                            <w:pPr>
                              <w:pStyle w:val="ListParagraph"/>
                              <w:spacing w:after="0" w:line="240" w:lineRule="auto"/>
                              <w:rPr>
                                <w:rFonts w:ascii="Times New Roman" w:hAnsi="Times New Roman" w:cs="Times New Roman"/>
                                <w:noProof/>
                              </w:rPr>
                            </w:pPr>
                          </w:p>
                          <w:p w:rsidR="004A078B" w:rsidRDefault="004A078B" w:rsidP="004A078B">
                            <w:pPr>
                              <w:pStyle w:val="ListParagraph"/>
                              <w:spacing w:after="0" w:line="240" w:lineRule="auto"/>
                              <w:rPr>
                                <w:rFonts w:ascii="Times New Roman" w:hAnsi="Times New Roman" w:cs="Times New Roman"/>
                                <w:noProof/>
                              </w:rPr>
                            </w:pPr>
                          </w:p>
                          <w:p w:rsidR="004A078B" w:rsidRDefault="004A078B" w:rsidP="004A078B">
                            <w:pPr>
                              <w:pStyle w:val="ListParagraph"/>
                              <w:numPr>
                                <w:ilvl w:val="0"/>
                                <w:numId w:val="8"/>
                              </w:numPr>
                              <w:tabs>
                                <w:tab w:val="num" w:pos="720"/>
                              </w:tabs>
                              <w:spacing w:after="0" w:line="240" w:lineRule="auto"/>
                              <w:rPr>
                                <w:rFonts w:ascii="Times New Roman" w:hAnsi="Times New Roman" w:cs="Times New Roman"/>
                                <w:noProof/>
                              </w:rPr>
                            </w:pPr>
                            <w:r>
                              <w:rPr>
                                <w:rFonts w:ascii="Times New Roman" w:hAnsi="Times New Roman" w:cs="Times New Roman"/>
                                <w:noProof/>
                              </w:rPr>
                              <w:t>Ensure information on Curriculum for Wales and our journey towards it is shared with parents; hold engagement afternoons.</w:t>
                            </w:r>
                          </w:p>
                          <w:p w:rsidR="004A078B" w:rsidRPr="00B0058C" w:rsidRDefault="004A078B" w:rsidP="004A078B">
                            <w:pPr>
                              <w:pStyle w:val="ListParagraph"/>
                              <w:rPr>
                                <w:rFonts w:ascii="Times New Roman" w:hAnsi="Times New Roman" w:cs="Times New Roman"/>
                                <w:noProof/>
                              </w:rPr>
                            </w:pPr>
                          </w:p>
                          <w:p w:rsidR="004A078B" w:rsidRPr="00B0058C" w:rsidRDefault="004A078B" w:rsidP="004A078B">
                            <w:pPr>
                              <w:pStyle w:val="ListParagraph"/>
                              <w:spacing w:after="0" w:line="240" w:lineRule="auto"/>
                              <w:rPr>
                                <w:rFonts w:ascii="Times New Roman" w:hAnsi="Times New Roman" w:cs="Times New Roman"/>
                                <w:noProof/>
                              </w:rPr>
                            </w:pPr>
                          </w:p>
                          <w:p w:rsidR="004A078B" w:rsidRPr="002B32CD" w:rsidRDefault="004A078B" w:rsidP="004A078B">
                            <w:pPr>
                              <w:pStyle w:val="ListParagraph"/>
                              <w:numPr>
                                <w:ilvl w:val="0"/>
                                <w:numId w:val="8"/>
                              </w:numPr>
                              <w:tabs>
                                <w:tab w:val="num" w:pos="720"/>
                              </w:tabs>
                              <w:spacing w:line="240" w:lineRule="auto"/>
                              <w:rPr>
                                <w:rFonts w:ascii="Times New Roman" w:hAnsi="Times New Roman" w:cs="Times New Roman"/>
                                <w:noProof/>
                              </w:rPr>
                            </w:pPr>
                            <w:r w:rsidRPr="002B32CD">
                              <w:rPr>
                                <w:rFonts w:ascii="Times New Roman" w:hAnsi="Times New Roman" w:cs="Times New Roman"/>
                                <w:noProof/>
                              </w:rPr>
                              <w:t>Continue to engage all staff in school improvement systems.</w:t>
                            </w:r>
                          </w:p>
                          <w:p w:rsidR="004A078B" w:rsidRDefault="004A078B" w:rsidP="004A078B">
                            <w:pPr>
                              <w:pStyle w:val="ListParagraph"/>
                              <w:spacing w:line="240" w:lineRule="auto"/>
                              <w:rPr>
                                <w:rFonts w:ascii="Times New Roman" w:hAnsi="Times New Roman" w:cs="Times New Roman"/>
                                <w:noProof/>
                              </w:rPr>
                            </w:pPr>
                          </w:p>
                          <w:p w:rsidR="004A078B" w:rsidRPr="001B0A28" w:rsidRDefault="004A078B" w:rsidP="004A078B">
                            <w:pPr>
                              <w:pStyle w:val="ListParagraph"/>
                              <w:spacing w:line="240" w:lineRule="auto"/>
                              <w:rPr>
                                <w:rFonts w:ascii="Times New Roman" w:hAnsi="Times New Roman" w:cs="Times New Roman"/>
                                <w:noProof/>
                              </w:rPr>
                            </w:pPr>
                          </w:p>
                          <w:p w:rsidR="004A078B" w:rsidRDefault="004A078B" w:rsidP="004A078B">
                            <w:pPr>
                              <w:pStyle w:val="ListParagraph"/>
                              <w:numPr>
                                <w:ilvl w:val="0"/>
                                <w:numId w:val="8"/>
                              </w:numPr>
                              <w:tabs>
                                <w:tab w:val="num" w:pos="720"/>
                              </w:tabs>
                              <w:spacing w:after="0"/>
                              <w:rPr>
                                <w:rFonts w:ascii="Times New Roman" w:hAnsi="Times New Roman" w:cs="Times New Roman"/>
                                <w:noProof/>
                              </w:rPr>
                            </w:pPr>
                            <w:r>
                              <w:rPr>
                                <w:rFonts w:ascii="Times New Roman" w:hAnsi="Times New Roman" w:cs="Times New Roman"/>
                                <w:noProof/>
                              </w:rPr>
                              <w:t>Create professional learning opportunities within school ecology, which support collaboration between all teachers and teaching assistants.</w:t>
                            </w:r>
                          </w:p>
                          <w:p w:rsidR="004A078B" w:rsidRDefault="004A078B" w:rsidP="004A078B">
                            <w:pPr>
                              <w:pStyle w:val="ListParagraph"/>
                              <w:rPr>
                                <w:rFonts w:ascii="Times New Roman" w:hAnsi="Times New Roman" w:cs="Times New Roman"/>
                                <w:noProof/>
                              </w:rPr>
                            </w:pPr>
                          </w:p>
                          <w:p w:rsidR="004A078B" w:rsidRPr="00932A0E" w:rsidRDefault="004A078B" w:rsidP="004A078B">
                            <w:pPr>
                              <w:pStyle w:val="ListParagraph"/>
                              <w:rPr>
                                <w:rFonts w:ascii="Times New Roman" w:hAnsi="Times New Roman" w:cs="Times New Roman"/>
                                <w:noProof/>
                              </w:rPr>
                            </w:pPr>
                          </w:p>
                          <w:p w:rsidR="004A078B" w:rsidRDefault="004A078B" w:rsidP="004A078B">
                            <w:pPr>
                              <w:pStyle w:val="ListParagraph"/>
                              <w:numPr>
                                <w:ilvl w:val="0"/>
                                <w:numId w:val="8"/>
                              </w:numPr>
                              <w:tabs>
                                <w:tab w:val="num" w:pos="720"/>
                              </w:tabs>
                              <w:spacing w:after="0"/>
                              <w:rPr>
                                <w:rFonts w:ascii="Times New Roman" w:hAnsi="Times New Roman" w:cs="Times New Roman"/>
                                <w:noProof/>
                              </w:rPr>
                            </w:pPr>
                            <w:r>
                              <w:rPr>
                                <w:rFonts w:ascii="Times New Roman" w:hAnsi="Times New Roman" w:cs="Times New Roman"/>
                                <w:noProof/>
                              </w:rPr>
                              <w:t>Involve GB with learning walks with Four Purposes as focus.</w:t>
                            </w:r>
                          </w:p>
                          <w:p w:rsidR="004A078B" w:rsidRDefault="004A078B" w:rsidP="004A078B">
                            <w:pPr>
                              <w:pStyle w:val="ListParagraph"/>
                              <w:spacing w:after="0"/>
                              <w:rPr>
                                <w:rFonts w:ascii="Times New Roman" w:hAnsi="Times New Roman" w:cs="Times New Roman"/>
                                <w:noProof/>
                              </w:rPr>
                            </w:pPr>
                          </w:p>
                          <w:p w:rsidR="004A078B" w:rsidRPr="001B0A28" w:rsidRDefault="004A078B" w:rsidP="004A078B">
                            <w:pPr>
                              <w:pStyle w:val="ListParagraph"/>
                              <w:spacing w:after="0"/>
                              <w:rPr>
                                <w:rFonts w:ascii="Times New Roman" w:hAnsi="Times New Roman" w:cs="Times New Roman"/>
                                <w:noProof/>
                              </w:rPr>
                            </w:pPr>
                          </w:p>
                          <w:p w:rsidR="004A078B" w:rsidRDefault="004A078B" w:rsidP="004A078B">
                            <w:pPr>
                              <w:pStyle w:val="ListParagraph"/>
                              <w:numPr>
                                <w:ilvl w:val="0"/>
                                <w:numId w:val="8"/>
                              </w:numPr>
                              <w:tabs>
                                <w:tab w:val="num" w:pos="720"/>
                              </w:tabs>
                              <w:spacing w:after="0" w:line="240" w:lineRule="auto"/>
                              <w:rPr>
                                <w:rFonts w:ascii="Times New Roman" w:hAnsi="Times New Roman" w:cs="Times New Roman"/>
                                <w:noProof/>
                              </w:rPr>
                            </w:pPr>
                            <w:r>
                              <w:rPr>
                                <w:rFonts w:ascii="Times New Roman" w:hAnsi="Times New Roman" w:cs="Times New Roman"/>
                                <w:noProof/>
                              </w:rPr>
                              <w:t>Implement Professional Standards for Assisting Teaching with teaching assistants to further support their development.</w:t>
                            </w:r>
                          </w:p>
                          <w:p w:rsidR="004A078B" w:rsidRDefault="004A078B" w:rsidP="004A078B">
                            <w:pPr>
                              <w:spacing w:after="0" w:line="240" w:lineRule="auto"/>
                              <w:rPr>
                                <w:rFonts w:ascii="Times New Roman" w:hAnsi="Times New Roman" w:cs="Times New Roman"/>
                                <w:noProof/>
                              </w:rPr>
                            </w:pPr>
                          </w:p>
                          <w:p w:rsidR="004A078B" w:rsidRPr="002B32CD" w:rsidRDefault="004A078B" w:rsidP="004A078B">
                            <w:pPr>
                              <w:spacing w:after="0" w:line="240" w:lineRule="auto"/>
                              <w:rPr>
                                <w:rFonts w:ascii="Times New Roman" w:hAnsi="Times New Roman" w:cs="Times New Roman"/>
                                <w:noProof/>
                              </w:rPr>
                            </w:pPr>
                          </w:p>
                          <w:p w:rsidR="004A078B" w:rsidRDefault="004A078B" w:rsidP="004A078B">
                            <w:pPr>
                              <w:pStyle w:val="ListParagraph"/>
                              <w:numPr>
                                <w:ilvl w:val="0"/>
                                <w:numId w:val="8"/>
                              </w:numPr>
                              <w:tabs>
                                <w:tab w:val="num" w:pos="720"/>
                              </w:tabs>
                              <w:spacing w:after="0" w:line="240" w:lineRule="auto"/>
                              <w:rPr>
                                <w:rFonts w:ascii="Times New Roman" w:hAnsi="Times New Roman" w:cs="Times New Roman"/>
                                <w:noProof/>
                              </w:rPr>
                            </w:pPr>
                            <w:r>
                              <w:rPr>
                                <w:rFonts w:ascii="Times New Roman" w:hAnsi="Times New Roman" w:cs="Times New Roman"/>
                                <w:noProof/>
                              </w:rPr>
                              <w:t>Develop ongoing understanding of formative assessment and assessment for learning, use as focus for staff meetings.</w:t>
                            </w:r>
                          </w:p>
                          <w:p w:rsidR="004A078B" w:rsidRDefault="004A078B" w:rsidP="004A078B">
                            <w:pPr>
                              <w:pStyle w:val="ListParagraph"/>
                              <w:spacing w:after="0" w:line="240" w:lineRule="auto"/>
                              <w:rPr>
                                <w:rFonts w:ascii="Times New Roman" w:hAnsi="Times New Roman" w:cs="Times New Roman"/>
                                <w:noProof/>
                              </w:rPr>
                            </w:pPr>
                          </w:p>
                          <w:p w:rsidR="004A078B" w:rsidRDefault="004A078B" w:rsidP="004A078B">
                            <w:pPr>
                              <w:pStyle w:val="ListParagraph"/>
                              <w:numPr>
                                <w:ilvl w:val="0"/>
                                <w:numId w:val="8"/>
                              </w:numPr>
                              <w:tabs>
                                <w:tab w:val="num" w:pos="720"/>
                              </w:tabs>
                              <w:rPr>
                                <w:rFonts w:ascii="Times New Roman" w:hAnsi="Times New Roman" w:cs="Times New Roman"/>
                                <w:noProof/>
                              </w:rPr>
                            </w:pPr>
                            <w:r w:rsidRPr="009D2877">
                              <w:rPr>
                                <w:rFonts w:ascii="Times New Roman" w:hAnsi="Times New Roman" w:cs="Times New Roman"/>
                                <w:noProof/>
                              </w:rPr>
                              <w:t>Continue to create and develop more links with home life to engage more closely with parents.</w:t>
                            </w:r>
                          </w:p>
                          <w:p w:rsidR="004A078B" w:rsidRPr="00B0058C" w:rsidRDefault="004A078B" w:rsidP="004A078B">
                            <w:pPr>
                              <w:pStyle w:val="ListParagraph"/>
                              <w:rPr>
                                <w:rFonts w:ascii="Times New Roman" w:hAnsi="Times New Roman" w:cs="Times New Roman"/>
                                <w:noProof/>
                              </w:rPr>
                            </w:pPr>
                          </w:p>
                          <w:p w:rsidR="004A078B" w:rsidRPr="009D2877" w:rsidRDefault="004A078B" w:rsidP="004A078B">
                            <w:pPr>
                              <w:pStyle w:val="ListParagraph"/>
                              <w:numPr>
                                <w:ilvl w:val="0"/>
                                <w:numId w:val="8"/>
                              </w:numPr>
                              <w:tabs>
                                <w:tab w:val="num" w:pos="720"/>
                              </w:tabs>
                              <w:rPr>
                                <w:rFonts w:ascii="Times New Roman" w:hAnsi="Times New Roman" w:cs="Times New Roman"/>
                                <w:noProof/>
                              </w:rPr>
                            </w:pPr>
                            <w:r>
                              <w:rPr>
                                <w:rFonts w:ascii="Times New Roman" w:hAnsi="Times New Roman" w:cs="Times New Roman"/>
                                <w:noProof/>
                              </w:rPr>
                              <w:t>Continue to monitor performance of eFSM pupils and vulnerable groups more closely.</w:t>
                            </w:r>
                          </w:p>
                          <w:p w:rsidR="004A078B" w:rsidRDefault="004A078B" w:rsidP="004A078B">
                            <w:pPr>
                              <w:pStyle w:val="ListParagraph"/>
                              <w:spacing w:after="0" w:line="360" w:lineRule="auto"/>
                              <w:rPr>
                                <w:rFonts w:ascii="Times New Roman" w:hAnsi="Times New Roman" w:cs="Times New Roman"/>
                                <w:noProof/>
                              </w:rPr>
                            </w:pPr>
                          </w:p>
                          <w:p w:rsidR="004A078B" w:rsidRDefault="004A078B" w:rsidP="004A078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4.45pt;margin-top:-2.7pt;width:468pt;height:564.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izJgIAAEgEAAAOAAAAZHJzL2Uyb0RvYy54bWysVNtu2zAMfR+wfxD0vthJc6sRp+jSZRjQ&#10;XYB2H8DIcixMEj1Jid19/Sg5zYJuexnmB0EUqSPyHNKrm95odpTOK7QlH49yzqQVWCm7L/nXx+2b&#10;JWc+gK1Ao5Ulf5Ke36xfv1p1bSEn2KCupGMEYn3RtSVvQmiLLPOikQb8CFtpyVmjMxDIdPusctAR&#10;utHZJM/nWYeuah0K6T2d3g1Ovk74dS1F+FzXXgamS065hbS6tO7imq1XUOwdtI0SpzTgH7IwoCw9&#10;eoa6gwDs4NRvUEYJhx7rMBJoMqxrJWSqgaoZ5y+qeWiglakWIse3Z5r8/4MVn45fHFNVya/yBWcW&#10;DIn0KPvA3mLPJpGfrvUFhT20FBh6OiadU62+vUfxzTOLmwbsXt46h10joaL8xvFmdnF1wPERZNd9&#10;xIqegUPABNTXzkTyiA5G6KTT01mbmIqgw9n19Gqek0uQbzGeT/NFUi+D4vl663x4L9GwuCm5I/ET&#10;PBzvfYjpQPEcEl/zqFW1VVonw+13G+3YEahRtulLFbwI05Z1VNxsuZgNFPwVI0/fnzCMCtTyWpmS&#10;L89BUETi3tkqNWQApYc95azticlI3kBj6Hf9SZkdVk/EqcOhtWkUadOg+8FZR21dcv/9AE5ypj9Y&#10;0uV6PJ3GOUjGdLaYkOEuPbtLD1hBUCUPnA3bTUizExmzeEv61SoxG4UeMjnlSu2aCD+NVpyHSztF&#10;/foBrH8CAAD//wMAUEsDBBQABgAIAAAAIQB5RIfJ4AAAAAoBAAAPAAAAZHJzL2Rvd25yZXYueG1s&#10;TI/BTsMwDIbvSLxDZCRuW7pqm7rSdJoYnNAOlF24eU3WdjRO1aRd2dNjTnC0/0+/P2fbybZiNL1v&#10;HClYzCMQhkqnG6oUHD9eZwkIH5A0to6Mgm/jYZvf32WYaneldzMWoRJcQj5FBXUIXSqlL2tj0c9d&#10;Z4izs+stBh77Suoer1xuWxlH0VpabIgv1NiZ59qUX8VgFXzuD4ddWaCzN39cDfu328soL0o9Pky7&#10;JxDBTOEPhl99VoecnU5uIO1FqyBONkwqmK2WIDjfrJe8ODG4iOMEZJ7J/y/kPwAAAP//AwBQSwEC&#10;LQAUAAYACAAAACEAtoM4kv4AAADhAQAAEwAAAAAAAAAAAAAAAAAAAAAAW0NvbnRlbnRfVHlwZXNd&#10;LnhtbFBLAQItABQABgAIAAAAIQA4/SH/1gAAAJQBAAALAAAAAAAAAAAAAAAAAC8BAABfcmVscy8u&#10;cmVsc1BLAQItABQABgAIAAAAIQB/1pizJgIAAEgEAAAOAAAAAAAAAAAAAAAAAC4CAABkcnMvZTJv&#10;RG9jLnhtbFBLAQItABQABgAIAAAAIQB5RIfJ4AAAAAoBAAAPAAAAAAAAAAAAAAAAAIAEAABkcnMv&#10;ZG93bnJldi54bWxQSwUGAAAAAAQABADzAAAAjQUAAAAA&#10;" strokeweight="1.25pt">
                <v:textbox>
                  <w:txbxContent>
                    <w:p w:rsidR="004A078B" w:rsidRPr="000974A6" w:rsidRDefault="004A078B" w:rsidP="004A078B">
                      <w:pPr>
                        <w:spacing w:after="0" w:line="360" w:lineRule="auto"/>
                        <w:rPr>
                          <w:rFonts w:ascii="Times New Roman" w:hAnsi="Times New Roman" w:cs="Times New Roman"/>
                          <w:b/>
                          <w:noProof/>
                          <w:u w:val="single"/>
                        </w:rPr>
                      </w:pPr>
                      <w:r w:rsidRPr="000974A6">
                        <w:rPr>
                          <w:rFonts w:ascii="Times New Roman" w:hAnsi="Times New Roman" w:cs="Times New Roman"/>
                          <w:b/>
                          <w:noProof/>
                          <w:u w:val="single"/>
                        </w:rPr>
                        <w:t>Recommendations</w:t>
                      </w:r>
                    </w:p>
                    <w:p w:rsidR="004A078B" w:rsidRDefault="004A078B" w:rsidP="004A078B">
                      <w:pPr>
                        <w:spacing w:after="0"/>
                        <w:rPr>
                          <w:rFonts w:ascii="Times New Roman" w:hAnsi="Times New Roman" w:cs="Times New Roman"/>
                          <w:noProof/>
                        </w:rPr>
                      </w:pPr>
                      <w:r>
                        <w:rPr>
                          <w:rFonts w:ascii="Times New Roman" w:hAnsi="Times New Roman" w:cs="Times New Roman"/>
                          <w:noProof/>
                        </w:rPr>
                        <w:t xml:space="preserve">Following analysis of  </w:t>
                      </w:r>
                      <w:r w:rsidRPr="000974A6">
                        <w:rPr>
                          <w:rFonts w:ascii="Times New Roman" w:hAnsi="Times New Roman" w:cs="Times New Roman"/>
                          <w:noProof/>
                        </w:rPr>
                        <w:t>the above challenges and risks,</w:t>
                      </w:r>
                      <w:r>
                        <w:rPr>
                          <w:rFonts w:ascii="Times New Roman" w:hAnsi="Times New Roman" w:cs="Times New Roman"/>
                          <w:noProof/>
                        </w:rPr>
                        <w:t xml:space="preserve"> the following</w:t>
                      </w:r>
                      <w:r w:rsidRPr="000974A6">
                        <w:rPr>
                          <w:rFonts w:ascii="Times New Roman" w:hAnsi="Times New Roman" w:cs="Times New Roman"/>
                          <w:noProof/>
                        </w:rPr>
                        <w:t xml:space="preserve"> recommendations are presented for the way forward at our school</w:t>
                      </w:r>
                      <w:r>
                        <w:rPr>
                          <w:rFonts w:ascii="Times New Roman" w:hAnsi="Times New Roman" w:cs="Times New Roman"/>
                          <w:noProof/>
                        </w:rPr>
                        <w:t xml:space="preserve">:- </w:t>
                      </w:r>
                    </w:p>
                    <w:p w:rsidR="004A078B" w:rsidRDefault="004A078B" w:rsidP="004A078B">
                      <w:pPr>
                        <w:spacing w:after="0"/>
                        <w:rPr>
                          <w:rFonts w:ascii="Times New Roman" w:hAnsi="Times New Roman" w:cs="Times New Roman"/>
                          <w:noProof/>
                        </w:rPr>
                      </w:pPr>
                    </w:p>
                    <w:p w:rsidR="004A078B" w:rsidRPr="002B32CD" w:rsidRDefault="004A078B" w:rsidP="004A078B">
                      <w:pPr>
                        <w:spacing w:after="0" w:line="360" w:lineRule="auto"/>
                        <w:rPr>
                          <w:rFonts w:ascii="Times New Roman" w:hAnsi="Times New Roman" w:cs="Times New Roman"/>
                          <w:noProof/>
                          <w:sz w:val="10"/>
                        </w:rPr>
                      </w:pPr>
                    </w:p>
                    <w:p w:rsidR="004A078B" w:rsidRPr="001B0A28" w:rsidRDefault="004A078B" w:rsidP="004A078B">
                      <w:pPr>
                        <w:spacing w:after="0" w:line="360" w:lineRule="auto"/>
                        <w:rPr>
                          <w:rFonts w:ascii="Times New Roman" w:hAnsi="Times New Roman" w:cs="Times New Roman"/>
                          <w:noProof/>
                          <w:sz w:val="8"/>
                        </w:rPr>
                      </w:pPr>
                    </w:p>
                    <w:p w:rsidR="004A078B" w:rsidRDefault="004A078B" w:rsidP="004A078B">
                      <w:pPr>
                        <w:pStyle w:val="ListParagraph"/>
                        <w:numPr>
                          <w:ilvl w:val="0"/>
                          <w:numId w:val="8"/>
                        </w:numPr>
                        <w:tabs>
                          <w:tab w:val="num" w:pos="720"/>
                        </w:tabs>
                        <w:spacing w:after="0"/>
                        <w:rPr>
                          <w:rFonts w:ascii="Times New Roman" w:hAnsi="Times New Roman" w:cs="Times New Roman"/>
                          <w:noProof/>
                        </w:rPr>
                      </w:pPr>
                      <w:r>
                        <w:rPr>
                          <w:rFonts w:ascii="Times New Roman" w:hAnsi="Times New Roman" w:cs="Times New Roman"/>
                          <w:noProof/>
                        </w:rPr>
                        <w:t xml:space="preserve">Ensure school ethos underpins everything we do when enacting the Curriculum for Wales, and designing a bespoke curriculum that suits </w:t>
                      </w:r>
                      <w:r w:rsidRPr="00006B05">
                        <w:rPr>
                          <w:rFonts w:ascii="Times New Roman" w:hAnsi="Times New Roman" w:cs="Times New Roman"/>
                          <w:noProof/>
                          <w:u w:val="single"/>
                        </w:rPr>
                        <w:t>our</w:t>
                      </w:r>
                      <w:r>
                        <w:rPr>
                          <w:rFonts w:ascii="Times New Roman" w:hAnsi="Times New Roman" w:cs="Times New Roman"/>
                          <w:noProof/>
                        </w:rPr>
                        <w:t xml:space="preserve"> learners’ needs.</w:t>
                      </w:r>
                    </w:p>
                    <w:p w:rsidR="004A078B" w:rsidRDefault="004A078B" w:rsidP="004A078B">
                      <w:pPr>
                        <w:pStyle w:val="ListParagraph"/>
                        <w:spacing w:after="0"/>
                        <w:rPr>
                          <w:rFonts w:ascii="Times New Roman" w:hAnsi="Times New Roman" w:cs="Times New Roman"/>
                          <w:noProof/>
                        </w:rPr>
                      </w:pPr>
                    </w:p>
                    <w:p w:rsidR="004A078B" w:rsidRDefault="004A078B" w:rsidP="004A078B">
                      <w:pPr>
                        <w:pStyle w:val="ListParagraph"/>
                        <w:numPr>
                          <w:ilvl w:val="0"/>
                          <w:numId w:val="8"/>
                        </w:numPr>
                        <w:tabs>
                          <w:tab w:val="num" w:pos="720"/>
                        </w:tabs>
                        <w:spacing w:line="240" w:lineRule="auto"/>
                        <w:rPr>
                          <w:rFonts w:ascii="Times New Roman" w:hAnsi="Times New Roman" w:cs="Times New Roman"/>
                          <w:noProof/>
                        </w:rPr>
                      </w:pPr>
                      <w:r>
                        <w:rPr>
                          <w:rFonts w:ascii="Times New Roman" w:hAnsi="Times New Roman" w:cs="Times New Roman"/>
                          <w:noProof/>
                        </w:rPr>
                        <w:t>School to engage gradually with elements of Curriculum for Wales and monitor termly.</w:t>
                      </w:r>
                    </w:p>
                    <w:p w:rsidR="004A078B" w:rsidRPr="00B0058C" w:rsidRDefault="004A078B" w:rsidP="004A078B">
                      <w:pPr>
                        <w:spacing w:after="0"/>
                        <w:rPr>
                          <w:rFonts w:ascii="Times New Roman" w:hAnsi="Times New Roman" w:cs="Times New Roman"/>
                          <w:noProof/>
                        </w:rPr>
                      </w:pPr>
                    </w:p>
                    <w:p w:rsidR="004A078B" w:rsidRDefault="004A078B" w:rsidP="004A078B">
                      <w:pPr>
                        <w:pStyle w:val="ListParagraph"/>
                        <w:numPr>
                          <w:ilvl w:val="0"/>
                          <w:numId w:val="8"/>
                        </w:numPr>
                        <w:tabs>
                          <w:tab w:val="num" w:pos="720"/>
                        </w:tabs>
                        <w:spacing w:after="0"/>
                        <w:rPr>
                          <w:rFonts w:ascii="Times New Roman" w:hAnsi="Times New Roman" w:cs="Times New Roman"/>
                          <w:noProof/>
                        </w:rPr>
                      </w:pPr>
                      <w:r>
                        <w:rPr>
                          <w:rFonts w:ascii="Times New Roman" w:hAnsi="Times New Roman" w:cs="Times New Roman"/>
                          <w:noProof/>
                        </w:rPr>
                        <w:t>Develop pupil voice when developing Curriculum for Wales and Self Improvement systems.</w:t>
                      </w:r>
                    </w:p>
                    <w:p w:rsidR="004A078B" w:rsidRDefault="004A078B" w:rsidP="004A078B">
                      <w:pPr>
                        <w:pStyle w:val="ListParagraph"/>
                        <w:spacing w:after="0" w:line="240" w:lineRule="auto"/>
                        <w:rPr>
                          <w:rFonts w:ascii="Times New Roman" w:hAnsi="Times New Roman" w:cs="Times New Roman"/>
                          <w:noProof/>
                        </w:rPr>
                      </w:pPr>
                    </w:p>
                    <w:p w:rsidR="004A078B" w:rsidRDefault="004A078B" w:rsidP="004A078B">
                      <w:pPr>
                        <w:pStyle w:val="ListParagraph"/>
                        <w:spacing w:after="0" w:line="240" w:lineRule="auto"/>
                        <w:rPr>
                          <w:rFonts w:ascii="Times New Roman" w:hAnsi="Times New Roman" w:cs="Times New Roman"/>
                          <w:noProof/>
                        </w:rPr>
                      </w:pPr>
                    </w:p>
                    <w:p w:rsidR="004A078B" w:rsidRDefault="004A078B" w:rsidP="004A078B">
                      <w:pPr>
                        <w:pStyle w:val="ListParagraph"/>
                        <w:numPr>
                          <w:ilvl w:val="0"/>
                          <w:numId w:val="8"/>
                        </w:numPr>
                        <w:tabs>
                          <w:tab w:val="num" w:pos="720"/>
                        </w:tabs>
                        <w:spacing w:after="0" w:line="240" w:lineRule="auto"/>
                        <w:rPr>
                          <w:rFonts w:ascii="Times New Roman" w:hAnsi="Times New Roman" w:cs="Times New Roman"/>
                          <w:noProof/>
                        </w:rPr>
                      </w:pPr>
                      <w:r>
                        <w:rPr>
                          <w:rFonts w:ascii="Times New Roman" w:hAnsi="Times New Roman" w:cs="Times New Roman"/>
                          <w:noProof/>
                        </w:rPr>
                        <w:t>Ensure information on Curriculum for Wales and our journey towards it is shared with parents; hold engagement afternoons.</w:t>
                      </w:r>
                    </w:p>
                    <w:p w:rsidR="004A078B" w:rsidRPr="00B0058C" w:rsidRDefault="004A078B" w:rsidP="004A078B">
                      <w:pPr>
                        <w:pStyle w:val="ListParagraph"/>
                        <w:rPr>
                          <w:rFonts w:ascii="Times New Roman" w:hAnsi="Times New Roman" w:cs="Times New Roman"/>
                          <w:noProof/>
                        </w:rPr>
                      </w:pPr>
                    </w:p>
                    <w:p w:rsidR="004A078B" w:rsidRPr="00B0058C" w:rsidRDefault="004A078B" w:rsidP="004A078B">
                      <w:pPr>
                        <w:pStyle w:val="ListParagraph"/>
                        <w:spacing w:after="0" w:line="240" w:lineRule="auto"/>
                        <w:rPr>
                          <w:rFonts w:ascii="Times New Roman" w:hAnsi="Times New Roman" w:cs="Times New Roman"/>
                          <w:noProof/>
                        </w:rPr>
                      </w:pPr>
                    </w:p>
                    <w:p w:rsidR="004A078B" w:rsidRPr="002B32CD" w:rsidRDefault="004A078B" w:rsidP="004A078B">
                      <w:pPr>
                        <w:pStyle w:val="ListParagraph"/>
                        <w:numPr>
                          <w:ilvl w:val="0"/>
                          <w:numId w:val="8"/>
                        </w:numPr>
                        <w:tabs>
                          <w:tab w:val="num" w:pos="720"/>
                        </w:tabs>
                        <w:spacing w:line="240" w:lineRule="auto"/>
                        <w:rPr>
                          <w:rFonts w:ascii="Times New Roman" w:hAnsi="Times New Roman" w:cs="Times New Roman"/>
                          <w:noProof/>
                        </w:rPr>
                      </w:pPr>
                      <w:r w:rsidRPr="002B32CD">
                        <w:rPr>
                          <w:rFonts w:ascii="Times New Roman" w:hAnsi="Times New Roman" w:cs="Times New Roman"/>
                          <w:noProof/>
                        </w:rPr>
                        <w:t>Continue to engage all staff in school improvement systems.</w:t>
                      </w:r>
                    </w:p>
                    <w:p w:rsidR="004A078B" w:rsidRDefault="004A078B" w:rsidP="004A078B">
                      <w:pPr>
                        <w:pStyle w:val="ListParagraph"/>
                        <w:spacing w:line="240" w:lineRule="auto"/>
                        <w:rPr>
                          <w:rFonts w:ascii="Times New Roman" w:hAnsi="Times New Roman" w:cs="Times New Roman"/>
                          <w:noProof/>
                        </w:rPr>
                      </w:pPr>
                    </w:p>
                    <w:p w:rsidR="004A078B" w:rsidRPr="001B0A28" w:rsidRDefault="004A078B" w:rsidP="004A078B">
                      <w:pPr>
                        <w:pStyle w:val="ListParagraph"/>
                        <w:spacing w:line="240" w:lineRule="auto"/>
                        <w:rPr>
                          <w:rFonts w:ascii="Times New Roman" w:hAnsi="Times New Roman" w:cs="Times New Roman"/>
                          <w:noProof/>
                        </w:rPr>
                      </w:pPr>
                    </w:p>
                    <w:p w:rsidR="004A078B" w:rsidRDefault="004A078B" w:rsidP="004A078B">
                      <w:pPr>
                        <w:pStyle w:val="ListParagraph"/>
                        <w:numPr>
                          <w:ilvl w:val="0"/>
                          <w:numId w:val="8"/>
                        </w:numPr>
                        <w:tabs>
                          <w:tab w:val="num" w:pos="720"/>
                        </w:tabs>
                        <w:spacing w:after="0"/>
                        <w:rPr>
                          <w:rFonts w:ascii="Times New Roman" w:hAnsi="Times New Roman" w:cs="Times New Roman"/>
                          <w:noProof/>
                        </w:rPr>
                      </w:pPr>
                      <w:r>
                        <w:rPr>
                          <w:rFonts w:ascii="Times New Roman" w:hAnsi="Times New Roman" w:cs="Times New Roman"/>
                          <w:noProof/>
                        </w:rPr>
                        <w:t>Create professional learning opportunities within school ecology, which support collaboration between all teachers and teaching assistants.</w:t>
                      </w:r>
                    </w:p>
                    <w:p w:rsidR="004A078B" w:rsidRDefault="004A078B" w:rsidP="004A078B">
                      <w:pPr>
                        <w:pStyle w:val="ListParagraph"/>
                        <w:rPr>
                          <w:rFonts w:ascii="Times New Roman" w:hAnsi="Times New Roman" w:cs="Times New Roman"/>
                          <w:noProof/>
                        </w:rPr>
                      </w:pPr>
                    </w:p>
                    <w:p w:rsidR="004A078B" w:rsidRPr="00932A0E" w:rsidRDefault="004A078B" w:rsidP="004A078B">
                      <w:pPr>
                        <w:pStyle w:val="ListParagraph"/>
                        <w:rPr>
                          <w:rFonts w:ascii="Times New Roman" w:hAnsi="Times New Roman" w:cs="Times New Roman"/>
                          <w:noProof/>
                        </w:rPr>
                      </w:pPr>
                    </w:p>
                    <w:p w:rsidR="004A078B" w:rsidRDefault="004A078B" w:rsidP="004A078B">
                      <w:pPr>
                        <w:pStyle w:val="ListParagraph"/>
                        <w:numPr>
                          <w:ilvl w:val="0"/>
                          <w:numId w:val="8"/>
                        </w:numPr>
                        <w:tabs>
                          <w:tab w:val="num" w:pos="720"/>
                        </w:tabs>
                        <w:spacing w:after="0"/>
                        <w:rPr>
                          <w:rFonts w:ascii="Times New Roman" w:hAnsi="Times New Roman" w:cs="Times New Roman"/>
                          <w:noProof/>
                        </w:rPr>
                      </w:pPr>
                      <w:r>
                        <w:rPr>
                          <w:rFonts w:ascii="Times New Roman" w:hAnsi="Times New Roman" w:cs="Times New Roman"/>
                          <w:noProof/>
                        </w:rPr>
                        <w:t>Involve GB with learning walks with Four Purposes as focus.</w:t>
                      </w:r>
                    </w:p>
                    <w:p w:rsidR="004A078B" w:rsidRDefault="004A078B" w:rsidP="004A078B">
                      <w:pPr>
                        <w:pStyle w:val="ListParagraph"/>
                        <w:spacing w:after="0"/>
                        <w:rPr>
                          <w:rFonts w:ascii="Times New Roman" w:hAnsi="Times New Roman" w:cs="Times New Roman"/>
                          <w:noProof/>
                        </w:rPr>
                      </w:pPr>
                    </w:p>
                    <w:p w:rsidR="004A078B" w:rsidRPr="001B0A28" w:rsidRDefault="004A078B" w:rsidP="004A078B">
                      <w:pPr>
                        <w:pStyle w:val="ListParagraph"/>
                        <w:spacing w:after="0"/>
                        <w:rPr>
                          <w:rFonts w:ascii="Times New Roman" w:hAnsi="Times New Roman" w:cs="Times New Roman"/>
                          <w:noProof/>
                        </w:rPr>
                      </w:pPr>
                    </w:p>
                    <w:p w:rsidR="004A078B" w:rsidRDefault="004A078B" w:rsidP="004A078B">
                      <w:pPr>
                        <w:pStyle w:val="ListParagraph"/>
                        <w:numPr>
                          <w:ilvl w:val="0"/>
                          <w:numId w:val="8"/>
                        </w:numPr>
                        <w:tabs>
                          <w:tab w:val="num" w:pos="720"/>
                        </w:tabs>
                        <w:spacing w:after="0" w:line="240" w:lineRule="auto"/>
                        <w:rPr>
                          <w:rFonts w:ascii="Times New Roman" w:hAnsi="Times New Roman" w:cs="Times New Roman"/>
                          <w:noProof/>
                        </w:rPr>
                      </w:pPr>
                      <w:r>
                        <w:rPr>
                          <w:rFonts w:ascii="Times New Roman" w:hAnsi="Times New Roman" w:cs="Times New Roman"/>
                          <w:noProof/>
                        </w:rPr>
                        <w:t>Implement Professional Standards for Assisting Teaching with teaching assistants to further support their development.</w:t>
                      </w:r>
                    </w:p>
                    <w:p w:rsidR="004A078B" w:rsidRDefault="004A078B" w:rsidP="004A078B">
                      <w:pPr>
                        <w:spacing w:after="0" w:line="240" w:lineRule="auto"/>
                        <w:rPr>
                          <w:rFonts w:ascii="Times New Roman" w:hAnsi="Times New Roman" w:cs="Times New Roman"/>
                          <w:noProof/>
                        </w:rPr>
                      </w:pPr>
                    </w:p>
                    <w:p w:rsidR="004A078B" w:rsidRPr="002B32CD" w:rsidRDefault="004A078B" w:rsidP="004A078B">
                      <w:pPr>
                        <w:spacing w:after="0" w:line="240" w:lineRule="auto"/>
                        <w:rPr>
                          <w:rFonts w:ascii="Times New Roman" w:hAnsi="Times New Roman" w:cs="Times New Roman"/>
                          <w:noProof/>
                        </w:rPr>
                      </w:pPr>
                    </w:p>
                    <w:p w:rsidR="004A078B" w:rsidRDefault="004A078B" w:rsidP="004A078B">
                      <w:pPr>
                        <w:pStyle w:val="ListParagraph"/>
                        <w:numPr>
                          <w:ilvl w:val="0"/>
                          <w:numId w:val="8"/>
                        </w:numPr>
                        <w:tabs>
                          <w:tab w:val="num" w:pos="720"/>
                        </w:tabs>
                        <w:spacing w:after="0" w:line="240" w:lineRule="auto"/>
                        <w:rPr>
                          <w:rFonts w:ascii="Times New Roman" w:hAnsi="Times New Roman" w:cs="Times New Roman"/>
                          <w:noProof/>
                        </w:rPr>
                      </w:pPr>
                      <w:r>
                        <w:rPr>
                          <w:rFonts w:ascii="Times New Roman" w:hAnsi="Times New Roman" w:cs="Times New Roman"/>
                          <w:noProof/>
                        </w:rPr>
                        <w:t>Develop ongoing understanding of formative assessment and assessment for learning, use as focus for staff meetings.</w:t>
                      </w:r>
                    </w:p>
                    <w:p w:rsidR="004A078B" w:rsidRDefault="004A078B" w:rsidP="004A078B">
                      <w:pPr>
                        <w:pStyle w:val="ListParagraph"/>
                        <w:spacing w:after="0" w:line="240" w:lineRule="auto"/>
                        <w:rPr>
                          <w:rFonts w:ascii="Times New Roman" w:hAnsi="Times New Roman" w:cs="Times New Roman"/>
                          <w:noProof/>
                        </w:rPr>
                      </w:pPr>
                    </w:p>
                    <w:p w:rsidR="004A078B" w:rsidRDefault="004A078B" w:rsidP="004A078B">
                      <w:pPr>
                        <w:pStyle w:val="ListParagraph"/>
                        <w:numPr>
                          <w:ilvl w:val="0"/>
                          <w:numId w:val="8"/>
                        </w:numPr>
                        <w:tabs>
                          <w:tab w:val="num" w:pos="720"/>
                        </w:tabs>
                        <w:rPr>
                          <w:rFonts w:ascii="Times New Roman" w:hAnsi="Times New Roman" w:cs="Times New Roman"/>
                          <w:noProof/>
                        </w:rPr>
                      </w:pPr>
                      <w:r w:rsidRPr="009D2877">
                        <w:rPr>
                          <w:rFonts w:ascii="Times New Roman" w:hAnsi="Times New Roman" w:cs="Times New Roman"/>
                          <w:noProof/>
                        </w:rPr>
                        <w:t>Continue to create and develop more links with home life to engage more closely with parents.</w:t>
                      </w:r>
                    </w:p>
                    <w:p w:rsidR="004A078B" w:rsidRPr="00B0058C" w:rsidRDefault="004A078B" w:rsidP="004A078B">
                      <w:pPr>
                        <w:pStyle w:val="ListParagraph"/>
                        <w:rPr>
                          <w:rFonts w:ascii="Times New Roman" w:hAnsi="Times New Roman" w:cs="Times New Roman"/>
                          <w:noProof/>
                        </w:rPr>
                      </w:pPr>
                    </w:p>
                    <w:p w:rsidR="004A078B" w:rsidRPr="009D2877" w:rsidRDefault="004A078B" w:rsidP="004A078B">
                      <w:pPr>
                        <w:pStyle w:val="ListParagraph"/>
                        <w:numPr>
                          <w:ilvl w:val="0"/>
                          <w:numId w:val="8"/>
                        </w:numPr>
                        <w:tabs>
                          <w:tab w:val="num" w:pos="720"/>
                        </w:tabs>
                        <w:rPr>
                          <w:rFonts w:ascii="Times New Roman" w:hAnsi="Times New Roman" w:cs="Times New Roman"/>
                          <w:noProof/>
                        </w:rPr>
                      </w:pPr>
                      <w:r>
                        <w:rPr>
                          <w:rFonts w:ascii="Times New Roman" w:hAnsi="Times New Roman" w:cs="Times New Roman"/>
                          <w:noProof/>
                        </w:rPr>
                        <w:t>Continue to monitor performance of eFSM pupils and vulnerable groups more closely.</w:t>
                      </w:r>
                    </w:p>
                    <w:p w:rsidR="004A078B" w:rsidRDefault="004A078B" w:rsidP="004A078B">
                      <w:pPr>
                        <w:pStyle w:val="ListParagraph"/>
                        <w:spacing w:after="0" w:line="360" w:lineRule="auto"/>
                        <w:rPr>
                          <w:rFonts w:ascii="Times New Roman" w:hAnsi="Times New Roman" w:cs="Times New Roman"/>
                          <w:noProof/>
                        </w:rPr>
                      </w:pPr>
                    </w:p>
                    <w:p w:rsidR="004A078B" w:rsidRDefault="004A078B" w:rsidP="004A078B"/>
                  </w:txbxContent>
                </v:textbox>
                <w10:wrap type="square"/>
              </v:shape>
            </w:pict>
          </mc:Fallback>
        </mc:AlternateContent>
      </w:r>
    </w:p>
    <w:p w:rsidR="004A078B" w:rsidRDefault="004A078B" w:rsidP="00E16722">
      <w:pPr>
        <w:tabs>
          <w:tab w:val="left" w:pos="975"/>
        </w:tabs>
        <w:rPr>
          <w:rFonts w:ascii="Arial" w:hAnsi="Arial" w:cs="Arial"/>
          <w:b/>
          <w:u w:val="single"/>
        </w:rPr>
      </w:pPr>
    </w:p>
    <w:p w:rsidR="004A078B" w:rsidRDefault="004A078B" w:rsidP="00E16722">
      <w:pPr>
        <w:tabs>
          <w:tab w:val="left" w:pos="975"/>
        </w:tabs>
        <w:rPr>
          <w:rFonts w:ascii="Arial" w:hAnsi="Arial" w:cs="Arial"/>
          <w:b/>
          <w:u w:val="single"/>
        </w:rPr>
      </w:pPr>
    </w:p>
    <w:p w:rsidR="004A078B" w:rsidRDefault="004A078B" w:rsidP="00E16722">
      <w:pPr>
        <w:tabs>
          <w:tab w:val="left" w:pos="975"/>
        </w:tabs>
        <w:rPr>
          <w:rFonts w:ascii="Arial" w:hAnsi="Arial" w:cs="Arial"/>
          <w:b/>
          <w:u w:val="single"/>
        </w:rPr>
      </w:pPr>
    </w:p>
    <w:p w:rsidR="004A078B" w:rsidRDefault="004A078B" w:rsidP="00E16722">
      <w:pPr>
        <w:tabs>
          <w:tab w:val="left" w:pos="975"/>
        </w:tabs>
        <w:rPr>
          <w:rFonts w:ascii="Arial" w:hAnsi="Arial" w:cs="Arial"/>
          <w:b/>
          <w:u w:val="single"/>
        </w:rPr>
      </w:pPr>
    </w:p>
    <w:p w:rsidR="00E16722" w:rsidRDefault="00E16722" w:rsidP="00E16722">
      <w:pPr>
        <w:tabs>
          <w:tab w:val="left" w:pos="975"/>
        </w:tabs>
        <w:rPr>
          <w:rFonts w:ascii="Arial" w:hAnsi="Arial" w:cs="Arial"/>
          <w:b/>
          <w:u w:val="single"/>
        </w:rPr>
      </w:pPr>
      <w:r w:rsidRPr="001B0A28">
        <w:rPr>
          <w:rFonts w:ascii="Arial" w:hAnsi="Arial" w:cs="Arial"/>
          <w:b/>
          <w:u w:val="single"/>
        </w:rPr>
        <w:lastRenderedPageBreak/>
        <w:t>Conclusion</w:t>
      </w:r>
    </w:p>
    <w:p w:rsidR="00E16722" w:rsidRDefault="00E16722" w:rsidP="00E16722">
      <w:pPr>
        <w:tabs>
          <w:tab w:val="left" w:pos="975"/>
        </w:tabs>
        <w:spacing w:line="360" w:lineRule="auto"/>
        <w:rPr>
          <w:rFonts w:ascii="Arial" w:hAnsi="Arial" w:cs="Arial"/>
        </w:rPr>
      </w:pPr>
      <w:r>
        <w:rPr>
          <w:rFonts w:ascii="Arial" w:hAnsi="Arial" w:cs="Arial"/>
        </w:rPr>
        <w:t>In conclusion, the Governors’ Report presents numerous challenges and risks, yet while there are many; all are relevant to the setting of our school. In summary, most challenges relate directly to how we, as a school express our overall vision, and further development within our school ecology will help to overcome them.</w:t>
      </w:r>
    </w:p>
    <w:p w:rsidR="00E16722" w:rsidRDefault="00E16722" w:rsidP="00E16722">
      <w:pPr>
        <w:tabs>
          <w:tab w:val="left" w:pos="975"/>
        </w:tabs>
        <w:spacing w:line="360" w:lineRule="auto"/>
        <w:rPr>
          <w:rFonts w:ascii="Arial" w:hAnsi="Arial" w:cs="Arial"/>
        </w:rPr>
      </w:pPr>
    </w:p>
    <w:p w:rsidR="00271A65" w:rsidRDefault="00271A65" w:rsidP="00271A65">
      <w:pPr>
        <w:spacing w:after="0" w:line="360" w:lineRule="auto"/>
        <w:rPr>
          <w:rFonts w:ascii="Arial" w:hAnsi="Arial" w:cs="Arial"/>
          <w:noProof/>
        </w:rPr>
      </w:pPr>
      <w:r>
        <w:rPr>
          <w:rFonts w:ascii="Arial" w:hAnsi="Arial" w:cs="Arial"/>
          <w:noProof/>
        </w:rPr>
        <w:t>Similarities are evident when comparing the challenges for Ysgol y Lawnt and those identified at national and regional level in part two of this portfolio. It would be anticipated therefore that further guidance in future policy would minimise these challenges somewhat.</w:t>
      </w:r>
    </w:p>
    <w:p w:rsidR="00271A65" w:rsidRDefault="00A801B5" w:rsidP="00271A65">
      <w:pPr>
        <w:spacing w:after="0" w:line="360" w:lineRule="auto"/>
        <w:rPr>
          <w:rFonts w:ascii="Arial" w:hAnsi="Arial" w:cs="Arial"/>
          <w:noProof/>
        </w:rPr>
      </w:pPr>
      <w:r>
        <w:rPr>
          <w:rFonts w:ascii="Arial" w:hAnsi="Arial" w:cs="Arial"/>
          <w:noProof/>
        </w:rPr>
        <w:t xml:space="preserve">Converesely, the individual situation of our setting, as with others, raises its own challenges, and ongoing forethought and forward planning is needed, notably in the area of equity of curriculum for our disadvantaged learners. </w:t>
      </w:r>
      <w:r w:rsidR="00271A65">
        <w:rPr>
          <w:rFonts w:ascii="Arial" w:hAnsi="Arial" w:cs="Arial"/>
          <w:noProof/>
        </w:rPr>
        <w:t xml:space="preserve">Although many recommendations are presented, it is hoped that a gradual and structured way forward would be implemented in accordance to these. In addition to this, </w:t>
      </w:r>
      <w:r w:rsidR="00271A65">
        <w:rPr>
          <w:rFonts w:ascii="Arial" w:hAnsi="Arial" w:cs="Arial"/>
        </w:rPr>
        <w:t>the reports’ recommendations are not wholly new; some are already established and ongoing targets, however, all align with current school priorities.</w:t>
      </w:r>
    </w:p>
    <w:p w:rsidR="00271A65" w:rsidRDefault="00271A65" w:rsidP="00271A65">
      <w:pPr>
        <w:spacing w:after="0" w:line="360" w:lineRule="auto"/>
        <w:rPr>
          <w:rFonts w:ascii="Arial" w:hAnsi="Arial" w:cs="Arial"/>
          <w:noProof/>
        </w:rPr>
      </w:pPr>
    </w:p>
    <w:p w:rsidR="00271A65" w:rsidRDefault="00271A65" w:rsidP="00271A65">
      <w:pPr>
        <w:spacing w:after="0" w:line="360" w:lineRule="auto"/>
        <w:rPr>
          <w:rFonts w:ascii="Arial" w:hAnsi="Arial" w:cs="Arial"/>
          <w:noProof/>
        </w:rPr>
      </w:pPr>
    </w:p>
    <w:p w:rsidR="00E16722" w:rsidRDefault="00E16722" w:rsidP="00E16722">
      <w:pPr>
        <w:tabs>
          <w:tab w:val="left" w:pos="975"/>
        </w:tabs>
        <w:spacing w:line="360" w:lineRule="auto"/>
        <w:rPr>
          <w:rFonts w:ascii="Arial" w:hAnsi="Arial" w:cs="Arial"/>
        </w:rPr>
      </w:pPr>
      <w:r>
        <w:rPr>
          <w:rFonts w:ascii="Arial" w:hAnsi="Arial" w:cs="Arial"/>
        </w:rPr>
        <w:t>First order engagement with the purposes of the Curriculum for Wales in our school is high, and the next steps on our journey must develop this even further. Admittedly, this reform will not or should not happen overnight, but clarity in vision of what the curriculum looks like in our school and for our learners is key. Sharing this vision, and intrinsic to our school ecology is the Governing Body. Their role in supporting this change therefore is crucial, with continued monitoring of</w:t>
      </w:r>
      <w:r w:rsidR="00A801B5">
        <w:rPr>
          <w:rFonts w:ascii="Arial" w:hAnsi="Arial" w:cs="Arial"/>
        </w:rPr>
        <w:t xml:space="preserve"> </w:t>
      </w:r>
      <w:r w:rsidR="00F06B4A">
        <w:rPr>
          <w:rFonts w:ascii="Arial" w:hAnsi="Arial" w:cs="Arial"/>
        </w:rPr>
        <w:t>our</w:t>
      </w:r>
      <w:r>
        <w:rPr>
          <w:rFonts w:ascii="Arial" w:hAnsi="Arial" w:cs="Arial"/>
        </w:rPr>
        <w:t xml:space="preserve"> implementation</w:t>
      </w:r>
      <w:r w:rsidR="00A801B5">
        <w:rPr>
          <w:rFonts w:ascii="Arial" w:hAnsi="Arial" w:cs="Arial"/>
        </w:rPr>
        <w:t xml:space="preserve"> of the Curriculum for Wales</w:t>
      </w:r>
      <w:r>
        <w:rPr>
          <w:rFonts w:ascii="Arial" w:hAnsi="Arial" w:cs="Arial"/>
        </w:rPr>
        <w:t xml:space="preserve"> essential.</w:t>
      </w:r>
    </w:p>
    <w:p w:rsidR="004A078B" w:rsidRPr="00623C49" w:rsidRDefault="004A078B" w:rsidP="00E16722">
      <w:pPr>
        <w:tabs>
          <w:tab w:val="left" w:pos="975"/>
        </w:tabs>
        <w:spacing w:line="360" w:lineRule="auto"/>
        <w:rPr>
          <w:rFonts w:ascii="Arial" w:hAnsi="Arial" w:cs="Arial"/>
        </w:rPr>
      </w:pPr>
    </w:p>
    <w:p w:rsidR="00623C49" w:rsidRDefault="00623C49" w:rsidP="00B707B3">
      <w:pPr>
        <w:spacing w:after="0" w:line="360" w:lineRule="auto"/>
        <w:rPr>
          <w:rFonts w:ascii="Arial" w:hAnsi="Arial" w:cs="Arial"/>
          <w:noProof/>
        </w:rPr>
      </w:pPr>
    </w:p>
    <w:p w:rsidR="00E16722" w:rsidRDefault="00E16722" w:rsidP="00B707B3">
      <w:pPr>
        <w:spacing w:after="0" w:line="360" w:lineRule="auto"/>
        <w:rPr>
          <w:rFonts w:ascii="Arial" w:hAnsi="Arial" w:cs="Arial"/>
          <w:noProof/>
        </w:rPr>
      </w:pPr>
    </w:p>
    <w:p w:rsidR="00E16722" w:rsidRDefault="00E16722" w:rsidP="00B707B3">
      <w:pPr>
        <w:spacing w:after="0" w:line="360" w:lineRule="auto"/>
        <w:rPr>
          <w:rFonts w:ascii="Arial" w:hAnsi="Arial" w:cs="Arial"/>
          <w:noProof/>
        </w:rPr>
      </w:pPr>
    </w:p>
    <w:p w:rsidR="00E16722" w:rsidRDefault="00E16722" w:rsidP="00B707B3">
      <w:pPr>
        <w:spacing w:after="0" w:line="360" w:lineRule="auto"/>
        <w:rPr>
          <w:rFonts w:ascii="Arial" w:hAnsi="Arial" w:cs="Arial"/>
          <w:noProof/>
        </w:rPr>
      </w:pPr>
    </w:p>
    <w:p w:rsidR="00E16722" w:rsidRDefault="00E16722" w:rsidP="00B707B3">
      <w:pPr>
        <w:spacing w:after="0" w:line="360" w:lineRule="auto"/>
        <w:rPr>
          <w:rFonts w:ascii="Arial" w:hAnsi="Arial" w:cs="Arial"/>
          <w:noProof/>
        </w:rPr>
      </w:pPr>
    </w:p>
    <w:p w:rsidR="00E16722" w:rsidRDefault="00E16722" w:rsidP="00B707B3">
      <w:pPr>
        <w:spacing w:after="0" w:line="360" w:lineRule="auto"/>
        <w:rPr>
          <w:rFonts w:ascii="Arial" w:hAnsi="Arial" w:cs="Arial"/>
          <w:noProof/>
        </w:rPr>
      </w:pPr>
    </w:p>
    <w:p w:rsidR="00E16722" w:rsidRDefault="00E16722" w:rsidP="00B707B3">
      <w:pPr>
        <w:spacing w:after="0" w:line="360" w:lineRule="auto"/>
        <w:rPr>
          <w:rFonts w:ascii="Arial" w:hAnsi="Arial" w:cs="Arial"/>
          <w:noProof/>
        </w:rPr>
      </w:pPr>
    </w:p>
    <w:p w:rsidR="00E16722" w:rsidRDefault="00E16722" w:rsidP="00B707B3">
      <w:pPr>
        <w:spacing w:after="0" w:line="360" w:lineRule="auto"/>
        <w:rPr>
          <w:rFonts w:ascii="Arial" w:hAnsi="Arial" w:cs="Arial"/>
          <w:noProof/>
        </w:rPr>
      </w:pPr>
    </w:p>
    <w:p w:rsidR="00E16722" w:rsidRDefault="00E16722" w:rsidP="00B707B3">
      <w:pPr>
        <w:spacing w:after="0" w:line="360" w:lineRule="auto"/>
        <w:rPr>
          <w:rFonts w:ascii="Arial" w:hAnsi="Arial" w:cs="Arial"/>
          <w:noProof/>
        </w:rPr>
      </w:pPr>
    </w:p>
    <w:p w:rsidR="00E16722" w:rsidRDefault="00E16722" w:rsidP="00B707B3">
      <w:pPr>
        <w:spacing w:after="0" w:line="360" w:lineRule="auto"/>
        <w:rPr>
          <w:rFonts w:ascii="Arial" w:hAnsi="Arial" w:cs="Arial"/>
          <w:noProof/>
        </w:rPr>
      </w:pPr>
    </w:p>
    <w:p w:rsidR="004A078B" w:rsidRPr="007E0A6E" w:rsidRDefault="004A078B" w:rsidP="004A078B">
      <w:pPr>
        <w:spacing w:after="0" w:line="240" w:lineRule="auto"/>
        <w:jc w:val="center"/>
        <w:rPr>
          <w:rFonts w:ascii="Arial" w:eastAsiaTheme="majorEastAsia" w:hAnsi="Arial" w:cs="Arial"/>
          <w:b/>
          <w:kern w:val="24"/>
          <w:position w:val="1"/>
          <w:sz w:val="24"/>
          <w:szCs w:val="56"/>
          <w:lang w:val="en-US"/>
        </w:rPr>
      </w:pPr>
      <w:r w:rsidRPr="007E0A6E">
        <w:rPr>
          <w:rFonts w:ascii="Arial" w:eastAsiaTheme="majorEastAsia" w:hAnsi="Arial" w:cs="Arial"/>
          <w:b/>
          <w:kern w:val="24"/>
          <w:position w:val="1"/>
          <w:sz w:val="24"/>
          <w:szCs w:val="56"/>
          <w:lang w:val="en-US"/>
        </w:rPr>
        <w:lastRenderedPageBreak/>
        <w:t>Appendix (i)</w:t>
      </w:r>
    </w:p>
    <w:p w:rsidR="004A078B" w:rsidRPr="007E0A6E" w:rsidRDefault="004A078B" w:rsidP="004A078B">
      <w:pPr>
        <w:spacing w:after="0" w:line="240" w:lineRule="auto"/>
        <w:jc w:val="center"/>
        <w:rPr>
          <w:rFonts w:ascii="Arial" w:eastAsiaTheme="majorEastAsia" w:hAnsi="Arial" w:cs="Arial"/>
          <w:b/>
          <w:kern w:val="24"/>
          <w:position w:val="1"/>
          <w:sz w:val="24"/>
          <w:szCs w:val="56"/>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r w:rsidRPr="007E0A6E">
        <w:rPr>
          <w:noProof/>
          <w:lang w:eastAsia="en-GB"/>
        </w:rPr>
        <w:drawing>
          <wp:anchor distT="0" distB="0" distL="114300" distR="114300" simplePos="0" relativeHeight="251670528" behindDoc="0" locked="0" layoutInCell="1" allowOverlap="1" wp14:anchorId="1B20E38F" wp14:editId="57C69A12">
            <wp:simplePos x="0" y="0"/>
            <wp:positionH relativeFrom="column">
              <wp:posOffset>638175</wp:posOffset>
            </wp:positionH>
            <wp:positionV relativeFrom="paragraph">
              <wp:posOffset>728980</wp:posOffset>
            </wp:positionV>
            <wp:extent cx="4993640" cy="6486525"/>
            <wp:effectExtent l="0" t="0" r="0" b="9525"/>
            <wp:wrapSquare wrapText="bothSides"/>
            <wp:docPr id="3" name="Picture 3" descr="Screen Shot 2017-10-27 at 12.38.23.png">
              <a:extLst xmlns:a="http://schemas.openxmlformats.org/drawingml/2006/main">
                <a:ext uri="{FF2B5EF4-FFF2-40B4-BE49-F238E27FC236}">
                  <a16:creationId xmlns:arto="http://schemas.microsoft.com/office/word/2006/arto"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id="{603E7142-3543-4981-9E34-77FF14CF26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creen Shot 2017-10-27 at 12.38.23.png">
                      <a:extLst>
                        <a:ext uri="{FF2B5EF4-FFF2-40B4-BE49-F238E27FC236}">
                          <a16:creationId xmlns:arto="http://schemas.microsoft.com/office/word/2006/arto" xmlns:o="urn:schemas-microsoft-com:office:office" xmlns:v="urn:schemas-microsoft-com:vml" xmlns:w10="urn:schemas-microsoft-com:office:word" xmlns:w="http://schemas.openxmlformats.org/wordprocessingml/2006/main" xmlns:p="http://schemas.openxmlformats.org/presentationml/2006/main" xmlns:a16="http://schemas.microsoft.com/office/drawing/2014/main" xmlns="" xmlns:lc="http://schemas.openxmlformats.org/drawingml/2006/lockedCanvas" id="{603E7142-3543-4981-9E34-77FF14CF2643}"/>
                        </a:ext>
                      </a:extLst>
                    </pic:cNvPr>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4993640" cy="6486525"/>
                    </a:xfrm>
                    <a:prstGeom prst="rect">
                      <a:avLst/>
                    </a:prstGeom>
                  </pic:spPr>
                </pic:pic>
              </a:graphicData>
            </a:graphic>
            <wp14:sizeRelH relativeFrom="page">
              <wp14:pctWidth>0</wp14:pctWidth>
            </wp14:sizeRelH>
            <wp14:sizeRelV relativeFrom="page">
              <wp14:pctHeight>0</wp14:pctHeight>
            </wp14:sizeRelV>
          </wp:anchor>
        </w:drawing>
      </w:r>
      <w:r w:rsidRPr="007E0A6E">
        <w:rPr>
          <w:rFonts w:ascii="Arial" w:eastAsiaTheme="majorEastAsia" w:hAnsi="Arial" w:cs="Arial"/>
          <w:kern w:val="24"/>
          <w:position w:val="1"/>
          <w:sz w:val="24"/>
          <w:szCs w:val="24"/>
          <w:u w:val="single"/>
          <w:lang w:val="en-US"/>
        </w:rPr>
        <w:t>Strata – and curriculum development</w:t>
      </w:r>
      <w:r w:rsidRPr="007E0A6E">
        <w:rPr>
          <w:rFonts w:ascii="Arial" w:eastAsiaTheme="majorEastAsia" w:hAnsi="Arial" w:cs="Arial"/>
          <w:b/>
          <w:kern w:val="24"/>
          <w:position w:val="1"/>
          <w:sz w:val="24"/>
          <w:szCs w:val="24"/>
          <w:u w:val="single"/>
          <w:lang w:val="en-US"/>
        </w:rPr>
        <w:t xml:space="preserve"> </w:t>
      </w:r>
      <w:r w:rsidRPr="007E0A6E">
        <w:rPr>
          <w:rFonts w:ascii="Arial" w:eastAsiaTheme="majorEastAsia" w:hAnsi="Arial" w:cs="Arial"/>
          <w:iCs/>
          <w:color w:val="FFFFFF" w:themeColor="background1"/>
          <w:kern w:val="24"/>
          <w:position w:val="1"/>
          <w:sz w:val="24"/>
          <w:szCs w:val="24"/>
          <w:lang w:val="en-US"/>
        </w:rPr>
        <w:t>EA</w:t>
      </w: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color w:val="FFFFFF" w:themeColor="background1"/>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iCs/>
          <w:kern w:val="24"/>
          <w:position w:val="1"/>
          <w:sz w:val="24"/>
          <w:szCs w:val="24"/>
          <w:lang w:val="en-US"/>
        </w:rPr>
      </w:pPr>
    </w:p>
    <w:p w:rsidR="004A078B" w:rsidRPr="007E0A6E" w:rsidRDefault="004A078B" w:rsidP="004A078B">
      <w:pPr>
        <w:spacing w:after="0" w:line="240" w:lineRule="auto"/>
        <w:rPr>
          <w:rFonts w:ascii="Arial" w:eastAsiaTheme="majorEastAsia" w:hAnsi="Arial" w:cs="Arial"/>
          <w:iCs/>
          <w:kern w:val="24"/>
          <w:position w:val="1"/>
          <w:sz w:val="24"/>
          <w:szCs w:val="24"/>
          <w:lang w:val="en-US"/>
        </w:rPr>
      </w:pPr>
    </w:p>
    <w:p w:rsidR="004A078B" w:rsidRPr="007E0A6E" w:rsidRDefault="004A078B" w:rsidP="004A078B">
      <w:pPr>
        <w:spacing w:after="0" w:line="240" w:lineRule="auto"/>
        <w:rPr>
          <w:rFonts w:ascii="Arial" w:eastAsiaTheme="majorEastAsia" w:hAnsi="Arial" w:cs="Arial"/>
          <w:iCs/>
          <w:kern w:val="24"/>
          <w:position w:val="1"/>
          <w:sz w:val="24"/>
          <w:szCs w:val="24"/>
          <w:lang w:val="en-US"/>
        </w:rPr>
      </w:pPr>
    </w:p>
    <w:p w:rsidR="004A078B" w:rsidRPr="007E0A6E" w:rsidRDefault="004A078B" w:rsidP="004A078B">
      <w:pPr>
        <w:spacing w:after="0" w:line="240" w:lineRule="auto"/>
        <w:rPr>
          <w:rFonts w:ascii="Arial" w:eastAsiaTheme="majorEastAsia" w:hAnsi="Arial" w:cs="Arial"/>
          <w:iCs/>
          <w:kern w:val="24"/>
          <w:position w:val="1"/>
          <w:sz w:val="24"/>
          <w:szCs w:val="24"/>
          <w:lang w:val="en-US"/>
        </w:rPr>
      </w:pPr>
      <w:r w:rsidRPr="007E0A6E">
        <w:rPr>
          <w:rFonts w:ascii="Arial" w:eastAsiaTheme="majorEastAsia" w:hAnsi="Arial" w:cs="Arial"/>
          <w:iCs/>
          <w:kern w:val="24"/>
          <w:position w:val="1"/>
          <w:sz w:val="24"/>
          <w:szCs w:val="24"/>
          <w:lang w:val="en-US"/>
        </w:rPr>
        <w:t>Source:  EAS / Mark Priestley (2016)</w:t>
      </w:r>
    </w:p>
    <w:p w:rsidR="004A078B" w:rsidRPr="007E0A6E" w:rsidRDefault="004A078B" w:rsidP="004A078B">
      <w:pPr>
        <w:spacing w:after="0" w:line="240" w:lineRule="auto"/>
        <w:rPr>
          <w:rFonts w:ascii="Arial" w:eastAsiaTheme="majorEastAsia" w:hAnsi="Arial" w:cs="Arial"/>
          <w:iCs/>
          <w:kern w:val="24"/>
          <w:position w:val="1"/>
          <w:sz w:val="24"/>
          <w:szCs w:val="24"/>
          <w:lang w:val="en-US"/>
        </w:rPr>
      </w:pPr>
    </w:p>
    <w:p w:rsidR="004A078B" w:rsidRPr="007E0A6E" w:rsidRDefault="004A078B" w:rsidP="004A078B">
      <w:pPr>
        <w:spacing w:after="0" w:line="240" w:lineRule="auto"/>
        <w:rPr>
          <w:rFonts w:ascii="Arial" w:eastAsiaTheme="majorEastAsia" w:hAnsi="Arial" w:cs="Arial"/>
          <w:iCs/>
          <w:kern w:val="24"/>
          <w:position w:val="1"/>
          <w:sz w:val="24"/>
          <w:szCs w:val="24"/>
          <w:lang w:val="en-US"/>
        </w:rPr>
      </w:pPr>
    </w:p>
    <w:p w:rsidR="004A078B" w:rsidRPr="007E0A6E" w:rsidRDefault="004A078B" w:rsidP="004A078B">
      <w:pPr>
        <w:spacing w:after="0" w:line="240" w:lineRule="auto"/>
        <w:rPr>
          <w:rFonts w:ascii="Arial" w:eastAsiaTheme="majorEastAsia" w:hAnsi="Arial" w:cs="Arial"/>
          <w:iCs/>
          <w:kern w:val="24"/>
          <w:position w:val="1"/>
          <w:sz w:val="24"/>
          <w:szCs w:val="24"/>
          <w:lang w:val="en-US"/>
        </w:rPr>
      </w:pPr>
    </w:p>
    <w:p w:rsidR="004A078B" w:rsidRPr="007E0A6E" w:rsidRDefault="004A078B" w:rsidP="004A078B">
      <w:pPr>
        <w:spacing w:after="0" w:line="240" w:lineRule="auto"/>
        <w:jc w:val="center"/>
        <w:rPr>
          <w:rFonts w:ascii="Arial" w:eastAsiaTheme="majorEastAsia" w:hAnsi="Arial" w:cs="Arial"/>
          <w:b/>
          <w:kern w:val="24"/>
          <w:position w:val="1"/>
          <w:sz w:val="24"/>
          <w:szCs w:val="56"/>
          <w:lang w:val="en-US"/>
        </w:rPr>
      </w:pPr>
      <w:r w:rsidRPr="007E0A6E">
        <w:rPr>
          <w:rFonts w:ascii="Arial" w:eastAsiaTheme="majorEastAsia" w:hAnsi="Arial" w:cs="Arial"/>
          <w:b/>
          <w:kern w:val="24"/>
          <w:position w:val="1"/>
          <w:sz w:val="24"/>
          <w:szCs w:val="56"/>
          <w:lang w:val="en-US"/>
        </w:rPr>
        <w:lastRenderedPageBreak/>
        <w:t>Appendix (ii)</w:t>
      </w:r>
    </w:p>
    <w:p w:rsidR="004A078B" w:rsidRPr="007E0A6E" w:rsidRDefault="004A078B" w:rsidP="004A078B">
      <w:pPr>
        <w:spacing w:after="0" w:line="240" w:lineRule="auto"/>
        <w:rPr>
          <w:rFonts w:ascii="Arial" w:eastAsiaTheme="majorEastAsia" w:hAnsi="Arial" w:cs="Arial"/>
          <w:kern w:val="24"/>
          <w:position w:val="1"/>
          <w:sz w:val="24"/>
          <w:szCs w:val="24"/>
          <w:u w:val="single"/>
          <w:lang w:val="en-US"/>
        </w:rPr>
      </w:pPr>
    </w:p>
    <w:p w:rsidR="004A078B" w:rsidRPr="007E0A6E" w:rsidRDefault="004A078B" w:rsidP="004A078B">
      <w:pPr>
        <w:spacing w:after="0" w:line="240" w:lineRule="auto"/>
        <w:jc w:val="center"/>
      </w:pPr>
      <w:r w:rsidRPr="007E0A6E">
        <w:rPr>
          <w:rFonts w:ascii="Arial" w:eastAsiaTheme="majorEastAsia" w:hAnsi="Arial" w:cs="Arial"/>
          <w:kern w:val="24"/>
          <w:position w:val="1"/>
          <w:sz w:val="24"/>
          <w:szCs w:val="24"/>
          <w:u w:val="single"/>
          <w:lang w:val="en-US"/>
        </w:rPr>
        <w:t>Schematic Overview of the New Zealand Curriculum</w:t>
      </w:r>
    </w:p>
    <w:p w:rsidR="004A078B" w:rsidRPr="007E0A6E" w:rsidRDefault="004A078B" w:rsidP="004A078B"/>
    <w:p w:rsidR="004A078B" w:rsidRPr="007E0A6E" w:rsidRDefault="004A078B" w:rsidP="004A078B">
      <w:r w:rsidRPr="007E0A6E">
        <w:rPr>
          <w:noProof/>
          <w:lang w:eastAsia="en-GB"/>
        </w:rPr>
        <w:drawing>
          <wp:anchor distT="0" distB="0" distL="114300" distR="114300" simplePos="0" relativeHeight="251671552" behindDoc="0" locked="0" layoutInCell="1" allowOverlap="1" wp14:anchorId="79119C6C" wp14:editId="33AACD0D">
            <wp:simplePos x="0" y="0"/>
            <wp:positionH relativeFrom="column">
              <wp:posOffset>85725</wp:posOffset>
            </wp:positionH>
            <wp:positionV relativeFrom="paragraph">
              <wp:posOffset>83820</wp:posOffset>
            </wp:positionV>
            <wp:extent cx="5810250" cy="700087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extLst>
                        <a:ext uri="{28A0092B-C50C-407E-A947-70E740481C1C}">
                          <a14:useLocalDpi xmlns:a14="http://schemas.microsoft.com/office/drawing/2010/main" val="0"/>
                        </a:ext>
                      </a:extLst>
                    </a:blip>
                    <a:srcRect l="34449" t="29168" r="35762" b="7044"/>
                    <a:stretch/>
                  </pic:blipFill>
                  <pic:spPr bwMode="auto">
                    <a:xfrm>
                      <a:off x="0" y="0"/>
                      <a:ext cx="5810250" cy="7000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A078B" w:rsidRPr="007E0A6E" w:rsidRDefault="004A078B" w:rsidP="004A078B">
      <w:pPr>
        <w:tabs>
          <w:tab w:val="left" w:pos="2880"/>
        </w:tabs>
      </w:pPr>
      <w:r w:rsidRPr="007E0A6E">
        <w:tab/>
      </w:r>
    </w:p>
    <w:p w:rsidR="004A078B" w:rsidRPr="007E0A6E" w:rsidRDefault="004A078B" w:rsidP="004A078B">
      <w:pPr>
        <w:tabs>
          <w:tab w:val="left" w:pos="2880"/>
        </w:tabs>
        <w:rPr>
          <w:rFonts w:ascii="Arial" w:hAnsi="Arial" w:cs="Arial"/>
          <w:sz w:val="24"/>
        </w:rPr>
      </w:pPr>
      <w:r w:rsidRPr="007E0A6E">
        <w:rPr>
          <w:rFonts w:ascii="Arial" w:hAnsi="Arial" w:cs="Arial"/>
          <w:sz w:val="24"/>
        </w:rPr>
        <w:t>Source:</w:t>
      </w:r>
      <w:r w:rsidRPr="007E0A6E">
        <w:rPr>
          <w:sz w:val="24"/>
        </w:rPr>
        <w:t xml:space="preserve"> </w:t>
      </w:r>
      <w:hyperlink r:id="rId20" w:history="1">
        <w:r w:rsidRPr="007E0A6E">
          <w:rPr>
            <w:rFonts w:ascii="Arial" w:hAnsi="Arial" w:cs="Arial"/>
            <w:sz w:val="24"/>
          </w:rPr>
          <w:t>http://nzcurriculum.tki.org.nz/The-New-Zealand-Curriculum</w:t>
        </w:r>
      </w:hyperlink>
    </w:p>
    <w:p w:rsidR="004A078B" w:rsidRPr="007E0A6E" w:rsidRDefault="004A078B" w:rsidP="004A078B">
      <w:pPr>
        <w:spacing w:after="0" w:line="240" w:lineRule="auto"/>
        <w:jc w:val="center"/>
        <w:rPr>
          <w:rFonts w:ascii="Arial" w:eastAsiaTheme="majorEastAsia" w:hAnsi="Arial" w:cs="Arial"/>
          <w:b/>
          <w:kern w:val="24"/>
          <w:position w:val="1"/>
          <w:sz w:val="24"/>
          <w:szCs w:val="56"/>
          <w:lang w:val="en-US"/>
        </w:rPr>
      </w:pPr>
      <w:r w:rsidRPr="007E0A6E">
        <w:rPr>
          <w:rFonts w:ascii="Arial" w:eastAsiaTheme="majorEastAsia" w:hAnsi="Arial" w:cs="Arial"/>
          <w:b/>
          <w:kern w:val="24"/>
          <w:position w:val="1"/>
          <w:sz w:val="24"/>
          <w:szCs w:val="56"/>
          <w:lang w:val="en-US"/>
        </w:rPr>
        <w:lastRenderedPageBreak/>
        <w:t>Appendix (iii)</w:t>
      </w:r>
    </w:p>
    <w:p w:rsidR="004A078B" w:rsidRPr="007E0A6E" w:rsidRDefault="004A078B" w:rsidP="004A078B">
      <w:pPr>
        <w:spacing w:after="0" w:line="240" w:lineRule="auto"/>
        <w:rPr>
          <w:rFonts w:ascii="Arial" w:eastAsiaTheme="majorEastAsia" w:hAnsi="Arial" w:cs="Arial"/>
          <w:kern w:val="24"/>
          <w:position w:val="1"/>
          <w:sz w:val="24"/>
          <w:szCs w:val="24"/>
          <w:u w:val="single"/>
          <w:lang w:val="en-US"/>
        </w:rPr>
      </w:pPr>
    </w:p>
    <w:p w:rsidR="004A078B" w:rsidRPr="007E0A6E" w:rsidRDefault="004A078B" w:rsidP="004A078B">
      <w:pPr>
        <w:spacing w:after="0" w:line="240" w:lineRule="auto"/>
        <w:jc w:val="center"/>
      </w:pPr>
      <w:r w:rsidRPr="007E0A6E">
        <w:rPr>
          <w:rFonts w:ascii="Arial" w:eastAsiaTheme="majorEastAsia" w:hAnsi="Arial" w:cs="Arial"/>
          <w:kern w:val="24"/>
          <w:position w:val="1"/>
          <w:sz w:val="24"/>
          <w:szCs w:val="24"/>
          <w:u w:val="single"/>
          <w:lang w:val="en-US"/>
        </w:rPr>
        <w:t>Rollout of Curriculum for Wales and Qualifications Timeline</w:t>
      </w:r>
    </w:p>
    <w:p w:rsidR="004A078B" w:rsidRPr="007E0A6E" w:rsidRDefault="004A078B" w:rsidP="004A078B">
      <w:pPr>
        <w:tabs>
          <w:tab w:val="left" w:pos="2880"/>
        </w:tabs>
        <w:rPr>
          <w:sz w:val="24"/>
        </w:rPr>
      </w:pPr>
    </w:p>
    <w:p w:rsidR="004A078B" w:rsidRPr="007E0A6E" w:rsidRDefault="004A078B" w:rsidP="004A078B">
      <w:pPr>
        <w:tabs>
          <w:tab w:val="left" w:pos="2880"/>
        </w:tabs>
        <w:rPr>
          <w:sz w:val="24"/>
        </w:rPr>
      </w:pPr>
    </w:p>
    <w:p w:rsidR="004A078B" w:rsidRPr="007E0A6E" w:rsidRDefault="004A078B" w:rsidP="004A078B">
      <w:pPr>
        <w:tabs>
          <w:tab w:val="left" w:pos="2880"/>
        </w:tabs>
        <w:rPr>
          <w:sz w:val="24"/>
        </w:rPr>
      </w:pPr>
    </w:p>
    <w:p w:rsidR="004A078B" w:rsidRPr="007E0A6E" w:rsidRDefault="004A078B" w:rsidP="004A078B">
      <w:pPr>
        <w:tabs>
          <w:tab w:val="left" w:pos="2880"/>
        </w:tabs>
        <w:rPr>
          <w:sz w:val="24"/>
        </w:rPr>
      </w:pPr>
      <w:r w:rsidRPr="007E0A6E">
        <w:rPr>
          <w:noProof/>
          <w:lang w:eastAsia="en-GB"/>
        </w:rPr>
        <w:drawing>
          <wp:anchor distT="0" distB="0" distL="114300" distR="114300" simplePos="0" relativeHeight="251672576" behindDoc="0" locked="0" layoutInCell="1" allowOverlap="1" wp14:anchorId="3A894244" wp14:editId="3EBFFCAD">
            <wp:simplePos x="0" y="0"/>
            <wp:positionH relativeFrom="column">
              <wp:posOffset>-948055</wp:posOffset>
            </wp:positionH>
            <wp:positionV relativeFrom="paragraph">
              <wp:posOffset>437515</wp:posOffset>
            </wp:positionV>
            <wp:extent cx="7609205" cy="4836160"/>
            <wp:effectExtent l="0" t="4127" r="6667" b="6668"/>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extLst>
                        <a:ext uri="{28A0092B-C50C-407E-A947-70E740481C1C}">
                          <a14:useLocalDpi xmlns:a14="http://schemas.microsoft.com/office/drawing/2010/main" val="0"/>
                        </a:ext>
                      </a:extLst>
                    </a:blip>
                    <a:srcRect l="18360" t="20074" r="19470" b="21640"/>
                    <a:stretch/>
                  </pic:blipFill>
                  <pic:spPr bwMode="auto">
                    <a:xfrm rot="16200000">
                      <a:off x="0" y="0"/>
                      <a:ext cx="7609205" cy="4836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A078B" w:rsidRPr="007E0A6E" w:rsidRDefault="004A078B" w:rsidP="004A078B">
      <w:pPr>
        <w:rPr>
          <w:sz w:val="24"/>
        </w:rPr>
      </w:pPr>
    </w:p>
    <w:p w:rsidR="004A078B" w:rsidRPr="007E0A6E" w:rsidRDefault="004A078B" w:rsidP="004A078B">
      <w:pPr>
        <w:rPr>
          <w:sz w:val="24"/>
        </w:rPr>
      </w:pPr>
    </w:p>
    <w:p w:rsidR="004A078B" w:rsidRPr="007E0A6E" w:rsidRDefault="004A078B" w:rsidP="004A078B">
      <w:pPr>
        <w:rPr>
          <w:sz w:val="24"/>
        </w:rPr>
      </w:pPr>
    </w:p>
    <w:p w:rsidR="004A078B" w:rsidRPr="007E0A6E" w:rsidRDefault="004A078B" w:rsidP="004A078B">
      <w:pPr>
        <w:rPr>
          <w:sz w:val="24"/>
        </w:rPr>
      </w:pPr>
    </w:p>
    <w:p w:rsidR="004A078B" w:rsidRPr="007E0A6E" w:rsidRDefault="004A078B" w:rsidP="004A078B">
      <w:pPr>
        <w:rPr>
          <w:sz w:val="24"/>
        </w:rPr>
      </w:pPr>
    </w:p>
    <w:p w:rsidR="004A078B" w:rsidRPr="007E0A6E" w:rsidRDefault="004A078B" w:rsidP="004A078B">
      <w:pPr>
        <w:rPr>
          <w:sz w:val="24"/>
        </w:rPr>
      </w:pPr>
    </w:p>
    <w:p w:rsidR="004A078B" w:rsidRPr="007E0A6E" w:rsidRDefault="004A078B" w:rsidP="004A078B">
      <w:pPr>
        <w:rPr>
          <w:sz w:val="24"/>
        </w:rPr>
      </w:pPr>
    </w:p>
    <w:p w:rsidR="004A078B" w:rsidRPr="007E0A6E" w:rsidRDefault="004A078B" w:rsidP="004A078B">
      <w:pPr>
        <w:rPr>
          <w:sz w:val="24"/>
        </w:rPr>
      </w:pPr>
    </w:p>
    <w:p w:rsidR="004A078B" w:rsidRPr="007E0A6E" w:rsidRDefault="004A078B" w:rsidP="004A078B">
      <w:pPr>
        <w:rPr>
          <w:sz w:val="24"/>
        </w:rPr>
      </w:pPr>
    </w:p>
    <w:p w:rsidR="004A078B" w:rsidRPr="007E0A6E" w:rsidRDefault="004A078B" w:rsidP="004A078B">
      <w:pPr>
        <w:rPr>
          <w:sz w:val="24"/>
        </w:rPr>
      </w:pPr>
    </w:p>
    <w:p w:rsidR="004A078B" w:rsidRPr="007E0A6E" w:rsidRDefault="004A078B" w:rsidP="004A078B">
      <w:pPr>
        <w:rPr>
          <w:sz w:val="24"/>
        </w:rPr>
      </w:pPr>
    </w:p>
    <w:p w:rsidR="004A078B" w:rsidRPr="007E0A6E" w:rsidRDefault="004A078B" w:rsidP="004A078B">
      <w:pPr>
        <w:rPr>
          <w:sz w:val="24"/>
        </w:rPr>
      </w:pPr>
    </w:p>
    <w:p w:rsidR="004A078B" w:rsidRPr="007E0A6E" w:rsidRDefault="004A078B" w:rsidP="004A078B">
      <w:pPr>
        <w:rPr>
          <w:sz w:val="24"/>
        </w:rPr>
      </w:pPr>
    </w:p>
    <w:p w:rsidR="004A078B" w:rsidRPr="007E0A6E" w:rsidRDefault="004A078B" w:rsidP="004A078B">
      <w:pPr>
        <w:rPr>
          <w:sz w:val="24"/>
        </w:rPr>
      </w:pPr>
    </w:p>
    <w:p w:rsidR="004A078B" w:rsidRPr="007E0A6E" w:rsidRDefault="004A078B" w:rsidP="004A078B">
      <w:pPr>
        <w:rPr>
          <w:sz w:val="24"/>
        </w:rPr>
      </w:pPr>
    </w:p>
    <w:p w:rsidR="004A078B" w:rsidRPr="007E0A6E" w:rsidRDefault="004A078B" w:rsidP="004A078B">
      <w:pPr>
        <w:rPr>
          <w:sz w:val="24"/>
        </w:rPr>
      </w:pPr>
    </w:p>
    <w:p w:rsidR="004A078B" w:rsidRPr="007E0A6E" w:rsidRDefault="004A078B" w:rsidP="004A078B">
      <w:pPr>
        <w:rPr>
          <w:sz w:val="24"/>
        </w:rPr>
      </w:pPr>
    </w:p>
    <w:p w:rsidR="004A078B" w:rsidRPr="007E0A6E" w:rsidRDefault="004A078B" w:rsidP="004A078B">
      <w:pPr>
        <w:rPr>
          <w:sz w:val="24"/>
        </w:rPr>
      </w:pPr>
    </w:p>
    <w:p w:rsidR="004A078B" w:rsidRPr="007E0A6E" w:rsidRDefault="004A078B" w:rsidP="004A078B">
      <w:pPr>
        <w:rPr>
          <w:sz w:val="24"/>
        </w:rPr>
      </w:pPr>
    </w:p>
    <w:p w:rsidR="004A078B" w:rsidRPr="007E0A6E" w:rsidRDefault="004A078B" w:rsidP="004A078B">
      <w:pPr>
        <w:spacing w:after="0" w:line="240" w:lineRule="auto"/>
        <w:rPr>
          <w:sz w:val="24"/>
        </w:rPr>
      </w:pPr>
      <w:r w:rsidRPr="007E0A6E">
        <w:rPr>
          <w:sz w:val="24"/>
        </w:rPr>
        <w:tab/>
      </w:r>
    </w:p>
    <w:p w:rsidR="004A078B" w:rsidRDefault="004A078B" w:rsidP="004A078B">
      <w:pPr>
        <w:spacing w:after="0" w:line="240" w:lineRule="auto"/>
        <w:rPr>
          <w:rFonts w:ascii="Arial" w:eastAsiaTheme="majorEastAsia" w:hAnsi="Arial" w:cs="Arial"/>
          <w:iCs/>
          <w:kern w:val="24"/>
          <w:position w:val="1"/>
          <w:sz w:val="24"/>
          <w:szCs w:val="24"/>
          <w:lang w:val="en-US"/>
        </w:rPr>
      </w:pPr>
      <w:r>
        <w:rPr>
          <w:rFonts w:ascii="Arial" w:eastAsiaTheme="majorEastAsia" w:hAnsi="Arial" w:cs="Arial"/>
          <w:iCs/>
          <w:kern w:val="24"/>
          <w:position w:val="1"/>
          <w:sz w:val="24"/>
          <w:szCs w:val="24"/>
          <w:lang w:val="en-US"/>
        </w:rPr>
        <w:t>Source:  Welsh Government (2017</w:t>
      </w:r>
    </w:p>
    <w:sectPr w:rsidR="004A078B">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03C1" w:rsidRDefault="007C03C1" w:rsidP="00A061C9">
      <w:pPr>
        <w:spacing w:after="0" w:line="240" w:lineRule="auto"/>
      </w:pPr>
      <w:r>
        <w:separator/>
      </w:r>
    </w:p>
  </w:endnote>
  <w:endnote w:type="continuationSeparator" w:id="0">
    <w:p w:rsidR="007C03C1" w:rsidRDefault="007C03C1" w:rsidP="00A06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3074720"/>
      <w:docPartObj>
        <w:docPartGallery w:val="Page Numbers (Bottom of Page)"/>
        <w:docPartUnique/>
      </w:docPartObj>
    </w:sdtPr>
    <w:sdtEndPr>
      <w:rPr>
        <w:noProof/>
      </w:rPr>
    </w:sdtEndPr>
    <w:sdtContent>
      <w:p w:rsidR="007C03C1" w:rsidRDefault="007C03C1">
        <w:pPr>
          <w:pStyle w:val="Footer"/>
          <w:jc w:val="right"/>
        </w:pPr>
        <w:r>
          <w:fldChar w:fldCharType="begin"/>
        </w:r>
        <w:r>
          <w:instrText xml:space="preserve"> PAGE   \* MERGEFORMAT </w:instrText>
        </w:r>
        <w:r>
          <w:fldChar w:fldCharType="separate"/>
        </w:r>
        <w:r w:rsidR="004A078B">
          <w:rPr>
            <w:noProof/>
          </w:rPr>
          <w:t>2</w:t>
        </w:r>
        <w:r>
          <w:rPr>
            <w:noProof/>
          </w:rPr>
          <w:fldChar w:fldCharType="end"/>
        </w:r>
      </w:p>
    </w:sdtContent>
  </w:sdt>
  <w:p w:rsidR="007C03C1" w:rsidRDefault="007C03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03C1" w:rsidRDefault="007C03C1" w:rsidP="00A061C9">
      <w:pPr>
        <w:spacing w:after="0" w:line="240" w:lineRule="auto"/>
      </w:pPr>
      <w:r>
        <w:separator/>
      </w:r>
    </w:p>
  </w:footnote>
  <w:footnote w:type="continuationSeparator" w:id="0">
    <w:p w:rsidR="007C03C1" w:rsidRDefault="007C03C1" w:rsidP="00A061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E3C81"/>
    <w:multiLevelType w:val="hybridMultilevel"/>
    <w:tmpl w:val="70EEB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957123"/>
    <w:multiLevelType w:val="hybridMultilevel"/>
    <w:tmpl w:val="0AD610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B414B02"/>
    <w:multiLevelType w:val="hybridMultilevel"/>
    <w:tmpl w:val="8514C45C"/>
    <w:lvl w:ilvl="0" w:tplc="A2565AB2">
      <w:start w:val="1"/>
      <w:numFmt w:val="bullet"/>
      <w:lvlText w:val="•"/>
      <w:lvlJc w:val="left"/>
      <w:pPr>
        <w:tabs>
          <w:tab w:val="num" w:pos="720"/>
        </w:tabs>
        <w:ind w:left="720" w:hanging="360"/>
      </w:pPr>
      <w:rPr>
        <w:rFonts w:ascii="Arial" w:hAnsi="Arial" w:hint="default"/>
      </w:rPr>
    </w:lvl>
    <w:lvl w:ilvl="1" w:tplc="B316FB4A" w:tentative="1">
      <w:start w:val="1"/>
      <w:numFmt w:val="bullet"/>
      <w:lvlText w:val="•"/>
      <w:lvlJc w:val="left"/>
      <w:pPr>
        <w:tabs>
          <w:tab w:val="num" w:pos="1440"/>
        </w:tabs>
        <w:ind w:left="1440" w:hanging="360"/>
      </w:pPr>
      <w:rPr>
        <w:rFonts w:ascii="Arial" w:hAnsi="Arial" w:hint="default"/>
      </w:rPr>
    </w:lvl>
    <w:lvl w:ilvl="2" w:tplc="0876D30A" w:tentative="1">
      <w:start w:val="1"/>
      <w:numFmt w:val="bullet"/>
      <w:lvlText w:val="•"/>
      <w:lvlJc w:val="left"/>
      <w:pPr>
        <w:tabs>
          <w:tab w:val="num" w:pos="2160"/>
        </w:tabs>
        <w:ind w:left="2160" w:hanging="360"/>
      </w:pPr>
      <w:rPr>
        <w:rFonts w:ascii="Arial" w:hAnsi="Arial" w:hint="default"/>
      </w:rPr>
    </w:lvl>
    <w:lvl w:ilvl="3" w:tplc="CE46D332" w:tentative="1">
      <w:start w:val="1"/>
      <w:numFmt w:val="bullet"/>
      <w:lvlText w:val="•"/>
      <w:lvlJc w:val="left"/>
      <w:pPr>
        <w:tabs>
          <w:tab w:val="num" w:pos="2880"/>
        </w:tabs>
        <w:ind w:left="2880" w:hanging="360"/>
      </w:pPr>
      <w:rPr>
        <w:rFonts w:ascii="Arial" w:hAnsi="Arial" w:hint="default"/>
      </w:rPr>
    </w:lvl>
    <w:lvl w:ilvl="4" w:tplc="DCF89B9C" w:tentative="1">
      <w:start w:val="1"/>
      <w:numFmt w:val="bullet"/>
      <w:lvlText w:val="•"/>
      <w:lvlJc w:val="left"/>
      <w:pPr>
        <w:tabs>
          <w:tab w:val="num" w:pos="3600"/>
        </w:tabs>
        <w:ind w:left="3600" w:hanging="360"/>
      </w:pPr>
      <w:rPr>
        <w:rFonts w:ascii="Arial" w:hAnsi="Arial" w:hint="default"/>
      </w:rPr>
    </w:lvl>
    <w:lvl w:ilvl="5" w:tplc="43E8B184" w:tentative="1">
      <w:start w:val="1"/>
      <w:numFmt w:val="bullet"/>
      <w:lvlText w:val="•"/>
      <w:lvlJc w:val="left"/>
      <w:pPr>
        <w:tabs>
          <w:tab w:val="num" w:pos="4320"/>
        </w:tabs>
        <w:ind w:left="4320" w:hanging="360"/>
      </w:pPr>
      <w:rPr>
        <w:rFonts w:ascii="Arial" w:hAnsi="Arial" w:hint="default"/>
      </w:rPr>
    </w:lvl>
    <w:lvl w:ilvl="6" w:tplc="929AB464" w:tentative="1">
      <w:start w:val="1"/>
      <w:numFmt w:val="bullet"/>
      <w:lvlText w:val="•"/>
      <w:lvlJc w:val="left"/>
      <w:pPr>
        <w:tabs>
          <w:tab w:val="num" w:pos="5040"/>
        </w:tabs>
        <w:ind w:left="5040" w:hanging="360"/>
      </w:pPr>
      <w:rPr>
        <w:rFonts w:ascii="Arial" w:hAnsi="Arial" w:hint="default"/>
      </w:rPr>
    </w:lvl>
    <w:lvl w:ilvl="7" w:tplc="0BD6636A" w:tentative="1">
      <w:start w:val="1"/>
      <w:numFmt w:val="bullet"/>
      <w:lvlText w:val="•"/>
      <w:lvlJc w:val="left"/>
      <w:pPr>
        <w:tabs>
          <w:tab w:val="num" w:pos="5760"/>
        </w:tabs>
        <w:ind w:left="5760" w:hanging="360"/>
      </w:pPr>
      <w:rPr>
        <w:rFonts w:ascii="Arial" w:hAnsi="Arial" w:hint="default"/>
      </w:rPr>
    </w:lvl>
    <w:lvl w:ilvl="8" w:tplc="6CA0A06E" w:tentative="1">
      <w:start w:val="1"/>
      <w:numFmt w:val="bullet"/>
      <w:lvlText w:val="•"/>
      <w:lvlJc w:val="left"/>
      <w:pPr>
        <w:tabs>
          <w:tab w:val="num" w:pos="6480"/>
        </w:tabs>
        <w:ind w:left="6480" w:hanging="360"/>
      </w:pPr>
      <w:rPr>
        <w:rFonts w:ascii="Arial" w:hAnsi="Arial" w:hint="default"/>
      </w:rPr>
    </w:lvl>
  </w:abstractNum>
  <w:abstractNum w:abstractNumId="3">
    <w:nsid w:val="29CC4472"/>
    <w:multiLevelType w:val="hybridMultilevel"/>
    <w:tmpl w:val="25C0A39C"/>
    <w:lvl w:ilvl="0" w:tplc="D6180DC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E385981"/>
    <w:multiLevelType w:val="hybridMultilevel"/>
    <w:tmpl w:val="EFBA6304"/>
    <w:lvl w:ilvl="0" w:tplc="22E633BA">
      <w:start w:val="1"/>
      <w:numFmt w:val="bullet"/>
      <w:lvlText w:val="•"/>
      <w:lvlJc w:val="left"/>
      <w:pPr>
        <w:tabs>
          <w:tab w:val="num" w:pos="720"/>
        </w:tabs>
        <w:ind w:left="720" w:hanging="360"/>
      </w:pPr>
      <w:rPr>
        <w:rFonts w:ascii="Arial" w:hAnsi="Arial" w:hint="default"/>
      </w:rPr>
    </w:lvl>
    <w:lvl w:ilvl="1" w:tplc="B80AF020" w:tentative="1">
      <w:start w:val="1"/>
      <w:numFmt w:val="bullet"/>
      <w:lvlText w:val="•"/>
      <w:lvlJc w:val="left"/>
      <w:pPr>
        <w:tabs>
          <w:tab w:val="num" w:pos="1440"/>
        </w:tabs>
        <w:ind w:left="1440" w:hanging="360"/>
      </w:pPr>
      <w:rPr>
        <w:rFonts w:ascii="Arial" w:hAnsi="Arial" w:hint="default"/>
      </w:rPr>
    </w:lvl>
    <w:lvl w:ilvl="2" w:tplc="7D826E90" w:tentative="1">
      <w:start w:val="1"/>
      <w:numFmt w:val="bullet"/>
      <w:lvlText w:val="•"/>
      <w:lvlJc w:val="left"/>
      <w:pPr>
        <w:tabs>
          <w:tab w:val="num" w:pos="2160"/>
        </w:tabs>
        <w:ind w:left="2160" w:hanging="360"/>
      </w:pPr>
      <w:rPr>
        <w:rFonts w:ascii="Arial" w:hAnsi="Arial" w:hint="default"/>
      </w:rPr>
    </w:lvl>
    <w:lvl w:ilvl="3" w:tplc="120460E4" w:tentative="1">
      <w:start w:val="1"/>
      <w:numFmt w:val="bullet"/>
      <w:lvlText w:val="•"/>
      <w:lvlJc w:val="left"/>
      <w:pPr>
        <w:tabs>
          <w:tab w:val="num" w:pos="2880"/>
        </w:tabs>
        <w:ind w:left="2880" w:hanging="360"/>
      </w:pPr>
      <w:rPr>
        <w:rFonts w:ascii="Arial" w:hAnsi="Arial" w:hint="default"/>
      </w:rPr>
    </w:lvl>
    <w:lvl w:ilvl="4" w:tplc="919C8414" w:tentative="1">
      <w:start w:val="1"/>
      <w:numFmt w:val="bullet"/>
      <w:lvlText w:val="•"/>
      <w:lvlJc w:val="left"/>
      <w:pPr>
        <w:tabs>
          <w:tab w:val="num" w:pos="3600"/>
        </w:tabs>
        <w:ind w:left="3600" w:hanging="360"/>
      </w:pPr>
      <w:rPr>
        <w:rFonts w:ascii="Arial" w:hAnsi="Arial" w:hint="default"/>
      </w:rPr>
    </w:lvl>
    <w:lvl w:ilvl="5" w:tplc="847890C8" w:tentative="1">
      <w:start w:val="1"/>
      <w:numFmt w:val="bullet"/>
      <w:lvlText w:val="•"/>
      <w:lvlJc w:val="left"/>
      <w:pPr>
        <w:tabs>
          <w:tab w:val="num" w:pos="4320"/>
        </w:tabs>
        <w:ind w:left="4320" w:hanging="360"/>
      </w:pPr>
      <w:rPr>
        <w:rFonts w:ascii="Arial" w:hAnsi="Arial" w:hint="default"/>
      </w:rPr>
    </w:lvl>
    <w:lvl w:ilvl="6" w:tplc="F1A25B56" w:tentative="1">
      <w:start w:val="1"/>
      <w:numFmt w:val="bullet"/>
      <w:lvlText w:val="•"/>
      <w:lvlJc w:val="left"/>
      <w:pPr>
        <w:tabs>
          <w:tab w:val="num" w:pos="5040"/>
        </w:tabs>
        <w:ind w:left="5040" w:hanging="360"/>
      </w:pPr>
      <w:rPr>
        <w:rFonts w:ascii="Arial" w:hAnsi="Arial" w:hint="default"/>
      </w:rPr>
    </w:lvl>
    <w:lvl w:ilvl="7" w:tplc="580E8822" w:tentative="1">
      <w:start w:val="1"/>
      <w:numFmt w:val="bullet"/>
      <w:lvlText w:val="•"/>
      <w:lvlJc w:val="left"/>
      <w:pPr>
        <w:tabs>
          <w:tab w:val="num" w:pos="5760"/>
        </w:tabs>
        <w:ind w:left="5760" w:hanging="360"/>
      </w:pPr>
      <w:rPr>
        <w:rFonts w:ascii="Arial" w:hAnsi="Arial" w:hint="default"/>
      </w:rPr>
    </w:lvl>
    <w:lvl w:ilvl="8" w:tplc="030C580A" w:tentative="1">
      <w:start w:val="1"/>
      <w:numFmt w:val="bullet"/>
      <w:lvlText w:val="•"/>
      <w:lvlJc w:val="left"/>
      <w:pPr>
        <w:tabs>
          <w:tab w:val="num" w:pos="6480"/>
        </w:tabs>
        <w:ind w:left="6480" w:hanging="360"/>
      </w:pPr>
      <w:rPr>
        <w:rFonts w:ascii="Arial" w:hAnsi="Arial" w:hint="default"/>
      </w:rPr>
    </w:lvl>
  </w:abstractNum>
  <w:abstractNum w:abstractNumId="5">
    <w:nsid w:val="303E011A"/>
    <w:multiLevelType w:val="multilevel"/>
    <w:tmpl w:val="D11A7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62C4536"/>
    <w:multiLevelType w:val="hybridMultilevel"/>
    <w:tmpl w:val="CF30DDD6"/>
    <w:lvl w:ilvl="0" w:tplc="0D20CB7A">
      <w:start w:val="1"/>
      <w:numFmt w:val="bullet"/>
      <w:lvlText w:val="•"/>
      <w:lvlJc w:val="left"/>
      <w:pPr>
        <w:tabs>
          <w:tab w:val="num" w:pos="720"/>
        </w:tabs>
        <w:ind w:left="720" w:hanging="360"/>
      </w:pPr>
      <w:rPr>
        <w:rFonts w:ascii="Arial" w:hAnsi="Arial" w:hint="default"/>
      </w:rPr>
    </w:lvl>
    <w:lvl w:ilvl="1" w:tplc="A53217E8" w:tentative="1">
      <w:start w:val="1"/>
      <w:numFmt w:val="bullet"/>
      <w:lvlText w:val="•"/>
      <w:lvlJc w:val="left"/>
      <w:pPr>
        <w:tabs>
          <w:tab w:val="num" w:pos="1440"/>
        </w:tabs>
        <w:ind w:left="1440" w:hanging="360"/>
      </w:pPr>
      <w:rPr>
        <w:rFonts w:ascii="Arial" w:hAnsi="Arial" w:hint="default"/>
      </w:rPr>
    </w:lvl>
    <w:lvl w:ilvl="2" w:tplc="A31AA7A2" w:tentative="1">
      <w:start w:val="1"/>
      <w:numFmt w:val="bullet"/>
      <w:lvlText w:val="•"/>
      <w:lvlJc w:val="left"/>
      <w:pPr>
        <w:tabs>
          <w:tab w:val="num" w:pos="2160"/>
        </w:tabs>
        <w:ind w:left="2160" w:hanging="360"/>
      </w:pPr>
      <w:rPr>
        <w:rFonts w:ascii="Arial" w:hAnsi="Arial" w:hint="default"/>
      </w:rPr>
    </w:lvl>
    <w:lvl w:ilvl="3" w:tplc="A468BFA2" w:tentative="1">
      <w:start w:val="1"/>
      <w:numFmt w:val="bullet"/>
      <w:lvlText w:val="•"/>
      <w:lvlJc w:val="left"/>
      <w:pPr>
        <w:tabs>
          <w:tab w:val="num" w:pos="2880"/>
        </w:tabs>
        <w:ind w:left="2880" w:hanging="360"/>
      </w:pPr>
      <w:rPr>
        <w:rFonts w:ascii="Arial" w:hAnsi="Arial" w:hint="default"/>
      </w:rPr>
    </w:lvl>
    <w:lvl w:ilvl="4" w:tplc="3E326F84" w:tentative="1">
      <w:start w:val="1"/>
      <w:numFmt w:val="bullet"/>
      <w:lvlText w:val="•"/>
      <w:lvlJc w:val="left"/>
      <w:pPr>
        <w:tabs>
          <w:tab w:val="num" w:pos="3600"/>
        </w:tabs>
        <w:ind w:left="3600" w:hanging="360"/>
      </w:pPr>
      <w:rPr>
        <w:rFonts w:ascii="Arial" w:hAnsi="Arial" w:hint="default"/>
      </w:rPr>
    </w:lvl>
    <w:lvl w:ilvl="5" w:tplc="B942CC7A" w:tentative="1">
      <w:start w:val="1"/>
      <w:numFmt w:val="bullet"/>
      <w:lvlText w:val="•"/>
      <w:lvlJc w:val="left"/>
      <w:pPr>
        <w:tabs>
          <w:tab w:val="num" w:pos="4320"/>
        </w:tabs>
        <w:ind w:left="4320" w:hanging="360"/>
      </w:pPr>
      <w:rPr>
        <w:rFonts w:ascii="Arial" w:hAnsi="Arial" w:hint="default"/>
      </w:rPr>
    </w:lvl>
    <w:lvl w:ilvl="6" w:tplc="DAF6C8A8" w:tentative="1">
      <w:start w:val="1"/>
      <w:numFmt w:val="bullet"/>
      <w:lvlText w:val="•"/>
      <w:lvlJc w:val="left"/>
      <w:pPr>
        <w:tabs>
          <w:tab w:val="num" w:pos="5040"/>
        </w:tabs>
        <w:ind w:left="5040" w:hanging="360"/>
      </w:pPr>
      <w:rPr>
        <w:rFonts w:ascii="Arial" w:hAnsi="Arial" w:hint="default"/>
      </w:rPr>
    </w:lvl>
    <w:lvl w:ilvl="7" w:tplc="71E2522C" w:tentative="1">
      <w:start w:val="1"/>
      <w:numFmt w:val="bullet"/>
      <w:lvlText w:val="•"/>
      <w:lvlJc w:val="left"/>
      <w:pPr>
        <w:tabs>
          <w:tab w:val="num" w:pos="5760"/>
        </w:tabs>
        <w:ind w:left="5760" w:hanging="360"/>
      </w:pPr>
      <w:rPr>
        <w:rFonts w:ascii="Arial" w:hAnsi="Arial" w:hint="default"/>
      </w:rPr>
    </w:lvl>
    <w:lvl w:ilvl="8" w:tplc="E28E1FC6" w:tentative="1">
      <w:start w:val="1"/>
      <w:numFmt w:val="bullet"/>
      <w:lvlText w:val="•"/>
      <w:lvlJc w:val="left"/>
      <w:pPr>
        <w:tabs>
          <w:tab w:val="num" w:pos="6480"/>
        </w:tabs>
        <w:ind w:left="6480" w:hanging="360"/>
      </w:pPr>
      <w:rPr>
        <w:rFonts w:ascii="Arial" w:hAnsi="Arial" w:hint="default"/>
      </w:rPr>
    </w:lvl>
  </w:abstractNum>
  <w:abstractNum w:abstractNumId="7">
    <w:nsid w:val="7ADD40E9"/>
    <w:multiLevelType w:val="hybridMultilevel"/>
    <w:tmpl w:val="320A0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6"/>
  </w:num>
  <w:num w:numId="5">
    <w:abstractNumId w:val="5"/>
  </w:num>
  <w:num w:numId="6">
    <w:abstractNumId w:val="0"/>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0DC"/>
    <w:rsid w:val="000010DD"/>
    <w:rsid w:val="00006B05"/>
    <w:rsid w:val="00013045"/>
    <w:rsid w:val="0002387A"/>
    <w:rsid w:val="00024243"/>
    <w:rsid w:val="00027157"/>
    <w:rsid w:val="00031DA5"/>
    <w:rsid w:val="0003413A"/>
    <w:rsid w:val="0006086F"/>
    <w:rsid w:val="00063175"/>
    <w:rsid w:val="00063363"/>
    <w:rsid w:val="00081A7F"/>
    <w:rsid w:val="00082109"/>
    <w:rsid w:val="00084FF0"/>
    <w:rsid w:val="00086FFF"/>
    <w:rsid w:val="000974A6"/>
    <w:rsid w:val="000A6AFA"/>
    <w:rsid w:val="000B1628"/>
    <w:rsid w:val="000B2D18"/>
    <w:rsid w:val="000B35F4"/>
    <w:rsid w:val="000B7422"/>
    <w:rsid w:val="000C6646"/>
    <w:rsid w:val="000C6ED4"/>
    <w:rsid w:val="000E1B02"/>
    <w:rsid w:val="0011280A"/>
    <w:rsid w:val="001133A8"/>
    <w:rsid w:val="00113612"/>
    <w:rsid w:val="00116B0A"/>
    <w:rsid w:val="00117AE7"/>
    <w:rsid w:val="001228CF"/>
    <w:rsid w:val="00122D6B"/>
    <w:rsid w:val="0013427F"/>
    <w:rsid w:val="001421E8"/>
    <w:rsid w:val="001607A7"/>
    <w:rsid w:val="0018008A"/>
    <w:rsid w:val="001A334F"/>
    <w:rsid w:val="001A39E6"/>
    <w:rsid w:val="001B0A28"/>
    <w:rsid w:val="001B22DB"/>
    <w:rsid w:val="001D01B0"/>
    <w:rsid w:val="001D334A"/>
    <w:rsid w:val="001E1885"/>
    <w:rsid w:val="001E1D2B"/>
    <w:rsid w:val="001F4075"/>
    <w:rsid w:val="001F7F84"/>
    <w:rsid w:val="00202698"/>
    <w:rsid w:val="00203D32"/>
    <w:rsid w:val="00221CEF"/>
    <w:rsid w:val="00223FCB"/>
    <w:rsid w:val="00227BB9"/>
    <w:rsid w:val="00231D4B"/>
    <w:rsid w:val="002354DA"/>
    <w:rsid w:val="00243A8E"/>
    <w:rsid w:val="002462EC"/>
    <w:rsid w:val="002473A0"/>
    <w:rsid w:val="00256440"/>
    <w:rsid w:val="00271A65"/>
    <w:rsid w:val="002741B1"/>
    <w:rsid w:val="00286E8F"/>
    <w:rsid w:val="002902A9"/>
    <w:rsid w:val="00291AD7"/>
    <w:rsid w:val="002B0645"/>
    <w:rsid w:val="002B32CD"/>
    <w:rsid w:val="002B79F7"/>
    <w:rsid w:val="002C42D5"/>
    <w:rsid w:val="002D017A"/>
    <w:rsid w:val="002D5248"/>
    <w:rsid w:val="002E2802"/>
    <w:rsid w:val="002F3CBE"/>
    <w:rsid w:val="002F4369"/>
    <w:rsid w:val="0030383A"/>
    <w:rsid w:val="00305C71"/>
    <w:rsid w:val="0033604E"/>
    <w:rsid w:val="0033727C"/>
    <w:rsid w:val="003419E3"/>
    <w:rsid w:val="00343106"/>
    <w:rsid w:val="00346421"/>
    <w:rsid w:val="00354A2B"/>
    <w:rsid w:val="003553A6"/>
    <w:rsid w:val="00361613"/>
    <w:rsid w:val="00362395"/>
    <w:rsid w:val="003631DA"/>
    <w:rsid w:val="00365E07"/>
    <w:rsid w:val="00366E78"/>
    <w:rsid w:val="0037217B"/>
    <w:rsid w:val="00373463"/>
    <w:rsid w:val="00382FC5"/>
    <w:rsid w:val="003A6436"/>
    <w:rsid w:val="003B7924"/>
    <w:rsid w:val="003D3D46"/>
    <w:rsid w:val="0040328B"/>
    <w:rsid w:val="0040353F"/>
    <w:rsid w:val="004110E2"/>
    <w:rsid w:val="00425586"/>
    <w:rsid w:val="00425F33"/>
    <w:rsid w:val="0045578E"/>
    <w:rsid w:val="00456798"/>
    <w:rsid w:val="00461FDD"/>
    <w:rsid w:val="00474088"/>
    <w:rsid w:val="0047576B"/>
    <w:rsid w:val="00475976"/>
    <w:rsid w:val="004813E5"/>
    <w:rsid w:val="0049689E"/>
    <w:rsid w:val="004A078B"/>
    <w:rsid w:val="004B2D3F"/>
    <w:rsid w:val="004C0F1D"/>
    <w:rsid w:val="004C1852"/>
    <w:rsid w:val="004C61DB"/>
    <w:rsid w:val="004D2517"/>
    <w:rsid w:val="004D387F"/>
    <w:rsid w:val="004F54B5"/>
    <w:rsid w:val="004F6019"/>
    <w:rsid w:val="00512FF9"/>
    <w:rsid w:val="005177A9"/>
    <w:rsid w:val="00517E89"/>
    <w:rsid w:val="005414DC"/>
    <w:rsid w:val="00544CB1"/>
    <w:rsid w:val="00551EE6"/>
    <w:rsid w:val="00552D60"/>
    <w:rsid w:val="00554101"/>
    <w:rsid w:val="00555027"/>
    <w:rsid w:val="00556B85"/>
    <w:rsid w:val="005714A1"/>
    <w:rsid w:val="00571BFA"/>
    <w:rsid w:val="00577B47"/>
    <w:rsid w:val="0059435C"/>
    <w:rsid w:val="00596EBA"/>
    <w:rsid w:val="005A5E3C"/>
    <w:rsid w:val="005B1005"/>
    <w:rsid w:val="005C16C2"/>
    <w:rsid w:val="005E13D9"/>
    <w:rsid w:val="005E7B33"/>
    <w:rsid w:val="005F3078"/>
    <w:rsid w:val="006067B8"/>
    <w:rsid w:val="00621630"/>
    <w:rsid w:val="00623C49"/>
    <w:rsid w:val="00643D72"/>
    <w:rsid w:val="006655CB"/>
    <w:rsid w:val="00675E77"/>
    <w:rsid w:val="00680916"/>
    <w:rsid w:val="006941B8"/>
    <w:rsid w:val="00697373"/>
    <w:rsid w:val="006A16F3"/>
    <w:rsid w:val="006A2779"/>
    <w:rsid w:val="006A444D"/>
    <w:rsid w:val="006A5D69"/>
    <w:rsid w:val="006A6827"/>
    <w:rsid w:val="006A7BE8"/>
    <w:rsid w:val="006B056A"/>
    <w:rsid w:val="006B54AF"/>
    <w:rsid w:val="006D4DF2"/>
    <w:rsid w:val="006E0B4F"/>
    <w:rsid w:val="006F09EA"/>
    <w:rsid w:val="006F424B"/>
    <w:rsid w:val="006F7847"/>
    <w:rsid w:val="0074011A"/>
    <w:rsid w:val="0074525A"/>
    <w:rsid w:val="0075519E"/>
    <w:rsid w:val="00756229"/>
    <w:rsid w:val="00761BBA"/>
    <w:rsid w:val="00765941"/>
    <w:rsid w:val="00783D5E"/>
    <w:rsid w:val="00786510"/>
    <w:rsid w:val="00795EB4"/>
    <w:rsid w:val="00797BCB"/>
    <w:rsid w:val="007A4D55"/>
    <w:rsid w:val="007A6257"/>
    <w:rsid w:val="007B5D11"/>
    <w:rsid w:val="007B7119"/>
    <w:rsid w:val="007C03C1"/>
    <w:rsid w:val="007E5F29"/>
    <w:rsid w:val="007F3C9D"/>
    <w:rsid w:val="00800EDD"/>
    <w:rsid w:val="00803317"/>
    <w:rsid w:val="00804196"/>
    <w:rsid w:val="008042C4"/>
    <w:rsid w:val="00831B79"/>
    <w:rsid w:val="008362DF"/>
    <w:rsid w:val="00844423"/>
    <w:rsid w:val="008463F7"/>
    <w:rsid w:val="00861789"/>
    <w:rsid w:val="008667CB"/>
    <w:rsid w:val="008715AF"/>
    <w:rsid w:val="00876AA0"/>
    <w:rsid w:val="00880771"/>
    <w:rsid w:val="008A4BE2"/>
    <w:rsid w:val="008B5080"/>
    <w:rsid w:val="008B54AD"/>
    <w:rsid w:val="008B6FAC"/>
    <w:rsid w:val="008D1500"/>
    <w:rsid w:val="008D65F8"/>
    <w:rsid w:val="008E3F11"/>
    <w:rsid w:val="008E5192"/>
    <w:rsid w:val="008F509F"/>
    <w:rsid w:val="0090422A"/>
    <w:rsid w:val="00917435"/>
    <w:rsid w:val="00922972"/>
    <w:rsid w:val="0092553C"/>
    <w:rsid w:val="00925ABF"/>
    <w:rsid w:val="00926461"/>
    <w:rsid w:val="00932A0E"/>
    <w:rsid w:val="009501B7"/>
    <w:rsid w:val="00954A4E"/>
    <w:rsid w:val="00954BF2"/>
    <w:rsid w:val="00964B23"/>
    <w:rsid w:val="00970329"/>
    <w:rsid w:val="00970B32"/>
    <w:rsid w:val="0099167C"/>
    <w:rsid w:val="009A15CC"/>
    <w:rsid w:val="009A59FB"/>
    <w:rsid w:val="009B0D2A"/>
    <w:rsid w:val="009D2877"/>
    <w:rsid w:val="009D5C48"/>
    <w:rsid w:val="009E0564"/>
    <w:rsid w:val="009E7D72"/>
    <w:rsid w:val="00A02326"/>
    <w:rsid w:val="00A061C9"/>
    <w:rsid w:val="00A151F8"/>
    <w:rsid w:val="00A21F20"/>
    <w:rsid w:val="00A27F63"/>
    <w:rsid w:val="00A41001"/>
    <w:rsid w:val="00A440CB"/>
    <w:rsid w:val="00A564B4"/>
    <w:rsid w:val="00A61D81"/>
    <w:rsid w:val="00A801B5"/>
    <w:rsid w:val="00A824AF"/>
    <w:rsid w:val="00A85FC6"/>
    <w:rsid w:val="00AC4C05"/>
    <w:rsid w:val="00AF5ACE"/>
    <w:rsid w:val="00B0669D"/>
    <w:rsid w:val="00B10A0F"/>
    <w:rsid w:val="00B300D3"/>
    <w:rsid w:val="00B30301"/>
    <w:rsid w:val="00B51DB0"/>
    <w:rsid w:val="00B643EB"/>
    <w:rsid w:val="00B707B3"/>
    <w:rsid w:val="00B749C5"/>
    <w:rsid w:val="00B81FA1"/>
    <w:rsid w:val="00B8301D"/>
    <w:rsid w:val="00B92090"/>
    <w:rsid w:val="00BA48E6"/>
    <w:rsid w:val="00BB1ECA"/>
    <w:rsid w:val="00BB20F5"/>
    <w:rsid w:val="00BB732F"/>
    <w:rsid w:val="00BC1810"/>
    <w:rsid w:val="00BC23E6"/>
    <w:rsid w:val="00BD2E6D"/>
    <w:rsid w:val="00BF09AE"/>
    <w:rsid w:val="00BF4267"/>
    <w:rsid w:val="00BF5434"/>
    <w:rsid w:val="00C23C07"/>
    <w:rsid w:val="00C25107"/>
    <w:rsid w:val="00C27526"/>
    <w:rsid w:val="00C27675"/>
    <w:rsid w:val="00C45901"/>
    <w:rsid w:val="00C56B76"/>
    <w:rsid w:val="00C73F1C"/>
    <w:rsid w:val="00C73FDD"/>
    <w:rsid w:val="00C82E23"/>
    <w:rsid w:val="00C915C3"/>
    <w:rsid w:val="00CA79BD"/>
    <w:rsid w:val="00CB5883"/>
    <w:rsid w:val="00CC510D"/>
    <w:rsid w:val="00CC51DF"/>
    <w:rsid w:val="00CC5A9E"/>
    <w:rsid w:val="00CD0FDA"/>
    <w:rsid w:val="00CD4092"/>
    <w:rsid w:val="00CF74F3"/>
    <w:rsid w:val="00CF7EC7"/>
    <w:rsid w:val="00D065B8"/>
    <w:rsid w:val="00D21045"/>
    <w:rsid w:val="00D319CB"/>
    <w:rsid w:val="00D34044"/>
    <w:rsid w:val="00D34BB8"/>
    <w:rsid w:val="00D425CD"/>
    <w:rsid w:val="00D75128"/>
    <w:rsid w:val="00D77C6D"/>
    <w:rsid w:val="00D90B48"/>
    <w:rsid w:val="00D91D8C"/>
    <w:rsid w:val="00D97789"/>
    <w:rsid w:val="00DA5BFD"/>
    <w:rsid w:val="00DA622D"/>
    <w:rsid w:val="00DA6FB6"/>
    <w:rsid w:val="00DB0F97"/>
    <w:rsid w:val="00DB64B7"/>
    <w:rsid w:val="00DD258D"/>
    <w:rsid w:val="00DF34EA"/>
    <w:rsid w:val="00DF7BE2"/>
    <w:rsid w:val="00E00CC8"/>
    <w:rsid w:val="00E15AC1"/>
    <w:rsid w:val="00E16722"/>
    <w:rsid w:val="00E20E5D"/>
    <w:rsid w:val="00E25E58"/>
    <w:rsid w:val="00E445B1"/>
    <w:rsid w:val="00E44ACC"/>
    <w:rsid w:val="00E45B79"/>
    <w:rsid w:val="00E50188"/>
    <w:rsid w:val="00E5092E"/>
    <w:rsid w:val="00E61415"/>
    <w:rsid w:val="00E6355D"/>
    <w:rsid w:val="00EA77C7"/>
    <w:rsid w:val="00EB4524"/>
    <w:rsid w:val="00ED447B"/>
    <w:rsid w:val="00ED4D66"/>
    <w:rsid w:val="00EF44F2"/>
    <w:rsid w:val="00F060DC"/>
    <w:rsid w:val="00F06B4A"/>
    <w:rsid w:val="00F11E3B"/>
    <w:rsid w:val="00F25BD8"/>
    <w:rsid w:val="00F30981"/>
    <w:rsid w:val="00F313C3"/>
    <w:rsid w:val="00F40FAF"/>
    <w:rsid w:val="00F73E43"/>
    <w:rsid w:val="00F77223"/>
    <w:rsid w:val="00F77F61"/>
    <w:rsid w:val="00F92E76"/>
    <w:rsid w:val="00FB5020"/>
    <w:rsid w:val="00FB7807"/>
    <w:rsid w:val="00FD3684"/>
    <w:rsid w:val="00FD441A"/>
    <w:rsid w:val="00FD793F"/>
    <w:rsid w:val="00FE0FB9"/>
    <w:rsid w:val="00FE712F"/>
    <w:rsid w:val="00FF4F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60DC"/>
    <w:pPr>
      <w:ind w:left="720"/>
      <w:contextualSpacing/>
    </w:pPr>
  </w:style>
  <w:style w:type="paragraph" w:styleId="BalloonText">
    <w:name w:val="Balloon Text"/>
    <w:basedOn w:val="Normal"/>
    <w:link w:val="BalloonTextChar"/>
    <w:uiPriority w:val="99"/>
    <w:semiHidden/>
    <w:unhideWhenUsed/>
    <w:rsid w:val="009264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461"/>
    <w:rPr>
      <w:rFonts w:ascii="Tahoma" w:hAnsi="Tahoma" w:cs="Tahoma"/>
      <w:sz w:val="16"/>
      <w:szCs w:val="16"/>
    </w:rPr>
  </w:style>
  <w:style w:type="paragraph" w:styleId="NormalWeb">
    <w:name w:val="Normal (Web)"/>
    <w:basedOn w:val="Normal"/>
    <w:uiPriority w:val="99"/>
    <w:semiHidden/>
    <w:unhideWhenUsed/>
    <w:rsid w:val="008F509F"/>
    <w:rPr>
      <w:rFonts w:ascii="Times New Roman" w:hAnsi="Times New Roman" w:cs="Times New Roman"/>
      <w:sz w:val="24"/>
      <w:szCs w:val="24"/>
    </w:rPr>
  </w:style>
  <w:style w:type="paragraph" w:styleId="Header">
    <w:name w:val="header"/>
    <w:basedOn w:val="Normal"/>
    <w:link w:val="HeaderChar"/>
    <w:uiPriority w:val="99"/>
    <w:unhideWhenUsed/>
    <w:rsid w:val="00A061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61C9"/>
  </w:style>
  <w:style w:type="paragraph" w:styleId="Footer">
    <w:name w:val="footer"/>
    <w:basedOn w:val="Normal"/>
    <w:link w:val="FooterChar"/>
    <w:uiPriority w:val="99"/>
    <w:unhideWhenUsed/>
    <w:rsid w:val="00A061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61C9"/>
  </w:style>
  <w:style w:type="character" w:styleId="Emphasis">
    <w:name w:val="Emphasis"/>
    <w:basedOn w:val="DefaultParagraphFont"/>
    <w:uiPriority w:val="20"/>
    <w:qFormat/>
    <w:rsid w:val="005F3078"/>
    <w:rPr>
      <w:i/>
      <w:iCs/>
    </w:rPr>
  </w:style>
  <w:style w:type="character" w:styleId="Hyperlink">
    <w:name w:val="Hyperlink"/>
    <w:basedOn w:val="DefaultParagraphFont"/>
    <w:uiPriority w:val="99"/>
    <w:unhideWhenUsed/>
    <w:rsid w:val="005F3078"/>
    <w:rPr>
      <w:color w:val="0000FF" w:themeColor="hyperlink"/>
      <w:u w:val="single"/>
    </w:rPr>
  </w:style>
  <w:style w:type="character" w:customStyle="1" w:styleId="ex-sent">
    <w:name w:val="ex-sent"/>
    <w:basedOn w:val="DefaultParagraphFont"/>
    <w:rsid w:val="00A824AF"/>
  </w:style>
  <w:style w:type="character" w:customStyle="1" w:styleId="e24kjd">
    <w:name w:val="e24kjd"/>
    <w:basedOn w:val="DefaultParagraphFont"/>
    <w:rsid w:val="00E20E5D"/>
  </w:style>
  <w:style w:type="table" w:styleId="TableGrid">
    <w:name w:val="Table Grid"/>
    <w:basedOn w:val="TableNormal"/>
    <w:uiPriority w:val="59"/>
    <w:unhideWhenUsed/>
    <w:rsid w:val="002026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B79F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60DC"/>
    <w:pPr>
      <w:ind w:left="720"/>
      <w:contextualSpacing/>
    </w:pPr>
  </w:style>
  <w:style w:type="paragraph" w:styleId="BalloonText">
    <w:name w:val="Balloon Text"/>
    <w:basedOn w:val="Normal"/>
    <w:link w:val="BalloonTextChar"/>
    <w:uiPriority w:val="99"/>
    <w:semiHidden/>
    <w:unhideWhenUsed/>
    <w:rsid w:val="009264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461"/>
    <w:rPr>
      <w:rFonts w:ascii="Tahoma" w:hAnsi="Tahoma" w:cs="Tahoma"/>
      <w:sz w:val="16"/>
      <w:szCs w:val="16"/>
    </w:rPr>
  </w:style>
  <w:style w:type="paragraph" w:styleId="NormalWeb">
    <w:name w:val="Normal (Web)"/>
    <w:basedOn w:val="Normal"/>
    <w:uiPriority w:val="99"/>
    <w:semiHidden/>
    <w:unhideWhenUsed/>
    <w:rsid w:val="008F509F"/>
    <w:rPr>
      <w:rFonts w:ascii="Times New Roman" w:hAnsi="Times New Roman" w:cs="Times New Roman"/>
      <w:sz w:val="24"/>
      <w:szCs w:val="24"/>
    </w:rPr>
  </w:style>
  <w:style w:type="paragraph" w:styleId="Header">
    <w:name w:val="header"/>
    <w:basedOn w:val="Normal"/>
    <w:link w:val="HeaderChar"/>
    <w:uiPriority w:val="99"/>
    <w:unhideWhenUsed/>
    <w:rsid w:val="00A061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61C9"/>
  </w:style>
  <w:style w:type="paragraph" w:styleId="Footer">
    <w:name w:val="footer"/>
    <w:basedOn w:val="Normal"/>
    <w:link w:val="FooterChar"/>
    <w:uiPriority w:val="99"/>
    <w:unhideWhenUsed/>
    <w:rsid w:val="00A061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61C9"/>
  </w:style>
  <w:style w:type="character" w:styleId="Emphasis">
    <w:name w:val="Emphasis"/>
    <w:basedOn w:val="DefaultParagraphFont"/>
    <w:uiPriority w:val="20"/>
    <w:qFormat/>
    <w:rsid w:val="005F3078"/>
    <w:rPr>
      <w:i/>
      <w:iCs/>
    </w:rPr>
  </w:style>
  <w:style w:type="character" w:styleId="Hyperlink">
    <w:name w:val="Hyperlink"/>
    <w:basedOn w:val="DefaultParagraphFont"/>
    <w:uiPriority w:val="99"/>
    <w:unhideWhenUsed/>
    <w:rsid w:val="005F3078"/>
    <w:rPr>
      <w:color w:val="0000FF" w:themeColor="hyperlink"/>
      <w:u w:val="single"/>
    </w:rPr>
  </w:style>
  <w:style w:type="character" w:customStyle="1" w:styleId="ex-sent">
    <w:name w:val="ex-sent"/>
    <w:basedOn w:val="DefaultParagraphFont"/>
    <w:rsid w:val="00A824AF"/>
  </w:style>
  <w:style w:type="character" w:customStyle="1" w:styleId="e24kjd">
    <w:name w:val="e24kjd"/>
    <w:basedOn w:val="DefaultParagraphFont"/>
    <w:rsid w:val="00E20E5D"/>
  </w:style>
  <w:style w:type="table" w:styleId="TableGrid">
    <w:name w:val="Table Grid"/>
    <w:basedOn w:val="TableNormal"/>
    <w:uiPriority w:val="59"/>
    <w:unhideWhenUsed/>
    <w:rsid w:val="002026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B79F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88815">
      <w:bodyDiv w:val="1"/>
      <w:marLeft w:val="0"/>
      <w:marRight w:val="0"/>
      <w:marTop w:val="0"/>
      <w:marBottom w:val="0"/>
      <w:divBdr>
        <w:top w:val="none" w:sz="0" w:space="0" w:color="auto"/>
        <w:left w:val="none" w:sz="0" w:space="0" w:color="auto"/>
        <w:bottom w:val="none" w:sz="0" w:space="0" w:color="auto"/>
        <w:right w:val="none" w:sz="0" w:space="0" w:color="auto"/>
      </w:divBdr>
    </w:div>
    <w:div w:id="630474699">
      <w:bodyDiv w:val="1"/>
      <w:marLeft w:val="0"/>
      <w:marRight w:val="0"/>
      <w:marTop w:val="0"/>
      <w:marBottom w:val="0"/>
      <w:divBdr>
        <w:top w:val="none" w:sz="0" w:space="0" w:color="auto"/>
        <w:left w:val="none" w:sz="0" w:space="0" w:color="auto"/>
        <w:bottom w:val="none" w:sz="0" w:space="0" w:color="auto"/>
        <w:right w:val="none" w:sz="0" w:space="0" w:color="auto"/>
      </w:divBdr>
      <w:divsChild>
        <w:div w:id="1630864358">
          <w:marLeft w:val="547"/>
          <w:marRight w:val="0"/>
          <w:marTop w:val="125"/>
          <w:marBottom w:val="0"/>
          <w:divBdr>
            <w:top w:val="none" w:sz="0" w:space="0" w:color="auto"/>
            <w:left w:val="none" w:sz="0" w:space="0" w:color="auto"/>
            <w:bottom w:val="none" w:sz="0" w:space="0" w:color="auto"/>
            <w:right w:val="none" w:sz="0" w:space="0" w:color="auto"/>
          </w:divBdr>
        </w:div>
      </w:divsChild>
    </w:div>
    <w:div w:id="640236555">
      <w:bodyDiv w:val="1"/>
      <w:marLeft w:val="0"/>
      <w:marRight w:val="0"/>
      <w:marTop w:val="0"/>
      <w:marBottom w:val="0"/>
      <w:divBdr>
        <w:top w:val="none" w:sz="0" w:space="0" w:color="auto"/>
        <w:left w:val="none" w:sz="0" w:space="0" w:color="auto"/>
        <w:bottom w:val="none" w:sz="0" w:space="0" w:color="auto"/>
        <w:right w:val="none" w:sz="0" w:space="0" w:color="auto"/>
      </w:divBdr>
    </w:div>
    <w:div w:id="1038892247">
      <w:bodyDiv w:val="1"/>
      <w:marLeft w:val="0"/>
      <w:marRight w:val="0"/>
      <w:marTop w:val="0"/>
      <w:marBottom w:val="0"/>
      <w:divBdr>
        <w:top w:val="none" w:sz="0" w:space="0" w:color="auto"/>
        <w:left w:val="none" w:sz="0" w:space="0" w:color="auto"/>
        <w:bottom w:val="none" w:sz="0" w:space="0" w:color="auto"/>
        <w:right w:val="none" w:sz="0" w:space="0" w:color="auto"/>
      </w:divBdr>
    </w:div>
    <w:div w:id="1110473344">
      <w:bodyDiv w:val="1"/>
      <w:marLeft w:val="0"/>
      <w:marRight w:val="0"/>
      <w:marTop w:val="0"/>
      <w:marBottom w:val="0"/>
      <w:divBdr>
        <w:top w:val="none" w:sz="0" w:space="0" w:color="auto"/>
        <w:left w:val="none" w:sz="0" w:space="0" w:color="auto"/>
        <w:bottom w:val="none" w:sz="0" w:space="0" w:color="auto"/>
        <w:right w:val="none" w:sz="0" w:space="0" w:color="auto"/>
      </w:divBdr>
      <w:divsChild>
        <w:div w:id="686754395">
          <w:marLeft w:val="547"/>
          <w:marRight w:val="0"/>
          <w:marTop w:val="134"/>
          <w:marBottom w:val="0"/>
          <w:divBdr>
            <w:top w:val="none" w:sz="0" w:space="0" w:color="auto"/>
            <w:left w:val="none" w:sz="0" w:space="0" w:color="auto"/>
            <w:bottom w:val="none" w:sz="0" w:space="0" w:color="auto"/>
            <w:right w:val="none" w:sz="0" w:space="0" w:color="auto"/>
          </w:divBdr>
        </w:div>
      </w:divsChild>
    </w:div>
    <w:div w:id="1113136805">
      <w:bodyDiv w:val="1"/>
      <w:marLeft w:val="0"/>
      <w:marRight w:val="0"/>
      <w:marTop w:val="0"/>
      <w:marBottom w:val="0"/>
      <w:divBdr>
        <w:top w:val="none" w:sz="0" w:space="0" w:color="auto"/>
        <w:left w:val="none" w:sz="0" w:space="0" w:color="auto"/>
        <w:bottom w:val="none" w:sz="0" w:space="0" w:color="auto"/>
        <w:right w:val="none" w:sz="0" w:space="0" w:color="auto"/>
      </w:divBdr>
    </w:div>
    <w:div w:id="1592159082">
      <w:bodyDiv w:val="1"/>
      <w:marLeft w:val="0"/>
      <w:marRight w:val="0"/>
      <w:marTop w:val="0"/>
      <w:marBottom w:val="0"/>
      <w:divBdr>
        <w:top w:val="none" w:sz="0" w:space="0" w:color="auto"/>
        <w:left w:val="none" w:sz="0" w:space="0" w:color="auto"/>
        <w:bottom w:val="none" w:sz="0" w:space="0" w:color="auto"/>
        <w:right w:val="none" w:sz="0" w:space="0" w:color="auto"/>
      </w:divBdr>
    </w:div>
    <w:div w:id="1612663355">
      <w:bodyDiv w:val="1"/>
      <w:marLeft w:val="0"/>
      <w:marRight w:val="0"/>
      <w:marTop w:val="0"/>
      <w:marBottom w:val="0"/>
      <w:divBdr>
        <w:top w:val="none" w:sz="0" w:space="0" w:color="auto"/>
        <w:left w:val="none" w:sz="0" w:space="0" w:color="auto"/>
        <w:bottom w:val="none" w:sz="0" w:space="0" w:color="auto"/>
        <w:right w:val="none" w:sz="0" w:space="0" w:color="auto"/>
      </w:divBdr>
      <w:divsChild>
        <w:div w:id="1476682081">
          <w:marLeft w:val="547"/>
          <w:marRight w:val="0"/>
          <w:marTop w:val="134"/>
          <w:marBottom w:val="0"/>
          <w:divBdr>
            <w:top w:val="none" w:sz="0" w:space="0" w:color="auto"/>
            <w:left w:val="none" w:sz="0" w:space="0" w:color="auto"/>
            <w:bottom w:val="none" w:sz="0" w:space="0" w:color="auto"/>
            <w:right w:val="none" w:sz="0" w:space="0" w:color="auto"/>
          </w:divBdr>
        </w:div>
      </w:divsChild>
    </w:div>
    <w:div w:id="1836191302">
      <w:bodyDiv w:val="1"/>
      <w:marLeft w:val="0"/>
      <w:marRight w:val="0"/>
      <w:marTop w:val="0"/>
      <w:marBottom w:val="0"/>
      <w:divBdr>
        <w:top w:val="none" w:sz="0" w:space="0" w:color="auto"/>
        <w:left w:val="none" w:sz="0" w:space="0" w:color="auto"/>
        <w:bottom w:val="none" w:sz="0" w:space="0" w:color="auto"/>
        <w:right w:val="none" w:sz="0" w:space="0" w:color="auto"/>
      </w:divBdr>
      <w:divsChild>
        <w:div w:id="1469974491">
          <w:marLeft w:val="547"/>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ictionary.cambridge.org/dictionary/english/subject"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footnotes" Target="footnotes.xml"/><Relationship Id="rId12" Type="http://schemas.openxmlformats.org/officeDocument/2006/relationships/hyperlink" Target="https://dictionary.cambridge.org/dictionary/english/college"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nzcurriculum.tki.org.nz/The-New-Zealand-Curriculu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ictionary.cambridge.org/dictionary/english/school"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collinsdictionary.com/dictionary/english/balance" TargetMode="External"/><Relationship Id="rId23" Type="http://schemas.openxmlformats.org/officeDocument/2006/relationships/fontTable" Target="fontTable.xml"/><Relationship Id="rId10" Type="http://schemas.openxmlformats.org/officeDocument/2006/relationships/hyperlink" Target="https://dictionary.cambridge.org/dictionary/english/studied" TargetMode="External"/><Relationship Id="rId19"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hyperlink" Target="https://dictionary.cambridge.org/dictionary/english/subject" TargetMode="External"/><Relationship Id="rId14" Type="http://schemas.openxmlformats.org/officeDocument/2006/relationships/hyperlink" Target="https://dictionary.cambridge.org/dictionary/english/includ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Kel04</b:Tag>
    <b:SourceType>Book</b:SourceType>
    <b:Guid>{720A2BDA-78F9-4C3A-9AD6-644739D07618}</b:Guid>
    <b:Title>The Curriculum: Theory and Practices</b:Title>
    <b:Year>2004</b:Year>
    <b:Author>
      <b:Author>
        <b:NameList>
          <b:Person>
            <b:Last>Kelly</b:Last>
            <b:First>AV</b:First>
          </b:Person>
        </b:NameList>
      </b:Author>
    </b:Author>
    <b:RefOrder>25</b:RefOrder>
  </b:Source>
  <b:Source>
    <b:Tag>dic</b:Tag>
    <b:SourceType>InternetSite</b:SourceType>
    <b:Guid>{63DF4F19-DDAD-46EB-BFC1-F7A25678B3BB}</b:Guid>
    <b:Title>dictionary.cambridge.org</b:Title>
    <b:InternetSiteTitle>Camrbridge English Dictionary</b:InternetSiteTitle>
    <b:RefOrder>1</b:RefOrder>
  </b:Source>
  <b:Source>
    <b:Tag>Edu88</b:Tag>
    <b:SourceType>DocumentFromInternetSite</b:SourceType>
    <b:Guid>{BB28CA93-EB81-447B-B6D6-4A9FEF0F0A4F}</b:Guid>
    <b:Title>www.legislation.gov.uk</b:Title>
    <b:Year>1988</b:Year>
    <b:Author>
      <b:Author>
        <b:NameList>
          <b:Person>
            <b:Last>Act</b:Last>
            <b:First>Education</b:First>
            <b:Middle>Reform</b:Middle>
          </b:Person>
        </b:NameList>
      </b:Author>
    </b:Author>
    <b:RefOrder>26</b:RefOrder>
  </b:Source>
  <b:Source>
    <b:Tag>Gov</b:Tag>
    <b:SourceType>DocumentFromInternetSite</b:SourceType>
    <b:Guid>{86486F13-EFC4-485E-B4CF-7852A79C6683}</b:Guid>
    <b:Author>
      <b:Author>
        <b:NameList>
          <b:Person>
            <b:Last>WG</b:Last>
          </b:Person>
        </b:NameList>
      </b:Author>
    </b:Author>
    <b:Title>Education in Wales; Our National Mission</b:Title>
    <b:InternetSiteTitle>gov.wales</b:InternetSiteTitle>
    <b:Year>2017</b:Year>
    <b:RefOrder>8</b:RefOrder>
  </b:Source>
  <b:Source>
    <b:Tag>Por06</b:Tag>
    <b:SourceType>JournalArticle</b:SourceType>
    <b:Guid>{E88141A4-A368-4A96-B693-85040DAA07D6}</b:Guid>
    <b:Title>Exposing the Hidden Curriculum</b:Title>
    <b:Year>2006</b:Year>
    <b:Author>
      <b:Author>
        <b:NameList>
          <b:Person>
            <b:Last>Portelli</b:Last>
          </b:Person>
        </b:NameList>
      </b:Author>
    </b:Author>
    <b:JournalName>Journal of Curriculum Studies</b:JournalName>
    <b:Pages>343-358</b:Pages>
    <b:RefOrder>27</b:RefOrder>
  </b:Source>
  <b:Source>
    <b:Tag>Kel09</b:Tag>
    <b:SourceType>Book</b:SourceType>
    <b:Guid>{028D228B-C5E8-4BD5-8176-1C36D5EAD6BA}</b:Guid>
    <b:Title>The Curriculum Theory and Practice</b:Title>
    <b:Year>2009</b:Year>
    <b:Author>
      <b:Author>
        <b:NameList>
          <b:Person>
            <b:Last>Kelly</b:Last>
          </b:Person>
        </b:NameList>
      </b:Author>
    </b:Author>
    <b:RefOrder>10</b:RefOrder>
  </b:Source>
  <b:Source>
    <b:Tag>Don15</b:Tag>
    <b:SourceType>Report</b:SourceType>
    <b:Guid>{448F654E-7C96-4FB0-B2C9-F51538BABBD7}</b:Guid>
    <b:Title>Successful Futures</b:Title>
    <b:Year>2015</b:Year>
    <b:Author>
      <b:Author>
        <b:NameList>
          <b:Person>
            <b:Last>Donaldson</b:Last>
          </b:Person>
        </b:NameList>
      </b:Author>
    </b:Author>
    <b:RefOrder>6</b:RefOrder>
  </b:Source>
  <b:Source>
    <b:Tag>Mya18</b:Tag>
    <b:SourceType>Book</b:SourceType>
    <b:Guid>{C348C7DB-A113-42A9-9197-D09A70B726E0}</b:Guid>
    <b:Title>The Curriculum: Gallimaufry to Coherence</b:Title>
    <b:Year>2018</b:Year>
    <b:Author>
      <b:Author>
        <b:NameList>
          <b:Person>
            <b:Last>Myatt</b:Last>
          </b:Person>
        </b:NameList>
      </b:Author>
    </b:Author>
    <b:RefOrder>24</b:RefOrder>
  </b:Source>
  <b:Source>
    <b:Tag>OEC14</b:Tag>
    <b:SourceType>Report</b:SourceType>
    <b:Guid>{81D078A9-0A2B-418B-B69E-BA15A99F5F26}</b:Guid>
    <b:Title>Improving Schools in Wales: An OECD Perspective</b:Title>
    <b:Year>2014</b:Year>
    <b:Author>
      <b:Author>
        <b:NameList>
          <b:Person>
            <b:Last>OECD</b:Last>
          </b:Person>
        </b:NameList>
      </b:Author>
    </b:Author>
    <b:RefOrder>15</b:RefOrder>
  </b:Source>
  <b:Source>
    <b:Tag>WG11</b:Tag>
    <b:SourceType>DocumentFromInternetSite</b:SourceType>
    <b:Guid>{425B411B-C621-4130-8BE7-4F0B46DCA589}</b:Guid>
    <b:Title>gov.wales</b:Title>
    <b:Year>2011</b:Year>
    <b:Author>
      <b:Author>
        <b:NameList>
          <b:Person>
            <b:Last>WG</b:Last>
          </b:Person>
        </b:NameList>
      </b:Author>
    </b:Author>
    <b:InternetSiteTitle>Welsh Government</b:InternetSiteTitle>
    <b:Month>February</b:Month>
    <b:RefOrder>16</b:RefOrder>
  </b:Source>
  <b:Source>
    <b:Tag>Car11</b:Tag>
    <b:SourceType>Misc</b:SourceType>
    <b:Guid>{3AEDADB2-FBC3-4CE1-95F6-ECF34482C20B}</b:Guid>
    <b:Title>The Treason of the Blue Books</b:Title>
    <b:Year>2011</b:Year>
    <b:Month>January</b:Month>
    <b:Author>
      <b:Author>
        <b:NameList>
          <b:Person>
            <b:Last>Carradice</b:Last>
          </b:Person>
        </b:NameList>
      </b:Author>
    </b:Author>
    <b:RefOrder>2</b:RefOrder>
  </b:Source>
  <b:Source>
    <b:Tag>Par47</b:Tag>
    <b:SourceType>DocumentFromInternetSite</b:SourceType>
    <b:Guid>{BE0E76B7-33CF-4154-A924-DF776056C9B4}</b:Guid>
    <b:Title>Commissioners of Inquiry into the State of Education in Wales</b:Title>
    <b:Year>1847</b:Year>
    <b:Author>
      <b:Author>
        <b:NameList>
          <b:Person>
            <b:Last>Government</b:Last>
          </b:Person>
        </b:NameList>
      </b:Author>
    </b:Author>
    <b:InternetSiteTitle>https://www.library.wales/discover/digital-gallery/printed-material/thebluebooks</b:InternetSiteTitle>
    <b:RefOrder>28</b:RefOrder>
  </b:Source>
  <b:Source>
    <b:Tag>Par18</b:Tag>
    <b:SourceType>DocumentFromInternetSite</b:SourceType>
    <b:Guid>{F0EBF3ED-60C7-4193-A3AD-5EE4C16DFC28}</b:Guid>
    <b:Author>
      <b:Author>
        <b:NameList>
          <b:Person>
            <b:Last>Parliament</b:Last>
          </b:Person>
        </b:NameList>
      </b:Author>
    </b:Author>
    <b:Title>Education Bill 1918</b:Title>
    <b:InternetSiteTitle>https://api.parliament.uk/historic-hansard/commons/1918/mar/13/education-bill</b:InternetSiteTitle>
    <b:Year>1918</b:Year>
    <b:RefOrder>29</b:RefOrder>
  </b:Source>
  <b:Source>
    <b:Tag>www</b:Tag>
    <b:SourceType>InternetSite</b:SourceType>
    <b:Guid>{6023BE31-43F3-4BB2-B612-CA3B1684A12C}</b:Guid>
    <b:Title>Education Act 1918</b:Title>
    <b:Author>
      <b:Author>
        <b:NameList>
          <b:Person>
            <b:Last>www.parliament.uk</b:Last>
          </b:Person>
        </b:NameList>
      </b:Author>
    </b:Author>
    <b:RefOrder>3</b:RefOrder>
  </b:Source>
  <b:Source>
    <b:Tag>Gil</b:Tag>
    <b:SourceType>DocumentFromInternetSite</b:SourceType>
    <b:Guid>{58696D65-3A24-4EC0-81ED-E157AB681C46}</b:Guid>
    <b:Title>The Hadow Reports</b:Title>
    <b:InternetSiteTitle>www.educationengland.org.uk/articles/24hadow.html</b:InternetSiteTitle>
    <b:Author>
      <b:Author>
        <b:NameList>
          <b:Person>
            <b:Last>Gillard</b:Last>
          </b:Person>
        </b:NameList>
      </b:Author>
    </b:Author>
    <b:Year>2006</b:Year>
    <b:Month>September</b:Month>
    <b:RefOrder>4</b:RefOrder>
  </b:Source>
  <b:Source>
    <b:Tag>Gil06</b:Tag>
    <b:SourceType>DocumentFromInternetSite</b:SourceType>
    <b:Guid>{04375171-5D52-4956-A372-88AF298BB107}</b:Guid>
    <b:Author>
      <b:Author>
        <b:NameList>
          <b:Person>
            <b:Last>Hadow</b:Last>
          </b:Person>
        </b:NameList>
      </b:Author>
    </b:Author>
    <b:Title>The Education of The Adolescent</b:Title>
    <b:InternetSiteTitle>http://www.educationengland.org.uk/documents/hadow1926/hadow1926.html</b:InternetSiteTitle>
    <b:Year>1926</b:Year>
    <b:RefOrder>5</b:RefOrder>
  </b:Source>
  <b:Source>
    <b:Tag>Gal80</b:Tag>
    <b:SourceType>Report</b:SourceType>
    <b:Guid>{C018BD86-6658-4BC0-BD23-15EBBF2B92BA}</b:Guid>
    <b:Title>Inside the Primary Classroom</b:Title>
    <b:Year>1980</b:Year>
    <b:Author>
      <b:Author>
        <b:NameList>
          <b:Person>
            <b:Last>Galton</b:Last>
            <b:First>M</b:First>
          </b:Person>
          <b:Person>
            <b:Last>Simon</b:Last>
            <b:First>B</b:First>
          </b:Person>
          <b:Person>
            <b:Last>Croll</b:Last>
            <b:First>P</b:First>
          </b:Person>
        </b:NameList>
      </b:Author>
    </b:Author>
    <b:RefOrder>7</b:RefOrder>
  </b:Source>
  <b:Source>
    <b:Tag>JCo08</b:Tag>
    <b:SourceType>Report</b:SourceType>
    <b:Guid>{F7088D89-FFBE-47A9-B66C-CCBEAB05F1EF}</b:Guid>
    <b:Author>
      <b:Author>
        <b:NameList>
          <b:Person>
            <b:Last>Coldron</b:Last>
            <b:First>J</b:First>
          </b:Person>
          <b:Person>
            <b:Last>Willis</b:Last>
            <b:First>B</b:First>
          </b:Person>
          <b:Person>
            <b:Last>Wolstenholme</b:Last>
            <b:First>C</b:First>
          </b:Person>
        </b:NameList>
      </b:Author>
    </b:Author>
    <b:Title>Selection by attainment and aptitude in English secondary schools in 2006</b:Title>
    <b:Year>2008</b:Year>
    <b:RefOrder>12</b:RefOrder>
  </b:Source>
  <b:Source>
    <b:Tag>Don19</b:Tag>
    <b:SourceType>Interview</b:SourceType>
    <b:Guid>{15813D35-514D-4637-8E56-2984279CBA8F}</b:Guid>
    <b:Title>BBC, Eye on Wales</b:Title>
    <b:Year>2019</b:Year>
    <b:Author>
      <b:Interviewee>
        <b:NameList>
          <b:Person>
            <b:Last>Donaldson</b:Last>
          </b:Person>
        </b:NameList>
      </b:Interviewee>
      <b:Interviewer>
        <b:NameList>
          <b:Person>
            <b:Last>BBC</b:Last>
          </b:Person>
        </b:NameList>
      </b:Interviewer>
    </b:Author>
    <b:Month>June</b:Month>
    <b:RefOrder>30</b:RefOrder>
  </b:Source>
  <b:Source>
    <b:Tag>Sco08</b:Tag>
    <b:SourceType>DocumentFromInternetSite</b:SourceType>
    <b:Guid>{F9752815-A17D-4807-B4F3-D84AB5BC76A0}</b:Guid>
    <b:Author>
      <b:Author>
        <b:NameList>
          <b:Person>
            <b:Last>Government</b:Last>
            <b:First>Scottish</b:First>
          </b:Person>
        </b:NameList>
      </b:Author>
    </b:Author>
    <b:Title>Curriculum for Excellence</b:Title>
    <b:InternetSiteTitle>https://www2.gov.scot/resource/doc/226155/0061245.pdf</b:InternetSiteTitle>
    <b:Year>2008</b:Year>
    <b:RefOrder>31</b:RefOrder>
  </b:Source>
  <b:Source>
    <b:Tag>Pri</b:Tag>
    <b:SourceType>JournalArticle</b:SourceType>
    <b:Guid>{155A0A41-37FA-46C2-8B25-56FC26FF3CBD}</b:Guid>
    <b:Title>The development of Scotland's Curriculum for Excellence: Amnesia and Deja Vu</b:Title>
    <b:Author>
      <b:Author>
        <b:NameList>
          <b:Person>
            <b:Last>Priestley</b:Last>
            <b:First>M</b:First>
          </b:Person>
          <b:Person>
            <b:Last>Hulmes</b:Last>
            <b:First>W</b:First>
          </b:Person>
        </b:NameList>
      </b:Author>
    </b:Author>
    <b:Year>2010</b:Year>
    <b:RefOrder>17</b:RefOrder>
  </b:Source>
  <b:Source>
    <b:Tag>Pri13</b:Tag>
    <b:SourceType>JournalArticle</b:SourceType>
    <b:Guid>{194B112B-9C90-4D2D-8DEF-38B54060DCF1}</b:Guid>
    <b:Author>
      <b:Author>
        <b:NameList>
          <b:Person>
            <b:Last>Priestley</b:Last>
            <b:First>M</b:First>
          </b:Person>
          <b:Person>
            <b:Last>Minty</b:Last>
            <b:First>S</b:First>
          </b:Person>
        </b:NameList>
      </b:Author>
    </b:Author>
    <b:Title>Curriculum for Excellence: 'A brilliant idea, but...'</b:Title>
    <b:Year>2013</b:Year>
    <b:RefOrder>32</b:RefOrder>
  </b:Source>
  <b:Source>
    <b:Tag>SG10</b:Tag>
    <b:SourceType>DocumentFromInternetSite</b:SourceType>
    <b:Guid>{BADEECB4-4C9D-4570-9528-DD7BCE37CC8F}</b:Guid>
    <b:Author>
      <b:Author>
        <b:NameList>
          <b:Person>
            <b:Last>ScottishParliament</b:Last>
          </b:Person>
        </b:NameList>
      </b:Author>
    </b:Author>
    <b:Title>SPICe Briefing: Curriculum for Excellence</b:Title>
    <b:InternetSiteTitle>http://www.parliament.scot/Research%20briefings%20and%20fact%20sheets/SB10-10.pdf</b:InternetSiteTitle>
    <b:Year>2010</b:Year>
    <b:RefOrder>33</b:RefOrder>
  </b:Source>
  <b:Source>
    <b:Tag>Ste77</b:Tag>
    <b:SourceType>BookSection</b:SourceType>
    <b:Guid>{18EF9772-1184-4F22-91DF-6FC2843352E8}</b:Guid>
    <b:Title>An Introduction to Curriculum Research and Development</b:Title>
    <b:Year>1977</b:Year>
    <b:Author>
      <b:Author>
        <b:NameList>
          <b:Person>
            <b:Last>Stenhouse</b:Last>
            <b:First>L</b:First>
          </b:Person>
        </b:NameList>
      </b:Author>
    </b:Author>
    <b:RefOrder>9</b:RefOrder>
  </b:Source>
  <b:Source>
    <b:Tag>You13</b:Tag>
    <b:SourceType>JournalArticle</b:SourceType>
    <b:Guid>{EA49DEBA-1A86-496A-B1AA-3B6AD16119ED}</b:Guid>
    <b:Title>Overcoming the crisis in curriculum theory: a knowledge-based approach</b:Title>
    <b:Year>2013</b:Year>
    <b:Author>
      <b:Author>
        <b:NameList>
          <b:Person>
            <b:Last>Young</b:Last>
            <b:First>M</b:First>
          </b:Person>
        </b:NameList>
      </b:Author>
    </b:Author>
    <b:RefOrder>11</b:RefOrder>
  </b:Source>
  <b:Source>
    <b:Tag>Wel19</b:Tag>
    <b:SourceType>DocumentFromInternetSite</b:SourceType>
    <b:Guid>{5F2F3658-27E9-43C8-A1E5-CDEE89289EDC}</b:Guid>
    <b:Title>Draft Curriculum for Wales</b:Title>
    <b:Year>2019</b:Year>
    <b:Month>Jan</b:Month>
    <b:Author>
      <b:Author>
        <b:NameList>
          <b:Person>
            <b:Last>WG</b:Last>
          </b:Person>
        </b:NameList>
      </b:Author>
    </b:Author>
    <b:InternetSiteTitle>https://hwb.gov.wales/draft-curriculum-for-wales-2022</b:InternetSiteTitle>
    <b:RefOrder>34</b:RefOrder>
  </b:Source>
  <b:Source>
    <b:Tag>Pri19</b:Tag>
    <b:SourceType>ArticleInAPeriodical</b:SourceType>
    <b:Guid>{CE097F7A-6A7D-427F-A41E-8E1F2372BE7B}</b:Guid>
    <b:Author>
      <b:Author>
        <b:NameList>
          <b:Person>
            <b:Last>Priestley</b:Last>
            <b:First>M</b:First>
          </b:Person>
        </b:NameList>
      </b:Author>
    </b:Author>
    <b:Title>Curriculum: concepts and approaches</b:Title>
    <b:Year>2019</b:Year>
    <b:RefOrder>35</b:RefOrder>
  </b:Source>
  <b:Source>
    <b:Tag>NZG</b:Tag>
    <b:SourceType>InternetSite</b:SourceType>
    <b:Guid>{3540EE1B-FFBC-4687-B4B7-11AAA46C7035}</b:Guid>
    <b:Title>http://nzcurriculum.tki.org.nz/</b:Title>
    <b:Author>
      <b:Author>
        <b:NameList>
          <b:Person>
            <b:Last>NZG</b:Last>
          </b:Person>
        </b:NameList>
      </b:Author>
    </b:Author>
    <b:Year>2010</b:Year>
    <b:RefOrder>36</b:RefOrder>
  </b:Source>
  <b:Source>
    <b:Tag>New07</b:Tag>
    <b:SourceType>DocumentFromInternetSite</b:SourceType>
    <b:Guid>{B9B2EA61-15A2-4C01-8BFF-6F314FB00B62}</b:Guid>
    <b:Title>http://nzcurriculum.tki.org.nz/The-New-Zealand-Curriculum.pdf</b:Title>
    <b:Year>2007</b:Year>
    <b:Author>
      <b:Author>
        <b:NameList>
          <b:Person>
            <b:Last>Education</b:Last>
            <b:First>New</b:First>
            <b:Middle>Zealand Ministry for</b:Middle>
          </b:Person>
        </b:NameList>
      </b:Author>
    </b:Author>
    <b:RefOrder>37</b:RefOrder>
  </b:Source>
  <b:Source>
    <b:Tag>Pri14</b:Tag>
    <b:SourceType>JournalArticle</b:SourceType>
    <b:Guid>{3C56C339-345C-4163-9789-480F7EE283C7}</b:Guid>
    <b:Title>Downgraded curriculum? An analysis of knowledge in new curricula in Scotland and New Zealand</b:Title>
    <b:Year>2014</b:Year>
    <b:Author>
      <b:Author>
        <b:NameList>
          <b:Person>
            <b:Last>Priestley</b:Last>
            <b:First>M</b:First>
          </b:Person>
          <b:Person>
            <b:Last>Sinnema</b:Last>
            <b:First>C</b:First>
          </b:Person>
        </b:NameList>
      </b:Author>
    </b:Author>
    <b:RefOrder>38</b:RefOrder>
  </b:Source>
  <b:Source>
    <b:Tag>New13</b:Tag>
    <b:SourceType>Misc</b:SourceType>
    <b:Guid>{E4E9BAF7-7849-4545-B385-18654066D6EE}</b:Guid>
    <b:Title>Knowledge lost from our kids' learning: expert</b:Title>
    <b:Year>2013</b:Year>
    <b:InternetSiteTitle>www.nzherald.co.nz</b:InternetSiteTitle>
    <b:Author>
      <b:Author>
        <b:NameList>
          <b:Person>
            <b:Last>Herald</b:Last>
            <b:First>New</b:First>
            <b:Middle>Zealand</b:Middle>
          </b:Person>
        </b:NameList>
      </b:Author>
    </b:Author>
    <b:RefOrder>39</b:RefOrder>
  </b:Source>
  <b:Source>
    <b:Tag>Ben11</b:Tag>
    <b:SourceType>JournalArticle</b:SourceType>
    <b:Guid>{C8BA87CB-7F0C-461D-88F6-3F9B41DBE6FB}</b:Guid>
    <b:Title>Shaping the Responsible, Successful and Contributing Citizen of the Future: 'values' in the New Zealand Curriculum and its challenge to the development of ethical teacher professionality</b:Title>
    <b:Year>2011</b:Year>
    <b:Author>
      <b:Author>
        <b:NameList>
          <b:Person>
            <b:Last>Benade</b:Last>
            <b:First>L</b:First>
          </b:Person>
        </b:NameList>
      </b:Author>
    </b:Author>
    <b:JournalName>Policy Futures in Education</b:JournalName>
    <b:RefOrder>18</b:RefOrder>
  </b:Source>
  <b:Source>
    <b:Tag>Rat13</b:Tag>
    <b:SourceType>InternetSite</b:SourceType>
    <b:Guid>{72D3C3C8-BEDD-47CC-A012-978D4ADE3132}</b:Guid>
    <b:Title>Politics of Knowledge in Education</b:Title>
    <b:Year>2013</b:Year>
    <b:Author>
      <b:Author>
        <b:NameList>
          <b:Person>
            <b:Last>Rata</b:Last>
            <b:First>E</b:First>
          </b:Person>
        </b:NameList>
      </b:Author>
    </b:Author>
    <b:InternetSiteTitle>http://www.theeducationist.info</b:InternetSiteTitle>
    <b:RefOrder>19</b:RefOrder>
  </b:Source>
  <b:Source>
    <b:Tag>Est18</b:Tag>
    <b:SourceType>DocumentFromInternetSite</b:SourceType>
    <b:Guid>{0BA06D19-3A52-46D1-9927-323157A5A772}</b:Guid>
    <b:Title>https://www.estyn.gov.wales/sites/www.estyn.gov.wales/files/documents/Lewis%20School%20Pengam.pdf</b:Title>
    <b:Year>2018</b:Year>
    <b:Author>
      <b:Author>
        <b:NameList>
          <b:Person>
            <b:Last>Estyn</b:Last>
          </b:Person>
        </b:NameList>
      </b:Author>
    </b:Author>
    <b:InternetSiteTitle>https://www.estyn.gov.wales/sites/www.estyn.gov.wales/files/documents/Lewis%20School%20Pengam.pdf</b:InternetSiteTitle>
    <b:RefOrder>21</b:RefOrder>
  </b:Source>
  <b:Source>
    <b:Tag>Don151</b:Tag>
    <b:SourceType>Report</b:SourceType>
    <b:Guid>{6222E1D7-F369-4857-8BB8-C053130C89D4}</b:Guid>
    <b:Title>Successful Futures</b:Title>
    <b:Year>2015</b:Year>
    <b:Author>
      <b:Author>
        <b:NameList>
          <b:Person>
            <b:Last>Donaldson</b:Last>
            <b:First>G</b:First>
          </b:Person>
        </b:NameList>
      </b:Author>
    </b:Author>
    <b:RefOrder>22</b:RefOrder>
  </b:Source>
  <b:Source>
    <b:Tag>Dic</b:Tag>
    <b:SourceType>InternetSite</b:SourceType>
    <b:Guid>{B2717F1E-14D6-479D-9962-BEEE190C6D42}</b:Guid>
    <b:Author>
      <b:Author>
        <b:NameList>
          <b:Person>
            <b:Last>Dictionary</b:Last>
          </b:Person>
        </b:NameList>
      </b:Author>
    </b:Author>
    <b:Title>https://www.dictionary.com/browse/ethos</b:Title>
    <b:RefOrder>40</b:RefOrder>
  </b:Source>
  <b:Source>
    <b:Tag>Col</b:Tag>
    <b:SourceType>InternetSite</b:SourceType>
    <b:Guid>{404F196F-8993-4F82-A233-5F151097C788}</b:Guid>
    <b:Title>https://www.collinsdictionary.com/dictionary</b:Title>
    <b:Author>
      <b:Author>
        <b:NameList>
          <b:Person>
            <b:Last>Collins</b:Last>
          </b:Person>
        </b:NameList>
      </b:Author>
    </b:Author>
    <b:RefOrder>23</b:RefOrder>
  </b:Source>
  <b:Source>
    <b:Tag>Wil19</b:Tag>
    <b:SourceType>Interview</b:SourceType>
    <b:Guid>{587BE23C-0697-4720-B9C2-CADFC4E1558D}</b:Guid>
    <b:Title>Eye on Wales: Curriculum for Wales</b:Title>
    <b:Year>2019</b:Year>
    <b:Month>June</b:Month>
    <b:Author>
      <b:Interviewee>
        <b:NameList>
          <b:Person>
            <b:Last>Williams</b:Last>
            <b:First>K</b:First>
          </b:Person>
        </b:NameList>
      </b:Interviewee>
      <b:Interviewer>
        <b:NameList>
          <b:Person>
            <b:Last>BBC</b:Last>
          </b:Person>
        </b:NameList>
      </b:Interviewer>
    </b:Author>
    <b:RefOrder>13</b:RefOrder>
  </b:Source>
  <b:Source>
    <b:Tag>Pri15</b:Tag>
    <b:SourceType>Book</b:SourceType>
    <b:Guid>{EC264AF5-0FB9-4A7C-AF99-BCFFE96460BD}</b:Guid>
    <b:Title>Teacher Agency, An Ecological Approach</b:Title>
    <b:Year>2015</b:Year>
    <b:Author>
      <b:Author>
        <b:NameList>
          <b:Person>
            <b:Last>Priestley</b:Last>
            <b:First>M</b:First>
          </b:Person>
          <b:Person>
            <b:Last>Biesta</b:Last>
            <b:First>G</b:First>
          </b:Person>
          <b:Person>
            <b:Last>Robinson</b:Last>
            <b:First>S</b:First>
          </b:Person>
        </b:NameList>
      </b:Author>
    </b:Author>
    <b:RefOrder>41</b:RefOrder>
  </b:Source>
  <b:Source>
    <b:Tag>Don18</b:Tag>
    <b:SourceType>Interview</b:SourceType>
    <b:Guid>{9D8590B4-048A-44FE-A683-3FA89E0A67BF}</b:Guid>
    <b:Title>A New Curriculum for Wales</b:Title>
    <b:Year>2018</b:Year>
    <b:Author>
      <b:Interviewee>
        <b:NameList>
          <b:Person>
            <b:Last>Donaldson</b:Last>
            <b:First>G</b:First>
          </b:Person>
        </b:NameList>
      </b:Interviewee>
      <b:Interviewer>
        <b:NameList>
          <b:Person>
            <b:Last>Wales</b:Last>
            <b:First>Education</b:First>
          </b:Person>
        </b:NameList>
      </b:Interviewer>
    </b:Author>
    <b:RefOrder>42</b:RefOrder>
  </b:Source>
  <b:Source>
    <b:Tag>CCR15</b:Tag>
    <b:SourceType>DocumentFromInternetSite</b:SourceType>
    <b:Guid>{96CDFD92-488E-47BC-AA4F-5E53A5D2E6EE}</b:Guid>
    <b:Title>Redesigning the Curriculum for a 21st Century Education</b:Title>
    <b:Year>2015</b:Year>
    <b:Author>
      <b:Author>
        <b:NameList>
          <b:Person>
            <b:Last>CCR</b:Last>
          </b:Person>
        </b:NameList>
      </b:Author>
    </b:Author>
    <b:InternetSiteTitle>www.curriculumredesign.org</b:InternetSiteTitle>
    <b:RefOrder>20</b:RefOrder>
  </b:Source>
  <b:Source>
    <b:Tag>WG19</b:Tag>
    <b:SourceType>Report</b:SourceType>
    <b:Guid>{145BFCDD-777A-4867-A77F-E169D9BD78D8}</b:Guid>
    <b:Title>Draft evaluation and improvement (accountability) arrangement for Wales</b:Title>
    <b:Year>2019</b:Year>
    <b:Author>
      <b:Author>
        <b:NameList>
          <b:Person>
            <b:Last>WG</b:Last>
          </b:Person>
        </b:NameList>
      </b:Author>
    </b:Author>
    <b:RefOrder>43</b:RefOrder>
  </b:Source>
  <b:Source>
    <b:Tag>WG191</b:Tag>
    <b:SourceType>Report</b:SourceType>
    <b:Guid>{2D7E9CD1-CDDD-4307-AAAF-4242302751BF}</b:Guid>
    <b:Author>
      <b:Author>
        <b:NameList>
          <b:Person>
            <b:Last>WG</b:Last>
          </b:Person>
        </b:NameList>
      </b:Author>
    </b:Author>
    <b:Title>Assessment proposals to inform the development of statutory guidance</b:Title>
    <b:Year>2019</b:Year>
    <b:RefOrder>44</b:RefOrder>
  </b:Source>
  <b:Source>
    <b:Tag>Est19</b:Tag>
    <b:SourceType>InternetSite</b:SourceType>
    <b:Guid>{C3AC2AAF-7903-4C7B-8A10-2CE00EFCF21E}</b:Guid>
    <b:Title>https://www.estyn.gov.wales</b:Title>
    <b:Year>2019</b:Year>
    <b:Author>
      <b:Author>
        <b:NameList>
          <b:Person>
            <b:Last>Estyn</b:Last>
          </b:Person>
        </b:NameList>
      </b:Author>
    </b:Author>
    <b:RefOrder>45</b:RefOrder>
  </b:Source>
  <b:Source>
    <b:Tag>Bev19</b:Tag>
    <b:SourceType>InternetSite</b:SourceType>
    <b:Guid>{CBDD234A-78F6-409F-ADF4-5013A15F5CC2}</b:Guid>
    <b:Title>Poverty in Wales – a failure of devolution?</b:Title>
    <b:Year>2019</b:Year>
    <b:Month>May</b:Month>
    <b:Author>
      <b:Author>
        <b:NameList>
          <b:Person>
            <b:Last>Foundation</b:Last>
            <b:First>Bevan</b:First>
          </b:Person>
        </b:NameList>
      </b:Author>
    </b:Author>
    <b:InternetSiteTitle>www.bevanfoundation.org</b:InternetSiteTitle>
    <b:RefOrder>46</b:RefOrder>
  </b:Source>
  <b:Source>
    <b:Tag>New19</b:Tag>
    <b:SourceType>Interview</b:SourceType>
    <b:Guid>{D667FCC1-B53E-4AC4-92D0-6E337B58A002}</b:Guid>
    <b:Title>Eye on Wales: Closing the Attainment Gap</b:Title>
    <b:Year>2019</b:Year>
    <b:Month>July</b:Month>
    <b:Author>
      <b:Interviewee>
        <b:NameList>
          <b:Person>
            <b:Last>Newton</b:Last>
            <b:First>N</b:First>
          </b:Person>
        </b:NameList>
      </b:Interviewee>
      <b:Interviewer>
        <b:NameList>
          <b:Person>
            <b:Last>BBC</b:Last>
          </b:Person>
        </b:NameList>
      </b:Interviewer>
    </b:Author>
    <b:RefOrder>14</b:RefOrder>
  </b:Source>
  <b:Source>
    <b:Tag>Pri151</b:Tag>
    <b:SourceType>DocumentFromInternetSite</b:SourceType>
    <b:Guid>{29855424-0F52-48EF-880F-F01EDA98CECF}</b:Guid>
    <b:Title>Teacher Agency: What is it and why does it matter?</b:Title>
    <b:Year>2015</b:Year>
    <b:Month>September</b:Month>
    <b:Author>
      <b:Author>
        <b:NameList>
          <b:Person>
            <b:Last>Priestley</b:Last>
            <b:First>M</b:First>
          </b:Person>
        </b:NameList>
      </b:Author>
    </b:Author>
    <b:InternetSiteTitle>https://www.bera.ac.uk</b:InternetSiteTitle>
    <b:RefOrder>47</b:RefOrder>
  </b:Source>
</b:Sources>
</file>

<file path=customXml/itemProps1.xml><?xml version="1.0" encoding="utf-8"?>
<ds:datastoreItem xmlns:ds="http://schemas.openxmlformats.org/officeDocument/2006/customXml" ds:itemID="{915F9996-5CA6-4A45-B159-2BF5E9952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8486</Words>
  <Characters>48374</Characters>
  <Application>Microsoft Office Word</Application>
  <DocSecurity>4</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56747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yylp teacher</dc:creator>
  <cp:lastModifiedBy>yylp teacher</cp:lastModifiedBy>
  <cp:revision>2</cp:revision>
  <cp:lastPrinted>2019-09-02T06:29:00Z</cp:lastPrinted>
  <dcterms:created xsi:type="dcterms:W3CDTF">2019-09-02T11:34:00Z</dcterms:created>
  <dcterms:modified xsi:type="dcterms:W3CDTF">2019-09-02T11:34:00Z</dcterms:modified>
</cp:coreProperties>
</file>