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2403F0C" wp14:paraId="5E5787A5" wp14:textId="66335EDE">
      <w:pPr>
        <w:spacing w:line="360" w:lineRule="auto"/>
      </w:pPr>
      <w:r w:rsidR="7E76B44A">
        <w:rPr/>
        <w:t xml:space="preserve">This </w:t>
      </w:r>
      <w:r w:rsidR="5700BE50">
        <w:rPr/>
        <w:t>supportive paper</w:t>
      </w:r>
      <w:r w:rsidR="45EEBC59">
        <w:rPr/>
        <w:t xml:space="preserve"> </w:t>
      </w:r>
      <w:r w:rsidR="45EEBC59">
        <w:rPr/>
        <w:t>will explore the immediate a</w:t>
      </w:r>
      <w:r w:rsidR="6A4E5528">
        <w:rPr/>
        <w:t>ftermath of S</w:t>
      </w:r>
      <w:r w:rsidR="78AF8034">
        <w:rPr/>
        <w:t xml:space="preserve">tephen Lawrence’s tragic murder which occurred in 1993, the impact his death had on both </w:t>
      </w:r>
      <w:r w:rsidR="29D473AF">
        <w:rPr/>
        <w:t xml:space="preserve">the police and the public, as well as the </w:t>
      </w:r>
      <w:r w:rsidR="750BB31F">
        <w:rPr/>
        <w:t>long-term</w:t>
      </w:r>
      <w:r w:rsidR="29D473AF">
        <w:rPr/>
        <w:t xml:space="preserve"> effects that can still</w:t>
      </w:r>
      <w:r w:rsidR="167EC19D">
        <w:rPr/>
        <w:t xml:space="preserve"> be seen </w:t>
      </w:r>
      <w:r w:rsidR="6E9425AB">
        <w:rPr/>
        <w:t>affecting</w:t>
      </w:r>
      <w:r w:rsidR="167EC19D">
        <w:rPr/>
        <w:t xml:space="preserve"> us in the present day</w:t>
      </w:r>
      <w:r w:rsidR="78D720E1">
        <w:rPr/>
        <w:t>.</w:t>
      </w:r>
    </w:p>
    <w:p w:rsidR="1C30189B" w:rsidP="1C30189B" w:rsidRDefault="1C30189B" w14:paraId="6D78572E" w14:textId="7D0AD6F4">
      <w:pPr>
        <w:pStyle w:val="Normal"/>
        <w:spacing w:line="360" w:lineRule="auto"/>
      </w:pPr>
    </w:p>
    <w:p w:rsidR="78D720E1" w:rsidP="52403F0C" w:rsidRDefault="78D720E1" w14:paraId="3394B4AB" w14:textId="1CD8116E">
      <w:pPr>
        <w:pStyle w:val="Normal"/>
        <w:spacing w:line="360" w:lineRule="auto"/>
      </w:pPr>
      <w:r w:rsidR="78D720E1">
        <w:rPr/>
        <w:t xml:space="preserve"> Steven Lawrence </w:t>
      </w:r>
      <w:r w:rsidR="4082B80B">
        <w:rPr/>
        <w:t xml:space="preserve">was a young British Black man who was </w:t>
      </w:r>
      <w:r w:rsidR="19833CF6">
        <w:rPr/>
        <w:t>‘’</w:t>
      </w:r>
      <w:r w:rsidR="4082B80B">
        <w:rPr/>
        <w:t>brutally murdered after being caught in a racial attack</w:t>
      </w:r>
      <w:r w:rsidR="4A73B1AF">
        <w:rPr/>
        <w:t xml:space="preserve"> in </w:t>
      </w:r>
      <w:r w:rsidR="6F5C5131">
        <w:rPr/>
        <w:t>Southeast</w:t>
      </w:r>
      <w:r w:rsidR="4A73B1AF">
        <w:rPr/>
        <w:t xml:space="preserve"> </w:t>
      </w:r>
      <w:r w:rsidR="02C51361">
        <w:rPr/>
        <w:t>London</w:t>
      </w:r>
      <w:r w:rsidR="4082B80B">
        <w:rPr/>
        <w:t xml:space="preserve"> back in April 19</w:t>
      </w:r>
      <w:r w:rsidR="46E94E6F">
        <w:rPr/>
        <w:t>93.</w:t>
      </w:r>
      <w:r w:rsidR="2EFE8EF4">
        <w:rPr/>
        <w:t xml:space="preserve">’’ </w:t>
      </w:r>
      <w:r w:rsidR="7EC39600">
        <w:rPr/>
        <w:t>House of Commons Library, (2023).</w:t>
      </w:r>
      <w:r w:rsidR="78AA4504">
        <w:rPr/>
        <w:t xml:space="preserve"> </w:t>
      </w:r>
      <w:r w:rsidR="78AA4504">
        <w:rPr/>
        <w:t xml:space="preserve">The significance of Stephen Lawrence’s death was not only limited to his close friends and family however, in </w:t>
      </w:r>
      <w:r w:rsidR="5C0C56E8">
        <w:rPr/>
        <w:t xml:space="preserve">fact, </w:t>
      </w:r>
      <w:r w:rsidR="5C0C56E8">
        <w:rPr/>
        <w:t>the</w:t>
      </w:r>
      <w:r w:rsidR="5C0C56E8">
        <w:rPr/>
        <w:t xml:space="preserve"> case of Stephen Lawrence </w:t>
      </w:r>
      <w:r w:rsidR="5C0C56E8">
        <w:rPr/>
        <w:t>immediately</w:t>
      </w:r>
      <w:r w:rsidR="5C0C56E8">
        <w:rPr/>
        <w:t xml:space="preserve"> captured</w:t>
      </w:r>
      <w:r w:rsidR="46E94E6F">
        <w:rPr/>
        <w:t xml:space="preserve"> the public’s and even the nation’s att</w:t>
      </w:r>
      <w:r w:rsidR="058E33A1">
        <w:rPr/>
        <w:t>ention as it had revealed widespread iss</w:t>
      </w:r>
      <w:r w:rsidR="64E0A639">
        <w:rPr/>
        <w:t xml:space="preserve">ues of institutional </w:t>
      </w:r>
      <w:r w:rsidR="05BBFBFE">
        <w:rPr/>
        <w:t>racism within</w:t>
      </w:r>
      <w:r w:rsidR="64E0A639">
        <w:rPr/>
        <w:t xml:space="preserve"> the Metroplitan police who were </w:t>
      </w:r>
      <w:r w:rsidR="64C7484F">
        <w:rPr/>
        <w:t>leading the investigation into his murder at the time</w:t>
      </w:r>
      <w:r w:rsidR="60FD4DCE">
        <w:rPr/>
        <w:t>. It</w:t>
      </w:r>
      <w:r w:rsidR="5B8BC321">
        <w:rPr/>
        <w:t xml:space="preserve"> would also serve as a sort of </w:t>
      </w:r>
      <w:r w:rsidR="0016C39D">
        <w:rPr/>
        <w:t>catalyst</w:t>
      </w:r>
      <w:r w:rsidR="5B8BC321">
        <w:rPr/>
        <w:t xml:space="preserve"> for the various changes that the police would la</w:t>
      </w:r>
      <w:r w:rsidR="4D8DC6C4">
        <w:rPr/>
        <w:t xml:space="preserve">ter integrate </w:t>
      </w:r>
      <w:r w:rsidR="4D8DC6C4">
        <w:rPr/>
        <w:t>i</w:t>
      </w:r>
      <w:r w:rsidR="4D8DC6C4">
        <w:rPr/>
        <w:t>n order to</w:t>
      </w:r>
      <w:r w:rsidR="4D8DC6C4">
        <w:rPr/>
        <w:t xml:space="preserve"> </w:t>
      </w:r>
      <w:r w:rsidR="4D8DC6C4">
        <w:rPr/>
        <w:t xml:space="preserve">help </w:t>
      </w:r>
      <w:r w:rsidR="25504222">
        <w:rPr/>
        <w:t>‘</w:t>
      </w:r>
      <w:r w:rsidR="13966071">
        <w:rPr/>
        <w:t>’</w:t>
      </w:r>
      <w:r w:rsidR="25504222">
        <w:rPr/>
        <w:t>improve race relations and prompt a fundamental rethinking of how the police and other public bodies engage</w:t>
      </w:r>
      <w:r w:rsidR="4B116D12">
        <w:rPr/>
        <w:t xml:space="preserve"> with ethnic minority groups.’’</w:t>
      </w:r>
      <w:r w:rsidR="3E5C3D15">
        <w:rPr/>
        <w:t xml:space="preserve"> </w:t>
      </w:r>
      <w:r w:rsidR="3E5C3D15">
        <w:rPr/>
        <w:t>N</w:t>
      </w:r>
      <w:r w:rsidR="3E5C3D15">
        <w:rPr/>
        <w:t>arwal,J</w:t>
      </w:r>
      <w:r w:rsidR="3E5C3D15">
        <w:rPr/>
        <w:t>.</w:t>
      </w:r>
      <w:r w:rsidR="65D0E136">
        <w:rPr/>
        <w:t xml:space="preserve"> (n.d.).</w:t>
      </w:r>
    </w:p>
    <w:p w:rsidR="1C30189B" w:rsidP="1C30189B" w:rsidRDefault="1C30189B" w14:paraId="503D09EC" w14:textId="583F66CD">
      <w:pPr>
        <w:pStyle w:val="Normal"/>
        <w:spacing w:line="360" w:lineRule="auto"/>
      </w:pPr>
    </w:p>
    <w:p w:rsidR="4E008443" w:rsidP="52403F0C" w:rsidRDefault="4E008443" w14:paraId="60B3D4C3" w14:textId="3EA0C61A">
      <w:pPr>
        <w:pStyle w:val="Normal"/>
        <w:spacing w:line="360" w:lineRule="auto"/>
      </w:pPr>
      <w:r w:rsidR="47721DF2">
        <w:rPr/>
        <w:t xml:space="preserve"> </w:t>
      </w:r>
      <w:r w:rsidR="6B2FB3CD">
        <w:rPr/>
        <w:t>April 22</w:t>
      </w:r>
      <w:r w:rsidRPr="1C30189B" w:rsidR="6B2FB3CD">
        <w:rPr>
          <w:vertAlign w:val="superscript"/>
        </w:rPr>
        <w:t>nd</w:t>
      </w:r>
      <w:r w:rsidR="1B1615B5">
        <w:rPr/>
        <w:t xml:space="preserve">, 1993, </w:t>
      </w:r>
      <w:r w:rsidR="6B2FB3CD">
        <w:rPr/>
        <w:t xml:space="preserve"> as we have already established is when Stephen Lawrence was murdered, the day after on the</w:t>
      </w:r>
      <w:r w:rsidR="5BAC5168">
        <w:rPr/>
        <w:t xml:space="preserve"> 23</w:t>
      </w:r>
      <w:r w:rsidRPr="1C30189B" w:rsidR="5BAC5168">
        <w:rPr>
          <w:vertAlign w:val="superscript"/>
        </w:rPr>
        <w:t>rd</w:t>
      </w:r>
      <w:r w:rsidR="7AACCFBC">
        <w:rPr/>
        <w:t xml:space="preserve"> April was when the Lawrence family launched their campaign </w:t>
      </w:r>
      <w:r w:rsidR="48D7E14E">
        <w:rPr/>
        <w:t>to seek justice for the murder of Stephen</w:t>
      </w:r>
      <w:r w:rsidR="576BC573">
        <w:rPr/>
        <w:t xml:space="preserve">, A police investigation is also </w:t>
      </w:r>
      <w:r w:rsidR="2259A54B">
        <w:rPr/>
        <w:t>simultaneously</w:t>
      </w:r>
      <w:r w:rsidR="576BC573">
        <w:rPr/>
        <w:t xml:space="preserve"> launched to catch the killers, however, early police action is criticised</w:t>
      </w:r>
      <w:r w:rsidR="6745EF82">
        <w:rPr/>
        <w:t xml:space="preserve"> for lack of effort and </w:t>
      </w:r>
      <w:r w:rsidR="2C21197A">
        <w:rPr/>
        <w:t xml:space="preserve">effectiveness. A few weeks after the </w:t>
      </w:r>
      <w:r w:rsidR="4B98C3D5">
        <w:rPr/>
        <w:t>investigation</w:t>
      </w:r>
      <w:r w:rsidR="2C21197A">
        <w:rPr/>
        <w:t xml:space="preserve"> has begun,</w:t>
      </w:r>
      <w:r w:rsidR="5A1BEE2C">
        <w:rPr/>
        <w:t>’’</w:t>
      </w:r>
      <w:r w:rsidR="2C21197A">
        <w:rPr/>
        <w:t xml:space="preserve"> 2 suspect</w:t>
      </w:r>
      <w:r w:rsidR="0CF3DEA4">
        <w:rPr/>
        <w:t xml:space="preserve">s </w:t>
      </w:r>
      <w:r w:rsidR="1D765BDD">
        <w:rPr/>
        <w:t>are</w:t>
      </w:r>
      <w:r w:rsidR="0B4AFCF5">
        <w:rPr/>
        <w:t xml:space="preserve"> </w:t>
      </w:r>
      <w:r w:rsidR="0B4AFCF5">
        <w:rPr/>
        <w:t>arrested in connection with the murder of Stephen Lawrence</w:t>
      </w:r>
      <w:r w:rsidR="0CF3DEA4">
        <w:rPr/>
        <w:t xml:space="preserve"> which </w:t>
      </w:r>
      <w:r w:rsidR="7C96ED31">
        <w:rPr/>
        <w:t>were</w:t>
      </w:r>
      <w:r w:rsidR="0CF3DEA4">
        <w:rPr/>
        <w:t xml:space="preserve"> Neil </w:t>
      </w:r>
      <w:bookmarkStart w:name="_Int_jGFYGReB" w:id="902815249"/>
      <w:r w:rsidR="0CF3DEA4">
        <w:rPr/>
        <w:t>Acourt</w:t>
      </w:r>
      <w:bookmarkEnd w:id="902815249"/>
      <w:r w:rsidR="0CF3DEA4">
        <w:rPr/>
        <w:t xml:space="preserve"> and </w:t>
      </w:r>
      <w:r w:rsidR="2D25661F">
        <w:rPr/>
        <w:t>Gary Dobson</w:t>
      </w:r>
      <w:r w:rsidR="2AEB366E">
        <w:rPr/>
        <w:t xml:space="preserve"> </w:t>
      </w:r>
      <w:r w:rsidR="148307FC">
        <w:rPr/>
        <w:t>whose</w:t>
      </w:r>
      <w:r w:rsidR="2AEB366E">
        <w:rPr/>
        <w:t xml:space="preserve"> charges </w:t>
      </w:r>
      <w:r w:rsidR="2A9D4C33">
        <w:rPr/>
        <w:t xml:space="preserve">would be </w:t>
      </w:r>
      <w:r w:rsidR="2AEB366E">
        <w:rPr/>
        <w:t>dropped due to insufficient evidence</w:t>
      </w:r>
      <w:r w:rsidR="7DA6C425">
        <w:rPr/>
        <w:t>.’’</w:t>
      </w:r>
      <w:r w:rsidR="2AEB366E">
        <w:rPr/>
        <w:t xml:space="preserve"> </w:t>
      </w:r>
      <w:r w:rsidR="12BDD903">
        <w:rPr/>
        <w:t>De Montfort University, (2</w:t>
      </w:r>
      <w:r w:rsidR="7BF1C26E">
        <w:rPr/>
        <w:t>023).</w:t>
      </w:r>
      <w:r w:rsidR="6F727FE1">
        <w:rPr/>
        <w:t xml:space="preserve"> </w:t>
      </w:r>
      <w:r w:rsidR="31DAEE9E">
        <w:rPr/>
        <w:t xml:space="preserve">Nearly </w:t>
      </w:r>
      <w:r w:rsidR="31DAEE9E">
        <w:rPr/>
        <w:t>a whole year</w:t>
      </w:r>
      <w:r w:rsidR="31DAEE9E">
        <w:rPr/>
        <w:t xml:space="preserve"> later in April 1994 the Crown Prosecution Service would decide not to prosecute due to insufficient evidence. </w:t>
      </w:r>
      <w:r w:rsidR="6F727FE1">
        <w:rPr/>
        <w:t xml:space="preserve">Then in September of that same year the Lawrence family would launch their </w:t>
      </w:r>
      <w:r w:rsidR="0E9BA1FC">
        <w:rPr/>
        <w:t xml:space="preserve">own private prosecution against the 2 previously mentioned suspects Neil Acourt and </w:t>
      </w:r>
      <w:r w:rsidR="2D5D2766">
        <w:rPr/>
        <w:t>Gary Dobson</w:t>
      </w:r>
      <w:r w:rsidR="0E9BA1FC">
        <w:rPr/>
        <w:t xml:space="preserve"> </w:t>
      </w:r>
      <w:r w:rsidR="0E9BA1FC">
        <w:rPr/>
        <w:t xml:space="preserve">as well a newly emerged suspect known as </w:t>
      </w:r>
      <w:r w:rsidR="1B0B37CB">
        <w:rPr/>
        <w:t>Luke Knight</w:t>
      </w:r>
      <w:r w:rsidR="269327DE">
        <w:rPr/>
        <w:t xml:space="preserve">. It would then not be until April 1995 that the private </w:t>
      </w:r>
      <w:r w:rsidR="13E396D4">
        <w:rPr/>
        <w:t xml:space="preserve">prosecution would begin led by the Lawrence family where they would </w:t>
      </w:r>
      <w:r w:rsidR="6187AC48">
        <w:rPr/>
        <w:t xml:space="preserve">continue until July of that year when the case would </w:t>
      </w:r>
      <w:r w:rsidR="6187AC48">
        <w:rPr/>
        <w:t>ultimately end</w:t>
      </w:r>
      <w:r w:rsidR="6187AC48">
        <w:rPr/>
        <w:t xml:space="preserve"> up collapsing after the judge rules that identification evidence </w:t>
      </w:r>
      <w:r w:rsidR="22E2C717">
        <w:rPr/>
        <w:t>relating</w:t>
      </w:r>
      <w:r w:rsidR="6187AC48">
        <w:rPr/>
        <w:t xml:space="preserve"> to the case is </w:t>
      </w:r>
      <w:r w:rsidR="687FE575">
        <w:rPr/>
        <w:t>inadmissible</w:t>
      </w:r>
      <w:r w:rsidR="11233E2F">
        <w:rPr/>
        <w:t xml:space="preserve">. </w:t>
      </w:r>
      <w:r w:rsidR="73677219">
        <w:rPr/>
        <w:t>In</w:t>
      </w:r>
      <w:r w:rsidR="11233E2F">
        <w:rPr/>
        <w:t xml:space="preserve"> </w:t>
      </w:r>
      <w:r w:rsidR="527E58FD">
        <w:rPr/>
        <w:t>February</w:t>
      </w:r>
      <w:r w:rsidR="11233E2F">
        <w:rPr/>
        <w:t xml:space="preserve"> 1996</w:t>
      </w:r>
      <w:r w:rsidR="79CE087D">
        <w:rPr/>
        <w:t>,</w:t>
      </w:r>
      <w:r w:rsidR="11233E2F">
        <w:rPr/>
        <w:t xml:space="preserve"> the Lawrence family meet with Nelson Mandela in </w:t>
      </w:r>
      <w:r w:rsidR="5AF11CAF">
        <w:rPr/>
        <w:t>London</w:t>
      </w:r>
      <w:r w:rsidR="31D0CB96">
        <w:rPr/>
        <w:t xml:space="preserve"> which</w:t>
      </w:r>
      <w:r w:rsidR="59207B16">
        <w:rPr/>
        <w:t xml:space="preserve"> brings</w:t>
      </w:r>
      <w:r w:rsidR="31D0CB96">
        <w:rPr/>
        <w:t xml:space="preserve"> significant international attention towards the case and </w:t>
      </w:r>
      <w:r w:rsidR="59A8EE57">
        <w:rPr/>
        <w:t>its</w:t>
      </w:r>
      <w:r w:rsidR="31D0CB96">
        <w:rPr/>
        <w:t xml:space="preserve"> proceedings</w:t>
      </w:r>
      <w:r w:rsidR="6ABD618A">
        <w:rPr/>
        <w:t xml:space="preserve">. The attention </w:t>
      </w:r>
      <w:r w:rsidR="17B7B20F">
        <w:rPr/>
        <w:t>would have a big effect</w:t>
      </w:r>
      <w:r w:rsidR="6ABD618A">
        <w:rPr/>
        <w:t xml:space="preserve"> as in </w:t>
      </w:r>
      <w:r w:rsidR="6CC55000">
        <w:rPr/>
        <w:t xml:space="preserve">July that year, we see the inquest into the death of Stephen Lawrence conclude with the jury finding that he was </w:t>
      </w:r>
      <w:r w:rsidR="34870133">
        <w:rPr/>
        <w:t>‘</w:t>
      </w:r>
      <w:r w:rsidR="1271ECEE">
        <w:rPr/>
        <w:t>’</w:t>
      </w:r>
      <w:r w:rsidR="34870133">
        <w:rPr/>
        <w:t xml:space="preserve">unlawfully killed in a completely unprovoked racist attack by 5 white </w:t>
      </w:r>
      <w:r w:rsidR="2182B5D1">
        <w:rPr/>
        <w:t>youths.</w:t>
      </w:r>
      <w:r w:rsidR="34870133">
        <w:rPr/>
        <w:t>’’</w:t>
      </w:r>
      <w:r w:rsidR="5711E89A">
        <w:rPr/>
        <w:t xml:space="preserve"> Sir William Macpherson of Cluny, (1999).</w:t>
      </w:r>
      <w:r w:rsidR="3F8BF3AD">
        <w:rPr/>
        <w:t xml:space="preserve"> </w:t>
      </w:r>
      <w:r w:rsidR="4ECDF836">
        <w:rPr/>
        <w:t xml:space="preserve">Another year later in </w:t>
      </w:r>
      <w:r w:rsidR="69624826">
        <w:rPr/>
        <w:t>February</w:t>
      </w:r>
      <w:r w:rsidR="4ECDF836">
        <w:rPr/>
        <w:t xml:space="preserve"> 1997</w:t>
      </w:r>
      <w:r w:rsidR="4ECDF836">
        <w:rPr/>
        <w:t xml:space="preserve"> the government announce a public inquiry </w:t>
      </w:r>
      <w:r w:rsidR="03E0185F">
        <w:rPr/>
        <w:t xml:space="preserve">into the case, led by a Sir William Macpherson. In </w:t>
      </w:r>
      <w:r w:rsidR="03E0185F">
        <w:rPr/>
        <w:t>March 1998</w:t>
      </w:r>
      <w:r w:rsidR="30D6A06C">
        <w:rPr/>
        <w:t xml:space="preserve"> the inquiry begins and starts to examine the original police investigation into Stephen Lawrences death as well </w:t>
      </w:r>
      <w:r w:rsidR="7231BB3A">
        <w:rPr/>
        <w:t xml:space="preserve">reported issues of institutionalised racism within the police. And then in </w:t>
      </w:r>
      <w:r w:rsidR="1105AF4C">
        <w:rPr/>
        <w:t>February</w:t>
      </w:r>
      <w:r w:rsidR="7231BB3A">
        <w:rPr/>
        <w:t xml:space="preserve"> 1999, a groundbreaking report </w:t>
      </w:r>
      <w:r w:rsidR="06964DFC">
        <w:rPr/>
        <w:t>which would transform the police in the years to come named the ‘’Macpherson Report’</w:t>
      </w:r>
      <w:r w:rsidR="06964DFC">
        <w:rPr/>
        <w:t>’</w:t>
      </w:r>
      <w:r w:rsidR="47F168CA">
        <w:rPr/>
        <w:t xml:space="preserve"> is published and is used to </w:t>
      </w:r>
      <w:r w:rsidR="2BDA6AD2">
        <w:rPr/>
        <w:t>highlight racism at both an individual and institutional level within the Metropolitan Police</w:t>
      </w:r>
      <w:r w:rsidR="76C84AA9">
        <w:rPr/>
        <w:t>.</w:t>
      </w:r>
      <w:r w:rsidR="2BDA6AD2">
        <w:rPr/>
        <w:t>’’</w:t>
      </w:r>
      <w:r w:rsidR="0EDCC6E1">
        <w:rPr/>
        <w:t xml:space="preserve"> UK Parliament</w:t>
      </w:r>
      <w:r w:rsidR="1AA206B6">
        <w:rPr/>
        <w:t>, (2021).</w:t>
      </w:r>
      <w:r w:rsidR="61628402">
        <w:rPr/>
        <w:t xml:space="preserve"> </w:t>
      </w:r>
    </w:p>
    <w:p w:rsidR="7CED527D" w:rsidP="52403F0C" w:rsidRDefault="7CED527D" w14:paraId="7206AC7D" w14:textId="185A6704">
      <w:pPr>
        <w:pStyle w:val="Normal"/>
        <w:spacing w:line="360" w:lineRule="auto"/>
      </w:pPr>
      <w:r w:rsidR="66430E64">
        <w:rPr/>
        <w:t xml:space="preserve"> During the </w:t>
      </w:r>
      <w:r w:rsidR="66430E64">
        <w:rPr/>
        <w:t>initial</w:t>
      </w:r>
      <w:r w:rsidR="66430E64">
        <w:rPr/>
        <w:t xml:space="preserve"> steps taken by the police during the investigation into the murder, the police would begin</w:t>
      </w:r>
      <w:r w:rsidR="06F09BCC">
        <w:rPr/>
        <w:t xml:space="preserve"> with</w:t>
      </w:r>
      <w:r w:rsidR="484BB69A">
        <w:rPr/>
        <w:t xml:space="preserve"> </w:t>
      </w:r>
      <w:r w:rsidR="484BB69A">
        <w:rPr/>
        <w:t>an</w:t>
      </w:r>
      <w:r w:rsidR="06F09BCC">
        <w:rPr/>
        <w:t xml:space="preserve"> </w:t>
      </w:r>
      <w:r w:rsidR="3B7EB868">
        <w:rPr/>
        <w:t>‘’</w:t>
      </w:r>
      <w:r w:rsidR="06F09BCC">
        <w:rPr/>
        <w:t>initial</w:t>
      </w:r>
      <w:r w:rsidR="06F09BCC">
        <w:rPr/>
        <w:t xml:space="preserve"> </w:t>
      </w:r>
      <w:r w:rsidR="4646E93B">
        <w:rPr/>
        <w:t>response</w:t>
      </w:r>
      <w:r w:rsidR="06F09BCC">
        <w:rPr/>
        <w:t xml:space="preserve"> to the murder</w:t>
      </w:r>
      <w:r w:rsidR="46D93F10">
        <w:rPr/>
        <w:t xml:space="preserve"> and attending to Stephen Lawrence who at the time had already died due to his injuries.</w:t>
      </w:r>
      <w:r w:rsidR="67945134">
        <w:rPr/>
        <w:t>’’ De Montfort University, (</w:t>
      </w:r>
      <w:r w:rsidR="46C67F28">
        <w:rPr/>
        <w:t>2023</w:t>
      </w:r>
      <w:r w:rsidR="67945134">
        <w:rPr/>
        <w:t>)</w:t>
      </w:r>
      <w:r w:rsidR="2E8B7F68">
        <w:rPr/>
        <w:t>.</w:t>
      </w:r>
      <w:r w:rsidR="06F09BCC">
        <w:rPr/>
        <w:t xml:space="preserve"> </w:t>
      </w:r>
      <w:r w:rsidR="5168829B">
        <w:rPr/>
        <w:t>They would then move on to</w:t>
      </w:r>
      <w:r w:rsidR="06F09BCC">
        <w:rPr/>
        <w:t xml:space="preserve"> setting up a crime scene and </w:t>
      </w:r>
      <w:r w:rsidR="06F09BCC">
        <w:rPr/>
        <w:t>proceed</w:t>
      </w:r>
      <w:r w:rsidR="06F09BCC">
        <w:rPr/>
        <w:t xml:space="preserve"> into the </w:t>
      </w:r>
      <w:r w:rsidR="06F09BCC">
        <w:rPr/>
        <w:t>early stages</w:t>
      </w:r>
      <w:r w:rsidR="06F09BCC">
        <w:rPr/>
        <w:t xml:space="preserve"> of evidence </w:t>
      </w:r>
      <w:r w:rsidR="67374259">
        <w:rPr/>
        <w:t xml:space="preserve">collection </w:t>
      </w:r>
      <w:r w:rsidR="583A0F9F">
        <w:rPr/>
        <w:t>at</w:t>
      </w:r>
      <w:r w:rsidR="06F09BCC">
        <w:rPr/>
        <w:t xml:space="preserve"> the scene of the crime itself</w:t>
      </w:r>
      <w:r w:rsidR="4B01EC37">
        <w:rPr/>
        <w:t xml:space="preserve"> which was later criticised due to a </w:t>
      </w:r>
      <w:r w:rsidR="4B01EC37">
        <w:rPr/>
        <w:t>supposed lack</w:t>
      </w:r>
      <w:r w:rsidR="4B01EC37">
        <w:rPr/>
        <w:t xml:space="preserve"> of </w:t>
      </w:r>
      <w:r w:rsidR="6067B2DE">
        <w:rPr/>
        <w:t>thoroughness</w:t>
      </w:r>
      <w:r w:rsidR="4B01EC37">
        <w:rPr/>
        <w:t xml:space="preserve"> during the evidence collection whe</w:t>
      </w:r>
      <w:r w:rsidR="6BAF799E">
        <w:rPr/>
        <w:t>re key forensic evidence would go unnoticed and a lack of measures to prevent contamination would also become a key issue</w:t>
      </w:r>
      <w:r w:rsidR="32C15632">
        <w:rPr/>
        <w:t>.</w:t>
      </w:r>
      <w:r w:rsidR="0C9B7429">
        <w:rPr/>
        <w:t xml:space="preserve"> </w:t>
      </w:r>
      <w:r w:rsidR="5417E4C4">
        <w:rPr/>
        <w:t xml:space="preserve"> The w</w:t>
      </w:r>
      <w:r w:rsidR="323C8B03">
        <w:rPr/>
        <w:t xml:space="preserve">itness interview stage of the </w:t>
      </w:r>
      <w:r w:rsidR="49CD4C69">
        <w:rPr/>
        <w:t>investigation</w:t>
      </w:r>
      <w:r w:rsidR="323C8B03">
        <w:rPr/>
        <w:t xml:space="preserve"> would also be </w:t>
      </w:r>
      <w:r w:rsidR="573816F6">
        <w:rPr/>
        <w:t>criticized</w:t>
      </w:r>
      <w:r w:rsidR="323C8B03">
        <w:rPr/>
        <w:t xml:space="preserve"> for how they </w:t>
      </w:r>
      <w:r w:rsidR="555FB534">
        <w:rPr/>
        <w:t xml:space="preserve">communicated with Duwayne </w:t>
      </w:r>
      <w:r w:rsidR="1779E93F">
        <w:rPr/>
        <w:t>B</w:t>
      </w:r>
      <w:r w:rsidR="555FB534">
        <w:rPr/>
        <w:t>rooks</w:t>
      </w:r>
      <w:r w:rsidR="5033E2CD">
        <w:rPr/>
        <w:t xml:space="preserve"> and how poorly they used the information he provided during the investigation</w:t>
      </w:r>
      <w:r w:rsidR="66517CC6">
        <w:rPr/>
        <w:t xml:space="preserve">. The police would </w:t>
      </w:r>
      <w:r w:rsidR="36051957">
        <w:rPr/>
        <w:t>later</w:t>
      </w:r>
      <w:r w:rsidR="66517CC6">
        <w:rPr/>
        <w:t xml:space="preserve"> move on to </w:t>
      </w:r>
      <w:r w:rsidR="66517CC6">
        <w:rPr/>
        <w:t>identify</w:t>
      </w:r>
      <w:r w:rsidR="66517CC6">
        <w:rPr/>
        <w:t xml:space="preserve"> a group of potential suspects in their investigatio</w:t>
      </w:r>
      <w:r w:rsidR="59844FFE">
        <w:rPr/>
        <w:t>n who were known to have associated with the local gangs and had histories of past racist behaviour.</w:t>
      </w:r>
      <w:r w:rsidR="0ED8C7FF">
        <w:rPr/>
        <w:t xml:space="preserve"> </w:t>
      </w:r>
      <w:r w:rsidR="56582159">
        <w:rPr/>
        <w:t xml:space="preserve">Police would later conduct house searches on suspects but were criticised for their manner and timing of handling this. </w:t>
      </w:r>
      <w:r w:rsidR="69E3ED75">
        <w:rPr/>
        <w:t xml:space="preserve"> </w:t>
      </w:r>
      <w:r w:rsidR="69E3ED75">
        <w:rPr/>
        <w:t xml:space="preserve">The police would communicate with the Lawrence family to a certain degree but were called out by them </w:t>
      </w:r>
      <w:r w:rsidR="69E3ED75">
        <w:rPr/>
        <w:t>later on</w:t>
      </w:r>
      <w:r w:rsidR="69E3ED75">
        <w:rPr/>
        <w:t xml:space="preserve"> where the Lawrence family would</w:t>
      </w:r>
      <w:r w:rsidR="7F9E489F">
        <w:rPr/>
        <w:t xml:space="preserve"> </w:t>
      </w:r>
      <w:r w:rsidR="51A8CC76">
        <w:rPr/>
        <w:t>state</w:t>
      </w:r>
      <w:r w:rsidR="51A8CC76">
        <w:rPr/>
        <w:t xml:space="preserve"> that ‘’their colour, </w:t>
      </w:r>
      <w:r w:rsidR="51A8CC76">
        <w:rPr/>
        <w:t>culture</w:t>
      </w:r>
      <w:r w:rsidR="51A8CC76">
        <w:rPr/>
        <w:t xml:space="preserve"> and ethnic origin</w:t>
      </w:r>
      <w:r w:rsidR="1C96AC4E">
        <w:rPr/>
        <w:t>, and that of their murdered son have affected the way in which the case has been dealt with and pursued</w:t>
      </w:r>
      <w:r w:rsidR="34276DB4">
        <w:rPr/>
        <w:t xml:space="preserve">.’’ </w:t>
      </w:r>
      <w:r w:rsidR="2FDEE3FF">
        <w:rPr/>
        <w:t>Fighting Knife Crime, (</w:t>
      </w:r>
      <w:r w:rsidR="2FDEE3FF">
        <w:rPr/>
        <w:t>n.d</w:t>
      </w:r>
      <w:r w:rsidR="2FDEE3FF">
        <w:rPr/>
        <w:t>)</w:t>
      </w:r>
      <w:r w:rsidR="0F315698">
        <w:rPr/>
        <w:t xml:space="preserve">. </w:t>
      </w:r>
      <w:r w:rsidR="53C2B119">
        <w:rPr/>
        <w:t xml:space="preserve"> </w:t>
      </w:r>
    </w:p>
    <w:p w:rsidR="52403F0C" w:rsidP="52403F0C" w:rsidRDefault="52403F0C" w14:paraId="5BDFF258" w14:textId="300B4C12">
      <w:pPr>
        <w:pStyle w:val="Normal"/>
        <w:spacing w:line="360" w:lineRule="auto"/>
      </w:pPr>
    </w:p>
    <w:p w:rsidR="53C2B119" w:rsidP="52403F0C" w:rsidRDefault="53C2B119" w14:paraId="7B08F3B0" w14:textId="5FF7A953">
      <w:pPr>
        <w:pStyle w:val="Normal"/>
        <w:spacing w:line="360" w:lineRule="auto"/>
      </w:pPr>
      <w:r w:rsidR="53C2B119">
        <w:rPr/>
        <w:t xml:space="preserve">The </w:t>
      </w:r>
      <w:r w:rsidR="7A74353D">
        <w:rPr/>
        <w:t>P</w:t>
      </w:r>
      <w:r w:rsidR="53C2B119">
        <w:rPr/>
        <w:t xml:space="preserve">olice faced many challenges </w:t>
      </w:r>
      <w:r w:rsidR="7E0020DE">
        <w:rPr/>
        <w:t>during</w:t>
      </w:r>
      <w:r w:rsidR="53C2B119">
        <w:rPr/>
        <w:t xml:space="preserve"> their investigating into Stephen Lawrence’s murder, one of which w</w:t>
      </w:r>
      <w:r w:rsidR="53DF06D2">
        <w:rPr/>
        <w:t xml:space="preserve">ere the accusations </w:t>
      </w:r>
      <w:r w:rsidR="22F60B81">
        <w:rPr/>
        <w:t xml:space="preserve">of ‘’incompetence, </w:t>
      </w:r>
      <w:r w:rsidR="22F60B81">
        <w:rPr/>
        <w:t>insensitivity</w:t>
      </w:r>
      <w:r w:rsidR="22F60B81">
        <w:rPr/>
        <w:t xml:space="preserve"> and racism in their response to the </w:t>
      </w:r>
      <w:r w:rsidR="5551F60C">
        <w:rPr/>
        <w:t>stabbing</w:t>
      </w:r>
      <w:r w:rsidR="22F60B81">
        <w:rPr/>
        <w:t xml:space="preserve"> and </w:t>
      </w:r>
      <w:r w:rsidR="75FF8373">
        <w:rPr/>
        <w:t>Stephen’s parents and Dywane Brooks</w:t>
      </w:r>
      <w:r w:rsidR="3FFF9FF6">
        <w:rPr/>
        <w:t>.</w:t>
      </w:r>
      <w:r w:rsidR="38710003">
        <w:rPr/>
        <w:t xml:space="preserve">’’ </w:t>
      </w:r>
      <w:r w:rsidR="495DAC53">
        <w:rPr/>
        <w:t>CARF, (1998).</w:t>
      </w:r>
      <w:r w:rsidR="44CA8992">
        <w:rPr/>
        <w:t xml:space="preserve"> </w:t>
      </w:r>
      <w:r w:rsidR="44CA8992">
        <w:rPr/>
        <w:t>Public distrust was also quite a big challenge during the investigation as it</w:t>
      </w:r>
      <w:r w:rsidR="0625A461">
        <w:rPr/>
        <w:t xml:space="preserve"> </w:t>
      </w:r>
      <w:r w:rsidR="1423A0BE">
        <w:rPr/>
        <w:t>disrupted</w:t>
      </w:r>
      <w:r w:rsidR="0625A461">
        <w:rPr/>
        <w:t xml:space="preserve"> the gathering of information and co-operation within communities, </w:t>
      </w:r>
      <w:r w:rsidR="660D5F37">
        <w:rPr/>
        <w:t>typically</w:t>
      </w:r>
      <w:r w:rsidR="0625A461">
        <w:rPr/>
        <w:t xml:space="preserve"> </w:t>
      </w:r>
      <w:r w:rsidR="3EF1B62E">
        <w:rPr/>
        <w:t>b</w:t>
      </w:r>
      <w:r w:rsidR="0625A461">
        <w:rPr/>
        <w:t>lack communities wh</w:t>
      </w:r>
      <w:r w:rsidR="73761356">
        <w:rPr/>
        <w:t>ich</w:t>
      </w:r>
      <w:r w:rsidR="51A5C80B">
        <w:rPr/>
        <w:t xml:space="preserve"> ended up</w:t>
      </w:r>
      <w:r w:rsidR="73761356">
        <w:rPr/>
        <w:t xml:space="preserve"> slow</w:t>
      </w:r>
      <w:r w:rsidR="1A8F21A5">
        <w:rPr/>
        <w:t>ing</w:t>
      </w:r>
      <w:r w:rsidR="73761356">
        <w:rPr/>
        <w:t xml:space="preserve"> the investigation</w:t>
      </w:r>
      <w:r w:rsidR="7C12D3AE">
        <w:rPr/>
        <w:t>. Witness handling was also heavily scrutinised</w:t>
      </w:r>
      <w:r w:rsidR="4935C0E6">
        <w:rPr/>
        <w:t>, particularly the handling</w:t>
      </w:r>
      <w:r w:rsidR="5BC150C7">
        <w:rPr/>
        <w:t xml:space="preserve"> of information given to them by</w:t>
      </w:r>
      <w:r w:rsidR="4935C0E6">
        <w:rPr/>
        <w:t xml:space="preserve"> Duwayne Brooks who was with Stephen Lawrence at the time of the attack</w:t>
      </w:r>
      <w:r w:rsidR="4580F799">
        <w:rPr/>
        <w:t xml:space="preserve"> and had ‘’always insisted that there</w:t>
      </w:r>
      <w:r w:rsidR="3B13C360">
        <w:rPr/>
        <w:t xml:space="preserve"> was a 6</w:t>
      </w:r>
      <w:r w:rsidRPr="1C30189B" w:rsidR="3B13C360">
        <w:rPr>
          <w:vertAlign w:val="superscript"/>
        </w:rPr>
        <w:t>th</w:t>
      </w:r>
      <w:r w:rsidR="3B13C360">
        <w:rPr/>
        <w:t xml:space="preserve"> attacker in the incident.’’</w:t>
      </w:r>
      <w:r w:rsidR="3FA1B57B">
        <w:rPr/>
        <w:t xml:space="preserve"> House of Commons Library, (2023).</w:t>
      </w:r>
      <w:r w:rsidR="4935C0E6">
        <w:rPr/>
        <w:t xml:space="preserve"> Another big challenge that the police faced</w:t>
      </w:r>
      <w:r w:rsidR="69E34E4D">
        <w:rPr/>
        <w:t xml:space="preserve"> was the amount of insufficient evidence and legal problems that were prevalent throughout the investigation</w:t>
      </w:r>
      <w:r w:rsidR="27D42191">
        <w:rPr/>
        <w:t>,</w:t>
      </w:r>
      <w:r w:rsidR="5E9B878D">
        <w:rPr/>
        <w:t xml:space="preserve"> which created issues relating to the admissibility and strength of the evidence gathered by the police.</w:t>
      </w:r>
    </w:p>
    <w:p w:rsidR="52403F0C" w:rsidP="52403F0C" w:rsidRDefault="52403F0C" w14:paraId="7555EA7E" w14:textId="3BA82298">
      <w:pPr>
        <w:pStyle w:val="Normal"/>
        <w:spacing w:line="360" w:lineRule="auto"/>
      </w:pPr>
    </w:p>
    <w:p w:rsidR="52403F0C" w:rsidP="52403F0C" w:rsidRDefault="52403F0C" w14:paraId="45F1C9A4" w14:textId="5CC16007">
      <w:pPr>
        <w:pStyle w:val="Normal"/>
        <w:spacing w:line="360" w:lineRule="auto"/>
      </w:pPr>
      <w:r w:rsidRPr="22A775CB" w:rsidR="61FA8C21">
        <w:rPr>
          <w:sz w:val="48"/>
          <w:szCs w:val="48"/>
        </w:rPr>
        <w:t>Reference List:</w:t>
      </w:r>
    </w:p>
    <w:p w:rsidR="233F2331" w:rsidP="22A775CB" w:rsidRDefault="233F2331" w14:paraId="17F148A4" w14:textId="6A73A942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  <w:r w:rsidRPr="22A775CB" w:rsidR="233F2331">
        <w:rPr>
          <w:sz w:val="36"/>
          <w:szCs w:val="36"/>
        </w:rPr>
        <w:t xml:space="preserve">CARF (1998) </w:t>
      </w:r>
      <w:r w:rsidRPr="22A775CB" w:rsidR="70C133EA">
        <w:rPr>
          <w:sz w:val="36"/>
          <w:szCs w:val="36"/>
        </w:rPr>
        <w:t>‘</w:t>
      </w:r>
      <w:r w:rsidRPr="22A775CB" w:rsidR="70C133EA">
        <w:rPr>
          <w:b w:val="1"/>
          <w:bCs w:val="1"/>
          <w:i w:val="1"/>
          <w:iCs w:val="1"/>
          <w:sz w:val="36"/>
          <w:szCs w:val="36"/>
        </w:rPr>
        <w:t xml:space="preserve">The Stephen Lawrence Inquiry’ </w:t>
      </w:r>
      <w:r w:rsidRPr="22A775CB" w:rsidR="7727CA4E">
        <w:rPr>
          <w:b w:val="0"/>
          <w:bCs w:val="0"/>
          <w:i w:val="0"/>
          <w:iCs w:val="0"/>
          <w:sz w:val="36"/>
          <w:szCs w:val="36"/>
        </w:rPr>
        <w:t>I</w:t>
      </w:r>
      <w:r w:rsidRPr="22A775CB" w:rsidR="70C133EA">
        <w:rPr>
          <w:b w:val="0"/>
          <w:bCs w:val="0"/>
          <w:i w:val="0"/>
          <w:iCs w:val="0"/>
          <w:sz w:val="36"/>
          <w:szCs w:val="36"/>
        </w:rPr>
        <w:t>nstitute of Race Relations</w:t>
      </w:r>
      <w:r w:rsidRPr="22A775CB" w:rsidR="2AF78835">
        <w:rPr>
          <w:b w:val="0"/>
          <w:bCs w:val="0"/>
          <w:i w:val="0"/>
          <w:iCs w:val="0"/>
          <w:sz w:val="36"/>
          <w:szCs w:val="36"/>
        </w:rPr>
        <w:t xml:space="preserve">. Available at: </w:t>
      </w:r>
      <w:hyperlink r:id="R8f686bf84bc04ed8">
        <w:r w:rsidRPr="22A775CB" w:rsidR="2AF78835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https://irr.org.uk/article/the-stephen-lawrence-inquiry/</w:t>
        </w:r>
      </w:hyperlink>
      <w:r w:rsidRPr="22A775CB" w:rsidR="2AF78835">
        <w:rPr>
          <w:b w:val="0"/>
          <w:bCs w:val="0"/>
          <w:i w:val="0"/>
          <w:iCs w:val="0"/>
          <w:sz w:val="36"/>
          <w:szCs w:val="36"/>
        </w:rPr>
        <w:t xml:space="preserve"> (Accessed 10</w:t>
      </w:r>
      <w:r w:rsidRPr="22A775CB" w:rsidR="2AF78835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2AF78835">
        <w:rPr>
          <w:b w:val="0"/>
          <w:bCs w:val="0"/>
          <w:i w:val="0"/>
          <w:iCs w:val="0"/>
          <w:sz w:val="36"/>
          <w:szCs w:val="36"/>
        </w:rPr>
        <w:t xml:space="preserve"> December 2023) </w:t>
      </w:r>
    </w:p>
    <w:p w:rsidR="22A775CB" w:rsidP="22A775CB" w:rsidRDefault="22A775CB" w14:paraId="1F41FDE4" w14:textId="416C4695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34D3BB65" w:rsidP="22A775CB" w:rsidRDefault="34D3BB65" w14:paraId="6A851221" w14:textId="7AFA6B4A">
      <w:pPr>
        <w:pStyle w:val="Normal"/>
        <w:spacing w:line="360" w:lineRule="auto"/>
        <w:rPr>
          <w:b w:val="1"/>
          <w:bCs w:val="1"/>
          <w:i w:val="1"/>
          <w:iCs w:val="1"/>
          <w:sz w:val="36"/>
          <w:szCs w:val="36"/>
        </w:rPr>
      </w:pPr>
      <w:r w:rsidRPr="22A775CB" w:rsidR="34D3BB65">
        <w:rPr>
          <w:b w:val="0"/>
          <w:bCs w:val="0"/>
          <w:i w:val="0"/>
          <w:iCs w:val="0"/>
          <w:sz w:val="36"/>
          <w:szCs w:val="36"/>
        </w:rPr>
        <w:t>De Montfort University (2023) ‘</w:t>
      </w:r>
      <w:r w:rsidRPr="22A775CB" w:rsidR="34D3BB65">
        <w:rPr>
          <w:b w:val="1"/>
          <w:bCs w:val="1"/>
          <w:i w:val="1"/>
          <w:iCs w:val="1"/>
          <w:sz w:val="36"/>
          <w:szCs w:val="36"/>
        </w:rPr>
        <w:t xml:space="preserve">Stephen Lawrence: Timeline of Events’ </w:t>
      </w:r>
      <w:r w:rsidRPr="22A775CB" w:rsidR="34D3BB65">
        <w:rPr>
          <w:b w:val="0"/>
          <w:bCs w:val="0"/>
          <w:i w:val="0"/>
          <w:iCs w:val="0"/>
          <w:sz w:val="36"/>
          <w:szCs w:val="36"/>
        </w:rPr>
        <w:t xml:space="preserve">Available at: </w:t>
      </w:r>
      <w:hyperlink r:id="Rbd7ad940aa534f51">
        <w:r w:rsidRPr="22A775CB" w:rsidR="34D3BB65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https://www.dmu.ac.uk/research/centres-institutes/stephen-lawrence-research-centre/timeline.aspx</w:t>
        </w:r>
      </w:hyperlink>
      <w:r w:rsidRPr="22A775CB" w:rsidR="34D3BB65">
        <w:rPr>
          <w:b w:val="0"/>
          <w:bCs w:val="0"/>
          <w:i w:val="0"/>
          <w:iCs w:val="0"/>
          <w:sz w:val="36"/>
          <w:szCs w:val="36"/>
        </w:rPr>
        <w:t xml:space="preserve"> (Accessed: 10</w:t>
      </w:r>
      <w:r w:rsidRPr="22A775CB" w:rsidR="34D3BB65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34D3BB65">
        <w:rPr>
          <w:b w:val="0"/>
          <w:bCs w:val="0"/>
          <w:i w:val="0"/>
          <w:iCs w:val="0"/>
          <w:sz w:val="36"/>
          <w:szCs w:val="36"/>
        </w:rPr>
        <w:t xml:space="preserve"> December 2023)</w:t>
      </w:r>
    </w:p>
    <w:p w:rsidR="22A775CB" w:rsidP="22A775CB" w:rsidRDefault="22A775CB" w14:paraId="5E1278E4" w14:textId="0BA0C63B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34D3BB65" w:rsidP="22A775CB" w:rsidRDefault="34D3BB65" w14:paraId="594CE9CA" w14:textId="16F0049C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  <w:r w:rsidRPr="22A775CB" w:rsidR="34D3BB65">
        <w:rPr>
          <w:b w:val="0"/>
          <w:bCs w:val="0"/>
          <w:i w:val="0"/>
          <w:iCs w:val="0"/>
          <w:sz w:val="36"/>
          <w:szCs w:val="36"/>
        </w:rPr>
        <w:t>Fighting Knife Crime (n.d.) ‘</w:t>
      </w:r>
      <w:r w:rsidRPr="22A775CB" w:rsidR="34D3BB65">
        <w:rPr>
          <w:b w:val="1"/>
          <w:bCs w:val="1"/>
          <w:i w:val="1"/>
          <w:iCs w:val="1"/>
          <w:sz w:val="36"/>
          <w:szCs w:val="36"/>
        </w:rPr>
        <w:t xml:space="preserve">The Stephen Lawrence Inquiry’ </w:t>
      </w:r>
      <w:r w:rsidRPr="22A775CB" w:rsidR="34D3BB65">
        <w:rPr>
          <w:b w:val="0"/>
          <w:bCs w:val="0"/>
          <w:i w:val="0"/>
          <w:iCs w:val="0"/>
          <w:sz w:val="36"/>
          <w:szCs w:val="36"/>
        </w:rPr>
        <w:t>Available at:</w:t>
      </w:r>
      <w:r w:rsidRPr="22A775CB" w:rsidR="34D3BB65">
        <w:rPr>
          <w:b w:val="1"/>
          <w:bCs w:val="1"/>
          <w:i w:val="1"/>
          <w:iCs w:val="1"/>
          <w:sz w:val="36"/>
          <w:szCs w:val="36"/>
        </w:rPr>
        <w:t xml:space="preserve"> </w:t>
      </w:r>
      <w:hyperlink r:id="Ra5f59fe0b5594682">
        <w:r w:rsidRPr="22A775CB" w:rsidR="34D3BB65">
          <w:rPr>
            <w:rStyle w:val="Hyperlink"/>
            <w:b w:val="1"/>
            <w:bCs w:val="1"/>
            <w:i w:val="1"/>
            <w:iCs w:val="1"/>
            <w:sz w:val="36"/>
            <w:szCs w:val="36"/>
          </w:rPr>
          <w:t>https://www.fightingknifecrime.london/report/the-stephen-lawrence-inquiry</w:t>
        </w:r>
      </w:hyperlink>
      <w:r w:rsidRPr="22A775CB" w:rsidR="34D3BB65">
        <w:rPr>
          <w:b w:val="1"/>
          <w:bCs w:val="1"/>
          <w:i w:val="1"/>
          <w:iCs w:val="1"/>
          <w:sz w:val="36"/>
          <w:szCs w:val="36"/>
        </w:rPr>
        <w:t xml:space="preserve"> </w:t>
      </w:r>
      <w:r w:rsidRPr="22A775CB" w:rsidR="34D3BB65">
        <w:rPr>
          <w:b w:val="0"/>
          <w:bCs w:val="0"/>
          <w:i w:val="0"/>
          <w:iCs w:val="0"/>
          <w:sz w:val="36"/>
          <w:szCs w:val="36"/>
        </w:rPr>
        <w:t>(Accessed: 10</w:t>
      </w:r>
      <w:r w:rsidRPr="22A775CB" w:rsidR="34D3BB65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34D3BB65">
        <w:rPr>
          <w:b w:val="0"/>
          <w:bCs w:val="0"/>
          <w:i w:val="0"/>
          <w:iCs w:val="0"/>
          <w:sz w:val="36"/>
          <w:szCs w:val="36"/>
        </w:rPr>
        <w:t xml:space="preserve"> December 2023)</w:t>
      </w:r>
    </w:p>
    <w:p w:rsidR="22A775CB" w:rsidP="22A775CB" w:rsidRDefault="22A775CB" w14:paraId="4C490657" w14:textId="7986BAD7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61FA8C21" w:rsidP="22A775CB" w:rsidRDefault="61FA8C21" w14:paraId="624E407A" w14:textId="1611EDC4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  <w:r w:rsidRPr="22A775CB" w:rsidR="61FA8C21">
        <w:rPr>
          <w:sz w:val="36"/>
          <w:szCs w:val="36"/>
        </w:rPr>
        <w:t xml:space="preserve">House of Commons Library (2023) </w:t>
      </w:r>
      <w:r w:rsidRPr="22A775CB" w:rsidR="209F7153">
        <w:rPr>
          <w:sz w:val="36"/>
          <w:szCs w:val="36"/>
        </w:rPr>
        <w:t>‘</w:t>
      </w:r>
      <w:r w:rsidRPr="22A775CB" w:rsidR="209F7153">
        <w:rPr>
          <w:b w:val="1"/>
          <w:bCs w:val="1"/>
          <w:i w:val="1"/>
          <w:iCs w:val="1"/>
          <w:sz w:val="36"/>
          <w:szCs w:val="36"/>
        </w:rPr>
        <w:t>Metropolitan Police investigation into the Murder of Stephen Lawrence</w:t>
      </w:r>
      <w:r w:rsidRPr="22A775CB" w:rsidR="5F445684">
        <w:rPr>
          <w:b w:val="1"/>
          <w:bCs w:val="1"/>
          <w:i w:val="1"/>
          <w:iCs w:val="1"/>
          <w:sz w:val="36"/>
          <w:szCs w:val="36"/>
        </w:rPr>
        <w:t xml:space="preserve">’ </w:t>
      </w:r>
      <w:r w:rsidRPr="22A775CB" w:rsidR="5F445684">
        <w:rPr>
          <w:b w:val="0"/>
          <w:bCs w:val="0"/>
          <w:i w:val="0"/>
          <w:iCs w:val="0"/>
          <w:sz w:val="36"/>
          <w:szCs w:val="36"/>
        </w:rPr>
        <w:t>Available at:</w:t>
      </w:r>
      <w:r w:rsidRPr="22A775CB" w:rsidR="38B464DB">
        <w:rPr>
          <w:b w:val="0"/>
          <w:bCs w:val="0"/>
          <w:i w:val="0"/>
          <w:iCs w:val="0"/>
          <w:sz w:val="36"/>
          <w:szCs w:val="36"/>
        </w:rPr>
        <w:t xml:space="preserve"> </w:t>
      </w:r>
      <w:hyperlink r:id="R36a761874b624262">
        <w:r w:rsidRPr="22A775CB" w:rsidR="38B464DB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https://commonslibrary.parliament.uk/research-briefings/cdp-2023-0160</w:t>
        </w:r>
      </w:hyperlink>
      <w:r w:rsidRPr="22A775CB" w:rsidR="38B464DB">
        <w:rPr>
          <w:b w:val="0"/>
          <w:bCs w:val="0"/>
          <w:i w:val="0"/>
          <w:iCs w:val="0"/>
          <w:sz w:val="36"/>
          <w:szCs w:val="36"/>
        </w:rPr>
        <w:t xml:space="preserve"> </w:t>
      </w:r>
      <w:r w:rsidRPr="22A775CB" w:rsidR="08DE673E">
        <w:rPr>
          <w:b w:val="0"/>
          <w:bCs w:val="0"/>
          <w:i w:val="0"/>
          <w:iCs w:val="0"/>
          <w:sz w:val="36"/>
          <w:szCs w:val="36"/>
        </w:rPr>
        <w:t xml:space="preserve"> </w:t>
      </w:r>
      <w:r w:rsidRPr="22A775CB" w:rsidR="38B464DB">
        <w:rPr>
          <w:b w:val="0"/>
          <w:bCs w:val="0"/>
          <w:i w:val="0"/>
          <w:iCs w:val="0"/>
          <w:sz w:val="36"/>
          <w:szCs w:val="36"/>
        </w:rPr>
        <w:t>(Accessed: 10th December 2023)</w:t>
      </w:r>
    </w:p>
    <w:p w:rsidR="22A775CB" w:rsidP="22A775CB" w:rsidRDefault="22A775CB" w14:paraId="6967F815" w14:textId="5043541E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077D92E4" w:rsidP="22A775CB" w:rsidRDefault="077D92E4" w14:paraId="64401A14" w14:textId="06520C7D">
      <w:pPr>
        <w:pStyle w:val="Normal"/>
        <w:spacing w:line="360" w:lineRule="auto"/>
        <w:rPr>
          <w:b w:val="1"/>
          <w:bCs w:val="1"/>
          <w:i w:val="1"/>
          <w:iCs w:val="1"/>
          <w:sz w:val="36"/>
          <w:szCs w:val="36"/>
        </w:rPr>
      </w:pPr>
      <w:r w:rsidRPr="22A775CB" w:rsidR="077D92E4">
        <w:rPr>
          <w:b w:val="0"/>
          <w:bCs w:val="0"/>
          <w:i w:val="0"/>
          <w:iCs w:val="0"/>
          <w:sz w:val="36"/>
          <w:szCs w:val="36"/>
        </w:rPr>
        <w:t>Narwhal,J</w:t>
      </w:r>
      <w:r w:rsidRPr="22A775CB" w:rsidR="077D92E4">
        <w:rPr>
          <w:b w:val="0"/>
          <w:bCs w:val="0"/>
          <w:i w:val="0"/>
          <w:iCs w:val="0"/>
          <w:sz w:val="36"/>
          <w:szCs w:val="36"/>
        </w:rPr>
        <w:t xml:space="preserve">. (n.d.) </w:t>
      </w:r>
      <w:r w:rsidRPr="22A775CB" w:rsidR="077D92E4">
        <w:rPr>
          <w:b w:val="1"/>
          <w:bCs w:val="1"/>
          <w:i w:val="1"/>
          <w:iCs w:val="1"/>
          <w:sz w:val="36"/>
          <w:szCs w:val="36"/>
        </w:rPr>
        <w:t xml:space="preserve">‘Remembering Stephen Lawrence 30 years on’ </w:t>
      </w:r>
      <w:r w:rsidRPr="22A775CB" w:rsidR="46227815">
        <w:rPr>
          <w:b w:val="0"/>
          <w:bCs w:val="0"/>
          <w:i w:val="0"/>
          <w:iCs w:val="0"/>
          <w:sz w:val="36"/>
          <w:szCs w:val="36"/>
        </w:rPr>
        <w:t xml:space="preserve">Crown Prosecution Service. Available at: </w:t>
      </w:r>
      <w:hyperlink r:id="R4d0dbd478b5d4e94">
        <w:r w:rsidRPr="22A775CB" w:rsidR="46227815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https://www.cps.gov.uk/stories/remembering-stephen-lawrence</w:t>
        </w:r>
      </w:hyperlink>
      <w:r w:rsidRPr="22A775CB" w:rsidR="31BDE554">
        <w:rPr>
          <w:b w:val="0"/>
          <w:bCs w:val="0"/>
          <w:i w:val="0"/>
          <w:iCs w:val="0"/>
          <w:sz w:val="36"/>
          <w:szCs w:val="36"/>
        </w:rPr>
        <w:t xml:space="preserve"> (Accessed: 10</w:t>
      </w:r>
      <w:r w:rsidRPr="22A775CB" w:rsidR="31BDE554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31BDE554">
        <w:rPr>
          <w:b w:val="0"/>
          <w:bCs w:val="0"/>
          <w:i w:val="0"/>
          <w:iCs w:val="0"/>
          <w:sz w:val="36"/>
          <w:szCs w:val="36"/>
        </w:rPr>
        <w:t xml:space="preserve"> December 2023)</w:t>
      </w:r>
    </w:p>
    <w:p w:rsidR="22A775CB" w:rsidP="22A775CB" w:rsidRDefault="22A775CB" w14:paraId="14076C7C" w14:textId="09D2A3B0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22A775CB" w:rsidP="22A775CB" w:rsidRDefault="22A775CB" w14:paraId="76BDCE82" w14:textId="33ED4131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5D787EFE" w:rsidP="22A775CB" w:rsidRDefault="5D787EFE" w14:paraId="6FF85FCF" w14:textId="4E5DE46B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  <w:r w:rsidRPr="22A775CB" w:rsidR="5D787EFE">
        <w:rPr>
          <w:b w:val="0"/>
          <w:bCs w:val="0"/>
          <w:i w:val="0"/>
          <w:iCs w:val="0"/>
          <w:sz w:val="36"/>
          <w:szCs w:val="36"/>
        </w:rPr>
        <w:t>Sir William Macpherson of Cluny (1999)</w:t>
      </w:r>
      <w:r w:rsidRPr="22A775CB" w:rsidR="34AE4A0F">
        <w:rPr>
          <w:b w:val="0"/>
          <w:bCs w:val="0"/>
          <w:i w:val="0"/>
          <w:iCs w:val="0"/>
          <w:sz w:val="36"/>
          <w:szCs w:val="36"/>
        </w:rPr>
        <w:t xml:space="preserve"> ‘</w:t>
      </w:r>
      <w:r w:rsidRPr="22A775CB" w:rsidR="34AE4A0F">
        <w:rPr>
          <w:b w:val="1"/>
          <w:bCs w:val="1"/>
          <w:i w:val="1"/>
          <w:iCs w:val="1"/>
          <w:sz w:val="36"/>
          <w:szCs w:val="36"/>
        </w:rPr>
        <w:t>The Stephen Lawrence Inquiry’</w:t>
      </w:r>
      <w:r w:rsidRPr="22A775CB" w:rsidR="6CEC98DC">
        <w:rPr>
          <w:b w:val="1"/>
          <w:bCs w:val="1"/>
          <w:i w:val="1"/>
          <w:iCs w:val="1"/>
          <w:sz w:val="36"/>
          <w:szCs w:val="36"/>
        </w:rPr>
        <w:t xml:space="preserve"> </w:t>
      </w:r>
      <w:r w:rsidRPr="22A775CB" w:rsidR="6CEC98DC">
        <w:rPr>
          <w:b w:val="0"/>
          <w:bCs w:val="0"/>
          <w:i w:val="0"/>
          <w:iCs w:val="0"/>
          <w:sz w:val="36"/>
          <w:szCs w:val="36"/>
        </w:rPr>
        <w:t xml:space="preserve">pdf [p.18] Available at: </w:t>
      </w:r>
      <w:hyperlink r:id="Rfb3c9f7c7b3641bd">
        <w:r w:rsidRPr="22A775CB" w:rsidR="6CEC98DC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https://assets.publishing.service.gov.uk/media/5a7c2af540f0b645ba3c7202/4262.pdf</w:t>
        </w:r>
      </w:hyperlink>
      <w:r w:rsidRPr="22A775CB" w:rsidR="6CEC98DC">
        <w:rPr>
          <w:b w:val="0"/>
          <w:bCs w:val="0"/>
          <w:i w:val="0"/>
          <w:iCs w:val="0"/>
          <w:sz w:val="36"/>
          <w:szCs w:val="36"/>
        </w:rPr>
        <w:t xml:space="preserve"> </w:t>
      </w:r>
      <w:r w:rsidRPr="22A775CB" w:rsidR="465CA733">
        <w:rPr>
          <w:b w:val="0"/>
          <w:bCs w:val="0"/>
          <w:i w:val="0"/>
          <w:iCs w:val="0"/>
          <w:sz w:val="36"/>
          <w:szCs w:val="36"/>
        </w:rPr>
        <w:t>(Accessed: 10</w:t>
      </w:r>
      <w:r w:rsidRPr="22A775CB" w:rsidR="465CA733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465CA733">
        <w:rPr>
          <w:b w:val="0"/>
          <w:bCs w:val="0"/>
          <w:i w:val="0"/>
          <w:iCs w:val="0"/>
          <w:sz w:val="36"/>
          <w:szCs w:val="36"/>
        </w:rPr>
        <w:t xml:space="preserve"> December 2023)</w:t>
      </w:r>
    </w:p>
    <w:p w:rsidR="22A775CB" w:rsidP="22A775CB" w:rsidRDefault="22A775CB" w14:paraId="02C711A2" w14:textId="7B703441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471B8CFF" w:rsidP="22A775CB" w:rsidRDefault="471B8CFF" w14:paraId="3EE9DF75" w14:textId="392AF439">
      <w:pPr>
        <w:pStyle w:val="Normal"/>
        <w:spacing w:line="360" w:lineRule="auto"/>
        <w:rPr>
          <w:b w:val="1"/>
          <w:bCs w:val="1"/>
          <w:i w:val="1"/>
          <w:iCs w:val="1"/>
          <w:sz w:val="36"/>
          <w:szCs w:val="36"/>
        </w:rPr>
      </w:pPr>
      <w:r w:rsidRPr="22A775CB" w:rsidR="471B8CFF">
        <w:rPr>
          <w:b w:val="0"/>
          <w:bCs w:val="0"/>
          <w:i w:val="0"/>
          <w:iCs w:val="0"/>
          <w:sz w:val="36"/>
          <w:szCs w:val="36"/>
        </w:rPr>
        <w:t>UK Parliament (2021) ‘</w:t>
      </w:r>
      <w:r w:rsidRPr="22A775CB" w:rsidR="208B9B56">
        <w:rPr>
          <w:b w:val="1"/>
          <w:bCs w:val="1"/>
          <w:i w:val="1"/>
          <w:iCs w:val="1"/>
          <w:sz w:val="36"/>
          <w:szCs w:val="36"/>
        </w:rPr>
        <w:t xml:space="preserve">The Macpherson Report: Twenty-Two </w:t>
      </w:r>
      <w:r w:rsidRPr="22A775CB" w:rsidR="381C5CBC">
        <w:rPr>
          <w:b w:val="1"/>
          <w:bCs w:val="1"/>
          <w:i w:val="1"/>
          <w:iCs w:val="1"/>
          <w:sz w:val="36"/>
          <w:szCs w:val="36"/>
        </w:rPr>
        <w:t xml:space="preserve">years on’, </w:t>
      </w:r>
      <w:r w:rsidRPr="22A775CB" w:rsidR="381C5CBC">
        <w:rPr>
          <w:b w:val="0"/>
          <w:bCs w:val="0"/>
          <w:i w:val="0"/>
          <w:iCs w:val="0"/>
          <w:sz w:val="36"/>
          <w:szCs w:val="36"/>
        </w:rPr>
        <w:t>House of Commons select committee. Available at</w:t>
      </w:r>
      <w:r w:rsidRPr="22A775CB" w:rsidR="4ACBEDC6">
        <w:rPr>
          <w:b w:val="0"/>
          <w:bCs w:val="0"/>
          <w:i w:val="0"/>
          <w:iCs w:val="0"/>
          <w:sz w:val="36"/>
          <w:szCs w:val="36"/>
        </w:rPr>
        <w:t xml:space="preserve">: </w:t>
      </w:r>
      <w:hyperlink r:id="R3023264dc98c4328">
        <w:r w:rsidRPr="22A775CB" w:rsidR="4ACBEDC6">
          <w:rPr>
            <w:rStyle w:val="Hyperlink"/>
            <w:b w:val="0"/>
            <w:bCs w:val="0"/>
            <w:i w:val="0"/>
            <w:iCs w:val="0"/>
            <w:sz w:val="36"/>
            <w:szCs w:val="36"/>
          </w:rPr>
          <w:t>https://publications.parliament.uk/pa/cm5802/cmselect/cmhaff/139/13903.htm</w:t>
        </w:r>
      </w:hyperlink>
      <w:r w:rsidRPr="22A775CB" w:rsidR="4ACBEDC6">
        <w:rPr>
          <w:b w:val="0"/>
          <w:bCs w:val="0"/>
          <w:i w:val="0"/>
          <w:iCs w:val="0"/>
          <w:sz w:val="36"/>
          <w:szCs w:val="36"/>
        </w:rPr>
        <w:t xml:space="preserve"> (Accessed: 10</w:t>
      </w:r>
      <w:r w:rsidRPr="22A775CB" w:rsidR="4ACBEDC6">
        <w:rPr>
          <w:b w:val="0"/>
          <w:bCs w:val="0"/>
          <w:i w:val="0"/>
          <w:iCs w:val="0"/>
          <w:sz w:val="36"/>
          <w:szCs w:val="36"/>
          <w:vertAlign w:val="superscript"/>
        </w:rPr>
        <w:t>th</w:t>
      </w:r>
      <w:r w:rsidRPr="22A775CB" w:rsidR="4ACBEDC6">
        <w:rPr>
          <w:b w:val="0"/>
          <w:bCs w:val="0"/>
          <w:i w:val="0"/>
          <w:iCs w:val="0"/>
          <w:sz w:val="36"/>
          <w:szCs w:val="36"/>
        </w:rPr>
        <w:t xml:space="preserve"> </w:t>
      </w:r>
      <w:r w:rsidRPr="22A775CB" w:rsidR="4ACBEDC6">
        <w:rPr>
          <w:b w:val="0"/>
          <w:bCs w:val="0"/>
          <w:i w:val="0"/>
          <w:iCs w:val="0"/>
          <w:sz w:val="36"/>
          <w:szCs w:val="36"/>
        </w:rPr>
        <w:t>Decembe</w:t>
      </w:r>
      <w:r w:rsidRPr="22A775CB" w:rsidR="4ACBEDC6">
        <w:rPr>
          <w:b w:val="0"/>
          <w:bCs w:val="0"/>
          <w:i w:val="0"/>
          <w:iCs w:val="0"/>
          <w:sz w:val="36"/>
          <w:szCs w:val="36"/>
        </w:rPr>
        <w:t>r 2023)</w:t>
      </w:r>
    </w:p>
    <w:p w:rsidR="22A775CB" w:rsidP="22A775CB" w:rsidRDefault="22A775CB" w14:paraId="2009FF92" w14:textId="5BE038ED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22A775CB" w:rsidP="22A775CB" w:rsidRDefault="22A775CB" w14:paraId="1F6939FF" w14:textId="7118CFD0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p w:rsidR="22A775CB" w:rsidP="22A775CB" w:rsidRDefault="22A775CB" w14:paraId="055A3462" w14:textId="34335A4E">
      <w:pPr>
        <w:pStyle w:val="Normal"/>
        <w:spacing w:line="360" w:lineRule="auto"/>
        <w:rPr>
          <w:b w:val="0"/>
          <w:bCs w:val="0"/>
          <w:i w:val="0"/>
          <w:iCs w:val="0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ZQaowVcY" int2:invalidationBookmarkName="" int2:hashCode="NYwHxR9EENxogW" int2:id="umJ9PANR">
      <int2:state int2:type="WordDesignerPullQuotesAnnotation" int2:value="Reviewed"/>
    </int2:bookmark>
    <int2:bookmark int2:bookmarkName="_Int_jGFYGReB" int2:invalidationBookmarkName="" int2:hashCode="NXwuGiM/ElJnvm" int2:id="CYgkXMY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E31EF5"/>
    <w:rsid w:val="0016C39D"/>
    <w:rsid w:val="003FD9DF"/>
    <w:rsid w:val="00A17A07"/>
    <w:rsid w:val="00ACD256"/>
    <w:rsid w:val="00C9EF95"/>
    <w:rsid w:val="00E232C7"/>
    <w:rsid w:val="01154046"/>
    <w:rsid w:val="01B834A7"/>
    <w:rsid w:val="01D0C8F7"/>
    <w:rsid w:val="01FD2D9E"/>
    <w:rsid w:val="022ED7C7"/>
    <w:rsid w:val="025D468B"/>
    <w:rsid w:val="027E0328"/>
    <w:rsid w:val="02C51361"/>
    <w:rsid w:val="02DE6666"/>
    <w:rsid w:val="02E85360"/>
    <w:rsid w:val="03E0185F"/>
    <w:rsid w:val="03F916EC"/>
    <w:rsid w:val="04019057"/>
    <w:rsid w:val="04624D81"/>
    <w:rsid w:val="04A36A54"/>
    <w:rsid w:val="04E5FC71"/>
    <w:rsid w:val="04EA33FE"/>
    <w:rsid w:val="053BF300"/>
    <w:rsid w:val="0576AAD1"/>
    <w:rsid w:val="058E33A1"/>
    <w:rsid w:val="05A8BF31"/>
    <w:rsid w:val="05B5A3EA"/>
    <w:rsid w:val="05BBFBFE"/>
    <w:rsid w:val="05DA0CA7"/>
    <w:rsid w:val="05DC83D4"/>
    <w:rsid w:val="05F501B3"/>
    <w:rsid w:val="0625A461"/>
    <w:rsid w:val="06359415"/>
    <w:rsid w:val="06964DFC"/>
    <w:rsid w:val="06D7C361"/>
    <w:rsid w:val="06F09BCC"/>
    <w:rsid w:val="071B898D"/>
    <w:rsid w:val="072433B9"/>
    <w:rsid w:val="077D92E4"/>
    <w:rsid w:val="07E42855"/>
    <w:rsid w:val="080BA4BD"/>
    <w:rsid w:val="0844693E"/>
    <w:rsid w:val="085D7CFD"/>
    <w:rsid w:val="08DE673E"/>
    <w:rsid w:val="093F1C32"/>
    <w:rsid w:val="094CC09C"/>
    <w:rsid w:val="09D47007"/>
    <w:rsid w:val="0AAD7DCA"/>
    <w:rsid w:val="0B4AFCF5"/>
    <w:rsid w:val="0B6CD4A4"/>
    <w:rsid w:val="0C494E2B"/>
    <w:rsid w:val="0C6B7568"/>
    <w:rsid w:val="0C9B7429"/>
    <w:rsid w:val="0CF3DEA4"/>
    <w:rsid w:val="0D34D655"/>
    <w:rsid w:val="0D375F69"/>
    <w:rsid w:val="0D3F884B"/>
    <w:rsid w:val="0DB14065"/>
    <w:rsid w:val="0DBC5987"/>
    <w:rsid w:val="0DE51E8C"/>
    <w:rsid w:val="0E5B6C86"/>
    <w:rsid w:val="0E9BA1FC"/>
    <w:rsid w:val="0E9BAFA2"/>
    <w:rsid w:val="0ED8C7FF"/>
    <w:rsid w:val="0EDCC6E1"/>
    <w:rsid w:val="0EF1142F"/>
    <w:rsid w:val="0F315698"/>
    <w:rsid w:val="0F371E42"/>
    <w:rsid w:val="0F8312CF"/>
    <w:rsid w:val="10E8E127"/>
    <w:rsid w:val="1105AF4C"/>
    <w:rsid w:val="11233E2F"/>
    <w:rsid w:val="11BA5188"/>
    <w:rsid w:val="1212F96E"/>
    <w:rsid w:val="1271ECEE"/>
    <w:rsid w:val="12A166B1"/>
    <w:rsid w:val="12BDD903"/>
    <w:rsid w:val="13966071"/>
    <w:rsid w:val="13E396D4"/>
    <w:rsid w:val="142081E9"/>
    <w:rsid w:val="1423A0BE"/>
    <w:rsid w:val="14546010"/>
    <w:rsid w:val="148307FC"/>
    <w:rsid w:val="14923828"/>
    <w:rsid w:val="15B480A1"/>
    <w:rsid w:val="15BC524A"/>
    <w:rsid w:val="163E0572"/>
    <w:rsid w:val="1665A98A"/>
    <w:rsid w:val="167EC19D"/>
    <w:rsid w:val="16B0D3F3"/>
    <w:rsid w:val="175822AB"/>
    <w:rsid w:val="17633BCD"/>
    <w:rsid w:val="1779E93F"/>
    <w:rsid w:val="178C00D2"/>
    <w:rsid w:val="17B7B20F"/>
    <w:rsid w:val="17BB3BF4"/>
    <w:rsid w:val="1821760E"/>
    <w:rsid w:val="184CA454"/>
    <w:rsid w:val="189AFF80"/>
    <w:rsid w:val="18F3F30C"/>
    <w:rsid w:val="1927D133"/>
    <w:rsid w:val="19833CF6"/>
    <w:rsid w:val="19900BF8"/>
    <w:rsid w:val="1A2459F8"/>
    <w:rsid w:val="1A8F21A5"/>
    <w:rsid w:val="1A94483A"/>
    <w:rsid w:val="1AA206B6"/>
    <w:rsid w:val="1B0B37CB"/>
    <w:rsid w:val="1B117695"/>
    <w:rsid w:val="1B1615B5"/>
    <w:rsid w:val="1BD995F7"/>
    <w:rsid w:val="1C30189B"/>
    <w:rsid w:val="1C36ACF0"/>
    <w:rsid w:val="1C48D278"/>
    <w:rsid w:val="1C4A33E2"/>
    <w:rsid w:val="1C96AC4E"/>
    <w:rsid w:val="1D765BDD"/>
    <w:rsid w:val="1DAF602A"/>
    <w:rsid w:val="1E6F8D7A"/>
    <w:rsid w:val="1E8FCB94"/>
    <w:rsid w:val="1EAF3CC4"/>
    <w:rsid w:val="1EBBE5D8"/>
    <w:rsid w:val="1FBD4C9C"/>
    <w:rsid w:val="1FCC6F06"/>
    <w:rsid w:val="1FE31EF5"/>
    <w:rsid w:val="200ECC70"/>
    <w:rsid w:val="202D9169"/>
    <w:rsid w:val="203C9277"/>
    <w:rsid w:val="2057B639"/>
    <w:rsid w:val="208B9B56"/>
    <w:rsid w:val="209F7153"/>
    <w:rsid w:val="2106F277"/>
    <w:rsid w:val="21120B99"/>
    <w:rsid w:val="2142AD16"/>
    <w:rsid w:val="2182B5D1"/>
    <w:rsid w:val="21F3869A"/>
    <w:rsid w:val="2259A54B"/>
    <w:rsid w:val="226A12F9"/>
    <w:rsid w:val="22A775CB"/>
    <w:rsid w:val="22CCD488"/>
    <w:rsid w:val="22E2C717"/>
    <w:rsid w:val="22F60B81"/>
    <w:rsid w:val="2300EAAF"/>
    <w:rsid w:val="233F2331"/>
    <w:rsid w:val="23743339"/>
    <w:rsid w:val="237715CF"/>
    <w:rsid w:val="23F8E2B3"/>
    <w:rsid w:val="23FC36CE"/>
    <w:rsid w:val="241CFC2B"/>
    <w:rsid w:val="2449AC5B"/>
    <w:rsid w:val="249FE029"/>
    <w:rsid w:val="2509CE04"/>
    <w:rsid w:val="250FDAE8"/>
    <w:rsid w:val="25504222"/>
    <w:rsid w:val="25C0810C"/>
    <w:rsid w:val="262B03F6"/>
    <w:rsid w:val="262C7108"/>
    <w:rsid w:val="269327DE"/>
    <w:rsid w:val="27D42191"/>
    <w:rsid w:val="282B204B"/>
    <w:rsid w:val="2838A34E"/>
    <w:rsid w:val="28C7E0B9"/>
    <w:rsid w:val="28CA9433"/>
    <w:rsid w:val="28E2A6A5"/>
    <w:rsid w:val="28F1F6A5"/>
    <w:rsid w:val="291D1D7E"/>
    <w:rsid w:val="29D473AF"/>
    <w:rsid w:val="29E374BD"/>
    <w:rsid w:val="29FC145C"/>
    <w:rsid w:val="2A215565"/>
    <w:rsid w:val="2A9D4C33"/>
    <w:rsid w:val="2AEB366E"/>
    <w:rsid w:val="2AF78835"/>
    <w:rsid w:val="2B5832B4"/>
    <w:rsid w:val="2B797A6D"/>
    <w:rsid w:val="2B7FA18B"/>
    <w:rsid w:val="2BDA6AD2"/>
    <w:rsid w:val="2C0234F5"/>
    <w:rsid w:val="2C21197A"/>
    <w:rsid w:val="2C93076C"/>
    <w:rsid w:val="2CF2FC5E"/>
    <w:rsid w:val="2D154ACE"/>
    <w:rsid w:val="2D1B71EC"/>
    <w:rsid w:val="2D25661F"/>
    <w:rsid w:val="2D33B51E"/>
    <w:rsid w:val="2D5D2766"/>
    <w:rsid w:val="2DA16C0B"/>
    <w:rsid w:val="2E140E60"/>
    <w:rsid w:val="2E80F67F"/>
    <w:rsid w:val="2E8B7F68"/>
    <w:rsid w:val="2EFE8EF4"/>
    <w:rsid w:val="2F410439"/>
    <w:rsid w:val="2F91BBD7"/>
    <w:rsid w:val="2FC9619F"/>
    <w:rsid w:val="2FDEE3FF"/>
    <w:rsid w:val="30CBD642"/>
    <w:rsid w:val="30D6A06C"/>
    <w:rsid w:val="31BDE554"/>
    <w:rsid w:val="31D0CB96"/>
    <w:rsid w:val="31DAEE9E"/>
    <w:rsid w:val="323C8B03"/>
    <w:rsid w:val="32C15632"/>
    <w:rsid w:val="3313B1CB"/>
    <w:rsid w:val="3363B2E3"/>
    <w:rsid w:val="34276DB4"/>
    <w:rsid w:val="34870133"/>
    <w:rsid w:val="3498F499"/>
    <w:rsid w:val="34AE4A0F"/>
    <w:rsid w:val="34D3BB65"/>
    <w:rsid w:val="34DFD6FB"/>
    <w:rsid w:val="357FF1F5"/>
    <w:rsid w:val="358FEEDE"/>
    <w:rsid w:val="35A9173B"/>
    <w:rsid w:val="36051957"/>
    <w:rsid w:val="36647AEA"/>
    <w:rsid w:val="36D63B1C"/>
    <w:rsid w:val="374F2A36"/>
    <w:rsid w:val="377DDDB1"/>
    <w:rsid w:val="381C5CBC"/>
    <w:rsid w:val="3827DEF7"/>
    <w:rsid w:val="38693E7E"/>
    <w:rsid w:val="38710003"/>
    <w:rsid w:val="3891DFB0"/>
    <w:rsid w:val="38B464DB"/>
    <w:rsid w:val="39A890C5"/>
    <w:rsid w:val="39C8232C"/>
    <w:rsid w:val="3A050EDF"/>
    <w:rsid w:val="3A536318"/>
    <w:rsid w:val="3A60EA93"/>
    <w:rsid w:val="3AC1CB81"/>
    <w:rsid w:val="3B13C360"/>
    <w:rsid w:val="3B7EB868"/>
    <w:rsid w:val="3B89A419"/>
    <w:rsid w:val="3B8F8E7D"/>
    <w:rsid w:val="3CA9A20A"/>
    <w:rsid w:val="3CB109FC"/>
    <w:rsid w:val="3CFB501A"/>
    <w:rsid w:val="3E5C3D15"/>
    <w:rsid w:val="3EBFCC45"/>
    <w:rsid w:val="3EE14D01"/>
    <w:rsid w:val="3EF1B62E"/>
    <w:rsid w:val="3F3A04E0"/>
    <w:rsid w:val="3F628286"/>
    <w:rsid w:val="3F8BF3AD"/>
    <w:rsid w:val="3FA1B57B"/>
    <w:rsid w:val="3FAD58DC"/>
    <w:rsid w:val="3FFF9FF6"/>
    <w:rsid w:val="40720440"/>
    <w:rsid w:val="4082B80B"/>
    <w:rsid w:val="40D02C17"/>
    <w:rsid w:val="417ACB48"/>
    <w:rsid w:val="419005C4"/>
    <w:rsid w:val="41F03A7D"/>
    <w:rsid w:val="41F38E98"/>
    <w:rsid w:val="421020C4"/>
    <w:rsid w:val="421453F5"/>
    <w:rsid w:val="4273E9FE"/>
    <w:rsid w:val="43B4BE24"/>
    <w:rsid w:val="43FA455E"/>
    <w:rsid w:val="440FBA5F"/>
    <w:rsid w:val="441486A0"/>
    <w:rsid w:val="44B8F60B"/>
    <w:rsid w:val="44CA8992"/>
    <w:rsid w:val="44EE0851"/>
    <w:rsid w:val="450FE221"/>
    <w:rsid w:val="4580F799"/>
    <w:rsid w:val="45AB8AC0"/>
    <w:rsid w:val="45BBF610"/>
    <w:rsid w:val="45EEBC59"/>
    <w:rsid w:val="4613EF40"/>
    <w:rsid w:val="46227815"/>
    <w:rsid w:val="4646E93B"/>
    <w:rsid w:val="465CA733"/>
    <w:rsid w:val="4690F157"/>
    <w:rsid w:val="46C67F28"/>
    <w:rsid w:val="46D1C59F"/>
    <w:rsid w:val="46D93F10"/>
    <w:rsid w:val="46E94E6F"/>
    <w:rsid w:val="471B8CFF"/>
    <w:rsid w:val="47475B21"/>
    <w:rsid w:val="47721DF2"/>
    <w:rsid w:val="47A78E9F"/>
    <w:rsid w:val="47AA9927"/>
    <w:rsid w:val="47BEF55C"/>
    <w:rsid w:val="47D5C76D"/>
    <w:rsid w:val="47F168CA"/>
    <w:rsid w:val="484BB69A"/>
    <w:rsid w:val="485A24FC"/>
    <w:rsid w:val="48D7E14E"/>
    <w:rsid w:val="48E32B82"/>
    <w:rsid w:val="49265D1B"/>
    <w:rsid w:val="4935C0E6"/>
    <w:rsid w:val="495DAC53"/>
    <w:rsid w:val="497197CE"/>
    <w:rsid w:val="49CD4C69"/>
    <w:rsid w:val="4A00E281"/>
    <w:rsid w:val="4A1B32A9"/>
    <w:rsid w:val="4A73B1AF"/>
    <w:rsid w:val="4ACBEDC6"/>
    <w:rsid w:val="4B00BF1B"/>
    <w:rsid w:val="4B01EC37"/>
    <w:rsid w:val="4B0D682F"/>
    <w:rsid w:val="4B116D12"/>
    <w:rsid w:val="4B4B2479"/>
    <w:rsid w:val="4B7F23A5"/>
    <w:rsid w:val="4B98C3D5"/>
    <w:rsid w:val="4BA63CD3"/>
    <w:rsid w:val="4BB7030A"/>
    <w:rsid w:val="4BBEF090"/>
    <w:rsid w:val="4BBFD009"/>
    <w:rsid w:val="4C503E19"/>
    <w:rsid w:val="4C5A3972"/>
    <w:rsid w:val="4D0DB0D0"/>
    <w:rsid w:val="4D369D25"/>
    <w:rsid w:val="4D420D34"/>
    <w:rsid w:val="4D82867E"/>
    <w:rsid w:val="4D8DC6C4"/>
    <w:rsid w:val="4DB69CA5"/>
    <w:rsid w:val="4DD2DFEB"/>
    <w:rsid w:val="4E008443"/>
    <w:rsid w:val="4E3D580B"/>
    <w:rsid w:val="4EB6C467"/>
    <w:rsid w:val="4ECDF836"/>
    <w:rsid w:val="4EDC871E"/>
    <w:rsid w:val="4EDDDD95"/>
    <w:rsid w:val="4EF770CB"/>
    <w:rsid w:val="4F1E56DF"/>
    <w:rsid w:val="4F4722D2"/>
    <w:rsid w:val="4F8A096F"/>
    <w:rsid w:val="4F8DB60D"/>
    <w:rsid w:val="4FF6BCCA"/>
    <w:rsid w:val="5033E2CD"/>
    <w:rsid w:val="505294C8"/>
    <w:rsid w:val="508A742D"/>
    <w:rsid w:val="509261B3"/>
    <w:rsid w:val="5093412C"/>
    <w:rsid w:val="50E2F333"/>
    <w:rsid w:val="510A80AD"/>
    <w:rsid w:val="5168829B"/>
    <w:rsid w:val="51A5C80B"/>
    <w:rsid w:val="51A8CC76"/>
    <w:rsid w:val="52157E57"/>
    <w:rsid w:val="5226448E"/>
    <w:rsid w:val="522E3214"/>
    <w:rsid w:val="522F118D"/>
    <w:rsid w:val="52403F0C"/>
    <w:rsid w:val="527E58FD"/>
    <w:rsid w:val="528A0DC8"/>
    <w:rsid w:val="52E157A1"/>
    <w:rsid w:val="53A8BF22"/>
    <w:rsid w:val="53C214EF"/>
    <w:rsid w:val="53C2B119"/>
    <w:rsid w:val="53CA0275"/>
    <w:rsid w:val="53DF06D2"/>
    <w:rsid w:val="5417E4C4"/>
    <w:rsid w:val="541DF0A3"/>
    <w:rsid w:val="5425DE29"/>
    <w:rsid w:val="54786D3D"/>
    <w:rsid w:val="55468200"/>
    <w:rsid w:val="554D1F19"/>
    <w:rsid w:val="5551F60C"/>
    <w:rsid w:val="555FB534"/>
    <w:rsid w:val="55ABAB46"/>
    <w:rsid w:val="55B4270F"/>
    <w:rsid w:val="55B66456"/>
    <w:rsid w:val="5618F863"/>
    <w:rsid w:val="561F9C17"/>
    <w:rsid w:val="562C80D0"/>
    <w:rsid w:val="56582159"/>
    <w:rsid w:val="566B0276"/>
    <w:rsid w:val="56E8EF7A"/>
    <w:rsid w:val="5700BE50"/>
    <w:rsid w:val="570539E3"/>
    <w:rsid w:val="5711E89A"/>
    <w:rsid w:val="573816F6"/>
    <w:rsid w:val="574FF770"/>
    <w:rsid w:val="575FF459"/>
    <w:rsid w:val="576A5334"/>
    <w:rsid w:val="576BC573"/>
    <w:rsid w:val="57EE8556"/>
    <w:rsid w:val="583A0F9F"/>
    <w:rsid w:val="5884BFDB"/>
    <w:rsid w:val="59207B16"/>
    <w:rsid w:val="5980FBE3"/>
    <w:rsid w:val="59844FFE"/>
    <w:rsid w:val="59A8EE57"/>
    <w:rsid w:val="5A1BEE2C"/>
    <w:rsid w:val="5A20903C"/>
    <w:rsid w:val="5A3943F9"/>
    <w:rsid w:val="5AF11CAF"/>
    <w:rsid w:val="5B49EB2F"/>
    <w:rsid w:val="5B8BC321"/>
    <w:rsid w:val="5B9D34F5"/>
    <w:rsid w:val="5BAC5168"/>
    <w:rsid w:val="5BC150C7"/>
    <w:rsid w:val="5C0C56E8"/>
    <w:rsid w:val="5C126BEE"/>
    <w:rsid w:val="5C1A94D0"/>
    <w:rsid w:val="5C25A5DA"/>
    <w:rsid w:val="5C2D9360"/>
    <w:rsid w:val="5D34B0C5"/>
    <w:rsid w:val="5D390556"/>
    <w:rsid w:val="5D6D94FA"/>
    <w:rsid w:val="5D787EFE"/>
    <w:rsid w:val="5D8805CC"/>
    <w:rsid w:val="5E4EBE42"/>
    <w:rsid w:val="5E99D38A"/>
    <w:rsid w:val="5E9B878D"/>
    <w:rsid w:val="5E9F6D7F"/>
    <w:rsid w:val="5F445684"/>
    <w:rsid w:val="6035A3EB"/>
    <w:rsid w:val="60457C25"/>
    <w:rsid w:val="6067B2DE"/>
    <w:rsid w:val="606F8626"/>
    <w:rsid w:val="60EE05F3"/>
    <w:rsid w:val="60FD4DCE"/>
    <w:rsid w:val="610B5157"/>
    <w:rsid w:val="612891FD"/>
    <w:rsid w:val="61628402"/>
    <w:rsid w:val="6187AC48"/>
    <w:rsid w:val="61939C34"/>
    <w:rsid w:val="61D70E41"/>
    <w:rsid w:val="61FA8C21"/>
    <w:rsid w:val="620C7679"/>
    <w:rsid w:val="6289D654"/>
    <w:rsid w:val="62C1E15C"/>
    <w:rsid w:val="62DD90ED"/>
    <w:rsid w:val="63063CB7"/>
    <w:rsid w:val="632F6C95"/>
    <w:rsid w:val="634791A6"/>
    <w:rsid w:val="6372DEA2"/>
    <w:rsid w:val="637ACC28"/>
    <w:rsid w:val="63E0263F"/>
    <w:rsid w:val="6479614E"/>
    <w:rsid w:val="64A0B6A1"/>
    <w:rsid w:val="64C7484F"/>
    <w:rsid w:val="64CB3CF6"/>
    <w:rsid w:val="64DFF716"/>
    <w:rsid w:val="64E0A639"/>
    <w:rsid w:val="64E36207"/>
    <w:rsid w:val="659D57EF"/>
    <w:rsid w:val="65D0E136"/>
    <w:rsid w:val="65FAB3FA"/>
    <w:rsid w:val="660D5F37"/>
    <w:rsid w:val="66430E64"/>
    <w:rsid w:val="66517CC6"/>
    <w:rsid w:val="665F5E35"/>
    <w:rsid w:val="66AA7F64"/>
    <w:rsid w:val="66B4E258"/>
    <w:rsid w:val="67374259"/>
    <w:rsid w:val="6745EF82"/>
    <w:rsid w:val="675D4777"/>
    <w:rsid w:val="6763961C"/>
    <w:rsid w:val="676CB197"/>
    <w:rsid w:val="67704607"/>
    <w:rsid w:val="67945134"/>
    <w:rsid w:val="6802DDB8"/>
    <w:rsid w:val="68464FC5"/>
    <w:rsid w:val="687FE575"/>
    <w:rsid w:val="68FF667D"/>
    <w:rsid w:val="690881F8"/>
    <w:rsid w:val="690C1668"/>
    <w:rsid w:val="694CD271"/>
    <w:rsid w:val="69624826"/>
    <w:rsid w:val="696EAA75"/>
    <w:rsid w:val="69C0B488"/>
    <w:rsid w:val="69DC8631"/>
    <w:rsid w:val="69E34E4D"/>
    <w:rsid w:val="69E3ED75"/>
    <w:rsid w:val="6A4E5528"/>
    <w:rsid w:val="6A9B36DE"/>
    <w:rsid w:val="6AA45259"/>
    <w:rsid w:val="6ABD618A"/>
    <w:rsid w:val="6B27B636"/>
    <w:rsid w:val="6B2FB3CD"/>
    <w:rsid w:val="6B785692"/>
    <w:rsid w:val="6B7DF087"/>
    <w:rsid w:val="6B88537B"/>
    <w:rsid w:val="6BAF799E"/>
    <w:rsid w:val="6BC33736"/>
    <w:rsid w:val="6BD1E257"/>
    <w:rsid w:val="6BF86701"/>
    <w:rsid w:val="6C43B72A"/>
    <w:rsid w:val="6CC55000"/>
    <w:rsid w:val="6CEC98DC"/>
    <w:rsid w:val="6CF8554A"/>
    <w:rsid w:val="6DCC4D9F"/>
    <w:rsid w:val="6DD2D7A0"/>
    <w:rsid w:val="6DDF878B"/>
    <w:rsid w:val="6DEE1494"/>
    <w:rsid w:val="6E61A31B"/>
    <w:rsid w:val="6E65AF3B"/>
    <w:rsid w:val="6E69C0C6"/>
    <w:rsid w:val="6E6A701A"/>
    <w:rsid w:val="6E9425AB"/>
    <w:rsid w:val="6F179EFC"/>
    <w:rsid w:val="6F5C5131"/>
    <w:rsid w:val="6F6EA801"/>
    <w:rsid w:val="6F7046E2"/>
    <w:rsid w:val="6F727FE1"/>
    <w:rsid w:val="6F7F46BC"/>
    <w:rsid w:val="6F8E8C26"/>
    <w:rsid w:val="6FAD0087"/>
    <w:rsid w:val="703796D6"/>
    <w:rsid w:val="703E753A"/>
    <w:rsid w:val="704026D3"/>
    <w:rsid w:val="70594F30"/>
    <w:rsid w:val="70B36F5D"/>
    <w:rsid w:val="70C133EA"/>
    <w:rsid w:val="719943DD"/>
    <w:rsid w:val="71F51F91"/>
    <w:rsid w:val="7231BB3A"/>
    <w:rsid w:val="72392143"/>
    <w:rsid w:val="72845A94"/>
    <w:rsid w:val="729FBEC2"/>
    <w:rsid w:val="72A7E7A4"/>
    <w:rsid w:val="72F3C9E7"/>
    <w:rsid w:val="73677219"/>
    <w:rsid w:val="73761356"/>
    <w:rsid w:val="737AECAE"/>
    <w:rsid w:val="73EB101F"/>
    <w:rsid w:val="74202AF5"/>
    <w:rsid w:val="74AA0EE6"/>
    <w:rsid w:val="74C1A6A9"/>
    <w:rsid w:val="74D9B19E"/>
    <w:rsid w:val="750BB31F"/>
    <w:rsid w:val="7516BD0F"/>
    <w:rsid w:val="752CC053"/>
    <w:rsid w:val="75738AEB"/>
    <w:rsid w:val="75C5C09C"/>
    <w:rsid w:val="75F40F67"/>
    <w:rsid w:val="75FF8373"/>
    <w:rsid w:val="766CB500"/>
    <w:rsid w:val="767581FF"/>
    <w:rsid w:val="76C84AA9"/>
    <w:rsid w:val="7722B0E1"/>
    <w:rsid w:val="7727CA4E"/>
    <w:rsid w:val="77D0A5FC"/>
    <w:rsid w:val="782312EA"/>
    <w:rsid w:val="78AA4504"/>
    <w:rsid w:val="78AF8034"/>
    <w:rsid w:val="78D720E1"/>
    <w:rsid w:val="79831AEB"/>
    <w:rsid w:val="79BEE34B"/>
    <w:rsid w:val="79CE087D"/>
    <w:rsid w:val="79D4F3A1"/>
    <w:rsid w:val="79DF2442"/>
    <w:rsid w:val="7A003176"/>
    <w:rsid w:val="7A5A51A3"/>
    <w:rsid w:val="7A72F142"/>
    <w:rsid w:val="7A74353D"/>
    <w:rsid w:val="7AACCFBC"/>
    <w:rsid w:val="7ACD4491"/>
    <w:rsid w:val="7B25D5FB"/>
    <w:rsid w:val="7B2E0975"/>
    <w:rsid w:val="7B402623"/>
    <w:rsid w:val="7B48F322"/>
    <w:rsid w:val="7B7AF4A3"/>
    <w:rsid w:val="7B98A529"/>
    <w:rsid w:val="7BF1C26E"/>
    <w:rsid w:val="7C12D3AE"/>
    <w:rsid w:val="7C96ED31"/>
    <w:rsid w:val="7CED527D"/>
    <w:rsid w:val="7D5C0304"/>
    <w:rsid w:val="7DA6C425"/>
    <w:rsid w:val="7DAA9204"/>
    <w:rsid w:val="7E0020DE"/>
    <w:rsid w:val="7E76B44A"/>
    <w:rsid w:val="7EACF2C1"/>
    <w:rsid w:val="7EC39600"/>
    <w:rsid w:val="7ED3A299"/>
    <w:rsid w:val="7F32D9F8"/>
    <w:rsid w:val="7F69FC6B"/>
    <w:rsid w:val="7F9E489F"/>
    <w:rsid w:val="7FFA6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31EF5"/>
  <w15:chartTrackingRefBased/>
  <w15:docId w15:val="{CCBFC0CB-F114-4B7D-99B2-9F3EB3E49F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87a696ad5cf4425" /><Relationship Type="http://schemas.openxmlformats.org/officeDocument/2006/relationships/hyperlink" Target="https://irr.org.uk/article/the-stephen-lawrence-inquiry/" TargetMode="External" Id="R8f686bf84bc04ed8" /><Relationship Type="http://schemas.openxmlformats.org/officeDocument/2006/relationships/hyperlink" Target="https://www.dmu.ac.uk/research/centres-institutes/stephen-lawrence-research-centre/timeline.aspx" TargetMode="External" Id="Rbd7ad940aa534f51" /><Relationship Type="http://schemas.openxmlformats.org/officeDocument/2006/relationships/hyperlink" Target="https://www.fightingknifecrime.london/report/the-stephen-lawrence-inquiry" TargetMode="External" Id="Ra5f59fe0b5594682" /><Relationship Type="http://schemas.openxmlformats.org/officeDocument/2006/relationships/hyperlink" Target="https://commonslibrary.parliament.uk/research-briefings/cdp-2023-0160" TargetMode="External" Id="R36a761874b624262" /><Relationship Type="http://schemas.openxmlformats.org/officeDocument/2006/relationships/hyperlink" Target="https://www.cps.gov.uk/stories/remembering-stephen-lawrence" TargetMode="External" Id="R4d0dbd478b5d4e94" /><Relationship Type="http://schemas.openxmlformats.org/officeDocument/2006/relationships/hyperlink" Target="https://assets.publishing.service.gov.uk/media/5a7c2af540f0b645ba3c7202/4262.pdf" TargetMode="External" Id="Rfb3c9f7c7b3641bd" /><Relationship Type="http://schemas.openxmlformats.org/officeDocument/2006/relationships/hyperlink" Target="https://publications.parliament.uk/pa/cm5802/cmselect/cmhaff/139/13903.htm" TargetMode="External" Id="R3023264dc98c43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5</revision>
  <dcterms:created xsi:type="dcterms:W3CDTF">2023-12-03T22:22:16.0827010Z</dcterms:created>
  <dcterms:modified xsi:type="dcterms:W3CDTF">2024-01-12T02:43:05.4560584Z</dcterms:modified>
</coreProperties>
</file>