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E2714" w14:textId="77777777" w:rsidR="00235AEA" w:rsidRPr="00F667EE" w:rsidRDefault="00235AEA" w:rsidP="007C3948">
      <w:pPr>
        <w:rPr>
          <w:rFonts w:cstheme="minorHAnsi"/>
        </w:rPr>
      </w:pPr>
      <w:bookmarkStart w:id="0" w:name="_Hlk156156686"/>
      <w:bookmarkEnd w:id="0"/>
    </w:p>
    <w:p w14:paraId="78F7A19C" w14:textId="77777777" w:rsidR="00235AEA" w:rsidRPr="00F667EE" w:rsidRDefault="00235AEA" w:rsidP="007C3948">
      <w:pPr>
        <w:rPr>
          <w:rFonts w:cstheme="minorHAnsi"/>
        </w:rPr>
      </w:pPr>
    </w:p>
    <w:p w14:paraId="484613AD" w14:textId="77777777" w:rsidR="00235AEA" w:rsidRPr="00F667EE" w:rsidRDefault="00235AEA" w:rsidP="007C3948">
      <w:pPr>
        <w:rPr>
          <w:rFonts w:cstheme="minorHAnsi"/>
        </w:rPr>
      </w:pPr>
    </w:p>
    <w:p w14:paraId="638D1503" w14:textId="77777777" w:rsidR="00235AEA" w:rsidRPr="00F667EE" w:rsidRDefault="00235AEA" w:rsidP="007C3948">
      <w:pPr>
        <w:rPr>
          <w:rFonts w:cstheme="minorHAnsi"/>
        </w:rPr>
      </w:pPr>
    </w:p>
    <w:p w14:paraId="14758C9A" w14:textId="77777777" w:rsidR="00102666" w:rsidRPr="00F667EE" w:rsidRDefault="00102666" w:rsidP="007C3948">
      <w:pPr>
        <w:rPr>
          <w:rFonts w:cstheme="minorHAnsi"/>
        </w:rPr>
      </w:pPr>
    </w:p>
    <w:p w14:paraId="166F33D4" w14:textId="77777777" w:rsidR="00102666" w:rsidRPr="00F667EE" w:rsidRDefault="00102666" w:rsidP="007C3948">
      <w:pPr>
        <w:rPr>
          <w:rFonts w:cstheme="minorHAnsi"/>
        </w:rPr>
      </w:pPr>
    </w:p>
    <w:p w14:paraId="0C011802" w14:textId="6E6002A0" w:rsidR="00563666" w:rsidRPr="00F667EE" w:rsidRDefault="00235AEA" w:rsidP="002B3E20">
      <w:pPr>
        <w:jc w:val="center"/>
        <w:rPr>
          <w:rFonts w:cstheme="minorHAnsi"/>
          <w:b/>
          <w:bCs/>
          <w:sz w:val="52"/>
          <w:szCs w:val="52"/>
        </w:rPr>
      </w:pPr>
      <w:r w:rsidRPr="00F667EE">
        <w:rPr>
          <w:rFonts w:cstheme="minorHAnsi"/>
          <w:b/>
          <w:bCs/>
          <w:sz w:val="52"/>
          <w:szCs w:val="52"/>
        </w:rPr>
        <w:t>Professional observation</w:t>
      </w:r>
    </w:p>
    <w:p w14:paraId="2102B50F" w14:textId="77777777" w:rsidR="00563666" w:rsidRPr="00F667EE" w:rsidRDefault="00563666" w:rsidP="007C3948">
      <w:pPr>
        <w:rPr>
          <w:rFonts w:cstheme="minorHAnsi"/>
          <w:bCs/>
        </w:rPr>
      </w:pPr>
    </w:p>
    <w:p w14:paraId="7FE8B9FE" w14:textId="77777777" w:rsidR="00563666" w:rsidRPr="00F667EE" w:rsidRDefault="00563666" w:rsidP="007C3948">
      <w:pPr>
        <w:rPr>
          <w:rFonts w:cstheme="minorHAnsi"/>
          <w:bCs/>
        </w:rPr>
      </w:pPr>
    </w:p>
    <w:p w14:paraId="1E34324C" w14:textId="77777777" w:rsidR="00563666" w:rsidRPr="00F667EE" w:rsidRDefault="00563666" w:rsidP="007C3948">
      <w:pPr>
        <w:rPr>
          <w:rFonts w:cstheme="minorHAnsi"/>
          <w:bCs/>
        </w:rPr>
      </w:pPr>
    </w:p>
    <w:p w14:paraId="537A4C2C" w14:textId="77777777" w:rsidR="00563666" w:rsidRPr="00F667EE" w:rsidRDefault="00563666" w:rsidP="007C3948">
      <w:pPr>
        <w:rPr>
          <w:rFonts w:cstheme="minorHAnsi"/>
          <w:bCs/>
        </w:rPr>
      </w:pPr>
    </w:p>
    <w:p w14:paraId="15C92787" w14:textId="77777777" w:rsidR="00563666" w:rsidRPr="00F667EE" w:rsidRDefault="00563666" w:rsidP="007C3948">
      <w:pPr>
        <w:rPr>
          <w:rFonts w:cstheme="minorHAnsi"/>
          <w:bCs/>
          <w:sz w:val="24"/>
          <w:szCs w:val="24"/>
        </w:rPr>
      </w:pPr>
    </w:p>
    <w:p w14:paraId="60FE1CF7" w14:textId="77777777" w:rsidR="00563666" w:rsidRPr="00F667EE" w:rsidRDefault="00563666" w:rsidP="007C3948">
      <w:pPr>
        <w:rPr>
          <w:rFonts w:cstheme="minorHAnsi"/>
          <w:bCs/>
          <w:sz w:val="24"/>
          <w:szCs w:val="24"/>
        </w:rPr>
      </w:pPr>
      <w:r w:rsidRPr="00F667EE">
        <w:rPr>
          <w:rFonts w:cstheme="minorHAnsi"/>
          <w:b/>
          <w:sz w:val="24"/>
          <w:szCs w:val="24"/>
        </w:rPr>
        <w:t>Programme:</w:t>
      </w:r>
      <w:r w:rsidRPr="00F667EE">
        <w:rPr>
          <w:rFonts w:cstheme="minorHAnsi"/>
          <w:bCs/>
          <w:sz w:val="24"/>
          <w:szCs w:val="24"/>
        </w:rPr>
        <w:t xml:space="preserve"> Professional Graduate Certificate in Education (PCET)</w:t>
      </w:r>
    </w:p>
    <w:p w14:paraId="0FAA0F0B" w14:textId="77777777" w:rsidR="00563666" w:rsidRPr="00F667EE" w:rsidRDefault="00563666" w:rsidP="007C3948">
      <w:pPr>
        <w:rPr>
          <w:rFonts w:cstheme="minorHAnsi"/>
          <w:bCs/>
          <w:sz w:val="24"/>
          <w:szCs w:val="24"/>
        </w:rPr>
      </w:pPr>
      <w:r w:rsidRPr="00F667EE">
        <w:rPr>
          <w:rFonts w:cstheme="minorHAnsi"/>
          <w:b/>
          <w:sz w:val="24"/>
          <w:szCs w:val="24"/>
        </w:rPr>
        <w:t>Module:</w:t>
      </w:r>
      <w:r w:rsidRPr="00F667EE">
        <w:rPr>
          <w:rFonts w:cstheme="minorHAnsi"/>
          <w:bCs/>
          <w:sz w:val="24"/>
          <w:szCs w:val="24"/>
        </w:rPr>
        <w:t xml:space="preserve"> The Teaching Toolkit 1 </w:t>
      </w:r>
    </w:p>
    <w:p w14:paraId="0A0FCE46" w14:textId="77777777" w:rsidR="00563666" w:rsidRPr="00F667EE" w:rsidRDefault="00563666" w:rsidP="007C3948">
      <w:pPr>
        <w:rPr>
          <w:rFonts w:cstheme="minorHAnsi"/>
          <w:bCs/>
          <w:sz w:val="24"/>
          <w:szCs w:val="24"/>
        </w:rPr>
      </w:pPr>
      <w:r w:rsidRPr="00F667EE">
        <w:rPr>
          <w:rFonts w:cstheme="minorHAnsi"/>
          <w:b/>
          <w:sz w:val="24"/>
          <w:szCs w:val="24"/>
        </w:rPr>
        <w:t>Module code:</w:t>
      </w:r>
      <w:r w:rsidRPr="00F667EE">
        <w:rPr>
          <w:rFonts w:cstheme="minorHAnsi"/>
          <w:bCs/>
          <w:sz w:val="24"/>
          <w:szCs w:val="24"/>
        </w:rPr>
        <w:t xml:space="preserve"> ECPT6003</w:t>
      </w:r>
    </w:p>
    <w:p w14:paraId="1B690C87" w14:textId="4FB6246D" w:rsidR="00563666" w:rsidRPr="00F667EE" w:rsidRDefault="00563666" w:rsidP="007C3948">
      <w:pPr>
        <w:rPr>
          <w:rFonts w:cstheme="minorHAnsi"/>
          <w:bCs/>
          <w:sz w:val="24"/>
          <w:szCs w:val="24"/>
        </w:rPr>
      </w:pPr>
      <w:r w:rsidRPr="00F667EE">
        <w:rPr>
          <w:rFonts w:cstheme="minorHAnsi"/>
          <w:b/>
          <w:sz w:val="24"/>
          <w:szCs w:val="24"/>
        </w:rPr>
        <w:t>Lecturers:</w:t>
      </w:r>
      <w:r w:rsidRPr="00F667EE">
        <w:rPr>
          <w:rFonts w:cstheme="minorHAnsi"/>
          <w:bCs/>
          <w:sz w:val="24"/>
          <w:szCs w:val="24"/>
        </w:rPr>
        <w:t xml:space="preserve"> Caroline Lewis, Katie Gardner, Marion Phillips</w:t>
      </w:r>
    </w:p>
    <w:p w14:paraId="28125A41" w14:textId="77777777" w:rsidR="00563666" w:rsidRPr="00F667EE" w:rsidRDefault="00563666" w:rsidP="007C3948">
      <w:pPr>
        <w:rPr>
          <w:rFonts w:cstheme="minorHAnsi"/>
          <w:bCs/>
          <w:sz w:val="24"/>
          <w:szCs w:val="24"/>
        </w:rPr>
      </w:pPr>
      <w:r w:rsidRPr="00F667EE">
        <w:rPr>
          <w:rFonts w:cstheme="minorHAnsi"/>
          <w:b/>
          <w:sz w:val="24"/>
          <w:szCs w:val="24"/>
        </w:rPr>
        <w:t>Student name:</w:t>
      </w:r>
      <w:r w:rsidRPr="00F667EE">
        <w:rPr>
          <w:rFonts w:cstheme="minorHAnsi"/>
          <w:bCs/>
          <w:sz w:val="24"/>
          <w:szCs w:val="24"/>
        </w:rPr>
        <w:t xml:space="preserve"> Lola Villard-Coles</w:t>
      </w:r>
    </w:p>
    <w:p w14:paraId="631D46D4" w14:textId="77777777" w:rsidR="00563666" w:rsidRPr="00F667EE" w:rsidRDefault="00563666" w:rsidP="007C3948">
      <w:pPr>
        <w:rPr>
          <w:rFonts w:cstheme="minorHAnsi"/>
          <w:bCs/>
          <w:sz w:val="24"/>
          <w:szCs w:val="24"/>
        </w:rPr>
      </w:pPr>
      <w:r w:rsidRPr="00F667EE">
        <w:rPr>
          <w:rFonts w:cstheme="minorHAnsi"/>
          <w:b/>
          <w:sz w:val="24"/>
          <w:szCs w:val="24"/>
        </w:rPr>
        <w:t>Student ID:</w:t>
      </w:r>
      <w:r w:rsidRPr="00F667EE">
        <w:rPr>
          <w:rFonts w:cstheme="minorHAnsi"/>
          <w:bCs/>
          <w:sz w:val="24"/>
          <w:szCs w:val="24"/>
        </w:rPr>
        <w:t xml:space="preserve"> 2114927</w:t>
      </w:r>
    </w:p>
    <w:p w14:paraId="22424454" w14:textId="77777777" w:rsidR="007C3E42" w:rsidRPr="00F667EE" w:rsidRDefault="007C3E42" w:rsidP="007C3948">
      <w:pPr>
        <w:rPr>
          <w:rFonts w:cstheme="minorHAnsi"/>
        </w:rPr>
      </w:pPr>
    </w:p>
    <w:p w14:paraId="65DB71E6" w14:textId="77777777" w:rsidR="00235AEA" w:rsidRPr="00F667EE" w:rsidRDefault="00235AEA" w:rsidP="007C3948">
      <w:pPr>
        <w:rPr>
          <w:rFonts w:cstheme="minorHAnsi"/>
        </w:rPr>
      </w:pPr>
    </w:p>
    <w:p w14:paraId="4DC8A651" w14:textId="77777777" w:rsidR="00235AEA" w:rsidRPr="00F667EE" w:rsidRDefault="00235AEA" w:rsidP="007C3948">
      <w:pPr>
        <w:rPr>
          <w:rFonts w:cstheme="minorHAnsi"/>
        </w:rPr>
      </w:pPr>
    </w:p>
    <w:p w14:paraId="39C28B01" w14:textId="77777777" w:rsidR="00235AEA" w:rsidRPr="00F667EE" w:rsidRDefault="00235AEA" w:rsidP="007C3948">
      <w:pPr>
        <w:rPr>
          <w:rFonts w:cstheme="minorHAnsi"/>
        </w:rPr>
      </w:pPr>
    </w:p>
    <w:p w14:paraId="08BF0703" w14:textId="77777777" w:rsidR="00235AEA" w:rsidRPr="00F667EE" w:rsidRDefault="00235AEA" w:rsidP="007C3948">
      <w:pPr>
        <w:rPr>
          <w:rFonts w:cstheme="minorHAnsi"/>
        </w:rPr>
      </w:pPr>
    </w:p>
    <w:p w14:paraId="004AA9A6" w14:textId="77777777" w:rsidR="00235AEA" w:rsidRPr="00F667EE" w:rsidRDefault="00235AEA" w:rsidP="007C3948">
      <w:pPr>
        <w:rPr>
          <w:rFonts w:cstheme="minorHAnsi"/>
        </w:rPr>
      </w:pPr>
    </w:p>
    <w:p w14:paraId="2B93CD47" w14:textId="77777777" w:rsidR="00235AEA" w:rsidRPr="00F667EE" w:rsidRDefault="00235AEA" w:rsidP="007C3948">
      <w:pPr>
        <w:rPr>
          <w:rFonts w:cstheme="minorHAnsi"/>
        </w:rPr>
        <w:sectPr w:rsidR="00235AEA" w:rsidRPr="00F667EE" w:rsidSect="00664C60">
          <w:pgSz w:w="11906" w:h="16838"/>
          <w:pgMar w:top="1440" w:right="1440" w:bottom="1440" w:left="1440" w:header="708" w:footer="708" w:gutter="0"/>
          <w:cols w:space="708"/>
          <w:docGrid w:linePitch="360"/>
        </w:sectPr>
      </w:pPr>
    </w:p>
    <w:p w14:paraId="1B3411B3" w14:textId="5C45FAB7" w:rsidR="00610056" w:rsidRPr="00F667EE" w:rsidRDefault="00F630F9" w:rsidP="002A1FB3">
      <w:pPr>
        <w:spacing w:after="120" w:line="360" w:lineRule="auto"/>
        <w:jc w:val="both"/>
        <w:rPr>
          <w:rFonts w:cstheme="minorHAnsi"/>
          <w:b/>
          <w:bCs/>
          <w:sz w:val="28"/>
          <w:szCs w:val="28"/>
        </w:rPr>
      </w:pPr>
      <w:r w:rsidRPr="00F667EE">
        <w:rPr>
          <w:rFonts w:cstheme="minorHAnsi"/>
          <w:b/>
          <w:bCs/>
          <w:sz w:val="28"/>
          <w:szCs w:val="28"/>
        </w:rPr>
        <w:lastRenderedPageBreak/>
        <w:t>Introduction</w:t>
      </w:r>
    </w:p>
    <w:p w14:paraId="43C24432" w14:textId="0ED99822" w:rsidR="00C46747" w:rsidRPr="00F667EE" w:rsidRDefault="00610056" w:rsidP="001C4924">
      <w:pPr>
        <w:spacing w:after="120" w:line="360" w:lineRule="auto"/>
        <w:jc w:val="both"/>
        <w:rPr>
          <w:rFonts w:cstheme="minorHAnsi"/>
          <w:sz w:val="24"/>
          <w:szCs w:val="24"/>
        </w:rPr>
      </w:pPr>
      <w:r w:rsidRPr="00F667EE">
        <w:rPr>
          <w:rFonts w:cstheme="minorHAnsi"/>
          <w:sz w:val="24"/>
          <w:szCs w:val="24"/>
        </w:rPr>
        <w:t xml:space="preserve">This reflective </w:t>
      </w:r>
      <w:r w:rsidR="00CB237A" w:rsidRPr="00F667EE">
        <w:rPr>
          <w:rFonts w:cstheme="minorHAnsi"/>
          <w:sz w:val="24"/>
          <w:szCs w:val="24"/>
        </w:rPr>
        <w:t>account</w:t>
      </w:r>
      <w:r w:rsidRPr="00F667EE">
        <w:rPr>
          <w:rFonts w:cstheme="minorHAnsi"/>
          <w:sz w:val="24"/>
          <w:szCs w:val="24"/>
        </w:rPr>
        <w:t xml:space="preserve">, informed by observations of two lecturers in the post-16 sector, </w:t>
      </w:r>
      <w:r w:rsidR="00CB237A" w:rsidRPr="00F667EE">
        <w:rPr>
          <w:rFonts w:cstheme="minorHAnsi"/>
          <w:sz w:val="24"/>
          <w:szCs w:val="24"/>
        </w:rPr>
        <w:t xml:space="preserve">anonymised as </w:t>
      </w:r>
      <w:r w:rsidR="002F7495" w:rsidRPr="00F667EE">
        <w:rPr>
          <w:rFonts w:cstheme="minorHAnsi"/>
          <w:sz w:val="24"/>
          <w:szCs w:val="24"/>
        </w:rPr>
        <w:t>Lecturer 1 and Lecturer 2</w:t>
      </w:r>
      <w:r w:rsidRPr="00F667EE">
        <w:rPr>
          <w:rFonts w:cstheme="minorHAnsi"/>
          <w:sz w:val="24"/>
          <w:szCs w:val="24"/>
        </w:rPr>
        <w:t xml:space="preserve">, delves into the complexities of teaching practices in both in-person and online environments. </w:t>
      </w:r>
      <w:r w:rsidR="005A16CF" w:rsidRPr="00F667EE">
        <w:rPr>
          <w:rFonts w:cstheme="minorHAnsi"/>
          <w:sz w:val="24"/>
          <w:szCs w:val="24"/>
        </w:rPr>
        <w:t xml:space="preserve">Lecturer 1 was observed delivering an </w:t>
      </w:r>
      <w:r w:rsidR="005B5F5E">
        <w:rPr>
          <w:rFonts w:cstheme="minorHAnsi"/>
          <w:sz w:val="24"/>
          <w:szCs w:val="24"/>
        </w:rPr>
        <w:t>in</w:t>
      </w:r>
      <w:r w:rsidR="00E837BE" w:rsidRPr="00F667EE">
        <w:rPr>
          <w:rFonts w:cstheme="minorHAnsi"/>
          <w:sz w:val="24"/>
          <w:szCs w:val="24"/>
        </w:rPr>
        <w:t>-person</w:t>
      </w:r>
      <w:r w:rsidR="005A16CF" w:rsidRPr="00F667EE">
        <w:rPr>
          <w:rFonts w:cstheme="minorHAnsi"/>
          <w:sz w:val="24"/>
          <w:szCs w:val="24"/>
        </w:rPr>
        <w:t xml:space="preserve"> lecture to a class of Level 4 students</w:t>
      </w:r>
      <w:r w:rsidR="00CB237A" w:rsidRPr="00F667EE">
        <w:rPr>
          <w:rFonts w:cstheme="minorHAnsi"/>
          <w:sz w:val="24"/>
          <w:szCs w:val="24"/>
        </w:rPr>
        <w:t xml:space="preserve"> </w:t>
      </w:r>
      <w:r w:rsidR="00B03AC1" w:rsidRPr="00F667EE">
        <w:rPr>
          <w:rFonts w:cstheme="minorHAnsi"/>
          <w:sz w:val="24"/>
          <w:szCs w:val="24"/>
        </w:rPr>
        <w:t xml:space="preserve">on the topic of Niche </w:t>
      </w:r>
      <w:r w:rsidR="001C4924" w:rsidRPr="00F667EE">
        <w:rPr>
          <w:rFonts w:cstheme="minorHAnsi"/>
          <w:sz w:val="24"/>
          <w:szCs w:val="24"/>
        </w:rPr>
        <w:t>M</w:t>
      </w:r>
      <w:r w:rsidR="00B03AC1" w:rsidRPr="00F667EE">
        <w:rPr>
          <w:rFonts w:cstheme="minorHAnsi"/>
          <w:sz w:val="24"/>
          <w:szCs w:val="24"/>
        </w:rPr>
        <w:t xml:space="preserve">arketing and Social </w:t>
      </w:r>
      <w:r w:rsidR="001C4924" w:rsidRPr="00F667EE">
        <w:rPr>
          <w:rFonts w:cstheme="minorHAnsi"/>
          <w:sz w:val="24"/>
          <w:szCs w:val="24"/>
        </w:rPr>
        <w:t>M</w:t>
      </w:r>
      <w:r w:rsidR="00B03AC1" w:rsidRPr="00F667EE">
        <w:rPr>
          <w:rFonts w:cstheme="minorHAnsi"/>
          <w:sz w:val="24"/>
          <w:szCs w:val="24"/>
        </w:rPr>
        <w:t xml:space="preserve">edia. Lecturer 2 was observed delivering an online lecture to a class of Level 5 students on the topic of Financial </w:t>
      </w:r>
      <w:r w:rsidR="001C4924" w:rsidRPr="00F667EE">
        <w:rPr>
          <w:rFonts w:cstheme="minorHAnsi"/>
          <w:sz w:val="24"/>
          <w:szCs w:val="24"/>
        </w:rPr>
        <w:t>M</w:t>
      </w:r>
      <w:r w:rsidR="00B03AC1" w:rsidRPr="00F667EE">
        <w:rPr>
          <w:rFonts w:cstheme="minorHAnsi"/>
          <w:sz w:val="24"/>
          <w:szCs w:val="24"/>
        </w:rPr>
        <w:t xml:space="preserve">anagement in the Hotel </w:t>
      </w:r>
      <w:r w:rsidR="008771C4" w:rsidRPr="00F667EE">
        <w:rPr>
          <w:rFonts w:cstheme="minorHAnsi"/>
          <w:sz w:val="24"/>
          <w:szCs w:val="24"/>
        </w:rPr>
        <w:t>I</w:t>
      </w:r>
      <w:r w:rsidR="00B03AC1" w:rsidRPr="00F667EE">
        <w:rPr>
          <w:rFonts w:cstheme="minorHAnsi"/>
          <w:sz w:val="24"/>
          <w:szCs w:val="24"/>
        </w:rPr>
        <w:t>ndustry</w:t>
      </w:r>
      <w:r w:rsidR="0046489C" w:rsidRPr="00F667EE">
        <w:rPr>
          <w:rFonts w:cstheme="minorHAnsi"/>
          <w:sz w:val="24"/>
          <w:szCs w:val="24"/>
        </w:rPr>
        <w:t>.</w:t>
      </w:r>
      <w:r w:rsidR="007007A6" w:rsidRPr="00F667EE">
        <w:rPr>
          <w:rFonts w:cstheme="minorHAnsi"/>
          <w:sz w:val="24"/>
          <w:szCs w:val="24"/>
        </w:rPr>
        <w:t xml:space="preserve"> </w:t>
      </w:r>
    </w:p>
    <w:p w14:paraId="4292FD06" w14:textId="6FA48D98" w:rsidR="004D4D80" w:rsidRPr="00F667EE" w:rsidRDefault="0067703B" w:rsidP="002A1FB3">
      <w:pPr>
        <w:spacing w:after="120" w:line="360" w:lineRule="auto"/>
        <w:jc w:val="both"/>
        <w:rPr>
          <w:rFonts w:cstheme="minorHAnsi"/>
          <w:sz w:val="24"/>
          <w:szCs w:val="24"/>
        </w:rPr>
      </w:pPr>
      <w:r w:rsidRPr="00F667EE">
        <w:rPr>
          <w:rFonts w:cstheme="minorHAnsi"/>
          <w:sz w:val="24"/>
          <w:szCs w:val="24"/>
        </w:rPr>
        <w:t xml:space="preserve">The intent </w:t>
      </w:r>
      <w:r w:rsidR="0004346C" w:rsidRPr="00F667EE">
        <w:rPr>
          <w:rFonts w:cstheme="minorHAnsi"/>
          <w:sz w:val="24"/>
          <w:szCs w:val="24"/>
        </w:rPr>
        <w:t>is</w:t>
      </w:r>
      <w:r w:rsidRPr="00F667EE">
        <w:rPr>
          <w:rFonts w:cstheme="minorHAnsi"/>
          <w:sz w:val="24"/>
          <w:szCs w:val="24"/>
        </w:rPr>
        <w:t xml:space="preserve"> to critically examine effective teaching strategies across different mediums, with an expectation to observe varied approaches in </w:t>
      </w:r>
      <w:r w:rsidR="007B3E42" w:rsidRPr="00F667EE">
        <w:rPr>
          <w:rFonts w:cstheme="minorHAnsi"/>
          <w:sz w:val="24"/>
          <w:szCs w:val="24"/>
        </w:rPr>
        <w:t xml:space="preserve">structure, </w:t>
      </w:r>
      <w:r w:rsidR="00960D0A" w:rsidRPr="00F667EE">
        <w:rPr>
          <w:rFonts w:cstheme="minorHAnsi"/>
          <w:sz w:val="24"/>
          <w:szCs w:val="24"/>
        </w:rPr>
        <w:t xml:space="preserve">student </w:t>
      </w:r>
      <w:r w:rsidRPr="00F667EE">
        <w:rPr>
          <w:rFonts w:cstheme="minorHAnsi"/>
          <w:sz w:val="24"/>
          <w:szCs w:val="24"/>
        </w:rPr>
        <w:t>engagement,</w:t>
      </w:r>
      <w:r w:rsidR="00195A91" w:rsidRPr="00F667EE">
        <w:rPr>
          <w:rFonts w:cstheme="minorHAnsi"/>
          <w:sz w:val="24"/>
          <w:szCs w:val="24"/>
        </w:rPr>
        <w:t xml:space="preserve"> inclusion of practical tools, flexibility</w:t>
      </w:r>
      <w:r w:rsidR="00960D0A" w:rsidRPr="00F667EE">
        <w:rPr>
          <w:rFonts w:cstheme="minorHAnsi"/>
          <w:sz w:val="24"/>
          <w:szCs w:val="24"/>
        </w:rPr>
        <w:t xml:space="preserve"> and adaptability, use of visual aids,</w:t>
      </w:r>
      <w:r w:rsidR="00DD76D2" w:rsidRPr="00F667EE">
        <w:rPr>
          <w:rFonts w:cstheme="minorHAnsi"/>
          <w:sz w:val="24"/>
          <w:szCs w:val="24"/>
        </w:rPr>
        <w:t xml:space="preserve"> encouragement of critical thinking, </w:t>
      </w:r>
      <w:r w:rsidR="001B5F18" w:rsidRPr="00F667EE">
        <w:rPr>
          <w:rFonts w:cstheme="minorHAnsi"/>
          <w:sz w:val="24"/>
          <w:szCs w:val="24"/>
        </w:rPr>
        <w:t>classroom management</w:t>
      </w:r>
      <w:r w:rsidRPr="00F667EE">
        <w:rPr>
          <w:rFonts w:cstheme="minorHAnsi"/>
          <w:sz w:val="24"/>
          <w:szCs w:val="24"/>
        </w:rPr>
        <w:t xml:space="preserve"> </w:t>
      </w:r>
      <w:r w:rsidR="001B5F18" w:rsidRPr="00F667EE">
        <w:rPr>
          <w:rFonts w:cstheme="minorHAnsi"/>
          <w:sz w:val="24"/>
          <w:szCs w:val="24"/>
        </w:rPr>
        <w:t>and assessments strategies.</w:t>
      </w:r>
    </w:p>
    <w:p w14:paraId="5CBBC8FA" w14:textId="4CA324BF" w:rsidR="004D4D80" w:rsidRPr="00F667EE" w:rsidRDefault="004D4D80" w:rsidP="002A1FB3">
      <w:pPr>
        <w:spacing w:after="120" w:line="360" w:lineRule="auto"/>
        <w:jc w:val="both"/>
        <w:rPr>
          <w:rFonts w:cstheme="minorHAnsi"/>
          <w:sz w:val="24"/>
          <w:szCs w:val="24"/>
        </w:rPr>
      </w:pPr>
      <w:r w:rsidRPr="00F667EE">
        <w:rPr>
          <w:rFonts w:cstheme="minorHAnsi"/>
          <w:sz w:val="24"/>
          <w:szCs w:val="24"/>
        </w:rPr>
        <w:t xml:space="preserve">The aim is to </w:t>
      </w:r>
      <w:r w:rsidR="006F1AE1" w:rsidRPr="00F667EE">
        <w:rPr>
          <w:rFonts w:cstheme="minorHAnsi"/>
          <w:sz w:val="24"/>
          <w:szCs w:val="24"/>
        </w:rPr>
        <w:t>identify</w:t>
      </w:r>
      <w:r w:rsidRPr="00F667EE">
        <w:rPr>
          <w:rFonts w:cstheme="minorHAnsi"/>
          <w:sz w:val="24"/>
          <w:szCs w:val="24"/>
        </w:rPr>
        <w:t xml:space="preserve"> how these teaching observations</w:t>
      </w:r>
      <w:r w:rsidR="00FA78FB" w:rsidRPr="00F667EE">
        <w:rPr>
          <w:rFonts w:cstheme="minorHAnsi"/>
          <w:sz w:val="24"/>
          <w:szCs w:val="24"/>
        </w:rPr>
        <w:t xml:space="preserve"> can</w:t>
      </w:r>
      <w:r w:rsidRPr="00F667EE">
        <w:rPr>
          <w:rFonts w:cstheme="minorHAnsi"/>
          <w:sz w:val="24"/>
          <w:szCs w:val="24"/>
        </w:rPr>
        <w:t xml:space="preserve"> </w:t>
      </w:r>
      <w:r w:rsidR="00FA78FB" w:rsidRPr="00F667EE">
        <w:rPr>
          <w:rFonts w:cstheme="minorHAnsi"/>
          <w:sz w:val="24"/>
          <w:szCs w:val="24"/>
        </w:rPr>
        <w:t xml:space="preserve">inform and shape </w:t>
      </w:r>
      <w:r w:rsidRPr="00F667EE">
        <w:rPr>
          <w:rFonts w:cstheme="minorHAnsi"/>
          <w:sz w:val="24"/>
          <w:szCs w:val="24"/>
        </w:rPr>
        <w:t xml:space="preserve">my own evolution as an educational professional. </w:t>
      </w:r>
      <w:r w:rsidR="00A23584" w:rsidRPr="00F667EE">
        <w:rPr>
          <w:rFonts w:cstheme="minorHAnsi"/>
          <w:sz w:val="24"/>
          <w:szCs w:val="24"/>
        </w:rPr>
        <w:t>Race (2020) suggests that such observations are crucial for understanding diverse educational methods and their impact on student engagement.</w:t>
      </w:r>
      <w:r w:rsidR="00B04669" w:rsidRPr="00F667EE">
        <w:rPr>
          <w:rFonts w:cstheme="minorHAnsi"/>
          <w:sz w:val="24"/>
          <w:szCs w:val="24"/>
        </w:rPr>
        <w:t xml:space="preserve"> </w:t>
      </w:r>
      <w:r w:rsidRPr="00F667EE">
        <w:rPr>
          <w:rFonts w:cstheme="minorHAnsi"/>
          <w:sz w:val="24"/>
          <w:szCs w:val="24"/>
        </w:rPr>
        <w:t>This process involves</w:t>
      </w:r>
      <w:r w:rsidR="007E2AF1">
        <w:rPr>
          <w:rFonts w:cstheme="minorHAnsi"/>
          <w:sz w:val="24"/>
          <w:szCs w:val="24"/>
        </w:rPr>
        <w:t xml:space="preserve"> </w:t>
      </w:r>
      <w:r w:rsidRPr="00F667EE">
        <w:rPr>
          <w:rFonts w:cstheme="minorHAnsi"/>
          <w:sz w:val="24"/>
          <w:szCs w:val="24"/>
        </w:rPr>
        <w:t xml:space="preserve">careful consideration of the observed teaching techniques and the creation of a targeted action plan using </w:t>
      </w:r>
      <w:r w:rsidR="00CF7314" w:rsidRPr="00F667EE">
        <w:rPr>
          <w:rFonts w:cstheme="minorHAnsi"/>
          <w:sz w:val="24"/>
          <w:szCs w:val="24"/>
        </w:rPr>
        <w:t xml:space="preserve">Doran’s (1981) </w:t>
      </w:r>
      <w:r w:rsidRPr="00F667EE">
        <w:rPr>
          <w:rFonts w:cstheme="minorHAnsi"/>
          <w:sz w:val="24"/>
          <w:szCs w:val="24"/>
        </w:rPr>
        <w:t>SMART</w:t>
      </w:r>
      <w:r w:rsidR="00962BD0" w:rsidRPr="00F667EE">
        <w:rPr>
          <w:rFonts w:cstheme="minorHAnsi"/>
          <w:sz w:val="24"/>
          <w:szCs w:val="24"/>
        </w:rPr>
        <w:t xml:space="preserve"> objectives</w:t>
      </w:r>
      <w:r w:rsidR="00CF7314" w:rsidRPr="00F667EE">
        <w:rPr>
          <w:rFonts w:cstheme="minorHAnsi"/>
          <w:sz w:val="24"/>
          <w:szCs w:val="24"/>
        </w:rPr>
        <w:t>.</w:t>
      </w:r>
      <w:r w:rsidR="00F47D9B" w:rsidRPr="00F667EE">
        <w:rPr>
          <w:rFonts w:cstheme="minorHAnsi"/>
          <w:sz w:val="24"/>
          <w:szCs w:val="24"/>
        </w:rPr>
        <w:t xml:space="preserve"> </w:t>
      </w:r>
      <w:r w:rsidRPr="00F667EE">
        <w:rPr>
          <w:rFonts w:cstheme="minorHAnsi"/>
          <w:sz w:val="24"/>
          <w:szCs w:val="24"/>
        </w:rPr>
        <w:t>In undertaking this, I will incorporate theories and methodologies from relevant academic literature</w:t>
      </w:r>
      <w:r w:rsidR="004B3101" w:rsidRPr="00F667EE">
        <w:rPr>
          <w:rFonts w:cstheme="minorHAnsi"/>
          <w:sz w:val="24"/>
          <w:szCs w:val="24"/>
        </w:rPr>
        <w:t xml:space="preserve"> including </w:t>
      </w:r>
      <w:r w:rsidR="004B3101" w:rsidRPr="00F667EE">
        <w:rPr>
          <w:rFonts w:eastAsia="Times New Roman" w:cstheme="minorHAnsi"/>
          <w:sz w:val="24"/>
          <w:szCs w:val="24"/>
          <w14:ligatures w14:val="none"/>
        </w:rPr>
        <w:t>Advance HE Professional Standard Frameworks</w:t>
      </w:r>
      <w:r w:rsidR="00212003" w:rsidRPr="00F667EE">
        <w:rPr>
          <w:rFonts w:eastAsia="Times New Roman" w:cstheme="minorHAnsi"/>
          <w:sz w:val="24"/>
          <w:szCs w:val="24"/>
          <w14:ligatures w14:val="none"/>
        </w:rPr>
        <w:t xml:space="preserve"> (2023)</w:t>
      </w:r>
      <w:r w:rsidRPr="00F667EE">
        <w:rPr>
          <w:rFonts w:cstheme="minorHAnsi"/>
          <w:sz w:val="24"/>
          <w:szCs w:val="24"/>
        </w:rPr>
        <w:t>, thereby deepening my proficiency and implementation of effective teaching strategies.</w:t>
      </w:r>
    </w:p>
    <w:p w14:paraId="13A61F84" w14:textId="77777777" w:rsidR="00EA2201" w:rsidRPr="00F667EE" w:rsidRDefault="00EA2201" w:rsidP="002A1FB3">
      <w:pPr>
        <w:spacing w:after="120" w:line="360" w:lineRule="auto"/>
        <w:jc w:val="both"/>
        <w:rPr>
          <w:rFonts w:cstheme="minorHAnsi"/>
          <w:sz w:val="24"/>
          <w:szCs w:val="24"/>
        </w:rPr>
      </w:pPr>
    </w:p>
    <w:p w14:paraId="648C6DD4" w14:textId="6DC1E36C" w:rsidR="00FD49D5" w:rsidRPr="00F667EE" w:rsidRDefault="00B70FA5" w:rsidP="002A1FB3">
      <w:pPr>
        <w:spacing w:after="120" w:line="360" w:lineRule="auto"/>
        <w:jc w:val="both"/>
        <w:rPr>
          <w:rFonts w:cstheme="minorHAnsi"/>
          <w:b/>
          <w:bCs/>
          <w:sz w:val="28"/>
          <w:szCs w:val="28"/>
        </w:rPr>
      </w:pPr>
      <w:r w:rsidRPr="00F667EE">
        <w:rPr>
          <w:rFonts w:cstheme="minorHAnsi"/>
          <w:b/>
          <w:bCs/>
          <w:sz w:val="28"/>
          <w:szCs w:val="28"/>
        </w:rPr>
        <w:t>Clarity and Structure</w:t>
      </w:r>
    </w:p>
    <w:p w14:paraId="0A3C224E" w14:textId="32EE2E76" w:rsidR="003C49C7" w:rsidRPr="00F667EE" w:rsidRDefault="00EA2201" w:rsidP="003C49C7">
      <w:pPr>
        <w:spacing w:after="120" w:line="360" w:lineRule="auto"/>
        <w:jc w:val="both"/>
        <w:rPr>
          <w:rFonts w:cstheme="minorHAnsi"/>
          <w:sz w:val="24"/>
          <w:szCs w:val="24"/>
        </w:rPr>
      </w:pPr>
      <w:r w:rsidRPr="00F667EE">
        <w:rPr>
          <w:rFonts w:cstheme="minorHAnsi"/>
          <w:sz w:val="24"/>
          <w:szCs w:val="24"/>
        </w:rPr>
        <w:t>Lecturer</w:t>
      </w:r>
      <w:r w:rsidR="00A17052" w:rsidRPr="00F667EE">
        <w:rPr>
          <w:rFonts w:cstheme="minorHAnsi"/>
          <w:sz w:val="24"/>
          <w:szCs w:val="24"/>
        </w:rPr>
        <w:t xml:space="preserve"> </w:t>
      </w:r>
      <w:r w:rsidRPr="00F667EE">
        <w:rPr>
          <w:rFonts w:cstheme="minorHAnsi"/>
          <w:sz w:val="24"/>
          <w:szCs w:val="24"/>
        </w:rPr>
        <w:t>1</w:t>
      </w:r>
      <w:r w:rsidR="00A17052" w:rsidRPr="00F667EE">
        <w:rPr>
          <w:rFonts w:cstheme="minorHAnsi"/>
          <w:sz w:val="24"/>
          <w:szCs w:val="24"/>
        </w:rPr>
        <w:t>’s</w:t>
      </w:r>
      <w:r w:rsidRPr="00F667EE">
        <w:rPr>
          <w:rFonts w:cstheme="minorHAnsi"/>
          <w:sz w:val="24"/>
          <w:szCs w:val="24"/>
        </w:rPr>
        <w:t xml:space="preserve"> teaching structure in the on-campus environment was linear and sequential. His lecture followed a clear and logical progression, beginning with a recap of previous material, introducing new concepts, and culminating in the application of these concepts. </w:t>
      </w:r>
      <w:r w:rsidR="003B2B99" w:rsidRPr="00F667EE">
        <w:rPr>
          <w:rFonts w:cstheme="minorHAnsi"/>
          <w:sz w:val="24"/>
          <w:szCs w:val="24"/>
        </w:rPr>
        <w:t>Marshall (2020) explained that t</w:t>
      </w:r>
      <w:r w:rsidRPr="00F667EE">
        <w:rPr>
          <w:rFonts w:cstheme="minorHAnsi"/>
          <w:sz w:val="24"/>
          <w:szCs w:val="24"/>
        </w:rPr>
        <w:t xml:space="preserve">his structure is beneficial </w:t>
      </w:r>
      <w:r w:rsidR="003B2B99" w:rsidRPr="00F667EE">
        <w:rPr>
          <w:rFonts w:cstheme="minorHAnsi"/>
          <w:sz w:val="24"/>
          <w:szCs w:val="24"/>
        </w:rPr>
        <w:t>in most classroom environment</w:t>
      </w:r>
      <w:r w:rsidRPr="00F667EE">
        <w:rPr>
          <w:rFonts w:cstheme="minorHAnsi"/>
          <w:sz w:val="24"/>
          <w:szCs w:val="24"/>
        </w:rPr>
        <w:t xml:space="preserve"> as it allows for a gradual build-up of knowledge, ensuring that foundational concepts are understood before moving to more complex topics</w:t>
      </w:r>
      <w:r w:rsidR="00B135F5" w:rsidRPr="00F667EE">
        <w:rPr>
          <w:rFonts w:cstheme="minorHAnsi"/>
          <w:sz w:val="24"/>
          <w:szCs w:val="24"/>
        </w:rPr>
        <w:t>.</w:t>
      </w:r>
      <w:r w:rsidR="009810A3" w:rsidRPr="00F667EE">
        <w:rPr>
          <w:rFonts w:cstheme="minorHAnsi"/>
          <w:sz w:val="24"/>
          <w:szCs w:val="24"/>
        </w:rPr>
        <w:t xml:space="preserve"> </w:t>
      </w:r>
      <w:r w:rsidR="00206B8B" w:rsidRPr="00F667EE">
        <w:rPr>
          <w:rFonts w:cstheme="minorHAnsi"/>
          <w:sz w:val="24"/>
          <w:szCs w:val="28"/>
        </w:rPr>
        <w:t xml:space="preserve">This approach aligns with A1 of the </w:t>
      </w:r>
      <w:r w:rsidR="00C26E7A" w:rsidRPr="00F667EE">
        <w:rPr>
          <w:rFonts w:cstheme="minorHAnsi"/>
          <w:sz w:val="24"/>
          <w:szCs w:val="28"/>
        </w:rPr>
        <w:t>UK</w:t>
      </w:r>
      <w:r w:rsidR="00206B8B" w:rsidRPr="00F667EE">
        <w:rPr>
          <w:rFonts w:cstheme="minorHAnsi"/>
          <w:sz w:val="24"/>
          <w:szCs w:val="28"/>
        </w:rPr>
        <w:t>PSF</w:t>
      </w:r>
      <w:r w:rsidR="00DE0A09" w:rsidRPr="00F667EE">
        <w:rPr>
          <w:rFonts w:cstheme="minorHAnsi"/>
          <w:sz w:val="24"/>
          <w:szCs w:val="28"/>
        </w:rPr>
        <w:t xml:space="preserve"> (2023)</w:t>
      </w:r>
      <w:r w:rsidR="00206B8B" w:rsidRPr="00F667EE">
        <w:rPr>
          <w:rFonts w:cstheme="minorHAnsi"/>
          <w:sz w:val="24"/>
          <w:szCs w:val="28"/>
        </w:rPr>
        <w:t>, which emphasi</w:t>
      </w:r>
      <w:r w:rsidR="00CC663B" w:rsidRPr="00F667EE">
        <w:rPr>
          <w:rFonts w:cstheme="minorHAnsi"/>
          <w:sz w:val="24"/>
          <w:szCs w:val="28"/>
        </w:rPr>
        <w:t>s</w:t>
      </w:r>
      <w:r w:rsidR="00206B8B" w:rsidRPr="00F667EE">
        <w:rPr>
          <w:rFonts w:cstheme="minorHAnsi"/>
          <w:sz w:val="24"/>
          <w:szCs w:val="28"/>
        </w:rPr>
        <w:t>e</w:t>
      </w:r>
      <w:r w:rsidR="00CC663B" w:rsidRPr="00F667EE">
        <w:rPr>
          <w:rFonts w:cstheme="minorHAnsi"/>
          <w:sz w:val="24"/>
          <w:szCs w:val="28"/>
        </w:rPr>
        <w:t>s</w:t>
      </w:r>
      <w:r w:rsidR="00206B8B" w:rsidRPr="00F667EE">
        <w:rPr>
          <w:rFonts w:cstheme="minorHAnsi"/>
          <w:sz w:val="24"/>
          <w:szCs w:val="28"/>
        </w:rPr>
        <w:t xml:space="preserve"> the importance of well-planned and structured teaching to facilitate learning.</w:t>
      </w:r>
    </w:p>
    <w:p w14:paraId="77FBBE76" w14:textId="0842EAF3" w:rsidR="007F2CD9" w:rsidRPr="00F667EE" w:rsidRDefault="005C73E6" w:rsidP="003C49C7">
      <w:pPr>
        <w:spacing w:after="120" w:line="360" w:lineRule="auto"/>
        <w:jc w:val="both"/>
        <w:rPr>
          <w:rFonts w:cstheme="minorHAnsi"/>
          <w:sz w:val="24"/>
          <w:szCs w:val="24"/>
        </w:rPr>
      </w:pPr>
      <w:r w:rsidRPr="00F667EE">
        <w:rPr>
          <w:rFonts w:cstheme="minorHAnsi"/>
          <w:sz w:val="24"/>
          <w:szCs w:val="24"/>
        </w:rPr>
        <w:lastRenderedPageBreak/>
        <w:t>In contrast, although Lecturer 2 had a clearly defined structure</w:t>
      </w:r>
      <w:r w:rsidR="007F2CD9" w:rsidRPr="00F667EE">
        <w:rPr>
          <w:rFonts w:cstheme="minorHAnsi"/>
          <w:sz w:val="24"/>
          <w:szCs w:val="24"/>
        </w:rPr>
        <w:t xml:space="preserve"> as introduced to student</w:t>
      </w:r>
      <w:r w:rsidR="00021991" w:rsidRPr="00F667EE">
        <w:rPr>
          <w:rFonts w:cstheme="minorHAnsi"/>
          <w:sz w:val="24"/>
          <w:szCs w:val="24"/>
        </w:rPr>
        <w:t>s</w:t>
      </w:r>
      <w:r w:rsidR="007F2CD9" w:rsidRPr="00F667EE">
        <w:rPr>
          <w:rFonts w:cstheme="minorHAnsi"/>
          <w:sz w:val="24"/>
          <w:szCs w:val="24"/>
        </w:rPr>
        <w:t xml:space="preserve"> at the </w:t>
      </w:r>
      <w:r w:rsidR="00021991" w:rsidRPr="00F667EE">
        <w:rPr>
          <w:rFonts w:cstheme="minorHAnsi"/>
          <w:sz w:val="24"/>
          <w:szCs w:val="24"/>
        </w:rPr>
        <w:t>start</w:t>
      </w:r>
      <w:r w:rsidR="007F2CD9" w:rsidRPr="00F667EE">
        <w:rPr>
          <w:rFonts w:cstheme="minorHAnsi"/>
          <w:sz w:val="24"/>
          <w:szCs w:val="24"/>
        </w:rPr>
        <w:t xml:space="preserve"> of the lecture</w:t>
      </w:r>
      <w:r w:rsidRPr="00F667EE">
        <w:rPr>
          <w:rFonts w:cstheme="minorHAnsi"/>
          <w:sz w:val="24"/>
          <w:szCs w:val="24"/>
        </w:rPr>
        <w:t xml:space="preserve">, he </w:t>
      </w:r>
      <w:r w:rsidR="00530005" w:rsidRPr="00F667EE">
        <w:rPr>
          <w:rFonts w:cstheme="minorHAnsi"/>
          <w:sz w:val="24"/>
          <w:szCs w:val="24"/>
        </w:rPr>
        <w:t xml:space="preserve">has allowed through </w:t>
      </w:r>
      <w:r w:rsidR="007F2CD9" w:rsidRPr="00F667EE">
        <w:rPr>
          <w:rFonts w:cstheme="minorHAnsi"/>
          <w:sz w:val="24"/>
          <w:szCs w:val="24"/>
        </w:rPr>
        <w:t xml:space="preserve">interaction with students to </w:t>
      </w:r>
      <w:r w:rsidR="00983B59" w:rsidRPr="00F667EE">
        <w:rPr>
          <w:rFonts w:cstheme="minorHAnsi"/>
          <w:sz w:val="24"/>
          <w:szCs w:val="24"/>
        </w:rPr>
        <w:t>jump from and to different topics with</w:t>
      </w:r>
      <w:r w:rsidR="00721549" w:rsidRPr="00F667EE">
        <w:rPr>
          <w:rFonts w:cstheme="minorHAnsi"/>
          <w:sz w:val="24"/>
          <w:szCs w:val="24"/>
        </w:rPr>
        <w:t>in</w:t>
      </w:r>
      <w:r w:rsidR="00983B59" w:rsidRPr="00F667EE">
        <w:rPr>
          <w:rFonts w:cstheme="minorHAnsi"/>
          <w:sz w:val="24"/>
          <w:szCs w:val="24"/>
        </w:rPr>
        <w:t xml:space="preserve"> the structure. This can be considered </w:t>
      </w:r>
      <w:r w:rsidR="00790F13" w:rsidRPr="00F667EE">
        <w:rPr>
          <w:rFonts w:cstheme="minorHAnsi"/>
          <w:sz w:val="24"/>
          <w:szCs w:val="24"/>
        </w:rPr>
        <w:t xml:space="preserve">a </w:t>
      </w:r>
      <w:r w:rsidR="007F2CD9" w:rsidRPr="00F667EE">
        <w:rPr>
          <w:rFonts w:cstheme="minorHAnsi"/>
          <w:sz w:val="24"/>
          <w:szCs w:val="24"/>
        </w:rPr>
        <w:t xml:space="preserve">non-linear approach </w:t>
      </w:r>
      <w:r w:rsidR="00B56FF4" w:rsidRPr="00F667EE">
        <w:rPr>
          <w:rFonts w:cstheme="minorHAnsi"/>
          <w:sz w:val="24"/>
          <w:szCs w:val="24"/>
        </w:rPr>
        <w:t>and according to Strom, Mills and Abrams (2023) this approach could</w:t>
      </w:r>
      <w:r w:rsidR="007F2CD9" w:rsidRPr="00F667EE">
        <w:rPr>
          <w:rFonts w:cstheme="minorHAnsi"/>
          <w:sz w:val="24"/>
          <w:szCs w:val="24"/>
        </w:rPr>
        <w:t xml:space="preserve"> make the learning experience more dynamic and unpredictable, which may capture and retain student</w:t>
      </w:r>
      <w:r w:rsidR="0021542A" w:rsidRPr="00F667EE">
        <w:rPr>
          <w:rFonts w:cstheme="minorHAnsi"/>
          <w:sz w:val="24"/>
          <w:szCs w:val="24"/>
        </w:rPr>
        <w:t>’s</w:t>
      </w:r>
      <w:r w:rsidR="007F2CD9" w:rsidRPr="00F667EE">
        <w:rPr>
          <w:rFonts w:cstheme="minorHAnsi"/>
          <w:sz w:val="24"/>
          <w:szCs w:val="24"/>
        </w:rPr>
        <w:t xml:space="preserve"> attention more effectively. </w:t>
      </w:r>
      <w:r w:rsidR="001D553B" w:rsidRPr="00F667EE">
        <w:rPr>
          <w:rFonts w:cstheme="minorHAnsi"/>
          <w:sz w:val="24"/>
          <w:szCs w:val="24"/>
        </w:rPr>
        <w:t xml:space="preserve">As highlighted by Budhai and </w:t>
      </w:r>
      <w:hyperlink r:id="rId7" w:tooltip="Search for more titles by Ke'Anna Skipwith" w:history="1">
        <w:r w:rsidR="001D553B" w:rsidRPr="00F667EE">
          <w:rPr>
            <w:rStyle w:val="Hyperlink"/>
            <w:rFonts w:cstheme="minorHAnsi"/>
            <w:color w:val="auto"/>
            <w:sz w:val="24"/>
            <w:szCs w:val="24"/>
            <w:u w:val="none"/>
          </w:rPr>
          <w:t>Skipwith</w:t>
        </w:r>
      </w:hyperlink>
      <w:r w:rsidR="001D553B" w:rsidRPr="00F667EE">
        <w:rPr>
          <w:rFonts w:cstheme="minorHAnsi"/>
          <w:sz w:val="24"/>
          <w:szCs w:val="24"/>
        </w:rPr>
        <w:t xml:space="preserve"> (2021) t</w:t>
      </w:r>
      <w:r w:rsidR="007F2CD9" w:rsidRPr="00F667EE">
        <w:rPr>
          <w:rFonts w:cstheme="minorHAnsi"/>
          <w:sz w:val="24"/>
          <w:szCs w:val="24"/>
        </w:rPr>
        <w:t>his is especially beneficial in an online setting where maintaining student engagement is a significant challenge due to the lack of physical classroom presence.</w:t>
      </w:r>
      <w:r w:rsidR="0053001E" w:rsidRPr="00F667EE">
        <w:rPr>
          <w:rFonts w:cstheme="minorHAnsi"/>
          <w:sz w:val="24"/>
          <w:szCs w:val="24"/>
        </w:rPr>
        <w:t xml:space="preserve"> </w:t>
      </w:r>
    </w:p>
    <w:p w14:paraId="20BDCF8E" w14:textId="778CC0D0" w:rsidR="0031092F" w:rsidRPr="00F667EE" w:rsidRDefault="0031092F" w:rsidP="002A1FB3">
      <w:pPr>
        <w:spacing w:after="120" w:line="360" w:lineRule="auto"/>
        <w:jc w:val="both"/>
        <w:rPr>
          <w:rFonts w:cstheme="minorHAnsi"/>
          <w:sz w:val="24"/>
          <w:szCs w:val="24"/>
        </w:rPr>
      </w:pPr>
      <w:r w:rsidRPr="00F667EE">
        <w:rPr>
          <w:rFonts w:cstheme="minorHAnsi"/>
          <w:sz w:val="24"/>
          <w:szCs w:val="24"/>
        </w:rPr>
        <w:t xml:space="preserve">I tend to follow a linear structure in my </w:t>
      </w:r>
      <w:r w:rsidR="005D3676" w:rsidRPr="00F667EE">
        <w:rPr>
          <w:rFonts w:cstheme="minorHAnsi"/>
          <w:sz w:val="24"/>
          <w:szCs w:val="24"/>
        </w:rPr>
        <w:t>teaching,</w:t>
      </w:r>
      <w:r w:rsidR="00914AEF" w:rsidRPr="00F667EE">
        <w:rPr>
          <w:rFonts w:cstheme="minorHAnsi"/>
          <w:sz w:val="24"/>
          <w:szCs w:val="24"/>
        </w:rPr>
        <w:t xml:space="preserve"> but</w:t>
      </w:r>
      <w:r w:rsidRPr="00F667EE">
        <w:rPr>
          <w:rFonts w:cstheme="minorHAnsi"/>
          <w:sz w:val="24"/>
          <w:szCs w:val="24"/>
        </w:rPr>
        <w:t xml:space="preserve"> I see potential in adopting </w:t>
      </w:r>
      <w:r w:rsidR="00CD0E75">
        <w:rPr>
          <w:rFonts w:cstheme="minorHAnsi"/>
          <w:sz w:val="24"/>
          <w:szCs w:val="24"/>
        </w:rPr>
        <w:t xml:space="preserve">a </w:t>
      </w:r>
      <w:r w:rsidRPr="00F667EE">
        <w:rPr>
          <w:rFonts w:cstheme="minorHAnsi"/>
          <w:sz w:val="24"/>
          <w:szCs w:val="24"/>
        </w:rPr>
        <w:t>non-linear approach to make sessions more dynamic. To achieve this, I plan to incorporate a variety of topics within a single lecture while maintaining a logical flow</w:t>
      </w:r>
      <w:r w:rsidR="001D3055" w:rsidRPr="00F667EE">
        <w:rPr>
          <w:rFonts w:cstheme="minorHAnsi"/>
          <w:sz w:val="24"/>
          <w:szCs w:val="24"/>
        </w:rPr>
        <w:t xml:space="preserve">. </w:t>
      </w:r>
      <w:r w:rsidRPr="00F667EE">
        <w:rPr>
          <w:rFonts w:cstheme="minorHAnsi"/>
          <w:sz w:val="24"/>
          <w:szCs w:val="24"/>
        </w:rPr>
        <w:t>I will start by revising my lesson plans to include optional branching points where students can guide the class’s direction, introducing flexibility without losing the coherence of the overall structure.</w:t>
      </w:r>
    </w:p>
    <w:p w14:paraId="3CE4632F" w14:textId="77777777" w:rsidR="0031092F" w:rsidRPr="00F667EE" w:rsidRDefault="0031092F" w:rsidP="002A1FB3">
      <w:pPr>
        <w:spacing w:after="120" w:line="360" w:lineRule="auto"/>
        <w:jc w:val="both"/>
        <w:rPr>
          <w:rFonts w:cstheme="minorHAnsi"/>
          <w:sz w:val="24"/>
          <w:szCs w:val="24"/>
        </w:rPr>
      </w:pPr>
    </w:p>
    <w:p w14:paraId="13C91A65" w14:textId="59999443" w:rsidR="005960E3" w:rsidRPr="00F667EE" w:rsidRDefault="0021055D" w:rsidP="002A1FB3">
      <w:pPr>
        <w:spacing w:after="120" w:line="360" w:lineRule="auto"/>
        <w:jc w:val="both"/>
        <w:rPr>
          <w:rFonts w:cstheme="minorHAnsi"/>
          <w:b/>
          <w:bCs/>
          <w:sz w:val="28"/>
          <w:szCs w:val="28"/>
        </w:rPr>
      </w:pPr>
      <w:r w:rsidRPr="00F667EE">
        <w:rPr>
          <w:rFonts w:cstheme="minorHAnsi"/>
          <w:b/>
          <w:bCs/>
          <w:sz w:val="28"/>
          <w:szCs w:val="28"/>
        </w:rPr>
        <w:t>Engagement and Responsiveness</w:t>
      </w:r>
    </w:p>
    <w:p w14:paraId="3DB3FB3D" w14:textId="2D4C7286" w:rsidR="00330DD1" w:rsidRPr="00F667EE" w:rsidRDefault="00093594" w:rsidP="00E01DAB">
      <w:pPr>
        <w:spacing w:after="120" w:line="360" w:lineRule="auto"/>
        <w:jc w:val="both"/>
        <w:rPr>
          <w:rFonts w:cstheme="minorHAnsi"/>
          <w:sz w:val="24"/>
          <w:szCs w:val="24"/>
        </w:rPr>
      </w:pPr>
      <w:r w:rsidRPr="00F667EE">
        <w:rPr>
          <w:rFonts w:cstheme="minorHAnsi"/>
          <w:sz w:val="24"/>
          <w:szCs w:val="24"/>
        </w:rPr>
        <w:t xml:space="preserve">According to </w:t>
      </w:r>
      <w:r w:rsidR="00BA1435" w:rsidRPr="00F667EE">
        <w:rPr>
          <w:rFonts w:cstheme="minorHAnsi"/>
          <w:sz w:val="24"/>
          <w:szCs w:val="24"/>
        </w:rPr>
        <w:t xml:space="preserve">Reece (2007) </w:t>
      </w:r>
      <w:r w:rsidR="005960E3" w:rsidRPr="00F667EE">
        <w:rPr>
          <w:rFonts w:cstheme="minorHAnsi"/>
          <w:sz w:val="24"/>
          <w:szCs w:val="24"/>
        </w:rPr>
        <w:t>Engagement and Responsiveness are crucial elements in effective teaching practices, as exemplified by both Lecture</w:t>
      </w:r>
      <w:r w:rsidR="006A6D36" w:rsidRPr="00F667EE">
        <w:rPr>
          <w:rFonts w:cstheme="minorHAnsi"/>
          <w:sz w:val="24"/>
          <w:szCs w:val="24"/>
        </w:rPr>
        <w:t>rs</w:t>
      </w:r>
      <w:r w:rsidR="005960E3" w:rsidRPr="00F667EE">
        <w:rPr>
          <w:rFonts w:cstheme="minorHAnsi"/>
          <w:sz w:val="24"/>
          <w:szCs w:val="24"/>
        </w:rPr>
        <w:t xml:space="preserve">. In their approach, </w:t>
      </w:r>
      <w:r w:rsidR="006A6D36" w:rsidRPr="00F667EE">
        <w:rPr>
          <w:rFonts w:cstheme="minorHAnsi"/>
          <w:sz w:val="24"/>
          <w:szCs w:val="24"/>
        </w:rPr>
        <w:t>t</w:t>
      </w:r>
      <w:r w:rsidR="000042EF" w:rsidRPr="00F667EE">
        <w:rPr>
          <w:rFonts w:cstheme="minorHAnsi"/>
          <w:sz w:val="24"/>
          <w:szCs w:val="24"/>
        </w:rPr>
        <w:t>hey both</w:t>
      </w:r>
      <w:r w:rsidR="005960E3" w:rsidRPr="00F667EE">
        <w:rPr>
          <w:rFonts w:cstheme="minorHAnsi"/>
          <w:sz w:val="24"/>
          <w:szCs w:val="24"/>
        </w:rPr>
        <w:t xml:space="preserve"> demonstrated a keen understanding of the importance of interactive teaching. By frequently posing questions and encouraging student responses, they cultivated a dynamic learning environment that not only fostered engagement but also ensured sustained student interest. This method, crucially, allowed for the clarification of complex concepts through active dialogue rather than passive reception</w:t>
      </w:r>
      <w:r w:rsidR="002350FC" w:rsidRPr="00F667EE">
        <w:rPr>
          <w:rFonts w:cstheme="minorHAnsi"/>
          <w:sz w:val="24"/>
          <w:szCs w:val="24"/>
        </w:rPr>
        <w:t xml:space="preserve"> especially when it came to </w:t>
      </w:r>
      <w:r w:rsidR="00B8039D" w:rsidRPr="00F667EE">
        <w:rPr>
          <w:rFonts w:cstheme="minorHAnsi"/>
          <w:sz w:val="24"/>
          <w:szCs w:val="24"/>
        </w:rPr>
        <w:t xml:space="preserve">understanding </w:t>
      </w:r>
      <w:r w:rsidR="005569A8" w:rsidRPr="00F667EE">
        <w:rPr>
          <w:rFonts w:cstheme="minorHAnsi"/>
          <w:sz w:val="24"/>
          <w:szCs w:val="24"/>
        </w:rPr>
        <w:t xml:space="preserve">the use of the </w:t>
      </w:r>
      <w:r w:rsidR="0085047B" w:rsidRPr="00F667EE">
        <w:rPr>
          <w:rFonts w:cstheme="minorHAnsi"/>
          <w:sz w:val="24"/>
          <w:szCs w:val="24"/>
        </w:rPr>
        <w:t>Ansoff Matrix</w:t>
      </w:r>
      <w:r w:rsidR="005569A8" w:rsidRPr="00F667EE">
        <w:rPr>
          <w:rFonts w:cstheme="minorHAnsi"/>
          <w:sz w:val="24"/>
          <w:szCs w:val="24"/>
        </w:rPr>
        <w:t xml:space="preserve"> in Lecturer’s </w:t>
      </w:r>
      <w:r w:rsidR="00F705B4" w:rsidRPr="00F667EE">
        <w:rPr>
          <w:rFonts w:cstheme="minorHAnsi"/>
          <w:sz w:val="24"/>
          <w:szCs w:val="24"/>
        </w:rPr>
        <w:t>1 class</w:t>
      </w:r>
      <w:r w:rsidR="005960E3" w:rsidRPr="00F667EE">
        <w:rPr>
          <w:rFonts w:cstheme="minorHAnsi"/>
          <w:sz w:val="24"/>
          <w:szCs w:val="24"/>
        </w:rPr>
        <w:t>.</w:t>
      </w:r>
      <w:r w:rsidR="001A4006" w:rsidRPr="00F667EE">
        <w:rPr>
          <w:rFonts w:cstheme="minorHAnsi"/>
          <w:sz w:val="24"/>
          <w:szCs w:val="24"/>
        </w:rPr>
        <w:t xml:space="preserve"> According to Elder and Paul (2004</w:t>
      </w:r>
      <w:r w:rsidR="005D3676" w:rsidRPr="00F667EE">
        <w:rPr>
          <w:rFonts w:cstheme="minorHAnsi"/>
          <w:sz w:val="24"/>
          <w:szCs w:val="24"/>
        </w:rPr>
        <w:t>), such</w:t>
      </w:r>
      <w:r w:rsidR="005960E3" w:rsidRPr="00F667EE">
        <w:rPr>
          <w:rFonts w:cstheme="minorHAnsi"/>
          <w:sz w:val="24"/>
          <w:szCs w:val="24"/>
        </w:rPr>
        <w:t xml:space="preserve"> approach</w:t>
      </w:r>
      <w:r w:rsidR="00F47C13" w:rsidRPr="00F667EE">
        <w:rPr>
          <w:rFonts w:cstheme="minorHAnsi"/>
          <w:sz w:val="24"/>
          <w:szCs w:val="24"/>
        </w:rPr>
        <w:t>,</w:t>
      </w:r>
      <w:r w:rsidR="00C17F5D" w:rsidRPr="00F667EE">
        <w:rPr>
          <w:rFonts w:cstheme="minorHAnsi"/>
          <w:sz w:val="24"/>
          <w:szCs w:val="24"/>
        </w:rPr>
        <w:t xml:space="preserve"> that can be identified as </w:t>
      </w:r>
      <w:r w:rsidR="007D4FCD" w:rsidRPr="00F667EE">
        <w:rPr>
          <w:rFonts w:cstheme="minorHAnsi"/>
          <w:sz w:val="24"/>
          <w:szCs w:val="24"/>
        </w:rPr>
        <w:t>the ‘</w:t>
      </w:r>
      <w:r w:rsidR="00DA429C" w:rsidRPr="00F667EE">
        <w:rPr>
          <w:rFonts w:cstheme="minorHAnsi"/>
          <w:sz w:val="24"/>
          <w:szCs w:val="24"/>
        </w:rPr>
        <w:t>Socratic questioning method</w:t>
      </w:r>
      <w:r w:rsidR="007D4FCD" w:rsidRPr="00F667EE">
        <w:rPr>
          <w:rFonts w:cstheme="minorHAnsi"/>
          <w:sz w:val="24"/>
          <w:szCs w:val="24"/>
        </w:rPr>
        <w:t>’</w:t>
      </w:r>
      <w:r w:rsidR="004A3BE6" w:rsidRPr="00F667EE">
        <w:rPr>
          <w:rFonts w:cstheme="minorHAnsi"/>
          <w:sz w:val="24"/>
          <w:szCs w:val="24"/>
        </w:rPr>
        <w:t xml:space="preserve"> consist</w:t>
      </w:r>
      <w:r w:rsidR="007D4FCD" w:rsidRPr="00F667EE">
        <w:rPr>
          <w:rFonts w:cstheme="minorHAnsi"/>
          <w:sz w:val="24"/>
          <w:szCs w:val="24"/>
        </w:rPr>
        <w:t>s</w:t>
      </w:r>
      <w:r w:rsidR="004A3BE6" w:rsidRPr="00F667EE">
        <w:rPr>
          <w:rFonts w:cstheme="minorHAnsi"/>
          <w:sz w:val="24"/>
          <w:szCs w:val="24"/>
        </w:rPr>
        <w:t xml:space="preserve"> </w:t>
      </w:r>
      <w:r w:rsidR="00FB5393" w:rsidRPr="00F667EE">
        <w:rPr>
          <w:rFonts w:cstheme="minorHAnsi"/>
          <w:sz w:val="24"/>
          <w:szCs w:val="24"/>
        </w:rPr>
        <w:t>of</w:t>
      </w:r>
      <w:r w:rsidR="004A3BE6" w:rsidRPr="00F667EE">
        <w:rPr>
          <w:rFonts w:cstheme="minorHAnsi"/>
          <w:sz w:val="24"/>
          <w:szCs w:val="24"/>
        </w:rPr>
        <w:t xml:space="preserve"> asking a series of questions leading students towards</w:t>
      </w:r>
      <w:r w:rsidR="00464D41" w:rsidRPr="00F667EE">
        <w:rPr>
          <w:rFonts w:cstheme="minorHAnsi"/>
          <w:sz w:val="24"/>
          <w:szCs w:val="24"/>
        </w:rPr>
        <w:t xml:space="preserve"> discover</w:t>
      </w:r>
      <w:r w:rsidR="00083C97">
        <w:rPr>
          <w:rFonts w:cstheme="minorHAnsi"/>
          <w:sz w:val="24"/>
          <w:szCs w:val="24"/>
        </w:rPr>
        <w:t>y</w:t>
      </w:r>
      <w:r w:rsidR="00464D41" w:rsidRPr="00F667EE">
        <w:rPr>
          <w:rFonts w:cstheme="minorHAnsi"/>
          <w:sz w:val="24"/>
          <w:szCs w:val="24"/>
        </w:rPr>
        <w:t xml:space="preserve"> of the answer.</w:t>
      </w:r>
      <w:r w:rsidR="00011654" w:rsidRPr="00F667EE">
        <w:rPr>
          <w:rFonts w:cstheme="minorHAnsi"/>
          <w:sz w:val="24"/>
          <w:szCs w:val="24"/>
        </w:rPr>
        <w:t xml:space="preserve"> </w:t>
      </w:r>
      <w:r w:rsidR="0007675B" w:rsidRPr="00F667EE">
        <w:rPr>
          <w:rFonts w:cstheme="minorHAnsi"/>
          <w:sz w:val="24"/>
          <w:szCs w:val="24"/>
        </w:rPr>
        <w:t>I</w:t>
      </w:r>
      <w:r w:rsidR="00464D41" w:rsidRPr="00F667EE">
        <w:rPr>
          <w:rFonts w:cstheme="minorHAnsi"/>
          <w:sz w:val="24"/>
          <w:szCs w:val="24"/>
        </w:rPr>
        <w:t>t</w:t>
      </w:r>
      <w:r w:rsidR="005960E3" w:rsidRPr="00F667EE">
        <w:rPr>
          <w:rFonts w:cstheme="minorHAnsi"/>
          <w:sz w:val="24"/>
          <w:szCs w:val="24"/>
        </w:rPr>
        <w:t xml:space="preserve"> maintains student interest </w:t>
      </w:r>
      <w:r w:rsidR="0007675B" w:rsidRPr="00F667EE">
        <w:rPr>
          <w:rFonts w:cstheme="minorHAnsi"/>
          <w:sz w:val="24"/>
          <w:szCs w:val="24"/>
        </w:rPr>
        <w:t>and</w:t>
      </w:r>
      <w:r w:rsidR="005960E3" w:rsidRPr="00F667EE">
        <w:rPr>
          <w:rFonts w:cstheme="minorHAnsi"/>
          <w:sz w:val="24"/>
          <w:szCs w:val="24"/>
        </w:rPr>
        <w:t xml:space="preserve"> deepens understanding, as it encourages learners to think critically and articulate their thoughts. </w:t>
      </w:r>
      <w:r w:rsidR="00330DD1" w:rsidRPr="00F667EE">
        <w:rPr>
          <w:rFonts w:cstheme="minorHAnsi"/>
          <w:sz w:val="24"/>
          <w:szCs w:val="24"/>
        </w:rPr>
        <w:t xml:space="preserve">This method aligns with A2 of the </w:t>
      </w:r>
      <w:r w:rsidR="00C26E7A" w:rsidRPr="00F667EE">
        <w:rPr>
          <w:rFonts w:cstheme="minorHAnsi"/>
          <w:sz w:val="24"/>
          <w:szCs w:val="28"/>
        </w:rPr>
        <w:t>UKPSF</w:t>
      </w:r>
      <w:r w:rsidR="00E01DAB" w:rsidRPr="00F667EE">
        <w:rPr>
          <w:rFonts w:cstheme="minorHAnsi"/>
          <w:sz w:val="24"/>
          <w:szCs w:val="24"/>
        </w:rPr>
        <w:t xml:space="preserve"> (2023)</w:t>
      </w:r>
      <w:r w:rsidR="00330DD1" w:rsidRPr="00F667EE">
        <w:rPr>
          <w:rFonts w:cstheme="minorHAnsi"/>
          <w:sz w:val="24"/>
          <w:szCs w:val="24"/>
        </w:rPr>
        <w:t xml:space="preserve">, </w:t>
      </w:r>
      <w:r w:rsidR="008C7AF6" w:rsidRPr="00F667EE">
        <w:rPr>
          <w:rFonts w:cstheme="minorHAnsi"/>
          <w:sz w:val="24"/>
          <w:szCs w:val="24"/>
        </w:rPr>
        <w:t>that focusses</w:t>
      </w:r>
      <w:r w:rsidR="00330DD1" w:rsidRPr="00F667EE">
        <w:rPr>
          <w:rFonts w:cstheme="minorHAnsi"/>
          <w:sz w:val="24"/>
          <w:szCs w:val="24"/>
        </w:rPr>
        <w:t xml:space="preserve"> on the importance of teacher-student interaction to enhance learning engagement.</w:t>
      </w:r>
    </w:p>
    <w:p w14:paraId="39AF17D3" w14:textId="33065ED0" w:rsidR="005F49AD" w:rsidRPr="00F667EE" w:rsidRDefault="005960E3" w:rsidP="00195BFA">
      <w:pPr>
        <w:spacing w:after="120" w:line="360" w:lineRule="auto"/>
        <w:jc w:val="both"/>
        <w:rPr>
          <w:rFonts w:cstheme="minorHAnsi"/>
          <w:sz w:val="24"/>
          <w:szCs w:val="24"/>
        </w:rPr>
      </w:pPr>
      <w:r w:rsidRPr="00F667EE">
        <w:rPr>
          <w:rFonts w:cstheme="minorHAnsi"/>
          <w:sz w:val="24"/>
          <w:szCs w:val="24"/>
        </w:rPr>
        <w:t xml:space="preserve">The similarity in </w:t>
      </w:r>
      <w:r w:rsidR="00334C2A" w:rsidRPr="00F667EE">
        <w:rPr>
          <w:rFonts w:cstheme="minorHAnsi"/>
          <w:sz w:val="24"/>
          <w:szCs w:val="24"/>
        </w:rPr>
        <w:t>both lecturer</w:t>
      </w:r>
      <w:r w:rsidR="005D3676" w:rsidRPr="00F667EE">
        <w:rPr>
          <w:rFonts w:cstheme="minorHAnsi"/>
          <w:sz w:val="24"/>
          <w:szCs w:val="24"/>
        </w:rPr>
        <w:t>’</w:t>
      </w:r>
      <w:r w:rsidR="00334C2A" w:rsidRPr="00F667EE">
        <w:rPr>
          <w:rFonts w:cstheme="minorHAnsi"/>
          <w:sz w:val="24"/>
          <w:szCs w:val="24"/>
        </w:rPr>
        <w:t xml:space="preserve">s </w:t>
      </w:r>
      <w:r w:rsidRPr="00F667EE">
        <w:rPr>
          <w:rFonts w:cstheme="minorHAnsi"/>
          <w:sz w:val="24"/>
          <w:szCs w:val="24"/>
        </w:rPr>
        <w:t xml:space="preserve">methods highlights a fundamental truth in educational pedagogy: active engagement through dialogue is a powerful tool in demystifying </w:t>
      </w:r>
      <w:r w:rsidRPr="00F667EE">
        <w:rPr>
          <w:rFonts w:cstheme="minorHAnsi"/>
          <w:sz w:val="24"/>
          <w:szCs w:val="24"/>
        </w:rPr>
        <w:lastRenderedPageBreak/>
        <w:t>challenging material and making learning a more collaborative and immersive experience</w:t>
      </w:r>
      <w:r w:rsidR="00195BFA" w:rsidRPr="00F667EE">
        <w:rPr>
          <w:rFonts w:cstheme="minorHAnsi"/>
          <w:sz w:val="24"/>
          <w:szCs w:val="24"/>
        </w:rPr>
        <w:t xml:space="preserve"> (Avis, Ficher and Thompson, 2019)</w:t>
      </w:r>
      <w:r w:rsidRPr="00F667EE">
        <w:rPr>
          <w:rFonts w:cstheme="minorHAnsi"/>
          <w:sz w:val="24"/>
          <w:szCs w:val="24"/>
        </w:rPr>
        <w:t>.</w:t>
      </w:r>
      <w:r w:rsidR="002C2019" w:rsidRPr="00F667EE">
        <w:rPr>
          <w:rFonts w:cstheme="minorHAnsi"/>
          <w:sz w:val="24"/>
          <w:szCs w:val="24"/>
        </w:rPr>
        <w:t xml:space="preserve"> </w:t>
      </w:r>
    </w:p>
    <w:p w14:paraId="482868B5" w14:textId="3E287979" w:rsidR="0031092F" w:rsidRPr="00F667EE" w:rsidRDefault="0031092F" w:rsidP="002A1FB3">
      <w:pPr>
        <w:spacing w:after="120" w:line="360" w:lineRule="auto"/>
        <w:jc w:val="both"/>
        <w:rPr>
          <w:rFonts w:cstheme="minorHAnsi"/>
          <w:sz w:val="24"/>
          <w:szCs w:val="24"/>
        </w:rPr>
      </w:pPr>
      <w:r w:rsidRPr="00F667EE">
        <w:rPr>
          <w:rFonts w:cstheme="minorHAnsi"/>
          <w:sz w:val="24"/>
          <w:szCs w:val="24"/>
        </w:rPr>
        <w:t xml:space="preserve">My current practice of interactive teaching aligns with both lecturers, but I </w:t>
      </w:r>
      <w:r w:rsidR="007302EA" w:rsidRPr="00F667EE">
        <w:rPr>
          <w:rFonts w:cstheme="minorHAnsi"/>
          <w:sz w:val="24"/>
          <w:szCs w:val="24"/>
        </w:rPr>
        <w:t>would like</w:t>
      </w:r>
      <w:r w:rsidRPr="00F667EE">
        <w:rPr>
          <w:rFonts w:cstheme="minorHAnsi"/>
          <w:sz w:val="24"/>
          <w:szCs w:val="24"/>
        </w:rPr>
        <w:t xml:space="preserve"> to deepen this engagement. Inspired by Elder and Paul (2004), I will introduce more Socratic questioning in my classes. To implement this, I </w:t>
      </w:r>
      <w:r w:rsidR="00250D61" w:rsidRPr="00F667EE">
        <w:rPr>
          <w:rFonts w:cstheme="minorHAnsi"/>
          <w:sz w:val="24"/>
          <w:szCs w:val="24"/>
        </w:rPr>
        <w:t>could</w:t>
      </w:r>
      <w:r w:rsidRPr="00F667EE">
        <w:rPr>
          <w:rFonts w:cstheme="minorHAnsi"/>
          <w:sz w:val="24"/>
          <w:szCs w:val="24"/>
        </w:rPr>
        <w:t xml:space="preserve"> prepare a list of open-ended questions related to each lecture topic, aiming to </w:t>
      </w:r>
      <w:r w:rsidR="00D5455B" w:rsidRPr="00F667EE">
        <w:rPr>
          <w:rFonts w:cstheme="minorHAnsi"/>
          <w:sz w:val="24"/>
          <w:szCs w:val="24"/>
        </w:rPr>
        <w:t>initiate</w:t>
      </w:r>
      <w:r w:rsidRPr="00F667EE">
        <w:rPr>
          <w:rFonts w:cstheme="minorHAnsi"/>
          <w:sz w:val="24"/>
          <w:szCs w:val="24"/>
        </w:rPr>
        <w:t xml:space="preserve"> thought</w:t>
      </w:r>
      <w:r w:rsidR="002F2EB1" w:rsidRPr="00F667EE">
        <w:rPr>
          <w:rFonts w:cstheme="minorHAnsi"/>
          <w:sz w:val="24"/>
          <w:szCs w:val="24"/>
        </w:rPr>
        <w:t>s</w:t>
      </w:r>
      <w:r w:rsidRPr="00F667EE">
        <w:rPr>
          <w:rFonts w:cstheme="minorHAnsi"/>
          <w:sz w:val="24"/>
          <w:szCs w:val="24"/>
        </w:rPr>
        <w:t xml:space="preserve"> and discussion</w:t>
      </w:r>
      <w:r w:rsidR="002F2EB1" w:rsidRPr="00F667EE">
        <w:rPr>
          <w:rFonts w:cstheme="minorHAnsi"/>
          <w:sz w:val="24"/>
          <w:szCs w:val="24"/>
        </w:rPr>
        <w:t>s</w:t>
      </w:r>
      <w:r w:rsidRPr="00F667EE">
        <w:rPr>
          <w:rFonts w:cstheme="minorHAnsi"/>
          <w:sz w:val="24"/>
          <w:szCs w:val="24"/>
        </w:rPr>
        <w:t xml:space="preserve">. This method </w:t>
      </w:r>
      <w:r w:rsidR="00250D61" w:rsidRPr="00F667EE">
        <w:rPr>
          <w:rFonts w:cstheme="minorHAnsi"/>
          <w:sz w:val="24"/>
          <w:szCs w:val="24"/>
        </w:rPr>
        <w:t>can</w:t>
      </w:r>
      <w:r w:rsidRPr="00F667EE">
        <w:rPr>
          <w:rFonts w:cstheme="minorHAnsi"/>
          <w:sz w:val="24"/>
          <w:szCs w:val="24"/>
        </w:rPr>
        <w:t xml:space="preserve"> gradually</w:t>
      </w:r>
      <w:r w:rsidR="00250D61" w:rsidRPr="00F667EE">
        <w:rPr>
          <w:rFonts w:cstheme="minorHAnsi"/>
          <w:sz w:val="24"/>
          <w:szCs w:val="24"/>
        </w:rPr>
        <w:t xml:space="preserve"> be</w:t>
      </w:r>
      <w:r w:rsidRPr="00F667EE">
        <w:rPr>
          <w:rFonts w:cstheme="minorHAnsi"/>
          <w:sz w:val="24"/>
          <w:szCs w:val="24"/>
        </w:rPr>
        <w:t xml:space="preserve"> introduced, starting with one or two questions per session, and then expanding as students become more comfortable with this approach.</w:t>
      </w:r>
    </w:p>
    <w:p w14:paraId="56BB32A9" w14:textId="77777777" w:rsidR="007F2CD9" w:rsidRPr="00F667EE" w:rsidRDefault="007F2CD9" w:rsidP="002A1FB3">
      <w:pPr>
        <w:spacing w:after="120" w:line="360" w:lineRule="auto"/>
        <w:jc w:val="both"/>
        <w:rPr>
          <w:rFonts w:cstheme="minorHAnsi"/>
          <w:sz w:val="24"/>
          <w:szCs w:val="24"/>
        </w:rPr>
      </w:pPr>
    </w:p>
    <w:p w14:paraId="5D4F376B" w14:textId="2C14CF15" w:rsidR="008403DA" w:rsidRPr="00F667EE" w:rsidRDefault="00E5435B" w:rsidP="002A1FB3">
      <w:pPr>
        <w:spacing w:after="120" w:line="360" w:lineRule="auto"/>
        <w:jc w:val="both"/>
        <w:rPr>
          <w:rFonts w:cstheme="minorHAnsi"/>
          <w:b/>
          <w:bCs/>
          <w:sz w:val="28"/>
          <w:szCs w:val="28"/>
        </w:rPr>
      </w:pPr>
      <w:r w:rsidRPr="00F667EE">
        <w:rPr>
          <w:rFonts w:cstheme="minorHAnsi"/>
          <w:b/>
          <w:bCs/>
          <w:sz w:val="28"/>
          <w:szCs w:val="28"/>
        </w:rPr>
        <w:t>Inclusion of Practical Tools</w:t>
      </w:r>
    </w:p>
    <w:p w14:paraId="7148F3AA" w14:textId="343CF4F6" w:rsidR="0035135E" w:rsidRPr="00F667EE" w:rsidRDefault="005F2500" w:rsidP="002A1FB3">
      <w:pPr>
        <w:spacing w:after="120" w:line="360" w:lineRule="auto"/>
        <w:jc w:val="both"/>
        <w:rPr>
          <w:rFonts w:cstheme="minorHAnsi"/>
          <w:sz w:val="24"/>
          <w:szCs w:val="24"/>
        </w:rPr>
      </w:pPr>
      <w:r w:rsidRPr="00F667EE">
        <w:rPr>
          <w:rFonts w:cstheme="minorHAnsi"/>
          <w:sz w:val="24"/>
          <w:szCs w:val="24"/>
        </w:rPr>
        <w:t>The inclusion of practical tools in teaching, as demonstrated by Lecturer 1 and Lecturer 2, exemplifies an effective approach to bridging the gap between theoretical knowledge and real-world application. Lecturer 1 utili</w:t>
      </w:r>
      <w:r w:rsidR="00BD2C92" w:rsidRPr="00F667EE">
        <w:rPr>
          <w:rFonts w:cstheme="minorHAnsi"/>
          <w:sz w:val="24"/>
          <w:szCs w:val="24"/>
        </w:rPr>
        <w:t>s</w:t>
      </w:r>
      <w:r w:rsidRPr="00F667EE">
        <w:rPr>
          <w:rFonts w:cstheme="minorHAnsi"/>
          <w:sz w:val="24"/>
          <w:szCs w:val="24"/>
        </w:rPr>
        <w:t>ed the Ansoff Matrix, a strategic planning tool, allowing students to actively engage with and apply theoretical concepts to practical scenarios</w:t>
      </w:r>
      <w:r w:rsidR="00BD2C92" w:rsidRPr="00F667EE">
        <w:rPr>
          <w:rFonts w:cstheme="minorHAnsi"/>
          <w:sz w:val="24"/>
          <w:szCs w:val="24"/>
        </w:rPr>
        <w:t xml:space="preserve"> through an </w:t>
      </w:r>
      <w:r w:rsidR="005D3676" w:rsidRPr="00F667EE">
        <w:rPr>
          <w:rFonts w:cstheme="minorHAnsi"/>
          <w:sz w:val="24"/>
          <w:szCs w:val="24"/>
        </w:rPr>
        <w:t>in-class</w:t>
      </w:r>
      <w:r w:rsidR="00BD2C92" w:rsidRPr="00F667EE">
        <w:rPr>
          <w:rFonts w:cstheme="minorHAnsi"/>
          <w:sz w:val="24"/>
          <w:szCs w:val="24"/>
        </w:rPr>
        <w:t xml:space="preserve"> activity</w:t>
      </w:r>
      <w:r w:rsidRPr="00F667EE">
        <w:rPr>
          <w:rFonts w:cstheme="minorHAnsi"/>
          <w:sz w:val="24"/>
          <w:szCs w:val="24"/>
        </w:rPr>
        <w:t>. This hands-on experience is in line with David Kolb's Experiential Learning Theory</w:t>
      </w:r>
      <w:r w:rsidR="00391097" w:rsidRPr="00F667EE">
        <w:rPr>
          <w:rFonts w:cstheme="minorHAnsi"/>
          <w:sz w:val="24"/>
          <w:szCs w:val="24"/>
        </w:rPr>
        <w:t xml:space="preserve"> (1984)</w:t>
      </w:r>
      <w:r w:rsidRPr="00F667EE">
        <w:rPr>
          <w:rFonts w:cstheme="minorHAnsi"/>
          <w:sz w:val="24"/>
          <w:szCs w:val="24"/>
        </w:rPr>
        <w:t>, which posits that learning is most effective through the process of directly experiencing and reflecting on an activity. Similarly, Lecturer 2's session on revenue management in hotels provided students with concrete examples that illustrated the practical implementation of financial theories. By incorporating these practical tools into their lectures, both educators not only made complex theories more accessible and relatable but also reinforced the validity and applicability of the information being taught, aligning with Kolb's</w:t>
      </w:r>
      <w:r w:rsidR="00EC2209" w:rsidRPr="00F667EE">
        <w:rPr>
          <w:rFonts w:cstheme="minorHAnsi"/>
          <w:sz w:val="24"/>
          <w:szCs w:val="24"/>
        </w:rPr>
        <w:t xml:space="preserve"> (1984)</w:t>
      </w:r>
      <w:r w:rsidRPr="00F667EE">
        <w:rPr>
          <w:rFonts w:cstheme="minorHAnsi"/>
          <w:sz w:val="24"/>
          <w:szCs w:val="24"/>
        </w:rPr>
        <w:t xml:space="preserve"> emphasis on the transformative power of experiential learning</w:t>
      </w:r>
      <w:r w:rsidR="00EC2209" w:rsidRPr="00F667EE">
        <w:rPr>
          <w:rFonts w:cstheme="minorHAnsi"/>
          <w:sz w:val="24"/>
          <w:szCs w:val="24"/>
        </w:rPr>
        <w:t xml:space="preserve"> and </w:t>
      </w:r>
      <w:r w:rsidR="005C6E80" w:rsidRPr="00F667EE">
        <w:rPr>
          <w:rFonts w:cstheme="minorHAnsi"/>
          <w:sz w:val="24"/>
          <w:szCs w:val="24"/>
        </w:rPr>
        <w:t>aligned</w:t>
      </w:r>
      <w:r w:rsidR="0035135E" w:rsidRPr="00F667EE">
        <w:rPr>
          <w:rFonts w:cstheme="minorHAnsi"/>
          <w:sz w:val="24"/>
          <w:szCs w:val="24"/>
        </w:rPr>
        <w:t xml:space="preserve"> with K2 of the </w:t>
      </w:r>
      <w:r w:rsidR="00C26E7A" w:rsidRPr="00F667EE">
        <w:rPr>
          <w:rFonts w:cstheme="minorHAnsi"/>
          <w:sz w:val="24"/>
          <w:szCs w:val="24"/>
        </w:rPr>
        <w:t>UK</w:t>
      </w:r>
      <w:r w:rsidR="000C2C2F" w:rsidRPr="00F667EE">
        <w:rPr>
          <w:rFonts w:eastAsia="Times New Roman" w:cstheme="minorHAnsi"/>
          <w:sz w:val="24"/>
          <w:szCs w:val="24"/>
          <w14:ligatures w14:val="none"/>
        </w:rPr>
        <w:t xml:space="preserve">PSF </w:t>
      </w:r>
      <w:r w:rsidR="003D6452" w:rsidRPr="00F667EE">
        <w:rPr>
          <w:rFonts w:eastAsia="Times New Roman" w:cstheme="minorHAnsi"/>
          <w:sz w:val="24"/>
          <w:szCs w:val="24"/>
          <w14:ligatures w14:val="none"/>
        </w:rPr>
        <w:t>(2023)</w:t>
      </w:r>
      <w:r w:rsidR="0035135E" w:rsidRPr="00F667EE">
        <w:rPr>
          <w:rFonts w:cstheme="minorHAnsi"/>
          <w:sz w:val="24"/>
          <w:szCs w:val="24"/>
        </w:rPr>
        <w:t>, underscoring the importance of applying subject knowledge in teaching.</w:t>
      </w:r>
    </w:p>
    <w:p w14:paraId="1157EB0E" w14:textId="431C87C8" w:rsidR="008403DA" w:rsidRPr="00F667EE" w:rsidRDefault="008B14CC" w:rsidP="00E57940">
      <w:pPr>
        <w:spacing w:after="120" w:line="360" w:lineRule="auto"/>
        <w:jc w:val="both"/>
        <w:rPr>
          <w:rFonts w:cstheme="minorHAnsi"/>
          <w:sz w:val="24"/>
          <w:szCs w:val="24"/>
        </w:rPr>
      </w:pPr>
      <w:r w:rsidRPr="008B14CC">
        <w:rPr>
          <w:rFonts w:cstheme="minorHAnsi"/>
          <w:sz w:val="24"/>
          <w:szCs w:val="24"/>
        </w:rPr>
        <w:t xml:space="preserve">Based on the feedback I receive from students in class, I </w:t>
      </w:r>
      <w:r w:rsidR="00132CA4">
        <w:rPr>
          <w:rFonts w:cstheme="minorHAnsi"/>
          <w:sz w:val="24"/>
          <w:szCs w:val="24"/>
        </w:rPr>
        <w:t>trust</w:t>
      </w:r>
      <w:r w:rsidRPr="008B14CC">
        <w:rPr>
          <w:rFonts w:cstheme="minorHAnsi"/>
          <w:sz w:val="24"/>
          <w:szCs w:val="24"/>
        </w:rPr>
        <w:t xml:space="preserve"> that my use of practical tools that enable students to apply what they learn is moderately effective. However, there is room for me to consider broadening this approach.</w:t>
      </w:r>
      <w:r>
        <w:rPr>
          <w:rFonts w:cstheme="minorHAnsi"/>
          <w:sz w:val="24"/>
          <w:szCs w:val="24"/>
        </w:rPr>
        <w:t xml:space="preserve"> </w:t>
      </w:r>
      <w:r w:rsidR="0031092F" w:rsidRPr="00F667EE">
        <w:rPr>
          <w:rFonts w:cstheme="minorHAnsi"/>
          <w:sz w:val="24"/>
          <w:szCs w:val="24"/>
        </w:rPr>
        <w:t xml:space="preserve">Following Kolb's Experiential Learning Theory (1984), I </w:t>
      </w:r>
      <w:r w:rsidR="001C4725" w:rsidRPr="00F667EE">
        <w:rPr>
          <w:rFonts w:cstheme="minorHAnsi"/>
          <w:sz w:val="24"/>
          <w:szCs w:val="24"/>
        </w:rPr>
        <w:t>could</w:t>
      </w:r>
      <w:r w:rsidR="0031092F" w:rsidRPr="00F667EE">
        <w:rPr>
          <w:rFonts w:cstheme="minorHAnsi"/>
          <w:sz w:val="24"/>
          <w:szCs w:val="24"/>
        </w:rPr>
        <w:t xml:space="preserve"> integrate more real-world scenarios and case studies into my lectures. This </w:t>
      </w:r>
      <w:r w:rsidR="001C4725" w:rsidRPr="00F667EE">
        <w:rPr>
          <w:rFonts w:cstheme="minorHAnsi"/>
          <w:sz w:val="24"/>
          <w:szCs w:val="24"/>
        </w:rPr>
        <w:t>may</w:t>
      </w:r>
      <w:r w:rsidR="0031092F" w:rsidRPr="00F667EE">
        <w:rPr>
          <w:rFonts w:cstheme="minorHAnsi"/>
          <w:sz w:val="24"/>
          <w:szCs w:val="24"/>
        </w:rPr>
        <w:t xml:space="preserve"> involve collaborating with industry professionals to bring current, practical examples into the classroom, thereby bridging the gap between theory and practice.</w:t>
      </w:r>
      <w:r w:rsidR="00FF5A3D" w:rsidRPr="00F667EE">
        <w:rPr>
          <w:rFonts w:cstheme="minorHAnsi"/>
          <w:sz w:val="24"/>
          <w:szCs w:val="24"/>
        </w:rPr>
        <w:t xml:space="preserve"> </w:t>
      </w:r>
    </w:p>
    <w:p w14:paraId="75B2A3F6" w14:textId="563CC9D4" w:rsidR="00437C6B" w:rsidRPr="00F667EE" w:rsidRDefault="00437C6B" w:rsidP="002A1FB3">
      <w:pPr>
        <w:spacing w:after="120" w:line="360" w:lineRule="auto"/>
        <w:jc w:val="both"/>
        <w:rPr>
          <w:rFonts w:cstheme="minorHAnsi"/>
          <w:b/>
          <w:bCs/>
          <w:sz w:val="28"/>
          <w:szCs w:val="28"/>
        </w:rPr>
      </w:pPr>
      <w:r w:rsidRPr="00F667EE">
        <w:rPr>
          <w:rFonts w:cstheme="minorHAnsi"/>
          <w:b/>
          <w:bCs/>
          <w:sz w:val="28"/>
          <w:szCs w:val="28"/>
        </w:rPr>
        <w:lastRenderedPageBreak/>
        <w:t>Flexibility and Adaptability</w:t>
      </w:r>
    </w:p>
    <w:p w14:paraId="21D5751F" w14:textId="4C3FAC2F" w:rsidR="00A83833" w:rsidRPr="00F667EE" w:rsidRDefault="007A46DD" w:rsidP="008B4DF2">
      <w:pPr>
        <w:spacing w:after="120" w:line="360" w:lineRule="auto"/>
        <w:jc w:val="both"/>
        <w:rPr>
          <w:rFonts w:cstheme="minorHAnsi"/>
          <w:sz w:val="24"/>
          <w:szCs w:val="24"/>
          <w:lang w:val="en-US"/>
        </w:rPr>
      </w:pPr>
      <w:r w:rsidRPr="00F667EE">
        <w:rPr>
          <w:rFonts w:cstheme="minorHAnsi"/>
          <w:sz w:val="24"/>
          <w:szCs w:val="24"/>
        </w:rPr>
        <w:t>According to</w:t>
      </w:r>
      <w:r w:rsidR="001801FC" w:rsidRPr="00F667EE">
        <w:rPr>
          <w:rFonts w:cstheme="minorHAnsi"/>
          <w:sz w:val="24"/>
          <w:szCs w:val="24"/>
        </w:rPr>
        <w:t xml:space="preserve"> </w:t>
      </w:r>
      <w:r w:rsidR="004B77AB" w:rsidRPr="00F667EE">
        <w:rPr>
          <w:rFonts w:cstheme="minorHAnsi"/>
          <w:sz w:val="24"/>
          <w:szCs w:val="24"/>
        </w:rPr>
        <w:t>Biggs and Tang (2011)</w:t>
      </w:r>
      <w:r w:rsidR="004B77AB" w:rsidRPr="00F667EE">
        <w:rPr>
          <w:rFonts w:cstheme="minorHAnsi"/>
          <w:sz w:val="24"/>
          <w:szCs w:val="24"/>
          <w:lang w:val="en-US"/>
        </w:rPr>
        <w:t xml:space="preserve"> </w:t>
      </w:r>
      <w:r w:rsidRPr="00F667EE">
        <w:rPr>
          <w:rFonts w:cstheme="minorHAnsi"/>
          <w:sz w:val="24"/>
          <w:szCs w:val="24"/>
        </w:rPr>
        <w:t xml:space="preserve">Flexibility and Adaptability are key in effective teaching. </w:t>
      </w:r>
      <w:r w:rsidR="005E4E4A" w:rsidRPr="00F667EE">
        <w:rPr>
          <w:rFonts w:cstheme="minorHAnsi"/>
          <w:sz w:val="24"/>
          <w:szCs w:val="24"/>
        </w:rPr>
        <w:t>Lecturer 1 extended an assessment deadline, showing responsiveness to student needs</w:t>
      </w:r>
      <w:r w:rsidR="00C7529E" w:rsidRPr="00F667EE">
        <w:rPr>
          <w:rFonts w:cstheme="minorHAnsi"/>
          <w:sz w:val="24"/>
          <w:szCs w:val="24"/>
        </w:rPr>
        <w:t>, t</w:t>
      </w:r>
      <w:r w:rsidR="00CE7A4C" w:rsidRPr="00F667EE">
        <w:rPr>
          <w:rFonts w:cstheme="minorHAnsi"/>
          <w:sz w:val="24"/>
          <w:szCs w:val="24"/>
          <w:lang w:val="en-US"/>
        </w:rPr>
        <w:t>his action might indicate an understanding of the task's complexity or the student</w:t>
      </w:r>
      <w:r w:rsidR="002C5C82" w:rsidRPr="00F667EE">
        <w:rPr>
          <w:rFonts w:cstheme="minorHAnsi"/>
          <w:sz w:val="24"/>
          <w:szCs w:val="24"/>
          <w:lang w:val="en-US"/>
        </w:rPr>
        <w:t>’s</w:t>
      </w:r>
      <w:r w:rsidR="00CE7A4C" w:rsidRPr="00F667EE">
        <w:rPr>
          <w:rFonts w:cstheme="minorHAnsi"/>
          <w:sz w:val="24"/>
          <w:szCs w:val="24"/>
          <w:lang w:val="en-US"/>
        </w:rPr>
        <w:t xml:space="preserve"> workload, aligning with</w:t>
      </w:r>
      <w:r w:rsidR="002C5C82" w:rsidRPr="00F667EE">
        <w:rPr>
          <w:rFonts w:cstheme="minorHAnsi"/>
          <w:sz w:val="24"/>
          <w:szCs w:val="24"/>
          <w:lang w:val="en-US"/>
        </w:rPr>
        <w:t xml:space="preserve"> Piaget’s </w:t>
      </w:r>
      <w:r w:rsidR="00CE7A4C" w:rsidRPr="00F667EE">
        <w:rPr>
          <w:rFonts w:cstheme="minorHAnsi"/>
          <w:sz w:val="24"/>
          <w:szCs w:val="24"/>
          <w:lang w:val="en-US"/>
        </w:rPr>
        <w:t xml:space="preserve">constructivist theory </w:t>
      </w:r>
      <w:r w:rsidR="002C5C82" w:rsidRPr="00F667EE">
        <w:rPr>
          <w:rFonts w:cstheme="minorHAnsi"/>
          <w:sz w:val="24"/>
          <w:szCs w:val="24"/>
          <w:lang w:val="en-US"/>
        </w:rPr>
        <w:t xml:space="preserve">(1954) </w:t>
      </w:r>
      <w:r w:rsidR="00CE7A4C" w:rsidRPr="00F667EE">
        <w:rPr>
          <w:rFonts w:cstheme="minorHAnsi"/>
          <w:sz w:val="24"/>
          <w:szCs w:val="24"/>
          <w:lang w:val="en-US"/>
        </w:rPr>
        <w:t xml:space="preserve">that </w:t>
      </w:r>
      <w:r w:rsidR="00D73757" w:rsidRPr="00F667EE">
        <w:rPr>
          <w:rFonts w:cstheme="minorHAnsi"/>
          <w:sz w:val="24"/>
          <w:szCs w:val="24"/>
          <w:lang w:val="en-US"/>
        </w:rPr>
        <w:t>emphasizes</w:t>
      </w:r>
      <w:r w:rsidR="00CE7A4C" w:rsidRPr="00F667EE">
        <w:rPr>
          <w:rFonts w:cstheme="minorHAnsi"/>
          <w:sz w:val="24"/>
          <w:szCs w:val="24"/>
          <w:lang w:val="en-US"/>
        </w:rPr>
        <w:t xml:space="preserve"> the importance of considering learner</w:t>
      </w:r>
      <w:r w:rsidR="002C5C82" w:rsidRPr="00F667EE">
        <w:rPr>
          <w:rFonts w:cstheme="minorHAnsi"/>
          <w:sz w:val="24"/>
          <w:szCs w:val="24"/>
          <w:lang w:val="en-US"/>
        </w:rPr>
        <w:t>’s</w:t>
      </w:r>
      <w:r w:rsidR="00CE7A4C" w:rsidRPr="00F667EE">
        <w:rPr>
          <w:rFonts w:cstheme="minorHAnsi"/>
          <w:sz w:val="24"/>
          <w:szCs w:val="24"/>
          <w:lang w:val="en-US"/>
        </w:rPr>
        <w:t xml:space="preserve"> contexts and backgrounds in the learning process</w:t>
      </w:r>
      <w:r w:rsidR="002C5C82" w:rsidRPr="00F667EE">
        <w:rPr>
          <w:rFonts w:cstheme="minorHAnsi"/>
          <w:sz w:val="24"/>
          <w:szCs w:val="24"/>
          <w:lang w:val="en-US"/>
        </w:rPr>
        <w:t>.</w:t>
      </w:r>
      <w:r w:rsidR="00CE7A4C" w:rsidRPr="00F667EE">
        <w:rPr>
          <w:rFonts w:cstheme="minorHAnsi"/>
          <w:sz w:val="24"/>
          <w:szCs w:val="24"/>
          <w:lang w:val="en-US"/>
        </w:rPr>
        <w:t xml:space="preserve"> However, this could </w:t>
      </w:r>
      <w:r w:rsidR="00E259E2" w:rsidRPr="00F667EE">
        <w:rPr>
          <w:rFonts w:cstheme="minorHAnsi"/>
          <w:sz w:val="24"/>
          <w:szCs w:val="24"/>
          <w:lang w:val="en-US"/>
        </w:rPr>
        <w:t xml:space="preserve">indicate </w:t>
      </w:r>
      <w:r w:rsidR="00CE7A4C" w:rsidRPr="00F667EE">
        <w:rPr>
          <w:rFonts w:cstheme="minorHAnsi"/>
          <w:sz w:val="24"/>
          <w:szCs w:val="24"/>
          <w:lang w:val="en-US"/>
        </w:rPr>
        <w:t xml:space="preserve">a need for </w:t>
      </w:r>
      <w:r w:rsidR="00E259E2" w:rsidRPr="00F667EE">
        <w:rPr>
          <w:rFonts w:cstheme="minorHAnsi"/>
          <w:sz w:val="24"/>
          <w:szCs w:val="24"/>
          <w:lang w:val="en-US"/>
        </w:rPr>
        <w:t>better</w:t>
      </w:r>
      <w:r w:rsidR="00CE7A4C" w:rsidRPr="00F667EE">
        <w:rPr>
          <w:rFonts w:cstheme="minorHAnsi"/>
          <w:sz w:val="24"/>
          <w:szCs w:val="24"/>
          <w:lang w:val="en-US"/>
        </w:rPr>
        <w:t xml:space="preserve"> planning</w:t>
      </w:r>
      <w:r w:rsidR="00E259E2" w:rsidRPr="00F667EE">
        <w:rPr>
          <w:rFonts w:cstheme="minorHAnsi"/>
          <w:sz w:val="24"/>
          <w:szCs w:val="24"/>
          <w:lang w:val="en-US"/>
        </w:rPr>
        <w:t>,</w:t>
      </w:r>
      <w:r w:rsidR="00E91F98" w:rsidRPr="00F667EE">
        <w:rPr>
          <w:rFonts w:cstheme="minorHAnsi"/>
          <w:sz w:val="24"/>
          <w:szCs w:val="24"/>
          <w:lang w:val="en-US"/>
        </w:rPr>
        <w:t xml:space="preserve"> </w:t>
      </w:r>
      <w:r w:rsidR="00E456E5" w:rsidRPr="00F667EE">
        <w:rPr>
          <w:rFonts w:cstheme="minorHAnsi"/>
          <w:sz w:val="24"/>
          <w:szCs w:val="24"/>
        </w:rPr>
        <w:t>as assessment deadlines should be realistic when originally set (Race, 2020).</w:t>
      </w:r>
      <w:r w:rsidR="008B4DF2" w:rsidRPr="00F667EE">
        <w:rPr>
          <w:rFonts w:cstheme="minorHAnsi"/>
          <w:sz w:val="24"/>
          <w:szCs w:val="24"/>
          <w:lang w:val="en-US"/>
        </w:rPr>
        <w:t xml:space="preserve"> </w:t>
      </w:r>
      <w:r w:rsidR="00CE7A4C" w:rsidRPr="00F667EE">
        <w:rPr>
          <w:rFonts w:cstheme="minorHAnsi"/>
          <w:sz w:val="24"/>
          <w:szCs w:val="24"/>
          <w:lang w:val="en-US"/>
        </w:rPr>
        <w:t xml:space="preserve">Lecturer 2 </w:t>
      </w:r>
      <w:r w:rsidR="004458AC">
        <w:rPr>
          <w:rFonts w:cstheme="minorHAnsi"/>
          <w:sz w:val="24"/>
          <w:szCs w:val="24"/>
          <w:lang w:val="en-US"/>
        </w:rPr>
        <w:t xml:space="preserve">shown </w:t>
      </w:r>
      <w:r w:rsidR="00CE7A4C" w:rsidRPr="00F667EE">
        <w:rPr>
          <w:rFonts w:cstheme="minorHAnsi"/>
          <w:sz w:val="24"/>
          <w:szCs w:val="24"/>
          <w:lang w:val="en-US"/>
        </w:rPr>
        <w:t xml:space="preserve">adaptability in teaching by modifying the lecture flow in response to student inputs and queries, a practice supported by Vygotsky’s social development theory which underscores the dynamic nature of learning, advocating for adjustments in teaching strategies based on ongoing interactions (Vygotsky, 1978). </w:t>
      </w:r>
      <w:r w:rsidR="00BB0749" w:rsidRPr="00F667EE">
        <w:rPr>
          <w:rFonts w:cstheme="minorHAnsi"/>
          <w:sz w:val="24"/>
          <w:szCs w:val="24"/>
          <w:lang w:val="en-US"/>
        </w:rPr>
        <w:t>B</w:t>
      </w:r>
      <w:r w:rsidR="00CE7A4C" w:rsidRPr="00F667EE">
        <w:rPr>
          <w:rFonts w:cstheme="minorHAnsi"/>
          <w:sz w:val="24"/>
          <w:szCs w:val="24"/>
          <w:lang w:val="en-US"/>
        </w:rPr>
        <w:t xml:space="preserve">oth approaches reflect a commitment to student-centered learning, </w:t>
      </w:r>
      <w:r w:rsidR="00E917F9" w:rsidRPr="00F667EE">
        <w:rPr>
          <w:rFonts w:cstheme="minorHAnsi"/>
          <w:sz w:val="24"/>
          <w:szCs w:val="24"/>
          <w:lang w:val="en-US"/>
        </w:rPr>
        <w:t>recognizing</w:t>
      </w:r>
      <w:r w:rsidR="00CE7A4C" w:rsidRPr="00F667EE">
        <w:rPr>
          <w:rFonts w:cstheme="minorHAnsi"/>
          <w:sz w:val="24"/>
          <w:szCs w:val="24"/>
          <w:lang w:val="en-US"/>
        </w:rPr>
        <w:t xml:space="preserve"> that adaptability and flexibility in teaching methodologies are crucial for addressing diverse learning needs and fostering a supportive educational environment (Darling-Hammond et al., 2020</w:t>
      </w:r>
      <w:r w:rsidR="00341378" w:rsidRPr="00F667EE">
        <w:rPr>
          <w:rFonts w:cstheme="minorHAnsi"/>
          <w:sz w:val="24"/>
          <w:szCs w:val="24"/>
          <w:lang w:val="en-US"/>
        </w:rPr>
        <w:t xml:space="preserve">). </w:t>
      </w:r>
    </w:p>
    <w:p w14:paraId="2F912BD9" w14:textId="20D258ED" w:rsidR="00FB73FA" w:rsidRPr="00F667EE" w:rsidRDefault="00D61EA9" w:rsidP="00FB48CD">
      <w:pPr>
        <w:spacing w:after="120" w:line="360" w:lineRule="auto"/>
        <w:jc w:val="both"/>
        <w:rPr>
          <w:rFonts w:cstheme="minorHAnsi"/>
          <w:sz w:val="24"/>
          <w:szCs w:val="24"/>
        </w:rPr>
      </w:pPr>
      <w:r w:rsidRPr="00F667EE">
        <w:rPr>
          <w:rFonts w:cstheme="minorHAnsi"/>
          <w:sz w:val="24"/>
          <w:szCs w:val="24"/>
        </w:rPr>
        <w:t xml:space="preserve">Reflecting on this, I see the importance of adapting to classroom needs, resonating with </w:t>
      </w:r>
      <w:r w:rsidR="00C26E7A" w:rsidRPr="00F667EE">
        <w:rPr>
          <w:rFonts w:cstheme="minorHAnsi"/>
          <w:sz w:val="24"/>
          <w:szCs w:val="28"/>
        </w:rPr>
        <w:t>UKPSF</w:t>
      </w:r>
      <w:r w:rsidR="00C82424" w:rsidRPr="00F667EE">
        <w:rPr>
          <w:rFonts w:cstheme="minorHAnsi"/>
          <w:sz w:val="24"/>
          <w:szCs w:val="24"/>
        </w:rPr>
        <w:t xml:space="preserve"> (2023)</w:t>
      </w:r>
      <w:r w:rsidRPr="00F667EE">
        <w:rPr>
          <w:rFonts w:cstheme="minorHAnsi"/>
          <w:sz w:val="24"/>
          <w:szCs w:val="24"/>
        </w:rPr>
        <w:t xml:space="preserve"> sections V1 and V2, which emphasize</w:t>
      </w:r>
      <w:r w:rsidR="00C82424" w:rsidRPr="00F667EE">
        <w:rPr>
          <w:rFonts w:cstheme="minorHAnsi"/>
          <w:sz w:val="24"/>
          <w:szCs w:val="24"/>
        </w:rPr>
        <w:t>s</w:t>
      </w:r>
      <w:r w:rsidRPr="00F667EE">
        <w:rPr>
          <w:rFonts w:cstheme="minorHAnsi"/>
          <w:sz w:val="24"/>
          <w:szCs w:val="24"/>
        </w:rPr>
        <w:t xml:space="preserve"> valuing diverse learning styles. I plan to enhance adaptability in response to classroom dynamics.</w:t>
      </w:r>
      <w:r w:rsidR="00780336" w:rsidRPr="00F667EE">
        <w:rPr>
          <w:rFonts w:cstheme="minorHAnsi"/>
          <w:sz w:val="24"/>
          <w:szCs w:val="24"/>
        </w:rPr>
        <w:t xml:space="preserve"> </w:t>
      </w:r>
      <w:r w:rsidR="00A7753E" w:rsidRPr="00F667EE">
        <w:rPr>
          <w:rFonts w:cstheme="minorHAnsi"/>
          <w:sz w:val="24"/>
          <w:szCs w:val="24"/>
        </w:rPr>
        <w:t xml:space="preserve">I will initiate each new topic with a brief, informal assessment of student’s prior knowledge and adjust my teaching pace and style accordingly. </w:t>
      </w:r>
      <w:r w:rsidR="00472AF6" w:rsidRPr="00F667EE">
        <w:rPr>
          <w:rFonts w:cstheme="minorHAnsi"/>
          <w:sz w:val="24"/>
          <w:szCs w:val="24"/>
        </w:rPr>
        <w:t xml:space="preserve">This might involve shifting focus to areas where students exhibit less understanding or accelerating through more familiar topics. Additionally, I aim to incorporate regular, short feedback sessions within my lectures to gauge student comprehension in real-time and adjust my teaching strategies on the spot. </w:t>
      </w:r>
      <w:r w:rsidR="00E9633A" w:rsidRPr="00F667EE">
        <w:rPr>
          <w:rFonts w:cstheme="minorHAnsi"/>
          <w:sz w:val="24"/>
          <w:szCs w:val="24"/>
        </w:rPr>
        <w:t xml:space="preserve">This methodology directly correlates with </w:t>
      </w:r>
      <w:r w:rsidR="00476DC7" w:rsidRPr="00F667EE">
        <w:rPr>
          <w:rFonts w:cstheme="minorHAnsi"/>
          <w:sz w:val="24"/>
          <w:szCs w:val="24"/>
        </w:rPr>
        <w:t>a</w:t>
      </w:r>
      <w:r w:rsidR="00E9633A" w:rsidRPr="00F667EE">
        <w:rPr>
          <w:rFonts w:cstheme="minorHAnsi"/>
          <w:sz w:val="24"/>
          <w:szCs w:val="24"/>
        </w:rPr>
        <w:t xml:space="preserve">rea A3 of the </w:t>
      </w:r>
      <w:r w:rsidR="00C26E7A" w:rsidRPr="00F667EE">
        <w:rPr>
          <w:rFonts w:cstheme="minorHAnsi"/>
          <w:sz w:val="24"/>
          <w:szCs w:val="28"/>
        </w:rPr>
        <w:t>UKPSF</w:t>
      </w:r>
      <w:r w:rsidR="00E9633A" w:rsidRPr="00F667EE">
        <w:rPr>
          <w:rFonts w:cstheme="minorHAnsi"/>
          <w:sz w:val="24"/>
          <w:szCs w:val="24"/>
        </w:rPr>
        <w:t xml:space="preserve"> (2023), which focuses on assessing learners and providing them with feedback.</w:t>
      </w:r>
      <w:r w:rsidR="00E7407A" w:rsidRPr="00F667EE">
        <w:rPr>
          <w:rFonts w:cstheme="minorHAnsi"/>
          <w:sz w:val="24"/>
          <w:szCs w:val="24"/>
        </w:rPr>
        <w:t xml:space="preserve"> Adopting this method </w:t>
      </w:r>
      <w:r w:rsidR="00472AF6" w:rsidRPr="00F667EE">
        <w:rPr>
          <w:rFonts w:cstheme="minorHAnsi"/>
          <w:sz w:val="24"/>
          <w:szCs w:val="24"/>
        </w:rPr>
        <w:t>will ensure that my teaching is not only responsive to the needs of individual students but also dynamically attuned to the evolving needs of the entire classroom, fostering a more inclusive and effective learning environment</w:t>
      </w:r>
      <w:r w:rsidR="00A96731" w:rsidRPr="00F667EE">
        <w:rPr>
          <w:rFonts w:cstheme="minorHAnsi"/>
          <w:sz w:val="24"/>
          <w:szCs w:val="24"/>
        </w:rPr>
        <w:t xml:space="preserve"> (Avis, Ficher </w:t>
      </w:r>
      <w:r w:rsidR="001B6D69" w:rsidRPr="00F667EE">
        <w:rPr>
          <w:rFonts w:cstheme="minorHAnsi"/>
          <w:sz w:val="24"/>
          <w:szCs w:val="24"/>
        </w:rPr>
        <w:t xml:space="preserve">and </w:t>
      </w:r>
      <w:r w:rsidR="00A96731" w:rsidRPr="00F667EE">
        <w:rPr>
          <w:rFonts w:cstheme="minorHAnsi"/>
          <w:sz w:val="24"/>
          <w:szCs w:val="24"/>
        </w:rPr>
        <w:t>Thompson, 2019)</w:t>
      </w:r>
      <w:r w:rsidR="008C379A" w:rsidRPr="00F667EE">
        <w:rPr>
          <w:rFonts w:cstheme="minorHAnsi"/>
          <w:sz w:val="24"/>
          <w:szCs w:val="24"/>
        </w:rPr>
        <w:t>.</w:t>
      </w:r>
    </w:p>
    <w:p w14:paraId="2A30CB87" w14:textId="77777777" w:rsidR="00617C63" w:rsidRPr="00F667EE" w:rsidRDefault="00617C63" w:rsidP="002A1FB3">
      <w:pPr>
        <w:spacing w:after="120" w:line="360" w:lineRule="auto"/>
        <w:jc w:val="both"/>
        <w:rPr>
          <w:rFonts w:cstheme="minorHAnsi"/>
          <w:b/>
          <w:bCs/>
          <w:sz w:val="28"/>
          <w:szCs w:val="28"/>
        </w:rPr>
      </w:pPr>
    </w:p>
    <w:p w14:paraId="7A61F662" w14:textId="77777777" w:rsidR="00617C63" w:rsidRPr="00F667EE" w:rsidRDefault="00617C63" w:rsidP="002A1FB3">
      <w:pPr>
        <w:spacing w:after="120" w:line="360" w:lineRule="auto"/>
        <w:jc w:val="both"/>
        <w:rPr>
          <w:rFonts w:cstheme="minorHAnsi"/>
          <w:b/>
          <w:bCs/>
          <w:sz w:val="28"/>
          <w:szCs w:val="28"/>
        </w:rPr>
      </w:pPr>
    </w:p>
    <w:p w14:paraId="27B41265" w14:textId="2CFCD41C" w:rsidR="00F31C74" w:rsidRPr="00F667EE" w:rsidRDefault="00572203" w:rsidP="002A1FB3">
      <w:pPr>
        <w:spacing w:after="120" w:line="360" w:lineRule="auto"/>
        <w:jc w:val="both"/>
        <w:rPr>
          <w:rFonts w:cstheme="minorHAnsi"/>
          <w:b/>
          <w:bCs/>
          <w:sz w:val="28"/>
          <w:szCs w:val="28"/>
          <w:lang w:val="en-US"/>
        </w:rPr>
      </w:pPr>
      <w:r w:rsidRPr="00F667EE">
        <w:rPr>
          <w:rFonts w:cstheme="minorHAnsi"/>
          <w:b/>
          <w:bCs/>
          <w:sz w:val="28"/>
          <w:szCs w:val="28"/>
        </w:rPr>
        <w:lastRenderedPageBreak/>
        <w:t>Use of Visual and Explanatory Aids</w:t>
      </w:r>
    </w:p>
    <w:p w14:paraId="29059634" w14:textId="19471059" w:rsidR="004A15B1" w:rsidRPr="00F667EE" w:rsidRDefault="0088522A" w:rsidP="002A1FB3">
      <w:pPr>
        <w:spacing w:after="120" w:line="360" w:lineRule="auto"/>
        <w:jc w:val="both"/>
        <w:rPr>
          <w:rFonts w:cstheme="minorHAnsi"/>
          <w:sz w:val="24"/>
          <w:szCs w:val="24"/>
          <w:lang w:val="en-US"/>
        </w:rPr>
      </w:pPr>
      <w:r w:rsidRPr="00F667EE">
        <w:rPr>
          <w:rFonts w:cstheme="minorHAnsi"/>
          <w:sz w:val="24"/>
          <w:szCs w:val="24"/>
        </w:rPr>
        <w:t xml:space="preserve">The use of visual and explanatory aids in teaching, </w:t>
      </w:r>
      <w:r w:rsidR="008223B0">
        <w:rPr>
          <w:rFonts w:cstheme="minorHAnsi"/>
          <w:sz w:val="24"/>
          <w:szCs w:val="24"/>
        </w:rPr>
        <w:t>demonstrated</w:t>
      </w:r>
      <w:r w:rsidRPr="00F667EE">
        <w:rPr>
          <w:rFonts w:cstheme="minorHAnsi"/>
          <w:sz w:val="24"/>
          <w:szCs w:val="24"/>
        </w:rPr>
        <w:t xml:space="preserve"> by both Lecturers, showcases the effectiveness of multimedia learning principles. </w:t>
      </w:r>
      <w:r w:rsidR="0083233D" w:rsidRPr="00F667EE">
        <w:rPr>
          <w:rFonts w:cstheme="minorHAnsi"/>
          <w:sz w:val="24"/>
          <w:szCs w:val="24"/>
        </w:rPr>
        <w:t>Lecturer 1's use of visual materials to explain the Ansoff Matrix aligns with Mayer's Cognitive Theory of Multimedia Learning</w:t>
      </w:r>
      <w:r w:rsidR="009A060C" w:rsidRPr="00F667EE">
        <w:rPr>
          <w:rFonts w:cstheme="minorHAnsi"/>
          <w:sz w:val="24"/>
          <w:szCs w:val="24"/>
        </w:rPr>
        <w:t xml:space="preserve"> (2019), </w:t>
      </w:r>
      <w:r w:rsidR="009A060C" w:rsidRPr="00F667EE">
        <w:rPr>
          <w:rFonts w:cstheme="minorHAnsi"/>
          <w:sz w:val="24"/>
          <w:szCs w:val="24"/>
          <w:lang w:val="en-US"/>
        </w:rPr>
        <w:t>t</w:t>
      </w:r>
      <w:r w:rsidR="00F31C74" w:rsidRPr="00F667EE">
        <w:rPr>
          <w:rFonts w:cstheme="minorHAnsi"/>
          <w:sz w:val="24"/>
          <w:szCs w:val="24"/>
          <w:lang w:val="en-US"/>
        </w:rPr>
        <w:t>his theory posits that people learn better from words and pictures than from words alone</w:t>
      </w:r>
      <w:r w:rsidR="009A060C" w:rsidRPr="00F667EE">
        <w:rPr>
          <w:rFonts w:cstheme="minorHAnsi"/>
          <w:sz w:val="24"/>
          <w:szCs w:val="24"/>
          <w:lang w:val="en-US"/>
        </w:rPr>
        <w:t xml:space="preserve">. </w:t>
      </w:r>
      <w:r w:rsidR="00F31C74" w:rsidRPr="00F667EE">
        <w:rPr>
          <w:rFonts w:cstheme="minorHAnsi"/>
          <w:sz w:val="24"/>
          <w:szCs w:val="24"/>
          <w:lang w:val="en-US"/>
        </w:rPr>
        <w:t>By integrating visual aids</w:t>
      </w:r>
      <w:r w:rsidR="00A82F4D" w:rsidRPr="00F667EE">
        <w:rPr>
          <w:rFonts w:cstheme="minorHAnsi"/>
          <w:sz w:val="24"/>
          <w:szCs w:val="24"/>
          <w:lang w:val="en-US"/>
        </w:rPr>
        <w:t xml:space="preserve"> </w:t>
      </w:r>
      <w:r w:rsidR="00B81491" w:rsidRPr="00F667EE">
        <w:rPr>
          <w:rFonts w:cstheme="minorHAnsi"/>
          <w:sz w:val="24"/>
          <w:szCs w:val="24"/>
          <w:lang w:val="en-US"/>
        </w:rPr>
        <w:t>like</w:t>
      </w:r>
      <w:r w:rsidR="00A82F4D" w:rsidRPr="00F667EE">
        <w:rPr>
          <w:rFonts w:cstheme="minorHAnsi"/>
          <w:sz w:val="24"/>
          <w:szCs w:val="24"/>
          <w:lang w:val="en-US"/>
        </w:rPr>
        <w:t xml:space="preserve"> pictures and models</w:t>
      </w:r>
      <w:r w:rsidR="00F31C74" w:rsidRPr="00F667EE">
        <w:rPr>
          <w:rFonts w:cstheme="minorHAnsi"/>
          <w:sz w:val="24"/>
          <w:szCs w:val="24"/>
          <w:lang w:val="en-US"/>
        </w:rPr>
        <w:t xml:space="preserve">, Lecturer 1 </w:t>
      </w:r>
      <w:r w:rsidR="004205C9" w:rsidRPr="00F667EE">
        <w:rPr>
          <w:rFonts w:cstheme="minorHAnsi"/>
          <w:sz w:val="24"/>
          <w:szCs w:val="24"/>
        </w:rPr>
        <w:t>effectively clarified complex strategic concepts.</w:t>
      </w:r>
      <w:r w:rsidR="00F31C74" w:rsidRPr="00F667EE">
        <w:rPr>
          <w:rFonts w:cstheme="minorHAnsi"/>
          <w:sz w:val="24"/>
          <w:szCs w:val="24"/>
          <w:lang w:val="en-US"/>
        </w:rPr>
        <w:t xml:space="preserve"> </w:t>
      </w:r>
      <w:r w:rsidR="00152A46" w:rsidRPr="00F667EE">
        <w:rPr>
          <w:rFonts w:cstheme="minorHAnsi"/>
          <w:sz w:val="24"/>
          <w:szCs w:val="24"/>
        </w:rPr>
        <w:t xml:space="preserve">Lecturer 2's use of videos and graphics to explain financial theories reflects Paivio's Dual Coding Theory (1986), suggesting separate mental processing for visual and verbal information. </w:t>
      </w:r>
      <w:r w:rsidR="00F31C74" w:rsidRPr="00F667EE">
        <w:rPr>
          <w:rFonts w:cstheme="minorHAnsi"/>
          <w:sz w:val="24"/>
          <w:szCs w:val="24"/>
          <w:lang w:val="en-US"/>
        </w:rPr>
        <w:t xml:space="preserve"> The use of these diverse teaching aids caters to different learning styles, as suggested by the</w:t>
      </w:r>
      <w:r w:rsidR="00795649" w:rsidRPr="00F667EE">
        <w:rPr>
          <w:rFonts w:cstheme="minorHAnsi"/>
          <w:sz w:val="24"/>
          <w:szCs w:val="24"/>
          <w:lang w:val="en-US"/>
        </w:rPr>
        <w:t xml:space="preserve"> Fleming and Mills’ </w:t>
      </w:r>
      <w:r w:rsidR="00F31C74" w:rsidRPr="00F667EE">
        <w:rPr>
          <w:rFonts w:cstheme="minorHAnsi"/>
          <w:sz w:val="24"/>
          <w:szCs w:val="24"/>
          <w:lang w:val="en-US"/>
        </w:rPr>
        <w:t>VARK model</w:t>
      </w:r>
      <w:r w:rsidR="00B21E99" w:rsidRPr="00F667EE">
        <w:rPr>
          <w:rFonts w:cstheme="minorHAnsi"/>
          <w:sz w:val="24"/>
          <w:szCs w:val="24"/>
          <w:lang w:val="en-US"/>
        </w:rPr>
        <w:t xml:space="preserve"> </w:t>
      </w:r>
      <w:r w:rsidR="005E3CD4" w:rsidRPr="00F667EE">
        <w:rPr>
          <w:rFonts w:cstheme="minorHAnsi"/>
          <w:sz w:val="24"/>
          <w:szCs w:val="24"/>
          <w:lang w:val="en-US"/>
        </w:rPr>
        <w:t xml:space="preserve">(1992) </w:t>
      </w:r>
      <w:r w:rsidR="00B21E99" w:rsidRPr="00F667EE">
        <w:rPr>
          <w:rFonts w:cstheme="minorHAnsi"/>
          <w:sz w:val="24"/>
          <w:szCs w:val="24"/>
          <w:lang w:val="en-US"/>
        </w:rPr>
        <w:t xml:space="preserve">that </w:t>
      </w:r>
      <w:r w:rsidR="004802BF" w:rsidRPr="00F667EE">
        <w:rPr>
          <w:rFonts w:cstheme="minorHAnsi"/>
          <w:sz w:val="24"/>
          <w:szCs w:val="24"/>
          <w:lang w:val="en-US"/>
        </w:rPr>
        <w:t xml:space="preserve">identifies 4 types of learners such </w:t>
      </w:r>
      <w:r w:rsidR="00D165DF" w:rsidRPr="00F667EE">
        <w:rPr>
          <w:rFonts w:cstheme="minorHAnsi"/>
          <w:sz w:val="24"/>
          <w:szCs w:val="24"/>
          <w:lang w:val="en-US"/>
        </w:rPr>
        <w:t>as:</w:t>
      </w:r>
      <w:r w:rsidR="00B21E99" w:rsidRPr="00F667EE">
        <w:rPr>
          <w:rFonts w:cstheme="minorHAnsi"/>
          <w:sz w:val="24"/>
          <w:szCs w:val="24"/>
          <w:lang w:val="en-US"/>
        </w:rPr>
        <w:t xml:space="preserve"> </w:t>
      </w:r>
      <w:r w:rsidR="004B6425" w:rsidRPr="00F667EE">
        <w:rPr>
          <w:rFonts w:cstheme="minorHAnsi"/>
          <w:sz w:val="24"/>
          <w:szCs w:val="24"/>
          <w:lang w:val="en-US"/>
        </w:rPr>
        <w:t>Visual, Auditory, Reading/Writing, and Kinesthetic</w:t>
      </w:r>
      <w:r w:rsidR="004802BF" w:rsidRPr="00F667EE">
        <w:rPr>
          <w:rFonts w:cstheme="minorHAnsi"/>
          <w:sz w:val="24"/>
          <w:szCs w:val="24"/>
          <w:lang w:val="en-US"/>
        </w:rPr>
        <w:t>.</w:t>
      </w:r>
      <w:r w:rsidR="00F31C74" w:rsidRPr="00F667EE">
        <w:rPr>
          <w:rFonts w:cstheme="minorHAnsi"/>
          <w:sz w:val="24"/>
          <w:szCs w:val="24"/>
          <w:lang w:val="en-US"/>
        </w:rPr>
        <w:t xml:space="preserve"> </w:t>
      </w:r>
      <w:r w:rsidR="004802BF" w:rsidRPr="00F667EE">
        <w:rPr>
          <w:rFonts w:cstheme="minorHAnsi"/>
          <w:sz w:val="24"/>
          <w:szCs w:val="24"/>
          <w:lang w:val="en-US"/>
        </w:rPr>
        <w:t>It</w:t>
      </w:r>
      <w:r w:rsidR="00F31C74" w:rsidRPr="00F667EE">
        <w:rPr>
          <w:rFonts w:cstheme="minorHAnsi"/>
          <w:sz w:val="24"/>
          <w:szCs w:val="24"/>
          <w:lang w:val="en-US"/>
        </w:rPr>
        <w:t xml:space="preserve"> also aids in deeper cognitive processing, making abstract or complex content more accessible and understandable for students. </w:t>
      </w:r>
    </w:p>
    <w:p w14:paraId="448BF7AA" w14:textId="55C85D50" w:rsidR="001B2362" w:rsidRPr="00F667EE" w:rsidRDefault="00950143" w:rsidP="002A1FB3">
      <w:pPr>
        <w:spacing w:after="120" w:line="360" w:lineRule="auto"/>
        <w:jc w:val="both"/>
        <w:rPr>
          <w:rFonts w:cstheme="minorHAnsi"/>
          <w:sz w:val="24"/>
          <w:szCs w:val="24"/>
          <w:lang w:val="en-US"/>
        </w:rPr>
      </w:pPr>
      <w:r w:rsidRPr="00F667EE">
        <w:rPr>
          <w:rFonts w:cstheme="minorHAnsi"/>
          <w:sz w:val="24"/>
          <w:szCs w:val="24"/>
        </w:rPr>
        <w:t xml:space="preserve">To improve my utilisation of visual aids in alignment with K4 of the </w:t>
      </w:r>
      <w:r w:rsidR="00F667EE" w:rsidRPr="00F667EE">
        <w:rPr>
          <w:rFonts w:cstheme="minorHAnsi"/>
          <w:sz w:val="24"/>
          <w:szCs w:val="28"/>
        </w:rPr>
        <w:t>UKPSF</w:t>
      </w:r>
      <w:r w:rsidR="008A6444" w:rsidRPr="00F667EE">
        <w:rPr>
          <w:rFonts w:cstheme="minorHAnsi"/>
          <w:sz w:val="24"/>
          <w:szCs w:val="24"/>
        </w:rPr>
        <w:t xml:space="preserve"> </w:t>
      </w:r>
      <w:r w:rsidRPr="00F667EE">
        <w:rPr>
          <w:rFonts w:cstheme="minorHAnsi"/>
          <w:sz w:val="24"/>
          <w:szCs w:val="24"/>
        </w:rPr>
        <w:t xml:space="preserve">(2023), which emphasizes enhancing learning and comprehension through </w:t>
      </w:r>
      <w:r w:rsidR="00DE62D9" w:rsidRPr="00F667EE">
        <w:rPr>
          <w:rFonts w:cstheme="minorHAnsi"/>
          <w:sz w:val="24"/>
          <w:szCs w:val="24"/>
        </w:rPr>
        <w:t>the use of appropriate learning technologies</w:t>
      </w:r>
      <w:r w:rsidRPr="00F667EE">
        <w:rPr>
          <w:rFonts w:cstheme="minorHAnsi"/>
          <w:sz w:val="24"/>
          <w:szCs w:val="24"/>
        </w:rPr>
        <w:t>, I intend to deepen my understanding of Mayer's Theory. This will involve diversifying my teaching materials to encompass a broader range of formats such as videos, infographics, and interactive models as appropriate. Additionally, I am contemplating pursuing training in multimedia tools to develop more captivating and informative visual content, particularly for online teaching contexts.</w:t>
      </w:r>
    </w:p>
    <w:p w14:paraId="67F3F797" w14:textId="77777777" w:rsidR="00617C63" w:rsidRPr="00F667EE" w:rsidRDefault="00617C63" w:rsidP="0061234E">
      <w:pPr>
        <w:spacing w:after="120" w:line="360" w:lineRule="auto"/>
        <w:jc w:val="both"/>
        <w:rPr>
          <w:rFonts w:cstheme="minorHAnsi"/>
          <w:sz w:val="24"/>
          <w:szCs w:val="24"/>
          <w:lang w:val="en-US"/>
        </w:rPr>
      </w:pPr>
    </w:p>
    <w:p w14:paraId="1E94EFEA" w14:textId="1AEF4342" w:rsidR="0061234E" w:rsidRPr="00F667EE" w:rsidRDefault="004A6D4C" w:rsidP="0061234E">
      <w:pPr>
        <w:spacing w:after="120" w:line="360" w:lineRule="auto"/>
        <w:jc w:val="both"/>
        <w:rPr>
          <w:rFonts w:cstheme="minorHAnsi"/>
          <w:b/>
          <w:bCs/>
          <w:sz w:val="28"/>
          <w:szCs w:val="28"/>
        </w:rPr>
      </w:pPr>
      <w:r w:rsidRPr="00F667EE">
        <w:rPr>
          <w:rFonts w:cstheme="minorHAnsi"/>
          <w:b/>
          <w:bCs/>
          <w:sz w:val="28"/>
          <w:szCs w:val="28"/>
        </w:rPr>
        <w:t xml:space="preserve">Encouragement of Critical Thinking  </w:t>
      </w:r>
    </w:p>
    <w:p w14:paraId="51132104" w14:textId="7FE485D2" w:rsidR="004E334B" w:rsidRPr="00F667EE" w:rsidRDefault="00C449A4" w:rsidP="0061234E">
      <w:pPr>
        <w:spacing w:after="120" w:line="360" w:lineRule="auto"/>
        <w:jc w:val="both"/>
        <w:rPr>
          <w:rFonts w:cstheme="minorHAnsi"/>
          <w:b/>
          <w:bCs/>
          <w:sz w:val="28"/>
          <w:szCs w:val="28"/>
        </w:rPr>
      </w:pPr>
      <w:r w:rsidRPr="00F667EE">
        <w:rPr>
          <w:rFonts w:cstheme="minorHAnsi"/>
          <w:sz w:val="24"/>
          <w:szCs w:val="24"/>
          <w:lang w:val="en-US"/>
        </w:rPr>
        <w:t>Lecturer 1's discussion of the Ansoff Matrix in real-world scenarios effectively bridges the gap between theory and practice, fostering not just an understanding but an application of strategic thinking. This method aligns with the upper levels of Bloom’s Taxonomy</w:t>
      </w:r>
      <w:r w:rsidR="00176D92" w:rsidRPr="00F667EE">
        <w:rPr>
          <w:rFonts w:cstheme="minorHAnsi"/>
          <w:sz w:val="24"/>
          <w:szCs w:val="24"/>
          <w:lang w:val="en-US"/>
        </w:rPr>
        <w:t xml:space="preserve"> (1956)</w:t>
      </w:r>
      <w:r w:rsidR="00C31959" w:rsidRPr="00F667EE">
        <w:rPr>
          <w:rFonts w:cstheme="minorHAnsi"/>
          <w:sz w:val="24"/>
          <w:szCs w:val="24"/>
          <w:lang w:val="en-US"/>
        </w:rPr>
        <w:t xml:space="preserve">, a framework that </w:t>
      </w:r>
      <w:r w:rsidR="002D070B" w:rsidRPr="00F667EE">
        <w:rPr>
          <w:rFonts w:cstheme="minorHAnsi"/>
          <w:sz w:val="24"/>
          <w:szCs w:val="24"/>
          <w:lang w:val="en-US"/>
        </w:rPr>
        <w:t>categorizes</w:t>
      </w:r>
      <w:r w:rsidR="00C31959" w:rsidRPr="00F667EE">
        <w:rPr>
          <w:rFonts w:cstheme="minorHAnsi"/>
          <w:sz w:val="24"/>
          <w:szCs w:val="24"/>
          <w:lang w:val="en-US"/>
        </w:rPr>
        <w:t xml:space="preserve"> educational goals and emphasizes higher-order thinking skills</w:t>
      </w:r>
      <w:r w:rsidRPr="00F667EE">
        <w:rPr>
          <w:rFonts w:cstheme="minorHAnsi"/>
          <w:sz w:val="24"/>
          <w:szCs w:val="24"/>
          <w:lang w:val="en-US"/>
        </w:rPr>
        <w:t>, such as 'analysis' and 'evaluation'</w:t>
      </w:r>
      <w:r w:rsidR="00861035" w:rsidRPr="00F667EE">
        <w:rPr>
          <w:rFonts w:cstheme="minorHAnsi"/>
          <w:sz w:val="24"/>
          <w:szCs w:val="24"/>
          <w:lang w:val="en-US"/>
        </w:rPr>
        <w:t>.</w:t>
      </w:r>
      <w:r w:rsidRPr="00F667EE">
        <w:rPr>
          <w:rFonts w:cstheme="minorHAnsi"/>
          <w:sz w:val="24"/>
          <w:szCs w:val="24"/>
          <w:lang w:val="en-US"/>
        </w:rPr>
        <w:t xml:space="preserve"> </w:t>
      </w:r>
      <w:r w:rsidR="00861035" w:rsidRPr="00F667EE">
        <w:rPr>
          <w:rFonts w:cstheme="minorHAnsi"/>
          <w:sz w:val="24"/>
          <w:szCs w:val="24"/>
          <w:lang w:val="en-US"/>
        </w:rPr>
        <w:t xml:space="preserve">I </w:t>
      </w:r>
      <w:r w:rsidR="00924919" w:rsidRPr="00F667EE">
        <w:rPr>
          <w:rFonts w:cstheme="minorHAnsi"/>
          <w:sz w:val="24"/>
          <w:szCs w:val="24"/>
          <w:lang w:val="en-US"/>
        </w:rPr>
        <w:t>observed</w:t>
      </w:r>
      <w:r w:rsidR="00861035" w:rsidRPr="00F667EE">
        <w:rPr>
          <w:rFonts w:cstheme="minorHAnsi"/>
          <w:sz w:val="24"/>
          <w:szCs w:val="24"/>
          <w:lang w:val="en-US"/>
        </w:rPr>
        <w:t xml:space="preserve"> in </w:t>
      </w:r>
      <w:r w:rsidR="008E652C">
        <w:rPr>
          <w:rFonts w:cstheme="minorHAnsi"/>
          <w:sz w:val="24"/>
          <w:szCs w:val="24"/>
          <w:lang w:val="en-US"/>
        </w:rPr>
        <w:t>Lecturer</w:t>
      </w:r>
      <w:r w:rsidR="00861035" w:rsidRPr="00F667EE">
        <w:rPr>
          <w:rFonts w:cstheme="minorHAnsi"/>
          <w:sz w:val="24"/>
          <w:szCs w:val="24"/>
          <w:lang w:val="en-US"/>
        </w:rPr>
        <w:t xml:space="preserve"> 1</w:t>
      </w:r>
      <w:r w:rsidR="00924919" w:rsidRPr="00F667EE">
        <w:rPr>
          <w:rFonts w:cstheme="minorHAnsi"/>
          <w:sz w:val="24"/>
          <w:szCs w:val="24"/>
          <w:lang w:val="en-US"/>
        </w:rPr>
        <w:t>’s class</w:t>
      </w:r>
      <w:r w:rsidR="00180831" w:rsidRPr="00F667EE">
        <w:rPr>
          <w:rFonts w:cstheme="minorHAnsi"/>
          <w:sz w:val="24"/>
          <w:szCs w:val="24"/>
          <w:lang w:val="en-US"/>
        </w:rPr>
        <w:t xml:space="preserve">, </w:t>
      </w:r>
      <w:r w:rsidRPr="00F667EE">
        <w:rPr>
          <w:rFonts w:cstheme="minorHAnsi"/>
          <w:sz w:val="24"/>
          <w:szCs w:val="24"/>
          <w:lang w:val="en-US"/>
        </w:rPr>
        <w:t xml:space="preserve">students </w:t>
      </w:r>
      <w:r w:rsidR="00180831" w:rsidRPr="00F667EE">
        <w:rPr>
          <w:rFonts w:cstheme="minorHAnsi"/>
          <w:sz w:val="24"/>
          <w:szCs w:val="24"/>
          <w:lang w:val="en-US"/>
        </w:rPr>
        <w:t>being</w:t>
      </w:r>
      <w:r w:rsidRPr="00F667EE">
        <w:rPr>
          <w:rFonts w:cstheme="minorHAnsi"/>
          <w:sz w:val="24"/>
          <w:szCs w:val="24"/>
          <w:lang w:val="en-US"/>
        </w:rPr>
        <w:t xml:space="preserve"> encouraged to dissect concepts and judge their applicability. Similarly, Lecturer 2’s approach to applying financial theories to scenarios like hotel revenue management engages students in a process of 'synthesis' and 'evaluation', key aspects of critical thinking. </w:t>
      </w:r>
      <w:r w:rsidR="00CD434B" w:rsidRPr="00F667EE">
        <w:rPr>
          <w:rFonts w:cstheme="minorHAnsi"/>
          <w:sz w:val="24"/>
          <w:szCs w:val="24"/>
          <w:lang w:val="en-US"/>
        </w:rPr>
        <w:t xml:space="preserve">These methods </w:t>
      </w:r>
      <w:r w:rsidR="00CD434B" w:rsidRPr="00F667EE">
        <w:rPr>
          <w:rFonts w:cstheme="minorHAnsi"/>
          <w:sz w:val="24"/>
          <w:szCs w:val="24"/>
          <w:lang w:val="en-US"/>
        </w:rPr>
        <w:lastRenderedPageBreak/>
        <w:t xml:space="preserve">align with Elder and Paul's critical thinking model (2006), focusing on practical information analysis, reflecting </w:t>
      </w:r>
      <w:r w:rsidR="00C4338A" w:rsidRPr="00F667EE">
        <w:rPr>
          <w:rFonts w:cstheme="minorHAnsi"/>
          <w:sz w:val="24"/>
          <w:szCs w:val="24"/>
          <w:lang w:val="en-US"/>
        </w:rPr>
        <w:t>s</w:t>
      </w:r>
      <w:r w:rsidR="00CD434B" w:rsidRPr="00F667EE">
        <w:rPr>
          <w:rFonts w:cstheme="minorHAnsi"/>
          <w:sz w:val="24"/>
          <w:szCs w:val="24"/>
          <w:lang w:val="en-US"/>
        </w:rPr>
        <w:t xml:space="preserve">ection A2 </w:t>
      </w:r>
      <w:r w:rsidR="00D930D0" w:rsidRPr="00F667EE">
        <w:rPr>
          <w:rFonts w:cstheme="minorHAnsi"/>
          <w:sz w:val="24"/>
          <w:szCs w:val="24"/>
          <w:lang w:val="en-US"/>
        </w:rPr>
        <w:t xml:space="preserve">of the </w:t>
      </w:r>
      <w:r w:rsidR="00F667EE" w:rsidRPr="00F667EE">
        <w:rPr>
          <w:rFonts w:cstheme="minorHAnsi"/>
          <w:sz w:val="24"/>
          <w:szCs w:val="28"/>
        </w:rPr>
        <w:t>UKPSF</w:t>
      </w:r>
      <w:r w:rsidR="00D930D0" w:rsidRPr="00F667EE">
        <w:rPr>
          <w:rFonts w:cstheme="minorHAnsi"/>
          <w:sz w:val="24"/>
          <w:szCs w:val="24"/>
          <w:lang w:val="en-US"/>
        </w:rPr>
        <w:t xml:space="preserve"> (2023)</w:t>
      </w:r>
      <w:r w:rsidR="00C4338A" w:rsidRPr="00F667EE">
        <w:rPr>
          <w:rFonts w:cstheme="minorHAnsi"/>
          <w:sz w:val="24"/>
          <w:szCs w:val="24"/>
          <w:lang w:val="en-US"/>
        </w:rPr>
        <w:t>,</w:t>
      </w:r>
      <w:r w:rsidR="00D930D0" w:rsidRPr="00F667EE">
        <w:rPr>
          <w:rFonts w:cstheme="minorHAnsi"/>
          <w:sz w:val="24"/>
          <w:szCs w:val="24"/>
          <w:lang w:val="en-US"/>
        </w:rPr>
        <w:t xml:space="preserve"> </w:t>
      </w:r>
      <w:r w:rsidR="00CD434B" w:rsidRPr="00F667EE">
        <w:rPr>
          <w:rFonts w:cstheme="minorHAnsi"/>
          <w:sz w:val="24"/>
          <w:szCs w:val="24"/>
          <w:lang w:val="en-US"/>
        </w:rPr>
        <w:t>which emphasizes teaching strategies for higher-order thinking and applying theory in practice.</w:t>
      </w:r>
    </w:p>
    <w:p w14:paraId="58F4BF9C" w14:textId="6C4EA315" w:rsidR="008C21F3" w:rsidRPr="00F667EE" w:rsidRDefault="00C449A4" w:rsidP="002A1FB3">
      <w:pPr>
        <w:spacing w:after="120" w:line="360" w:lineRule="auto"/>
        <w:jc w:val="both"/>
        <w:rPr>
          <w:rFonts w:cstheme="minorHAnsi"/>
          <w:sz w:val="24"/>
          <w:szCs w:val="24"/>
          <w:lang w:val="en-US"/>
        </w:rPr>
      </w:pPr>
      <w:r w:rsidRPr="00F667EE">
        <w:rPr>
          <w:rFonts w:cstheme="minorHAnsi"/>
          <w:sz w:val="24"/>
          <w:szCs w:val="24"/>
          <w:lang w:val="en-US"/>
        </w:rPr>
        <w:t xml:space="preserve">By engaging students in these exercises, </w:t>
      </w:r>
      <w:r w:rsidR="004E334B" w:rsidRPr="00F667EE">
        <w:rPr>
          <w:rFonts w:cstheme="minorHAnsi"/>
          <w:sz w:val="24"/>
          <w:szCs w:val="24"/>
          <w:lang w:val="en-US"/>
        </w:rPr>
        <w:t xml:space="preserve">I believe that </w:t>
      </w:r>
      <w:r w:rsidRPr="00F667EE">
        <w:rPr>
          <w:rFonts w:cstheme="minorHAnsi"/>
          <w:sz w:val="24"/>
          <w:szCs w:val="24"/>
          <w:lang w:val="en-US"/>
        </w:rPr>
        <w:t>both lecturers effectively foster</w:t>
      </w:r>
      <w:r w:rsidR="004E334B" w:rsidRPr="00F667EE">
        <w:rPr>
          <w:rFonts w:cstheme="minorHAnsi"/>
          <w:sz w:val="24"/>
          <w:szCs w:val="24"/>
          <w:lang w:val="en-US"/>
        </w:rPr>
        <w:t>ed</w:t>
      </w:r>
      <w:r w:rsidRPr="00F667EE">
        <w:rPr>
          <w:rFonts w:cstheme="minorHAnsi"/>
          <w:sz w:val="24"/>
          <w:szCs w:val="24"/>
          <w:lang w:val="en-US"/>
        </w:rPr>
        <w:t xml:space="preserve"> an environment that stimulates not only the absorption of information but its critical assessment and application</w:t>
      </w:r>
      <w:r w:rsidR="00DA79AB" w:rsidRPr="00F667EE">
        <w:rPr>
          <w:rFonts w:cstheme="minorHAnsi"/>
          <w:sz w:val="24"/>
          <w:szCs w:val="24"/>
          <w:lang w:val="en-US"/>
        </w:rPr>
        <w:t xml:space="preserve">. I trust that I already </w:t>
      </w:r>
      <w:r w:rsidR="00D21B48" w:rsidRPr="00F667EE">
        <w:rPr>
          <w:rFonts w:cstheme="minorHAnsi"/>
          <w:sz w:val="24"/>
          <w:szCs w:val="24"/>
          <w:lang w:val="en-US"/>
        </w:rPr>
        <w:t xml:space="preserve">apply such practice in my teaching, however </w:t>
      </w:r>
      <w:r w:rsidR="008C5D66" w:rsidRPr="00F667EE">
        <w:rPr>
          <w:rFonts w:cstheme="minorHAnsi"/>
          <w:sz w:val="24"/>
          <w:szCs w:val="24"/>
          <w:lang w:val="en-US"/>
        </w:rPr>
        <w:t xml:space="preserve">I </w:t>
      </w:r>
      <w:r w:rsidR="00D86065" w:rsidRPr="00F667EE">
        <w:rPr>
          <w:rFonts w:cstheme="minorHAnsi"/>
          <w:sz w:val="24"/>
          <w:szCs w:val="24"/>
          <w:lang w:val="en-US"/>
        </w:rPr>
        <w:t>plan</w:t>
      </w:r>
      <w:r w:rsidR="00F91F05" w:rsidRPr="00F667EE">
        <w:rPr>
          <w:rFonts w:cstheme="minorHAnsi"/>
          <w:sz w:val="24"/>
          <w:szCs w:val="24"/>
          <w:lang w:val="en-US"/>
        </w:rPr>
        <w:t xml:space="preserve"> to read further</w:t>
      </w:r>
      <w:r w:rsidR="00D21B48" w:rsidRPr="00F667EE">
        <w:rPr>
          <w:rFonts w:cstheme="minorHAnsi"/>
          <w:sz w:val="24"/>
          <w:szCs w:val="24"/>
          <w:lang w:val="en-US"/>
        </w:rPr>
        <w:t xml:space="preserve"> on the method to ensure good</w:t>
      </w:r>
      <w:r w:rsidR="00F91F05" w:rsidRPr="00F667EE">
        <w:rPr>
          <w:rFonts w:cstheme="minorHAnsi"/>
          <w:sz w:val="24"/>
          <w:szCs w:val="24"/>
          <w:lang w:val="en-US"/>
        </w:rPr>
        <w:t xml:space="preserve"> </w:t>
      </w:r>
      <w:r w:rsidR="001E416C" w:rsidRPr="00F667EE">
        <w:rPr>
          <w:rFonts w:cstheme="minorHAnsi"/>
          <w:sz w:val="24"/>
          <w:szCs w:val="24"/>
          <w:lang w:val="en-US"/>
        </w:rPr>
        <w:t xml:space="preserve">application. </w:t>
      </w:r>
    </w:p>
    <w:p w14:paraId="022BCA5F" w14:textId="77777777" w:rsidR="005F5341" w:rsidRPr="00F667EE" w:rsidRDefault="005F5341" w:rsidP="002A1FB3">
      <w:pPr>
        <w:spacing w:after="120" w:line="360" w:lineRule="auto"/>
        <w:jc w:val="both"/>
        <w:rPr>
          <w:rFonts w:cstheme="minorHAnsi"/>
          <w:sz w:val="24"/>
          <w:szCs w:val="24"/>
          <w:lang w:val="en-US"/>
        </w:rPr>
      </w:pPr>
    </w:p>
    <w:p w14:paraId="3210278D" w14:textId="557B166E" w:rsidR="005F5341" w:rsidRPr="00F667EE" w:rsidRDefault="005F5341" w:rsidP="002A1FB3">
      <w:pPr>
        <w:spacing w:after="120" w:line="360" w:lineRule="auto"/>
        <w:jc w:val="both"/>
        <w:rPr>
          <w:rFonts w:cstheme="minorHAnsi"/>
          <w:b/>
          <w:bCs/>
          <w:sz w:val="28"/>
          <w:szCs w:val="28"/>
          <w:lang w:val="en-US"/>
        </w:rPr>
      </w:pPr>
      <w:r w:rsidRPr="00F667EE">
        <w:rPr>
          <w:rFonts w:cstheme="minorHAnsi"/>
          <w:b/>
          <w:bCs/>
          <w:sz w:val="28"/>
          <w:szCs w:val="28"/>
          <w:lang w:val="en-US"/>
        </w:rPr>
        <w:t xml:space="preserve">Classroom </w:t>
      </w:r>
      <w:r w:rsidR="007A3D07" w:rsidRPr="00F667EE">
        <w:rPr>
          <w:rFonts w:cstheme="minorHAnsi"/>
          <w:b/>
          <w:bCs/>
          <w:sz w:val="28"/>
          <w:szCs w:val="28"/>
          <w:lang w:val="en-US"/>
        </w:rPr>
        <w:t>management</w:t>
      </w:r>
    </w:p>
    <w:p w14:paraId="2A8D95EA" w14:textId="26466AF9" w:rsidR="005356F3" w:rsidRPr="00F667EE" w:rsidRDefault="004E0306" w:rsidP="005356F3">
      <w:pPr>
        <w:spacing w:after="120" w:line="360" w:lineRule="auto"/>
        <w:jc w:val="both"/>
        <w:rPr>
          <w:rFonts w:cstheme="minorHAnsi"/>
          <w:sz w:val="24"/>
          <w:szCs w:val="24"/>
          <w:lang w:val="en-US"/>
        </w:rPr>
      </w:pPr>
      <w:r w:rsidRPr="00F667EE">
        <w:rPr>
          <w:rFonts w:cstheme="minorHAnsi"/>
          <w:sz w:val="24"/>
          <w:szCs w:val="24"/>
          <w:lang w:val="en-US"/>
        </w:rPr>
        <w:t xml:space="preserve">According to </w:t>
      </w:r>
      <w:r w:rsidRPr="00F667EE">
        <w:rPr>
          <w:rFonts w:cstheme="minorHAnsi"/>
          <w:sz w:val="24"/>
          <w:szCs w:val="24"/>
        </w:rPr>
        <w:t xml:space="preserve">Carraway (2014), </w:t>
      </w:r>
      <w:r w:rsidRPr="00F667EE">
        <w:rPr>
          <w:rFonts w:cstheme="minorHAnsi"/>
          <w:sz w:val="24"/>
          <w:szCs w:val="24"/>
          <w:lang w:val="en-US"/>
        </w:rPr>
        <w:t>i</w:t>
      </w:r>
      <w:r w:rsidR="000C4A05" w:rsidRPr="00F667EE">
        <w:rPr>
          <w:rFonts w:cstheme="minorHAnsi"/>
          <w:sz w:val="24"/>
          <w:szCs w:val="24"/>
          <w:lang w:val="en-US"/>
        </w:rPr>
        <w:t>n contemporary educational settings, classroom management extends beyond maintaining discipline to cultivating a learning environment that encourages student participation and engagement. Lecturer 1's approach might align with the concept of 'Positive Behavioral Interventions and Supports' (PBIS), a modern adaptation by Sugai and Horner (2006), which stresses creating a positive classroom culture with proactive strategies. This method involves setting clear expectations for behavio</w:t>
      </w:r>
      <w:r w:rsidR="00EA5255" w:rsidRPr="00F667EE">
        <w:rPr>
          <w:rFonts w:cstheme="minorHAnsi"/>
          <w:sz w:val="24"/>
          <w:szCs w:val="24"/>
          <w:lang w:val="en-US"/>
        </w:rPr>
        <w:t>u</w:t>
      </w:r>
      <w:r w:rsidR="000C4A05" w:rsidRPr="00F667EE">
        <w:rPr>
          <w:rFonts w:cstheme="minorHAnsi"/>
          <w:sz w:val="24"/>
          <w:szCs w:val="24"/>
          <w:lang w:val="en-US"/>
        </w:rPr>
        <w:t>r and learning, much like the assertive discipline model, but with a focus on positive reinforcement. Lecturer 2, on the other hand</w:t>
      </w:r>
      <w:r w:rsidR="00D12A16" w:rsidRPr="00F667EE">
        <w:rPr>
          <w:rFonts w:cstheme="minorHAnsi"/>
          <w:sz w:val="24"/>
          <w:szCs w:val="24"/>
          <w:lang w:val="en-US"/>
        </w:rPr>
        <w:t xml:space="preserve"> </w:t>
      </w:r>
      <w:r w:rsidR="00AB0D8A" w:rsidRPr="00F667EE">
        <w:rPr>
          <w:rFonts w:cstheme="minorHAnsi"/>
          <w:sz w:val="24"/>
          <w:szCs w:val="24"/>
          <w:lang w:val="en-US"/>
        </w:rPr>
        <w:t xml:space="preserve">with an online class in which the majority of students </w:t>
      </w:r>
      <w:r w:rsidR="00A9607D" w:rsidRPr="00F667EE">
        <w:rPr>
          <w:rFonts w:cstheme="minorHAnsi"/>
          <w:sz w:val="24"/>
          <w:szCs w:val="24"/>
          <w:lang w:val="en-US"/>
        </w:rPr>
        <w:t xml:space="preserve">are being taught </w:t>
      </w:r>
      <w:r w:rsidR="009F4F77">
        <w:rPr>
          <w:rFonts w:cstheme="minorHAnsi"/>
          <w:sz w:val="24"/>
          <w:szCs w:val="24"/>
          <w:lang w:val="en-US"/>
        </w:rPr>
        <w:t>in</w:t>
      </w:r>
      <w:r w:rsidR="00A9607D" w:rsidRPr="00F667EE">
        <w:rPr>
          <w:rFonts w:cstheme="minorHAnsi"/>
          <w:sz w:val="24"/>
          <w:szCs w:val="24"/>
          <w:lang w:val="en-US"/>
        </w:rPr>
        <w:t xml:space="preserve"> their second language</w:t>
      </w:r>
      <w:r w:rsidR="000C4A05" w:rsidRPr="00F667EE">
        <w:rPr>
          <w:rFonts w:cstheme="minorHAnsi"/>
          <w:sz w:val="24"/>
          <w:szCs w:val="24"/>
          <w:lang w:val="en-US"/>
        </w:rPr>
        <w:t xml:space="preserve">, </w:t>
      </w:r>
      <w:r w:rsidR="00CC6E2C">
        <w:rPr>
          <w:rFonts w:cstheme="minorHAnsi"/>
          <w:sz w:val="24"/>
          <w:szCs w:val="24"/>
          <w:lang w:val="en-US"/>
        </w:rPr>
        <w:t xml:space="preserve">demonstrates </w:t>
      </w:r>
      <w:r w:rsidR="000C4A05" w:rsidRPr="00F667EE">
        <w:rPr>
          <w:rFonts w:cstheme="minorHAnsi"/>
          <w:sz w:val="24"/>
          <w:szCs w:val="24"/>
          <w:lang w:val="en-US"/>
        </w:rPr>
        <w:t>the principles of 'Culturally Responsive Classroom Management' (CRCM), as proposed by Weinstein, Tomlinson-Clarke, and Curran (2004), which emphasizes understanding and respecting cultural differences in learning and behavio</w:t>
      </w:r>
      <w:r w:rsidR="00494BD8" w:rsidRPr="00F667EE">
        <w:rPr>
          <w:rFonts w:cstheme="minorHAnsi"/>
          <w:sz w:val="24"/>
          <w:szCs w:val="24"/>
          <w:lang w:val="en-US"/>
        </w:rPr>
        <w:t>u</w:t>
      </w:r>
      <w:r w:rsidR="000C4A05" w:rsidRPr="00F667EE">
        <w:rPr>
          <w:rFonts w:cstheme="minorHAnsi"/>
          <w:sz w:val="24"/>
          <w:szCs w:val="24"/>
          <w:lang w:val="en-US"/>
        </w:rPr>
        <w:t>r. This approach involves creating an inclusive and affirming classroom atmosphere that acknowledges and values diversity. Both these perspectives</w:t>
      </w:r>
      <w:r w:rsidR="00587BEC" w:rsidRPr="00F667EE">
        <w:rPr>
          <w:rFonts w:cstheme="minorHAnsi"/>
          <w:sz w:val="24"/>
          <w:szCs w:val="24"/>
          <w:lang w:val="en-US"/>
        </w:rPr>
        <w:t xml:space="preserve"> (PBIS and CRCM)</w:t>
      </w:r>
      <w:r w:rsidR="000C4A05" w:rsidRPr="00F667EE">
        <w:rPr>
          <w:rFonts w:cstheme="minorHAnsi"/>
          <w:sz w:val="24"/>
          <w:szCs w:val="24"/>
          <w:lang w:val="en-US"/>
        </w:rPr>
        <w:t xml:space="preserve"> reflect a shift in classroom management theories towards more inclusive, supportive, and student-centered approaches</w:t>
      </w:r>
      <w:r w:rsidR="005356F3" w:rsidRPr="00F667EE">
        <w:rPr>
          <w:rFonts w:cstheme="minorHAnsi"/>
          <w:sz w:val="24"/>
          <w:szCs w:val="24"/>
          <w:lang w:val="en-US"/>
        </w:rPr>
        <w:t xml:space="preserve">, </w:t>
      </w:r>
      <w:r w:rsidR="005356F3" w:rsidRPr="00F667EE">
        <w:rPr>
          <w:rFonts w:cstheme="minorHAnsi"/>
          <w:sz w:val="24"/>
          <w:szCs w:val="24"/>
        </w:rPr>
        <w:t>aligning with the</w:t>
      </w:r>
      <w:r w:rsidR="00F667EE" w:rsidRPr="00F667EE">
        <w:rPr>
          <w:rFonts w:cstheme="minorHAnsi"/>
          <w:sz w:val="24"/>
          <w:szCs w:val="24"/>
        </w:rPr>
        <w:t xml:space="preserve"> </w:t>
      </w:r>
      <w:r w:rsidR="00F667EE" w:rsidRPr="00F667EE">
        <w:rPr>
          <w:rFonts w:cstheme="minorHAnsi"/>
          <w:sz w:val="24"/>
          <w:szCs w:val="28"/>
        </w:rPr>
        <w:t>UKPSF</w:t>
      </w:r>
      <w:r w:rsidR="005356F3" w:rsidRPr="00F667EE">
        <w:rPr>
          <w:rFonts w:cstheme="minorHAnsi"/>
          <w:sz w:val="24"/>
          <w:szCs w:val="24"/>
        </w:rPr>
        <w:t xml:space="preserve"> (2023) </w:t>
      </w:r>
      <w:r w:rsidR="004C4F76" w:rsidRPr="00F667EE">
        <w:rPr>
          <w:rFonts w:cstheme="minorHAnsi"/>
          <w:sz w:val="24"/>
          <w:szCs w:val="24"/>
        </w:rPr>
        <w:t>a</w:t>
      </w:r>
      <w:r w:rsidR="005356F3" w:rsidRPr="00F667EE">
        <w:rPr>
          <w:rFonts w:cstheme="minorHAnsi"/>
          <w:sz w:val="24"/>
          <w:szCs w:val="24"/>
        </w:rPr>
        <w:t xml:space="preserve">rea of </w:t>
      </w:r>
      <w:r w:rsidR="004C4F76" w:rsidRPr="00F667EE">
        <w:rPr>
          <w:rFonts w:cstheme="minorHAnsi"/>
          <w:sz w:val="24"/>
          <w:szCs w:val="24"/>
        </w:rPr>
        <w:t>a</w:t>
      </w:r>
      <w:r w:rsidR="005356F3" w:rsidRPr="00F667EE">
        <w:rPr>
          <w:rFonts w:cstheme="minorHAnsi"/>
          <w:sz w:val="24"/>
          <w:szCs w:val="24"/>
        </w:rPr>
        <w:t>ctivity A4, which focuses on developing effective learning environments and approaches to student support and guidance</w:t>
      </w:r>
      <w:r w:rsidR="004C4F76" w:rsidRPr="00F667EE">
        <w:rPr>
          <w:rFonts w:cstheme="minorHAnsi"/>
          <w:sz w:val="24"/>
          <w:szCs w:val="24"/>
        </w:rPr>
        <w:t>.</w:t>
      </w:r>
    </w:p>
    <w:p w14:paraId="19CBCDA0" w14:textId="4E4FB077" w:rsidR="00EE2BC7" w:rsidRPr="00F667EE" w:rsidRDefault="00D53132" w:rsidP="002A1FB3">
      <w:pPr>
        <w:spacing w:after="120" w:line="360" w:lineRule="auto"/>
        <w:jc w:val="both"/>
        <w:rPr>
          <w:rFonts w:cstheme="minorHAnsi"/>
          <w:sz w:val="24"/>
          <w:szCs w:val="24"/>
        </w:rPr>
      </w:pPr>
      <w:r w:rsidRPr="00F667EE">
        <w:rPr>
          <w:rFonts w:cstheme="minorHAnsi"/>
          <w:sz w:val="24"/>
          <w:szCs w:val="24"/>
        </w:rPr>
        <w:t xml:space="preserve">The majority of learners in </w:t>
      </w:r>
      <w:r w:rsidR="005B03BA" w:rsidRPr="00F667EE">
        <w:rPr>
          <w:rFonts w:cstheme="minorHAnsi"/>
          <w:sz w:val="24"/>
          <w:szCs w:val="24"/>
        </w:rPr>
        <w:t xml:space="preserve">the programmes I teach </w:t>
      </w:r>
      <w:r w:rsidRPr="00F667EE">
        <w:rPr>
          <w:rFonts w:cstheme="minorHAnsi"/>
          <w:sz w:val="24"/>
          <w:szCs w:val="24"/>
        </w:rPr>
        <w:t xml:space="preserve">are </w:t>
      </w:r>
      <w:r w:rsidR="00E63E1B" w:rsidRPr="00F667EE">
        <w:rPr>
          <w:rFonts w:cstheme="minorHAnsi"/>
          <w:sz w:val="24"/>
          <w:szCs w:val="24"/>
        </w:rPr>
        <w:t>non-UK</w:t>
      </w:r>
      <w:r w:rsidRPr="00F667EE">
        <w:rPr>
          <w:rFonts w:cstheme="minorHAnsi"/>
          <w:sz w:val="24"/>
          <w:szCs w:val="24"/>
        </w:rPr>
        <w:t xml:space="preserve"> native, t</w:t>
      </w:r>
      <w:r w:rsidR="00EE2BC7" w:rsidRPr="00F667EE">
        <w:rPr>
          <w:rFonts w:cstheme="minorHAnsi"/>
          <w:sz w:val="24"/>
          <w:szCs w:val="24"/>
        </w:rPr>
        <w:t xml:space="preserve">o create a more inclusive learning environment, I plan to adopt elements </w:t>
      </w:r>
      <w:r w:rsidR="002609B7" w:rsidRPr="00F667EE">
        <w:rPr>
          <w:rFonts w:cstheme="minorHAnsi"/>
          <w:sz w:val="24"/>
          <w:szCs w:val="24"/>
        </w:rPr>
        <w:t xml:space="preserve">of </w:t>
      </w:r>
      <w:r w:rsidR="004505E4">
        <w:rPr>
          <w:rFonts w:cstheme="minorHAnsi"/>
          <w:sz w:val="24"/>
          <w:szCs w:val="24"/>
        </w:rPr>
        <w:t>PBIS.</w:t>
      </w:r>
      <w:r w:rsidR="00EE2BC7" w:rsidRPr="00F667EE">
        <w:rPr>
          <w:rFonts w:cstheme="minorHAnsi"/>
          <w:sz w:val="24"/>
          <w:szCs w:val="24"/>
        </w:rPr>
        <w:t xml:space="preserve"> This will involve setting clear expectations for behavio</w:t>
      </w:r>
      <w:r w:rsidR="0005163E" w:rsidRPr="00F667EE">
        <w:rPr>
          <w:rFonts w:cstheme="minorHAnsi"/>
          <w:sz w:val="24"/>
          <w:szCs w:val="24"/>
        </w:rPr>
        <w:t>u</w:t>
      </w:r>
      <w:r w:rsidR="00EE2BC7" w:rsidRPr="00F667EE">
        <w:rPr>
          <w:rFonts w:cstheme="minorHAnsi"/>
          <w:sz w:val="24"/>
          <w:szCs w:val="24"/>
        </w:rPr>
        <w:t xml:space="preserve">r and engagement from the outset and incorporating activities that acknowledge and </w:t>
      </w:r>
      <w:r w:rsidR="007B1DF7">
        <w:rPr>
          <w:rFonts w:cstheme="minorHAnsi"/>
          <w:sz w:val="24"/>
          <w:szCs w:val="24"/>
        </w:rPr>
        <w:t xml:space="preserve">learners </w:t>
      </w:r>
      <w:r w:rsidR="00EE2BC7" w:rsidRPr="00F667EE">
        <w:rPr>
          <w:rFonts w:cstheme="minorHAnsi"/>
          <w:sz w:val="24"/>
          <w:szCs w:val="24"/>
        </w:rPr>
        <w:t>diversity. I will</w:t>
      </w:r>
      <w:r w:rsidR="00C7696E" w:rsidRPr="00F667EE">
        <w:rPr>
          <w:rFonts w:cstheme="minorHAnsi"/>
          <w:sz w:val="24"/>
          <w:szCs w:val="24"/>
        </w:rPr>
        <w:t xml:space="preserve"> seek opportunities to</w:t>
      </w:r>
      <w:r w:rsidR="00EE2BC7" w:rsidRPr="00F667EE">
        <w:rPr>
          <w:rFonts w:cstheme="minorHAnsi"/>
          <w:sz w:val="24"/>
          <w:szCs w:val="24"/>
        </w:rPr>
        <w:t xml:space="preserve"> attend </w:t>
      </w:r>
      <w:r w:rsidR="00EE2BC7" w:rsidRPr="00F667EE">
        <w:rPr>
          <w:rFonts w:cstheme="minorHAnsi"/>
          <w:sz w:val="24"/>
          <w:szCs w:val="24"/>
        </w:rPr>
        <w:lastRenderedPageBreak/>
        <w:t xml:space="preserve">workshops on inclusive teaching practices and </w:t>
      </w:r>
      <w:r w:rsidR="00C7696E" w:rsidRPr="00F667EE">
        <w:rPr>
          <w:rFonts w:cstheme="minorHAnsi"/>
          <w:sz w:val="24"/>
          <w:szCs w:val="24"/>
        </w:rPr>
        <w:t>gather</w:t>
      </w:r>
      <w:r w:rsidR="00EE2BC7" w:rsidRPr="00F667EE">
        <w:rPr>
          <w:rFonts w:cstheme="minorHAnsi"/>
          <w:sz w:val="24"/>
          <w:szCs w:val="24"/>
        </w:rPr>
        <w:t xml:space="preserve"> feedback from colleagues and students</w:t>
      </w:r>
      <w:r w:rsidR="00606C44" w:rsidRPr="00F667EE">
        <w:rPr>
          <w:rFonts w:cstheme="minorHAnsi"/>
          <w:sz w:val="24"/>
          <w:szCs w:val="24"/>
        </w:rPr>
        <w:t xml:space="preserve"> at the end of lectures</w:t>
      </w:r>
      <w:r w:rsidR="00EE2BC7" w:rsidRPr="00F667EE">
        <w:rPr>
          <w:rFonts w:cstheme="minorHAnsi"/>
          <w:sz w:val="24"/>
          <w:szCs w:val="24"/>
        </w:rPr>
        <w:t xml:space="preserve"> to continuously refine my approach.</w:t>
      </w:r>
    </w:p>
    <w:p w14:paraId="3C498CFF" w14:textId="77777777" w:rsidR="00386861" w:rsidRPr="00F667EE" w:rsidRDefault="00386861" w:rsidP="002A1FB3">
      <w:pPr>
        <w:spacing w:after="120" w:line="360" w:lineRule="auto"/>
        <w:jc w:val="both"/>
        <w:rPr>
          <w:rFonts w:cstheme="minorHAnsi"/>
          <w:sz w:val="24"/>
          <w:szCs w:val="24"/>
        </w:rPr>
      </w:pPr>
    </w:p>
    <w:p w14:paraId="7C3395A5" w14:textId="6189D7F1" w:rsidR="00386861" w:rsidRPr="00F667EE" w:rsidRDefault="00386861" w:rsidP="002A1FB3">
      <w:pPr>
        <w:spacing w:after="120" w:line="360" w:lineRule="auto"/>
        <w:jc w:val="both"/>
        <w:rPr>
          <w:rFonts w:cstheme="minorHAnsi"/>
          <w:b/>
          <w:bCs/>
          <w:sz w:val="28"/>
          <w:szCs w:val="28"/>
          <w:lang w:val="en-US"/>
        </w:rPr>
      </w:pPr>
      <w:r w:rsidRPr="00F667EE">
        <w:rPr>
          <w:rFonts w:cstheme="minorHAnsi"/>
          <w:b/>
          <w:bCs/>
          <w:sz w:val="28"/>
          <w:szCs w:val="28"/>
          <w:lang w:val="en-US"/>
        </w:rPr>
        <w:t xml:space="preserve">Assessment </w:t>
      </w:r>
      <w:r w:rsidR="00D40E27" w:rsidRPr="00F667EE">
        <w:rPr>
          <w:rFonts w:cstheme="minorHAnsi"/>
          <w:b/>
          <w:bCs/>
          <w:sz w:val="28"/>
          <w:szCs w:val="28"/>
          <w:lang w:val="en-US"/>
        </w:rPr>
        <w:t>strategies</w:t>
      </w:r>
    </w:p>
    <w:p w14:paraId="75BE501C" w14:textId="5CDA5ECE" w:rsidR="007D65A0" w:rsidRPr="00F667EE" w:rsidRDefault="00EC09B2" w:rsidP="002A1FB3">
      <w:pPr>
        <w:spacing w:after="120" w:line="360" w:lineRule="auto"/>
        <w:jc w:val="both"/>
        <w:rPr>
          <w:rFonts w:cstheme="minorHAnsi"/>
          <w:sz w:val="24"/>
          <w:szCs w:val="24"/>
          <w:lang w:val="en-US"/>
        </w:rPr>
      </w:pPr>
      <w:r w:rsidRPr="00F667EE">
        <w:rPr>
          <w:rFonts w:cstheme="minorHAnsi"/>
          <w:sz w:val="24"/>
          <w:szCs w:val="24"/>
          <w:lang w:val="en-US"/>
        </w:rPr>
        <w:t xml:space="preserve">In their </w:t>
      </w:r>
      <w:r w:rsidR="00FC50C0" w:rsidRPr="00F667EE">
        <w:rPr>
          <w:rFonts w:cstheme="minorHAnsi"/>
          <w:sz w:val="24"/>
          <w:szCs w:val="24"/>
          <w:lang w:val="en-US"/>
        </w:rPr>
        <w:t>class, lecturer 2,</w:t>
      </w:r>
      <w:r w:rsidRPr="00F667EE">
        <w:rPr>
          <w:rFonts w:cstheme="minorHAnsi"/>
          <w:sz w:val="24"/>
          <w:szCs w:val="24"/>
          <w:lang w:val="en-US"/>
        </w:rPr>
        <w:t xml:space="preserve"> effectively employed a formative assessment strategy, a practice that aligns with the </w:t>
      </w:r>
      <w:r w:rsidR="00F667EE" w:rsidRPr="00F667EE">
        <w:rPr>
          <w:rFonts w:cstheme="minorHAnsi"/>
          <w:sz w:val="24"/>
          <w:szCs w:val="28"/>
        </w:rPr>
        <w:t>UKPSF</w:t>
      </w:r>
      <w:r w:rsidR="00FC50C0" w:rsidRPr="00F667EE">
        <w:rPr>
          <w:rFonts w:cstheme="minorHAnsi"/>
          <w:sz w:val="24"/>
          <w:szCs w:val="24"/>
          <w:lang w:val="en-US"/>
        </w:rPr>
        <w:t xml:space="preserve"> (2023)</w:t>
      </w:r>
      <w:r w:rsidRPr="00F667EE">
        <w:rPr>
          <w:rFonts w:cstheme="minorHAnsi"/>
          <w:sz w:val="24"/>
          <w:szCs w:val="24"/>
          <w:lang w:val="en-US"/>
        </w:rPr>
        <w:t xml:space="preserve">, specifically under the domains of A3 (Assessment and Feedback) and K2 (Teaching and Learning Approaches). During the session, </w:t>
      </w:r>
      <w:r w:rsidR="00FC50C0" w:rsidRPr="00F667EE">
        <w:rPr>
          <w:rFonts w:cstheme="minorHAnsi"/>
          <w:sz w:val="24"/>
          <w:szCs w:val="24"/>
          <w:lang w:val="en-US"/>
        </w:rPr>
        <w:t>he</w:t>
      </w:r>
      <w:r w:rsidRPr="00F667EE">
        <w:rPr>
          <w:rFonts w:cstheme="minorHAnsi"/>
          <w:sz w:val="24"/>
          <w:szCs w:val="24"/>
          <w:lang w:val="en-US"/>
        </w:rPr>
        <w:t xml:space="preserve"> dedicated time to review and provide feedback on the first assessment</w:t>
      </w:r>
      <w:r w:rsidR="00D9068F" w:rsidRPr="00F667EE">
        <w:rPr>
          <w:rFonts w:cstheme="minorHAnsi"/>
          <w:sz w:val="24"/>
          <w:szCs w:val="24"/>
          <w:lang w:val="en-US"/>
        </w:rPr>
        <w:t xml:space="preserve"> submitted a week prior</w:t>
      </w:r>
      <w:r w:rsidRPr="00F667EE">
        <w:rPr>
          <w:rFonts w:cstheme="minorHAnsi"/>
          <w:sz w:val="24"/>
          <w:szCs w:val="24"/>
          <w:lang w:val="en-US"/>
        </w:rPr>
        <w:t xml:space="preserve">. This approach is a quintessential example of A3, as it involves designing assessment tasks that provide opportunities for feedback and learning. By discussing the first assessment's outcomes and suggesting improvements for the second, </w:t>
      </w:r>
      <w:r w:rsidR="00D9068F" w:rsidRPr="00F667EE">
        <w:rPr>
          <w:rFonts w:cstheme="minorHAnsi"/>
          <w:sz w:val="24"/>
          <w:szCs w:val="24"/>
          <w:lang w:val="en-US"/>
        </w:rPr>
        <w:t>Lecturer 2</w:t>
      </w:r>
      <w:r w:rsidRPr="00F667EE">
        <w:rPr>
          <w:rFonts w:cstheme="minorHAnsi"/>
          <w:sz w:val="24"/>
          <w:szCs w:val="24"/>
          <w:lang w:val="en-US"/>
        </w:rPr>
        <w:t xml:space="preserve"> not only assessed student</w:t>
      </w:r>
      <w:r w:rsidR="00D9068F" w:rsidRPr="00F667EE">
        <w:rPr>
          <w:rFonts w:cstheme="minorHAnsi"/>
          <w:sz w:val="24"/>
          <w:szCs w:val="24"/>
          <w:lang w:val="en-US"/>
        </w:rPr>
        <w:t xml:space="preserve">’s </w:t>
      </w:r>
      <w:r w:rsidRPr="00F667EE">
        <w:rPr>
          <w:rFonts w:cstheme="minorHAnsi"/>
          <w:sz w:val="24"/>
          <w:szCs w:val="24"/>
          <w:lang w:val="en-US"/>
        </w:rPr>
        <w:t xml:space="preserve">understanding but also guided their learning process, a key aspect of formative assessment. </w:t>
      </w:r>
      <w:r w:rsidR="00EC54CE" w:rsidRPr="00F667EE">
        <w:rPr>
          <w:rFonts w:cstheme="minorHAnsi"/>
          <w:sz w:val="24"/>
          <w:szCs w:val="24"/>
          <w:lang w:val="en-US"/>
        </w:rPr>
        <w:t>Lecturer 2</w:t>
      </w:r>
      <w:r w:rsidRPr="00F667EE">
        <w:rPr>
          <w:rFonts w:cstheme="minorHAnsi"/>
          <w:sz w:val="24"/>
          <w:szCs w:val="24"/>
          <w:lang w:val="en-US"/>
        </w:rPr>
        <w:t xml:space="preserve"> tailored feedback specific to the context of financial management, demonstrat</w:t>
      </w:r>
      <w:r w:rsidR="00CA0779" w:rsidRPr="00F667EE">
        <w:rPr>
          <w:rFonts w:cstheme="minorHAnsi"/>
          <w:sz w:val="24"/>
          <w:szCs w:val="24"/>
          <w:lang w:val="en-US"/>
        </w:rPr>
        <w:t>ing</w:t>
      </w:r>
      <w:r w:rsidRPr="00F667EE">
        <w:rPr>
          <w:rFonts w:cstheme="minorHAnsi"/>
          <w:sz w:val="24"/>
          <w:szCs w:val="24"/>
          <w:lang w:val="en-US"/>
        </w:rPr>
        <w:t xml:space="preserve"> an understanding of effective pedagogical strategies suited to the subject matter. Such feedback sessions allow for a deeper exploration of the subject, encouraging students to reflect on their learning and understand the practical application of theoretical concepts. This method is crucial in higher education, where the emphasis is often on not just acquiring knowledge, but also on developing critical thinking and application skills</w:t>
      </w:r>
      <w:r w:rsidR="00B03948" w:rsidRPr="00F667EE">
        <w:rPr>
          <w:rFonts w:cstheme="minorHAnsi"/>
          <w:sz w:val="24"/>
          <w:szCs w:val="24"/>
          <w:lang w:val="en-US"/>
        </w:rPr>
        <w:t xml:space="preserve"> (</w:t>
      </w:r>
      <w:r w:rsidR="00B03948" w:rsidRPr="00F667EE">
        <w:rPr>
          <w:rFonts w:cstheme="minorHAnsi"/>
          <w:sz w:val="24"/>
          <w:szCs w:val="24"/>
        </w:rPr>
        <w:t>Race, 2020).</w:t>
      </w:r>
    </w:p>
    <w:p w14:paraId="69A929BC" w14:textId="67A891D3" w:rsidR="00EE2BC7" w:rsidRPr="00F667EE" w:rsidRDefault="00EE2BC7" w:rsidP="002A1FB3">
      <w:pPr>
        <w:spacing w:after="120" w:line="360" w:lineRule="auto"/>
        <w:jc w:val="both"/>
        <w:rPr>
          <w:rFonts w:cstheme="minorHAnsi"/>
          <w:sz w:val="24"/>
          <w:szCs w:val="24"/>
        </w:rPr>
      </w:pPr>
      <w:r w:rsidRPr="00F667EE">
        <w:rPr>
          <w:rFonts w:cstheme="minorHAnsi"/>
          <w:sz w:val="24"/>
          <w:szCs w:val="24"/>
        </w:rPr>
        <w:t>Aligning with Lecturer 2's formative assessment strategy, I aim to introduce more diverse and continuous assessment methods. This will involve designing smaller, regular assessments that allow for ongoing feedback, rather than relying solely on major exams or projects. I will explore various formative assessment techniques</w:t>
      </w:r>
      <w:r w:rsidR="00391EB4" w:rsidRPr="00F667EE">
        <w:rPr>
          <w:rFonts w:cstheme="minorHAnsi"/>
          <w:sz w:val="24"/>
          <w:szCs w:val="24"/>
        </w:rPr>
        <w:t xml:space="preserve"> such as Interactive Quizzes, Classroom Polls, Learning Logs</w:t>
      </w:r>
      <w:r w:rsidR="007266C0">
        <w:rPr>
          <w:rFonts w:cstheme="minorHAnsi"/>
          <w:sz w:val="24"/>
          <w:szCs w:val="24"/>
        </w:rPr>
        <w:t xml:space="preserve"> and </w:t>
      </w:r>
      <w:r w:rsidR="00391EB4" w:rsidRPr="00F667EE">
        <w:rPr>
          <w:rFonts w:cstheme="minorHAnsi"/>
          <w:sz w:val="24"/>
          <w:szCs w:val="24"/>
        </w:rPr>
        <w:t>students Journal</w:t>
      </w:r>
      <w:r w:rsidR="00E80A31" w:rsidRPr="00F667EE">
        <w:rPr>
          <w:rFonts w:cstheme="minorHAnsi"/>
          <w:sz w:val="24"/>
          <w:szCs w:val="24"/>
        </w:rPr>
        <w:t>s</w:t>
      </w:r>
      <w:r w:rsidR="007266C0">
        <w:rPr>
          <w:rFonts w:cstheme="minorHAnsi"/>
          <w:sz w:val="24"/>
          <w:szCs w:val="24"/>
        </w:rPr>
        <w:t>,</w:t>
      </w:r>
      <w:r w:rsidRPr="00F667EE">
        <w:rPr>
          <w:rFonts w:cstheme="minorHAnsi"/>
          <w:sz w:val="24"/>
          <w:szCs w:val="24"/>
        </w:rPr>
        <w:t xml:space="preserve"> integrat</w:t>
      </w:r>
      <w:r w:rsidR="007266C0">
        <w:rPr>
          <w:rFonts w:cstheme="minorHAnsi"/>
          <w:sz w:val="24"/>
          <w:szCs w:val="24"/>
        </w:rPr>
        <w:t>ing</w:t>
      </w:r>
      <w:r w:rsidRPr="00F667EE">
        <w:rPr>
          <w:rFonts w:cstheme="minorHAnsi"/>
          <w:sz w:val="24"/>
          <w:szCs w:val="24"/>
        </w:rPr>
        <w:t xml:space="preserve"> them into my courses, ensuring they align with learning outcomes and </w:t>
      </w:r>
      <w:r w:rsidR="004A11C7" w:rsidRPr="00F667EE">
        <w:rPr>
          <w:rFonts w:cstheme="minorHAnsi"/>
          <w:sz w:val="24"/>
          <w:szCs w:val="24"/>
        </w:rPr>
        <w:t>aim</w:t>
      </w:r>
      <w:r w:rsidR="00BB38FF">
        <w:rPr>
          <w:rFonts w:cstheme="minorHAnsi"/>
          <w:sz w:val="24"/>
          <w:szCs w:val="24"/>
        </w:rPr>
        <w:t>ing</w:t>
      </w:r>
      <w:r w:rsidR="004A11C7" w:rsidRPr="00F667EE">
        <w:rPr>
          <w:rFonts w:cstheme="minorHAnsi"/>
          <w:sz w:val="24"/>
          <w:szCs w:val="24"/>
        </w:rPr>
        <w:t xml:space="preserve"> to </w:t>
      </w:r>
      <w:r w:rsidRPr="00F667EE">
        <w:rPr>
          <w:rFonts w:cstheme="minorHAnsi"/>
          <w:sz w:val="24"/>
          <w:szCs w:val="24"/>
        </w:rPr>
        <w:t>provide meaningful feedback for students.</w:t>
      </w:r>
    </w:p>
    <w:p w14:paraId="375C43FE" w14:textId="77777777" w:rsidR="00EE2BC7" w:rsidRPr="00F667EE" w:rsidRDefault="00EE2BC7" w:rsidP="002A1FB3">
      <w:pPr>
        <w:spacing w:after="120" w:line="360" w:lineRule="auto"/>
        <w:jc w:val="both"/>
        <w:rPr>
          <w:rFonts w:cstheme="minorHAnsi"/>
          <w:sz w:val="24"/>
          <w:szCs w:val="24"/>
        </w:rPr>
      </w:pPr>
    </w:p>
    <w:p w14:paraId="7E8E0449" w14:textId="77777777" w:rsidR="00617C63" w:rsidRPr="00F667EE" w:rsidRDefault="00617C63" w:rsidP="002A1FB3">
      <w:pPr>
        <w:spacing w:after="120" w:line="360" w:lineRule="auto"/>
        <w:jc w:val="both"/>
        <w:rPr>
          <w:rFonts w:cstheme="minorHAnsi"/>
          <w:b/>
          <w:bCs/>
          <w:sz w:val="24"/>
          <w:szCs w:val="24"/>
        </w:rPr>
      </w:pPr>
    </w:p>
    <w:p w14:paraId="318B6EFE" w14:textId="77777777" w:rsidR="00617C63" w:rsidRPr="00F667EE" w:rsidRDefault="00617C63" w:rsidP="002A1FB3">
      <w:pPr>
        <w:spacing w:after="120" w:line="360" w:lineRule="auto"/>
        <w:jc w:val="both"/>
        <w:rPr>
          <w:rFonts w:cstheme="minorHAnsi"/>
          <w:b/>
          <w:bCs/>
          <w:sz w:val="24"/>
          <w:szCs w:val="24"/>
        </w:rPr>
      </w:pPr>
    </w:p>
    <w:p w14:paraId="74F725A6" w14:textId="29475B6F" w:rsidR="0036256B" w:rsidRPr="00F667EE" w:rsidRDefault="0036256B" w:rsidP="002A1FB3">
      <w:pPr>
        <w:spacing w:after="120" w:line="360" w:lineRule="auto"/>
        <w:jc w:val="both"/>
        <w:rPr>
          <w:rFonts w:cstheme="minorHAnsi"/>
          <w:b/>
          <w:bCs/>
          <w:sz w:val="28"/>
          <w:szCs w:val="28"/>
        </w:rPr>
      </w:pPr>
      <w:r w:rsidRPr="00F667EE">
        <w:rPr>
          <w:rFonts w:cstheme="minorHAnsi"/>
          <w:b/>
          <w:bCs/>
          <w:sz w:val="28"/>
          <w:szCs w:val="28"/>
        </w:rPr>
        <w:lastRenderedPageBreak/>
        <w:t xml:space="preserve">Action Plan </w:t>
      </w:r>
      <w:r w:rsidR="00572FE1" w:rsidRPr="00F667EE">
        <w:rPr>
          <w:rFonts w:cstheme="minorHAnsi"/>
          <w:b/>
          <w:bCs/>
          <w:sz w:val="28"/>
          <w:szCs w:val="28"/>
        </w:rPr>
        <w:t>for</w:t>
      </w:r>
      <w:r w:rsidRPr="00F667EE">
        <w:rPr>
          <w:rFonts w:cstheme="minorHAnsi"/>
          <w:b/>
          <w:bCs/>
          <w:sz w:val="28"/>
          <w:szCs w:val="28"/>
        </w:rPr>
        <w:t xml:space="preserve"> Personal Development as a Teaching Practitioner: </w:t>
      </w:r>
    </w:p>
    <w:p w14:paraId="486C34F6" w14:textId="0FAD3827" w:rsidR="0036256B" w:rsidRPr="00F667EE" w:rsidRDefault="0036256B" w:rsidP="002A1FB3">
      <w:pPr>
        <w:spacing w:after="120" w:line="360" w:lineRule="auto"/>
        <w:jc w:val="both"/>
        <w:rPr>
          <w:rFonts w:cstheme="minorHAnsi"/>
          <w:sz w:val="24"/>
          <w:szCs w:val="24"/>
        </w:rPr>
      </w:pPr>
      <w:r w:rsidRPr="00F667EE">
        <w:rPr>
          <w:rFonts w:cstheme="minorHAnsi"/>
          <w:sz w:val="24"/>
          <w:szCs w:val="24"/>
        </w:rPr>
        <w:t xml:space="preserve">Reflecting on my teaching approaches in comparison to Lecturer 1 and 2, I am inspired to refine my methods to enhance student engagement and learning outcomes. </w:t>
      </w:r>
    </w:p>
    <w:p w14:paraId="69D051FF" w14:textId="64FACC0E" w:rsidR="007C3948" w:rsidRPr="00F667EE" w:rsidRDefault="008E43B6" w:rsidP="002B4B7A">
      <w:pPr>
        <w:spacing w:after="120" w:line="360" w:lineRule="auto"/>
        <w:jc w:val="both"/>
        <w:rPr>
          <w:rFonts w:cstheme="minorHAnsi"/>
          <w:sz w:val="24"/>
          <w:szCs w:val="24"/>
        </w:rPr>
      </w:pPr>
      <w:r w:rsidRPr="00F667EE">
        <w:rPr>
          <w:rFonts w:cstheme="minorHAnsi"/>
          <w:sz w:val="24"/>
          <w:szCs w:val="24"/>
        </w:rPr>
        <w:t>I developed a targeted action plan</w:t>
      </w:r>
      <w:r w:rsidR="0041578B" w:rsidRPr="00F667EE">
        <w:rPr>
          <w:rFonts w:cstheme="minorHAnsi"/>
          <w:sz w:val="24"/>
          <w:szCs w:val="24"/>
        </w:rPr>
        <w:t xml:space="preserve"> using Doran’s (1981) SMART </w:t>
      </w:r>
      <w:r w:rsidRPr="00F667EE">
        <w:rPr>
          <w:rFonts w:cstheme="minorHAnsi"/>
          <w:sz w:val="24"/>
          <w:szCs w:val="24"/>
        </w:rPr>
        <w:t xml:space="preserve">(Specific, Measurable, Achievable, Relevant </w:t>
      </w:r>
      <w:r w:rsidR="00016C9A" w:rsidRPr="00F667EE">
        <w:rPr>
          <w:rFonts w:cstheme="minorHAnsi"/>
          <w:sz w:val="24"/>
          <w:szCs w:val="24"/>
        </w:rPr>
        <w:t xml:space="preserve">and Timely) </w:t>
      </w:r>
      <w:r w:rsidR="0041578B" w:rsidRPr="00F667EE">
        <w:rPr>
          <w:rFonts w:cstheme="minorHAnsi"/>
          <w:sz w:val="24"/>
          <w:szCs w:val="24"/>
        </w:rPr>
        <w:t>objectives</w:t>
      </w:r>
      <w:r w:rsidR="00016C9A" w:rsidRPr="00F667EE">
        <w:rPr>
          <w:rFonts w:cstheme="minorHAnsi"/>
          <w:sz w:val="24"/>
          <w:szCs w:val="24"/>
        </w:rPr>
        <w:t xml:space="preserve"> with </w:t>
      </w:r>
      <w:r w:rsidR="00F55A01" w:rsidRPr="00F667EE">
        <w:rPr>
          <w:rFonts w:cstheme="minorHAnsi"/>
          <w:sz w:val="24"/>
          <w:szCs w:val="24"/>
        </w:rPr>
        <w:t xml:space="preserve">the aim </w:t>
      </w:r>
      <w:r w:rsidR="0036256B" w:rsidRPr="00F667EE">
        <w:rPr>
          <w:rFonts w:cstheme="minorHAnsi"/>
          <w:sz w:val="24"/>
          <w:szCs w:val="24"/>
        </w:rPr>
        <w:t>to align my teaching methods with observed best practices and professional standards, focusing on enhancing student engagement, inclusivity, and practical application of knowledge. Each objective is grounded in evidence-based strategies with clear, measurable goals</w:t>
      </w:r>
      <w:r w:rsidR="0042712C" w:rsidRPr="00F667EE">
        <w:rPr>
          <w:rFonts w:cstheme="minorHAnsi"/>
          <w:sz w:val="24"/>
          <w:szCs w:val="24"/>
        </w:rPr>
        <w:t xml:space="preserve">, </w:t>
      </w:r>
      <w:r w:rsidR="0036256B" w:rsidRPr="00F667EE">
        <w:rPr>
          <w:rFonts w:cstheme="minorHAnsi"/>
          <w:sz w:val="24"/>
          <w:szCs w:val="24"/>
        </w:rPr>
        <w:t xml:space="preserve">achievable </w:t>
      </w:r>
      <w:r w:rsidR="00767E35" w:rsidRPr="00F667EE">
        <w:rPr>
          <w:rFonts w:cstheme="minorHAnsi"/>
          <w:sz w:val="24"/>
          <w:szCs w:val="24"/>
        </w:rPr>
        <w:t>steps,</w:t>
      </w:r>
      <w:r w:rsidR="0042712C" w:rsidRPr="00F667EE">
        <w:rPr>
          <w:rFonts w:cstheme="minorHAnsi"/>
          <w:sz w:val="24"/>
          <w:szCs w:val="24"/>
        </w:rPr>
        <w:t xml:space="preserve"> and relevant </w:t>
      </w:r>
      <w:r w:rsidR="00AE3BB2" w:rsidRPr="00F667EE">
        <w:rPr>
          <w:rFonts w:cstheme="minorHAnsi"/>
          <w:sz w:val="24"/>
          <w:szCs w:val="24"/>
        </w:rPr>
        <w:t>theory</w:t>
      </w:r>
      <w:r w:rsidR="0036256B" w:rsidRPr="00F667EE">
        <w:rPr>
          <w:rFonts w:cstheme="minorHAnsi"/>
          <w:sz w:val="24"/>
          <w:szCs w:val="24"/>
        </w:rPr>
        <w:t xml:space="preserve"> within specific timeframes.</w:t>
      </w:r>
    </w:p>
    <w:p w14:paraId="64844175" w14:textId="3C0F3808" w:rsidR="00000F22" w:rsidRPr="00F667EE" w:rsidRDefault="00000F22" w:rsidP="002A1FB3">
      <w:pPr>
        <w:spacing w:after="120" w:line="360" w:lineRule="auto"/>
        <w:jc w:val="both"/>
        <w:rPr>
          <w:rFonts w:cstheme="minorHAnsi"/>
          <w:sz w:val="24"/>
          <w:szCs w:val="24"/>
        </w:rPr>
      </w:pPr>
      <w:r w:rsidRPr="00F667EE">
        <w:rPr>
          <w:rFonts w:cstheme="minorHAnsi"/>
          <w:sz w:val="24"/>
          <w:szCs w:val="24"/>
        </w:rPr>
        <w:t xml:space="preserve">Each of the steps detailed in the action plan will be taken with a focus on aligning with </w:t>
      </w:r>
      <w:r w:rsidR="00CF4DC1" w:rsidRPr="00F667EE">
        <w:rPr>
          <w:rFonts w:cstheme="minorHAnsi"/>
          <w:sz w:val="24"/>
          <w:szCs w:val="24"/>
        </w:rPr>
        <w:t xml:space="preserve">HE </w:t>
      </w:r>
      <w:r w:rsidR="00F667EE" w:rsidRPr="00F667EE">
        <w:rPr>
          <w:rFonts w:cstheme="minorHAnsi"/>
          <w:sz w:val="24"/>
          <w:szCs w:val="28"/>
        </w:rPr>
        <w:t>UKPSF</w:t>
      </w:r>
      <w:r w:rsidR="00CF4DC1" w:rsidRPr="00F667EE">
        <w:rPr>
          <w:rFonts w:cstheme="minorHAnsi"/>
          <w:sz w:val="24"/>
          <w:szCs w:val="24"/>
        </w:rPr>
        <w:t xml:space="preserve"> (2023)</w:t>
      </w:r>
      <w:r w:rsidRPr="00F667EE">
        <w:rPr>
          <w:rFonts w:cstheme="minorHAnsi"/>
          <w:sz w:val="24"/>
          <w:szCs w:val="24"/>
        </w:rPr>
        <w:t>, ensuring my teaching remains dynamic, student-centred, and conducive to effective learning.</w:t>
      </w:r>
    </w:p>
    <w:p w14:paraId="4E0D04F6" w14:textId="77777777" w:rsidR="00000F22" w:rsidRPr="00F667EE" w:rsidRDefault="00000F22" w:rsidP="002A1FB3">
      <w:pPr>
        <w:spacing w:after="120" w:line="360" w:lineRule="auto"/>
        <w:jc w:val="both"/>
        <w:rPr>
          <w:rFonts w:cstheme="minorHAnsi"/>
          <w:sz w:val="24"/>
          <w:szCs w:val="24"/>
        </w:rPr>
      </w:pPr>
    </w:p>
    <w:p w14:paraId="3BB2A4EF" w14:textId="77777777" w:rsidR="00352B8F" w:rsidRPr="00F667EE" w:rsidRDefault="00352B8F" w:rsidP="00365D43">
      <w:pPr>
        <w:spacing w:after="120" w:line="360" w:lineRule="auto"/>
        <w:contextualSpacing/>
        <w:jc w:val="both"/>
        <w:rPr>
          <w:rFonts w:cstheme="minorHAnsi"/>
          <w:sz w:val="24"/>
          <w:szCs w:val="24"/>
          <w:lang w:val="en-US"/>
        </w:rPr>
      </w:pPr>
    </w:p>
    <w:p w14:paraId="02DEF6B0" w14:textId="0A5010CA" w:rsidR="003E6A0E" w:rsidRPr="00F667EE" w:rsidRDefault="003E6A0E" w:rsidP="00365D43">
      <w:pPr>
        <w:spacing w:after="120" w:line="360" w:lineRule="auto"/>
        <w:contextualSpacing/>
        <w:jc w:val="both"/>
        <w:rPr>
          <w:rFonts w:cstheme="minorHAnsi"/>
          <w:sz w:val="24"/>
          <w:szCs w:val="24"/>
        </w:rPr>
        <w:sectPr w:rsidR="003E6A0E" w:rsidRPr="00F667EE" w:rsidSect="00664C60">
          <w:pgSz w:w="11906" w:h="16838"/>
          <w:pgMar w:top="1440" w:right="1440" w:bottom="1440" w:left="1440" w:header="708" w:footer="708" w:gutter="0"/>
          <w:cols w:space="708"/>
          <w:docGrid w:linePitch="360"/>
        </w:sectPr>
      </w:pPr>
    </w:p>
    <w:tbl>
      <w:tblPr>
        <w:tblStyle w:val="GridTable1Light"/>
        <w:tblW w:w="14283" w:type="dxa"/>
        <w:tblLook w:val="04A0" w:firstRow="1" w:lastRow="0" w:firstColumn="1" w:lastColumn="0" w:noHBand="0" w:noVBand="1"/>
      </w:tblPr>
      <w:tblGrid>
        <w:gridCol w:w="2660"/>
        <w:gridCol w:w="2693"/>
        <w:gridCol w:w="2552"/>
        <w:gridCol w:w="3118"/>
        <w:gridCol w:w="1954"/>
        <w:gridCol w:w="1306"/>
      </w:tblGrid>
      <w:tr w:rsidR="007C3948" w:rsidRPr="00F667EE" w14:paraId="35FD4C89" w14:textId="77777777" w:rsidTr="006B0CBB">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2660" w:type="dxa"/>
            <w:hideMark/>
          </w:tcPr>
          <w:p w14:paraId="6D09A119" w14:textId="77777777" w:rsidR="000C6D3C" w:rsidRPr="00F667EE" w:rsidRDefault="000C6D3C" w:rsidP="002B4B7A">
            <w:pPr>
              <w:pStyle w:val="NoSpacing"/>
              <w:rPr>
                <w:rFonts w:asciiTheme="minorHAnsi" w:hAnsiTheme="minorHAnsi" w:cstheme="minorHAnsi"/>
                <w:szCs w:val="24"/>
              </w:rPr>
            </w:pPr>
            <w:r w:rsidRPr="00F667EE">
              <w:rPr>
                <w:rFonts w:asciiTheme="minorHAnsi" w:hAnsiTheme="minorHAnsi" w:cstheme="minorHAnsi"/>
                <w:szCs w:val="24"/>
              </w:rPr>
              <w:lastRenderedPageBreak/>
              <w:t>Objective</w:t>
            </w:r>
          </w:p>
        </w:tc>
        <w:tc>
          <w:tcPr>
            <w:tcW w:w="2693" w:type="dxa"/>
            <w:hideMark/>
          </w:tcPr>
          <w:p w14:paraId="257638EA" w14:textId="77777777" w:rsidR="000C6D3C" w:rsidRPr="00F667EE" w:rsidRDefault="000C6D3C" w:rsidP="002B4B7A">
            <w:pPr>
              <w:pStyle w:val="NoSpacing"/>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F667EE">
              <w:rPr>
                <w:rFonts w:asciiTheme="minorHAnsi" w:hAnsiTheme="minorHAnsi" w:cstheme="minorHAnsi"/>
                <w:szCs w:val="24"/>
              </w:rPr>
              <w:t>Specific Action</w:t>
            </w:r>
          </w:p>
        </w:tc>
        <w:tc>
          <w:tcPr>
            <w:tcW w:w="2552" w:type="dxa"/>
            <w:hideMark/>
          </w:tcPr>
          <w:p w14:paraId="43723429" w14:textId="77777777" w:rsidR="000C6D3C" w:rsidRPr="00F667EE" w:rsidRDefault="000C6D3C" w:rsidP="002B4B7A">
            <w:pPr>
              <w:pStyle w:val="NoSpacing"/>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F667EE">
              <w:rPr>
                <w:rFonts w:asciiTheme="minorHAnsi" w:hAnsiTheme="minorHAnsi" w:cstheme="minorHAnsi"/>
                <w:szCs w:val="24"/>
              </w:rPr>
              <w:t>Measurable Goal</w:t>
            </w:r>
          </w:p>
        </w:tc>
        <w:tc>
          <w:tcPr>
            <w:tcW w:w="3118" w:type="dxa"/>
            <w:hideMark/>
          </w:tcPr>
          <w:p w14:paraId="0F47E9DB" w14:textId="77777777" w:rsidR="000C6D3C" w:rsidRPr="00F667EE" w:rsidRDefault="000C6D3C" w:rsidP="002B4B7A">
            <w:pPr>
              <w:pStyle w:val="NoSpacing"/>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F667EE">
              <w:rPr>
                <w:rFonts w:asciiTheme="minorHAnsi" w:hAnsiTheme="minorHAnsi" w:cstheme="minorHAnsi"/>
                <w:szCs w:val="24"/>
              </w:rPr>
              <w:t>Achievable Steps</w:t>
            </w:r>
          </w:p>
        </w:tc>
        <w:tc>
          <w:tcPr>
            <w:tcW w:w="1954" w:type="dxa"/>
            <w:hideMark/>
          </w:tcPr>
          <w:p w14:paraId="54E32BAF" w14:textId="77777777" w:rsidR="000C6D3C" w:rsidRPr="00F667EE" w:rsidRDefault="000C6D3C" w:rsidP="002B4B7A">
            <w:pPr>
              <w:pStyle w:val="NoSpacing"/>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F667EE">
              <w:rPr>
                <w:rFonts w:asciiTheme="minorHAnsi" w:hAnsiTheme="minorHAnsi" w:cstheme="minorHAnsi"/>
                <w:szCs w:val="24"/>
              </w:rPr>
              <w:t>Relevance</w:t>
            </w:r>
          </w:p>
        </w:tc>
        <w:tc>
          <w:tcPr>
            <w:tcW w:w="1306" w:type="dxa"/>
            <w:hideMark/>
          </w:tcPr>
          <w:p w14:paraId="2A0FAA19" w14:textId="77777777" w:rsidR="000C6D3C" w:rsidRPr="00F667EE" w:rsidRDefault="000C6D3C" w:rsidP="002B4B7A">
            <w:pPr>
              <w:pStyle w:val="NoSpacing"/>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F667EE">
              <w:rPr>
                <w:rFonts w:asciiTheme="minorHAnsi" w:hAnsiTheme="minorHAnsi" w:cstheme="minorHAnsi"/>
                <w:szCs w:val="24"/>
              </w:rPr>
              <w:t>Timeframe</w:t>
            </w:r>
          </w:p>
        </w:tc>
      </w:tr>
      <w:tr w:rsidR="00F05511" w:rsidRPr="00F667EE" w14:paraId="01482B6A" w14:textId="77777777" w:rsidTr="006B0CBB">
        <w:tc>
          <w:tcPr>
            <w:cnfStyle w:val="001000000000" w:firstRow="0" w:lastRow="0" w:firstColumn="1" w:lastColumn="0" w:oddVBand="0" w:evenVBand="0" w:oddHBand="0" w:evenHBand="0" w:firstRowFirstColumn="0" w:firstRowLastColumn="0" w:lastRowFirstColumn="0" w:lastRowLastColumn="0"/>
            <w:tcW w:w="2660" w:type="dxa"/>
            <w:hideMark/>
          </w:tcPr>
          <w:p w14:paraId="2E24F0AB" w14:textId="6B96E581" w:rsidR="00856CCF" w:rsidRDefault="001A7578" w:rsidP="00F708BC">
            <w:pPr>
              <w:pStyle w:val="NoSpacing"/>
              <w:rPr>
                <w:rFonts w:asciiTheme="minorHAnsi" w:hAnsiTheme="minorHAnsi" w:cstheme="minorHAnsi"/>
                <w:b w:val="0"/>
                <w:bCs w:val="0"/>
                <w:szCs w:val="24"/>
              </w:rPr>
            </w:pPr>
            <w:r w:rsidRPr="001A7578">
              <w:rPr>
                <w:rFonts w:asciiTheme="minorHAnsi" w:hAnsiTheme="minorHAnsi" w:cstheme="minorHAnsi"/>
              </w:rPr>
              <w:t>Develop</w:t>
            </w:r>
            <w:r>
              <w:rPr>
                <w:rFonts w:asciiTheme="minorHAnsi" w:hAnsiTheme="minorHAnsi" w:cstheme="minorHAnsi"/>
              </w:rPr>
              <w:t xml:space="preserve"> an</w:t>
            </w:r>
            <w:r w:rsidRPr="001A7578">
              <w:rPr>
                <w:rFonts w:asciiTheme="minorHAnsi" w:hAnsiTheme="minorHAnsi" w:cstheme="minorHAnsi"/>
              </w:rPr>
              <w:t xml:space="preserve"> effective learning environment</w:t>
            </w:r>
            <w:r>
              <w:rPr>
                <w:rFonts w:asciiTheme="minorHAnsi" w:hAnsiTheme="minorHAnsi" w:cstheme="minorHAnsi"/>
              </w:rPr>
              <w:t xml:space="preserve"> </w:t>
            </w:r>
            <w:r w:rsidRPr="001A7578">
              <w:rPr>
                <w:rFonts w:asciiTheme="minorHAnsi" w:hAnsiTheme="minorHAnsi" w:cstheme="minorHAnsi"/>
              </w:rPr>
              <w:t>and approaches to student support and guidance</w:t>
            </w:r>
            <w:r w:rsidRPr="001A7578">
              <w:rPr>
                <w:rFonts w:asciiTheme="minorHAnsi" w:hAnsiTheme="minorHAnsi" w:cstheme="minorHAnsi"/>
                <w:szCs w:val="24"/>
              </w:rPr>
              <w:t xml:space="preserve"> </w:t>
            </w:r>
            <w:r w:rsidR="00843BD8" w:rsidRPr="001A7578">
              <w:rPr>
                <w:rFonts w:asciiTheme="minorHAnsi" w:hAnsiTheme="minorHAnsi" w:cstheme="minorHAnsi"/>
                <w:szCs w:val="24"/>
              </w:rPr>
              <w:t>(A</w:t>
            </w:r>
            <w:r w:rsidR="00BC7521" w:rsidRPr="001A7578">
              <w:rPr>
                <w:rFonts w:asciiTheme="minorHAnsi" w:hAnsiTheme="minorHAnsi" w:cstheme="minorHAnsi"/>
                <w:szCs w:val="24"/>
              </w:rPr>
              <w:t>4)</w:t>
            </w:r>
          </w:p>
          <w:p w14:paraId="55E11C12" w14:textId="6083D966" w:rsidR="00856CCF" w:rsidRPr="001A7578" w:rsidRDefault="00856CCF" w:rsidP="00EC4FDC">
            <w:pPr>
              <w:pStyle w:val="NoSpacing"/>
              <w:rPr>
                <w:rFonts w:asciiTheme="minorHAnsi" w:hAnsiTheme="minorHAnsi" w:cstheme="minorHAnsi"/>
                <w:szCs w:val="24"/>
              </w:rPr>
            </w:pPr>
          </w:p>
        </w:tc>
        <w:tc>
          <w:tcPr>
            <w:tcW w:w="2693" w:type="dxa"/>
            <w:hideMark/>
          </w:tcPr>
          <w:p w14:paraId="37FEBBE7" w14:textId="67AB2F31" w:rsidR="00F05511" w:rsidRPr="00F667EE" w:rsidRDefault="00F05511" w:rsidP="00EC4FDC">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F667EE">
              <w:rPr>
                <w:rFonts w:asciiTheme="minorHAnsi" w:hAnsiTheme="minorHAnsi" w:cstheme="minorHAnsi"/>
                <w:szCs w:val="24"/>
              </w:rPr>
              <w:t xml:space="preserve">Implement </w:t>
            </w:r>
            <w:r w:rsidR="00291326" w:rsidRPr="00291326">
              <w:rPr>
                <w:rFonts w:asciiTheme="minorHAnsi" w:hAnsiTheme="minorHAnsi" w:cstheme="minorHAnsi"/>
                <w:szCs w:val="24"/>
              </w:rPr>
              <w:t xml:space="preserve">'Positive Behavioral Interventions and Supports' </w:t>
            </w:r>
            <w:r w:rsidRPr="00F667EE">
              <w:rPr>
                <w:rFonts w:asciiTheme="minorHAnsi" w:hAnsiTheme="minorHAnsi" w:cstheme="minorHAnsi"/>
                <w:szCs w:val="24"/>
              </w:rPr>
              <w:t>strategies</w:t>
            </w:r>
          </w:p>
        </w:tc>
        <w:tc>
          <w:tcPr>
            <w:tcW w:w="2552" w:type="dxa"/>
            <w:hideMark/>
          </w:tcPr>
          <w:p w14:paraId="427B4CD5" w14:textId="356572A3" w:rsidR="00F05511" w:rsidRPr="00291326" w:rsidRDefault="000C20CF" w:rsidP="00EC4FDC">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912615">
              <w:rPr>
                <w:rFonts w:asciiTheme="minorHAnsi" w:hAnsiTheme="minorHAnsi" w:cstheme="minorHAnsi"/>
              </w:rPr>
              <w:t>Improved dynamic in the classroom</w:t>
            </w:r>
            <w:r w:rsidR="00604000">
              <w:rPr>
                <w:rFonts w:asciiTheme="minorHAnsi" w:hAnsiTheme="minorHAnsi" w:cstheme="minorHAnsi"/>
              </w:rPr>
              <w:t xml:space="preserve"> measured by gaining feedback</w:t>
            </w:r>
          </w:p>
        </w:tc>
        <w:tc>
          <w:tcPr>
            <w:tcW w:w="3118" w:type="dxa"/>
            <w:hideMark/>
          </w:tcPr>
          <w:p w14:paraId="0F3F5EE6" w14:textId="77777777" w:rsidR="00F05511" w:rsidRPr="00F667EE" w:rsidRDefault="00F05511" w:rsidP="00EC4FDC">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F667EE">
              <w:rPr>
                <w:rFonts w:asciiTheme="minorHAnsi" w:hAnsiTheme="minorHAnsi" w:cstheme="minorHAnsi"/>
                <w:szCs w:val="24"/>
              </w:rPr>
              <w:t>Attend workshops on inclusive teaching; seek regular feedback for improvements</w:t>
            </w:r>
          </w:p>
        </w:tc>
        <w:tc>
          <w:tcPr>
            <w:tcW w:w="1954" w:type="dxa"/>
            <w:hideMark/>
          </w:tcPr>
          <w:p w14:paraId="0D285707" w14:textId="70514BE2" w:rsidR="00F05511" w:rsidRPr="00F667EE" w:rsidRDefault="00CA47F6" w:rsidP="00EC4FDC">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F667EE">
              <w:rPr>
                <w:rFonts w:asciiTheme="minorHAnsi" w:hAnsiTheme="minorHAnsi" w:cstheme="minorHAnsi"/>
                <w:szCs w:val="24"/>
              </w:rPr>
              <w:t>Cultivate inclusive classroom environment</w:t>
            </w:r>
          </w:p>
        </w:tc>
        <w:tc>
          <w:tcPr>
            <w:tcW w:w="1306" w:type="dxa"/>
            <w:hideMark/>
          </w:tcPr>
          <w:p w14:paraId="5F9F673B" w14:textId="77777777" w:rsidR="00F05511" w:rsidRPr="00F667EE" w:rsidRDefault="00F05511" w:rsidP="00EC4FDC">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F667EE">
              <w:rPr>
                <w:rFonts w:asciiTheme="minorHAnsi" w:hAnsiTheme="minorHAnsi" w:cstheme="minorHAnsi"/>
                <w:szCs w:val="24"/>
              </w:rPr>
              <w:t>Ongoing</w:t>
            </w:r>
          </w:p>
        </w:tc>
      </w:tr>
      <w:tr w:rsidR="00F05511" w:rsidRPr="00F667EE" w14:paraId="4D64CE85" w14:textId="77777777" w:rsidTr="006B0CBB">
        <w:tc>
          <w:tcPr>
            <w:cnfStyle w:val="001000000000" w:firstRow="0" w:lastRow="0" w:firstColumn="1" w:lastColumn="0" w:oddVBand="0" w:evenVBand="0" w:oddHBand="0" w:evenHBand="0" w:firstRowFirstColumn="0" w:firstRowLastColumn="0" w:lastRowFirstColumn="0" w:lastRowLastColumn="0"/>
            <w:tcW w:w="2660" w:type="dxa"/>
            <w:hideMark/>
          </w:tcPr>
          <w:p w14:paraId="0311B3C4" w14:textId="555E2F68" w:rsidR="00F05511" w:rsidRPr="00912615" w:rsidRDefault="006376A6" w:rsidP="00EC4FDC">
            <w:pPr>
              <w:pStyle w:val="NoSpacing"/>
              <w:rPr>
                <w:rFonts w:asciiTheme="minorHAnsi" w:hAnsiTheme="minorHAnsi" w:cstheme="minorHAnsi"/>
                <w:szCs w:val="24"/>
              </w:rPr>
            </w:pPr>
            <w:r w:rsidRPr="00912615">
              <w:rPr>
                <w:rFonts w:asciiTheme="minorHAnsi" w:hAnsiTheme="minorHAnsi" w:cstheme="minorHAnsi"/>
              </w:rPr>
              <w:t>Respect individual learners and diverse learning communities</w:t>
            </w:r>
            <w:r w:rsidRPr="00912615">
              <w:rPr>
                <w:rFonts w:asciiTheme="minorHAnsi" w:hAnsiTheme="minorHAnsi" w:cstheme="minorHAnsi"/>
                <w:szCs w:val="24"/>
              </w:rPr>
              <w:t xml:space="preserve"> </w:t>
            </w:r>
            <w:r w:rsidR="00BC7521" w:rsidRPr="00912615">
              <w:rPr>
                <w:rFonts w:asciiTheme="minorHAnsi" w:hAnsiTheme="minorHAnsi" w:cstheme="minorHAnsi"/>
                <w:szCs w:val="24"/>
              </w:rPr>
              <w:t>(</w:t>
            </w:r>
            <w:r w:rsidR="00B4370E" w:rsidRPr="00912615">
              <w:rPr>
                <w:rFonts w:asciiTheme="minorHAnsi" w:hAnsiTheme="minorHAnsi" w:cstheme="minorHAnsi"/>
                <w:szCs w:val="24"/>
              </w:rPr>
              <w:t>V1,V2</w:t>
            </w:r>
            <w:r w:rsidR="00213389" w:rsidRPr="00912615">
              <w:rPr>
                <w:rFonts w:asciiTheme="minorHAnsi" w:hAnsiTheme="minorHAnsi" w:cstheme="minorHAnsi"/>
                <w:szCs w:val="24"/>
              </w:rPr>
              <w:t>)</w:t>
            </w:r>
          </w:p>
        </w:tc>
        <w:tc>
          <w:tcPr>
            <w:tcW w:w="2693" w:type="dxa"/>
            <w:hideMark/>
          </w:tcPr>
          <w:p w14:paraId="67E37E66" w14:textId="6AE074F2" w:rsidR="00856CCF" w:rsidRDefault="001503D5" w:rsidP="00552873">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912615">
              <w:rPr>
                <w:rFonts w:asciiTheme="minorHAnsi" w:hAnsiTheme="minorHAnsi" w:cstheme="minorHAnsi"/>
                <w:szCs w:val="24"/>
              </w:rPr>
              <w:t>Improve classroom adaptability</w:t>
            </w:r>
            <w:r w:rsidR="00A832A9" w:rsidRPr="00912615">
              <w:rPr>
                <w:rFonts w:asciiTheme="minorHAnsi" w:hAnsiTheme="minorHAnsi" w:cstheme="minorHAnsi"/>
                <w:szCs w:val="24"/>
              </w:rPr>
              <w:t xml:space="preserve"> </w:t>
            </w:r>
            <w:r w:rsidR="00A832A9" w:rsidRPr="00912615">
              <w:rPr>
                <w:rFonts w:asciiTheme="minorHAnsi" w:hAnsiTheme="minorHAnsi" w:cstheme="minorHAnsi"/>
              </w:rPr>
              <w:t>in response to classroom dynamics, focusing on valuing diverse learning styles.</w:t>
            </w:r>
          </w:p>
          <w:p w14:paraId="592A1721" w14:textId="063BE0AB" w:rsidR="00856CCF" w:rsidRPr="00912615" w:rsidRDefault="00856CCF" w:rsidP="00EC4FDC">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p>
        </w:tc>
        <w:tc>
          <w:tcPr>
            <w:tcW w:w="2552" w:type="dxa"/>
            <w:hideMark/>
          </w:tcPr>
          <w:p w14:paraId="3EC63E48" w14:textId="77133EB3" w:rsidR="00F05511" w:rsidRPr="00912615" w:rsidRDefault="000C20CF" w:rsidP="00EC4FDC">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Pr>
                <w:rFonts w:asciiTheme="minorHAnsi" w:hAnsiTheme="minorHAnsi" w:cstheme="minorHAnsi"/>
              </w:rPr>
              <w:t>E</w:t>
            </w:r>
            <w:r w:rsidR="001E2C5F" w:rsidRPr="00912615">
              <w:rPr>
                <w:rFonts w:asciiTheme="minorHAnsi" w:hAnsiTheme="minorHAnsi" w:cstheme="minorHAnsi"/>
              </w:rPr>
              <w:t>nhanced participation</w:t>
            </w:r>
            <w:r w:rsidR="00B45ED0" w:rsidRPr="00912615">
              <w:rPr>
                <w:rFonts w:asciiTheme="minorHAnsi" w:hAnsiTheme="minorHAnsi" w:cstheme="minorHAnsi"/>
              </w:rPr>
              <w:t xml:space="preserve"> from learners</w:t>
            </w:r>
            <w:r w:rsidR="000E3494">
              <w:rPr>
                <w:rFonts w:asciiTheme="minorHAnsi" w:hAnsiTheme="minorHAnsi" w:cstheme="minorHAnsi"/>
              </w:rPr>
              <w:t xml:space="preserve"> measured by gaining feedback</w:t>
            </w:r>
          </w:p>
        </w:tc>
        <w:tc>
          <w:tcPr>
            <w:tcW w:w="3118" w:type="dxa"/>
            <w:hideMark/>
          </w:tcPr>
          <w:p w14:paraId="56503336" w14:textId="5E67496C" w:rsidR="00F05511" w:rsidRPr="00912615" w:rsidRDefault="00F05511" w:rsidP="00EC4FDC">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912615">
              <w:rPr>
                <w:rFonts w:asciiTheme="minorHAnsi" w:hAnsiTheme="minorHAnsi" w:cstheme="minorHAnsi"/>
                <w:szCs w:val="24"/>
              </w:rPr>
              <w:t xml:space="preserve">Conduct brief assessments of </w:t>
            </w:r>
            <w:r w:rsidR="00B45ED0" w:rsidRPr="00912615">
              <w:rPr>
                <w:rFonts w:asciiTheme="minorHAnsi" w:hAnsiTheme="minorHAnsi" w:cstheme="minorHAnsi"/>
                <w:szCs w:val="24"/>
              </w:rPr>
              <w:t xml:space="preserve">student’s </w:t>
            </w:r>
            <w:r w:rsidRPr="00912615">
              <w:rPr>
                <w:rFonts w:asciiTheme="minorHAnsi" w:hAnsiTheme="minorHAnsi" w:cstheme="minorHAnsi"/>
                <w:szCs w:val="24"/>
              </w:rPr>
              <w:t xml:space="preserve">understanding at the start of </w:t>
            </w:r>
            <w:r w:rsidR="00B45ED0" w:rsidRPr="00912615">
              <w:rPr>
                <w:rFonts w:asciiTheme="minorHAnsi" w:hAnsiTheme="minorHAnsi" w:cstheme="minorHAnsi"/>
                <w:szCs w:val="24"/>
              </w:rPr>
              <w:t>new</w:t>
            </w:r>
            <w:r w:rsidRPr="00912615">
              <w:rPr>
                <w:rFonts w:asciiTheme="minorHAnsi" w:hAnsiTheme="minorHAnsi" w:cstheme="minorHAnsi"/>
                <w:szCs w:val="24"/>
              </w:rPr>
              <w:t xml:space="preserve"> topic</w:t>
            </w:r>
            <w:r w:rsidR="00E60F10" w:rsidRPr="00912615">
              <w:rPr>
                <w:rFonts w:asciiTheme="minorHAnsi" w:hAnsiTheme="minorHAnsi" w:cstheme="minorHAnsi"/>
                <w:szCs w:val="24"/>
              </w:rPr>
              <w:t xml:space="preserve"> </w:t>
            </w:r>
            <w:r w:rsidR="00E60F10" w:rsidRPr="00912615">
              <w:rPr>
                <w:rFonts w:asciiTheme="minorHAnsi" w:hAnsiTheme="minorHAnsi" w:cstheme="minorHAnsi"/>
              </w:rPr>
              <w:t>and adjust teaching pace and style accordingly</w:t>
            </w:r>
          </w:p>
        </w:tc>
        <w:tc>
          <w:tcPr>
            <w:tcW w:w="1954" w:type="dxa"/>
            <w:hideMark/>
          </w:tcPr>
          <w:p w14:paraId="5DC97D66" w14:textId="7AF0B598" w:rsidR="00F05511" w:rsidRPr="00912615" w:rsidRDefault="00F05511" w:rsidP="00EC4FDC">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912615">
              <w:rPr>
                <w:rFonts w:asciiTheme="minorHAnsi" w:hAnsiTheme="minorHAnsi" w:cstheme="minorHAnsi"/>
                <w:szCs w:val="24"/>
              </w:rPr>
              <w:t xml:space="preserve">Supports inclusive learning environment </w:t>
            </w:r>
          </w:p>
        </w:tc>
        <w:tc>
          <w:tcPr>
            <w:tcW w:w="1306" w:type="dxa"/>
            <w:hideMark/>
          </w:tcPr>
          <w:p w14:paraId="15DCA9A5" w14:textId="77777777" w:rsidR="00F05511" w:rsidRPr="00F667EE" w:rsidRDefault="00F05511" w:rsidP="00EC4FDC">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F667EE">
              <w:rPr>
                <w:rFonts w:asciiTheme="minorHAnsi" w:hAnsiTheme="minorHAnsi" w:cstheme="minorHAnsi"/>
                <w:szCs w:val="24"/>
              </w:rPr>
              <w:t>Ongoing</w:t>
            </w:r>
          </w:p>
        </w:tc>
      </w:tr>
      <w:tr w:rsidR="00F05511" w:rsidRPr="00F667EE" w14:paraId="0C9C712D" w14:textId="77777777" w:rsidTr="006B0CBB">
        <w:tc>
          <w:tcPr>
            <w:cnfStyle w:val="001000000000" w:firstRow="0" w:lastRow="0" w:firstColumn="1" w:lastColumn="0" w:oddVBand="0" w:evenVBand="0" w:oddHBand="0" w:evenHBand="0" w:firstRowFirstColumn="0" w:firstRowLastColumn="0" w:lastRowFirstColumn="0" w:lastRowLastColumn="0"/>
            <w:tcW w:w="2660" w:type="dxa"/>
            <w:hideMark/>
          </w:tcPr>
          <w:p w14:paraId="479A65A3" w14:textId="1C48FF47" w:rsidR="00F05511" w:rsidRPr="002339A3" w:rsidRDefault="00A76FE4" w:rsidP="00EC4FDC">
            <w:pPr>
              <w:pStyle w:val="NoSpacing"/>
              <w:rPr>
                <w:rFonts w:asciiTheme="minorHAnsi" w:hAnsiTheme="minorHAnsi" w:cstheme="minorHAnsi"/>
                <w:szCs w:val="24"/>
              </w:rPr>
            </w:pPr>
            <w:r w:rsidRPr="002339A3">
              <w:rPr>
                <w:rFonts w:asciiTheme="minorHAnsi" w:hAnsiTheme="minorHAnsi" w:cstheme="minorHAnsi"/>
              </w:rPr>
              <w:t>Teach and</w:t>
            </w:r>
            <w:r w:rsidR="002339A3" w:rsidRPr="002339A3">
              <w:rPr>
                <w:rFonts w:asciiTheme="minorHAnsi" w:hAnsiTheme="minorHAnsi" w:cstheme="minorHAnsi"/>
              </w:rPr>
              <w:t xml:space="preserve"> </w:t>
            </w:r>
            <w:r w:rsidRPr="002339A3">
              <w:rPr>
                <w:rFonts w:asciiTheme="minorHAnsi" w:hAnsiTheme="minorHAnsi" w:cstheme="minorHAnsi"/>
              </w:rPr>
              <w:t>support learning</w:t>
            </w:r>
            <w:r w:rsidRPr="002339A3">
              <w:rPr>
                <w:rFonts w:asciiTheme="minorHAnsi" w:hAnsiTheme="minorHAnsi" w:cstheme="minorHAnsi"/>
                <w:szCs w:val="24"/>
              </w:rPr>
              <w:t xml:space="preserve"> </w:t>
            </w:r>
            <w:r w:rsidR="00392CF5" w:rsidRPr="002339A3">
              <w:rPr>
                <w:rFonts w:asciiTheme="minorHAnsi" w:hAnsiTheme="minorHAnsi" w:cstheme="minorHAnsi"/>
                <w:szCs w:val="24"/>
              </w:rPr>
              <w:t>(A2)</w:t>
            </w:r>
          </w:p>
        </w:tc>
        <w:tc>
          <w:tcPr>
            <w:tcW w:w="2693" w:type="dxa"/>
            <w:hideMark/>
          </w:tcPr>
          <w:p w14:paraId="0939E999" w14:textId="77777777" w:rsidR="00F05511" w:rsidRPr="00F667EE" w:rsidRDefault="00F05511" w:rsidP="00EC4FDC">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F667EE">
              <w:rPr>
                <w:rFonts w:asciiTheme="minorHAnsi" w:hAnsiTheme="minorHAnsi" w:cstheme="minorHAnsi"/>
                <w:szCs w:val="24"/>
              </w:rPr>
              <w:t>Implement Socratic questioning in lectures</w:t>
            </w:r>
          </w:p>
        </w:tc>
        <w:tc>
          <w:tcPr>
            <w:tcW w:w="2552" w:type="dxa"/>
            <w:hideMark/>
          </w:tcPr>
          <w:p w14:paraId="7692A8E6" w14:textId="77777777" w:rsidR="00F05511" w:rsidRDefault="00F05511" w:rsidP="00EC4FDC">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F667EE">
              <w:rPr>
                <w:rFonts w:asciiTheme="minorHAnsi" w:hAnsiTheme="minorHAnsi" w:cstheme="minorHAnsi"/>
                <w:szCs w:val="24"/>
              </w:rPr>
              <w:t>Introduce Socratic questioning in at least one lecture per week</w:t>
            </w:r>
          </w:p>
          <w:p w14:paraId="0DC33BB9" w14:textId="77777777" w:rsidR="00856CCF" w:rsidRPr="00F667EE" w:rsidRDefault="00856CCF" w:rsidP="00EC4FDC">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p>
        </w:tc>
        <w:tc>
          <w:tcPr>
            <w:tcW w:w="3118" w:type="dxa"/>
            <w:hideMark/>
          </w:tcPr>
          <w:p w14:paraId="34B3A176" w14:textId="77777777" w:rsidR="00F05511" w:rsidRDefault="00F05511" w:rsidP="00EC4FDC">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F667EE">
              <w:rPr>
                <w:rFonts w:asciiTheme="minorHAnsi" w:hAnsiTheme="minorHAnsi" w:cstheme="minorHAnsi"/>
                <w:szCs w:val="24"/>
              </w:rPr>
              <w:t>Prepare a list of open-ended questions for each topic; gradually increase frequency</w:t>
            </w:r>
          </w:p>
          <w:p w14:paraId="15D6D0F9" w14:textId="77777777" w:rsidR="00947542" w:rsidRPr="00F667EE" w:rsidRDefault="00947542" w:rsidP="00EC4FDC">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p>
        </w:tc>
        <w:tc>
          <w:tcPr>
            <w:tcW w:w="1954" w:type="dxa"/>
            <w:hideMark/>
          </w:tcPr>
          <w:p w14:paraId="2F8BA8DF" w14:textId="471F29AE" w:rsidR="00F05511" w:rsidRDefault="00F05511" w:rsidP="00552873">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F667EE">
              <w:rPr>
                <w:rFonts w:asciiTheme="minorHAnsi" w:hAnsiTheme="minorHAnsi" w:cstheme="minorHAnsi"/>
                <w:szCs w:val="24"/>
              </w:rPr>
              <w:t>Encourages critical thinking and engagement</w:t>
            </w:r>
          </w:p>
          <w:p w14:paraId="6D1B8CBD" w14:textId="7F73851F" w:rsidR="00A16407" w:rsidRPr="00F667EE" w:rsidRDefault="00A16407" w:rsidP="00EC4FDC">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p>
        </w:tc>
        <w:tc>
          <w:tcPr>
            <w:tcW w:w="1306" w:type="dxa"/>
            <w:hideMark/>
          </w:tcPr>
          <w:p w14:paraId="54F315E9" w14:textId="77777777" w:rsidR="00F05511" w:rsidRPr="00F667EE" w:rsidRDefault="00F05511" w:rsidP="00EC4FDC">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F667EE">
              <w:rPr>
                <w:rFonts w:asciiTheme="minorHAnsi" w:hAnsiTheme="minorHAnsi" w:cstheme="minorHAnsi"/>
                <w:szCs w:val="24"/>
              </w:rPr>
              <w:t>3 Months</w:t>
            </w:r>
          </w:p>
        </w:tc>
      </w:tr>
      <w:tr w:rsidR="002B4B7A" w:rsidRPr="00F667EE" w14:paraId="5FD34DAE" w14:textId="77777777" w:rsidTr="006B0CBB">
        <w:tc>
          <w:tcPr>
            <w:cnfStyle w:val="001000000000" w:firstRow="0" w:lastRow="0" w:firstColumn="1" w:lastColumn="0" w:oddVBand="0" w:evenVBand="0" w:oddHBand="0" w:evenHBand="0" w:firstRowFirstColumn="0" w:firstRowLastColumn="0" w:lastRowFirstColumn="0" w:lastRowLastColumn="0"/>
            <w:tcW w:w="2660" w:type="dxa"/>
            <w:hideMark/>
          </w:tcPr>
          <w:p w14:paraId="1F3C6B50" w14:textId="3A2E7D5C" w:rsidR="000C6D3C" w:rsidRPr="00125E36" w:rsidRDefault="00125E36" w:rsidP="002B4B7A">
            <w:pPr>
              <w:pStyle w:val="NoSpacing"/>
              <w:rPr>
                <w:rFonts w:asciiTheme="minorHAnsi" w:hAnsiTheme="minorHAnsi" w:cstheme="minorHAnsi"/>
                <w:szCs w:val="24"/>
              </w:rPr>
            </w:pPr>
            <w:r w:rsidRPr="00125E36">
              <w:rPr>
                <w:rFonts w:asciiTheme="minorHAnsi" w:hAnsiTheme="minorHAnsi" w:cstheme="minorHAnsi"/>
              </w:rPr>
              <w:t>Appropriate methods for teaching.</w:t>
            </w:r>
            <w:r w:rsidRPr="00125E36">
              <w:rPr>
                <w:rFonts w:asciiTheme="minorHAnsi" w:hAnsiTheme="minorHAnsi" w:cstheme="minorHAnsi"/>
                <w:szCs w:val="24"/>
              </w:rPr>
              <w:t xml:space="preserve"> </w:t>
            </w:r>
            <w:r w:rsidR="000C6D3C" w:rsidRPr="00125E36">
              <w:rPr>
                <w:rFonts w:asciiTheme="minorHAnsi" w:hAnsiTheme="minorHAnsi" w:cstheme="minorHAnsi"/>
                <w:szCs w:val="24"/>
              </w:rPr>
              <w:t xml:space="preserve">Integrate practical </w:t>
            </w:r>
            <w:r w:rsidR="002C31FA">
              <w:rPr>
                <w:rFonts w:asciiTheme="minorHAnsi" w:hAnsiTheme="minorHAnsi" w:cstheme="minorHAnsi"/>
                <w:szCs w:val="24"/>
              </w:rPr>
              <w:t>activities</w:t>
            </w:r>
            <w:r w:rsidR="00392CF5" w:rsidRPr="00125E36">
              <w:rPr>
                <w:rFonts w:asciiTheme="minorHAnsi" w:hAnsiTheme="minorHAnsi" w:cstheme="minorHAnsi"/>
                <w:szCs w:val="24"/>
              </w:rPr>
              <w:t xml:space="preserve"> (K</w:t>
            </w:r>
            <w:r w:rsidR="006B0567" w:rsidRPr="00125E36">
              <w:rPr>
                <w:rFonts w:asciiTheme="minorHAnsi" w:hAnsiTheme="minorHAnsi" w:cstheme="minorHAnsi"/>
                <w:szCs w:val="24"/>
              </w:rPr>
              <w:t>2</w:t>
            </w:r>
            <w:r w:rsidR="00392CF5" w:rsidRPr="00125E36">
              <w:rPr>
                <w:rFonts w:asciiTheme="minorHAnsi" w:hAnsiTheme="minorHAnsi" w:cstheme="minorHAnsi"/>
                <w:szCs w:val="24"/>
              </w:rPr>
              <w:t>)</w:t>
            </w:r>
          </w:p>
        </w:tc>
        <w:tc>
          <w:tcPr>
            <w:tcW w:w="2693" w:type="dxa"/>
            <w:hideMark/>
          </w:tcPr>
          <w:p w14:paraId="6BEDA6FD" w14:textId="77777777" w:rsidR="000C6D3C" w:rsidRPr="00F667EE" w:rsidRDefault="000C6D3C" w:rsidP="002B4B7A">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F667EE">
              <w:rPr>
                <w:rFonts w:asciiTheme="minorHAnsi" w:hAnsiTheme="minorHAnsi" w:cstheme="minorHAnsi"/>
                <w:szCs w:val="24"/>
              </w:rPr>
              <w:t>Add real-world scenarios and case studies to lectures</w:t>
            </w:r>
          </w:p>
        </w:tc>
        <w:tc>
          <w:tcPr>
            <w:tcW w:w="2552" w:type="dxa"/>
            <w:hideMark/>
          </w:tcPr>
          <w:p w14:paraId="172C2A54" w14:textId="2F4090A4" w:rsidR="000C6D3C" w:rsidRPr="00F667EE" w:rsidRDefault="000C6D3C" w:rsidP="002B4B7A">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F667EE">
              <w:rPr>
                <w:rFonts w:asciiTheme="minorHAnsi" w:hAnsiTheme="minorHAnsi" w:cstheme="minorHAnsi"/>
                <w:szCs w:val="24"/>
              </w:rPr>
              <w:t xml:space="preserve">Include at least </w:t>
            </w:r>
            <w:r w:rsidR="007C2CA4" w:rsidRPr="00F667EE">
              <w:rPr>
                <w:rFonts w:asciiTheme="minorHAnsi" w:hAnsiTheme="minorHAnsi" w:cstheme="minorHAnsi"/>
                <w:szCs w:val="24"/>
              </w:rPr>
              <w:t>one</w:t>
            </w:r>
            <w:r w:rsidRPr="00F667EE">
              <w:rPr>
                <w:rFonts w:asciiTheme="minorHAnsi" w:hAnsiTheme="minorHAnsi" w:cstheme="minorHAnsi"/>
                <w:szCs w:val="24"/>
              </w:rPr>
              <w:t xml:space="preserve"> industry-relevant </w:t>
            </w:r>
            <w:r w:rsidR="007C2CA4" w:rsidRPr="00F667EE">
              <w:rPr>
                <w:rFonts w:asciiTheme="minorHAnsi" w:hAnsiTheme="minorHAnsi" w:cstheme="minorHAnsi"/>
                <w:szCs w:val="24"/>
              </w:rPr>
              <w:t>activity</w:t>
            </w:r>
            <w:r w:rsidRPr="00F667EE">
              <w:rPr>
                <w:rFonts w:asciiTheme="minorHAnsi" w:hAnsiTheme="minorHAnsi" w:cstheme="minorHAnsi"/>
                <w:szCs w:val="24"/>
              </w:rPr>
              <w:t xml:space="preserve"> or case studies per lecture</w:t>
            </w:r>
          </w:p>
        </w:tc>
        <w:tc>
          <w:tcPr>
            <w:tcW w:w="3118" w:type="dxa"/>
            <w:hideMark/>
          </w:tcPr>
          <w:p w14:paraId="655A6175" w14:textId="3CC4AA21" w:rsidR="00856CCF" w:rsidRDefault="000C6D3C" w:rsidP="00552873">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F667EE">
              <w:rPr>
                <w:rFonts w:asciiTheme="minorHAnsi" w:hAnsiTheme="minorHAnsi" w:cstheme="minorHAnsi"/>
                <w:szCs w:val="24"/>
              </w:rPr>
              <w:t>Collaborate with industry professionals for current examples; integrate into lectures</w:t>
            </w:r>
          </w:p>
          <w:p w14:paraId="14609A15" w14:textId="77777777" w:rsidR="00856CCF" w:rsidRPr="00F667EE" w:rsidRDefault="00856CCF" w:rsidP="002B4B7A">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p>
        </w:tc>
        <w:tc>
          <w:tcPr>
            <w:tcW w:w="1954" w:type="dxa"/>
            <w:hideMark/>
          </w:tcPr>
          <w:p w14:paraId="5903C8A1" w14:textId="0DC6EEAD" w:rsidR="000C6D3C" w:rsidRPr="00F667EE" w:rsidRDefault="000C6D3C" w:rsidP="002B4B7A">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F667EE">
              <w:rPr>
                <w:rFonts w:asciiTheme="minorHAnsi" w:hAnsiTheme="minorHAnsi" w:cstheme="minorHAnsi"/>
                <w:szCs w:val="24"/>
              </w:rPr>
              <w:t xml:space="preserve">Enhances practical application of theories </w:t>
            </w:r>
          </w:p>
        </w:tc>
        <w:tc>
          <w:tcPr>
            <w:tcW w:w="1306" w:type="dxa"/>
            <w:hideMark/>
          </w:tcPr>
          <w:p w14:paraId="0134C0C1" w14:textId="77777777" w:rsidR="000C6D3C" w:rsidRPr="00F667EE" w:rsidRDefault="000C6D3C" w:rsidP="002B4B7A">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F667EE">
              <w:rPr>
                <w:rFonts w:asciiTheme="minorHAnsi" w:hAnsiTheme="minorHAnsi" w:cstheme="minorHAnsi"/>
                <w:szCs w:val="24"/>
              </w:rPr>
              <w:t>4 Months</w:t>
            </w:r>
          </w:p>
        </w:tc>
      </w:tr>
      <w:tr w:rsidR="002B4B7A" w:rsidRPr="00F667EE" w14:paraId="7C599CA9" w14:textId="77777777" w:rsidTr="006B0CBB">
        <w:trPr>
          <w:trHeight w:val="1044"/>
        </w:trPr>
        <w:tc>
          <w:tcPr>
            <w:cnfStyle w:val="001000000000" w:firstRow="0" w:lastRow="0" w:firstColumn="1" w:lastColumn="0" w:oddVBand="0" w:evenVBand="0" w:oddHBand="0" w:evenHBand="0" w:firstRowFirstColumn="0" w:firstRowLastColumn="0" w:lastRowFirstColumn="0" w:lastRowLastColumn="0"/>
            <w:tcW w:w="2660" w:type="dxa"/>
            <w:hideMark/>
          </w:tcPr>
          <w:p w14:paraId="249900C3" w14:textId="77777777" w:rsidR="000C6D3C" w:rsidRDefault="007052A4" w:rsidP="002B4B7A">
            <w:pPr>
              <w:pStyle w:val="NoSpacing"/>
              <w:rPr>
                <w:rFonts w:asciiTheme="minorHAnsi" w:hAnsiTheme="minorHAnsi" w:cstheme="minorHAnsi"/>
                <w:b w:val="0"/>
                <w:bCs w:val="0"/>
                <w:szCs w:val="24"/>
              </w:rPr>
            </w:pPr>
            <w:r>
              <w:rPr>
                <w:rFonts w:asciiTheme="minorHAnsi" w:hAnsiTheme="minorHAnsi" w:cstheme="minorHAnsi"/>
                <w:szCs w:val="24"/>
              </w:rPr>
              <w:t xml:space="preserve">Increase the use of </w:t>
            </w:r>
            <w:r w:rsidR="008D76D0">
              <w:rPr>
                <w:rFonts w:asciiTheme="minorHAnsi" w:hAnsiTheme="minorHAnsi" w:cstheme="minorHAnsi"/>
                <w:szCs w:val="24"/>
              </w:rPr>
              <w:t>appropriate learning technologies</w:t>
            </w:r>
            <w:r w:rsidR="009E7326">
              <w:rPr>
                <w:rFonts w:asciiTheme="minorHAnsi" w:hAnsiTheme="minorHAnsi" w:cstheme="minorHAnsi"/>
                <w:szCs w:val="24"/>
              </w:rPr>
              <w:t xml:space="preserve"> (K4)</w:t>
            </w:r>
          </w:p>
          <w:p w14:paraId="6D1126F2" w14:textId="5A7D167A" w:rsidR="00856CCF" w:rsidRPr="00F667EE" w:rsidRDefault="00856CCF" w:rsidP="002B4B7A">
            <w:pPr>
              <w:pStyle w:val="NoSpacing"/>
              <w:rPr>
                <w:rFonts w:asciiTheme="minorHAnsi" w:hAnsiTheme="minorHAnsi" w:cstheme="minorHAnsi"/>
                <w:szCs w:val="24"/>
              </w:rPr>
            </w:pPr>
          </w:p>
        </w:tc>
        <w:tc>
          <w:tcPr>
            <w:tcW w:w="2693" w:type="dxa"/>
            <w:hideMark/>
          </w:tcPr>
          <w:p w14:paraId="404E10DF" w14:textId="77777777" w:rsidR="000C6D3C" w:rsidRDefault="000C6D3C" w:rsidP="002B4B7A">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F667EE">
              <w:rPr>
                <w:rFonts w:asciiTheme="minorHAnsi" w:hAnsiTheme="minorHAnsi" w:cstheme="minorHAnsi"/>
                <w:szCs w:val="24"/>
              </w:rPr>
              <w:t>Increase the use of diverse multimedia materials</w:t>
            </w:r>
          </w:p>
          <w:p w14:paraId="46100CB9" w14:textId="77777777" w:rsidR="00856CCF" w:rsidRPr="00F667EE" w:rsidRDefault="00856CCF" w:rsidP="002B4B7A">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p>
        </w:tc>
        <w:tc>
          <w:tcPr>
            <w:tcW w:w="2552" w:type="dxa"/>
            <w:hideMark/>
          </w:tcPr>
          <w:p w14:paraId="70C4E3F4" w14:textId="77777777" w:rsidR="000C6D3C" w:rsidRPr="00F667EE" w:rsidRDefault="000C6D3C" w:rsidP="002B4B7A">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F667EE">
              <w:rPr>
                <w:rFonts w:asciiTheme="minorHAnsi" w:hAnsiTheme="minorHAnsi" w:cstheme="minorHAnsi"/>
                <w:szCs w:val="24"/>
              </w:rPr>
              <w:t>Introduce different multimedia tools in every other lecture</w:t>
            </w:r>
          </w:p>
        </w:tc>
        <w:tc>
          <w:tcPr>
            <w:tcW w:w="3118" w:type="dxa"/>
            <w:hideMark/>
          </w:tcPr>
          <w:p w14:paraId="4C6A042C" w14:textId="6A7612FB" w:rsidR="000C6D3C" w:rsidRPr="00F667EE" w:rsidRDefault="000C6D3C" w:rsidP="002B4B7A">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F667EE">
              <w:rPr>
                <w:rFonts w:asciiTheme="minorHAnsi" w:hAnsiTheme="minorHAnsi" w:cstheme="minorHAnsi"/>
                <w:szCs w:val="24"/>
              </w:rPr>
              <w:t>Obtain training in multimedia tools; apply in lectures</w:t>
            </w:r>
          </w:p>
        </w:tc>
        <w:tc>
          <w:tcPr>
            <w:tcW w:w="1954" w:type="dxa"/>
            <w:hideMark/>
          </w:tcPr>
          <w:p w14:paraId="1A2EE1A1" w14:textId="714238C0" w:rsidR="000C6D3C" w:rsidRPr="00F667EE" w:rsidRDefault="000C6D3C" w:rsidP="002B4B7A">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F667EE">
              <w:rPr>
                <w:rFonts w:asciiTheme="minorHAnsi" w:hAnsiTheme="minorHAnsi" w:cstheme="minorHAnsi"/>
                <w:szCs w:val="24"/>
              </w:rPr>
              <w:t>Enhances comprehension</w:t>
            </w:r>
          </w:p>
        </w:tc>
        <w:tc>
          <w:tcPr>
            <w:tcW w:w="1306" w:type="dxa"/>
            <w:hideMark/>
          </w:tcPr>
          <w:p w14:paraId="1392A892" w14:textId="77777777" w:rsidR="000C6D3C" w:rsidRPr="00F667EE" w:rsidRDefault="000C6D3C" w:rsidP="002B4B7A">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F667EE">
              <w:rPr>
                <w:rFonts w:asciiTheme="minorHAnsi" w:hAnsiTheme="minorHAnsi" w:cstheme="minorHAnsi"/>
                <w:szCs w:val="24"/>
              </w:rPr>
              <w:t>5 Months</w:t>
            </w:r>
          </w:p>
        </w:tc>
      </w:tr>
      <w:tr w:rsidR="002B4B7A" w:rsidRPr="00F667EE" w14:paraId="53D6F985" w14:textId="77777777" w:rsidTr="006B0CBB">
        <w:tc>
          <w:tcPr>
            <w:cnfStyle w:val="001000000000" w:firstRow="0" w:lastRow="0" w:firstColumn="1" w:lastColumn="0" w:oddVBand="0" w:evenVBand="0" w:oddHBand="0" w:evenHBand="0" w:firstRowFirstColumn="0" w:firstRowLastColumn="0" w:lastRowFirstColumn="0" w:lastRowLastColumn="0"/>
            <w:tcW w:w="2660" w:type="dxa"/>
            <w:hideMark/>
          </w:tcPr>
          <w:p w14:paraId="46A61921" w14:textId="3C84C2C8" w:rsidR="000C6D3C" w:rsidRPr="00F667EE" w:rsidRDefault="000C6D3C" w:rsidP="002B4B7A">
            <w:pPr>
              <w:pStyle w:val="NoSpacing"/>
              <w:rPr>
                <w:rFonts w:asciiTheme="minorHAnsi" w:hAnsiTheme="minorHAnsi" w:cstheme="minorHAnsi"/>
                <w:szCs w:val="24"/>
              </w:rPr>
            </w:pPr>
            <w:r w:rsidRPr="00F667EE">
              <w:rPr>
                <w:rFonts w:asciiTheme="minorHAnsi" w:hAnsiTheme="minorHAnsi" w:cstheme="minorHAnsi"/>
                <w:szCs w:val="24"/>
              </w:rPr>
              <w:t>Refine assessment strategies</w:t>
            </w:r>
            <w:r w:rsidR="00391DDD">
              <w:rPr>
                <w:rFonts w:asciiTheme="minorHAnsi" w:hAnsiTheme="minorHAnsi" w:cstheme="minorHAnsi"/>
                <w:szCs w:val="24"/>
              </w:rPr>
              <w:t xml:space="preserve"> and feedback</w:t>
            </w:r>
            <w:r w:rsidR="009E7326">
              <w:rPr>
                <w:rFonts w:asciiTheme="minorHAnsi" w:hAnsiTheme="minorHAnsi" w:cstheme="minorHAnsi"/>
                <w:szCs w:val="24"/>
              </w:rPr>
              <w:t xml:space="preserve"> </w:t>
            </w:r>
            <w:r w:rsidR="009B23E6">
              <w:rPr>
                <w:rFonts w:asciiTheme="minorHAnsi" w:hAnsiTheme="minorHAnsi" w:cstheme="minorHAnsi"/>
                <w:szCs w:val="24"/>
              </w:rPr>
              <w:t>(A3)</w:t>
            </w:r>
          </w:p>
        </w:tc>
        <w:tc>
          <w:tcPr>
            <w:tcW w:w="2693" w:type="dxa"/>
            <w:hideMark/>
          </w:tcPr>
          <w:p w14:paraId="6D1EE1A6" w14:textId="77777777" w:rsidR="000C6D3C" w:rsidRPr="00F667EE" w:rsidRDefault="000C6D3C" w:rsidP="002B4B7A">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lang w:val="fr-FR"/>
              </w:rPr>
            </w:pPr>
            <w:proofErr w:type="spellStart"/>
            <w:r w:rsidRPr="00F667EE">
              <w:rPr>
                <w:rFonts w:asciiTheme="minorHAnsi" w:hAnsiTheme="minorHAnsi" w:cstheme="minorHAnsi"/>
                <w:szCs w:val="24"/>
                <w:lang w:val="fr-FR"/>
              </w:rPr>
              <w:t>Employ</w:t>
            </w:r>
            <w:proofErr w:type="spellEnd"/>
            <w:r w:rsidRPr="00F667EE">
              <w:rPr>
                <w:rFonts w:asciiTheme="minorHAnsi" w:hAnsiTheme="minorHAnsi" w:cstheme="minorHAnsi"/>
                <w:szCs w:val="24"/>
                <w:lang w:val="fr-FR"/>
              </w:rPr>
              <w:t xml:space="preserve"> diverse formative </w:t>
            </w:r>
            <w:proofErr w:type="spellStart"/>
            <w:r w:rsidRPr="00F667EE">
              <w:rPr>
                <w:rFonts w:asciiTheme="minorHAnsi" w:hAnsiTheme="minorHAnsi" w:cstheme="minorHAnsi"/>
                <w:szCs w:val="24"/>
                <w:lang w:val="fr-FR"/>
              </w:rPr>
              <w:t>assessment</w:t>
            </w:r>
            <w:proofErr w:type="spellEnd"/>
            <w:r w:rsidRPr="00F667EE">
              <w:rPr>
                <w:rFonts w:asciiTheme="minorHAnsi" w:hAnsiTheme="minorHAnsi" w:cstheme="minorHAnsi"/>
                <w:szCs w:val="24"/>
                <w:lang w:val="fr-FR"/>
              </w:rPr>
              <w:t xml:space="preserve"> techniques</w:t>
            </w:r>
          </w:p>
        </w:tc>
        <w:tc>
          <w:tcPr>
            <w:tcW w:w="2552" w:type="dxa"/>
            <w:hideMark/>
          </w:tcPr>
          <w:p w14:paraId="54C39544" w14:textId="5F540A3B" w:rsidR="000C6D3C" w:rsidRPr="00F667EE" w:rsidRDefault="000C6D3C" w:rsidP="002B4B7A">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F667EE">
              <w:rPr>
                <w:rFonts w:asciiTheme="minorHAnsi" w:hAnsiTheme="minorHAnsi" w:cstheme="minorHAnsi"/>
                <w:szCs w:val="24"/>
              </w:rPr>
              <w:t xml:space="preserve">Introduce a new formative assessment method every </w:t>
            </w:r>
            <w:r w:rsidR="00071F56" w:rsidRPr="00F667EE">
              <w:rPr>
                <w:rFonts w:asciiTheme="minorHAnsi" w:hAnsiTheme="minorHAnsi" w:cstheme="minorHAnsi"/>
                <w:szCs w:val="24"/>
              </w:rPr>
              <w:t>month</w:t>
            </w:r>
          </w:p>
        </w:tc>
        <w:tc>
          <w:tcPr>
            <w:tcW w:w="3118" w:type="dxa"/>
            <w:hideMark/>
          </w:tcPr>
          <w:p w14:paraId="6E422432" w14:textId="0E20CE17" w:rsidR="000C6D3C" w:rsidRPr="00F667EE" w:rsidRDefault="000C6D3C" w:rsidP="002B4B7A">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F667EE">
              <w:rPr>
                <w:rFonts w:asciiTheme="minorHAnsi" w:hAnsiTheme="minorHAnsi" w:cstheme="minorHAnsi"/>
                <w:szCs w:val="24"/>
              </w:rPr>
              <w:t>Research and apply various techniques like Interactive Quizzes, Classroom Polls</w:t>
            </w:r>
            <w:r w:rsidR="00071F56" w:rsidRPr="00F667EE">
              <w:rPr>
                <w:rFonts w:asciiTheme="minorHAnsi" w:hAnsiTheme="minorHAnsi" w:cstheme="minorHAnsi"/>
                <w:szCs w:val="24"/>
              </w:rPr>
              <w:t>…</w:t>
            </w:r>
          </w:p>
        </w:tc>
        <w:tc>
          <w:tcPr>
            <w:tcW w:w="1954" w:type="dxa"/>
            <w:hideMark/>
          </w:tcPr>
          <w:p w14:paraId="600C5402" w14:textId="0AE54DB4" w:rsidR="00A16407" w:rsidRDefault="000C6D3C" w:rsidP="00161404">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F667EE">
              <w:rPr>
                <w:rFonts w:asciiTheme="minorHAnsi" w:hAnsiTheme="minorHAnsi" w:cstheme="minorHAnsi"/>
                <w:szCs w:val="24"/>
              </w:rPr>
              <w:t xml:space="preserve">Aligns with continuous learning and feedback </w:t>
            </w:r>
          </w:p>
          <w:p w14:paraId="7A7391D7" w14:textId="7432C68C" w:rsidR="00F708BC" w:rsidRPr="00F667EE" w:rsidRDefault="00F708BC" w:rsidP="002B4B7A">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p>
        </w:tc>
        <w:tc>
          <w:tcPr>
            <w:tcW w:w="1306" w:type="dxa"/>
            <w:hideMark/>
          </w:tcPr>
          <w:p w14:paraId="3EAED2BA" w14:textId="25DFBCA7" w:rsidR="000C6D3C" w:rsidRPr="00F667EE" w:rsidRDefault="007760A6" w:rsidP="002B4B7A">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F667EE">
              <w:rPr>
                <w:rFonts w:asciiTheme="minorHAnsi" w:hAnsiTheme="minorHAnsi" w:cstheme="minorHAnsi"/>
                <w:szCs w:val="24"/>
              </w:rPr>
              <w:t>6</w:t>
            </w:r>
            <w:r w:rsidR="000C6D3C" w:rsidRPr="00F667EE">
              <w:rPr>
                <w:rFonts w:asciiTheme="minorHAnsi" w:hAnsiTheme="minorHAnsi" w:cstheme="minorHAnsi"/>
                <w:szCs w:val="24"/>
              </w:rPr>
              <w:t xml:space="preserve"> Months</w:t>
            </w:r>
          </w:p>
        </w:tc>
      </w:tr>
      <w:tr w:rsidR="00F05511" w:rsidRPr="00F667EE" w14:paraId="339BD836" w14:textId="77777777" w:rsidTr="006B0CBB">
        <w:tc>
          <w:tcPr>
            <w:cnfStyle w:val="001000000000" w:firstRow="0" w:lastRow="0" w:firstColumn="1" w:lastColumn="0" w:oddVBand="0" w:evenVBand="0" w:oddHBand="0" w:evenHBand="0" w:firstRowFirstColumn="0" w:firstRowLastColumn="0" w:lastRowFirstColumn="0" w:lastRowLastColumn="0"/>
            <w:tcW w:w="2660" w:type="dxa"/>
            <w:hideMark/>
          </w:tcPr>
          <w:p w14:paraId="1AFA6F02" w14:textId="087797C6" w:rsidR="00F05511" w:rsidRPr="00F667EE" w:rsidRDefault="00301BAC" w:rsidP="00EC4FDC">
            <w:pPr>
              <w:pStyle w:val="NoSpacing"/>
              <w:rPr>
                <w:rFonts w:asciiTheme="minorHAnsi" w:hAnsiTheme="minorHAnsi" w:cstheme="minorHAnsi"/>
                <w:szCs w:val="24"/>
              </w:rPr>
            </w:pPr>
            <w:r>
              <w:rPr>
                <w:rFonts w:asciiTheme="minorHAnsi" w:hAnsiTheme="minorHAnsi" w:cstheme="minorHAnsi"/>
                <w:szCs w:val="24"/>
              </w:rPr>
              <w:t xml:space="preserve">Design and plan learning activities. </w:t>
            </w:r>
            <w:r w:rsidR="006A2973">
              <w:rPr>
                <w:rFonts w:asciiTheme="minorHAnsi" w:hAnsiTheme="minorHAnsi" w:cstheme="minorHAnsi"/>
                <w:szCs w:val="24"/>
              </w:rPr>
              <w:t>(A1)</w:t>
            </w:r>
          </w:p>
        </w:tc>
        <w:tc>
          <w:tcPr>
            <w:tcW w:w="2693" w:type="dxa"/>
            <w:hideMark/>
          </w:tcPr>
          <w:p w14:paraId="1481542F" w14:textId="0DBCA838" w:rsidR="00F05511" w:rsidRPr="00F667EE" w:rsidRDefault="00301BAC" w:rsidP="00EC4FDC">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F667EE">
              <w:rPr>
                <w:rFonts w:asciiTheme="minorHAnsi" w:hAnsiTheme="minorHAnsi" w:cstheme="minorHAnsi"/>
                <w:szCs w:val="24"/>
              </w:rPr>
              <w:t>Enhance teaching structure flexibility</w:t>
            </w:r>
            <w:r>
              <w:rPr>
                <w:rFonts w:asciiTheme="minorHAnsi" w:hAnsiTheme="minorHAnsi" w:cstheme="minorHAnsi"/>
                <w:szCs w:val="24"/>
              </w:rPr>
              <w:t xml:space="preserve"> by</w:t>
            </w:r>
            <w:r w:rsidR="00F708BC">
              <w:rPr>
                <w:rFonts w:asciiTheme="minorHAnsi" w:hAnsiTheme="minorHAnsi" w:cstheme="minorHAnsi"/>
                <w:szCs w:val="24"/>
              </w:rPr>
              <w:t xml:space="preserve"> i</w:t>
            </w:r>
            <w:r w:rsidR="00F05511" w:rsidRPr="00F667EE">
              <w:rPr>
                <w:rFonts w:asciiTheme="minorHAnsi" w:hAnsiTheme="minorHAnsi" w:cstheme="minorHAnsi"/>
                <w:szCs w:val="24"/>
              </w:rPr>
              <w:t>ncorporat</w:t>
            </w:r>
            <w:r>
              <w:rPr>
                <w:rFonts w:asciiTheme="minorHAnsi" w:hAnsiTheme="minorHAnsi" w:cstheme="minorHAnsi"/>
                <w:szCs w:val="24"/>
              </w:rPr>
              <w:t>ing</w:t>
            </w:r>
            <w:r w:rsidR="00F05511" w:rsidRPr="00F667EE">
              <w:rPr>
                <w:rFonts w:asciiTheme="minorHAnsi" w:hAnsiTheme="minorHAnsi" w:cstheme="minorHAnsi"/>
                <w:szCs w:val="24"/>
              </w:rPr>
              <w:t xml:space="preserve"> non-linear teaching approaches in lesson plans</w:t>
            </w:r>
          </w:p>
        </w:tc>
        <w:tc>
          <w:tcPr>
            <w:tcW w:w="2552" w:type="dxa"/>
            <w:hideMark/>
          </w:tcPr>
          <w:p w14:paraId="408738E2" w14:textId="77777777" w:rsidR="00F05511" w:rsidRPr="00F667EE" w:rsidRDefault="00F05511" w:rsidP="00EC4FDC">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F667EE">
              <w:rPr>
                <w:rFonts w:asciiTheme="minorHAnsi" w:hAnsiTheme="minorHAnsi" w:cstheme="minorHAnsi"/>
                <w:szCs w:val="24"/>
              </w:rPr>
              <w:t>Introduce at least one non-linear lecture approach per month</w:t>
            </w:r>
          </w:p>
        </w:tc>
        <w:tc>
          <w:tcPr>
            <w:tcW w:w="3118" w:type="dxa"/>
            <w:hideMark/>
          </w:tcPr>
          <w:p w14:paraId="1E9E1D94" w14:textId="77777777" w:rsidR="00F05511" w:rsidRPr="00F667EE" w:rsidRDefault="00F05511" w:rsidP="00EC4FDC">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F667EE">
              <w:rPr>
                <w:rFonts w:asciiTheme="minorHAnsi" w:hAnsiTheme="minorHAnsi" w:cstheme="minorHAnsi"/>
                <w:szCs w:val="24"/>
              </w:rPr>
              <w:t>Revise lesson plans to include branching topics and student-led discussions</w:t>
            </w:r>
          </w:p>
        </w:tc>
        <w:tc>
          <w:tcPr>
            <w:tcW w:w="1954" w:type="dxa"/>
            <w:hideMark/>
          </w:tcPr>
          <w:p w14:paraId="32E18AB0" w14:textId="23BF126E" w:rsidR="00F05511" w:rsidRPr="00F667EE" w:rsidRDefault="00F05511" w:rsidP="00EC4FDC">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F667EE">
              <w:rPr>
                <w:rFonts w:asciiTheme="minorHAnsi" w:hAnsiTheme="minorHAnsi" w:cstheme="minorHAnsi"/>
                <w:szCs w:val="24"/>
              </w:rPr>
              <w:t xml:space="preserve">Aligns with dynamic learning strategies </w:t>
            </w:r>
          </w:p>
        </w:tc>
        <w:tc>
          <w:tcPr>
            <w:tcW w:w="1306" w:type="dxa"/>
            <w:hideMark/>
          </w:tcPr>
          <w:p w14:paraId="11924633" w14:textId="77777777" w:rsidR="00F05511" w:rsidRPr="00F667EE" w:rsidRDefault="00F05511" w:rsidP="00EC4FDC">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F667EE">
              <w:rPr>
                <w:rFonts w:asciiTheme="minorHAnsi" w:hAnsiTheme="minorHAnsi" w:cstheme="minorHAnsi"/>
                <w:szCs w:val="24"/>
              </w:rPr>
              <w:t>1 Year</w:t>
            </w:r>
          </w:p>
        </w:tc>
      </w:tr>
    </w:tbl>
    <w:p w14:paraId="74843FF5" w14:textId="77777777" w:rsidR="00552873" w:rsidRDefault="00552873" w:rsidP="00FB5EEF">
      <w:pPr>
        <w:spacing w:after="120" w:line="360" w:lineRule="auto"/>
        <w:contextualSpacing/>
        <w:rPr>
          <w:rFonts w:eastAsia="Times New Roman" w:cstheme="minorHAnsi"/>
          <w:b/>
          <w:bCs/>
          <w:sz w:val="24"/>
          <w:szCs w:val="24"/>
          <w:lang w:val="en-US" w:eastAsia="en-US"/>
        </w:rPr>
      </w:pPr>
    </w:p>
    <w:p w14:paraId="10514FC4" w14:textId="2CFF2A0B" w:rsidR="00FB5EEF" w:rsidRPr="00971FE2" w:rsidRDefault="00FB5EEF" w:rsidP="00971FE2">
      <w:pPr>
        <w:spacing w:after="120" w:line="360" w:lineRule="auto"/>
        <w:contextualSpacing/>
        <w:rPr>
          <w:rFonts w:eastAsia="Times New Roman" w:cstheme="minorHAnsi"/>
          <w:b/>
          <w:bCs/>
          <w:sz w:val="24"/>
          <w:szCs w:val="24"/>
          <w:lang w:val="en-US" w:eastAsia="en-US"/>
        </w:rPr>
        <w:sectPr w:rsidR="00FB5EEF" w:rsidRPr="00971FE2" w:rsidSect="00552873">
          <w:pgSz w:w="16838" w:h="11906" w:orient="landscape"/>
          <w:pgMar w:top="851" w:right="1440" w:bottom="567" w:left="1440" w:header="709" w:footer="709" w:gutter="0"/>
          <w:cols w:space="708"/>
          <w:docGrid w:linePitch="360"/>
        </w:sectPr>
      </w:pPr>
      <w:r w:rsidRPr="00F667EE">
        <w:rPr>
          <w:rFonts w:eastAsia="Times New Roman" w:cstheme="minorHAnsi"/>
          <w:b/>
          <w:bCs/>
          <w:sz w:val="24"/>
          <w:szCs w:val="24"/>
          <w:lang w:val="en-US" w:eastAsia="en-US"/>
        </w:rPr>
        <w:t>Word Count : 27</w:t>
      </w:r>
      <w:r w:rsidR="00C065C9">
        <w:rPr>
          <w:rFonts w:eastAsia="Times New Roman" w:cstheme="minorHAnsi"/>
          <w:b/>
          <w:bCs/>
          <w:sz w:val="24"/>
          <w:szCs w:val="24"/>
          <w:lang w:val="en-US" w:eastAsia="en-US"/>
        </w:rPr>
        <w:t>45</w:t>
      </w:r>
    </w:p>
    <w:p w14:paraId="7F849F60" w14:textId="48DA48DD" w:rsidR="00FA55D1" w:rsidRPr="00F667EE" w:rsidRDefault="00FB5EEF" w:rsidP="00C470A2">
      <w:pPr>
        <w:spacing w:after="240" w:line="360" w:lineRule="auto"/>
        <w:jc w:val="both"/>
        <w:rPr>
          <w:rFonts w:cstheme="minorHAnsi"/>
          <w:b/>
          <w:bCs/>
          <w:sz w:val="28"/>
          <w:szCs w:val="28"/>
        </w:rPr>
      </w:pPr>
      <w:r w:rsidRPr="00F667EE">
        <w:rPr>
          <w:rFonts w:cstheme="minorHAnsi"/>
          <w:b/>
          <w:bCs/>
          <w:sz w:val="28"/>
          <w:szCs w:val="28"/>
        </w:rPr>
        <w:lastRenderedPageBreak/>
        <w:t>R</w:t>
      </w:r>
      <w:r w:rsidR="00FA55D1" w:rsidRPr="00F667EE">
        <w:rPr>
          <w:rFonts w:cstheme="minorHAnsi"/>
          <w:b/>
          <w:bCs/>
          <w:sz w:val="28"/>
          <w:szCs w:val="28"/>
        </w:rPr>
        <w:t>eference</w:t>
      </w:r>
      <w:r w:rsidR="00B11993" w:rsidRPr="00F667EE">
        <w:rPr>
          <w:rFonts w:cstheme="minorHAnsi"/>
          <w:b/>
          <w:bCs/>
          <w:sz w:val="28"/>
          <w:szCs w:val="28"/>
        </w:rPr>
        <w:t xml:space="preserve"> List</w:t>
      </w:r>
    </w:p>
    <w:p w14:paraId="3EC03241" w14:textId="3E4334D4" w:rsidR="00DE11A1" w:rsidRPr="00F667EE" w:rsidRDefault="00DE11A1" w:rsidP="00C470A2">
      <w:pPr>
        <w:spacing w:after="240" w:line="360" w:lineRule="auto"/>
        <w:jc w:val="both"/>
        <w:rPr>
          <w:rFonts w:cstheme="minorHAnsi"/>
          <w:sz w:val="24"/>
          <w:szCs w:val="24"/>
        </w:rPr>
      </w:pPr>
      <w:r w:rsidRPr="00F667EE">
        <w:rPr>
          <w:rFonts w:eastAsia="Times New Roman" w:cstheme="minorHAnsi"/>
          <w:sz w:val="24"/>
          <w:szCs w:val="24"/>
          <w14:ligatures w14:val="none"/>
        </w:rPr>
        <w:t xml:space="preserve">Advance </w:t>
      </w:r>
      <w:r w:rsidR="00767E35" w:rsidRPr="00F667EE">
        <w:rPr>
          <w:rFonts w:eastAsia="Times New Roman" w:cstheme="minorHAnsi"/>
          <w:sz w:val="24"/>
          <w:szCs w:val="24"/>
          <w14:ligatures w14:val="none"/>
        </w:rPr>
        <w:t>HE (</w:t>
      </w:r>
      <w:r w:rsidRPr="00F667EE">
        <w:rPr>
          <w:rFonts w:eastAsia="Times New Roman" w:cstheme="minorHAnsi"/>
          <w:sz w:val="24"/>
          <w:szCs w:val="24"/>
          <w14:ligatures w14:val="none"/>
        </w:rPr>
        <w:t xml:space="preserve">2023) </w:t>
      </w:r>
      <w:r w:rsidRPr="00F667EE">
        <w:rPr>
          <w:rFonts w:eastAsia="Times New Roman" w:cstheme="minorHAnsi"/>
          <w:i/>
          <w:iCs/>
          <w:sz w:val="24"/>
          <w:szCs w:val="24"/>
          <w14:ligatures w14:val="none"/>
        </w:rPr>
        <w:t>‘Professional Standards Framework’</w:t>
      </w:r>
      <w:r w:rsidRPr="00F667EE">
        <w:rPr>
          <w:rFonts w:eastAsia="Times New Roman" w:cstheme="minorHAnsi"/>
          <w:sz w:val="24"/>
          <w:szCs w:val="24"/>
          <w14:ligatures w14:val="none"/>
        </w:rPr>
        <w:t xml:space="preserve">. Available at </w:t>
      </w:r>
      <w:r w:rsidRPr="00F667EE">
        <w:rPr>
          <w:rFonts w:cstheme="minorHAnsi"/>
          <w:sz w:val="24"/>
          <w:szCs w:val="24"/>
        </w:rPr>
        <w:t>https://www.advance-he.ac.uk/teaching-and-learning/psf (Accessed: 14 January 2024)</w:t>
      </w:r>
    </w:p>
    <w:p w14:paraId="6E54CCEA" w14:textId="3510782A" w:rsidR="00DE11A1" w:rsidRPr="00F667EE" w:rsidRDefault="00DE11A1" w:rsidP="00C470A2">
      <w:pPr>
        <w:spacing w:after="240" w:line="360" w:lineRule="auto"/>
        <w:jc w:val="both"/>
        <w:rPr>
          <w:rFonts w:cstheme="minorHAnsi"/>
          <w:sz w:val="24"/>
          <w:szCs w:val="24"/>
        </w:rPr>
      </w:pPr>
      <w:r w:rsidRPr="00F667EE">
        <w:rPr>
          <w:rFonts w:cstheme="minorHAnsi"/>
          <w:sz w:val="24"/>
          <w:szCs w:val="24"/>
        </w:rPr>
        <w:t>Avis, J. Ficher</w:t>
      </w:r>
      <w:r w:rsidR="002931B5" w:rsidRPr="00F667EE">
        <w:rPr>
          <w:rFonts w:cstheme="minorHAnsi"/>
          <w:sz w:val="24"/>
          <w:szCs w:val="24"/>
        </w:rPr>
        <w:t>, R.</w:t>
      </w:r>
      <w:r w:rsidRPr="00F667EE">
        <w:rPr>
          <w:rFonts w:cstheme="minorHAnsi"/>
          <w:sz w:val="24"/>
          <w:szCs w:val="24"/>
        </w:rPr>
        <w:t xml:space="preserve"> and Thompson</w:t>
      </w:r>
      <w:r w:rsidR="002931B5" w:rsidRPr="00F667EE">
        <w:rPr>
          <w:rFonts w:cstheme="minorHAnsi"/>
          <w:sz w:val="24"/>
          <w:szCs w:val="24"/>
        </w:rPr>
        <w:t>, R.</w:t>
      </w:r>
      <w:r w:rsidRPr="00F667EE">
        <w:rPr>
          <w:rFonts w:cstheme="minorHAnsi"/>
          <w:sz w:val="24"/>
          <w:szCs w:val="24"/>
        </w:rPr>
        <w:t xml:space="preserve"> (2019) Teaching in lifelong learning: a guide to theory and practice. Third edition. London, England; Open University Press.</w:t>
      </w:r>
    </w:p>
    <w:p w14:paraId="46461D07" w14:textId="77777777" w:rsidR="00DE11A1" w:rsidRPr="00F667EE" w:rsidRDefault="00DE11A1" w:rsidP="00C470A2">
      <w:pPr>
        <w:spacing w:after="240" w:line="360" w:lineRule="auto"/>
        <w:jc w:val="both"/>
        <w:rPr>
          <w:rFonts w:cstheme="minorHAnsi"/>
          <w:sz w:val="24"/>
          <w:szCs w:val="24"/>
        </w:rPr>
      </w:pPr>
      <w:r w:rsidRPr="00F667EE">
        <w:rPr>
          <w:rFonts w:cstheme="minorHAnsi"/>
          <w:sz w:val="24"/>
          <w:szCs w:val="24"/>
        </w:rPr>
        <w:t xml:space="preserve">Biggs, J. and Tang, C. (2011) </w:t>
      </w:r>
      <w:r w:rsidRPr="00F667EE">
        <w:rPr>
          <w:rFonts w:cstheme="minorHAnsi"/>
          <w:i/>
          <w:iCs/>
          <w:sz w:val="24"/>
          <w:szCs w:val="24"/>
        </w:rPr>
        <w:t>Teaching for Quality Learning at University</w:t>
      </w:r>
      <w:r w:rsidRPr="00F667EE">
        <w:rPr>
          <w:rFonts w:cstheme="minorHAnsi"/>
          <w:sz w:val="24"/>
          <w:szCs w:val="24"/>
        </w:rPr>
        <w:t>. Maidenhead: McGraw-Hill Education</w:t>
      </w:r>
    </w:p>
    <w:p w14:paraId="0AD45E4D" w14:textId="77777777" w:rsidR="00DE11A1" w:rsidRPr="00F667EE" w:rsidRDefault="00DE11A1" w:rsidP="00C470A2">
      <w:pPr>
        <w:spacing w:after="240" w:line="360" w:lineRule="auto"/>
        <w:jc w:val="both"/>
        <w:rPr>
          <w:rFonts w:cstheme="minorHAnsi"/>
          <w:sz w:val="24"/>
          <w:szCs w:val="24"/>
        </w:rPr>
      </w:pPr>
      <w:r w:rsidRPr="00F667EE">
        <w:rPr>
          <w:rFonts w:cstheme="minorHAnsi"/>
          <w:sz w:val="24"/>
          <w:szCs w:val="24"/>
        </w:rPr>
        <w:t xml:space="preserve">Bloom, B. S. (1956) </w:t>
      </w:r>
      <w:r w:rsidRPr="00F667EE">
        <w:rPr>
          <w:rFonts w:cstheme="minorHAnsi"/>
          <w:i/>
          <w:iCs/>
          <w:sz w:val="24"/>
          <w:szCs w:val="24"/>
        </w:rPr>
        <w:t>Taxonomy of Educational Objectives</w:t>
      </w:r>
      <w:r w:rsidRPr="00F667EE">
        <w:rPr>
          <w:rFonts w:cstheme="minorHAnsi"/>
          <w:sz w:val="24"/>
          <w:szCs w:val="24"/>
        </w:rPr>
        <w:t>. New York: David McKay.</w:t>
      </w:r>
    </w:p>
    <w:p w14:paraId="103271C3" w14:textId="77777777" w:rsidR="00DE11A1" w:rsidRPr="00F667EE" w:rsidRDefault="00DE11A1" w:rsidP="00C470A2">
      <w:pPr>
        <w:spacing w:after="240" w:line="360" w:lineRule="auto"/>
        <w:jc w:val="both"/>
        <w:rPr>
          <w:rFonts w:cstheme="minorHAnsi"/>
          <w:sz w:val="24"/>
          <w:szCs w:val="24"/>
        </w:rPr>
      </w:pPr>
      <w:r w:rsidRPr="00F667EE">
        <w:rPr>
          <w:rFonts w:cstheme="minorHAnsi"/>
          <w:sz w:val="24"/>
          <w:szCs w:val="24"/>
        </w:rPr>
        <w:t xml:space="preserve">Brookfield, S. D. (2015) </w:t>
      </w:r>
      <w:r w:rsidRPr="00F667EE">
        <w:rPr>
          <w:rFonts w:cstheme="minorHAnsi"/>
          <w:i/>
          <w:iCs/>
          <w:sz w:val="24"/>
          <w:szCs w:val="24"/>
        </w:rPr>
        <w:t xml:space="preserve">The </w:t>
      </w:r>
      <w:proofErr w:type="spellStart"/>
      <w:r w:rsidRPr="00F667EE">
        <w:rPr>
          <w:rFonts w:cstheme="minorHAnsi"/>
          <w:i/>
          <w:iCs/>
          <w:sz w:val="24"/>
          <w:szCs w:val="24"/>
        </w:rPr>
        <w:t>Skillful</w:t>
      </w:r>
      <w:proofErr w:type="spellEnd"/>
      <w:r w:rsidRPr="00F667EE">
        <w:rPr>
          <w:rFonts w:cstheme="minorHAnsi"/>
          <w:i/>
          <w:iCs/>
          <w:sz w:val="24"/>
          <w:szCs w:val="24"/>
        </w:rPr>
        <w:t xml:space="preserve"> Teacher: On Technique, Trust, and Responsiveness in the Classroom.</w:t>
      </w:r>
      <w:r w:rsidRPr="00F667EE">
        <w:rPr>
          <w:rFonts w:cstheme="minorHAnsi"/>
          <w:sz w:val="24"/>
          <w:szCs w:val="24"/>
        </w:rPr>
        <w:t xml:space="preserve"> Jossey-Bass</w:t>
      </w:r>
    </w:p>
    <w:p w14:paraId="7A430BBF" w14:textId="77777777" w:rsidR="00DE11A1" w:rsidRPr="00F667EE" w:rsidRDefault="00DE11A1" w:rsidP="00C470A2">
      <w:pPr>
        <w:spacing w:after="240" w:line="360" w:lineRule="auto"/>
        <w:jc w:val="both"/>
        <w:rPr>
          <w:rFonts w:cstheme="minorHAnsi"/>
          <w:sz w:val="24"/>
          <w:szCs w:val="24"/>
        </w:rPr>
      </w:pPr>
      <w:r w:rsidRPr="00F667EE">
        <w:rPr>
          <w:rFonts w:cstheme="minorHAnsi"/>
          <w:sz w:val="24"/>
          <w:szCs w:val="24"/>
        </w:rPr>
        <w:t>Budhai, S. </w:t>
      </w:r>
      <w:hyperlink r:id="rId8" w:tooltip="Search for more titles by Ke'Anna Skipwith" w:history="1">
        <w:r w:rsidRPr="00F667EE">
          <w:rPr>
            <w:rStyle w:val="Hyperlink"/>
            <w:rFonts w:cstheme="minorHAnsi"/>
            <w:color w:val="auto"/>
            <w:sz w:val="24"/>
            <w:szCs w:val="24"/>
            <w:u w:val="none"/>
          </w:rPr>
          <w:t>Skipwith</w:t>
        </w:r>
      </w:hyperlink>
      <w:r w:rsidRPr="00F667EE">
        <w:rPr>
          <w:rFonts w:cstheme="minorHAnsi"/>
          <w:sz w:val="24"/>
          <w:szCs w:val="24"/>
        </w:rPr>
        <w:t xml:space="preserve">, k. (2021) </w:t>
      </w:r>
      <w:r w:rsidRPr="00F667EE">
        <w:rPr>
          <w:rFonts w:cstheme="minorHAnsi"/>
          <w:i/>
          <w:iCs/>
          <w:sz w:val="24"/>
          <w:szCs w:val="24"/>
        </w:rPr>
        <w:t>Best Practices in Engaging Online Learners Through Active and Experiential Learning Strategies</w:t>
      </w:r>
      <w:r w:rsidRPr="00F667EE">
        <w:rPr>
          <w:rFonts w:cstheme="minorHAnsi"/>
          <w:sz w:val="24"/>
          <w:szCs w:val="24"/>
        </w:rPr>
        <w:t>. Routledge</w:t>
      </w:r>
    </w:p>
    <w:p w14:paraId="79268A48" w14:textId="77777777" w:rsidR="00DE11A1" w:rsidRPr="00F667EE" w:rsidRDefault="00DE11A1" w:rsidP="00C470A2">
      <w:pPr>
        <w:spacing w:after="240" w:line="360" w:lineRule="auto"/>
        <w:jc w:val="both"/>
        <w:rPr>
          <w:rFonts w:cstheme="minorHAnsi"/>
          <w:sz w:val="24"/>
          <w:szCs w:val="24"/>
        </w:rPr>
      </w:pPr>
      <w:r w:rsidRPr="00F667EE">
        <w:rPr>
          <w:rFonts w:cstheme="minorHAnsi"/>
          <w:sz w:val="24"/>
          <w:szCs w:val="24"/>
        </w:rPr>
        <w:t xml:space="preserve">Carraway, K. (2014) </w:t>
      </w:r>
      <w:r w:rsidRPr="00F667EE">
        <w:rPr>
          <w:rFonts w:cstheme="minorHAnsi"/>
          <w:i/>
          <w:iCs/>
          <w:sz w:val="24"/>
          <w:szCs w:val="24"/>
        </w:rPr>
        <w:t>Transforming Your Teaching, Practical Classroom Strategies Informed by Cognitive Neuroscience.</w:t>
      </w:r>
      <w:r w:rsidRPr="00F667EE">
        <w:rPr>
          <w:rFonts w:cstheme="minorHAnsi"/>
          <w:sz w:val="24"/>
          <w:szCs w:val="24"/>
        </w:rPr>
        <w:t xml:space="preserve"> Norton Professional Book</w:t>
      </w:r>
    </w:p>
    <w:p w14:paraId="5693DB93" w14:textId="77777777" w:rsidR="00DE11A1" w:rsidRPr="00F667EE" w:rsidRDefault="00DE11A1" w:rsidP="00C470A2">
      <w:pPr>
        <w:spacing w:after="240" w:line="360" w:lineRule="auto"/>
        <w:jc w:val="both"/>
        <w:rPr>
          <w:rFonts w:cstheme="minorHAnsi"/>
          <w:sz w:val="24"/>
          <w:szCs w:val="24"/>
        </w:rPr>
      </w:pPr>
      <w:r w:rsidRPr="00F667EE">
        <w:rPr>
          <w:rFonts w:cstheme="minorHAnsi"/>
          <w:sz w:val="24"/>
          <w:szCs w:val="24"/>
        </w:rPr>
        <w:t xml:space="preserve">Darling-Hammond, L. Flook, L. Cook-Harvey, C. Barron, B. &amp; Osher, D. (2020) </w:t>
      </w:r>
      <w:r w:rsidRPr="00F667EE">
        <w:rPr>
          <w:rStyle w:val="Emphasis"/>
          <w:rFonts w:cstheme="minorHAnsi"/>
          <w:sz w:val="24"/>
          <w:szCs w:val="24"/>
        </w:rPr>
        <w:t>Implications for educational practice of the science of learning and development</w:t>
      </w:r>
      <w:r w:rsidRPr="00F667EE">
        <w:rPr>
          <w:rFonts w:cstheme="minorHAnsi"/>
          <w:sz w:val="24"/>
          <w:szCs w:val="24"/>
        </w:rPr>
        <w:t>. Applied Developmental Science, 24(2), 97-140.</w:t>
      </w:r>
    </w:p>
    <w:p w14:paraId="015B7424" w14:textId="2891546A" w:rsidR="00DE11A1" w:rsidRPr="00F667EE" w:rsidRDefault="00DE11A1" w:rsidP="00507A35">
      <w:pPr>
        <w:spacing w:after="240" w:line="360" w:lineRule="auto"/>
        <w:rPr>
          <w:rFonts w:cstheme="minorHAnsi"/>
          <w:sz w:val="24"/>
          <w:szCs w:val="24"/>
        </w:rPr>
      </w:pPr>
      <w:r w:rsidRPr="00F667EE">
        <w:rPr>
          <w:rFonts w:cstheme="minorHAnsi"/>
          <w:sz w:val="24"/>
          <w:szCs w:val="24"/>
        </w:rPr>
        <w:t xml:space="preserve">Doran, G.T. (1981) </w:t>
      </w:r>
      <w:r w:rsidRPr="00F667EE">
        <w:rPr>
          <w:rFonts w:cstheme="minorHAnsi"/>
          <w:i/>
          <w:iCs/>
          <w:sz w:val="24"/>
          <w:szCs w:val="24"/>
        </w:rPr>
        <w:t>There’s a SMART Way to Write Management’s Goals and Objectives</w:t>
      </w:r>
      <w:r w:rsidRPr="00F667EE">
        <w:rPr>
          <w:rFonts w:cstheme="minorHAnsi"/>
          <w:sz w:val="24"/>
          <w:szCs w:val="24"/>
        </w:rPr>
        <w:t>. Journal of Management Review, 70, 35-36.</w:t>
      </w:r>
    </w:p>
    <w:p w14:paraId="2C834579" w14:textId="77777777" w:rsidR="00DE11A1" w:rsidRPr="00F667EE" w:rsidRDefault="00DE11A1" w:rsidP="00C470A2">
      <w:pPr>
        <w:spacing w:after="240" w:line="360" w:lineRule="auto"/>
        <w:jc w:val="both"/>
        <w:rPr>
          <w:rFonts w:cstheme="minorHAnsi"/>
          <w:sz w:val="24"/>
          <w:szCs w:val="24"/>
        </w:rPr>
      </w:pPr>
      <w:r w:rsidRPr="00F667EE">
        <w:rPr>
          <w:rFonts w:cstheme="minorHAnsi"/>
          <w:sz w:val="24"/>
          <w:szCs w:val="24"/>
        </w:rPr>
        <w:t xml:space="preserve">Elder, L. Paul, R (2004) </w:t>
      </w:r>
      <w:r w:rsidRPr="00F667EE">
        <w:rPr>
          <w:rFonts w:cstheme="minorHAnsi"/>
          <w:i/>
          <w:iCs/>
          <w:sz w:val="24"/>
          <w:szCs w:val="24"/>
        </w:rPr>
        <w:t>The Miniature Guide on the Art of Asking Essential Questions for Students and Teachers</w:t>
      </w:r>
      <w:r w:rsidRPr="00F667EE">
        <w:rPr>
          <w:rFonts w:cstheme="minorHAnsi"/>
          <w:sz w:val="24"/>
          <w:szCs w:val="24"/>
        </w:rPr>
        <w:t>. Dillon Beach, CA. Foundation for Critical Thinking.</w:t>
      </w:r>
    </w:p>
    <w:p w14:paraId="430CF5DF" w14:textId="77777777" w:rsidR="00DE11A1" w:rsidRPr="00F667EE" w:rsidRDefault="00DE11A1" w:rsidP="00C470A2">
      <w:pPr>
        <w:spacing w:after="240" w:line="360" w:lineRule="auto"/>
        <w:jc w:val="both"/>
        <w:rPr>
          <w:rFonts w:cstheme="minorHAnsi"/>
          <w:sz w:val="24"/>
          <w:szCs w:val="24"/>
        </w:rPr>
      </w:pPr>
      <w:r w:rsidRPr="00F667EE">
        <w:rPr>
          <w:rFonts w:cstheme="minorHAnsi"/>
          <w:sz w:val="24"/>
          <w:szCs w:val="24"/>
        </w:rPr>
        <w:t xml:space="preserve">Fleming, N. D. Mills, C. (1992) </w:t>
      </w:r>
      <w:r w:rsidRPr="00F667EE">
        <w:rPr>
          <w:rFonts w:cstheme="minorHAnsi"/>
          <w:i/>
          <w:iCs/>
          <w:sz w:val="24"/>
          <w:szCs w:val="24"/>
        </w:rPr>
        <w:t>Not Another Inventory, Rather a Catalyst for Reflection. To Improve the Academy,</w:t>
      </w:r>
      <w:r w:rsidRPr="00F667EE">
        <w:rPr>
          <w:rFonts w:cstheme="minorHAnsi"/>
          <w:sz w:val="24"/>
          <w:szCs w:val="24"/>
        </w:rPr>
        <w:t xml:space="preserve"> 11, 137-155. </w:t>
      </w:r>
    </w:p>
    <w:p w14:paraId="634132DB" w14:textId="77777777" w:rsidR="00DE11A1" w:rsidRPr="00F667EE" w:rsidRDefault="00DE11A1" w:rsidP="00C470A2">
      <w:pPr>
        <w:spacing w:after="240" w:line="360" w:lineRule="auto"/>
        <w:jc w:val="both"/>
        <w:rPr>
          <w:rFonts w:cstheme="minorHAnsi"/>
          <w:i/>
          <w:iCs/>
          <w:sz w:val="24"/>
          <w:szCs w:val="24"/>
        </w:rPr>
      </w:pPr>
      <w:r w:rsidRPr="00F667EE">
        <w:rPr>
          <w:rFonts w:cstheme="minorHAnsi"/>
          <w:sz w:val="24"/>
          <w:szCs w:val="24"/>
        </w:rPr>
        <w:t xml:space="preserve">Kolb, D. A. (1984) </w:t>
      </w:r>
      <w:r w:rsidRPr="00F667EE">
        <w:rPr>
          <w:rFonts w:cstheme="minorHAnsi"/>
          <w:i/>
          <w:iCs/>
          <w:sz w:val="24"/>
          <w:szCs w:val="24"/>
        </w:rPr>
        <w:t>Experiential Learning: Experience as the Source of Learning and Development</w:t>
      </w:r>
      <w:r w:rsidRPr="00F667EE">
        <w:rPr>
          <w:rFonts w:cstheme="minorHAnsi"/>
          <w:sz w:val="24"/>
          <w:szCs w:val="24"/>
        </w:rPr>
        <w:t>. Englewood Cliffs, NJ: Prentice-Hall.</w:t>
      </w:r>
    </w:p>
    <w:p w14:paraId="5748DE9D" w14:textId="60E6160A" w:rsidR="00DE11A1" w:rsidRPr="00F667EE" w:rsidRDefault="00DE11A1" w:rsidP="00C470A2">
      <w:pPr>
        <w:spacing w:after="240" w:line="360" w:lineRule="auto"/>
        <w:jc w:val="both"/>
        <w:rPr>
          <w:rFonts w:cstheme="minorHAnsi"/>
          <w:sz w:val="24"/>
          <w:szCs w:val="24"/>
        </w:rPr>
      </w:pPr>
      <w:r w:rsidRPr="00F667EE">
        <w:rPr>
          <w:rFonts w:cstheme="minorHAnsi"/>
          <w:sz w:val="24"/>
          <w:szCs w:val="24"/>
        </w:rPr>
        <w:lastRenderedPageBreak/>
        <w:t xml:space="preserve">Marshall, S. (2020) </w:t>
      </w:r>
      <w:r w:rsidRPr="00F667EE">
        <w:rPr>
          <w:rFonts w:cstheme="minorHAnsi"/>
          <w:i/>
          <w:iCs/>
          <w:sz w:val="24"/>
          <w:szCs w:val="24"/>
        </w:rPr>
        <w:t xml:space="preserve">A handbook for teaching and learning in higher </w:t>
      </w:r>
      <w:r w:rsidR="00BD7BA9" w:rsidRPr="00F667EE">
        <w:rPr>
          <w:rFonts w:cstheme="minorHAnsi"/>
          <w:i/>
          <w:iCs/>
          <w:sz w:val="24"/>
          <w:szCs w:val="24"/>
        </w:rPr>
        <w:t>education;</w:t>
      </w:r>
      <w:r w:rsidRPr="00F667EE">
        <w:rPr>
          <w:rFonts w:cstheme="minorHAnsi"/>
          <w:i/>
          <w:iCs/>
          <w:sz w:val="24"/>
          <w:szCs w:val="24"/>
        </w:rPr>
        <w:t xml:space="preserve"> enhancing academic practice</w:t>
      </w:r>
      <w:r w:rsidRPr="00F667EE">
        <w:rPr>
          <w:rFonts w:cstheme="minorHAnsi"/>
          <w:sz w:val="24"/>
          <w:szCs w:val="24"/>
        </w:rPr>
        <w:t>. Fifth Edition. Abingdon, Oxon, New York, Routledge.</w:t>
      </w:r>
    </w:p>
    <w:p w14:paraId="21910BD2" w14:textId="77777777" w:rsidR="00DE11A1" w:rsidRPr="00F667EE" w:rsidRDefault="00DE11A1" w:rsidP="00C470A2">
      <w:pPr>
        <w:spacing w:after="240" w:line="360" w:lineRule="auto"/>
        <w:jc w:val="both"/>
        <w:rPr>
          <w:rFonts w:cstheme="minorHAnsi"/>
          <w:sz w:val="24"/>
          <w:szCs w:val="24"/>
        </w:rPr>
      </w:pPr>
      <w:r w:rsidRPr="00F667EE">
        <w:rPr>
          <w:rFonts w:cstheme="minorHAnsi"/>
          <w:sz w:val="24"/>
          <w:szCs w:val="24"/>
        </w:rPr>
        <w:t xml:space="preserve">Mayer, R. E. (2009) </w:t>
      </w:r>
      <w:r w:rsidRPr="00F667EE">
        <w:rPr>
          <w:rFonts w:cstheme="minorHAnsi"/>
          <w:i/>
          <w:iCs/>
          <w:sz w:val="24"/>
          <w:szCs w:val="24"/>
        </w:rPr>
        <w:t>Multimedia Learning</w:t>
      </w:r>
      <w:r w:rsidRPr="00F667EE">
        <w:rPr>
          <w:rFonts w:cstheme="minorHAnsi"/>
          <w:sz w:val="24"/>
          <w:szCs w:val="24"/>
        </w:rPr>
        <w:t xml:space="preserve">. 2nd Edition. New York: Cambridge University Press. </w:t>
      </w:r>
    </w:p>
    <w:p w14:paraId="547F4883" w14:textId="77777777" w:rsidR="00DE11A1" w:rsidRPr="00F667EE" w:rsidRDefault="00DE11A1" w:rsidP="00C470A2">
      <w:pPr>
        <w:spacing w:after="240" w:line="360" w:lineRule="auto"/>
        <w:jc w:val="both"/>
        <w:rPr>
          <w:rFonts w:cstheme="minorHAnsi"/>
          <w:sz w:val="24"/>
          <w:szCs w:val="24"/>
        </w:rPr>
      </w:pPr>
      <w:proofErr w:type="spellStart"/>
      <w:r w:rsidRPr="00F667EE">
        <w:rPr>
          <w:rFonts w:cstheme="minorHAnsi"/>
          <w:sz w:val="24"/>
          <w:szCs w:val="24"/>
        </w:rPr>
        <w:t>Paivio</w:t>
      </w:r>
      <w:proofErr w:type="spellEnd"/>
      <w:r w:rsidRPr="00F667EE">
        <w:rPr>
          <w:rFonts w:cstheme="minorHAnsi"/>
          <w:sz w:val="24"/>
          <w:szCs w:val="24"/>
        </w:rPr>
        <w:t xml:space="preserve">, A. (1986) </w:t>
      </w:r>
      <w:r w:rsidRPr="00F667EE">
        <w:rPr>
          <w:rFonts w:cstheme="minorHAnsi"/>
          <w:i/>
          <w:iCs/>
          <w:sz w:val="24"/>
          <w:szCs w:val="24"/>
        </w:rPr>
        <w:t>Mental Representations: A Dual Coding Approach</w:t>
      </w:r>
      <w:r w:rsidRPr="00F667EE">
        <w:rPr>
          <w:rFonts w:cstheme="minorHAnsi"/>
          <w:sz w:val="24"/>
          <w:szCs w:val="24"/>
        </w:rPr>
        <w:t xml:space="preserve">. Oxford, England: Oxford University Press. </w:t>
      </w:r>
    </w:p>
    <w:p w14:paraId="320D9F89" w14:textId="77777777" w:rsidR="00DE11A1" w:rsidRPr="00F667EE" w:rsidRDefault="00DE11A1" w:rsidP="00C470A2">
      <w:pPr>
        <w:spacing w:after="240" w:line="360" w:lineRule="auto"/>
        <w:jc w:val="both"/>
        <w:rPr>
          <w:rFonts w:cstheme="minorHAnsi"/>
          <w:sz w:val="24"/>
          <w:szCs w:val="24"/>
        </w:rPr>
      </w:pPr>
      <w:r w:rsidRPr="00F667EE">
        <w:rPr>
          <w:rFonts w:cstheme="minorHAnsi"/>
          <w:sz w:val="24"/>
          <w:szCs w:val="24"/>
        </w:rPr>
        <w:t xml:space="preserve">Race, P. (2020) </w:t>
      </w:r>
      <w:r w:rsidRPr="00F667EE">
        <w:rPr>
          <w:rFonts w:cstheme="minorHAnsi"/>
          <w:i/>
          <w:iCs/>
          <w:sz w:val="24"/>
          <w:szCs w:val="24"/>
        </w:rPr>
        <w:t>The lecturer’s toolkit: a practical guide to assessment, learning and teaching.</w:t>
      </w:r>
      <w:r w:rsidRPr="00F667EE">
        <w:rPr>
          <w:rFonts w:cstheme="minorHAnsi"/>
          <w:sz w:val="24"/>
          <w:szCs w:val="24"/>
        </w:rPr>
        <w:t xml:space="preserve"> Fifth edition. London; New York, New York: Routledge.</w:t>
      </w:r>
    </w:p>
    <w:p w14:paraId="4FAE0B5B" w14:textId="77777777" w:rsidR="00DE11A1" w:rsidRPr="00F667EE" w:rsidRDefault="00DE11A1" w:rsidP="00C470A2">
      <w:pPr>
        <w:spacing w:after="240" w:line="360" w:lineRule="auto"/>
        <w:jc w:val="both"/>
        <w:rPr>
          <w:rFonts w:cstheme="minorHAnsi"/>
          <w:sz w:val="24"/>
          <w:szCs w:val="24"/>
        </w:rPr>
      </w:pPr>
      <w:r w:rsidRPr="00F667EE">
        <w:rPr>
          <w:rFonts w:cstheme="minorHAnsi"/>
          <w:sz w:val="24"/>
          <w:szCs w:val="24"/>
        </w:rPr>
        <w:t xml:space="preserve">Reece, I. (2007) </w:t>
      </w:r>
      <w:r w:rsidRPr="00F667EE">
        <w:rPr>
          <w:rFonts w:cstheme="minorHAnsi"/>
          <w:i/>
          <w:iCs/>
          <w:sz w:val="24"/>
          <w:szCs w:val="24"/>
        </w:rPr>
        <w:t>Teaching, training and learning: a practical guide</w:t>
      </w:r>
      <w:r w:rsidRPr="00F667EE">
        <w:rPr>
          <w:rFonts w:cstheme="minorHAnsi"/>
          <w:sz w:val="24"/>
          <w:szCs w:val="24"/>
        </w:rPr>
        <w:t>. 6th ed., rev. Tyne and Wear: Business Education.</w:t>
      </w:r>
    </w:p>
    <w:p w14:paraId="62F691ED" w14:textId="77777777" w:rsidR="00DE11A1" w:rsidRPr="00F667EE" w:rsidRDefault="00DE11A1" w:rsidP="00C470A2">
      <w:pPr>
        <w:spacing w:after="240" w:line="360" w:lineRule="auto"/>
        <w:jc w:val="both"/>
        <w:rPr>
          <w:rFonts w:cstheme="minorHAnsi"/>
          <w:sz w:val="24"/>
          <w:szCs w:val="24"/>
        </w:rPr>
      </w:pPr>
      <w:r w:rsidRPr="00F667EE">
        <w:rPr>
          <w:rFonts w:cstheme="minorHAnsi"/>
          <w:sz w:val="24"/>
          <w:szCs w:val="24"/>
        </w:rPr>
        <w:t xml:space="preserve">Strom, k. Mills, T. &amp; Abrams, L. (2023) </w:t>
      </w:r>
      <w:r w:rsidRPr="00F667EE">
        <w:rPr>
          <w:rFonts w:cstheme="minorHAnsi"/>
          <w:i/>
          <w:iCs/>
          <w:sz w:val="24"/>
          <w:szCs w:val="24"/>
        </w:rPr>
        <w:t>Non-Linear Perspectives on Teacher Development Complexity in Professional Learning and Practice</w:t>
      </w:r>
      <w:r w:rsidRPr="00F667EE">
        <w:rPr>
          <w:rFonts w:cstheme="minorHAnsi"/>
          <w:sz w:val="24"/>
          <w:szCs w:val="24"/>
        </w:rPr>
        <w:t>. Routledge</w:t>
      </w:r>
    </w:p>
    <w:p w14:paraId="28491235" w14:textId="77777777" w:rsidR="00DE11A1" w:rsidRPr="00F667EE" w:rsidRDefault="00DE11A1" w:rsidP="00C470A2">
      <w:pPr>
        <w:spacing w:after="240" w:line="360" w:lineRule="auto"/>
        <w:jc w:val="both"/>
        <w:rPr>
          <w:rFonts w:cstheme="minorHAnsi"/>
          <w:sz w:val="24"/>
          <w:szCs w:val="24"/>
        </w:rPr>
      </w:pPr>
      <w:r w:rsidRPr="00F667EE">
        <w:rPr>
          <w:rFonts w:cstheme="minorHAnsi"/>
          <w:sz w:val="24"/>
          <w:szCs w:val="24"/>
        </w:rPr>
        <w:t xml:space="preserve">Sugai, G. Horner, R. H. (2006) </w:t>
      </w:r>
      <w:r w:rsidRPr="00F667EE">
        <w:rPr>
          <w:rFonts w:cstheme="minorHAnsi"/>
          <w:i/>
          <w:iCs/>
          <w:sz w:val="24"/>
          <w:szCs w:val="24"/>
        </w:rPr>
        <w:t xml:space="preserve">A promising approach for expanding and sustaining school-wide positive </w:t>
      </w:r>
      <w:proofErr w:type="spellStart"/>
      <w:r w:rsidRPr="00F667EE">
        <w:rPr>
          <w:rFonts w:cstheme="minorHAnsi"/>
          <w:i/>
          <w:iCs/>
          <w:sz w:val="24"/>
          <w:szCs w:val="24"/>
        </w:rPr>
        <w:t>behavior</w:t>
      </w:r>
      <w:proofErr w:type="spellEnd"/>
      <w:r w:rsidRPr="00F667EE">
        <w:rPr>
          <w:rFonts w:cstheme="minorHAnsi"/>
          <w:i/>
          <w:iCs/>
          <w:sz w:val="24"/>
          <w:szCs w:val="24"/>
        </w:rPr>
        <w:t xml:space="preserve"> support.</w:t>
      </w:r>
      <w:r w:rsidRPr="00F667EE">
        <w:rPr>
          <w:rFonts w:cstheme="minorHAnsi"/>
          <w:sz w:val="24"/>
          <w:szCs w:val="24"/>
        </w:rPr>
        <w:t xml:space="preserve"> School Psychology Review, 35(2), 245-259.</w:t>
      </w:r>
    </w:p>
    <w:p w14:paraId="164C3E51" w14:textId="77777777" w:rsidR="00DE11A1" w:rsidRPr="00F667EE" w:rsidRDefault="00DE11A1" w:rsidP="00C470A2">
      <w:pPr>
        <w:spacing w:after="240" w:line="360" w:lineRule="auto"/>
        <w:jc w:val="both"/>
        <w:rPr>
          <w:rFonts w:cstheme="minorHAnsi"/>
          <w:sz w:val="24"/>
          <w:szCs w:val="24"/>
        </w:rPr>
      </w:pPr>
      <w:r w:rsidRPr="00F667EE">
        <w:rPr>
          <w:rFonts w:cstheme="minorHAnsi"/>
          <w:sz w:val="24"/>
          <w:szCs w:val="24"/>
        </w:rPr>
        <w:t>Vygotsky, L. S. (1978</w:t>
      </w:r>
      <w:r w:rsidRPr="00F667EE">
        <w:rPr>
          <w:rFonts w:cstheme="minorHAnsi"/>
          <w:i/>
          <w:iCs/>
          <w:sz w:val="24"/>
          <w:szCs w:val="24"/>
        </w:rPr>
        <w:t>) Mind in Society: The Development of Higher Psychological Processes</w:t>
      </w:r>
      <w:r w:rsidRPr="00F667EE">
        <w:rPr>
          <w:rFonts w:cstheme="minorHAnsi"/>
          <w:sz w:val="24"/>
          <w:szCs w:val="24"/>
        </w:rPr>
        <w:t>. Cambridge, MA: Harvard University Press.</w:t>
      </w:r>
    </w:p>
    <w:p w14:paraId="05FF72B6" w14:textId="77777777" w:rsidR="00DE11A1" w:rsidRPr="00F667EE" w:rsidRDefault="00DE11A1" w:rsidP="00C470A2">
      <w:pPr>
        <w:spacing w:after="240" w:line="360" w:lineRule="auto"/>
        <w:jc w:val="both"/>
        <w:rPr>
          <w:rFonts w:cstheme="minorHAnsi"/>
          <w:sz w:val="24"/>
          <w:szCs w:val="24"/>
        </w:rPr>
      </w:pPr>
      <w:r w:rsidRPr="00F667EE">
        <w:rPr>
          <w:rFonts w:cstheme="minorHAnsi"/>
          <w:sz w:val="24"/>
          <w:szCs w:val="24"/>
        </w:rPr>
        <w:t xml:space="preserve">Weinstein, C. Tomlinson-Clarke, S. &amp; Curran, M. (2004) </w:t>
      </w:r>
      <w:r w:rsidRPr="00F667EE">
        <w:rPr>
          <w:rFonts w:cstheme="minorHAnsi"/>
          <w:i/>
          <w:iCs/>
          <w:sz w:val="24"/>
          <w:szCs w:val="24"/>
        </w:rPr>
        <w:t>Toward a conception of culturally responsive classroom management.</w:t>
      </w:r>
      <w:r w:rsidRPr="00F667EE">
        <w:rPr>
          <w:rFonts w:cstheme="minorHAnsi"/>
          <w:sz w:val="24"/>
          <w:szCs w:val="24"/>
        </w:rPr>
        <w:t xml:space="preserve"> Journal of Teacher Education, 55(1), 25-38. </w:t>
      </w:r>
    </w:p>
    <w:p w14:paraId="43B5084B" w14:textId="24D2A2C3" w:rsidR="006E33FD" w:rsidRPr="00F667EE" w:rsidRDefault="006E33FD" w:rsidP="00C470A2">
      <w:pPr>
        <w:spacing w:after="240" w:line="360" w:lineRule="auto"/>
        <w:rPr>
          <w:rFonts w:cstheme="minorHAnsi"/>
        </w:rPr>
      </w:pPr>
    </w:p>
    <w:p w14:paraId="5CFA600F" w14:textId="77777777" w:rsidR="00E56121" w:rsidRPr="00F667EE" w:rsidRDefault="00E56121" w:rsidP="00E56121">
      <w:pPr>
        <w:pStyle w:val="Heading2"/>
        <w:rPr>
          <w:rFonts w:asciiTheme="minorHAnsi" w:hAnsiTheme="minorHAnsi" w:cstheme="minorHAnsi"/>
        </w:rPr>
        <w:sectPr w:rsidR="00E56121" w:rsidRPr="00F667EE" w:rsidSect="00664C60">
          <w:pgSz w:w="11906" w:h="16838"/>
          <w:pgMar w:top="1440" w:right="1440" w:bottom="1440" w:left="1440" w:header="708" w:footer="708" w:gutter="0"/>
          <w:cols w:space="708"/>
          <w:docGrid w:linePitch="360"/>
        </w:sectPr>
      </w:pPr>
      <w:bookmarkStart w:id="1" w:name="_Toc48127143"/>
    </w:p>
    <w:p w14:paraId="5C583706" w14:textId="06533993" w:rsidR="00B6318D" w:rsidRPr="00F667EE" w:rsidRDefault="00B6318D" w:rsidP="00E56121">
      <w:pPr>
        <w:pStyle w:val="Heading2"/>
        <w:rPr>
          <w:rFonts w:asciiTheme="minorHAnsi" w:hAnsiTheme="minorHAnsi" w:cstheme="minorHAnsi"/>
          <w:b/>
          <w:bCs/>
          <w:color w:val="auto"/>
          <w:sz w:val="28"/>
          <w:szCs w:val="28"/>
        </w:rPr>
      </w:pPr>
      <w:r w:rsidRPr="00F667EE">
        <w:rPr>
          <w:rFonts w:asciiTheme="minorHAnsi" w:hAnsiTheme="minorHAnsi" w:cstheme="minorHAnsi"/>
          <w:noProof/>
          <w:color w:val="auto"/>
          <w:sz w:val="28"/>
          <w:szCs w:val="28"/>
          <w:lang w:eastAsia="en-GB"/>
        </w:rPr>
        <w:lastRenderedPageBreak/>
        <w:drawing>
          <wp:anchor distT="0" distB="0" distL="114300" distR="114300" simplePos="0" relativeHeight="251656192" behindDoc="1" locked="0" layoutInCell="1" allowOverlap="1" wp14:anchorId="04E5E2CD" wp14:editId="0D901B89">
            <wp:simplePos x="0" y="0"/>
            <wp:positionH relativeFrom="column">
              <wp:posOffset>4286250</wp:posOffset>
            </wp:positionH>
            <wp:positionV relativeFrom="paragraph">
              <wp:posOffset>52705</wp:posOffset>
            </wp:positionV>
            <wp:extent cx="1362075" cy="481330"/>
            <wp:effectExtent l="0" t="0" r="0" b="0"/>
            <wp:wrapThrough wrapText="bothSides">
              <wp:wrapPolygon edited="0">
                <wp:start x="0" y="0"/>
                <wp:lineTo x="0" y="20517"/>
                <wp:lineTo x="21449" y="20517"/>
                <wp:lineTo x="21449" y="0"/>
                <wp:lineTo x="0" y="0"/>
              </wp:wrapPolygon>
            </wp:wrapThrough>
            <wp:docPr id="1" name="Picture 1" descr="A black and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sign with black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anchor>
        </w:drawing>
      </w:r>
      <w:r w:rsidRPr="00F667EE">
        <w:rPr>
          <w:rFonts w:asciiTheme="minorHAnsi" w:hAnsiTheme="minorHAnsi" w:cstheme="minorHAnsi"/>
          <w:b/>
          <w:bCs/>
          <w:color w:val="auto"/>
          <w:sz w:val="28"/>
          <w:szCs w:val="28"/>
        </w:rPr>
        <w:t>Appendix 1</w:t>
      </w:r>
    </w:p>
    <w:p w14:paraId="13B0D149" w14:textId="798F378E" w:rsidR="00E56121" w:rsidRPr="00F667EE" w:rsidRDefault="00E56121" w:rsidP="00E56121">
      <w:pPr>
        <w:pStyle w:val="Heading2"/>
        <w:rPr>
          <w:rFonts w:asciiTheme="minorHAnsi" w:hAnsiTheme="minorHAnsi" w:cstheme="minorHAnsi"/>
          <w:i/>
          <w:iCs/>
          <w:color w:val="auto"/>
          <w:sz w:val="24"/>
          <w:szCs w:val="24"/>
        </w:rPr>
      </w:pPr>
      <w:r w:rsidRPr="00F667EE">
        <w:rPr>
          <w:rFonts w:asciiTheme="minorHAnsi" w:hAnsiTheme="minorHAnsi" w:cstheme="minorHAnsi"/>
          <w:color w:val="auto"/>
          <w:sz w:val="24"/>
          <w:szCs w:val="24"/>
        </w:rPr>
        <w:t>Teacher Observation Form</w:t>
      </w:r>
      <w:bookmarkEnd w:id="1"/>
      <w:r w:rsidRPr="00F667EE">
        <w:rPr>
          <w:rFonts w:asciiTheme="minorHAnsi" w:hAnsiTheme="minorHAnsi" w:cstheme="minorHAnsi"/>
          <w:color w:val="auto"/>
          <w:sz w:val="24"/>
          <w:szCs w:val="24"/>
        </w:rPr>
        <w:t xml:space="preserve"> </w:t>
      </w:r>
    </w:p>
    <w:p w14:paraId="7EBE57BC" w14:textId="77777777" w:rsidR="00E56121" w:rsidRPr="00F667EE" w:rsidRDefault="00E56121" w:rsidP="00E56121">
      <w:pPr>
        <w:rPr>
          <w:rFonts w:cstheme="minorHAnsi"/>
          <w:sz w:val="24"/>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8368"/>
      </w:tblGrid>
      <w:tr w:rsidR="00605092" w:rsidRPr="00F667EE" w14:paraId="4F8E092D" w14:textId="77777777" w:rsidTr="00EC4FDC">
        <w:trPr>
          <w:jc w:val="center"/>
        </w:trPr>
        <w:tc>
          <w:tcPr>
            <w:tcW w:w="2122" w:type="dxa"/>
            <w:shd w:val="clear" w:color="auto" w:fill="auto"/>
          </w:tcPr>
          <w:p w14:paraId="0A4CD42D" w14:textId="0A650A1D" w:rsidR="00E56121" w:rsidRPr="00F667EE" w:rsidRDefault="00E56121" w:rsidP="00694ACF">
            <w:pPr>
              <w:rPr>
                <w:rFonts w:cstheme="minorHAnsi"/>
                <w:b/>
                <w:sz w:val="24"/>
                <w:szCs w:val="24"/>
              </w:rPr>
            </w:pPr>
            <w:r w:rsidRPr="00F667EE">
              <w:rPr>
                <w:rFonts w:cstheme="minorHAnsi"/>
                <w:b/>
                <w:sz w:val="24"/>
                <w:szCs w:val="24"/>
              </w:rPr>
              <w:t>Teacher</w:t>
            </w:r>
          </w:p>
        </w:tc>
        <w:tc>
          <w:tcPr>
            <w:tcW w:w="8368" w:type="dxa"/>
            <w:shd w:val="clear" w:color="auto" w:fill="auto"/>
          </w:tcPr>
          <w:p w14:paraId="40747A8B" w14:textId="77777777" w:rsidR="00E56121" w:rsidRPr="00F667EE" w:rsidRDefault="00E56121" w:rsidP="00EC4FDC">
            <w:pPr>
              <w:rPr>
                <w:rFonts w:cstheme="minorHAnsi"/>
                <w:b/>
                <w:sz w:val="24"/>
                <w:szCs w:val="24"/>
              </w:rPr>
            </w:pPr>
            <w:r w:rsidRPr="00F667EE">
              <w:rPr>
                <w:rFonts w:cstheme="minorHAnsi"/>
                <w:b/>
                <w:sz w:val="24"/>
                <w:szCs w:val="24"/>
              </w:rPr>
              <w:t>Christopher Wilkin</w:t>
            </w:r>
          </w:p>
        </w:tc>
      </w:tr>
      <w:tr w:rsidR="00605092" w:rsidRPr="00F667EE" w14:paraId="09487474" w14:textId="77777777" w:rsidTr="00EC4FDC">
        <w:trPr>
          <w:jc w:val="center"/>
        </w:trPr>
        <w:tc>
          <w:tcPr>
            <w:tcW w:w="2122" w:type="dxa"/>
            <w:shd w:val="clear" w:color="auto" w:fill="auto"/>
          </w:tcPr>
          <w:p w14:paraId="1702E5A8" w14:textId="77777777" w:rsidR="00E56121" w:rsidRPr="00F667EE" w:rsidRDefault="00E56121" w:rsidP="00EC4FDC">
            <w:pPr>
              <w:rPr>
                <w:rFonts w:cstheme="minorHAnsi"/>
                <w:b/>
                <w:sz w:val="24"/>
                <w:szCs w:val="24"/>
              </w:rPr>
            </w:pPr>
            <w:r w:rsidRPr="00F667EE">
              <w:rPr>
                <w:rFonts w:cstheme="minorHAnsi"/>
                <w:b/>
                <w:sz w:val="24"/>
                <w:szCs w:val="24"/>
              </w:rPr>
              <w:t>Date</w:t>
            </w:r>
          </w:p>
        </w:tc>
        <w:tc>
          <w:tcPr>
            <w:tcW w:w="8368" w:type="dxa"/>
            <w:shd w:val="clear" w:color="auto" w:fill="auto"/>
          </w:tcPr>
          <w:p w14:paraId="28456535" w14:textId="38373A4D" w:rsidR="00E56121" w:rsidRPr="00F667EE" w:rsidRDefault="00E56121" w:rsidP="00694ACF">
            <w:pPr>
              <w:rPr>
                <w:rFonts w:cstheme="minorHAnsi"/>
                <w:b/>
                <w:sz w:val="24"/>
                <w:szCs w:val="24"/>
              </w:rPr>
            </w:pPr>
            <w:r w:rsidRPr="00F667EE">
              <w:rPr>
                <w:rFonts w:cstheme="minorHAnsi"/>
                <w:b/>
                <w:sz w:val="24"/>
                <w:szCs w:val="24"/>
              </w:rPr>
              <w:t>06/11/2023</w:t>
            </w:r>
          </w:p>
        </w:tc>
      </w:tr>
      <w:tr w:rsidR="00605092" w:rsidRPr="00F667EE" w14:paraId="095976A8" w14:textId="77777777" w:rsidTr="00EC4FDC">
        <w:trPr>
          <w:jc w:val="center"/>
        </w:trPr>
        <w:tc>
          <w:tcPr>
            <w:tcW w:w="2122" w:type="dxa"/>
            <w:shd w:val="clear" w:color="auto" w:fill="auto"/>
          </w:tcPr>
          <w:p w14:paraId="3BA84395" w14:textId="77777777" w:rsidR="00E56121" w:rsidRPr="00F667EE" w:rsidRDefault="00E56121" w:rsidP="00EC4FDC">
            <w:pPr>
              <w:rPr>
                <w:rFonts w:cstheme="minorHAnsi"/>
                <w:b/>
                <w:sz w:val="24"/>
                <w:szCs w:val="24"/>
              </w:rPr>
            </w:pPr>
            <w:r w:rsidRPr="00F667EE">
              <w:rPr>
                <w:rFonts w:cstheme="minorHAnsi"/>
                <w:b/>
                <w:sz w:val="24"/>
                <w:szCs w:val="24"/>
              </w:rPr>
              <w:t>Group</w:t>
            </w:r>
          </w:p>
        </w:tc>
        <w:tc>
          <w:tcPr>
            <w:tcW w:w="8368" w:type="dxa"/>
            <w:shd w:val="clear" w:color="auto" w:fill="auto"/>
          </w:tcPr>
          <w:p w14:paraId="3CEA7363" w14:textId="0D811E71" w:rsidR="00E56121" w:rsidRPr="00F667EE" w:rsidRDefault="00E56121" w:rsidP="00694ACF">
            <w:pPr>
              <w:rPr>
                <w:rFonts w:cstheme="minorHAnsi"/>
                <w:b/>
                <w:sz w:val="24"/>
                <w:szCs w:val="24"/>
              </w:rPr>
            </w:pPr>
            <w:r w:rsidRPr="00F667EE">
              <w:rPr>
                <w:rFonts w:cstheme="minorHAnsi"/>
                <w:b/>
                <w:sz w:val="24"/>
                <w:szCs w:val="24"/>
              </w:rPr>
              <w:t>September 2023 start cohort - Level 4 International Travel and Tourism Management</w:t>
            </w:r>
          </w:p>
        </w:tc>
      </w:tr>
      <w:tr w:rsidR="00605092" w:rsidRPr="00F667EE" w14:paraId="44A98024" w14:textId="77777777" w:rsidTr="00EC4FDC">
        <w:trPr>
          <w:jc w:val="center"/>
        </w:trPr>
        <w:tc>
          <w:tcPr>
            <w:tcW w:w="2122" w:type="dxa"/>
            <w:tcBorders>
              <w:bottom w:val="single" w:sz="4" w:space="0" w:color="auto"/>
            </w:tcBorders>
            <w:shd w:val="clear" w:color="auto" w:fill="auto"/>
          </w:tcPr>
          <w:p w14:paraId="4829CEC4" w14:textId="77777777" w:rsidR="00E56121" w:rsidRPr="00F667EE" w:rsidRDefault="00E56121" w:rsidP="00EC4FDC">
            <w:pPr>
              <w:rPr>
                <w:rFonts w:cstheme="minorHAnsi"/>
                <w:b/>
                <w:sz w:val="24"/>
                <w:szCs w:val="24"/>
              </w:rPr>
            </w:pPr>
            <w:r w:rsidRPr="00F667EE">
              <w:rPr>
                <w:rFonts w:cstheme="minorHAnsi"/>
                <w:b/>
                <w:sz w:val="24"/>
                <w:szCs w:val="24"/>
              </w:rPr>
              <w:t>Topic/Context</w:t>
            </w:r>
          </w:p>
        </w:tc>
        <w:tc>
          <w:tcPr>
            <w:tcW w:w="8368" w:type="dxa"/>
            <w:tcBorders>
              <w:bottom w:val="single" w:sz="4" w:space="0" w:color="auto"/>
            </w:tcBorders>
            <w:shd w:val="clear" w:color="auto" w:fill="auto"/>
          </w:tcPr>
          <w:p w14:paraId="76EEDD37" w14:textId="7AB9F327" w:rsidR="00E56121" w:rsidRPr="00F667EE" w:rsidRDefault="00E56121" w:rsidP="00694ACF">
            <w:pPr>
              <w:rPr>
                <w:rFonts w:cstheme="minorHAnsi"/>
                <w:b/>
                <w:sz w:val="24"/>
                <w:szCs w:val="24"/>
              </w:rPr>
            </w:pPr>
            <w:r w:rsidRPr="00F667EE">
              <w:rPr>
                <w:rFonts w:cstheme="minorHAnsi"/>
                <w:b/>
                <w:sz w:val="24"/>
                <w:szCs w:val="24"/>
              </w:rPr>
              <w:t xml:space="preserve">Niche Marketing and Social </w:t>
            </w:r>
            <w:r w:rsidR="00E36EB0" w:rsidRPr="00F667EE">
              <w:rPr>
                <w:rFonts w:cstheme="minorHAnsi"/>
                <w:b/>
                <w:sz w:val="24"/>
                <w:szCs w:val="24"/>
              </w:rPr>
              <w:t>M</w:t>
            </w:r>
            <w:r w:rsidRPr="00F667EE">
              <w:rPr>
                <w:rFonts w:cstheme="minorHAnsi"/>
                <w:b/>
                <w:sz w:val="24"/>
                <w:szCs w:val="24"/>
              </w:rPr>
              <w:t>edia (On campus delivery)</w:t>
            </w:r>
          </w:p>
        </w:tc>
      </w:tr>
      <w:tr w:rsidR="00605092" w:rsidRPr="00F667EE" w14:paraId="30F661ED" w14:textId="77777777" w:rsidTr="00EC4FDC">
        <w:trPr>
          <w:jc w:val="center"/>
        </w:trPr>
        <w:tc>
          <w:tcPr>
            <w:tcW w:w="10490" w:type="dxa"/>
            <w:gridSpan w:val="2"/>
            <w:shd w:val="clear" w:color="auto" w:fill="auto"/>
          </w:tcPr>
          <w:p w14:paraId="35A5B3FB" w14:textId="77777777" w:rsidR="00E56121" w:rsidRPr="00F667EE" w:rsidRDefault="00E56121" w:rsidP="00EC4FDC">
            <w:pPr>
              <w:rPr>
                <w:rFonts w:cstheme="minorHAnsi"/>
                <w:b/>
                <w:sz w:val="24"/>
                <w:szCs w:val="24"/>
              </w:rPr>
            </w:pPr>
            <w:r w:rsidRPr="00F667EE">
              <w:rPr>
                <w:rFonts w:cstheme="minorHAnsi"/>
                <w:b/>
                <w:sz w:val="24"/>
                <w:szCs w:val="24"/>
              </w:rPr>
              <w:t>Notes on the lesson:</w:t>
            </w:r>
          </w:p>
        </w:tc>
      </w:tr>
      <w:tr w:rsidR="00605092" w:rsidRPr="00F667EE" w14:paraId="0E5919DE" w14:textId="77777777" w:rsidTr="00EC4FDC">
        <w:trPr>
          <w:jc w:val="center"/>
        </w:trPr>
        <w:tc>
          <w:tcPr>
            <w:tcW w:w="10490" w:type="dxa"/>
            <w:gridSpan w:val="2"/>
            <w:tcBorders>
              <w:bottom w:val="single" w:sz="4" w:space="0" w:color="auto"/>
            </w:tcBorders>
            <w:shd w:val="clear" w:color="auto" w:fill="auto"/>
          </w:tcPr>
          <w:p w14:paraId="77178E58" w14:textId="77777777" w:rsidR="00E56121" w:rsidRPr="00F667EE" w:rsidRDefault="00E56121" w:rsidP="00EC4FDC">
            <w:pPr>
              <w:pStyle w:val="NoSpacing"/>
              <w:jc w:val="both"/>
              <w:rPr>
                <w:rFonts w:asciiTheme="minorHAnsi" w:hAnsiTheme="minorHAnsi" w:cstheme="minorHAnsi"/>
                <w:b/>
                <w:bCs/>
                <w:szCs w:val="24"/>
              </w:rPr>
            </w:pPr>
          </w:p>
          <w:p w14:paraId="5DBCD096" w14:textId="77777777" w:rsidR="00E56121" w:rsidRPr="00F667EE" w:rsidRDefault="00E56121" w:rsidP="00EC4FDC">
            <w:pPr>
              <w:pStyle w:val="NoSpacing"/>
              <w:jc w:val="both"/>
              <w:rPr>
                <w:rFonts w:asciiTheme="minorHAnsi" w:hAnsiTheme="minorHAnsi" w:cstheme="minorHAnsi"/>
                <w:b/>
                <w:bCs/>
                <w:szCs w:val="24"/>
              </w:rPr>
            </w:pPr>
            <w:r w:rsidRPr="00F667EE">
              <w:rPr>
                <w:rFonts w:asciiTheme="minorHAnsi" w:hAnsiTheme="minorHAnsi" w:cstheme="minorHAnsi"/>
                <w:b/>
                <w:bCs/>
                <w:szCs w:val="24"/>
              </w:rPr>
              <w:t>Clarity and Structure</w:t>
            </w:r>
          </w:p>
          <w:p w14:paraId="2F9AE5D5" w14:textId="77777777" w:rsidR="00E56121" w:rsidRPr="00F667EE" w:rsidRDefault="00E56121" w:rsidP="00EC4FDC">
            <w:pPr>
              <w:pStyle w:val="NoSpacing"/>
              <w:jc w:val="both"/>
              <w:rPr>
                <w:rFonts w:asciiTheme="minorHAnsi" w:hAnsiTheme="minorHAnsi" w:cstheme="minorHAnsi"/>
                <w:szCs w:val="24"/>
              </w:rPr>
            </w:pPr>
            <w:r w:rsidRPr="00F667EE">
              <w:rPr>
                <w:rFonts w:asciiTheme="minorHAnsi" w:hAnsiTheme="minorHAnsi" w:cstheme="minorHAnsi"/>
                <w:szCs w:val="24"/>
              </w:rPr>
              <w:t xml:space="preserve">The lecture was structured with clear segments, beginning with a recap, proceeding to objectives, strategy, and finally the Ansoff Matrix. </w:t>
            </w:r>
          </w:p>
          <w:p w14:paraId="646FDFF6" w14:textId="77777777" w:rsidR="00E56121" w:rsidRPr="00F667EE" w:rsidRDefault="00E56121" w:rsidP="00EC4FDC">
            <w:pPr>
              <w:pStyle w:val="NoSpacing"/>
              <w:jc w:val="both"/>
              <w:rPr>
                <w:rFonts w:asciiTheme="minorHAnsi" w:hAnsiTheme="minorHAnsi" w:cstheme="minorHAnsi"/>
                <w:szCs w:val="24"/>
              </w:rPr>
            </w:pPr>
            <w:r w:rsidRPr="00F667EE">
              <w:rPr>
                <w:rFonts w:asciiTheme="minorHAnsi" w:hAnsiTheme="minorHAnsi" w:cstheme="minorHAnsi"/>
                <w:szCs w:val="24"/>
              </w:rPr>
              <w:t>The lecture's opening with a recap of the previous session, before moving on to the marketing mix, then objectives and strategy, and concluding with the Ansoff Matrix, exemplifies a logical and coherent flow. This structure should help students understanding by building on previous knowledge and gradually introducing new concepts.</w:t>
            </w:r>
          </w:p>
          <w:p w14:paraId="32EFDA6D" w14:textId="77777777" w:rsidR="00E56121" w:rsidRPr="00F667EE" w:rsidRDefault="00E56121" w:rsidP="00EC4FDC">
            <w:pPr>
              <w:pStyle w:val="NoSpacing"/>
              <w:jc w:val="both"/>
              <w:rPr>
                <w:rFonts w:asciiTheme="minorHAnsi" w:hAnsiTheme="minorHAnsi" w:cstheme="minorHAnsi"/>
                <w:szCs w:val="24"/>
              </w:rPr>
            </w:pPr>
            <w:r w:rsidRPr="00F667EE">
              <w:rPr>
                <w:rFonts w:asciiTheme="minorHAnsi" w:hAnsiTheme="minorHAnsi" w:cstheme="minorHAnsi"/>
                <w:szCs w:val="24"/>
              </w:rPr>
              <w:t xml:space="preserve">   - Alignment with Professional Standards: This approach is in line with standards like A1 of the UKPSF, which emphasize the importance of well-planned and structured teaching to facilitate learning.</w:t>
            </w:r>
          </w:p>
          <w:p w14:paraId="369B5D51" w14:textId="77777777" w:rsidR="00E56121" w:rsidRPr="00F667EE" w:rsidRDefault="00E56121" w:rsidP="00EC4FDC">
            <w:pPr>
              <w:pStyle w:val="NoSpacing"/>
              <w:jc w:val="both"/>
              <w:rPr>
                <w:rFonts w:asciiTheme="minorHAnsi" w:hAnsiTheme="minorHAnsi" w:cstheme="minorHAnsi"/>
                <w:szCs w:val="24"/>
              </w:rPr>
            </w:pPr>
          </w:p>
          <w:p w14:paraId="0157BE7A" w14:textId="77777777" w:rsidR="00E56121" w:rsidRPr="00F667EE" w:rsidRDefault="00E56121" w:rsidP="00EC4FDC">
            <w:pPr>
              <w:pStyle w:val="NoSpacing"/>
              <w:jc w:val="both"/>
              <w:rPr>
                <w:rFonts w:asciiTheme="minorHAnsi" w:hAnsiTheme="minorHAnsi" w:cstheme="minorHAnsi"/>
                <w:b/>
                <w:bCs/>
                <w:szCs w:val="24"/>
              </w:rPr>
            </w:pPr>
            <w:r w:rsidRPr="00F667EE">
              <w:rPr>
                <w:rFonts w:asciiTheme="minorHAnsi" w:hAnsiTheme="minorHAnsi" w:cstheme="minorHAnsi"/>
                <w:b/>
                <w:bCs/>
                <w:szCs w:val="24"/>
              </w:rPr>
              <w:t>Engagement and Responsiveness</w:t>
            </w:r>
          </w:p>
          <w:p w14:paraId="1E32FDD4" w14:textId="77777777" w:rsidR="00E56121" w:rsidRPr="00F667EE" w:rsidRDefault="00E56121" w:rsidP="00EC4FDC">
            <w:pPr>
              <w:pStyle w:val="NoSpacing"/>
              <w:jc w:val="both"/>
              <w:rPr>
                <w:rFonts w:asciiTheme="minorHAnsi" w:hAnsiTheme="minorHAnsi" w:cstheme="minorHAnsi"/>
                <w:szCs w:val="24"/>
              </w:rPr>
            </w:pPr>
            <w:r w:rsidRPr="00F667EE">
              <w:rPr>
                <w:rFonts w:asciiTheme="minorHAnsi" w:hAnsiTheme="minorHAnsi" w:cstheme="minorHAnsi"/>
                <w:szCs w:val="24"/>
              </w:rPr>
              <w:t>The lecturer's use of questions and encourages responses, suggest an effort to engage students, though the effectiveness in this context was unclear. Such techniques can stimulate thinking and ensure students follow the lecture.</w:t>
            </w:r>
          </w:p>
          <w:p w14:paraId="12C4794E" w14:textId="5CF941E2" w:rsidR="00330DD1" w:rsidRPr="00F667EE" w:rsidRDefault="00E56121" w:rsidP="00330DD1">
            <w:pPr>
              <w:pStyle w:val="NoSpacing"/>
              <w:jc w:val="both"/>
              <w:rPr>
                <w:rFonts w:asciiTheme="minorHAnsi" w:hAnsiTheme="minorHAnsi" w:cstheme="minorHAnsi"/>
                <w:szCs w:val="24"/>
              </w:rPr>
            </w:pPr>
            <w:r w:rsidRPr="00F667EE">
              <w:rPr>
                <w:rFonts w:asciiTheme="minorHAnsi" w:hAnsiTheme="minorHAnsi" w:cstheme="minorHAnsi"/>
                <w:szCs w:val="24"/>
              </w:rPr>
              <w:t xml:space="preserve">   - Alignment with Professional Standards: Engaging students and checking for understanding are key elements of good teaching practice. This method aligns with A2 of the UKPSF, focusing on the importance of teacher-student interaction to enhance learning engagement.</w:t>
            </w:r>
          </w:p>
          <w:p w14:paraId="32D4B158" w14:textId="77777777" w:rsidR="00E56121" w:rsidRPr="00F667EE" w:rsidRDefault="00E56121" w:rsidP="00EC4FDC">
            <w:pPr>
              <w:pStyle w:val="NoSpacing"/>
              <w:jc w:val="both"/>
              <w:rPr>
                <w:rFonts w:asciiTheme="minorHAnsi" w:hAnsiTheme="minorHAnsi" w:cstheme="minorHAnsi"/>
                <w:szCs w:val="24"/>
              </w:rPr>
            </w:pPr>
          </w:p>
          <w:p w14:paraId="24A445FD" w14:textId="77777777" w:rsidR="00E56121" w:rsidRPr="00F667EE" w:rsidRDefault="00E56121" w:rsidP="00EC4FDC">
            <w:pPr>
              <w:pStyle w:val="NoSpacing"/>
              <w:jc w:val="both"/>
              <w:rPr>
                <w:rFonts w:asciiTheme="minorHAnsi" w:hAnsiTheme="minorHAnsi" w:cstheme="minorHAnsi"/>
                <w:b/>
                <w:bCs/>
                <w:szCs w:val="24"/>
              </w:rPr>
            </w:pPr>
            <w:r w:rsidRPr="00F667EE">
              <w:rPr>
                <w:rFonts w:asciiTheme="minorHAnsi" w:hAnsiTheme="minorHAnsi" w:cstheme="minorHAnsi"/>
                <w:b/>
                <w:bCs/>
                <w:szCs w:val="24"/>
              </w:rPr>
              <w:t>Inclusion of Practical Tools</w:t>
            </w:r>
          </w:p>
          <w:p w14:paraId="4D1DC1E7" w14:textId="77777777" w:rsidR="00E56121" w:rsidRPr="00F667EE" w:rsidRDefault="00E56121" w:rsidP="00EC4FDC">
            <w:pPr>
              <w:pStyle w:val="NoSpacing"/>
              <w:jc w:val="both"/>
              <w:rPr>
                <w:rFonts w:asciiTheme="minorHAnsi" w:hAnsiTheme="minorHAnsi" w:cstheme="minorHAnsi"/>
                <w:b/>
                <w:bCs/>
                <w:szCs w:val="24"/>
              </w:rPr>
            </w:pPr>
            <w:r w:rsidRPr="00F667EE">
              <w:rPr>
                <w:rFonts w:asciiTheme="minorHAnsi" w:hAnsiTheme="minorHAnsi" w:cstheme="minorHAnsi"/>
                <w:szCs w:val="24"/>
              </w:rPr>
              <w:t>The lecture included practical tools like the Ansoff Matrix, making the theoretical content more tangible. Students were asked to use the Matrix through an activity with the objective to bridge the gap between theory and real-world application.</w:t>
            </w:r>
          </w:p>
          <w:p w14:paraId="09A4ABF3" w14:textId="77777777" w:rsidR="00E56121" w:rsidRPr="00F667EE" w:rsidRDefault="00E56121" w:rsidP="00EC4FDC">
            <w:pPr>
              <w:pStyle w:val="NoSpacing"/>
              <w:rPr>
                <w:rFonts w:asciiTheme="minorHAnsi" w:hAnsiTheme="minorHAnsi" w:cstheme="minorHAnsi"/>
                <w:szCs w:val="24"/>
              </w:rPr>
            </w:pPr>
            <w:r w:rsidRPr="00F667EE">
              <w:rPr>
                <w:rFonts w:asciiTheme="minorHAnsi" w:hAnsiTheme="minorHAnsi" w:cstheme="minorHAnsi"/>
                <w:szCs w:val="24"/>
              </w:rPr>
              <w:t xml:space="preserve">   - Alignment with Professional Standards: Incorporating such practical tools aligns with K2 of the UKPSF, which stresses the importance of applying subject knowledge effectively in teaching.</w:t>
            </w:r>
          </w:p>
          <w:p w14:paraId="78325AF9" w14:textId="77777777" w:rsidR="00B6318D" w:rsidRPr="00F667EE" w:rsidRDefault="00B6318D" w:rsidP="00EC4FDC">
            <w:pPr>
              <w:pStyle w:val="NoSpacing"/>
              <w:rPr>
                <w:rFonts w:asciiTheme="minorHAnsi" w:hAnsiTheme="minorHAnsi" w:cstheme="minorHAnsi"/>
                <w:szCs w:val="24"/>
              </w:rPr>
            </w:pPr>
          </w:p>
          <w:p w14:paraId="02C1084B" w14:textId="77777777" w:rsidR="00E56121" w:rsidRPr="00F667EE" w:rsidRDefault="00E56121" w:rsidP="00EC4FDC">
            <w:pPr>
              <w:pStyle w:val="NoSpacing"/>
              <w:jc w:val="both"/>
              <w:rPr>
                <w:rFonts w:asciiTheme="minorHAnsi" w:hAnsiTheme="minorHAnsi" w:cstheme="minorHAnsi"/>
                <w:b/>
                <w:bCs/>
                <w:szCs w:val="24"/>
              </w:rPr>
            </w:pPr>
            <w:r w:rsidRPr="00F667EE">
              <w:rPr>
                <w:rFonts w:asciiTheme="minorHAnsi" w:hAnsiTheme="minorHAnsi" w:cstheme="minorHAnsi"/>
                <w:b/>
                <w:bCs/>
                <w:szCs w:val="24"/>
              </w:rPr>
              <w:t>Flexibility and Adaptability</w:t>
            </w:r>
          </w:p>
          <w:p w14:paraId="4267DF17" w14:textId="33FDF64D" w:rsidR="00E56121" w:rsidRPr="00F667EE" w:rsidRDefault="00E56121" w:rsidP="00EC4FDC">
            <w:pPr>
              <w:pStyle w:val="NoSpacing"/>
              <w:jc w:val="both"/>
              <w:rPr>
                <w:rFonts w:asciiTheme="minorHAnsi" w:hAnsiTheme="minorHAnsi" w:cstheme="minorHAnsi"/>
                <w:szCs w:val="24"/>
              </w:rPr>
            </w:pPr>
            <w:r w:rsidRPr="00F667EE">
              <w:rPr>
                <w:rFonts w:asciiTheme="minorHAnsi" w:hAnsiTheme="minorHAnsi" w:cstheme="minorHAnsi"/>
                <w:szCs w:val="24"/>
              </w:rPr>
              <w:t xml:space="preserve">The decision to extend the deadline for an assessment reflects an understanding and responsiveness to student needs, </w:t>
            </w:r>
            <w:r w:rsidR="0023381E" w:rsidRPr="00F667EE">
              <w:rPr>
                <w:rFonts w:asciiTheme="minorHAnsi" w:hAnsiTheme="minorHAnsi" w:cstheme="minorHAnsi"/>
                <w:szCs w:val="24"/>
              </w:rPr>
              <w:t>acknowledging</w:t>
            </w:r>
            <w:r w:rsidRPr="00F667EE">
              <w:rPr>
                <w:rFonts w:asciiTheme="minorHAnsi" w:hAnsiTheme="minorHAnsi" w:cstheme="minorHAnsi"/>
                <w:szCs w:val="24"/>
              </w:rPr>
              <w:t xml:space="preserve"> the complexity of the task or the workload of the students. It can also highlight a lack of preparation or an error in the original </w:t>
            </w:r>
            <w:r w:rsidR="0023381E" w:rsidRPr="00F667EE">
              <w:rPr>
                <w:rFonts w:asciiTheme="minorHAnsi" w:hAnsiTheme="minorHAnsi" w:cstheme="minorHAnsi"/>
                <w:szCs w:val="24"/>
              </w:rPr>
              <w:t>planning.</w:t>
            </w:r>
            <w:r w:rsidRPr="00F667EE">
              <w:rPr>
                <w:rFonts w:asciiTheme="minorHAnsi" w:hAnsiTheme="minorHAnsi" w:cstheme="minorHAnsi"/>
                <w:szCs w:val="24"/>
              </w:rPr>
              <w:t xml:space="preserve"> </w:t>
            </w:r>
          </w:p>
          <w:p w14:paraId="25E657E4" w14:textId="19B6D4BE" w:rsidR="00E56121" w:rsidRPr="00F667EE" w:rsidRDefault="00E56121" w:rsidP="00EC4FDC">
            <w:pPr>
              <w:pStyle w:val="NoSpacing"/>
              <w:jc w:val="both"/>
              <w:rPr>
                <w:rFonts w:asciiTheme="minorHAnsi" w:hAnsiTheme="minorHAnsi" w:cstheme="minorHAnsi"/>
                <w:szCs w:val="24"/>
              </w:rPr>
            </w:pPr>
            <w:r w:rsidRPr="00F667EE">
              <w:rPr>
                <w:rFonts w:asciiTheme="minorHAnsi" w:hAnsiTheme="minorHAnsi" w:cstheme="minorHAnsi"/>
                <w:szCs w:val="24"/>
              </w:rPr>
              <w:t xml:space="preserve">   - Alignment with Professional Standards: This flexibility is an aspect of </w:t>
            </w:r>
            <w:r w:rsidR="00605092" w:rsidRPr="00F667EE">
              <w:rPr>
                <w:rFonts w:asciiTheme="minorHAnsi" w:hAnsiTheme="minorHAnsi" w:cstheme="minorHAnsi"/>
                <w:szCs w:val="24"/>
              </w:rPr>
              <w:t>V1</w:t>
            </w:r>
            <w:r w:rsidRPr="00F667EE">
              <w:rPr>
                <w:rFonts w:asciiTheme="minorHAnsi" w:hAnsiTheme="minorHAnsi" w:cstheme="minorHAnsi"/>
                <w:szCs w:val="24"/>
              </w:rPr>
              <w:t xml:space="preserve"> and V</w:t>
            </w:r>
            <w:r w:rsidR="007B240B" w:rsidRPr="00F667EE">
              <w:rPr>
                <w:rFonts w:asciiTheme="minorHAnsi" w:hAnsiTheme="minorHAnsi" w:cstheme="minorHAnsi"/>
                <w:szCs w:val="24"/>
              </w:rPr>
              <w:t>2</w:t>
            </w:r>
            <w:r w:rsidRPr="00F667EE">
              <w:rPr>
                <w:rFonts w:asciiTheme="minorHAnsi" w:hAnsiTheme="minorHAnsi" w:cstheme="minorHAnsi"/>
                <w:szCs w:val="24"/>
              </w:rPr>
              <w:t xml:space="preserve"> of the UKPSF, demonstrating responsiveness to learner diversity and needs.</w:t>
            </w:r>
          </w:p>
          <w:p w14:paraId="10C68AD7" w14:textId="77777777" w:rsidR="00E56121" w:rsidRPr="00F667EE" w:rsidRDefault="00E56121" w:rsidP="00EC4FDC">
            <w:pPr>
              <w:pStyle w:val="NoSpacing"/>
              <w:jc w:val="both"/>
              <w:rPr>
                <w:rFonts w:asciiTheme="minorHAnsi" w:hAnsiTheme="minorHAnsi" w:cstheme="minorHAnsi"/>
                <w:szCs w:val="24"/>
              </w:rPr>
            </w:pPr>
          </w:p>
          <w:p w14:paraId="2BC918BF" w14:textId="77777777" w:rsidR="00E56121" w:rsidRPr="00F667EE" w:rsidRDefault="00E56121" w:rsidP="00EC4FDC">
            <w:pPr>
              <w:pStyle w:val="NoSpacing"/>
              <w:jc w:val="both"/>
              <w:rPr>
                <w:rFonts w:asciiTheme="minorHAnsi" w:hAnsiTheme="minorHAnsi" w:cstheme="minorHAnsi"/>
                <w:b/>
                <w:bCs/>
                <w:szCs w:val="24"/>
              </w:rPr>
            </w:pPr>
            <w:r w:rsidRPr="00F667EE">
              <w:rPr>
                <w:rFonts w:asciiTheme="minorHAnsi" w:hAnsiTheme="minorHAnsi" w:cstheme="minorHAnsi"/>
                <w:b/>
                <w:bCs/>
                <w:szCs w:val="24"/>
              </w:rPr>
              <w:lastRenderedPageBreak/>
              <w:t>Use of Visual and Explanatory Aids</w:t>
            </w:r>
          </w:p>
          <w:p w14:paraId="5CC72B88" w14:textId="77777777" w:rsidR="00E56121" w:rsidRPr="00F667EE" w:rsidRDefault="00E56121" w:rsidP="00EC4FDC">
            <w:pPr>
              <w:pStyle w:val="NoSpacing"/>
              <w:jc w:val="both"/>
              <w:rPr>
                <w:rFonts w:asciiTheme="minorHAnsi" w:hAnsiTheme="minorHAnsi" w:cstheme="minorHAnsi"/>
                <w:szCs w:val="24"/>
              </w:rPr>
            </w:pPr>
            <w:r w:rsidRPr="00F667EE">
              <w:rPr>
                <w:rFonts w:asciiTheme="minorHAnsi" w:hAnsiTheme="minorHAnsi" w:cstheme="minorHAnsi"/>
                <w:szCs w:val="24"/>
              </w:rPr>
              <w:t>The detailed description of the Ansoff Matrix, potentially aided by visual materials, helped students in understanding this complex concept.</w:t>
            </w:r>
          </w:p>
          <w:p w14:paraId="5FDDD992" w14:textId="52EDE29D" w:rsidR="00E56121" w:rsidRPr="00F667EE" w:rsidRDefault="00E56121" w:rsidP="00EC4FDC">
            <w:pPr>
              <w:pStyle w:val="NoSpacing"/>
              <w:jc w:val="both"/>
              <w:rPr>
                <w:rFonts w:asciiTheme="minorHAnsi" w:hAnsiTheme="minorHAnsi" w:cstheme="minorHAnsi"/>
                <w:szCs w:val="24"/>
              </w:rPr>
            </w:pPr>
            <w:r w:rsidRPr="00F667EE">
              <w:rPr>
                <w:rFonts w:asciiTheme="minorHAnsi" w:hAnsiTheme="minorHAnsi" w:cstheme="minorHAnsi"/>
                <w:szCs w:val="24"/>
              </w:rPr>
              <w:t xml:space="preserve">   - Alignment with Professional Standards: Effective use of explanatory aids aligns with </w:t>
            </w:r>
            <w:r w:rsidR="002D3EC2" w:rsidRPr="00F667EE">
              <w:rPr>
                <w:rFonts w:asciiTheme="minorHAnsi" w:hAnsiTheme="minorHAnsi" w:cstheme="minorHAnsi"/>
                <w:szCs w:val="24"/>
              </w:rPr>
              <w:t>K4</w:t>
            </w:r>
            <w:r w:rsidRPr="00F667EE">
              <w:rPr>
                <w:rFonts w:asciiTheme="minorHAnsi" w:hAnsiTheme="minorHAnsi" w:cstheme="minorHAnsi"/>
                <w:szCs w:val="24"/>
              </w:rPr>
              <w:t xml:space="preserve"> of the UKPSF, ensuring that teaching resources enhance learning and comprehension.</w:t>
            </w:r>
          </w:p>
          <w:p w14:paraId="5CF095B9" w14:textId="77777777" w:rsidR="00E56121" w:rsidRPr="00F667EE" w:rsidRDefault="00E56121" w:rsidP="00EC4FDC">
            <w:pPr>
              <w:pStyle w:val="NoSpacing"/>
              <w:jc w:val="both"/>
              <w:rPr>
                <w:rFonts w:asciiTheme="minorHAnsi" w:hAnsiTheme="minorHAnsi" w:cstheme="minorHAnsi"/>
                <w:szCs w:val="24"/>
              </w:rPr>
            </w:pPr>
          </w:p>
          <w:p w14:paraId="14ACB253" w14:textId="77777777" w:rsidR="00E56121" w:rsidRPr="00F667EE" w:rsidRDefault="00E56121" w:rsidP="00EC4FDC">
            <w:pPr>
              <w:pStyle w:val="NoSpacing"/>
              <w:jc w:val="both"/>
              <w:rPr>
                <w:rFonts w:asciiTheme="minorHAnsi" w:hAnsiTheme="minorHAnsi" w:cstheme="minorHAnsi"/>
                <w:b/>
                <w:bCs/>
                <w:szCs w:val="24"/>
              </w:rPr>
            </w:pPr>
            <w:r w:rsidRPr="00F667EE">
              <w:rPr>
                <w:rFonts w:asciiTheme="minorHAnsi" w:hAnsiTheme="minorHAnsi" w:cstheme="minorHAnsi"/>
                <w:b/>
                <w:bCs/>
                <w:szCs w:val="24"/>
              </w:rPr>
              <w:t>Encouragement of Critical Thinking</w:t>
            </w:r>
          </w:p>
          <w:p w14:paraId="4041E502" w14:textId="77777777" w:rsidR="00E56121" w:rsidRPr="00F667EE" w:rsidRDefault="00E56121" w:rsidP="00EC4FDC">
            <w:pPr>
              <w:pStyle w:val="NoSpacing"/>
              <w:jc w:val="both"/>
              <w:rPr>
                <w:rFonts w:asciiTheme="minorHAnsi" w:hAnsiTheme="minorHAnsi" w:cstheme="minorHAnsi"/>
                <w:szCs w:val="24"/>
              </w:rPr>
            </w:pPr>
            <w:r w:rsidRPr="00F667EE">
              <w:rPr>
                <w:rFonts w:asciiTheme="minorHAnsi" w:hAnsiTheme="minorHAnsi" w:cstheme="minorHAnsi"/>
                <w:szCs w:val="24"/>
              </w:rPr>
              <w:t>Discussing the application of the Ansoff Matrix in real-world scenarios encouraged students to apply critical and strategic thinking, linking theoretical knowledge with practical marketing strategies.</w:t>
            </w:r>
          </w:p>
          <w:p w14:paraId="3AFB42D0" w14:textId="1F88B662" w:rsidR="00E56121" w:rsidRPr="00F667EE" w:rsidRDefault="00E56121" w:rsidP="00EC4FDC">
            <w:pPr>
              <w:pStyle w:val="NoSpacing"/>
              <w:jc w:val="both"/>
              <w:rPr>
                <w:rFonts w:asciiTheme="minorHAnsi" w:hAnsiTheme="minorHAnsi" w:cstheme="minorHAnsi"/>
                <w:szCs w:val="24"/>
              </w:rPr>
            </w:pPr>
            <w:r w:rsidRPr="00F667EE">
              <w:rPr>
                <w:rFonts w:asciiTheme="minorHAnsi" w:hAnsiTheme="minorHAnsi" w:cstheme="minorHAnsi"/>
                <w:szCs w:val="24"/>
              </w:rPr>
              <w:t xml:space="preserve">   - Alignment with Professional Standards: This practice supports K</w:t>
            </w:r>
            <w:r w:rsidR="006B0567">
              <w:rPr>
                <w:rFonts w:asciiTheme="minorHAnsi" w:hAnsiTheme="minorHAnsi" w:cstheme="minorHAnsi"/>
                <w:szCs w:val="24"/>
              </w:rPr>
              <w:t>2</w:t>
            </w:r>
            <w:r w:rsidRPr="00F667EE">
              <w:rPr>
                <w:rFonts w:asciiTheme="minorHAnsi" w:hAnsiTheme="minorHAnsi" w:cstheme="minorHAnsi"/>
                <w:szCs w:val="24"/>
              </w:rPr>
              <w:t xml:space="preserve"> of the UKPSF, which involves promoting critical analysis and </w:t>
            </w:r>
            <w:r w:rsidR="0023381E" w:rsidRPr="00F667EE">
              <w:rPr>
                <w:rFonts w:asciiTheme="minorHAnsi" w:hAnsiTheme="minorHAnsi" w:cstheme="minorHAnsi"/>
                <w:szCs w:val="24"/>
              </w:rPr>
              <w:t>critical thinking skills</w:t>
            </w:r>
            <w:r w:rsidRPr="00F667EE">
              <w:rPr>
                <w:rFonts w:asciiTheme="minorHAnsi" w:hAnsiTheme="minorHAnsi" w:cstheme="minorHAnsi"/>
                <w:szCs w:val="24"/>
              </w:rPr>
              <w:t xml:space="preserve"> among students.</w:t>
            </w:r>
          </w:p>
          <w:p w14:paraId="2EF76034" w14:textId="77777777" w:rsidR="00660509" w:rsidRPr="00F667EE" w:rsidRDefault="00660509" w:rsidP="00EC4FDC">
            <w:pPr>
              <w:pStyle w:val="NoSpacing"/>
              <w:jc w:val="both"/>
              <w:rPr>
                <w:rFonts w:asciiTheme="minorHAnsi" w:hAnsiTheme="minorHAnsi" w:cstheme="minorHAnsi"/>
                <w:szCs w:val="24"/>
              </w:rPr>
            </w:pPr>
          </w:p>
          <w:p w14:paraId="62F9D9BB" w14:textId="2E5B08F1" w:rsidR="00501D9E" w:rsidRPr="00F667EE" w:rsidRDefault="00660509" w:rsidP="009D5A49">
            <w:pPr>
              <w:pStyle w:val="NoSpacing"/>
              <w:rPr>
                <w:rFonts w:asciiTheme="minorHAnsi" w:hAnsiTheme="minorHAnsi" w:cstheme="minorHAnsi"/>
                <w:b/>
                <w:bCs/>
              </w:rPr>
            </w:pPr>
            <w:r w:rsidRPr="00F667EE">
              <w:rPr>
                <w:rFonts w:asciiTheme="minorHAnsi" w:hAnsiTheme="minorHAnsi" w:cstheme="minorHAnsi"/>
                <w:b/>
                <w:bCs/>
              </w:rPr>
              <w:t>Classroom management</w:t>
            </w:r>
          </w:p>
          <w:p w14:paraId="254D75A1" w14:textId="5B2E69C0" w:rsidR="009E06AE" w:rsidRPr="00F667EE" w:rsidRDefault="009E06AE" w:rsidP="00D41BFE">
            <w:pPr>
              <w:pStyle w:val="NoSpacing"/>
              <w:rPr>
                <w:rFonts w:asciiTheme="minorHAnsi" w:hAnsiTheme="minorHAnsi" w:cstheme="minorHAnsi"/>
              </w:rPr>
            </w:pPr>
            <w:r w:rsidRPr="00F667EE">
              <w:rPr>
                <w:rFonts w:asciiTheme="minorHAnsi" w:hAnsiTheme="minorHAnsi" w:cstheme="minorHAnsi"/>
              </w:rPr>
              <w:t>A good combination of pedagogical strategies, fostering a harmonious and conducive learning environment that seamlessly balanced student engagement and classroom discipline.</w:t>
            </w:r>
          </w:p>
          <w:p w14:paraId="7880409F" w14:textId="62261B79" w:rsidR="00501D9E" w:rsidRPr="00F667EE" w:rsidRDefault="009E06AE" w:rsidP="00B10C66">
            <w:pPr>
              <w:pStyle w:val="NoSpacing"/>
              <w:rPr>
                <w:rFonts w:asciiTheme="minorHAnsi" w:hAnsiTheme="minorHAnsi" w:cstheme="minorHAnsi"/>
              </w:rPr>
            </w:pPr>
            <w:r w:rsidRPr="00F667EE">
              <w:rPr>
                <w:rFonts w:asciiTheme="minorHAnsi" w:hAnsiTheme="minorHAnsi" w:cstheme="minorHAnsi"/>
              </w:rPr>
              <w:t xml:space="preserve">- Alignment with Professional Standards: </w:t>
            </w:r>
            <w:r w:rsidR="00501D9E" w:rsidRPr="00F667EE">
              <w:rPr>
                <w:rFonts w:asciiTheme="minorHAnsi" w:hAnsiTheme="minorHAnsi" w:cstheme="minorHAnsi"/>
              </w:rPr>
              <w:t xml:space="preserve">This </w:t>
            </w:r>
            <w:r w:rsidRPr="00F667EE">
              <w:rPr>
                <w:rFonts w:asciiTheme="minorHAnsi" w:hAnsiTheme="minorHAnsi" w:cstheme="minorHAnsi"/>
              </w:rPr>
              <w:t>practice</w:t>
            </w:r>
            <w:r w:rsidR="00501D9E" w:rsidRPr="00F667EE">
              <w:rPr>
                <w:rFonts w:asciiTheme="minorHAnsi" w:hAnsiTheme="minorHAnsi" w:cstheme="minorHAnsi"/>
              </w:rPr>
              <w:t xml:space="preserve"> is in line with </w:t>
            </w:r>
            <w:r w:rsidR="00D41BFE" w:rsidRPr="00F667EE">
              <w:rPr>
                <w:rFonts w:asciiTheme="minorHAnsi" w:hAnsiTheme="minorHAnsi" w:cstheme="minorHAnsi"/>
              </w:rPr>
              <w:t xml:space="preserve">the </w:t>
            </w:r>
            <w:r w:rsidR="00F667EE" w:rsidRPr="00F667EE">
              <w:rPr>
                <w:rFonts w:asciiTheme="minorHAnsi" w:hAnsiTheme="minorHAnsi" w:cstheme="minorHAnsi"/>
                <w:szCs w:val="28"/>
              </w:rPr>
              <w:t>UKPSF</w:t>
            </w:r>
            <w:r w:rsidR="00501D9E" w:rsidRPr="00F667EE">
              <w:rPr>
                <w:rFonts w:asciiTheme="minorHAnsi" w:hAnsiTheme="minorHAnsi" w:cstheme="minorHAnsi"/>
              </w:rPr>
              <w:t>'s A4 area of activity, which stresses the importance of effective learning environments and student support.</w:t>
            </w:r>
          </w:p>
          <w:p w14:paraId="66C4A733" w14:textId="77777777" w:rsidR="00B10C66" w:rsidRPr="00F667EE" w:rsidRDefault="00B10C66" w:rsidP="00B10C66">
            <w:pPr>
              <w:pStyle w:val="NoSpacing"/>
              <w:rPr>
                <w:rFonts w:asciiTheme="minorHAnsi" w:hAnsiTheme="minorHAnsi" w:cstheme="minorHAnsi"/>
                <w:b/>
                <w:bCs/>
              </w:rPr>
            </w:pPr>
          </w:p>
          <w:p w14:paraId="561A0724" w14:textId="77777777" w:rsidR="00660509" w:rsidRPr="00F667EE" w:rsidRDefault="00660509" w:rsidP="00AC5302">
            <w:pPr>
              <w:pStyle w:val="NoSpacing"/>
              <w:rPr>
                <w:rFonts w:asciiTheme="minorHAnsi" w:hAnsiTheme="minorHAnsi" w:cstheme="minorHAnsi"/>
                <w:b/>
                <w:bCs/>
              </w:rPr>
            </w:pPr>
            <w:r w:rsidRPr="00F667EE">
              <w:rPr>
                <w:rFonts w:asciiTheme="minorHAnsi" w:hAnsiTheme="minorHAnsi" w:cstheme="minorHAnsi"/>
                <w:b/>
                <w:bCs/>
              </w:rPr>
              <w:t>Assessment strategies</w:t>
            </w:r>
          </w:p>
          <w:p w14:paraId="24B28084" w14:textId="78377B83" w:rsidR="00D42F4B" w:rsidRPr="00F667EE" w:rsidRDefault="008B0CAD" w:rsidP="00D42F4B">
            <w:pPr>
              <w:pStyle w:val="NoSpacing"/>
              <w:rPr>
                <w:rFonts w:asciiTheme="minorHAnsi" w:hAnsiTheme="minorHAnsi" w:cstheme="minorHAnsi"/>
              </w:rPr>
            </w:pPr>
            <w:r w:rsidRPr="00F667EE">
              <w:rPr>
                <w:rFonts w:asciiTheme="minorHAnsi" w:hAnsiTheme="minorHAnsi" w:cstheme="minorHAnsi"/>
              </w:rPr>
              <w:t xml:space="preserve">Formative </w:t>
            </w:r>
            <w:r w:rsidR="00174EE2" w:rsidRPr="00F667EE">
              <w:rPr>
                <w:rFonts w:asciiTheme="minorHAnsi" w:hAnsiTheme="minorHAnsi" w:cstheme="minorHAnsi"/>
              </w:rPr>
              <w:t xml:space="preserve">assessment used throughout the lecture. </w:t>
            </w:r>
            <w:r w:rsidR="00D42F4B" w:rsidRPr="00F667EE">
              <w:rPr>
                <w:rFonts w:asciiTheme="minorHAnsi" w:hAnsiTheme="minorHAnsi" w:cstheme="minorHAnsi"/>
              </w:rPr>
              <w:t>Oral r</w:t>
            </w:r>
            <w:r w:rsidR="003818BF" w:rsidRPr="00F667EE">
              <w:rPr>
                <w:rFonts w:asciiTheme="minorHAnsi" w:hAnsiTheme="minorHAnsi" w:cstheme="minorHAnsi"/>
              </w:rPr>
              <w:t>egular questioning, answers</w:t>
            </w:r>
            <w:r w:rsidR="00D42F4B" w:rsidRPr="00F667EE">
              <w:rPr>
                <w:rFonts w:asciiTheme="minorHAnsi" w:hAnsiTheme="minorHAnsi" w:cstheme="minorHAnsi"/>
              </w:rPr>
              <w:t>, feedback.</w:t>
            </w:r>
          </w:p>
          <w:p w14:paraId="514771A4" w14:textId="0F343D73" w:rsidR="00E56121" w:rsidRPr="00F667EE" w:rsidRDefault="008D4056" w:rsidP="008D4056">
            <w:pPr>
              <w:pStyle w:val="NoSpacing"/>
              <w:jc w:val="both"/>
              <w:rPr>
                <w:rFonts w:asciiTheme="minorHAnsi" w:hAnsiTheme="minorHAnsi" w:cstheme="minorHAnsi"/>
              </w:rPr>
            </w:pPr>
            <w:r w:rsidRPr="00F667EE">
              <w:rPr>
                <w:rFonts w:asciiTheme="minorHAnsi" w:hAnsiTheme="minorHAnsi" w:cstheme="minorHAnsi"/>
              </w:rPr>
              <w:t>-</w:t>
            </w:r>
            <w:r w:rsidR="00D42F4B" w:rsidRPr="00F667EE">
              <w:rPr>
                <w:rFonts w:asciiTheme="minorHAnsi" w:hAnsiTheme="minorHAnsi" w:cstheme="minorHAnsi"/>
              </w:rPr>
              <w:t xml:space="preserve">Alignment with Professional Standards: This practice is in line with the </w:t>
            </w:r>
            <w:r w:rsidR="00F667EE" w:rsidRPr="00F667EE">
              <w:rPr>
                <w:rFonts w:asciiTheme="minorHAnsi" w:hAnsiTheme="minorHAnsi" w:cstheme="minorHAnsi"/>
                <w:szCs w:val="28"/>
              </w:rPr>
              <w:t>UKPSF</w:t>
            </w:r>
            <w:r w:rsidR="00B936CF" w:rsidRPr="00F667EE">
              <w:rPr>
                <w:rFonts w:asciiTheme="minorHAnsi" w:hAnsiTheme="minorHAnsi" w:cstheme="minorHAnsi"/>
              </w:rPr>
              <w:t xml:space="preserve">'s A3 domain, focusing on continuous assessment and feedback for effective </w:t>
            </w:r>
            <w:r w:rsidR="0023381E" w:rsidRPr="00F667EE">
              <w:rPr>
                <w:rFonts w:asciiTheme="minorHAnsi" w:hAnsiTheme="minorHAnsi" w:cstheme="minorHAnsi"/>
              </w:rPr>
              <w:t>teaching.</w:t>
            </w:r>
          </w:p>
          <w:p w14:paraId="2321A046" w14:textId="77777777" w:rsidR="00C616E4" w:rsidRPr="00F667EE" w:rsidRDefault="00C616E4" w:rsidP="00694ACF">
            <w:pPr>
              <w:pStyle w:val="NoSpacing"/>
              <w:jc w:val="both"/>
              <w:rPr>
                <w:rFonts w:asciiTheme="minorHAnsi" w:hAnsiTheme="minorHAnsi" w:cstheme="minorHAnsi"/>
              </w:rPr>
            </w:pPr>
          </w:p>
          <w:p w14:paraId="406F7144" w14:textId="0F36615B" w:rsidR="00694ACF" w:rsidRPr="00F667EE" w:rsidRDefault="00694ACF" w:rsidP="00694ACF">
            <w:pPr>
              <w:pStyle w:val="NoSpacing"/>
              <w:jc w:val="both"/>
              <w:rPr>
                <w:rFonts w:asciiTheme="minorHAnsi" w:hAnsiTheme="minorHAnsi" w:cstheme="minorHAnsi"/>
                <w:szCs w:val="24"/>
              </w:rPr>
            </w:pPr>
          </w:p>
        </w:tc>
      </w:tr>
      <w:tr w:rsidR="00605092" w:rsidRPr="00F667EE" w14:paraId="02657AA0" w14:textId="77777777" w:rsidTr="00EC4FDC">
        <w:trPr>
          <w:jc w:val="center"/>
        </w:trPr>
        <w:tc>
          <w:tcPr>
            <w:tcW w:w="10490" w:type="dxa"/>
            <w:gridSpan w:val="2"/>
            <w:shd w:val="clear" w:color="auto" w:fill="auto"/>
          </w:tcPr>
          <w:p w14:paraId="0B421D2A" w14:textId="77777777" w:rsidR="00E56121" w:rsidRPr="00F667EE" w:rsidRDefault="00E56121" w:rsidP="00EC4FDC">
            <w:pPr>
              <w:rPr>
                <w:rFonts w:cstheme="minorHAnsi"/>
                <w:b/>
                <w:sz w:val="24"/>
                <w:szCs w:val="24"/>
              </w:rPr>
            </w:pPr>
            <w:r w:rsidRPr="00F667EE">
              <w:rPr>
                <w:rFonts w:cstheme="minorHAnsi"/>
                <w:b/>
                <w:sz w:val="24"/>
                <w:szCs w:val="24"/>
              </w:rPr>
              <w:lastRenderedPageBreak/>
              <w:t>What I have learned:</w:t>
            </w:r>
          </w:p>
        </w:tc>
      </w:tr>
      <w:tr w:rsidR="00605092" w:rsidRPr="00F667EE" w14:paraId="22F3BDD5" w14:textId="77777777" w:rsidTr="00EC4FDC">
        <w:trPr>
          <w:jc w:val="center"/>
        </w:trPr>
        <w:tc>
          <w:tcPr>
            <w:tcW w:w="10490" w:type="dxa"/>
            <w:gridSpan w:val="2"/>
            <w:tcBorders>
              <w:bottom w:val="single" w:sz="4" w:space="0" w:color="auto"/>
            </w:tcBorders>
            <w:shd w:val="clear" w:color="auto" w:fill="auto"/>
          </w:tcPr>
          <w:p w14:paraId="3BE3889F" w14:textId="77777777" w:rsidR="00E56121" w:rsidRPr="00F667EE" w:rsidRDefault="00E56121" w:rsidP="00393A44">
            <w:pPr>
              <w:pStyle w:val="NoSpacing"/>
              <w:rPr>
                <w:rFonts w:asciiTheme="minorHAnsi" w:hAnsiTheme="minorHAnsi" w:cstheme="minorHAnsi"/>
                <w:b/>
                <w:bCs/>
              </w:rPr>
            </w:pPr>
            <w:r w:rsidRPr="00F667EE">
              <w:rPr>
                <w:rFonts w:asciiTheme="minorHAnsi" w:hAnsiTheme="minorHAnsi" w:cstheme="minorHAnsi"/>
                <w:b/>
                <w:bCs/>
              </w:rPr>
              <w:t>The Value of Lesson Structuring (A1)</w:t>
            </w:r>
          </w:p>
          <w:p w14:paraId="22FD05C9" w14:textId="77777777" w:rsidR="00E56121" w:rsidRPr="00F667EE" w:rsidRDefault="00E56121" w:rsidP="00393A44">
            <w:pPr>
              <w:pStyle w:val="NoSpacing"/>
              <w:rPr>
                <w:rFonts w:asciiTheme="minorHAnsi" w:hAnsiTheme="minorHAnsi" w:cstheme="minorHAnsi"/>
              </w:rPr>
            </w:pPr>
            <w:r w:rsidRPr="00F667EE">
              <w:rPr>
                <w:rFonts w:asciiTheme="minorHAnsi" w:hAnsiTheme="minorHAnsi" w:cstheme="minorHAnsi"/>
              </w:rPr>
              <w:t xml:space="preserve">   - Reflection: A well-structured lesson facilitates better understanding and retention. It guides students through complex information logically and coherently.</w:t>
            </w:r>
          </w:p>
          <w:p w14:paraId="55900CAB" w14:textId="3B22DC5A" w:rsidR="00E56121" w:rsidRPr="00F667EE" w:rsidRDefault="00E56121" w:rsidP="00393A44">
            <w:pPr>
              <w:pStyle w:val="NoSpacing"/>
              <w:rPr>
                <w:rFonts w:asciiTheme="minorHAnsi" w:hAnsiTheme="minorHAnsi" w:cstheme="minorHAnsi"/>
              </w:rPr>
            </w:pPr>
            <w:r w:rsidRPr="00F667EE">
              <w:rPr>
                <w:rFonts w:asciiTheme="minorHAnsi" w:hAnsiTheme="minorHAnsi" w:cstheme="minorHAnsi"/>
              </w:rPr>
              <w:t xml:space="preserve">   - Personal Insight: The need to develop skills in effective lesson planning, ensuring each segment contributes meaningfully to the learning objectives.</w:t>
            </w:r>
          </w:p>
          <w:p w14:paraId="6C320F7F" w14:textId="77777777" w:rsidR="00393A44" w:rsidRPr="00F667EE" w:rsidRDefault="00393A44" w:rsidP="00393A44">
            <w:pPr>
              <w:pStyle w:val="NoSpacing"/>
              <w:rPr>
                <w:rFonts w:asciiTheme="minorHAnsi" w:hAnsiTheme="minorHAnsi" w:cstheme="minorHAnsi"/>
              </w:rPr>
            </w:pPr>
          </w:p>
          <w:p w14:paraId="1242EB18" w14:textId="77777777" w:rsidR="00E56121" w:rsidRPr="00F667EE" w:rsidRDefault="00E56121" w:rsidP="00393A44">
            <w:pPr>
              <w:pStyle w:val="NoSpacing"/>
              <w:rPr>
                <w:rFonts w:asciiTheme="minorHAnsi" w:hAnsiTheme="minorHAnsi" w:cstheme="minorHAnsi"/>
                <w:b/>
                <w:bCs/>
              </w:rPr>
            </w:pPr>
            <w:r w:rsidRPr="00F667EE">
              <w:rPr>
                <w:rFonts w:asciiTheme="minorHAnsi" w:hAnsiTheme="minorHAnsi" w:cstheme="minorHAnsi"/>
                <w:b/>
                <w:bCs/>
              </w:rPr>
              <w:t>Engagement Through Interaction (A2)</w:t>
            </w:r>
          </w:p>
          <w:p w14:paraId="49F26F0B" w14:textId="5FBDB905" w:rsidR="00393A44" w:rsidRPr="00F667EE" w:rsidRDefault="00E56121" w:rsidP="00393A44">
            <w:pPr>
              <w:pStyle w:val="NoSpacing"/>
              <w:rPr>
                <w:rFonts w:asciiTheme="minorHAnsi" w:hAnsiTheme="minorHAnsi" w:cstheme="minorHAnsi"/>
              </w:rPr>
            </w:pPr>
            <w:r w:rsidRPr="00F667EE">
              <w:rPr>
                <w:rFonts w:asciiTheme="minorHAnsi" w:hAnsiTheme="minorHAnsi" w:cstheme="minorHAnsi"/>
              </w:rPr>
              <w:t xml:space="preserve">   - Reflection: Interactive teaching methods, such as questioning, can significantly enhance student engagement and understanding.</w:t>
            </w:r>
          </w:p>
          <w:p w14:paraId="6C75F295" w14:textId="51234B64" w:rsidR="00E56121" w:rsidRPr="00F667EE" w:rsidRDefault="00E56121" w:rsidP="00393A44">
            <w:pPr>
              <w:pStyle w:val="NoSpacing"/>
              <w:rPr>
                <w:rFonts w:asciiTheme="minorHAnsi" w:hAnsiTheme="minorHAnsi" w:cstheme="minorHAnsi"/>
              </w:rPr>
            </w:pPr>
            <w:r w:rsidRPr="00F667EE">
              <w:rPr>
                <w:rFonts w:asciiTheme="minorHAnsi" w:hAnsiTheme="minorHAnsi" w:cstheme="minorHAnsi"/>
              </w:rPr>
              <w:t xml:space="preserve">   - Personal Insight: Developing a repertoire of interactive techniques tailored to different content areas and student groups is crucial.</w:t>
            </w:r>
          </w:p>
          <w:p w14:paraId="4E8A3EBB" w14:textId="77777777" w:rsidR="00393A44" w:rsidRPr="00F667EE" w:rsidRDefault="00393A44" w:rsidP="00393A44">
            <w:pPr>
              <w:pStyle w:val="NoSpacing"/>
              <w:rPr>
                <w:rFonts w:asciiTheme="minorHAnsi" w:hAnsiTheme="minorHAnsi" w:cstheme="minorHAnsi"/>
              </w:rPr>
            </w:pPr>
          </w:p>
          <w:p w14:paraId="03E834BF" w14:textId="77777777" w:rsidR="00E56121" w:rsidRPr="00F667EE" w:rsidRDefault="00E56121" w:rsidP="00393A44">
            <w:pPr>
              <w:pStyle w:val="NoSpacing"/>
              <w:rPr>
                <w:rFonts w:asciiTheme="minorHAnsi" w:hAnsiTheme="minorHAnsi" w:cstheme="minorHAnsi"/>
                <w:b/>
                <w:bCs/>
              </w:rPr>
            </w:pPr>
            <w:r w:rsidRPr="00F667EE">
              <w:rPr>
                <w:rFonts w:asciiTheme="minorHAnsi" w:hAnsiTheme="minorHAnsi" w:cstheme="minorHAnsi"/>
                <w:b/>
                <w:bCs/>
              </w:rPr>
              <w:t>Adaptive Assessment Strategies (A3)</w:t>
            </w:r>
          </w:p>
          <w:p w14:paraId="7D539812" w14:textId="54E6CFB3" w:rsidR="00393A44" w:rsidRPr="00F667EE" w:rsidRDefault="00E56121" w:rsidP="00393A44">
            <w:pPr>
              <w:pStyle w:val="NoSpacing"/>
              <w:rPr>
                <w:rFonts w:asciiTheme="minorHAnsi" w:hAnsiTheme="minorHAnsi" w:cstheme="minorHAnsi"/>
              </w:rPr>
            </w:pPr>
            <w:r w:rsidRPr="00F667EE">
              <w:rPr>
                <w:rFonts w:asciiTheme="minorHAnsi" w:hAnsiTheme="minorHAnsi" w:cstheme="minorHAnsi"/>
              </w:rPr>
              <w:t xml:space="preserve">   - Reflection: Flexibility in assessments can support diverse learning </w:t>
            </w:r>
            <w:r w:rsidR="0023381E" w:rsidRPr="00F667EE">
              <w:rPr>
                <w:rFonts w:asciiTheme="minorHAnsi" w:hAnsiTheme="minorHAnsi" w:cstheme="minorHAnsi"/>
              </w:rPr>
              <w:t>needs but</w:t>
            </w:r>
            <w:r w:rsidRPr="00F667EE">
              <w:rPr>
                <w:rFonts w:asciiTheme="minorHAnsi" w:hAnsiTheme="minorHAnsi" w:cstheme="minorHAnsi"/>
              </w:rPr>
              <w:t xml:space="preserve"> must be carefully managed to maintain academic standards. The deadline provided originally should have been more realistic and better planning can be considered.</w:t>
            </w:r>
          </w:p>
          <w:p w14:paraId="07AD4040" w14:textId="77777777" w:rsidR="00E56121" w:rsidRPr="00F667EE" w:rsidRDefault="00E56121" w:rsidP="00393A44">
            <w:pPr>
              <w:pStyle w:val="NoSpacing"/>
              <w:rPr>
                <w:rFonts w:asciiTheme="minorHAnsi" w:hAnsiTheme="minorHAnsi" w:cstheme="minorHAnsi"/>
              </w:rPr>
            </w:pPr>
            <w:r w:rsidRPr="00F667EE">
              <w:rPr>
                <w:rFonts w:asciiTheme="minorHAnsi" w:hAnsiTheme="minorHAnsi" w:cstheme="minorHAnsi"/>
              </w:rPr>
              <w:t xml:space="preserve">   - Personal Insight: Understanding the balance between flexibility and rigor in assessments is essential for effective teaching. A good preparation and provision of realistic deadline would highlight better practice.</w:t>
            </w:r>
          </w:p>
          <w:p w14:paraId="70E3AEF9" w14:textId="77777777" w:rsidR="00393A44" w:rsidRPr="00F667EE" w:rsidRDefault="00393A44" w:rsidP="00393A44">
            <w:pPr>
              <w:pStyle w:val="NoSpacing"/>
              <w:rPr>
                <w:rFonts w:asciiTheme="minorHAnsi" w:hAnsiTheme="minorHAnsi" w:cstheme="minorHAnsi"/>
              </w:rPr>
            </w:pPr>
          </w:p>
          <w:p w14:paraId="2BF64CF9" w14:textId="4D29B68B" w:rsidR="00393A44" w:rsidRPr="00F667EE" w:rsidRDefault="00393A44" w:rsidP="00393A44">
            <w:pPr>
              <w:pStyle w:val="NoSpacing"/>
              <w:rPr>
                <w:rFonts w:asciiTheme="minorHAnsi" w:hAnsiTheme="minorHAnsi" w:cstheme="minorHAnsi"/>
              </w:rPr>
            </w:pPr>
          </w:p>
        </w:tc>
      </w:tr>
      <w:tr w:rsidR="00605092" w:rsidRPr="00F667EE" w14:paraId="02409CE8" w14:textId="77777777" w:rsidTr="00EC4FDC">
        <w:trPr>
          <w:jc w:val="center"/>
        </w:trPr>
        <w:tc>
          <w:tcPr>
            <w:tcW w:w="10490" w:type="dxa"/>
            <w:gridSpan w:val="2"/>
            <w:shd w:val="clear" w:color="auto" w:fill="auto"/>
          </w:tcPr>
          <w:p w14:paraId="7BC651E4" w14:textId="77777777" w:rsidR="00E56121" w:rsidRPr="00F667EE" w:rsidRDefault="00E56121" w:rsidP="00EC4FDC">
            <w:pPr>
              <w:rPr>
                <w:rFonts w:cstheme="minorHAnsi"/>
                <w:b/>
                <w:bCs/>
                <w:sz w:val="24"/>
                <w:szCs w:val="24"/>
              </w:rPr>
            </w:pPr>
            <w:r w:rsidRPr="00F667EE">
              <w:rPr>
                <w:rFonts w:cstheme="minorHAnsi"/>
                <w:b/>
                <w:bCs/>
                <w:sz w:val="24"/>
                <w:szCs w:val="24"/>
              </w:rPr>
              <w:lastRenderedPageBreak/>
              <w:t>Targets to improve my own practice (mapped to professional standards):</w:t>
            </w:r>
          </w:p>
        </w:tc>
      </w:tr>
      <w:tr w:rsidR="00605092" w:rsidRPr="00F667EE" w14:paraId="2AF07DB0" w14:textId="77777777" w:rsidTr="00EC4FDC">
        <w:trPr>
          <w:jc w:val="center"/>
        </w:trPr>
        <w:tc>
          <w:tcPr>
            <w:tcW w:w="10490" w:type="dxa"/>
            <w:gridSpan w:val="2"/>
            <w:shd w:val="clear" w:color="auto" w:fill="auto"/>
          </w:tcPr>
          <w:p w14:paraId="03D0142D" w14:textId="77777777" w:rsidR="00E56121" w:rsidRPr="00F667EE" w:rsidRDefault="00E56121" w:rsidP="00EC4FDC">
            <w:pPr>
              <w:pStyle w:val="NoSpacing"/>
              <w:jc w:val="both"/>
              <w:rPr>
                <w:rFonts w:asciiTheme="minorHAnsi" w:hAnsiTheme="minorHAnsi" w:cstheme="minorHAnsi"/>
                <w:b/>
                <w:bCs/>
                <w:szCs w:val="24"/>
                <w:lang w:val="en-GB" w:eastAsia="zh-CN"/>
              </w:rPr>
            </w:pPr>
          </w:p>
          <w:p w14:paraId="60A2B60D" w14:textId="77777777" w:rsidR="00E56121" w:rsidRPr="00F667EE" w:rsidRDefault="00E56121" w:rsidP="00EC4FDC">
            <w:pPr>
              <w:pStyle w:val="NoSpacing"/>
              <w:jc w:val="both"/>
              <w:rPr>
                <w:rFonts w:asciiTheme="minorHAnsi" w:hAnsiTheme="minorHAnsi" w:cstheme="minorHAnsi"/>
                <w:b/>
                <w:bCs/>
                <w:szCs w:val="24"/>
                <w:lang w:val="en-GB" w:eastAsia="zh-CN"/>
              </w:rPr>
            </w:pPr>
            <w:r w:rsidRPr="00F667EE">
              <w:rPr>
                <w:rFonts w:asciiTheme="minorHAnsi" w:hAnsiTheme="minorHAnsi" w:cstheme="minorHAnsi"/>
                <w:b/>
                <w:bCs/>
                <w:szCs w:val="24"/>
                <w:lang w:val="en-GB" w:eastAsia="zh-CN"/>
              </w:rPr>
              <w:t>Enhancing Lesson Planning (A1)</w:t>
            </w:r>
          </w:p>
          <w:p w14:paraId="5D2EE7EE" w14:textId="77777777" w:rsidR="00E56121" w:rsidRPr="00F667EE" w:rsidRDefault="00E56121" w:rsidP="00EC4FDC">
            <w:pPr>
              <w:pStyle w:val="NoSpacing"/>
              <w:jc w:val="both"/>
              <w:rPr>
                <w:rFonts w:asciiTheme="minorHAnsi" w:hAnsiTheme="minorHAnsi" w:cstheme="minorHAnsi"/>
                <w:szCs w:val="24"/>
                <w:lang w:val="en-GB" w:eastAsia="zh-CN"/>
              </w:rPr>
            </w:pPr>
            <w:r w:rsidRPr="00F667EE">
              <w:rPr>
                <w:rFonts w:asciiTheme="minorHAnsi" w:hAnsiTheme="minorHAnsi" w:cstheme="minorHAnsi"/>
                <w:szCs w:val="24"/>
                <w:lang w:val="en-GB" w:eastAsia="zh-CN"/>
              </w:rPr>
              <w:t>Target: To develop more detailed and structured lesson plans with clear objectives, activities, and assessments.</w:t>
            </w:r>
          </w:p>
          <w:p w14:paraId="73F95316" w14:textId="3DE66A38" w:rsidR="00E56121" w:rsidRPr="00F667EE" w:rsidRDefault="00E56121" w:rsidP="002F1459">
            <w:pPr>
              <w:pStyle w:val="NoSpacing"/>
              <w:jc w:val="both"/>
              <w:rPr>
                <w:rFonts w:asciiTheme="minorHAnsi" w:hAnsiTheme="minorHAnsi" w:cstheme="minorHAnsi"/>
                <w:szCs w:val="24"/>
                <w:lang w:val="en-GB" w:eastAsia="zh-CN"/>
              </w:rPr>
            </w:pPr>
            <w:r w:rsidRPr="00F667EE">
              <w:rPr>
                <w:rFonts w:asciiTheme="minorHAnsi" w:hAnsiTheme="minorHAnsi" w:cstheme="minorHAnsi"/>
                <w:szCs w:val="24"/>
                <w:lang w:val="en-GB" w:eastAsia="zh-CN"/>
              </w:rPr>
              <w:t>Action: Undertake professional development courses in curriculum design.</w:t>
            </w:r>
            <w:r w:rsidR="002F1459">
              <w:rPr>
                <w:rFonts w:asciiTheme="minorHAnsi" w:hAnsiTheme="minorHAnsi" w:cstheme="minorHAnsi"/>
                <w:szCs w:val="24"/>
                <w:lang w:val="en-GB" w:eastAsia="zh-CN"/>
              </w:rPr>
              <w:t xml:space="preserve"> </w:t>
            </w:r>
            <w:r w:rsidRPr="00F667EE">
              <w:rPr>
                <w:rFonts w:asciiTheme="minorHAnsi" w:hAnsiTheme="minorHAnsi" w:cstheme="minorHAnsi"/>
                <w:szCs w:val="24"/>
                <w:lang w:val="en-GB" w:eastAsia="zh-CN"/>
              </w:rPr>
              <w:t>Regularly review and revise lesson plans based on student feedback and performance data.</w:t>
            </w:r>
            <w:r w:rsidR="002F1459">
              <w:rPr>
                <w:rFonts w:asciiTheme="minorHAnsi" w:hAnsiTheme="minorHAnsi" w:cstheme="minorHAnsi"/>
                <w:szCs w:val="24"/>
                <w:lang w:val="en-GB" w:eastAsia="zh-CN"/>
              </w:rPr>
              <w:t xml:space="preserve"> </w:t>
            </w:r>
            <w:r w:rsidRPr="00F667EE">
              <w:rPr>
                <w:rFonts w:asciiTheme="minorHAnsi" w:hAnsiTheme="minorHAnsi" w:cstheme="minorHAnsi"/>
                <w:szCs w:val="24"/>
                <w:lang w:val="en-GB" w:eastAsia="zh-CN"/>
              </w:rPr>
              <w:t>Collaborate with peers for insights and best practices in lesson structuring.</w:t>
            </w:r>
          </w:p>
          <w:p w14:paraId="3EF57166" w14:textId="77777777" w:rsidR="00E56121" w:rsidRPr="00F667EE" w:rsidRDefault="00E56121" w:rsidP="00EC4FDC">
            <w:pPr>
              <w:pStyle w:val="NoSpacing"/>
              <w:jc w:val="both"/>
              <w:rPr>
                <w:rFonts w:asciiTheme="minorHAnsi" w:hAnsiTheme="minorHAnsi" w:cstheme="minorHAnsi"/>
                <w:szCs w:val="24"/>
                <w:lang w:val="en-GB" w:eastAsia="zh-CN"/>
              </w:rPr>
            </w:pPr>
          </w:p>
          <w:p w14:paraId="690C1A03" w14:textId="77777777" w:rsidR="00E56121" w:rsidRPr="00F667EE" w:rsidRDefault="00E56121" w:rsidP="00EC4FDC">
            <w:pPr>
              <w:pStyle w:val="NoSpacing"/>
              <w:jc w:val="both"/>
              <w:rPr>
                <w:rFonts w:asciiTheme="minorHAnsi" w:hAnsiTheme="minorHAnsi" w:cstheme="minorHAnsi"/>
                <w:szCs w:val="24"/>
                <w:lang w:val="en-GB" w:eastAsia="zh-CN"/>
              </w:rPr>
            </w:pPr>
            <w:r w:rsidRPr="00F667EE">
              <w:rPr>
                <w:rFonts w:asciiTheme="minorHAnsi" w:hAnsiTheme="minorHAnsi" w:cstheme="minorHAnsi"/>
                <w:b/>
                <w:bCs/>
                <w:szCs w:val="24"/>
                <w:lang w:val="en-GB" w:eastAsia="zh-CN"/>
              </w:rPr>
              <w:t>Boosting Student Engagement</w:t>
            </w:r>
            <w:r w:rsidRPr="00F667EE">
              <w:rPr>
                <w:rFonts w:asciiTheme="minorHAnsi" w:hAnsiTheme="minorHAnsi" w:cstheme="minorHAnsi"/>
                <w:szCs w:val="24"/>
                <w:lang w:val="en-GB" w:eastAsia="zh-CN"/>
              </w:rPr>
              <w:t xml:space="preserve"> </w:t>
            </w:r>
            <w:r w:rsidRPr="00F667EE">
              <w:rPr>
                <w:rFonts w:asciiTheme="minorHAnsi" w:hAnsiTheme="minorHAnsi" w:cstheme="minorHAnsi"/>
                <w:b/>
                <w:bCs/>
                <w:szCs w:val="24"/>
                <w:lang w:val="en-GB" w:eastAsia="zh-CN"/>
              </w:rPr>
              <w:t>(A2)</w:t>
            </w:r>
          </w:p>
          <w:p w14:paraId="104EDBA1" w14:textId="77777777" w:rsidR="00E56121" w:rsidRPr="00F667EE" w:rsidRDefault="00E56121" w:rsidP="00EC4FDC">
            <w:pPr>
              <w:pStyle w:val="NoSpacing"/>
              <w:jc w:val="both"/>
              <w:rPr>
                <w:rFonts w:asciiTheme="minorHAnsi" w:hAnsiTheme="minorHAnsi" w:cstheme="minorHAnsi"/>
                <w:szCs w:val="24"/>
                <w:lang w:val="en-GB" w:eastAsia="zh-CN"/>
              </w:rPr>
            </w:pPr>
            <w:r w:rsidRPr="00F667EE">
              <w:rPr>
                <w:rFonts w:asciiTheme="minorHAnsi" w:hAnsiTheme="minorHAnsi" w:cstheme="minorHAnsi"/>
                <w:szCs w:val="24"/>
                <w:lang w:val="en-GB" w:eastAsia="zh-CN"/>
              </w:rPr>
              <w:t>Target: To integrate a diverse range of interactive techniques in my teaching to cater to different learning styles.</w:t>
            </w:r>
          </w:p>
          <w:p w14:paraId="2ED22754" w14:textId="19D81BFE" w:rsidR="00E56121" w:rsidRPr="00F667EE" w:rsidRDefault="00E56121" w:rsidP="002F1459">
            <w:pPr>
              <w:pStyle w:val="NoSpacing"/>
              <w:jc w:val="both"/>
              <w:rPr>
                <w:rFonts w:asciiTheme="minorHAnsi" w:hAnsiTheme="minorHAnsi" w:cstheme="minorHAnsi"/>
                <w:szCs w:val="24"/>
                <w:lang w:val="en-GB" w:eastAsia="zh-CN"/>
              </w:rPr>
            </w:pPr>
            <w:r w:rsidRPr="00F667EE">
              <w:rPr>
                <w:rFonts w:asciiTheme="minorHAnsi" w:hAnsiTheme="minorHAnsi" w:cstheme="minorHAnsi"/>
                <w:szCs w:val="24"/>
                <w:lang w:val="en-GB" w:eastAsia="zh-CN"/>
              </w:rPr>
              <w:t>Action:</w:t>
            </w:r>
            <w:r w:rsidR="001C0D11">
              <w:rPr>
                <w:rFonts w:asciiTheme="minorHAnsi" w:hAnsiTheme="minorHAnsi" w:cstheme="minorHAnsi"/>
                <w:szCs w:val="24"/>
                <w:lang w:val="en-GB" w:eastAsia="zh-CN"/>
              </w:rPr>
              <w:t xml:space="preserve"> </w:t>
            </w:r>
            <w:r w:rsidRPr="00F667EE">
              <w:rPr>
                <w:rFonts w:asciiTheme="minorHAnsi" w:hAnsiTheme="minorHAnsi" w:cstheme="minorHAnsi"/>
                <w:szCs w:val="24"/>
                <w:lang w:val="en-GB" w:eastAsia="zh-CN"/>
              </w:rPr>
              <w:t>Research and experiment with various engagement strategies, like group discussions, problem-solving tasks, and technology-aided interactive sessions.</w:t>
            </w:r>
            <w:r w:rsidR="001C0D11">
              <w:rPr>
                <w:rFonts w:asciiTheme="minorHAnsi" w:hAnsiTheme="minorHAnsi" w:cstheme="minorHAnsi"/>
                <w:szCs w:val="24"/>
                <w:lang w:val="en-GB" w:eastAsia="zh-CN"/>
              </w:rPr>
              <w:t xml:space="preserve"> </w:t>
            </w:r>
            <w:r w:rsidRPr="00F667EE">
              <w:rPr>
                <w:rFonts w:asciiTheme="minorHAnsi" w:hAnsiTheme="minorHAnsi" w:cstheme="minorHAnsi"/>
                <w:szCs w:val="24"/>
                <w:lang w:val="en-GB" w:eastAsia="zh-CN"/>
              </w:rPr>
              <w:t>Gather and analyse student feedback to refine these techniques.</w:t>
            </w:r>
            <w:r w:rsidR="002F1459">
              <w:rPr>
                <w:rFonts w:asciiTheme="minorHAnsi" w:hAnsiTheme="minorHAnsi" w:cstheme="minorHAnsi"/>
                <w:szCs w:val="24"/>
                <w:lang w:val="en-GB" w:eastAsia="zh-CN"/>
              </w:rPr>
              <w:t xml:space="preserve"> </w:t>
            </w:r>
            <w:r w:rsidRPr="00F667EE">
              <w:rPr>
                <w:rFonts w:asciiTheme="minorHAnsi" w:hAnsiTheme="minorHAnsi" w:cstheme="minorHAnsi"/>
                <w:szCs w:val="24"/>
                <w:lang w:val="en-GB" w:eastAsia="zh-CN"/>
              </w:rPr>
              <w:t>Observe and learn from colleagues known for high student engagement.</w:t>
            </w:r>
          </w:p>
          <w:p w14:paraId="4F3B9882" w14:textId="77777777" w:rsidR="00E56121" w:rsidRPr="00F667EE" w:rsidRDefault="00E56121" w:rsidP="00EC4FDC">
            <w:pPr>
              <w:pStyle w:val="NoSpacing"/>
              <w:jc w:val="both"/>
              <w:rPr>
                <w:rFonts w:asciiTheme="minorHAnsi" w:hAnsiTheme="minorHAnsi" w:cstheme="minorHAnsi"/>
                <w:szCs w:val="24"/>
                <w:lang w:val="en-GB" w:eastAsia="zh-CN"/>
              </w:rPr>
            </w:pPr>
          </w:p>
          <w:p w14:paraId="3C5688A5" w14:textId="77777777" w:rsidR="00E56121" w:rsidRPr="00F667EE" w:rsidRDefault="00E56121" w:rsidP="00EC4FDC">
            <w:pPr>
              <w:pStyle w:val="NoSpacing"/>
              <w:jc w:val="both"/>
              <w:rPr>
                <w:rFonts w:asciiTheme="minorHAnsi" w:hAnsiTheme="minorHAnsi" w:cstheme="minorHAnsi"/>
                <w:b/>
                <w:bCs/>
                <w:szCs w:val="24"/>
                <w:lang w:val="en-GB" w:eastAsia="zh-CN"/>
              </w:rPr>
            </w:pPr>
            <w:r w:rsidRPr="00F667EE">
              <w:rPr>
                <w:rFonts w:asciiTheme="minorHAnsi" w:hAnsiTheme="minorHAnsi" w:cstheme="minorHAnsi"/>
                <w:b/>
                <w:bCs/>
                <w:szCs w:val="24"/>
                <w:lang w:val="en-GB" w:eastAsia="zh-CN"/>
              </w:rPr>
              <w:t>Responsive Assessment Methods (A3)</w:t>
            </w:r>
          </w:p>
          <w:p w14:paraId="5EC4FE7A" w14:textId="77777777" w:rsidR="00E56121" w:rsidRPr="00F667EE" w:rsidRDefault="00E56121" w:rsidP="00EC4FDC">
            <w:pPr>
              <w:pStyle w:val="NoSpacing"/>
              <w:jc w:val="both"/>
              <w:rPr>
                <w:rFonts w:asciiTheme="minorHAnsi" w:hAnsiTheme="minorHAnsi" w:cstheme="minorHAnsi"/>
                <w:szCs w:val="24"/>
                <w:lang w:val="en-GB" w:eastAsia="zh-CN"/>
              </w:rPr>
            </w:pPr>
            <w:r w:rsidRPr="00F667EE">
              <w:rPr>
                <w:rFonts w:asciiTheme="minorHAnsi" w:hAnsiTheme="minorHAnsi" w:cstheme="minorHAnsi"/>
                <w:szCs w:val="24"/>
                <w:lang w:val="en-GB" w:eastAsia="zh-CN"/>
              </w:rPr>
              <w:t>Target: To develop and implement assessment strategies that are both flexible to student needs and uphold academic integrity.</w:t>
            </w:r>
          </w:p>
          <w:p w14:paraId="4C119E43" w14:textId="64A6EA8D" w:rsidR="00E56121" w:rsidRPr="001C0D11" w:rsidRDefault="00E56121" w:rsidP="001C0D11">
            <w:pPr>
              <w:pStyle w:val="NoSpacing"/>
              <w:jc w:val="both"/>
              <w:rPr>
                <w:rFonts w:asciiTheme="minorHAnsi" w:hAnsiTheme="minorHAnsi" w:cstheme="minorHAnsi"/>
                <w:szCs w:val="24"/>
                <w:lang w:val="en-GB" w:eastAsia="zh-CN"/>
              </w:rPr>
            </w:pPr>
            <w:r w:rsidRPr="00F667EE">
              <w:rPr>
                <w:rFonts w:asciiTheme="minorHAnsi" w:hAnsiTheme="minorHAnsi" w:cstheme="minorHAnsi"/>
                <w:szCs w:val="24"/>
                <w:lang w:val="en-GB" w:eastAsia="zh-CN"/>
              </w:rPr>
              <w:t>Action:</w:t>
            </w:r>
            <w:r w:rsidR="001C0D11">
              <w:rPr>
                <w:rFonts w:asciiTheme="minorHAnsi" w:hAnsiTheme="minorHAnsi" w:cstheme="minorHAnsi"/>
                <w:szCs w:val="24"/>
                <w:lang w:val="en-GB" w:eastAsia="zh-CN"/>
              </w:rPr>
              <w:t xml:space="preserve"> </w:t>
            </w:r>
            <w:r w:rsidRPr="00F667EE">
              <w:rPr>
                <w:rFonts w:asciiTheme="minorHAnsi" w:hAnsiTheme="minorHAnsi" w:cstheme="minorHAnsi"/>
                <w:szCs w:val="24"/>
                <w:lang w:val="en-GB" w:eastAsia="zh-CN"/>
              </w:rPr>
              <w:t>Explore alternative and formative assessment methods</w:t>
            </w:r>
            <w:r w:rsidR="001C0D11">
              <w:rPr>
                <w:rFonts w:asciiTheme="minorHAnsi" w:hAnsiTheme="minorHAnsi" w:cstheme="minorHAnsi"/>
                <w:szCs w:val="24"/>
                <w:lang w:val="en-GB" w:eastAsia="zh-CN"/>
              </w:rPr>
              <w:t xml:space="preserve">. </w:t>
            </w:r>
            <w:r w:rsidRPr="001C0D11">
              <w:rPr>
                <w:rFonts w:asciiTheme="minorHAnsi" w:hAnsiTheme="minorHAnsi" w:cstheme="minorHAnsi"/>
                <w:szCs w:val="24"/>
                <w:lang w:val="en-GB" w:eastAsia="zh-CN"/>
              </w:rPr>
              <w:t>Seek mentorship or training on balanced assessment strategies.</w:t>
            </w:r>
          </w:p>
          <w:p w14:paraId="5AF155DE" w14:textId="77777777" w:rsidR="00E56121" w:rsidRPr="00F667EE" w:rsidRDefault="00E56121" w:rsidP="00EC4FDC">
            <w:pPr>
              <w:pStyle w:val="NoSpacing"/>
              <w:jc w:val="both"/>
              <w:rPr>
                <w:rFonts w:asciiTheme="minorHAnsi" w:hAnsiTheme="minorHAnsi" w:cstheme="minorHAnsi"/>
                <w:szCs w:val="24"/>
                <w:lang w:val="en-GB" w:eastAsia="zh-CN"/>
              </w:rPr>
            </w:pPr>
          </w:p>
          <w:p w14:paraId="77780434" w14:textId="77777777" w:rsidR="00E56121" w:rsidRPr="00F667EE" w:rsidRDefault="00E56121" w:rsidP="00EC4FDC">
            <w:pPr>
              <w:rPr>
                <w:rFonts w:cstheme="minorHAnsi"/>
                <w:b/>
                <w:sz w:val="24"/>
                <w:szCs w:val="24"/>
              </w:rPr>
            </w:pPr>
          </w:p>
          <w:p w14:paraId="524647EF" w14:textId="77777777" w:rsidR="00E56121" w:rsidRPr="00F667EE" w:rsidRDefault="00E56121" w:rsidP="00EC4FDC">
            <w:pPr>
              <w:rPr>
                <w:rFonts w:cstheme="minorHAnsi"/>
                <w:b/>
                <w:sz w:val="24"/>
                <w:szCs w:val="24"/>
              </w:rPr>
            </w:pPr>
          </w:p>
          <w:p w14:paraId="6D427E34" w14:textId="77777777" w:rsidR="00E56121" w:rsidRPr="00F667EE" w:rsidRDefault="00E56121" w:rsidP="00EC4FDC">
            <w:pPr>
              <w:rPr>
                <w:rFonts w:cstheme="minorHAnsi"/>
                <w:b/>
                <w:sz w:val="24"/>
                <w:szCs w:val="24"/>
              </w:rPr>
            </w:pPr>
          </w:p>
        </w:tc>
      </w:tr>
    </w:tbl>
    <w:p w14:paraId="671298E2" w14:textId="77777777" w:rsidR="00E56121" w:rsidRPr="00F667EE" w:rsidRDefault="00E56121" w:rsidP="00E56121">
      <w:pPr>
        <w:pStyle w:val="NoSpacing"/>
        <w:rPr>
          <w:rFonts w:asciiTheme="minorHAnsi" w:hAnsiTheme="minorHAnsi" w:cstheme="minorHAnsi"/>
          <w:szCs w:val="24"/>
          <w:bdr w:val="single" w:sz="4" w:space="0" w:color="auto"/>
          <w:shd w:val="pct15" w:color="auto" w:fill="FFFFFF"/>
          <w:lang w:val="en-GB" w:eastAsia="zh-CN"/>
        </w:rPr>
      </w:pPr>
    </w:p>
    <w:p w14:paraId="268A65E2" w14:textId="77777777" w:rsidR="00B6441C" w:rsidRPr="00F667EE" w:rsidRDefault="00B6441C" w:rsidP="00B6441C">
      <w:pPr>
        <w:pStyle w:val="Heading2"/>
        <w:rPr>
          <w:rFonts w:asciiTheme="minorHAnsi" w:hAnsiTheme="minorHAnsi" w:cstheme="minorHAnsi"/>
          <w:color w:val="auto"/>
          <w:sz w:val="24"/>
          <w:szCs w:val="24"/>
        </w:rPr>
        <w:sectPr w:rsidR="00B6441C" w:rsidRPr="00F667EE" w:rsidSect="00664C60">
          <w:pgSz w:w="11906" w:h="16838"/>
          <w:pgMar w:top="1440" w:right="1440" w:bottom="1440" w:left="1440" w:header="708" w:footer="708" w:gutter="0"/>
          <w:cols w:space="708"/>
          <w:docGrid w:linePitch="360"/>
        </w:sectPr>
      </w:pPr>
    </w:p>
    <w:p w14:paraId="37E7B126" w14:textId="611E6770" w:rsidR="00B6441C" w:rsidRPr="00F667EE" w:rsidRDefault="00B6441C" w:rsidP="00B6441C">
      <w:pPr>
        <w:pStyle w:val="Heading2"/>
        <w:rPr>
          <w:rFonts w:asciiTheme="minorHAnsi" w:hAnsiTheme="minorHAnsi" w:cstheme="minorHAnsi"/>
          <w:b/>
          <w:bCs/>
          <w:color w:val="auto"/>
          <w:sz w:val="28"/>
          <w:szCs w:val="28"/>
        </w:rPr>
      </w:pPr>
      <w:r w:rsidRPr="00F667EE">
        <w:rPr>
          <w:rFonts w:asciiTheme="minorHAnsi" w:hAnsiTheme="minorHAnsi" w:cstheme="minorHAnsi"/>
          <w:noProof/>
          <w:color w:val="auto"/>
          <w:sz w:val="28"/>
          <w:szCs w:val="28"/>
          <w:lang w:eastAsia="en-GB"/>
        </w:rPr>
        <w:lastRenderedPageBreak/>
        <w:drawing>
          <wp:anchor distT="0" distB="0" distL="114300" distR="114300" simplePos="0" relativeHeight="251660288" behindDoc="1" locked="0" layoutInCell="1" allowOverlap="1" wp14:anchorId="2F918C5A" wp14:editId="7DC22BDD">
            <wp:simplePos x="0" y="0"/>
            <wp:positionH relativeFrom="column">
              <wp:posOffset>4286250</wp:posOffset>
            </wp:positionH>
            <wp:positionV relativeFrom="paragraph">
              <wp:posOffset>52705</wp:posOffset>
            </wp:positionV>
            <wp:extent cx="1362075" cy="481330"/>
            <wp:effectExtent l="0" t="0" r="0" b="0"/>
            <wp:wrapThrough wrapText="bothSides">
              <wp:wrapPolygon edited="0">
                <wp:start x="0" y="0"/>
                <wp:lineTo x="0" y="20517"/>
                <wp:lineTo x="21449" y="20517"/>
                <wp:lineTo x="21449" y="0"/>
                <wp:lineTo x="0" y="0"/>
              </wp:wrapPolygon>
            </wp:wrapThrough>
            <wp:docPr id="584734408" name="Picture 584734408" descr="A black and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sign with black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anchor>
        </w:drawing>
      </w:r>
      <w:r w:rsidRPr="00F667EE">
        <w:rPr>
          <w:rFonts w:asciiTheme="minorHAnsi" w:hAnsiTheme="minorHAnsi" w:cstheme="minorHAnsi"/>
          <w:b/>
          <w:bCs/>
          <w:color w:val="auto"/>
          <w:sz w:val="28"/>
          <w:szCs w:val="28"/>
        </w:rPr>
        <w:t>Appendix 2</w:t>
      </w:r>
    </w:p>
    <w:p w14:paraId="76BF0E35" w14:textId="0F580E0C" w:rsidR="00B6441C" w:rsidRPr="00F667EE" w:rsidRDefault="00B6441C" w:rsidP="00B6441C">
      <w:pPr>
        <w:pStyle w:val="Heading2"/>
        <w:rPr>
          <w:rFonts w:asciiTheme="minorHAnsi" w:hAnsiTheme="minorHAnsi" w:cstheme="minorHAnsi"/>
          <w:i/>
          <w:iCs/>
          <w:color w:val="auto"/>
          <w:sz w:val="24"/>
          <w:szCs w:val="24"/>
        </w:rPr>
      </w:pPr>
      <w:r w:rsidRPr="00F667EE">
        <w:rPr>
          <w:rFonts w:asciiTheme="minorHAnsi" w:hAnsiTheme="minorHAnsi" w:cstheme="minorHAnsi"/>
          <w:color w:val="auto"/>
          <w:sz w:val="24"/>
          <w:szCs w:val="24"/>
        </w:rPr>
        <w:t xml:space="preserve">Teacher Observation Form </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6"/>
        <w:gridCol w:w="8624"/>
      </w:tblGrid>
      <w:tr w:rsidR="00605092" w:rsidRPr="00F667EE" w14:paraId="13D32C06" w14:textId="77777777" w:rsidTr="00B6441C">
        <w:trPr>
          <w:jc w:val="center"/>
        </w:trPr>
        <w:tc>
          <w:tcPr>
            <w:tcW w:w="1866" w:type="dxa"/>
            <w:shd w:val="clear" w:color="auto" w:fill="auto"/>
          </w:tcPr>
          <w:p w14:paraId="47091A26" w14:textId="656AABCC" w:rsidR="00B6441C" w:rsidRPr="00F667EE" w:rsidRDefault="00B6441C" w:rsidP="00694ACF">
            <w:pPr>
              <w:rPr>
                <w:rFonts w:cstheme="minorHAnsi"/>
                <w:b/>
                <w:sz w:val="24"/>
                <w:szCs w:val="24"/>
              </w:rPr>
            </w:pPr>
            <w:r w:rsidRPr="00F667EE">
              <w:rPr>
                <w:rFonts w:cstheme="minorHAnsi"/>
                <w:b/>
                <w:sz w:val="24"/>
                <w:szCs w:val="24"/>
              </w:rPr>
              <w:t>Teacher</w:t>
            </w:r>
          </w:p>
        </w:tc>
        <w:tc>
          <w:tcPr>
            <w:tcW w:w="8624" w:type="dxa"/>
            <w:shd w:val="clear" w:color="auto" w:fill="auto"/>
          </w:tcPr>
          <w:p w14:paraId="433CF015" w14:textId="77777777" w:rsidR="00B6441C" w:rsidRPr="00F667EE" w:rsidRDefault="00B6441C" w:rsidP="00EC4FDC">
            <w:pPr>
              <w:rPr>
                <w:rFonts w:cstheme="minorHAnsi"/>
                <w:b/>
                <w:sz w:val="24"/>
                <w:szCs w:val="24"/>
              </w:rPr>
            </w:pPr>
            <w:r w:rsidRPr="00F667EE">
              <w:rPr>
                <w:rFonts w:cstheme="minorHAnsi"/>
                <w:b/>
                <w:sz w:val="24"/>
                <w:szCs w:val="24"/>
              </w:rPr>
              <w:t>Tristan Hawkins</w:t>
            </w:r>
          </w:p>
        </w:tc>
      </w:tr>
      <w:tr w:rsidR="00605092" w:rsidRPr="00F667EE" w14:paraId="01F0A4B2" w14:textId="77777777" w:rsidTr="00B6441C">
        <w:trPr>
          <w:jc w:val="center"/>
        </w:trPr>
        <w:tc>
          <w:tcPr>
            <w:tcW w:w="1866" w:type="dxa"/>
            <w:shd w:val="clear" w:color="auto" w:fill="auto"/>
          </w:tcPr>
          <w:p w14:paraId="274CA637" w14:textId="77777777" w:rsidR="00B6441C" w:rsidRPr="00F667EE" w:rsidRDefault="00B6441C" w:rsidP="00EC4FDC">
            <w:pPr>
              <w:rPr>
                <w:rFonts w:cstheme="minorHAnsi"/>
                <w:b/>
                <w:sz w:val="24"/>
                <w:szCs w:val="24"/>
              </w:rPr>
            </w:pPr>
            <w:r w:rsidRPr="00F667EE">
              <w:rPr>
                <w:rFonts w:cstheme="minorHAnsi"/>
                <w:b/>
                <w:sz w:val="24"/>
                <w:szCs w:val="24"/>
              </w:rPr>
              <w:t>Date</w:t>
            </w:r>
          </w:p>
        </w:tc>
        <w:tc>
          <w:tcPr>
            <w:tcW w:w="8624" w:type="dxa"/>
            <w:shd w:val="clear" w:color="auto" w:fill="auto"/>
          </w:tcPr>
          <w:p w14:paraId="5E947F9D" w14:textId="77777777" w:rsidR="00B6441C" w:rsidRPr="00F667EE" w:rsidRDefault="00B6441C" w:rsidP="00EC4FDC">
            <w:pPr>
              <w:rPr>
                <w:rFonts w:cstheme="minorHAnsi"/>
                <w:b/>
                <w:sz w:val="24"/>
                <w:szCs w:val="24"/>
              </w:rPr>
            </w:pPr>
            <w:r w:rsidRPr="00F667EE">
              <w:rPr>
                <w:rFonts w:cstheme="minorHAnsi"/>
                <w:b/>
                <w:sz w:val="24"/>
                <w:szCs w:val="24"/>
              </w:rPr>
              <w:t>07/11/2023</w:t>
            </w:r>
          </w:p>
        </w:tc>
      </w:tr>
      <w:tr w:rsidR="00605092" w:rsidRPr="00F667EE" w14:paraId="5BBC1FA5" w14:textId="77777777" w:rsidTr="00B6441C">
        <w:trPr>
          <w:jc w:val="center"/>
        </w:trPr>
        <w:tc>
          <w:tcPr>
            <w:tcW w:w="1866" w:type="dxa"/>
            <w:shd w:val="clear" w:color="auto" w:fill="auto"/>
          </w:tcPr>
          <w:p w14:paraId="07EB0168" w14:textId="77777777" w:rsidR="00B6441C" w:rsidRPr="00F667EE" w:rsidRDefault="00B6441C" w:rsidP="00EC4FDC">
            <w:pPr>
              <w:rPr>
                <w:rFonts w:cstheme="minorHAnsi"/>
                <w:b/>
                <w:sz w:val="24"/>
                <w:szCs w:val="24"/>
              </w:rPr>
            </w:pPr>
            <w:r w:rsidRPr="00F667EE">
              <w:rPr>
                <w:rFonts w:cstheme="minorHAnsi"/>
                <w:b/>
                <w:sz w:val="24"/>
                <w:szCs w:val="24"/>
              </w:rPr>
              <w:t>Group</w:t>
            </w:r>
          </w:p>
        </w:tc>
        <w:tc>
          <w:tcPr>
            <w:tcW w:w="8624" w:type="dxa"/>
            <w:shd w:val="clear" w:color="auto" w:fill="auto"/>
          </w:tcPr>
          <w:p w14:paraId="4161B07A" w14:textId="21661C25" w:rsidR="00B6441C" w:rsidRPr="00F667EE" w:rsidRDefault="00B6441C" w:rsidP="00694ACF">
            <w:pPr>
              <w:rPr>
                <w:rFonts w:cstheme="minorHAnsi"/>
                <w:b/>
                <w:sz w:val="24"/>
                <w:szCs w:val="24"/>
              </w:rPr>
            </w:pPr>
            <w:r w:rsidRPr="00F667EE">
              <w:rPr>
                <w:rFonts w:cstheme="minorHAnsi"/>
                <w:b/>
                <w:sz w:val="24"/>
                <w:szCs w:val="24"/>
              </w:rPr>
              <w:t>April 2022 Start Cohort – Level 5 International Hotel Management</w:t>
            </w:r>
          </w:p>
        </w:tc>
      </w:tr>
      <w:tr w:rsidR="00605092" w:rsidRPr="00F667EE" w14:paraId="0AE50F98" w14:textId="77777777" w:rsidTr="00B6441C">
        <w:trPr>
          <w:jc w:val="center"/>
        </w:trPr>
        <w:tc>
          <w:tcPr>
            <w:tcW w:w="1866" w:type="dxa"/>
            <w:tcBorders>
              <w:bottom w:val="single" w:sz="4" w:space="0" w:color="auto"/>
            </w:tcBorders>
            <w:shd w:val="clear" w:color="auto" w:fill="auto"/>
          </w:tcPr>
          <w:p w14:paraId="5B16E949" w14:textId="77777777" w:rsidR="00B6441C" w:rsidRPr="00F667EE" w:rsidRDefault="00B6441C" w:rsidP="00EC4FDC">
            <w:pPr>
              <w:rPr>
                <w:rFonts w:cstheme="minorHAnsi"/>
                <w:b/>
                <w:sz w:val="24"/>
                <w:szCs w:val="24"/>
              </w:rPr>
            </w:pPr>
            <w:r w:rsidRPr="00F667EE">
              <w:rPr>
                <w:rFonts w:cstheme="minorHAnsi"/>
                <w:b/>
                <w:sz w:val="24"/>
                <w:szCs w:val="24"/>
              </w:rPr>
              <w:t>Topic/Context</w:t>
            </w:r>
          </w:p>
        </w:tc>
        <w:tc>
          <w:tcPr>
            <w:tcW w:w="8624" w:type="dxa"/>
            <w:tcBorders>
              <w:bottom w:val="single" w:sz="4" w:space="0" w:color="auto"/>
            </w:tcBorders>
            <w:shd w:val="clear" w:color="auto" w:fill="auto"/>
          </w:tcPr>
          <w:p w14:paraId="447D02E6" w14:textId="31C6CD6E" w:rsidR="00B6441C" w:rsidRPr="00F667EE" w:rsidRDefault="00B6441C" w:rsidP="00694ACF">
            <w:pPr>
              <w:rPr>
                <w:rFonts w:cstheme="minorHAnsi"/>
                <w:b/>
                <w:sz w:val="24"/>
                <w:szCs w:val="24"/>
              </w:rPr>
            </w:pPr>
            <w:r w:rsidRPr="00F667EE">
              <w:rPr>
                <w:rFonts w:cstheme="minorHAnsi"/>
                <w:b/>
                <w:sz w:val="24"/>
                <w:szCs w:val="24"/>
              </w:rPr>
              <w:t>Financial Management for the Hotel Industry (Online Delivery)</w:t>
            </w:r>
          </w:p>
        </w:tc>
      </w:tr>
      <w:tr w:rsidR="00605092" w:rsidRPr="00F667EE" w14:paraId="15D63A0E" w14:textId="77777777" w:rsidTr="00EC4FDC">
        <w:trPr>
          <w:jc w:val="center"/>
        </w:trPr>
        <w:tc>
          <w:tcPr>
            <w:tcW w:w="10490" w:type="dxa"/>
            <w:gridSpan w:val="2"/>
            <w:shd w:val="clear" w:color="auto" w:fill="auto"/>
          </w:tcPr>
          <w:p w14:paraId="1093EC20" w14:textId="77777777" w:rsidR="00B6441C" w:rsidRPr="00F667EE" w:rsidRDefault="00B6441C" w:rsidP="00EC4FDC">
            <w:pPr>
              <w:rPr>
                <w:rFonts w:cstheme="minorHAnsi"/>
                <w:b/>
                <w:sz w:val="24"/>
                <w:szCs w:val="24"/>
              </w:rPr>
            </w:pPr>
            <w:r w:rsidRPr="00F667EE">
              <w:rPr>
                <w:rFonts w:cstheme="minorHAnsi"/>
                <w:b/>
                <w:sz w:val="24"/>
                <w:szCs w:val="24"/>
              </w:rPr>
              <w:t>Notes on the lesson:</w:t>
            </w:r>
          </w:p>
        </w:tc>
      </w:tr>
      <w:tr w:rsidR="00605092" w:rsidRPr="00F667EE" w14:paraId="3EE37623" w14:textId="77777777" w:rsidTr="00EC4FDC">
        <w:trPr>
          <w:jc w:val="center"/>
        </w:trPr>
        <w:tc>
          <w:tcPr>
            <w:tcW w:w="10490" w:type="dxa"/>
            <w:gridSpan w:val="2"/>
            <w:tcBorders>
              <w:bottom w:val="single" w:sz="4" w:space="0" w:color="auto"/>
            </w:tcBorders>
            <w:shd w:val="clear" w:color="auto" w:fill="auto"/>
          </w:tcPr>
          <w:p w14:paraId="567DE7ED" w14:textId="77777777" w:rsidR="00B6441C" w:rsidRPr="00F667EE" w:rsidRDefault="00B6441C" w:rsidP="00EC4FDC">
            <w:pPr>
              <w:pStyle w:val="NoSpacing"/>
              <w:rPr>
                <w:rFonts w:asciiTheme="minorHAnsi" w:hAnsiTheme="minorHAnsi" w:cstheme="minorHAnsi"/>
                <w:szCs w:val="24"/>
              </w:rPr>
            </w:pPr>
          </w:p>
          <w:p w14:paraId="37375BD2" w14:textId="77777777" w:rsidR="00B6441C" w:rsidRPr="00F667EE" w:rsidRDefault="00B6441C" w:rsidP="00EC4FDC">
            <w:pPr>
              <w:pStyle w:val="NoSpacing"/>
              <w:rPr>
                <w:rFonts w:asciiTheme="minorHAnsi" w:hAnsiTheme="minorHAnsi" w:cstheme="minorHAnsi"/>
                <w:b/>
                <w:bCs/>
                <w:szCs w:val="24"/>
              </w:rPr>
            </w:pPr>
            <w:r w:rsidRPr="00F667EE">
              <w:rPr>
                <w:rFonts w:asciiTheme="minorHAnsi" w:hAnsiTheme="minorHAnsi" w:cstheme="minorHAnsi"/>
                <w:b/>
                <w:bCs/>
                <w:szCs w:val="24"/>
              </w:rPr>
              <w:t>Clarity and Structure</w:t>
            </w:r>
          </w:p>
          <w:p w14:paraId="61CA5044" w14:textId="77777777" w:rsidR="00B6441C" w:rsidRPr="00F667EE" w:rsidRDefault="00B6441C" w:rsidP="00EC4FDC">
            <w:pPr>
              <w:pStyle w:val="NoSpacing"/>
              <w:rPr>
                <w:rFonts w:asciiTheme="minorHAnsi" w:hAnsiTheme="minorHAnsi" w:cstheme="minorHAnsi"/>
                <w:szCs w:val="24"/>
              </w:rPr>
            </w:pPr>
            <w:r w:rsidRPr="00F667EE">
              <w:rPr>
                <w:rFonts w:asciiTheme="minorHAnsi" w:hAnsiTheme="minorHAnsi" w:cstheme="minorHAnsi"/>
                <w:szCs w:val="24"/>
              </w:rPr>
              <w:t>The lecture was well-structured, starting with an overview of financial management principles and moving into detailed discussions on topics like dynamic pricing and revenue management in hotels. Mr. Hawkins effectively built on previously discussed concepts, aiding student comprehension. His teaching was somewhat reactive to the student’s demand and comprehension.</w:t>
            </w:r>
          </w:p>
          <w:p w14:paraId="29763DC3" w14:textId="77777777" w:rsidR="00B6441C" w:rsidRPr="00F667EE" w:rsidRDefault="00B6441C" w:rsidP="00EC4FDC">
            <w:pPr>
              <w:pStyle w:val="NoSpacing"/>
              <w:rPr>
                <w:rFonts w:asciiTheme="minorHAnsi" w:hAnsiTheme="minorHAnsi" w:cstheme="minorHAnsi"/>
                <w:szCs w:val="24"/>
              </w:rPr>
            </w:pPr>
            <w:r w:rsidRPr="00F667EE">
              <w:rPr>
                <w:rFonts w:asciiTheme="minorHAnsi" w:hAnsiTheme="minorHAnsi" w:cstheme="minorHAnsi"/>
                <w:szCs w:val="24"/>
              </w:rPr>
              <w:t xml:space="preserve">  -  Alignment with Professional Standards: This structure aligns with A1 of the UKPSF, demonstrating well-planned and structured teaching.</w:t>
            </w:r>
          </w:p>
          <w:p w14:paraId="382C1B63" w14:textId="77777777" w:rsidR="00B6441C" w:rsidRPr="00F667EE" w:rsidRDefault="00B6441C" w:rsidP="00EC4FDC">
            <w:pPr>
              <w:pStyle w:val="NoSpacing"/>
              <w:rPr>
                <w:rFonts w:asciiTheme="minorHAnsi" w:hAnsiTheme="minorHAnsi" w:cstheme="minorHAnsi"/>
                <w:szCs w:val="24"/>
              </w:rPr>
            </w:pPr>
          </w:p>
          <w:p w14:paraId="0F236BA0" w14:textId="77777777" w:rsidR="00B6441C" w:rsidRPr="00F667EE" w:rsidRDefault="00B6441C" w:rsidP="00EC4FDC">
            <w:pPr>
              <w:pStyle w:val="NoSpacing"/>
              <w:rPr>
                <w:rFonts w:asciiTheme="minorHAnsi" w:hAnsiTheme="minorHAnsi" w:cstheme="minorHAnsi"/>
                <w:b/>
                <w:bCs/>
                <w:szCs w:val="24"/>
              </w:rPr>
            </w:pPr>
            <w:r w:rsidRPr="00F667EE">
              <w:rPr>
                <w:rFonts w:asciiTheme="minorHAnsi" w:hAnsiTheme="minorHAnsi" w:cstheme="minorHAnsi"/>
                <w:b/>
                <w:bCs/>
                <w:szCs w:val="24"/>
              </w:rPr>
              <w:t>Engagement and Responsiveness</w:t>
            </w:r>
          </w:p>
          <w:p w14:paraId="5CE4979D" w14:textId="77777777" w:rsidR="00B6441C" w:rsidRPr="00F667EE" w:rsidRDefault="00B6441C" w:rsidP="00EC4FDC">
            <w:pPr>
              <w:pStyle w:val="NoSpacing"/>
              <w:rPr>
                <w:rFonts w:asciiTheme="minorHAnsi" w:hAnsiTheme="minorHAnsi" w:cstheme="minorHAnsi"/>
                <w:szCs w:val="24"/>
              </w:rPr>
            </w:pPr>
            <w:r w:rsidRPr="00F667EE">
              <w:rPr>
                <w:rFonts w:asciiTheme="minorHAnsi" w:hAnsiTheme="minorHAnsi" w:cstheme="minorHAnsi"/>
                <w:szCs w:val="24"/>
              </w:rPr>
              <w:t>The lecturer frequently asked questions and sought student responses, fostering engagement. His approach to clarifying complex concepts through dialogue helped maintain student interest.</w:t>
            </w:r>
          </w:p>
          <w:p w14:paraId="48994E9B" w14:textId="77777777" w:rsidR="00B6441C" w:rsidRPr="00F667EE" w:rsidRDefault="00B6441C" w:rsidP="00EC4FDC">
            <w:pPr>
              <w:pStyle w:val="NoSpacing"/>
              <w:rPr>
                <w:rFonts w:asciiTheme="minorHAnsi" w:hAnsiTheme="minorHAnsi" w:cstheme="minorHAnsi"/>
                <w:szCs w:val="24"/>
              </w:rPr>
            </w:pPr>
            <w:r w:rsidRPr="00F667EE">
              <w:rPr>
                <w:rFonts w:asciiTheme="minorHAnsi" w:hAnsiTheme="minorHAnsi" w:cstheme="minorHAnsi"/>
                <w:szCs w:val="24"/>
              </w:rPr>
              <w:t xml:space="preserve">  - Alignment with Professional Standards: This aligns with A2 of the UKPSF, emphasizing the importance of teacher-student interaction.</w:t>
            </w:r>
          </w:p>
          <w:p w14:paraId="3C6971B7" w14:textId="77777777" w:rsidR="00B6441C" w:rsidRPr="00F667EE" w:rsidRDefault="00B6441C" w:rsidP="00EC4FDC">
            <w:pPr>
              <w:pStyle w:val="NoSpacing"/>
              <w:rPr>
                <w:rFonts w:asciiTheme="minorHAnsi" w:hAnsiTheme="minorHAnsi" w:cstheme="minorHAnsi"/>
                <w:szCs w:val="24"/>
              </w:rPr>
            </w:pPr>
          </w:p>
          <w:p w14:paraId="343C586A" w14:textId="77777777" w:rsidR="00B6441C" w:rsidRPr="00F667EE" w:rsidRDefault="00B6441C" w:rsidP="00EC4FDC">
            <w:pPr>
              <w:pStyle w:val="NoSpacing"/>
              <w:rPr>
                <w:rFonts w:asciiTheme="minorHAnsi" w:hAnsiTheme="minorHAnsi" w:cstheme="minorHAnsi"/>
                <w:b/>
                <w:bCs/>
                <w:szCs w:val="24"/>
              </w:rPr>
            </w:pPr>
            <w:r w:rsidRPr="00F667EE">
              <w:rPr>
                <w:rFonts w:asciiTheme="minorHAnsi" w:hAnsiTheme="minorHAnsi" w:cstheme="minorHAnsi"/>
                <w:b/>
                <w:bCs/>
                <w:szCs w:val="24"/>
              </w:rPr>
              <w:t>Inclusion of Practical Tools</w:t>
            </w:r>
          </w:p>
          <w:p w14:paraId="0A18B9AC" w14:textId="77777777" w:rsidR="00B6441C" w:rsidRPr="00F667EE" w:rsidRDefault="00B6441C" w:rsidP="00EC4FDC">
            <w:pPr>
              <w:pStyle w:val="NoSpacing"/>
              <w:rPr>
                <w:rFonts w:asciiTheme="minorHAnsi" w:hAnsiTheme="minorHAnsi" w:cstheme="minorHAnsi"/>
                <w:szCs w:val="24"/>
              </w:rPr>
            </w:pPr>
            <w:r w:rsidRPr="00F667EE">
              <w:rPr>
                <w:rFonts w:asciiTheme="minorHAnsi" w:hAnsiTheme="minorHAnsi" w:cstheme="minorHAnsi"/>
                <w:szCs w:val="24"/>
              </w:rPr>
              <w:t>The session included practical examples, particularly in explaining revenue management in hotels, which helped bridge the gap between theory and real-world application.</w:t>
            </w:r>
          </w:p>
          <w:p w14:paraId="7197A2D2" w14:textId="77777777" w:rsidR="00B6441C" w:rsidRPr="00F667EE" w:rsidRDefault="00B6441C" w:rsidP="00EC4FDC">
            <w:pPr>
              <w:pStyle w:val="NoSpacing"/>
              <w:rPr>
                <w:rFonts w:asciiTheme="minorHAnsi" w:hAnsiTheme="minorHAnsi" w:cstheme="minorHAnsi"/>
                <w:szCs w:val="24"/>
              </w:rPr>
            </w:pPr>
            <w:r w:rsidRPr="00F667EE">
              <w:rPr>
                <w:rFonts w:asciiTheme="minorHAnsi" w:hAnsiTheme="minorHAnsi" w:cstheme="minorHAnsi"/>
                <w:szCs w:val="24"/>
              </w:rPr>
              <w:t xml:space="preserve">  - Alignment with Professional Standards: This aligns with K2 of the UKPSF, underscoring the importance of applying subject knowledge in teaching.</w:t>
            </w:r>
          </w:p>
          <w:p w14:paraId="614E39FD" w14:textId="77777777" w:rsidR="00B6441C" w:rsidRPr="00F667EE" w:rsidRDefault="00B6441C" w:rsidP="00EC4FDC">
            <w:pPr>
              <w:pStyle w:val="NoSpacing"/>
              <w:rPr>
                <w:rFonts w:asciiTheme="minorHAnsi" w:hAnsiTheme="minorHAnsi" w:cstheme="minorHAnsi"/>
                <w:szCs w:val="24"/>
              </w:rPr>
            </w:pPr>
          </w:p>
          <w:p w14:paraId="111387BD" w14:textId="77777777" w:rsidR="00B6441C" w:rsidRPr="00F667EE" w:rsidRDefault="00B6441C" w:rsidP="00EC4FDC">
            <w:pPr>
              <w:pStyle w:val="NoSpacing"/>
              <w:rPr>
                <w:rFonts w:asciiTheme="minorHAnsi" w:hAnsiTheme="minorHAnsi" w:cstheme="minorHAnsi"/>
                <w:b/>
                <w:bCs/>
                <w:szCs w:val="24"/>
              </w:rPr>
            </w:pPr>
            <w:r w:rsidRPr="00F667EE">
              <w:rPr>
                <w:rFonts w:asciiTheme="minorHAnsi" w:hAnsiTheme="minorHAnsi" w:cstheme="minorHAnsi"/>
                <w:b/>
                <w:bCs/>
                <w:szCs w:val="24"/>
              </w:rPr>
              <w:t xml:space="preserve">Flexibility and Adaptability  </w:t>
            </w:r>
          </w:p>
          <w:p w14:paraId="354B158F" w14:textId="77777777" w:rsidR="00B6441C" w:rsidRPr="00F667EE" w:rsidRDefault="00B6441C" w:rsidP="00EC4FDC">
            <w:pPr>
              <w:pStyle w:val="NoSpacing"/>
              <w:rPr>
                <w:rFonts w:asciiTheme="minorHAnsi" w:hAnsiTheme="minorHAnsi" w:cstheme="minorHAnsi"/>
                <w:szCs w:val="24"/>
              </w:rPr>
            </w:pPr>
            <w:r w:rsidRPr="00F667EE">
              <w:rPr>
                <w:rFonts w:asciiTheme="minorHAnsi" w:hAnsiTheme="minorHAnsi" w:cstheme="minorHAnsi"/>
                <w:szCs w:val="24"/>
              </w:rPr>
              <w:t>The lecturer showed adaptability by adjusting the lecture flow based on student inputs and queries, indicating responsiveness to student needs.</w:t>
            </w:r>
          </w:p>
          <w:p w14:paraId="1C86D5C2" w14:textId="4AF23E9F" w:rsidR="00B6441C" w:rsidRPr="00F667EE" w:rsidRDefault="00B6441C" w:rsidP="00EC4FDC">
            <w:pPr>
              <w:pStyle w:val="NoSpacing"/>
              <w:rPr>
                <w:rFonts w:asciiTheme="minorHAnsi" w:hAnsiTheme="minorHAnsi" w:cstheme="minorHAnsi"/>
                <w:szCs w:val="24"/>
              </w:rPr>
            </w:pPr>
            <w:r w:rsidRPr="00F667EE">
              <w:rPr>
                <w:rFonts w:asciiTheme="minorHAnsi" w:hAnsiTheme="minorHAnsi" w:cstheme="minorHAnsi"/>
                <w:szCs w:val="24"/>
              </w:rPr>
              <w:t xml:space="preserve">  - Alignment with Professional Standards: This reflects </w:t>
            </w:r>
            <w:r w:rsidR="006D2E16" w:rsidRPr="00F667EE">
              <w:rPr>
                <w:rFonts w:asciiTheme="minorHAnsi" w:hAnsiTheme="minorHAnsi" w:cstheme="minorHAnsi"/>
                <w:szCs w:val="24"/>
              </w:rPr>
              <w:t>V1</w:t>
            </w:r>
            <w:r w:rsidRPr="00F667EE">
              <w:rPr>
                <w:rFonts w:asciiTheme="minorHAnsi" w:hAnsiTheme="minorHAnsi" w:cstheme="minorHAnsi"/>
                <w:szCs w:val="24"/>
              </w:rPr>
              <w:t xml:space="preserve"> and V</w:t>
            </w:r>
            <w:r w:rsidR="006D2E16" w:rsidRPr="00F667EE">
              <w:rPr>
                <w:rFonts w:asciiTheme="minorHAnsi" w:hAnsiTheme="minorHAnsi" w:cstheme="minorHAnsi"/>
                <w:szCs w:val="24"/>
              </w:rPr>
              <w:t>2</w:t>
            </w:r>
            <w:r w:rsidRPr="00F667EE">
              <w:rPr>
                <w:rFonts w:asciiTheme="minorHAnsi" w:hAnsiTheme="minorHAnsi" w:cstheme="minorHAnsi"/>
                <w:szCs w:val="24"/>
              </w:rPr>
              <w:t xml:space="preserve"> of the UKPSF, indicating an understanding of learner diversity and needs.</w:t>
            </w:r>
          </w:p>
          <w:p w14:paraId="0CCED1C3" w14:textId="77777777" w:rsidR="00B6441C" w:rsidRPr="00F667EE" w:rsidRDefault="00B6441C" w:rsidP="00EC4FDC">
            <w:pPr>
              <w:pStyle w:val="NoSpacing"/>
              <w:rPr>
                <w:rFonts w:asciiTheme="minorHAnsi" w:hAnsiTheme="minorHAnsi" w:cstheme="minorHAnsi"/>
                <w:szCs w:val="24"/>
              </w:rPr>
            </w:pPr>
          </w:p>
          <w:p w14:paraId="7551D7AA" w14:textId="77777777" w:rsidR="00B6441C" w:rsidRPr="00F667EE" w:rsidRDefault="00B6441C" w:rsidP="00EC4FDC">
            <w:pPr>
              <w:pStyle w:val="NoSpacing"/>
              <w:rPr>
                <w:rFonts w:asciiTheme="minorHAnsi" w:hAnsiTheme="minorHAnsi" w:cstheme="minorHAnsi"/>
                <w:b/>
                <w:bCs/>
                <w:szCs w:val="24"/>
              </w:rPr>
            </w:pPr>
            <w:r w:rsidRPr="00F667EE">
              <w:rPr>
                <w:rFonts w:asciiTheme="minorHAnsi" w:hAnsiTheme="minorHAnsi" w:cstheme="minorHAnsi"/>
                <w:b/>
                <w:bCs/>
                <w:szCs w:val="24"/>
              </w:rPr>
              <w:t>Use of Visual and Explanatory Aids</w:t>
            </w:r>
          </w:p>
          <w:p w14:paraId="5FCB8CF1" w14:textId="77777777" w:rsidR="00B6441C" w:rsidRPr="00F667EE" w:rsidRDefault="00B6441C" w:rsidP="00EC4FDC">
            <w:pPr>
              <w:pStyle w:val="NoSpacing"/>
              <w:rPr>
                <w:rFonts w:asciiTheme="minorHAnsi" w:hAnsiTheme="minorHAnsi" w:cstheme="minorHAnsi"/>
                <w:szCs w:val="24"/>
              </w:rPr>
            </w:pPr>
            <w:r w:rsidRPr="00F667EE">
              <w:rPr>
                <w:rFonts w:asciiTheme="minorHAnsi" w:hAnsiTheme="minorHAnsi" w:cstheme="minorHAnsi"/>
                <w:szCs w:val="24"/>
              </w:rPr>
              <w:t>The lecture included the use of videos and graphical representations to explain complex financial concepts, enhancing student understanding.</w:t>
            </w:r>
          </w:p>
          <w:p w14:paraId="1EEAE0E1" w14:textId="4F428EE7" w:rsidR="00B6441C" w:rsidRPr="00F667EE" w:rsidRDefault="00B6441C" w:rsidP="00EC4FDC">
            <w:pPr>
              <w:pStyle w:val="NoSpacing"/>
              <w:rPr>
                <w:rFonts w:asciiTheme="minorHAnsi" w:hAnsiTheme="minorHAnsi" w:cstheme="minorHAnsi"/>
                <w:szCs w:val="24"/>
              </w:rPr>
            </w:pPr>
            <w:r w:rsidRPr="00F667EE">
              <w:rPr>
                <w:rFonts w:asciiTheme="minorHAnsi" w:hAnsiTheme="minorHAnsi" w:cstheme="minorHAnsi"/>
                <w:szCs w:val="24"/>
              </w:rPr>
              <w:t xml:space="preserve">  - Alignment with Professional Standards: This aligns with </w:t>
            </w:r>
            <w:r w:rsidR="005A651C" w:rsidRPr="00F667EE">
              <w:rPr>
                <w:rFonts w:asciiTheme="minorHAnsi" w:hAnsiTheme="minorHAnsi" w:cstheme="minorHAnsi"/>
                <w:szCs w:val="24"/>
              </w:rPr>
              <w:t>K4</w:t>
            </w:r>
            <w:r w:rsidRPr="00F667EE">
              <w:rPr>
                <w:rFonts w:asciiTheme="minorHAnsi" w:hAnsiTheme="minorHAnsi" w:cstheme="minorHAnsi"/>
                <w:szCs w:val="24"/>
              </w:rPr>
              <w:t xml:space="preserve"> of the UKPSF, indicating effective use of teaching resources.</w:t>
            </w:r>
          </w:p>
          <w:p w14:paraId="33C1DDB9" w14:textId="77777777" w:rsidR="00B6441C" w:rsidRPr="00F667EE" w:rsidRDefault="00B6441C" w:rsidP="00EC4FDC">
            <w:pPr>
              <w:pStyle w:val="NoSpacing"/>
              <w:rPr>
                <w:rFonts w:asciiTheme="minorHAnsi" w:hAnsiTheme="minorHAnsi" w:cstheme="minorHAnsi"/>
                <w:szCs w:val="24"/>
              </w:rPr>
            </w:pPr>
          </w:p>
          <w:p w14:paraId="2F63CEB6" w14:textId="77777777" w:rsidR="00B6441C" w:rsidRPr="00F667EE" w:rsidRDefault="00B6441C" w:rsidP="00EC4FDC">
            <w:pPr>
              <w:pStyle w:val="NoSpacing"/>
              <w:rPr>
                <w:rFonts w:asciiTheme="minorHAnsi" w:hAnsiTheme="minorHAnsi" w:cstheme="minorHAnsi"/>
                <w:b/>
                <w:bCs/>
                <w:szCs w:val="24"/>
              </w:rPr>
            </w:pPr>
            <w:r w:rsidRPr="00F667EE">
              <w:rPr>
                <w:rFonts w:asciiTheme="minorHAnsi" w:hAnsiTheme="minorHAnsi" w:cstheme="minorHAnsi"/>
                <w:b/>
                <w:bCs/>
                <w:szCs w:val="24"/>
              </w:rPr>
              <w:t xml:space="preserve">Encouragement of Critical Thinking  </w:t>
            </w:r>
          </w:p>
          <w:p w14:paraId="22FDE10E" w14:textId="77777777" w:rsidR="00B6441C" w:rsidRPr="00F667EE" w:rsidRDefault="00B6441C" w:rsidP="00EC4FDC">
            <w:pPr>
              <w:pStyle w:val="NoSpacing"/>
              <w:rPr>
                <w:rFonts w:asciiTheme="minorHAnsi" w:hAnsiTheme="minorHAnsi" w:cstheme="minorHAnsi"/>
                <w:szCs w:val="24"/>
              </w:rPr>
            </w:pPr>
            <w:r w:rsidRPr="00F667EE">
              <w:rPr>
                <w:rFonts w:asciiTheme="minorHAnsi" w:hAnsiTheme="minorHAnsi" w:cstheme="minorHAnsi"/>
                <w:szCs w:val="24"/>
              </w:rPr>
              <w:t>Discussions on applying financial theories to real-world scenarios, like the analysis of hotel revenue management, encouraged critical and strategic thinking.</w:t>
            </w:r>
          </w:p>
          <w:p w14:paraId="00AF8DC3" w14:textId="7498EF89" w:rsidR="00B6441C" w:rsidRPr="00F667EE" w:rsidRDefault="00B6441C" w:rsidP="00EC4FDC">
            <w:pPr>
              <w:pStyle w:val="NoSpacing"/>
              <w:rPr>
                <w:rFonts w:asciiTheme="minorHAnsi" w:hAnsiTheme="minorHAnsi" w:cstheme="minorHAnsi"/>
                <w:szCs w:val="24"/>
              </w:rPr>
            </w:pPr>
            <w:r w:rsidRPr="00F667EE">
              <w:rPr>
                <w:rFonts w:asciiTheme="minorHAnsi" w:hAnsiTheme="minorHAnsi" w:cstheme="minorHAnsi"/>
                <w:szCs w:val="24"/>
              </w:rPr>
              <w:lastRenderedPageBreak/>
              <w:t xml:space="preserve">  - Alignment with Professional Standards: This practice supports K</w:t>
            </w:r>
            <w:r w:rsidR="006B0567">
              <w:rPr>
                <w:rFonts w:asciiTheme="minorHAnsi" w:hAnsiTheme="minorHAnsi" w:cstheme="minorHAnsi"/>
                <w:szCs w:val="24"/>
              </w:rPr>
              <w:t>2</w:t>
            </w:r>
            <w:r w:rsidRPr="00F667EE">
              <w:rPr>
                <w:rFonts w:asciiTheme="minorHAnsi" w:hAnsiTheme="minorHAnsi" w:cstheme="minorHAnsi"/>
                <w:szCs w:val="24"/>
              </w:rPr>
              <w:t xml:space="preserve"> of the UKPSF, promoting critical analysis among students</w:t>
            </w:r>
            <w:r w:rsidR="00385668">
              <w:rPr>
                <w:rFonts w:asciiTheme="minorHAnsi" w:hAnsiTheme="minorHAnsi" w:cstheme="minorHAnsi"/>
                <w:szCs w:val="24"/>
              </w:rPr>
              <w:t xml:space="preserve"> using appropriate methods and tools.</w:t>
            </w:r>
          </w:p>
          <w:p w14:paraId="4DBDB992" w14:textId="77777777" w:rsidR="007B240B" w:rsidRPr="00F667EE" w:rsidRDefault="007B240B" w:rsidP="00EC4FDC">
            <w:pPr>
              <w:pStyle w:val="NoSpacing"/>
              <w:rPr>
                <w:rFonts w:asciiTheme="minorHAnsi" w:hAnsiTheme="minorHAnsi" w:cstheme="minorHAnsi"/>
                <w:szCs w:val="24"/>
              </w:rPr>
            </w:pPr>
          </w:p>
          <w:p w14:paraId="3D868631" w14:textId="77777777" w:rsidR="007B240B" w:rsidRPr="00F667EE" w:rsidRDefault="007B240B" w:rsidP="007B240B">
            <w:pPr>
              <w:pStyle w:val="NoSpacing"/>
              <w:rPr>
                <w:rFonts w:asciiTheme="minorHAnsi" w:hAnsiTheme="minorHAnsi" w:cstheme="minorHAnsi"/>
                <w:b/>
                <w:bCs/>
              </w:rPr>
            </w:pPr>
            <w:r w:rsidRPr="00F667EE">
              <w:rPr>
                <w:rFonts w:asciiTheme="minorHAnsi" w:hAnsiTheme="minorHAnsi" w:cstheme="minorHAnsi"/>
                <w:b/>
                <w:bCs/>
              </w:rPr>
              <w:t>Classroom management</w:t>
            </w:r>
          </w:p>
          <w:p w14:paraId="6CD6E8C7" w14:textId="27780EA7" w:rsidR="007B240B" w:rsidRPr="00F667EE" w:rsidRDefault="00EC5E32" w:rsidP="00EC5E32">
            <w:pPr>
              <w:pStyle w:val="NoSpacing"/>
              <w:rPr>
                <w:rFonts w:asciiTheme="minorHAnsi" w:hAnsiTheme="minorHAnsi" w:cstheme="minorHAnsi"/>
              </w:rPr>
            </w:pPr>
            <w:r w:rsidRPr="00F667EE">
              <w:rPr>
                <w:rFonts w:asciiTheme="minorHAnsi" w:hAnsiTheme="minorHAnsi" w:cstheme="minorHAnsi"/>
              </w:rPr>
              <w:t>Good management of an online class with non-native English speakers</w:t>
            </w:r>
            <w:r w:rsidR="00E837BE" w:rsidRPr="00F667EE">
              <w:rPr>
                <w:rFonts w:asciiTheme="minorHAnsi" w:hAnsiTheme="minorHAnsi" w:cstheme="minorHAnsi"/>
              </w:rPr>
              <w:t>.</w:t>
            </w:r>
            <w:r w:rsidRPr="00F667EE">
              <w:rPr>
                <w:rFonts w:asciiTheme="minorHAnsi" w:hAnsiTheme="minorHAnsi" w:cstheme="minorHAnsi"/>
              </w:rPr>
              <w:t xml:space="preserve"> lecturer used a culturally responsive approach, respecting and understanding diverse learning </w:t>
            </w:r>
            <w:proofErr w:type="spellStart"/>
            <w:r w:rsidRPr="00F667EE">
              <w:rPr>
                <w:rFonts w:asciiTheme="minorHAnsi" w:hAnsiTheme="minorHAnsi" w:cstheme="minorHAnsi"/>
              </w:rPr>
              <w:t>behaviours</w:t>
            </w:r>
            <w:proofErr w:type="spellEnd"/>
            <w:r w:rsidRPr="00F667EE">
              <w:rPr>
                <w:rFonts w:asciiTheme="minorHAnsi" w:hAnsiTheme="minorHAnsi" w:cstheme="minorHAnsi"/>
              </w:rPr>
              <w:t xml:space="preserve">. </w:t>
            </w:r>
          </w:p>
          <w:p w14:paraId="3A2C5D15" w14:textId="47817D4F" w:rsidR="0074285C" w:rsidRPr="00F667EE" w:rsidRDefault="007B240B" w:rsidP="0074285C">
            <w:pPr>
              <w:pStyle w:val="NoSpacing"/>
              <w:rPr>
                <w:rFonts w:asciiTheme="minorHAnsi" w:hAnsiTheme="minorHAnsi" w:cstheme="minorHAnsi"/>
                <w:lang w:val="en-GB"/>
              </w:rPr>
            </w:pPr>
            <w:r w:rsidRPr="00F667EE">
              <w:rPr>
                <w:rFonts w:asciiTheme="minorHAnsi" w:hAnsiTheme="minorHAnsi" w:cstheme="minorHAnsi"/>
              </w:rPr>
              <w:t xml:space="preserve">- Alignment with Professional Standards: This practice is in line with the </w:t>
            </w:r>
            <w:r w:rsidR="00F667EE" w:rsidRPr="00F667EE">
              <w:rPr>
                <w:rFonts w:asciiTheme="minorHAnsi" w:hAnsiTheme="minorHAnsi" w:cstheme="minorHAnsi"/>
                <w:szCs w:val="24"/>
              </w:rPr>
              <w:t>UKPSF</w:t>
            </w:r>
            <w:r w:rsidRPr="00F667EE">
              <w:rPr>
                <w:rFonts w:asciiTheme="minorHAnsi" w:hAnsiTheme="minorHAnsi" w:cstheme="minorHAnsi"/>
              </w:rPr>
              <w:t xml:space="preserve">'s </w:t>
            </w:r>
            <w:r w:rsidR="00E160B4" w:rsidRPr="00F667EE">
              <w:rPr>
                <w:rFonts w:asciiTheme="minorHAnsi" w:hAnsiTheme="minorHAnsi" w:cstheme="minorHAnsi"/>
              </w:rPr>
              <w:t>V1</w:t>
            </w:r>
            <w:r w:rsidRPr="00F667EE">
              <w:rPr>
                <w:rFonts w:asciiTheme="minorHAnsi" w:hAnsiTheme="minorHAnsi" w:cstheme="minorHAnsi"/>
              </w:rPr>
              <w:t xml:space="preserve"> area of activity, which stresses the importance of </w:t>
            </w:r>
            <w:r w:rsidR="0074285C" w:rsidRPr="00F667EE">
              <w:rPr>
                <w:rFonts w:asciiTheme="minorHAnsi" w:hAnsiTheme="minorHAnsi" w:cstheme="minorHAnsi"/>
                <w:szCs w:val="22"/>
              </w:rPr>
              <w:t>respecting individual learners and diverse learning communities.</w:t>
            </w:r>
          </w:p>
          <w:p w14:paraId="7D41BA3E" w14:textId="77777777" w:rsidR="0074285C" w:rsidRPr="00F667EE" w:rsidRDefault="0074285C" w:rsidP="007B240B">
            <w:pPr>
              <w:pStyle w:val="NoSpacing"/>
              <w:rPr>
                <w:rFonts w:asciiTheme="minorHAnsi" w:hAnsiTheme="minorHAnsi" w:cstheme="minorHAnsi"/>
                <w:b/>
                <w:bCs/>
                <w:lang w:val="en-GB"/>
              </w:rPr>
            </w:pPr>
          </w:p>
          <w:p w14:paraId="6BA1F28A" w14:textId="77777777" w:rsidR="007B240B" w:rsidRPr="00F667EE" w:rsidRDefault="007B240B" w:rsidP="007B240B">
            <w:pPr>
              <w:pStyle w:val="NoSpacing"/>
              <w:rPr>
                <w:rFonts w:asciiTheme="minorHAnsi" w:hAnsiTheme="minorHAnsi" w:cstheme="minorHAnsi"/>
                <w:b/>
                <w:bCs/>
              </w:rPr>
            </w:pPr>
            <w:r w:rsidRPr="00F667EE">
              <w:rPr>
                <w:rFonts w:asciiTheme="minorHAnsi" w:hAnsiTheme="minorHAnsi" w:cstheme="minorHAnsi"/>
                <w:b/>
                <w:bCs/>
              </w:rPr>
              <w:t>Assessment strategies</w:t>
            </w:r>
          </w:p>
          <w:p w14:paraId="3EE2829B" w14:textId="7FB97ABC" w:rsidR="007B240B" w:rsidRPr="00F667EE" w:rsidRDefault="007B240B" w:rsidP="007B240B">
            <w:pPr>
              <w:pStyle w:val="NoSpacing"/>
              <w:rPr>
                <w:rFonts w:asciiTheme="minorHAnsi" w:hAnsiTheme="minorHAnsi" w:cstheme="minorHAnsi"/>
              </w:rPr>
            </w:pPr>
            <w:r w:rsidRPr="00F667EE">
              <w:rPr>
                <w:rFonts w:asciiTheme="minorHAnsi" w:hAnsiTheme="minorHAnsi" w:cstheme="minorHAnsi"/>
              </w:rPr>
              <w:t xml:space="preserve">Formative assessment used throughout the lecture. </w:t>
            </w:r>
            <w:r w:rsidR="001C3749" w:rsidRPr="00F667EE">
              <w:rPr>
                <w:rFonts w:asciiTheme="minorHAnsi" w:hAnsiTheme="minorHAnsi" w:cstheme="minorHAnsi"/>
              </w:rPr>
              <w:t>This approach included providing feedback on assessments to guide the learning process.</w:t>
            </w:r>
          </w:p>
          <w:p w14:paraId="12B9527F" w14:textId="4121BB21" w:rsidR="007B240B" w:rsidRPr="00F667EE" w:rsidRDefault="007B240B" w:rsidP="007B240B">
            <w:pPr>
              <w:pStyle w:val="NoSpacing"/>
              <w:jc w:val="both"/>
              <w:rPr>
                <w:rFonts w:asciiTheme="minorHAnsi" w:hAnsiTheme="minorHAnsi" w:cstheme="minorHAnsi"/>
                <w:szCs w:val="24"/>
              </w:rPr>
            </w:pPr>
            <w:r w:rsidRPr="00F667EE">
              <w:rPr>
                <w:rFonts w:asciiTheme="minorHAnsi" w:hAnsiTheme="minorHAnsi" w:cstheme="minorHAnsi"/>
              </w:rPr>
              <w:t xml:space="preserve">Alignment with Professional Standards: This practice is in line with the </w:t>
            </w:r>
            <w:r w:rsidR="00F667EE" w:rsidRPr="00F667EE">
              <w:rPr>
                <w:rFonts w:asciiTheme="minorHAnsi" w:hAnsiTheme="minorHAnsi" w:cstheme="minorHAnsi"/>
                <w:szCs w:val="24"/>
              </w:rPr>
              <w:t>UKPSF</w:t>
            </w:r>
            <w:r w:rsidRPr="00F667EE">
              <w:rPr>
                <w:rFonts w:asciiTheme="minorHAnsi" w:hAnsiTheme="minorHAnsi" w:cstheme="minorHAnsi"/>
              </w:rPr>
              <w:t xml:space="preserve">'s A3 </w:t>
            </w:r>
            <w:r w:rsidR="001C3749" w:rsidRPr="00F667EE">
              <w:rPr>
                <w:rFonts w:asciiTheme="minorHAnsi" w:hAnsiTheme="minorHAnsi" w:cstheme="minorHAnsi"/>
              </w:rPr>
              <w:t>section</w:t>
            </w:r>
            <w:r w:rsidRPr="00F667EE">
              <w:rPr>
                <w:rFonts w:asciiTheme="minorHAnsi" w:hAnsiTheme="minorHAnsi" w:cstheme="minorHAnsi"/>
              </w:rPr>
              <w:t xml:space="preserve">, focusing on continuous assessment and feedback for effective </w:t>
            </w:r>
            <w:r w:rsidR="00E837BE" w:rsidRPr="00F667EE">
              <w:rPr>
                <w:rFonts w:asciiTheme="minorHAnsi" w:hAnsiTheme="minorHAnsi" w:cstheme="minorHAnsi"/>
              </w:rPr>
              <w:t>teaching.</w:t>
            </w:r>
          </w:p>
          <w:p w14:paraId="40E21D30" w14:textId="77777777" w:rsidR="007B240B" w:rsidRPr="00F667EE" w:rsidRDefault="007B240B" w:rsidP="00EC4FDC">
            <w:pPr>
              <w:pStyle w:val="NoSpacing"/>
              <w:rPr>
                <w:rFonts w:asciiTheme="minorHAnsi" w:hAnsiTheme="minorHAnsi" w:cstheme="minorHAnsi"/>
                <w:szCs w:val="24"/>
              </w:rPr>
            </w:pPr>
          </w:p>
          <w:p w14:paraId="4F2BCC34" w14:textId="77777777" w:rsidR="00B6441C" w:rsidRPr="00F667EE" w:rsidRDefault="00B6441C" w:rsidP="00EC4FDC">
            <w:pPr>
              <w:pStyle w:val="NoSpacing"/>
              <w:rPr>
                <w:rFonts w:asciiTheme="minorHAnsi" w:hAnsiTheme="minorHAnsi" w:cstheme="minorHAnsi"/>
                <w:szCs w:val="24"/>
              </w:rPr>
            </w:pPr>
          </w:p>
          <w:p w14:paraId="5775023B" w14:textId="77777777" w:rsidR="00ED257D" w:rsidRPr="00F667EE" w:rsidRDefault="00ED257D" w:rsidP="00EC4FDC">
            <w:pPr>
              <w:pStyle w:val="NoSpacing"/>
              <w:rPr>
                <w:rFonts w:asciiTheme="minorHAnsi" w:hAnsiTheme="minorHAnsi" w:cstheme="minorHAnsi"/>
                <w:szCs w:val="24"/>
              </w:rPr>
            </w:pPr>
          </w:p>
        </w:tc>
      </w:tr>
      <w:tr w:rsidR="00B6441C" w:rsidRPr="00F667EE" w14:paraId="79B26EFA" w14:textId="77777777" w:rsidTr="00EC4FDC">
        <w:trPr>
          <w:jc w:val="center"/>
        </w:trPr>
        <w:tc>
          <w:tcPr>
            <w:tcW w:w="10490" w:type="dxa"/>
            <w:gridSpan w:val="2"/>
            <w:shd w:val="clear" w:color="auto" w:fill="auto"/>
          </w:tcPr>
          <w:p w14:paraId="3737FB5A" w14:textId="77777777" w:rsidR="00B6441C" w:rsidRPr="00F667EE" w:rsidRDefault="00B6441C" w:rsidP="00EC4FDC">
            <w:pPr>
              <w:rPr>
                <w:rFonts w:cstheme="minorHAnsi"/>
                <w:b/>
                <w:sz w:val="24"/>
                <w:szCs w:val="24"/>
              </w:rPr>
            </w:pPr>
            <w:r w:rsidRPr="00F667EE">
              <w:rPr>
                <w:rFonts w:cstheme="minorHAnsi"/>
                <w:b/>
                <w:sz w:val="24"/>
                <w:szCs w:val="24"/>
              </w:rPr>
              <w:lastRenderedPageBreak/>
              <w:t>What I have learned:</w:t>
            </w:r>
          </w:p>
        </w:tc>
      </w:tr>
      <w:tr w:rsidR="00B6441C" w:rsidRPr="00F667EE" w14:paraId="10786AE0" w14:textId="77777777" w:rsidTr="00EC4FDC">
        <w:trPr>
          <w:jc w:val="center"/>
        </w:trPr>
        <w:tc>
          <w:tcPr>
            <w:tcW w:w="10490" w:type="dxa"/>
            <w:gridSpan w:val="2"/>
            <w:tcBorders>
              <w:bottom w:val="single" w:sz="4" w:space="0" w:color="auto"/>
            </w:tcBorders>
            <w:shd w:val="clear" w:color="auto" w:fill="auto"/>
          </w:tcPr>
          <w:p w14:paraId="4D58715E" w14:textId="77777777" w:rsidR="00B6441C" w:rsidRPr="00F667EE" w:rsidRDefault="00B6441C" w:rsidP="00EC4FDC">
            <w:pPr>
              <w:rPr>
                <w:rFonts w:cstheme="minorHAnsi"/>
                <w:b/>
                <w:sz w:val="24"/>
                <w:szCs w:val="24"/>
              </w:rPr>
            </w:pPr>
          </w:p>
          <w:p w14:paraId="5502096D" w14:textId="77777777" w:rsidR="00B6441C" w:rsidRPr="00F667EE" w:rsidRDefault="00B6441C" w:rsidP="00EC4FDC">
            <w:pPr>
              <w:pStyle w:val="NoSpacing"/>
              <w:rPr>
                <w:rFonts w:asciiTheme="minorHAnsi" w:hAnsiTheme="minorHAnsi" w:cstheme="minorHAnsi"/>
                <w:b/>
                <w:bCs/>
                <w:szCs w:val="24"/>
              </w:rPr>
            </w:pPr>
            <w:r w:rsidRPr="00F667EE">
              <w:rPr>
                <w:rFonts w:asciiTheme="minorHAnsi" w:hAnsiTheme="minorHAnsi" w:cstheme="minorHAnsi"/>
                <w:b/>
                <w:bCs/>
                <w:szCs w:val="24"/>
              </w:rPr>
              <w:t>The Value of Interactive Teaching (A2)</w:t>
            </w:r>
          </w:p>
          <w:p w14:paraId="4A30721D" w14:textId="77777777" w:rsidR="00B6441C" w:rsidRPr="00F667EE" w:rsidRDefault="00B6441C" w:rsidP="00EC4FDC">
            <w:pPr>
              <w:pStyle w:val="NoSpacing"/>
              <w:rPr>
                <w:rFonts w:asciiTheme="minorHAnsi" w:hAnsiTheme="minorHAnsi" w:cstheme="minorHAnsi"/>
                <w:szCs w:val="24"/>
              </w:rPr>
            </w:pPr>
            <w:r w:rsidRPr="00F667EE">
              <w:rPr>
                <w:rFonts w:asciiTheme="minorHAnsi" w:hAnsiTheme="minorHAnsi" w:cstheme="minorHAnsi"/>
                <w:szCs w:val="24"/>
              </w:rPr>
              <w:t>- Reflection: Engaging students in discussions enhances their understanding and retention of complex financial concepts.</w:t>
            </w:r>
          </w:p>
          <w:p w14:paraId="3F96A25E" w14:textId="77777777" w:rsidR="00B6441C" w:rsidRPr="00F667EE" w:rsidRDefault="00B6441C" w:rsidP="00EC4FDC">
            <w:pPr>
              <w:pStyle w:val="NoSpacing"/>
              <w:rPr>
                <w:rFonts w:asciiTheme="minorHAnsi" w:hAnsiTheme="minorHAnsi" w:cstheme="minorHAnsi"/>
                <w:szCs w:val="24"/>
              </w:rPr>
            </w:pPr>
            <w:r w:rsidRPr="00F667EE">
              <w:rPr>
                <w:rFonts w:asciiTheme="minorHAnsi" w:hAnsiTheme="minorHAnsi" w:cstheme="minorHAnsi"/>
                <w:szCs w:val="24"/>
              </w:rPr>
              <w:t>- Personal Insight: The importance of incorporating interactive elements in my teaching to improve student engagement and understanding.</w:t>
            </w:r>
          </w:p>
          <w:p w14:paraId="1DC81E15" w14:textId="77777777" w:rsidR="00EF748B" w:rsidRPr="00F667EE" w:rsidRDefault="00EF748B" w:rsidP="00EC4FDC">
            <w:pPr>
              <w:pStyle w:val="NoSpacing"/>
              <w:rPr>
                <w:rFonts w:asciiTheme="minorHAnsi" w:hAnsiTheme="minorHAnsi" w:cstheme="minorHAnsi"/>
                <w:szCs w:val="24"/>
              </w:rPr>
            </w:pPr>
          </w:p>
          <w:p w14:paraId="1BBDED3B" w14:textId="3E58C47D" w:rsidR="00EF748B" w:rsidRPr="00F667EE" w:rsidRDefault="00EF748B" w:rsidP="00EF748B">
            <w:pPr>
              <w:pStyle w:val="NoSpacing"/>
              <w:rPr>
                <w:rFonts w:asciiTheme="minorHAnsi" w:hAnsiTheme="minorHAnsi" w:cstheme="minorHAnsi"/>
                <w:b/>
                <w:bCs/>
                <w:szCs w:val="24"/>
              </w:rPr>
            </w:pPr>
            <w:r w:rsidRPr="00F667EE">
              <w:rPr>
                <w:rFonts w:asciiTheme="minorHAnsi" w:hAnsiTheme="minorHAnsi" w:cstheme="minorHAnsi"/>
                <w:b/>
                <w:bCs/>
                <w:szCs w:val="24"/>
              </w:rPr>
              <w:t>Enhancing Interactive Teaching Methods (K</w:t>
            </w:r>
            <w:r w:rsidR="006B0567">
              <w:rPr>
                <w:rFonts w:asciiTheme="minorHAnsi" w:hAnsiTheme="minorHAnsi" w:cstheme="minorHAnsi"/>
                <w:b/>
                <w:bCs/>
                <w:szCs w:val="24"/>
              </w:rPr>
              <w:t>2</w:t>
            </w:r>
            <w:r w:rsidRPr="00F667EE">
              <w:rPr>
                <w:rFonts w:asciiTheme="minorHAnsi" w:hAnsiTheme="minorHAnsi" w:cstheme="minorHAnsi"/>
                <w:b/>
                <w:bCs/>
                <w:szCs w:val="24"/>
              </w:rPr>
              <w:t>)</w:t>
            </w:r>
          </w:p>
          <w:p w14:paraId="6042A375" w14:textId="79231809" w:rsidR="00EF748B" w:rsidRPr="00F667EE" w:rsidRDefault="00EF748B" w:rsidP="00EF748B">
            <w:pPr>
              <w:pStyle w:val="NoSpacing"/>
              <w:rPr>
                <w:rFonts w:asciiTheme="minorHAnsi" w:hAnsiTheme="minorHAnsi" w:cstheme="minorHAnsi"/>
                <w:szCs w:val="24"/>
              </w:rPr>
            </w:pPr>
            <w:r w:rsidRPr="00F667EE">
              <w:rPr>
                <w:rFonts w:asciiTheme="minorHAnsi" w:hAnsiTheme="minorHAnsi" w:cstheme="minorHAnsi"/>
                <w:szCs w:val="24"/>
              </w:rPr>
              <w:t>- Refle</w:t>
            </w:r>
            <w:r w:rsidR="008275E6" w:rsidRPr="00F667EE">
              <w:rPr>
                <w:rFonts w:asciiTheme="minorHAnsi" w:hAnsiTheme="minorHAnsi" w:cstheme="minorHAnsi"/>
                <w:szCs w:val="24"/>
              </w:rPr>
              <w:t>ct</w:t>
            </w:r>
            <w:r w:rsidRPr="00F667EE">
              <w:rPr>
                <w:rFonts w:asciiTheme="minorHAnsi" w:hAnsiTheme="minorHAnsi" w:cstheme="minorHAnsi"/>
                <w:szCs w:val="24"/>
              </w:rPr>
              <w:t xml:space="preserve">ion: Providing students with real-world scenarios and case studies </w:t>
            </w:r>
            <w:r w:rsidR="000C5365" w:rsidRPr="00F667EE">
              <w:rPr>
                <w:rFonts w:asciiTheme="minorHAnsi" w:hAnsiTheme="minorHAnsi" w:cstheme="minorHAnsi"/>
                <w:szCs w:val="24"/>
              </w:rPr>
              <w:t xml:space="preserve">will support application </w:t>
            </w:r>
            <w:r w:rsidR="008275E6" w:rsidRPr="00F667EE">
              <w:rPr>
                <w:rFonts w:asciiTheme="minorHAnsi" w:hAnsiTheme="minorHAnsi" w:cstheme="minorHAnsi"/>
                <w:szCs w:val="24"/>
              </w:rPr>
              <w:t>and overall understanding of topic to cater for different learners.</w:t>
            </w:r>
          </w:p>
          <w:p w14:paraId="5016F4E6" w14:textId="3E5F2EE9" w:rsidR="00EF748B" w:rsidRPr="00F667EE" w:rsidRDefault="00EF748B" w:rsidP="00EF748B">
            <w:pPr>
              <w:pStyle w:val="NoSpacing"/>
              <w:rPr>
                <w:rFonts w:asciiTheme="minorHAnsi" w:hAnsiTheme="minorHAnsi" w:cstheme="minorHAnsi"/>
                <w:szCs w:val="24"/>
              </w:rPr>
            </w:pPr>
            <w:r w:rsidRPr="00F667EE">
              <w:rPr>
                <w:rFonts w:asciiTheme="minorHAnsi" w:hAnsiTheme="minorHAnsi" w:cstheme="minorHAnsi"/>
                <w:szCs w:val="24"/>
              </w:rPr>
              <w:t xml:space="preserve">- </w:t>
            </w:r>
            <w:r w:rsidR="00AB0FFF" w:rsidRPr="00F667EE">
              <w:rPr>
                <w:rFonts w:asciiTheme="minorHAnsi" w:hAnsiTheme="minorHAnsi" w:cstheme="minorHAnsi"/>
                <w:szCs w:val="24"/>
              </w:rPr>
              <w:t>Personal Insight</w:t>
            </w:r>
            <w:r w:rsidRPr="00F667EE">
              <w:rPr>
                <w:rFonts w:asciiTheme="minorHAnsi" w:hAnsiTheme="minorHAnsi" w:cstheme="minorHAnsi"/>
                <w:szCs w:val="24"/>
              </w:rPr>
              <w:t xml:space="preserve">: </w:t>
            </w:r>
            <w:r w:rsidR="00AB0FFF">
              <w:rPr>
                <w:rFonts w:asciiTheme="minorHAnsi" w:hAnsiTheme="minorHAnsi" w:cstheme="minorHAnsi"/>
                <w:szCs w:val="24"/>
              </w:rPr>
              <w:t>Further c</w:t>
            </w:r>
            <w:r w:rsidRPr="00F667EE">
              <w:rPr>
                <w:rFonts w:asciiTheme="minorHAnsi" w:hAnsiTheme="minorHAnsi" w:cstheme="minorHAnsi"/>
                <w:szCs w:val="24"/>
              </w:rPr>
              <w:t>ollaborat</w:t>
            </w:r>
            <w:r w:rsidR="00AB0FFF">
              <w:rPr>
                <w:rFonts w:asciiTheme="minorHAnsi" w:hAnsiTheme="minorHAnsi" w:cstheme="minorHAnsi"/>
                <w:szCs w:val="24"/>
              </w:rPr>
              <w:t>ion</w:t>
            </w:r>
            <w:r w:rsidRPr="00F667EE">
              <w:rPr>
                <w:rFonts w:asciiTheme="minorHAnsi" w:hAnsiTheme="minorHAnsi" w:cstheme="minorHAnsi"/>
                <w:szCs w:val="24"/>
              </w:rPr>
              <w:t xml:space="preserve"> with industry professionals</w:t>
            </w:r>
            <w:r w:rsidR="00BE23B4" w:rsidRPr="00F667EE">
              <w:rPr>
                <w:rFonts w:asciiTheme="minorHAnsi" w:hAnsiTheme="minorHAnsi" w:cstheme="minorHAnsi"/>
                <w:szCs w:val="24"/>
              </w:rPr>
              <w:t xml:space="preserve">, </w:t>
            </w:r>
            <w:r w:rsidR="00AB0FFF">
              <w:rPr>
                <w:rFonts w:asciiTheme="minorHAnsi" w:hAnsiTheme="minorHAnsi" w:cstheme="minorHAnsi"/>
                <w:szCs w:val="24"/>
              </w:rPr>
              <w:t>use effectively hotel facilities when teaching from Delta by Marriot.</w:t>
            </w:r>
          </w:p>
          <w:p w14:paraId="10DFD634" w14:textId="77777777" w:rsidR="00B6441C" w:rsidRPr="00F667EE" w:rsidRDefault="00B6441C" w:rsidP="00EC4FDC">
            <w:pPr>
              <w:pStyle w:val="NoSpacing"/>
              <w:rPr>
                <w:rFonts w:asciiTheme="minorHAnsi" w:hAnsiTheme="minorHAnsi" w:cstheme="minorHAnsi"/>
                <w:szCs w:val="24"/>
              </w:rPr>
            </w:pPr>
          </w:p>
          <w:p w14:paraId="76294B80" w14:textId="56EB2AB6" w:rsidR="00B6441C" w:rsidRPr="00F667EE" w:rsidRDefault="00B6441C" w:rsidP="00EC4FDC">
            <w:pPr>
              <w:pStyle w:val="NoSpacing"/>
              <w:rPr>
                <w:rFonts w:asciiTheme="minorHAnsi" w:hAnsiTheme="minorHAnsi" w:cstheme="minorHAnsi"/>
                <w:b/>
                <w:bCs/>
                <w:szCs w:val="24"/>
              </w:rPr>
            </w:pPr>
            <w:r w:rsidRPr="00F667EE">
              <w:rPr>
                <w:rFonts w:asciiTheme="minorHAnsi" w:hAnsiTheme="minorHAnsi" w:cstheme="minorHAnsi"/>
                <w:b/>
                <w:bCs/>
                <w:szCs w:val="24"/>
              </w:rPr>
              <w:t>Adapting Teaching Techniques (</w:t>
            </w:r>
            <w:r w:rsidR="00F25568" w:rsidRPr="00F667EE">
              <w:rPr>
                <w:rFonts w:asciiTheme="minorHAnsi" w:hAnsiTheme="minorHAnsi" w:cstheme="minorHAnsi"/>
                <w:b/>
                <w:bCs/>
                <w:szCs w:val="24"/>
              </w:rPr>
              <w:t>A4</w:t>
            </w:r>
            <w:r w:rsidRPr="00F667EE">
              <w:rPr>
                <w:rFonts w:asciiTheme="minorHAnsi" w:hAnsiTheme="minorHAnsi" w:cstheme="minorHAnsi"/>
                <w:b/>
                <w:bCs/>
                <w:szCs w:val="24"/>
              </w:rPr>
              <w:t>)</w:t>
            </w:r>
          </w:p>
          <w:p w14:paraId="294259B3" w14:textId="77777777" w:rsidR="00B6441C" w:rsidRPr="00F667EE" w:rsidRDefault="00B6441C" w:rsidP="00EC4FDC">
            <w:pPr>
              <w:pStyle w:val="NoSpacing"/>
              <w:rPr>
                <w:rFonts w:asciiTheme="minorHAnsi" w:hAnsiTheme="minorHAnsi" w:cstheme="minorHAnsi"/>
                <w:szCs w:val="24"/>
              </w:rPr>
            </w:pPr>
            <w:r w:rsidRPr="00F667EE">
              <w:rPr>
                <w:rFonts w:asciiTheme="minorHAnsi" w:hAnsiTheme="minorHAnsi" w:cstheme="minorHAnsi"/>
                <w:szCs w:val="24"/>
              </w:rPr>
              <w:t>- Reflection: Flexibility in teaching, such as adjusting lecture flow based on student needs, is crucial for effective learning.</w:t>
            </w:r>
          </w:p>
          <w:p w14:paraId="7177E697" w14:textId="77777777" w:rsidR="00B6441C" w:rsidRPr="00F667EE" w:rsidRDefault="00B6441C" w:rsidP="00EC4FDC">
            <w:pPr>
              <w:pStyle w:val="NoSpacing"/>
              <w:rPr>
                <w:rFonts w:asciiTheme="minorHAnsi" w:hAnsiTheme="minorHAnsi" w:cstheme="minorHAnsi"/>
                <w:szCs w:val="24"/>
              </w:rPr>
            </w:pPr>
            <w:r w:rsidRPr="00F667EE">
              <w:rPr>
                <w:rFonts w:asciiTheme="minorHAnsi" w:hAnsiTheme="minorHAnsi" w:cstheme="minorHAnsi"/>
                <w:szCs w:val="24"/>
              </w:rPr>
              <w:t>- Personal Insight: Developing skills to adapt teaching methods to different student needs and learning styles.</w:t>
            </w:r>
          </w:p>
          <w:p w14:paraId="4D1EBCA0" w14:textId="77777777" w:rsidR="00ED257D" w:rsidRPr="00F667EE" w:rsidRDefault="00ED257D" w:rsidP="00EC4FDC">
            <w:pPr>
              <w:rPr>
                <w:rFonts w:cstheme="minorHAnsi"/>
                <w:b/>
                <w:sz w:val="24"/>
                <w:szCs w:val="24"/>
              </w:rPr>
            </w:pPr>
          </w:p>
          <w:p w14:paraId="74F25A20" w14:textId="77777777" w:rsidR="00BE23B4" w:rsidRPr="00F667EE" w:rsidRDefault="00BE23B4" w:rsidP="00EC4FDC">
            <w:pPr>
              <w:rPr>
                <w:rFonts w:cstheme="minorHAnsi"/>
                <w:b/>
                <w:sz w:val="24"/>
                <w:szCs w:val="24"/>
              </w:rPr>
            </w:pPr>
          </w:p>
        </w:tc>
      </w:tr>
      <w:tr w:rsidR="00B6441C" w:rsidRPr="00F667EE" w14:paraId="42EFF5BB" w14:textId="77777777" w:rsidTr="00EC4FDC">
        <w:trPr>
          <w:jc w:val="center"/>
        </w:trPr>
        <w:tc>
          <w:tcPr>
            <w:tcW w:w="10490" w:type="dxa"/>
            <w:gridSpan w:val="2"/>
            <w:shd w:val="clear" w:color="auto" w:fill="auto"/>
          </w:tcPr>
          <w:p w14:paraId="76A8C08E" w14:textId="77777777" w:rsidR="00B6441C" w:rsidRPr="00F667EE" w:rsidRDefault="00B6441C" w:rsidP="00EC4FDC">
            <w:pPr>
              <w:rPr>
                <w:rFonts w:cstheme="minorHAnsi"/>
                <w:b/>
                <w:bCs/>
                <w:sz w:val="24"/>
                <w:szCs w:val="24"/>
              </w:rPr>
            </w:pPr>
            <w:r w:rsidRPr="00F667EE">
              <w:rPr>
                <w:rFonts w:cstheme="minorHAnsi"/>
                <w:b/>
                <w:bCs/>
                <w:sz w:val="24"/>
                <w:szCs w:val="24"/>
              </w:rPr>
              <w:t>Targets to improve my own practice (mapped to professional standards):</w:t>
            </w:r>
          </w:p>
        </w:tc>
      </w:tr>
      <w:tr w:rsidR="00B6441C" w:rsidRPr="00F667EE" w14:paraId="01CD8374" w14:textId="77777777" w:rsidTr="00EC4FDC">
        <w:trPr>
          <w:jc w:val="center"/>
        </w:trPr>
        <w:tc>
          <w:tcPr>
            <w:tcW w:w="10490" w:type="dxa"/>
            <w:gridSpan w:val="2"/>
            <w:shd w:val="clear" w:color="auto" w:fill="auto"/>
          </w:tcPr>
          <w:p w14:paraId="0AB2E160" w14:textId="77777777" w:rsidR="00B6441C" w:rsidRPr="00F667EE" w:rsidRDefault="00B6441C" w:rsidP="00EC4FDC">
            <w:pPr>
              <w:rPr>
                <w:rFonts w:cstheme="minorHAnsi"/>
                <w:b/>
                <w:sz w:val="24"/>
                <w:szCs w:val="24"/>
              </w:rPr>
            </w:pPr>
          </w:p>
          <w:p w14:paraId="0B7CDC92" w14:textId="77777777" w:rsidR="00B6441C" w:rsidRPr="00F667EE" w:rsidRDefault="00B6441C" w:rsidP="00EC4FDC">
            <w:pPr>
              <w:pStyle w:val="NoSpacing"/>
              <w:rPr>
                <w:rFonts w:asciiTheme="minorHAnsi" w:hAnsiTheme="minorHAnsi" w:cstheme="minorHAnsi"/>
                <w:b/>
                <w:bCs/>
                <w:szCs w:val="24"/>
              </w:rPr>
            </w:pPr>
            <w:r w:rsidRPr="00F667EE">
              <w:rPr>
                <w:rFonts w:asciiTheme="minorHAnsi" w:hAnsiTheme="minorHAnsi" w:cstheme="minorHAnsi"/>
                <w:b/>
                <w:bCs/>
                <w:szCs w:val="24"/>
              </w:rPr>
              <w:t>Enhancing Interactive Teaching Methods (A2)</w:t>
            </w:r>
          </w:p>
          <w:p w14:paraId="50268576" w14:textId="77777777" w:rsidR="00B6441C" w:rsidRPr="00F667EE" w:rsidRDefault="00B6441C" w:rsidP="00EC4FDC">
            <w:pPr>
              <w:pStyle w:val="NoSpacing"/>
              <w:rPr>
                <w:rFonts w:asciiTheme="minorHAnsi" w:hAnsiTheme="minorHAnsi" w:cstheme="minorHAnsi"/>
                <w:szCs w:val="24"/>
              </w:rPr>
            </w:pPr>
            <w:r w:rsidRPr="00F667EE">
              <w:rPr>
                <w:rFonts w:asciiTheme="minorHAnsi" w:hAnsiTheme="minorHAnsi" w:cstheme="minorHAnsi"/>
                <w:szCs w:val="24"/>
              </w:rPr>
              <w:t>- Target: To incorporate more interactive and discussion-based elements in my teaching.</w:t>
            </w:r>
          </w:p>
          <w:p w14:paraId="70DAD116" w14:textId="60108FF5" w:rsidR="00B6441C" w:rsidRPr="00F667EE" w:rsidRDefault="00B6441C" w:rsidP="00EC4FDC">
            <w:pPr>
              <w:pStyle w:val="NoSpacing"/>
              <w:rPr>
                <w:rFonts w:asciiTheme="minorHAnsi" w:hAnsiTheme="minorHAnsi" w:cstheme="minorHAnsi"/>
                <w:szCs w:val="24"/>
              </w:rPr>
            </w:pPr>
            <w:r w:rsidRPr="00F667EE">
              <w:rPr>
                <w:rFonts w:asciiTheme="minorHAnsi" w:hAnsiTheme="minorHAnsi" w:cstheme="minorHAnsi"/>
                <w:szCs w:val="24"/>
              </w:rPr>
              <w:t xml:space="preserve">- Action: Research and implement interactive teaching strategies, gather student feedback, and observe </w:t>
            </w:r>
            <w:r w:rsidRPr="00F667EE">
              <w:rPr>
                <w:rFonts w:asciiTheme="minorHAnsi" w:hAnsiTheme="minorHAnsi" w:cstheme="minorHAnsi"/>
                <w:szCs w:val="24"/>
              </w:rPr>
              <w:lastRenderedPageBreak/>
              <w:t>colleagues for best practices.</w:t>
            </w:r>
          </w:p>
          <w:p w14:paraId="56740D06" w14:textId="77777777" w:rsidR="008446E5" w:rsidRPr="00F667EE" w:rsidRDefault="008446E5" w:rsidP="00EC4FDC">
            <w:pPr>
              <w:pStyle w:val="NoSpacing"/>
              <w:rPr>
                <w:rFonts w:asciiTheme="minorHAnsi" w:hAnsiTheme="minorHAnsi" w:cstheme="minorHAnsi"/>
                <w:szCs w:val="24"/>
              </w:rPr>
            </w:pPr>
          </w:p>
          <w:p w14:paraId="695AFC4C" w14:textId="6F6ED1A3" w:rsidR="00C84DE2" w:rsidRPr="00F667EE" w:rsidRDefault="00C84DE2" w:rsidP="00C84DE2">
            <w:pPr>
              <w:pStyle w:val="NoSpacing"/>
              <w:rPr>
                <w:rFonts w:asciiTheme="minorHAnsi" w:hAnsiTheme="minorHAnsi" w:cstheme="minorHAnsi"/>
                <w:b/>
                <w:bCs/>
                <w:szCs w:val="24"/>
              </w:rPr>
            </w:pPr>
            <w:r w:rsidRPr="00F667EE">
              <w:rPr>
                <w:rFonts w:asciiTheme="minorHAnsi" w:hAnsiTheme="minorHAnsi" w:cstheme="minorHAnsi"/>
                <w:b/>
                <w:bCs/>
                <w:szCs w:val="24"/>
              </w:rPr>
              <w:t>Enhancing Interactive Teaching Methods (K</w:t>
            </w:r>
            <w:r w:rsidR="006B0567">
              <w:rPr>
                <w:rFonts w:asciiTheme="minorHAnsi" w:hAnsiTheme="minorHAnsi" w:cstheme="minorHAnsi"/>
                <w:b/>
                <w:bCs/>
                <w:szCs w:val="24"/>
              </w:rPr>
              <w:t>2</w:t>
            </w:r>
            <w:r w:rsidRPr="00F667EE">
              <w:rPr>
                <w:rFonts w:asciiTheme="minorHAnsi" w:hAnsiTheme="minorHAnsi" w:cstheme="minorHAnsi"/>
                <w:b/>
                <w:bCs/>
                <w:szCs w:val="24"/>
              </w:rPr>
              <w:t>)</w:t>
            </w:r>
          </w:p>
          <w:p w14:paraId="35A05659" w14:textId="68D45AFC" w:rsidR="00621B1F" w:rsidRPr="00F667EE" w:rsidRDefault="00621B1F" w:rsidP="00EC4FDC">
            <w:pPr>
              <w:pStyle w:val="NoSpacing"/>
              <w:rPr>
                <w:rFonts w:asciiTheme="minorHAnsi" w:hAnsiTheme="minorHAnsi" w:cstheme="minorHAnsi"/>
                <w:szCs w:val="24"/>
              </w:rPr>
            </w:pPr>
            <w:r w:rsidRPr="00F667EE">
              <w:rPr>
                <w:rFonts w:asciiTheme="minorHAnsi" w:hAnsiTheme="minorHAnsi" w:cstheme="minorHAnsi"/>
                <w:szCs w:val="24"/>
              </w:rPr>
              <w:t xml:space="preserve">- </w:t>
            </w:r>
            <w:r w:rsidR="00E837BE" w:rsidRPr="00F667EE">
              <w:rPr>
                <w:rFonts w:asciiTheme="minorHAnsi" w:hAnsiTheme="minorHAnsi" w:cstheme="minorHAnsi"/>
                <w:szCs w:val="24"/>
              </w:rPr>
              <w:t>Target:</w:t>
            </w:r>
            <w:r w:rsidRPr="00F667EE">
              <w:rPr>
                <w:rFonts w:asciiTheme="minorHAnsi" w:hAnsiTheme="minorHAnsi" w:cstheme="minorHAnsi"/>
                <w:szCs w:val="24"/>
              </w:rPr>
              <w:t xml:space="preserve"> To implement real-world scenarios and case studies to lectures</w:t>
            </w:r>
          </w:p>
          <w:p w14:paraId="3B6EA48D" w14:textId="766F88C9" w:rsidR="008446E5" w:rsidRPr="00F667EE" w:rsidRDefault="00621B1F" w:rsidP="00EC4FDC">
            <w:pPr>
              <w:pStyle w:val="NoSpacing"/>
              <w:rPr>
                <w:rFonts w:asciiTheme="minorHAnsi" w:hAnsiTheme="minorHAnsi" w:cstheme="minorHAnsi"/>
                <w:szCs w:val="24"/>
              </w:rPr>
            </w:pPr>
            <w:r w:rsidRPr="00F667EE">
              <w:rPr>
                <w:rFonts w:asciiTheme="minorHAnsi" w:hAnsiTheme="minorHAnsi" w:cstheme="minorHAnsi"/>
                <w:szCs w:val="24"/>
              </w:rPr>
              <w:t>- Action: Collaborate with industry professionals for current examples; integrate into lectures</w:t>
            </w:r>
          </w:p>
          <w:p w14:paraId="1594354D" w14:textId="77777777" w:rsidR="00B6441C" w:rsidRPr="00F667EE" w:rsidRDefault="00B6441C" w:rsidP="00EC4FDC">
            <w:pPr>
              <w:pStyle w:val="NoSpacing"/>
              <w:rPr>
                <w:rFonts w:asciiTheme="minorHAnsi" w:hAnsiTheme="minorHAnsi" w:cstheme="minorHAnsi"/>
                <w:szCs w:val="24"/>
              </w:rPr>
            </w:pPr>
          </w:p>
          <w:p w14:paraId="71CD8BA2" w14:textId="3F2925A3" w:rsidR="00B6441C" w:rsidRPr="00F667EE" w:rsidRDefault="00B6441C" w:rsidP="00EC4FDC">
            <w:pPr>
              <w:pStyle w:val="NoSpacing"/>
              <w:rPr>
                <w:rFonts w:asciiTheme="minorHAnsi" w:hAnsiTheme="minorHAnsi" w:cstheme="minorHAnsi"/>
                <w:b/>
                <w:bCs/>
                <w:szCs w:val="24"/>
              </w:rPr>
            </w:pPr>
            <w:r w:rsidRPr="00F667EE">
              <w:rPr>
                <w:rFonts w:asciiTheme="minorHAnsi" w:hAnsiTheme="minorHAnsi" w:cstheme="minorHAnsi"/>
                <w:b/>
                <w:bCs/>
                <w:szCs w:val="24"/>
              </w:rPr>
              <w:t>Developing Adaptable Teaching Techniques (</w:t>
            </w:r>
            <w:r w:rsidR="00F25568" w:rsidRPr="00F667EE">
              <w:rPr>
                <w:rFonts w:asciiTheme="minorHAnsi" w:hAnsiTheme="minorHAnsi" w:cstheme="minorHAnsi"/>
                <w:b/>
                <w:bCs/>
                <w:szCs w:val="24"/>
              </w:rPr>
              <w:t>A</w:t>
            </w:r>
            <w:r w:rsidR="00CC1D1D" w:rsidRPr="00F667EE">
              <w:rPr>
                <w:rFonts w:asciiTheme="minorHAnsi" w:hAnsiTheme="minorHAnsi" w:cstheme="minorHAnsi"/>
                <w:b/>
                <w:bCs/>
                <w:szCs w:val="24"/>
              </w:rPr>
              <w:t>4</w:t>
            </w:r>
            <w:r w:rsidRPr="00F667EE">
              <w:rPr>
                <w:rFonts w:asciiTheme="minorHAnsi" w:hAnsiTheme="minorHAnsi" w:cstheme="minorHAnsi"/>
                <w:b/>
                <w:bCs/>
                <w:szCs w:val="24"/>
              </w:rPr>
              <w:t>)</w:t>
            </w:r>
          </w:p>
          <w:p w14:paraId="7572BCAF" w14:textId="77777777" w:rsidR="00B6441C" w:rsidRPr="00F667EE" w:rsidRDefault="00B6441C" w:rsidP="00EC4FDC">
            <w:pPr>
              <w:pStyle w:val="NoSpacing"/>
              <w:rPr>
                <w:rFonts w:asciiTheme="minorHAnsi" w:hAnsiTheme="minorHAnsi" w:cstheme="minorHAnsi"/>
                <w:szCs w:val="24"/>
              </w:rPr>
            </w:pPr>
            <w:r w:rsidRPr="00F667EE">
              <w:rPr>
                <w:rFonts w:asciiTheme="minorHAnsi" w:hAnsiTheme="minorHAnsi" w:cstheme="minorHAnsi"/>
                <w:szCs w:val="24"/>
              </w:rPr>
              <w:t>- Target: To improve adaptability in teaching methods to cater to diverse student needs.</w:t>
            </w:r>
          </w:p>
          <w:p w14:paraId="4DBD8913" w14:textId="71A4F324" w:rsidR="00B6441C" w:rsidRPr="00F667EE" w:rsidRDefault="00B6441C" w:rsidP="00EC4FDC">
            <w:pPr>
              <w:pStyle w:val="NoSpacing"/>
              <w:rPr>
                <w:rFonts w:asciiTheme="minorHAnsi" w:hAnsiTheme="minorHAnsi" w:cstheme="minorHAnsi"/>
                <w:szCs w:val="24"/>
              </w:rPr>
            </w:pPr>
            <w:r w:rsidRPr="00F667EE">
              <w:rPr>
                <w:rFonts w:asciiTheme="minorHAnsi" w:hAnsiTheme="minorHAnsi" w:cstheme="minorHAnsi"/>
                <w:szCs w:val="24"/>
              </w:rPr>
              <w:t>- Action: Attend workshops on adaptive teaching, seek mentorship, and regularly evaluate and adjust teaching strategies based on student feedback</w:t>
            </w:r>
          </w:p>
          <w:p w14:paraId="71FC942D" w14:textId="77777777" w:rsidR="00B6441C" w:rsidRPr="00F667EE" w:rsidRDefault="00B6441C" w:rsidP="00EC4FDC">
            <w:pPr>
              <w:rPr>
                <w:rFonts w:cstheme="minorHAnsi"/>
                <w:b/>
                <w:sz w:val="24"/>
                <w:szCs w:val="24"/>
              </w:rPr>
            </w:pPr>
          </w:p>
        </w:tc>
      </w:tr>
    </w:tbl>
    <w:p w14:paraId="4438AB6B" w14:textId="77777777" w:rsidR="00B6441C" w:rsidRPr="00F667EE" w:rsidRDefault="00B6441C" w:rsidP="00E40B7F">
      <w:pPr>
        <w:rPr>
          <w:rFonts w:cstheme="minorHAnsi"/>
        </w:rPr>
      </w:pPr>
    </w:p>
    <w:p w14:paraId="7BA4F375" w14:textId="77777777" w:rsidR="008446E5" w:rsidRPr="00F667EE" w:rsidRDefault="008446E5" w:rsidP="00E40B7F">
      <w:pPr>
        <w:rPr>
          <w:rFonts w:cstheme="minorHAnsi"/>
        </w:rPr>
      </w:pPr>
    </w:p>
    <w:sectPr w:rsidR="008446E5" w:rsidRPr="00F667EE" w:rsidSect="00664C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D82BA" w14:textId="77777777" w:rsidR="00447F30" w:rsidRDefault="00447F30" w:rsidP="00563666">
      <w:pPr>
        <w:spacing w:after="0" w:line="240" w:lineRule="auto"/>
      </w:pPr>
      <w:r>
        <w:separator/>
      </w:r>
    </w:p>
  </w:endnote>
  <w:endnote w:type="continuationSeparator" w:id="0">
    <w:p w14:paraId="1C23EA6F" w14:textId="77777777" w:rsidR="00447F30" w:rsidRDefault="00447F30" w:rsidP="00563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C9533" w14:textId="77777777" w:rsidR="00447F30" w:rsidRDefault="00447F30" w:rsidP="00563666">
      <w:pPr>
        <w:spacing w:after="0" w:line="240" w:lineRule="auto"/>
      </w:pPr>
      <w:r>
        <w:separator/>
      </w:r>
    </w:p>
  </w:footnote>
  <w:footnote w:type="continuationSeparator" w:id="0">
    <w:p w14:paraId="642C02DF" w14:textId="77777777" w:rsidR="00447F30" w:rsidRDefault="00447F30" w:rsidP="005636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6F2E7C"/>
    <w:multiLevelType w:val="multilevel"/>
    <w:tmpl w:val="113EF540"/>
    <w:lvl w:ilvl="0">
      <w:start w:val="1"/>
      <w:numFmt w:val="decimal"/>
      <w:lvlText w:val="V%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B1D5BAE"/>
    <w:multiLevelType w:val="hybridMultilevel"/>
    <w:tmpl w:val="D7847BC4"/>
    <w:lvl w:ilvl="0" w:tplc="9682A170">
      <w:start w:val="1"/>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67B7AE3"/>
    <w:multiLevelType w:val="multilevel"/>
    <w:tmpl w:val="3EACD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CE153E9"/>
    <w:multiLevelType w:val="hybridMultilevel"/>
    <w:tmpl w:val="9E965968"/>
    <w:lvl w:ilvl="0" w:tplc="BB680CC2">
      <w:numFmt w:val="bullet"/>
      <w:lvlText w:val="-"/>
      <w:lvlJc w:val="left"/>
      <w:pPr>
        <w:ind w:left="518"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505EF8"/>
    <w:multiLevelType w:val="multilevel"/>
    <w:tmpl w:val="3DD0D394"/>
    <w:lvl w:ilvl="0">
      <w:start w:val="1"/>
      <w:numFmt w:val="upperRoman"/>
      <w:lvlText w:val="%1."/>
      <w:lvlJc w:val="right"/>
      <w:pPr>
        <w:ind w:left="720" w:hanging="360"/>
      </w:pPr>
    </w:lvl>
    <w:lvl w:ilvl="1">
      <w:start w:val="1"/>
      <w:numFmt w:val="decimal"/>
      <w:lvlText w:val="A%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43922512">
    <w:abstractNumId w:val="2"/>
  </w:num>
  <w:num w:numId="2" w16cid:durableId="2026981281">
    <w:abstractNumId w:val="3"/>
  </w:num>
  <w:num w:numId="3" w16cid:durableId="6258193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803609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91736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342F1"/>
    <w:rsid w:val="00000F22"/>
    <w:rsid w:val="000042EF"/>
    <w:rsid w:val="00011654"/>
    <w:rsid w:val="0001442D"/>
    <w:rsid w:val="00016C9A"/>
    <w:rsid w:val="0001755C"/>
    <w:rsid w:val="00021991"/>
    <w:rsid w:val="000237A3"/>
    <w:rsid w:val="00034418"/>
    <w:rsid w:val="00043453"/>
    <w:rsid w:val="0004346C"/>
    <w:rsid w:val="00046C63"/>
    <w:rsid w:val="00047405"/>
    <w:rsid w:val="00047E69"/>
    <w:rsid w:val="000504A7"/>
    <w:rsid w:val="0005163E"/>
    <w:rsid w:val="00071F56"/>
    <w:rsid w:val="000759C1"/>
    <w:rsid w:val="0007675B"/>
    <w:rsid w:val="00083C97"/>
    <w:rsid w:val="000853D0"/>
    <w:rsid w:val="00086AC0"/>
    <w:rsid w:val="00093594"/>
    <w:rsid w:val="000C1281"/>
    <w:rsid w:val="000C20CF"/>
    <w:rsid w:val="000C2742"/>
    <w:rsid w:val="000C2C2F"/>
    <w:rsid w:val="000C4A05"/>
    <w:rsid w:val="000C5365"/>
    <w:rsid w:val="000C6D3C"/>
    <w:rsid w:val="000D0A5E"/>
    <w:rsid w:val="000E3494"/>
    <w:rsid w:val="000E683B"/>
    <w:rsid w:val="000F5957"/>
    <w:rsid w:val="000F7571"/>
    <w:rsid w:val="00102243"/>
    <w:rsid w:val="00102666"/>
    <w:rsid w:val="00110D87"/>
    <w:rsid w:val="00122152"/>
    <w:rsid w:val="00125E36"/>
    <w:rsid w:val="00132CA4"/>
    <w:rsid w:val="00134F62"/>
    <w:rsid w:val="001371A2"/>
    <w:rsid w:val="001503D5"/>
    <w:rsid w:val="00152A46"/>
    <w:rsid w:val="00161404"/>
    <w:rsid w:val="00161AC0"/>
    <w:rsid w:val="001659B2"/>
    <w:rsid w:val="00174EE2"/>
    <w:rsid w:val="00175CF7"/>
    <w:rsid w:val="00176D92"/>
    <w:rsid w:val="001801FC"/>
    <w:rsid w:val="001803E9"/>
    <w:rsid w:val="00180831"/>
    <w:rsid w:val="00182F1C"/>
    <w:rsid w:val="001922F1"/>
    <w:rsid w:val="00195A91"/>
    <w:rsid w:val="00195BFA"/>
    <w:rsid w:val="001A4006"/>
    <w:rsid w:val="001A7578"/>
    <w:rsid w:val="001B2362"/>
    <w:rsid w:val="001B248B"/>
    <w:rsid w:val="001B4AB8"/>
    <w:rsid w:val="001B5F18"/>
    <w:rsid w:val="001B6D69"/>
    <w:rsid w:val="001C0D11"/>
    <w:rsid w:val="001C3473"/>
    <w:rsid w:val="001C3749"/>
    <w:rsid w:val="001C4725"/>
    <w:rsid w:val="001C4924"/>
    <w:rsid w:val="001D3055"/>
    <w:rsid w:val="001D37C4"/>
    <w:rsid w:val="001D4C62"/>
    <w:rsid w:val="001D553B"/>
    <w:rsid w:val="001E2C5F"/>
    <w:rsid w:val="001E416C"/>
    <w:rsid w:val="001F0A80"/>
    <w:rsid w:val="001F6B5E"/>
    <w:rsid w:val="001F75BC"/>
    <w:rsid w:val="00206B8B"/>
    <w:rsid w:val="0021055D"/>
    <w:rsid w:val="00212003"/>
    <w:rsid w:val="00213389"/>
    <w:rsid w:val="0021542A"/>
    <w:rsid w:val="0023381E"/>
    <w:rsid w:val="002339A3"/>
    <w:rsid w:val="002350FC"/>
    <w:rsid w:val="00235AEA"/>
    <w:rsid w:val="00237117"/>
    <w:rsid w:val="00245446"/>
    <w:rsid w:val="00250D61"/>
    <w:rsid w:val="002524B8"/>
    <w:rsid w:val="002543A4"/>
    <w:rsid w:val="002609B7"/>
    <w:rsid w:val="00267E49"/>
    <w:rsid w:val="00282A58"/>
    <w:rsid w:val="00291326"/>
    <w:rsid w:val="002931B5"/>
    <w:rsid w:val="0029464F"/>
    <w:rsid w:val="00294826"/>
    <w:rsid w:val="002A00C1"/>
    <w:rsid w:val="002A1FB3"/>
    <w:rsid w:val="002B3E20"/>
    <w:rsid w:val="002B4B7A"/>
    <w:rsid w:val="002C2019"/>
    <w:rsid w:val="002C31FA"/>
    <w:rsid w:val="002C5C82"/>
    <w:rsid w:val="002D070B"/>
    <w:rsid w:val="002D3EC2"/>
    <w:rsid w:val="002F1459"/>
    <w:rsid w:val="002F1CCF"/>
    <w:rsid w:val="002F2EB1"/>
    <w:rsid w:val="002F7495"/>
    <w:rsid w:val="00301BAC"/>
    <w:rsid w:val="00302FA3"/>
    <w:rsid w:val="0031092F"/>
    <w:rsid w:val="00313D5D"/>
    <w:rsid w:val="00316BE2"/>
    <w:rsid w:val="00330DD1"/>
    <w:rsid w:val="00334C2A"/>
    <w:rsid w:val="00341378"/>
    <w:rsid w:val="003475F4"/>
    <w:rsid w:val="0035135E"/>
    <w:rsid w:val="00352B8F"/>
    <w:rsid w:val="0036256B"/>
    <w:rsid w:val="00365D43"/>
    <w:rsid w:val="00372B71"/>
    <w:rsid w:val="003761DE"/>
    <w:rsid w:val="003818BF"/>
    <w:rsid w:val="00385668"/>
    <w:rsid w:val="00386861"/>
    <w:rsid w:val="00391097"/>
    <w:rsid w:val="00391DDD"/>
    <w:rsid w:val="00391EB4"/>
    <w:rsid w:val="00392CF5"/>
    <w:rsid w:val="00393A44"/>
    <w:rsid w:val="003A7F2D"/>
    <w:rsid w:val="003B2B99"/>
    <w:rsid w:val="003B433F"/>
    <w:rsid w:val="003C49C7"/>
    <w:rsid w:val="003D6452"/>
    <w:rsid w:val="003D7C13"/>
    <w:rsid w:val="003E36FC"/>
    <w:rsid w:val="003E448F"/>
    <w:rsid w:val="003E5057"/>
    <w:rsid w:val="003E6A0E"/>
    <w:rsid w:val="003F5997"/>
    <w:rsid w:val="004026E1"/>
    <w:rsid w:val="004028DE"/>
    <w:rsid w:val="0040356F"/>
    <w:rsid w:val="0040419A"/>
    <w:rsid w:val="00405B91"/>
    <w:rsid w:val="00413C7D"/>
    <w:rsid w:val="0041578B"/>
    <w:rsid w:val="004205C9"/>
    <w:rsid w:val="00421F88"/>
    <w:rsid w:val="0042712C"/>
    <w:rsid w:val="004342F1"/>
    <w:rsid w:val="00435B90"/>
    <w:rsid w:val="00437C6B"/>
    <w:rsid w:val="00440958"/>
    <w:rsid w:val="004458AC"/>
    <w:rsid w:val="00447268"/>
    <w:rsid w:val="00447F30"/>
    <w:rsid w:val="004501B7"/>
    <w:rsid w:val="004505E4"/>
    <w:rsid w:val="004519B3"/>
    <w:rsid w:val="004618EA"/>
    <w:rsid w:val="00462454"/>
    <w:rsid w:val="0046489C"/>
    <w:rsid w:val="00464D41"/>
    <w:rsid w:val="00472AF6"/>
    <w:rsid w:val="0047358D"/>
    <w:rsid w:val="00476DC7"/>
    <w:rsid w:val="004802BF"/>
    <w:rsid w:val="00494089"/>
    <w:rsid w:val="00494BD8"/>
    <w:rsid w:val="0049648E"/>
    <w:rsid w:val="004A0B77"/>
    <w:rsid w:val="004A11C7"/>
    <w:rsid w:val="004A14E2"/>
    <w:rsid w:val="004A15B1"/>
    <w:rsid w:val="004A3BE6"/>
    <w:rsid w:val="004A686D"/>
    <w:rsid w:val="004A6D4C"/>
    <w:rsid w:val="004B3101"/>
    <w:rsid w:val="004B6425"/>
    <w:rsid w:val="004B77AB"/>
    <w:rsid w:val="004C4F76"/>
    <w:rsid w:val="004C7013"/>
    <w:rsid w:val="004D4D80"/>
    <w:rsid w:val="004E0306"/>
    <w:rsid w:val="004E334B"/>
    <w:rsid w:val="00501AE3"/>
    <w:rsid w:val="00501D9E"/>
    <w:rsid w:val="00507A35"/>
    <w:rsid w:val="00530005"/>
    <w:rsid w:val="0053001E"/>
    <w:rsid w:val="005325EF"/>
    <w:rsid w:val="00532BF4"/>
    <w:rsid w:val="005356F3"/>
    <w:rsid w:val="00542BCA"/>
    <w:rsid w:val="00544476"/>
    <w:rsid w:val="00546BBF"/>
    <w:rsid w:val="0055052E"/>
    <w:rsid w:val="00552873"/>
    <w:rsid w:val="00556906"/>
    <w:rsid w:val="005569A8"/>
    <w:rsid w:val="005610F6"/>
    <w:rsid w:val="00563666"/>
    <w:rsid w:val="00572203"/>
    <w:rsid w:val="00572FE1"/>
    <w:rsid w:val="005741DB"/>
    <w:rsid w:val="00576D76"/>
    <w:rsid w:val="00576ECD"/>
    <w:rsid w:val="00585EF6"/>
    <w:rsid w:val="00587BEC"/>
    <w:rsid w:val="0059281F"/>
    <w:rsid w:val="005960E3"/>
    <w:rsid w:val="005978C8"/>
    <w:rsid w:val="005A16CF"/>
    <w:rsid w:val="005A626D"/>
    <w:rsid w:val="005A651C"/>
    <w:rsid w:val="005B03BA"/>
    <w:rsid w:val="005B391F"/>
    <w:rsid w:val="005B5F5E"/>
    <w:rsid w:val="005C3763"/>
    <w:rsid w:val="005C6E80"/>
    <w:rsid w:val="005C73E6"/>
    <w:rsid w:val="005D245C"/>
    <w:rsid w:val="005D3676"/>
    <w:rsid w:val="005E09E8"/>
    <w:rsid w:val="005E26D9"/>
    <w:rsid w:val="005E3CD4"/>
    <w:rsid w:val="005E3DBD"/>
    <w:rsid w:val="005E4E4A"/>
    <w:rsid w:val="005E7B6A"/>
    <w:rsid w:val="005F01C0"/>
    <w:rsid w:val="005F0A9D"/>
    <w:rsid w:val="005F2500"/>
    <w:rsid w:val="005F49AD"/>
    <w:rsid w:val="005F5341"/>
    <w:rsid w:val="00600D0D"/>
    <w:rsid w:val="006022F1"/>
    <w:rsid w:val="00603F85"/>
    <w:rsid w:val="00604000"/>
    <w:rsid w:val="00605092"/>
    <w:rsid w:val="00605450"/>
    <w:rsid w:val="00606C44"/>
    <w:rsid w:val="00610056"/>
    <w:rsid w:val="0061234E"/>
    <w:rsid w:val="00617C63"/>
    <w:rsid w:val="00621B1F"/>
    <w:rsid w:val="006238DF"/>
    <w:rsid w:val="00623D0A"/>
    <w:rsid w:val="00625587"/>
    <w:rsid w:val="00625CEA"/>
    <w:rsid w:val="00626E52"/>
    <w:rsid w:val="00637691"/>
    <w:rsid w:val="006376A6"/>
    <w:rsid w:val="00644A07"/>
    <w:rsid w:val="00660509"/>
    <w:rsid w:val="00664C60"/>
    <w:rsid w:val="0066660B"/>
    <w:rsid w:val="00675704"/>
    <w:rsid w:val="0067703B"/>
    <w:rsid w:val="00682026"/>
    <w:rsid w:val="00694ACF"/>
    <w:rsid w:val="006A2973"/>
    <w:rsid w:val="006A6D36"/>
    <w:rsid w:val="006A7688"/>
    <w:rsid w:val="006B0567"/>
    <w:rsid w:val="006B0934"/>
    <w:rsid w:val="006B0CBB"/>
    <w:rsid w:val="006B79CE"/>
    <w:rsid w:val="006C0FED"/>
    <w:rsid w:val="006C13E4"/>
    <w:rsid w:val="006C611D"/>
    <w:rsid w:val="006D2E16"/>
    <w:rsid w:val="006D4CDB"/>
    <w:rsid w:val="006E1208"/>
    <w:rsid w:val="006E33FD"/>
    <w:rsid w:val="006F1AE1"/>
    <w:rsid w:val="006F4309"/>
    <w:rsid w:val="007007A6"/>
    <w:rsid w:val="00700E29"/>
    <w:rsid w:val="007052A4"/>
    <w:rsid w:val="00707676"/>
    <w:rsid w:val="00707BD0"/>
    <w:rsid w:val="00713E7F"/>
    <w:rsid w:val="00721549"/>
    <w:rsid w:val="007266C0"/>
    <w:rsid w:val="007302EA"/>
    <w:rsid w:val="007416B6"/>
    <w:rsid w:val="0074285C"/>
    <w:rsid w:val="00750949"/>
    <w:rsid w:val="00751751"/>
    <w:rsid w:val="00766B2A"/>
    <w:rsid w:val="00767E35"/>
    <w:rsid w:val="007760A6"/>
    <w:rsid w:val="00776B16"/>
    <w:rsid w:val="00780336"/>
    <w:rsid w:val="00790F13"/>
    <w:rsid w:val="00792B90"/>
    <w:rsid w:val="00795649"/>
    <w:rsid w:val="00796E1E"/>
    <w:rsid w:val="007A1189"/>
    <w:rsid w:val="007A3D07"/>
    <w:rsid w:val="007A46DD"/>
    <w:rsid w:val="007B1DF7"/>
    <w:rsid w:val="007B240B"/>
    <w:rsid w:val="007B3E42"/>
    <w:rsid w:val="007C2CA4"/>
    <w:rsid w:val="007C3948"/>
    <w:rsid w:val="007C3E42"/>
    <w:rsid w:val="007D4FCD"/>
    <w:rsid w:val="007D65A0"/>
    <w:rsid w:val="007E2AF1"/>
    <w:rsid w:val="007F05C4"/>
    <w:rsid w:val="007F2CD9"/>
    <w:rsid w:val="00803A05"/>
    <w:rsid w:val="008223B0"/>
    <w:rsid w:val="00825879"/>
    <w:rsid w:val="008275E6"/>
    <w:rsid w:val="008309F5"/>
    <w:rsid w:val="0083233D"/>
    <w:rsid w:val="008403DA"/>
    <w:rsid w:val="00843BD8"/>
    <w:rsid w:val="008446E5"/>
    <w:rsid w:val="0085047B"/>
    <w:rsid w:val="00855281"/>
    <w:rsid w:val="00856CCF"/>
    <w:rsid w:val="00861035"/>
    <w:rsid w:val="008771C4"/>
    <w:rsid w:val="008829F1"/>
    <w:rsid w:val="0088522A"/>
    <w:rsid w:val="008A6444"/>
    <w:rsid w:val="008B0CAD"/>
    <w:rsid w:val="008B14CC"/>
    <w:rsid w:val="008B4DF2"/>
    <w:rsid w:val="008C21F3"/>
    <w:rsid w:val="008C379A"/>
    <w:rsid w:val="008C5D66"/>
    <w:rsid w:val="008C7AF6"/>
    <w:rsid w:val="008D0330"/>
    <w:rsid w:val="008D4056"/>
    <w:rsid w:val="008D7482"/>
    <w:rsid w:val="008D76D0"/>
    <w:rsid w:val="008E43B6"/>
    <w:rsid w:val="008E652C"/>
    <w:rsid w:val="008F0824"/>
    <w:rsid w:val="008F3F4A"/>
    <w:rsid w:val="00902D66"/>
    <w:rsid w:val="00912615"/>
    <w:rsid w:val="00914AEF"/>
    <w:rsid w:val="00921939"/>
    <w:rsid w:val="00924919"/>
    <w:rsid w:val="00932FBE"/>
    <w:rsid w:val="00944DCA"/>
    <w:rsid w:val="00947542"/>
    <w:rsid w:val="00950143"/>
    <w:rsid w:val="009565CB"/>
    <w:rsid w:val="00960D0A"/>
    <w:rsid w:val="00962BD0"/>
    <w:rsid w:val="009714FC"/>
    <w:rsid w:val="00971FE2"/>
    <w:rsid w:val="00977876"/>
    <w:rsid w:val="009810A3"/>
    <w:rsid w:val="00983B59"/>
    <w:rsid w:val="00990F51"/>
    <w:rsid w:val="00996AE2"/>
    <w:rsid w:val="009A060C"/>
    <w:rsid w:val="009B0B47"/>
    <w:rsid w:val="009B23E6"/>
    <w:rsid w:val="009D07E0"/>
    <w:rsid w:val="009D0AFE"/>
    <w:rsid w:val="009D5A49"/>
    <w:rsid w:val="009E06AE"/>
    <w:rsid w:val="009E7326"/>
    <w:rsid w:val="009F4F77"/>
    <w:rsid w:val="00A11BB7"/>
    <w:rsid w:val="00A16407"/>
    <w:rsid w:val="00A17052"/>
    <w:rsid w:val="00A2296D"/>
    <w:rsid w:val="00A23584"/>
    <w:rsid w:val="00A319E4"/>
    <w:rsid w:val="00A46362"/>
    <w:rsid w:val="00A70946"/>
    <w:rsid w:val="00A76FE4"/>
    <w:rsid w:val="00A7753E"/>
    <w:rsid w:val="00A80149"/>
    <w:rsid w:val="00A82F4D"/>
    <w:rsid w:val="00A832A9"/>
    <w:rsid w:val="00A835D3"/>
    <w:rsid w:val="00A83833"/>
    <w:rsid w:val="00A9607D"/>
    <w:rsid w:val="00A96731"/>
    <w:rsid w:val="00AA6CE3"/>
    <w:rsid w:val="00AB0D8A"/>
    <w:rsid w:val="00AB0FFF"/>
    <w:rsid w:val="00AB388B"/>
    <w:rsid w:val="00AC1DEB"/>
    <w:rsid w:val="00AC1EB5"/>
    <w:rsid w:val="00AC3BC2"/>
    <w:rsid w:val="00AC5302"/>
    <w:rsid w:val="00AD5427"/>
    <w:rsid w:val="00AE0BB3"/>
    <w:rsid w:val="00AE3BB2"/>
    <w:rsid w:val="00AF03B2"/>
    <w:rsid w:val="00B03948"/>
    <w:rsid w:val="00B03AC1"/>
    <w:rsid w:val="00B04669"/>
    <w:rsid w:val="00B10C66"/>
    <w:rsid w:val="00B11993"/>
    <w:rsid w:val="00B135F5"/>
    <w:rsid w:val="00B21E99"/>
    <w:rsid w:val="00B41FDA"/>
    <w:rsid w:val="00B4370E"/>
    <w:rsid w:val="00B45ED0"/>
    <w:rsid w:val="00B56FF4"/>
    <w:rsid w:val="00B6318D"/>
    <w:rsid w:val="00B634BE"/>
    <w:rsid w:val="00B63D86"/>
    <w:rsid w:val="00B6441C"/>
    <w:rsid w:val="00B70FA5"/>
    <w:rsid w:val="00B72725"/>
    <w:rsid w:val="00B8039D"/>
    <w:rsid w:val="00B81491"/>
    <w:rsid w:val="00B830B6"/>
    <w:rsid w:val="00B86AED"/>
    <w:rsid w:val="00B86EAE"/>
    <w:rsid w:val="00B90FBA"/>
    <w:rsid w:val="00B936CF"/>
    <w:rsid w:val="00B9442E"/>
    <w:rsid w:val="00BA1435"/>
    <w:rsid w:val="00BB0749"/>
    <w:rsid w:val="00BB0BF2"/>
    <w:rsid w:val="00BB38FF"/>
    <w:rsid w:val="00BB5599"/>
    <w:rsid w:val="00BB798D"/>
    <w:rsid w:val="00BC7521"/>
    <w:rsid w:val="00BD2C92"/>
    <w:rsid w:val="00BD6D69"/>
    <w:rsid w:val="00BD7BA9"/>
    <w:rsid w:val="00BE0B56"/>
    <w:rsid w:val="00BE21F1"/>
    <w:rsid w:val="00BE23B4"/>
    <w:rsid w:val="00BF55FA"/>
    <w:rsid w:val="00C065C9"/>
    <w:rsid w:val="00C116E9"/>
    <w:rsid w:val="00C12A3C"/>
    <w:rsid w:val="00C17F5D"/>
    <w:rsid w:val="00C26E7A"/>
    <w:rsid w:val="00C31959"/>
    <w:rsid w:val="00C358B1"/>
    <w:rsid w:val="00C36FE8"/>
    <w:rsid w:val="00C4338A"/>
    <w:rsid w:val="00C449A4"/>
    <w:rsid w:val="00C46747"/>
    <w:rsid w:val="00C470A2"/>
    <w:rsid w:val="00C5706E"/>
    <w:rsid w:val="00C57D91"/>
    <w:rsid w:val="00C616E4"/>
    <w:rsid w:val="00C73558"/>
    <w:rsid w:val="00C7529E"/>
    <w:rsid w:val="00C754AA"/>
    <w:rsid w:val="00C7696E"/>
    <w:rsid w:val="00C82424"/>
    <w:rsid w:val="00C84DE2"/>
    <w:rsid w:val="00C86536"/>
    <w:rsid w:val="00CA0779"/>
    <w:rsid w:val="00CA47F6"/>
    <w:rsid w:val="00CB1FA7"/>
    <w:rsid w:val="00CB237A"/>
    <w:rsid w:val="00CB314D"/>
    <w:rsid w:val="00CB6B4B"/>
    <w:rsid w:val="00CC1D1D"/>
    <w:rsid w:val="00CC4A0D"/>
    <w:rsid w:val="00CC663B"/>
    <w:rsid w:val="00CC6E2C"/>
    <w:rsid w:val="00CD0E75"/>
    <w:rsid w:val="00CD200A"/>
    <w:rsid w:val="00CD335E"/>
    <w:rsid w:val="00CD434B"/>
    <w:rsid w:val="00CD4B93"/>
    <w:rsid w:val="00CD5861"/>
    <w:rsid w:val="00CD799A"/>
    <w:rsid w:val="00CE15A1"/>
    <w:rsid w:val="00CE7A4C"/>
    <w:rsid w:val="00CF4DC1"/>
    <w:rsid w:val="00CF7314"/>
    <w:rsid w:val="00CF7D8A"/>
    <w:rsid w:val="00D0172D"/>
    <w:rsid w:val="00D12A16"/>
    <w:rsid w:val="00D159A8"/>
    <w:rsid w:val="00D165DF"/>
    <w:rsid w:val="00D21B48"/>
    <w:rsid w:val="00D26C63"/>
    <w:rsid w:val="00D30B1C"/>
    <w:rsid w:val="00D32C57"/>
    <w:rsid w:val="00D40E27"/>
    <w:rsid w:val="00D41BFE"/>
    <w:rsid w:val="00D42F4B"/>
    <w:rsid w:val="00D458EE"/>
    <w:rsid w:val="00D53132"/>
    <w:rsid w:val="00D53EE5"/>
    <w:rsid w:val="00D5455B"/>
    <w:rsid w:val="00D578D6"/>
    <w:rsid w:val="00D61EA9"/>
    <w:rsid w:val="00D73757"/>
    <w:rsid w:val="00D77B68"/>
    <w:rsid w:val="00D77D35"/>
    <w:rsid w:val="00D81B83"/>
    <w:rsid w:val="00D86065"/>
    <w:rsid w:val="00D9068F"/>
    <w:rsid w:val="00D930D0"/>
    <w:rsid w:val="00D93D74"/>
    <w:rsid w:val="00D94F5C"/>
    <w:rsid w:val="00D9549E"/>
    <w:rsid w:val="00DA429C"/>
    <w:rsid w:val="00DA79AB"/>
    <w:rsid w:val="00DD76D2"/>
    <w:rsid w:val="00DE0A09"/>
    <w:rsid w:val="00DE11A1"/>
    <w:rsid w:val="00DE62D9"/>
    <w:rsid w:val="00DE6F32"/>
    <w:rsid w:val="00DF0730"/>
    <w:rsid w:val="00DF1E20"/>
    <w:rsid w:val="00E01DAB"/>
    <w:rsid w:val="00E10A90"/>
    <w:rsid w:val="00E160B4"/>
    <w:rsid w:val="00E20F7A"/>
    <w:rsid w:val="00E259E2"/>
    <w:rsid w:val="00E31B0D"/>
    <w:rsid w:val="00E36EB0"/>
    <w:rsid w:val="00E40B7F"/>
    <w:rsid w:val="00E4160B"/>
    <w:rsid w:val="00E456E5"/>
    <w:rsid w:val="00E5435B"/>
    <w:rsid w:val="00E5588A"/>
    <w:rsid w:val="00E56121"/>
    <w:rsid w:val="00E57940"/>
    <w:rsid w:val="00E60F10"/>
    <w:rsid w:val="00E63E1B"/>
    <w:rsid w:val="00E70C10"/>
    <w:rsid w:val="00E7407A"/>
    <w:rsid w:val="00E80A31"/>
    <w:rsid w:val="00E837BE"/>
    <w:rsid w:val="00E9024A"/>
    <w:rsid w:val="00E917F9"/>
    <w:rsid w:val="00E91F98"/>
    <w:rsid w:val="00E9633A"/>
    <w:rsid w:val="00EA2201"/>
    <w:rsid w:val="00EA5255"/>
    <w:rsid w:val="00EA651C"/>
    <w:rsid w:val="00EB4F2C"/>
    <w:rsid w:val="00EB7ACC"/>
    <w:rsid w:val="00EC09B2"/>
    <w:rsid w:val="00EC2209"/>
    <w:rsid w:val="00EC54CE"/>
    <w:rsid w:val="00EC5E32"/>
    <w:rsid w:val="00ED257D"/>
    <w:rsid w:val="00EE2BC7"/>
    <w:rsid w:val="00EE775B"/>
    <w:rsid w:val="00EF1EDE"/>
    <w:rsid w:val="00EF748B"/>
    <w:rsid w:val="00EF7595"/>
    <w:rsid w:val="00F044E7"/>
    <w:rsid w:val="00F05511"/>
    <w:rsid w:val="00F10A6A"/>
    <w:rsid w:val="00F10CA9"/>
    <w:rsid w:val="00F22288"/>
    <w:rsid w:val="00F25568"/>
    <w:rsid w:val="00F27B67"/>
    <w:rsid w:val="00F31C74"/>
    <w:rsid w:val="00F441F0"/>
    <w:rsid w:val="00F47C13"/>
    <w:rsid w:val="00F47D9B"/>
    <w:rsid w:val="00F5182F"/>
    <w:rsid w:val="00F55A01"/>
    <w:rsid w:val="00F630F9"/>
    <w:rsid w:val="00F667EE"/>
    <w:rsid w:val="00F70505"/>
    <w:rsid w:val="00F70570"/>
    <w:rsid w:val="00F705B4"/>
    <w:rsid w:val="00F708BC"/>
    <w:rsid w:val="00F735D8"/>
    <w:rsid w:val="00F80D9D"/>
    <w:rsid w:val="00F91F05"/>
    <w:rsid w:val="00F94BD6"/>
    <w:rsid w:val="00F97320"/>
    <w:rsid w:val="00FA303B"/>
    <w:rsid w:val="00FA55D1"/>
    <w:rsid w:val="00FA78FB"/>
    <w:rsid w:val="00FB21E1"/>
    <w:rsid w:val="00FB48CD"/>
    <w:rsid w:val="00FB5393"/>
    <w:rsid w:val="00FB5EEF"/>
    <w:rsid w:val="00FB73FA"/>
    <w:rsid w:val="00FC50C0"/>
    <w:rsid w:val="00FC62AC"/>
    <w:rsid w:val="00FD49D5"/>
    <w:rsid w:val="00FD7AB6"/>
    <w:rsid w:val="00FE7487"/>
    <w:rsid w:val="00FF29AB"/>
    <w:rsid w:val="00FF5A3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6CE14D"/>
  <w15:chartTrackingRefBased/>
  <w15:docId w15:val="{2CAA7ED2-5240-4036-BBDF-79C5F8489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666"/>
    <w:rPr>
      <w:kern w:val="0"/>
    </w:rPr>
  </w:style>
  <w:style w:type="paragraph" w:styleId="Heading1">
    <w:name w:val="heading 1"/>
    <w:basedOn w:val="Normal"/>
    <w:next w:val="Normal"/>
    <w:link w:val="Heading1Char"/>
    <w:uiPriority w:val="9"/>
    <w:qFormat/>
    <w:rsid w:val="00F27B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5612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8F3F4A"/>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36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3666"/>
  </w:style>
  <w:style w:type="paragraph" w:styleId="Footer">
    <w:name w:val="footer"/>
    <w:basedOn w:val="Normal"/>
    <w:link w:val="FooterChar"/>
    <w:uiPriority w:val="99"/>
    <w:unhideWhenUsed/>
    <w:rsid w:val="005636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3666"/>
  </w:style>
  <w:style w:type="table" w:styleId="TableGrid">
    <w:name w:val="Table Grid"/>
    <w:basedOn w:val="TableNormal"/>
    <w:uiPriority w:val="39"/>
    <w:rsid w:val="006054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8F3F4A"/>
    <w:rPr>
      <w:rFonts w:ascii="Times New Roman" w:eastAsia="Times New Roman" w:hAnsi="Times New Roman" w:cs="Times New Roman"/>
      <w:b/>
      <w:bCs/>
      <w:kern w:val="0"/>
      <w:sz w:val="24"/>
      <w:szCs w:val="24"/>
    </w:rPr>
  </w:style>
  <w:style w:type="character" w:styleId="Hyperlink">
    <w:name w:val="Hyperlink"/>
    <w:basedOn w:val="DefaultParagraphFont"/>
    <w:uiPriority w:val="99"/>
    <w:unhideWhenUsed/>
    <w:rsid w:val="00750949"/>
    <w:rPr>
      <w:color w:val="0563C1" w:themeColor="hyperlink"/>
      <w:u w:val="single"/>
    </w:rPr>
  </w:style>
  <w:style w:type="character" w:styleId="UnresolvedMention">
    <w:name w:val="Unresolved Mention"/>
    <w:basedOn w:val="DefaultParagraphFont"/>
    <w:uiPriority w:val="99"/>
    <w:semiHidden/>
    <w:unhideWhenUsed/>
    <w:rsid w:val="00750949"/>
    <w:rPr>
      <w:color w:val="605E5C"/>
      <w:shd w:val="clear" w:color="auto" w:fill="E1DFDD"/>
    </w:rPr>
  </w:style>
  <w:style w:type="character" w:customStyle="1" w:styleId="Heading1Char">
    <w:name w:val="Heading 1 Char"/>
    <w:basedOn w:val="DefaultParagraphFont"/>
    <w:link w:val="Heading1"/>
    <w:uiPriority w:val="9"/>
    <w:rsid w:val="00F27B67"/>
    <w:rPr>
      <w:rFonts w:asciiTheme="majorHAnsi" w:eastAsiaTheme="majorEastAsia" w:hAnsiTheme="majorHAnsi" w:cstheme="majorBidi"/>
      <w:color w:val="2F5496" w:themeColor="accent1" w:themeShade="BF"/>
      <w:kern w:val="0"/>
      <w:sz w:val="32"/>
      <w:szCs w:val="32"/>
    </w:rPr>
  </w:style>
  <w:style w:type="paragraph" w:styleId="NoSpacing">
    <w:name w:val="No Spacing"/>
    <w:uiPriority w:val="1"/>
    <w:qFormat/>
    <w:rsid w:val="00B70FA5"/>
    <w:pPr>
      <w:spacing w:after="0" w:line="240" w:lineRule="auto"/>
    </w:pPr>
    <w:rPr>
      <w:rFonts w:ascii="Times New Roman" w:eastAsia="Times New Roman" w:hAnsi="Times New Roman" w:cs="Times New Roman"/>
      <w:kern w:val="0"/>
      <w:sz w:val="24"/>
      <w:szCs w:val="20"/>
      <w:lang w:val="en-US" w:eastAsia="en-US"/>
    </w:rPr>
  </w:style>
  <w:style w:type="character" w:styleId="Strong">
    <w:name w:val="Strong"/>
    <w:basedOn w:val="DefaultParagraphFont"/>
    <w:uiPriority w:val="22"/>
    <w:qFormat/>
    <w:rsid w:val="00C17F5D"/>
    <w:rPr>
      <w:b/>
      <w:bCs/>
    </w:rPr>
  </w:style>
  <w:style w:type="character" w:styleId="Emphasis">
    <w:name w:val="Emphasis"/>
    <w:basedOn w:val="DefaultParagraphFont"/>
    <w:uiPriority w:val="20"/>
    <w:qFormat/>
    <w:rsid w:val="00DE6F32"/>
    <w:rPr>
      <w:i/>
      <w:iCs/>
    </w:rPr>
  </w:style>
  <w:style w:type="paragraph" w:styleId="NormalWeb">
    <w:name w:val="Normal (Web)"/>
    <w:basedOn w:val="Normal"/>
    <w:uiPriority w:val="99"/>
    <w:semiHidden/>
    <w:unhideWhenUsed/>
    <w:rsid w:val="000C6D3C"/>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0C6D3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0C6D3C"/>
    <w:rPr>
      <w:rFonts w:ascii="Arial" w:eastAsia="Times New Roman" w:hAnsi="Arial" w:cs="Arial"/>
      <w:vanish/>
      <w:kern w:val="0"/>
      <w:sz w:val="16"/>
      <w:szCs w:val="16"/>
    </w:rPr>
  </w:style>
  <w:style w:type="table" w:styleId="GridTable1Light">
    <w:name w:val="Grid Table 1 Light"/>
    <w:basedOn w:val="TableNormal"/>
    <w:uiPriority w:val="46"/>
    <w:rsid w:val="0036256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eading2Char">
    <w:name w:val="Heading 2 Char"/>
    <w:basedOn w:val="DefaultParagraphFont"/>
    <w:link w:val="Heading2"/>
    <w:uiPriority w:val="9"/>
    <w:rsid w:val="00E56121"/>
    <w:rPr>
      <w:rFonts w:asciiTheme="majorHAnsi" w:eastAsiaTheme="majorEastAsia" w:hAnsiTheme="majorHAnsi" w:cstheme="majorBidi"/>
      <w:color w:val="2F5496" w:themeColor="accent1" w:themeShade="BF"/>
      <w:kern w:val="0"/>
      <w:sz w:val="26"/>
      <w:szCs w:val="26"/>
    </w:rPr>
  </w:style>
  <w:style w:type="paragraph" w:styleId="ListParagraph">
    <w:name w:val="List Paragraph"/>
    <w:basedOn w:val="Normal"/>
    <w:qFormat/>
    <w:rsid w:val="00267E49"/>
    <w:pPr>
      <w:suppressAutoHyphens/>
      <w:autoSpaceDN w:val="0"/>
      <w:spacing w:line="276" w:lineRule="auto"/>
      <w:ind w:left="720"/>
      <w:contextualSpacing/>
    </w:pPr>
    <w:rPr>
      <w:rFonts w:ascii="Arial" w:eastAsia="Times New Roman" w:hAnsi="Arial" w:cs="Times New Roman"/>
      <w:szCs w:val="21"/>
      <w:lang w:eastAsia="en-US"/>
    </w:rPr>
  </w:style>
  <w:style w:type="character" w:styleId="CommentReference">
    <w:name w:val="annotation reference"/>
    <w:basedOn w:val="DefaultParagraphFont"/>
    <w:uiPriority w:val="99"/>
    <w:semiHidden/>
    <w:unhideWhenUsed/>
    <w:rsid w:val="001D37C4"/>
    <w:rPr>
      <w:sz w:val="16"/>
      <w:szCs w:val="16"/>
    </w:rPr>
  </w:style>
  <w:style w:type="paragraph" w:styleId="CommentText">
    <w:name w:val="annotation text"/>
    <w:basedOn w:val="Normal"/>
    <w:link w:val="CommentTextChar"/>
    <w:uiPriority w:val="99"/>
    <w:unhideWhenUsed/>
    <w:rsid w:val="001D37C4"/>
    <w:pPr>
      <w:spacing w:line="240" w:lineRule="auto"/>
    </w:pPr>
    <w:rPr>
      <w:sz w:val="20"/>
      <w:szCs w:val="20"/>
    </w:rPr>
  </w:style>
  <w:style w:type="character" w:customStyle="1" w:styleId="CommentTextChar">
    <w:name w:val="Comment Text Char"/>
    <w:basedOn w:val="DefaultParagraphFont"/>
    <w:link w:val="CommentText"/>
    <w:uiPriority w:val="99"/>
    <w:rsid w:val="001D37C4"/>
    <w:rPr>
      <w:kern w:val="0"/>
      <w:sz w:val="20"/>
      <w:szCs w:val="20"/>
    </w:rPr>
  </w:style>
  <w:style w:type="paragraph" w:styleId="CommentSubject">
    <w:name w:val="annotation subject"/>
    <w:basedOn w:val="CommentText"/>
    <w:next w:val="CommentText"/>
    <w:link w:val="CommentSubjectChar"/>
    <w:uiPriority w:val="99"/>
    <w:semiHidden/>
    <w:unhideWhenUsed/>
    <w:rsid w:val="001D37C4"/>
    <w:rPr>
      <w:b/>
      <w:bCs/>
    </w:rPr>
  </w:style>
  <w:style w:type="character" w:customStyle="1" w:styleId="CommentSubjectChar">
    <w:name w:val="Comment Subject Char"/>
    <w:basedOn w:val="CommentTextChar"/>
    <w:link w:val="CommentSubject"/>
    <w:uiPriority w:val="99"/>
    <w:semiHidden/>
    <w:rsid w:val="001D37C4"/>
    <w:rPr>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60455">
      <w:bodyDiv w:val="1"/>
      <w:marLeft w:val="0"/>
      <w:marRight w:val="0"/>
      <w:marTop w:val="0"/>
      <w:marBottom w:val="0"/>
      <w:divBdr>
        <w:top w:val="none" w:sz="0" w:space="0" w:color="auto"/>
        <w:left w:val="none" w:sz="0" w:space="0" w:color="auto"/>
        <w:bottom w:val="none" w:sz="0" w:space="0" w:color="auto"/>
        <w:right w:val="none" w:sz="0" w:space="0" w:color="auto"/>
      </w:divBdr>
    </w:div>
    <w:div w:id="177695851">
      <w:bodyDiv w:val="1"/>
      <w:marLeft w:val="0"/>
      <w:marRight w:val="0"/>
      <w:marTop w:val="0"/>
      <w:marBottom w:val="0"/>
      <w:divBdr>
        <w:top w:val="none" w:sz="0" w:space="0" w:color="auto"/>
        <w:left w:val="none" w:sz="0" w:space="0" w:color="auto"/>
        <w:bottom w:val="none" w:sz="0" w:space="0" w:color="auto"/>
        <w:right w:val="none" w:sz="0" w:space="0" w:color="auto"/>
      </w:divBdr>
    </w:div>
    <w:div w:id="398676301">
      <w:bodyDiv w:val="1"/>
      <w:marLeft w:val="0"/>
      <w:marRight w:val="0"/>
      <w:marTop w:val="0"/>
      <w:marBottom w:val="0"/>
      <w:divBdr>
        <w:top w:val="none" w:sz="0" w:space="0" w:color="auto"/>
        <w:left w:val="none" w:sz="0" w:space="0" w:color="auto"/>
        <w:bottom w:val="none" w:sz="0" w:space="0" w:color="auto"/>
        <w:right w:val="none" w:sz="0" w:space="0" w:color="auto"/>
      </w:divBdr>
    </w:div>
    <w:div w:id="580483430">
      <w:bodyDiv w:val="1"/>
      <w:marLeft w:val="0"/>
      <w:marRight w:val="0"/>
      <w:marTop w:val="0"/>
      <w:marBottom w:val="0"/>
      <w:divBdr>
        <w:top w:val="none" w:sz="0" w:space="0" w:color="auto"/>
        <w:left w:val="none" w:sz="0" w:space="0" w:color="auto"/>
        <w:bottom w:val="none" w:sz="0" w:space="0" w:color="auto"/>
        <w:right w:val="none" w:sz="0" w:space="0" w:color="auto"/>
      </w:divBdr>
    </w:div>
    <w:div w:id="894702573">
      <w:bodyDiv w:val="1"/>
      <w:marLeft w:val="0"/>
      <w:marRight w:val="0"/>
      <w:marTop w:val="0"/>
      <w:marBottom w:val="0"/>
      <w:divBdr>
        <w:top w:val="none" w:sz="0" w:space="0" w:color="auto"/>
        <w:left w:val="none" w:sz="0" w:space="0" w:color="auto"/>
        <w:bottom w:val="none" w:sz="0" w:space="0" w:color="auto"/>
        <w:right w:val="none" w:sz="0" w:space="0" w:color="auto"/>
      </w:divBdr>
    </w:div>
    <w:div w:id="1037850970">
      <w:bodyDiv w:val="1"/>
      <w:marLeft w:val="0"/>
      <w:marRight w:val="0"/>
      <w:marTop w:val="0"/>
      <w:marBottom w:val="0"/>
      <w:divBdr>
        <w:top w:val="none" w:sz="0" w:space="0" w:color="auto"/>
        <w:left w:val="none" w:sz="0" w:space="0" w:color="auto"/>
        <w:bottom w:val="none" w:sz="0" w:space="0" w:color="auto"/>
        <w:right w:val="none" w:sz="0" w:space="0" w:color="auto"/>
      </w:divBdr>
    </w:div>
    <w:div w:id="1166632213">
      <w:bodyDiv w:val="1"/>
      <w:marLeft w:val="0"/>
      <w:marRight w:val="0"/>
      <w:marTop w:val="0"/>
      <w:marBottom w:val="0"/>
      <w:divBdr>
        <w:top w:val="none" w:sz="0" w:space="0" w:color="auto"/>
        <w:left w:val="none" w:sz="0" w:space="0" w:color="auto"/>
        <w:bottom w:val="none" w:sz="0" w:space="0" w:color="auto"/>
        <w:right w:val="none" w:sz="0" w:space="0" w:color="auto"/>
      </w:divBdr>
    </w:div>
    <w:div w:id="1206480771">
      <w:bodyDiv w:val="1"/>
      <w:marLeft w:val="0"/>
      <w:marRight w:val="0"/>
      <w:marTop w:val="0"/>
      <w:marBottom w:val="0"/>
      <w:divBdr>
        <w:top w:val="none" w:sz="0" w:space="0" w:color="auto"/>
        <w:left w:val="none" w:sz="0" w:space="0" w:color="auto"/>
        <w:bottom w:val="none" w:sz="0" w:space="0" w:color="auto"/>
        <w:right w:val="none" w:sz="0" w:space="0" w:color="auto"/>
      </w:divBdr>
    </w:div>
    <w:div w:id="1240142011">
      <w:bodyDiv w:val="1"/>
      <w:marLeft w:val="0"/>
      <w:marRight w:val="0"/>
      <w:marTop w:val="0"/>
      <w:marBottom w:val="0"/>
      <w:divBdr>
        <w:top w:val="none" w:sz="0" w:space="0" w:color="auto"/>
        <w:left w:val="none" w:sz="0" w:space="0" w:color="auto"/>
        <w:bottom w:val="none" w:sz="0" w:space="0" w:color="auto"/>
        <w:right w:val="none" w:sz="0" w:space="0" w:color="auto"/>
      </w:divBdr>
    </w:div>
    <w:div w:id="1477337490">
      <w:bodyDiv w:val="1"/>
      <w:marLeft w:val="0"/>
      <w:marRight w:val="0"/>
      <w:marTop w:val="0"/>
      <w:marBottom w:val="0"/>
      <w:divBdr>
        <w:top w:val="none" w:sz="0" w:space="0" w:color="auto"/>
        <w:left w:val="none" w:sz="0" w:space="0" w:color="auto"/>
        <w:bottom w:val="none" w:sz="0" w:space="0" w:color="auto"/>
        <w:right w:val="none" w:sz="0" w:space="0" w:color="auto"/>
      </w:divBdr>
      <w:divsChild>
        <w:div w:id="229538646">
          <w:marLeft w:val="0"/>
          <w:marRight w:val="0"/>
          <w:marTop w:val="0"/>
          <w:marBottom w:val="0"/>
          <w:divBdr>
            <w:top w:val="single" w:sz="2" w:space="0" w:color="D9D9E3"/>
            <w:left w:val="single" w:sz="2" w:space="0" w:color="D9D9E3"/>
            <w:bottom w:val="single" w:sz="2" w:space="0" w:color="D9D9E3"/>
            <w:right w:val="single" w:sz="2" w:space="0" w:color="D9D9E3"/>
          </w:divBdr>
          <w:divsChild>
            <w:div w:id="23530190">
              <w:marLeft w:val="0"/>
              <w:marRight w:val="0"/>
              <w:marTop w:val="0"/>
              <w:marBottom w:val="0"/>
              <w:divBdr>
                <w:top w:val="single" w:sz="2" w:space="0" w:color="D9D9E3"/>
                <w:left w:val="single" w:sz="2" w:space="0" w:color="D9D9E3"/>
                <w:bottom w:val="single" w:sz="2" w:space="0" w:color="D9D9E3"/>
                <w:right w:val="single" w:sz="2" w:space="0" w:color="D9D9E3"/>
              </w:divBdr>
              <w:divsChild>
                <w:div w:id="2037924248">
                  <w:marLeft w:val="0"/>
                  <w:marRight w:val="0"/>
                  <w:marTop w:val="0"/>
                  <w:marBottom w:val="0"/>
                  <w:divBdr>
                    <w:top w:val="single" w:sz="2" w:space="0" w:color="D9D9E3"/>
                    <w:left w:val="single" w:sz="2" w:space="0" w:color="D9D9E3"/>
                    <w:bottom w:val="single" w:sz="2" w:space="0" w:color="D9D9E3"/>
                    <w:right w:val="single" w:sz="2" w:space="0" w:color="D9D9E3"/>
                  </w:divBdr>
                  <w:divsChild>
                    <w:div w:id="1878854803">
                      <w:marLeft w:val="0"/>
                      <w:marRight w:val="0"/>
                      <w:marTop w:val="0"/>
                      <w:marBottom w:val="0"/>
                      <w:divBdr>
                        <w:top w:val="single" w:sz="2" w:space="0" w:color="D9D9E3"/>
                        <w:left w:val="single" w:sz="2" w:space="0" w:color="D9D9E3"/>
                        <w:bottom w:val="single" w:sz="2" w:space="0" w:color="D9D9E3"/>
                        <w:right w:val="single" w:sz="2" w:space="0" w:color="D9D9E3"/>
                      </w:divBdr>
                      <w:divsChild>
                        <w:div w:id="1787194632">
                          <w:marLeft w:val="0"/>
                          <w:marRight w:val="0"/>
                          <w:marTop w:val="0"/>
                          <w:marBottom w:val="0"/>
                          <w:divBdr>
                            <w:top w:val="single" w:sz="2" w:space="0" w:color="D9D9E3"/>
                            <w:left w:val="single" w:sz="2" w:space="0" w:color="D9D9E3"/>
                            <w:bottom w:val="single" w:sz="2" w:space="0" w:color="D9D9E3"/>
                            <w:right w:val="single" w:sz="2" w:space="0" w:color="D9D9E3"/>
                          </w:divBdr>
                          <w:divsChild>
                            <w:div w:id="1546521313">
                              <w:marLeft w:val="0"/>
                              <w:marRight w:val="0"/>
                              <w:marTop w:val="100"/>
                              <w:marBottom w:val="100"/>
                              <w:divBdr>
                                <w:top w:val="single" w:sz="2" w:space="0" w:color="D9D9E3"/>
                                <w:left w:val="single" w:sz="2" w:space="0" w:color="D9D9E3"/>
                                <w:bottom w:val="single" w:sz="2" w:space="0" w:color="D9D9E3"/>
                                <w:right w:val="single" w:sz="2" w:space="0" w:color="D9D9E3"/>
                              </w:divBdr>
                              <w:divsChild>
                                <w:div w:id="455760137">
                                  <w:marLeft w:val="0"/>
                                  <w:marRight w:val="0"/>
                                  <w:marTop w:val="0"/>
                                  <w:marBottom w:val="0"/>
                                  <w:divBdr>
                                    <w:top w:val="single" w:sz="2" w:space="0" w:color="D9D9E3"/>
                                    <w:left w:val="single" w:sz="2" w:space="0" w:color="D9D9E3"/>
                                    <w:bottom w:val="single" w:sz="2" w:space="0" w:color="D9D9E3"/>
                                    <w:right w:val="single" w:sz="2" w:space="0" w:color="D9D9E3"/>
                                  </w:divBdr>
                                  <w:divsChild>
                                    <w:div w:id="826243692">
                                      <w:marLeft w:val="0"/>
                                      <w:marRight w:val="0"/>
                                      <w:marTop w:val="0"/>
                                      <w:marBottom w:val="0"/>
                                      <w:divBdr>
                                        <w:top w:val="single" w:sz="2" w:space="0" w:color="D9D9E3"/>
                                        <w:left w:val="single" w:sz="2" w:space="0" w:color="D9D9E3"/>
                                        <w:bottom w:val="single" w:sz="2" w:space="0" w:color="D9D9E3"/>
                                        <w:right w:val="single" w:sz="2" w:space="0" w:color="D9D9E3"/>
                                      </w:divBdr>
                                      <w:divsChild>
                                        <w:div w:id="1268611972">
                                          <w:marLeft w:val="0"/>
                                          <w:marRight w:val="0"/>
                                          <w:marTop w:val="0"/>
                                          <w:marBottom w:val="0"/>
                                          <w:divBdr>
                                            <w:top w:val="single" w:sz="2" w:space="0" w:color="D9D9E3"/>
                                            <w:left w:val="single" w:sz="2" w:space="0" w:color="D9D9E3"/>
                                            <w:bottom w:val="single" w:sz="2" w:space="0" w:color="D9D9E3"/>
                                            <w:right w:val="single" w:sz="2" w:space="0" w:color="D9D9E3"/>
                                          </w:divBdr>
                                          <w:divsChild>
                                            <w:div w:id="975649338">
                                              <w:marLeft w:val="0"/>
                                              <w:marRight w:val="0"/>
                                              <w:marTop w:val="0"/>
                                              <w:marBottom w:val="0"/>
                                              <w:divBdr>
                                                <w:top w:val="single" w:sz="2" w:space="0" w:color="D9D9E3"/>
                                                <w:left w:val="single" w:sz="2" w:space="0" w:color="D9D9E3"/>
                                                <w:bottom w:val="single" w:sz="2" w:space="0" w:color="D9D9E3"/>
                                                <w:right w:val="single" w:sz="2" w:space="0" w:color="D9D9E3"/>
                                              </w:divBdr>
                                              <w:divsChild>
                                                <w:div w:id="207911596">
                                                  <w:marLeft w:val="0"/>
                                                  <w:marRight w:val="0"/>
                                                  <w:marTop w:val="0"/>
                                                  <w:marBottom w:val="0"/>
                                                  <w:divBdr>
                                                    <w:top w:val="single" w:sz="2" w:space="0" w:color="D9D9E3"/>
                                                    <w:left w:val="single" w:sz="2" w:space="0" w:color="D9D9E3"/>
                                                    <w:bottom w:val="single" w:sz="2" w:space="0" w:color="D9D9E3"/>
                                                    <w:right w:val="single" w:sz="2" w:space="0" w:color="D9D9E3"/>
                                                  </w:divBdr>
                                                  <w:divsChild>
                                                    <w:div w:id="5460665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80978">
          <w:marLeft w:val="0"/>
          <w:marRight w:val="0"/>
          <w:marTop w:val="0"/>
          <w:marBottom w:val="0"/>
          <w:divBdr>
            <w:top w:val="none" w:sz="0" w:space="0" w:color="auto"/>
            <w:left w:val="none" w:sz="0" w:space="0" w:color="auto"/>
            <w:bottom w:val="none" w:sz="0" w:space="0" w:color="auto"/>
            <w:right w:val="none" w:sz="0" w:space="0" w:color="auto"/>
          </w:divBdr>
        </w:div>
      </w:divsChild>
    </w:div>
    <w:div w:id="1916427575">
      <w:bodyDiv w:val="1"/>
      <w:marLeft w:val="0"/>
      <w:marRight w:val="0"/>
      <w:marTop w:val="0"/>
      <w:marBottom w:val="0"/>
      <w:divBdr>
        <w:top w:val="none" w:sz="0" w:space="0" w:color="auto"/>
        <w:left w:val="none" w:sz="0" w:space="0" w:color="auto"/>
        <w:bottom w:val="none" w:sz="0" w:space="0" w:color="auto"/>
        <w:right w:val="none" w:sz="0" w:space="0" w:color="auto"/>
      </w:divBdr>
    </w:div>
    <w:div w:id="1939752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utledge.com/search?author=Ke%27Anna%20Skipwith" TargetMode="External"/><Relationship Id="rId3" Type="http://schemas.openxmlformats.org/officeDocument/2006/relationships/settings" Target="settings.xml"/><Relationship Id="rId7" Type="http://schemas.openxmlformats.org/officeDocument/2006/relationships/hyperlink" Target="https://www.routledge.com/search?author=Ke%27Anna%20Skipwit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5091</Words>
  <Characters>29019</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Lola Villard-Coles</dc:creator>
  <cp:keywords/>
  <dc:description/>
  <cp:lastModifiedBy>Lola Villard-Coles</cp:lastModifiedBy>
  <cp:revision>597</cp:revision>
  <dcterms:created xsi:type="dcterms:W3CDTF">2024-01-07T15:28:00Z</dcterms:created>
  <dcterms:modified xsi:type="dcterms:W3CDTF">2024-01-31T19:27:00Z</dcterms:modified>
</cp:coreProperties>
</file>