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36990F2" w14:textId="3DF1BD39" w:rsidR="00946266" w:rsidRDefault="00F518D1">
      <w:pPr>
        <w:rPr>
          <w:u w:val="single"/>
        </w:rPr>
      </w:pPr>
      <w:r>
        <w:rPr>
          <w:u w:val="single"/>
        </w:rPr>
        <w:t xml:space="preserve">Investigating the long-term mental health effects of road traffic policing officers attending fatal road traffic incidents. </w:t>
      </w:r>
    </w:p>
    <w:p w14:paraId="7DF4FF62" w14:textId="3AF63DF9" w:rsidR="00F518D1" w:rsidRDefault="00F518D1">
      <w:pPr>
        <w:rPr>
          <w:u w:val="single"/>
        </w:rPr>
      </w:pPr>
    </w:p>
    <w:p w14:paraId="13B45E8A" w14:textId="670478B4" w:rsidR="00F518D1" w:rsidRDefault="00F518D1">
      <w:pPr>
        <w:rPr>
          <w:u w:val="single"/>
        </w:rPr>
      </w:pPr>
      <w:r>
        <w:rPr>
          <w:u w:val="single"/>
        </w:rPr>
        <w:t>Introduction – research background</w:t>
      </w:r>
    </w:p>
    <w:p w14:paraId="31976DC7" w14:textId="195B43B6" w:rsidR="00F518D1" w:rsidRDefault="00F518D1">
      <w:pPr>
        <w:rPr>
          <w:u w:val="single"/>
        </w:rPr>
      </w:pPr>
    </w:p>
    <w:p w14:paraId="5D415D7B" w14:textId="4135ED6E" w:rsidR="00F518D1" w:rsidRDefault="00F518D1">
      <w:r>
        <w:t xml:space="preserve">Mental health is becoming more understood in today’s workplace. The fast-pace and volatile role of being a </w:t>
      </w:r>
      <w:r w:rsidR="006D6618">
        <w:t>road</w:t>
      </w:r>
      <w:r>
        <w:t xml:space="preserve"> policing officer, dealing with severe and traumatic incidents, being the first team to attend serious collisions, treating casualties and investigating the incident can have serious and detrimental effects on mental health and wellbeing. The question posed for this project is to investigate the long-lasting impacts of these incidents on mental health, and what can be done to ensure officers receive the correct support. It is stated that within the UK, police forces </w:t>
      </w:r>
      <w:proofErr w:type="gramStart"/>
      <w:r>
        <w:t>has</w:t>
      </w:r>
      <w:proofErr w:type="gramEnd"/>
      <w:r>
        <w:t xml:space="preserve"> five times more officers serving with symptoms of </w:t>
      </w:r>
      <w:r w:rsidR="006D6618">
        <w:t>Post-Traumatic</w:t>
      </w:r>
      <w:r>
        <w:t xml:space="preserve"> Stress Disorder (PTSD) than the rest of the UK public according to findings by the University of Cambridge (2014). This brings into question how, specifically, can attending fatal road traffic incidents have impacts on the mental health and wellbeing of officers. </w:t>
      </w:r>
    </w:p>
    <w:p w14:paraId="2340562E" w14:textId="7636F62E" w:rsidR="00F518D1" w:rsidRDefault="00F518D1"/>
    <w:p w14:paraId="358F29E3" w14:textId="5DCF127D" w:rsidR="00F518D1" w:rsidRDefault="00F518D1">
      <w:r>
        <w:t xml:space="preserve">Most officers have dealt with, or attended calls, that would come under the definition of a traumatic experience. The adult psychiatric morbidity survey conducted by Fear et al (2014 outlines that PTSD can develop if one responds to a traumatic event, </w:t>
      </w:r>
      <w:r w:rsidR="00FD7D62">
        <w:t xml:space="preserve">with events involving threatened or actual death with feelings of helplessness, fear or horror. </w:t>
      </w:r>
      <w:r w:rsidR="005907F8">
        <w:t xml:space="preserve">This demonstrates how officers who are being exposed to traumatic incidents but are not receiving the care that is required to ensure symptom management. According to the DSM-IV, the manual used by psychologists and psychiatrists to diagnose and treat mental health difficulties, the symptoms of PTSD are grouped into three clusters. First, the avoidance of activities or conversations involving the trauma and numbing, with feelings of detachment from environment and diminished interest or participation in activities. Second, re-experiencing the trauma through the means of distressing and reoccurring images, dreams and thoughts relating to the event. Finally, hyperarousal presenting as sleeping problems, irritability and anger, difficulty concentrating and exaggerated startle response (Fear et al, 2014). Evidently, the presentation of these symptoms can greatly interfere with an </w:t>
      </w:r>
      <w:proofErr w:type="gramStart"/>
      <w:r w:rsidR="005907F8">
        <w:t>officers</w:t>
      </w:r>
      <w:proofErr w:type="gramEnd"/>
      <w:r w:rsidR="005907F8">
        <w:t xml:space="preserve"> wellbeing, as well as their role and social life. </w:t>
      </w:r>
    </w:p>
    <w:p w14:paraId="6C053CC5" w14:textId="1FF938F8" w:rsidR="005907F8" w:rsidRDefault="005907F8"/>
    <w:p w14:paraId="3D480C47" w14:textId="18F7C184" w:rsidR="00DD67BC" w:rsidRDefault="005907F8">
      <w:r>
        <w:t xml:space="preserve">There is an ongoing stigma surrounding mental health, especially within males and within the policing community. There is still a damaging ‘stiff upper lip’ approach that is adopted and modelled by many. Edwards and </w:t>
      </w:r>
      <w:proofErr w:type="spellStart"/>
      <w:r>
        <w:t>Kotera</w:t>
      </w:r>
      <w:proofErr w:type="spellEnd"/>
      <w:r>
        <w:t xml:space="preserve"> (2021) conducted a study institutional stigma surrounding mental illness in UK police forces,</w:t>
      </w:r>
      <w:r w:rsidR="00DD67BC">
        <w:t xml:space="preserve"> with participants reporting a ‘macho’ culture, alongside comments revolving around emotional responses being a side of weakness. Millard (2020) states that individuals do not want to come forward involving concerns about their mental health due to fears that they may have to move to different departments away from the roles they enjoy.  Thus, there is a definite call for how roads policing officers deal with the emotional turmoil that may come from their role, alongside questioning how it may affect them. </w:t>
      </w:r>
    </w:p>
    <w:p w14:paraId="73C798F3" w14:textId="4B43A4BA" w:rsidR="00DD67BC" w:rsidRDefault="00DD67BC"/>
    <w:p w14:paraId="7D13568C" w14:textId="560D4352" w:rsidR="00DD67BC" w:rsidRDefault="00DD67BC">
      <w:pPr>
        <w:rPr>
          <w:u w:val="single"/>
        </w:rPr>
      </w:pPr>
      <w:r>
        <w:rPr>
          <w:u w:val="single"/>
        </w:rPr>
        <w:t xml:space="preserve">Research rationale </w:t>
      </w:r>
    </w:p>
    <w:p w14:paraId="55DC7336" w14:textId="156CE699" w:rsidR="00DD67BC" w:rsidRDefault="00DD67BC" w:rsidP="00DD67BC"/>
    <w:p w14:paraId="0DD72984" w14:textId="17AD057F" w:rsidR="00DD67BC" w:rsidRDefault="00DD67BC" w:rsidP="00DD67BC">
      <w:r>
        <w:lastRenderedPageBreak/>
        <w:t xml:space="preserve">Literature surrounding services experiencing trauma has been investigated in the past, such as the fire service. With </w:t>
      </w:r>
      <w:proofErr w:type="spellStart"/>
      <w:r>
        <w:t>Regehr</w:t>
      </w:r>
      <w:proofErr w:type="spellEnd"/>
      <w:r>
        <w:t xml:space="preserve"> and </w:t>
      </w:r>
      <w:proofErr w:type="spellStart"/>
      <w:r>
        <w:t>Bober</w:t>
      </w:r>
      <w:proofErr w:type="spellEnd"/>
      <w:r>
        <w:t xml:space="preserve"> (2006) stating that emergency workers are exposed to events on a daily basis involving human pain, suffering and death. However, there is little literature involving how police officers may dea</w:t>
      </w:r>
      <w:r w:rsidR="005D5896">
        <w:t xml:space="preserve">l with witnessing a fatality, </w:t>
      </w:r>
      <w:r>
        <w:t xml:space="preserve">the delay in getting support or how that support is orchestrated. Fear (2014) found a worrying statistic within the adult psychiatric morbidity survey, with four in ten adults who were screened for PTSD had not spoken to a professional, such as a GP, about mental or emotional problems in the last year. If this is the statistic within the </w:t>
      </w:r>
      <w:r w:rsidR="005D5896">
        <w:t xml:space="preserve">average UK population, it would be interesting to see what these figures may be for officers. </w:t>
      </w:r>
    </w:p>
    <w:p w14:paraId="7A498BC2" w14:textId="7283926D" w:rsidR="005D5896" w:rsidRDefault="005D5896" w:rsidP="00DD67BC"/>
    <w:p w14:paraId="145DF6BE" w14:textId="694EDF63" w:rsidR="0027342E" w:rsidRDefault="005D5896" w:rsidP="00DD67BC">
      <w:r>
        <w:t xml:space="preserve">There is key evidence that traumatic experiences within the police can have an effect on mental health and burnout. Foley and Massey (2020) highlights the lack of literature surrounding this topic after conducting a review of current literature. They found that although they could not fully examine the costs of the role regarding mental health, it is evident that the role does cause psychological trauma. Furthermore, Edwards and </w:t>
      </w:r>
      <w:proofErr w:type="spellStart"/>
      <w:r>
        <w:t>Kotera</w:t>
      </w:r>
      <w:proofErr w:type="spellEnd"/>
      <w:r>
        <w:t xml:space="preserve"> (2021) found that subjects they had interviewed, either current or former police officers, had the tendency to self-medicate with alcohol as a coping strategy </w:t>
      </w:r>
      <w:r w:rsidR="0027342E">
        <w:t xml:space="preserve">when experiencing stress or psychological symptoms. Furthermore, stigmatising attitudes and discrimination was noted as a theme within their findings, with mental health viewed negatively by colleagues. Self-stigma was also noted, internalising the stereotypes held by others surrounding mental health, which may become a barrier to officers seeking help and support. Although these were negative themes found, there was some positives. Participants mentioned that </w:t>
      </w:r>
      <w:r w:rsidR="0074444B">
        <w:t xml:space="preserve">these barriers were slowly breaking, with themes revolving around support from within the force, increased education and awareness and changing attitudes. This was a high quality and peer reviewed qualitative study, using thematic analysis to identify key themes coming from interviews. However, due to the nature of the study, only four participants were involved, signalling a need for a larger scale investigation. </w:t>
      </w:r>
    </w:p>
    <w:p w14:paraId="642FC17C" w14:textId="171E90FC" w:rsidR="0074444B" w:rsidRDefault="0074444B" w:rsidP="00DD67BC"/>
    <w:p w14:paraId="0AACCC59" w14:textId="2F8B41DA" w:rsidR="0074444B" w:rsidRDefault="0074444B" w:rsidP="00DD67BC">
      <w:r>
        <w:t xml:space="preserve">Nevertheless, it’s imperative that that the complications of PTSD on officers without key support from peers, work, family and professional bodies is investigated further. The importance of breaking down barriers and the negative attitudes within police forces is vital to understand how support can be orchestrated. This research will allow further understanding of how attending fatal road traffic incidents may impact on the mental health of officers, with how support can be encouraged and implemented. </w:t>
      </w:r>
    </w:p>
    <w:p w14:paraId="0C6A1DB1" w14:textId="5E01CC71" w:rsidR="0074444B" w:rsidRDefault="0074444B" w:rsidP="00DD67BC"/>
    <w:p w14:paraId="060CED49" w14:textId="2AAD5605" w:rsidR="0074444B" w:rsidRDefault="0074444B" w:rsidP="00DD67BC">
      <w:pPr>
        <w:rPr>
          <w:u w:val="single"/>
        </w:rPr>
      </w:pPr>
      <w:r>
        <w:rPr>
          <w:u w:val="single"/>
        </w:rPr>
        <w:t>Research methodology</w:t>
      </w:r>
    </w:p>
    <w:p w14:paraId="18B54FCF" w14:textId="033A9B65" w:rsidR="0074444B" w:rsidRDefault="0074444B" w:rsidP="00DD67BC">
      <w:pPr>
        <w:rPr>
          <w:u w:val="single"/>
        </w:rPr>
      </w:pPr>
    </w:p>
    <w:p w14:paraId="7A6823F7" w14:textId="44358783" w:rsidR="0074444B" w:rsidRDefault="0074444B" w:rsidP="00DD67BC">
      <w:r>
        <w:t>This project will use qualitative methods to collect data on the mental health and wellbeing of road traffic officers who have attended fatalities, or near fatalities, of a road traffic incident. Thus, surveys and interviews will be the relevant sources necessary to collect data. The data which will be collected through surveys will include a</w:t>
      </w:r>
      <w:r w:rsidR="00325306">
        <w:t>n adapted</w:t>
      </w:r>
      <w:r>
        <w:t xml:space="preserve"> PTSD checklist, PCL-5 and a depression index, </w:t>
      </w:r>
      <w:r w:rsidR="00325306">
        <w:t xml:space="preserve">an adapted </w:t>
      </w:r>
      <w:r>
        <w:t xml:space="preserve">PHQ-9. </w:t>
      </w:r>
      <w:r w:rsidR="00325306">
        <w:t xml:space="preserve">Furthermore, a survey collecting demographic information will be included, alongside questions revolving whether the participant has viewed a fatality due to road collision within their career. </w:t>
      </w:r>
      <w:r>
        <w:t xml:space="preserve">These are tested and reliable measures which will ensure internal validity within data collection. </w:t>
      </w:r>
      <w:r w:rsidR="00325306">
        <w:t xml:space="preserve">These surveys will be anonymous, released to the roads policing department to get quantitative data. Furthermore, semi-structured interviews with key individuals within the organisation, </w:t>
      </w:r>
      <w:r w:rsidR="00325306">
        <w:lastRenderedPageBreak/>
        <w:t xml:space="preserve">such as police officers, police federation and the occupational health department to see whether information being published surrounding the police are true and accurate. </w:t>
      </w:r>
    </w:p>
    <w:p w14:paraId="549C8322" w14:textId="135F8153" w:rsidR="00325306" w:rsidRDefault="00325306" w:rsidP="00DD67BC"/>
    <w:p w14:paraId="51F11C0D" w14:textId="362D7908" w:rsidR="00325306" w:rsidRDefault="00325306" w:rsidP="00DD67BC">
      <w:pPr>
        <w:rPr>
          <w:u w:val="single"/>
        </w:rPr>
      </w:pPr>
      <w:r>
        <w:rPr>
          <w:u w:val="single"/>
        </w:rPr>
        <w:t>Reliability and validity</w:t>
      </w:r>
    </w:p>
    <w:p w14:paraId="0988EEA4" w14:textId="60746D68" w:rsidR="00325306" w:rsidRDefault="00325306" w:rsidP="00DD67BC">
      <w:pPr>
        <w:rPr>
          <w:u w:val="single"/>
        </w:rPr>
      </w:pPr>
    </w:p>
    <w:p w14:paraId="6D960A1E" w14:textId="079B563F" w:rsidR="00325306" w:rsidRDefault="00325306" w:rsidP="00DD67BC">
      <w:r>
        <w:t xml:space="preserve">Reliability and validity will be ensured using valid surveys to measure depression and PTSD relating to road traffic police. Furthermore, senior officers to line officers will be visited to ensure a vast range of opinions are gathered to understand the force’s perception on mental health difficulties, alongside what support is in place to deal with such trauma. </w:t>
      </w:r>
    </w:p>
    <w:p w14:paraId="6D485A45" w14:textId="0BBBE96D" w:rsidR="00325306" w:rsidRDefault="00325306" w:rsidP="00DD67BC"/>
    <w:p w14:paraId="42F6C4DA" w14:textId="187807CB" w:rsidR="00325306" w:rsidRDefault="00325306" w:rsidP="00DD67BC">
      <w:r>
        <w:t xml:space="preserve">Furthermore, all documents will be confidential and anonymous. Only relevant, non-identifiable information will be published. </w:t>
      </w:r>
      <w:r w:rsidR="006D6618">
        <w:t xml:space="preserve">All participants will be informed of the purpose of the study, that data will be kept anonymous and destroyed once analysed, and with their rights to withdraw repeated throughout. Participants will also be debriefed, with sources for support offered due to the sensitive nature of the study, alongside relevant contacts to keep if necessary. </w:t>
      </w:r>
      <w:r w:rsidR="005657FF">
        <w:t xml:space="preserve">Note that no discussion surrounding the traumatic incidents themselves will be included in neither data collection methods, </w:t>
      </w:r>
      <w:proofErr w:type="gramStart"/>
      <w:r w:rsidR="005657FF">
        <w:t>and</w:t>
      </w:r>
      <w:proofErr w:type="gramEnd"/>
      <w:r w:rsidR="005657FF">
        <w:t xml:space="preserve"> signposts to relevant support services will be included. </w:t>
      </w:r>
      <w:r w:rsidR="0035096F">
        <w:t xml:space="preserve">This limits the emotional distress which may result. </w:t>
      </w:r>
    </w:p>
    <w:p w14:paraId="29873311" w14:textId="42BEE9B8" w:rsidR="006D6618" w:rsidRDefault="006D6618" w:rsidP="00DD67BC"/>
    <w:p w14:paraId="0EB14535" w14:textId="40BFBDD4" w:rsidR="0074444B" w:rsidRDefault="006D6618" w:rsidP="00DD67BC">
      <w:r>
        <w:t xml:space="preserve">During the semi-structured interview, it is essential that one does not ask leading questions which may cause some bias within the answers collected. Through utilising the police federation to gain a wider audience, with further accounts from other forces, will allow a greater pool of information. It will also allow comparison between forces in how they support officers, making note of what techniques may be effective. This allows internal validity, as well as ethical considerations, to ensure the data collected is reliable and limited of bias. </w:t>
      </w:r>
    </w:p>
    <w:p w14:paraId="6853FF41" w14:textId="79745E44" w:rsidR="0074444B" w:rsidRDefault="0074444B" w:rsidP="00DD67BC"/>
    <w:p w14:paraId="00514800" w14:textId="4943CDB0" w:rsidR="0074444B" w:rsidRDefault="0074444B" w:rsidP="00DD67BC"/>
    <w:p w14:paraId="4936C0CA" w14:textId="38342372" w:rsidR="0074444B" w:rsidRPr="000E242C" w:rsidRDefault="000E242C" w:rsidP="00DD67BC">
      <w:pPr>
        <w:rPr>
          <w:u w:val="single"/>
        </w:rPr>
      </w:pPr>
      <w:proofErr w:type="gramStart"/>
      <w:r w:rsidRPr="000E242C">
        <w:rPr>
          <w:u w:val="single"/>
        </w:rPr>
        <w:t>Time Table</w:t>
      </w:r>
      <w:proofErr w:type="gramEnd"/>
    </w:p>
    <w:p w14:paraId="08D416D9" w14:textId="4B7D3269" w:rsidR="0074444B" w:rsidRDefault="0074444B" w:rsidP="00DD67BC"/>
    <w:p w14:paraId="0D16A52F" w14:textId="7BD827C8" w:rsidR="00F055D3" w:rsidRDefault="00F055D3" w:rsidP="00DD67BC">
      <w:r>
        <w:t xml:space="preserve">I have been supplied a timetable through the university braking down key dates and deadlines that I will be following to insure completion of the study. </w:t>
      </w:r>
    </w:p>
    <w:p w14:paraId="2E7B1D1E" w14:textId="4418CC4F" w:rsidR="00F055D3" w:rsidRDefault="00F055D3" w:rsidP="00DD67BC"/>
    <w:p w14:paraId="0662C653" w14:textId="77777777" w:rsidR="00F055D3" w:rsidRDefault="00F055D3" w:rsidP="00DD67BC">
      <w:bookmarkStart w:id="0" w:name="_GoBack"/>
      <w:bookmarkEnd w:id="0"/>
    </w:p>
    <w:p w14:paraId="6DA9B899" w14:textId="231BAF02" w:rsidR="0074444B" w:rsidRDefault="0074444B" w:rsidP="00DD67BC"/>
    <w:p w14:paraId="7815A914" w14:textId="72045DCC" w:rsidR="0074444B" w:rsidRDefault="0074444B" w:rsidP="00DD67BC"/>
    <w:p w14:paraId="296A184F" w14:textId="77777777" w:rsidR="0074444B" w:rsidRPr="0074444B" w:rsidRDefault="0074444B" w:rsidP="0074444B">
      <w:pPr>
        <w:rPr>
          <w:rFonts w:ascii="Times New Roman" w:eastAsia="Times New Roman" w:hAnsi="Times New Roman" w:cs="Times New Roman"/>
          <w:lang w:eastAsia="en-GB"/>
        </w:rPr>
      </w:pPr>
      <w:r w:rsidRPr="0074444B">
        <w:rPr>
          <w:rFonts w:ascii="Arial" w:eastAsia="Times New Roman" w:hAnsi="Arial" w:cs="Arial"/>
          <w:color w:val="222222"/>
          <w:sz w:val="20"/>
          <w:szCs w:val="20"/>
          <w:shd w:val="clear" w:color="auto" w:fill="FFFFFF"/>
          <w:lang w:eastAsia="en-GB"/>
        </w:rPr>
        <w:t>Foley, J., &amp; Massey, K. L. D. (2021). The ‘</w:t>
      </w:r>
      <w:proofErr w:type="spellStart"/>
      <w:r w:rsidRPr="0074444B">
        <w:rPr>
          <w:rFonts w:ascii="Arial" w:eastAsia="Times New Roman" w:hAnsi="Arial" w:cs="Arial"/>
          <w:color w:val="222222"/>
          <w:sz w:val="20"/>
          <w:szCs w:val="20"/>
          <w:shd w:val="clear" w:color="auto" w:fill="FFFFFF"/>
          <w:lang w:eastAsia="en-GB"/>
        </w:rPr>
        <w:t>cost’of</w:t>
      </w:r>
      <w:proofErr w:type="spellEnd"/>
      <w:r w:rsidRPr="0074444B">
        <w:rPr>
          <w:rFonts w:ascii="Arial" w:eastAsia="Times New Roman" w:hAnsi="Arial" w:cs="Arial"/>
          <w:color w:val="222222"/>
          <w:sz w:val="20"/>
          <w:szCs w:val="20"/>
          <w:shd w:val="clear" w:color="auto" w:fill="FFFFFF"/>
          <w:lang w:eastAsia="en-GB"/>
        </w:rPr>
        <w:t xml:space="preserve"> caring in policing: From burnout to PTSD in police officers in England and Wales. </w:t>
      </w:r>
      <w:r w:rsidRPr="0074444B">
        <w:rPr>
          <w:rFonts w:ascii="Arial" w:eastAsia="Times New Roman" w:hAnsi="Arial" w:cs="Arial"/>
          <w:i/>
          <w:iCs/>
          <w:color w:val="222222"/>
          <w:sz w:val="20"/>
          <w:szCs w:val="20"/>
          <w:shd w:val="clear" w:color="auto" w:fill="FFFFFF"/>
          <w:lang w:eastAsia="en-GB"/>
        </w:rPr>
        <w:t>The Police Journal</w:t>
      </w:r>
      <w:r w:rsidRPr="0074444B">
        <w:rPr>
          <w:rFonts w:ascii="Arial" w:eastAsia="Times New Roman" w:hAnsi="Arial" w:cs="Arial"/>
          <w:color w:val="222222"/>
          <w:sz w:val="20"/>
          <w:szCs w:val="20"/>
          <w:shd w:val="clear" w:color="auto" w:fill="FFFFFF"/>
          <w:lang w:eastAsia="en-GB"/>
        </w:rPr>
        <w:t>, </w:t>
      </w:r>
      <w:r w:rsidRPr="0074444B">
        <w:rPr>
          <w:rFonts w:ascii="Arial" w:eastAsia="Times New Roman" w:hAnsi="Arial" w:cs="Arial"/>
          <w:i/>
          <w:iCs/>
          <w:color w:val="222222"/>
          <w:sz w:val="20"/>
          <w:szCs w:val="20"/>
          <w:shd w:val="clear" w:color="auto" w:fill="FFFFFF"/>
          <w:lang w:eastAsia="en-GB"/>
        </w:rPr>
        <w:t>94</w:t>
      </w:r>
      <w:r w:rsidRPr="0074444B">
        <w:rPr>
          <w:rFonts w:ascii="Arial" w:eastAsia="Times New Roman" w:hAnsi="Arial" w:cs="Arial"/>
          <w:color w:val="222222"/>
          <w:sz w:val="20"/>
          <w:szCs w:val="20"/>
          <w:shd w:val="clear" w:color="auto" w:fill="FFFFFF"/>
          <w:lang w:eastAsia="en-GB"/>
        </w:rPr>
        <w:t>(3), 298-315.</w:t>
      </w:r>
    </w:p>
    <w:p w14:paraId="2C8F4CED" w14:textId="66336A09" w:rsidR="0074444B" w:rsidRDefault="0074444B" w:rsidP="00DD67BC"/>
    <w:p w14:paraId="55A3D943" w14:textId="77777777" w:rsidR="0074444B" w:rsidRPr="0074444B" w:rsidRDefault="0074444B" w:rsidP="0074444B">
      <w:pPr>
        <w:rPr>
          <w:rFonts w:ascii="Times New Roman" w:eastAsia="Times New Roman" w:hAnsi="Times New Roman" w:cs="Times New Roman"/>
          <w:lang w:eastAsia="en-GB"/>
        </w:rPr>
      </w:pPr>
      <w:r w:rsidRPr="0074444B">
        <w:rPr>
          <w:rFonts w:ascii="Arial" w:eastAsia="Times New Roman" w:hAnsi="Arial" w:cs="Arial"/>
          <w:color w:val="222222"/>
          <w:sz w:val="20"/>
          <w:szCs w:val="20"/>
          <w:shd w:val="clear" w:color="auto" w:fill="FFFFFF"/>
          <w:lang w:eastAsia="en-GB"/>
        </w:rPr>
        <w:t xml:space="preserve">Edwards, A. M., &amp; </w:t>
      </w:r>
      <w:proofErr w:type="spellStart"/>
      <w:r w:rsidRPr="0074444B">
        <w:rPr>
          <w:rFonts w:ascii="Arial" w:eastAsia="Times New Roman" w:hAnsi="Arial" w:cs="Arial"/>
          <w:color w:val="222222"/>
          <w:sz w:val="20"/>
          <w:szCs w:val="20"/>
          <w:shd w:val="clear" w:color="auto" w:fill="FFFFFF"/>
          <w:lang w:eastAsia="en-GB"/>
        </w:rPr>
        <w:t>Kotera</w:t>
      </w:r>
      <w:proofErr w:type="spellEnd"/>
      <w:r w:rsidRPr="0074444B">
        <w:rPr>
          <w:rFonts w:ascii="Arial" w:eastAsia="Times New Roman" w:hAnsi="Arial" w:cs="Arial"/>
          <w:color w:val="222222"/>
          <w:sz w:val="20"/>
          <w:szCs w:val="20"/>
          <w:shd w:val="clear" w:color="auto" w:fill="FFFFFF"/>
          <w:lang w:eastAsia="en-GB"/>
        </w:rPr>
        <w:t>, Y. (2021). Mental health in the UK police force: A qualitative investigation into the stigma with mental illness. </w:t>
      </w:r>
      <w:r w:rsidRPr="0074444B">
        <w:rPr>
          <w:rFonts w:ascii="Arial" w:eastAsia="Times New Roman" w:hAnsi="Arial" w:cs="Arial"/>
          <w:i/>
          <w:iCs/>
          <w:color w:val="222222"/>
          <w:sz w:val="20"/>
          <w:szCs w:val="20"/>
          <w:shd w:val="clear" w:color="auto" w:fill="FFFFFF"/>
          <w:lang w:eastAsia="en-GB"/>
        </w:rPr>
        <w:t>International Journal of Mental Health and Addiction</w:t>
      </w:r>
      <w:r w:rsidRPr="0074444B">
        <w:rPr>
          <w:rFonts w:ascii="Arial" w:eastAsia="Times New Roman" w:hAnsi="Arial" w:cs="Arial"/>
          <w:color w:val="222222"/>
          <w:sz w:val="20"/>
          <w:szCs w:val="20"/>
          <w:shd w:val="clear" w:color="auto" w:fill="FFFFFF"/>
          <w:lang w:eastAsia="en-GB"/>
        </w:rPr>
        <w:t>, </w:t>
      </w:r>
      <w:r w:rsidRPr="0074444B">
        <w:rPr>
          <w:rFonts w:ascii="Arial" w:eastAsia="Times New Roman" w:hAnsi="Arial" w:cs="Arial"/>
          <w:i/>
          <w:iCs/>
          <w:color w:val="222222"/>
          <w:sz w:val="20"/>
          <w:szCs w:val="20"/>
          <w:shd w:val="clear" w:color="auto" w:fill="FFFFFF"/>
          <w:lang w:eastAsia="en-GB"/>
        </w:rPr>
        <w:t>19</w:t>
      </w:r>
      <w:r w:rsidRPr="0074444B">
        <w:rPr>
          <w:rFonts w:ascii="Arial" w:eastAsia="Times New Roman" w:hAnsi="Arial" w:cs="Arial"/>
          <w:color w:val="222222"/>
          <w:sz w:val="20"/>
          <w:szCs w:val="20"/>
          <w:shd w:val="clear" w:color="auto" w:fill="FFFFFF"/>
          <w:lang w:eastAsia="en-GB"/>
        </w:rPr>
        <w:t>(4), 1116-1134.</w:t>
      </w:r>
    </w:p>
    <w:p w14:paraId="5D77C537" w14:textId="569D3301" w:rsidR="0074444B" w:rsidRDefault="0074444B" w:rsidP="006D6618">
      <w:pPr>
        <w:tabs>
          <w:tab w:val="left" w:pos="1424"/>
        </w:tabs>
      </w:pPr>
    </w:p>
    <w:p w14:paraId="67BA8567" w14:textId="37243BF2" w:rsidR="006D6618" w:rsidRDefault="006D6618" w:rsidP="006D6618">
      <w:pPr>
        <w:tabs>
          <w:tab w:val="left" w:pos="1424"/>
        </w:tabs>
      </w:pPr>
      <w:r>
        <w:rPr>
          <w:i/>
          <w:iCs/>
        </w:rPr>
        <w:t xml:space="preserve">Police PTSD. </w:t>
      </w:r>
      <w:r>
        <w:t>University of Cambridge,</w:t>
      </w:r>
      <w:r>
        <w:rPr>
          <w:i/>
          <w:iCs/>
        </w:rPr>
        <w:t xml:space="preserve"> </w:t>
      </w:r>
      <w:r>
        <w:t>2014. Accessed 28</w:t>
      </w:r>
      <w:r w:rsidRPr="006D6618">
        <w:rPr>
          <w:vertAlign w:val="superscript"/>
        </w:rPr>
        <w:t>th</w:t>
      </w:r>
      <w:r>
        <w:t xml:space="preserve"> of October 2021. &lt;</w:t>
      </w:r>
      <w:r w:rsidRPr="006D6618">
        <w:t xml:space="preserve"> </w:t>
      </w:r>
      <w:hyperlink r:id="rId7" w:history="1">
        <w:r w:rsidRPr="00707C8A">
          <w:rPr>
            <w:rStyle w:val="Hyperlink"/>
          </w:rPr>
          <w:t>https://www.cam.ac.uk/policeptsd</w:t>
        </w:r>
      </w:hyperlink>
      <w:r>
        <w:t xml:space="preserve">. </w:t>
      </w:r>
    </w:p>
    <w:p w14:paraId="041C78E7" w14:textId="5356DC0E" w:rsidR="006D6618" w:rsidRDefault="006D6618" w:rsidP="006D6618">
      <w:pPr>
        <w:tabs>
          <w:tab w:val="left" w:pos="1424"/>
        </w:tabs>
      </w:pPr>
    </w:p>
    <w:p w14:paraId="4644F062" w14:textId="2740C82E" w:rsidR="006D6618" w:rsidRDefault="008A574B" w:rsidP="006D6618">
      <w:pPr>
        <w:tabs>
          <w:tab w:val="left" w:pos="1424"/>
        </w:tabs>
      </w:pPr>
      <w:r>
        <w:lastRenderedPageBreak/>
        <w:t xml:space="preserve">Fear, N., Bridges, S., Hatch, S., Hawkins, V., &amp; </w:t>
      </w:r>
      <w:proofErr w:type="spellStart"/>
      <w:r>
        <w:t>Wessley</w:t>
      </w:r>
      <w:proofErr w:type="spellEnd"/>
      <w:r>
        <w:t>, S., 2014. Adult Psychiatric Morbidity Survey; Post traumatic Stress Disorder. Accessed 28</w:t>
      </w:r>
      <w:r w:rsidRPr="008A574B">
        <w:rPr>
          <w:vertAlign w:val="superscript"/>
        </w:rPr>
        <w:t>th</w:t>
      </w:r>
      <w:r>
        <w:t xml:space="preserve"> of October 2021. &lt; </w:t>
      </w:r>
      <w:hyperlink r:id="rId8" w:history="1">
        <w:r w:rsidRPr="00707C8A">
          <w:rPr>
            <w:rStyle w:val="Hyperlink"/>
          </w:rPr>
          <w:t>https://files.digital.nhs.uk/pdf/0/8/adult_psychiatric_study_ch4_web.pdf</w:t>
        </w:r>
      </w:hyperlink>
    </w:p>
    <w:p w14:paraId="3A8E6B5F" w14:textId="7B4C4760" w:rsidR="008A574B" w:rsidRDefault="008A574B" w:rsidP="006D6618">
      <w:pPr>
        <w:tabs>
          <w:tab w:val="left" w:pos="1424"/>
        </w:tabs>
      </w:pPr>
    </w:p>
    <w:p w14:paraId="0AA2532A" w14:textId="77777777" w:rsidR="008A574B" w:rsidRPr="008A574B" w:rsidRDefault="008A574B" w:rsidP="008A574B">
      <w:pPr>
        <w:rPr>
          <w:rFonts w:ascii="Times New Roman" w:eastAsia="Times New Roman" w:hAnsi="Times New Roman" w:cs="Times New Roman"/>
          <w:lang w:eastAsia="en-GB"/>
        </w:rPr>
      </w:pPr>
      <w:r w:rsidRPr="008A574B">
        <w:rPr>
          <w:rFonts w:ascii="Arial" w:eastAsia="Times New Roman" w:hAnsi="Arial" w:cs="Arial"/>
          <w:color w:val="222222"/>
          <w:sz w:val="20"/>
          <w:szCs w:val="20"/>
          <w:shd w:val="clear" w:color="auto" w:fill="FFFFFF"/>
          <w:lang w:eastAsia="en-GB"/>
        </w:rPr>
        <w:t>Milliard, B. (2020). Utilization and impact of peer-support programs on police officers’ mental health. </w:t>
      </w:r>
      <w:r w:rsidRPr="008A574B">
        <w:rPr>
          <w:rFonts w:ascii="Arial" w:eastAsia="Times New Roman" w:hAnsi="Arial" w:cs="Arial"/>
          <w:i/>
          <w:iCs/>
          <w:color w:val="222222"/>
          <w:sz w:val="20"/>
          <w:szCs w:val="20"/>
          <w:shd w:val="clear" w:color="auto" w:fill="FFFFFF"/>
          <w:lang w:eastAsia="en-GB"/>
        </w:rPr>
        <w:t>Frontiers in psychology</w:t>
      </w:r>
      <w:r w:rsidRPr="008A574B">
        <w:rPr>
          <w:rFonts w:ascii="Arial" w:eastAsia="Times New Roman" w:hAnsi="Arial" w:cs="Arial"/>
          <w:color w:val="222222"/>
          <w:sz w:val="20"/>
          <w:szCs w:val="20"/>
          <w:shd w:val="clear" w:color="auto" w:fill="FFFFFF"/>
          <w:lang w:eastAsia="en-GB"/>
        </w:rPr>
        <w:t>, </w:t>
      </w:r>
      <w:r w:rsidRPr="008A574B">
        <w:rPr>
          <w:rFonts w:ascii="Arial" w:eastAsia="Times New Roman" w:hAnsi="Arial" w:cs="Arial"/>
          <w:i/>
          <w:iCs/>
          <w:color w:val="222222"/>
          <w:sz w:val="20"/>
          <w:szCs w:val="20"/>
          <w:shd w:val="clear" w:color="auto" w:fill="FFFFFF"/>
          <w:lang w:eastAsia="en-GB"/>
        </w:rPr>
        <w:t>11</w:t>
      </w:r>
      <w:r w:rsidRPr="008A574B">
        <w:rPr>
          <w:rFonts w:ascii="Arial" w:eastAsia="Times New Roman" w:hAnsi="Arial" w:cs="Arial"/>
          <w:color w:val="222222"/>
          <w:sz w:val="20"/>
          <w:szCs w:val="20"/>
          <w:shd w:val="clear" w:color="auto" w:fill="FFFFFF"/>
          <w:lang w:eastAsia="en-GB"/>
        </w:rPr>
        <w:t>, 1686.</w:t>
      </w:r>
    </w:p>
    <w:p w14:paraId="3503CFBF" w14:textId="1228715F" w:rsidR="008A574B" w:rsidRDefault="008A574B" w:rsidP="00DD67BC"/>
    <w:p w14:paraId="34920E86" w14:textId="161C1AF1" w:rsidR="008A574B" w:rsidRPr="008A574B" w:rsidRDefault="008A574B" w:rsidP="00DD67BC">
      <w:proofErr w:type="spellStart"/>
      <w:r>
        <w:t>Regehr</w:t>
      </w:r>
      <w:proofErr w:type="spellEnd"/>
      <w:r>
        <w:t xml:space="preserve">, C., &amp; </w:t>
      </w:r>
      <w:proofErr w:type="spellStart"/>
      <w:r>
        <w:t>Bober</w:t>
      </w:r>
      <w:proofErr w:type="spellEnd"/>
      <w:r>
        <w:t xml:space="preserve">, T., 2004, </w:t>
      </w:r>
      <w:r>
        <w:rPr>
          <w:i/>
          <w:iCs/>
        </w:rPr>
        <w:t xml:space="preserve">In the Line of Fire, </w:t>
      </w:r>
      <w:r>
        <w:t>e-reader version, accessed 29</w:t>
      </w:r>
      <w:r w:rsidRPr="008A574B">
        <w:rPr>
          <w:vertAlign w:val="superscript"/>
        </w:rPr>
        <w:t>th</w:t>
      </w:r>
      <w:r>
        <w:t xml:space="preserve"> of October 2021 from Google Books. </w:t>
      </w:r>
    </w:p>
    <w:p w14:paraId="5F105F64" w14:textId="77777777" w:rsidR="008A574B" w:rsidRPr="0074444B" w:rsidRDefault="008A574B" w:rsidP="00DD67BC"/>
    <w:sectPr w:rsidR="008A574B" w:rsidRPr="0074444B">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E8BBB1B" w14:textId="77777777" w:rsidR="00F055D3" w:rsidRDefault="00F055D3" w:rsidP="00F055D3">
      <w:r>
        <w:separator/>
      </w:r>
    </w:p>
  </w:endnote>
  <w:endnote w:type="continuationSeparator" w:id="0">
    <w:p w14:paraId="45B03F49" w14:textId="77777777" w:rsidR="00F055D3" w:rsidRDefault="00F055D3" w:rsidP="00F055D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BACF787" w14:textId="77777777" w:rsidR="00F055D3" w:rsidRDefault="00F055D3" w:rsidP="00F055D3">
      <w:r>
        <w:separator/>
      </w:r>
    </w:p>
  </w:footnote>
  <w:footnote w:type="continuationSeparator" w:id="0">
    <w:p w14:paraId="1D85AC62" w14:textId="77777777" w:rsidR="00F055D3" w:rsidRDefault="00F055D3" w:rsidP="00F055D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B177F68"/>
    <w:multiLevelType w:val="hybridMultilevel"/>
    <w:tmpl w:val="419A1A0C"/>
    <w:lvl w:ilvl="0" w:tplc="547A319A">
      <w:start w:val="3"/>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18D1"/>
    <w:rsid w:val="000E242C"/>
    <w:rsid w:val="0027342E"/>
    <w:rsid w:val="00325306"/>
    <w:rsid w:val="0035096F"/>
    <w:rsid w:val="005657FF"/>
    <w:rsid w:val="005907F8"/>
    <w:rsid w:val="005D5896"/>
    <w:rsid w:val="006D6618"/>
    <w:rsid w:val="0074444B"/>
    <w:rsid w:val="008A574B"/>
    <w:rsid w:val="00946266"/>
    <w:rsid w:val="00DD67BC"/>
    <w:rsid w:val="00F055D3"/>
    <w:rsid w:val="00F518D1"/>
    <w:rsid w:val="00F7790B"/>
    <w:rsid w:val="00FD7D6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FD56112"/>
  <w15:chartTrackingRefBased/>
  <w15:docId w15:val="{5078A515-FC35-C446-B0B7-2AA340C55C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D67BC"/>
    <w:pPr>
      <w:ind w:left="720"/>
      <w:contextualSpacing/>
    </w:pPr>
  </w:style>
  <w:style w:type="character" w:styleId="Hyperlink">
    <w:name w:val="Hyperlink"/>
    <w:basedOn w:val="DefaultParagraphFont"/>
    <w:uiPriority w:val="99"/>
    <w:unhideWhenUsed/>
    <w:rsid w:val="006D6618"/>
    <w:rPr>
      <w:color w:val="0563C1" w:themeColor="hyperlink"/>
      <w:u w:val="single"/>
    </w:rPr>
  </w:style>
  <w:style w:type="character" w:styleId="UnresolvedMention">
    <w:name w:val="Unresolved Mention"/>
    <w:basedOn w:val="DefaultParagraphFont"/>
    <w:uiPriority w:val="99"/>
    <w:semiHidden/>
    <w:unhideWhenUsed/>
    <w:rsid w:val="006D661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70687362">
      <w:bodyDiv w:val="1"/>
      <w:marLeft w:val="0"/>
      <w:marRight w:val="0"/>
      <w:marTop w:val="0"/>
      <w:marBottom w:val="0"/>
      <w:divBdr>
        <w:top w:val="none" w:sz="0" w:space="0" w:color="auto"/>
        <w:left w:val="none" w:sz="0" w:space="0" w:color="auto"/>
        <w:bottom w:val="none" w:sz="0" w:space="0" w:color="auto"/>
        <w:right w:val="none" w:sz="0" w:space="0" w:color="auto"/>
      </w:divBdr>
    </w:div>
    <w:div w:id="743066566">
      <w:bodyDiv w:val="1"/>
      <w:marLeft w:val="0"/>
      <w:marRight w:val="0"/>
      <w:marTop w:val="0"/>
      <w:marBottom w:val="0"/>
      <w:divBdr>
        <w:top w:val="none" w:sz="0" w:space="0" w:color="auto"/>
        <w:left w:val="none" w:sz="0" w:space="0" w:color="auto"/>
        <w:bottom w:val="none" w:sz="0" w:space="0" w:color="auto"/>
        <w:right w:val="none" w:sz="0" w:space="0" w:color="auto"/>
      </w:divBdr>
    </w:div>
    <w:div w:id="20199172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files.digital.nhs.uk/pdf/0/8/adult_psychiatric_study_ch4_web.pdf" TargetMode="External"/><Relationship Id="rId3" Type="http://schemas.openxmlformats.org/officeDocument/2006/relationships/settings" Target="settings.xml"/><Relationship Id="rId7" Type="http://schemas.openxmlformats.org/officeDocument/2006/relationships/hyperlink" Target="https://www.cam.ac.uk/policeptsd"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4</Pages>
  <Words>1502</Words>
  <Characters>8568</Characters>
  <Application>Microsoft Office Word</Application>
  <DocSecurity>4</DocSecurity>
  <Lines>71</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10050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lydiamaryannetts@gmail.com</dc:creator>
  <cp:keywords/>
  <dc:description/>
  <cp:lastModifiedBy>Annetts, Jack</cp:lastModifiedBy>
  <cp:revision>2</cp:revision>
  <dcterms:created xsi:type="dcterms:W3CDTF">2021-11-11T12:32:00Z</dcterms:created>
  <dcterms:modified xsi:type="dcterms:W3CDTF">2021-11-11T12:32:00Z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2acd28b-79a3-4a0f-b0ff-4b75658b1549_Enabled">
    <vt:lpwstr>true</vt:lpwstr>
  </property>
  <property fmtid="{D5CDD505-2E9C-101B-9397-08002B2CF9AE}" pid="3" name="MSIP_Label_f2acd28b-79a3-4a0f-b0ff-4b75658b1549_SetDate">
    <vt:lpwstr>2021-11-11T12:31:31Z</vt:lpwstr>
  </property>
  <property fmtid="{D5CDD505-2E9C-101B-9397-08002B2CF9AE}" pid="4" name="MSIP_Label_f2acd28b-79a3-4a0f-b0ff-4b75658b1549_Method">
    <vt:lpwstr>Standard</vt:lpwstr>
  </property>
  <property fmtid="{D5CDD505-2E9C-101B-9397-08002B2CF9AE}" pid="5" name="MSIP_Label_f2acd28b-79a3-4a0f-b0ff-4b75658b1549_Name">
    <vt:lpwstr>OFFICIAL</vt:lpwstr>
  </property>
  <property fmtid="{D5CDD505-2E9C-101B-9397-08002B2CF9AE}" pid="6" name="MSIP_Label_f2acd28b-79a3-4a0f-b0ff-4b75658b1549_SiteId">
    <vt:lpwstr>e46c8472-ef5d-4b63-bc74-4a60db42c371</vt:lpwstr>
  </property>
  <property fmtid="{D5CDD505-2E9C-101B-9397-08002B2CF9AE}" pid="7" name="MSIP_Label_f2acd28b-79a3-4a0f-b0ff-4b75658b1549_ActionId">
    <vt:lpwstr>a963d7bb-1a1b-4f0f-964d-c0c6ccc101ac</vt:lpwstr>
  </property>
  <property fmtid="{D5CDD505-2E9C-101B-9397-08002B2CF9AE}" pid="8" name="MSIP_Label_f2acd28b-79a3-4a0f-b0ff-4b75658b1549_ContentBits">
    <vt:lpwstr>0</vt:lpwstr>
  </property>
</Properties>
</file>