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D360C4B" w14:textId="652B9455" w:rsidR="00652D7C" w:rsidRDefault="00652D7C" w:rsidP="003C2A54">
          <w:pPr>
            <w:pStyle w:val="NoSpacing"/>
            <w:spacing w:before="1540" w:after="240"/>
            <w:jc w:val="center"/>
          </w:pPr>
          <w:r>
            <w:rPr>
              <w:noProof/>
            </w:rPr>
            <w:drawing>
              <wp:inline distT="0" distB="0" distL="0" distR="0" wp14:anchorId="501898B8" wp14:editId="5AA7A967">
                <wp:extent cx="3694798" cy="1881655"/>
                <wp:effectExtent l="0" t="0" r="1270" b="444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l="26826" t="11051" r="27385" b="11606"/>
                        <a:stretch/>
                      </pic:blipFill>
                      <pic:spPr bwMode="auto">
                        <a:xfrm>
                          <a:off x="0" y="0"/>
                          <a:ext cx="3714942" cy="1891914"/>
                        </a:xfrm>
                        <a:prstGeom prst="rect">
                          <a:avLst/>
                        </a:prstGeom>
                        <a:ln>
                          <a:noFill/>
                        </a:ln>
                        <a:extLst>
                          <a:ext uri="{53640926-AAD7-44D8-BBD7-CCE9431645EC}">
                            <a14:shadowObscured xmlns:a14="http://schemas.microsoft.com/office/drawing/2010/main"/>
                          </a:ext>
                        </a:extLst>
                      </pic:spPr>
                    </pic:pic>
                  </a:graphicData>
                </a:graphic>
              </wp:inline>
            </w:drawing>
          </w:r>
        </w:p>
        <w:p w14:paraId="0D826753" w14:textId="77777777" w:rsidR="00652D7C" w:rsidRDefault="00652D7C" w:rsidP="00652D7C">
          <w:pPr>
            <w:jc w:val="center"/>
            <w:rPr>
              <w:b/>
              <w:bCs/>
              <w:sz w:val="28"/>
              <w:szCs w:val="28"/>
            </w:rPr>
          </w:pPr>
        </w:p>
        <w:p w14:paraId="5EC298F7" w14:textId="77777777" w:rsidR="00652D7C" w:rsidRPr="00247FD2" w:rsidRDefault="00652D7C" w:rsidP="00652D7C">
          <w:pPr>
            <w:jc w:val="center"/>
            <w:rPr>
              <w:b/>
              <w:bCs/>
              <w:sz w:val="36"/>
              <w:szCs w:val="36"/>
            </w:rPr>
          </w:pPr>
          <w:r w:rsidRPr="00247FD2">
            <w:rPr>
              <w:b/>
              <w:bCs/>
              <w:sz w:val="36"/>
              <w:szCs w:val="36"/>
            </w:rPr>
            <w:t>School of Engineering</w:t>
          </w:r>
        </w:p>
        <w:p w14:paraId="6A733650" w14:textId="77777777" w:rsidR="00652D7C" w:rsidRDefault="00652D7C" w:rsidP="00652D7C">
          <w:pPr>
            <w:jc w:val="center"/>
          </w:pPr>
        </w:p>
        <w:p w14:paraId="60F77B32" w14:textId="77777777" w:rsidR="00652D7C" w:rsidRDefault="00652D7C" w:rsidP="00652D7C">
          <w:pPr>
            <w:jc w:val="center"/>
          </w:pPr>
        </w:p>
        <w:p w14:paraId="113E08BB" w14:textId="77777777" w:rsidR="00652D7C" w:rsidRDefault="00652D7C" w:rsidP="00652D7C">
          <w:pPr>
            <w:jc w:val="center"/>
          </w:pPr>
        </w:p>
        <w:p w14:paraId="13E1A010" w14:textId="0C098C5E" w:rsidR="00652D7C" w:rsidRPr="0069025B" w:rsidRDefault="005900D4" w:rsidP="00652D7C">
          <w:pPr>
            <w:jc w:val="center"/>
            <w:rPr>
              <w:i/>
              <w:iCs/>
              <w:sz w:val="32"/>
              <w:szCs w:val="32"/>
            </w:rPr>
          </w:pPr>
          <w:r>
            <w:rPr>
              <w:i/>
              <w:iCs/>
              <w:sz w:val="32"/>
              <w:szCs w:val="32"/>
            </w:rPr>
            <w:t xml:space="preserve">Reflective </w:t>
          </w:r>
          <w:r w:rsidR="00F17EB2">
            <w:rPr>
              <w:i/>
              <w:iCs/>
              <w:sz w:val="32"/>
              <w:szCs w:val="32"/>
            </w:rPr>
            <w:t>Project Report</w:t>
          </w:r>
        </w:p>
        <w:p w14:paraId="51C64D25" w14:textId="3FFCC63C" w:rsidR="00652D7C" w:rsidRPr="0069025B" w:rsidRDefault="00F17EB2" w:rsidP="00652D7C">
          <w:pPr>
            <w:jc w:val="center"/>
            <w:rPr>
              <w:i/>
              <w:iCs/>
              <w:sz w:val="28"/>
              <w:szCs w:val="28"/>
            </w:rPr>
          </w:pPr>
          <w:r>
            <w:rPr>
              <w:i/>
              <w:iCs/>
              <w:sz w:val="28"/>
              <w:szCs w:val="28"/>
            </w:rPr>
            <w:t>Group Project</w:t>
          </w:r>
          <w:r w:rsidR="00652D7C" w:rsidRPr="0069025B">
            <w:rPr>
              <w:i/>
              <w:iCs/>
              <w:sz w:val="28"/>
              <w:szCs w:val="28"/>
            </w:rPr>
            <w:t xml:space="preserve"> (ACMA500</w:t>
          </w:r>
          <w:r>
            <w:rPr>
              <w:i/>
              <w:iCs/>
              <w:sz w:val="28"/>
              <w:szCs w:val="28"/>
            </w:rPr>
            <w:t>9</w:t>
          </w:r>
          <w:r w:rsidR="00652D7C" w:rsidRPr="0069025B">
            <w:rPr>
              <w:i/>
              <w:iCs/>
              <w:sz w:val="28"/>
              <w:szCs w:val="28"/>
            </w:rPr>
            <w:t>)</w:t>
          </w:r>
        </w:p>
        <w:p w14:paraId="3F8A5B49" w14:textId="77777777" w:rsidR="00652D7C" w:rsidRPr="0069025B" w:rsidRDefault="00652D7C" w:rsidP="00652D7C">
          <w:pPr>
            <w:jc w:val="center"/>
            <w:rPr>
              <w:i/>
              <w:iCs/>
              <w:sz w:val="28"/>
              <w:szCs w:val="28"/>
            </w:rPr>
          </w:pPr>
        </w:p>
        <w:p w14:paraId="39DCC700" w14:textId="77777777" w:rsidR="00652D7C" w:rsidRPr="0069025B" w:rsidRDefault="00652D7C" w:rsidP="00652D7C">
          <w:pPr>
            <w:jc w:val="center"/>
            <w:rPr>
              <w:i/>
              <w:iCs/>
              <w:sz w:val="28"/>
              <w:szCs w:val="28"/>
            </w:rPr>
          </w:pPr>
          <w:r w:rsidRPr="0069025B">
            <w:rPr>
              <w:i/>
              <w:iCs/>
              <w:sz w:val="28"/>
              <w:szCs w:val="28"/>
            </w:rPr>
            <w:t>Paul Benbow</w:t>
          </w:r>
        </w:p>
        <w:p w14:paraId="65CB2FC7" w14:textId="77777777" w:rsidR="00652D7C" w:rsidRPr="0069025B" w:rsidRDefault="00652D7C" w:rsidP="00652D7C">
          <w:pPr>
            <w:jc w:val="center"/>
            <w:rPr>
              <w:i/>
              <w:iCs/>
              <w:sz w:val="28"/>
              <w:szCs w:val="28"/>
            </w:rPr>
          </w:pPr>
          <w:r w:rsidRPr="0069025B">
            <w:rPr>
              <w:i/>
              <w:iCs/>
              <w:sz w:val="28"/>
              <w:szCs w:val="28"/>
            </w:rPr>
            <w:t>2014803</w:t>
          </w:r>
        </w:p>
        <w:p w14:paraId="5C0152AF" w14:textId="4B191505" w:rsidR="00652D7C" w:rsidRDefault="00652D7C" w:rsidP="00652D7C">
          <w:pPr>
            <w:pStyle w:val="NoSpacing"/>
            <w:spacing w:before="1540" w:after="240"/>
            <w:jc w:val="center"/>
            <w:rPr>
              <w:i/>
              <w:iCs/>
              <w:sz w:val="28"/>
              <w:szCs w:val="28"/>
            </w:rPr>
          </w:pPr>
          <w:r w:rsidRPr="0069025B">
            <w:rPr>
              <w:i/>
              <w:iCs/>
              <w:sz w:val="28"/>
              <w:szCs w:val="28"/>
            </w:rPr>
            <w:t>1</w:t>
          </w:r>
          <w:r w:rsidR="00F17EB2">
            <w:rPr>
              <w:i/>
              <w:iCs/>
              <w:sz w:val="28"/>
              <w:szCs w:val="28"/>
            </w:rPr>
            <w:t>4</w:t>
          </w:r>
          <w:r w:rsidRPr="0069025B">
            <w:rPr>
              <w:i/>
              <w:iCs/>
              <w:sz w:val="28"/>
              <w:szCs w:val="28"/>
            </w:rPr>
            <w:t>/0</w:t>
          </w:r>
          <w:r w:rsidR="00F17EB2">
            <w:rPr>
              <w:i/>
              <w:iCs/>
              <w:sz w:val="28"/>
              <w:szCs w:val="28"/>
            </w:rPr>
            <w:t>5</w:t>
          </w:r>
          <w:r w:rsidRPr="0069025B">
            <w:rPr>
              <w:i/>
              <w:iCs/>
              <w:sz w:val="28"/>
              <w:szCs w:val="28"/>
            </w:rPr>
            <w:t>/2022</w:t>
          </w:r>
        </w:p>
        <w:p w14:paraId="2B9F8711" w14:textId="77777777" w:rsidR="00652D7C" w:rsidRDefault="00652D7C">
          <w:pPr>
            <w:rPr>
              <w:rFonts w:eastAsiaTheme="minorEastAsia"/>
              <w:i/>
              <w:iCs/>
              <w:sz w:val="28"/>
              <w:szCs w:val="28"/>
              <w:lang w:val="en-US"/>
            </w:rPr>
          </w:pPr>
          <w:r>
            <w:rPr>
              <w:i/>
              <w:iCs/>
              <w:sz w:val="28"/>
              <w:szCs w:val="28"/>
            </w:rPr>
            <w:br w:type="page"/>
          </w:r>
        </w:p>
        <w:p w14:paraId="60A372D9" w14:textId="15AD6A6D" w:rsidR="007D1947" w:rsidRDefault="007D1947" w:rsidP="00E24419">
          <w:pPr>
            <w:pStyle w:val="NoSpacing"/>
            <w:spacing w:before="1540" w:after="240"/>
            <w:jc w:val="center"/>
          </w:pPr>
          <w:r>
            <w:lastRenderedPageBreak/>
            <w:t>Executive Summary</w:t>
          </w:r>
        </w:p>
        <w:p w14:paraId="5E956620" w14:textId="11EE8222" w:rsidR="00F11118" w:rsidRPr="00E24419" w:rsidRDefault="00F11118" w:rsidP="00F11118">
          <w:r w:rsidRPr="00E24419">
            <w:t xml:space="preserve">The </w:t>
          </w:r>
          <w:proofErr w:type="spellStart"/>
          <w:r w:rsidR="0087247D">
            <w:t>Clydach</w:t>
          </w:r>
          <w:proofErr w:type="spellEnd"/>
          <w:r w:rsidR="0087247D">
            <w:t xml:space="preserve"> refinery shutdown period lacked</w:t>
          </w:r>
          <w:r w:rsidRPr="00E24419">
            <w:t xml:space="preserve"> a dedicated project manager</w:t>
          </w:r>
          <w:r w:rsidR="00C314D5">
            <w:t xml:space="preserve"> which</w:t>
          </w:r>
          <w:r w:rsidRPr="00E24419">
            <w:t xml:space="preserve"> created a gap which was filled by the three process superintendents</w:t>
          </w:r>
          <w:r w:rsidR="00C314D5">
            <w:t>.</w:t>
          </w:r>
          <w:r w:rsidRPr="00E24419">
            <w:t xml:space="preserve"> </w:t>
          </w:r>
          <w:r w:rsidR="00FE68A4">
            <w:t>E</w:t>
          </w:r>
          <w:r w:rsidR="00F51727">
            <w:t>ach</w:t>
          </w:r>
          <w:r w:rsidR="00C0708E">
            <w:t>, used the refinery Gantt chart to outline</w:t>
          </w:r>
          <w:r w:rsidR="003D7136">
            <w:t xml:space="preserve"> tasks and</w:t>
          </w:r>
          <w:r w:rsidR="00C0708E">
            <w:t xml:space="preserve"> </w:t>
          </w:r>
          <w:r w:rsidRPr="00E24419">
            <w:t xml:space="preserve">lead </w:t>
          </w:r>
          <w:r w:rsidR="003D7136">
            <w:t>a</w:t>
          </w:r>
          <w:r w:rsidRPr="00E24419">
            <w:t xml:space="preserve"> project for their individual plants with no concept of </w:t>
          </w:r>
          <w:r w:rsidR="00CD3D4E">
            <w:t xml:space="preserve">resource </w:t>
          </w:r>
          <w:r w:rsidRPr="00E24419">
            <w:t xml:space="preserve">conflicts </w:t>
          </w:r>
          <w:r w:rsidR="00CD3D4E">
            <w:t>created in other</w:t>
          </w:r>
          <w:r w:rsidRPr="00E24419">
            <w:t xml:space="preserve"> areas of the refinery</w:t>
          </w:r>
          <w:r w:rsidR="00587F3B">
            <w:t>.</w:t>
          </w:r>
          <w:r w:rsidRPr="00E24419">
            <w:t xml:space="preserve"> This lead to work lists being created and additional labour arranged outside the “official” project schedule. </w:t>
          </w:r>
        </w:p>
        <w:p w14:paraId="247BB3C4" w14:textId="77777777" w:rsidR="00F11118" w:rsidRDefault="00F11118" w:rsidP="00F11118">
          <w:r w:rsidRPr="00E24419">
            <w:t xml:space="preserve">Without the authority and influence of a project manager a ‘Project scope freeze’ was not introduced and enforced. The scope freeze should have given enough time for the shutdown scheduler to build a schedule and then to confirm execution dates, task durations and resource requirements with all stakeholders and execution teams, instead adjustments were made with the introduction of additional tasks to the schedule continued after the project had started. </w:t>
          </w:r>
        </w:p>
        <w:p w14:paraId="058DC613" w14:textId="77777777" w:rsidR="00AA68EF" w:rsidRDefault="00AA68EF" w:rsidP="00AA68EF">
          <w:r>
            <w:t>The subjective nature of the requests saw notifications being created in batch instead of being created immediately after a routine maintenance plan had drawn attention to an immanent failure or at the request of a reliability engineer. The presumptuous requests from the process superintendents overwhelmed the ‘MPC Department’, hindering their ability to function with the departments normal available resources.</w:t>
          </w:r>
        </w:p>
        <w:p w14:paraId="38AC2D63" w14:textId="7923064F" w:rsidR="00F11118" w:rsidRPr="00E24419" w:rsidRDefault="00CE2D93" w:rsidP="00F11118">
          <w:r>
            <w:t>A</w:t>
          </w:r>
          <w:r w:rsidR="00F11118" w:rsidRPr="00E24419">
            <w:t>djustment to the ‘Refinery shutdown’ maintenance window three weeks prior to the project start date caused conflict between maintenance technicians and their superintendents. The change, widened the shutdown window which reduced the requirement of overtime, this was a benefit to the refinery as it limited labour costs but, created animosity from the maintenance technicians as the opportunity to earn additional pay was removed without any adequate explanation.</w:t>
          </w:r>
        </w:p>
        <w:p w14:paraId="4055F7DF" w14:textId="6F8A2D0C" w:rsidR="00F11118" w:rsidRDefault="00F11118" w:rsidP="00F11118">
          <w:r w:rsidRPr="00E24419">
            <w:t xml:space="preserve">The project team did not include members from departments such as; procurement; stores department; health and safety. A cross functional team, spanning a multitude of departments would have been able to identify </w:t>
          </w:r>
          <w:r w:rsidR="000C3F9E">
            <w:t>issues</w:t>
          </w:r>
          <w:r w:rsidRPr="00E24419">
            <w:t xml:space="preserve"> sooner, effectively mitigating risks to the project i.e. material lead time concerns</w:t>
          </w:r>
          <w:r w:rsidR="00A071CB">
            <w:t>; budget constraints.</w:t>
          </w:r>
        </w:p>
        <w:p w14:paraId="01E67DA8" w14:textId="77777777" w:rsidR="00A071CB" w:rsidRPr="00A071CB" w:rsidRDefault="00A071CB" w:rsidP="00A071CB">
          <w:r w:rsidRPr="00A071CB">
            <w:t>At present the overall project completion date has slipped by four days, the project team feel optimistic that the additional labour will help bring the forecasted completion date back to the original scheduled completion date.</w:t>
          </w:r>
        </w:p>
        <w:p w14:paraId="026F4577" w14:textId="77777777" w:rsidR="00A071CB" w:rsidRPr="00A071CB" w:rsidRDefault="00A071CB" w:rsidP="00A071CB">
          <w:r w:rsidRPr="00A071CB">
            <w:t xml:space="preserve">A project review should be undertaken on completion of the project which, should include all stakeholders. It is important that the project team understands what caused the decrease in output from the 04/05/2022 so that lessons can be learned for the next project. </w:t>
          </w:r>
        </w:p>
        <w:p w14:paraId="48871968" w14:textId="77777777" w:rsidR="00A071CB" w:rsidRDefault="00A071CB" w:rsidP="00F11118"/>
        <w:p w14:paraId="27FDDA60" w14:textId="417FC2BA" w:rsidR="00A071CB" w:rsidRDefault="00A071CB"/>
        <w:p w14:paraId="6713D672" w14:textId="017DF9A7" w:rsidR="00A071CB" w:rsidRDefault="00A071CB"/>
        <w:p w14:paraId="58DF2E3E" w14:textId="77777777" w:rsidR="00A071CB" w:rsidRDefault="00A071CB">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1830368B" w14:textId="72CDD381" w:rsidR="00DE406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547668" w:history="1">
                <w:r w:rsidR="00DE4066" w:rsidRPr="005D6109">
                  <w:rPr>
                    <w:rStyle w:val="Hyperlink"/>
                    <w:noProof/>
                  </w:rPr>
                  <w:t>Introduction</w:t>
                </w:r>
                <w:r w:rsidR="00DE4066">
                  <w:rPr>
                    <w:noProof/>
                    <w:webHidden/>
                  </w:rPr>
                  <w:tab/>
                </w:r>
                <w:r w:rsidR="00DE4066">
                  <w:rPr>
                    <w:noProof/>
                    <w:webHidden/>
                  </w:rPr>
                  <w:fldChar w:fldCharType="begin"/>
                </w:r>
                <w:r w:rsidR="00DE4066">
                  <w:rPr>
                    <w:noProof/>
                    <w:webHidden/>
                  </w:rPr>
                  <w:instrText xml:space="preserve"> PAGEREF _Toc104547668 \h </w:instrText>
                </w:r>
                <w:r w:rsidR="00DE4066">
                  <w:rPr>
                    <w:noProof/>
                    <w:webHidden/>
                  </w:rPr>
                </w:r>
                <w:r w:rsidR="00DE4066">
                  <w:rPr>
                    <w:noProof/>
                    <w:webHidden/>
                  </w:rPr>
                  <w:fldChar w:fldCharType="separate"/>
                </w:r>
                <w:r w:rsidR="00DE4066">
                  <w:rPr>
                    <w:noProof/>
                    <w:webHidden/>
                  </w:rPr>
                  <w:t>4</w:t>
                </w:r>
                <w:r w:rsidR="00DE4066">
                  <w:rPr>
                    <w:noProof/>
                    <w:webHidden/>
                  </w:rPr>
                  <w:fldChar w:fldCharType="end"/>
                </w:r>
              </w:hyperlink>
            </w:p>
            <w:p w14:paraId="0CA91FFB" w14:textId="1345540D" w:rsidR="00DE4066" w:rsidRDefault="004F587F">
              <w:pPr>
                <w:pStyle w:val="TOC1"/>
                <w:tabs>
                  <w:tab w:val="right" w:leader="dot" w:pos="9016"/>
                </w:tabs>
                <w:rPr>
                  <w:rFonts w:eastAsiaTheme="minorEastAsia"/>
                  <w:noProof/>
                  <w:lang w:eastAsia="en-GB"/>
                </w:rPr>
              </w:pPr>
              <w:hyperlink w:anchor="_Toc104547669" w:history="1">
                <w:r w:rsidR="00DE4066" w:rsidRPr="005D6109">
                  <w:rPr>
                    <w:rStyle w:val="Hyperlink"/>
                    <w:noProof/>
                  </w:rPr>
                  <w:t>Main Findings</w:t>
                </w:r>
                <w:r w:rsidR="00DE4066">
                  <w:rPr>
                    <w:noProof/>
                    <w:webHidden/>
                  </w:rPr>
                  <w:tab/>
                </w:r>
                <w:r w:rsidR="00DE4066">
                  <w:rPr>
                    <w:noProof/>
                    <w:webHidden/>
                  </w:rPr>
                  <w:fldChar w:fldCharType="begin"/>
                </w:r>
                <w:r w:rsidR="00DE4066">
                  <w:rPr>
                    <w:noProof/>
                    <w:webHidden/>
                  </w:rPr>
                  <w:instrText xml:space="preserve"> PAGEREF _Toc104547669 \h </w:instrText>
                </w:r>
                <w:r w:rsidR="00DE4066">
                  <w:rPr>
                    <w:noProof/>
                    <w:webHidden/>
                  </w:rPr>
                </w:r>
                <w:r w:rsidR="00DE4066">
                  <w:rPr>
                    <w:noProof/>
                    <w:webHidden/>
                  </w:rPr>
                  <w:fldChar w:fldCharType="separate"/>
                </w:r>
                <w:r w:rsidR="00DE4066">
                  <w:rPr>
                    <w:noProof/>
                    <w:webHidden/>
                  </w:rPr>
                  <w:t>5</w:t>
                </w:r>
                <w:r w:rsidR="00DE4066">
                  <w:rPr>
                    <w:noProof/>
                    <w:webHidden/>
                  </w:rPr>
                  <w:fldChar w:fldCharType="end"/>
                </w:r>
              </w:hyperlink>
            </w:p>
            <w:p w14:paraId="4F3C9D79" w14:textId="0683F1D7" w:rsidR="00DE4066" w:rsidRDefault="004F587F">
              <w:pPr>
                <w:pStyle w:val="TOC1"/>
                <w:tabs>
                  <w:tab w:val="right" w:leader="dot" w:pos="9016"/>
                </w:tabs>
                <w:rPr>
                  <w:rFonts w:eastAsiaTheme="minorEastAsia"/>
                  <w:noProof/>
                  <w:lang w:eastAsia="en-GB"/>
                </w:rPr>
              </w:pPr>
              <w:hyperlink w:anchor="_Toc104547670" w:history="1">
                <w:r w:rsidR="00DE4066" w:rsidRPr="005D6109">
                  <w:rPr>
                    <w:rStyle w:val="Hyperlink"/>
                    <w:noProof/>
                  </w:rPr>
                  <w:t>Conclusion</w:t>
                </w:r>
                <w:r w:rsidR="00DE4066">
                  <w:rPr>
                    <w:noProof/>
                    <w:webHidden/>
                  </w:rPr>
                  <w:tab/>
                </w:r>
                <w:r w:rsidR="00DE4066">
                  <w:rPr>
                    <w:noProof/>
                    <w:webHidden/>
                  </w:rPr>
                  <w:fldChar w:fldCharType="begin"/>
                </w:r>
                <w:r w:rsidR="00DE4066">
                  <w:rPr>
                    <w:noProof/>
                    <w:webHidden/>
                  </w:rPr>
                  <w:instrText xml:space="preserve"> PAGEREF _Toc104547670 \h </w:instrText>
                </w:r>
                <w:r w:rsidR="00DE4066">
                  <w:rPr>
                    <w:noProof/>
                    <w:webHidden/>
                  </w:rPr>
                </w:r>
                <w:r w:rsidR="00DE4066">
                  <w:rPr>
                    <w:noProof/>
                    <w:webHidden/>
                  </w:rPr>
                  <w:fldChar w:fldCharType="separate"/>
                </w:r>
                <w:r w:rsidR="00DE4066">
                  <w:rPr>
                    <w:noProof/>
                    <w:webHidden/>
                  </w:rPr>
                  <w:t>13</w:t>
                </w:r>
                <w:r w:rsidR="00DE4066">
                  <w:rPr>
                    <w:noProof/>
                    <w:webHidden/>
                  </w:rPr>
                  <w:fldChar w:fldCharType="end"/>
                </w:r>
              </w:hyperlink>
            </w:p>
            <w:p w14:paraId="63721B1F" w14:textId="70866B5A" w:rsidR="00DE4066" w:rsidRDefault="004F587F">
              <w:pPr>
                <w:pStyle w:val="TOC1"/>
                <w:tabs>
                  <w:tab w:val="right" w:leader="dot" w:pos="9016"/>
                </w:tabs>
                <w:rPr>
                  <w:rFonts w:eastAsiaTheme="minorEastAsia"/>
                  <w:noProof/>
                  <w:lang w:eastAsia="en-GB"/>
                </w:rPr>
              </w:pPr>
              <w:hyperlink w:anchor="_Toc104547671" w:history="1">
                <w:r w:rsidR="00DE4066" w:rsidRPr="005D6109">
                  <w:rPr>
                    <w:rStyle w:val="Hyperlink"/>
                    <w:rFonts w:cstheme="minorHAnsi"/>
                    <w:noProof/>
                  </w:rPr>
                  <w:t>Bibliography</w:t>
                </w:r>
                <w:r w:rsidR="00DE4066">
                  <w:rPr>
                    <w:noProof/>
                    <w:webHidden/>
                  </w:rPr>
                  <w:tab/>
                </w:r>
                <w:r w:rsidR="00DE4066">
                  <w:rPr>
                    <w:noProof/>
                    <w:webHidden/>
                  </w:rPr>
                  <w:fldChar w:fldCharType="begin"/>
                </w:r>
                <w:r w:rsidR="00DE4066">
                  <w:rPr>
                    <w:noProof/>
                    <w:webHidden/>
                  </w:rPr>
                  <w:instrText xml:space="preserve"> PAGEREF _Toc104547671 \h </w:instrText>
                </w:r>
                <w:r w:rsidR="00DE4066">
                  <w:rPr>
                    <w:noProof/>
                    <w:webHidden/>
                  </w:rPr>
                </w:r>
                <w:r w:rsidR="00DE4066">
                  <w:rPr>
                    <w:noProof/>
                    <w:webHidden/>
                  </w:rPr>
                  <w:fldChar w:fldCharType="separate"/>
                </w:r>
                <w:r w:rsidR="00DE4066">
                  <w:rPr>
                    <w:noProof/>
                    <w:webHidden/>
                  </w:rPr>
                  <w:t>14</w:t>
                </w:r>
                <w:r w:rsidR="00DE4066">
                  <w:rPr>
                    <w:noProof/>
                    <w:webHidden/>
                  </w:rPr>
                  <w:fldChar w:fldCharType="end"/>
                </w:r>
              </w:hyperlink>
            </w:p>
            <w:p w14:paraId="2B87713E" w14:textId="37AB4296" w:rsidR="00DE4066" w:rsidRDefault="004F587F">
              <w:pPr>
                <w:pStyle w:val="TOC1"/>
                <w:tabs>
                  <w:tab w:val="right" w:leader="dot" w:pos="9016"/>
                </w:tabs>
                <w:rPr>
                  <w:rFonts w:eastAsiaTheme="minorEastAsia"/>
                  <w:noProof/>
                  <w:lang w:eastAsia="en-GB"/>
                </w:rPr>
              </w:pPr>
              <w:hyperlink w:anchor="_Toc104547672" w:history="1">
                <w:r w:rsidR="00DE4066" w:rsidRPr="005D6109">
                  <w:rPr>
                    <w:rStyle w:val="Hyperlink"/>
                    <w:noProof/>
                  </w:rPr>
                  <w:t>Appendix ‘A’</w:t>
                </w:r>
                <w:r w:rsidR="00DE4066">
                  <w:rPr>
                    <w:noProof/>
                    <w:webHidden/>
                  </w:rPr>
                  <w:tab/>
                </w:r>
                <w:r w:rsidR="00DE4066">
                  <w:rPr>
                    <w:noProof/>
                    <w:webHidden/>
                  </w:rPr>
                  <w:fldChar w:fldCharType="begin"/>
                </w:r>
                <w:r w:rsidR="00DE4066">
                  <w:rPr>
                    <w:noProof/>
                    <w:webHidden/>
                  </w:rPr>
                  <w:instrText xml:space="preserve"> PAGEREF _Toc104547672 \h </w:instrText>
                </w:r>
                <w:r w:rsidR="00DE4066">
                  <w:rPr>
                    <w:noProof/>
                    <w:webHidden/>
                  </w:rPr>
                </w:r>
                <w:r w:rsidR="00DE4066">
                  <w:rPr>
                    <w:noProof/>
                    <w:webHidden/>
                  </w:rPr>
                  <w:fldChar w:fldCharType="separate"/>
                </w:r>
                <w:r w:rsidR="00DE4066">
                  <w:rPr>
                    <w:noProof/>
                    <w:webHidden/>
                  </w:rPr>
                  <w:t>18</w:t>
                </w:r>
                <w:r w:rsidR="00DE4066">
                  <w:rPr>
                    <w:noProof/>
                    <w:webHidden/>
                  </w:rPr>
                  <w:fldChar w:fldCharType="end"/>
                </w:r>
              </w:hyperlink>
            </w:p>
            <w:p w14:paraId="06103078" w14:textId="3A1BDF08" w:rsidR="00DE4066" w:rsidRDefault="004F587F">
              <w:pPr>
                <w:pStyle w:val="TOC1"/>
                <w:tabs>
                  <w:tab w:val="right" w:leader="dot" w:pos="9016"/>
                </w:tabs>
                <w:rPr>
                  <w:rFonts w:eastAsiaTheme="minorEastAsia"/>
                  <w:noProof/>
                  <w:lang w:eastAsia="en-GB"/>
                </w:rPr>
              </w:pPr>
              <w:hyperlink w:anchor="_Toc104547673" w:history="1">
                <w:r w:rsidR="00DE4066" w:rsidRPr="005D6109">
                  <w:rPr>
                    <w:rStyle w:val="Hyperlink"/>
                    <w:noProof/>
                  </w:rPr>
                  <w:t>Appendix ‘B’</w:t>
                </w:r>
                <w:r w:rsidR="00DE4066">
                  <w:rPr>
                    <w:noProof/>
                    <w:webHidden/>
                  </w:rPr>
                  <w:tab/>
                </w:r>
                <w:r w:rsidR="00DE4066">
                  <w:rPr>
                    <w:noProof/>
                    <w:webHidden/>
                  </w:rPr>
                  <w:fldChar w:fldCharType="begin"/>
                </w:r>
                <w:r w:rsidR="00DE4066">
                  <w:rPr>
                    <w:noProof/>
                    <w:webHidden/>
                  </w:rPr>
                  <w:instrText xml:space="preserve"> PAGEREF _Toc104547673 \h </w:instrText>
                </w:r>
                <w:r w:rsidR="00DE4066">
                  <w:rPr>
                    <w:noProof/>
                    <w:webHidden/>
                  </w:rPr>
                </w:r>
                <w:r w:rsidR="00DE4066">
                  <w:rPr>
                    <w:noProof/>
                    <w:webHidden/>
                  </w:rPr>
                  <w:fldChar w:fldCharType="separate"/>
                </w:r>
                <w:r w:rsidR="00DE4066">
                  <w:rPr>
                    <w:noProof/>
                    <w:webHidden/>
                  </w:rPr>
                  <w:t>20</w:t>
                </w:r>
                <w:r w:rsidR="00DE4066">
                  <w:rPr>
                    <w:noProof/>
                    <w:webHidden/>
                  </w:rPr>
                  <w:fldChar w:fldCharType="end"/>
                </w:r>
              </w:hyperlink>
            </w:p>
            <w:p w14:paraId="05194699" w14:textId="36201003" w:rsidR="007D1947" w:rsidRDefault="007D1947">
              <w:r>
                <w:rPr>
                  <w:b/>
                  <w:bCs/>
                  <w:noProof/>
                </w:rPr>
                <w:fldChar w:fldCharType="end"/>
              </w:r>
              <w:r w:rsidR="00E3211A">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2E65B597" w14:textId="17CACFAA" w:rsidR="00DE4066" w:rsidRDefault="00804A9C">
          <w:pPr>
            <w:pStyle w:val="TableofFigures"/>
            <w:tabs>
              <w:tab w:val="right" w:leader="dot" w:pos="9016"/>
            </w:tabs>
            <w:rPr>
              <w:rFonts w:eastAsiaTheme="minorEastAsia" w:cstheme="minorBidi"/>
              <w:smallCaps w:val="0"/>
              <w:noProof/>
              <w:sz w:val="22"/>
              <w:szCs w:val="22"/>
              <w:lang w:eastAsia="en-GB"/>
            </w:rPr>
          </w:pPr>
          <w:r>
            <w:fldChar w:fldCharType="begin"/>
          </w:r>
          <w:r>
            <w:instrText xml:space="preserve"> TOC \h \z \c "Figure" </w:instrText>
          </w:r>
          <w:r>
            <w:fldChar w:fldCharType="separate"/>
          </w:r>
          <w:hyperlink w:anchor="_Toc104547650" w:history="1">
            <w:r w:rsidR="00DE4066" w:rsidRPr="009A17B7">
              <w:rPr>
                <w:rStyle w:val="Hyperlink"/>
                <w:noProof/>
              </w:rPr>
              <w:t>Figure 1, Bathtub hazard rate curve (Jeong, Y., Park, I. and Yoon, B, 2016)</w:t>
            </w:r>
            <w:r w:rsidR="00DE4066">
              <w:rPr>
                <w:noProof/>
                <w:webHidden/>
              </w:rPr>
              <w:tab/>
            </w:r>
            <w:r w:rsidR="00DE4066">
              <w:rPr>
                <w:noProof/>
                <w:webHidden/>
              </w:rPr>
              <w:fldChar w:fldCharType="begin"/>
            </w:r>
            <w:r w:rsidR="00DE4066">
              <w:rPr>
                <w:noProof/>
                <w:webHidden/>
              </w:rPr>
              <w:instrText xml:space="preserve"> PAGEREF _Toc104547650 \h </w:instrText>
            </w:r>
            <w:r w:rsidR="00DE4066">
              <w:rPr>
                <w:noProof/>
                <w:webHidden/>
              </w:rPr>
            </w:r>
            <w:r w:rsidR="00DE4066">
              <w:rPr>
                <w:noProof/>
                <w:webHidden/>
              </w:rPr>
              <w:fldChar w:fldCharType="separate"/>
            </w:r>
            <w:r w:rsidR="00DE4066">
              <w:rPr>
                <w:noProof/>
                <w:webHidden/>
              </w:rPr>
              <w:t>6</w:t>
            </w:r>
            <w:r w:rsidR="00DE4066">
              <w:rPr>
                <w:noProof/>
                <w:webHidden/>
              </w:rPr>
              <w:fldChar w:fldCharType="end"/>
            </w:r>
          </w:hyperlink>
        </w:p>
        <w:p w14:paraId="0EF42D50" w14:textId="2D2B9F00"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1" w:history="1">
            <w:r w:rsidR="00DE4066" w:rsidRPr="009A17B7">
              <w:rPr>
                <w:rStyle w:val="Hyperlink"/>
                <w:noProof/>
              </w:rPr>
              <w:t xml:space="preserve">Figure 2, Gantt Chart of management plan for the MPC department leading up to the shutdown </w:t>
            </w:r>
            <w:r w:rsidR="00DE4066" w:rsidRPr="009A17B7">
              <w:rPr>
                <w:rStyle w:val="Hyperlink"/>
                <w:noProof/>
                <w:shd w:val="clear" w:color="auto" w:fill="FFFFFF"/>
              </w:rPr>
              <w:t>(Gantt.com, n.d.)</w:t>
            </w:r>
            <w:r w:rsidR="00DE4066">
              <w:rPr>
                <w:noProof/>
                <w:webHidden/>
              </w:rPr>
              <w:tab/>
            </w:r>
            <w:r w:rsidR="00DE4066">
              <w:rPr>
                <w:noProof/>
                <w:webHidden/>
              </w:rPr>
              <w:fldChar w:fldCharType="begin"/>
            </w:r>
            <w:r w:rsidR="00DE4066">
              <w:rPr>
                <w:noProof/>
                <w:webHidden/>
              </w:rPr>
              <w:instrText xml:space="preserve"> PAGEREF _Toc104547651 \h </w:instrText>
            </w:r>
            <w:r w:rsidR="00DE4066">
              <w:rPr>
                <w:noProof/>
                <w:webHidden/>
              </w:rPr>
            </w:r>
            <w:r w:rsidR="00DE4066">
              <w:rPr>
                <w:noProof/>
                <w:webHidden/>
              </w:rPr>
              <w:fldChar w:fldCharType="separate"/>
            </w:r>
            <w:r w:rsidR="00DE4066">
              <w:rPr>
                <w:noProof/>
                <w:webHidden/>
              </w:rPr>
              <w:t>7</w:t>
            </w:r>
            <w:r w:rsidR="00DE4066">
              <w:rPr>
                <w:noProof/>
                <w:webHidden/>
              </w:rPr>
              <w:fldChar w:fldCharType="end"/>
            </w:r>
          </w:hyperlink>
        </w:p>
        <w:p w14:paraId="487B062B" w14:textId="2666DB2E"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2" w:history="1">
            <w:r w:rsidR="00DE4066" w:rsidRPr="009A17B7">
              <w:rPr>
                <w:rStyle w:val="Hyperlink"/>
                <w:noProof/>
              </w:rPr>
              <w:t xml:space="preserve">Figure 3, A RACI Matrix Used to Define roles of the MPC Department During the Shutdown  </w:t>
            </w:r>
            <w:r w:rsidR="00DE4066" w:rsidRPr="009A17B7">
              <w:rPr>
                <w:rStyle w:val="Hyperlink"/>
                <w:noProof/>
                <w:shd w:val="clear" w:color="auto" w:fill="FFFFFF"/>
              </w:rPr>
              <w:t>(Business Documents UK, n.d.)</w:t>
            </w:r>
            <w:r w:rsidR="00DE4066">
              <w:rPr>
                <w:noProof/>
                <w:webHidden/>
              </w:rPr>
              <w:tab/>
            </w:r>
            <w:r w:rsidR="00DE4066">
              <w:rPr>
                <w:noProof/>
                <w:webHidden/>
              </w:rPr>
              <w:fldChar w:fldCharType="begin"/>
            </w:r>
            <w:r w:rsidR="00DE4066">
              <w:rPr>
                <w:noProof/>
                <w:webHidden/>
              </w:rPr>
              <w:instrText xml:space="preserve"> PAGEREF _Toc104547652 \h </w:instrText>
            </w:r>
            <w:r w:rsidR="00DE4066">
              <w:rPr>
                <w:noProof/>
                <w:webHidden/>
              </w:rPr>
            </w:r>
            <w:r w:rsidR="00DE4066">
              <w:rPr>
                <w:noProof/>
                <w:webHidden/>
              </w:rPr>
              <w:fldChar w:fldCharType="separate"/>
            </w:r>
            <w:r w:rsidR="00DE4066">
              <w:rPr>
                <w:noProof/>
                <w:webHidden/>
              </w:rPr>
              <w:t>8</w:t>
            </w:r>
            <w:r w:rsidR="00DE4066">
              <w:rPr>
                <w:noProof/>
                <w:webHidden/>
              </w:rPr>
              <w:fldChar w:fldCharType="end"/>
            </w:r>
          </w:hyperlink>
        </w:p>
        <w:p w14:paraId="32A86AA0" w14:textId="096CEFE1"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3" w:history="1">
            <w:r w:rsidR="00DE4066" w:rsidRPr="009A17B7">
              <w:rPr>
                <w:rStyle w:val="Hyperlink"/>
                <w:noProof/>
              </w:rPr>
              <w:t>Figure 4, Project sprint burndown chart (Agile Digest, 2022)</w:t>
            </w:r>
            <w:r w:rsidR="00DE4066">
              <w:rPr>
                <w:noProof/>
                <w:webHidden/>
              </w:rPr>
              <w:tab/>
            </w:r>
            <w:r w:rsidR="00DE4066">
              <w:rPr>
                <w:noProof/>
                <w:webHidden/>
              </w:rPr>
              <w:fldChar w:fldCharType="begin"/>
            </w:r>
            <w:r w:rsidR="00DE4066">
              <w:rPr>
                <w:noProof/>
                <w:webHidden/>
              </w:rPr>
              <w:instrText xml:space="preserve"> PAGEREF _Toc104547653 \h </w:instrText>
            </w:r>
            <w:r w:rsidR="00DE4066">
              <w:rPr>
                <w:noProof/>
                <w:webHidden/>
              </w:rPr>
            </w:r>
            <w:r w:rsidR="00DE4066">
              <w:rPr>
                <w:noProof/>
                <w:webHidden/>
              </w:rPr>
              <w:fldChar w:fldCharType="separate"/>
            </w:r>
            <w:r w:rsidR="00DE4066">
              <w:rPr>
                <w:noProof/>
                <w:webHidden/>
              </w:rPr>
              <w:t>12</w:t>
            </w:r>
            <w:r w:rsidR="00DE4066">
              <w:rPr>
                <w:noProof/>
                <w:webHidden/>
              </w:rPr>
              <w:fldChar w:fldCharType="end"/>
            </w:r>
          </w:hyperlink>
        </w:p>
        <w:p w14:paraId="020F4F26" w14:textId="4F18B2D2"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4" w:history="1">
            <w:r w:rsidR="00DE4066" w:rsidRPr="009A17B7">
              <w:rPr>
                <w:rStyle w:val="Hyperlink"/>
                <w:noProof/>
              </w:rPr>
              <w:t>Figure 5, Milestone Tasks that Manage Subsequent Tasks</w:t>
            </w:r>
            <w:r w:rsidR="00DE4066">
              <w:rPr>
                <w:noProof/>
                <w:webHidden/>
              </w:rPr>
              <w:tab/>
            </w:r>
            <w:r w:rsidR="00DE4066">
              <w:rPr>
                <w:noProof/>
                <w:webHidden/>
              </w:rPr>
              <w:fldChar w:fldCharType="begin"/>
            </w:r>
            <w:r w:rsidR="00DE4066">
              <w:rPr>
                <w:noProof/>
                <w:webHidden/>
              </w:rPr>
              <w:instrText xml:space="preserve"> PAGEREF _Toc104547654 \h </w:instrText>
            </w:r>
            <w:r w:rsidR="00DE4066">
              <w:rPr>
                <w:noProof/>
                <w:webHidden/>
              </w:rPr>
            </w:r>
            <w:r w:rsidR="00DE4066">
              <w:rPr>
                <w:noProof/>
                <w:webHidden/>
              </w:rPr>
              <w:fldChar w:fldCharType="separate"/>
            </w:r>
            <w:r w:rsidR="00DE4066">
              <w:rPr>
                <w:noProof/>
                <w:webHidden/>
              </w:rPr>
              <w:t>18</w:t>
            </w:r>
            <w:r w:rsidR="00DE4066">
              <w:rPr>
                <w:noProof/>
                <w:webHidden/>
              </w:rPr>
              <w:fldChar w:fldCharType="end"/>
            </w:r>
          </w:hyperlink>
        </w:p>
        <w:p w14:paraId="205C222C" w14:textId="5FAA8720"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5" w:history="1">
            <w:r w:rsidR="00DE4066" w:rsidRPr="009A17B7">
              <w:rPr>
                <w:rStyle w:val="Hyperlink"/>
                <w:noProof/>
              </w:rPr>
              <w:t>Figure 6, An Extract from the Refinery Gantt chart that shows the layout used.</w:t>
            </w:r>
            <w:r w:rsidR="00DE4066">
              <w:rPr>
                <w:noProof/>
                <w:webHidden/>
              </w:rPr>
              <w:tab/>
            </w:r>
            <w:r w:rsidR="00DE4066">
              <w:rPr>
                <w:noProof/>
                <w:webHidden/>
              </w:rPr>
              <w:fldChar w:fldCharType="begin"/>
            </w:r>
            <w:r w:rsidR="00DE4066">
              <w:rPr>
                <w:noProof/>
                <w:webHidden/>
              </w:rPr>
              <w:instrText xml:space="preserve"> PAGEREF _Toc104547655 \h </w:instrText>
            </w:r>
            <w:r w:rsidR="00DE4066">
              <w:rPr>
                <w:noProof/>
                <w:webHidden/>
              </w:rPr>
            </w:r>
            <w:r w:rsidR="00DE4066">
              <w:rPr>
                <w:noProof/>
                <w:webHidden/>
              </w:rPr>
              <w:fldChar w:fldCharType="separate"/>
            </w:r>
            <w:r w:rsidR="00DE4066">
              <w:rPr>
                <w:noProof/>
                <w:webHidden/>
              </w:rPr>
              <w:t>18</w:t>
            </w:r>
            <w:r w:rsidR="00DE4066">
              <w:rPr>
                <w:noProof/>
                <w:webHidden/>
              </w:rPr>
              <w:fldChar w:fldCharType="end"/>
            </w:r>
          </w:hyperlink>
        </w:p>
        <w:p w14:paraId="0997C2C3" w14:textId="4F494182"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6" w:history="1">
            <w:r w:rsidR="00DE4066" w:rsidRPr="009A17B7">
              <w:rPr>
                <w:rStyle w:val="Hyperlink"/>
                <w:noProof/>
              </w:rPr>
              <w:t>Figure 7, The refinery Gantt chart's critical path</w:t>
            </w:r>
            <w:r w:rsidR="00DE4066">
              <w:rPr>
                <w:noProof/>
                <w:webHidden/>
              </w:rPr>
              <w:tab/>
            </w:r>
            <w:r w:rsidR="00DE4066">
              <w:rPr>
                <w:noProof/>
                <w:webHidden/>
              </w:rPr>
              <w:fldChar w:fldCharType="begin"/>
            </w:r>
            <w:r w:rsidR="00DE4066">
              <w:rPr>
                <w:noProof/>
                <w:webHidden/>
              </w:rPr>
              <w:instrText xml:space="preserve"> PAGEREF _Toc104547656 \h </w:instrText>
            </w:r>
            <w:r w:rsidR="00DE4066">
              <w:rPr>
                <w:noProof/>
                <w:webHidden/>
              </w:rPr>
            </w:r>
            <w:r w:rsidR="00DE4066">
              <w:rPr>
                <w:noProof/>
                <w:webHidden/>
              </w:rPr>
              <w:fldChar w:fldCharType="separate"/>
            </w:r>
            <w:r w:rsidR="00DE4066">
              <w:rPr>
                <w:noProof/>
                <w:webHidden/>
              </w:rPr>
              <w:t>19</w:t>
            </w:r>
            <w:r w:rsidR="00DE4066">
              <w:rPr>
                <w:noProof/>
                <w:webHidden/>
              </w:rPr>
              <w:fldChar w:fldCharType="end"/>
            </w:r>
          </w:hyperlink>
        </w:p>
        <w:p w14:paraId="1E1775FA" w14:textId="68531FCD"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7" w:history="1">
            <w:r w:rsidR="00DE4066" w:rsidRPr="009A17B7">
              <w:rPr>
                <w:rStyle w:val="Hyperlink"/>
                <w:noProof/>
              </w:rPr>
              <w:t>Figure 8, A resource sheet showing crew availability for each work group</w:t>
            </w:r>
            <w:r w:rsidR="00DE4066">
              <w:rPr>
                <w:noProof/>
                <w:webHidden/>
              </w:rPr>
              <w:tab/>
            </w:r>
            <w:r w:rsidR="00DE4066">
              <w:rPr>
                <w:noProof/>
                <w:webHidden/>
              </w:rPr>
              <w:fldChar w:fldCharType="begin"/>
            </w:r>
            <w:r w:rsidR="00DE4066">
              <w:rPr>
                <w:noProof/>
                <w:webHidden/>
              </w:rPr>
              <w:instrText xml:space="preserve"> PAGEREF _Toc104547657 \h </w:instrText>
            </w:r>
            <w:r w:rsidR="00DE4066">
              <w:rPr>
                <w:noProof/>
                <w:webHidden/>
              </w:rPr>
            </w:r>
            <w:r w:rsidR="00DE4066">
              <w:rPr>
                <w:noProof/>
                <w:webHidden/>
              </w:rPr>
              <w:fldChar w:fldCharType="separate"/>
            </w:r>
            <w:r w:rsidR="00DE4066">
              <w:rPr>
                <w:noProof/>
                <w:webHidden/>
              </w:rPr>
              <w:t>20</w:t>
            </w:r>
            <w:r w:rsidR="00DE4066">
              <w:rPr>
                <w:noProof/>
                <w:webHidden/>
              </w:rPr>
              <w:fldChar w:fldCharType="end"/>
            </w:r>
          </w:hyperlink>
        </w:p>
        <w:p w14:paraId="0515C813" w14:textId="34A8F3C4"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8" w:history="1">
            <w:r w:rsidR="00DE4066" w:rsidRPr="009A17B7">
              <w:rPr>
                <w:rStyle w:val="Hyperlink"/>
                <w:noProof/>
              </w:rPr>
              <w:t>Figure 9, An example of the calendar adjustment made to reflect available working hours of a resource</w:t>
            </w:r>
            <w:r w:rsidR="00DE4066">
              <w:rPr>
                <w:noProof/>
                <w:webHidden/>
              </w:rPr>
              <w:tab/>
            </w:r>
            <w:r w:rsidR="00DE4066">
              <w:rPr>
                <w:noProof/>
                <w:webHidden/>
              </w:rPr>
              <w:fldChar w:fldCharType="begin"/>
            </w:r>
            <w:r w:rsidR="00DE4066">
              <w:rPr>
                <w:noProof/>
                <w:webHidden/>
              </w:rPr>
              <w:instrText xml:space="preserve"> PAGEREF _Toc104547658 \h </w:instrText>
            </w:r>
            <w:r w:rsidR="00DE4066">
              <w:rPr>
                <w:noProof/>
                <w:webHidden/>
              </w:rPr>
            </w:r>
            <w:r w:rsidR="00DE4066">
              <w:rPr>
                <w:noProof/>
                <w:webHidden/>
              </w:rPr>
              <w:fldChar w:fldCharType="separate"/>
            </w:r>
            <w:r w:rsidR="00DE4066">
              <w:rPr>
                <w:noProof/>
                <w:webHidden/>
              </w:rPr>
              <w:t>20</w:t>
            </w:r>
            <w:r w:rsidR="00DE4066">
              <w:rPr>
                <w:noProof/>
                <w:webHidden/>
              </w:rPr>
              <w:fldChar w:fldCharType="end"/>
            </w:r>
          </w:hyperlink>
        </w:p>
        <w:p w14:paraId="2FA9229F" w14:textId="135D7C87" w:rsidR="00DE4066" w:rsidRDefault="004F587F">
          <w:pPr>
            <w:pStyle w:val="TableofFigures"/>
            <w:tabs>
              <w:tab w:val="right" w:leader="dot" w:pos="9016"/>
            </w:tabs>
            <w:rPr>
              <w:rFonts w:eastAsiaTheme="minorEastAsia" w:cstheme="minorBidi"/>
              <w:smallCaps w:val="0"/>
              <w:noProof/>
              <w:sz w:val="22"/>
              <w:szCs w:val="22"/>
              <w:lang w:eastAsia="en-GB"/>
            </w:rPr>
          </w:pPr>
          <w:hyperlink w:anchor="_Toc104547659" w:history="1">
            <w:r w:rsidR="00DE4066" w:rsidRPr="009A17B7">
              <w:rPr>
                <w:rStyle w:val="Hyperlink"/>
                <w:noProof/>
              </w:rPr>
              <w:t>Figure 10, A resource graph that was used to monitor of allocation</w:t>
            </w:r>
            <w:r w:rsidR="00DE4066">
              <w:rPr>
                <w:noProof/>
                <w:webHidden/>
              </w:rPr>
              <w:tab/>
            </w:r>
            <w:r w:rsidR="00DE4066">
              <w:rPr>
                <w:noProof/>
                <w:webHidden/>
              </w:rPr>
              <w:fldChar w:fldCharType="begin"/>
            </w:r>
            <w:r w:rsidR="00DE4066">
              <w:rPr>
                <w:noProof/>
                <w:webHidden/>
              </w:rPr>
              <w:instrText xml:space="preserve"> PAGEREF _Toc104547659 \h </w:instrText>
            </w:r>
            <w:r w:rsidR="00DE4066">
              <w:rPr>
                <w:noProof/>
                <w:webHidden/>
              </w:rPr>
            </w:r>
            <w:r w:rsidR="00DE4066">
              <w:rPr>
                <w:noProof/>
                <w:webHidden/>
              </w:rPr>
              <w:fldChar w:fldCharType="separate"/>
            </w:r>
            <w:r w:rsidR="00DE4066">
              <w:rPr>
                <w:noProof/>
                <w:webHidden/>
              </w:rPr>
              <w:t>20</w:t>
            </w:r>
            <w:r w:rsidR="00DE4066">
              <w:rPr>
                <w:noProof/>
                <w:webHidden/>
              </w:rPr>
              <w:fldChar w:fldCharType="end"/>
            </w:r>
          </w:hyperlink>
        </w:p>
        <w:p w14:paraId="006E6A3F" w14:textId="06A1FD90" w:rsidR="007D1947" w:rsidRDefault="00804A9C">
          <w:r>
            <w:fldChar w:fldCharType="end"/>
          </w:r>
        </w:p>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2BE18152" w14:textId="77777777" w:rsidR="00BE10F3" w:rsidRDefault="00BE10F3">
          <w:pPr>
            <w:rPr>
              <w:rFonts w:asciiTheme="majorHAnsi" w:eastAsiaTheme="majorEastAsia" w:hAnsiTheme="majorHAnsi" w:cstheme="majorBidi"/>
              <w:color w:val="2E74B5" w:themeColor="accent1" w:themeShade="BF"/>
              <w:sz w:val="32"/>
              <w:szCs w:val="32"/>
            </w:rPr>
          </w:pPr>
          <w:r>
            <w:br w:type="page"/>
          </w:r>
        </w:p>
        <w:p w14:paraId="0ED321E6" w14:textId="2578F1D0" w:rsidR="007D1947" w:rsidRDefault="007D1947" w:rsidP="00A12B58">
          <w:pPr>
            <w:pStyle w:val="Heading1"/>
          </w:pPr>
          <w:bookmarkStart w:id="0" w:name="_Toc104547668"/>
          <w:r>
            <w:lastRenderedPageBreak/>
            <w:t>Introduction</w:t>
          </w:r>
          <w:bookmarkEnd w:id="0"/>
          <w:r w:rsidR="00480872">
            <w:t xml:space="preserve"> </w:t>
          </w:r>
          <w:r w:rsidR="00E91208">
            <w:t xml:space="preserve"> </w:t>
          </w:r>
        </w:p>
        <w:p w14:paraId="38ADF1A0" w14:textId="20197B48" w:rsidR="006728A0" w:rsidRDefault="006728A0" w:rsidP="006728A0">
          <w:r>
            <w:t>Vale Europe Ltd is a part of the global corporation Vale S.A is the world’s largest producers of iron ore and nickel</w:t>
          </w:r>
          <w:sdt>
            <w:sdtPr>
              <w:id w:val="78801552"/>
              <w:citation/>
            </w:sdtPr>
            <w:sdtEndPr/>
            <w:sdtContent>
              <w:r>
                <w:fldChar w:fldCharType="begin"/>
              </w:r>
              <w:r>
                <w:rPr>
                  <w:lang w:val="en-US"/>
                </w:rPr>
                <w:instrText xml:space="preserve"> CITATION www22 \l 1033 </w:instrText>
              </w:r>
              <w:r>
                <w:fldChar w:fldCharType="separate"/>
              </w:r>
              <w:r w:rsidR="00341D0D">
                <w:rPr>
                  <w:noProof/>
                  <w:lang w:val="en-US"/>
                </w:rPr>
                <w:t xml:space="preserve"> </w:t>
              </w:r>
              <w:r w:rsidR="00341D0D" w:rsidRPr="00341D0D">
                <w:rPr>
                  <w:noProof/>
                  <w:lang w:val="en-US"/>
                </w:rPr>
                <w:t>(www.Vale.com, 2022)</w:t>
              </w:r>
              <w:r>
                <w:fldChar w:fldCharType="end"/>
              </w:r>
            </w:sdtContent>
          </w:sdt>
          <w:r>
            <w:t>.</w:t>
          </w:r>
          <w:r w:rsidRPr="0064506F">
            <w:t xml:space="preserve"> </w:t>
          </w:r>
          <w:r>
            <w:t xml:space="preserve">Their refinery in </w:t>
          </w:r>
          <w:proofErr w:type="spellStart"/>
          <w:r>
            <w:t>Clydach</w:t>
          </w:r>
          <w:proofErr w:type="spellEnd"/>
          <w:r>
            <w:t xml:space="preserve"> was founded by” The Mond Nickel Co” and has been in production since 1902</w:t>
          </w:r>
          <w:sdt>
            <w:sdtPr>
              <w:id w:val="-306784221"/>
              <w:citation/>
            </w:sdtPr>
            <w:sdtEndPr/>
            <w:sdtContent>
              <w:r>
                <w:fldChar w:fldCharType="begin"/>
              </w:r>
              <w:r>
                <w:rPr>
                  <w:lang w:val="en-US"/>
                </w:rPr>
                <w:instrText xml:space="preserve"> CITATION Rob19 \l 1033 </w:instrText>
              </w:r>
              <w:r>
                <w:fldChar w:fldCharType="separate"/>
              </w:r>
              <w:r w:rsidR="00341D0D">
                <w:rPr>
                  <w:noProof/>
                  <w:lang w:val="en-US"/>
                </w:rPr>
                <w:t xml:space="preserve"> </w:t>
              </w:r>
              <w:r w:rsidR="00341D0D" w:rsidRPr="00341D0D">
                <w:rPr>
                  <w:noProof/>
                  <w:lang w:val="en-US"/>
                </w:rPr>
                <w:t>(Dalling, 2019)</w:t>
              </w:r>
              <w:r>
                <w:fldChar w:fldCharType="end"/>
              </w:r>
            </w:sdtContent>
          </w:sdt>
          <w:r>
            <w:t>. The refinery receives nickel oxide ore from vale mines that are based in Canada and Indonesia, the refining produces a high nickel purity powder or pellet product that is packed and shipped to customers</w:t>
          </w:r>
          <w:sdt>
            <w:sdtPr>
              <w:id w:val="-2069092240"/>
              <w:citation/>
            </w:sdtPr>
            <w:sdtEndPr/>
            <w:sdtContent>
              <w:r>
                <w:fldChar w:fldCharType="begin"/>
              </w:r>
              <w:r>
                <w:rPr>
                  <w:lang w:val="en-US"/>
                </w:rPr>
                <w:instrText xml:space="preserve"> CITATION www16 \l 1033 </w:instrText>
              </w:r>
              <w:r>
                <w:fldChar w:fldCharType="separate"/>
              </w:r>
              <w:r w:rsidR="00341D0D">
                <w:rPr>
                  <w:noProof/>
                  <w:lang w:val="en-US"/>
                </w:rPr>
                <w:t xml:space="preserve"> </w:t>
              </w:r>
              <w:r w:rsidR="00341D0D" w:rsidRPr="00341D0D">
                <w:rPr>
                  <w:noProof/>
                  <w:lang w:val="en-US"/>
                </w:rPr>
                <w:t>(www.valeclydach.com, 2016)</w:t>
              </w:r>
              <w:r>
                <w:fldChar w:fldCharType="end"/>
              </w:r>
            </w:sdtContent>
          </w:sdt>
          <w:r>
            <w:t>.</w:t>
          </w:r>
        </w:p>
        <w:p w14:paraId="4E94CD10" w14:textId="5A1F0457" w:rsidR="00943B8D" w:rsidRDefault="00943B8D" w:rsidP="00943B8D">
          <w:r>
            <w:t xml:space="preserve">The process at </w:t>
          </w:r>
          <w:proofErr w:type="spellStart"/>
          <w:r>
            <w:t>Clydach</w:t>
          </w:r>
          <w:proofErr w:type="spellEnd"/>
          <w:r>
            <w:t xml:space="preserve"> is distributed across three areas of the refinery; the ‘Process Extraction Plant’; the ‘Process Manufacturing Plant</w:t>
          </w:r>
          <w:r w:rsidR="00172EA9">
            <w:t>’</w:t>
          </w:r>
          <w:r>
            <w:t xml:space="preserve">; the ‘Process Gas Plant’. Each plant is managed by a ‘plant superintendent’, their responsibilities are to ensure that a safe and efficient process is maintained through the effective use of equipment and process procedures. </w:t>
          </w:r>
        </w:p>
        <w:p w14:paraId="239E98BC" w14:textId="77777777" w:rsidR="003B3922" w:rsidRDefault="00076582" w:rsidP="006728A0">
          <w:r>
            <w:t xml:space="preserve">The </w:t>
          </w:r>
          <w:r w:rsidR="006246C2">
            <w:t>Nickle</w:t>
          </w:r>
          <w:r w:rsidR="0058728A">
            <w:t xml:space="preserve"> oxide ore</w:t>
          </w:r>
          <w:r w:rsidR="006B5F05">
            <w:t xml:space="preserve"> is </w:t>
          </w:r>
          <w:r>
            <w:t>process</w:t>
          </w:r>
          <w:r w:rsidR="006B5F05">
            <w:t xml:space="preserve">ed in the </w:t>
          </w:r>
          <w:r w:rsidR="00722792">
            <w:t>‘</w:t>
          </w:r>
          <w:r w:rsidR="006246C2">
            <w:t xml:space="preserve">Process </w:t>
          </w:r>
          <w:r w:rsidR="00722792">
            <w:t>E</w:t>
          </w:r>
          <w:r>
            <w:t xml:space="preserve">xtraction </w:t>
          </w:r>
          <w:r w:rsidR="00722792">
            <w:t>P</w:t>
          </w:r>
          <w:r>
            <w:t>lant</w:t>
          </w:r>
          <w:r w:rsidR="00722792">
            <w:t>’</w:t>
          </w:r>
          <w:r>
            <w:t xml:space="preserve"> at the refinery</w:t>
          </w:r>
          <w:r w:rsidR="006D54C3">
            <w:t xml:space="preserve">. The plant </w:t>
          </w:r>
          <w:r w:rsidR="00E52464">
            <w:t>has</w:t>
          </w:r>
          <w:r w:rsidR="006D54C3">
            <w:t xml:space="preserve"> two separate production lines</w:t>
          </w:r>
          <w:r w:rsidR="00154330">
            <w:t>,</w:t>
          </w:r>
          <w:r w:rsidR="006D54C3">
            <w:t xml:space="preserve"> </w:t>
          </w:r>
          <w:r w:rsidR="00154330">
            <w:t>‘</w:t>
          </w:r>
          <w:r w:rsidR="006D54C3">
            <w:t>Kiln 1</w:t>
          </w:r>
          <w:r w:rsidR="00154330">
            <w:t>’ and ‘Kiln 2’</w:t>
          </w:r>
          <w:r w:rsidR="00E42788">
            <w:t xml:space="preserve">, both </w:t>
          </w:r>
          <w:r w:rsidR="00D27D8D">
            <w:t>have</w:t>
          </w:r>
          <w:r w:rsidR="00E42788">
            <w:t xml:space="preserve"> identical</w:t>
          </w:r>
          <w:r w:rsidR="00D27D8D">
            <w:t xml:space="preserve"> feature’s and process functions</w:t>
          </w:r>
          <w:r w:rsidR="004B00F9">
            <w:t>.</w:t>
          </w:r>
          <w:r w:rsidR="003F338A">
            <w:t xml:space="preserve"> Each Kiln line consists of </w:t>
          </w:r>
          <w:r w:rsidR="00F945CE">
            <w:t xml:space="preserve">a series of </w:t>
          </w:r>
          <w:r w:rsidR="000E335A">
            <w:t>three rotating kilns</w:t>
          </w:r>
          <w:r w:rsidR="0056180E">
            <w:t xml:space="preserve"> each </w:t>
          </w:r>
          <w:r w:rsidR="006410D7">
            <w:t>having a different process to perform</w:t>
          </w:r>
          <w:r w:rsidR="003B3922">
            <w:t>.</w:t>
          </w:r>
        </w:p>
        <w:p w14:paraId="041B4A7D" w14:textId="428C86B2" w:rsidR="006728A0" w:rsidRDefault="005A41F1" w:rsidP="006728A0">
          <w:r>
            <w:t>Nickel oxide</w:t>
          </w:r>
          <w:r w:rsidR="00676009">
            <w:t xml:space="preserve"> ore</w:t>
          </w:r>
          <w:r>
            <w:t xml:space="preserve"> is fed into each kiln simultaneously </w:t>
          </w:r>
          <w:r w:rsidR="0015200E">
            <w:t>by a serious of inclined conveyors</w:t>
          </w:r>
          <w:r w:rsidR="0088014A">
            <w:t xml:space="preserve">, a controlled </w:t>
          </w:r>
          <w:r w:rsidR="00161AE2">
            <w:t>dosing system will add a catalys</w:t>
          </w:r>
          <w:r w:rsidR="00CE754A">
            <w:t xml:space="preserve">t to the </w:t>
          </w:r>
          <w:r w:rsidR="00676009">
            <w:t>ore before entering each kiln. Once inside the kiln</w:t>
          </w:r>
          <w:r w:rsidR="003B3922">
            <w:t>,</w:t>
          </w:r>
          <w:r w:rsidR="00B13F20">
            <w:t xml:space="preserve"> </w:t>
          </w:r>
          <w:r w:rsidR="006728A0">
            <w:t xml:space="preserve">the </w:t>
          </w:r>
          <w:r w:rsidR="00B13F20">
            <w:t xml:space="preserve">raw material </w:t>
          </w:r>
          <w:r w:rsidR="003B3922">
            <w:t>is</w:t>
          </w:r>
          <w:r w:rsidR="00B13F20">
            <w:t xml:space="preserve"> heated </w:t>
          </w:r>
          <w:r w:rsidR="006728A0">
            <w:t xml:space="preserve">to a temperature of </w:t>
          </w:r>
          <w:r w:rsidR="00713DA1">
            <w:t>600</w:t>
          </w:r>
          <w:r w:rsidR="00713DA1">
            <w:rPr>
              <w:rFonts w:cstheme="minorHAnsi"/>
            </w:rPr>
            <w:t>°</w:t>
          </w:r>
          <w:r w:rsidR="00713DA1">
            <w:t>c - 700</w:t>
          </w:r>
          <w:r w:rsidR="00713DA1">
            <w:rPr>
              <w:rFonts w:cstheme="minorHAnsi"/>
            </w:rPr>
            <w:t>°</w:t>
          </w:r>
          <w:r w:rsidR="00713DA1">
            <w:t xml:space="preserve">c </w:t>
          </w:r>
          <w:r w:rsidR="00FE4897">
            <w:t xml:space="preserve">and </w:t>
          </w:r>
          <w:r w:rsidR="000100F9">
            <w:t xml:space="preserve">then </w:t>
          </w:r>
          <w:r w:rsidR="00E72BA1">
            <w:t>conveyed to the next kiln</w:t>
          </w:r>
          <w:r w:rsidR="009D745B">
            <w:t xml:space="preserve">, it </w:t>
          </w:r>
          <w:r w:rsidR="001D6AF0">
            <w:t>will</w:t>
          </w:r>
          <w:r w:rsidR="00ED70C8">
            <w:t xml:space="preserve"> then</w:t>
          </w:r>
          <w:r w:rsidR="00E72BA1">
            <w:t xml:space="preserve"> be chemically primmed. </w:t>
          </w:r>
          <w:r w:rsidR="004B38BC">
            <w:t>After primming,</w:t>
          </w:r>
          <w:r w:rsidR="00E72BA1">
            <w:t xml:space="preserve"> </w:t>
          </w:r>
          <w:r w:rsidR="00E51E79">
            <w:t xml:space="preserve">the material passes onto the final kiln </w:t>
          </w:r>
          <w:r w:rsidR="00B669FA">
            <w:t>and</w:t>
          </w:r>
          <w:r w:rsidR="006728A0">
            <w:t xml:space="preserve"> warm Carbon Monoxide gas is passed over the product</w:t>
          </w:r>
          <w:r w:rsidR="00B669FA">
            <w:t xml:space="preserve"> which extracts</w:t>
          </w:r>
          <w:r w:rsidR="00427634">
            <w:t xml:space="preserve"> the nickel in a gaseous form</w:t>
          </w:r>
          <w:r w:rsidR="00FE7D3E">
            <w:t xml:space="preserve">. The </w:t>
          </w:r>
          <w:r w:rsidR="006728A0">
            <w:t>gas</w:t>
          </w:r>
          <w:r w:rsidR="00FE7D3E">
            <w:t xml:space="preserve"> produced </w:t>
          </w:r>
          <w:r w:rsidR="00587AFC">
            <w:t>is called</w:t>
          </w:r>
          <w:r w:rsidR="006728A0">
            <w:t xml:space="preserve"> Carbonyl</w:t>
          </w:r>
          <w:r w:rsidR="00320552">
            <w:t>,</w:t>
          </w:r>
          <w:r w:rsidR="006728A0">
            <w:t xml:space="preserve"> </w:t>
          </w:r>
          <w:r w:rsidR="00320552">
            <w:t xml:space="preserve">this </w:t>
          </w:r>
          <w:r w:rsidR="006728A0">
            <w:t>is a highly toxic</w:t>
          </w:r>
          <w:r w:rsidR="00587AFC">
            <w:t xml:space="preserve"> gas</w:t>
          </w:r>
          <w:r w:rsidR="006728A0">
            <w:t xml:space="preserve"> (Morrison, A. et al. 2018). The Carbonyl </w:t>
          </w:r>
          <w:r w:rsidR="004D6BFC">
            <w:t>leaves the ‘Process Extraction Plant</w:t>
          </w:r>
          <w:r w:rsidR="005F3DB3">
            <w:t xml:space="preserve">’ via </w:t>
          </w:r>
          <w:r w:rsidR="00863D1D">
            <w:t xml:space="preserve">a system of </w:t>
          </w:r>
          <w:r w:rsidR="005F3DB3">
            <w:t>pipework which form</w:t>
          </w:r>
          <w:r w:rsidR="00A920B1">
            <w:t>s</w:t>
          </w:r>
          <w:r w:rsidR="005F3DB3">
            <w:t xml:space="preserve"> </w:t>
          </w:r>
          <w:r w:rsidR="00863D1D">
            <w:t>the ‘Carbonyl Circuit’</w:t>
          </w:r>
          <w:r w:rsidR="001473B5">
            <w:t xml:space="preserve">. Through the ‘Carbonyl Circuit’ the </w:t>
          </w:r>
          <w:r w:rsidR="006728A0">
            <w:t>gas can be directed into two process to produce either a powder product or a pellet product</w:t>
          </w:r>
          <w:r w:rsidR="00713DA1">
            <w:t>.</w:t>
          </w:r>
          <w:r w:rsidR="005027D6">
            <w:t xml:space="preserve"> The </w:t>
          </w:r>
          <w:r w:rsidR="00F610F1">
            <w:t>time</w:t>
          </w:r>
          <w:r w:rsidR="00744B2C">
            <w:t xml:space="preserve">line </w:t>
          </w:r>
          <w:r w:rsidR="00F610F1">
            <w:t>of the process</w:t>
          </w:r>
          <w:r w:rsidR="00AF7AAB">
            <w:t xml:space="preserve"> will</w:t>
          </w:r>
          <w:r w:rsidR="00F610F1">
            <w:t xml:space="preserve"> depend on conditions such as; feed rates; temperatures</w:t>
          </w:r>
          <w:r w:rsidR="00360670">
            <w:t xml:space="preserve"> but, will typically be </w:t>
          </w:r>
          <w:r w:rsidR="007E4CA3">
            <w:t>twenty one days.</w:t>
          </w:r>
        </w:p>
        <w:p w14:paraId="2BE1B1F1" w14:textId="23299B32" w:rsidR="00D4341E" w:rsidRDefault="00AB4E50" w:rsidP="00D4341E">
          <w:r>
            <w:t xml:space="preserve">Every two years, </w:t>
          </w:r>
          <w:proofErr w:type="spellStart"/>
          <w:r>
            <w:t>Clydach</w:t>
          </w:r>
          <w:proofErr w:type="spellEnd"/>
          <w:r>
            <w:t xml:space="preserve"> refinery has a shutdown cycle for major maintenance work to be undertaken. </w:t>
          </w:r>
          <w:r w:rsidR="007D489D">
            <w:t>The criteria of the m</w:t>
          </w:r>
          <w:r w:rsidR="00D4341E">
            <w:t xml:space="preserve">aintenance work </w:t>
          </w:r>
          <w:r w:rsidR="009E6662">
            <w:t>will</w:t>
          </w:r>
          <w:r w:rsidR="00D4341E">
            <w:t xml:space="preserve"> include; statutory inspections by insurers; legislative inspections; maintenance work </w:t>
          </w:r>
          <w:r w:rsidR="004C4E98">
            <w:t xml:space="preserve">that is </w:t>
          </w:r>
          <w:r w:rsidR="00D4341E">
            <w:t>intrusive to</w:t>
          </w:r>
          <w:r w:rsidR="004C4E98">
            <w:t xml:space="preserve"> the </w:t>
          </w:r>
          <w:r w:rsidR="00D4341E">
            <w:t xml:space="preserve"> gas circuits; </w:t>
          </w:r>
          <w:r w:rsidR="0038080C">
            <w:t xml:space="preserve">final </w:t>
          </w:r>
          <w:r w:rsidR="00D4341E">
            <w:t xml:space="preserve">capital project ‘tie-ins’ to </w:t>
          </w:r>
          <w:r w:rsidR="004D0556">
            <w:t>the gas circuits</w:t>
          </w:r>
          <w:r w:rsidR="00D4341E">
            <w:t>.</w:t>
          </w:r>
        </w:p>
        <w:p w14:paraId="202AA82E" w14:textId="65331D8B" w:rsidR="005A7DF5" w:rsidRDefault="00C85024" w:rsidP="00AB4E50">
          <w:r>
            <w:t xml:space="preserve">During </w:t>
          </w:r>
          <w:r w:rsidR="002C37FE">
            <w:t>the</w:t>
          </w:r>
          <w:r>
            <w:t xml:space="preserve"> shutdown period</w:t>
          </w:r>
          <w:r w:rsidR="00324148">
            <w:t>,</w:t>
          </w:r>
          <w:r>
            <w:t xml:space="preserve"> </w:t>
          </w:r>
          <w:r w:rsidR="001813ED">
            <w:t>one kiln line will be taken offline for major maintenance</w:t>
          </w:r>
          <w:r w:rsidR="00C81E6A">
            <w:t>.</w:t>
          </w:r>
          <w:r w:rsidR="002F13A2">
            <w:t xml:space="preserve"> </w:t>
          </w:r>
          <w:r w:rsidR="00E53BFB">
            <w:t>Within</w:t>
          </w:r>
          <w:r w:rsidR="002F13A2">
            <w:t xml:space="preserve"> </w:t>
          </w:r>
          <w:r w:rsidR="00887C6D">
            <w:t>this</w:t>
          </w:r>
          <w:r w:rsidR="002F13A2">
            <w:t xml:space="preserve"> period</w:t>
          </w:r>
          <w:r w:rsidR="00C81E6A">
            <w:t xml:space="preserve"> </w:t>
          </w:r>
          <w:r w:rsidR="002F13A2">
            <w:t xml:space="preserve">the </w:t>
          </w:r>
          <w:r w:rsidR="003D00FD">
            <w:t>remaining process</w:t>
          </w:r>
          <w:r w:rsidR="00312669">
            <w:t xml:space="preserve">es </w:t>
          </w:r>
          <w:r w:rsidR="00871227">
            <w:t>at</w:t>
          </w:r>
          <w:r w:rsidR="003D00FD">
            <w:t xml:space="preserve"> the refinery </w:t>
          </w:r>
          <w:r w:rsidR="00F3200A">
            <w:t>will</w:t>
          </w:r>
          <w:r w:rsidR="00AB3FA7">
            <w:t xml:space="preserve"> be </w:t>
          </w:r>
          <w:r w:rsidR="00F3200A">
            <w:t>stop</w:t>
          </w:r>
          <w:r w:rsidR="00AB3FA7">
            <w:t>ped</w:t>
          </w:r>
          <w:r w:rsidR="00B01187">
            <w:t xml:space="preserve"> and</w:t>
          </w:r>
          <w:r w:rsidR="006E3BBF">
            <w:t xml:space="preserve"> </w:t>
          </w:r>
          <w:r w:rsidR="00B01187">
            <w:t>purged clear of all gases</w:t>
          </w:r>
          <w:r w:rsidR="00BC6068">
            <w:t xml:space="preserve">, </w:t>
          </w:r>
          <w:r w:rsidR="00871227">
            <w:t>and</w:t>
          </w:r>
          <w:r w:rsidR="00ED70C8">
            <w:t xml:space="preserve"> will</w:t>
          </w:r>
          <w:r w:rsidR="00732529">
            <w:t xml:space="preserve"> create a </w:t>
          </w:r>
          <w:r w:rsidR="00E31A21">
            <w:t>seven day</w:t>
          </w:r>
          <w:r w:rsidR="00732529">
            <w:t xml:space="preserve"> maintenance </w:t>
          </w:r>
          <w:r w:rsidR="002C275B">
            <w:t xml:space="preserve">window </w:t>
          </w:r>
          <w:r w:rsidR="00732529">
            <w:t>that</w:t>
          </w:r>
          <w:r w:rsidR="00E31A21">
            <w:t xml:space="preserve"> is known as the ‘Refinery Shutdown’.</w:t>
          </w:r>
        </w:p>
        <w:p w14:paraId="74E6AAED" w14:textId="5AA8F505" w:rsidR="00FD6BB4" w:rsidRDefault="00FD6BB4" w:rsidP="00FD6BB4">
          <w:r>
            <w:t>Th</w:t>
          </w:r>
          <w:r w:rsidR="002C275B">
            <w:t>is</w:t>
          </w:r>
          <w:r>
            <w:t xml:space="preserve"> report </w:t>
          </w:r>
          <w:r w:rsidRPr="006F2BCA">
            <w:t xml:space="preserve">is a reflective account </w:t>
          </w:r>
          <w:r>
            <w:t>from the ‘Refinery Scheduler’ and will detail the roles and responsibilities of the team engaged to manage the project</w:t>
          </w:r>
          <w:r w:rsidR="00DA3348">
            <w:t xml:space="preserve">, </w:t>
          </w:r>
          <w:r>
            <w:t xml:space="preserve">during the period between </w:t>
          </w:r>
          <w:r w:rsidRPr="006F2BCA">
            <w:t>24</w:t>
          </w:r>
          <w:r w:rsidRPr="006F2BCA">
            <w:rPr>
              <w:vertAlign w:val="superscript"/>
            </w:rPr>
            <w:t>th</w:t>
          </w:r>
          <w:r w:rsidRPr="006F2BCA">
            <w:t xml:space="preserve"> April 2022 and 17</w:t>
          </w:r>
          <w:r w:rsidRPr="006F2BCA">
            <w:rPr>
              <w:vertAlign w:val="superscript"/>
            </w:rPr>
            <w:t>th</w:t>
          </w:r>
          <w:r w:rsidRPr="006F2BCA">
            <w:t xml:space="preserve"> June 2022</w:t>
          </w:r>
          <w:r w:rsidR="007A1AE1">
            <w:t xml:space="preserve">, when </w:t>
          </w:r>
          <w:r w:rsidR="00E80551">
            <w:t>‘Kiln line 2’ will be shut down for</w:t>
          </w:r>
          <w:r w:rsidR="007A1AE1">
            <w:t xml:space="preserve"> major</w:t>
          </w:r>
          <w:r w:rsidR="00E80551">
            <w:t xml:space="preserve"> maintenance</w:t>
          </w:r>
          <w:r w:rsidR="007A1AE1">
            <w:t>.</w:t>
          </w:r>
          <w:r w:rsidR="00714F8A">
            <w:t xml:space="preserve"> The refinery </w:t>
          </w:r>
          <w:r w:rsidR="00E80551">
            <w:t xml:space="preserve"> </w:t>
          </w:r>
          <w:r w:rsidR="00DA3348">
            <w:t>shutdown window will be between</w:t>
          </w:r>
          <w:r w:rsidR="008B4207">
            <w:t xml:space="preserve"> the 9</w:t>
          </w:r>
          <w:r w:rsidR="008B4207" w:rsidRPr="008B4207">
            <w:rPr>
              <w:vertAlign w:val="superscript"/>
            </w:rPr>
            <w:t>th</w:t>
          </w:r>
          <w:r w:rsidR="008B4207">
            <w:t xml:space="preserve"> May </w:t>
          </w:r>
          <w:r w:rsidR="003F0DDC">
            <w:t>and</w:t>
          </w:r>
          <w:r w:rsidR="008B4207">
            <w:t xml:space="preserve"> </w:t>
          </w:r>
          <w:r w:rsidR="007914E1">
            <w:t>16</w:t>
          </w:r>
          <w:r w:rsidR="007914E1" w:rsidRPr="007914E1">
            <w:rPr>
              <w:vertAlign w:val="superscript"/>
            </w:rPr>
            <w:t>th</w:t>
          </w:r>
          <w:r w:rsidR="007914E1">
            <w:t xml:space="preserve"> May 2022</w:t>
          </w:r>
          <w:r w:rsidR="007727B3">
            <w:t>.</w:t>
          </w:r>
          <w:r>
            <w:t xml:space="preserve"> </w:t>
          </w:r>
          <w:r w:rsidR="0039358D">
            <w:t>The report</w:t>
          </w:r>
          <w:r w:rsidR="007727B3">
            <w:t xml:space="preserve"> </w:t>
          </w:r>
          <w:r>
            <w:t>will explore the management techniques that were used to produce an efficient, accurate and cost effective project schedule</w:t>
          </w:r>
          <w:r w:rsidR="00C951D8">
            <w:t>.</w:t>
          </w:r>
          <w:r>
            <w:t xml:space="preserve"> </w:t>
          </w:r>
        </w:p>
        <w:p w14:paraId="469DB1B4" w14:textId="77777777" w:rsidR="00771CD4" w:rsidRDefault="00771CD4">
          <w:r>
            <w:br w:type="page"/>
          </w:r>
        </w:p>
        <w:p w14:paraId="39AA1E2C" w14:textId="77777777" w:rsidR="00DE37B4" w:rsidRDefault="00771CD4" w:rsidP="00771CD4">
          <w:pPr>
            <w:pStyle w:val="Heading1"/>
          </w:pPr>
          <w:bookmarkStart w:id="1" w:name="_Toc104547669"/>
          <w:r>
            <w:lastRenderedPageBreak/>
            <w:t>Main Findings</w:t>
          </w:r>
          <w:bookmarkEnd w:id="1"/>
        </w:p>
        <w:p w14:paraId="5ADFCA73" w14:textId="329CC078" w:rsidR="00B707F3" w:rsidRDefault="00261F8A" w:rsidP="00DE37B4">
          <w:r>
            <w:t>A shut down period is a</w:t>
          </w:r>
          <w:r w:rsidR="00DF2011">
            <w:t xml:space="preserve"> change from the status-quo </w:t>
          </w:r>
          <w:r w:rsidR="002F165C">
            <w:t xml:space="preserve">for </w:t>
          </w:r>
          <w:r w:rsidR="007B08A3">
            <w:t>an</w:t>
          </w:r>
          <w:r w:rsidR="00DF2011">
            <w:t xml:space="preserve"> organisation</w:t>
          </w:r>
          <w:r w:rsidR="002F165C">
            <w:t xml:space="preserve"> </w:t>
          </w:r>
          <w:r w:rsidR="00960C99">
            <w:t>that</w:t>
          </w:r>
          <w:r w:rsidR="002F165C">
            <w:t xml:space="preserve"> </w:t>
          </w:r>
          <w:r w:rsidR="00DF2011">
            <w:t>must</w:t>
          </w:r>
          <w:r w:rsidR="00960C99">
            <w:t xml:space="preserve"> be</w:t>
          </w:r>
          <w:r w:rsidR="008B5E90">
            <w:t xml:space="preserve"> manage</w:t>
          </w:r>
          <w:r w:rsidR="002F165C">
            <w:t>d</w:t>
          </w:r>
          <w:r w:rsidR="00C8134E">
            <w:t xml:space="preserve"> (</w:t>
          </w:r>
          <w:proofErr w:type="spellStart"/>
          <w:r w:rsidR="00C8134E">
            <w:t>Barbalho</w:t>
          </w:r>
          <w:proofErr w:type="spellEnd"/>
          <w:r w:rsidR="00C8134E">
            <w:t>, S.C.M., De Toledo, J.C. and Silva, I.A.D.</w:t>
          </w:r>
          <w:r w:rsidR="00401935">
            <w:t xml:space="preserve">, </w:t>
          </w:r>
          <w:r w:rsidR="00C8134E">
            <w:t>2019)</w:t>
          </w:r>
          <w:r w:rsidR="008B5E90">
            <w:t>. Process shutdown procedures,</w:t>
          </w:r>
          <w:r w:rsidR="00E95273">
            <w:t xml:space="preserve"> engineering processes, </w:t>
          </w:r>
          <w:r w:rsidR="00110D69">
            <w:t xml:space="preserve">and personnel attended the refinery during this period will </w:t>
          </w:r>
          <w:r w:rsidR="00A85100">
            <w:t xml:space="preserve">differ from the </w:t>
          </w:r>
          <w:r w:rsidR="0099520C">
            <w:t>‘</w:t>
          </w:r>
          <w:r w:rsidR="00A85100">
            <w:t>norm</w:t>
          </w:r>
          <w:r w:rsidR="0099520C">
            <w:t>’ and once finished</w:t>
          </w:r>
          <w:r w:rsidR="0084425A">
            <w:t>,</w:t>
          </w:r>
          <w:r w:rsidR="0099520C">
            <w:t xml:space="preserve"> will return</w:t>
          </w:r>
          <w:r w:rsidR="006A2C21">
            <w:t>.</w:t>
          </w:r>
          <w:r w:rsidR="00824374">
            <w:t xml:space="preserve"> Identifying the body of work that needs to be completed during this period as a ‘Project’ invokes </w:t>
          </w:r>
          <w:r w:rsidR="00656819">
            <w:t xml:space="preserve">‘Project Management’ techniques </w:t>
          </w:r>
          <w:r w:rsidR="0090600E">
            <w:t>that can be utilised to produce a</w:t>
          </w:r>
          <w:r w:rsidR="00E85763">
            <w:t xml:space="preserve"> safe and efficient</w:t>
          </w:r>
          <w:r w:rsidR="0090600E">
            <w:t xml:space="preserve"> schedule of work</w:t>
          </w:r>
          <w:r w:rsidR="00E85763">
            <w:t>.</w:t>
          </w:r>
          <w:r w:rsidR="0099520C">
            <w:t xml:space="preserve"> </w:t>
          </w:r>
          <w:r w:rsidR="002F1472">
            <w:t xml:space="preserve">Project management </w:t>
          </w:r>
          <w:r w:rsidR="00C40F51">
            <w:t xml:space="preserve">can be divided into three process; </w:t>
          </w:r>
          <w:r w:rsidR="00DB115B">
            <w:t>planning; delegation; monitoring</w:t>
          </w:r>
          <w:r w:rsidR="00527612">
            <w:t xml:space="preserve"> </w:t>
          </w:r>
          <w:r w:rsidR="00DB115B">
            <w:t xml:space="preserve">and </w:t>
          </w:r>
          <w:r w:rsidR="00527612">
            <w:t xml:space="preserve">control, </w:t>
          </w:r>
          <w:r w:rsidR="0035163F">
            <w:t>to achieve the</w:t>
          </w:r>
          <w:r w:rsidR="0065767D">
            <w:t xml:space="preserve"> project</w:t>
          </w:r>
          <w:r w:rsidR="00FA2394">
            <w:t>s</w:t>
          </w:r>
          <w:r w:rsidR="0065767D">
            <w:t xml:space="preserve"> objectives it is vital that each</w:t>
          </w:r>
          <w:r w:rsidR="00DB25E2">
            <w:t xml:space="preserve"> process is </w:t>
          </w:r>
          <w:r w:rsidR="003F6126">
            <w:t>effective</w:t>
          </w:r>
          <w:r w:rsidR="001D1B16">
            <w:t xml:space="preserve"> (Managing successful projects with PRINCE2, 2009). </w:t>
          </w:r>
          <w:r w:rsidR="008C3401">
            <w:t xml:space="preserve">At </w:t>
          </w:r>
          <w:proofErr w:type="spellStart"/>
          <w:r w:rsidR="00140F3C">
            <w:t>Clydach</w:t>
          </w:r>
          <w:proofErr w:type="spellEnd"/>
          <w:r w:rsidR="008C3401">
            <w:t xml:space="preserve"> refinery it is the primary function of</w:t>
          </w:r>
          <w:r w:rsidR="00A216DC">
            <w:t xml:space="preserve"> </w:t>
          </w:r>
          <w:r w:rsidR="00A216DC" w:rsidRPr="00A50B65">
            <w:t xml:space="preserve">the </w:t>
          </w:r>
          <w:r w:rsidR="00AA7171" w:rsidRPr="00A50B65">
            <w:t>‘Maintenance Planning and Control’ department (furthermore to be known as MPC Department),</w:t>
          </w:r>
          <w:r w:rsidR="008C3401" w:rsidRPr="00A50B65">
            <w:t xml:space="preserve"> </w:t>
          </w:r>
          <w:r w:rsidR="003B72FC" w:rsidRPr="00A50B65">
            <w:t>to</w:t>
          </w:r>
          <w:r w:rsidR="003B72FC">
            <w:t xml:space="preserve"> </w:t>
          </w:r>
          <w:r w:rsidR="00A50B65">
            <w:t>satisfy these</w:t>
          </w:r>
          <w:r w:rsidR="00140F3C">
            <w:t xml:space="preserve"> three</w:t>
          </w:r>
          <w:r w:rsidR="00A50B65">
            <w:t xml:space="preserve"> processes.</w:t>
          </w:r>
        </w:p>
        <w:p w14:paraId="5436095D" w14:textId="74620FAE" w:rsidR="00D04A06" w:rsidRDefault="00D04A06" w:rsidP="00131E3B">
          <w:r>
            <w:t>It is important that during conceptual stages of a project</w:t>
          </w:r>
          <w:r w:rsidR="002A1406">
            <w:t xml:space="preserve"> objectives are produced. This creates </w:t>
          </w:r>
          <w:r w:rsidR="003D4D25">
            <w:t xml:space="preserve">boundaries </w:t>
          </w:r>
          <w:r w:rsidR="0098770E">
            <w:t>for the project team to work within</w:t>
          </w:r>
          <w:r w:rsidR="000C67B7">
            <w:t>,</w:t>
          </w:r>
          <w:r w:rsidR="003460EB">
            <w:t xml:space="preserve"> by </w:t>
          </w:r>
          <w:r w:rsidR="00266A32">
            <w:t>identifying a scope of work.</w:t>
          </w:r>
          <w:r w:rsidR="00E73D4D">
            <w:t xml:space="preserve"> </w:t>
          </w:r>
          <w:r w:rsidR="00E25463">
            <w:t xml:space="preserve">A detailed scope of work, </w:t>
          </w:r>
          <w:r w:rsidR="00E25463" w:rsidRPr="000E6B4D">
            <w:rPr>
              <w:rFonts w:cstheme="minorHAnsi"/>
            </w:rPr>
            <w:t xml:space="preserve">according to </w:t>
          </w:r>
          <w:proofErr w:type="spellStart"/>
          <w:r w:rsidR="000E6B4D" w:rsidRPr="000E6B4D">
            <w:rPr>
              <w:rFonts w:cstheme="minorHAnsi"/>
              <w:shd w:val="clear" w:color="auto" w:fill="FFFFFF"/>
            </w:rPr>
            <w:t>Haniff</w:t>
          </w:r>
          <w:proofErr w:type="spellEnd"/>
          <w:r w:rsidR="000E6B4D" w:rsidRPr="000E6B4D">
            <w:rPr>
              <w:rFonts w:cstheme="minorHAnsi"/>
              <w:shd w:val="clear" w:color="auto" w:fill="FFFFFF"/>
            </w:rPr>
            <w:t xml:space="preserve">, A, &amp; Salama, M </w:t>
          </w:r>
          <w:r w:rsidR="006A5AAB">
            <w:rPr>
              <w:rFonts w:cstheme="minorHAnsi"/>
              <w:shd w:val="clear" w:color="auto" w:fill="FFFFFF"/>
            </w:rPr>
            <w:t>(</w:t>
          </w:r>
          <w:r w:rsidR="000E6B4D" w:rsidRPr="000E6B4D">
            <w:rPr>
              <w:rFonts w:cstheme="minorHAnsi"/>
              <w:shd w:val="clear" w:color="auto" w:fill="FFFFFF"/>
            </w:rPr>
            <w:t>2016</w:t>
          </w:r>
          <w:r w:rsidR="006A5AAB">
            <w:rPr>
              <w:rFonts w:cstheme="minorHAnsi"/>
              <w:shd w:val="clear" w:color="auto" w:fill="FFFFFF"/>
            </w:rPr>
            <w:t>)</w:t>
          </w:r>
          <w:r w:rsidR="000E6B4D" w:rsidRPr="000E6B4D">
            <w:rPr>
              <w:rFonts w:cstheme="minorHAnsi"/>
              <w:shd w:val="clear" w:color="auto" w:fill="FFFFFF"/>
            </w:rPr>
            <w:t>,</w:t>
          </w:r>
          <w:r w:rsidRPr="000E6B4D">
            <w:t xml:space="preserve"> </w:t>
          </w:r>
          <w:r w:rsidR="007326B1">
            <w:t>should be used to delegate responsibilities</w:t>
          </w:r>
          <w:r w:rsidR="00C8794C">
            <w:t xml:space="preserve"> to the project team</w:t>
          </w:r>
          <w:r w:rsidR="00916966">
            <w:t xml:space="preserve"> and produces accurate outputs such as; </w:t>
          </w:r>
          <w:r w:rsidR="000243A6">
            <w:t>estimation of costs; resources required</w:t>
          </w:r>
          <w:r w:rsidR="00D268E3">
            <w:t>; work packages.</w:t>
          </w:r>
          <w:r w:rsidR="007326B1">
            <w:t xml:space="preserve"> </w:t>
          </w:r>
        </w:p>
        <w:p w14:paraId="3F26326B" w14:textId="614AFA09" w:rsidR="00C50743" w:rsidRDefault="00131E3B" w:rsidP="00131E3B">
          <w:r>
            <w:t xml:space="preserve">The </w:t>
          </w:r>
          <w:r w:rsidR="000A5D09">
            <w:t>p</w:t>
          </w:r>
          <w:r>
            <w:t>roject objectives were defined by the ‘</w:t>
          </w:r>
          <w:proofErr w:type="spellStart"/>
          <w:r>
            <w:t>Clydach</w:t>
          </w:r>
          <w:proofErr w:type="spellEnd"/>
          <w:r>
            <w:t xml:space="preserve"> Refinery Plant Manager’ and described the need for the project to be completed in a specific maintenance window</w:t>
          </w:r>
          <w:r w:rsidR="00BE79B5">
            <w:t>; the refinery shut</w:t>
          </w:r>
          <w:r w:rsidR="00F83104">
            <w:t>down window would be as short as possible</w:t>
          </w:r>
          <w:r>
            <w:t>; labour costs were to be minimised with the restriction of non-productive premium rate overtime;</w:t>
          </w:r>
          <w:r w:rsidRPr="00FA68DB">
            <w:t xml:space="preserve"> </w:t>
          </w:r>
          <w:r>
            <w:t xml:space="preserve">start times of  different work groups should be staggered to mitigate any bottle necks caused by plant sign-on procedures. </w:t>
          </w:r>
          <w:r w:rsidR="00322B5C">
            <w:t>The</w:t>
          </w:r>
          <w:r w:rsidR="00C62381">
            <w:t xml:space="preserve"> projects objective should remain constant throughout</w:t>
          </w:r>
          <w:r w:rsidR="00D04171">
            <w:t xml:space="preserve">, </w:t>
          </w:r>
          <w:r w:rsidR="00C62381">
            <w:t xml:space="preserve">according to </w:t>
          </w:r>
          <w:proofErr w:type="spellStart"/>
          <w:r w:rsidR="00C62381">
            <w:t>Dhillion</w:t>
          </w:r>
          <w:proofErr w:type="spellEnd"/>
          <w:r w:rsidR="00C62381">
            <w:t>, B.S. (2020)</w:t>
          </w:r>
          <w:r w:rsidR="002912D8">
            <w:t xml:space="preserve">, this is to ensure that </w:t>
          </w:r>
          <w:r w:rsidR="002963BC">
            <w:t xml:space="preserve">every member of the project team are working within the same constraints. </w:t>
          </w:r>
          <w:r w:rsidR="00901822">
            <w:t>However,</w:t>
          </w:r>
          <w:r w:rsidR="00C50743">
            <w:t xml:space="preserve"> a logistical issue </w:t>
          </w:r>
          <w:r w:rsidR="00582113">
            <w:t xml:space="preserve">caused a delay to the delivery of nickel oxide feed into the refinery this meant that the </w:t>
          </w:r>
          <w:r w:rsidR="0074029D">
            <w:t xml:space="preserve">refinery’s objectives were changed </w:t>
          </w:r>
          <w:r w:rsidR="00D85D88">
            <w:t xml:space="preserve">and the ‘Refinery shutdown’ window was extended </w:t>
          </w:r>
          <w:r w:rsidR="00BC2E8B">
            <w:t>by ten days.</w:t>
          </w:r>
        </w:p>
        <w:p w14:paraId="08DB6C56" w14:textId="0F735E6D" w:rsidR="0098717E" w:rsidRDefault="00131E3B" w:rsidP="00131E3B">
          <w:r>
            <w:t>The project scope</w:t>
          </w:r>
          <w:r w:rsidR="0019213D">
            <w:t xml:space="preserve"> </w:t>
          </w:r>
          <w:r w:rsidR="00322B5C">
            <w:t>was</w:t>
          </w:r>
          <w:r w:rsidR="0019213D">
            <w:t xml:space="preserve"> determined </w:t>
          </w:r>
          <w:r w:rsidR="006859FE">
            <w:t xml:space="preserve">by </w:t>
          </w:r>
          <w:r w:rsidR="0070416D">
            <w:t>the</w:t>
          </w:r>
          <w:r w:rsidR="006859FE">
            <w:t xml:space="preserve"> </w:t>
          </w:r>
          <w:r w:rsidR="0070416D">
            <w:t xml:space="preserve">three </w:t>
          </w:r>
          <w:r w:rsidR="00EF7F18">
            <w:t xml:space="preserve">process </w:t>
          </w:r>
          <w:r w:rsidR="0070416D">
            <w:t>s</w:t>
          </w:r>
          <w:r w:rsidR="00EF7F18">
            <w:t>uperintendents</w:t>
          </w:r>
          <w:r w:rsidR="00072BD6">
            <w:t xml:space="preserve"> </w:t>
          </w:r>
          <w:r w:rsidR="00020A90">
            <w:t>and the ‘Maintenance R</w:t>
          </w:r>
          <w:r w:rsidR="00072BD6">
            <w:t xml:space="preserve">eliability </w:t>
          </w:r>
          <w:r w:rsidR="00020A90">
            <w:t>Team’</w:t>
          </w:r>
          <w:r w:rsidR="00072BD6">
            <w:t>.</w:t>
          </w:r>
          <w:r w:rsidR="007761EE">
            <w:t xml:space="preserve"> The reliability team consists of </w:t>
          </w:r>
          <w:r w:rsidR="007A5AC8">
            <w:t>a</w:t>
          </w:r>
          <w:r w:rsidR="0068523A">
            <w:t xml:space="preserve"> mechanical reliability engineer and, an electrical and Instrumentation engineer.</w:t>
          </w:r>
          <w:r w:rsidR="000A48DF">
            <w:t xml:space="preserve"> A reliability engineer’s </w:t>
          </w:r>
          <w:r w:rsidR="00A512D4">
            <w:t xml:space="preserve">objective </w:t>
          </w:r>
          <w:r w:rsidR="00BC3D49">
            <w:t xml:space="preserve">according to </w:t>
          </w:r>
          <w:proofErr w:type="spellStart"/>
          <w:r w:rsidR="00CE3632">
            <w:t>Dhillion</w:t>
          </w:r>
          <w:proofErr w:type="spellEnd"/>
          <w:r w:rsidR="00CE3632">
            <w:t xml:space="preserve">, B.S. (2020), </w:t>
          </w:r>
          <w:r w:rsidR="00A512D4">
            <w:t>is to prevent equipment from failing</w:t>
          </w:r>
          <w:r w:rsidR="00871402">
            <w:t>, this</w:t>
          </w:r>
          <w:r w:rsidR="00330854">
            <w:t xml:space="preserve"> is achieved</w:t>
          </w:r>
          <w:r w:rsidR="00AB5A32">
            <w:t xml:space="preserve"> </w:t>
          </w:r>
          <w:r w:rsidR="00EB209E">
            <w:t xml:space="preserve">by </w:t>
          </w:r>
          <w:r w:rsidR="007A53ED">
            <w:t>analysing data</w:t>
          </w:r>
          <w:r w:rsidR="00192424">
            <w:t xml:space="preserve"> that has been</w:t>
          </w:r>
          <w:r w:rsidR="00EB209E">
            <w:t xml:space="preserve"> derived from </w:t>
          </w:r>
          <w:r w:rsidR="00330854">
            <w:t xml:space="preserve">maintenance </w:t>
          </w:r>
          <w:r w:rsidR="00EB209E">
            <w:t>inspections</w:t>
          </w:r>
          <w:r w:rsidR="00171CBD">
            <w:t>;</w:t>
          </w:r>
          <w:r w:rsidR="00EB209E">
            <w:t xml:space="preserve"> </w:t>
          </w:r>
          <w:r w:rsidR="00450796">
            <w:t>equipment run time</w:t>
          </w:r>
          <w:r w:rsidR="00171CBD">
            <w:t xml:space="preserve"> counters;</w:t>
          </w:r>
          <w:r w:rsidR="00450796">
            <w:t xml:space="preserve"> manufacturers</w:t>
          </w:r>
          <w:r w:rsidR="00171CBD">
            <w:t xml:space="preserve"> engineering</w:t>
          </w:r>
          <w:r w:rsidR="00450796">
            <w:t xml:space="preserve"> </w:t>
          </w:r>
          <w:r w:rsidR="00CB6FE3">
            <w:t>manuals</w:t>
          </w:r>
          <w:r w:rsidR="0098717E">
            <w:t>.</w:t>
          </w:r>
          <w:r w:rsidR="006B740E">
            <w:t xml:space="preserve"> </w:t>
          </w:r>
          <w:r w:rsidR="009D35FB">
            <w:t xml:space="preserve">There was not </w:t>
          </w:r>
          <w:r w:rsidR="0032731A">
            <w:t xml:space="preserve">an imposed ‘deadline’ </w:t>
          </w:r>
          <w:r w:rsidR="00D946BD">
            <w:t xml:space="preserve">for </w:t>
          </w:r>
          <w:r w:rsidR="00814D18">
            <w:t>formally completing a “</w:t>
          </w:r>
          <w:r w:rsidR="007D5F53">
            <w:t>P</w:t>
          </w:r>
          <w:r w:rsidR="00814D18">
            <w:t>roject</w:t>
          </w:r>
          <w:r w:rsidR="006B740E">
            <w:t xml:space="preserve"> Scope</w:t>
          </w:r>
          <w:r w:rsidR="007D5F53">
            <w:t xml:space="preserve"> Freeze”</w:t>
          </w:r>
          <w:r w:rsidR="006B740E">
            <w:t xml:space="preserve"> </w:t>
          </w:r>
          <w:r w:rsidR="006B740E" w:rsidRPr="006B740E">
            <w:rPr>
              <w:rFonts w:cstheme="minorHAnsi"/>
              <w:shd w:val="clear" w:color="auto" w:fill="FFFFFF"/>
            </w:rPr>
            <w:t>(www.praxisframework.org, n.d.)</w:t>
          </w:r>
          <w:r w:rsidR="007D5F53" w:rsidRPr="006B740E">
            <w:rPr>
              <w:rFonts w:cstheme="minorHAnsi"/>
            </w:rPr>
            <w:t>,</w:t>
          </w:r>
          <w:r w:rsidR="007D5F53" w:rsidRPr="006B740E">
            <w:t xml:space="preserve"> </w:t>
          </w:r>
          <w:r w:rsidR="007D5F53">
            <w:t>the</w:t>
          </w:r>
          <w:r w:rsidR="009F477C">
            <w:t xml:space="preserve"> scope was continually adjusted </w:t>
          </w:r>
          <w:r w:rsidR="00875D78">
            <w:t>up to the date of execution</w:t>
          </w:r>
          <w:r w:rsidR="003A55A4">
            <w:t>.</w:t>
          </w:r>
          <w:r w:rsidR="00151CC2">
            <w:t xml:space="preserve"> </w:t>
          </w:r>
        </w:p>
        <w:p w14:paraId="55CD07D5" w14:textId="706974E6" w:rsidR="009D45AB" w:rsidRDefault="00B46CB1" w:rsidP="00131E3B">
          <w:r>
            <w:t xml:space="preserve">The data collected is used to plot a </w:t>
          </w:r>
          <w:r w:rsidR="0063470D">
            <w:t>‘Bathtub Hazard Rate Curve’</w:t>
          </w:r>
          <w:r w:rsidR="00FF1CB1">
            <w:t xml:space="preserve"> </w:t>
          </w:r>
          <w:r w:rsidR="00DF11CA">
            <w:t>(</w:t>
          </w:r>
          <w:r w:rsidR="00DF11CA">
            <w:fldChar w:fldCharType="begin"/>
          </w:r>
          <w:r w:rsidR="00DF11CA">
            <w:instrText xml:space="preserve"> REF _Ref103618977 \h </w:instrText>
          </w:r>
          <w:r w:rsidR="00DF11CA">
            <w:fldChar w:fldCharType="separate"/>
          </w:r>
          <w:r w:rsidR="00DF11CA">
            <w:t xml:space="preserve">Figure </w:t>
          </w:r>
          <w:r w:rsidR="00DF11CA">
            <w:rPr>
              <w:noProof/>
            </w:rPr>
            <w:t>1</w:t>
          </w:r>
          <w:r w:rsidR="00DF11CA">
            <w:fldChar w:fldCharType="end"/>
          </w:r>
          <w:r w:rsidR="00DF11CA">
            <w:t xml:space="preserve">) </w:t>
          </w:r>
          <w:r w:rsidR="001F37A3">
            <w:t>and</w:t>
          </w:r>
          <w:r w:rsidR="00DF11CA">
            <w:t>,</w:t>
          </w:r>
          <w:r w:rsidR="001F37A3">
            <w:t xml:space="preserve"> </w:t>
          </w:r>
          <w:r w:rsidR="00A150A0">
            <w:t>de</w:t>
          </w:r>
          <w:r w:rsidR="00FF1448">
            <w:t xml:space="preserve">picts the </w:t>
          </w:r>
          <w:r w:rsidR="00874FE8">
            <w:t xml:space="preserve">quantity of failures </w:t>
          </w:r>
          <w:r w:rsidR="00A97C69">
            <w:t xml:space="preserve">recorded over the </w:t>
          </w:r>
          <w:r w:rsidR="001F37A3">
            <w:t>equipment’s</w:t>
          </w:r>
          <w:r w:rsidR="00A97C69">
            <w:t xml:space="preserve"> life span.</w:t>
          </w:r>
          <w:r w:rsidR="00B97478">
            <w:t xml:space="preserve"> T</w:t>
          </w:r>
          <w:r w:rsidR="00CC491F">
            <w:t>he curve, typically passes through three distinct phases</w:t>
          </w:r>
          <w:r w:rsidR="008935E5">
            <w:t xml:space="preserve"> the first of which</w:t>
          </w:r>
          <w:r w:rsidR="00650B18">
            <w:t>,</w:t>
          </w:r>
          <w:r w:rsidR="008935E5">
            <w:t xml:space="preserve"> </w:t>
          </w:r>
          <w:r w:rsidR="009D45AB">
            <w:t xml:space="preserve">represents </w:t>
          </w:r>
          <w:r w:rsidR="00A64ABD">
            <w:t xml:space="preserve">the </w:t>
          </w:r>
          <w:r w:rsidR="00E42C2D">
            <w:t>in</w:t>
          </w:r>
          <w:r w:rsidR="00E51D53">
            <w:t>itial installation of the equipment</w:t>
          </w:r>
          <w:r w:rsidR="00557B37">
            <w:t xml:space="preserve"> and records a high number of failures that can be attributed to </w:t>
          </w:r>
          <w:r w:rsidR="00827442">
            <w:t xml:space="preserve">the </w:t>
          </w:r>
          <w:r w:rsidR="0054576E">
            <w:t>commission process</w:t>
          </w:r>
          <w:r w:rsidR="00827442">
            <w:t>. The second</w:t>
          </w:r>
          <w:r w:rsidR="00967D26">
            <w:t xml:space="preserve"> phase shows</w:t>
          </w:r>
          <w:r w:rsidR="00CF42BC">
            <w:t>,</w:t>
          </w:r>
          <w:r w:rsidR="00967D26">
            <w:t xml:space="preserve"> </w:t>
          </w:r>
          <w:r w:rsidR="00DA2436">
            <w:t>minimal</w:t>
          </w:r>
          <w:r w:rsidR="00967D26">
            <w:t xml:space="preserve"> </w:t>
          </w:r>
          <w:r w:rsidR="00FC41BF">
            <w:t xml:space="preserve">failures recorded </w:t>
          </w:r>
          <w:r w:rsidR="003520A5">
            <w:t xml:space="preserve">for </w:t>
          </w:r>
          <w:r w:rsidR="00990C51">
            <w:t xml:space="preserve">a </w:t>
          </w:r>
          <w:r w:rsidR="003520A5">
            <w:t>consistent period of time</w:t>
          </w:r>
          <w:r w:rsidR="00D222E8">
            <w:t xml:space="preserve"> – the </w:t>
          </w:r>
          <w:r w:rsidR="000605BF">
            <w:t>equipment’s</w:t>
          </w:r>
          <w:r w:rsidR="00D222E8">
            <w:t xml:space="preserve"> functionality has</w:t>
          </w:r>
          <w:r w:rsidR="000605BF">
            <w:t xml:space="preserve"> been optimised </w:t>
          </w:r>
          <w:r w:rsidR="00917D43">
            <w:t xml:space="preserve">through effective commissioning and </w:t>
          </w:r>
          <w:r w:rsidR="00991226">
            <w:t xml:space="preserve">‘online’ maintenance regimes. The third phase, shows an </w:t>
          </w:r>
          <w:r w:rsidR="00991226" w:rsidRPr="000E0B99">
            <w:rPr>
              <w:rFonts w:cstheme="minorHAnsi"/>
            </w:rPr>
            <w:t xml:space="preserve">increase in </w:t>
          </w:r>
          <w:r w:rsidR="00891FB1" w:rsidRPr="000E0B99">
            <w:rPr>
              <w:rFonts w:cstheme="minorHAnsi"/>
            </w:rPr>
            <w:t>failures that can be a</w:t>
          </w:r>
          <w:r w:rsidR="00C613F4" w:rsidRPr="000E0B99">
            <w:rPr>
              <w:rFonts w:cstheme="minorHAnsi"/>
            </w:rPr>
            <w:t xml:space="preserve">ssociated with the </w:t>
          </w:r>
          <w:r w:rsidR="00B17596" w:rsidRPr="000E0B99">
            <w:rPr>
              <w:rFonts w:cstheme="minorHAnsi"/>
            </w:rPr>
            <w:t>equipment coming to the end of its</w:t>
          </w:r>
          <w:r w:rsidR="00F127AB">
            <w:rPr>
              <w:rFonts w:cstheme="minorHAnsi"/>
            </w:rPr>
            <w:t xml:space="preserve"> usable</w:t>
          </w:r>
          <w:r w:rsidR="00B17596" w:rsidRPr="000E0B99">
            <w:rPr>
              <w:rFonts w:cstheme="minorHAnsi"/>
            </w:rPr>
            <w:t xml:space="preserve"> life</w:t>
          </w:r>
          <w:r w:rsidR="000E0B99" w:rsidRPr="000E0B99">
            <w:rPr>
              <w:rFonts w:cstheme="minorHAnsi"/>
            </w:rPr>
            <w:t xml:space="preserve"> </w:t>
          </w:r>
          <w:r w:rsidR="00F127AB">
            <w:rPr>
              <w:rFonts w:cstheme="minorHAnsi"/>
            </w:rPr>
            <w:t>(</w:t>
          </w:r>
          <w:r w:rsidR="000E0B99" w:rsidRPr="000E0B99">
            <w:rPr>
              <w:rFonts w:eastAsia="Times New Roman" w:cstheme="minorHAnsi"/>
              <w:color w:val="000000"/>
              <w:lang w:eastAsia="en-GB"/>
            </w:rPr>
            <w:t xml:space="preserve">Wang, K.., Hsu, F.. and Liu, P.. </w:t>
          </w:r>
          <w:r w:rsidR="00F127AB">
            <w:rPr>
              <w:rFonts w:eastAsia="Times New Roman" w:cstheme="minorHAnsi"/>
              <w:color w:val="000000"/>
              <w:lang w:eastAsia="en-GB"/>
            </w:rPr>
            <w:t>,</w:t>
          </w:r>
          <w:r w:rsidR="000E0B99" w:rsidRPr="000E0B99">
            <w:rPr>
              <w:rFonts w:eastAsia="Times New Roman" w:cstheme="minorHAnsi"/>
              <w:color w:val="000000"/>
              <w:lang w:eastAsia="en-GB"/>
            </w:rPr>
            <w:t>2002)</w:t>
          </w:r>
          <w:r w:rsidR="00B17596" w:rsidRPr="000E0B99">
            <w:rPr>
              <w:rFonts w:cstheme="minorHAnsi"/>
            </w:rPr>
            <w:t>.</w:t>
          </w:r>
        </w:p>
        <w:p w14:paraId="71B8E017" w14:textId="21A3F4DA" w:rsidR="00D13A81" w:rsidRDefault="00F9493A" w:rsidP="00D13A81">
          <w:pPr>
            <w:keepNext/>
          </w:pPr>
          <w:r w:rsidRPr="00F9493A">
            <w:rPr>
              <w:noProof/>
            </w:rPr>
            <w:lastRenderedPageBreak/>
            <w:drawing>
              <wp:inline distT="0" distB="0" distL="0" distR="0" wp14:anchorId="29F507EB" wp14:editId="383D891B">
                <wp:extent cx="4983912" cy="2751058"/>
                <wp:effectExtent l="0" t="0" r="762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pic:nvPicPr>
                      <pic:blipFill>
                        <a:blip r:embed="rId12"/>
                        <a:stretch>
                          <a:fillRect/>
                        </a:stretch>
                      </pic:blipFill>
                      <pic:spPr>
                        <a:xfrm>
                          <a:off x="0" y="0"/>
                          <a:ext cx="4983912" cy="2751058"/>
                        </a:xfrm>
                        <a:prstGeom prst="rect">
                          <a:avLst/>
                        </a:prstGeom>
                      </pic:spPr>
                    </pic:pic>
                  </a:graphicData>
                </a:graphic>
              </wp:inline>
            </w:drawing>
          </w:r>
        </w:p>
        <w:p w14:paraId="7F12D426" w14:textId="4748FE48" w:rsidR="00F149D8" w:rsidRDefault="00D13A81" w:rsidP="00D13A81">
          <w:pPr>
            <w:pStyle w:val="Caption"/>
          </w:pPr>
          <w:bookmarkStart w:id="2" w:name="_Ref103618977"/>
          <w:bookmarkStart w:id="3" w:name="_Toc104547650"/>
          <w:r>
            <w:t xml:space="preserve">Figure </w:t>
          </w:r>
          <w:fldSimple w:instr=" SEQ Figure \* ARABIC ">
            <w:r w:rsidR="00FA623E">
              <w:rPr>
                <w:noProof/>
              </w:rPr>
              <w:t>1</w:t>
            </w:r>
          </w:fldSimple>
          <w:bookmarkEnd w:id="2"/>
          <w:r>
            <w:t>, Bathtub hazard rate curve</w:t>
          </w:r>
          <w:r w:rsidR="00633415">
            <w:t xml:space="preserve"> (</w:t>
          </w:r>
          <w:proofErr w:type="spellStart"/>
          <w:r w:rsidR="00633415">
            <w:t>Jeong</w:t>
          </w:r>
          <w:proofErr w:type="spellEnd"/>
          <w:r w:rsidR="00633415">
            <w:t>, Y., Park, I. and Yoon, B, 2016)</w:t>
          </w:r>
          <w:bookmarkEnd w:id="3"/>
        </w:p>
        <w:p w14:paraId="0306CB9C" w14:textId="224C329D" w:rsidR="00F149D8" w:rsidRDefault="00F46602" w:rsidP="00131E3B">
          <w:r>
            <w:t>Each</w:t>
          </w:r>
          <w:r w:rsidR="00490A5C">
            <w:t xml:space="preserve"> ‘Plant superintendent</w:t>
          </w:r>
          <w:r w:rsidR="002F241E">
            <w:t xml:space="preserve">’ should know the consequence to production and safety </w:t>
          </w:r>
          <w:r w:rsidR="00BA0941">
            <w:t xml:space="preserve">if equipment fails. </w:t>
          </w:r>
          <w:r w:rsidR="00185F16">
            <w:t>Therefore</w:t>
          </w:r>
          <w:r w:rsidR="00CF2F91">
            <w:t xml:space="preserve">, </w:t>
          </w:r>
          <w:r w:rsidR="00185F16">
            <w:t xml:space="preserve">the </w:t>
          </w:r>
          <w:r w:rsidR="00904A6E">
            <w:t>‘</w:t>
          </w:r>
          <w:r w:rsidR="00185F16">
            <w:t>reliability team</w:t>
          </w:r>
          <w:r w:rsidR="00904A6E">
            <w:t>’</w:t>
          </w:r>
          <w:r w:rsidR="00185F16">
            <w:t xml:space="preserve"> and the ‘plant superintendent’</w:t>
          </w:r>
          <w:r w:rsidR="00904A6E">
            <w:t xml:space="preserve"> should be able to make an informed decision</w:t>
          </w:r>
          <w:r w:rsidR="00E2006D">
            <w:t xml:space="preserve">, </w:t>
          </w:r>
          <w:r w:rsidR="002E4AF4">
            <w:t xml:space="preserve">based </w:t>
          </w:r>
          <w:r w:rsidR="00A6301C">
            <w:t>on the data collected to create the</w:t>
          </w:r>
          <w:r w:rsidR="00BA7E01">
            <w:t xml:space="preserve"> ‘</w:t>
          </w:r>
          <w:r w:rsidR="00A6301C">
            <w:t>bathtub hazard rate curve</w:t>
          </w:r>
          <w:r w:rsidR="00BA7E01">
            <w:t>’</w:t>
          </w:r>
          <w:r w:rsidR="00A6301C">
            <w:t xml:space="preserve"> </w:t>
          </w:r>
          <w:r w:rsidR="00E2006D">
            <w:t>as to</w:t>
          </w:r>
          <w:r w:rsidR="00CA02B0">
            <w:t xml:space="preserve"> whether intervention is require</w:t>
          </w:r>
          <w:r w:rsidR="00F061B0">
            <w:t>d for maintenance</w:t>
          </w:r>
          <w:r w:rsidR="00B863B2">
            <w:t xml:space="preserve"> (Yi Chen et al</w:t>
          </w:r>
          <w:r w:rsidR="00DD39F5">
            <w:t>.,</w:t>
          </w:r>
          <w:r w:rsidR="00B863B2">
            <w:t>2011)</w:t>
          </w:r>
          <w:r w:rsidR="00F061B0">
            <w:t>.</w:t>
          </w:r>
          <w:r w:rsidR="00CA02B0">
            <w:t xml:space="preserve"> </w:t>
          </w:r>
          <w:r w:rsidR="00185F16">
            <w:t xml:space="preserve"> </w:t>
          </w:r>
        </w:p>
        <w:p w14:paraId="2E721792" w14:textId="4BDB2EDA" w:rsidR="00854B0D" w:rsidRDefault="00B707F3" w:rsidP="00DE37B4">
          <w:r w:rsidRPr="00B707F3">
            <w:t xml:space="preserve">The MPC </w:t>
          </w:r>
          <w:r w:rsidR="00BB2D94">
            <w:t>D</w:t>
          </w:r>
          <w:r w:rsidRPr="00B707F3">
            <w:t xml:space="preserve">epartment is the responsibility of the ‘Systems Department </w:t>
          </w:r>
          <w:r w:rsidR="00FE471C">
            <w:t>S</w:t>
          </w:r>
          <w:r w:rsidRPr="00B707F3">
            <w:t>upervisor</w:t>
          </w:r>
          <w:r w:rsidR="00BB2D94">
            <w:t>’</w:t>
          </w:r>
          <w:r w:rsidR="00401BAE">
            <w:t xml:space="preserve">, </w:t>
          </w:r>
          <w:r w:rsidR="005D247B">
            <w:t>who is</w:t>
          </w:r>
          <w:r w:rsidR="00401BAE">
            <w:t xml:space="preserve"> accountable </w:t>
          </w:r>
          <w:r w:rsidR="006B0E05">
            <w:t>for</w:t>
          </w:r>
          <w:r w:rsidRPr="00B707F3">
            <w:t xml:space="preserve"> ensur</w:t>
          </w:r>
          <w:r w:rsidR="006B0E05">
            <w:t xml:space="preserve">ing that </w:t>
          </w:r>
          <w:r w:rsidRPr="00B707F3">
            <w:t xml:space="preserve">efficient planning and </w:t>
          </w:r>
          <w:r w:rsidR="00B80FCF">
            <w:t xml:space="preserve"> effective </w:t>
          </w:r>
          <w:r w:rsidRPr="00B707F3">
            <w:t xml:space="preserve">scheduling of </w:t>
          </w:r>
          <w:r w:rsidR="00B80FCF">
            <w:t>maintenance</w:t>
          </w:r>
          <w:r w:rsidRPr="00B707F3">
            <w:t xml:space="preserve"> request</w:t>
          </w:r>
          <w:r w:rsidR="00B80FCF">
            <w:t>s</w:t>
          </w:r>
          <w:r w:rsidRPr="00B707F3">
            <w:t xml:space="preserve"> from process plants. This is achieved with the delegation of work between four roles within the department, the ‘Mechanical Maintenance Planner’; the ‘Mechanical Maintenance Planner Apprentice’; the ‘Instrumentation &amp; Electrical Planner’; the ‘Refinery Scheduler’.</w:t>
          </w:r>
        </w:p>
        <w:p w14:paraId="3C38FDEA" w14:textId="13CD6D73" w:rsidR="00F13197" w:rsidRDefault="00854B0D" w:rsidP="00DE37B4">
          <w:r w:rsidRPr="003E1887">
            <w:t xml:space="preserve">The MPC department receives requests for maintenance via a computerised maintenance management system known as SAP. SAP is an ‘enterprise resource planning’ software and is used to integrate departments of the refinery into one system to allow for an holistically efficient work flow </w:t>
          </w:r>
          <w:sdt>
            <w:sdtPr>
              <w:id w:val="-928809684"/>
              <w:citation/>
            </w:sdtPr>
            <w:sdtEndPr/>
            <w:sdtContent>
              <w:r w:rsidRPr="003E1887">
                <w:fldChar w:fldCharType="begin"/>
              </w:r>
              <w:r w:rsidRPr="003E1887">
                <w:rPr>
                  <w:rFonts w:ascii="Open Sans" w:hAnsi="Open Sans" w:cs="Open Sans"/>
                  <w:color w:val="000000"/>
                  <w:sz w:val="20"/>
                  <w:szCs w:val="20"/>
                  <w:shd w:val="clear" w:color="auto" w:fill="FFFFFF"/>
                  <w:lang w:val="en-US"/>
                </w:rPr>
                <w:instrText xml:space="preserve"> CITATION www221 \l 1033 </w:instrText>
              </w:r>
              <w:r w:rsidRPr="003E1887">
                <w:fldChar w:fldCharType="separate"/>
              </w:r>
              <w:r w:rsidR="00341D0D" w:rsidRPr="00341D0D">
                <w:rPr>
                  <w:rFonts w:ascii="Open Sans" w:hAnsi="Open Sans" w:cs="Open Sans"/>
                  <w:noProof/>
                  <w:color w:val="000000"/>
                  <w:sz w:val="20"/>
                  <w:szCs w:val="20"/>
                  <w:shd w:val="clear" w:color="auto" w:fill="FFFFFF"/>
                  <w:lang w:val="en-US"/>
                </w:rPr>
                <w:t>(www.SAP.com, 2022)</w:t>
              </w:r>
              <w:r w:rsidRPr="003E1887">
                <w:fldChar w:fldCharType="end"/>
              </w:r>
            </w:sdtContent>
          </w:sdt>
          <w:r w:rsidRPr="003E1887">
            <w:t xml:space="preserve">. Each request (furthermore to be known as a notification) details information such as, the ‘Main work Group’ required to complete the maintenance; unique equipment identification number; location of the equipment; ‘required end date’; a description of the fault or </w:t>
          </w:r>
          <w:r w:rsidRPr="006C4D79">
            <w:t>the maintenance required.</w:t>
          </w:r>
        </w:p>
        <w:p w14:paraId="615CEC2B" w14:textId="7B5EE3A9" w:rsidR="0001472F" w:rsidRDefault="00B75572" w:rsidP="0001472F">
          <w:r>
            <w:t>N</w:t>
          </w:r>
          <w:r w:rsidR="0001472F" w:rsidRPr="0001472F">
            <w:t xml:space="preserve">otification </w:t>
          </w:r>
          <w:r>
            <w:t>are</w:t>
          </w:r>
          <w:r w:rsidR="0001472F" w:rsidRPr="0001472F">
            <w:t xml:space="preserve"> delegated to </w:t>
          </w:r>
          <w:r w:rsidR="002373C4">
            <w:t xml:space="preserve">the relevant </w:t>
          </w:r>
          <w:r w:rsidR="0001472F" w:rsidRPr="0001472F">
            <w:t>maintenance planner by the details of the ‘Main Work Group’ field. A maintenance planner</w:t>
          </w:r>
          <w:r w:rsidR="002D47C1">
            <w:t>’s role is</w:t>
          </w:r>
          <w:r w:rsidR="0001472F" w:rsidRPr="0001472F">
            <w:t xml:space="preserve"> to provide an adequate planning package of which, </w:t>
          </w:r>
          <w:r w:rsidR="00E712E5" w:rsidRPr="005E59F4">
            <w:rPr>
              <w:rFonts w:cstheme="minorHAnsi"/>
              <w:shd w:val="clear" w:color="auto" w:fill="FFFFFF"/>
            </w:rPr>
            <w:t>(Maintenance Planning and Scheduling: An Overview, n.d.)</w:t>
          </w:r>
          <w:r w:rsidR="007C7DF0">
            <w:rPr>
              <w:rFonts w:cstheme="minorHAnsi"/>
              <w:shd w:val="clear" w:color="auto" w:fill="FFFFFF"/>
            </w:rPr>
            <w:t>,</w:t>
          </w:r>
          <w:r w:rsidR="006C4D79">
            <w:rPr>
              <w:rFonts w:ascii="Roboto" w:hAnsi="Roboto"/>
              <w:sz w:val="23"/>
              <w:szCs w:val="23"/>
              <w:shd w:val="clear" w:color="auto" w:fill="FFFFFF"/>
            </w:rPr>
            <w:t xml:space="preserve"> </w:t>
          </w:r>
          <w:r w:rsidR="0001472F" w:rsidRPr="0001472F">
            <w:t>should detail</w:t>
          </w:r>
          <w:r w:rsidR="00AC3621">
            <w:t>;</w:t>
          </w:r>
          <w:r w:rsidR="0001472F" w:rsidRPr="0001472F">
            <w:t xml:space="preserve"> a specification of the work required; accurate labour resources; all materials required to complete the work; supporting documentation that includes risk assessments and permit to work </w:t>
          </w:r>
          <w:r w:rsidR="00BC254C">
            <w:t>Requests</w:t>
          </w:r>
          <w:r w:rsidR="0001472F" w:rsidRPr="0001472F">
            <w:t>.</w:t>
          </w:r>
          <w:r w:rsidR="00F925F6">
            <w:t xml:space="preserve"> </w:t>
          </w:r>
          <w:r w:rsidR="00CF0CC9">
            <w:t xml:space="preserve">Effective planning according to </w:t>
          </w:r>
          <w:r w:rsidR="005C2709" w:rsidRPr="00882685">
            <w:rPr>
              <w:rFonts w:cstheme="minorHAnsi"/>
              <w:color w:val="000000"/>
            </w:rPr>
            <w:t>Perry, R. (2018)</w:t>
          </w:r>
          <w:r w:rsidR="00882685" w:rsidRPr="00882685">
            <w:rPr>
              <w:rFonts w:cstheme="minorHAnsi"/>
              <w:color w:val="000000"/>
            </w:rPr>
            <w:t xml:space="preserve"> can</w:t>
          </w:r>
          <w:r w:rsidR="000743B9">
            <w:rPr>
              <w:rFonts w:cstheme="minorHAnsi"/>
              <w:color w:val="000000"/>
            </w:rPr>
            <w:t xml:space="preserve"> increase </w:t>
          </w:r>
          <w:r w:rsidR="00DB0CD7">
            <w:rPr>
              <w:rFonts w:cstheme="minorHAnsi"/>
              <w:color w:val="000000"/>
            </w:rPr>
            <w:t>productivity</w:t>
          </w:r>
          <w:r w:rsidR="000743B9">
            <w:rPr>
              <w:rFonts w:cstheme="minorHAnsi"/>
              <w:color w:val="000000"/>
            </w:rPr>
            <w:t xml:space="preserve"> of </w:t>
          </w:r>
          <w:r w:rsidR="000B47B6">
            <w:rPr>
              <w:rFonts w:cstheme="minorHAnsi"/>
              <w:color w:val="000000"/>
            </w:rPr>
            <w:t xml:space="preserve">labour by </w:t>
          </w:r>
          <w:r w:rsidR="007B2237">
            <w:rPr>
              <w:rFonts w:cstheme="minorHAnsi"/>
              <w:color w:val="000000"/>
            </w:rPr>
            <w:t>60%,</w:t>
          </w:r>
          <w:r w:rsidR="000743B9">
            <w:rPr>
              <w:rFonts w:cstheme="minorHAnsi"/>
              <w:color w:val="000000"/>
            </w:rPr>
            <w:t xml:space="preserve"> </w:t>
          </w:r>
          <w:proofErr w:type="spellStart"/>
          <w:r w:rsidR="00F64B86" w:rsidRPr="00882685">
            <w:rPr>
              <w:rFonts w:cstheme="minorHAnsi"/>
            </w:rPr>
            <w:t>Kister</w:t>
          </w:r>
          <w:proofErr w:type="spellEnd"/>
          <w:r w:rsidR="00F64B86">
            <w:t xml:space="preserve"> and </w:t>
          </w:r>
          <w:r w:rsidR="0050444F">
            <w:t xml:space="preserve">Hawkins, (2006) </w:t>
          </w:r>
          <w:r w:rsidR="00974714">
            <w:t>go further</w:t>
          </w:r>
          <w:r w:rsidR="0009486D">
            <w:t>,</w:t>
          </w:r>
          <w:r w:rsidR="00974714">
            <w:t xml:space="preserve"> and </w:t>
          </w:r>
          <w:r w:rsidR="0009486D">
            <w:t>state</w:t>
          </w:r>
          <w:r w:rsidR="007B2237">
            <w:t xml:space="preserve"> that </w:t>
          </w:r>
          <w:r w:rsidR="00974714">
            <w:t>productivity</w:t>
          </w:r>
          <w:r w:rsidR="0009486D">
            <w:t xml:space="preserve"> can be increased by</w:t>
          </w:r>
          <w:r w:rsidR="00D21F20">
            <w:t xml:space="preserve"> up to 77%</w:t>
          </w:r>
          <w:r w:rsidR="0009486D">
            <w:t>.</w:t>
          </w:r>
          <w:r w:rsidR="00D21F20">
            <w:t xml:space="preserve"> </w:t>
          </w:r>
          <w:r w:rsidR="00C461F8" w:rsidRPr="00C461F8">
            <w:t>Once each notification has been planned, the maintenance planner will convert the notification into a ‘Work order’, this allows resources to be committed in SAP and for the maintenance request to be formally passed to the ‘Refinery Scheduler’.</w:t>
          </w:r>
          <w:r w:rsidR="00614640">
            <w:t xml:space="preserve"> It is the </w:t>
          </w:r>
          <w:r w:rsidR="000F21A1">
            <w:t>‘R</w:t>
          </w:r>
          <w:r w:rsidR="00614640">
            <w:t xml:space="preserve">efinery </w:t>
          </w:r>
          <w:r w:rsidR="000F21A1">
            <w:t>S</w:t>
          </w:r>
          <w:r w:rsidR="00614640">
            <w:t>cheduler</w:t>
          </w:r>
          <w:r w:rsidR="000F21A1">
            <w:t>’</w:t>
          </w:r>
          <w:r w:rsidR="00614640">
            <w:t>s</w:t>
          </w:r>
          <w:r w:rsidR="000F21A1">
            <w:t>’</w:t>
          </w:r>
          <w:r w:rsidR="00614640">
            <w:t xml:space="preserve"> </w:t>
          </w:r>
          <w:r w:rsidR="00917337">
            <w:t>responsibility</w:t>
          </w:r>
          <w:r w:rsidR="00614640">
            <w:t xml:space="preserve"> </w:t>
          </w:r>
          <w:r w:rsidR="009D26D0">
            <w:t xml:space="preserve">to look for synergies between </w:t>
          </w:r>
          <w:r w:rsidR="00015761">
            <w:t>work requests</w:t>
          </w:r>
          <w:r w:rsidR="00E35D68">
            <w:t>,</w:t>
          </w:r>
          <w:r w:rsidR="00015761">
            <w:t xml:space="preserve"> </w:t>
          </w:r>
          <w:r w:rsidR="00322A2E">
            <w:t xml:space="preserve">and </w:t>
          </w:r>
          <w:r w:rsidR="00770DB6">
            <w:t xml:space="preserve">to </w:t>
          </w:r>
          <w:r w:rsidR="004441B9">
            <w:t>liaise</w:t>
          </w:r>
          <w:r w:rsidR="00770DB6">
            <w:t xml:space="preserve"> with process teams</w:t>
          </w:r>
          <w:r w:rsidR="004441B9">
            <w:t xml:space="preserve"> to arrange a</w:t>
          </w:r>
          <w:r w:rsidR="009A3443">
            <w:t>nd agree</w:t>
          </w:r>
          <w:r w:rsidR="009A28AC">
            <w:t xml:space="preserve"> an adequate time </w:t>
          </w:r>
          <w:r w:rsidR="005879B5">
            <w:t xml:space="preserve">for equipment to be released </w:t>
          </w:r>
          <w:r w:rsidR="00630E87">
            <w:t>for maintenance</w:t>
          </w:r>
          <w:r w:rsidR="005879B5">
            <w:t>.</w:t>
          </w:r>
          <w:r w:rsidR="00AB0B9C">
            <w:t xml:space="preserve"> It is the schedulers priority to ensure th</w:t>
          </w:r>
          <w:r w:rsidR="00B313ED">
            <w:t xml:space="preserve">at equipment downtime is minimised while, maximising the efficiency of the </w:t>
          </w:r>
          <w:r w:rsidR="000B5DE2">
            <w:t xml:space="preserve">maintenance execution </w:t>
          </w:r>
          <w:r w:rsidR="000B5DE2" w:rsidRPr="00263948">
            <w:rPr>
              <w:rFonts w:cstheme="minorHAnsi"/>
            </w:rPr>
            <w:t>teams</w:t>
          </w:r>
          <w:r w:rsidR="00263948" w:rsidRPr="00263948">
            <w:rPr>
              <w:rFonts w:cstheme="minorHAnsi"/>
            </w:rPr>
            <w:t xml:space="preserve"> </w:t>
          </w:r>
          <w:r w:rsidR="00263948" w:rsidRPr="00263948">
            <w:rPr>
              <w:rFonts w:cstheme="minorHAnsi"/>
              <w:shd w:val="clear" w:color="auto" w:fill="FFFFFF"/>
            </w:rPr>
            <w:t>(Perry, 2018)</w:t>
          </w:r>
          <w:r w:rsidR="000B5DE2" w:rsidRPr="00263948">
            <w:rPr>
              <w:rFonts w:cstheme="minorHAnsi"/>
            </w:rPr>
            <w:t>.</w:t>
          </w:r>
          <w:r w:rsidR="009A3443" w:rsidRPr="00263948">
            <w:t xml:space="preserve"> </w:t>
          </w:r>
          <w:r w:rsidR="00770DB6" w:rsidRPr="00263948">
            <w:t xml:space="preserve"> </w:t>
          </w:r>
        </w:p>
        <w:p w14:paraId="372E38D5" w14:textId="7D65EF02" w:rsidR="003D6CD6" w:rsidRDefault="003D6CD6" w:rsidP="003D6CD6">
          <w:r>
            <w:lastRenderedPageBreak/>
            <w:t>Management of the MPC department’s resources during the period leading up to the refinery shutdown is important</w:t>
          </w:r>
          <w:r w:rsidR="006F5493">
            <w:t>, so that a</w:t>
          </w:r>
          <w:r>
            <w:t xml:space="preserve"> consistent workflow</w:t>
          </w:r>
          <w:r w:rsidR="006F5493">
            <w:t xml:space="preserve"> is maintained</w:t>
          </w:r>
          <w:r>
            <w:t xml:space="preserve">. </w:t>
          </w:r>
          <w:r w:rsidR="006F5493">
            <w:t>The</w:t>
          </w:r>
          <w:r>
            <w:t xml:space="preserve"> maintenance planner</w:t>
          </w:r>
          <w:r w:rsidR="006F5493">
            <w:t>’s</w:t>
          </w:r>
          <w:r>
            <w:t xml:space="preserve"> and the scheduler have a weekly commitment to plan and schedule routine maintenance plans and corrective maintenance. </w:t>
          </w:r>
        </w:p>
        <w:p w14:paraId="034712E2" w14:textId="6AC157AD" w:rsidR="003D6CD6" w:rsidRDefault="003D6CD6" w:rsidP="003D6CD6">
          <w:r>
            <w:t>Maintenance plans are associated with a specific piece of equipment and define routine maintenance activities that a reliability engineer has deemed a necessity for the equipment to provide a reliable function, such activities include; inspections; services; calibrations</w:t>
          </w:r>
          <w:r w:rsidR="00FB1E24">
            <w:t xml:space="preserve"> </w:t>
          </w:r>
          <w:r w:rsidR="00FB1E24" w:rsidRPr="00FB1E24">
            <w:rPr>
              <w:rFonts w:cstheme="minorHAnsi"/>
              <w:shd w:val="clear" w:color="auto" w:fill="FFFFFF"/>
            </w:rPr>
            <w:t>(</w:t>
          </w:r>
          <w:proofErr w:type="spellStart"/>
          <w:r w:rsidR="00FB1E24" w:rsidRPr="00FB1E24">
            <w:rPr>
              <w:rFonts w:cstheme="minorHAnsi"/>
              <w:shd w:val="clear" w:color="auto" w:fill="FFFFFF"/>
            </w:rPr>
            <w:t>ERProof</w:t>
          </w:r>
          <w:proofErr w:type="spellEnd"/>
          <w:r w:rsidR="00FB1E24" w:rsidRPr="00FB1E24">
            <w:rPr>
              <w:rFonts w:cstheme="minorHAnsi"/>
              <w:shd w:val="clear" w:color="auto" w:fill="FFFFFF"/>
            </w:rPr>
            <w:t>, n.d.)</w:t>
          </w:r>
          <w:r w:rsidRPr="00FB1E24">
            <w:rPr>
              <w:rFonts w:cstheme="minorHAnsi"/>
            </w:rPr>
            <w:t xml:space="preserve">. </w:t>
          </w:r>
          <w:r>
            <w:t>Corrective maintenance defines work that has been identified by a maintenance plan and requires additional work to be completed by a deadline</w:t>
          </w:r>
          <w:r w:rsidR="003766A3">
            <w:t xml:space="preserve"> (</w:t>
          </w:r>
          <w:proofErr w:type="spellStart"/>
          <w:r w:rsidR="003766A3" w:rsidRPr="003766A3">
            <w:rPr>
              <w:rFonts w:eastAsia="Times New Roman" w:cstheme="minorHAnsi"/>
              <w:lang w:eastAsia="en-GB"/>
            </w:rPr>
            <w:t>Stenström</w:t>
          </w:r>
          <w:proofErr w:type="spellEnd"/>
          <w:r w:rsidR="003766A3" w:rsidRPr="003766A3">
            <w:rPr>
              <w:rFonts w:eastAsia="Times New Roman" w:cstheme="minorHAnsi"/>
              <w:lang w:eastAsia="en-GB"/>
            </w:rPr>
            <w:t>, C. et al</w:t>
          </w:r>
          <w:r w:rsidR="003766A3">
            <w:rPr>
              <w:rFonts w:eastAsia="Times New Roman" w:cstheme="minorHAnsi"/>
              <w:lang w:eastAsia="en-GB"/>
            </w:rPr>
            <w:t xml:space="preserve">, </w:t>
          </w:r>
          <w:r w:rsidR="003766A3" w:rsidRPr="003766A3">
            <w:rPr>
              <w:rFonts w:eastAsia="Times New Roman" w:cstheme="minorHAnsi"/>
              <w:lang w:eastAsia="en-GB"/>
            </w:rPr>
            <w:t>2016)</w:t>
          </w:r>
          <w:r>
            <w:t>. The deadline is an estimation of the date that the equipment might fail, if the work is not completed</w:t>
          </w:r>
          <w:r w:rsidR="003319B2">
            <w:t xml:space="preserve"> by this date</w:t>
          </w:r>
          <w:r>
            <w:t xml:space="preserve"> then</w:t>
          </w:r>
          <w:r w:rsidR="003319B2">
            <w:t>,</w:t>
          </w:r>
          <w:r>
            <w:t xml:space="preserve"> </w:t>
          </w:r>
          <w:r w:rsidRPr="00B00DCA">
            <w:t>the risk of equipment failure will increase.</w:t>
          </w:r>
          <w:r>
            <w:t xml:space="preserve"> </w:t>
          </w:r>
        </w:p>
        <w:p w14:paraId="65EE015A" w14:textId="14B44623" w:rsidR="00946190" w:rsidRDefault="003D6CD6" w:rsidP="003D6CD6">
          <w:r>
            <w:t xml:space="preserve">Concerns were raised by members of the </w:t>
          </w:r>
          <w:r w:rsidR="00581D1A">
            <w:t>‘</w:t>
          </w:r>
          <w:r>
            <w:t xml:space="preserve">MPC </w:t>
          </w:r>
          <w:r w:rsidR="00581D1A">
            <w:t>D</w:t>
          </w:r>
          <w:r>
            <w:t>epartment</w:t>
          </w:r>
          <w:r w:rsidR="00581D1A">
            <w:t xml:space="preserve">’ </w:t>
          </w:r>
          <w:r>
            <w:t xml:space="preserve">regarding their workload associated with the volume of additional notifications raised for the shutdown. The ‘MPC Supervisor’ met with members of the team to discuss the issue. The ‘Refinery Scheduler ‘ and ‘Mechanical Maintenance Planner’ confirmed that to produce an accurate and efficient shutdown schedule, both would need to be released from their week to week responsibilities. </w:t>
          </w:r>
          <w:r w:rsidR="00946190">
            <w:t>The ‘Electrical &amp; Instr</w:t>
          </w:r>
          <w:r w:rsidR="00D3740C">
            <w:t>umentation</w:t>
          </w:r>
          <w:r w:rsidR="00946190">
            <w:t xml:space="preserve"> Planner’</w:t>
          </w:r>
          <w:r w:rsidR="00D3740C">
            <w:t xml:space="preserve"> was confident that t</w:t>
          </w:r>
          <w:r w:rsidR="00935839">
            <w:t>heir additional work load could be managed as well as their week to week activities.</w:t>
          </w:r>
        </w:p>
        <w:p w14:paraId="28297B8A" w14:textId="33824976" w:rsidR="00D41284" w:rsidRDefault="00C33BAC" w:rsidP="00D41284">
          <w:r>
            <w:t xml:space="preserve">The ‘MPC Supervisor’ </w:t>
          </w:r>
          <w:r w:rsidR="00C72103">
            <w:t>need</w:t>
          </w:r>
          <w:r w:rsidR="00B20A3A">
            <w:t xml:space="preserve">ed </w:t>
          </w:r>
          <w:r w:rsidR="00C72103">
            <w:t>to react immediately</w:t>
          </w:r>
          <w:r w:rsidR="001F45F9">
            <w:t xml:space="preserve"> because</w:t>
          </w:r>
          <w:r w:rsidR="003E3089">
            <w:t xml:space="preserve"> </w:t>
          </w:r>
          <w:r w:rsidR="00B51744">
            <w:t xml:space="preserve">if not resolved, </w:t>
          </w:r>
          <w:r w:rsidR="00501F8A">
            <w:t xml:space="preserve">the departments </w:t>
          </w:r>
          <w:r w:rsidR="00D41284">
            <w:t xml:space="preserve">objective would not be achieved </w:t>
          </w:r>
          <w:r w:rsidR="00A544A9">
            <w:t>which would</w:t>
          </w:r>
          <w:r w:rsidR="00D41284">
            <w:t xml:space="preserve"> jeopardis</w:t>
          </w:r>
          <w:r w:rsidR="00A544A9">
            <w:t>e</w:t>
          </w:r>
          <w:r w:rsidR="00D41284">
            <w:t xml:space="preserve"> </w:t>
          </w:r>
          <w:r w:rsidR="002847DA">
            <w:t>an</w:t>
          </w:r>
          <w:r w:rsidR="00D41284">
            <w:t xml:space="preserve"> effective execution of shutdown work by; not being able to quantify the duration of work</w:t>
          </w:r>
          <w:r w:rsidR="00FA1C14">
            <w:t xml:space="preserve"> accurately</w:t>
          </w:r>
          <w:r w:rsidR="00D41284">
            <w:t xml:space="preserve">; critical paths </w:t>
          </w:r>
          <w:r w:rsidR="00FA1C14">
            <w:t xml:space="preserve">might not be able to </w:t>
          </w:r>
          <w:r w:rsidR="00D41284">
            <w:t xml:space="preserve">be calculated; materials with long lead times </w:t>
          </w:r>
          <w:r w:rsidR="007E538A">
            <w:t>might</w:t>
          </w:r>
          <w:r w:rsidR="00D41284">
            <w:t xml:space="preserve"> not be delivered; resource availability </w:t>
          </w:r>
          <w:r w:rsidR="007E538A">
            <w:t>might</w:t>
          </w:r>
          <w:r w:rsidR="00D41284">
            <w:t xml:space="preserve"> not be </w:t>
          </w:r>
          <w:r w:rsidR="00D41284" w:rsidRPr="00A97F8D">
            <w:t>secured.</w:t>
          </w:r>
          <w:r w:rsidR="00D41284">
            <w:t xml:space="preserve"> </w:t>
          </w:r>
        </w:p>
        <w:p w14:paraId="04D81340" w14:textId="7C108BAE" w:rsidR="0032034C" w:rsidRDefault="003D6CD6" w:rsidP="003D6CD6">
          <w:pPr>
            <w:rPr>
              <w:rFonts w:cstheme="minorHAnsi"/>
            </w:rPr>
          </w:pPr>
          <w:r>
            <w:t xml:space="preserve">The </w:t>
          </w:r>
          <w:r w:rsidR="007F5478">
            <w:t>leadership</w:t>
          </w:r>
          <w:r>
            <w:t xml:space="preserve"> style adopted by the ‘MPC supervisor’</w:t>
          </w:r>
          <w:r w:rsidR="007F5478">
            <w:t xml:space="preserve"> as </w:t>
          </w:r>
          <w:r w:rsidR="000C3E06" w:rsidRPr="000C3E06">
            <w:rPr>
              <w:rFonts w:eastAsia="Times New Roman" w:cstheme="minorHAnsi"/>
              <w:lang w:eastAsia="en-GB"/>
            </w:rPr>
            <w:t>Mullins, L.J. and McLean, J.E. (2019</w:t>
          </w:r>
          <w:r w:rsidR="00E47A97">
            <w:t>)</w:t>
          </w:r>
          <w:r w:rsidR="007F5478">
            <w:t xml:space="preserve"> describes,</w:t>
          </w:r>
          <w:r w:rsidR="001616F3">
            <w:t xml:space="preserve"> </w:t>
          </w:r>
          <w:r w:rsidR="00E47A97">
            <w:t>was participative</w:t>
          </w:r>
          <w:r w:rsidR="001616F3">
            <w:t xml:space="preserve"> with </w:t>
          </w:r>
          <w:r w:rsidR="00924EBD">
            <w:t xml:space="preserve">information shared and decisions made as </w:t>
          </w:r>
          <w:r w:rsidR="0054704D">
            <w:t>a team</w:t>
          </w:r>
          <w:r w:rsidR="000F55F6" w:rsidRPr="000C3E06">
            <w:rPr>
              <w:rFonts w:cstheme="minorHAnsi"/>
            </w:rPr>
            <w:t>.</w:t>
          </w:r>
          <w:r w:rsidRPr="000C3E06">
            <w:t xml:space="preserve"> </w:t>
          </w:r>
          <w:r>
            <w:t xml:space="preserve">A meeting </w:t>
          </w:r>
          <w:r w:rsidR="000F55F6">
            <w:t xml:space="preserve">was arranged </w:t>
          </w:r>
          <w:r w:rsidR="00ED7F0E">
            <w:t xml:space="preserve">for the team with the purpose of </w:t>
          </w:r>
          <w:r w:rsidR="0090602B">
            <w:t>creating SMART objectives</w:t>
          </w:r>
          <w:r w:rsidR="005F4A29">
            <w:t>, once the objectives</w:t>
          </w:r>
          <w:r w:rsidR="00D21E33">
            <w:t xml:space="preserve"> had been </w:t>
          </w:r>
          <w:r w:rsidR="0035744D">
            <w:t>decided upon</w:t>
          </w:r>
          <w:r w:rsidR="00864813">
            <w:t xml:space="preserve">, the team began to </w:t>
          </w:r>
          <w:r w:rsidR="00DB2840">
            <w:t xml:space="preserve">find </w:t>
          </w:r>
          <w:r w:rsidR="0057016B">
            <w:t>solution</w:t>
          </w:r>
          <w:r w:rsidR="00DB2840">
            <w:t>s</w:t>
          </w:r>
          <w:r w:rsidR="0057016B">
            <w:t>.</w:t>
          </w:r>
          <w:r w:rsidR="00452E28">
            <w:t xml:space="preserve"> </w:t>
          </w:r>
          <w:r w:rsidR="00F859E3">
            <w:t xml:space="preserve">Creating Specific, </w:t>
          </w:r>
          <w:r w:rsidR="001E2C23">
            <w:t xml:space="preserve">Measurable, Achievable, Relevant </w:t>
          </w:r>
          <w:r w:rsidR="001507F2">
            <w:t xml:space="preserve">and time-bound (SMART) </w:t>
          </w:r>
          <w:r w:rsidR="001E2C23">
            <w:t>object</w:t>
          </w:r>
          <w:r w:rsidR="001507F2">
            <w:t>ives</w:t>
          </w:r>
          <w:r w:rsidR="00A00EF6">
            <w:t xml:space="preserve"> </w:t>
          </w:r>
          <w:r w:rsidR="00A00EF6" w:rsidRPr="00A00EF6">
            <w:rPr>
              <w:rFonts w:cstheme="minorHAnsi"/>
              <w:shd w:val="clear" w:color="auto" w:fill="FFFFFF"/>
            </w:rPr>
            <w:t>(MindTools, 2016)</w:t>
          </w:r>
          <w:r w:rsidR="00A00EF6">
            <w:t>,</w:t>
          </w:r>
          <w:r w:rsidR="001507F2" w:rsidRPr="00A00EF6">
            <w:t xml:space="preserve"> </w:t>
          </w:r>
          <w:r w:rsidR="001507F2">
            <w:t xml:space="preserve">helped the team focus on </w:t>
          </w:r>
          <w:r w:rsidR="00DF3370">
            <w:t>logical answers to the problem</w:t>
          </w:r>
          <w:r w:rsidR="0041499C">
            <w:t>.</w:t>
          </w:r>
          <w:r w:rsidR="001C16E5">
            <w:t xml:space="preserve"> </w:t>
          </w:r>
          <w:r w:rsidR="00C129E5">
            <w:t xml:space="preserve">A </w:t>
          </w:r>
          <w:r w:rsidR="00E46CB3">
            <w:t>G</w:t>
          </w:r>
          <w:r w:rsidR="00C129E5">
            <w:t>antt chart was produced as an output of the meeting</w:t>
          </w:r>
          <w:r w:rsidR="00E46CB3">
            <w:t xml:space="preserve"> which</w:t>
          </w:r>
          <w:r w:rsidR="00C129E5">
            <w:t xml:space="preserve"> itemi</w:t>
          </w:r>
          <w:r w:rsidR="000E2422">
            <w:t>sed</w:t>
          </w:r>
          <w:r w:rsidR="00C129E5">
            <w:t xml:space="preserve"> </w:t>
          </w:r>
          <w:r w:rsidR="00E46CB3">
            <w:t xml:space="preserve">the SMART </w:t>
          </w:r>
          <w:r w:rsidR="000E2422">
            <w:t>o</w:t>
          </w:r>
          <w:r w:rsidR="00E46CB3">
            <w:t>bjectives</w:t>
          </w:r>
          <w:r w:rsidR="000E2422">
            <w:t xml:space="preserve">, </w:t>
          </w:r>
          <w:r w:rsidR="00D77481">
            <w:t>this would be useful</w:t>
          </w:r>
          <w:r w:rsidR="00142203">
            <w:t xml:space="preserve"> when </w:t>
          </w:r>
          <w:r w:rsidR="00D77481">
            <w:t>escalating the problem, along with the solution to the stakeholders</w:t>
          </w:r>
          <w:r w:rsidR="003916F8">
            <w:t xml:space="preserve">. The </w:t>
          </w:r>
          <w:r w:rsidR="00D00CE0">
            <w:t>G</w:t>
          </w:r>
          <w:r w:rsidR="003916F8">
            <w:t>antt chart</w:t>
          </w:r>
          <w:r w:rsidR="0071090E">
            <w:t xml:space="preserve"> (</w:t>
          </w:r>
          <w:r w:rsidR="0071090E">
            <w:fldChar w:fldCharType="begin"/>
          </w:r>
          <w:r w:rsidR="0071090E">
            <w:instrText xml:space="preserve"> REF _Ref103878614 \h </w:instrText>
          </w:r>
          <w:r w:rsidR="0071090E">
            <w:fldChar w:fldCharType="separate"/>
          </w:r>
          <w:r w:rsidR="0071090E">
            <w:t xml:space="preserve">Figure </w:t>
          </w:r>
          <w:r w:rsidR="0071090E">
            <w:rPr>
              <w:noProof/>
            </w:rPr>
            <w:t>2</w:t>
          </w:r>
          <w:r w:rsidR="0071090E">
            <w:fldChar w:fldCharType="end"/>
          </w:r>
          <w:r w:rsidR="0071090E">
            <w:t>)</w:t>
          </w:r>
          <w:r w:rsidR="00D00CE0">
            <w:t xml:space="preserve"> </w:t>
          </w:r>
          <w:r w:rsidR="008249F0">
            <w:t>was a</w:t>
          </w:r>
          <w:r w:rsidR="00A06EF0">
            <w:t xml:space="preserve"> visual display of the timeline</w:t>
          </w:r>
          <w:r w:rsidR="00DA7242">
            <w:t xml:space="preserve">, resources and </w:t>
          </w:r>
          <w:r w:rsidR="007E7F35">
            <w:t xml:space="preserve">the </w:t>
          </w:r>
          <w:r w:rsidR="00DA7242">
            <w:t xml:space="preserve">coordination </w:t>
          </w:r>
          <w:r w:rsidR="007E7F35">
            <w:t xml:space="preserve">needed </w:t>
          </w:r>
          <w:r w:rsidR="0067014D">
            <w:t xml:space="preserve">for </w:t>
          </w:r>
          <w:r w:rsidR="00DA7242">
            <w:t xml:space="preserve">the ‘MPC Department’ </w:t>
          </w:r>
          <w:r w:rsidR="00807826">
            <w:t xml:space="preserve">to achieve </w:t>
          </w:r>
          <w:r w:rsidR="00573475">
            <w:t>it</w:t>
          </w:r>
          <w:r w:rsidR="00807826">
            <w:t xml:space="preserve"> target</w:t>
          </w:r>
          <w:r w:rsidR="00573475">
            <w:t>s</w:t>
          </w:r>
          <w:r w:rsidR="00E8646B">
            <w:t xml:space="preserve"> which was, to</w:t>
          </w:r>
          <w:r w:rsidR="00807826">
            <w:t xml:space="preserve"> ensur</w:t>
          </w:r>
          <w:r w:rsidR="00573475">
            <w:t>ing</w:t>
          </w:r>
          <w:r w:rsidR="00807826">
            <w:t xml:space="preserve"> that all shutdown work </w:t>
          </w:r>
          <w:r w:rsidR="00993BF4">
            <w:t xml:space="preserve">was planned and scheduled </w:t>
          </w:r>
          <w:r w:rsidR="00993BF4" w:rsidRPr="00025634">
            <w:rPr>
              <w:rFonts w:cstheme="minorHAnsi"/>
            </w:rPr>
            <w:t>effectively</w:t>
          </w:r>
          <w:r w:rsidR="00025634" w:rsidRPr="00025634">
            <w:rPr>
              <w:rFonts w:cstheme="minorHAnsi"/>
            </w:rPr>
            <w:t xml:space="preserve"> </w:t>
          </w:r>
          <w:r w:rsidR="00025634" w:rsidRPr="00025634">
            <w:rPr>
              <w:rFonts w:cstheme="minorHAnsi"/>
              <w:shd w:val="clear" w:color="auto" w:fill="FFFFFF"/>
            </w:rPr>
            <w:t>(APM, 2021)</w:t>
          </w:r>
          <w:r w:rsidR="00993BF4" w:rsidRPr="00025634">
            <w:rPr>
              <w:rFonts w:cstheme="minorHAnsi"/>
            </w:rPr>
            <w:t>.</w:t>
          </w:r>
        </w:p>
        <w:p w14:paraId="3E37DF69" w14:textId="77777777" w:rsidR="0071090E" w:rsidRDefault="0071090E" w:rsidP="0071090E">
          <w:pPr>
            <w:keepNext/>
          </w:pPr>
          <w:r w:rsidRPr="0071090E">
            <w:rPr>
              <w:rFonts w:cstheme="minorHAnsi"/>
              <w:noProof/>
            </w:rPr>
            <w:drawing>
              <wp:inline distT="0" distB="0" distL="0" distR="0" wp14:anchorId="3C2344FB" wp14:editId="1F005F41">
                <wp:extent cx="5731510" cy="907576"/>
                <wp:effectExtent l="0" t="0" r="2540" b="698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3"/>
                        <a:stretch>
                          <a:fillRect/>
                        </a:stretch>
                      </pic:blipFill>
                      <pic:spPr>
                        <a:xfrm>
                          <a:off x="0" y="0"/>
                          <a:ext cx="5757975" cy="911767"/>
                        </a:xfrm>
                        <a:prstGeom prst="rect">
                          <a:avLst/>
                        </a:prstGeom>
                      </pic:spPr>
                    </pic:pic>
                  </a:graphicData>
                </a:graphic>
              </wp:inline>
            </w:drawing>
          </w:r>
        </w:p>
        <w:p w14:paraId="0BEF2A98" w14:textId="5F5016A1" w:rsidR="0071090E" w:rsidRDefault="0071090E" w:rsidP="0071090E">
          <w:pPr>
            <w:pStyle w:val="Caption"/>
            <w:rPr>
              <w:rFonts w:cstheme="minorHAnsi"/>
            </w:rPr>
          </w:pPr>
          <w:bookmarkStart w:id="4" w:name="_Ref103878614"/>
          <w:bookmarkStart w:id="5" w:name="_Toc104547651"/>
          <w:r>
            <w:t xml:space="preserve">Figure </w:t>
          </w:r>
          <w:r w:rsidR="004F587F">
            <w:fldChar w:fldCharType="begin"/>
          </w:r>
          <w:r w:rsidR="004F587F">
            <w:instrText xml:space="preserve"> SEQ Figure \* ARABIC </w:instrText>
          </w:r>
          <w:r w:rsidR="004F587F">
            <w:fldChar w:fldCharType="separate"/>
          </w:r>
          <w:r w:rsidR="00FA623E">
            <w:rPr>
              <w:noProof/>
            </w:rPr>
            <w:t>2</w:t>
          </w:r>
          <w:r w:rsidR="004F587F">
            <w:rPr>
              <w:noProof/>
            </w:rPr>
            <w:fldChar w:fldCharType="end"/>
          </w:r>
          <w:bookmarkEnd w:id="4"/>
          <w:r>
            <w:t>, Gantt Chart of management plan for the MPC department leading up to the shutdown</w:t>
          </w:r>
          <w:r w:rsidR="00D4439C">
            <w:t xml:space="preserve"> </w:t>
          </w:r>
          <w:r w:rsidR="00D4439C" w:rsidRPr="00D4439C">
            <w:rPr>
              <w:rFonts w:cstheme="minorHAnsi"/>
              <w:color w:val="2C3E50"/>
              <w:shd w:val="clear" w:color="auto" w:fill="FFFFFF"/>
            </w:rPr>
            <w:t>(Gantt.com, n.d.)</w:t>
          </w:r>
          <w:bookmarkEnd w:id="5"/>
        </w:p>
        <w:p w14:paraId="5DE310CA" w14:textId="7DEBD68D" w:rsidR="003D6CD6" w:rsidRDefault="003D6CD6" w:rsidP="003D6CD6">
          <w:r>
            <w:t>The ‘MPC supervisor’ then escalated the issue to the next line of management, this included the; ‘Engineering Manager’; the ‘Refinery General Manager’; the refinery’s process Superintendent’s; ‘Maintenance Superintendents</w:t>
          </w:r>
          <w:r w:rsidR="008F1068">
            <w:t>’</w:t>
          </w:r>
          <w:r w:rsidR="007F415F">
            <w:t xml:space="preserve">, the solution was also presented and detailed the requirement </w:t>
          </w:r>
          <w:r w:rsidR="00F53E1D">
            <w:t xml:space="preserve">for </w:t>
          </w:r>
          <w:r w:rsidR="00F53E1D" w:rsidRPr="002B467E">
            <w:t>additional resources.</w:t>
          </w:r>
        </w:p>
        <w:p w14:paraId="6B080D31" w14:textId="6448BB72" w:rsidR="003D6CD6" w:rsidRDefault="00EC74B5" w:rsidP="003D6CD6">
          <w:r>
            <w:lastRenderedPageBreak/>
            <w:t>Management</w:t>
          </w:r>
          <w:r w:rsidR="003D6CD6">
            <w:t xml:space="preserve"> decided that the ‘Mechanical Maintenance Planner’ </w:t>
          </w:r>
          <w:r w:rsidR="005F29DF">
            <w:t xml:space="preserve">needed to be released from week to week duties </w:t>
          </w:r>
          <w:r w:rsidR="003D6CD6">
            <w:t>as soon as possible</w:t>
          </w:r>
          <w:r w:rsidR="009679E2">
            <w:t>, and to save cost of additional resources</w:t>
          </w:r>
          <w:r w:rsidR="00387427">
            <w:t>,</w:t>
          </w:r>
          <w:r w:rsidR="003D6CD6">
            <w:t xml:space="preserve"> the ‘Mechanical Maintenance Planner Apprentice’ would Immediately assume </w:t>
          </w:r>
          <w:r w:rsidR="003D6CD6" w:rsidRPr="00AA7BEC">
            <w:t>the role</w:t>
          </w:r>
          <w:r w:rsidR="00387427" w:rsidRPr="00AA7BEC">
            <w:t>.</w:t>
          </w:r>
        </w:p>
        <w:p w14:paraId="1A7A10A5" w14:textId="79B269AA" w:rsidR="004875A3" w:rsidRDefault="0021372A" w:rsidP="003D6CD6">
          <w:r>
            <w:t xml:space="preserve">Likewise, the cost to </w:t>
          </w:r>
          <w:r w:rsidR="00DB3A38">
            <w:t xml:space="preserve">employ an external project manager </w:t>
          </w:r>
          <w:r w:rsidR="00803964">
            <w:t>to</w:t>
          </w:r>
          <w:r w:rsidR="00DB3A38">
            <w:t xml:space="preserve"> create and manage a schedule would </w:t>
          </w:r>
          <w:r w:rsidR="00996E9D">
            <w:t xml:space="preserve">have </w:t>
          </w:r>
          <w:r w:rsidR="00A86197">
            <w:t xml:space="preserve">had </w:t>
          </w:r>
          <w:r w:rsidR="00996E9D">
            <w:t>a severe impact to the shutdown budget.</w:t>
          </w:r>
          <w:r w:rsidR="003A0D97">
            <w:t xml:space="preserve"> A</w:t>
          </w:r>
          <w:r w:rsidR="003D6CD6">
            <w:t xml:space="preserve"> solution was found that saw the  experienced </w:t>
          </w:r>
          <w:r w:rsidR="003A0D97">
            <w:t xml:space="preserve">‘Instrumentation &amp; Electrical </w:t>
          </w:r>
          <w:r w:rsidR="003D6CD6">
            <w:t xml:space="preserve"> </w:t>
          </w:r>
          <w:r w:rsidR="003A0D97">
            <w:t>P</w:t>
          </w:r>
          <w:r w:rsidR="003D6CD6">
            <w:t>lanner</w:t>
          </w:r>
          <w:r w:rsidR="003A0D97">
            <w:t>’</w:t>
          </w:r>
          <w:r w:rsidR="003D6CD6">
            <w:t xml:space="preserve"> temporary assume the role of ‘Refinery scheduler’</w:t>
          </w:r>
          <w:r w:rsidR="0097087F">
            <w:t>. This</w:t>
          </w:r>
          <w:r w:rsidR="004F4682">
            <w:t xml:space="preserve"> would </w:t>
          </w:r>
          <w:r w:rsidR="0097087F">
            <w:t xml:space="preserve">allow </w:t>
          </w:r>
          <w:r w:rsidR="003D6CD6">
            <w:t xml:space="preserve">the current </w:t>
          </w:r>
          <w:r w:rsidR="006E7C92">
            <w:t>‘R</w:t>
          </w:r>
          <w:r w:rsidR="003D6CD6">
            <w:t xml:space="preserve">efinery </w:t>
          </w:r>
          <w:r w:rsidR="006E7C92">
            <w:t>S</w:t>
          </w:r>
          <w:r w:rsidR="003D6CD6">
            <w:t>cheduler</w:t>
          </w:r>
          <w:r w:rsidR="006E7C92">
            <w:t>’</w:t>
          </w:r>
          <w:r w:rsidR="003D6CD6">
            <w:t xml:space="preserve"> to focus on building the schedule for the refinery shutdown. An experienced </w:t>
          </w:r>
          <w:r w:rsidR="006E7C92">
            <w:t>‘Instrumentation &amp; Electrical</w:t>
          </w:r>
          <w:r w:rsidR="003D6CD6">
            <w:t xml:space="preserve"> technician</w:t>
          </w:r>
          <w:r w:rsidR="006E7C92">
            <w:t>’</w:t>
          </w:r>
          <w:r w:rsidR="003D6CD6">
            <w:t xml:space="preserve"> would then be given the opportunity to temporary assume the role of </w:t>
          </w:r>
          <w:r w:rsidR="004875A3">
            <w:t>the planner</w:t>
          </w:r>
          <w:r w:rsidR="003D6CD6">
            <w:t xml:space="preserve">. </w:t>
          </w:r>
        </w:p>
        <w:p w14:paraId="2EEEFBA6" w14:textId="169EF0D9" w:rsidR="003D6CD6" w:rsidRDefault="003D6CD6" w:rsidP="003D6CD6">
          <w:r>
            <w:t xml:space="preserve">The movement between roles </w:t>
          </w:r>
          <w:r w:rsidR="004875A3">
            <w:t>would</w:t>
          </w:r>
          <w:r>
            <w:t xml:space="preserve"> benefit the ‘MPC Department’ to overcome the short term issues and provide additional flexibility for the future by enhancing the knowledge and skills of each member, creating an environment for interchangeab</w:t>
          </w:r>
          <w:r w:rsidR="00553AB1">
            <w:t xml:space="preserve">ility between </w:t>
          </w:r>
          <w:r>
            <w:t xml:space="preserve">roles during sickness and </w:t>
          </w:r>
          <w:r w:rsidRPr="005411E5">
            <w:t>annual leave.</w:t>
          </w:r>
        </w:p>
        <w:p w14:paraId="2138EA0C" w14:textId="0DB3A15D" w:rsidR="003D6CD6" w:rsidRDefault="003D6CD6" w:rsidP="003D6CD6">
          <w:r>
            <w:t xml:space="preserve">Managing the change to minimise the impact of the “week to week” function of the ‘MPC Department’ was done by a staged approach which saw each employee assuming roles being trained by the current role holder for a period of two weeks. </w:t>
          </w:r>
          <w:r w:rsidR="006D5BB1">
            <w:t xml:space="preserve">A </w:t>
          </w:r>
          <w:r w:rsidR="006D5BB1" w:rsidRPr="00D76AA7">
            <w:t>RACI</w:t>
          </w:r>
          <w:r w:rsidR="006D5BB1">
            <w:t xml:space="preserve"> matrix</w:t>
          </w:r>
          <w:r w:rsidR="002B7B5A">
            <w:t xml:space="preserve"> (</w:t>
          </w:r>
          <w:r w:rsidR="002B7B5A">
            <w:fldChar w:fldCharType="begin"/>
          </w:r>
          <w:r w:rsidR="002B7B5A">
            <w:instrText xml:space="preserve"> REF _Ref103881159 \h </w:instrText>
          </w:r>
          <w:r w:rsidR="002B7B5A">
            <w:fldChar w:fldCharType="separate"/>
          </w:r>
          <w:r w:rsidR="002B7B5A">
            <w:t xml:space="preserve">Figure </w:t>
          </w:r>
          <w:r w:rsidR="002B7B5A">
            <w:rPr>
              <w:noProof/>
            </w:rPr>
            <w:t>3</w:t>
          </w:r>
          <w:r w:rsidR="002B7B5A">
            <w:fldChar w:fldCharType="end"/>
          </w:r>
          <w:r w:rsidR="002B7B5A">
            <w:t>)</w:t>
          </w:r>
          <w:r w:rsidR="00D76AA7">
            <w:t>,</w:t>
          </w:r>
          <w:r w:rsidR="006D5BB1">
            <w:t xml:space="preserve"> was created </w:t>
          </w:r>
          <w:r w:rsidR="006E0005">
            <w:t>becaus</w:t>
          </w:r>
          <w:r w:rsidR="0056518E">
            <w:t xml:space="preserve">e of the </w:t>
          </w:r>
          <w:r w:rsidR="00F43ED1">
            <w:t xml:space="preserve">disruption </w:t>
          </w:r>
          <w:r w:rsidR="003D6434">
            <w:t>to</w:t>
          </w:r>
          <w:r w:rsidR="00D868A1">
            <w:t xml:space="preserve"> duties</w:t>
          </w:r>
          <w:r w:rsidR="003D6434">
            <w:t xml:space="preserve"> of personnel within the department </w:t>
          </w:r>
          <w:r w:rsidR="00EB60BE">
            <w:t>and was intended to</w:t>
          </w:r>
          <w:r w:rsidR="006D5BB1">
            <w:t xml:space="preserve"> ensure that roles and </w:t>
          </w:r>
          <w:r w:rsidR="002A68F0">
            <w:t xml:space="preserve">responsibilities </w:t>
          </w:r>
          <w:r w:rsidR="00EB60BE">
            <w:t xml:space="preserve">Were </w:t>
          </w:r>
          <w:r w:rsidR="009B03FD">
            <w:t>redefined</w:t>
          </w:r>
          <w:r w:rsidR="00FC6057" w:rsidRPr="009B03FD">
            <w:t>.</w:t>
          </w:r>
          <w:r w:rsidR="009B03FD">
            <w:t xml:space="preserve"> A RACI matrix </w:t>
          </w:r>
          <w:r w:rsidR="0070379E">
            <w:t>will show who is; Responsible for an action</w:t>
          </w:r>
          <w:r w:rsidR="006E5C48">
            <w:t>; Accountable for an action;</w:t>
          </w:r>
          <w:r w:rsidR="007B4C81">
            <w:t xml:space="preserve"> needs to be consulted during an action; needs to be informed of the action</w:t>
          </w:r>
          <w:r w:rsidR="0035184C">
            <w:t xml:space="preserve"> </w:t>
          </w:r>
          <w:r w:rsidR="0035184C" w:rsidRPr="0035184C">
            <w:rPr>
              <w:rFonts w:cstheme="minorHAnsi"/>
              <w:shd w:val="clear" w:color="auto" w:fill="FFFFFF"/>
            </w:rPr>
            <w:t>(</w:t>
          </w:r>
          <w:r w:rsidR="0035184C" w:rsidRPr="00806292">
            <w:rPr>
              <w:rFonts w:cstheme="minorHAnsi"/>
              <w:shd w:val="clear" w:color="auto" w:fill="FFFFFF"/>
            </w:rPr>
            <w:t>Model, 2021)</w:t>
          </w:r>
          <w:r w:rsidR="007B4C81" w:rsidRPr="00806292">
            <w:rPr>
              <w:rFonts w:cstheme="minorHAnsi"/>
            </w:rPr>
            <w:t>.</w:t>
          </w:r>
        </w:p>
        <w:p w14:paraId="52CD3B87" w14:textId="77777777" w:rsidR="002B7B5A" w:rsidRDefault="002525BB" w:rsidP="002B7B5A">
          <w:pPr>
            <w:keepNext/>
          </w:pPr>
          <w:r w:rsidRPr="002525BB">
            <w:rPr>
              <w:noProof/>
            </w:rPr>
            <w:drawing>
              <wp:inline distT="0" distB="0" distL="0" distR="0" wp14:anchorId="74D9D0BC" wp14:editId="314C81A0">
                <wp:extent cx="3833988" cy="2367887"/>
                <wp:effectExtent l="0" t="0" r="0" b="0"/>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a:blip r:embed="rId14"/>
                        <a:stretch>
                          <a:fillRect/>
                        </a:stretch>
                      </pic:blipFill>
                      <pic:spPr>
                        <a:xfrm>
                          <a:off x="0" y="0"/>
                          <a:ext cx="3906867" cy="2412898"/>
                        </a:xfrm>
                        <a:prstGeom prst="rect">
                          <a:avLst/>
                        </a:prstGeom>
                      </pic:spPr>
                    </pic:pic>
                  </a:graphicData>
                </a:graphic>
              </wp:inline>
            </w:drawing>
          </w:r>
        </w:p>
        <w:p w14:paraId="28D4D004" w14:textId="14B02FA7" w:rsidR="002525BB" w:rsidRPr="005A61FD" w:rsidRDefault="002B7B5A" w:rsidP="002B7B5A">
          <w:pPr>
            <w:pStyle w:val="Caption"/>
            <w:rPr>
              <w:rFonts w:cstheme="minorHAnsi"/>
            </w:rPr>
          </w:pPr>
          <w:bookmarkStart w:id="6" w:name="_Ref103881159"/>
          <w:bookmarkStart w:id="7" w:name="_Toc104547652"/>
          <w:r>
            <w:t xml:space="preserve">Figure </w:t>
          </w:r>
          <w:r w:rsidR="004F587F">
            <w:fldChar w:fldCharType="begin"/>
          </w:r>
          <w:r w:rsidR="004F587F">
            <w:instrText xml:space="preserve"> SEQ Figure \* ARABIC </w:instrText>
          </w:r>
          <w:r w:rsidR="004F587F">
            <w:fldChar w:fldCharType="separate"/>
          </w:r>
          <w:r w:rsidR="00FA623E">
            <w:rPr>
              <w:noProof/>
            </w:rPr>
            <w:t>3</w:t>
          </w:r>
          <w:r w:rsidR="004F587F">
            <w:rPr>
              <w:noProof/>
            </w:rPr>
            <w:fldChar w:fldCharType="end"/>
          </w:r>
          <w:bookmarkEnd w:id="6"/>
          <w:r>
            <w:t>, A RACI Matrix Used to Define roles of the MPC Department During the Shutdown</w:t>
          </w:r>
          <w:r w:rsidR="000733B2">
            <w:t xml:space="preserve"> </w:t>
          </w:r>
          <w:r w:rsidR="005A61FD">
            <w:t xml:space="preserve"> </w:t>
          </w:r>
          <w:r w:rsidR="005A61FD" w:rsidRPr="005A61FD">
            <w:rPr>
              <w:rFonts w:cstheme="minorHAnsi"/>
              <w:color w:val="2C3E50"/>
              <w:shd w:val="clear" w:color="auto" w:fill="FFFFFF"/>
            </w:rPr>
            <w:t>(Business Documents UK, n.d.)</w:t>
          </w:r>
          <w:bookmarkEnd w:id="7"/>
        </w:p>
        <w:p w14:paraId="26EF857F" w14:textId="6DFA8844" w:rsidR="003619A1" w:rsidRDefault="000C4BAB" w:rsidP="003619A1">
          <w:r>
            <w:t>A ‘Shutdown Planning’ meeting was scheduled for Tuesday afternoon</w:t>
          </w:r>
          <w:r w:rsidR="00E938F6">
            <w:t xml:space="preserve">s, </w:t>
          </w:r>
          <w:r>
            <w:t xml:space="preserve"> th</w:t>
          </w:r>
          <w:r w:rsidR="00E938F6">
            <w:t>is</w:t>
          </w:r>
          <w:r>
            <w:t xml:space="preserve"> allowed the </w:t>
          </w:r>
          <w:r w:rsidR="00731A70">
            <w:t xml:space="preserve">‘Process </w:t>
          </w:r>
          <w:r>
            <w:t>superintendents</w:t>
          </w:r>
          <w:r w:rsidR="00731A70">
            <w:t>’</w:t>
          </w:r>
          <w:r>
            <w:t xml:space="preserve"> to receive an update from each planner or project engineer responsible for work</w:t>
          </w:r>
          <w:r w:rsidR="00E938F6">
            <w:t xml:space="preserve"> that was to be executed in the shutdown window</w:t>
          </w:r>
          <w:r>
            <w:t>. The agenda included; an update on planning milestones and the quantity of notifications that were left to be planned; materials with long lead times that could have jeopardised the execution of the associated work; Purchase requests issues that were preventing the purchase of services or materials.</w:t>
          </w:r>
          <w:r w:rsidR="003619A1">
            <w:t xml:space="preserve"> Attendees </w:t>
          </w:r>
          <w:r w:rsidR="001B4D04">
            <w:t>for</w:t>
          </w:r>
          <w:r w:rsidR="003619A1">
            <w:t xml:space="preserve"> this meeting included</w:t>
          </w:r>
          <w:r w:rsidR="00FE2060">
            <w:t>;</w:t>
          </w:r>
          <w:r w:rsidR="001B4D04">
            <w:t xml:space="preserve"> both </w:t>
          </w:r>
          <w:r w:rsidR="003619A1">
            <w:t xml:space="preserve">maintenance </w:t>
          </w:r>
          <w:r w:rsidR="0053654C">
            <w:t>superintendents</w:t>
          </w:r>
          <w:r w:rsidR="00FE2060">
            <w:t>;</w:t>
          </w:r>
          <w:r w:rsidR="003619A1">
            <w:t xml:space="preserve"> the ‘MPC Department’</w:t>
          </w:r>
          <w:r w:rsidR="00FE2060">
            <w:t>;</w:t>
          </w:r>
          <w:r w:rsidR="0053654C">
            <w:t xml:space="preserve"> </w:t>
          </w:r>
          <w:r w:rsidR="0018506E">
            <w:t>engineers controlling capital projects</w:t>
          </w:r>
          <w:r w:rsidR="0052419C">
            <w:t xml:space="preserve"> -</w:t>
          </w:r>
          <w:r w:rsidR="003619A1">
            <w:t xml:space="preserve"> there was no representative from the procurement department</w:t>
          </w:r>
          <w:r w:rsidR="0018506E">
            <w:t>.</w:t>
          </w:r>
          <w:r w:rsidR="003619A1">
            <w:t xml:space="preserve"> </w:t>
          </w:r>
          <w:r w:rsidR="00D14FB3">
            <w:t xml:space="preserve">Procurement is an important </w:t>
          </w:r>
          <w:r w:rsidR="004B7BB5">
            <w:t>aspect</w:t>
          </w:r>
          <w:r w:rsidR="00D14FB3">
            <w:t xml:space="preserve"> </w:t>
          </w:r>
          <w:r w:rsidR="004B7BB5">
            <w:t>of</w:t>
          </w:r>
          <w:r w:rsidR="00D14FB3">
            <w:t xml:space="preserve"> project management</w:t>
          </w:r>
          <w:r w:rsidR="00545D2A">
            <w:t xml:space="preserve">, the department </w:t>
          </w:r>
          <w:r w:rsidR="0022228D">
            <w:t xml:space="preserve">ensures that funding is available for purchasing, </w:t>
          </w:r>
          <w:r w:rsidR="00EA387C">
            <w:t>existing contracts are monitored</w:t>
          </w:r>
          <w:r w:rsidR="00226C17">
            <w:t xml:space="preserve"> and additional contracts are secured</w:t>
          </w:r>
          <w:r w:rsidR="004166F9">
            <w:t xml:space="preserve"> (</w:t>
          </w:r>
          <w:proofErr w:type="spellStart"/>
          <w:r w:rsidR="004166F9" w:rsidRPr="00A12A9B">
            <w:rPr>
              <w:rFonts w:ascii="Calibri" w:eastAsia="Times New Roman" w:hAnsi="Calibri" w:cs="Calibri"/>
              <w:color w:val="000000"/>
              <w:lang w:eastAsia="en-GB"/>
            </w:rPr>
            <w:t>Apm</w:t>
          </w:r>
          <w:proofErr w:type="spellEnd"/>
          <w:r w:rsidR="004166F9">
            <w:rPr>
              <w:rFonts w:ascii="Calibri" w:eastAsia="Times New Roman" w:hAnsi="Calibri" w:cs="Calibri"/>
              <w:color w:val="000000"/>
              <w:lang w:eastAsia="en-GB"/>
            </w:rPr>
            <w:t xml:space="preserve">, </w:t>
          </w:r>
          <w:r w:rsidR="004166F9" w:rsidRPr="00A12A9B">
            <w:rPr>
              <w:rFonts w:ascii="Calibri" w:eastAsia="Times New Roman" w:hAnsi="Calibri" w:cs="Calibri"/>
              <w:color w:val="000000"/>
              <w:lang w:eastAsia="en-GB"/>
            </w:rPr>
            <w:t>2021)</w:t>
          </w:r>
          <w:r w:rsidR="00226C17">
            <w:t>. I</w:t>
          </w:r>
          <w:r w:rsidR="003619A1">
            <w:t xml:space="preserve">f </w:t>
          </w:r>
          <w:r w:rsidR="001F3A71">
            <w:t>delays</w:t>
          </w:r>
          <w:r w:rsidR="000B55D3">
            <w:t xml:space="preserve"> or </w:t>
          </w:r>
          <w:r w:rsidR="000B55D3">
            <w:lastRenderedPageBreak/>
            <w:t>issues occur with any of the items above</w:t>
          </w:r>
          <w:r w:rsidR="00584958">
            <w:t xml:space="preserve"> </w:t>
          </w:r>
          <w:r w:rsidR="003619A1">
            <w:t>then</w:t>
          </w:r>
          <w:r w:rsidR="00584958">
            <w:t>,</w:t>
          </w:r>
          <w:r w:rsidR="003619A1">
            <w:t xml:space="preserve"> effective resolution of issues would have </w:t>
          </w:r>
          <w:r w:rsidR="003619A1" w:rsidRPr="00F6315B">
            <w:t>found more effectively</w:t>
          </w:r>
          <w:r w:rsidR="00223E0A" w:rsidRPr="00F6315B">
            <w:t xml:space="preserve"> if a member of the department had been present at the </w:t>
          </w:r>
          <w:r w:rsidR="001F71A2" w:rsidRPr="00F6315B">
            <w:t>‘Shutdown planning’ meeting</w:t>
          </w:r>
          <w:r w:rsidR="003619A1" w:rsidRPr="00F6315B">
            <w:t>.</w:t>
          </w:r>
        </w:p>
        <w:p w14:paraId="2AD5D550" w14:textId="2B437FFA" w:rsidR="001873FC" w:rsidRDefault="005111BB" w:rsidP="001873FC">
          <w:r>
            <w:t>A Gannt Chart was created by the scheduler</w:t>
          </w:r>
          <w:r w:rsidR="00F847D9">
            <w:t xml:space="preserve"> (Appendix A)</w:t>
          </w:r>
          <w:r w:rsidR="00D27085">
            <w:t>, it’s</w:t>
          </w:r>
          <w:r w:rsidR="001873FC">
            <w:t xml:space="preserve"> purpose was to</w:t>
          </w:r>
          <w:r w:rsidR="00400EDC">
            <w:t xml:space="preserve"> create a logical and sequential </w:t>
          </w:r>
          <w:r w:rsidR="002A2E67">
            <w:t xml:space="preserve">schedule of work to </w:t>
          </w:r>
          <w:r w:rsidR="00D5324C">
            <w:t>produce the desired deliverables by</w:t>
          </w:r>
          <w:r w:rsidR="001873FC">
            <w:t>; manag</w:t>
          </w:r>
          <w:r w:rsidR="00D5324C">
            <w:t>ing</w:t>
          </w:r>
          <w:r w:rsidR="001873FC">
            <w:t xml:space="preserve"> resources; ensure the timeline specified by the ‘Refinery General Manager’ was maintained; calcula</w:t>
          </w:r>
          <w:r w:rsidR="00AD1FC8">
            <w:t>ting</w:t>
          </w:r>
          <w:r w:rsidR="001873FC">
            <w:t xml:space="preserve"> critical path</w:t>
          </w:r>
          <w:r w:rsidR="00AD1FC8">
            <w:t>s</w:t>
          </w:r>
          <w:r w:rsidR="001873FC">
            <w:t xml:space="preserve">; </w:t>
          </w:r>
          <w:r w:rsidR="00AD1FC8">
            <w:t>controlling</w:t>
          </w:r>
          <w:r w:rsidR="001873FC">
            <w:t xml:space="preserve"> the execution of the project</w:t>
          </w:r>
          <w:r w:rsidR="00E73E50">
            <w:t xml:space="preserve"> (</w:t>
          </w:r>
          <w:r w:rsidR="00E73E50" w:rsidRPr="00E73E50">
            <w:rPr>
              <w:rFonts w:ascii="Calibri" w:eastAsia="Times New Roman" w:hAnsi="Calibri" w:cs="Calibri"/>
              <w:color w:val="000000"/>
              <w:lang w:eastAsia="en-GB"/>
            </w:rPr>
            <w:t xml:space="preserve">Kidston, P. and </w:t>
          </w:r>
          <w:proofErr w:type="spellStart"/>
          <w:r w:rsidR="00E73E50" w:rsidRPr="00E73E50">
            <w:rPr>
              <w:rFonts w:ascii="Calibri" w:eastAsia="Times New Roman" w:hAnsi="Calibri" w:cs="Calibri"/>
              <w:color w:val="000000"/>
              <w:lang w:eastAsia="en-GB"/>
            </w:rPr>
            <w:t>Haward</w:t>
          </w:r>
          <w:proofErr w:type="spellEnd"/>
          <w:r w:rsidR="00E73E50" w:rsidRPr="00E73E50">
            <w:rPr>
              <w:rFonts w:ascii="Calibri" w:eastAsia="Times New Roman" w:hAnsi="Calibri" w:cs="Calibri"/>
              <w:color w:val="000000"/>
              <w:lang w:eastAsia="en-GB"/>
            </w:rPr>
            <w:t xml:space="preserve">, </w:t>
          </w:r>
          <w:r w:rsidR="00E73E50" w:rsidRPr="001759B1">
            <w:rPr>
              <w:rFonts w:ascii="Calibri" w:eastAsia="Times New Roman" w:hAnsi="Calibri" w:cs="Calibri"/>
              <w:color w:val="000000"/>
              <w:lang w:eastAsia="en-GB"/>
            </w:rPr>
            <w:t>K, 2015)</w:t>
          </w:r>
          <w:r w:rsidR="001873FC" w:rsidRPr="001759B1">
            <w:t>.</w:t>
          </w:r>
        </w:p>
        <w:p w14:paraId="77C2B8F1" w14:textId="77227896" w:rsidR="00E27A4E" w:rsidRDefault="00F34E5B" w:rsidP="001873FC">
          <w:r>
            <w:t xml:space="preserve">Meetings were scheduled between the </w:t>
          </w:r>
          <w:r w:rsidR="008F4EC6">
            <w:t xml:space="preserve">‘Scheduler’ and the ‘Process Coordinator’ of each plant </w:t>
          </w:r>
          <w:r w:rsidR="00445BF5">
            <w:t>to create a core to the Gantt chart</w:t>
          </w:r>
          <w:r w:rsidR="00435D3B">
            <w:t xml:space="preserve"> that was based on Process shutdown tasks and process recommencement tasks of each plant. One</w:t>
          </w:r>
          <w:r w:rsidR="007B30C8">
            <w:t xml:space="preserve"> out</w:t>
          </w:r>
          <w:r w:rsidR="00435D3B">
            <w:t xml:space="preserve"> of the three </w:t>
          </w:r>
          <w:r w:rsidR="007B30C8">
            <w:t>p</w:t>
          </w:r>
          <w:r w:rsidR="000A637F">
            <w:t xml:space="preserve">rocess </w:t>
          </w:r>
          <w:r w:rsidR="007B30C8">
            <w:t>c</w:t>
          </w:r>
          <w:r w:rsidR="000A637F">
            <w:t xml:space="preserve">oordinators committed </w:t>
          </w:r>
          <w:r w:rsidR="007B30C8">
            <w:t xml:space="preserve">to investing </w:t>
          </w:r>
          <w:r w:rsidR="006F5C3B">
            <w:t>their time to working with the ‘scheduler’</w:t>
          </w:r>
          <w:r w:rsidR="009D0F26">
            <w:t xml:space="preserve">. </w:t>
          </w:r>
          <w:r w:rsidR="001C76AE">
            <w:t>W</w:t>
          </w:r>
          <w:r w:rsidR="007050EE">
            <w:t xml:space="preserve">hen </w:t>
          </w:r>
          <w:r w:rsidR="00497667">
            <w:t xml:space="preserve">logical relationships were created between each </w:t>
          </w:r>
          <w:r w:rsidR="00901ED3">
            <w:t>of these tasks</w:t>
          </w:r>
          <w:r w:rsidR="00A115E5">
            <w:t xml:space="preserve"> a timeline </w:t>
          </w:r>
          <w:r w:rsidR="003955DD">
            <w:t>for process operators to isolate and m</w:t>
          </w:r>
          <w:r w:rsidR="00F7356A">
            <w:t>a</w:t>
          </w:r>
          <w:r w:rsidR="003955DD">
            <w:t>ke  equipment safe for maintenance</w:t>
          </w:r>
          <w:r w:rsidR="00F7356A">
            <w:t xml:space="preserve"> </w:t>
          </w:r>
          <w:r w:rsidR="00251662">
            <w:t>would be produced</w:t>
          </w:r>
          <w:r w:rsidR="00DB5CD3">
            <w:t>.</w:t>
          </w:r>
          <w:r w:rsidR="00594101">
            <w:t xml:space="preserve"> </w:t>
          </w:r>
          <w:r w:rsidR="00E27A4E">
            <w:t>As suggested by</w:t>
          </w:r>
          <w:r w:rsidR="005A69E2">
            <w:rPr>
              <w:noProof/>
              <w:lang w:val="en-US"/>
            </w:rPr>
            <w:t xml:space="preserve"> </w:t>
          </w:r>
          <w:r w:rsidR="005A69E2" w:rsidRPr="00981ED6">
            <w:rPr>
              <w:noProof/>
              <w:lang w:val="en-US"/>
            </w:rPr>
            <w:t xml:space="preserve">Harris, </w:t>
          </w:r>
          <w:r w:rsidR="005A69E2">
            <w:rPr>
              <w:noProof/>
              <w:lang w:val="en-US"/>
            </w:rPr>
            <w:t>(</w:t>
          </w:r>
          <w:r w:rsidR="005A69E2" w:rsidRPr="00981ED6">
            <w:rPr>
              <w:noProof/>
              <w:lang w:val="en-US"/>
            </w:rPr>
            <w:t>2019)</w:t>
          </w:r>
          <w:r w:rsidR="005A69E2">
            <w:rPr>
              <w:noProof/>
              <w:lang w:val="en-US"/>
            </w:rPr>
            <w:t xml:space="preserve"> milestones were</w:t>
          </w:r>
          <w:r w:rsidR="00293B8B">
            <w:rPr>
              <w:noProof/>
              <w:lang w:val="en-US"/>
            </w:rPr>
            <w:t xml:space="preserve"> derived from the core process tasks</w:t>
          </w:r>
          <w:r w:rsidR="00E91871">
            <w:rPr>
              <w:noProof/>
              <w:lang w:val="en-US"/>
            </w:rPr>
            <w:t xml:space="preserve"> (</w:t>
          </w:r>
          <w:r w:rsidR="00131D7B">
            <w:rPr>
              <w:noProof/>
              <w:lang w:val="en-US"/>
            </w:rPr>
            <w:fldChar w:fldCharType="begin"/>
          </w:r>
          <w:r w:rsidR="00131D7B">
            <w:rPr>
              <w:noProof/>
              <w:lang w:val="en-US"/>
            </w:rPr>
            <w:instrText xml:space="preserve"> REF _Ref104545359 \h </w:instrText>
          </w:r>
          <w:r w:rsidR="00131D7B">
            <w:rPr>
              <w:noProof/>
              <w:lang w:val="en-US"/>
            </w:rPr>
          </w:r>
          <w:r w:rsidR="00131D7B">
            <w:rPr>
              <w:noProof/>
              <w:lang w:val="en-US"/>
            </w:rPr>
            <w:fldChar w:fldCharType="separate"/>
          </w:r>
          <w:r w:rsidR="00131D7B">
            <w:t xml:space="preserve">Figure </w:t>
          </w:r>
          <w:r w:rsidR="00131D7B">
            <w:rPr>
              <w:noProof/>
            </w:rPr>
            <w:t>5</w:t>
          </w:r>
          <w:r w:rsidR="00131D7B">
            <w:rPr>
              <w:noProof/>
              <w:lang w:val="en-US"/>
            </w:rPr>
            <w:fldChar w:fldCharType="end"/>
          </w:r>
          <w:r w:rsidR="00E91871">
            <w:rPr>
              <w:noProof/>
              <w:lang w:val="en-US"/>
            </w:rPr>
            <w:t>),</w:t>
          </w:r>
          <w:r w:rsidR="00293B8B">
            <w:rPr>
              <w:noProof/>
              <w:lang w:val="en-US"/>
            </w:rPr>
            <w:t xml:space="preserve"> to </w:t>
          </w:r>
          <w:r w:rsidR="00C61C01">
            <w:rPr>
              <w:noProof/>
              <w:lang w:val="en-US"/>
            </w:rPr>
            <w:t>provide</w:t>
          </w:r>
          <w:r w:rsidR="00293B8B">
            <w:rPr>
              <w:noProof/>
              <w:lang w:val="en-US"/>
            </w:rPr>
            <w:t xml:space="preserve"> </w:t>
          </w:r>
          <w:r w:rsidR="00EF17E3">
            <w:rPr>
              <w:noProof/>
              <w:lang w:val="en-US"/>
            </w:rPr>
            <w:t xml:space="preserve">suitable start and finish points </w:t>
          </w:r>
          <w:r w:rsidR="00E935E8">
            <w:rPr>
              <w:noProof/>
              <w:lang w:val="en-US"/>
            </w:rPr>
            <w:t xml:space="preserve">for collective </w:t>
          </w:r>
          <w:r w:rsidR="001D2192">
            <w:rPr>
              <w:noProof/>
              <w:lang w:val="en-US"/>
            </w:rPr>
            <w:t>bodies of work.</w:t>
          </w:r>
          <w:r w:rsidR="0006506C">
            <w:rPr>
              <w:noProof/>
              <w:lang w:val="en-US"/>
            </w:rPr>
            <w:t xml:space="preserve"> Such milestones were relative to the systems that became available for maintenance i.e. ‘kiln line </w:t>
          </w:r>
          <w:r w:rsidR="00F61591">
            <w:rPr>
              <w:noProof/>
              <w:lang w:val="en-US"/>
            </w:rPr>
            <w:t>2</w:t>
          </w:r>
          <w:r w:rsidR="0006506C">
            <w:rPr>
              <w:noProof/>
              <w:lang w:val="en-US"/>
            </w:rPr>
            <w:t>’</w:t>
          </w:r>
          <w:r w:rsidR="008A1D3A">
            <w:rPr>
              <w:noProof/>
              <w:lang w:val="en-US"/>
            </w:rPr>
            <w:t xml:space="preserve"> and were labelled as</w:t>
          </w:r>
          <w:r w:rsidR="00E33CE2">
            <w:rPr>
              <w:noProof/>
              <w:lang w:val="en-US"/>
            </w:rPr>
            <w:t xml:space="preserve">; </w:t>
          </w:r>
          <w:r w:rsidR="00E33CE2">
            <w:t>“Maintenance Window Opens”;</w:t>
          </w:r>
          <w:r w:rsidR="00E33CE2" w:rsidRPr="00E33CE2">
            <w:t xml:space="preserve"> </w:t>
          </w:r>
          <w:r w:rsidR="00E33CE2">
            <w:t xml:space="preserve">“Maintenance </w:t>
          </w:r>
          <w:r w:rsidR="00E33CE2" w:rsidRPr="008F26E7">
            <w:t>Window Closes”.</w:t>
          </w:r>
        </w:p>
        <w:p w14:paraId="0A167905" w14:textId="3E8BF460" w:rsidR="001873FC" w:rsidRDefault="001873FC" w:rsidP="001873FC">
          <w:r>
            <w:t>The construction of an efficient Gantt chart relies on accurate planning which includes the precise estimation of time required for a specific trade to complete each task</w:t>
          </w:r>
          <w:r w:rsidR="00E65226" w:rsidRPr="00E65226">
            <w:rPr>
              <w:rFonts w:cstheme="minorHAnsi"/>
            </w:rPr>
            <w:t xml:space="preserve"> </w:t>
          </w:r>
          <w:r w:rsidR="00E65226">
            <w:rPr>
              <w:rFonts w:cstheme="minorHAnsi"/>
            </w:rPr>
            <w:t>(</w:t>
          </w:r>
          <w:proofErr w:type="spellStart"/>
          <w:r w:rsidR="00E65226" w:rsidRPr="00882685">
            <w:rPr>
              <w:rFonts w:cstheme="minorHAnsi"/>
            </w:rPr>
            <w:t>Kister</w:t>
          </w:r>
          <w:proofErr w:type="spellEnd"/>
          <w:r w:rsidR="00E65226">
            <w:t xml:space="preserve"> and Hawkins,</w:t>
          </w:r>
          <w:r w:rsidR="0091021A">
            <w:t xml:space="preserve"> </w:t>
          </w:r>
          <w:r w:rsidR="00E65226">
            <w:t>2006)</w:t>
          </w:r>
          <w:r>
            <w:t>. Identification of the relationships that exist between each task is also essential to ensure labour is in the right place, at the right time ensuring that waste is not incurred.</w:t>
          </w:r>
          <w:r w:rsidRPr="00207257">
            <w:t xml:space="preserve"> </w:t>
          </w:r>
          <w:r>
            <w:t>An example being the construction of a house, first the walls must be built before the roof is formed, if tradesmen and materials for the construction of the roof  arrived on site without the walls being built, this this would generate waste through; materials have to be stored securely until they are ready for the construction; the labour that has attended site in anticipation of the construction will still need to be paid a wage.</w:t>
          </w:r>
        </w:p>
        <w:p w14:paraId="3B345252" w14:textId="215FAD17" w:rsidR="001873FC" w:rsidRDefault="00975444" w:rsidP="001873FC">
          <w:r>
            <w:t>C</w:t>
          </w:r>
          <w:r w:rsidR="001873FC">
            <w:t xml:space="preserve">apital project work was exclusively controlled by the allocated project engineer, tasks were not recorded in SAP, instead </w:t>
          </w:r>
          <w:r w:rsidR="00D15584">
            <w:t>contracts</w:t>
          </w:r>
          <w:r w:rsidR="001873FC">
            <w:t xml:space="preserve"> were awarded directly to external companies. Issues would arise from this style of project management as, each project engineer would not request a Gantt chart to review the timeline and resources required to complete their project. Instead, the engineer would outline a time period the work must be completed in, the contractor would price accordingly assuming that all work faces were available at the same time hence, over resourcing the project and inadvertently inflating the project cost. Over resourcing projects also had an detrimental impact to other resources that included amenities; site induction facilities; occupational health staff; team </w:t>
          </w:r>
          <w:r w:rsidR="001873FC" w:rsidRPr="009A03F4">
            <w:t>leaders.</w:t>
          </w:r>
          <w:r w:rsidR="001873FC">
            <w:t xml:space="preserve"> </w:t>
          </w:r>
        </w:p>
        <w:p w14:paraId="6146DDD1" w14:textId="0190C2E9" w:rsidR="001873FC" w:rsidRDefault="001873FC" w:rsidP="001873FC">
          <w:r>
            <w:t>Creating relationships in Microsoft project</w:t>
          </w:r>
          <w:r w:rsidR="00FD3252">
            <w:t xml:space="preserve"> </w:t>
          </w:r>
          <w:r>
            <w:t>between milestones and tasks allowed the scheduler to analyse the critical path of the project</w:t>
          </w:r>
          <w:r w:rsidR="00C10714">
            <w:t xml:space="preserve"> (</w:t>
          </w:r>
          <w:r w:rsidR="00C10714">
            <w:fldChar w:fldCharType="begin"/>
          </w:r>
          <w:r w:rsidR="00C10714">
            <w:instrText xml:space="preserve"> REF _Ref104545325 \h </w:instrText>
          </w:r>
          <w:r w:rsidR="00C10714">
            <w:fldChar w:fldCharType="separate"/>
          </w:r>
          <w:r w:rsidR="00C10714">
            <w:t xml:space="preserve">Figure </w:t>
          </w:r>
          <w:r w:rsidR="00C10714">
            <w:rPr>
              <w:noProof/>
            </w:rPr>
            <w:t>7</w:t>
          </w:r>
          <w:r w:rsidR="00C10714">
            <w:fldChar w:fldCharType="end"/>
          </w:r>
          <w:r w:rsidR="00C10714">
            <w:t>)</w:t>
          </w:r>
          <w:r>
            <w:t>. The critical path</w:t>
          </w:r>
          <w:r w:rsidR="005B7BB7">
            <w:t xml:space="preserve"> (</w:t>
          </w:r>
          <w:r w:rsidR="005B7BB7">
            <w:fldChar w:fldCharType="begin"/>
          </w:r>
          <w:r w:rsidR="005B7BB7">
            <w:instrText xml:space="preserve"> REF _Ref104545325 \h </w:instrText>
          </w:r>
          <w:r w:rsidR="005B7BB7">
            <w:fldChar w:fldCharType="separate"/>
          </w:r>
          <w:r w:rsidR="005B7BB7">
            <w:t xml:space="preserve">Figure </w:t>
          </w:r>
          <w:r w:rsidR="005B7BB7">
            <w:rPr>
              <w:noProof/>
            </w:rPr>
            <w:t>7</w:t>
          </w:r>
          <w:r w:rsidR="005B7BB7">
            <w:fldChar w:fldCharType="end"/>
          </w:r>
          <w:r w:rsidR="009036B8">
            <w:t>)</w:t>
          </w:r>
          <w:r w:rsidR="006275C8">
            <w:t>, as described by</w:t>
          </w:r>
          <w:r w:rsidR="009A46CE">
            <w:t>,</w:t>
          </w:r>
          <w:r w:rsidR="006275C8">
            <w:t xml:space="preserve"> </w:t>
          </w:r>
          <w:r w:rsidR="00D85D52" w:rsidRPr="00D85D52">
            <w:rPr>
              <w:noProof/>
              <w:lang w:val="en-US"/>
            </w:rPr>
            <w:t xml:space="preserve">Management, </w:t>
          </w:r>
          <w:r w:rsidR="00D85D52">
            <w:rPr>
              <w:noProof/>
              <w:lang w:val="en-US"/>
            </w:rPr>
            <w:t>(</w:t>
          </w:r>
          <w:r w:rsidR="00D85D52" w:rsidRPr="00D85D52">
            <w:rPr>
              <w:noProof/>
              <w:lang w:val="en-US"/>
            </w:rPr>
            <w:t>2015)</w:t>
          </w:r>
          <w:r w:rsidR="00D85D52">
            <w:rPr>
              <w:noProof/>
              <w:lang w:val="en-US"/>
            </w:rPr>
            <w:t xml:space="preserve">, </w:t>
          </w:r>
          <w:r>
            <w:t xml:space="preserve">is a series of tasks that if delayed, will have a direct impact to the overall project end date. </w:t>
          </w:r>
          <w:r w:rsidR="00C36959">
            <w:t>After</w:t>
          </w:r>
          <w:r>
            <w:t xml:space="preserve"> </w:t>
          </w:r>
          <w:r w:rsidR="006F326A">
            <w:t>all</w:t>
          </w:r>
          <w:r>
            <w:t xml:space="preserve"> maintenance task ha</w:t>
          </w:r>
          <w:r w:rsidR="006F326A">
            <w:t>d</w:t>
          </w:r>
          <w:r>
            <w:t xml:space="preserve"> been linked to the process milestones</w:t>
          </w:r>
          <w:r w:rsidR="009036B8">
            <w:t xml:space="preserve"> (</w:t>
          </w:r>
          <w:r w:rsidR="009036B8">
            <w:fldChar w:fldCharType="begin"/>
          </w:r>
          <w:r w:rsidR="009036B8">
            <w:instrText xml:space="preserve"> REF _Ref104545359 \h </w:instrText>
          </w:r>
          <w:r w:rsidR="009036B8">
            <w:fldChar w:fldCharType="separate"/>
          </w:r>
          <w:r w:rsidR="009036B8">
            <w:t xml:space="preserve">Figure </w:t>
          </w:r>
          <w:r w:rsidR="009036B8">
            <w:rPr>
              <w:noProof/>
            </w:rPr>
            <w:t>5</w:t>
          </w:r>
          <w:r w:rsidR="009036B8">
            <w:fldChar w:fldCharType="end"/>
          </w:r>
          <w:r w:rsidR="009036B8">
            <w:t>)</w:t>
          </w:r>
          <w:r w:rsidR="006F326A">
            <w:t xml:space="preserve">, </w:t>
          </w:r>
          <w:r>
            <w:t>the software would automatically find an available date for execution based on the availability of the required resource and the prioritisation associated with the task.</w:t>
          </w:r>
        </w:p>
        <w:p w14:paraId="1E6BEDE8" w14:textId="5ADBB973" w:rsidR="006D7126" w:rsidRDefault="00E41478" w:rsidP="001873FC">
          <w:r>
            <w:t xml:space="preserve">A risk evaluation exercise </w:t>
          </w:r>
          <w:r w:rsidR="00BB0599">
            <w:t>was completed on each task</w:t>
          </w:r>
          <w:r w:rsidR="00BC4DA0">
            <w:t>,</w:t>
          </w:r>
          <w:r w:rsidR="00011CF4">
            <w:t xml:space="preserve"> this</w:t>
          </w:r>
          <w:r w:rsidR="00BB0599">
            <w:t xml:space="preserve"> </w:t>
          </w:r>
          <w:r w:rsidR="00011CF4">
            <w:t>required</w:t>
          </w:r>
          <w:r w:rsidR="001D3EB6">
            <w:t xml:space="preserve"> the equipment owner </w:t>
          </w:r>
          <w:r w:rsidR="00011CF4">
            <w:t xml:space="preserve">to </w:t>
          </w:r>
          <w:r w:rsidR="00ED5C70">
            <w:t>assess</w:t>
          </w:r>
          <w:r w:rsidR="00C67DC1">
            <w:t xml:space="preserve"> the implications on process recommencement</w:t>
          </w:r>
          <w:r w:rsidR="00C568C8">
            <w:t xml:space="preserve"> tasks if</w:t>
          </w:r>
          <w:r w:rsidR="00424188">
            <w:t>,</w:t>
          </w:r>
          <w:r w:rsidR="00C568C8">
            <w:t xml:space="preserve"> the maintenance </w:t>
          </w:r>
          <w:r w:rsidR="00E45C36">
            <w:t xml:space="preserve">task slipped from </w:t>
          </w:r>
          <w:r w:rsidR="00BF2CBD">
            <w:t>its</w:t>
          </w:r>
          <w:r w:rsidR="00E45C36">
            <w:t xml:space="preserve"> original scheduled execution date</w:t>
          </w:r>
          <w:r w:rsidR="008B22FE" w:rsidRPr="008B22FE">
            <w:t xml:space="preserve"> </w:t>
          </w:r>
          <w:sdt>
            <w:sdtPr>
              <w:id w:val="-563865140"/>
              <w:citation/>
            </w:sdtPr>
            <w:sdtEndPr/>
            <w:sdtContent>
              <w:r w:rsidR="008B22FE" w:rsidRPr="005B3674">
                <w:fldChar w:fldCharType="begin"/>
              </w:r>
              <w:r w:rsidR="008B22FE" w:rsidRPr="005B3674">
                <w:rPr>
                  <w:lang w:val="en-US"/>
                </w:rPr>
                <w:instrText xml:space="preserve"> CITATION Pri09 \l 1033 </w:instrText>
              </w:r>
              <w:r w:rsidR="008B22FE" w:rsidRPr="005B3674">
                <w:fldChar w:fldCharType="separate"/>
              </w:r>
              <w:r w:rsidR="008B22FE">
                <w:rPr>
                  <w:noProof/>
                  <w:lang w:val="en-US"/>
                </w:rPr>
                <w:t xml:space="preserve"> </w:t>
              </w:r>
              <w:r w:rsidR="008B22FE" w:rsidRPr="00341D0D">
                <w:rPr>
                  <w:noProof/>
                  <w:lang w:val="en-US"/>
                </w:rPr>
                <w:t>(Prince2, 2009)</w:t>
              </w:r>
              <w:r w:rsidR="008B22FE" w:rsidRPr="005B3674">
                <w:fldChar w:fldCharType="end"/>
              </w:r>
            </w:sdtContent>
          </w:sdt>
          <w:r w:rsidR="00E45C36">
            <w:t>.</w:t>
          </w:r>
          <w:r w:rsidR="00A01139">
            <w:t xml:space="preserve"> </w:t>
          </w:r>
          <w:r w:rsidR="006D7126">
            <w:t xml:space="preserve">Two prioritisation tables were created </w:t>
          </w:r>
          <w:r w:rsidR="00835F74">
            <w:t xml:space="preserve">both </w:t>
          </w:r>
          <w:r w:rsidR="00764B77">
            <w:t xml:space="preserve">itemising the types of maintenance </w:t>
          </w:r>
          <w:r w:rsidR="00695EF0">
            <w:t>that would be completed during the shutdown. Each item was assigned a</w:t>
          </w:r>
          <w:r w:rsidR="00A6622D">
            <w:t xml:space="preserve"> </w:t>
          </w:r>
          <w:r w:rsidR="00A6622D">
            <w:lastRenderedPageBreak/>
            <w:t xml:space="preserve">numerical value that increased </w:t>
          </w:r>
          <w:r w:rsidR="001433F4">
            <w:t>according to the risk</w:t>
          </w:r>
          <w:r w:rsidR="00C8224C">
            <w:t xml:space="preserve"> posed to </w:t>
          </w:r>
          <w:r w:rsidR="004D2302">
            <w:t>ensuring the maintenance window closed as soon as practical</w:t>
          </w:r>
          <w:r w:rsidR="00E94381">
            <w:t xml:space="preserve">, allowing for process </w:t>
          </w:r>
          <w:r w:rsidR="002A2C49">
            <w:t>recommencement</w:t>
          </w:r>
          <w:r w:rsidR="00E94381">
            <w:t>.</w:t>
          </w:r>
        </w:p>
        <w:p w14:paraId="76B88672" w14:textId="45D100F5" w:rsidR="001873FC" w:rsidRDefault="009A7AAD" w:rsidP="001873FC">
          <w:r>
            <w:fldChar w:fldCharType="begin"/>
          </w:r>
          <w:r>
            <w:instrText xml:space="preserve"> REF _Ref104016670 \h </w:instrText>
          </w:r>
          <w:r>
            <w:fldChar w:fldCharType="separate"/>
          </w:r>
          <w:r>
            <w:t xml:space="preserve">Table </w:t>
          </w:r>
          <w:r>
            <w:rPr>
              <w:noProof/>
            </w:rPr>
            <w:t>1</w:t>
          </w:r>
          <w:r>
            <w:fldChar w:fldCharType="end"/>
          </w:r>
          <w:r w:rsidR="001C606F">
            <w:t xml:space="preserve"> s</w:t>
          </w:r>
          <w:r w:rsidR="00254EE6">
            <w:t>h</w:t>
          </w:r>
          <w:r w:rsidR="001C606F">
            <w:t xml:space="preserve">ows </w:t>
          </w:r>
          <w:r w:rsidR="001553E4">
            <w:t>the</w:t>
          </w:r>
          <w:r w:rsidR="00254EE6">
            <w:t xml:space="preserve"> </w:t>
          </w:r>
          <w:r w:rsidR="001553E4">
            <w:t>categorisation</w:t>
          </w:r>
          <w:r w:rsidR="00254EE6">
            <w:t xml:space="preserve"> </w:t>
          </w:r>
          <w:r w:rsidR="001553E4">
            <w:t xml:space="preserve">of </w:t>
          </w:r>
          <w:r w:rsidR="001C606F">
            <w:t>maintenance</w:t>
          </w:r>
          <w:r w:rsidR="001553E4">
            <w:t xml:space="preserve"> task types and </w:t>
          </w:r>
          <w:r w:rsidR="00635AB7">
            <w:t>their associated priorities.</w:t>
          </w:r>
          <w:r w:rsidR="001C606F">
            <w:t xml:space="preserve"> </w:t>
          </w:r>
          <w:r>
            <w:fldChar w:fldCharType="begin"/>
          </w:r>
          <w:r>
            <w:instrText xml:space="preserve"> REF _Ref104016702 \h </w:instrText>
          </w:r>
          <w:r>
            <w:fldChar w:fldCharType="separate"/>
          </w:r>
          <w:r>
            <w:t xml:space="preserve">Table </w:t>
          </w:r>
          <w:r>
            <w:rPr>
              <w:noProof/>
            </w:rPr>
            <w:t>2</w:t>
          </w:r>
          <w:r>
            <w:fldChar w:fldCharType="end"/>
          </w:r>
          <w:r w:rsidR="00635AB7">
            <w:t xml:space="preserve"> shows the sa</w:t>
          </w:r>
          <w:r w:rsidR="001D0AC0">
            <w:t xml:space="preserve">me maintenance task types and their </w:t>
          </w:r>
          <w:r w:rsidR="00846E05">
            <w:t xml:space="preserve">associated priorities, The numerical value placed </w:t>
          </w:r>
          <w:r w:rsidR="007D1016">
            <w:t xml:space="preserve">on the priorities </w:t>
          </w:r>
          <w:r w:rsidR="004B7BF6">
            <w:t xml:space="preserve">in </w:t>
          </w:r>
          <w:r w:rsidR="004B7BF6">
            <w:fldChar w:fldCharType="begin"/>
          </w:r>
          <w:r w:rsidR="004B7BF6">
            <w:instrText xml:space="preserve"> REF _Ref104016670 \h </w:instrText>
          </w:r>
          <w:r w:rsidR="004B7BF6">
            <w:fldChar w:fldCharType="separate"/>
          </w:r>
          <w:r w:rsidR="004B7BF6">
            <w:t xml:space="preserve">Table </w:t>
          </w:r>
          <w:r w:rsidR="004B7BF6">
            <w:rPr>
              <w:noProof/>
            </w:rPr>
            <w:t>1</w:t>
          </w:r>
          <w:r w:rsidR="004B7BF6">
            <w:fldChar w:fldCharType="end"/>
          </w:r>
          <w:r w:rsidR="004B7BF6">
            <w:t xml:space="preserve"> are lower than that of the priorities in </w:t>
          </w:r>
          <w:r w:rsidR="006D5FC7">
            <w:fldChar w:fldCharType="begin"/>
          </w:r>
          <w:r w:rsidR="006D5FC7">
            <w:instrText xml:space="preserve"> REF _Ref104016702 \h </w:instrText>
          </w:r>
          <w:r w:rsidR="006D5FC7">
            <w:fldChar w:fldCharType="separate"/>
          </w:r>
          <w:r w:rsidR="006D5FC7">
            <w:t xml:space="preserve">Table </w:t>
          </w:r>
          <w:r w:rsidR="006D5FC7">
            <w:rPr>
              <w:noProof/>
            </w:rPr>
            <w:t>2</w:t>
          </w:r>
          <w:r w:rsidR="006D5FC7">
            <w:fldChar w:fldCharType="end"/>
          </w:r>
          <w:r w:rsidR="006D5FC7">
            <w:t xml:space="preserve">, this is to ensure that all available labour is diverted </w:t>
          </w:r>
          <w:r w:rsidR="00F032A6">
            <w:t xml:space="preserve">to work associated with the refinery shutdown, ensuring that the </w:t>
          </w:r>
          <w:r w:rsidR="004126CB">
            <w:t xml:space="preserve">shorter </w:t>
          </w:r>
          <w:r w:rsidR="00F032A6">
            <w:t xml:space="preserve">maintenance window closes </w:t>
          </w:r>
          <w:r w:rsidR="00610369">
            <w:t>as soon as practical</w:t>
          </w:r>
          <w:r w:rsidR="004126CB">
            <w:t>.</w:t>
          </w:r>
          <w:r w:rsidR="00C2675F">
            <w:t xml:space="preserve"> </w:t>
          </w:r>
          <w:r w:rsidR="00D13AD5">
            <w:t>O</w:t>
          </w:r>
          <w:r w:rsidR="004126CB">
            <w:t>nce</w:t>
          </w:r>
          <w:r w:rsidR="00D13AD5">
            <w:t xml:space="preserve"> </w:t>
          </w:r>
          <w:r>
            <w:t>prioritisations are set</w:t>
          </w:r>
          <w:r w:rsidR="00D1169E">
            <w:t xml:space="preserve">, </w:t>
          </w:r>
          <w:r w:rsidR="00557D25">
            <w:t xml:space="preserve">the software </w:t>
          </w:r>
          <w:r w:rsidR="00003963">
            <w:t xml:space="preserve">would scheduler higher priority work </w:t>
          </w:r>
          <w:r w:rsidR="00D13AD5">
            <w:t>first</w:t>
          </w:r>
          <w:r w:rsidR="00271770">
            <w:t>,</w:t>
          </w:r>
          <w:r w:rsidR="00D13AD5">
            <w:t xml:space="preserve"> so long as the </w:t>
          </w:r>
          <w:r w:rsidR="00271770">
            <w:t>relationships built by the scheduler</w:t>
          </w:r>
          <w:r w:rsidR="00003963">
            <w:t xml:space="preserve"> </w:t>
          </w:r>
          <w:r w:rsidR="006A1685">
            <w:t xml:space="preserve">is an accurate representation </w:t>
          </w:r>
          <w:r w:rsidR="002B53D3">
            <w:t>of task being available for the labour to complete work on</w:t>
          </w:r>
          <w:sdt>
            <w:sdtPr>
              <w:id w:val="1530991513"/>
              <w:citation/>
            </w:sdtPr>
            <w:sdtEndPr/>
            <w:sdtContent>
              <w:r w:rsidR="00E528E7">
                <w:fldChar w:fldCharType="begin"/>
              </w:r>
              <w:r w:rsidR="00E528E7">
                <w:rPr>
                  <w:lang w:val="en-US"/>
                </w:rPr>
                <w:instrText xml:space="preserve"> CITATION Har19 \l 1033 </w:instrText>
              </w:r>
              <w:r w:rsidR="00E528E7">
                <w:fldChar w:fldCharType="separate"/>
              </w:r>
              <w:r w:rsidR="00341D0D">
                <w:rPr>
                  <w:noProof/>
                  <w:lang w:val="en-US"/>
                </w:rPr>
                <w:t xml:space="preserve"> </w:t>
              </w:r>
              <w:r w:rsidR="00341D0D" w:rsidRPr="00341D0D">
                <w:rPr>
                  <w:noProof/>
                  <w:lang w:val="en-US"/>
                </w:rPr>
                <w:t>(Harris, 2019)</w:t>
              </w:r>
              <w:r w:rsidR="00E528E7">
                <w:fldChar w:fldCharType="end"/>
              </w:r>
            </w:sdtContent>
          </w:sdt>
          <w:r w:rsidR="001873FC">
            <w:t xml:space="preserve">. </w:t>
          </w:r>
        </w:p>
        <w:p w14:paraId="3F6FFE32" w14:textId="08DB21EA" w:rsidR="00D8104D" w:rsidRDefault="00D8104D" w:rsidP="00D8104D">
          <w:pPr>
            <w:pStyle w:val="Caption"/>
            <w:keepNext/>
          </w:pPr>
          <w:bookmarkStart w:id="8" w:name="_Ref104016670"/>
          <w:r>
            <w:t xml:space="preserve">Table </w:t>
          </w:r>
          <w:r w:rsidR="004F587F">
            <w:fldChar w:fldCharType="begin"/>
          </w:r>
          <w:r w:rsidR="004F587F">
            <w:instrText xml:space="preserve"> SEQ Table \* ARABIC </w:instrText>
          </w:r>
          <w:r w:rsidR="004F587F">
            <w:fldChar w:fldCharType="separate"/>
          </w:r>
          <w:r>
            <w:rPr>
              <w:noProof/>
            </w:rPr>
            <w:t>1</w:t>
          </w:r>
          <w:r w:rsidR="004F587F">
            <w:rPr>
              <w:noProof/>
            </w:rPr>
            <w:fldChar w:fldCharType="end"/>
          </w:r>
          <w:bookmarkEnd w:id="8"/>
          <w:r>
            <w:t>, Refinery shutdown task prioritisation table</w:t>
          </w:r>
        </w:p>
        <w:p w14:paraId="5D46E97C" w14:textId="26422645" w:rsidR="00477907" w:rsidRDefault="0053768E" w:rsidP="001873FC">
          <w:r w:rsidRPr="0053768E">
            <w:rPr>
              <w:noProof/>
            </w:rPr>
            <w:drawing>
              <wp:inline distT="0" distB="0" distL="0" distR="0" wp14:anchorId="52C2ECEC" wp14:editId="40C4D9CE">
                <wp:extent cx="3966124" cy="1407381"/>
                <wp:effectExtent l="0" t="0" r="0" b="254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5"/>
                        <a:stretch>
                          <a:fillRect/>
                        </a:stretch>
                      </pic:blipFill>
                      <pic:spPr>
                        <a:xfrm>
                          <a:off x="0" y="0"/>
                          <a:ext cx="3998712" cy="1418945"/>
                        </a:xfrm>
                        <a:prstGeom prst="rect">
                          <a:avLst/>
                        </a:prstGeom>
                      </pic:spPr>
                    </pic:pic>
                  </a:graphicData>
                </a:graphic>
              </wp:inline>
            </w:drawing>
          </w:r>
        </w:p>
        <w:p w14:paraId="3EBFEA20" w14:textId="46F0D89C" w:rsidR="00D8104D" w:rsidRDefault="00D8104D" w:rsidP="00D8104D">
          <w:pPr>
            <w:pStyle w:val="Caption"/>
            <w:keepNext/>
          </w:pPr>
          <w:bookmarkStart w:id="9" w:name="_Ref104016702"/>
          <w:r>
            <w:t xml:space="preserve">Table </w:t>
          </w:r>
          <w:r w:rsidR="004F587F">
            <w:fldChar w:fldCharType="begin"/>
          </w:r>
          <w:r w:rsidR="004F587F">
            <w:instrText xml:space="preserve"> SEQ Table \* ARABIC </w:instrText>
          </w:r>
          <w:r w:rsidR="004F587F">
            <w:fldChar w:fldCharType="separate"/>
          </w:r>
          <w:r>
            <w:rPr>
              <w:noProof/>
            </w:rPr>
            <w:t>2</w:t>
          </w:r>
          <w:r w:rsidR="004F587F">
            <w:rPr>
              <w:noProof/>
            </w:rPr>
            <w:fldChar w:fldCharType="end"/>
          </w:r>
          <w:bookmarkEnd w:id="9"/>
          <w:r>
            <w:t>, Kiln 2 shutdown prioritisation table</w:t>
          </w:r>
        </w:p>
        <w:p w14:paraId="0DBF5BB8" w14:textId="1AEFB0F6" w:rsidR="00477907" w:rsidRDefault="00C2158A" w:rsidP="001873FC">
          <w:r w:rsidRPr="00C2158A">
            <w:rPr>
              <w:noProof/>
            </w:rPr>
            <w:drawing>
              <wp:inline distT="0" distB="0" distL="0" distR="0" wp14:anchorId="78648D47" wp14:editId="77551F1C">
                <wp:extent cx="3978712" cy="1375575"/>
                <wp:effectExtent l="0" t="0" r="317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6"/>
                        <a:stretch>
                          <a:fillRect/>
                        </a:stretch>
                      </pic:blipFill>
                      <pic:spPr>
                        <a:xfrm>
                          <a:off x="0" y="0"/>
                          <a:ext cx="3996876" cy="1381855"/>
                        </a:xfrm>
                        <a:prstGeom prst="rect">
                          <a:avLst/>
                        </a:prstGeom>
                      </pic:spPr>
                    </pic:pic>
                  </a:graphicData>
                </a:graphic>
              </wp:inline>
            </w:drawing>
          </w:r>
        </w:p>
        <w:p w14:paraId="7316F762" w14:textId="715D9F6E" w:rsidR="00F816C0" w:rsidRDefault="00F816C0" w:rsidP="00F816C0">
          <w:r>
            <w:t>Resource modelling was performed by both maintenance superintendents and the scheduler</w:t>
          </w:r>
          <w:r w:rsidR="00D86111">
            <w:t>.</w:t>
          </w:r>
          <w:r>
            <w:t xml:space="preserve"> </w:t>
          </w:r>
          <w:r w:rsidR="00D86111">
            <w:t>T</w:t>
          </w:r>
          <w:r>
            <w:t xml:space="preserve">he object of this </w:t>
          </w:r>
          <w:r w:rsidR="00155010">
            <w:t xml:space="preserve">exercise </w:t>
          </w:r>
          <w:r>
            <w:t xml:space="preserve">was to simulate different levels of available resources </w:t>
          </w:r>
          <w:r w:rsidR="005014BC">
            <w:t>(</w:t>
          </w:r>
          <w:r w:rsidR="00C10714">
            <w:fldChar w:fldCharType="begin"/>
          </w:r>
          <w:r w:rsidR="00C10714">
            <w:instrText xml:space="preserve"> REF _Ref104546514 \h </w:instrText>
          </w:r>
          <w:r w:rsidR="00C10714">
            <w:fldChar w:fldCharType="separate"/>
          </w:r>
          <w:r w:rsidR="00C10714">
            <w:t xml:space="preserve">Figure </w:t>
          </w:r>
          <w:r w:rsidR="00C10714">
            <w:rPr>
              <w:noProof/>
            </w:rPr>
            <w:t>10</w:t>
          </w:r>
          <w:r w:rsidR="00C10714">
            <w:fldChar w:fldCharType="end"/>
          </w:r>
          <w:r w:rsidR="00C10714">
            <w:t>)</w:t>
          </w:r>
          <w:r w:rsidR="005014BC">
            <w:t xml:space="preserve">, </w:t>
          </w:r>
          <w:r>
            <w:t>while monitoring the effect on the timeline of the project. This was to make sure that the quantity of resources required was minimal and overtime was limited while still ensuring that the project was completed within the specified maintenance window.</w:t>
          </w:r>
        </w:p>
        <w:p w14:paraId="327CA3A0" w14:textId="3567E430" w:rsidR="009E4186" w:rsidRPr="00A15C8B" w:rsidRDefault="009E4186" w:rsidP="009E4186">
          <w:r w:rsidRPr="00A15C8B">
            <w:t xml:space="preserve">Maintenance execution during the refinery shutdown would be the responsibility of three maintenance departments; MMD (Mechanical Maintenance Department); CIE (Central Instrument &amp; Electrical Engineering); CEW (Central Engineering Workshop), Management of MMD and CEW is the responsibility of the  ‘Mechanical Superintendent’ while, the management of CIE is the responsibility of the ‘Electrical &amp; Instrumentation Superintendent’. </w:t>
          </w:r>
          <w:r w:rsidR="001F017A" w:rsidRPr="00A15C8B">
            <w:t xml:space="preserve">It </w:t>
          </w:r>
          <w:r w:rsidR="006C6C4B" w:rsidRPr="00A15C8B">
            <w:t xml:space="preserve">was </w:t>
          </w:r>
          <w:r w:rsidR="007F2894" w:rsidRPr="00A15C8B">
            <w:t xml:space="preserve">the </w:t>
          </w:r>
          <w:r w:rsidR="00BF05E3" w:rsidRPr="00A15C8B">
            <w:t>responsibility</w:t>
          </w:r>
          <w:r w:rsidR="006C6C4B" w:rsidRPr="00A15C8B">
            <w:t xml:space="preserve"> </w:t>
          </w:r>
          <w:r w:rsidR="00C04543" w:rsidRPr="00A15C8B">
            <w:t xml:space="preserve">of each maintenance superintendents to </w:t>
          </w:r>
          <w:r w:rsidR="006C6C4B" w:rsidRPr="00A15C8B">
            <w:t xml:space="preserve">ensure </w:t>
          </w:r>
          <w:r w:rsidR="00817234" w:rsidRPr="00A15C8B">
            <w:t>that</w:t>
          </w:r>
          <w:r w:rsidR="00F00F5C" w:rsidRPr="00A15C8B">
            <w:t xml:space="preserve"> technicians within </w:t>
          </w:r>
          <w:r w:rsidR="00060613" w:rsidRPr="00A15C8B">
            <w:t>their</w:t>
          </w:r>
          <w:r w:rsidR="00F00F5C" w:rsidRPr="00A15C8B">
            <w:t xml:space="preserve"> te</w:t>
          </w:r>
          <w:r w:rsidR="00821799" w:rsidRPr="00A15C8B">
            <w:t xml:space="preserve">am where available and able to complete work during the shutdown. </w:t>
          </w:r>
          <w:r w:rsidR="006744A2" w:rsidRPr="00A15C8B">
            <w:t>Co-ordination of</w:t>
          </w:r>
          <w:r w:rsidR="003A4DB4" w:rsidRPr="00A15C8B">
            <w:t xml:space="preserve"> </w:t>
          </w:r>
          <w:r w:rsidR="00580325" w:rsidRPr="00A15C8B">
            <w:t>technicians</w:t>
          </w:r>
          <w:r w:rsidR="003A4DB4" w:rsidRPr="00A15C8B">
            <w:t xml:space="preserve"> working in a superintendents team was </w:t>
          </w:r>
          <w:r w:rsidR="00D52E36" w:rsidRPr="00A15C8B">
            <w:t>made by the ‘Maintenance</w:t>
          </w:r>
          <w:r w:rsidR="00580325" w:rsidRPr="00A15C8B">
            <w:t xml:space="preserve"> team leader’,</w:t>
          </w:r>
          <w:r w:rsidR="00AE0B4D" w:rsidRPr="00A15C8B">
            <w:t xml:space="preserve"> </w:t>
          </w:r>
          <w:r w:rsidR="00224C2A" w:rsidRPr="00A15C8B">
            <w:t>they would act as an interface between the</w:t>
          </w:r>
          <w:r w:rsidR="002D765F">
            <w:t xml:space="preserve"> ‘MPC Department’</w:t>
          </w:r>
          <w:r w:rsidR="00BD0DBA">
            <w:t xml:space="preserve"> and the team of technicians executing the</w:t>
          </w:r>
          <w:r w:rsidR="00224C2A" w:rsidRPr="00A15C8B">
            <w:t xml:space="preserve"> </w:t>
          </w:r>
          <w:r w:rsidR="00E978AC" w:rsidRPr="00A15C8B">
            <w:t>schedule</w:t>
          </w:r>
          <w:r w:rsidR="00BD0DBA">
            <w:t>.</w:t>
          </w:r>
          <w:r w:rsidR="00580325" w:rsidRPr="00A15C8B">
            <w:t xml:space="preserve"> </w:t>
          </w:r>
          <w:r w:rsidR="00D52E36" w:rsidRPr="00A15C8B">
            <w:t xml:space="preserve"> </w:t>
          </w:r>
        </w:p>
        <w:p w14:paraId="20E63E39" w14:textId="0D385ABE" w:rsidR="003400E6" w:rsidRDefault="001873FC" w:rsidP="002A27AA">
          <w:r>
            <w:t xml:space="preserve">Once the required resource quantity and additional working hours </w:t>
          </w:r>
          <w:r w:rsidR="004A492F">
            <w:t xml:space="preserve">had </w:t>
          </w:r>
          <w:r>
            <w:t>been decided</w:t>
          </w:r>
          <w:r w:rsidR="004329FC">
            <w:t>,</w:t>
          </w:r>
          <w:r>
            <w:t xml:space="preserve"> the Mechanical and CIE superintendent both reach</w:t>
          </w:r>
          <w:r w:rsidR="00622BCB">
            <w:t>ed</w:t>
          </w:r>
          <w:r>
            <w:t xml:space="preserve"> out to their teams to notify them of the project</w:t>
          </w:r>
          <w:r w:rsidR="005E76A1">
            <w:t xml:space="preserve">s resource </w:t>
          </w:r>
          <w:r>
            <w:t xml:space="preserve">requirement’s. Conflict arouse </w:t>
          </w:r>
          <w:r w:rsidR="00180F98">
            <w:t>on</w:t>
          </w:r>
          <w:r w:rsidR="003A67BB">
            <w:t xml:space="preserve">ce the project had </w:t>
          </w:r>
          <w:r w:rsidR="007D76DD">
            <w:t>begun</w:t>
          </w:r>
          <w:r w:rsidR="003A67BB">
            <w:t xml:space="preserve">, this was between the </w:t>
          </w:r>
          <w:r>
            <w:lastRenderedPageBreak/>
            <w:t xml:space="preserve">Mechanical superintendent </w:t>
          </w:r>
          <w:r w:rsidR="003A67BB">
            <w:t xml:space="preserve">and </w:t>
          </w:r>
          <w:r w:rsidR="00C86368">
            <w:t>the mechanical technicians</w:t>
          </w:r>
          <w:r w:rsidR="007D76DD">
            <w:t xml:space="preserve">. </w:t>
          </w:r>
          <w:r w:rsidR="00732FD8">
            <w:t xml:space="preserve">The mechanical team refused to work the </w:t>
          </w:r>
          <w:r w:rsidR="008819DF">
            <w:t>necessary overtime that was requi</w:t>
          </w:r>
          <w:r w:rsidR="00BD075C">
            <w:t>red by the Gantt chart</w:t>
          </w:r>
          <w:r w:rsidR="00A60D5D">
            <w:t xml:space="preserve"> required</w:t>
          </w:r>
          <w:r>
            <w:t xml:space="preserve">. </w:t>
          </w:r>
          <w:r w:rsidR="00B67141">
            <w:t xml:space="preserve">A </w:t>
          </w:r>
          <w:r w:rsidR="003400E6">
            <w:t>cooperative</w:t>
          </w:r>
          <w:r w:rsidR="008F1D3C">
            <w:t xml:space="preserve"> approach</w:t>
          </w:r>
          <w:r w:rsidR="002A27AA">
            <w:t xml:space="preserve"> as suggested by </w:t>
          </w:r>
          <w:proofErr w:type="spellStart"/>
          <w:r w:rsidR="002A27AA" w:rsidRPr="002A27AA">
            <w:t>Behfar</w:t>
          </w:r>
          <w:proofErr w:type="spellEnd"/>
          <w:r w:rsidR="002A27AA" w:rsidRPr="002A27AA">
            <w:t xml:space="preserve">, K.J. et al. </w:t>
          </w:r>
          <w:r w:rsidR="002A27AA">
            <w:t>(2008),</w:t>
          </w:r>
          <w:r w:rsidR="00EF42AB">
            <w:t xml:space="preserve"> could not be used to create a solution, this would have </w:t>
          </w:r>
          <w:r w:rsidR="003400E6">
            <w:t>led</w:t>
          </w:r>
          <w:r w:rsidR="00EF42AB">
            <w:t xml:space="preserve"> to project delays</w:t>
          </w:r>
          <w:r w:rsidR="003400E6">
            <w:t xml:space="preserve"> instead,</w:t>
          </w:r>
          <w:r w:rsidR="007518F4">
            <w:t xml:space="preserve"> an integra</w:t>
          </w:r>
          <w:r w:rsidR="009F75EA">
            <w:t xml:space="preserve">ting style of management was used whereby the </w:t>
          </w:r>
          <w:r w:rsidR="00795F10">
            <w:t>‘mechanical superintendent’ had to invest</w:t>
          </w:r>
          <w:r w:rsidR="004A5D0A">
            <w:t>ed</w:t>
          </w:r>
          <w:r w:rsidR="00795F10">
            <w:t xml:space="preserve"> time </w:t>
          </w:r>
          <w:r w:rsidR="004B1F0F">
            <w:t xml:space="preserve">to investigate the issue with </w:t>
          </w:r>
          <w:r w:rsidR="004F6CA6">
            <w:t>the team to find a solution that was right for the project</w:t>
          </w:r>
          <w:r w:rsidR="004E1E6C">
            <w:t>.</w:t>
          </w:r>
        </w:p>
        <w:p w14:paraId="1739DD95" w14:textId="77777777" w:rsidR="001873FC" w:rsidRDefault="001873FC" w:rsidP="001873FC">
          <w:r>
            <w:t xml:space="preserve">Tracking progress of the project, was important during the execution phase to ensure that all stakeholders were aware of any possible delays to tasks that could have had an impact to the project timeline. It also gives opportunity to the team (after the project has been completed) to review the original timeline against the actual timeline. If there were deviations between both timelines then further analysis could be completed to ensure that learning outcomes are published for increasing future project’s execution accuracy.      </w:t>
          </w:r>
        </w:p>
        <w:p w14:paraId="72006100" w14:textId="3151B7B5" w:rsidR="00895F57" w:rsidRDefault="001873FC" w:rsidP="001873FC">
          <w:r>
            <w:t>An update</w:t>
          </w:r>
          <w:r w:rsidR="00B174CD">
            <w:t xml:space="preserve"> on the progress </w:t>
          </w:r>
          <w:r w:rsidR="00BC5EC7">
            <w:t>of work was given by each work group supervisor</w:t>
          </w:r>
          <w:r w:rsidR="00D87CE2">
            <w:t>. T</w:t>
          </w:r>
          <w:r>
            <w:t>he update would be received by the scheduler</w:t>
          </w:r>
          <w:r w:rsidR="00555E32">
            <w:t xml:space="preserve"> (in the presence of all stakeholders),</w:t>
          </w:r>
          <w:r w:rsidR="00667891">
            <w:t xml:space="preserve"> </w:t>
          </w:r>
          <w:r>
            <w:t xml:space="preserve">at the beginning and the end of each day. The update would reflect on the progress of work that had been scheduled in the interim period between </w:t>
          </w:r>
          <w:r w:rsidR="00FA5B56">
            <w:t>progress rep</w:t>
          </w:r>
          <w:r w:rsidR="00C01738">
            <w:t>orts</w:t>
          </w:r>
          <w:r>
            <w:t xml:space="preserve">, </w:t>
          </w:r>
          <w:r w:rsidR="00377A6F">
            <w:t>and</w:t>
          </w:r>
          <w:r>
            <w:t xml:space="preserve"> would be measured as ‘percentage complete’. </w:t>
          </w:r>
          <w:r w:rsidR="00377A6F">
            <w:t>Microsoft</w:t>
          </w:r>
          <w:r w:rsidR="00325C35">
            <w:t xml:space="preserve"> </w:t>
          </w:r>
          <w:r w:rsidR="00377A6F">
            <w:t>P</w:t>
          </w:r>
          <w:r>
            <w:t>roject</w:t>
          </w:r>
          <w:r w:rsidR="00325C35">
            <w:t xml:space="preserve"> was then updated</w:t>
          </w:r>
          <w:r w:rsidR="00377A6F">
            <w:t>,</w:t>
          </w:r>
          <w:r w:rsidR="00032E26">
            <w:t xml:space="preserve"> this allowed </w:t>
          </w:r>
          <w:r>
            <w:t xml:space="preserve">the software </w:t>
          </w:r>
          <w:r w:rsidR="00E62B61">
            <w:t xml:space="preserve">to move </w:t>
          </w:r>
          <w:r w:rsidR="00880C46">
            <w:t xml:space="preserve">uncompleted </w:t>
          </w:r>
          <w:r>
            <w:t>tasks</w:t>
          </w:r>
          <w:r w:rsidR="002F3959">
            <w:t xml:space="preserve"> </w:t>
          </w:r>
          <w:r w:rsidR="00E62B61">
            <w:t xml:space="preserve">that had a completion </w:t>
          </w:r>
          <w:r w:rsidR="0007590D">
            <w:t>date</w:t>
          </w:r>
          <w:r>
            <w:t xml:space="preserve"> prior to the ‘updated date and time’</w:t>
          </w:r>
          <w:r w:rsidR="002F3959">
            <w:t>,</w:t>
          </w:r>
          <w:r>
            <w:t xml:space="preserve"> </w:t>
          </w:r>
          <w:r w:rsidR="0007590D">
            <w:t xml:space="preserve">to be brought </w:t>
          </w:r>
          <w:r w:rsidR="00BE22E2">
            <w:t>forward to</w:t>
          </w:r>
          <w:r w:rsidR="00806C66">
            <w:t xml:space="preserve"> the present</w:t>
          </w:r>
          <w:r w:rsidR="00BE22E2">
            <w:t xml:space="preserve"> date and time.</w:t>
          </w:r>
          <w:r w:rsidR="00276EB2">
            <w:t xml:space="preserve"> </w:t>
          </w:r>
          <w:r w:rsidR="00875F6C">
            <w:t>A</w:t>
          </w:r>
          <w:r w:rsidR="00276EB2">
            <w:t xml:space="preserve">n accurate </w:t>
          </w:r>
          <w:r w:rsidR="00E03934">
            <w:t xml:space="preserve">forecast of each teams </w:t>
          </w:r>
          <w:r>
            <w:t xml:space="preserve">work load </w:t>
          </w:r>
          <w:r w:rsidR="00E03934">
            <w:t>could then be made</w:t>
          </w:r>
          <w:r w:rsidR="00C974CE">
            <w:t>.</w:t>
          </w:r>
          <w:r w:rsidR="00895F57">
            <w:t xml:space="preserve"> Resources were then </w:t>
          </w:r>
          <w:r w:rsidR="00D00F9F">
            <w:t xml:space="preserve">‘auto levelled, this resolved any </w:t>
          </w:r>
          <w:r w:rsidR="002212B8">
            <w:t>‘overload’</w:t>
          </w:r>
          <w:r w:rsidR="00D00F9F">
            <w:t xml:space="preserve"> within the resource</w:t>
          </w:r>
          <w:r w:rsidR="002212B8">
            <w:t xml:space="preserve"> </w:t>
          </w:r>
          <w:r w:rsidR="002212B8" w:rsidRPr="00F5429A">
            <w:t>group.</w:t>
          </w:r>
          <w:r>
            <w:t xml:space="preserve"> </w:t>
          </w:r>
        </w:p>
        <w:p w14:paraId="7A82EC49" w14:textId="7933206E" w:rsidR="001873FC" w:rsidRDefault="001873FC" w:rsidP="001873FC">
          <w:r>
            <w:t xml:space="preserve">At each project update meeting, after the review of progress, the scheduler </w:t>
          </w:r>
          <w:r w:rsidR="0076039C">
            <w:t>reviewed</w:t>
          </w:r>
          <w:r>
            <w:t xml:space="preserve"> targets that each execution team </w:t>
          </w:r>
          <w:r w:rsidR="0076039C">
            <w:t xml:space="preserve">needed to </w:t>
          </w:r>
          <w:r>
            <w:t>achiev</w:t>
          </w:r>
          <w:r w:rsidR="0076039C">
            <w:t>e</w:t>
          </w:r>
          <w:r>
            <w:t xml:space="preserve"> in the next period. </w:t>
          </w:r>
          <w:r w:rsidR="00D50002">
            <w:t xml:space="preserve">The meeting </w:t>
          </w:r>
          <w:r w:rsidR="00F5429A">
            <w:t>created</w:t>
          </w:r>
          <w:r w:rsidR="00D50002">
            <w:t xml:space="preserve"> a forum </w:t>
          </w:r>
          <w:r w:rsidR="00EF71D6">
            <w:t xml:space="preserve">for each </w:t>
          </w:r>
          <w:r>
            <w:t xml:space="preserve">execution team, process team and the </w:t>
          </w:r>
          <w:r w:rsidR="0098051D">
            <w:t>‘</w:t>
          </w:r>
          <w:r>
            <w:t>MPC department</w:t>
          </w:r>
          <w:r w:rsidR="0098051D">
            <w:t>’</w:t>
          </w:r>
          <w:r>
            <w:t xml:space="preserve"> to raise any concerns </w:t>
          </w:r>
          <w:r w:rsidR="00EE441D">
            <w:t xml:space="preserve">regarding the forth coming </w:t>
          </w:r>
          <w:r w:rsidR="009E1D4D">
            <w:t xml:space="preserve">workload </w:t>
          </w:r>
          <w:r>
            <w:t xml:space="preserve">i.e. material is yet to be delivered; work area </w:t>
          </w:r>
          <w:r w:rsidRPr="000A7EEE">
            <w:t>is not safe</w:t>
          </w:r>
          <w:r w:rsidR="009E1D4D">
            <w:t xml:space="preserve">; additional </w:t>
          </w:r>
          <w:r w:rsidR="00FA0BA1">
            <w:t>Personal protective equipment required.</w:t>
          </w:r>
          <w:r w:rsidR="00166CFA">
            <w:t xml:space="preserve"> T</w:t>
          </w:r>
          <w:r>
            <w:t>he scheduler w</w:t>
          </w:r>
          <w:r w:rsidR="00AF58FB">
            <w:t>ould</w:t>
          </w:r>
          <w:r>
            <w:t xml:space="preserve"> review the Gantt chart to ensure that the project milestones </w:t>
          </w:r>
          <w:r w:rsidR="00AF58FB">
            <w:t>had</w:t>
          </w:r>
          <w:r>
            <w:t xml:space="preserve"> not been delayed. If the project ha</w:t>
          </w:r>
          <w:r w:rsidR="007E10FF">
            <w:t xml:space="preserve">d </w:t>
          </w:r>
          <w:r>
            <w:t>drifted, the scheduler w</w:t>
          </w:r>
          <w:r w:rsidR="007E10FF">
            <w:t>ould</w:t>
          </w:r>
          <w:r>
            <w:t xml:space="preserve"> analyse the Gantt chart and the </w:t>
          </w:r>
          <w:r w:rsidR="00113A1B">
            <w:t>sprint</w:t>
          </w:r>
          <w:r>
            <w:t xml:space="preserve"> burndown chart to determine the reasons </w:t>
          </w:r>
          <w:r w:rsidR="00110939">
            <w:t>for any deviations</w:t>
          </w:r>
          <w:r>
            <w:t xml:space="preserve">. A </w:t>
          </w:r>
          <w:r w:rsidR="00583134">
            <w:t xml:space="preserve">sprint </w:t>
          </w:r>
          <w:r>
            <w:t>burndown chart tr</w:t>
          </w:r>
          <w:r w:rsidR="00A22E89">
            <w:t>ends</w:t>
          </w:r>
          <w:r>
            <w:t xml:space="preserve"> the amount of tasks left to be completed against the timeline of the project</w:t>
          </w:r>
          <w:r w:rsidR="001F38D1">
            <w:t xml:space="preserve"> </w:t>
          </w:r>
          <w:r w:rsidR="001F38D1" w:rsidRPr="001F38D1">
            <w:rPr>
              <w:rFonts w:cstheme="minorHAnsi"/>
              <w:shd w:val="clear" w:color="auto" w:fill="FFFFFF"/>
            </w:rPr>
            <w:t>(Burndown Chart: What Is It &amp; How Do I Use It, 2019)</w:t>
          </w:r>
          <w:r w:rsidRPr="001F38D1">
            <w:rPr>
              <w:rFonts w:cstheme="minorHAnsi"/>
            </w:rPr>
            <w:t>. The</w:t>
          </w:r>
          <w:r w:rsidR="00962D94">
            <w:rPr>
              <w:rFonts w:cstheme="minorHAnsi"/>
            </w:rPr>
            <w:t xml:space="preserve"> trend</w:t>
          </w:r>
          <w:r w:rsidRPr="001F38D1">
            <w:rPr>
              <w:rFonts w:cstheme="minorHAnsi"/>
            </w:rPr>
            <w:t xml:space="preserve"> can also be referenced to the original baseline</w:t>
          </w:r>
          <w:r w:rsidR="00962D94">
            <w:rPr>
              <w:rFonts w:cstheme="minorHAnsi"/>
            </w:rPr>
            <w:t xml:space="preserve"> which was</w:t>
          </w:r>
          <w:r w:rsidRPr="001F38D1">
            <w:rPr>
              <w:rFonts w:cstheme="minorHAnsi"/>
            </w:rPr>
            <w:t xml:space="preserve"> set at the beginning of the project and can indicate to the project manager</w:t>
          </w:r>
          <w:r>
            <w:t xml:space="preserve"> if the project is starting to drift off schedule</w:t>
          </w:r>
          <w:r w:rsidR="0070347A">
            <w:t xml:space="preserve"> (</w:t>
          </w:r>
          <w:r w:rsidR="0070347A">
            <w:fldChar w:fldCharType="begin"/>
          </w:r>
          <w:r w:rsidR="0070347A">
            <w:instrText xml:space="preserve"> REF _Ref104021325 \h </w:instrText>
          </w:r>
          <w:r w:rsidR="0070347A">
            <w:fldChar w:fldCharType="separate"/>
          </w:r>
          <w:r w:rsidR="0070347A">
            <w:t xml:space="preserve">Figure </w:t>
          </w:r>
          <w:r w:rsidR="0070347A">
            <w:rPr>
              <w:noProof/>
            </w:rPr>
            <w:t>4</w:t>
          </w:r>
          <w:r w:rsidR="0070347A">
            <w:fldChar w:fldCharType="end"/>
          </w:r>
          <w:r w:rsidR="0070347A">
            <w:t>)</w:t>
          </w:r>
          <w:r>
            <w:t>. Once the scheduler has completed the analysis, an updated Gantt chart with an executive summary informing the reader of; the progress to date; potential risks to the timeline; recommendations, is sent to the stakeholders.</w:t>
          </w:r>
        </w:p>
        <w:p w14:paraId="4E536780" w14:textId="77777777" w:rsidR="00E06610" w:rsidRDefault="00146911" w:rsidP="00E06610">
          <w:pPr>
            <w:keepNext/>
          </w:pPr>
          <w:r w:rsidRPr="00146911">
            <w:rPr>
              <w:noProof/>
            </w:rPr>
            <w:lastRenderedPageBreak/>
            <w:drawing>
              <wp:inline distT="0" distB="0" distL="0" distR="0" wp14:anchorId="151BC6D8" wp14:editId="5A5247D2">
                <wp:extent cx="5573110" cy="3368811"/>
                <wp:effectExtent l="0" t="0" r="8890" b="3175"/>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7"/>
                        <a:stretch>
                          <a:fillRect/>
                        </a:stretch>
                      </pic:blipFill>
                      <pic:spPr>
                        <a:xfrm>
                          <a:off x="0" y="0"/>
                          <a:ext cx="5573110" cy="3368811"/>
                        </a:xfrm>
                        <a:prstGeom prst="rect">
                          <a:avLst/>
                        </a:prstGeom>
                      </pic:spPr>
                    </pic:pic>
                  </a:graphicData>
                </a:graphic>
              </wp:inline>
            </w:drawing>
          </w:r>
        </w:p>
        <w:p w14:paraId="4B854B0B" w14:textId="572728EB" w:rsidR="00FC6576" w:rsidRDefault="00E06610" w:rsidP="00E06610">
          <w:pPr>
            <w:pStyle w:val="Caption"/>
          </w:pPr>
          <w:bookmarkStart w:id="10" w:name="_Ref104021325"/>
          <w:bookmarkStart w:id="11" w:name="_Toc104547653"/>
          <w:r>
            <w:t xml:space="preserve">Figure </w:t>
          </w:r>
          <w:r w:rsidR="004F587F">
            <w:fldChar w:fldCharType="begin"/>
          </w:r>
          <w:r w:rsidR="004F587F">
            <w:instrText xml:space="preserve"> SEQ Figure \* ARABIC </w:instrText>
          </w:r>
          <w:r w:rsidR="004F587F">
            <w:fldChar w:fldCharType="separate"/>
          </w:r>
          <w:r w:rsidR="00FA623E">
            <w:rPr>
              <w:noProof/>
            </w:rPr>
            <w:t>4</w:t>
          </w:r>
          <w:r w:rsidR="004F587F">
            <w:rPr>
              <w:noProof/>
            </w:rPr>
            <w:fldChar w:fldCharType="end"/>
          </w:r>
          <w:bookmarkEnd w:id="10"/>
          <w:r>
            <w:t>, Project sprint burndown chart</w:t>
          </w:r>
          <w:r w:rsidR="00F55832">
            <w:t xml:space="preserve"> (Agile</w:t>
          </w:r>
          <w:r w:rsidR="00FC6F3E">
            <w:t xml:space="preserve"> Digest, 2022)</w:t>
          </w:r>
          <w:bookmarkEnd w:id="11"/>
          <w:r w:rsidR="00141221">
            <w:t xml:space="preserve"> </w:t>
          </w:r>
        </w:p>
        <w:p w14:paraId="3EA5712D" w14:textId="6F97FBC3" w:rsidR="00FC6576" w:rsidRDefault="00AA4F2C" w:rsidP="00DE37B4">
          <w:r>
            <w:fldChar w:fldCharType="begin"/>
          </w:r>
          <w:r>
            <w:instrText xml:space="preserve"> REF _Ref104021325 \h </w:instrText>
          </w:r>
          <w:r>
            <w:fldChar w:fldCharType="separate"/>
          </w:r>
          <w:r>
            <w:t xml:space="preserve">Figure </w:t>
          </w:r>
          <w:r>
            <w:rPr>
              <w:noProof/>
            </w:rPr>
            <w:t>4</w:t>
          </w:r>
          <w:r>
            <w:fldChar w:fldCharType="end"/>
          </w:r>
          <w:r>
            <w:t xml:space="preserve"> shows three </w:t>
          </w:r>
          <w:r w:rsidR="00CE5DFB">
            <w:t xml:space="preserve">plots; the baseline; remaining cumulative </w:t>
          </w:r>
          <w:r w:rsidR="00B83D8C">
            <w:t xml:space="preserve">work; remaining cumulative actual work. </w:t>
          </w:r>
          <w:r w:rsidR="00D73BAB">
            <w:t>The baseline is a recording</w:t>
          </w:r>
          <w:r w:rsidR="00A21CB0">
            <w:t xml:space="preserve"> of </w:t>
          </w:r>
          <w:r w:rsidR="003C132F">
            <w:t xml:space="preserve">the </w:t>
          </w:r>
          <w:r w:rsidR="006B4D68">
            <w:t>initial schedule of the project</w:t>
          </w:r>
          <w:r w:rsidR="003C132F">
            <w:t xml:space="preserve">, </w:t>
          </w:r>
          <w:r w:rsidR="005A6B1B">
            <w:t xml:space="preserve">the blue </w:t>
          </w:r>
          <w:r w:rsidR="00297141">
            <w:t>tr</w:t>
          </w:r>
          <w:r w:rsidR="005759A3">
            <w:t>end</w:t>
          </w:r>
          <w:r w:rsidR="00297141">
            <w:t xml:space="preserve"> </w:t>
          </w:r>
          <w:r w:rsidR="005A6B1B">
            <w:t xml:space="preserve">in </w:t>
          </w:r>
          <w:r w:rsidR="00D300C6">
            <w:fldChar w:fldCharType="begin"/>
          </w:r>
          <w:r w:rsidR="00D300C6">
            <w:instrText xml:space="preserve"> REF _Ref104021325 \h </w:instrText>
          </w:r>
          <w:r w:rsidR="00D300C6">
            <w:fldChar w:fldCharType="separate"/>
          </w:r>
          <w:r w:rsidR="00D300C6">
            <w:t xml:space="preserve">Figure </w:t>
          </w:r>
          <w:r w:rsidR="00D300C6">
            <w:rPr>
              <w:noProof/>
            </w:rPr>
            <w:t>4</w:t>
          </w:r>
          <w:r w:rsidR="00D300C6">
            <w:fldChar w:fldCharType="end"/>
          </w:r>
          <w:r w:rsidR="00297141">
            <w:t xml:space="preserve"> represents the recorded </w:t>
          </w:r>
          <w:r w:rsidR="00D61B37">
            <w:t xml:space="preserve">sprint </w:t>
          </w:r>
          <w:r w:rsidR="00297141">
            <w:t>burndown of</w:t>
          </w:r>
          <w:r w:rsidR="00041D93">
            <w:t xml:space="preserve"> scheduled</w:t>
          </w:r>
          <w:r w:rsidR="00297141">
            <w:t xml:space="preserve"> tasks</w:t>
          </w:r>
          <w:r w:rsidR="00041D93">
            <w:t xml:space="preserve">. </w:t>
          </w:r>
          <w:r w:rsidR="00041F7E">
            <w:t xml:space="preserve">Remaining </w:t>
          </w:r>
          <w:r w:rsidR="007A2057">
            <w:t>cumulative</w:t>
          </w:r>
          <w:r w:rsidR="00B70F0F">
            <w:t xml:space="preserve"> (</w:t>
          </w:r>
          <w:r w:rsidR="007A2057">
            <w:t>represented by the g</w:t>
          </w:r>
          <w:r w:rsidR="00EE2F10">
            <w:t>reen tr</w:t>
          </w:r>
          <w:r w:rsidR="007F704B">
            <w:t>end</w:t>
          </w:r>
          <w:r w:rsidR="00EE2F10">
            <w:t xml:space="preserve"> in </w:t>
          </w:r>
          <w:r w:rsidR="00EE2F10">
            <w:fldChar w:fldCharType="begin"/>
          </w:r>
          <w:r w:rsidR="00EE2F10">
            <w:instrText xml:space="preserve"> REF _Ref104021325 \h </w:instrText>
          </w:r>
          <w:r w:rsidR="00EE2F10">
            <w:fldChar w:fldCharType="separate"/>
          </w:r>
          <w:r w:rsidR="00EE2F10">
            <w:t xml:space="preserve">Figure </w:t>
          </w:r>
          <w:r w:rsidR="00EE2F10">
            <w:rPr>
              <w:noProof/>
            </w:rPr>
            <w:t>4</w:t>
          </w:r>
          <w:r w:rsidR="00EE2F10">
            <w:fldChar w:fldCharType="end"/>
          </w:r>
          <w:r w:rsidR="00B70F0F">
            <w:t>),</w:t>
          </w:r>
          <w:r w:rsidR="0005799A">
            <w:t xml:space="preserve"> is </w:t>
          </w:r>
          <w:r w:rsidR="00E23B90">
            <w:t xml:space="preserve">a projection of </w:t>
          </w:r>
          <w:r w:rsidR="00B70F0F">
            <w:t xml:space="preserve">the </w:t>
          </w:r>
          <w:r w:rsidR="00D61B37">
            <w:t xml:space="preserve">sprint burndown </w:t>
          </w:r>
          <w:r w:rsidR="00B70F0F">
            <w:t xml:space="preserve">after </w:t>
          </w:r>
          <w:r w:rsidR="00B84412">
            <w:t>updates have been received</w:t>
          </w:r>
          <w:r w:rsidR="00DE4D6A">
            <w:t xml:space="preserve"> </w:t>
          </w:r>
          <w:r w:rsidR="00B84412">
            <w:t>and takes into consideration</w:t>
          </w:r>
          <w:r w:rsidR="005759A3">
            <w:t>,</w:t>
          </w:r>
          <w:r w:rsidR="00B84412">
            <w:t xml:space="preserve"> </w:t>
          </w:r>
          <w:r w:rsidR="0080106D">
            <w:t>tasks that haven’t been executed as per the scheduled date.</w:t>
          </w:r>
          <w:r w:rsidR="001B2622">
            <w:t xml:space="preserve"> The red tr</w:t>
          </w:r>
          <w:r w:rsidR="007F704B">
            <w:t>end</w:t>
          </w:r>
          <w:r w:rsidR="001B2622">
            <w:t xml:space="preserve"> in </w:t>
          </w:r>
          <w:r w:rsidR="001B2622">
            <w:fldChar w:fldCharType="begin"/>
          </w:r>
          <w:r w:rsidR="001B2622">
            <w:instrText xml:space="preserve"> REF _Ref104021325 \h </w:instrText>
          </w:r>
          <w:r w:rsidR="001B2622">
            <w:fldChar w:fldCharType="separate"/>
          </w:r>
          <w:r w:rsidR="001B2622">
            <w:t xml:space="preserve">Figure </w:t>
          </w:r>
          <w:r w:rsidR="001B2622">
            <w:rPr>
              <w:noProof/>
            </w:rPr>
            <w:t>4</w:t>
          </w:r>
          <w:r w:rsidR="001B2622">
            <w:fldChar w:fldCharType="end"/>
          </w:r>
          <w:r w:rsidR="00132574">
            <w:t>,</w:t>
          </w:r>
          <w:r w:rsidR="009F47DB">
            <w:t xml:space="preserve"> </w:t>
          </w:r>
          <w:r w:rsidR="001B2622">
            <w:t xml:space="preserve">represents the </w:t>
          </w:r>
          <w:r w:rsidR="009F47DB">
            <w:t>actual work that remains to be executed</w:t>
          </w:r>
          <w:r w:rsidR="007D0F4F">
            <w:t xml:space="preserve">, </w:t>
          </w:r>
          <w:r w:rsidR="00974E24">
            <w:t xml:space="preserve">this </w:t>
          </w:r>
          <w:r w:rsidR="00E141E2">
            <w:t>is</w:t>
          </w:r>
          <w:r w:rsidR="00974E24">
            <w:t xml:space="preserve"> an accurate</w:t>
          </w:r>
          <w:r w:rsidR="0032044A">
            <w:t xml:space="preserve"> </w:t>
          </w:r>
          <w:r w:rsidR="00BA46C0">
            <w:t>method for analysing the deviation between the initial project schedule</w:t>
          </w:r>
          <w:r w:rsidR="00045896">
            <w:t xml:space="preserve"> and </w:t>
          </w:r>
          <w:r w:rsidR="00FA0458">
            <w:t xml:space="preserve">the </w:t>
          </w:r>
          <w:r w:rsidR="00045896">
            <w:t xml:space="preserve">real time </w:t>
          </w:r>
          <w:r w:rsidR="00FA0458">
            <w:t>progress reports</w:t>
          </w:r>
          <w:r w:rsidR="00132574">
            <w:t xml:space="preserve"> from execution teams</w:t>
          </w:r>
          <w:r w:rsidR="00953B0F">
            <w:t xml:space="preserve">. This </w:t>
          </w:r>
          <w:r w:rsidR="001A0860">
            <w:t>is</w:t>
          </w:r>
          <w:r w:rsidR="00953B0F">
            <w:t xml:space="preserve"> an early</w:t>
          </w:r>
          <w:r w:rsidR="00974E24">
            <w:t xml:space="preserve"> </w:t>
          </w:r>
          <w:r w:rsidR="00CB0165">
            <w:t>indicati</w:t>
          </w:r>
          <w:r w:rsidR="00953B0F">
            <w:t xml:space="preserve">on to the project manager and the stakeholders if the </w:t>
          </w:r>
          <w:r w:rsidR="008D56D8">
            <w:t xml:space="preserve">project completion date </w:t>
          </w:r>
          <w:r w:rsidR="00671A4E">
            <w:t>alters</w:t>
          </w:r>
          <w:r w:rsidR="005B1CFE">
            <w:t xml:space="preserve"> (</w:t>
          </w:r>
          <w:proofErr w:type="spellStart"/>
          <w:r w:rsidR="005B1CFE" w:rsidRPr="00A12A9B">
            <w:rPr>
              <w:shd w:val="clear" w:color="auto" w:fill="FFFFFF"/>
            </w:rPr>
            <w:t>Haniff</w:t>
          </w:r>
          <w:proofErr w:type="spellEnd"/>
          <w:r w:rsidR="005B1CFE" w:rsidRPr="00A12A9B">
            <w:rPr>
              <w:shd w:val="clear" w:color="auto" w:fill="FFFFFF"/>
            </w:rPr>
            <w:t xml:space="preserve">, a, &amp; </w:t>
          </w:r>
          <w:proofErr w:type="spellStart"/>
          <w:r w:rsidR="005B1CFE" w:rsidRPr="00A12A9B">
            <w:rPr>
              <w:shd w:val="clear" w:color="auto" w:fill="FFFFFF"/>
            </w:rPr>
            <w:t>salama</w:t>
          </w:r>
          <w:proofErr w:type="spellEnd"/>
          <w:r w:rsidR="005B1CFE" w:rsidRPr="00A12A9B">
            <w:rPr>
              <w:shd w:val="clear" w:color="auto" w:fill="FFFFFF"/>
            </w:rPr>
            <w:t>, m</w:t>
          </w:r>
          <w:r w:rsidR="00561F7A">
            <w:rPr>
              <w:shd w:val="clear" w:color="auto" w:fill="FFFFFF"/>
            </w:rPr>
            <w:t xml:space="preserve">, </w:t>
          </w:r>
          <w:r w:rsidR="005B1CFE" w:rsidRPr="00A12A9B">
            <w:rPr>
              <w:shd w:val="clear" w:color="auto" w:fill="FFFFFF"/>
            </w:rPr>
            <w:t>2016</w:t>
          </w:r>
          <w:r w:rsidR="005B1CFE">
            <w:rPr>
              <w:shd w:val="clear" w:color="auto" w:fill="FFFFFF"/>
            </w:rPr>
            <w:t>)</w:t>
          </w:r>
          <w:r w:rsidR="00671A4E">
            <w:t>.</w:t>
          </w:r>
          <w:r w:rsidR="009F47DB">
            <w:t xml:space="preserve"> </w:t>
          </w:r>
          <w:r w:rsidR="00D61B37">
            <w:t xml:space="preserve"> </w:t>
          </w:r>
          <w:r w:rsidR="00EE2F10">
            <w:t xml:space="preserve"> </w:t>
          </w:r>
          <w:r w:rsidR="00297141">
            <w:t xml:space="preserve"> </w:t>
          </w:r>
          <w:r w:rsidR="006B4D68">
            <w:t xml:space="preserve"> </w:t>
          </w:r>
          <w:r w:rsidR="003364E2">
            <w:t xml:space="preserve"> </w:t>
          </w:r>
        </w:p>
        <w:p w14:paraId="41B20344" w14:textId="4BD422FB" w:rsidR="00484C56" w:rsidRPr="001C5970" w:rsidRDefault="00CA303E" w:rsidP="00DE37B4">
          <w:r>
            <w:t xml:space="preserve">Project success is based on the review of </w:t>
          </w:r>
          <w:r w:rsidR="00A32FCE" w:rsidRPr="00F11118">
            <w:t xml:space="preserve">key performance </w:t>
          </w:r>
          <w:r w:rsidR="002555D3">
            <w:t>indicators</w:t>
          </w:r>
          <w:r w:rsidR="00A32FCE" w:rsidRPr="00F11118">
            <w:t xml:space="preserve"> during </w:t>
          </w:r>
          <w:r w:rsidR="00F3121C">
            <w:t xml:space="preserve">the </w:t>
          </w:r>
          <w:r w:rsidR="00A32FCE" w:rsidRPr="00F11118">
            <w:t>project close out</w:t>
          </w:r>
          <w:r w:rsidR="002555D3">
            <w:t xml:space="preserve"> stage</w:t>
          </w:r>
          <w:r w:rsidR="00B30BE5">
            <w:t>, and can produce learning outcomes to improve the implementation of future projects</w:t>
          </w:r>
          <w:r w:rsidR="005D3DAB">
            <w:t xml:space="preserve"> (</w:t>
          </w:r>
          <w:r w:rsidR="005D3DAB" w:rsidRPr="004C7251">
            <w:rPr>
              <w:rFonts w:eastAsia="Times New Roman" w:cstheme="minorHAnsi"/>
              <w:color w:val="000000"/>
              <w:lang w:eastAsia="en-GB"/>
            </w:rPr>
            <w:t>Project Manager News</w:t>
          </w:r>
          <w:r w:rsidR="005D3DAB">
            <w:rPr>
              <w:rFonts w:eastAsia="Times New Roman" w:cstheme="minorHAnsi"/>
              <w:color w:val="000000"/>
              <w:lang w:eastAsia="en-GB"/>
            </w:rPr>
            <w:t>,</w:t>
          </w:r>
          <w:r w:rsidR="005D3DAB" w:rsidRPr="004C7251">
            <w:rPr>
              <w:rFonts w:eastAsia="Times New Roman" w:cstheme="minorHAnsi"/>
              <w:color w:val="000000"/>
              <w:lang w:eastAsia="en-GB"/>
            </w:rPr>
            <w:t>2020)</w:t>
          </w:r>
          <w:r w:rsidR="004C7251">
            <w:t>.</w:t>
          </w:r>
          <w:r w:rsidR="002555D3">
            <w:t xml:space="preserve"> The indicators </w:t>
          </w:r>
          <w:r w:rsidR="005D3DAB">
            <w:t xml:space="preserve">that need to be </w:t>
          </w:r>
          <w:r w:rsidR="002555D3">
            <w:t>analyse</w:t>
          </w:r>
          <w:r w:rsidR="005D3DAB">
            <w:t>d</w:t>
          </w:r>
          <w:r w:rsidR="00B8571D">
            <w:t xml:space="preserve"> should include but, are not exclusive</w:t>
          </w:r>
          <w:r w:rsidR="00A8082B">
            <w:t>,</w:t>
          </w:r>
          <w:r w:rsidR="002555D3">
            <w:t xml:space="preserve"> metrics such as</w:t>
          </w:r>
          <w:r w:rsidR="00A32FCE" w:rsidRPr="00F11118">
            <w:t xml:space="preserve">; Scope - did the project deliver what it said it was going to deliver; </w:t>
          </w:r>
          <w:r w:rsidR="00E53BFB" w:rsidRPr="00F11118">
            <w:t>Schedule</w:t>
          </w:r>
          <w:r w:rsidR="00A32FCE" w:rsidRPr="00F11118">
            <w:t xml:space="preserve"> – was the work executed at the time the schedule said it was going to be scheduled; Quality – is the maintenance work completed to high standard and will ensure the equipment’s reliability; Budget – was the project completed within budget; Customer Satisfaction – are the customers satisfied with the service that they have received</w:t>
          </w:r>
          <w:r w:rsidR="00A32FCE" w:rsidRPr="00F11118">
            <w:rPr>
              <w:rFonts w:ascii="Roboto" w:hAnsi="Roboto"/>
              <w:sz w:val="23"/>
              <w:szCs w:val="23"/>
              <w:shd w:val="clear" w:color="auto" w:fill="FFFFFF"/>
            </w:rPr>
            <w:t xml:space="preserve"> </w:t>
          </w:r>
          <w:r w:rsidR="00A32FCE" w:rsidRPr="00F11118">
            <w:rPr>
              <w:rFonts w:cstheme="minorHAnsi"/>
              <w:shd w:val="clear" w:color="auto" w:fill="FFFFFF"/>
            </w:rPr>
            <w:t>(Team, n.d.).</w:t>
          </w:r>
          <w:r w:rsidR="008D4FA3">
            <w:rPr>
              <w:rFonts w:cstheme="minorHAnsi"/>
              <w:shd w:val="clear" w:color="auto" w:fill="FFFFFF"/>
            </w:rPr>
            <w:t xml:space="preserve"> </w:t>
          </w:r>
          <w:r w:rsidR="001622F0">
            <w:rPr>
              <w:rFonts w:cstheme="minorHAnsi"/>
              <w:shd w:val="clear" w:color="auto" w:fill="FFFFFF"/>
            </w:rPr>
            <w:t>It is important</w:t>
          </w:r>
          <w:r w:rsidR="006039D6">
            <w:rPr>
              <w:rFonts w:cstheme="minorHAnsi"/>
              <w:shd w:val="clear" w:color="auto" w:fill="FFFFFF"/>
            </w:rPr>
            <w:t>,</w:t>
          </w:r>
          <w:r w:rsidR="001C5970">
            <w:rPr>
              <w:rFonts w:cstheme="minorHAnsi"/>
              <w:shd w:val="clear" w:color="auto" w:fill="FFFFFF"/>
            </w:rPr>
            <w:t xml:space="preserve"> according </w:t>
          </w:r>
          <w:r w:rsidR="001C5970" w:rsidRPr="001C5970">
            <w:rPr>
              <w:rFonts w:cstheme="minorHAnsi"/>
              <w:shd w:val="clear" w:color="auto" w:fill="FFFFFF"/>
            </w:rPr>
            <w:t xml:space="preserve">to </w:t>
          </w:r>
          <w:proofErr w:type="spellStart"/>
          <w:r w:rsidR="001C5970" w:rsidRPr="001C5970">
            <w:rPr>
              <w:rFonts w:cstheme="minorHAnsi"/>
              <w:shd w:val="clear" w:color="auto" w:fill="FFFFFF"/>
            </w:rPr>
            <w:t>Fahri</w:t>
          </w:r>
          <w:proofErr w:type="spellEnd"/>
          <w:r w:rsidR="001C5970" w:rsidRPr="001C5970">
            <w:rPr>
              <w:rFonts w:cstheme="minorHAnsi"/>
              <w:shd w:val="clear" w:color="auto" w:fill="FFFFFF"/>
            </w:rPr>
            <w:t xml:space="preserve">, J., </w:t>
          </w:r>
          <w:proofErr w:type="spellStart"/>
          <w:r w:rsidR="001C5970" w:rsidRPr="001C5970">
            <w:rPr>
              <w:rFonts w:cstheme="minorHAnsi"/>
              <w:shd w:val="clear" w:color="auto" w:fill="FFFFFF"/>
            </w:rPr>
            <w:t>Biesenthal</w:t>
          </w:r>
          <w:proofErr w:type="spellEnd"/>
          <w:r w:rsidR="001C5970" w:rsidRPr="001C5970">
            <w:rPr>
              <w:rFonts w:cstheme="minorHAnsi"/>
              <w:shd w:val="clear" w:color="auto" w:fill="FFFFFF"/>
            </w:rPr>
            <w:t xml:space="preserve">, C., Pollack, J. And Sankaran, S., </w:t>
          </w:r>
          <w:r w:rsidR="001C5970">
            <w:rPr>
              <w:rFonts w:cstheme="minorHAnsi"/>
              <w:shd w:val="clear" w:color="auto" w:fill="FFFFFF"/>
            </w:rPr>
            <w:t>(</w:t>
          </w:r>
          <w:r w:rsidR="001C5970" w:rsidRPr="001C5970">
            <w:rPr>
              <w:rFonts w:cstheme="minorHAnsi"/>
              <w:shd w:val="clear" w:color="auto" w:fill="FFFFFF"/>
            </w:rPr>
            <w:t>2015</w:t>
          </w:r>
          <w:r w:rsidR="001C5970">
            <w:rPr>
              <w:rFonts w:cstheme="minorHAnsi"/>
              <w:shd w:val="clear" w:color="auto" w:fill="FFFFFF"/>
            </w:rPr>
            <w:t>),</w:t>
          </w:r>
          <w:r w:rsidR="001622F0" w:rsidRPr="001C5970">
            <w:rPr>
              <w:rFonts w:cstheme="minorHAnsi"/>
              <w:shd w:val="clear" w:color="auto" w:fill="FFFFFF"/>
            </w:rPr>
            <w:t xml:space="preserve"> </w:t>
          </w:r>
          <w:r w:rsidR="001622F0">
            <w:rPr>
              <w:rFonts w:cstheme="minorHAnsi"/>
              <w:shd w:val="clear" w:color="auto" w:fill="FFFFFF"/>
            </w:rPr>
            <w:t xml:space="preserve">that during </w:t>
          </w:r>
          <w:r w:rsidR="00831F91">
            <w:rPr>
              <w:rFonts w:cstheme="minorHAnsi"/>
              <w:shd w:val="clear" w:color="auto" w:fill="FFFFFF"/>
            </w:rPr>
            <w:t xml:space="preserve">the initialisation stage of the project </w:t>
          </w:r>
          <w:r w:rsidR="00B620D7">
            <w:rPr>
              <w:rFonts w:cstheme="minorHAnsi"/>
              <w:shd w:val="clear" w:color="auto" w:fill="FFFFFF"/>
            </w:rPr>
            <w:t xml:space="preserve">the key performance indicators are defined by all stakeholders and the project </w:t>
          </w:r>
          <w:r w:rsidR="00B620D7" w:rsidRPr="001C5970">
            <w:rPr>
              <w:rFonts w:cstheme="minorHAnsi"/>
              <w:shd w:val="clear" w:color="auto" w:fill="FFFFFF"/>
            </w:rPr>
            <w:t>team</w:t>
          </w:r>
          <w:r w:rsidR="001C5970" w:rsidRPr="001C5970">
            <w:rPr>
              <w:rFonts w:cstheme="minorHAnsi"/>
              <w:shd w:val="clear" w:color="auto" w:fill="FFFFFF"/>
            </w:rPr>
            <w:t xml:space="preserve"> should </w:t>
          </w:r>
          <w:r w:rsidR="00242433">
            <w:rPr>
              <w:rFonts w:cstheme="minorHAnsi"/>
              <w:shd w:val="clear" w:color="auto" w:fill="FFFFFF"/>
            </w:rPr>
            <w:t xml:space="preserve">define </w:t>
          </w:r>
          <w:r w:rsidR="00730993">
            <w:rPr>
              <w:rFonts w:cstheme="minorHAnsi"/>
              <w:shd w:val="clear" w:color="auto" w:fill="FFFFFF"/>
            </w:rPr>
            <w:t xml:space="preserve">the </w:t>
          </w:r>
          <w:r w:rsidR="00242433">
            <w:rPr>
              <w:rFonts w:cstheme="minorHAnsi"/>
              <w:shd w:val="clear" w:color="auto" w:fill="FFFFFF"/>
            </w:rPr>
            <w:t>scope and method of measur</w:t>
          </w:r>
          <w:r w:rsidR="00730993">
            <w:rPr>
              <w:rFonts w:cstheme="minorHAnsi"/>
              <w:shd w:val="clear" w:color="auto" w:fill="FFFFFF"/>
            </w:rPr>
            <w:t>ing the metrics</w:t>
          </w:r>
          <w:r w:rsidR="00242433">
            <w:rPr>
              <w:rFonts w:cstheme="minorHAnsi"/>
              <w:shd w:val="clear" w:color="auto" w:fill="FFFFFF"/>
            </w:rPr>
            <w:t>.</w:t>
          </w:r>
          <w:r w:rsidR="001C5970" w:rsidRPr="001C5970">
            <w:t xml:space="preserve"> </w:t>
          </w:r>
          <w:r w:rsidR="00CA0FCC">
            <w:t>Contrary to theory</w:t>
          </w:r>
          <w:r w:rsidR="002D2457">
            <w:t>, no formal agreement was made between the project team and the stakeholders for the refinery shutdown</w:t>
          </w:r>
          <w:r w:rsidR="00473D8D">
            <w:t xml:space="preserve"> at </w:t>
          </w:r>
          <w:proofErr w:type="spellStart"/>
          <w:r w:rsidR="00473D8D">
            <w:t>Clydach</w:t>
          </w:r>
          <w:proofErr w:type="spellEnd"/>
          <w:r w:rsidR="00473D8D">
            <w:t>.</w:t>
          </w:r>
        </w:p>
        <w:p w14:paraId="751A1ACF" w14:textId="77777777" w:rsidR="00FC6576" w:rsidRDefault="00FC6576" w:rsidP="00DE37B4"/>
        <w:p w14:paraId="1C49C19E" w14:textId="77777777" w:rsidR="00FC6576" w:rsidRDefault="00FC6576" w:rsidP="00DE37B4"/>
        <w:p w14:paraId="3BECC254" w14:textId="058361C0" w:rsidR="001153E5" w:rsidRDefault="001153E5" w:rsidP="00DE37B4">
          <w:r>
            <w:br w:type="page"/>
          </w:r>
        </w:p>
        <w:p w14:paraId="5C67928C" w14:textId="7ED121F9" w:rsidR="00AA2A91" w:rsidRDefault="00AA2A91" w:rsidP="00AA2A91">
          <w:pPr>
            <w:pStyle w:val="Heading1"/>
          </w:pPr>
          <w:bookmarkStart w:id="12" w:name="_Toc104547670"/>
          <w:r>
            <w:lastRenderedPageBreak/>
            <w:t>Conclusion</w:t>
          </w:r>
          <w:bookmarkEnd w:id="12"/>
        </w:p>
        <w:p w14:paraId="0B12BD5E" w14:textId="59569A2B" w:rsidR="00943E48" w:rsidRDefault="00B02DED" w:rsidP="00462BD9">
          <w:r>
            <w:t>The Project</w:t>
          </w:r>
          <w:r w:rsidR="00A74AE1">
            <w:t xml:space="preserve"> </w:t>
          </w:r>
          <w:r>
            <w:t xml:space="preserve">objectives were made clear by the refinery </w:t>
          </w:r>
          <w:r w:rsidR="00A74AE1">
            <w:t>general manager however</w:t>
          </w:r>
          <w:r w:rsidR="005F48AC">
            <w:t>,</w:t>
          </w:r>
          <w:r w:rsidR="00943E48">
            <w:t xml:space="preserve"> this was the extent of the their input into the project</w:t>
          </w:r>
          <w:r w:rsidR="004F3B9F">
            <w:t>. Delegation of the management of the project was made to three separate process superintendents</w:t>
          </w:r>
          <w:r w:rsidR="00A03B58">
            <w:t>, each having their own objectives and maintenance scope.</w:t>
          </w:r>
          <w:r w:rsidR="00A72D0F">
            <w:t xml:space="preserve"> </w:t>
          </w:r>
          <w:r w:rsidR="00671F17">
            <w:t>The role of a project manager should</w:t>
          </w:r>
          <w:r w:rsidR="00352CE3">
            <w:t xml:space="preserve"> not be confused with </w:t>
          </w:r>
          <w:r w:rsidR="00E34ADB" w:rsidRPr="000923D8">
            <w:rPr>
              <w:rFonts w:cstheme="minorHAnsi"/>
            </w:rPr>
            <w:t>that of a stakeholder</w:t>
          </w:r>
          <w:r w:rsidR="00FD5138" w:rsidRPr="000923D8">
            <w:rPr>
              <w:rFonts w:cstheme="minorHAnsi"/>
            </w:rPr>
            <w:t xml:space="preserve">, it should be independent </w:t>
          </w:r>
          <w:r w:rsidR="006B352F" w:rsidRPr="000923D8">
            <w:rPr>
              <w:rFonts w:cstheme="minorHAnsi"/>
            </w:rPr>
            <w:t>and focused on achieving the project objectives</w:t>
          </w:r>
          <w:r w:rsidR="000923D8" w:rsidRPr="000923D8">
            <w:rPr>
              <w:rFonts w:cstheme="minorHAnsi"/>
            </w:rPr>
            <w:t xml:space="preserve"> </w:t>
          </w:r>
          <w:r w:rsidR="000923D8">
            <w:rPr>
              <w:rFonts w:cstheme="minorHAnsi"/>
            </w:rPr>
            <w:t>(</w:t>
          </w:r>
          <w:r w:rsidR="000923D8" w:rsidRPr="000923D8">
            <w:rPr>
              <w:rFonts w:cstheme="minorHAnsi"/>
              <w:shd w:val="clear" w:color="auto" w:fill="FFFFFF"/>
            </w:rPr>
            <w:t>Cobb, A. T. 2012</w:t>
          </w:r>
          <w:r w:rsidR="000923D8">
            <w:rPr>
              <w:rFonts w:cstheme="minorHAnsi"/>
              <w:shd w:val="clear" w:color="auto" w:fill="FFFFFF"/>
            </w:rPr>
            <w:t xml:space="preserve">). </w:t>
          </w:r>
          <w:r w:rsidR="003700E1">
            <w:rPr>
              <w:rFonts w:cstheme="minorHAnsi"/>
              <w:shd w:val="clear" w:color="auto" w:fill="FFFFFF"/>
            </w:rPr>
            <w:t xml:space="preserve">Giving three </w:t>
          </w:r>
          <w:r w:rsidR="00C42FDF">
            <w:rPr>
              <w:rFonts w:cstheme="minorHAnsi"/>
              <w:shd w:val="clear" w:color="auto" w:fill="FFFFFF"/>
            </w:rPr>
            <w:t xml:space="preserve">process superintendents </w:t>
          </w:r>
          <w:r w:rsidR="00FD0FE7">
            <w:rPr>
              <w:rFonts w:cstheme="minorHAnsi"/>
              <w:shd w:val="clear" w:color="auto" w:fill="FFFFFF"/>
            </w:rPr>
            <w:t>(</w:t>
          </w:r>
          <w:r w:rsidR="000C4A81">
            <w:rPr>
              <w:rFonts w:cstheme="minorHAnsi"/>
              <w:shd w:val="clear" w:color="auto" w:fill="FFFFFF"/>
            </w:rPr>
            <w:t>with</w:t>
          </w:r>
          <w:r w:rsidR="00C42FDF">
            <w:rPr>
              <w:rFonts w:cstheme="minorHAnsi"/>
              <w:shd w:val="clear" w:color="auto" w:fill="FFFFFF"/>
            </w:rPr>
            <w:t xml:space="preserve"> equal status</w:t>
          </w:r>
          <w:r w:rsidR="00FD0FE7">
            <w:rPr>
              <w:rFonts w:cstheme="minorHAnsi"/>
              <w:shd w:val="clear" w:color="auto" w:fill="FFFFFF"/>
            </w:rPr>
            <w:t xml:space="preserve">), </w:t>
          </w:r>
          <w:r w:rsidR="00C42FDF">
            <w:rPr>
              <w:rFonts w:cstheme="minorHAnsi"/>
              <w:shd w:val="clear" w:color="auto" w:fill="FFFFFF"/>
            </w:rPr>
            <w:t xml:space="preserve">the autonomy to </w:t>
          </w:r>
          <w:r w:rsidR="00066DFC">
            <w:rPr>
              <w:rFonts w:cstheme="minorHAnsi"/>
              <w:shd w:val="clear" w:color="auto" w:fill="FFFFFF"/>
            </w:rPr>
            <w:t xml:space="preserve">delegate </w:t>
          </w:r>
          <w:r w:rsidR="000C4A81">
            <w:rPr>
              <w:rFonts w:cstheme="minorHAnsi"/>
              <w:shd w:val="clear" w:color="auto" w:fill="FFFFFF"/>
            </w:rPr>
            <w:t>limited resources</w:t>
          </w:r>
          <w:r w:rsidR="000923D8" w:rsidRPr="000923D8">
            <w:t xml:space="preserve"> </w:t>
          </w:r>
          <w:r w:rsidR="006967E3">
            <w:t xml:space="preserve">to tasks </w:t>
          </w:r>
          <w:r w:rsidR="00342021">
            <w:t>will</w:t>
          </w:r>
          <w:r w:rsidR="00546A39">
            <w:t xml:space="preserve"> create a conflict of </w:t>
          </w:r>
          <w:r w:rsidR="000A248F">
            <w:t>interest</w:t>
          </w:r>
          <w:r w:rsidR="00342021">
            <w:t>,</w:t>
          </w:r>
          <w:r w:rsidR="000A248F">
            <w:t xml:space="preserve"> with</w:t>
          </w:r>
          <w:r w:rsidR="00EE5416">
            <w:t xml:space="preserve"> work that </w:t>
          </w:r>
          <w:r w:rsidR="009F018E">
            <w:t>it’s</w:t>
          </w:r>
          <w:r w:rsidR="00EE5416">
            <w:t xml:space="preserve"> to take place in their own area always being the priority</w:t>
          </w:r>
          <w:r w:rsidR="00342021">
            <w:t xml:space="preserve"> regardless </w:t>
          </w:r>
          <w:r w:rsidR="00C26EFF">
            <w:t>of the agreed priority assigned.</w:t>
          </w:r>
        </w:p>
        <w:p w14:paraId="6BAE5380" w14:textId="77777777" w:rsidR="00B1501B" w:rsidRDefault="00B1501B" w:rsidP="00B1501B">
          <w:pPr>
            <w:rPr>
              <w:rFonts w:cstheme="minorHAnsi"/>
              <w:shd w:val="clear" w:color="auto" w:fill="FFFFFF"/>
            </w:rPr>
          </w:pPr>
          <w:r>
            <w:t xml:space="preserve">A ‘process superintendents’ influence on requests for maintenance caused the project scope to be constantly adjusted which, contradicts </w:t>
          </w:r>
          <w:proofErr w:type="spellStart"/>
          <w:r w:rsidRPr="000E6B4D">
            <w:rPr>
              <w:rFonts w:cstheme="minorHAnsi"/>
              <w:shd w:val="clear" w:color="auto" w:fill="FFFFFF"/>
            </w:rPr>
            <w:t>Haniff</w:t>
          </w:r>
          <w:proofErr w:type="spellEnd"/>
          <w:r w:rsidRPr="000E6B4D">
            <w:rPr>
              <w:rFonts w:cstheme="minorHAnsi"/>
              <w:shd w:val="clear" w:color="auto" w:fill="FFFFFF"/>
            </w:rPr>
            <w:t xml:space="preserve">, A, &amp; Salama, M </w:t>
          </w:r>
          <w:r>
            <w:rPr>
              <w:rFonts w:cstheme="minorHAnsi"/>
              <w:shd w:val="clear" w:color="auto" w:fill="FFFFFF"/>
            </w:rPr>
            <w:t>(</w:t>
          </w:r>
          <w:r w:rsidRPr="000E6B4D">
            <w:rPr>
              <w:rFonts w:cstheme="minorHAnsi"/>
              <w:shd w:val="clear" w:color="auto" w:fill="FFFFFF"/>
            </w:rPr>
            <w:t>2016</w:t>
          </w:r>
          <w:r>
            <w:rPr>
              <w:rFonts w:cstheme="minorHAnsi"/>
              <w:shd w:val="clear" w:color="auto" w:fill="FFFFFF"/>
            </w:rPr>
            <w:t>), and the advantages that they state a specific project scope can bring to the execution and control of a project. Every adjustment to the project scope (work removed or added) produced either additional or wasted activities for the MPC department.</w:t>
          </w:r>
        </w:p>
        <w:p w14:paraId="4F18BC3A" w14:textId="7063BFE2" w:rsidR="009D0F26" w:rsidRDefault="00AB24E1" w:rsidP="00567F3E">
          <w:pPr>
            <w:rPr>
              <w:rFonts w:cstheme="minorHAnsi"/>
              <w:shd w:val="clear" w:color="auto" w:fill="FFFFFF"/>
            </w:rPr>
          </w:pPr>
          <w:r>
            <w:t>Contrary to</w:t>
          </w:r>
          <w:r w:rsidR="007E11B4">
            <w:t xml:space="preserve"> </w:t>
          </w:r>
          <w:proofErr w:type="spellStart"/>
          <w:r w:rsidR="007E11B4">
            <w:t>Dhillion</w:t>
          </w:r>
          <w:proofErr w:type="spellEnd"/>
          <w:r w:rsidR="007E11B4">
            <w:t>, B.S. (2020),</w:t>
          </w:r>
          <w:r w:rsidR="003B0A51">
            <w:t xml:space="preserve"> work on</w:t>
          </w:r>
          <w:r w:rsidR="007E11B4">
            <w:t xml:space="preserve"> methods of evaluating equipment maintenance </w:t>
          </w:r>
          <w:r w:rsidR="003B0A51">
            <w:t>strategies, a</w:t>
          </w:r>
          <w:r w:rsidR="00567F3E">
            <w:t>ssumptions were made by process superintendents</w:t>
          </w:r>
          <w:r w:rsidR="00195954">
            <w:t xml:space="preserve"> on </w:t>
          </w:r>
          <w:r w:rsidR="00AE0645">
            <w:t>maintenance requirements of equipment</w:t>
          </w:r>
          <w:r w:rsidR="00BC3F81">
            <w:t xml:space="preserve">. </w:t>
          </w:r>
          <w:r w:rsidR="00900C3C">
            <w:t>The</w:t>
          </w:r>
          <w:r w:rsidR="00AE0645">
            <w:t xml:space="preserve"> requirements</w:t>
          </w:r>
          <w:r w:rsidR="00FC5041">
            <w:t xml:space="preserve"> where subjective and based on the </w:t>
          </w:r>
          <w:r w:rsidR="00B8073A">
            <w:t xml:space="preserve">process </w:t>
          </w:r>
          <w:r w:rsidR="00FC5041">
            <w:t>experience</w:t>
          </w:r>
          <w:r w:rsidR="00B8073A">
            <w:t xml:space="preserve"> as appose to the knowledge of </w:t>
          </w:r>
          <w:r w:rsidR="00613B13">
            <w:t>equipment functionality.</w:t>
          </w:r>
          <w:r w:rsidR="00CD227E">
            <w:t xml:space="preserve"> The maintenance s</w:t>
          </w:r>
          <w:r w:rsidR="003D4A68">
            <w:t>cope</w:t>
          </w:r>
          <w:r w:rsidR="00CD227E">
            <w:t xml:space="preserve"> should </w:t>
          </w:r>
          <w:r w:rsidR="00AE0645">
            <w:t xml:space="preserve">have been </w:t>
          </w:r>
          <w:r w:rsidR="006C55E4">
            <w:t>defined</w:t>
          </w:r>
          <w:r w:rsidR="00EB1E34">
            <w:t xml:space="preserve"> by the </w:t>
          </w:r>
          <w:r w:rsidR="006C55E4">
            <w:t>‘reliability team’</w:t>
          </w:r>
          <w:r w:rsidR="00407CC3">
            <w:t xml:space="preserve"> and </w:t>
          </w:r>
          <w:r w:rsidR="00CD227E">
            <w:t>produced</w:t>
          </w:r>
          <w:r w:rsidR="007E18F7">
            <w:t xml:space="preserve"> from</w:t>
          </w:r>
          <w:r w:rsidR="00407CC3">
            <w:t xml:space="preserve"> analysi</w:t>
          </w:r>
          <w:r w:rsidR="007E18F7">
            <w:t>ng</w:t>
          </w:r>
          <w:r w:rsidR="00407CC3">
            <w:t xml:space="preserve"> </w:t>
          </w:r>
          <w:r w:rsidR="007E18F7">
            <w:t xml:space="preserve">data </w:t>
          </w:r>
          <w:r w:rsidR="00897C6E">
            <w:t xml:space="preserve">on </w:t>
          </w:r>
          <w:r w:rsidR="00407CC3">
            <w:t>equipment failures.</w:t>
          </w:r>
          <w:r w:rsidR="00EC2549">
            <w:t xml:space="preserve"> Poor </w:t>
          </w:r>
          <w:r w:rsidR="003D4A68">
            <w:t xml:space="preserve">systemisation of formalising </w:t>
          </w:r>
          <w:r w:rsidR="0020731D">
            <w:t xml:space="preserve">a </w:t>
          </w:r>
          <w:r w:rsidR="001B5530">
            <w:t xml:space="preserve">maintenance </w:t>
          </w:r>
          <w:r w:rsidR="0020731D">
            <w:t>scope</w:t>
          </w:r>
          <w:r w:rsidR="008B2EB6">
            <w:t xml:space="preserve"> </w:t>
          </w:r>
          <w:r w:rsidR="00BB15FA">
            <w:t>meant that ‘scope creep’ was observed</w:t>
          </w:r>
          <w:r w:rsidR="004E6D74">
            <w:t xml:space="preserve">, this was caused by additional work </w:t>
          </w:r>
          <w:r w:rsidR="00E23E00">
            <w:t xml:space="preserve">being added to the scope. ‘Scope Creep’ is acceptable </w:t>
          </w:r>
          <w:r w:rsidR="00E24D12">
            <w:t xml:space="preserve">so long as it is controlled </w:t>
          </w:r>
          <w:r w:rsidR="001E3789">
            <w:t xml:space="preserve">by the project manager and </w:t>
          </w:r>
          <w:r w:rsidR="00777C45">
            <w:t>does not impinge on the project execution date</w:t>
          </w:r>
          <w:r w:rsidR="00A0574E">
            <w:t>,</w:t>
          </w:r>
          <w:r w:rsidR="00CF27B3">
            <w:t xml:space="preserve"> this project failed on both of these points and likely sustained</w:t>
          </w:r>
          <w:r w:rsidR="00190F20">
            <w:t xml:space="preserve"> </w:t>
          </w:r>
          <w:r w:rsidR="00566F95">
            <w:t>waste with regards to cost and time management</w:t>
          </w:r>
          <w:r w:rsidR="00B45AB1" w:rsidRPr="00B45AB1">
            <w:rPr>
              <w:rFonts w:cstheme="minorHAnsi"/>
              <w:shd w:val="clear" w:color="auto" w:fill="FFFFFF"/>
            </w:rPr>
            <w:t xml:space="preserve"> (</w:t>
          </w:r>
          <w:proofErr w:type="spellStart"/>
          <w:r w:rsidR="00B45AB1" w:rsidRPr="00B45AB1">
            <w:rPr>
              <w:rFonts w:cstheme="minorHAnsi"/>
              <w:shd w:val="clear" w:color="auto" w:fill="FFFFFF"/>
            </w:rPr>
            <w:t>tommochal</w:t>
          </w:r>
          <w:proofErr w:type="spellEnd"/>
          <w:r w:rsidR="00B45AB1" w:rsidRPr="00B45AB1">
            <w:rPr>
              <w:rFonts w:cstheme="minorHAnsi"/>
              <w:shd w:val="clear" w:color="auto" w:fill="FFFFFF"/>
            </w:rPr>
            <w:t>, 2005)</w:t>
          </w:r>
          <w:r w:rsidR="00B45AB1">
            <w:rPr>
              <w:rFonts w:cstheme="minorHAnsi"/>
              <w:shd w:val="clear" w:color="auto" w:fill="FFFFFF"/>
            </w:rPr>
            <w:t>.</w:t>
          </w:r>
        </w:p>
        <w:p w14:paraId="614A1CDA" w14:textId="309A16F8" w:rsidR="007E66D8" w:rsidRDefault="007E66D8" w:rsidP="00567F3E">
          <w:pPr>
            <w:rPr>
              <w:rFonts w:cstheme="minorHAnsi"/>
              <w:shd w:val="clear" w:color="auto" w:fill="FFFFFF"/>
            </w:rPr>
          </w:pPr>
          <w:r>
            <w:rPr>
              <w:rFonts w:cstheme="minorHAnsi"/>
              <w:shd w:val="clear" w:color="auto" w:fill="FFFFFF"/>
            </w:rPr>
            <w:t>The ‘scope creep’ com</w:t>
          </w:r>
          <w:r w:rsidR="007C3A40">
            <w:rPr>
              <w:rFonts w:cstheme="minorHAnsi"/>
              <w:shd w:val="clear" w:color="auto" w:fill="FFFFFF"/>
            </w:rPr>
            <w:t>bined with the subjective maintenance request</w:t>
          </w:r>
          <w:r w:rsidR="00635516">
            <w:rPr>
              <w:rFonts w:cstheme="minorHAnsi"/>
              <w:shd w:val="clear" w:color="auto" w:fill="FFFFFF"/>
            </w:rPr>
            <w:t>s from</w:t>
          </w:r>
          <w:r w:rsidR="007C3A40">
            <w:rPr>
              <w:rFonts w:cstheme="minorHAnsi"/>
              <w:shd w:val="clear" w:color="auto" w:fill="FFFFFF"/>
            </w:rPr>
            <w:t xml:space="preserve"> process superintendents</w:t>
          </w:r>
          <w:r w:rsidR="003B0994">
            <w:rPr>
              <w:rFonts w:cstheme="minorHAnsi"/>
              <w:shd w:val="clear" w:color="auto" w:fill="FFFFFF"/>
            </w:rPr>
            <w:t xml:space="preserve">, severely </w:t>
          </w:r>
          <w:r w:rsidR="004712BE">
            <w:rPr>
              <w:rFonts w:cstheme="minorHAnsi"/>
              <w:shd w:val="clear" w:color="auto" w:fill="FFFFFF"/>
            </w:rPr>
            <w:t xml:space="preserve">influenced the </w:t>
          </w:r>
          <w:r w:rsidR="00C145D9">
            <w:rPr>
              <w:rFonts w:cstheme="minorHAnsi"/>
              <w:shd w:val="clear" w:color="auto" w:fill="FFFFFF"/>
            </w:rPr>
            <w:t xml:space="preserve">ability </w:t>
          </w:r>
          <w:r w:rsidR="00E45A04">
            <w:rPr>
              <w:rFonts w:cstheme="minorHAnsi"/>
              <w:shd w:val="clear" w:color="auto" w:fill="FFFFFF"/>
            </w:rPr>
            <w:t xml:space="preserve">of the </w:t>
          </w:r>
          <w:r w:rsidR="00364261">
            <w:rPr>
              <w:rFonts w:cstheme="minorHAnsi"/>
              <w:shd w:val="clear" w:color="auto" w:fill="FFFFFF"/>
            </w:rPr>
            <w:t>‘</w:t>
          </w:r>
          <w:r w:rsidR="004712BE">
            <w:rPr>
              <w:rFonts w:cstheme="minorHAnsi"/>
              <w:shd w:val="clear" w:color="auto" w:fill="FFFFFF"/>
            </w:rPr>
            <w:t>MPC department</w:t>
          </w:r>
          <w:r w:rsidR="00CB0A6B">
            <w:rPr>
              <w:rFonts w:cstheme="minorHAnsi"/>
              <w:shd w:val="clear" w:color="auto" w:fill="FFFFFF"/>
            </w:rPr>
            <w:t xml:space="preserve">s’ </w:t>
          </w:r>
          <w:r w:rsidR="004712BE">
            <w:rPr>
              <w:rFonts w:cstheme="minorHAnsi"/>
              <w:shd w:val="clear" w:color="auto" w:fill="FFFFFF"/>
            </w:rPr>
            <w:t xml:space="preserve">to react to the </w:t>
          </w:r>
          <w:r w:rsidR="00364261">
            <w:rPr>
              <w:rFonts w:cstheme="minorHAnsi"/>
              <w:shd w:val="clear" w:color="auto" w:fill="FFFFFF"/>
            </w:rPr>
            <w:t xml:space="preserve">demand </w:t>
          </w:r>
          <w:r w:rsidR="00EB117E">
            <w:rPr>
              <w:rFonts w:cstheme="minorHAnsi"/>
              <w:shd w:val="clear" w:color="auto" w:fill="FFFFFF"/>
            </w:rPr>
            <w:t xml:space="preserve">for planning and scheduling. Management </w:t>
          </w:r>
          <w:r w:rsidR="00F16E34">
            <w:rPr>
              <w:rFonts w:cstheme="minorHAnsi"/>
              <w:shd w:val="clear" w:color="auto" w:fill="FFFFFF"/>
            </w:rPr>
            <w:t xml:space="preserve">of the situation was </w:t>
          </w:r>
          <w:r w:rsidR="00255463">
            <w:rPr>
              <w:rFonts w:cstheme="minorHAnsi"/>
              <w:shd w:val="clear" w:color="auto" w:fill="FFFFFF"/>
            </w:rPr>
            <w:t xml:space="preserve">efficient and effective with </w:t>
          </w:r>
          <w:r w:rsidR="009653A8">
            <w:rPr>
              <w:rFonts w:cstheme="minorHAnsi"/>
              <w:shd w:val="clear" w:color="auto" w:fill="FFFFFF"/>
            </w:rPr>
            <w:t xml:space="preserve">a resolution </w:t>
          </w:r>
          <w:r w:rsidR="007D5A5B">
            <w:rPr>
              <w:rFonts w:cstheme="minorHAnsi"/>
              <w:shd w:val="clear" w:color="auto" w:fill="FFFFFF"/>
            </w:rPr>
            <w:t xml:space="preserve">found that </w:t>
          </w:r>
          <w:r w:rsidR="009F09E1">
            <w:rPr>
              <w:rFonts w:cstheme="minorHAnsi"/>
              <w:shd w:val="clear" w:color="auto" w:fill="FFFFFF"/>
            </w:rPr>
            <w:t xml:space="preserve">mitigated addition cost </w:t>
          </w:r>
          <w:r w:rsidR="00826489">
            <w:rPr>
              <w:rFonts w:cstheme="minorHAnsi"/>
              <w:shd w:val="clear" w:color="auto" w:fill="FFFFFF"/>
            </w:rPr>
            <w:t xml:space="preserve">and widened the knowledge </w:t>
          </w:r>
          <w:r w:rsidR="00614805">
            <w:rPr>
              <w:rFonts w:cstheme="minorHAnsi"/>
              <w:shd w:val="clear" w:color="auto" w:fill="FFFFFF"/>
            </w:rPr>
            <w:t>base of the department.</w:t>
          </w:r>
          <w:r w:rsidR="009566CF">
            <w:rPr>
              <w:rFonts w:cstheme="minorHAnsi"/>
              <w:shd w:val="clear" w:color="auto" w:fill="FFFFFF"/>
            </w:rPr>
            <w:t xml:space="preserve"> </w:t>
          </w:r>
          <w:r w:rsidR="00364261">
            <w:rPr>
              <w:rFonts w:cstheme="minorHAnsi"/>
              <w:shd w:val="clear" w:color="auto" w:fill="FFFFFF"/>
            </w:rPr>
            <w:t xml:space="preserve"> </w:t>
          </w:r>
        </w:p>
        <w:p w14:paraId="5249C22E" w14:textId="756B5C10" w:rsidR="00612E71" w:rsidRPr="00DD454B" w:rsidRDefault="004F345C" w:rsidP="00567F3E">
          <w:pPr>
            <w:rPr>
              <w:rFonts w:cstheme="minorHAnsi"/>
              <w:shd w:val="clear" w:color="auto" w:fill="FFFFFF"/>
            </w:rPr>
          </w:pPr>
          <w:r>
            <w:rPr>
              <w:rFonts w:cstheme="minorHAnsi"/>
              <w:shd w:val="clear" w:color="auto" w:fill="FFFFFF"/>
            </w:rPr>
            <w:t xml:space="preserve">The method used to prioritise </w:t>
          </w:r>
          <w:r w:rsidR="0081133E">
            <w:rPr>
              <w:rFonts w:cstheme="minorHAnsi"/>
              <w:shd w:val="clear" w:color="auto" w:fill="FFFFFF"/>
            </w:rPr>
            <w:t xml:space="preserve">tasks and to construct </w:t>
          </w:r>
          <w:r w:rsidR="009F1CC8">
            <w:rPr>
              <w:rFonts w:cstheme="minorHAnsi"/>
              <w:shd w:val="clear" w:color="auto" w:fill="FFFFFF"/>
            </w:rPr>
            <w:t xml:space="preserve">the refinery shutdown Gantt chart was conclusive with </w:t>
          </w:r>
          <w:r w:rsidR="0034238E">
            <w:rPr>
              <w:rFonts w:cstheme="minorHAnsi"/>
              <w:shd w:val="clear" w:color="auto" w:fill="FFFFFF"/>
            </w:rPr>
            <w:t>theory</w:t>
          </w:r>
          <w:r w:rsidR="00CC6241">
            <w:rPr>
              <w:rFonts w:cstheme="minorHAnsi"/>
              <w:shd w:val="clear" w:color="auto" w:fill="FFFFFF"/>
            </w:rPr>
            <w:t xml:space="preserve">. The accuracy of the Gantt chart and its ability to </w:t>
          </w:r>
          <w:r w:rsidR="00D80011">
            <w:rPr>
              <w:rFonts w:cstheme="minorHAnsi"/>
              <w:shd w:val="clear" w:color="auto" w:fill="FFFFFF"/>
            </w:rPr>
            <w:t>analyse data</w:t>
          </w:r>
          <w:r w:rsidR="003E492C">
            <w:rPr>
              <w:rFonts w:cstheme="minorHAnsi"/>
              <w:shd w:val="clear" w:color="auto" w:fill="FFFFFF"/>
            </w:rPr>
            <w:t xml:space="preserve"> by reviewing</w:t>
          </w:r>
          <w:r w:rsidR="009C23B0">
            <w:rPr>
              <w:rFonts w:cstheme="minorHAnsi"/>
              <w:shd w:val="clear" w:color="auto" w:fill="FFFFFF"/>
            </w:rPr>
            <w:t xml:space="preserve"> the </w:t>
          </w:r>
          <w:r w:rsidR="002861E6">
            <w:rPr>
              <w:rFonts w:cstheme="minorHAnsi"/>
              <w:shd w:val="clear" w:color="auto" w:fill="FFFFFF"/>
            </w:rPr>
            <w:t>‘</w:t>
          </w:r>
          <w:r w:rsidR="0057239E">
            <w:rPr>
              <w:rFonts w:cstheme="minorHAnsi"/>
              <w:shd w:val="clear" w:color="auto" w:fill="FFFFFF"/>
            </w:rPr>
            <w:t>sprint</w:t>
          </w:r>
          <w:r w:rsidR="002861E6">
            <w:rPr>
              <w:rFonts w:cstheme="minorHAnsi"/>
              <w:shd w:val="clear" w:color="auto" w:fill="FFFFFF"/>
            </w:rPr>
            <w:t>’</w:t>
          </w:r>
          <w:r w:rsidR="0057239E">
            <w:rPr>
              <w:rFonts w:cstheme="minorHAnsi"/>
              <w:shd w:val="clear" w:color="auto" w:fill="FFFFFF"/>
            </w:rPr>
            <w:t xml:space="preserve"> burndown report</w:t>
          </w:r>
          <w:r w:rsidR="002861E6">
            <w:rPr>
              <w:rFonts w:cstheme="minorHAnsi"/>
              <w:shd w:val="clear" w:color="auto" w:fill="FFFFFF"/>
            </w:rPr>
            <w:t xml:space="preserve"> </w:t>
          </w:r>
          <w:r w:rsidR="009C23B0">
            <w:rPr>
              <w:rFonts w:cstheme="minorHAnsi"/>
              <w:shd w:val="clear" w:color="auto" w:fill="FFFFFF"/>
            </w:rPr>
            <w:t xml:space="preserve">and the project milestones </w:t>
          </w:r>
          <w:r w:rsidR="002861E6">
            <w:rPr>
              <w:rFonts w:cstheme="minorHAnsi"/>
              <w:shd w:val="clear" w:color="auto" w:fill="FFFFFF"/>
            </w:rPr>
            <w:t xml:space="preserve">enabled the </w:t>
          </w:r>
          <w:r w:rsidR="009C085C">
            <w:rPr>
              <w:rFonts w:cstheme="minorHAnsi"/>
              <w:shd w:val="clear" w:color="auto" w:fill="FFFFFF"/>
            </w:rPr>
            <w:t>scheduler to inform stakeholders</w:t>
          </w:r>
          <w:r w:rsidR="00342E90">
            <w:rPr>
              <w:rFonts w:cstheme="minorHAnsi"/>
              <w:shd w:val="clear" w:color="auto" w:fill="FFFFFF"/>
            </w:rPr>
            <w:t xml:space="preserve"> of potential</w:t>
          </w:r>
          <w:r w:rsidR="009C085C">
            <w:rPr>
              <w:rFonts w:cstheme="minorHAnsi"/>
              <w:shd w:val="clear" w:color="auto" w:fill="FFFFFF"/>
            </w:rPr>
            <w:t xml:space="preserve"> ‘project drift’</w:t>
          </w:r>
          <w:r w:rsidR="00E70805">
            <w:rPr>
              <w:rFonts w:cstheme="minorHAnsi"/>
              <w:shd w:val="clear" w:color="auto" w:fill="FFFFFF"/>
            </w:rPr>
            <w:t xml:space="preserve">, </w:t>
          </w:r>
          <w:r w:rsidR="00552EA0">
            <w:rPr>
              <w:rFonts w:cstheme="minorHAnsi"/>
              <w:shd w:val="clear" w:color="auto" w:fill="FFFFFF"/>
            </w:rPr>
            <w:t>this allowed</w:t>
          </w:r>
          <w:r w:rsidR="00A34CEA">
            <w:rPr>
              <w:rFonts w:cstheme="minorHAnsi"/>
              <w:shd w:val="clear" w:color="auto" w:fill="FFFFFF"/>
            </w:rPr>
            <w:t xml:space="preserve"> for solutions to be found and implemented </w:t>
          </w:r>
          <w:r w:rsidR="006F456A">
            <w:rPr>
              <w:rFonts w:cstheme="minorHAnsi"/>
              <w:shd w:val="clear" w:color="auto" w:fill="FFFFFF"/>
            </w:rPr>
            <w:t>swiftly.</w:t>
          </w:r>
          <w:r w:rsidR="00342E90">
            <w:rPr>
              <w:rFonts w:cstheme="minorHAnsi"/>
              <w:shd w:val="clear" w:color="auto" w:fill="FFFFFF"/>
            </w:rPr>
            <w:t xml:space="preserve"> </w:t>
          </w:r>
        </w:p>
        <w:p w14:paraId="0E5AE481" w14:textId="48FD0689" w:rsidR="00E50EB4" w:rsidRDefault="00E50EB4" w:rsidP="00E50EB4">
          <w:r>
            <w:t xml:space="preserve">Analysis of </w:t>
          </w:r>
          <w:r>
            <w:fldChar w:fldCharType="begin"/>
          </w:r>
          <w:r>
            <w:instrText xml:space="preserve"> REF _Ref104021325 \h </w:instrText>
          </w:r>
          <w:r>
            <w:fldChar w:fldCharType="separate"/>
          </w:r>
          <w:r>
            <w:t xml:space="preserve">Figure </w:t>
          </w:r>
          <w:r>
            <w:rPr>
              <w:noProof/>
            </w:rPr>
            <w:t>4</w:t>
          </w:r>
          <w:r>
            <w:fldChar w:fldCharType="end"/>
          </w:r>
          <w:r>
            <w:t xml:space="preserve"> showed from that the rate of execution of work started well however, at approx. 04/05/2022 performance started to dip, </w:t>
          </w:r>
          <w:r w:rsidR="00F11084">
            <w:t xml:space="preserve">which placed </w:t>
          </w:r>
          <w:r>
            <w:t xml:space="preserve">the success of the project in jeopardy. The trend was monitored by the scheduler, the process superintendents and the maintenance superintendents until 15/05/2022 in hope that performance would improve and the project completion date could be brought back to the baseline. However, </w:t>
          </w:r>
          <w:r w:rsidR="008531DD">
            <w:t xml:space="preserve">the trends </w:t>
          </w:r>
          <w:r>
            <w:t xml:space="preserve">tracheotomy showed little improvement </w:t>
          </w:r>
          <w:r w:rsidR="00337298">
            <w:t xml:space="preserve">with a forecast placing the </w:t>
          </w:r>
          <w:r w:rsidR="001F74F8">
            <w:t xml:space="preserve">schedule ten days behind schedule. </w:t>
          </w:r>
          <w:r w:rsidR="0028270C">
            <w:t>T</w:t>
          </w:r>
          <w:r>
            <w:t>he decision was made amongst the team to engage additional labour, this proved to be success</w:t>
          </w:r>
          <w:r w:rsidR="00A82E88">
            <w:t>.</w:t>
          </w:r>
        </w:p>
        <w:p w14:paraId="46C39495" w14:textId="26E43F5C" w:rsidR="0045651E" w:rsidRPr="0079500D" w:rsidRDefault="00840764" w:rsidP="0079500D">
          <w:r>
            <w:t>Agreed learning opportunities at ‘project close</w:t>
          </w:r>
          <w:r w:rsidR="00DD4746">
            <w:t xml:space="preserve"> out’ will be difficult to establish because </w:t>
          </w:r>
          <w:r w:rsidR="00DC2C54">
            <w:t xml:space="preserve">there was not an agreed strategy in place to record </w:t>
          </w:r>
          <w:r w:rsidR="008432EC">
            <w:t>Key performance indicators</w:t>
          </w:r>
          <w:r w:rsidR="00051EF8">
            <w:t xml:space="preserve"> (furthermore to be known as KPI’s)</w:t>
          </w:r>
          <w:r w:rsidR="00346768">
            <w:t xml:space="preserve">. </w:t>
          </w:r>
          <w:r w:rsidR="00051EF8">
            <w:t xml:space="preserve">KPI’s </w:t>
          </w:r>
          <w:r w:rsidR="00DC2C54">
            <w:t xml:space="preserve">adequate data </w:t>
          </w:r>
          <w:r w:rsidR="001867A6">
            <w:t>for project deviations.</w:t>
          </w:r>
          <w:r w:rsidR="00B97825">
            <w:t xml:space="preserve"> KPI</w:t>
          </w:r>
          <w:r w:rsidR="006C3F63">
            <w:t>’s enable the growth of a business by reflecting on process</w:t>
          </w:r>
          <w:r w:rsidR="00B40CBE">
            <w:t>es, analysing and establishing areas for improvement</w:t>
          </w:r>
          <w:r w:rsidR="00CD5B51">
            <w:t xml:space="preserve"> (</w:t>
          </w:r>
          <w:r w:rsidR="00CD5B51" w:rsidRPr="00CD5B51">
            <w:rPr>
              <w:rFonts w:ascii="Calibri" w:eastAsia="Times New Roman" w:hAnsi="Calibri" w:cs="Calibri"/>
              <w:color w:val="000000"/>
              <w:lang w:eastAsia="en-GB"/>
            </w:rPr>
            <w:t>Parmenter,</w:t>
          </w:r>
          <w:r w:rsidR="00CD5B51">
            <w:rPr>
              <w:rFonts w:ascii="Calibri" w:eastAsia="Times New Roman" w:hAnsi="Calibri" w:cs="Calibri"/>
              <w:color w:val="000000"/>
              <w:lang w:eastAsia="en-GB"/>
            </w:rPr>
            <w:t xml:space="preserve"> </w:t>
          </w:r>
          <w:r w:rsidR="00CD5B51" w:rsidRPr="00CD5B51">
            <w:rPr>
              <w:rFonts w:ascii="Calibri" w:eastAsia="Times New Roman" w:hAnsi="Calibri" w:cs="Calibri"/>
              <w:color w:val="000000"/>
              <w:lang w:eastAsia="en-GB"/>
            </w:rPr>
            <w:t>2015)</w:t>
          </w:r>
          <w:r w:rsidR="00B40CBE" w:rsidRPr="00CD5B51">
            <w:rPr>
              <w:rFonts w:ascii="Calibri" w:hAnsi="Calibri" w:cs="Calibri"/>
            </w:rPr>
            <w:t>.</w:t>
          </w:r>
          <w:r w:rsidR="00E50EB4">
            <w:br w:type="page"/>
          </w:r>
        </w:p>
      </w:sdtContent>
    </w:sdt>
    <w:bookmarkStart w:id="13" w:name="_Toc104547671" w:displacedByCustomXml="next"/>
    <w:sdt>
      <w:sdtPr>
        <w:rPr>
          <w:rFonts w:asciiTheme="minorHAnsi" w:eastAsiaTheme="minorHAnsi" w:hAnsiTheme="minorHAnsi" w:cstheme="minorHAnsi"/>
          <w:color w:val="auto"/>
          <w:sz w:val="22"/>
          <w:szCs w:val="22"/>
        </w:rPr>
        <w:id w:val="2031759284"/>
        <w:docPartObj>
          <w:docPartGallery w:val="Bibliographies"/>
          <w:docPartUnique/>
        </w:docPartObj>
      </w:sdtPr>
      <w:sdtEndPr>
        <w:rPr>
          <w:rFonts w:cstheme="minorBidi"/>
        </w:rPr>
      </w:sdtEndPr>
      <w:sdtContent>
        <w:p w14:paraId="1C490F6E" w14:textId="4D868447" w:rsidR="0045651E" w:rsidRPr="0052689B" w:rsidRDefault="0045651E">
          <w:pPr>
            <w:pStyle w:val="Heading1"/>
            <w:rPr>
              <w:rFonts w:asciiTheme="minorHAnsi" w:hAnsiTheme="minorHAnsi" w:cstheme="minorHAnsi"/>
              <w:sz w:val="22"/>
              <w:szCs w:val="22"/>
            </w:rPr>
          </w:pPr>
          <w:r w:rsidRPr="0052689B">
            <w:rPr>
              <w:rFonts w:asciiTheme="minorHAnsi" w:hAnsiTheme="minorHAnsi" w:cstheme="minorHAnsi"/>
              <w:sz w:val="22"/>
              <w:szCs w:val="22"/>
            </w:rPr>
            <w:t>Bibliography</w:t>
          </w:r>
          <w:bookmarkEnd w:id="13"/>
        </w:p>
        <w:p w14:paraId="2D206749" w14:textId="77777777" w:rsidR="00FC6F3E" w:rsidRPr="0052689B" w:rsidRDefault="00FC6F3E" w:rsidP="00FC6F3E">
          <w:pPr>
            <w:spacing w:after="0" w:line="360" w:lineRule="atLeast"/>
            <w:rPr>
              <w:rFonts w:eastAsia="Times New Roman" w:cstheme="minorHAnsi"/>
              <w:color w:val="000000"/>
              <w:lang w:eastAsia="en-GB"/>
            </w:rPr>
          </w:pPr>
          <w:r w:rsidRPr="0052689B">
            <w:rPr>
              <w:rFonts w:eastAsia="Times New Roman" w:cstheme="minorHAnsi"/>
              <w:color w:val="000000"/>
              <w:lang w:eastAsia="en-GB"/>
            </w:rPr>
            <w:t>Agile Digest. (2022). </w:t>
          </w:r>
          <w:r w:rsidRPr="0052689B">
            <w:rPr>
              <w:rFonts w:eastAsia="Times New Roman" w:cstheme="minorHAnsi"/>
              <w:i/>
              <w:iCs/>
              <w:color w:val="000000"/>
              <w:lang w:eastAsia="en-GB"/>
            </w:rPr>
            <w:t>Burn Down Chart</w:t>
          </w:r>
          <w:r w:rsidRPr="0052689B">
            <w:rPr>
              <w:rFonts w:eastAsia="Times New Roman" w:cstheme="minorHAnsi"/>
              <w:color w:val="000000"/>
              <w:lang w:eastAsia="en-GB"/>
            </w:rPr>
            <w:t>. [online] Available at: https://agiledigest.com/burn-down-chart/ [Accessed 21 May 2022].</w:t>
          </w:r>
        </w:p>
        <w:p w14:paraId="20E99FC8" w14:textId="77777777" w:rsidR="00FC6F3E" w:rsidRPr="0052689B" w:rsidRDefault="00FC6F3E" w:rsidP="00BB389B">
          <w:pPr>
            <w:spacing w:after="0" w:line="360" w:lineRule="atLeast"/>
            <w:rPr>
              <w:rFonts w:eastAsia="Times New Roman" w:cstheme="minorHAnsi"/>
              <w:color w:val="000000"/>
              <w:lang w:eastAsia="en-GB"/>
            </w:rPr>
          </w:pPr>
        </w:p>
        <w:p w14:paraId="440D7029" w14:textId="4DB7D816" w:rsidR="00BB389B" w:rsidRPr="0052689B" w:rsidRDefault="00BB389B" w:rsidP="00BB389B">
          <w:pPr>
            <w:spacing w:after="0" w:line="360" w:lineRule="atLeast"/>
            <w:rPr>
              <w:rFonts w:eastAsia="Times New Roman" w:cstheme="minorHAnsi"/>
              <w:color w:val="000000"/>
              <w:lang w:eastAsia="en-GB"/>
            </w:rPr>
          </w:pPr>
          <w:proofErr w:type="spellStart"/>
          <w:r w:rsidRPr="0052689B">
            <w:rPr>
              <w:rFonts w:eastAsia="Times New Roman" w:cstheme="minorHAnsi"/>
              <w:color w:val="000000"/>
              <w:lang w:eastAsia="en-GB"/>
            </w:rPr>
            <w:t>Apm</w:t>
          </w:r>
          <w:proofErr w:type="spellEnd"/>
          <w:r w:rsidRPr="0052689B">
            <w:rPr>
              <w:rFonts w:eastAsia="Times New Roman" w:cstheme="minorHAnsi"/>
              <w:color w:val="000000"/>
              <w:lang w:eastAsia="en-GB"/>
            </w:rPr>
            <w:t xml:space="preserve"> (2021). </w:t>
          </w:r>
          <w:r w:rsidRPr="0052689B">
            <w:rPr>
              <w:rFonts w:eastAsia="Times New Roman" w:cstheme="minorHAnsi"/>
              <w:i/>
              <w:iCs/>
              <w:color w:val="000000"/>
              <w:lang w:eastAsia="en-GB"/>
            </w:rPr>
            <w:t xml:space="preserve">What is a </w:t>
          </w:r>
          <w:proofErr w:type="spellStart"/>
          <w:r w:rsidRPr="0052689B">
            <w:rPr>
              <w:rFonts w:eastAsia="Times New Roman" w:cstheme="minorHAnsi"/>
              <w:i/>
              <w:iCs/>
              <w:color w:val="000000"/>
              <w:lang w:eastAsia="en-GB"/>
            </w:rPr>
            <w:t>gantt</w:t>
          </w:r>
          <w:proofErr w:type="spellEnd"/>
          <w:r w:rsidRPr="0052689B">
            <w:rPr>
              <w:rFonts w:eastAsia="Times New Roman" w:cstheme="minorHAnsi"/>
              <w:i/>
              <w:iCs/>
              <w:color w:val="000000"/>
              <w:lang w:eastAsia="en-GB"/>
            </w:rPr>
            <w:t xml:space="preserve"> chart? | </w:t>
          </w:r>
          <w:proofErr w:type="spellStart"/>
          <w:r w:rsidRPr="0052689B">
            <w:rPr>
              <w:rFonts w:eastAsia="Times New Roman" w:cstheme="minorHAnsi"/>
              <w:i/>
              <w:iCs/>
              <w:color w:val="000000"/>
              <w:lang w:eastAsia="en-GB"/>
            </w:rPr>
            <w:t>apm</w:t>
          </w:r>
          <w:proofErr w:type="spellEnd"/>
          <w:r w:rsidRPr="0052689B">
            <w:rPr>
              <w:rFonts w:eastAsia="Times New Roman" w:cstheme="minorHAnsi"/>
              <w:color w:val="000000"/>
              <w:lang w:eastAsia="en-GB"/>
            </w:rPr>
            <w:t xml:space="preserve">. [online] apm.org.uk. Available at: </w:t>
          </w:r>
          <w:hyperlink r:id="rId18" w:history="1">
            <w:r w:rsidRPr="0052689B">
              <w:rPr>
                <w:rStyle w:val="Hyperlink"/>
                <w:rFonts w:eastAsia="Times New Roman" w:cstheme="minorHAnsi"/>
                <w:lang w:eastAsia="en-GB"/>
              </w:rPr>
              <w:t>https://www.apm.org.uk/resources/find-a-resource/gantt-chart/</w:t>
            </w:r>
          </w:hyperlink>
          <w:r w:rsidRPr="0052689B">
            <w:rPr>
              <w:rFonts w:eastAsia="Times New Roman" w:cstheme="minorHAnsi"/>
              <w:color w:val="000000"/>
              <w:lang w:eastAsia="en-GB"/>
            </w:rPr>
            <w:t>.</w:t>
          </w:r>
        </w:p>
        <w:p w14:paraId="3A66A406" w14:textId="77777777" w:rsidR="00BB389B" w:rsidRPr="0052689B" w:rsidRDefault="00BB389B" w:rsidP="00BB389B">
          <w:pPr>
            <w:spacing w:after="0" w:line="360" w:lineRule="atLeast"/>
            <w:rPr>
              <w:rFonts w:eastAsia="Times New Roman" w:cstheme="minorHAnsi"/>
              <w:color w:val="000000"/>
              <w:lang w:eastAsia="en-GB"/>
            </w:rPr>
          </w:pPr>
        </w:p>
        <w:p w14:paraId="393DBBCB" w14:textId="5794E0A1" w:rsidR="00BB389B" w:rsidRPr="0052689B" w:rsidRDefault="00BB389B" w:rsidP="00BB389B">
          <w:pPr>
            <w:rPr>
              <w:rFonts w:cstheme="minorHAnsi"/>
            </w:rPr>
          </w:pPr>
          <w:proofErr w:type="spellStart"/>
          <w:r w:rsidRPr="0052689B">
            <w:rPr>
              <w:rFonts w:cstheme="minorHAnsi"/>
            </w:rPr>
            <w:t>Barbalho</w:t>
          </w:r>
          <w:proofErr w:type="spellEnd"/>
          <w:r w:rsidRPr="0052689B">
            <w:rPr>
              <w:rFonts w:cstheme="minorHAnsi"/>
            </w:rPr>
            <w:t xml:space="preserve">, </w:t>
          </w:r>
          <w:proofErr w:type="spellStart"/>
          <w:r w:rsidRPr="0052689B">
            <w:rPr>
              <w:rFonts w:cstheme="minorHAnsi"/>
            </w:rPr>
            <w:t>s.c.m</w:t>
          </w:r>
          <w:proofErr w:type="spellEnd"/>
          <w:r w:rsidRPr="0052689B">
            <w:rPr>
              <w:rFonts w:cstheme="minorHAnsi"/>
            </w:rPr>
            <w:t xml:space="preserve">., de </w:t>
          </w:r>
          <w:proofErr w:type="spellStart"/>
          <w:r w:rsidRPr="0052689B">
            <w:rPr>
              <w:rFonts w:cstheme="minorHAnsi"/>
            </w:rPr>
            <w:t>toledo</w:t>
          </w:r>
          <w:proofErr w:type="spellEnd"/>
          <w:r w:rsidRPr="0052689B">
            <w:rPr>
              <w:rFonts w:cstheme="minorHAnsi"/>
            </w:rPr>
            <w:t xml:space="preserve">, </w:t>
          </w:r>
          <w:proofErr w:type="spellStart"/>
          <w:r w:rsidRPr="0052689B">
            <w:rPr>
              <w:rFonts w:cstheme="minorHAnsi"/>
            </w:rPr>
            <w:t>j.c.</w:t>
          </w:r>
          <w:proofErr w:type="spellEnd"/>
          <w:r w:rsidRPr="0052689B">
            <w:rPr>
              <w:rFonts w:cstheme="minorHAnsi"/>
            </w:rPr>
            <w:t xml:space="preserve"> And silva, </w:t>
          </w:r>
          <w:proofErr w:type="spellStart"/>
          <w:r w:rsidRPr="0052689B">
            <w:rPr>
              <w:rFonts w:cstheme="minorHAnsi"/>
            </w:rPr>
            <w:t>i.a.d.</w:t>
          </w:r>
          <w:proofErr w:type="spellEnd"/>
          <w:r w:rsidRPr="0052689B">
            <w:rPr>
              <w:rFonts w:cstheme="minorHAnsi"/>
            </w:rPr>
            <w:t xml:space="preserve"> (2019) ‘the effect of stakeholders’ satisfaction and project management performance on transitions in a project management office’, </w:t>
          </w:r>
          <w:proofErr w:type="spellStart"/>
          <w:r w:rsidRPr="0052689B">
            <w:rPr>
              <w:rFonts w:cstheme="minorHAnsi"/>
            </w:rPr>
            <w:t>ieee</w:t>
          </w:r>
          <w:proofErr w:type="spellEnd"/>
          <w:r w:rsidRPr="0052689B">
            <w:rPr>
              <w:rFonts w:cstheme="minorHAnsi"/>
            </w:rPr>
            <w:t xml:space="preserve"> access, 7, pp. 169385–169398. Doi:10.1109/access.2019.2955446. </w:t>
          </w:r>
        </w:p>
        <w:p w14:paraId="312A9683" w14:textId="77777777" w:rsidR="00BB389B" w:rsidRDefault="00BB389B" w:rsidP="00BB389B">
          <w:pPr>
            <w:rPr>
              <w:rFonts w:cstheme="minorHAnsi"/>
            </w:rPr>
          </w:pPr>
          <w:proofErr w:type="spellStart"/>
          <w:r w:rsidRPr="0052689B">
            <w:rPr>
              <w:rFonts w:cstheme="minorHAnsi"/>
            </w:rPr>
            <w:t>Behfar</w:t>
          </w:r>
          <w:proofErr w:type="spellEnd"/>
          <w:r w:rsidRPr="0052689B">
            <w:rPr>
              <w:rFonts w:cstheme="minorHAnsi"/>
            </w:rPr>
            <w:t xml:space="preserve">, </w:t>
          </w:r>
          <w:proofErr w:type="spellStart"/>
          <w:r w:rsidRPr="0052689B">
            <w:rPr>
              <w:rFonts w:cstheme="minorHAnsi"/>
            </w:rPr>
            <w:t>k.j</w:t>
          </w:r>
          <w:proofErr w:type="spellEnd"/>
          <w:r w:rsidRPr="0052689B">
            <w:rPr>
              <w:rFonts w:cstheme="minorHAnsi"/>
            </w:rPr>
            <w:t>. Et al. (2008) ‘the critical role of conflict resolution in teams: a close look at the links between conflict type, conflict management strategies, and team outcomes’, journal of applied psychology, 93(1), pp. 170–188. Doi:10.1037/0021-9010.93.1.170.</w:t>
          </w:r>
        </w:p>
        <w:p w14:paraId="5A3B5AAF" w14:textId="77777777" w:rsidR="000733B2" w:rsidRPr="0052689B" w:rsidRDefault="000733B2" w:rsidP="000733B2">
          <w:pPr>
            <w:pStyle w:val="Bibliography"/>
            <w:rPr>
              <w:rFonts w:cstheme="minorHAnsi"/>
              <w:noProof/>
            </w:rPr>
          </w:pPr>
          <w:r w:rsidRPr="0052689B">
            <w:rPr>
              <w:rFonts w:cstheme="minorHAnsi"/>
              <w:noProof/>
            </w:rPr>
            <w:t xml:space="preserve">Block, n., 2015. </w:t>
          </w:r>
          <w:r w:rsidRPr="0052689B">
            <w:rPr>
              <w:rFonts w:cstheme="minorHAnsi"/>
              <w:i/>
              <w:iCs/>
              <w:noProof/>
            </w:rPr>
            <w:t xml:space="preserve">Inco limitted. </w:t>
          </w:r>
          <w:r w:rsidRPr="0052689B">
            <w:rPr>
              <w:rFonts w:cstheme="minorHAnsi"/>
              <w:noProof/>
            </w:rPr>
            <w:t xml:space="preserve">[online] </w:t>
          </w:r>
          <w:r w:rsidRPr="0052689B">
            <w:rPr>
              <w:rFonts w:cstheme="minorHAnsi"/>
              <w:noProof/>
            </w:rPr>
            <w:br/>
            <w:t xml:space="preserve">available at: </w:t>
          </w:r>
          <w:r w:rsidRPr="0052689B">
            <w:rPr>
              <w:rFonts w:cstheme="minorHAnsi"/>
              <w:noProof/>
              <w:u w:val="single"/>
            </w:rPr>
            <w:t>https://www.thecanadianencyclopedia.ca/en/article/inco-limited?Msclkid=23ff9320c2fe11ec8d88b5972b800df2</w:t>
          </w:r>
          <w:r w:rsidRPr="0052689B">
            <w:rPr>
              <w:rFonts w:cstheme="minorHAnsi"/>
              <w:noProof/>
            </w:rPr>
            <w:br/>
            <w:t>[accessed 23 april 2022].</w:t>
          </w:r>
        </w:p>
        <w:p w14:paraId="0C345846" w14:textId="77777777" w:rsidR="003562BE" w:rsidRPr="0052689B" w:rsidRDefault="003562BE" w:rsidP="003562BE">
          <w:pPr>
            <w:spacing w:after="0" w:line="360" w:lineRule="atLeast"/>
            <w:rPr>
              <w:rFonts w:eastAsia="Times New Roman" w:cstheme="minorHAnsi"/>
              <w:color w:val="000000"/>
              <w:lang w:eastAsia="en-GB"/>
            </w:rPr>
          </w:pPr>
          <w:r w:rsidRPr="0052689B">
            <w:rPr>
              <w:rFonts w:eastAsia="Times New Roman" w:cstheme="minorHAnsi"/>
              <w:color w:val="000000"/>
              <w:lang w:eastAsia="en-GB"/>
            </w:rPr>
            <w:t>Burndown Chart: What Is It &amp; How Do I Use It (2019). </w:t>
          </w:r>
          <w:r w:rsidRPr="0052689B">
            <w:rPr>
              <w:rFonts w:eastAsia="Times New Roman" w:cstheme="minorHAnsi"/>
              <w:i/>
              <w:iCs/>
              <w:color w:val="000000"/>
              <w:lang w:eastAsia="en-GB"/>
            </w:rPr>
            <w:t>Burndown Chart: What Is It &amp; How Do I Use It?</w:t>
          </w:r>
          <w:r w:rsidRPr="0052689B">
            <w:rPr>
              <w:rFonts w:eastAsia="Times New Roman" w:cstheme="minorHAnsi"/>
              <w:color w:val="000000"/>
              <w:lang w:eastAsia="en-GB"/>
            </w:rPr>
            <w:t> [online] ProjectManager.com. Available at: https://www.projectmanager.com/blog/burndown-chart-what-is-it.</w:t>
          </w:r>
        </w:p>
        <w:p w14:paraId="08270364" w14:textId="77777777" w:rsidR="003562BE" w:rsidRDefault="003562BE" w:rsidP="00BB389B">
          <w:pPr>
            <w:spacing w:after="0" w:line="360" w:lineRule="atLeast"/>
            <w:rPr>
              <w:rFonts w:eastAsia="Times New Roman" w:cstheme="minorHAnsi"/>
              <w:color w:val="000000"/>
              <w:lang w:eastAsia="en-GB"/>
            </w:rPr>
          </w:pPr>
        </w:p>
        <w:p w14:paraId="56A58D9E" w14:textId="3F2EF984" w:rsidR="00BB389B" w:rsidRPr="0052689B" w:rsidRDefault="00BB389B" w:rsidP="00BB389B">
          <w:pPr>
            <w:spacing w:after="0" w:line="360" w:lineRule="atLeast"/>
            <w:rPr>
              <w:rFonts w:eastAsia="Times New Roman" w:cstheme="minorHAnsi"/>
              <w:color w:val="000000"/>
              <w:lang w:eastAsia="en-GB"/>
            </w:rPr>
          </w:pPr>
          <w:r w:rsidRPr="0052689B">
            <w:rPr>
              <w:rFonts w:eastAsia="Times New Roman" w:cstheme="minorHAnsi"/>
              <w:color w:val="000000"/>
              <w:lang w:eastAsia="en-GB"/>
            </w:rPr>
            <w:t xml:space="preserve">Business documents </w:t>
          </w:r>
          <w:proofErr w:type="spellStart"/>
          <w:r w:rsidRPr="0052689B">
            <w:rPr>
              <w:rFonts w:eastAsia="Times New Roman" w:cstheme="minorHAnsi"/>
              <w:color w:val="000000"/>
              <w:lang w:eastAsia="en-GB"/>
            </w:rPr>
            <w:t>uk</w:t>
          </w:r>
          <w:proofErr w:type="spellEnd"/>
          <w:r w:rsidRPr="0052689B">
            <w:rPr>
              <w:rFonts w:eastAsia="Times New Roman" w:cstheme="minorHAnsi"/>
              <w:color w:val="000000"/>
              <w:lang w:eastAsia="en-GB"/>
            </w:rPr>
            <w:t>. (n.d.). </w:t>
          </w:r>
          <w:proofErr w:type="spellStart"/>
          <w:r w:rsidRPr="0052689B">
            <w:rPr>
              <w:rFonts w:eastAsia="Times New Roman" w:cstheme="minorHAnsi"/>
              <w:i/>
              <w:iCs/>
              <w:color w:val="000000"/>
              <w:lang w:eastAsia="en-GB"/>
            </w:rPr>
            <w:t>Raci</w:t>
          </w:r>
          <w:proofErr w:type="spellEnd"/>
          <w:r w:rsidRPr="0052689B">
            <w:rPr>
              <w:rFonts w:eastAsia="Times New Roman" w:cstheme="minorHAnsi"/>
              <w:i/>
              <w:iCs/>
              <w:color w:val="000000"/>
              <w:lang w:eastAsia="en-GB"/>
            </w:rPr>
            <w:t xml:space="preserve"> matrix template with 3 formats - excel. Google sheets compatible</w:t>
          </w:r>
          <w:r w:rsidRPr="0052689B">
            <w:rPr>
              <w:rFonts w:eastAsia="Times New Roman" w:cstheme="minorHAnsi"/>
              <w:color w:val="000000"/>
              <w:lang w:eastAsia="en-GB"/>
            </w:rPr>
            <w:t>. [online] available at: https://business-docs.co.uk/downloads/excel-raci-matrix-template-with-3-formats/ [accessed 19 may 2022].</w:t>
          </w:r>
        </w:p>
        <w:p w14:paraId="23E5D154" w14:textId="77777777" w:rsidR="00BB389B" w:rsidRPr="0052689B" w:rsidRDefault="00BB389B" w:rsidP="00BB389B">
          <w:pPr>
            <w:spacing w:after="0" w:line="360" w:lineRule="atLeast"/>
            <w:rPr>
              <w:rFonts w:eastAsia="Times New Roman" w:cstheme="minorHAnsi"/>
              <w:color w:val="000000"/>
              <w:lang w:eastAsia="en-GB"/>
            </w:rPr>
          </w:pPr>
        </w:p>
        <w:p w14:paraId="3F1657F7" w14:textId="77777777" w:rsidR="00BB389B" w:rsidRDefault="00BB389B" w:rsidP="00BB389B">
          <w:pPr>
            <w:rPr>
              <w:rFonts w:cstheme="minorHAnsi"/>
            </w:rPr>
          </w:pPr>
          <w:r w:rsidRPr="0052689B">
            <w:rPr>
              <w:rFonts w:cstheme="minorHAnsi"/>
            </w:rPr>
            <w:t xml:space="preserve">Chen et al. (2011) ‘adaptive bathtub hazard rate curve modelling via transformed radial basis functions’, in 2011 international conference on quality, reliability, risk, maintenance, and safety engineering. </w:t>
          </w:r>
          <w:proofErr w:type="spellStart"/>
          <w:r w:rsidRPr="0052689B">
            <w:rPr>
              <w:rFonts w:cstheme="minorHAnsi"/>
            </w:rPr>
            <w:t>Ieee</w:t>
          </w:r>
          <w:proofErr w:type="spellEnd"/>
          <w:r w:rsidRPr="0052689B">
            <w:rPr>
              <w:rFonts w:cstheme="minorHAnsi"/>
            </w:rPr>
            <w:t xml:space="preserve">, pp. 110–114. Doi:10.1109/icqr2mse.2011.5976579.  </w:t>
          </w:r>
        </w:p>
        <w:p w14:paraId="7ECC7F6A" w14:textId="5DFDBFB3" w:rsidR="00EF3121" w:rsidRDefault="00EF3121" w:rsidP="00BB389B">
          <w:pPr>
            <w:rPr>
              <w:rFonts w:cstheme="minorHAnsi"/>
            </w:rPr>
          </w:pPr>
          <w:r w:rsidRPr="0052689B">
            <w:rPr>
              <w:rFonts w:cstheme="minorHAnsi"/>
              <w:color w:val="333333"/>
              <w:shd w:val="clear" w:color="auto" w:fill="FFFFFF"/>
            </w:rPr>
            <w:t>Cobb, A. T. 2012. Leading Project Teams. In: 2012. </w:t>
          </w:r>
          <w:r w:rsidRPr="0052689B">
            <w:rPr>
              <w:rStyle w:val="Emphasis"/>
              <w:rFonts w:cstheme="minorHAnsi"/>
              <w:color w:val="333333"/>
              <w:shd w:val="clear" w:color="auto" w:fill="FFFFFF"/>
            </w:rPr>
            <w:t>Leading Project Teams: The Basics of Project Management and Team Leadership</w:t>
          </w:r>
          <w:r w:rsidRPr="0052689B">
            <w:rPr>
              <w:rFonts w:cstheme="minorHAnsi"/>
              <w:color w:val="333333"/>
              <w:shd w:val="clear" w:color="auto" w:fill="FFFFFF"/>
            </w:rPr>
            <w:t xml:space="preserve">, 2nd </w:t>
          </w:r>
          <w:proofErr w:type="spellStart"/>
          <w:r w:rsidRPr="0052689B">
            <w:rPr>
              <w:rFonts w:cstheme="minorHAnsi"/>
              <w:color w:val="333333"/>
              <w:shd w:val="clear" w:color="auto" w:fill="FFFFFF"/>
            </w:rPr>
            <w:t>edn</w:t>
          </w:r>
          <w:proofErr w:type="spellEnd"/>
          <w:r w:rsidRPr="0052689B">
            <w:rPr>
              <w:rFonts w:cstheme="minorHAnsi"/>
              <w:color w:val="333333"/>
              <w:shd w:val="clear" w:color="auto" w:fill="FFFFFF"/>
            </w:rPr>
            <w:t>, Thousand Oaks, CA: SAGE Publications, Inc. pp. 155-182 Available at: &lt;https://dx.doi.org/10.4135/9781483349169.n8&gt; [Accessed 24 May 2022].</w:t>
          </w:r>
        </w:p>
        <w:p w14:paraId="3BE5A6AD" w14:textId="77777777" w:rsidR="00BB389B" w:rsidRPr="0052689B" w:rsidRDefault="00BB389B" w:rsidP="00EF09FB">
          <w:pPr>
            <w:pStyle w:val="Bibliography"/>
            <w:rPr>
              <w:rFonts w:cstheme="minorHAnsi"/>
              <w:noProof/>
            </w:rPr>
          </w:pPr>
          <w:proofErr w:type="spellStart"/>
          <w:r w:rsidRPr="0052689B">
            <w:rPr>
              <w:rFonts w:cstheme="minorHAnsi"/>
            </w:rPr>
            <w:t>Dalling</w:t>
          </w:r>
          <w:proofErr w:type="spellEnd"/>
          <w:r w:rsidRPr="0052689B">
            <w:rPr>
              <w:rFonts w:cstheme="minorHAnsi"/>
            </w:rPr>
            <w:t xml:space="preserve">, r. (2019). The refinery in a village that has kept a community alive for a century. [online] </w:t>
          </w:r>
          <w:proofErr w:type="spellStart"/>
          <w:r w:rsidRPr="0052689B">
            <w:rPr>
              <w:rFonts w:cstheme="minorHAnsi"/>
            </w:rPr>
            <w:t>walesonline</w:t>
          </w:r>
          <w:proofErr w:type="spellEnd"/>
          <w:r w:rsidRPr="0052689B">
            <w:rPr>
              <w:rFonts w:cstheme="minorHAnsi"/>
            </w:rPr>
            <w:t>. Available at: https://www.walesonline.co.uk/news/wales-news/big-refinery-middl</w:t>
          </w:r>
          <w:r w:rsidRPr="0052689B">
            <w:rPr>
              <w:rFonts w:cstheme="minorHAnsi"/>
              <w:noProof/>
            </w:rPr>
            <w:t xml:space="preserve"> </w:t>
          </w:r>
        </w:p>
        <w:p w14:paraId="022C6373" w14:textId="77777777" w:rsidR="00BB389B" w:rsidRPr="0052689B" w:rsidRDefault="00BB389B" w:rsidP="00BB389B">
          <w:pPr>
            <w:rPr>
              <w:rFonts w:cstheme="minorHAnsi"/>
            </w:rPr>
          </w:pPr>
          <w:r w:rsidRPr="0052689B">
            <w:rPr>
              <w:rFonts w:cstheme="minorHAnsi"/>
            </w:rPr>
            <w:t xml:space="preserve">Dhillon, </w:t>
          </w:r>
          <w:proofErr w:type="spellStart"/>
          <w:r w:rsidRPr="0052689B">
            <w:rPr>
              <w:rFonts w:cstheme="minorHAnsi"/>
            </w:rPr>
            <w:t>b.s.</w:t>
          </w:r>
          <w:proofErr w:type="spellEnd"/>
          <w:r w:rsidRPr="0052689B">
            <w:rPr>
              <w:rFonts w:cstheme="minorHAnsi"/>
            </w:rPr>
            <w:t xml:space="preserve"> (2020) reliability, maintainability, and safety for engineers. First edition. Boca </w:t>
          </w:r>
          <w:proofErr w:type="spellStart"/>
          <w:r w:rsidRPr="0052689B">
            <w:rPr>
              <w:rFonts w:cstheme="minorHAnsi"/>
            </w:rPr>
            <w:t>raton</w:t>
          </w:r>
          <w:proofErr w:type="spellEnd"/>
          <w:r w:rsidRPr="0052689B">
            <w:rPr>
              <w:rFonts w:cstheme="minorHAnsi"/>
            </w:rPr>
            <w:t xml:space="preserve">: </w:t>
          </w:r>
          <w:proofErr w:type="spellStart"/>
          <w:r w:rsidRPr="0052689B">
            <w:rPr>
              <w:rFonts w:cstheme="minorHAnsi"/>
            </w:rPr>
            <w:t>yi</w:t>
          </w:r>
          <w:proofErr w:type="spellEnd"/>
          <w:r w:rsidRPr="0052689B">
            <w:rPr>
              <w:rFonts w:cstheme="minorHAnsi"/>
            </w:rPr>
            <w:t xml:space="preserve"> </w:t>
          </w:r>
          <w:proofErr w:type="spellStart"/>
          <w:r w:rsidRPr="0052689B">
            <w:rPr>
              <w:rFonts w:cstheme="minorHAnsi"/>
            </w:rPr>
            <w:t>crc</w:t>
          </w:r>
          <w:proofErr w:type="spellEnd"/>
          <w:r w:rsidRPr="0052689B">
            <w:rPr>
              <w:rFonts w:cstheme="minorHAnsi"/>
            </w:rPr>
            <w:t xml:space="preserve"> press.</w:t>
          </w:r>
        </w:p>
        <w:p w14:paraId="09E10081" w14:textId="77777777" w:rsidR="00BB389B" w:rsidRDefault="00BB389B" w:rsidP="00BB389B">
          <w:pPr>
            <w:spacing w:after="0" w:line="360" w:lineRule="atLeast"/>
            <w:rPr>
              <w:rFonts w:eastAsia="Times New Roman" w:cstheme="minorHAnsi"/>
              <w:color w:val="000000"/>
              <w:lang w:eastAsia="en-GB"/>
            </w:rPr>
          </w:pPr>
          <w:proofErr w:type="spellStart"/>
          <w:r w:rsidRPr="0052689B">
            <w:rPr>
              <w:rFonts w:eastAsia="Times New Roman" w:cstheme="minorHAnsi"/>
              <w:color w:val="000000"/>
              <w:lang w:eastAsia="en-GB"/>
            </w:rPr>
            <w:t>Erproof</w:t>
          </w:r>
          <w:proofErr w:type="spellEnd"/>
          <w:r w:rsidRPr="0052689B">
            <w:rPr>
              <w:rFonts w:eastAsia="Times New Roman" w:cstheme="minorHAnsi"/>
              <w:color w:val="000000"/>
              <w:lang w:eastAsia="en-GB"/>
            </w:rPr>
            <w:t>. (n.d.). </w:t>
          </w:r>
          <w:r w:rsidRPr="0052689B">
            <w:rPr>
              <w:rFonts w:eastAsia="Times New Roman" w:cstheme="minorHAnsi"/>
              <w:i/>
              <w:iCs/>
              <w:color w:val="000000"/>
              <w:lang w:eastAsia="en-GB"/>
            </w:rPr>
            <w:t>Sap maintenance plan tutorial - free sap pm training</w:t>
          </w:r>
          <w:r w:rsidRPr="0052689B">
            <w:rPr>
              <w:rFonts w:eastAsia="Times New Roman" w:cstheme="minorHAnsi"/>
              <w:color w:val="000000"/>
              <w:lang w:eastAsia="en-GB"/>
            </w:rPr>
            <w:t>. [online] available at: https://erproof.com/pm/free-training/sap-maintenance-plan/ [accessed 18 may 2022].</w:t>
          </w:r>
        </w:p>
        <w:p w14:paraId="75EA50CC" w14:textId="77777777" w:rsidR="00454D84" w:rsidRDefault="00454D84" w:rsidP="00BB389B">
          <w:pPr>
            <w:spacing w:after="0" w:line="360" w:lineRule="atLeast"/>
            <w:rPr>
              <w:rFonts w:eastAsia="Times New Roman" w:cstheme="minorHAnsi"/>
              <w:color w:val="000000"/>
              <w:lang w:eastAsia="en-GB"/>
            </w:rPr>
          </w:pPr>
        </w:p>
        <w:p w14:paraId="5494D4C0" w14:textId="77777777" w:rsidR="00454D84" w:rsidRPr="00454D84" w:rsidRDefault="00454D84" w:rsidP="00454D84">
          <w:pPr>
            <w:spacing w:before="100" w:beforeAutospacing="1" w:after="100" w:afterAutospacing="1" w:line="240" w:lineRule="auto"/>
            <w:rPr>
              <w:rFonts w:eastAsia="Times New Roman" w:cstheme="minorHAnsi"/>
              <w:lang w:eastAsia="en-GB"/>
            </w:rPr>
          </w:pPr>
          <w:r w:rsidRPr="00454D84">
            <w:rPr>
              <w:rFonts w:eastAsia="Times New Roman" w:cstheme="minorHAnsi"/>
              <w:lang w:val="de-DE" w:eastAsia="en-GB"/>
            </w:rPr>
            <w:lastRenderedPageBreak/>
            <w:t>‌</w:t>
          </w:r>
          <w:r w:rsidRPr="00454D84">
            <w:rPr>
              <w:rFonts w:cstheme="minorHAnsi"/>
              <w:shd w:val="clear" w:color="auto" w:fill="FFFFFF"/>
              <w:lang w:val="de-DE"/>
            </w:rPr>
            <w:t xml:space="preserve">FAHRI, J., BIESENTHAL, C., POLLACK, J. and SANKARAN, S., 2015. </w:t>
          </w:r>
          <w:r w:rsidRPr="00454D84">
            <w:rPr>
              <w:rFonts w:cstheme="minorHAnsi"/>
              <w:shd w:val="clear" w:color="auto" w:fill="FFFFFF"/>
            </w:rPr>
            <w:t>Understanding Megaproject Success beyond the Project Close-Out Stage. </w:t>
          </w:r>
          <w:r w:rsidRPr="00454D84">
            <w:rPr>
              <w:rFonts w:cstheme="minorHAnsi"/>
              <w:i/>
              <w:iCs/>
              <w:shd w:val="clear" w:color="auto" w:fill="FFFFFF"/>
            </w:rPr>
            <w:t>Construction Economics and Building, </w:t>
          </w:r>
          <w:r w:rsidRPr="00454D84">
            <w:rPr>
              <w:rFonts w:cstheme="minorHAnsi"/>
              <w:b/>
              <w:bCs/>
              <w:shd w:val="clear" w:color="auto" w:fill="FFFFFF"/>
            </w:rPr>
            <w:t>15</w:t>
          </w:r>
          <w:r w:rsidRPr="00454D84">
            <w:rPr>
              <w:rFonts w:cstheme="minorHAnsi"/>
              <w:shd w:val="clear" w:color="auto" w:fill="FFFFFF"/>
            </w:rPr>
            <w:t>(3), pp. 48-58.</w:t>
          </w:r>
        </w:p>
        <w:p w14:paraId="00CA55CD" w14:textId="4C26A972" w:rsidR="00454D84" w:rsidRDefault="006F096F" w:rsidP="00454D84">
          <w:pPr>
            <w:spacing w:before="100" w:beforeAutospacing="1" w:after="100" w:afterAutospacing="1" w:line="240" w:lineRule="auto"/>
            <w:rPr>
              <w:rFonts w:eastAsia="Times New Roman" w:cstheme="minorHAnsi"/>
              <w:color w:val="000000"/>
              <w:lang w:eastAsia="en-GB"/>
            </w:rPr>
          </w:pPr>
          <w:r w:rsidRPr="0052689B">
            <w:rPr>
              <w:rFonts w:eastAsia="Times New Roman" w:cstheme="minorHAnsi"/>
              <w:color w:val="000000"/>
              <w:lang w:eastAsia="en-GB"/>
            </w:rPr>
            <w:t>‌Gantt.com. (n.d.). </w:t>
          </w:r>
          <w:r w:rsidRPr="0052689B">
            <w:rPr>
              <w:rFonts w:eastAsia="Times New Roman" w:cstheme="minorHAnsi"/>
              <w:i/>
              <w:iCs/>
              <w:color w:val="000000"/>
              <w:lang w:eastAsia="en-GB"/>
            </w:rPr>
            <w:t>Gantt.com</w:t>
          </w:r>
          <w:r w:rsidRPr="0052689B">
            <w:rPr>
              <w:rFonts w:eastAsia="Times New Roman" w:cstheme="minorHAnsi"/>
              <w:color w:val="000000"/>
              <w:lang w:eastAsia="en-GB"/>
            </w:rPr>
            <w:t xml:space="preserve">. [online] Available at: </w:t>
          </w:r>
          <w:hyperlink r:id="rId19" w:anchor=":~:text=What%20is%20a%20Gantt%20Chart%3F%20A%20Gantt%20chart%2C" w:history="1">
            <w:r w:rsidR="00454D84" w:rsidRPr="007C2DE8">
              <w:rPr>
                <w:rStyle w:val="Hyperlink"/>
                <w:rFonts w:eastAsia="Times New Roman" w:cstheme="minorHAnsi"/>
                <w:lang w:eastAsia="en-GB"/>
              </w:rPr>
              <w:t>https://www.gantt.com/#:~:text=What%20is%20a%20Gantt%20Chart%3F%20A%20Gantt%20chart%2C</w:t>
            </w:r>
          </w:hyperlink>
          <w:r w:rsidRPr="0052689B">
            <w:rPr>
              <w:rFonts w:eastAsia="Times New Roman" w:cstheme="minorHAnsi"/>
              <w:color w:val="000000"/>
              <w:lang w:eastAsia="en-GB"/>
            </w:rPr>
            <w:t>.</w:t>
          </w:r>
        </w:p>
        <w:p w14:paraId="678592A0" w14:textId="2253B819" w:rsidR="00EF09FB" w:rsidRPr="0052689B" w:rsidRDefault="00702502" w:rsidP="00454D84">
          <w:pPr>
            <w:spacing w:before="100" w:beforeAutospacing="1" w:after="100" w:afterAutospacing="1" w:line="240" w:lineRule="auto"/>
            <w:rPr>
              <w:rFonts w:cstheme="minorHAnsi"/>
              <w:noProof/>
            </w:rPr>
          </w:pPr>
          <w:r w:rsidRPr="0052689B">
            <w:rPr>
              <w:rFonts w:cstheme="minorHAnsi"/>
              <w:noProof/>
            </w:rPr>
            <w:t xml:space="preserve">Harris, p. E., 2019. </w:t>
          </w:r>
          <w:r w:rsidRPr="0052689B">
            <w:rPr>
              <w:rFonts w:cstheme="minorHAnsi"/>
              <w:i/>
              <w:iCs/>
              <w:noProof/>
            </w:rPr>
            <w:t xml:space="preserve">Planning and control using microsoft project 2013, 2016 or 2019 &amp; pmbok guide sixth edition. </w:t>
          </w:r>
          <w:r w:rsidRPr="0052689B">
            <w:rPr>
              <w:rFonts w:cstheme="minorHAnsi"/>
              <w:noProof/>
            </w:rPr>
            <w:t>First ed. Victoria: eastwood harris pty ltd.</w:t>
          </w:r>
        </w:p>
        <w:p w14:paraId="7FC46EB6" w14:textId="77777777" w:rsidR="00BB389B" w:rsidRPr="0052689B" w:rsidRDefault="00BB389B" w:rsidP="00BB389B">
          <w:pPr>
            <w:rPr>
              <w:rFonts w:cstheme="minorHAnsi"/>
            </w:rPr>
          </w:pPr>
          <w:proofErr w:type="spellStart"/>
          <w:r w:rsidRPr="0052689B">
            <w:rPr>
              <w:rFonts w:cstheme="minorHAnsi"/>
              <w:shd w:val="clear" w:color="auto" w:fill="FFFFFF"/>
            </w:rPr>
            <w:t>Haniff</w:t>
          </w:r>
          <w:proofErr w:type="spellEnd"/>
          <w:r w:rsidRPr="0052689B">
            <w:rPr>
              <w:rFonts w:cstheme="minorHAnsi"/>
              <w:shd w:val="clear" w:color="auto" w:fill="FFFFFF"/>
            </w:rPr>
            <w:t xml:space="preserve">, a, &amp; </w:t>
          </w:r>
          <w:proofErr w:type="spellStart"/>
          <w:r w:rsidRPr="0052689B">
            <w:rPr>
              <w:rFonts w:cstheme="minorHAnsi"/>
              <w:shd w:val="clear" w:color="auto" w:fill="FFFFFF"/>
            </w:rPr>
            <w:t>salama</w:t>
          </w:r>
          <w:proofErr w:type="spellEnd"/>
          <w:r w:rsidRPr="0052689B">
            <w:rPr>
              <w:rFonts w:cstheme="minorHAnsi"/>
              <w:shd w:val="clear" w:color="auto" w:fill="FFFFFF"/>
            </w:rPr>
            <w:t xml:space="preserve">, m (eds) 2016, project management, goodfellow publishers, limited, oxford. Available from: </w:t>
          </w:r>
          <w:proofErr w:type="spellStart"/>
          <w:r w:rsidRPr="0052689B">
            <w:rPr>
              <w:rFonts w:cstheme="minorHAnsi"/>
              <w:shd w:val="clear" w:color="auto" w:fill="FFFFFF"/>
            </w:rPr>
            <w:t>proquest</w:t>
          </w:r>
          <w:proofErr w:type="spellEnd"/>
          <w:r w:rsidRPr="0052689B">
            <w:rPr>
              <w:rFonts w:cstheme="minorHAnsi"/>
              <w:shd w:val="clear" w:color="auto" w:fill="FFFFFF"/>
            </w:rPr>
            <w:t xml:space="preserve"> </w:t>
          </w:r>
          <w:proofErr w:type="spellStart"/>
          <w:r w:rsidRPr="0052689B">
            <w:rPr>
              <w:rFonts w:cstheme="minorHAnsi"/>
              <w:shd w:val="clear" w:color="auto" w:fill="FFFFFF"/>
            </w:rPr>
            <w:t>ebook</w:t>
          </w:r>
          <w:proofErr w:type="spellEnd"/>
          <w:r w:rsidRPr="0052689B">
            <w:rPr>
              <w:rFonts w:cstheme="minorHAnsi"/>
              <w:shd w:val="clear" w:color="auto" w:fill="FFFFFF"/>
            </w:rPr>
            <w:t xml:space="preserve"> central. [16 may 2022].</w:t>
          </w:r>
        </w:p>
        <w:p w14:paraId="7016451F" w14:textId="77777777" w:rsidR="00822ECD" w:rsidRPr="0052689B" w:rsidRDefault="00822ECD" w:rsidP="00822ECD">
          <w:pPr>
            <w:rPr>
              <w:rFonts w:cstheme="minorHAnsi"/>
            </w:rPr>
          </w:pPr>
          <w:proofErr w:type="spellStart"/>
          <w:r w:rsidRPr="0052689B">
            <w:rPr>
              <w:rFonts w:cstheme="minorHAnsi"/>
            </w:rPr>
            <w:t>Jeong</w:t>
          </w:r>
          <w:proofErr w:type="spellEnd"/>
          <w:r w:rsidRPr="0052689B">
            <w:rPr>
              <w:rFonts w:cstheme="minorHAnsi"/>
            </w:rPr>
            <w:t xml:space="preserve">, y., park, </w:t>
          </w:r>
          <w:proofErr w:type="spellStart"/>
          <w:r w:rsidRPr="0052689B">
            <w:rPr>
              <w:rFonts w:cstheme="minorHAnsi"/>
            </w:rPr>
            <w:t>i</w:t>
          </w:r>
          <w:proofErr w:type="spellEnd"/>
          <w:r w:rsidRPr="0052689B">
            <w:rPr>
              <w:rFonts w:cstheme="minorHAnsi"/>
            </w:rPr>
            <w:t xml:space="preserve">. And </w:t>
          </w:r>
          <w:proofErr w:type="spellStart"/>
          <w:r w:rsidRPr="0052689B">
            <w:rPr>
              <w:rFonts w:cstheme="minorHAnsi"/>
            </w:rPr>
            <w:t>yoon</w:t>
          </w:r>
          <w:proofErr w:type="spellEnd"/>
          <w:r w:rsidRPr="0052689B">
            <w:rPr>
              <w:rFonts w:cstheme="minorHAnsi"/>
            </w:rPr>
            <w:t>, b. (2016) ‘forecasting technology substitution based on hazard function’, technological forecasting &amp; social change, 104, pp. 259–272. Doi:10.1016/j.techfore.2016.01.014.</w:t>
          </w:r>
        </w:p>
        <w:p w14:paraId="0A56E3AA" w14:textId="113957FC" w:rsidR="00EF09FB" w:rsidRPr="0052689B" w:rsidRDefault="00702502" w:rsidP="00EF09FB">
          <w:pPr>
            <w:pStyle w:val="Bibliography"/>
            <w:rPr>
              <w:rFonts w:cstheme="minorHAnsi"/>
              <w:noProof/>
            </w:rPr>
          </w:pPr>
          <w:r w:rsidRPr="0052689B">
            <w:rPr>
              <w:rFonts w:cstheme="minorHAnsi"/>
              <w:noProof/>
            </w:rPr>
            <w:t xml:space="preserve">Keup, m., 2022. </w:t>
          </w:r>
          <w:r w:rsidRPr="0052689B">
            <w:rPr>
              <w:rFonts w:cstheme="minorHAnsi"/>
              <w:i/>
              <w:iCs/>
              <w:noProof/>
            </w:rPr>
            <w:t xml:space="preserve">What is microsoft project? Uses, features and pricing. </w:t>
          </w:r>
          <w:r w:rsidRPr="0052689B">
            <w:rPr>
              <w:rFonts w:cstheme="minorHAnsi"/>
              <w:noProof/>
            </w:rPr>
            <w:t xml:space="preserve">[online] </w:t>
          </w:r>
          <w:r w:rsidRPr="0052689B">
            <w:rPr>
              <w:rFonts w:cstheme="minorHAnsi"/>
              <w:noProof/>
            </w:rPr>
            <w:br/>
            <w:t xml:space="preserve">available at: </w:t>
          </w:r>
          <w:r w:rsidRPr="0052689B">
            <w:rPr>
              <w:rFonts w:cstheme="minorHAnsi"/>
              <w:noProof/>
              <w:u w:val="single"/>
            </w:rPr>
            <w:t>https://www.projectmanager.com/blog/what-is-microsoft-project</w:t>
          </w:r>
          <w:r w:rsidRPr="0052689B">
            <w:rPr>
              <w:rFonts w:cstheme="minorHAnsi"/>
              <w:noProof/>
            </w:rPr>
            <w:br/>
            <w:t>[accessed 02 may 2022].</w:t>
          </w:r>
        </w:p>
        <w:p w14:paraId="7CE95912" w14:textId="77777777" w:rsidR="00BB389B" w:rsidRPr="0052689B" w:rsidRDefault="00BB389B" w:rsidP="00BB389B">
          <w:pPr>
            <w:spacing w:before="100" w:beforeAutospacing="1" w:after="100" w:afterAutospacing="1" w:line="240" w:lineRule="auto"/>
            <w:rPr>
              <w:rFonts w:eastAsia="Times New Roman" w:cstheme="minorHAnsi"/>
              <w:color w:val="000000"/>
              <w:lang w:eastAsia="en-GB"/>
            </w:rPr>
          </w:pPr>
          <w:r w:rsidRPr="0052689B">
            <w:rPr>
              <w:rFonts w:eastAsia="Times New Roman" w:cstheme="minorHAnsi"/>
              <w:color w:val="000000"/>
              <w:lang w:eastAsia="en-GB"/>
            </w:rPr>
            <w:t xml:space="preserve">Kidston, p. And </w:t>
          </w:r>
          <w:proofErr w:type="spellStart"/>
          <w:r w:rsidRPr="0052689B">
            <w:rPr>
              <w:rFonts w:eastAsia="Times New Roman" w:cstheme="minorHAnsi"/>
              <w:color w:val="000000"/>
              <w:lang w:eastAsia="en-GB"/>
            </w:rPr>
            <w:t>haward</w:t>
          </w:r>
          <w:proofErr w:type="spellEnd"/>
          <w:r w:rsidRPr="0052689B">
            <w:rPr>
              <w:rFonts w:eastAsia="Times New Roman" w:cstheme="minorHAnsi"/>
              <w:color w:val="000000"/>
              <w:lang w:eastAsia="en-GB"/>
            </w:rPr>
            <w:t xml:space="preserve">, k. (2015) planning, scheduling, monitoring and control : the practical project management of time, cost and risk. Princes </w:t>
          </w:r>
          <w:proofErr w:type="spellStart"/>
          <w:r w:rsidRPr="0052689B">
            <w:rPr>
              <w:rFonts w:eastAsia="Times New Roman" w:cstheme="minorHAnsi"/>
              <w:color w:val="000000"/>
              <w:lang w:eastAsia="en-GB"/>
            </w:rPr>
            <w:t>risborough</w:t>
          </w:r>
          <w:proofErr w:type="spellEnd"/>
          <w:r w:rsidRPr="0052689B">
            <w:rPr>
              <w:rFonts w:eastAsia="Times New Roman" w:cstheme="minorHAnsi"/>
              <w:color w:val="000000"/>
              <w:lang w:eastAsia="en-GB"/>
            </w:rPr>
            <w:t xml:space="preserve">, </w:t>
          </w:r>
          <w:proofErr w:type="spellStart"/>
          <w:r w:rsidRPr="0052689B">
            <w:rPr>
              <w:rFonts w:eastAsia="Times New Roman" w:cstheme="minorHAnsi"/>
              <w:color w:val="000000"/>
              <w:lang w:eastAsia="en-GB"/>
            </w:rPr>
            <w:t>buckinghamshire</w:t>
          </w:r>
          <w:proofErr w:type="spellEnd"/>
          <w:r w:rsidRPr="0052689B">
            <w:rPr>
              <w:rFonts w:eastAsia="Times New Roman" w:cstheme="minorHAnsi"/>
              <w:color w:val="000000"/>
              <w:lang w:eastAsia="en-GB"/>
            </w:rPr>
            <w:t>: association for project management.</w:t>
          </w:r>
        </w:p>
        <w:p w14:paraId="7A04C936" w14:textId="77777777" w:rsidR="00822ECD" w:rsidRPr="0052689B" w:rsidRDefault="00822ECD" w:rsidP="00822ECD">
          <w:pPr>
            <w:rPr>
              <w:rFonts w:cstheme="minorHAnsi"/>
            </w:rPr>
          </w:pPr>
          <w:r w:rsidRPr="0052689B">
            <w:rPr>
              <w:rFonts w:cstheme="minorHAnsi"/>
            </w:rPr>
            <w:t>Lu, w. And wang, j. (2017) ‘the influence of conflict management styles on relationship quality: the moderating effect of the level of task conflict’, international journal of project management, 35(8), pp. 1483–1494. Doi:10.1016/j.ijproman.2017.08.012.</w:t>
          </w:r>
        </w:p>
        <w:p w14:paraId="671701E8" w14:textId="77777777" w:rsidR="00822ECD" w:rsidRPr="0052689B" w:rsidRDefault="00822ECD" w:rsidP="00822ECD">
          <w:pPr>
            <w:rPr>
              <w:rFonts w:cstheme="minorHAnsi"/>
            </w:rPr>
          </w:pPr>
          <w:r w:rsidRPr="0052689B">
            <w:rPr>
              <w:rFonts w:cstheme="minorHAnsi"/>
            </w:rPr>
            <w:t xml:space="preserve">Managing successful projects with prince2. 5th ed. (2009). London: </w:t>
          </w:r>
          <w:proofErr w:type="spellStart"/>
          <w:r w:rsidRPr="0052689B">
            <w:rPr>
              <w:rFonts w:cstheme="minorHAnsi"/>
            </w:rPr>
            <w:t>tso</w:t>
          </w:r>
          <w:proofErr w:type="spellEnd"/>
          <w:r w:rsidRPr="0052689B">
            <w:rPr>
              <w:rFonts w:cstheme="minorHAnsi"/>
            </w:rPr>
            <w:t>.</w:t>
          </w:r>
        </w:p>
        <w:p w14:paraId="3766B132" w14:textId="3CA87B77" w:rsidR="00822ECD" w:rsidRPr="0052689B" w:rsidRDefault="00822ECD" w:rsidP="00822ECD">
          <w:pPr>
            <w:spacing w:after="0" w:line="360" w:lineRule="atLeast"/>
            <w:rPr>
              <w:rFonts w:eastAsia="Times New Roman" w:cstheme="minorHAnsi"/>
              <w:color w:val="000000"/>
              <w:lang w:eastAsia="en-GB"/>
            </w:rPr>
          </w:pPr>
          <w:r w:rsidRPr="0052689B">
            <w:rPr>
              <w:rFonts w:eastAsia="Times New Roman" w:cstheme="minorHAnsi"/>
              <w:color w:val="000000"/>
              <w:lang w:eastAsia="en-GB"/>
            </w:rPr>
            <w:t>Mindtools (2016). </w:t>
          </w:r>
          <w:r w:rsidRPr="0052689B">
            <w:rPr>
              <w:rFonts w:eastAsia="Times New Roman" w:cstheme="minorHAnsi"/>
              <w:i/>
              <w:iCs/>
              <w:color w:val="000000"/>
              <w:lang w:eastAsia="en-GB"/>
            </w:rPr>
            <w:t>Smart goals – how to make your goals achievable</w:t>
          </w:r>
          <w:r w:rsidRPr="0052689B">
            <w:rPr>
              <w:rFonts w:eastAsia="Times New Roman" w:cstheme="minorHAnsi"/>
              <w:color w:val="000000"/>
              <w:lang w:eastAsia="en-GB"/>
            </w:rPr>
            <w:t xml:space="preserve">. [online] mindtools. Available at: </w:t>
          </w:r>
          <w:hyperlink r:id="rId20" w:history="1">
            <w:r w:rsidRPr="0052689B">
              <w:rPr>
                <w:rStyle w:val="Hyperlink"/>
                <w:rFonts w:eastAsia="Times New Roman" w:cstheme="minorHAnsi"/>
                <w:lang w:eastAsia="en-GB"/>
              </w:rPr>
              <w:t>https://www.mindtools.com/pages/article/smart-goals.htm</w:t>
            </w:r>
          </w:hyperlink>
          <w:r w:rsidRPr="0052689B">
            <w:rPr>
              <w:rFonts w:eastAsia="Times New Roman" w:cstheme="minorHAnsi"/>
              <w:color w:val="000000"/>
              <w:lang w:eastAsia="en-GB"/>
            </w:rPr>
            <w:t>.</w:t>
          </w:r>
        </w:p>
        <w:p w14:paraId="2367224F" w14:textId="77777777" w:rsidR="00822ECD" w:rsidRPr="0052689B" w:rsidRDefault="00822ECD" w:rsidP="00822ECD">
          <w:pPr>
            <w:spacing w:after="0" w:line="360" w:lineRule="atLeast"/>
            <w:rPr>
              <w:rFonts w:eastAsia="Times New Roman" w:cstheme="minorHAnsi"/>
              <w:color w:val="000000"/>
              <w:lang w:eastAsia="en-GB"/>
            </w:rPr>
          </w:pPr>
        </w:p>
        <w:p w14:paraId="66516DAC" w14:textId="77777777" w:rsidR="00822ECD" w:rsidRPr="0052689B" w:rsidRDefault="00822ECD" w:rsidP="00822ECD">
          <w:pPr>
            <w:rPr>
              <w:rFonts w:cstheme="minorHAnsi"/>
            </w:rPr>
          </w:pPr>
          <w:r w:rsidRPr="0052689B">
            <w:rPr>
              <w:rFonts w:eastAsia="Times New Roman" w:cstheme="minorHAnsi"/>
              <w:color w:val="000000"/>
              <w:lang w:eastAsia="en-GB"/>
            </w:rPr>
            <w:t xml:space="preserve">Mullins, </w:t>
          </w:r>
          <w:proofErr w:type="spellStart"/>
          <w:r w:rsidRPr="0052689B">
            <w:rPr>
              <w:rFonts w:eastAsia="Times New Roman" w:cstheme="minorHAnsi"/>
              <w:color w:val="000000"/>
              <w:lang w:eastAsia="en-GB"/>
            </w:rPr>
            <w:t>l.j.</w:t>
          </w:r>
          <w:proofErr w:type="spellEnd"/>
          <w:r w:rsidRPr="0052689B">
            <w:rPr>
              <w:rFonts w:eastAsia="Times New Roman" w:cstheme="minorHAnsi"/>
              <w:color w:val="000000"/>
              <w:lang w:eastAsia="en-GB"/>
            </w:rPr>
            <w:t xml:space="preserve"> And </w:t>
          </w:r>
          <w:proofErr w:type="spellStart"/>
          <w:r w:rsidRPr="0052689B">
            <w:rPr>
              <w:rFonts w:eastAsia="Times New Roman" w:cstheme="minorHAnsi"/>
              <w:color w:val="000000"/>
              <w:lang w:eastAsia="en-GB"/>
            </w:rPr>
            <w:t>mclean</w:t>
          </w:r>
          <w:proofErr w:type="spellEnd"/>
          <w:r w:rsidRPr="0052689B">
            <w:rPr>
              <w:rFonts w:eastAsia="Times New Roman" w:cstheme="minorHAnsi"/>
              <w:color w:val="000000"/>
              <w:lang w:eastAsia="en-GB"/>
            </w:rPr>
            <w:t xml:space="preserve">, </w:t>
          </w:r>
          <w:proofErr w:type="spellStart"/>
          <w:r w:rsidRPr="0052689B">
            <w:rPr>
              <w:rFonts w:eastAsia="Times New Roman" w:cstheme="minorHAnsi"/>
              <w:color w:val="000000"/>
              <w:lang w:eastAsia="en-GB"/>
            </w:rPr>
            <w:t>j.e</w:t>
          </w:r>
          <w:proofErr w:type="spellEnd"/>
          <w:r w:rsidRPr="0052689B">
            <w:rPr>
              <w:rFonts w:eastAsia="Times New Roman" w:cstheme="minorHAnsi"/>
              <w:color w:val="000000"/>
              <w:lang w:eastAsia="en-GB"/>
            </w:rPr>
            <w:t xml:space="preserve">. (2019) organisational behaviour in the workplace. Twelfth edition. Harlow, united kingdom: </w:t>
          </w:r>
          <w:proofErr w:type="spellStart"/>
          <w:r w:rsidRPr="0052689B">
            <w:rPr>
              <w:rFonts w:eastAsia="Times New Roman" w:cstheme="minorHAnsi"/>
              <w:color w:val="000000"/>
              <w:lang w:eastAsia="en-GB"/>
            </w:rPr>
            <w:t>pearson</w:t>
          </w:r>
          <w:proofErr w:type="spellEnd"/>
          <w:r w:rsidRPr="0052689B">
            <w:rPr>
              <w:rFonts w:eastAsia="Times New Roman" w:cstheme="minorHAnsi"/>
              <w:color w:val="000000"/>
              <w:lang w:eastAsia="en-GB"/>
            </w:rPr>
            <w:t xml:space="preserve"> education limited.</w:t>
          </w:r>
        </w:p>
        <w:p w14:paraId="5E73BB08" w14:textId="77777777" w:rsidR="00822ECD" w:rsidRPr="0052689B" w:rsidRDefault="00822ECD" w:rsidP="00822ECD">
          <w:pPr>
            <w:spacing w:after="0" w:line="360" w:lineRule="atLeast"/>
            <w:rPr>
              <w:rFonts w:eastAsia="Times New Roman" w:cstheme="minorHAnsi"/>
              <w:color w:val="000000"/>
              <w:lang w:eastAsia="en-GB"/>
            </w:rPr>
          </w:pPr>
          <w:r w:rsidRPr="0052689B">
            <w:rPr>
              <w:rFonts w:eastAsia="Times New Roman" w:cstheme="minorHAnsi"/>
              <w:color w:val="000000"/>
              <w:lang w:eastAsia="en-GB"/>
            </w:rPr>
            <w:t>Model, s. (2021). </w:t>
          </w:r>
          <w:r w:rsidRPr="0052689B">
            <w:rPr>
              <w:rFonts w:eastAsia="Times New Roman" w:cstheme="minorHAnsi"/>
              <w:i/>
              <w:iCs/>
              <w:color w:val="000000"/>
              <w:lang w:eastAsia="en-GB"/>
            </w:rPr>
            <w:t xml:space="preserve">What is a </w:t>
          </w:r>
          <w:proofErr w:type="spellStart"/>
          <w:r w:rsidRPr="0052689B">
            <w:rPr>
              <w:rFonts w:eastAsia="Times New Roman" w:cstheme="minorHAnsi"/>
              <w:i/>
              <w:iCs/>
              <w:color w:val="000000"/>
              <w:lang w:eastAsia="en-GB"/>
            </w:rPr>
            <w:t>raci</w:t>
          </w:r>
          <w:proofErr w:type="spellEnd"/>
          <w:r w:rsidRPr="0052689B">
            <w:rPr>
              <w:rFonts w:eastAsia="Times New Roman" w:cstheme="minorHAnsi"/>
              <w:i/>
              <w:iCs/>
              <w:color w:val="000000"/>
              <w:lang w:eastAsia="en-GB"/>
            </w:rPr>
            <w:t xml:space="preserve"> matrix? Here’s everything you need to know</w:t>
          </w:r>
          <w:r w:rsidRPr="0052689B">
            <w:rPr>
              <w:rFonts w:eastAsia="Times New Roman" w:cstheme="minorHAnsi"/>
              <w:color w:val="000000"/>
              <w:lang w:eastAsia="en-GB"/>
            </w:rPr>
            <w:t xml:space="preserve">. [online] </w:t>
          </w:r>
          <w:proofErr w:type="spellStart"/>
          <w:r w:rsidRPr="0052689B">
            <w:rPr>
              <w:rFonts w:eastAsia="Times New Roman" w:cstheme="minorHAnsi"/>
              <w:color w:val="000000"/>
              <w:lang w:eastAsia="en-GB"/>
            </w:rPr>
            <w:t>slidemodel</w:t>
          </w:r>
          <w:proofErr w:type="spellEnd"/>
          <w:r w:rsidRPr="0052689B">
            <w:rPr>
              <w:rFonts w:eastAsia="Times New Roman" w:cstheme="minorHAnsi"/>
              <w:color w:val="000000"/>
              <w:lang w:eastAsia="en-GB"/>
            </w:rPr>
            <w:t>. Available at: https://slidemodel.com/what-is-a-raci-matrix/ [accessed 19 may 2022].</w:t>
          </w:r>
        </w:p>
        <w:p w14:paraId="72BF193F" w14:textId="77777777" w:rsidR="00822ECD" w:rsidRPr="0052689B" w:rsidRDefault="00822ECD" w:rsidP="00822ECD">
          <w:pPr>
            <w:spacing w:after="0" w:line="360" w:lineRule="atLeast"/>
            <w:rPr>
              <w:rFonts w:eastAsia="Times New Roman" w:cstheme="minorHAnsi"/>
              <w:color w:val="000000"/>
              <w:lang w:eastAsia="en-GB"/>
            </w:rPr>
          </w:pPr>
        </w:p>
        <w:p w14:paraId="25A33777" w14:textId="77777777" w:rsidR="00822ECD" w:rsidRPr="0052689B" w:rsidRDefault="00822ECD" w:rsidP="00822ECD">
          <w:pPr>
            <w:spacing w:after="0" w:line="360" w:lineRule="atLeast"/>
            <w:rPr>
              <w:rFonts w:eastAsia="Times New Roman" w:cstheme="minorHAnsi"/>
              <w:color w:val="000000"/>
              <w:lang w:eastAsia="en-GB"/>
            </w:rPr>
          </w:pPr>
          <w:r w:rsidRPr="0052689B">
            <w:rPr>
              <w:rFonts w:eastAsia="Times New Roman" w:cstheme="minorHAnsi"/>
              <w:color w:val="000000"/>
              <w:lang w:eastAsia="en-GB"/>
            </w:rPr>
            <w:t>Maintenance planning and scheduling: an overview. (n.d.). [online] available at: https://www.reliableplant.com/read/30261/maintenance-planning-scheduling.</w:t>
          </w:r>
        </w:p>
        <w:p w14:paraId="54B7538D" w14:textId="77777777" w:rsidR="00822ECD" w:rsidRPr="0052689B" w:rsidRDefault="00822ECD" w:rsidP="00822ECD">
          <w:pPr>
            <w:spacing w:after="0" w:line="360" w:lineRule="atLeast"/>
            <w:rPr>
              <w:rFonts w:eastAsia="Times New Roman" w:cstheme="minorHAnsi"/>
              <w:color w:val="000000"/>
              <w:lang w:eastAsia="en-GB"/>
            </w:rPr>
          </w:pPr>
        </w:p>
        <w:p w14:paraId="7B589933" w14:textId="77777777" w:rsidR="00822ECD" w:rsidRPr="0052689B" w:rsidRDefault="00822ECD" w:rsidP="00822ECD">
          <w:pPr>
            <w:rPr>
              <w:rFonts w:cstheme="minorHAnsi"/>
            </w:rPr>
          </w:pPr>
          <w:r w:rsidRPr="0052689B">
            <w:rPr>
              <w:rFonts w:cstheme="minorHAnsi"/>
            </w:rPr>
            <w:t xml:space="preserve">Morrison, a. Et al. (2018) ‘electrochemical dissolution of nickel produced by the </w:t>
          </w:r>
          <w:proofErr w:type="spellStart"/>
          <w:r w:rsidRPr="0052689B">
            <w:rPr>
              <w:rFonts w:cstheme="minorHAnsi"/>
            </w:rPr>
            <w:t>mond</w:t>
          </w:r>
          <w:proofErr w:type="spellEnd"/>
          <w:r w:rsidRPr="0052689B">
            <w:rPr>
              <w:rFonts w:cstheme="minorHAnsi"/>
            </w:rPr>
            <w:t xml:space="preserve"> method under alternating temperatures and nickel carbonyl gas pressures’, </w:t>
          </w:r>
          <w:proofErr w:type="spellStart"/>
          <w:r w:rsidRPr="0052689B">
            <w:rPr>
              <w:rFonts w:cstheme="minorHAnsi"/>
            </w:rPr>
            <w:t>electrochimica</w:t>
          </w:r>
          <w:proofErr w:type="spellEnd"/>
          <w:r w:rsidRPr="0052689B">
            <w:rPr>
              <w:rFonts w:cstheme="minorHAnsi"/>
            </w:rPr>
            <w:t xml:space="preserve"> acta, 260, pp. 684–694. Doi:10.1016/j.electacta.2017.12.016.</w:t>
          </w:r>
        </w:p>
        <w:p w14:paraId="111100BC" w14:textId="73F028EF" w:rsidR="00822ECD" w:rsidRDefault="00822ECD" w:rsidP="0099409D">
          <w:pPr>
            <w:pStyle w:val="Bibliography"/>
            <w:rPr>
              <w:rFonts w:cstheme="minorHAnsi"/>
              <w:color w:val="000000"/>
            </w:rPr>
          </w:pPr>
          <w:r w:rsidRPr="0052689B">
            <w:rPr>
              <w:rFonts w:cstheme="minorHAnsi"/>
              <w:color w:val="000000"/>
            </w:rPr>
            <w:t>Perry, r. (2018). </w:t>
          </w:r>
          <w:r w:rsidRPr="0052689B">
            <w:rPr>
              <w:rFonts w:cstheme="minorHAnsi"/>
              <w:i/>
              <w:iCs/>
              <w:color w:val="000000"/>
            </w:rPr>
            <w:t>What is maintenance planning ?</w:t>
          </w:r>
          <w:r w:rsidRPr="0052689B">
            <w:rPr>
              <w:rFonts w:cstheme="minorHAnsi"/>
              <w:color w:val="000000"/>
            </w:rPr>
            <w:t xml:space="preserve"> [online] world class planning. Available at: </w:t>
          </w:r>
          <w:hyperlink r:id="rId21" w:history="1">
            <w:r w:rsidRPr="0052689B">
              <w:rPr>
                <w:rStyle w:val="Hyperlink"/>
                <w:rFonts w:cstheme="minorHAnsi"/>
              </w:rPr>
              <w:t>https://www.worldclassplanning.com/plan/maintenance</w:t>
            </w:r>
          </w:hyperlink>
          <w:r w:rsidR="00831A06" w:rsidRPr="0052689B">
            <w:rPr>
              <w:rStyle w:val="Hyperlink"/>
              <w:rFonts w:cstheme="minorHAnsi"/>
            </w:rPr>
            <w:t>-</w:t>
          </w:r>
          <w:r w:rsidR="00831A06" w:rsidRPr="0052689B">
            <w:rPr>
              <w:rStyle w:val="Hyperlink"/>
              <w:rFonts w:cstheme="minorHAnsi"/>
            </w:rPr>
            <w:lastRenderedPageBreak/>
            <w:t>p</w:t>
          </w:r>
          <w:r w:rsidRPr="0052689B">
            <w:rPr>
              <w:rFonts w:cstheme="minorHAnsi"/>
              <w:color w:val="000000"/>
            </w:rPr>
            <w:t>lanning/#:~:text=in%20harmony%20with%20the%20definition%20of%20maintenance%20planning%2c [accessed 15 may 2022].</w:t>
          </w:r>
        </w:p>
        <w:p w14:paraId="6C2B2832" w14:textId="77777777" w:rsidR="0084067E" w:rsidRPr="0052689B" w:rsidRDefault="0084067E" w:rsidP="0084067E">
          <w:pPr>
            <w:spacing w:after="0" w:line="360" w:lineRule="atLeast"/>
            <w:rPr>
              <w:rFonts w:eastAsia="Times New Roman" w:cstheme="minorHAnsi"/>
              <w:color w:val="000000"/>
              <w:lang w:eastAsia="en-GB"/>
            </w:rPr>
          </w:pPr>
          <w:r w:rsidRPr="0052689B">
            <w:rPr>
              <w:rFonts w:eastAsia="Times New Roman" w:cstheme="minorHAnsi"/>
              <w:color w:val="000000"/>
              <w:lang w:eastAsia="en-GB"/>
            </w:rPr>
            <w:t>Perry, R. (2018). </w:t>
          </w:r>
          <w:r w:rsidRPr="0052689B">
            <w:rPr>
              <w:rFonts w:eastAsia="Times New Roman" w:cstheme="minorHAnsi"/>
              <w:i/>
              <w:iCs/>
              <w:color w:val="000000"/>
              <w:lang w:eastAsia="en-GB"/>
            </w:rPr>
            <w:t>What’s the Difference between Maintenance Planning and Scheduling?</w:t>
          </w:r>
          <w:r w:rsidRPr="0052689B">
            <w:rPr>
              <w:rFonts w:eastAsia="Times New Roman" w:cstheme="minorHAnsi"/>
              <w:color w:val="000000"/>
              <w:lang w:eastAsia="en-GB"/>
            </w:rPr>
            <w:t> [online] World Class Planning. Available at: https://www.worldclassplanning.com/schedule/maintenance-planning-and-scheduling/#:~:text=Maintenance%20Schedulers%20are%20responsible%20for%20identifying%20who%20will [Accessed 23 May 2022].</w:t>
          </w:r>
        </w:p>
        <w:p w14:paraId="64437BF1" w14:textId="77777777" w:rsidR="00822ECD" w:rsidRPr="0052689B" w:rsidRDefault="00822ECD" w:rsidP="00822ECD">
          <w:pPr>
            <w:spacing w:before="100" w:beforeAutospacing="1" w:after="100" w:afterAutospacing="1" w:line="240" w:lineRule="auto"/>
            <w:rPr>
              <w:rFonts w:eastAsia="Times New Roman" w:cstheme="minorHAnsi"/>
              <w:color w:val="000000"/>
              <w:lang w:eastAsia="en-GB"/>
            </w:rPr>
          </w:pPr>
          <w:proofErr w:type="spellStart"/>
          <w:r w:rsidRPr="0052689B">
            <w:rPr>
              <w:rFonts w:eastAsia="Times New Roman" w:cstheme="minorHAnsi"/>
              <w:color w:val="000000"/>
              <w:lang w:eastAsia="en-GB"/>
            </w:rPr>
            <w:t>Stenström</w:t>
          </w:r>
          <w:proofErr w:type="spellEnd"/>
          <w:r w:rsidRPr="0052689B">
            <w:rPr>
              <w:rFonts w:eastAsia="Times New Roman" w:cstheme="minorHAnsi"/>
              <w:color w:val="000000"/>
              <w:lang w:eastAsia="en-GB"/>
            </w:rPr>
            <w:t>, c. Et al. (2016) ‘preventive and corrective maintenance - cost comparison and cost-benefit analysis’, structure and infrastructure engineering, 12(5), pp. 603–617. Doi:10.1080/15732479.2015.1032983.</w:t>
          </w:r>
        </w:p>
        <w:p w14:paraId="5319BACA" w14:textId="77777777" w:rsidR="005F571E" w:rsidRDefault="00C6484B" w:rsidP="00C6484B">
          <w:pPr>
            <w:spacing w:after="0" w:line="360" w:lineRule="atLeast"/>
            <w:rPr>
              <w:rFonts w:eastAsia="Times New Roman" w:cstheme="minorHAnsi"/>
              <w:lang w:eastAsia="en-GB"/>
            </w:rPr>
          </w:pPr>
          <w:r w:rsidRPr="0052689B">
            <w:rPr>
              <w:rFonts w:eastAsia="Times New Roman" w:cstheme="minorHAnsi"/>
              <w:lang w:eastAsia="en-GB"/>
            </w:rPr>
            <w:t>Team, E. (n.d.). </w:t>
          </w:r>
          <w:r w:rsidRPr="0052689B">
            <w:rPr>
              <w:rFonts w:eastAsia="Times New Roman" w:cstheme="minorHAnsi"/>
              <w:i/>
              <w:iCs/>
              <w:lang w:eastAsia="en-GB"/>
            </w:rPr>
            <w:t>5 Ways to Measure Project Success &amp; What Metrics to Use</w:t>
          </w:r>
          <w:r w:rsidRPr="0052689B">
            <w:rPr>
              <w:rFonts w:eastAsia="Times New Roman" w:cstheme="minorHAnsi"/>
              <w:lang w:eastAsia="en-GB"/>
            </w:rPr>
            <w:t>. [online]</w:t>
          </w:r>
        </w:p>
        <w:p w14:paraId="06423CA4" w14:textId="77777777" w:rsidR="00C75438" w:rsidRDefault="00C75438" w:rsidP="00C6484B">
          <w:pPr>
            <w:spacing w:after="0" w:line="360" w:lineRule="atLeast"/>
            <w:rPr>
              <w:rFonts w:eastAsia="Times New Roman" w:cstheme="minorHAnsi"/>
              <w:lang w:eastAsia="en-GB"/>
            </w:rPr>
          </w:pPr>
        </w:p>
        <w:p w14:paraId="268A74BE" w14:textId="77777777" w:rsidR="00C75438" w:rsidRPr="0052689B" w:rsidRDefault="00C75438" w:rsidP="00C75438">
          <w:pPr>
            <w:pStyle w:val="NormalWeb"/>
            <w:spacing w:before="0" w:beforeAutospacing="0" w:after="0" w:afterAutospacing="0" w:line="360" w:lineRule="atLeast"/>
            <w:rPr>
              <w:rFonts w:asciiTheme="minorHAnsi" w:hAnsiTheme="minorHAnsi" w:cstheme="minorHAnsi"/>
              <w:color w:val="000000"/>
              <w:sz w:val="22"/>
              <w:szCs w:val="22"/>
            </w:rPr>
          </w:pPr>
          <w:r w:rsidRPr="0052689B">
            <w:rPr>
              <w:rFonts w:asciiTheme="minorHAnsi" w:hAnsiTheme="minorHAnsi" w:cstheme="minorHAnsi"/>
              <w:color w:val="000000"/>
              <w:sz w:val="22"/>
              <w:szCs w:val="22"/>
            </w:rPr>
            <w:t xml:space="preserve">‌ </w:t>
          </w:r>
          <w:proofErr w:type="spellStart"/>
          <w:r w:rsidRPr="0052689B">
            <w:rPr>
              <w:rFonts w:asciiTheme="minorHAnsi" w:hAnsiTheme="minorHAnsi" w:cstheme="minorHAnsi"/>
              <w:color w:val="000000"/>
              <w:sz w:val="22"/>
              <w:szCs w:val="22"/>
            </w:rPr>
            <w:t>tommochal</w:t>
          </w:r>
          <w:proofErr w:type="spellEnd"/>
          <w:r w:rsidRPr="0052689B">
            <w:rPr>
              <w:rFonts w:asciiTheme="minorHAnsi" w:hAnsiTheme="minorHAnsi" w:cstheme="minorHAnsi"/>
              <w:color w:val="000000"/>
              <w:sz w:val="22"/>
              <w:szCs w:val="22"/>
            </w:rPr>
            <w:t xml:space="preserve"> (2005). </w:t>
          </w:r>
          <w:r w:rsidRPr="0052689B">
            <w:rPr>
              <w:rFonts w:asciiTheme="minorHAnsi" w:hAnsiTheme="minorHAnsi" w:cstheme="minorHAnsi"/>
              <w:i/>
              <w:iCs/>
              <w:color w:val="000000"/>
              <w:sz w:val="22"/>
              <w:szCs w:val="22"/>
            </w:rPr>
            <w:t>Utilize a scope freeze during the drive toward implementation</w:t>
          </w:r>
          <w:r w:rsidRPr="0052689B">
            <w:rPr>
              <w:rFonts w:asciiTheme="minorHAnsi" w:hAnsiTheme="minorHAnsi" w:cstheme="minorHAnsi"/>
              <w:color w:val="000000"/>
              <w:sz w:val="22"/>
              <w:szCs w:val="22"/>
            </w:rPr>
            <w:t>. [online] TechRepublic. Available at: https://www.techrepublic.com/article/utilize-a-scope-freeze-during-the-drive-toward-implementation/ [Accessed 24 May 2022].</w:t>
          </w:r>
        </w:p>
        <w:p w14:paraId="7DA7B9A9" w14:textId="77777777" w:rsidR="00C75438" w:rsidRDefault="00C75438" w:rsidP="00C6484B">
          <w:pPr>
            <w:spacing w:after="0" w:line="360" w:lineRule="atLeast"/>
            <w:rPr>
              <w:rFonts w:eastAsia="Times New Roman" w:cstheme="minorHAnsi"/>
              <w:lang w:eastAsia="en-GB"/>
            </w:rPr>
          </w:pPr>
        </w:p>
        <w:p w14:paraId="00C4389E" w14:textId="77777777" w:rsidR="00C75438" w:rsidRPr="0052689B" w:rsidRDefault="00C75438" w:rsidP="00C75438">
          <w:pPr>
            <w:spacing w:before="100" w:beforeAutospacing="1" w:after="100" w:afterAutospacing="1" w:line="240" w:lineRule="auto"/>
            <w:rPr>
              <w:rFonts w:eastAsia="Times New Roman" w:cstheme="minorHAnsi"/>
              <w:color w:val="000000"/>
              <w:lang w:eastAsia="en-GB"/>
            </w:rPr>
          </w:pPr>
          <w:r w:rsidRPr="0052689B">
            <w:rPr>
              <w:rFonts w:eastAsia="Times New Roman" w:cstheme="minorHAnsi"/>
              <w:color w:val="000000"/>
              <w:lang w:eastAsia="en-GB"/>
            </w:rPr>
            <w:t>‌Parmenter, D. (2015) Key performance indicators : developing, implementing, and using winning KPIs. Third edition. Hoboken, New Jersey: Wiley.</w:t>
          </w:r>
        </w:p>
        <w:p w14:paraId="3028FB06" w14:textId="77777777" w:rsidR="00C75438" w:rsidRPr="0052689B" w:rsidRDefault="00C75438" w:rsidP="00C75438">
          <w:pPr>
            <w:spacing w:after="0" w:line="360" w:lineRule="atLeast"/>
            <w:rPr>
              <w:rFonts w:eastAsia="Times New Roman" w:cstheme="minorHAnsi"/>
              <w:color w:val="000000"/>
              <w:lang w:eastAsia="en-GB"/>
            </w:rPr>
          </w:pPr>
          <w:r w:rsidRPr="0052689B">
            <w:rPr>
              <w:rFonts w:eastAsia="Times New Roman" w:cstheme="minorHAnsi"/>
              <w:color w:val="000000"/>
              <w:lang w:eastAsia="en-GB"/>
            </w:rPr>
            <w:t>Project Manager News. (2020). </w:t>
          </w:r>
          <w:r w:rsidRPr="0052689B">
            <w:rPr>
              <w:rFonts w:eastAsia="Times New Roman" w:cstheme="minorHAnsi"/>
              <w:i/>
              <w:iCs/>
              <w:color w:val="000000"/>
              <w:lang w:eastAsia="en-GB"/>
            </w:rPr>
            <w:t>8 Project Success Factors Every Successful PM Knows</w:t>
          </w:r>
          <w:r w:rsidRPr="0052689B">
            <w:rPr>
              <w:rFonts w:eastAsia="Times New Roman" w:cstheme="minorHAnsi"/>
              <w:color w:val="000000"/>
              <w:lang w:eastAsia="en-GB"/>
            </w:rPr>
            <w:t xml:space="preserve">. [online] Available at: </w:t>
          </w:r>
          <w:hyperlink r:id="rId22" w:anchor=":~:text=Project%20Success%20Factors%201%20Satisfaction%20of%20Stakeholders.%20Measuring" w:history="1">
            <w:r w:rsidRPr="0052689B">
              <w:rPr>
                <w:rStyle w:val="Hyperlink"/>
                <w:rFonts w:eastAsia="Times New Roman" w:cstheme="minorHAnsi"/>
                <w:lang w:eastAsia="en-GB"/>
              </w:rPr>
              <w:t>https://projectmanagernews.com/news/project-success-factors/#:~:text=Project%20Success%20Factors%201%20Satisfaction%20of%20Stakeholders.%20Measuring</w:t>
            </w:r>
          </w:hyperlink>
          <w:r w:rsidRPr="0052689B">
            <w:rPr>
              <w:rFonts w:eastAsia="Times New Roman" w:cstheme="minorHAnsi"/>
              <w:color w:val="000000"/>
              <w:lang w:eastAsia="en-GB"/>
            </w:rPr>
            <w:t>.</w:t>
          </w:r>
        </w:p>
        <w:p w14:paraId="653A79BA" w14:textId="77777777" w:rsidR="005F571E" w:rsidRPr="0052689B" w:rsidRDefault="005F571E" w:rsidP="00C6484B">
          <w:pPr>
            <w:spacing w:after="0" w:line="360" w:lineRule="atLeast"/>
            <w:rPr>
              <w:rFonts w:eastAsia="Times New Roman" w:cstheme="minorHAnsi"/>
              <w:lang w:eastAsia="en-GB"/>
            </w:rPr>
          </w:pPr>
        </w:p>
        <w:p w14:paraId="72D0A645" w14:textId="0F5CD467" w:rsidR="00C6484B" w:rsidRDefault="00C6484B" w:rsidP="00C6484B">
          <w:pPr>
            <w:spacing w:after="0" w:line="360" w:lineRule="atLeast"/>
            <w:rPr>
              <w:rFonts w:eastAsia="Times New Roman" w:cstheme="minorHAnsi"/>
              <w:lang w:eastAsia="en-GB"/>
            </w:rPr>
          </w:pPr>
          <w:r w:rsidRPr="0052689B">
            <w:rPr>
              <w:rFonts w:eastAsia="Times New Roman" w:cstheme="minorHAnsi"/>
              <w:lang w:eastAsia="en-GB"/>
            </w:rPr>
            <w:t>ProjectPractical.com. Available at: https://www.projectpractical.com/5-ways-to-measure-project-success-what-metrics-to-use/#:~:text=%205%20Ways%20to%20Measure%20Project%20Success%20%26 [Accessed 21 May 2022].</w:t>
          </w:r>
        </w:p>
        <w:p w14:paraId="7CA40AFA" w14:textId="77777777" w:rsidR="006F096F" w:rsidRPr="0052689B" w:rsidRDefault="006F096F" w:rsidP="006F096F">
          <w:pPr>
            <w:spacing w:before="100" w:beforeAutospacing="1" w:after="100" w:afterAutospacing="1" w:line="240" w:lineRule="auto"/>
            <w:rPr>
              <w:rFonts w:eastAsia="Times New Roman" w:cstheme="minorHAnsi"/>
              <w:color w:val="000000"/>
              <w:lang w:eastAsia="en-GB"/>
            </w:rPr>
          </w:pPr>
          <w:r w:rsidRPr="0052689B">
            <w:rPr>
              <w:rFonts w:eastAsia="Times New Roman" w:cstheme="minorHAnsi"/>
              <w:color w:val="000000"/>
              <w:lang w:eastAsia="en-GB"/>
            </w:rPr>
            <w:t>‌Wang, K.., Hsu, F.. and Liu, P.. (2002) ‘</w:t>
          </w:r>
          <w:proofErr w:type="spellStart"/>
          <w:r w:rsidRPr="0052689B">
            <w:rPr>
              <w:rFonts w:eastAsia="Times New Roman" w:cstheme="minorHAnsi"/>
              <w:color w:val="000000"/>
              <w:lang w:eastAsia="en-GB"/>
            </w:rPr>
            <w:t>Modeling</w:t>
          </w:r>
          <w:proofErr w:type="spellEnd"/>
          <w:r w:rsidRPr="0052689B">
            <w:rPr>
              <w:rFonts w:eastAsia="Times New Roman" w:cstheme="minorHAnsi"/>
              <w:color w:val="000000"/>
              <w:lang w:eastAsia="en-GB"/>
            </w:rPr>
            <w:t xml:space="preserve"> the bathtub shape hazard rate function in terms of reliability’, Reliability engineering &amp; system safety, 75(3), pp. 397–406. doi:10.1016/S0951-8320(01)00124-7.</w:t>
          </w:r>
        </w:p>
        <w:p w14:paraId="42689493" w14:textId="1D35389F" w:rsidR="00EF09FB" w:rsidRPr="0052689B" w:rsidRDefault="00C6484B" w:rsidP="00C6484B">
          <w:pPr>
            <w:spacing w:before="100" w:beforeAutospacing="1" w:after="100" w:afterAutospacing="1" w:line="240" w:lineRule="auto"/>
            <w:rPr>
              <w:rFonts w:eastAsia="Times New Roman" w:cstheme="minorHAnsi"/>
              <w:color w:val="000000"/>
              <w:lang w:eastAsia="en-GB"/>
            </w:rPr>
          </w:pPr>
          <w:r w:rsidRPr="0052689B">
            <w:rPr>
              <w:rFonts w:eastAsia="Times New Roman" w:cstheme="minorHAnsi"/>
              <w:color w:val="000000"/>
              <w:lang w:eastAsia="en-GB"/>
            </w:rPr>
            <w:t>‌</w:t>
          </w:r>
          <w:r w:rsidR="00702502" w:rsidRPr="0052689B">
            <w:rPr>
              <w:rFonts w:cstheme="minorHAnsi"/>
              <w:noProof/>
            </w:rPr>
            <w:t xml:space="preserve">Www.sap.com, 2022. </w:t>
          </w:r>
          <w:r w:rsidR="00702502" w:rsidRPr="0052689B">
            <w:rPr>
              <w:rFonts w:cstheme="minorHAnsi"/>
              <w:i/>
              <w:iCs/>
              <w:noProof/>
            </w:rPr>
            <w:t xml:space="preserve">What is erp?. </w:t>
          </w:r>
          <w:r w:rsidR="00702502" w:rsidRPr="0052689B">
            <w:rPr>
              <w:rFonts w:cstheme="minorHAnsi"/>
              <w:noProof/>
            </w:rPr>
            <w:t xml:space="preserve">[online] </w:t>
          </w:r>
          <w:r w:rsidR="00702502" w:rsidRPr="0052689B">
            <w:rPr>
              <w:rFonts w:cstheme="minorHAnsi"/>
              <w:noProof/>
            </w:rPr>
            <w:br/>
            <w:t xml:space="preserve">available at: </w:t>
          </w:r>
          <w:r w:rsidR="00702502" w:rsidRPr="0052689B">
            <w:rPr>
              <w:rFonts w:cstheme="minorHAnsi"/>
              <w:noProof/>
              <w:u w:val="single"/>
            </w:rPr>
            <w:t>https://www.sap.com/uk/insights/what-is-erp.html</w:t>
          </w:r>
        </w:p>
        <w:p w14:paraId="41189E80" w14:textId="5BA60BCB" w:rsidR="00EF09FB" w:rsidRPr="0052689B" w:rsidRDefault="00702502" w:rsidP="00EF09FB">
          <w:pPr>
            <w:pStyle w:val="Bibliography"/>
            <w:rPr>
              <w:rFonts w:cstheme="minorHAnsi"/>
              <w:noProof/>
            </w:rPr>
          </w:pPr>
          <w:bookmarkStart w:id="14" w:name="_Hlk103953674"/>
          <w:r w:rsidRPr="0052689B">
            <w:rPr>
              <w:rFonts w:cstheme="minorHAnsi"/>
              <w:noProof/>
            </w:rPr>
            <w:t xml:space="preserve">Www.vale.com, 2022. </w:t>
          </w:r>
          <w:r w:rsidRPr="0052689B">
            <w:rPr>
              <w:rFonts w:cstheme="minorHAnsi"/>
              <w:i/>
              <w:iCs/>
              <w:noProof/>
            </w:rPr>
            <w:t xml:space="preserve">About vale. </w:t>
          </w:r>
          <w:r w:rsidRPr="0052689B">
            <w:rPr>
              <w:rFonts w:cstheme="minorHAnsi"/>
              <w:noProof/>
            </w:rPr>
            <w:t xml:space="preserve">[online] </w:t>
          </w:r>
          <w:r w:rsidRPr="0052689B">
            <w:rPr>
              <w:rFonts w:cstheme="minorHAnsi"/>
              <w:noProof/>
            </w:rPr>
            <w:br/>
            <w:t xml:space="preserve">available at: </w:t>
          </w:r>
          <w:r w:rsidRPr="0052689B">
            <w:rPr>
              <w:rFonts w:cstheme="minorHAnsi"/>
              <w:noProof/>
              <w:u w:val="single"/>
            </w:rPr>
            <w:t>http://www.vale.com/en/aboutvale/pages/default.aspx?Msclkid=fb10897fc2f811eca5345472c21b3</w:t>
          </w:r>
          <w:r w:rsidRPr="0052689B">
            <w:rPr>
              <w:rFonts w:cstheme="minorHAnsi"/>
              <w:noProof/>
              <w:u w:val="single"/>
            </w:rPr>
            <w:lastRenderedPageBreak/>
            <w:t>208</w:t>
          </w:r>
          <w:r w:rsidRPr="0052689B">
            <w:rPr>
              <w:rFonts w:cstheme="minorHAnsi"/>
              <w:noProof/>
            </w:rPr>
            <w:br/>
            <w:t>[accessed 23 april 2022]</w:t>
          </w:r>
          <w:bookmarkEnd w:id="14"/>
          <w:r w:rsidRPr="0052689B">
            <w:rPr>
              <w:rFonts w:cstheme="minorHAnsi"/>
              <w:noProof/>
            </w:rPr>
            <w:t>.</w:t>
          </w:r>
        </w:p>
        <w:p w14:paraId="4131D181" w14:textId="3BBF63DB" w:rsidR="0079500D" w:rsidRPr="0052689B" w:rsidRDefault="00702502" w:rsidP="0079500D">
          <w:pPr>
            <w:pStyle w:val="Bibliography"/>
            <w:rPr>
              <w:rFonts w:cstheme="minorHAnsi"/>
              <w:noProof/>
              <w:u w:val="single"/>
            </w:rPr>
          </w:pPr>
          <w:r w:rsidRPr="0052689B">
            <w:rPr>
              <w:rFonts w:cstheme="minorHAnsi"/>
              <w:noProof/>
            </w:rPr>
            <w:t xml:space="preserve">Www.valeclydach.com, 2016. </w:t>
          </w:r>
          <w:r w:rsidRPr="0052689B">
            <w:rPr>
              <w:rFonts w:cstheme="minorHAnsi"/>
              <w:i/>
              <w:iCs/>
              <w:noProof/>
            </w:rPr>
            <w:t xml:space="preserve">About vale. </w:t>
          </w:r>
          <w:r w:rsidRPr="0052689B">
            <w:rPr>
              <w:rFonts w:cstheme="minorHAnsi"/>
              <w:noProof/>
            </w:rPr>
            <w:t xml:space="preserve">[online] </w:t>
          </w:r>
          <w:r w:rsidRPr="0052689B">
            <w:rPr>
              <w:rFonts w:cstheme="minorHAnsi"/>
              <w:noProof/>
            </w:rPr>
            <w:br/>
            <w:t xml:space="preserve">available at: </w:t>
          </w:r>
          <w:hyperlink r:id="rId23" w:history="1">
            <w:r w:rsidRPr="0052689B">
              <w:rPr>
                <w:rStyle w:val="Hyperlink"/>
                <w:rFonts w:cstheme="minorHAnsi"/>
                <w:noProof/>
              </w:rPr>
              <w:t>http://www.valeclydach.com/business/</w:t>
            </w:r>
          </w:hyperlink>
        </w:p>
        <w:p w14:paraId="65438060" w14:textId="68511A6A" w:rsidR="0079500D" w:rsidRPr="0052689B" w:rsidRDefault="00702502" w:rsidP="0079500D">
          <w:pPr>
            <w:rPr>
              <w:rFonts w:eastAsia="Times New Roman" w:cstheme="minorHAnsi"/>
              <w:lang w:eastAsia="en-GB"/>
            </w:rPr>
          </w:pPr>
          <w:r w:rsidRPr="0052689B">
            <w:rPr>
              <w:rFonts w:eastAsia="Times New Roman" w:cstheme="minorHAnsi"/>
              <w:lang w:eastAsia="en-GB"/>
            </w:rPr>
            <w:t xml:space="preserve">Www.vale.com. (n.d.). About vale. [online] available at: http://www.vale.com/en/aboutvale/pages/default.aspx?Msclkid=fb10897fc2f811eca5345472c21b3208 [accessed 23 </w:t>
          </w:r>
          <w:proofErr w:type="spellStart"/>
          <w:r w:rsidRPr="0052689B">
            <w:rPr>
              <w:rFonts w:eastAsia="Times New Roman" w:cstheme="minorHAnsi"/>
              <w:lang w:eastAsia="en-GB"/>
            </w:rPr>
            <w:t>apr.</w:t>
          </w:r>
          <w:proofErr w:type="spellEnd"/>
          <w:r w:rsidRPr="0052689B">
            <w:rPr>
              <w:rFonts w:eastAsia="Times New Roman" w:cstheme="minorHAnsi"/>
              <w:lang w:eastAsia="en-GB"/>
            </w:rPr>
            <w:t xml:space="preserve"> 2022].</w:t>
          </w:r>
        </w:p>
        <w:p w14:paraId="64F10A56" w14:textId="77777777" w:rsidR="00F76925" w:rsidRPr="0052689B" w:rsidRDefault="00F76925" w:rsidP="004C7251">
          <w:pPr>
            <w:spacing w:after="0" w:line="360" w:lineRule="atLeast"/>
            <w:rPr>
              <w:rFonts w:eastAsia="Times New Roman" w:cstheme="minorHAnsi"/>
              <w:color w:val="000000"/>
              <w:lang w:eastAsia="en-GB"/>
            </w:rPr>
          </w:pPr>
        </w:p>
        <w:p w14:paraId="31CA0468" w14:textId="405FB20C" w:rsidR="004C7251" w:rsidRPr="004C7251" w:rsidRDefault="004C7251" w:rsidP="004C7251">
          <w:pPr>
            <w:spacing w:before="100" w:beforeAutospacing="1" w:after="100" w:afterAutospacing="1" w:line="240" w:lineRule="auto"/>
            <w:rPr>
              <w:rFonts w:ascii="Calibri" w:eastAsia="Times New Roman" w:hAnsi="Calibri" w:cs="Calibri"/>
              <w:color w:val="000000"/>
              <w:sz w:val="27"/>
              <w:szCs w:val="27"/>
              <w:lang w:eastAsia="en-GB"/>
            </w:rPr>
          </w:pPr>
        </w:p>
        <w:p w14:paraId="45AC8589" w14:textId="77777777" w:rsidR="002D136A" w:rsidRPr="00A12A9B" w:rsidRDefault="002D136A" w:rsidP="0079500D">
          <w:pPr>
            <w:rPr>
              <w:rFonts w:eastAsia="Times New Roman" w:cstheme="minorHAnsi"/>
              <w:lang w:eastAsia="en-GB"/>
            </w:rPr>
          </w:pPr>
        </w:p>
        <w:p w14:paraId="0DEC1109" w14:textId="3B65A89E" w:rsidR="00F847D9" w:rsidRDefault="004F587F" w:rsidP="005B270F"/>
      </w:sdtContent>
    </w:sdt>
    <w:p w14:paraId="46028C64" w14:textId="77777777" w:rsidR="00F847D9" w:rsidRDefault="00F847D9">
      <w:r>
        <w:br w:type="page"/>
      </w:r>
    </w:p>
    <w:p w14:paraId="7EDE90CB" w14:textId="2418C5D6" w:rsidR="00AA08EA" w:rsidRDefault="00F847D9" w:rsidP="00F847D9">
      <w:pPr>
        <w:pStyle w:val="Heading1"/>
      </w:pPr>
      <w:bookmarkStart w:id="15" w:name="_Toc104547672"/>
      <w:r>
        <w:lastRenderedPageBreak/>
        <w:t>Appendix ‘A’</w:t>
      </w:r>
      <w:bookmarkEnd w:id="15"/>
    </w:p>
    <w:p w14:paraId="39DC23D5" w14:textId="77777777" w:rsidR="00341969" w:rsidRDefault="00341969" w:rsidP="00341969">
      <w:pPr>
        <w:keepNext/>
      </w:pPr>
      <w:r>
        <w:rPr>
          <w:noProof/>
        </w:rPr>
        <w:drawing>
          <wp:inline distT="0" distB="0" distL="0" distR="0" wp14:anchorId="030DAC51" wp14:editId="5B7D6785">
            <wp:extent cx="5724525" cy="1743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1743075"/>
                    </a:xfrm>
                    <a:prstGeom prst="rect">
                      <a:avLst/>
                    </a:prstGeom>
                    <a:noFill/>
                    <a:ln>
                      <a:noFill/>
                    </a:ln>
                  </pic:spPr>
                </pic:pic>
              </a:graphicData>
            </a:graphic>
          </wp:inline>
        </w:drawing>
      </w:r>
    </w:p>
    <w:p w14:paraId="5BBA2FCC" w14:textId="7A4D6750" w:rsidR="00F847D9" w:rsidRDefault="00341969" w:rsidP="00341969">
      <w:pPr>
        <w:pStyle w:val="Caption"/>
      </w:pPr>
      <w:bookmarkStart w:id="16" w:name="_Ref104545359"/>
      <w:bookmarkStart w:id="17" w:name="_Toc104547654"/>
      <w:r>
        <w:t xml:space="preserve">Figure </w:t>
      </w:r>
      <w:r w:rsidR="004F587F">
        <w:fldChar w:fldCharType="begin"/>
      </w:r>
      <w:r w:rsidR="004F587F">
        <w:instrText xml:space="preserve"> SEQ Figure \* ARABIC </w:instrText>
      </w:r>
      <w:r w:rsidR="004F587F">
        <w:fldChar w:fldCharType="separate"/>
      </w:r>
      <w:r w:rsidR="00FA623E">
        <w:rPr>
          <w:noProof/>
        </w:rPr>
        <w:t>5</w:t>
      </w:r>
      <w:r w:rsidR="004F587F">
        <w:rPr>
          <w:noProof/>
        </w:rPr>
        <w:fldChar w:fldCharType="end"/>
      </w:r>
      <w:bookmarkEnd w:id="16"/>
      <w:r>
        <w:t>, Milestone Tasks that Manage Subsequent Tasks</w:t>
      </w:r>
      <w:bookmarkEnd w:id="17"/>
    </w:p>
    <w:p w14:paraId="32891BED" w14:textId="1591F22B" w:rsidR="005E4408" w:rsidRDefault="005E4408" w:rsidP="00CC09D2">
      <w:pPr>
        <w:pStyle w:val="Caption"/>
      </w:pPr>
      <w:bookmarkStart w:id="18" w:name="_Toc104547655"/>
      <w:r w:rsidRPr="005E4408">
        <w:rPr>
          <w:noProof/>
        </w:rPr>
        <w:drawing>
          <wp:inline distT="0" distB="0" distL="0" distR="0" wp14:anchorId="62439526" wp14:editId="64DF5566">
            <wp:extent cx="5709684" cy="3207823"/>
            <wp:effectExtent l="0" t="0" r="5715" b="0"/>
            <wp:docPr id="9" name="Picture 9"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uilding&#10;&#10;Description automatically generated"/>
                    <pic:cNvPicPr/>
                  </pic:nvPicPr>
                  <pic:blipFill>
                    <a:blip r:embed="rId25"/>
                    <a:stretch>
                      <a:fillRect/>
                    </a:stretch>
                  </pic:blipFill>
                  <pic:spPr>
                    <a:xfrm>
                      <a:off x="0" y="0"/>
                      <a:ext cx="5709684" cy="3207823"/>
                    </a:xfrm>
                    <a:prstGeom prst="rect">
                      <a:avLst/>
                    </a:prstGeom>
                  </pic:spPr>
                </pic:pic>
              </a:graphicData>
            </a:graphic>
          </wp:inline>
        </w:drawing>
      </w:r>
      <w:r w:rsidR="00CC09D2">
        <w:t xml:space="preserve">Figure </w:t>
      </w:r>
      <w:r w:rsidR="004F587F">
        <w:fldChar w:fldCharType="begin"/>
      </w:r>
      <w:r w:rsidR="004F587F">
        <w:instrText xml:space="preserve"> SEQ Figure \* ARABIC </w:instrText>
      </w:r>
      <w:r w:rsidR="004F587F">
        <w:fldChar w:fldCharType="separate"/>
      </w:r>
      <w:r w:rsidR="00FA623E">
        <w:rPr>
          <w:noProof/>
        </w:rPr>
        <w:t>6</w:t>
      </w:r>
      <w:r w:rsidR="004F587F">
        <w:rPr>
          <w:noProof/>
        </w:rPr>
        <w:fldChar w:fldCharType="end"/>
      </w:r>
      <w:r w:rsidR="00CC09D2">
        <w:t>, An Extract from the Refinery Gantt chart that shows the layout used.</w:t>
      </w:r>
      <w:bookmarkEnd w:id="18"/>
    </w:p>
    <w:p w14:paraId="3E1E86D9" w14:textId="77777777" w:rsidR="00C114B2" w:rsidRDefault="00684B70" w:rsidP="00C114B2">
      <w:pPr>
        <w:keepNext/>
      </w:pPr>
      <w:r>
        <w:rPr>
          <w:noProof/>
        </w:rPr>
        <w:lastRenderedPageBreak/>
        <w:drawing>
          <wp:inline distT="0" distB="0" distL="0" distR="0" wp14:anchorId="32CBBF21" wp14:editId="7A882004">
            <wp:extent cx="5734050" cy="3248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3248025"/>
                    </a:xfrm>
                    <a:prstGeom prst="rect">
                      <a:avLst/>
                    </a:prstGeom>
                    <a:noFill/>
                    <a:ln>
                      <a:noFill/>
                    </a:ln>
                  </pic:spPr>
                </pic:pic>
              </a:graphicData>
            </a:graphic>
          </wp:inline>
        </w:drawing>
      </w:r>
    </w:p>
    <w:p w14:paraId="59D8B9E2" w14:textId="6E6B82FA" w:rsidR="00684B70" w:rsidRDefault="00C114B2" w:rsidP="00C114B2">
      <w:pPr>
        <w:pStyle w:val="Caption"/>
      </w:pPr>
      <w:bookmarkStart w:id="19" w:name="_Ref104545325"/>
      <w:bookmarkStart w:id="20" w:name="_Toc104547656"/>
      <w:r>
        <w:t xml:space="preserve">Figure </w:t>
      </w:r>
      <w:r w:rsidR="004F587F">
        <w:fldChar w:fldCharType="begin"/>
      </w:r>
      <w:r w:rsidR="004F587F">
        <w:instrText xml:space="preserve"> SEQ Figure \* ARABIC </w:instrText>
      </w:r>
      <w:r w:rsidR="004F587F">
        <w:fldChar w:fldCharType="separate"/>
      </w:r>
      <w:r w:rsidR="00FA623E">
        <w:rPr>
          <w:noProof/>
        </w:rPr>
        <w:t>7</w:t>
      </w:r>
      <w:r w:rsidR="004F587F">
        <w:rPr>
          <w:noProof/>
        </w:rPr>
        <w:fldChar w:fldCharType="end"/>
      </w:r>
      <w:bookmarkEnd w:id="19"/>
      <w:r>
        <w:t>, The refinery Gantt chart's critical path</w:t>
      </w:r>
      <w:bookmarkEnd w:id="20"/>
    </w:p>
    <w:p w14:paraId="355DE34A" w14:textId="00F10600" w:rsidR="007C1EAD" w:rsidRDefault="007C1EAD">
      <w:r>
        <w:br w:type="page"/>
      </w:r>
    </w:p>
    <w:p w14:paraId="397FD869" w14:textId="46DDD174" w:rsidR="00127258" w:rsidRDefault="007C1EAD" w:rsidP="007C1EAD">
      <w:pPr>
        <w:pStyle w:val="Heading1"/>
      </w:pPr>
      <w:bookmarkStart w:id="21" w:name="_Toc104547673"/>
      <w:r>
        <w:lastRenderedPageBreak/>
        <w:t>Appendix ‘B’</w:t>
      </w:r>
      <w:bookmarkEnd w:id="21"/>
    </w:p>
    <w:p w14:paraId="11A06712" w14:textId="77777777" w:rsidR="003B255E" w:rsidRDefault="0074671A" w:rsidP="003B255E">
      <w:pPr>
        <w:keepNext/>
      </w:pPr>
      <w:r>
        <w:rPr>
          <w:noProof/>
        </w:rPr>
        <w:drawing>
          <wp:inline distT="0" distB="0" distL="0" distR="0" wp14:anchorId="19FB2287" wp14:editId="6869EE1D">
            <wp:extent cx="5638657" cy="218122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50280" cy="2185721"/>
                    </a:xfrm>
                    <a:prstGeom prst="rect">
                      <a:avLst/>
                    </a:prstGeom>
                    <a:noFill/>
                    <a:ln>
                      <a:noFill/>
                    </a:ln>
                  </pic:spPr>
                </pic:pic>
              </a:graphicData>
            </a:graphic>
          </wp:inline>
        </w:drawing>
      </w:r>
    </w:p>
    <w:p w14:paraId="7AA4990D" w14:textId="4544B0D9" w:rsidR="007C1EAD" w:rsidRDefault="003B255E" w:rsidP="003B255E">
      <w:pPr>
        <w:pStyle w:val="Caption"/>
      </w:pPr>
      <w:bookmarkStart w:id="22" w:name="_Toc104547657"/>
      <w:r>
        <w:t xml:space="preserve">Figure </w:t>
      </w:r>
      <w:r w:rsidR="004F587F">
        <w:fldChar w:fldCharType="begin"/>
      </w:r>
      <w:r w:rsidR="004F587F">
        <w:instrText xml:space="preserve"> SEQ Figure \* ARABIC </w:instrText>
      </w:r>
      <w:r w:rsidR="004F587F">
        <w:fldChar w:fldCharType="separate"/>
      </w:r>
      <w:r w:rsidR="00FA623E">
        <w:rPr>
          <w:noProof/>
        </w:rPr>
        <w:t>8</w:t>
      </w:r>
      <w:r w:rsidR="004F587F">
        <w:rPr>
          <w:noProof/>
        </w:rPr>
        <w:fldChar w:fldCharType="end"/>
      </w:r>
      <w:r>
        <w:t>, A resource sheet showing crew availability for each work group</w:t>
      </w:r>
      <w:bookmarkEnd w:id="22"/>
    </w:p>
    <w:p w14:paraId="6DD5B789" w14:textId="77777777" w:rsidR="003B255E" w:rsidRDefault="003B255E" w:rsidP="003B255E">
      <w:pPr>
        <w:keepNext/>
      </w:pPr>
      <w:r>
        <w:rPr>
          <w:noProof/>
        </w:rPr>
        <w:drawing>
          <wp:inline distT="0" distB="0" distL="0" distR="0" wp14:anchorId="1C72A434" wp14:editId="1AD5D093">
            <wp:extent cx="5724525" cy="26193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2619375"/>
                    </a:xfrm>
                    <a:prstGeom prst="rect">
                      <a:avLst/>
                    </a:prstGeom>
                    <a:noFill/>
                    <a:ln>
                      <a:noFill/>
                    </a:ln>
                  </pic:spPr>
                </pic:pic>
              </a:graphicData>
            </a:graphic>
          </wp:inline>
        </w:drawing>
      </w:r>
    </w:p>
    <w:p w14:paraId="02D1FE95" w14:textId="0E3D7028" w:rsidR="003B255E" w:rsidRDefault="00FA623E" w:rsidP="003B255E">
      <w:pPr>
        <w:pStyle w:val="Caption"/>
      </w:pPr>
      <w:bookmarkStart w:id="23" w:name="_Toc104547658"/>
      <w:r>
        <w:rPr>
          <w:noProof/>
        </w:rPr>
        <w:drawing>
          <wp:anchor distT="0" distB="0" distL="114300" distR="114300" simplePos="0" relativeHeight="251658240" behindDoc="0" locked="0" layoutInCell="1" allowOverlap="1" wp14:anchorId="1D7B4BFB" wp14:editId="660470EA">
            <wp:simplePos x="0" y="0"/>
            <wp:positionH relativeFrom="margin">
              <wp:align>left</wp:align>
            </wp:positionH>
            <wp:positionV relativeFrom="paragraph">
              <wp:posOffset>254635</wp:posOffset>
            </wp:positionV>
            <wp:extent cx="5715000" cy="2514600"/>
            <wp:effectExtent l="0" t="0" r="0" b="0"/>
            <wp:wrapThrough wrapText="bothSides">
              <wp:wrapPolygon edited="0">
                <wp:start x="0" y="0"/>
                <wp:lineTo x="0" y="21436"/>
                <wp:lineTo x="21528" y="21436"/>
                <wp:lineTo x="2152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0" cy="2514600"/>
                    </a:xfrm>
                    <a:prstGeom prst="rect">
                      <a:avLst/>
                    </a:prstGeom>
                    <a:noFill/>
                    <a:ln>
                      <a:noFill/>
                    </a:ln>
                  </pic:spPr>
                </pic:pic>
              </a:graphicData>
            </a:graphic>
          </wp:anchor>
        </w:drawing>
      </w:r>
      <w:r w:rsidR="003B255E">
        <w:t xml:space="preserve">Figure </w:t>
      </w:r>
      <w:r w:rsidR="004F587F">
        <w:fldChar w:fldCharType="begin"/>
      </w:r>
      <w:r w:rsidR="004F587F">
        <w:instrText xml:space="preserve"> SEQ Figure \* ARABIC </w:instrText>
      </w:r>
      <w:r w:rsidR="004F587F">
        <w:fldChar w:fldCharType="separate"/>
      </w:r>
      <w:r>
        <w:rPr>
          <w:noProof/>
        </w:rPr>
        <w:t>9</w:t>
      </w:r>
      <w:r w:rsidR="004F587F">
        <w:rPr>
          <w:noProof/>
        </w:rPr>
        <w:fldChar w:fldCharType="end"/>
      </w:r>
      <w:r w:rsidR="003B255E">
        <w:t>, An example of the calendar adjustment made to reflect available working hours of a resource</w:t>
      </w:r>
      <w:bookmarkEnd w:id="23"/>
    </w:p>
    <w:p w14:paraId="2503D936" w14:textId="0A08CA16" w:rsidR="00951BDF" w:rsidRPr="00951BDF" w:rsidRDefault="00FA623E" w:rsidP="00FA623E">
      <w:pPr>
        <w:pStyle w:val="Caption"/>
      </w:pPr>
      <w:bookmarkStart w:id="24" w:name="_Ref104546514"/>
      <w:bookmarkStart w:id="25" w:name="_Toc104547659"/>
      <w:r>
        <w:t xml:space="preserve">Figure </w:t>
      </w:r>
      <w:r w:rsidR="004F587F">
        <w:fldChar w:fldCharType="begin"/>
      </w:r>
      <w:r w:rsidR="004F587F">
        <w:instrText xml:space="preserve"> SEQ Figure \* ARABIC </w:instrText>
      </w:r>
      <w:r w:rsidR="004F587F">
        <w:fldChar w:fldCharType="separate"/>
      </w:r>
      <w:r>
        <w:rPr>
          <w:noProof/>
        </w:rPr>
        <w:t>10</w:t>
      </w:r>
      <w:r w:rsidR="004F587F">
        <w:rPr>
          <w:noProof/>
        </w:rPr>
        <w:fldChar w:fldCharType="end"/>
      </w:r>
      <w:bookmarkEnd w:id="24"/>
      <w:r>
        <w:t>, A resource graph that was used to monitor of allocation</w:t>
      </w:r>
      <w:bookmarkEnd w:id="25"/>
    </w:p>
    <w:sectPr w:rsidR="00951BDF" w:rsidRPr="00951BDF" w:rsidSect="007D1947">
      <w:headerReference w:type="default"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54716" w14:textId="77777777" w:rsidR="00592EF8" w:rsidRDefault="00592EF8">
      <w:pPr>
        <w:spacing w:after="0" w:line="240" w:lineRule="auto"/>
      </w:pPr>
      <w:r>
        <w:separator/>
      </w:r>
    </w:p>
  </w:endnote>
  <w:endnote w:type="continuationSeparator" w:id="0">
    <w:p w14:paraId="6195328A" w14:textId="77777777" w:rsidR="00592EF8" w:rsidRDefault="00592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47AFCE9" w14:textId="77777777" w:rsidTr="7009EE22">
      <w:tc>
        <w:tcPr>
          <w:tcW w:w="3005" w:type="dxa"/>
        </w:tcPr>
        <w:p w14:paraId="315CE667" w14:textId="05D5EE62" w:rsidR="7009EE22" w:rsidRDefault="7009EE22" w:rsidP="7009EE22">
          <w:pPr>
            <w:pStyle w:val="Header"/>
            <w:ind w:left="-115"/>
          </w:pPr>
        </w:p>
      </w:tc>
      <w:tc>
        <w:tcPr>
          <w:tcW w:w="3005" w:type="dxa"/>
        </w:tcPr>
        <w:p w14:paraId="52997B75" w14:textId="2BB2A081" w:rsidR="7009EE22" w:rsidRDefault="7009EE22" w:rsidP="7009EE22">
          <w:pPr>
            <w:pStyle w:val="Header"/>
            <w:jc w:val="center"/>
          </w:pPr>
        </w:p>
      </w:tc>
      <w:tc>
        <w:tcPr>
          <w:tcW w:w="3005" w:type="dxa"/>
        </w:tcPr>
        <w:p w14:paraId="0433150C" w14:textId="12635679" w:rsidR="7009EE22" w:rsidRDefault="7009EE22" w:rsidP="7009EE22">
          <w:pPr>
            <w:pStyle w:val="Header"/>
            <w:ind w:right="-115"/>
            <w:jc w:val="right"/>
          </w:pPr>
        </w:p>
      </w:tc>
    </w:tr>
  </w:tbl>
  <w:p w14:paraId="0821887D" w14:textId="2445FB10" w:rsidR="7009EE22" w:rsidRDefault="7009EE22" w:rsidP="7009E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650614AC" w14:textId="77777777" w:rsidTr="7009EE22">
      <w:tc>
        <w:tcPr>
          <w:tcW w:w="3005" w:type="dxa"/>
        </w:tcPr>
        <w:p w14:paraId="7BF7574B" w14:textId="0CF80C24" w:rsidR="7009EE22" w:rsidRDefault="7009EE22" w:rsidP="7009EE22">
          <w:pPr>
            <w:pStyle w:val="Header"/>
            <w:ind w:left="-115"/>
          </w:pPr>
        </w:p>
      </w:tc>
      <w:tc>
        <w:tcPr>
          <w:tcW w:w="3005" w:type="dxa"/>
        </w:tcPr>
        <w:p w14:paraId="1461BBB7" w14:textId="7E42DB53" w:rsidR="7009EE22" w:rsidRDefault="7009EE22" w:rsidP="7009EE22">
          <w:pPr>
            <w:pStyle w:val="Header"/>
            <w:jc w:val="center"/>
          </w:pPr>
        </w:p>
      </w:tc>
      <w:tc>
        <w:tcPr>
          <w:tcW w:w="3005" w:type="dxa"/>
        </w:tcPr>
        <w:p w14:paraId="138B0F74" w14:textId="24B646C6" w:rsidR="7009EE22" w:rsidRDefault="7009EE22" w:rsidP="7009EE22">
          <w:pPr>
            <w:pStyle w:val="Header"/>
            <w:ind w:right="-115"/>
            <w:jc w:val="right"/>
          </w:pPr>
        </w:p>
      </w:tc>
    </w:tr>
  </w:tbl>
  <w:p w14:paraId="7EC5F9DB" w14:textId="324DE0F7" w:rsidR="7009EE22" w:rsidRDefault="7009EE22" w:rsidP="7009E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77BB7" w14:textId="77777777" w:rsidR="00592EF8" w:rsidRDefault="00592EF8">
      <w:pPr>
        <w:spacing w:after="0" w:line="240" w:lineRule="auto"/>
      </w:pPr>
      <w:r>
        <w:separator/>
      </w:r>
    </w:p>
  </w:footnote>
  <w:footnote w:type="continuationSeparator" w:id="0">
    <w:p w14:paraId="71F7D919" w14:textId="77777777" w:rsidR="00592EF8" w:rsidRDefault="00592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DCB4B95" w14:textId="77777777" w:rsidTr="7009EE22">
      <w:tc>
        <w:tcPr>
          <w:tcW w:w="3005" w:type="dxa"/>
        </w:tcPr>
        <w:p w14:paraId="2D6C8815" w14:textId="1511B06C" w:rsidR="7009EE22" w:rsidRDefault="7009EE22" w:rsidP="7009EE22">
          <w:pPr>
            <w:pStyle w:val="Header"/>
            <w:ind w:left="-115"/>
          </w:pPr>
        </w:p>
      </w:tc>
      <w:tc>
        <w:tcPr>
          <w:tcW w:w="3005" w:type="dxa"/>
        </w:tcPr>
        <w:p w14:paraId="538634BC" w14:textId="1235C1B3" w:rsidR="7009EE22" w:rsidRDefault="7009EE22" w:rsidP="7009EE22">
          <w:pPr>
            <w:pStyle w:val="Header"/>
            <w:jc w:val="center"/>
          </w:pPr>
        </w:p>
      </w:tc>
      <w:tc>
        <w:tcPr>
          <w:tcW w:w="3005" w:type="dxa"/>
        </w:tcPr>
        <w:p w14:paraId="7AB728FC" w14:textId="1DFD37E4" w:rsidR="7009EE22" w:rsidRDefault="7009EE22" w:rsidP="7009EE22">
          <w:pPr>
            <w:pStyle w:val="Header"/>
            <w:ind w:right="-115"/>
            <w:jc w:val="right"/>
          </w:pPr>
        </w:p>
      </w:tc>
    </w:tr>
  </w:tbl>
  <w:p w14:paraId="45DBF74A" w14:textId="76EF899C" w:rsidR="7009EE22" w:rsidRDefault="7009EE22" w:rsidP="7009E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10ECB89E" w14:textId="77777777" w:rsidTr="7009EE22">
      <w:tc>
        <w:tcPr>
          <w:tcW w:w="3005" w:type="dxa"/>
        </w:tcPr>
        <w:p w14:paraId="47FBA15B" w14:textId="4D3ED134" w:rsidR="7009EE22" w:rsidRDefault="7009EE22" w:rsidP="7009EE22">
          <w:pPr>
            <w:pStyle w:val="Header"/>
            <w:ind w:left="-115"/>
          </w:pPr>
        </w:p>
      </w:tc>
      <w:tc>
        <w:tcPr>
          <w:tcW w:w="3005" w:type="dxa"/>
        </w:tcPr>
        <w:p w14:paraId="534D0883" w14:textId="3EFF0665" w:rsidR="7009EE22" w:rsidRDefault="7009EE22" w:rsidP="7009EE22">
          <w:pPr>
            <w:pStyle w:val="Header"/>
            <w:jc w:val="center"/>
          </w:pPr>
        </w:p>
      </w:tc>
      <w:tc>
        <w:tcPr>
          <w:tcW w:w="3005" w:type="dxa"/>
        </w:tcPr>
        <w:p w14:paraId="163D3155" w14:textId="207AB56A" w:rsidR="7009EE22" w:rsidRDefault="7009EE22" w:rsidP="7009EE22">
          <w:pPr>
            <w:pStyle w:val="Header"/>
            <w:ind w:right="-115"/>
            <w:jc w:val="right"/>
          </w:pPr>
        </w:p>
      </w:tc>
    </w:tr>
  </w:tbl>
  <w:p w14:paraId="739EA2AE" w14:textId="084B8BFF" w:rsidR="7009EE22" w:rsidRDefault="7009EE22" w:rsidP="7009E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E539A"/>
    <w:multiLevelType w:val="hybridMultilevel"/>
    <w:tmpl w:val="0DD4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825D1"/>
    <w:multiLevelType w:val="hybridMultilevel"/>
    <w:tmpl w:val="F8EA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523BD"/>
    <w:multiLevelType w:val="hybridMultilevel"/>
    <w:tmpl w:val="A754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35EBC"/>
    <w:multiLevelType w:val="hybridMultilevel"/>
    <w:tmpl w:val="28360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56A4D"/>
    <w:multiLevelType w:val="hybridMultilevel"/>
    <w:tmpl w:val="9BC2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896370">
    <w:abstractNumId w:val="0"/>
  </w:num>
  <w:num w:numId="2" w16cid:durableId="1820267156">
    <w:abstractNumId w:val="4"/>
  </w:num>
  <w:num w:numId="3" w16cid:durableId="1765566532">
    <w:abstractNumId w:val="1"/>
  </w:num>
  <w:num w:numId="4" w16cid:durableId="230888631">
    <w:abstractNumId w:val="2"/>
  </w:num>
  <w:num w:numId="5" w16cid:durableId="317269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859"/>
    <w:rsid w:val="0000158F"/>
    <w:rsid w:val="0000209B"/>
    <w:rsid w:val="00003963"/>
    <w:rsid w:val="000039C5"/>
    <w:rsid w:val="0000426B"/>
    <w:rsid w:val="00004E29"/>
    <w:rsid w:val="00005AB9"/>
    <w:rsid w:val="00006541"/>
    <w:rsid w:val="00006648"/>
    <w:rsid w:val="00007381"/>
    <w:rsid w:val="00007457"/>
    <w:rsid w:val="000100F9"/>
    <w:rsid w:val="000102DD"/>
    <w:rsid w:val="00010894"/>
    <w:rsid w:val="000114B4"/>
    <w:rsid w:val="00011CF4"/>
    <w:rsid w:val="0001472F"/>
    <w:rsid w:val="00014972"/>
    <w:rsid w:val="00015306"/>
    <w:rsid w:val="00015761"/>
    <w:rsid w:val="00015C84"/>
    <w:rsid w:val="00020A90"/>
    <w:rsid w:val="000232C6"/>
    <w:rsid w:val="00023B40"/>
    <w:rsid w:val="00023B77"/>
    <w:rsid w:val="00023F63"/>
    <w:rsid w:val="000243A6"/>
    <w:rsid w:val="00025634"/>
    <w:rsid w:val="00026BA9"/>
    <w:rsid w:val="00026C66"/>
    <w:rsid w:val="000273E0"/>
    <w:rsid w:val="00032E26"/>
    <w:rsid w:val="00034292"/>
    <w:rsid w:val="00034691"/>
    <w:rsid w:val="00035433"/>
    <w:rsid w:val="000373A4"/>
    <w:rsid w:val="0004159B"/>
    <w:rsid w:val="00041D93"/>
    <w:rsid w:val="00041F7E"/>
    <w:rsid w:val="0004435C"/>
    <w:rsid w:val="00045896"/>
    <w:rsid w:val="00045F40"/>
    <w:rsid w:val="000474CD"/>
    <w:rsid w:val="0005143A"/>
    <w:rsid w:val="00051C8A"/>
    <w:rsid w:val="00051E50"/>
    <w:rsid w:val="00051EF8"/>
    <w:rsid w:val="00053038"/>
    <w:rsid w:val="00053D74"/>
    <w:rsid w:val="000542F1"/>
    <w:rsid w:val="0005799A"/>
    <w:rsid w:val="00057F1E"/>
    <w:rsid w:val="000605BF"/>
    <w:rsid w:val="00060613"/>
    <w:rsid w:val="000607EF"/>
    <w:rsid w:val="000620C2"/>
    <w:rsid w:val="00062EC4"/>
    <w:rsid w:val="00063394"/>
    <w:rsid w:val="00063669"/>
    <w:rsid w:val="00063A94"/>
    <w:rsid w:val="0006464A"/>
    <w:rsid w:val="0006506C"/>
    <w:rsid w:val="00065B6B"/>
    <w:rsid w:val="00065C7D"/>
    <w:rsid w:val="00066DFC"/>
    <w:rsid w:val="00066F01"/>
    <w:rsid w:val="00067AB5"/>
    <w:rsid w:val="000708BA"/>
    <w:rsid w:val="00071234"/>
    <w:rsid w:val="00072BD6"/>
    <w:rsid w:val="000733B2"/>
    <w:rsid w:val="000743B9"/>
    <w:rsid w:val="0007590D"/>
    <w:rsid w:val="00076582"/>
    <w:rsid w:val="00076C7B"/>
    <w:rsid w:val="0007700D"/>
    <w:rsid w:val="000806AD"/>
    <w:rsid w:val="0008205F"/>
    <w:rsid w:val="000824AE"/>
    <w:rsid w:val="000844D5"/>
    <w:rsid w:val="00085D9C"/>
    <w:rsid w:val="00090FD0"/>
    <w:rsid w:val="000916B3"/>
    <w:rsid w:val="000923D8"/>
    <w:rsid w:val="0009486D"/>
    <w:rsid w:val="00096CD7"/>
    <w:rsid w:val="000A248F"/>
    <w:rsid w:val="000A2EAE"/>
    <w:rsid w:val="000A3A52"/>
    <w:rsid w:val="000A48DF"/>
    <w:rsid w:val="000A5D09"/>
    <w:rsid w:val="000A637F"/>
    <w:rsid w:val="000A6D9A"/>
    <w:rsid w:val="000A7888"/>
    <w:rsid w:val="000A7EEE"/>
    <w:rsid w:val="000B0DF1"/>
    <w:rsid w:val="000B12D1"/>
    <w:rsid w:val="000B1557"/>
    <w:rsid w:val="000B1B77"/>
    <w:rsid w:val="000B27F6"/>
    <w:rsid w:val="000B47B6"/>
    <w:rsid w:val="000B54B4"/>
    <w:rsid w:val="000B55D3"/>
    <w:rsid w:val="000B5DE2"/>
    <w:rsid w:val="000B6784"/>
    <w:rsid w:val="000B7897"/>
    <w:rsid w:val="000B7E79"/>
    <w:rsid w:val="000B7F4B"/>
    <w:rsid w:val="000C16FB"/>
    <w:rsid w:val="000C1A39"/>
    <w:rsid w:val="000C3E06"/>
    <w:rsid w:val="000C3EF5"/>
    <w:rsid w:val="000C3F9E"/>
    <w:rsid w:val="000C4A81"/>
    <w:rsid w:val="000C4BAB"/>
    <w:rsid w:val="000C5DFA"/>
    <w:rsid w:val="000C64B2"/>
    <w:rsid w:val="000C673E"/>
    <w:rsid w:val="000C67B7"/>
    <w:rsid w:val="000C6BD8"/>
    <w:rsid w:val="000C7F0B"/>
    <w:rsid w:val="000D11FF"/>
    <w:rsid w:val="000D1E97"/>
    <w:rsid w:val="000D1F9D"/>
    <w:rsid w:val="000D29FB"/>
    <w:rsid w:val="000D43B5"/>
    <w:rsid w:val="000D6BA1"/>
    <w:rsid w:val="000D775C"/>
    <w:rsid w:val="000E0A43"/>
    <w:rsid w:val="000E0B99"/>
    <w:rsid w:val="000E2422"/>
    <w:rsid w:val="000E3154"/>
    <w:rsid w:val="000E335A"/>
    <w:rsid w:val="000E6B4D"/>
    <w:rsid w:val="000E7828"/>
    <w:rsid w:val="000F0C39"/>
    <w:rsid w:val="000F0DD5"/>
    <w:rsid w:val="000F1246"/>
    <w:rsid w:val="000F21A1"/>
    <w:rsid w:val="000F47B5"/>
    <w:rsid w:val="000F542A"/>
    <w:rsid w:val="000F55F6"/>
    <w:rsid w:val="000F6BD8"/>
    <w:rsid w:val="000F74CC"/>
    <w:rsid w:val="000F78AA"/>
    <w:rsid w:val="000F7AE6"/>
    <w:rsid w:val="0010040B"/>
    <w:rsid w:val="0010561C"/>
    <w:rsid w:val="00105B18"/>
    <w:rsid w:val="00105EF5"/>
    <w:rsid w:val="00106B65"/>
    <w:rsid w:val="00107936"/>
    <w:rsid w:val="00110939"/>
    <w:rsid w:val="00110D69"/>
    <w:rsid w:val="00110E48"/>
    <w:rsid w:val="0011294F"/>
    <w:rsid w:val="00112DDE"/>
    <w:rsid w:val="00113415"/>
    <w:rsid w:val="00113A1B"/>
    <w:rsid w:val="00114A02"/>
    <w:rsid w:val="001153E5"/>
    <w:rsid w:val="0011580B"/>
    <w:rsid w:val="00115B96"/>
    <w:rsid w:val="00116245"/>
    <w:rsid w:val="00116790"/>
    <w:rsid w:val="00117F63"/>
    <w:rsid w:val="00121843"/>
    <w:rsid w:val="00123180"/>
    <w:rsid w:val="001241E3"/>
    <w:rsid w:val="00126785"/>
    <w:rsid w:val="00127258"/>
    <w:rsid w:val="00131D7B"/>
    <w:rsid w:val="00131E3B"/>
    <w:rsid w:val="00131E45"/>
    <w:rsid w:val="00132241"/>
    <w:rsid w:val="00132574"/>
    <w:rsid w:val="001328FE"/>
    <w:rsid w:val="00133197"/>
    <w:rsid w:val="00140F3C"/>
    <w:rsid w:val="00141221"/>
    <w:rsid w:val="001419CA"/>
    <w:rsid w:val="00141AD1"/>
    <w:rsid w:val="00142203"/>
    <w:rsid w:val="00142EDE"/>
    <w:rsid w:val="001433F4"/>
    <w:rsid w:val="00144B66"/>
    <w:rsid w:val="00146770"/>
    <w:rsid w:val="00146911"/>
    <w:rsid w:val="00146B3F"/>
    <w:rsid w:val="001473B5"/>
    <w:rsid w:val="00150716"/>
    <w:rsid w:val="001507F2"/>
    <w:rsid w:val="00151B0D"/>
    <w:rsid w:val="00151CC2"/>
    <w:rsid w:val="0015200E"/>
    <w:rsid w:val="00152F29"/>
    <w:rsid w:val="00154330"/>
    <w:rsid w:val="00155010"/>
    <w:rsid w:val="0015528D"/>
    <w:rsid w:val="001553E4"/>
    <w:rsid w:val="00155545"/>
    <w:rsid w:val="001556AC"/>
    <w:rsid w:val="00156757"/>
    <w:rsid w:val="00157616"/>
    <w:rsid w:val="00157C03"/>
    <w:rsid w:val="00160862"/>
    <w:rsid w:val="0016155E"/>
    <w:rsid w:val="001616F3"/>
    <w:rsid w:val="001618EA"/>
    <w:rsid w:val="00161AE2"/>
    <w:rsid w:val="001622F0"/>
    <w:rsid w:val="00162A59"/>
    <w:rsid w:val="00163676"/>
    <w:rsid w:val="00163FC5"/>
    <w:rsid w:val="00166B8D"/>
    <w:rsid w:val="00166CFA"/>
    <w:rsid w:val="00167A20"/>
    <w:rsid w:val="0017144E"/>
    <w:rsid w:val="00171CBD"/>
    <w:rsid w:val="00172EA9"/>
    <w:rsid w:val="00173D39"/>
    <w:rsid w:val="00173D5B"/>
    <w:rsid w:val="0017411B"/>
    <w:rsid w:val="00175364"/>
    <w:rsid w:val="001759B1"/>
    <w:rsid w:val="001808D1"/>
    <w:rsid w:val="00180F98"/>
    <w:rsid w:val="001813ED"/>
    <w:rsid w:val="001827F7"/>
    <w:rsid w:val="00182DEB"/>
    <w:rsid w:val="00183412"/>
    <w:rsid w:val="0018506E"/>
    <w:rsid w:val="00185F16"/>
    <w:rsid w:val="00185F9D"/>
    <w:rsid w:val="00186762"/>
    <w:rsid w:val="001867A6"/>
    <w:rsid w:val="001873FC"/>
    <w:rsid w:val="00187670"/>
    <w:rsid w:val="00190D4C"/>
    <w:rsid w:val="00190F20"/>
    <w:rsid w:val="00191BB5"/>
    <w:rsid w:val="0019213D"/>
    <w:rsid w:val="00192424"/>
    <w:rsid w:val="00192454"/>
    <w:rsid w:val="00195954"/>
    <w:rsid w:val="00195B15"/>
    <w:rsid w:val="00197098"/>
    <w:rsid w:val="00197FC6"/>
    <w:rsid w:val="001A0860"/>
    <w:rsid w:val="001A113A"/>
    <w:rsid w:val="001A1211"/>
    <w:rsid w:val="001A3DEA"/>
    <w:rsid w:val="001A423C"/>
    <w:rsid w:val="001A6446"/>
    <w:rsid w:val="001B03BB"/>
    <w:rsid w:val="001B0C0A"/>
    <w:rsid w:val="001B0EA0"/>
    <w:rsid w:val="001B2622"/>
    <w:rsid w:val="001B2C62"/>
    <w:rsid w:val="001B47E8"/>
    <w:rsid w:val="001B4D04"/>
    <w:rsid w:val="001B5530"/>
    <w:rsid w:val="001B5B4E"/>
    <w:rsid w:val="001B786B"/>
    <w:rsid w:val="001C06F0"/>
    <w:rsid w:val="001C0FFA"/>
    <w:rsid w:val="001C16E5"/>
    <w:rsid w:val="001C2A5F"/>
    <w:rsid w:val="001C593B"/>
    <w:rsid w:val="001C5970"/>
    <w:rsid w:val="001C5E8F"/>
    <w:rsid w:val="001C606F"/>
    <w:rsid w:val="001C6212"/>
    <w:rsid w:val="001C725E"/>
    <w:rsid w:val="001C7355"/>
    <w:rsid w:val="001C76AE"/>
    <w:rsid w:val="001C78AE"/>
    <w:rsid w:val="001C7D36"/>
    <w:rsid w:val="001D0AC0"/>
    <w:rsid w:val="001D1B16"/>
    <w:rsid w:val="001D2192"/>
    <w:rsid w:val="001D3A67"/>
    <w:rsid w:val="001D3EB6"/>
    <w:rsid w:val="001D5A3E"/>
    <w:rsid w:val="001D60E9"/>
    <w:rsid w:val="001D61FE"/>
    <w:rsid w:val="001D65DD"/>
    <w:rsid w:val="001D6AF0"/>
    <w:rsid w:val="001D7797"/>
    <w:rsid w:val="001D7CE3"/>
    <w:rsid w:val="001D7DB0"/>
    <w:rsid w:val="001E1EAB"/>
    <w:rsid w:val="001E2C23"/>
    <w:rsid w:val="001E2F76"/>
    <w:rsid w:val="001E3057"/>
    <w:rsid w:val="001E3789"/>
    <w:rsid w:val="001E7037"/>
    <w:rsid w:val="001E79CB"/>
    <w:rsid w:val="001F017A"/>
    <w:rsid w:val="001F0C74"/>
    <w:rsid w:val="001F37A3"/>
    <w:rsid w:val="001F38D1"/>
    <w:rsid w:val="001F3A07"/>
    <w:rsid w:val="001F3A71"/>
    <w:rsid w:val="001F45F9"/>
    <w:rsid w:val="001F5A22"/>
    <w:rsid w:val="001F6B7D"/>
    <w:rsid w:val="001F71A2"/>
    <w:rsid w:val="001F74F8"/>
    <w:rsid w:val="0020202B"/>
    <w:rsid w:val="00203A83"/>
    <w:rsid w:val="002045D2"/>
    <w:rsid w:val="00207257"/>
    <w:rsid w:val="0020731D"/>
    <w:rsid w:val="002074CA"/>
    <w:rsid w:val="00210BB5"/>
    <w:rsid w:val="002117FD"/>
    <w:rsid w:val="00211CF1"/>
    <w:rsid w:val="0021372A"/>
    <w:rsid w:val="00215901"/>
    <w:rsid w:val="00216342"/>
    <w:rsid w:val="00220ACB"/>
    <w:rsid w:val="002212B8"/>
    <w:rsid w:val="0022228D"/>
    <w:rsid w:val="00222B06"/>
    <w:rsid w:val="00223E0A"/>
    <w:rsid w:val="00224C2A"/>
    <w:rsid w:val="00225749"/>
    <w:rsid w:val="002263BE"/>
    <w:rsid w:val="00226C17"/>
    <w:rsid w:val="00230D73"/>
    <w:rsid w:val="0023235A"/>
    <w:rsid w:val="0023720E"/>
    <w:rsid w:val="0023733F"/>
    <w:rsid w:val="002373C4"/>
    <w:rsid w:val="00237BF1"/>
    <w:rsid w:val="00242433"/>
    <w:rsid w:val="002425B0"/>
    <w:rsid w:val="00242D9C"/>
    <w:rsid w:val="002441FD"/>
    <w:rsid w:val="00244C8C"/>
    <w:rsid w:val="00245596"/>
    <w:rsid w:val="0024756B"/>
    <w:rsid w:val="00247BF8"/>
    <w:rsid w:val="00247E2A"/>
    <w:rsid w:val="00251662"/>
    <w:rsid w:val="002525BB"/>
    <w:rsid w:val="00254D53"/>
    <w:rsid w:val="00254EE6"/>
    <w:rsid w:val="00255463"/>
    <w:rsid w:val="002555D3"/>
    <w:rsid w:val="002565FF"/>
    <w:rsid w:val="00256657"/>
    <w:rsid w:val="00261F8A"/>
    <w:rsid w:val="00263948"/>
    <w:rsid w:val="00266A32"/>
    <w:rsid w:val="00267220"/>
    <w:rsid w:val="0027035C"/>
    <w:rsid w:val="0027073C"/>
    <w:rsid w:val="00270B30"/>
    <w:rsid w:val="00271770"/>
    <w:rsid w:val="00273360"/>
    <w:rsid w:val="00273433"/>
    <w:rsid w:val="002752EA"/>
    <w:rsid w:val="00276EB2"/>
    <w:rsid w:val="0028270C"/>
    <w:rsid w:val="002846AD"/>
    <w:rsid w:val="002847DA"/>
    <w:rsid w:val="00285EA7"/>
    <w:rsid w:val="002861E6"/>
    <w:rsid w:val="002868B3"/>
    <w:rsid w:val="002912D8"/>
    <w:rsid w:val="00292977"/>
    <w:rsid w:val="00292996"/>
    <w:rsid w:val="00293B8B"/>
    <w:rsid w:val="0029584C"/>
    <w:rsid w:val="00295BAF"/>
    <w:rsid w:val="002963BC"/>
    <w:rsid w:val="00296B6B"/>
    <w:rsid w:val="00297141"/>
    <w:rsid w:val="00297F86"/>
    <w:rsid w:val="002A1406"/>
    <w:rsid w:val="002A27AA"/>
    <w:rsid w:val="002A2C49"/>
    <w:rsid w:val="002A2E67"/>
    <w:rsid w:val="002A3FDD"/>
    <w:rsid w:val="002A68F0"/>
    <w:rsid w:val="002A755C"/>
    <w:rsid w:val="002A772F"/>
    <w:rsid w:val="002B0F1A"/>
    <w:rsid w:val="002B326E"/>
    <w:rsid w:val="002B3CED"/>
    <w:rsid w:val="002B467E"/>
    <w:rsid w:val="002B53D3"/>
    <w:rsid w:val="002B53FE"/>
    <w:rsid w:val="002B5757"/>
    <w:rsid w:val="002B7366"/>
    <w:rsid w:val="002B7B5A"/>
    <w:rsid w:val="002B7F50"/>
    <w:rsid w:val="002C092D"/>
    <w:rsid w:val="002C275B"/>
    <w:rsid w:val="002C3175"/>
    <w:rsid w:val="002C37FE"/>
    <w:rsid w:val="002C3FE0"/>
    <w:rsid w:val="002C41BA"/>
    <w:rsid w:val="002C54D1"/>
    <w:rsid w:val="002C5740"/>
    <w:rsid w:val="002C5A60"/>
    <w:rsid w:val="002C63B1"/>
    <w:rsid w:val="002C66F8"/>
    <w:rsid w:val="002C7865"/>
    <w:rsid w:val="002D136A"/>
    <w:rsid w:val="002D1A80"/>
    <w:rsid w:val="002D217B"/>
    <w:rsid w:val="002D2457"/>
    <w:rsid w:val="002D24FF"/>
    <w:rsid w:val="002D2A47"/>
    <w:rsid w:val="002D2B9A"/>
    <w:rsid w:val="002D2FD7"/>
    <w:rsid w:val="002D47C1"/>
    <w:rsid w:val="002D5EDF"/>
    <w:rsid w:val="002D765F"/>
    <w:rsid w:val="002E015E"/>
    <w:rsid w:val="002E22C1"/>
    <w:rsid w:val="002E2E9D"/>
    <w:rsid w:val="002E4AF4"/>
    <w:rsid w:val="002F13A2"/>
    <w:rsid w:val="002F1472"/>
    <w:rsid w:val="002F165C"/>
    <w:rsid w:val="002F241E"/>
    <w:rsid w:val="002F3040"/>
    <w:rsid w:val="002F3959"/>
    <w:rsid w:val="002F3D24"/>
    <w:rsid w:val="00300314"/>
    <w:rsid w:val="003005BC"/>
    <w:rsid w:val="003027C8"/>
    <w:rsid w:val="003062FF"/>
    <w:rsid w:val="00306907"/>
    <w:rsid w:val="00310496"/>
    <w:rsid w:val="003111CD"/>
    <w:rsid w:val="00311E81"/>
    <w:rsid w:val="00312669"/>
    <w:rsid w:val="003134D7"/>
    <w:rsid w:val="00314B6E"/>
    <w:rsid w:val="00315A59"/>
    <w:rsid w:val="00315A5D"/>
    <w:rsid w:val="00316A09"/>
    <w:rsid w:val="00317738"/>
    <w:rsid w:val="0032034C"/>
    <w:rsid w:val="0032044A"/>
    <w:rsid w:val="00320552"/>
    <w:rsid w:val="00322A2E"/>
    <w:rsid w:val="00322B5C"/>
    <w:rsid w:val="00324148"/>
    <w:rsid w:val="00324CCD"/>
    <w:rsid w:val="00325131"/>
    <w:rsid w:val="00325604"/>
    <w:rsid w:val="00325C35"/>
    <w:rsid w:val="0032603D"/>
    <w:rsid w:val="003265F1"/>
    <w:rsid w:val="0032731A"/>
    <w:rsid w:val="00330854"/>
    <w:rsid w:val="003319B2"/>
    <w:rsid w:val="003328C4"/>
    <w:rsid w:val="0033392E"/>
    <w:rsid w:val="00334664"/>
    <w:rsid w:val="00334987"/>
    <w:rsid w:val="00335050"/>
    <w:rsid w:val="003364E2"/>
    <w:rsid w:val="00337298"/>
    <w:rsid w:val="00337858"/>
    <w:rsid w:val="003400E6"/>
    <w:rsid w:val="00340AF5"/>
    <w:rsid w:val="00341886"/>
    <w:rsid w:val="00341969"/>
    <w:rsid w:val="00341D0D"/>
    <w:rsid w:val="00342021"/>
    <w:rsid w:val="0034238E"/>
    <w:rsid w:val="00342E90"/>
    <w:rsid w:val="0034433A"/>
    <w:rsid w:val="00344D49"/>
    <w:rsid w:val="00345A42"/>
    <w:rsid w:val="003460EB"/>
    <w:rsid w:val="00346768"/>
    <w:rsid w:val="003474C8"/>
    <w:rsid w:val="003478E7"/>
    <w:rsid w:val="00347D8C"/>
    <w:rsid w:val="00350508"/>
    <w:rsid w:val="003512FB"/>
    <w:rsid w:val="0035163F"/>
    <w:rsid w:val="0035184C"/>
    <w:rsid w:val="00351FD5"/>
    <w:rsid w:val="003520A5"/>
    <w:rsid w:val="00352335"/>
    <w:rsid w:val="00352CE3"/>
    <w:rsid w:val="00352D0B"/>
    <w:rsid w:val="00354072"/>
    <w:rsid w:val="003562BE"/>
    <w:rsid w:val="003566A7"/>
    <w:rsid w:val="0035744D"/>
    <w:rsid w:val="00360670"/>
    <w:rsid w:val="0036119F"/>
    <w:rsid w:val="003617DC"/>
    <w:rsid w:val="0036187F"/>
    <w:rsid w:val="003619A1"/>
    <w:rsid w:val="00362AE3"/>
    <w:rsid w:val="0036310A"/>
    <w:rsid w:val="00364261"/>
    <w:rsid w:val="00365B13"/>
    <w:rsid w:val="00365E31"/>
    <w:rsid w:val="0036669A"/>
    <w:rsid w:val="003673B9"/>
    <w:rsid w:val="00367474"/>
    <w:rsid w:val="0036768C"/>
    <w:rsid w:val="003700E1"/>
    <w:rsid w:val="00370206"/>
    <w:rsid w:val="0037096D"/>
    <w:rsid w:val="00371054"/>
    <w:rsid w:val="0037267B"/>
    <w:rsid w:val="00375A68"/>
    <w:rsid w:val="003766A3"/>
    <w:rsid w:val="00377556"/>
    <w:rsid w:val="00377A6F"/>
    <w:rsid w:val="0038080C"/>
    <w:rsid w:val="0038196E"/>
    <w:rsid w:val="00381FB5"/>
    <w:rsid w:val="0038209D"/>
    <w:rsid w:val="0038286C"/>
    <w:rsid w:val="00383A61"/>
    <w:rsid w:val="00383C22"/>
    <w:rsid w:val="00383C99"/>
    <w:rsid w:val="00385ACF"/>
    <w:rsid w:val="00386720"/>
    <w:rsid w:val="003870DD"/>
    <w:rsid w:val="00387427"/>
    <w:rsid w:val="00390640"/>
    <w:rsid w:val="003916F8"/>
    <w:rsid w:val="0039317E"/>
    <w:rsid w:val="0039358D"/>
    <w:rsid w:val="00393952"/>
    <w:rsid w:val="003955DD"/>
    <w:rsid w:val="00395C48"/>
    <w:rsid w:val="00397CB6"/>
    <w:rsid w:val="003A0B23"/>
    <w:rsid w:val="003A0D97"/>
    <w:rsid w:val="003A29D8"/>
    <w:rsid w:val="003A2A9C"/>
    <w:rsid w:val="003A4DB4"/>
    <w:rsid w:val="003A55A4"/>
    <w:rsid w:val="003A5BEB"/>
    <w:rsid w:val="003A5C98"/>
    <w:rsid w:val="003A67BB"/>
    <w:rsid w:val="003A7ABE"/>
    <w:rsid w:val="003B0886"/>
    <w:rsid w:val="003B0994"/>
    <w:rsid w:val="003B0A51"/>
    <w:rsid w:val="003B255E"/>
    <w:rsid w:val="003B3922"/>
    <w:rsid w:val="003B4884"/>
    <w:rsid w:val="003B5C64"/>
    <w:rsid w:val="003B65A7"/>
    <w:rsid w:val="003B72FC"/>
    <w:rsid w:val="003B734D"/>
    <w:rsid w:val="003C098B"/>
    <w:rsid w:val="003C132F"/>
    <w:rsid w:val="003C2A54"/>
    <w:rsid w:val="003C2E8B"/>
    <w:rsid w:val="003C450A"/>
    <w:rsid w:val="003C6030"/>
    <w:rsid w:val="003C65F9"/>
    <w:rsid w:val="003D00FD"/>
    <w:rsid w:val="003D0879"/>
    <w:rsid w:val="003D25C4"/>
    <w:rsid w:val="003D352C"/>
    <w:rsid w:val="003D465E"/>
    <w:rsid w:val="003D4A68"/>
    <w:rsid w:val="003D4D25"/>
    <w:rsid w:val="003D6434"/>
    <w:rsid w:val="003D6CD6"/>
    <w:rsid w:val="003D7136"/>
    <w:rsid w:val="003E08D7"/>
    <w:rsid w:val="003E1887"/>
    <w:rsid w:val="003E3089"/>
    <w:rsid w:val="003E4015"/>
    <w:rsid w:val="003E4082"/>
    <w:rsid w:val="003E492C"/>
    <w:rsid w:val="003E4F94"/>
    <w:rsid w:val="003E53C3"/>
    <w:rsid w:val="003E740D"/>
    <w:rsid w:val="003E770F"/>
    <w:rsid w:val="003F0DDC"/>
    <w:rsid w:val="003F2CAF"/>
    <w:rsid w:val="003F338A"/>
    <w:rsid w:val="003F469C"/>
    <w:rsid w:val="003F4CC4"/>
    <w:rsid w:val="003F6126"/>
    <w:rsid w:val="003F7D98"/>
    <w:rsid w:val="00400EDC"/>
    <w:rsid w:val="00401935"/>
    <w:rsid w:val="00401943"/>
    <w:rsid w:val="00401BAE"/>
    <w:rsid w:val="00401E62"/>
    <w:rsid w:val="00402896"/>
    <w:rsid w:val="00403FBE"/>
    <w:rsid w:val="00406E22"/>
    <w:rsid w:val="00407CC3"/>
    <w:rsid w:val="00410A65"/>
    <w:rsid w:val="004126CB"/>
    <w:rsid w:val="00412BC9"/>
    <w:rsid w:val="0041499C"/>
    <w:rsid w:val="00415F3C"/>
    <w:rsid w:val="004166F9"/>
    <w:rsid w:val="00417471"/>
    <w:rsid w:val="0042368E"/>
    <w:rsid w:val="00424188"/>
    <w:rsid w:val="00424CDC"/>
    <w:rsid w:val="00425811"/>
    <w:rsid w:val="00426A2F"/>
    <w:rsid w:val="00427634"/>
    <w:rsid w:val="00431976"/>
    <w:rsid w:val="00431B7E"/>
    <w:rsid w:val="00432908"/>
    <w:rsid w:val="004329FC"/>
    <w:rsid w:val="00433D99"/>
    <w:rsid w:val="00433F82"/>
    <w:rsid w:val="0043496D"/>
    <w:rsid w:val="00435D3B"/>
    <w:rsid w:val="00435FA7"/>
    <w:rsid w:val="00436237"/>
    <w:rsid w:val="00440850"/>
    <w:rsid w:val="004424A5"/>
    <w:rsid w:val="004441B9"/>
    <w:rsid w:val="00444634"/>
    <w:rsid w:val="00444CB0"/>
    <w:rsid w:val="00445BF5"/>
    <w:rsid w:val="0044629D"/>
    <w:rsid w:val="004462A6"/>
    <w:rsid w:val="00446E6E"/>
    <w:rsid w:val="0044788C"/>
    <w:rsid w:val="00447A14"/>
    <w:rsid w:val="00450796"/>
    <w:rsid w:val="00452667"/>
    <w:rsid w:val="00452E28"/>
    <w:rsid w:val="004534AB"/>
    <w:rsid w:val="00454D84"/>
    <w:rsid w:val="0045532E"/>
    <w:rsid w:val="00455362"/>
    <w:rsid w:val="00455905"/>
    <w:rsid w:val="0045651E"/>
    <w:rsid w:val="004573F5"/>
    <w:rsid w:val="00457DF7"/>
    <w:rsid w:val="00462BD9"/>
    <w:rsid w:val="00463BC2"/>
    <w:rsid w:val="0047052B"/>
    <w:rsid w:val="0047065A"/>
    <w:rsid w:val="00470C3E"/>
    <w:rsid w:val="004712BE"/>
    <w:rsid w:val="00473CF3"/>
    <w:rsid w:val="00473D8D"/>
    <w:rsid w:val="00473EBD"/>
    <w:rsid w:val="00474EBA"/>
    <w:rsid w:val="00477907"/>
    <w:rsid w:val="004779D7"/>
    <w:rsid w:val="00480872"/>
    <w:rsid w:val="00480CDA"/>
    <w:rsid w:val="00481509"/>
    <w:rsid w:val="0048338B"/>
    <w:rsid w:val="00484A92"/>
    <w:rsid w:val="00484C56"/>
    <w:rsid w:val="004864FC"/>
    <w:rsid w:val="004865F8"/>
    <w:rsid w:val="004874A0"/>
    <w:rsid w:val="004875A3"/>
    <w:rsid w:val="00490A5C"/>
    <w:rsid w:val="00490F28"/>
    <w:rsid w:val="00491E24"/>
    <w:rsid w:val="004926E2"/>
    <w:rsid w:val="00497667"/>
    <w:rsid w:val="004A09DC"/>
    <w:rsid w:val="004A11F6"/>
    <w:rsid w:val="004A3EC6"/>
    <w:rsid w:val="004A3FD5"/>
    <w:rsid w:val="004A3FDC"/>
    <w:rsid w:val="004A492F"/>
    <w:rsid w:val="004A5A71"/>
    <w:rsid w:val="004A5D0A"/>
    <w:rsid w:val="004A77AC"/>
    <w:rsid w:val="004B00F9"/>
    <w:rsid w:val="004B1661"/>
    <w:rsid w:val="004B1F0F"/>
    <w:rsid w:val="004B2D8D"/>
    <w:rsid w:val="004B367B"/>
    <w:rsid w:val="004B38BC"/>
    <w:rsid w:val="004B47B4"/>
    <w:rsid w:val="004B7BB5"/>
    <w:rsid w:val="004B7BF6"/>
    <w:rsid w:val="004C0C67"/>
    <w:rsid w:val="004C1CC8"/>
    <w:rsid w:val="004C21D6"/>
    <w:rsid w:val="004C256D"/>
    <w:rsid w:val="004C3997"/>
    <w:rsid w:val="004C3C09"/>
    <w:rsid w:val="004C4084"/>
    <w:rsid w:val="004C4E98"/>
    <w:rsid w:val="004C5A63"/>
    <w:rsid w:val="004C7251"/>
    <w:rsid w:val="004D0556"/>
    <w:rsid w:val="004D1746"/>
    <w:rsid w:val="004D1ACC"/>
    <w:rsid w:val="004D2302"/>
    <w:rsid w:val="004D519C"/>
    <w:rsid w:val="004D57BF"/>
    <w:rsid w:val="004D6BFC"/>
    <w:rsid w:val="004E05F2"/>
    <w:rsid w:val="004E0623"/>
    <w:rsid w:val="004E15C3"/>
    <w:rsid w:val="004E1E6C"/>
    <w:rsid w:val="004E2236"/>
    <w:rsid w:val="004E326D"/>
    <w:rsid w:val="004E44DC"/>
    <w:rsid w:val="004E69D7"/>
    <w:rsid w:val="004E6D74"/>
    <w:rsid w:val="004F085C"/>
    <w:rsid w:val="004F2ADD"/>
    <w:rsid w:val="004F345C"/>
    <w:rsid w:val="004F3B9F"/>
    <w:rsid w:val="004F3D1E"/>
    <w:rsid w:val="004F4181"/>
    <w:rsid w:val="004F4682"/>
    <w:rsid w:val="004F46B7"/>
    <w:rsid w:val="004F587F"/>
    <w:rsid w:val="004F5EA2"/>
    <w:rsid w:val="004F6597"/>
    <w:rsid w:val="004F6CA6"/>
    <w:rsid w:val="005004E1"/>
    <w:rsid w:val="00501236"/>
    <w:rsid w:val="005014BC"/>
    <w:rsid w:val="005014C5"/>
    <w:rsid w:val="005019AF"/>
    <w:rsid w:val="00501F8A"/>
    <w:rsid w:val="005027D6"/>
    <w:rsid w:val="0050444F"/>
    <w:rsid w:val="0050456A"/>
    <w:rsid w:val="005055E7"/>
    <w:rsid w:val="00506763"/>
    <w:rsid w:val="005111BB"/>
    <w:rsid w:val="005111C4"/>
    <w:rsid w:val="00513D46"/>
    <w:rsid w:val="005161D5"/>
    <w:rsid w:val="00521A1C"/>
    <w:rsid w:val="00522067"/>
    <w:rsid w:val="0052296F"/>
    <w:rsid w:val="0052419C"/>
    <w:rsid w:val="0052419F"/>
    <w:rsid w:val="005245D9"/>
    <w:rsid w:val="005250DB"/>
    <w:rsid w:val="005265D4"/>
    <w:rsid w:val="0052689B"/>
    <w:rsid w:val="00527612"/>
    <w:rsid w:val="005311D1"/>
    <w:rsid w:val="00535D9F"/>
    <w:rsid w:val="00536220"/>
    <w:rsid w:val="0053654C"/>
    <w:rsid w:val="00536931"/>
    <w:rsid w:val="00536E1D"/>
    <w:rsid w:val="0053768E"/>
    <w:rsid w:val="00540123"/>
    <w:rsid w:val="00540A40"/>
    <w:rsid w:val="005411E5"/>
    <w:rsid w:val="00542251"/>
    <w:rsid w:val="00545127"/>
    <w:rsid w:val="0054576E"/>
    <w:rsid w:val="00545D2A"/>
    <w:rsid w:val="00546A39"/>
    <w:rsid w:val="0054704D"/>
    <w:rsid w:val="005526CA"/>
    <w:rsid w:val="00552EA0"/>
    <w:rsid w:val="00552EE8"/>
    <w:rsid w:val="00553AB1"/>
    <w:rsid w:val="00553D6A"/>
    <w:rsid w:val="00553F77"/>
    <w:rsid w:val="00554440"/>
    <w:rsid w:val="005548FD"/>
    <w:rsid w:val="0055582B"/>
    <w:rsid w:val="00555E32"/>
    <w:rsid w:val="00556986"/>
    <w:rsid w:val="005570A0"/>
    <w:rsid w:val="00557B37"/>
    <w:rsid w:val="00557D25"/>
    <w:rsid w:val="00560250"/>
    <w:rsid w:val="00560640"/>
    <w:rsid w:val="0056180E"/>
    <w:rsid w:val="00561F7A"/>
    <w:rsid w:val="005621AA"/>
    <w:rsid w:val="00564C9E"/>
    <w:rsid w:val="0056518E"/>
    <w:rsid w:val="00566F95"/>
    <w:rsid w:val="00567F3E"/>
    <w:rsid w:val="0057016B"/>
    <w:rsid w:val="005704AC"/>
    <w:rsid w:val="005718B8"/>
    <w:rsid w:val="0057239E"/>
    <w:rsid w:val="00572614"/>
    <w:rsid w:val="00573475"/>
    <w:rsid w:val="0057461D"/>
    <w:rsid w:val="00575020"/>
    <w:rsid w:val="005759A3"/>
    <w:rsid w:val="00576980"/>
    <w:rsid w:val="00580325"/>
    <w:rsid w:val="005806B4"/>
    <w:rsid w:val="00581D1A"/>
    <w:rsid w:val="00581EF5"/>
    <w:rsid w:val="00582113"/>
    <w:rsid w:val="00582FB3"/>
    <w:rsid w:val="00583080"/>
    <w:rsid w:val="00583120"/>
    <w:rsid w:val="00583134"/>
    <w:rsid w:val="00583A7E"/>
    <w:rsid w:val="00584785"/>
    <w:rsid w:val="00584958"/>
    <w:rsid w:val="00584C03"/>
    <w:rsid w:val="0058728A"/>
    <w:rsid w:val="005876C6"/>
    <w:rsid w:val="005879B5"/>
    <w:rsid w:val="00587AFC"/>
    <w:rsid w:val="00587F3B"/>
    <w:rsid w:val="005900D4"/>
    <w:rsid w:val="00592304"/>
    <w:rsid w:val="00592EF8"/>
    <w:rsid w:val="00593DB6"/>
    <w:rsid w:val="00594101"/>
    <w:rsid w:val="00594BB2"/>
    <w:rsid w:val="005959A5"/>
    <w:rsid w:val="00597C6A"/>
    <w:rsid w:val="005A066F"/>
    <w:rsid w:val="005A37BA"/>
    <w:rsid w:val="005A41F1"/>
    <w:rsid w:val="005A535A"/>
    <w:rsid w:val="005A5D55"/>
    <w:rsid w:val="005A61FD"/>
    <w:rsid w:val="005A69E2"/>
    <w:rsid w:val="005A6B1B"/>
    <w:rsid w:val="005A7DF5"/>
    <w:rsid w:val="005B1CFE"/>
    <w:rsid w:val="005B270F"/>
    <w:rsid w:val="005B2F40"/>
    <w:rsid w:val="005B3674"/>
    <w:rsid w:val="005B589B"/>
    <w:rsid w:val="005B7BB7"/>
    <w:rsid w:val="005C2709"/>
    <w:rsid w:val="005C27E6"/>
    <w:rsid w:val="005C2B68"/>
    <w:rsid w:val="005D247B"/>
    <w:rsid w:val="005D2669"/>
    <w:rsid w:val="005D3DAB"/>
    <w:rsid w:val="005D5C33"/>
    <w:rsid w:val="005D6304"/>
    <w:rsid w:val="005E4408"/>
    <w:rsid w:val="005E59F4"/>
    <w:rsid w:val="005E5FF9"/>
    <w:rsid w:val="005E76A1"/>
    <w:rsid w:val="005E7BB9"/>
    <w:rsid w:val="005F1A81"/>
    <w:rsid w:val="005F1D1F"/>
    <w:rsid w:val="005F29DF"/>
    <w:rsid w:val="005F3DB3"/>
    <w:rsid w:val="005F48AC"/>
    <w:rsid w:val="005F4A29"/>
    <w:rsid w:val="005F5089"/>
    <w:rsid w:val="005F571E"/>
    <w:rsid w:val="005F620B"/>
    <w:rsid w:val="005F7396"/>
    <w:rsid w:val="00600D3C"/>
    <w:rsid w:val="006016E0"/>
    <w:rsid w:val="006017FF"/>
    <w:rsid w:val="006039D6"/>
    <w:rsid w:val="00604074"/>
    <w:rsid w:val="00605FC2"/>
    <w:rsid w:val="00610369"/>
    <w:rsid w:val="00610D27"/>
    <w:rsid w:val="006118C3"/>
    <w:rsid w:val="00611E17"/>
    <w:rsid w:val="00612636"/>
    <w:rsid w:val="00612A6C"/>
    <w:rsid w:val="00612E71"/>
    <w:rsid w:val="00613B13"/>
    <w:rsid w:val="00614640"/>
    <w:rsid w:val="00614805"/>
    <w:rsid w:val="00614AF5"/>
    <w:rsid w:val="0061702C"/>
    <w:rsid w:val="00620C7A"/>
    <w:rsid w:val="00622BCB"/>
    <w:rsid w:val="006246C2"/>
    <w:rsid w:val="0062534D"/>
    <w:rsid w:val="00626AD1"/>
    <w:rsid w:val="006275C8"/>
    <w:rsid w:val="006276D7"/>
    <w:rsid w:val="006300DB"/>
    <w:rsid w:val="00630659"/>
    <w:rsid w:val="00630E87"/>
    <w:rsid w:val="0063279A"/>
    <w:rsid w:val="00632CDC"/>
    <w:rsid w:val="00633415"/>
    <w:rsid w:val="0063470D"/>
    <w:rsid w:val="00635516"/>
    <w:rsid w:val="00635AB7"/>
    <w:rsid w:val="006410D7"/>
    <w:rsid w:val="0064398C"/>
    <w:rsid w:val="00644685"/>
    <w:rsid w:val="0064506F"/>
    <w:rsid w:val="00645BDF"/>
    <w:rsid w:val="00645D15"/>
    <w:rsid w:val="00645DA9"/>
    <w:rsid w:val="0065019B"/>
    <w:rsid w:val="00650446"/>
    <w:rsid w:val="00650B18"/>
    <w:rsid w:val="00651BED"/>
    <w:rsid w:val="00652D7C"/>
    <w:rsid w:val="00652FAA"/>
    <w:rsid w:val="00653CC6"/>
    <w:rsid w:val="00654812"/>
    <w:rsid w:val="006554AD"/>
    <w:rsid w:val="00655C8D"/>
    <w:rsid w:val="00656819"/>
    <w:rsid w:val="0065767D"/>
    <w:rsid w:val="006608C6"/>
    <w:rsid w:val="006612F6"/>
    <w:rsid w:val="006630B4"/>
    <w:rsid w:val="00663221"/>
    <w:rsid w:val="0066355B"/>
    <w:rsid w:val="0066611E"/>
    <w:rsid w:val="0066678D"/>
    <w:rsid w:val="00667891"/>
    <w:rsid w:val="0067014D"/>
    <w:rsid w:val="00671A4E"/>
    <w:rsid w:val="00671F17"/>
    <w:rsid w:val="00672772"/>
    <w:rsid w:val="006728A0"/>
    <w:rsid w:val="00673746"/>
    <w:rsid w:val="006744A2"/>
    <w:rsid w:val="006753C3"/>
    <w:rsid w:val="00675553"/>
    <w:rsid w:val="00675E07"/>
    <w:rsid w:val="00676009"/>
    <w:rsid w:val="00677162"/>
    <w:rsid w:val="00681264"/>
    <w:rsid w:val="00681D3E"/>
    <w:rsid w:val="00682A2A"/>
    <w:rsid w:val="006838B5"/>
    <w:rsid w:val="00684B70"/>
    <w:rsid w:val="0068523A"/>
    <w:rsid w:val="006859FE"/>
    <w:rsid w:val="00690F5A"/>
    <w:rsid w:val="00690FBB"/>
    <w:rsid w:val="00692042"/>
    <w:rsid w:val="00693E27"/>
    <w:rsid w:val="006943BD"/>
    <w:rsid w:val="00694B87"/>
    <w:rsid w:val="00695AFC"/>
    <w:rsid w:val="00695EF0"/>
    <w:rsid w:val="0069655F"/>
    <w:rsid w:val="006967E3"/>
    <w:rsid w:val="006A02CD"/>
    <w:rsid w:val="006A0434"/>
    <w:rsid w:val="006A1685"/>
    <w:rsid w:val="006A1F6B"/>
    <w:rsid w:val="006A2C21"/>
    <w:rsid w:val="006A32F8"/>
    <w:rsid w:val="006A5005"/>
    <w:rsid w:val="006A509C"/>
    <w:rsid w:val="006A54E6"/>
    <w:rsid w:val="006A55DF"/>
    <w:rsid w:val="006A5AAB"/>
    <w:rsid w:val="006B0E05"/>
    <w:rsid w:val="006B1005"/>
    <w:rsid w:val="006B2A1C"/>
    <w:rsid w:val="006B2D5A"/>
    <w:rsid w:val="006B3161"/>
    <w:rsid w:val="006B352F"/>
    <w:rsid w:val="006B4D68"/>
    <w:rsid w:val="006B5953"/>
    <w:rsid w:val="006B5F05"/>
    <w:rsid w:val="006B6766"/>
    <w:rsid w:val="006B740E"/>
    <w:rsid w:val="006C0DCB"/>
    <w:rsid w:val="006C3F63"/>
    <w:rsid w:val="006C437D"/>
    <w:rsid w:val="006C4D79"/>
    <w:rsid w:val="006C55E4"/>
    <w:rsid w:val="006C5E08"/>
    <w:rsid w:val="006C667F"/>
    <w:rsid w:val="006C6886"/>
    <w:rsid w:val="006C6C4B"/>
    <w:rsid w:val="006C74B4"/>
    <w:rsid w:val="006D0DCD"/>
    <w:rsid w:val="006D0F5D"/>
    <w:rsid w:val="006D1DBF"/>
    <w:rsid w:val="006D3373"/>
    <w:rsid w:val="006D3E8B"/>
    <w:rsid w:val="006D423C"/>
    <w:rsid w:val="006D4810"/>
    <w:rsid w:val="006D4D18"/>
    <w:rsid w:val="006D5038"/>
    <w:rsid w:val="006D54C3"/>
    <w:rsid w:val="006D5BB1"/>
    <w:rsid w:val="006D5FC7"/>
    <w:rsid w:val="006D7126"/>
    <w:rsid w:val="006D7602"/>
    <w:rsid w:val="006D7967"/>
    <w:rsid w:val="006E0005"/>
    <w:rsid w:val="006E054A"/>
    <w:rsid w:val="006E13BD"/>
    <w:rsid w:val="006E17C2"/>
    <w:rsid w:val="006E1DF7"/>
    <w:rsid w:val="006E20E8"/>
    <w:rsid w:val="006E261F"/>
    <w:rsid w:val="006E38BF"/>
    <w:rsid w:val="006E3BBF"/>
    <w:rsid w:val="006E5C48"/>
    <w:rsid w:val="006E6658"/>
    <w:rsid w:val="006E7C92"/>
    <w:rsid w:val="006F096F"/>
    <w:rsid w:val="006F1C82"/>
    <w:rsid w:val="006F27B5"/>
    <w:rsid w:val="006F2BCA"/>
    <w:rsid w:val="006F326A"/>
    <w:rsid w:val="006F4444"/>
    <w:rsid w:val="006F456A"/>
    <w:rsid w:val="006F5493"/>
    <w:rsid w:val="006F594C"/>
    <w:rsid w:val="006F5C3B"/>
    <w:rsid w:val="006F60DD"/>
    <w:rsid w:val="00702502"/>
    <w:rsid w:val="00703172"/>
    <w:rsid w:val="00703398"/>
    <w:rsid w:val="0070347A"/>
    <w:rsid w:val="0070379E"/>
    <w:rsid w:val="0070416D"/>
    <w:rsid w:val="007050EE"/>
    <w:rsid w:val="00707645"/>
    <w:rsid w:val="0071090E"/>
    <w:rsid w:val="00713DA1"/>
    <w:rsid w:val="00714F8A"/>
    <w:rsid w:val="00715550"/>
    <w:rsid w:val="00716075"/>
    <w:rsid w:val="007179F9"/>
    <w:rsid w:val="007201D3"/>
    <w:rsid w:val="007220BA"/>
    <w:rsid w:val="00722792"/>
    <w:rsid w:val="0072419A"/>
    <w:rsid w:val="00725631"/>
    <w:rsid w:val="00726DC1"/>
    <w:rsid w:val="0072721A"/>
    <w:rsid w:val="0072730C"/>
    <w:rsid w:val="00730936"/>
    <w:rsid w:val="00730993"/>
    <w:rsid w:val="007313FB"/>
    <w:rsid w:val="0073183C"/>
    <w:rsid w:val="00731A70"/>
    <w:rsid w:val="00732529"/>
    <w:rsid w:val="00732589"/>
    <w:rsid w:val="007326B1"/>
    <w:rsid w:val="00732FD8"/>
    <w:rsid w:val="007330E0"/>
    <w:rsid w:val="00734739"/>
    <w:rsid w:val="00735841"/>
    <w:rsid w:val="00736C1B"/>
    <w:rsid w:val="00736DA3"/>
    <w:rsid w:val="00737C29"/>
    <w:rsid w:val="0074029D"/>
    <w:rsid w:val="00740FB8"/>
    <w:rsid w:val="00741C07"/>
    <w:rsid w:val="00743445"/>
    <w:rsid w:val="00744B2C"/>
    <w:rsid w:val="007453A9"/>
    <w:rsid w:val="00745524"/>
    <w:rsid w:val="007463AB"/>
    <w:rsid w:val="0074671A"/>
    <w:rsid w:val="007518F4"/>
    <w:rsid w:val="00751B92"/>
    <w:rsid w:val="00752855"/>
    <w:rsid w:val="007549C5"/>
    <w:rsid w:val="0075560E"/>
    <w:rsid w:val="0075681F"/>
    <w:rsid w:val="00756CC7"/>
    <w:rsid w:val="0076039C"/>
    <w:rsid w:val="0076334A"/>
    <w:rsid w:val="00764B77"/>
    <w:rsid w:val="00767213"/>
    <w:rsid w:val="00770DB6"/>
    <w:rsid w:val="00771CD4"/>
    <w:rsid w:val="007724B6"/>
    <w:rsid w:val="007727B3"/>
    <w:rsid w:val="00775B4D"/>
    <w:rsid w:val="007761EE"/>
    <w:rsid w:val="0077716B"/>
    <w:rsid w:val="007773F8"/>
    <w:rsid w:val="00777C45"/>
    <w:rsid w:val="00780403"/>
    <w:rsid w:val="00780E1F"/>
    <w:rsid w:val="00780E82"/>
    <w:rsid w:val="007820A5"/>
    <w:rsid w:val="007834B4"/>
    <w:rsid w:val="00783518"/>
    <w:rsid w:val="00783BE6"/>
    <w:rsid w:val="00784A04"/>
    <w:rsid w:val="00786962"/>
    <w:rsid w:val="00790626"/>
    <w:rsid w:val="00791445"/>
    <w:rsid w:val="007914E1"/>
    <w:rsid w:val="007933AC"/>
    <w:rsid w:val="00794581"/>
    <w:rsid w:val="0079500D"/>
    <w:rsid w:val="00795B47"/>
    <w:rsid w:val="00795F10"/>
    <w:rsid w:val="0079600E"/>
    <w:rsid w:val="00796E5F"/>
    <w:rsid w:val="00797BF8"/>
    <w:rsid w:val="007A107D"/>
    <w:rsid w:val="007A1980"/>
    <w:rsid w:val="007A19A3"/>
    <w:rsid w:val="007A1AE1"/>
    <w:rsid w:val="007A2057"/>
    <w:rsid w:val="007A30C4"/>
    <w:rsid w:val="007A3BD0"/>
    <w:rsid w:val="007A44A5"/>
    <w:rsid w:val="007A4532"/>
    <w:rsid w:val="007A53ED"/>
    <w:rsid w:val="007A5AC8"/>
    <w:rsid w:val="007A5D78"/>
    <w:rsid w:val="007B08A3"/>
    <w:rsid w:val="007B1933"/>
    <w:rsid w:val="007B1B0D"/>
    <w:rsid w:val="007B1B3D"/>
    <w:rsid w:val="007B2237"/>
    <w:rsid w:val="007B3063"/>
    <w:rsid w:val="007B30C8"/>
    <w:rsid w:val="007B483A"/>
    <w:rsid w:val="007B4C81"/>
    <w:rsid w:val="007B4FEA"/>
    <w:rsid w:val="007B5B37"/>
    <w:rsid w:val="007B6421"/>
    <w:rsid w:val="007C158E"/>
    <w:rsid w:val="007C1860"/>
    <w:rsid w:val="007C1D0A"/>
    <w:rsid w:val="007C1EAD"/>
    <w:rsid w:val="007C39A8"/>
    <w:rsid w:val="007C3A40"/>
    <w:rsid w:val="007C5729"/>
    <w:rsid w:val="007C7702"/>
    <w:rsid w:val="007C7DF0"/>
    <w:rsid w:val="007D0F4F"/>
    <w:rsid w:val="007D1016"/>
    <w:rsid w:val="007D1947"/>
    <w:rsid w:val="007D19A3"/>
    <w:rsid w:val="007D1C78"/>
    <w:rsid w:val="007D4649"/>
    <w:rsid w:val="007D489D"/>
    <w:rsid w:val="007D4A5C"/>
    <w:rsid w:val="007D511B"/>
    <w:rsid w:val="007D5A5B"/>
    <w:rsid w:val="007D5F53"/>
    <w:rsid w:val="007D6208"/>
    <w:rsid w:val="007D731F"/>
    <w:rsid w:val="007D76DD"/>
    <w:rsid w:val="007D7842"/>
    <w:rsid w:val="007E10FF"/>
    <w:rsid w:val="007E11B4"/>
    <w:rsid w:val="007E18F7"/>
    <w:rsid w:val="007E4140"/>
    <w:rsid w:val="007E4CA3"/>
    <w:rsid w:val="007E538A"/>
    <w:rsid w:val="007E57E9"/>
    <w:rsid w:val="007E66D8"/>
    <w:rsid w:val="007E7F35"/>
    <w:rsid w:val="007F0389"/>
    <w:rsid w:val="007F1F5E"/>
    <w:rsid w:val="007F2479"/>
    <w:rsid w:val="007F2894"/>
    <w:rsid w:val="007F415F"/>
    <w:rsid w:val="007F4A14"/>
    <w:rsid w:val="007F5478"/>
    <w:rsid w:val="007F573A"/>
    <w:rsid w:val="007F704B"/>
    <w:rsid w:val="00800965"/>
    <w:rsid w:val="0080106D"/>
    <w:rsid w:val="008017D8"/>
    <w:rsid w:val="008023E2"/>
    <w:rsid w:val="00803964"/>
    <w:rsid w:val="00804A9C"/>
    <w:rsid w:val="00804BA7"/>
    <w:rsid w:val="00804C6C"/>
    <w:rsid w:val="008056A6"/>
    <w:rsid w:val="00806292"/>
    <w:rsid w:val="00806582"/>
    <w:rsid w:val="00806753"/>
    <w:rsid w:val="00806C66"/>
    <w:rsid w:val="00807826"/>
    <w:rsid w:val="0081132C"/>
    <w:rsid w:val="0081133E"/>
    <w:rsid w:val="00814D18"/>
    <w:rsid w:val="0081589A"/>
    <w:rsid w:val="008162E8"/>
    <w:rsid w:val="00817234"/>
    <w:rsid w:val="008172F4"/>
    <w:rsid w:val="008205B7"/>
    <w:rsid w:val="00820FDB"/>
    <w:rsid w:val="00821799"/>
    <w:rsid w:val="00822ECD"/>
    <w:rsid w:val="00824374"/>
    <w:rsid w:val="008249D2"/>
    <w:rsid w:val="008249F0"/>
    <w:rsid w:val="00826489"/>
    <w:rsid w:val="00827442"/>
    <w:rsid w:val="008305E8"/>
    <w:rsid w:val="00831A06"/>
    <w:rsid w:val="00831F91"/>
    <w:rsid w:val="00832816"/>
    <w:rsid w:val="0083312E"/>
    <w:rsid w:val="00834C6A"/>
    <w:rsid w:val="00835117"/>
    <w:rsid w:val="00835F74"/>
    <w:rsid w:val="0084067E"/>
    <w:rsid w:val="00840764"/>
    <w:rsid w:val="00841B04"/>
    <w:rsid w:val="00841ED7"/>
    <w:rsid w:val="008421F2"/>
    <w:rsid w:val="00842871"/>
    <w:rsid w:val="008432EC"/>
    <w:rsid w:val="00843405"/>
    <w:rsid w:val="00843949"/>
    <w:rsid w:val="0084425A"/>
    <w:rsid w:val="0084629A"/>
    <w:rsid w:val="00846E05"/>
    <w:rsid w:val="008506EB"/>
    <w:rsid w:val="00850A2A"/>
    <w:rsid w:val="0085227E"/>
    <w:rsid w:val="0085258B"/>
    <w:rsid w:val="00852CD6"/>
    <w:rsid w:val="008531DD"/>
    <w:rsid w:val="00853612"/>
    <w:rsid w:val="00854B0D"/>
    <w:rsid w:val="0085640E"/>
    <w:rsid w:val="00856A7D"/>
    <w:rsid w:val="00856ED4"/>
    <w:rsid w:val="00861141"/>
    <w:rsid w:val="00862F47"/>
    <w:rsid w:val="00863D1D"/>
    <w:rsid w:val="00864813"/>
    <w:rsid w:val="0086626A"/>
    <w:rsid w:val="008679E1"/>
    <w:rsid w:val="00871227"/>
    <w:rsid w:val="00871402"/>
    <w:rsid w:val="00871A06"/>
    <w:rsid w:val="0087247D"/>
    <w:rsid w:val="008731E3"/>
    <w:rsid w:val="00873883"/>
    <w:rsid w:val="00874FE8"/>
    <w:rsid w:val="00875D78"/>
    <w:rsid w:val="00875F6C"/>
    <w:rsid w:val="0088014A"/>
    <w:rsid w:val="00880C46"/>
    <w:rsid w:val="008819DF"/>
    <w:rsid w:val="00882685"/>
    <w:rsid w:val="00882714"/>
    <w:rsid w:val="008839A3"/>
    <w:rsid w:val="00883BCE"/>
    <w:rsid w:val="00887C6D"/>
    <w:rsid w:val="00891FB1"/>
    <w:rsid w:val="0089286F"/>
    <w:rsid w:val="008935E5"/>
    <w:rsid w:val="00894A1E"/>
    <w:rsid w:val="00895765"/>
    <w:rsid w:val="008958BE"/>
    <w:rsid w:val="00895B1A"/>
    <w:rsid w:val="00895F57"/>
    <w:rsid w:val="00897C6E"/>
    <w:rsid w:val="008A0FC1"/>
    <w:rsid w:val="008A1D3A"/>
    <w:rsid w:val="008A243A"/>
    <w:rsid w:val="008A35F0"/>
    <w:rsid w:val="008A47C0"/>
    <w:rsid w:val="008A4805"/>
    <w:rsid w:val="008A5884"/>
    <w:rsid w:val="008A7635"/>
    <w:rsid w:val="008A7815"/>
    <w:rsid w:val="008B077B"/>
    <w:rsid w:val="008B0AB1"/>
    <w:rsid w:val="008B22FE"/>
    <w:rsid w:val="008B2EB6"/>
    <w:rsid w:val="008B4207"/>
    <w:rsid w:val="008B432D"/>
    <w:rsid w:val="008B5E90"/>
    <w:rsid w:val="008B6150"/>
    <w:rsid w:val="008C08AF"/>
    <w:rsid w:val="008C140F"/>
    <w:rsid w:val="008C14DC"/>
    <w:rsid w:val="008C3401"/>
    <w:rsid w:val="008C66E9"/>
    <w:rsid w:val="008D07BE"/>
    <w:rsid w:val="008D0CE1"/>
    <w:rsid w:val="008D11A8"/>
    <w:rsid w:val="008D2884"/>
    <w:rsid w:val="008D3FD9"/>
    <w:rsid w:val="008D4590"/>
    <w:rsid w:val="008D4C45"/>
    <w:rsid w:val="008D4FA3"/>
    <w:rsid w:val="008D56D8"/>
    <w:rsid w:val="008D6158"/>
    <w:rsid w:val="008E12C9"/>
    <w:rsid w:val="008E1898"/>
    <w:rsid w:val="008E3C5E"/>
    <w:rsid w:val="008E4013"/>
    <w:rsid w:val="008E57F5"/>
    <w:rsid w:val="008E638D"/>
    <w:rsid w:val="008E7CAF"/>
    <w:rsid w:val="008F1068"/>
    <w:rsid w:val="008F1D3C"/>
    <w:rsid w:val="008F26E7"/>
    <w:rsid w:val="008F2B39"/>
    <w:rsid w:val="008F4EC6"/>
    <w:rsid w:val="008F4F58"/>
    <w:rsid w:val="008F585F"/>
    <w:rsid w:val="008F608E"/>
    <w:rsid w:val="008F73EB"/>
    <w:rsid w:val="008F7BBD"/>
    <w:rsid w:val="00900AE5"/>
    <w:rsid w:val="00900C3C"/>
    <w:rsid w:val="00901822"/>
    <w:rsid w:val="00901ED3"/>
    <w:rsid w:val="009036B8"/>
    <w:rsid w:val="00903839"/>
    <w:rsid w:val="00903F46"/>
    <w:rsid w:val="00904A6E"/>
    <w:rsid w:val="00904B3E"/>
    <w:rsid w:val="0090600E"/>
    <w:rsid w:val="0090602B"/>
    <w:rsid w:val="009065BA"/>
    <w:rsid w:val="00906B95"/>
    <w:rsid w:val="00906BA5"/>
    <w:rsid w:val="00906EF9"/>
    <w:rsid w:val="00907442"/>
    <w:rsid w:val="0090761B"/>
    <w:rsid w:val="0091021A"/>
    <w:rsid w:val="009109D7"/>
    <w:rsid w:val="00911135"/>
    <w:rsid w:val="00911C16"/>
    <w:rsid w:val="009129AF"/>
    <w:rsid w:val="00913403"/>
    <w:rsid w:val="00913B7C"/>
    <w:rsid w:val="00916966"/>
    <w:rsid w:val="00917337"/>
    <w:rsid w:val="00917D43"/>
    <w:rsid w:val="00923A36"/>
    <w:rsid w:val="00923FFA"/>
    <w:rsid w:val="00924408"/>
    <w:rsid w:val="00924571"/>
    <w:rsid w:val="00924CFE"/>
    <w:rsid w:val="00924EBD"/>
    <w:rsid w:val="00925144"/>
    <w:rsid w:val="00930923"/>
    <w:rsid w:val="00931077"/>
    <w:rsid w:val="00931CAA"/>
    <w:rsid w:val="0093378D"/>
    <w:rsid w:val="009352AE"/>
    <w:rsid w:val="00935839"/>
    <w:rsid w:val="00936D98"/>
    <w:rsid w:val="00936E42"/>
    <w:rsid w:val="009370F3"/>
    <w:rsid w:val="009406BF"/>
    <w:rsid w:val="00940A0F"/>
    <w:rsid w:val="009416DC"/>
    <w:rsid w:val="00943B8D"/>
    <w:rsid w:val="00943E48"/>
    <w:rsid w:val="00943EE6"/>
    <w:rsid w:val="00946190"/>
    <w:rsid w:val="00951BDF"/>
    <w:rsid w:val="00953B0F"/>
    <w:rsid w:val="00954C7E"/>
    <w:rsid w:val="00955824"/>
    <w:rsid w:val="00955E55"/>
    <w:rsid w:val="009566CF"/>
    <w:rsid w:val="00957868"/>
    <w:rsid w:val="0096084A"/>
    <w:rsid w:val="00960C99"/>
    <w:rsid w:val="009610DC"/>
    <w:rsid w:val="00961297"/>
    <w:rsid w:val="00961B8B"/>
    <w:rsid w:val="00962C2C"/>
    <w:rsid w:val="00962D94"/>
    <w:rsid w:val="009653A8"/>
    <w:rsid w:val="0096647A"/>
    <w:rsid w:val="00966D8B"/>
    <w:rsid w:val="009679E2"/>
    <w:rsid w:val="00967D26"/>
    <w:rsid w:val="0097087F"/>
    <w:rsid w:val="00970AAC"/>
    <w:rsid w:val="00970E6E"/>
    <w:rsid w:val="00972899"/>
    <w:rsid w:val="00973DDC"/>
    <w:rsid w:val="00974714"/>
    <w:rsid w:val="00974A8E"/>
    <w:rsid w:val="00974E24"/>
    <w:rsid w:val="00975444"/>
    <w:rsid w:val="0097614C"/>
    <w:rsid w:val="00976597"/>
    <w:rsid w:val="00976CF9"/>
    <w:rsid w:val="009773E6"/>
    <w:rsid w:val="00977505"/>
    <w:rsid w:val="00977B21"/>
    <w:rsid w:val="0098051D"/>
    <w:rsid w:val="0098090F"/>
    <w:rsid w:val="00981283"/>
    <w:rsid w:val="00981ED6"/>
    <w:rsid w:val="00981F83"/>
    <w:rsid w:val="0098233B"/>
    <w:rsid w:val="0098290C"/>
    <w:rsid w:val="00984CC9"/>
    <w:rsid w:val="00985B76"/>
    <w:rsid w:val="009867E2"/>
    <w:rsid w:val="0098717E"/>
    <w:rsid w:val="0098770E"/>
    <w:rsid w:val="0099007D"/>
    <w:rsid w:val="00990C51"/>
    <w:rsid w:val="00991192"/>
    <w:rsid w:val="00991226"/>
    <w:rsid w:val="00991547"/>
    <w:rsid w:val="00991965"/>
    <w:rsid w:val="00991C3E"/>
    <w:rsid w:val="00992F2E"/>
    <w:rsid w:val="00993BF4"/>
    <w:rsid w:val="0099409D"/>
    <w:rsid w:val="0099520C"/>
    <w:rsid w:val="00995FBA"/>
    <w:rsid w:val="00996E9D"/>
    <w:rsid w:val="0099748B"/>
    <w:rsid w:val="00997521"/>
    <w:rsid w:val="009A03F4"/>
    <w:rsid w:val="009A2227"/>
    <w:rsid w:val="009A28AC"/>
    <w:rsid w:val="009A2BEF"/>
    <w:rsid w:val="009A2C3E"/>
    <w:rsid w:val="009A3443"/>
    <w:rsid w:val="009A3484"/>
    <w:rsid w:val="009A3B17"/>
    <w:rsid w:val="009A46CE"/>
    <w:rsid w:val="009A65C1"/>
    <w:rsid w:val="009A6A38"/>
    <w:rsid w:val="009A7AAD"/>
    <w:rsid w:val="009B03FD"/>
    <w:rsid w:val="009B1BBD"/>
    <w:rsid w:val="009B5845"/>
    <w:rsid w:val="009B59B8"/>
    <w:rsid w:val="009C085C"/>
    <w:rsid w:val="009C09C3"/>
    <w:rsid w:val="009C17A6"/>
    <w:rsid w:val="009C23B0"/>
    <w:rsid w:val="009C2A87"/>
    <w:rsid w:val="009C587E"/>
    <w:rsid w:val="009C5C2A"/>
    <w:rsid w:val="009C7EEF"/>
    <w:rsid w:val="009D0F26"/>
    <w:rsid w:val="009D11DF"/>
    <w:rsid w:val="009D26D0"/>
    <w:rsid w:val="009D35FB"/>
    <w:rsid w:val="009D3965"/>
    <w:rsid w:val="009D45AB"/>
    <w:rsid w:val="009D51B8"/>
    <w:rsid w:val="009D5334"/>
    <w:rsid w:val="009D62C4"/>
    <w:rsid w:val="009D7031"/>
    <w:rsid w:val="009D745B"/>
    <w:rsid w:val="009E07D7"/>
    <w:rsid w:val="009E1D4D"/>
    <w:rsid w:val="009E3C80"/>
    <w:rsid w:val="009E4186"/>
    <w:rsid w:val="009E45BE"/>
    <w:rsid w:val="009E6662"/>
    <w:rsid w:val="009E7CF1"/>
    <w:rsid w:val="009F018E"/>
    <w:rsid w:val="009F09E1"/>
    <w:rsid w:val="009F1465"/>
    <w:rsid w:val="009F1CC8"/>
    <w:rsid w:val="009F457F"/>
    <w:rsid w:val="009F477C"/>
    <w:rsid w:val="009F47DB"/>
    <w:rsid w:val="009F6268"/>
    <w:rsid w:val="009F6635"/>
    <w:rsid w:val="009F747F"/>
    <w:rsid w:val="009F75EA"/>
    <w:rsid w:val="00A00EF6"/>
    <w:rsid w:val="00A01139"/>
    <w:rsid w:val="00A01353"/>
    <w:rsid w:val="00A01496"/>
    <w:rsid w:val="00A023FD"/>
    <w:rsid w:val="00A0361D"/>
    <w:rsid w:val="00A03B58"/>
    <w:rsid w:val="00A0534F"/>
    <w:rsid w:val="00A0574E"/>
    <w:rsid w:val="00A057C5"/>
    <w:rsid w:val="00A05F66"/>
    <w:rsid w:val="00A066E5"/>
    <w:rsid w:val="00A06EF0"/>
    <w:rsid w:val="00A071CB"/>
    <w:rsid w:val="00A115E5"/>
    <w:rsid w:val="00A11E4C"/>
    <w:rsid w:val="00A12A9B"/>
    <w:rsid w:val="00A12B58"/>
    <w:rsid w:val="00A13F8D"/>
    <w:rsid w:val="00A150A0"/>
    <w:rsid w:val="00A156A5"/>
    <w:rsid w:val="00A15C8B"/>
    <w:rsid w:val="00A15D40"/>
    <w:rsid w:val="00A216DC"/>
    <w:rsid w:val="00A21CB0"/>
    <w:rsid w:val="00A22D9F"/>
    <w:rsid w:val="00A22E89"/>
    <w:rsid w:val="00A2354F"/>
    <w:rsid w:val="00A2509F"/>
    <w:rsid w:val="00A25F2F"/>
    <w:rsid w:val="00A26C34"/>
    <w:rsid w:val="00A27D61"/>
    <w:rsid w:val="00A30EA0"/>
    <w:rsid w:val="00A32FCE"/>
    <w:rsid w:val="00A330FE"/>
    <w:rsid w:val="00A34866"/>
    <w:rsid w:val="00A34CB6"/>
    <w:rsid w:val="00A34CEA"/>
    <w:rsid w:val="00A354F3"/>
    <w:rsid w:val="00A4005E"/>
    <w:rsid w:val="00A40383"/>
    <w:rsid w:val="00A40684"/>
    <w:rsid w:val="00A4233F"/>
    <w:rsid w:val="00A42CB1"/>
    <w:rsid w:val="00A439CD"/>
    <w:rsid w:val="00A44277"/>
    <w:rsid w:val="00A44BFA"/>
    <w:rsid w:val="00A44E2B"/>
    <w:rsid w:val="00A4682F"/>
    <w:rsid w:val="00A50B65"/>
    <w:rsid w:val="00A512D4"/>
    <w:rsid w:val="00A51DAC"/>
    <w:rsid w:val="00A5267C"/>
    <w:rsid w:val="00A5277A"/>
    <w:rsid w:val="00A52CD3"/>
    <w:rsid w:val="00A536E4"/>
    <w:rsid w:val="00A5447F"/>
    <w:rsid w:val="00A544A9"/>
    <w:rsid w:val="00A57B53"/>
    <w:rsid w:val="00A600BE"/>
    <w:rsid w:val="00A60BA3"/>
    <w:rsid w:val="00A60D5D"/>
    <w:rsid w:val="00A61962"/>
    <w:rsid w:val="00A6301C"/>
    <w:rsid w:val="00A639C4"/>
    <w:rsid w:val="00A641EA"/>
    <w:rsid w:val="00A64ABD"/>
    <w:rsid w:val="00A6622D"/>
    <w:rsid w:val="00A666CD"/>
    <w:rsid w:val="00A66A77"/>
    <w:rsid w:val="00A713AA"/>
    <w:rsid w:val="00A72D0F"/>
    <w:rsid w:val="00A72F6D"/>
    <w:rsid w:val="00A73715"/>
    <w:rsid w:val="00A742C8"/>
    <w:rsid w:val="00A742F4"/>
    <w:rsid w:val="00A74AE1"/>
    <w:rsid w:val="00A807FE"/>
    <w:rsid w:val="00A8082B"/>
    <w:rsid w:val="00A82E88"/>
    <w:rsid w:val="00A82F75"/>
    <w:rsid w:val="00A85100"/>
    <w:rsid w:val="00A854DE"/>
    <w:rsid w:val="00A86197"/>
    <w:rsid w:val="00A87E9E"/>
    <w:rsid w:val="00A920B1"/>
    <w:rsid w:val="00A9223E"/>
    <w:rsid w:val="00A941DA"/>
    <w:rsid w:val="00A94E6B"/>
    <w:rsid w:val="00A951E3"/>
    <w:rsid w:val="00A97C69"/>
    <w:rsid w:val="00A97F8D"/>
    <w:rsid w:val="00AA08EA"/>
    <w:rsid w:val="00AA1778"/>
    <w:rsid w:val="00AA2A91"/>
    <w:rsid w:val="00AA3220"/>
    <w:rsid w:val="00AA3352"/>
    <w:rsid w:val="00AA4F2C"/>
    <w:rsid w:val="00AA5388"/>
    <w:rsid w:val="00AA64EA"/>
    <w:rsid w:val="00AA680E"/>
    <w:rsid w:val="00AA68EF"/>
    <w:rsid w:val="00AA7171"/>
    <w:rsid w:val="00AA74F9"/>
    <w:rsid w:val="00AA7BEC"/>
    <w:rsid w:val="00AB0A10"/>
    <w:rsid w:val="00AB0B9C"/>
    <w:rsid w:val="00AB24E1"/>
    <w:rsid w:val="00AB3043"/>
    <w:rsid w:val="00AB3FA7"/>
    <w:rsid w:val="00AB4E50"/>
    <w:rsid w:val="00AB5A32"/>
    <w:rsid w:val="00AB6EE7"/>
    <w:rsid w:val="00AC069D"/>
    <w:rsid w:val="00AC3621"/>
    <w:rsid w:val="00AC4E0B"/>
    <w:rsid w:val="00AC4EBE"/>
    <w:rsid w:val="00AC4ED7"/>
    <w:rsid w:val="00AD05AF"/>
    <w:rsid w:val="00AD1FC8"/>
    <w:rsid w:val="00AD364F"/>
    <w:rsid w:val="00AD4761"/>
    <w:rsid w:val="00AE0645"/>
    <w:rsid w:val="00AE06AA"/>
    <w:rsid w:val="00AE0B4D"/>
    <w:rsid w:val="00AE1A9D"/>
    <w:rsid w:val="00AE7862"/>
    <w:rsid w:val="00AF0309"/>
    <w:rsid w:val="00AF0C80"/>
    <w:rsid w:val="00AF1C30"/>
    <w:rsid w:val="00AF1D3C"/>
    <w:rsid w:val="00AF1E60"/>
    <w:rsid w:val="00AF33BC"/>
    <w:rsid w:val="00AF3F5C"/>
    <w:rsid w:val="00AF4689"/>
    <w:rsid w:val="00AF58FB"/>
    <w:rsid w:val="00AF7AAB"/>
    <w:rsid w:val="00B00CB3"/>
    <w:rsid w:val="00B00DCA"/>
    <w:rsid w:val="00B01187"/>
    <w:rsid w:val="00B020A8"/>
    <w:rsid w:val="00B02DED"/>
    <w:rsid w:val="00B037D4"/>
    <w:rsid w:val="00B038A0"/>
    <w:rsid w:val="00B04165"/>
    <w:rsid w:val="00B04C6C"/>
    <w:rsid w:val="00B06597"/>
    <w:rsid w:val="00B068EB"/>
    <w:rsid w:val="00B07334"/>
    <w:rsid w:val="00B127D4"/>
    <w:rsid w:val="00B1361F"/>
    <w:rsid w:val="00B139FF"/>
    <w:rsid w:val="00B13F20"/>
    <w:rsid w:val="00B14550"/>
    <w:rsid w:val="00B1501B"/>
    <w:rsid w:val="00B174CD"/>
    <w:rsid w:val="00B17596"/>
    <w:rsid w:val="00B2044F"/>
    <w:rsid w:val="00B20A3A"/>
    <w:rsid w:val="00B20E9C"/>
    <w:rsid w:val="00B2189F"/>
    <w:rsid w:val="00B22E26"/>
    <w:rsid w:val="00B22ED7"/>
    <w:rsid w:val="00B23D3F"/>
    <w:rsid w:val="00B2427A"/>
    <w:rsid w:val="00B27D7D"/>
    <w:rsid w:val="00B30957"/>
    <w:rsid w:val="00B30BE5"/>
    <w:rsid w:val="00B313ED"/>
    <w:rsid w:val="00B31567"/>
    <w:rsid w:val="00B32A9F"/>
    <w:rsid w:val="00B34788"/>
    <w:rsid w:val="00B34C73"/>
    <w:rsid w:val="00B366F2"/>
    <w:rsid w:val="00B40CBE"/>
    <w:rsid w:val="00B41F8E"/>
    <w:rsid w:val="00B43B2F"/>
    <w:rsid w:val="00B43D19"/>
    <w:rsid w:val="00B45AB1"/>
    <w:rsid w:val="00B46CB1"/>
    <w:rsid w:val="00B47A42"/>
    <w:rsid w:val="00B51744"/>
    <w:rsid w:val="00B51B2B"/>
    <w:rsid w:val="00B51F4A"/>
    <w:rsid w:val="00B5329F"/>
    <w:rsid w:val="00B533F5"/>
    <w:rsid w:val="00B54737"/>
    <w:rsid w:val="00B547BF"/>
    <w:rsid w:val="00B54FEA"/>
    <w:rsid w:val="00B579FB"/>
    <w:rsid w:val="00B620D7"/>
    <w:rsid w:val="00B63630"/>
    <w:rsid w:val="00B6536A"/>
    <w:rsid w:val="00B669FA"/>
    <w:rsid w:val="00B66A8B"/>
    <w:rsid w:val="00B67141"/>
    <w:rsid w:val="00B67FC1"/>
    <w:rsid w:val="00B707F3"/>
    <w:rsid w:val="00B70F0F"/>
    <w:rsid w:val="00B7265C"/>
    <w:rsid w:val="00B734B6"/>
    <w:rsid w:val="00B7361E"/>
    <w:rsid w:val="00B744C1"/>
    <w:rsid w:val="00B75572"/>
    <w:rsid w:val="00B76C4F"/>
    <w:rsid w:val="00B76F5D"/>
    <w:rsid w:val="00B805E0"/>
    <w:rsid w:val="00B8073A"/>
    <w:rsid w:val="00B80FCF"/>
    <w:rsid w:val="00B8262A"/>
    <w:rsid w:val="00B83670"/>
    <w:rsid w:val="00B83D8C"/>
    <w:rsid w:val="00B83FE6"/>
    <w:rsid w:val="00B84412"/>
    <w:rsid w:val="00B853B3"/>
    <w:rsid w:val="00B8571D"/>
    <w:rsid w:val="00B863B2"/>
    <w:rsid w:val="00B9535F"/>
    <w:rsid w:val="00B95D41"/>
    <w:rsid w:val="00B97478"/>
    <w:rsid w:val="00B9781E"/>
    <w:rsid w:val="00B97825"/>
    <w:rsid w:val="00B97F0A"/>
    <w:rsid w:val="00BA0941"/>
    <w:rsid w:val="00BA11C1"/>
    <w:rsid w:val="00BA133A"/>
    <w:rsid w:val="00BA1F76"/>
    <w:rsid w:val="00BA46C0"/>
    <w:rsid w:val="00BA4F24"/>
    <w:rsid w:val="00BA7E01"/>
    <w:rsid w:val="00BA7F84"/>
    <w:rsid w:val="00BB0599"/>
    <w:rsid w:val="00BB15FA"/>
    <w:rsid w:val="00BB1AB5"/>
    <w:rsid w:val="00BB2D94"/>
    <w:rsid w:val="00BB389B"/>
    <w:rsid w:val="00BB4DBE"/>
    <w:rsid w:val="00BB6586"/>
    <w:rsid w:val="00BC1251"/>
    <w:rsid w:val="00BC17D3"/>
    <w:rsid w:val="00BC254C"/>
    <w:rsid w:val="00BC2E8B"/>
    <w:rsid w:val="00BC362A"/>
    <w:rsid w:val="00BC3D49"/>
    <w:rsid w:val="00BC3F81"/>
    <w:rsid w:val="00BC4714"/>
    <w:rsid w:val="00BC4DA0"/>
    <w:rsid w:val="00BC5EC7"/>
    <w:rsid w:val="00BC6068"/>
    <w:rsid w:val="00BC76AA"/>
    <w:rsid w:val="00BC7CBD"/>
    <w:rsid w:val="00BC7D20"/>
    <w:rsid w:val="00BD075C"/>
    <w:rsid w:val="00BD0DBA"/>
    <w:rsid w:val="00BD1B1E"/>
    <w:rsid w:val="00BD2104"/>
    <w:rsid w:val="00BD63E7"/>
    <w:rsid w:val="00BD79E3"/>
    <w:rsid w:val="00BE0786"/>
    <w:rsid w:val="00BE10F3"/>
    <w:rsid w:val="00BE1565"/>
    <w:rsid w:val="00BE1B09"/>
    <w:rsid w:val="00BE1E22"/>
    <w:rsid w:val="00BE22E2"/>
    <w:rsid w:val="00BE240A"/>
    <w:rsid w:val="00BE3447"/>
    <w:rsid w:val="00BE48EE"/>
    <w:rsid w:val="00BE4CBD"/>
    <w:rsid w:val="00BE7145"/>
    <w:rsid w:val="00BE79B5"/>
    <w:rsid w:val="00BF027F"/>
    <w:rsid w:val="00BF05E3"/>
    <w:rsid w:val="00BF19BD"/>
    <w:rsid w:val="00BF2CBD"/>
    <w:rsid w:val="00BF720F"/>
    <w:rsid w:val="00BF72FD"/>
    <w:rsid w:val="00BF7607"/>
    <w:rsid w:val="00C009E2"/>
    <w:rsid w:val="00C013A5"/>
    <w:rsid w:val="00C01738"/>
    <w:rsid w:val="00C01E95"/>
    <w:rsid w:val="00C034D9"/>
    <w:rsid w:val="00C03FD4"/>
    <w:rsid w:val="00C04543"/>
    <w:rsid w:val="00C04912"/>
    <w:rsid w:val="00C04AEE"/>
    <w:rsid w:val="00C04B29"/>
    <w:rsid w:val="00C05FF4"/>
    <w:rsid w:val="00C06C71"/>
    <w:rsid w:val="00C06F49"/>
    <w:rsid w:val="00C0708E"/>
    <w:rsid w:val="00C10714"/>
    <w:rsid w:val="00C114B2"/>
    <w:rsid w:val="00C11CFD"/>
    <w:rsid w:val="00C129E5"/>
    <w:rsid w:val="00C13176"/>
    <w:rsid w:val="00C145D9"/>
    <w:rsid w:val="00C16074"/>
    <w:rsid w:val="00C170D0"/>
    <w:rsid w:val="00C173AF"/>
    <w:rsid w:val="00C1765B"/>
    <w:rsid w:val="00C2038A"/>
    <w:rsid w:val="00C20E3D"/>
    <w:rsid w:val="00C210A7"/>
    <w:rsid w:val="00C2158A"/>
    <w:rsid w:val="00C234D3"/>
    <w:rsid w:val="00C247AD"/>
    <w:rsid w:val="00C25731"/>
    <w:rsid w:val="00C2675F"/>
    <w:rsid w:val="00C26EFF"/>
    <w:rsid w:val="00C3037B"/>
    <w:rsid w:val="00C314D5"/>
    <w:rsid w:val="00C31A66"/>
    <w:rsid w:val="00C33BAC"/>
    <w:rsid w:val="00C346DF"/>
    <w:rsid w:val="00C349E4"/>
    <w:rsid w:val="00C35206"/>
    <w:rsid w:val="00C36959"/>
    <w:rsid w:val="00C37BA3"/>
    <w:rsid w:val="00C40F51"/>
    <w:rsid w:val="00C41661"/>
    <w:rsid w:val="00C42BB2"/>
    <w:rsid w:val="00C42FDF"/>
    <w:rsid w:val="00C4334B"/>
    <w:rsid w:val="00C4348F"/>
    <w:rsid w:val="00C43821"/>
    <w:rsid w:val="00C4401E"/>
    <w:rsid w:val="00C461F8"/>
    <w:rsid w:val="00C501EB"/>
    <w:rsid w:val="00C50743"/>
    <w:rsid w:val="00C52F21"/>
    <w:rsid w:val="00C5363D"/>
    <w:rsid w:val="00C53826"/>
    <w:rsid w:val="00C56534"/>
    <w:rsid w:val="00C568C8"/>
    <w:rsid w:val="00C613F4"/>
    <w:rsid w:val="00C61C01"/>
    <w:rsid w:val="00C62381"/>
    <w:rsid w:val="00C6414B"/>
    <w:rsid w:val="00C6484B"/>
    <w:rsid w:val="00C65651"/>
    <w:rsid w:val="00C66B3A"/>
    <w:rsid w:val="00C677EA"/>
    <w:rsid w:val="00C67D44"/>
    <w:rsid w:val="00C67DC1"/>
    <w:rsid w:val="00C72103"/>
    <w:rsid w:val="00C72AAB"/>
    <w:rsid w:val="00C74BA2"/>
    <w:rsid w:val="00C751B4"/>
    <w:rsid w:val="00C75438"/>
    <w:rsid w:val="00C75EEC"/>
    <w:rsid w:val="00C76F7B"/>
    <w:rsid w:val="00C77597"/>
    <w:rsid w:val="00C77768"/>
    <w:rsid w:val="00C8079A"/>
    <w:rsid w:val="00C8134E"/>
    <w:rsid w:val="00C81E6A"/>
    <w:rsid w:val="00C8224C"/>
    <w:rsid w:val="00C85024"/>
    <w:rsid w:val="00C8582B"/>
    <w:rsid w:val="00C86368"/>
    <w:rsid w:val="00C86EB1"/>
    <w:rsid w:val="00C87408"/>
    <w:rsid w:val="00C8794C"/>
    <w:rsid w:val="00C9121E"/>
    <w:rsid w:val="00C91D64"/>
    <w:rsid w:val="00C92343"/>
    <w:rsid w:val="00C92953"/>
    <w:rsid w:val="00C939CC"/>
    <w:rsid w:val="00C951D8"/>
    <w:rsid w:val="00C95A5C"/>
    <w:rsid w:val="00C974CE"/>
    <w:rsid w:val="00CA02B0"/>
    <w:rsid w:val="00CA09F3"/>
    <w:rsid w:val="00CA0FCC"/>
    <w:rsid w:val="00CA2C7F"/>
    <w:rsid w:val="00CA303E"/>
    <w:rsid w:val="00CA382B"/>
    <w:rsid w:val="00CA3E68"/>
    <w:rsid w:val="00CA68D9"/>
    <w:rsid w:val="00CB0165"/>
    <w:rsid w:val="00CB07E3"/>
    <w:rsid w:val="00CB08C0"/>
    <w:rsid w:val="00CB0A6B"/>
    <w:rsid w:val="00CB5161"/>
    <w:rsid w:val="00CB547E"/>
    <w:rsid w:val="00CB5EE5"/>
    <w:rsid w:val="00CB6FE3"/>
    <w:rsid w:val="00CC09D2"/>
    <w:rsid w:val="00CC1970"/>
    <w:rsid w:val="00CC236D"/>
    <w:rsid w:val="00CC30B1"/>
    <w:rsid w:val="00CC3D7C"/>
    <w:rsid w:val="00CC43F4"/>
    <w:rsid w:val="00CC491F"/>
    <w:rsid w:val="00CC4D63"/>
    <w:rsid w:val="00CC6241"/>
    <w:rsid w:val="00CC71F7"/>
    <w:rsid w:val="00CC75C1"/>
    <w:rsid w:val="00CD227E"/>
    <w:rsid w:val="00CD395E"/>
    <w:rsid w:val="00CD3D4E"/>
    <w:rsid w:val="00CD45A9"/>
    <w:rsid w:val="00CD5B51"/>
    <w:rsid w:val="00CD70CC"/>
    <w:rsid w:val="00CE043C"/>
    <w:rsid w:val="00CE16F0"/>
    <w:rsid w:val="00CE2D93"/>
    <w:rsid w:val="00CE3632"/>
    <w:rsid w:val="00CE3971"/>
    <w:rsid w:val="00CE43E5"/>
    <w:rsid w:val="00CE4E2F"/>
    <w:rsid w:val="00CE5CBA"/>
    <w:rsid w:val="00CE5DFB"/>
    <w:rsid w:val="00CE5F08"/>
    <w:rsid w:val="00CE754A"/>
    <w:rsid w:val="00CF0CC9"/>
    <w:rsid w:val="00CF149E"/>
    <w:rsid w:val="00CF16C3"/>
    <w:rsid w:val="00CF27B3"/>
    <w:rsid w:val="00CF2F78"/>
    <w:rsid w:val="00CF2F91"/>
    <w:rsid w:val="00CF42B4"/>
    <w:rsid w:val="00CF42BC"/>
    <w:rsid w:val="00CF4416"/>
    <w:rsid w:val="00CF4835"/>
    <w:rsid w:val="00CF6002"/>
    <w:rsid w:val="00D0023E"/>
    <w:rsid w:val="00D00CE0"/>
    <w:rsid w:val="00D00F9F"/>
    <w:rsid w:val="00D01812"/>
    <w:rsid w:val="00D03304"/>
    <w:rsid w:val="00D04171"/>
    <w:rsid w:val="00D04846"/>
    <w:rsid w:val="00D04A06"/>
    <w:rsid w:val="00D05985"/>
    <w:rsid w:val="00D06137"/>
    <w:rsid w:val="00D06139"/>
    <w:rsid w:val="00D0620C"/>
    <w:rsid w:val="00D06E7D"/>
    <w:rsid w:val="00D10A59"/>
    <w:rsid w:val="00D1169E"/>
    <w:rsid w:val="00D11DAE"/>
    <w:rsid w:val="00D13A81"/>
    <w:rsid w:val="00D13AD5"/>
    <w:rsid w:val="00D142ED"/>
    <w:rsid w:val="00D14FB3"/>
    <w:rsid w:val="00D15584"/>
    <w:rsid w:val="00D15B60"/>
    <w:rsid w:val="00D1655A"/>
    <w:rsid w:val="00D177CA"/>
    <w:rsid w:val="00D17CFB"/>
    <w:rsid w:val="00D21E33"/>
    <w:rsid w:val="00D21F20"/>
    <w:rsid w:val="00D222E8"/>
    <w:rsid w:val="00D237EB"/>
    <w:rsid w:val="00D268E3"/>
    <w:rsid w:val="00D26BBA"/>
    <w:rsid w:val="00D27085"/>
    <w:rsid w:val="00D2729C"/>
    <w:rsid w:val="00D27D8D"/>
    <w:rsid w:val="00D300C6"/>
    <w:rsid w:val="00D30B41"/>
    <w:rsid w:val="00D31175"/>
    <w:rsid w:val="00D3144A"/>
    <w:rsid w:val="00D34693"/>
    <w:rsid w:val="00D347AA"/>
    <w:rsid w:val="00D35083"/>
    <w:rsid w:val="00D35AD5"/>
    <w:rsid w:val="00D363D1"/>
    <w:rsid w:val="00D3740C"/>
    <w:rsid w:val="00D41284"/>
    <w:rsid w:val="00D41D0D"/>
    <w:rsid w:val="00D4341E"/>
    <w:rsid w:val="00D43A6A"/>
    <w:rsid w:val="00D43AAE"/>
    <w:rsid w:val="00D4439C"/>
    <w:rsid w:val="00D44FD5"/>
    <w:rsid w:val="00D50002"/>
    <w:rsid w:val="00D50E3C"/>
    <w:rsid w:val="00D52E36"/>
    <w:rsid w:val="00D5324C"/>
    <w:rsid w:val="00D53F0F"/>
    <w:rsid w:val="00D54DAA"/>
    <w:rsid w:val="00D61B37"/>
    <w:rsid w:val="00D624AB"/>
    <w:rsid w:val="00D65C02"/>
    <w:rsid w:val="00D67234"/>
    <w:rsid w:val="00D7053E"/>
    <w:rsid w:val="00D70A14"/>
    <w:rsid w:val="00D72345"/>
    <w:rsid w:val="00D73BAB"/>
    <w:rsid w:val="00D7522C"/>
    <w:rsid w:val="00D76AA7"/>
    <w:rsid w:val="00D77481"/>
    <w:rsid w:val="00D80011"/>
    <w:rsid w:val="00D8104D"/>
    <w:rsid w:val="00D854A5"/>
    <w:rsid w:val="00D858E2"/>
    <w:rsid w:val="00D85D52"/>
    <w:rsid w:val="00D85D88"/>
    <w:rsid w:val="00D86111"/>
    <w:rsid w:val="00D868A1"/>
    <w:rsid w:val="00D8729F"/>
    <w:rsid w:val="00D8796C"/>
    <w:rsid w:val="00D87CE2"/>
    <w:rsid w:val="00D900E0"/>
    <w:rsid w:val="00D905AC"/>
    <w:rsid w:val="00D9073E"/>
    <w:rsid w:val="00D931FA"/>
    <w:rsid w:val="00D946BD"/>
    <w:rsid w:val="00D94B2A"/>
    <w:rsid w:val="00D95483"/>
    <w:rsid w:val="00D9631A"/>
    <w:rsid w:val="00D969BA"/>
    <w:rsid w:val="00DA1E18"/>
    <w:rsid w:val="00DA2177"/>
    <w:rsid w:val="00DA2436"/>
    <w:rsid w:val="00DA2671"/>
    <w:rsid w:val="00DA3057"/>
    <w:rsid w:val="00DA3348"/>
    <w:rsid w:val="00DA4FB6"/>
    <w:rsid w:val="00DA7242"/>
    <w:rsid w:val="00DA758B"/>
    <w:rsid w:val="00DB00CD"/>
    <w:rsid w:val="00DB096D"/>
    <w:rsid w:val="00DB0CD7"/>
    <w:rsid w:val="00DB115B"/>
    <w:rsid w:val="00DB25E2"/>
    <w:rsid w:val="00DB2840"/>
    <w:rsid w:val="00DB3462"/>
    <w:rsid w:val="00DB377E"/>
    <w:rsid w:val="00DB3A38"/>
    <w:rsid w:val="00DB52A7"/>
    <w:rsid w:val="00DB5CD3"/>
    <w:rsid w:val="00DB70A8"/>
    <w:rsid w:val="00DC00D6"/>
    <w:rsid w:val="00DC02FE"/>
    <w:rsid w:val="00DC0839"/>
    <w:rsid w:val="00DC0E42"/>
    <w:rsid w:val="00DC1F26"/>
    <w:rsid w:val="00DC2370"/>
    <w:rsid w:val="00DC2C54"/>
    <w:rsid w:val="00DC4330"/>
    <w:rsid w:val="00DC5144"/>
    <w:rsid w:val="00DC624C"/>
    <w:rsid w:val="00DC6389"/>
    <w:rsid w:val="00DC6F9A"/>
    <w:rsid w:val="00DC7247"/>
    <w:rsid w:val="00DC7CF5"/>
    <w:rsid w:val="00DD0838"/>
    <w:rsid w:val="00DD1830"/>
    <w:rsid w:val="00DD2D63"/>
    <w:rsid w:val="00DD39F5"/>
    <w:rsid w:val="00DD41E0"/>
    <w:rsid w:val="00DD454B"/>
    <w:rsid w:val="00DD4746"/>
    <w:rsid w:val="00DD66DF"/>
    <w:rsid w:val="00DE06D6"/>
    <w:rsid w:val="00DE17FE"/>
    <w:rsid w:val="00DE37B4"/>
    <w:rsid w:val="00DE4066"/>
    <w:rsid w:val="00DE4D6A"/>
    <w:rsid w:val="00DE6FF5"/>
    <w:rsid w:val="00DE721A"/>
    <w:rsid w:val="00DE7683"/>
    <w:rsid w:val="00DF11CA"/>
    <w:rsid w:val="00DF2011"/>
    <w:rsid w:val="00DF28CE"/>
    <w:rsid w:val="00DF3370"/>
    <w:rsid w:val="00DF4FB3"/>
    <w:rsid w:val="00DF56F5"/>
    <w:rsid w:val="00DF5BC6"/>
    <w:rsid w:val="00DF6A90"/>
    <w:rsid w:val="00E03005"/>
    <w:rsid w:val="00E031ED"/>
    <w:rsid w:val="00E03934"/>
    <w:rsid w:val="00E048EE"/>
    <w:rsid w:val="00E055D8"/>
    <w:rsid w:val="00E059EF"/>
    <w:rsid w:val="00E06610"/>
    <w:rsid w:val="00E0687F"/>
    <w:rsid w:val="00E07826"/>
    <w:rsid w:val="00E102AE"/>
    <w:rsid w:val="00E105BD"/>
    <w:rsid w:val="00E1219A"/>
    <w:rsid w:val="00E141E2"/>
    <w:rsid w:val="00E14C98"/>
    <w:rsid w:val="00E16A1A"/>
    <w:rsid w:val="00E2006D"/>
    <w:rsid w:val="00E21B69"/>
    <w:rsid w:val="00E23B90"/>
    <w:rsid w:val="00E23E00"/>
    <w:rsid w:val="00E24419"/>
    <w:rsid w:val="00E24D12"/>
    <w:rsid w:val="00E251CF"/>
    <w:rsid w:val="00E25463"/>
    <w:rsid w:val="00E254A6"/>
    <w:rsid w:val="00E27A4E"/>
    <w:rsid w:val="00E31A21"/>
    <w:rsid w:val="00E3211A"/>
    <w:rsid w:val="00E32796"/>
    <w:rsid w:val="00E334FF"/>
    <w:rsid w:val="00E33CE2"/>
    <w:rsid w:val="00E348CD"/>
    <w:rsid w:val="00E34ADB"/>
    <w:rsid w:val="00E35C8F"/>
    <w:rsid w:val="00E35D68"/>
    <w:rsid w:val="00E3795A"/>
    <w:rsid w:val="00E41478"/>
    <w:rsid w:val="00E41FAD"/>
    <w:rsid w:val="00E4208B"/>
    <w:rsid w:val="00E426DF"/>
    <w:rsid w:val="00E42788"/>
    <w:rsid w:val="00E42C2D"/>
    <w:rsid w:val="00E42DE0"/>
    <w:rsid w:val="00E45A04"/>
    <w:rsid w:val="00E45AAA"/>
    <w:rsid w:val="00E45C36"/>
    <w:rsid w:val="00E46CB3"/>
    <w:rsid w:val="00E475B3"/>
    <w:rsid w:val="00E479E4"/>
    <w:rsid w:val="00E47A97"/>
    <w:rsid w:val="00E50EB4"/>
    <w:rsid w:val="00E518C1"/>
    <w:rsid w:val="00E51D53"/>
    <w:rsid w:val="00E51E79"/>
    <w:rsid w:val="00E52464"/>
    <w:rsid w:val="00E528E7"/>
    <w:rsid w:val="00E52AD7"/>
    <w:rsid w:val="00E53136"/>
    <w:rsid w:val="00E5327F"/>
    <w:rsid w:val="00E53A24"/>
    <w:rsid w:val="00E53BFB"/>
    <w:rsid w:val="00E55678"/>
    <w:rsid w:val="00E5798C"/>
    <w:rsid w:val="00E57CCA"/>
    <w:rsid w:val="00E6065F"/>
    <w:rsid w:val="00E61FFE"/>
    <w:rsid w:val="00E627C4"/>
    <w:rsid w:val="00E62B61"/>
    <w:rsid w:val="00E633B9"/>
    <w:rsid w:val="00E63626"/>
    <w:rsid w:val="00E65226"/>
    <w:rsid w:val="00E6645E"/>
    <w:rsid w:val="00E665DF"/>
    <w:rsid w:val="00E67B69"/>
    <w:rsid w:val="00E704EC"/>
    <w:rsid w:val="00E70805"/>
    <w:rsid w:val="00E70E53"/>
    <w:rsid w:val="00E712E5"/>
    <w:rsid w:val="00E72BA1"/>
    <w:rsid w:val="00E73D4D"/>
    <w:rsid w:val="00E73E50"/>
    <w:rsid w:val="00E74040"/>
    <w:rsid w:val="00E7574E"/>
    <w:rsid w:val="00E77734"/>
    <w:rsid w:val="00E80551"/>
    <w:rsid w:val="00E85763"/>
    <w:rsid w:val="00E85B68"/>
    <w:rsid w:val="00E85CA2"/>
    <w:rsid w:val="00E8646B"/>
    <w:rsid w:val="00E864F3"/>
    <w:rsid w:val="00E91208"/>
    <w:rsid w:val="00E91871"/>
    <w:rsid w:val="00E935E8"/>
    <w:rsid w:val="00E938F6"/>
    <w:rsid w:val="00E94381"/>
    <w:rsid w:val="00E95273"/>
    <w:rsid w:val="00E953D8"/>
    <w:rsid w:val="00E978AC"/>
    <w:rsid w:val="00E97E13"/>
    <w:rsid w:val="00E97F4B"/>
    <w:rsid w:val="00EA053A"/>
    <w:rsid w:val="00EA06DF"/>
    <w:rsid w:val="00EA13FB"/>
    <w:rsid w:val="00EA1595"/>
    <w:rsid w:val="00EA1C47"/>
    <w:rsid w:val="00EA36DE"/>
    <w:rsid w:val="00EA387C"/>
    <w:rsid w:val="00EA4D21"/>
    <w:rsid w:val="00EA55FF"/>
    <w:rsid w:val="00EA6106"/>
    <w:rsid w:val="00EB0142"/>
    <w:rsid w:val="00EB117E"/>
    <w:rsid w:val="00EB169C"/>
    <w:rsid w:val="00EB1C30"/>
    <w:rsid w:val="00EB1E34"/>
    <w:rsid w:val="00EB1F54"/>
    <w:rsid w:val="00EB209E"/>
    <w:rsid w:val="00EB3EFC"/>
    <w:rsid w:val="00EB4DC0"/>
    <w:rsid w:val="00EB4EDC"/>
    <w:rsid w:val="00EB60BE"/>
    <w:rsid w:val="00EB68B5"/>
    <w:rsid w:val="00EB7C56"/>
    <w:rsid w:val="00EB7C91"/>
    <w:rsid w:val="00EC2549"/>
    <w:rsid w:val="00EC4117"/>
    <w:rsid w:val="00EC503E"/>
    <w:rsid w:val="00EC57D4"/>
    <w:rsid w:val="00EC7101"/>
    <w:rsid w:val="00EC74B5"/>
    <w:rsid w:val="00ED131C"/>
    <w:rsid w:val="00ED1ACA"/>
    <w:rsid w:val="00ED2A6C"/>
    <w:rsid w:val="00ED3329"/>
    <w:rsid w:val="00ED34F1"/>
    <w:rsid w:val="00ED571E"/>
    <w:rsid w:val="00ED5C70"/>
    <w:rsid w:val="00ED70C8"/>
    <w:rsid w:val="00ED7F0E"/>
    <w:rsid w:val="00EE23B0"/>
    <w:rsid w:val="00EE28FB"/>
    <w:rsid w:val="00EE2A4C"/>
    <w:rsid w:val="00EE2F10"/>
    <w:rsid w:val="00EE441D"/>
    <w:rsid w:val="00EE48F1"/>
    <w:rsid w:val="00EE5416"/>
    <w:rsid w:val="00EE5917"/>
    <w:rsid w:val="00EF0132"/>
    <w:rsid w:val="00EF09FB"/>
    <w:rsid w:val="00EF1268"/>
    <w:rsid w:val="00EF17E3"/>
    <w:rsid w:val="00EF22C9"/>
    <w:rsid w:val="00EF23D9"/>
    <w:rsid w:val="00EF3121"/>
    <w:rsid w:val="00EF42AB"/>
    <w:rsid w:val="00EF4820"/>
    <w:rsid w:val="00EF4B1F"/>
    <w:rsid w:val="00EF590B"/>
    <w:rsid w:val="00EF705A"/>
    <w:rsid w:val="00EF71D6"/>
    <w:rsid w:val="00EF7F18"/>
    <w:rsid w:val="00F00550"/>
    <w:rsid w:val="00F00F5C"/>
    <w:rsid w:val="00F02976"/>
    <w:rsid w:val="00F02EE3"/>
    <w:rsid w:val="00F032A6"/>
    <w:rsid w:val="00F061B0"/>
    <w:rsid w:val="00F1003A"/>
    <w:rsid w:val="00F11084"/>
    <w:rsid w:val="00F11118"/>
    <w:rsid w:val="00F1198B"/>
    <w:rsid w:val="00F127AB"/>
    <w:rsid w:val="00F13197"/>
    <w:rsid w:val="00F13DCB"/>
    <w:rsid w:val="00F145B8"/>
    <w:rsid w:val="00F149D8"/>
    <w:rsid w:val="00F161D9"/>
    <w:rsid w:val="00F162B0"/>
    <w:rsid w:val="00F16E34"/>
    <w:rsid w:val="00F17EB2"/>
    <w:rsid w:val="00F201F7"/>
    <w:rsid w:val="00F20547"/>
    <w:rsid w:val="00F22110"/>
    <w:rsid w:val="00F22A05"/>
    <w:rsid w:val="00F2307D"/>
    <w:rsid w:val="00F2389B"/>
    <w:rsid w:val="00F256FE"/>
    <w:rsid w:val="00F25C58"/>
    <w:rsid w:val="00F2670E"/>
    <w:rsid w:val="00F26C29"/>
    <w:rsid w:val="00F3121C"/>
    <w:rsid w:val="00F3200A"/>
    <w:rsid w:val="00F33BB8"/>
    <w:rsid w:val="00F34A85"/>
    <w:rsid w:val="00F34E5B"/>
    <w:rsid w:val="00F37620"/>
    <w:rsid w:val="00F407E0"/>
    <w:rsid w:val="00F43ED1"/>
    <w:rsid w:val="00F448BB"/>
    <w:rsid w:val="00F46602"/>
    <w:rsid w:val="00F47792"/>
    <w:rsid w:val="00F501D7"/>
    <w:rsid w:val="00F50855"/>
    <w:rsid w:val="00F50C76"/>
    <w:rsid w:val="00F5117D"/>
    <w:rsid w:val="00F51727"/>
    <w:rsid w:val="00F53E1D"/>
    <w:rsid w:val="00F5429A"/>
    <w:rsid w:val="00F546AF"/>
    <w:rsid w:val="00F5527B"/>
    <w:rsid w:val="00F55832"/>
    <w:rsid w:val="00F60215"/>
    <w:rsid w:val="00F60EA0"/>
    <w:rsid w:val="00F610F1"/>
    <w:rsid w:val="00F6139A"/>
    <w:rsid w:val="00F61591"/>
    <w:rsid w:val="00F61D2A"/>
    <w:rsid w:val="00F6315B"/>
    <w:rsid w:val="00F642E1"/>
    <w:rsid w:val="00F64B86"/>
    <w:rsid w:val="00F64DB1"/>
    <w:rsid w:val="00F6752A"/>
    <w:rsid w:val="00F67740"/>
    <w:rsid w:val="00F67FEA"/>
    <w:rsid w:val="00F702F4"/>
    <w:rsid w:val="00F70761"/>
    <w:rsid w:val="00F72C98"/>
    <w:rsid w:val="00F72FDE"/>
    <w:rsid w:val="00F7356A"/>
    <w:rsid w:val="00F74004"/>
    <w:rsid w:val="00F75793"/>
    <w:rsid w:val="00F76925"/>
    <w:rsid w:val="00F7729E"/>
    <w:rsid w:val="00F77CE0"/>
    <w:rsid w:val="00F8138F"/>
    <w:rsid w:val="00F816C0"/>
    <w:rsid w:val="00F83104"/>
    <w:rsid w:val="00F831D7"/>
    <w:rsid w:val="00F838A7"/>
    <w:rsid w:val="00F8459A"/>
    <w:rsid w:val="00F847D9"/>
    <w:rsid w:val="00F859E3"/>
    <w:rsid w:val="00F862D9"/>
    <w:rsid w:val="00F863FD"/>
    <w:rsid w:val="00F86F46"/>
    <w:rsid w:val="00F9083B"/>
    <w:rsid w:val="00F90880"/>
    <w:rsid w:val="00F908B0"/>
    <w:rsid w:val="00F90D20"/>
    <w:rsid w:val="00F90F22"/>
    <w:rsid w:val="00F91686"/>
    <w:rsid w:val="00F91963"/>
    <w:rsid w:val="00F925F6"/>
    <w:rsid w:val="00F92723"/>
    <w:rsid w:val="00F945CE"/>
    <w:rsid w:val="00F9493A"/>
    <w:rsid w:val="00F950B1"/>
    <w:rsid w:val="00F97A71"/>
    <w:rsid w:val="00FA0458"/>
    <w:rsid w:val="00FA0BA1"/>
    <w:rsid w:val="00FA1781"/>
    <w:rsid w:val="00FA1C14"/>
    <w:rsid w:val="00FA2394"/>
    <w:rsid w:val="00FA2F56"/>
    <w:rsid w:val="00FA37CD"/>
    <w:rsid w:val="00FA4529"/>
    <w:rsid w:val="00FA48A2"/>
    <w:rsid w:val="00FA5B56"/>
    <w:rsid w:val="00FA623E"/>
    <w:rsid w:val="00FA68DB"/>
    <w:rsid w:val="00FB1E24"/>
    <w:rsid w:val="00FB23B1"/>
    <w:rsid w:val="00FB3D0F"/>
    <w:rsid w:val="00FB3DE3"/>
    <w:rsid w:val="00FB4906"/>
    <w:rsid w:val="00FB526D"/>
    <w:rsid w:val="00FB73FB"/>
    <w:rsid w:val="00FB77C7"/>
    <w:rsid w:val="00FC09AD"/>
    <w:rsid w:val="00FC0CDB"/>
    <w:rsid w:val="00FC41BF"/>
    <w:rsid w:val="00FC4E00"/>
    <w:rsid w:val="00FC5041"/>
    <w:rsid w:val="00FC6057"/>
    <w:rsid w:val="00FC6576"/>
    <w:rsid w:val="00FC6F3E"/>
    <w:rsid w:val="00FD0652"/>
    <w:rsid w:val="00FD0F65"/>
    <w:rsid w:val="00FD0FE7"/>
    <w:rsid w:val="00FD289F"/>
    <w:rsid w:val="00FD3252"/>
    <w:rsid w:val="00FD4906"/>
    <w:rsid w:val="00FD5138"/>
    <w:rsid w:val="00FD6BB4"/>
    <w:rsid w:val="00FD7B52"/>
    <w:rsid w:val="00FE11EB"/>
    <w:rsid w:val="00FE2060"/>
    <w:rsid w:val="00FE20EF"/>
    <w:rsid w:val="00FE3691"/>
    <w:rsid w:val="00FE405B"/>
    <w:rsid w:val="00FE471C"/>
    <w:rsid w:val="00FE4897"/>
    <w:rsid w:val="00FE5E8F"/>
    <w:rsid w:val="00FE5FA2"/>
    <w:rsid w:val="00FE68A4"/>
    <w:rsid w:val="00FE7D3E"/>
    <w:rsid w:val="00FF012B"/>
    <w:rsid w:val="00FF037E"/>
    <w:rsid w:val="00FF0B2D"/>
    <w:rsid w:val="00FF1448"/>
    <w:rsid w:val="00FF1CB1"/>
    <w:rsid w:val="00FF2101"/>
    <w:rsid w:val="00FF28D3"/>
    <w:rsid w:val="00FF3399"/>
    <w:rsid w:val="00FF3C33"/>
    <w:rsid w:val="00FF55D1"/>
    <w:rsid w:val="00FF5B9E"/>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1C5E8F"/>
    <w:pPr>
      <w:ind w:left="720"/>
      <w:contextualSpacing/>
    </w:pPr>
  </w:style>
  <w:style w:type="paragraph" w:styleId="Bibliography">
    <w:name w:val="Bibliography"/>
    <w:basedOn w:val="Normal"/>
    <w:next w:val="Normal"/>
    <w:uiPriority w:val="37"/>
    <w:unhideWhenUsed/>
    <w:rsid w:val="0045651E"/>
  </w:style>
  <w:style w:type="paragraph" w:styleId="NormalWeb">
    <w:name w:val="Normal (Web)"/>
    <w:basedOn w:val="Normal"/>
    <w:uiPriority w:val="99"/>
    <w:unhideWhenUsed/>
    <w:rsid w:val="005C27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13A81"/>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62C2C"/>
    <w:rPr>
      <w:color w:val="605E5C"/>
      <w:shd w:val="clear" w:color="auto" w:fill="E1DFDD"/>
    </w:rPr>
  </w:style>
  <w:style w:type="paragraph" w:styleId="TableofFigures">
    <w:name w:val="table of figures"/>
    <w:basedOn w:val="Normal"/>
    <w:next w:val="Normal"/>
    <w:uiPriority w:val="99"/>
    <w:unhideWhenUsed/>
    <w:rsid w:val="0020202B"/>
    <w:pPr>
      <w:spacing w:after="0"/>
      <w:ind w:left="440" w:hanging="440"/>
    </w:pPr>
    <w:rPr>
      <w:rFonts w:cstheme="minorHAnsi"/>
      <w:smallCaps/>
      <w:sz w:val="20"/>
      <w:szCs w:val="20"/>
    </w:rPr>
  </w:style>
  <w:style w:type="character" w:styleId="Emphasis">
    <w:name w:val="Emphasis"/>
    <w:basedOn w:val="DefaultParagraphFont"/>
    <w:uiPriority w:val="20"/>
    <w:qFormat/>
    <w:rsid w:val="000923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7118">
      <w:bodyDiv w:val="1"/>
      <w:marLeft w:val="0"/>
      <w:marRight w:val="0"/>
      <w:marTop w:val="0"/>
      <w:marBottom w:val="0"/>
      <w:divBdr>
        <w:top w:val="none" w:sz="0" w:space="0" w:color="auto"/>
        <w:left w:val="none" w:sz="0" w:space="0" w:color="auto"/>
        <w:bottom w:val="none" w:sz="0" w:space="0" w:color="auto"/>
        <w:right w:val="none" w:sz="0" w:space="0" w:color="auto"/>
      </w:divBdr>
    </w:div>
    <w:div w:id="115218809">
      <w:bodyDiv w:val="1"/>
      <w:marLeft w:val="0"/>
      <w:marRight w:val="0"/>
      <w:marTop w:val="0"/>
      <w:marBottom w:val="0"/>
      <w:divBdr>
        <w:top w:val="none" w:sz="0" w:space="0" w:color="auto"/>
        <w:left w:val="none" w:sz="0" w:space="0" w:color="auto"/>
        <w:bottom w:val="none" w:sz="0" w:space="0" w:color="auto"/>
        <w:right w:val="none" w:sz="0" w:space="0" w:color="auto"/>
      </w:divBdr>
    </w:div>
    <w:div w:id="138378328">
      <w:bodyDiv w:val="1"/>
      <w:marLeft w:val="0"/>
      <w:marRight w:val="0"/>
      <w:marTop w:val="0"/>
      <w:marBottom w:val="0"/>
      <w:divBdr>
        <w:top w:val="none" w:sz="0" w:space="0" w:color="auto"/>
        <w:left w:val="none" w:sz="0" w:space="0" w:color="auto"/>
        <w:bottom w:val="none" w:sz="0" w:space="0" w:color="auto"/>
        <w:right w:val="none" w:sz="0" w:space="0" w:color="auto"/>
      </w:divBdr>
    </w:div>
    <w:div w:id="210314946">
      <w:bodyDiv w:val="1"/>
      <w:marLeft w:val="0"/>
      <w:marRight w:val="0"/>
      <w:marTop w:val="0"/>
      <w:marBottom w:val="0"/>
      <w:divBdr>
        <w:top w:val="none" w:sz="0" w:space="0" w:color="auto"/>
        <w:left w:val="none" w:sz="0" w:space="0" w:color="auto"/>
        <w:bottom w:val="none" w:sz="0" w:space="0" w:color="auto"/>
        <w:right w:val="none" w:sz="0" w:space="0" w:color="auto"/>
      </w:divBdr>
    </w:div>
    <w:div w:id="215051237">
      <w:bodyDiv w:val="1"/>
      <w:marLeft w:val="0"/>
      <w:marRight w:val="0"/>
      <w:marTop w:val="0"/>
      <w:marBottom w:val="0"/>
      <w:divBdr>
        <w:top w:val="none" w:sz="0" w:space="0" w:color="auto"/>
        <w:left w:val="none" w:sz="0" w:space="0" w:color="auto"/>
        <w:bottom w:val="none" w:sz="0" w:space="0" w:color="auto"/>
        <w:right w:val="none" w:sz="0" w:space="0" w:color="auto"/>
      </w:divBdr>
    </w:div>
    <w:div w:id="246883446">
      <w:bodyDiv w:val="1"/>
      <w:marLeft w:val="0"/>
      <w:marRight w:val="0"/>
      <w:marTop w:val="0"/>
      <w:marBottom w:val="0"/>
      <w:divBdr>
        <w:top w:val="none" w:sz="0" w:space="0" w:color="auto"/>
        <w:left w:val="none" w:sz="0" w:space="0" w:color="auto"/>
        <w:bottom w:val="none" w:sz="0" w:space="0" w:color="auto"/>
        <w:right w:val="none" w:sz="0" w:space="0" w:color="auto"/>
      </w:divBdr>
    </w:div>
    <w:div w:id="278412793">
      <w:bodyDiv w:val="1"/>
      <w:marLeft w:val="0"/>
      <w:marRight w:val="0"/>
      <w:marTop w:val="0"/>
      <w:marBottom w:val="0"/>
      <w:divBdr>
        <w:top w:val="none" w:sz="0" w:space="0" w:color="auto"/>
        <w:left w:val="none" w:sz="0" w:space="0" w:color="auto"/>
        <w:bottom w:val="none" w:sz="0" w:space="0" w:color="auto"/>
        <w:right w:val="none" w:sz="0" w:space="0" w:color="auto"/>
      </w:divBdr>
    </w:div>
    <w:div w:id="313728578">
      <w:bodyDiv w:val="1"/>
      <w:marLeft w:val="0"/>
      <w:marRight w:val="0"/>
      <w:marTop w:val="0"/>
      <w:marBottom w:val="0"/>
      <w:divBdr>
        <w:top w:val="none" w:sz="0" w:space="0" w:color="auto"/>
        <w:left w:val="none" w:sz="0" w:space="0" w:color="auto"/>
        <w:bottom w:val="none" w:sz="0" w:space="0" w:color="auto"/>
        <w:right w:val="none" w:sz="0" w:space="0" w:color="auto"/>
      </w:divBdr>
    </w:div>
    <w:div w:id="370961995">
      <w:bodyDiv w:val="1"/>
      <w:marLeft w:val="0"/>
      <w:marRight w:val="0"/>
      <w:marTop w:val="0"/>
      <w:marBottom w:val="0"/>
      <w:divBdr>
        <w:top w:val="none" w:sz="0" w:space="0" w:color="auto"/>
        <w:left w:val="none" w:sz="0" w:space="0" w:color="auto"/>
        <w:bottom w:val="none" w:sz="0" w:space="0" w:color="auto"/>
        <w:right w:val="none" w:sz="0" w:space="0" w:color="auto"/>
      </w:divBdr>
    </w:div>
    <w:div w:id="410271112">
      <w:bodyDiv w:val="1"/>
      <w:marLeft w:val="0"/>
      <w:marRight w:val="0"/>
      <w:marTop w:val="0"/>
      <w:marBottom w:val="0"/>
      <w:divBdr>
        <w:top w:val="none" w:sz="0" w:space="0" w:color="auto"/>
        <w:left w:val="none" w:sz="0" w:space="0" w:color="auto"/>
        <w:bottom w:val="none" w:sz="0" w:space="0" w:color="auto"/>
        <w:right w:val="none" w:sz="0" w:space="0" w:color="auto"/>
      </w:divBdr>
    </w:div>
    <w:div w:id="434636812">
      <w:bodyDiv w:val="1"/>
      <w:marLeft w:val="0"/>
      <w:marRight w:val="0"/>
      <w:marTop w:val="0"/>
      <w:marBottom w:val="0"/>
      <w:divBdr>
        <w:top w:val="none" w:sz="0" w:space="0" w:color="auto"/>
        <w:left w:val="none" w:sz="0" w:space="0" w:color="auto"/>
        <w:bottom w:val="none" w:sz="0" w:space="0" w:color="auto"/>
        <w:right w:val="none" w:sz="0" w:space="0" w:color="auto"/>
      </w:divBdr>
    </w:div>
    <w:div w:id="436677629">
      <w:bodyDiv w:val="1"/>
      <w:marLeft w:val="0"/>
      <w:marRight w:val="0"/>
      <w:marTop w:val="0"/>
      <w:marBottom w:val="0"/>
      <w:divBdr>
        <w:top w:val="none" w:sz="0" w:space="0" w:color="auto"/>
        <w:left w:val="none" w:sz="0" w:space="0" w:color="auto"/>
        <w:bottom w:val="none" w:sz="0" w:space="0" w:color="auto"/>
        <w:right w:val="none" w:sz="0" w:space="0" w:color="auto"/>
      </w:divBdr>
    </w:div>
    <w:div w:id="478887977">
      <w:bodyDiv w:val="1"/>
      <w:marLeft w:val="0"/>
      <w:marRight w:val="0"/>
      <w:marTop w:val="0"/>
      <w:marBottom w:val="0"/>
      <w:divBdr>
        <w:top w:val="none" w:sz="0" w:space="0" w:color="auto"/>
        <w:left w:val="none" w:sz="0" w:space="0" w:color="auto"/>
        <w:bottom w:val="none" w:sz="0" w:space="0" w:color="auto"/>
        <w:right w:val="none" w:sz="0" w:space="0" w:color="auto"/>
      </w:divBdr>
    </w:div>
    <w:div w:id="550307509">
      <w:bodyDiv w:val="1"/>
      <w:marLeft w:val="0"/>
      <w:marRight w:val="0"/>
      <w:marTop w:val="0"/>
      <w:marBottom w:val="0"/>
      <w:divBdr>
        <w:top w:val="none" w:sz="0" w:space="0" w:color="auto"/>
        <w:left w:val="none" w:sz="0" w:space="0" w:color="auto"/>
        <w:bottom w:val="none" w:sz="0" w:space="0" w:color="auto"/>
        <w:right w:val="none" w:sz="0" w:space="0" w:color="auto"/>
      </w:divBdr>
    </w:div>
    <w:div w:id="561713405">
      <w:bodyDiv w:val="1"/>
      <w:marLeft w:val="0"/>
      <w:marRight w:val="0"/>
      <w:marTop w:val="0"/>
      <w:marBottom w:val="0"/>
      <w:divBdr>
        <w:top w:val="none" w:sz="0" w:space="0" w:color="auto"/>
        <w:left w:val="none" w:sz="0" w:space="0" w:color="auto"/>
        <w:bottom w:val="none" w:sz="0" w:space="0" w:color="auto"/>
        <w:right w:val="none" w:sz="0" w:space="0" w:color="auto"/>
      </w:divBdr>
    </w:div>
    <w:div w:id="594748319">
      <w:bodyDiv w:val="1"/>
      <w:marLeft w:val="0"/>
      <w:marRight w:val="0"/>
      <w:marTop w:val="0"/>
      <w:marBottom w:val="0"/>
      <w:divBdr>
        <w:top w:val="none" w:sz="0" w:space="0" w:color="auto"/>
        <w:left w:val="none" w:sz="0" w:space="0" w:color="auto"/>
        <w:bottom w:val="none" w:sz="0" w:space="0" w:color="auto"/>
        <w:right w:val="none" w:sz="0" w:space="0" w:color="auto"/>
      </w:divBdr>
    </w:div>
    <w:div w:id="612976676">
      <w:bodyDiv w:val="1"/>
      <w:marLeft w:val="0"/>
      <w:marRight w:val="0"/>
      <w:marTop w:val="0"/>
      <w:marBottom w:val="0"/>
      <w:divBdr>
        <w:top w:val="none" w:sz="0" w:space="0" w:color="auto"/>
        <w:left w:val="none" w:sz="0" w:space="0" w:color="auto"/>
        <w:bottom w:val="none" w:sz="0" w:space="0" w:color="auto"/>
        <w:right w:val="none" w:sz="0" w:space="0" w:color="auto"/>
      </w:divBdr>
    </w:div>
    <w:div w:id="626660443">
      <w:bodyDiv w:val="1"/>
      <w:marLeft w:val="0"/>
      <w:marRight w:val="0"/>
      <w:marTop w:val="0"/>
      <w:marBottom w:val="0"/>
      <w:divBdr>
        <w:top w:val="none" w:sz="0" w:space="0" w:color="auto"/>
        <w:left w:val="none" w:sz="0" w:space="0" w:color="auto"/>
        <w:bottom w:val="none" w:sz="0" w:space="0" w:color="auto"/>
        <w:right w:val="none" w:sz="0" w:space="0" w:color="auto"/>
      </w:divBdr>
    </w:div>
    <w:div w:id="646856763">
      <w:bodyDiv w:val="1"/>
      <w:marLeft w:val="0"/>
      <w:marRight w:val="0"/>
      <w:marTop w:val="0"/>
      <w:marBottom w:val="0"/>
      <w:divBdr>
        <w:top w:val="none" w:sz="0" w:space="0" w:color="auto"/>
        <w:left w:val="none" w:sz="0" w:space="0" w:color="auto"/>
        <w:bottom w:val="none" w:sz="0" w:space="0" w:color="auto"/>
        <w:right w:val="none" w:sz="0" w:space="0" w:color="auto"/>
      </w:divBdr>
    </w:div>
    <w:div w:id="755593047">
      <w:bodyDiv w:val="1"/>
      <w:marLeft w:val="0"/>
      <w:marRight w:val="0"/>
      <w:marTop w:val="0"/>
      <w:marBottom w:val="0"/>
      <w:divBdr>
        <w:top w:val="none" w:sz="0" w:space="0" w:color="auto"/>
        <w:left w:val="none" w:sz="0" w:space="0" w:color="auto"/>
        <w:bottom w:val="none" w:sz="0" w:space="0" w:color="auto"/>
        <w:right w:val="none" w:sz="0" w:space="0" w:color="auto"/>
      </w:divBdr>
    </w:div>
    <w:div w:id="759840322">
      <w:bodyDiv w:val="1"/>
      <w:marLeft w:val="0"/>
      <w:marRight w:val="0"/>
      <w:marTop w:val="0"/>
      <w:marBottom w:val="0"/>
      <w:divBdr>
        <w:top w:val="none" w:sz="0" w:space="0" w:color="auto"/>
        <w:left w:val="none" w:sz="0" w:space="0" w:color="auto"/>
        <w:bottom w:val="none" w:sz="0" w:space="0" w:color="auto"/>
        <w:right w:val="none" w:sz="0" w:space="0" w:color="auto"/>
      </w:divBdr>
    </w:div>
    <w:div w:id="802161884">
      <w:bodyDiv w:val="1"/>
      <w:marLeft w:val="0"/>
      <w:marRight w:val="0"/>
      <w:marTop w:val="0"/>
      <w:marBottom w:val="0"/>
      <w:divBdr>
        <w:top w:val="none" w:sz="0" w:space="0" w:color="auto"/>
        <w:left w:val="none" w:sz="0" w:space="0" w:color="auto"/>
        <w:bottom w:val="none" w:sz="0" w:space="0" w:color="auto"/>
        <w:right w:val="none" w:sz="0" w:space="0" w:color="auto"/>
      </w:divBdr>
    </w:div>
    <w:div w:id="850073704">
      <w:bodyDiv w:val="1"/>
      <w:marLeft w:val="0"/>
      <w:marRight w:val="0"/>
      <w:marTop w:val="0"/>
      <w:marBottom w:val="0"/>
      <w:divBdr>
        <w:top w:val="none" w:sz="0" w:space="0" w:color="auto"/>
        <w:left w:val="none" w:sz="0" w:space="0" w:color="auto"/>
        <w:bottom w:val="none" w:sz="0" w:space="0" w:color="auto"/>
        <w:right w:val="none" w:sz="0" w:space="0" w:color="auto"/>
      </w:divBdr>
    </w:div>
    <w:div w:id="892890196">
      <w:bodyDiv w:val="1"/>
      <w:marLeft w:val="0"/>
      <w:marRight w:val="0"/>
      <w:marTop w:val="0"/>
      <w:marBottom w:val="0"/>
      <w:divBdr>
        <w:top w:val="none" w:sz="0" w:space="0" w:color="auto"/>
        <w:left w:val="none" w:sz="0" w:space="0" w:color="auto"/>
        <w:bottom w:val="none" w:sz="0" w:space="0" w:color="auto"/>
        <w:right w:val="none" w:sz="0" w:space="0" w:color="auto"/>
      </w:divBdr>
    </w:div>
    <w:div w:id="906189343">
      <w:bodyDiv w:val="1"/>
      <w:marLeft w:val="0"/>
      <w:marRight w:val="0"/>
      <w:marTop w:val="0"/>
      <w:marBottom w:val="0"/>
      <w:divBdr>
        <w:top w:val="none" w:sz="0" w:space="0" w:color="auto"/>
        <w:left w:val="none" w:sz="0" w:space="0" w:color="auto"/>
        <w:bottom w:val="none" w:sz="0" w:space="0" w:color="auto"/>
        <w:right w:val="none" w:sz="0" w:space="0" w:color="auto"/>
      </w:divBdr>
    </w:div>
    <w:div w:id="913123192">
      <w:bodyDiv w:val="1"/>
      <w:marLeft w:val="0"/>
      <w:marRight w:val="0"/>
      <w:marTop w:val="0"/>
      <w:marBottom w:val="0"/>
      <w:divBdr>
        <w:top w:val="none" w:sz="0" w:space="0" w:color="auto"/>
        <w:left w:val="none" w:sz="0" w:space="0" w:color="auto"/>
        <w:bottom w:val="none" w:sz="0" w:space="0" w:color="auto"/>
        <w:right w:val="none" w:sz="0" w:space="0" w:color="auto"/>
      </w:divBdr>
    </w:div>
    <w:div w:id="924267006">
      <w:bodyDiv w:val="1"/>
      <w:marLeft w:val="0"/>
      <w:marRight w:val="0"/>
      <w:marTop w:val="0"/>
      <w:marBottom w:val="0"/>
      <w:divBdr>
        <w:top w:val="none" w:sz="0" w:space="0" w:color="auto"/>
        <w:left w:val="none" w:sz="0" w:space="0" w:color="auto"/>
        <w:bottom w:val="none" w:sz="0" w:space="0" w:color="auto"/>
        <w:right w:val="none" w:sz="0" w:space="0" w:color="auto"/>
      </w:divBdr>
    </w:div>
    <w:div w:id="924534745">
      <w:bodyDiv w:val="1"/>
      <w:marLeft w:val="0"/>
      <w:marRight w:val="0"/>
      <w:marTop w:val="0"/>
      <w:marBottom w:val="0"/>
      <w:divBdr>
        <w:top w:val="none" w:sz="0" w:space="0" w:color="auto"/>
        <w:left w:val="none" w:sz="0" w:space="0" w:color="auto"/>
        <w:bottom w:val="none" w:sz="0" w:space="0" w:color="auto"/>
        <w:right w:val="none" w:sz="0" w:space="0" w:color="auto"/>
      </w:divBdr>
    </w:div>
    <w:div w:id="931351151">
      <w:bodyDiv w:val="1"/>
      <w:marLeft w:val="0"/>
      <w:marRight w:val="0"/>
      <w:marTop w:val="0"/>
      <w:marBottom w:val="0"/>
      <w:divBdr>
        <w:top w:val="none" w:sz="0" w:space="0" w:color="auto"/>
        <w:left w:val="none" w:sz="0" w:space="0" w:color="auto"/>
        <w:bottom w:val="none" w:sz="0" w:space="0" w:color="auto"/>
        <w:right w:val="none" w:sz="0" w:space="0" w:color="auto"/>
      </w:divBdr>
    </w:div>
    <w:div w:id="976224391">
      <w:bodyDiv w:val="1"/>
      <w:marLeft w:val="0"/>
      <w:marRight w:val="0"/>
      <w:marTop w:val="0"/>
      <w:marBottom w:val="0"/>
      <w:divBdr>
        <w:top w:val="none" w:sz="0" w:space="0" w:color="auto"/>
        <w:left w:val="none" w:sz="0" w:space="0" w:color="auto"/>
        <w:bottom w:val="none" w:sz="0" w:space="0" w:color="auto"/>
        <w:right w:val="none" w:sz="0" w:space="0" w:color="auto"/>
      </w:divBdr>
    </w:div>
    <w:div w:id="986011071">
      <w:bodyDiv w:val="1"/>
      <w:marLeft w:val="0"/>
      <w:marRight w:val="0"/>
      <w:marTop w:val="0"/>
      <w:marBottom w:val="0"/>
      <w:divBdr>
        <w:top w:val="none" w:sz="0" w:space="0" w:color="auto"/>
        <w:left w:val="none" w:sz="0" w:space="0" w:color="auto"/>
        <w:bottom w:val="none" w:sz="0" w:space="0" w:color="auto"/>
        <w:right w:val="none" w:sz="0" w:space="0" w:color="auto"/>
      </w:divBdr>
    </w:div>
    <w:div w:id="1038355922">
      <w:bodyDiv w:val="1"/>
      <w:marLeft w:val="0"/>
      <w:marRight w:val="0"/>
      <w:marTop w:val="0"/>
      <w:marBottom w:val="0"/>
      <w:divBdr>
        <w:top w:val="none" w:sz="0" w:space="0" w:color="auto"/>
        <w:left w:val="none" w:sz="0" w:space="0" w:color="auto"/>
        <w:bottom w:val="none" w:sz="0" w:space="0" w:color="auto"/>
        <w:right w:val="none" w:sz="0" w:space="0" w:color="auto"/>
      </w:divBdr>
    </w:div>
    <w:div w:id="1086457795">
      <w:bodyDiv w:val="1"/>
      <w:marLeft w:val="0"/>
      <w:marRight w:val="0"/>
      <w:marTop w:val="0"/>
      <w:marBottom w:val="0"/>
      <w:divBdr>
        <w:top w:val="none" w:sz="0" w:space="0" w:color="auto"/>
        <w:left w:val="none" w:sz="0" w:space="0" w:color="auto"/>
        <w:bottom w:val="none" w:sz="0" w:space="0" w:color="auto"/>
        <w:right w:val="none" w:sz="0" w:space="0" w:color="auto"/>
      </w:divBdr>
    </w:div>
    <w:div w:id="1087774586">
      <w:bodyDiv w:val="1"/>
      <w:marLeft w:val="0"/>
      <w:marRight w:val="0"/>
      <w:marTop w:val="0"/>
      <w:marBottom w:val="0"/>
      <w:divBdr>
        <w:top w:val="none" w:sz="0" w:space="0" w:color="auto"/>
        <w:left w:val="none" w:sz="0" w:space="0" w:color="auto"/>
        <w:bottom w:val="none" w:sz="0" w:space="0" w:color="auto"/>
        <w:right w:val="none" w:sz="0" w:space="0" w:color="auto"/>
      </w:divBdr>
    </w:div>
    <w:div w:id="1104806099">
      <w:bodyDiv w:val="1"/>
      <w:marLeft w:val="0"/>
      <w:marRight w:val="0"/>
      <w:marTop w:val="0"/>
      <w:marBottom w:val="0"/>
      <w:divBdr>
        <w:top w:val="none" w:sz="0" w:space="0" w:color="auto"/>
        <w:left w:val="none" w:sz="0" w:space="0" w:color="auto"/>
        <w:bottom w:val="none" w:sz="0" w:space="0" w:color="auto"/>
        <w:right w:val="none" w:sz="0" w:space="0" w:color="auto"/>
      </w:divBdr>
    </w:div>
    <w:div w:id="1184905415">
      <w:bodyDiv w:val="1"/>
      <w:marLeft w:val="0"/>
      <w:marRight w:val="0"/>
      <w:marTop w:val="0"/>
      <w:marBottom w:val="0"/>
      <w:divBdr>
        <w:top w:val="none" w:sz="0" w:space="0" w:color="auto"/>
        <w:left w:val="none" w:sz="0" w:space="0" w:color="auto"/>
        <w:bottom w:val="none" w:sz="0" w:space="0" w:color="auto"/>
        <w:right w:val="none" w:sz="0" w:space="0" w:color="auto"/>
      </w:divBdr>
    </w:div>
    <w:div w:id="1186677118">
      <w:bodyDiv w:val="1"/>
      <w:marLeft w:val="0"/>
      <w:marRight w:val="0"/>
      <w:marTop w:val="0"/>
      <w:marBottom w:val="0"/>
      <w:divBdr>
        <w:top w:val="none" w:sz="0" w:space="0" w:color="auto"/>
        <w:left w:val="none" w:sz="0" w:space="0" w:color="auto"/>
        <w:bottom w:val="none" w:sz="0" w:space="0" w:color="auto"/>
        <w:right w:val="none" w:sz="0" w:space="0" w:color="auto"/>
      </w:divBdr>
    </w:div>
    <w:div w:id="1199659302">
      <w:bodyDiv w:val="1"/>
      <w:marLeft w:val="0"/>
      <w:marRight w:val="0"/>
      <w:marTop w:val="0"/>
      <w:marBottom w:val="0"/>
      <w:divBdr>
        <w:top w:val="none" w:sz="0" w:space="0" w:color="auto"/>
        <w:left w:val="none" w:sz="0" w:space="0" w:color="auto"/>
        <w:bottom w:val="none" w:sz="0" w:space="0" w:color="auto"/>
        <w:right w:val="none" w:sz="0" w:space="0" w:color="auto"/>
      </w:divBdr>
    </w:div>
    <w:div w:id="1202985761">
      <w:bodyDiv w:val="1"/>
      <w:marLeft w:val="0"/>
      <w:marRight w:val="0"/>
      <w:marTop w:val="0"/>
      <w:marBottom w:val="0"/>
      <w:divBdr>
        <w:top w:val="none" w:sz="0" w:space="0" w:color="auto"/>
        <w:left w:val="none" w:sz="0" w:space="0" w:color="auto"/>
        <w:bottom w:val="none" w:sz="0" w:space="0" w:color="auto"/>
        <w:right w:val="none" w:sz="0" w:space="0" w:color="auto"/>
      </w:divBdr>
    </w:div>
    <w:div w:id="1210461251">
      <w:bodyDiv w:val="1"/>
      <w:marLeft w:val="0"/>
      <w:marRight w:val="0"/>
      <w:marTop w:val="0"/>
      <w:marBottom w:val="0"/>
      <w:divBdr>
        <w:top w:val="none" w:sz="0" w:space="0" w:color="auto"/>
        <w:left w:val="none" w:sz="0" w:space="0" w:color="auto"/>
        <w:bottom w:val="none" w:sz="0" w:space="0" w:color="auto"/>
        <w:right w:val="none" w:sz="0" w:space="0" w:color="auto"/>
      </w:divBdr>
    </w:div>
    <w:div w:id="1258831400">
      <w:bodyDiv w:val="1"/>
      <w:marLeft w:val="0"/>
      <w:marRight w:val="0"/>
      <w:marTop w:val="0"/>
      <w:marBottom w:val="0"/>
      <w:divBdr>
        <w:top w:val="none" w:sz="0" w:space="0" w:color="auto"/>
        <w:left w:val="none" w:sz="0" w:space="0" w:color="auto"/>
        <w:bottom w:val="none" w:sz="0" w:space="0" w:color="auto"/>
        <w:right w:val="none" w:sz="0" w:space="0" w:color="auto"/>
      </w:divBdr>
    </w:div>
    <w:div w:id="1318536520">
      <w:bodyDiv w:val="1"/>
      <w:marLeft w:val="0"/>
      <w:marRight w:val="0"/>
      <w:marTop w:val="0"/>
      <w:marBottom w:val="0"/>
      <w:divBdr>
        <w:top w:val="none" w:sz="0" w:space="0" w:color="auto"/>
        <w:left w:val="none" w:sz="0" w:space="0" w:color="auto"/>
        <w:bottom w:val="none" w:sz="0" w:space="0" w:color="auto"/>
        <w:right w:val="none" w:sz="0" w:space="0" w:color="auto"/>
      </w:divBdr>
    </w:div>
    <w:div w:id="1344748016">
      <w:bodyDiv w:val="1"/>
      <w:marLeft w:val="0"/>
      <w:marRight w:val="0"/>
      <w:marTop w:val="0"/>
      <w:marBottom w:val="0"/>
      <w:divBdr>
        <w:top w:val="none" w:sz="0" w:space="0" w:color="auto"/>
        <w:left w:val="none" w:sz="0" w:space="0" w:color="auto"/>
        <w:bottom w:val="none" w:sz="0" w:space="0" w:color="auto"/>
        <w:right w:val="none" w:sz="0" w:space="0" w:color="auto"/>
      </w:divBdr>
    </w:div>
    <w:div w:id="1366447743">
      <w:bodyDiv w:val="1"/>
      <w:marLeft w:val="0"/>
      <w:marRight w:val="0"/>
      <w:marTop w:val="0"/>
      <w:marBottom w:val="0"/>
      <w:divBdr>
        <w:top w:val="none" w:sz="0" w:space="0" w:color="auto"/>
        <w:left w:val="none" w:sz="0" w:space="0" w:color="auto"/>
        <w:bottom w:val="none" w:sz="0" w:space="0" w:color="auto"/>
        <w:right w:val="none" w:sz="0" w:space="0" w:color="auto"/>
      </w:divBdr>
    </w:div>
    <w:div w:id="1388724405">
      <w:bodyDiv w:val="1"/>
      <w:marLeft w:val="0"/>
      <w:marRight w:val="0"/>
      <w:marTop w:val="0"/>
      <w:marBottom w:val="0"/>
      <w:divBdr>
        <w:top w:val="none" w:sz="0" w:space="0" w:color="auto"/>
        <w:left w:val="none" w:sz="0" w:space="0" w:color="auto"/>
        <w:bottom w:val="none" w:sz="0" w:space="0" w:color="auto"/>
        <w:right w:val="none" w:sz="0" w:space="0" w:color="auto"/>
      </w:divBdr>
    </w:div>
    <w:div w:id="1396204746">
      <w:bodyDiv w:val="1"/>
      <w:marLeft w:val="0"/>
      <w:marRight w:val="0"/>
      <w:marTop w:val="0"/>
      <w:marBottom w:val="0"/>
      <w:divBdr>
        <w:top w:val="none" w:sz="0" w:space="0" w:color="auto"/>
        <w:left w:val="none" w:sz="0" w:space="0" w:color="auto"/>
        <w:bottom w:val="none" w:sz="0" w:space="0" w:color="auto"/>
        <w:right w:val="none" w:sz="0" w:space="0" w:color="auto"/>
      </w:divBdr>
    </w:div>
    <w:div w:id="1402630207">
      <w:bodyDiv w:val="1"/>
      <w:marLeft w:val="0"/>
      <w:marRight w:val="0"/>
      <w:marTop w:val="0"/>
      <w:marBottom w:val="0"/>
      <w:divBdr>
        <w:top w:val="none" w:sz="0" w:space="0" w:color="auto"/>
        <w:left w:val="none" w:sz="0" w:space="0" w:color="auto"/>
        <w:bottom w:val="none" w:sz="0" w:space="0" w:color="auto"/>
        <w:right w:val="none" w:sz="0" w:space="0" w:color="auto"/>
      </w:divBdr>
    </w:div>
    <w:div w:id="1403716150">
      <w:bodyDiv w:val="1"/>
      <w:marLeft w:val="0"/>
      <w:marRight w:val="0"/>
      <w:marTop w:val="0"/>
      <w:marBottom w:val="0"/>
      <w:divBdr>
        <w:top w:val="none" w:sz="0" w:space="0" w:color="auto"/>
        <w:left w:val="none" w:sz="0" w:space="0" w:color="auto"/>
        <w:bottom w:val="none" w:sz="0" w:space="0" w:color="auto"/>
        <w:right w:val="none" w:sz="0" w:space="0" w:color="auto"/>
      </w:divBdr>
    </w:div>
    <w:div w:id="1413896148">
      <w:bodyDiv w:val="1"/>
      <w:marLeft w:val="0"/>
      <w:marRight w:val="0"/>
      <w:marTop w:val="0"/>
      <w:marBottom w:val="0"/>
      <w:divBdr>
        <w:top w:val="none" w:sz="0" w:space="0" w:color="auto"/>
        <w:left w:val="none" w:sz="0" w:space="0" w:color="auto"/>
        <w:bottom w:val="none" w:sz="0" w:space="0" w:color="auto"/>
        <w:right w:val="none" w:sz="0" w:space="0" w:color="auto"/>
      </w:divBdr>
    </w:div>
    <w:div w:id="1424449772">
      <w:bodyDiv w:val="1"/>
      <w:marLeft w:val="0"/>
      <w:marRight w:val="0"/>
      <w:marTop w:val="0"/>
      <w:marBottom w:val="0"/>
      <w:divBdr>
        <w:top w:val="none" w:sz="0" w:space="0" w:color="auto"/>
        <w:left w:val="none" w:sz="0" w:space="0" w:color="auto"/>
        <w:bottom w:val="none" w:sz="0" w:space="0" w:color="auto"/>
        <w:right w:val="none" w:sz="0" w:space="0" w:color="auto"/>
      </w:divBdr>
    </w:div>
    <w:div w:id="1510632233">
      <w:bodyDiv w:val="1"/>
      <w:marLeft w:val="0"/>
      <w:marRight w:val="0"/>
      <w:marTop w:val="0"/>
      <w:marBottom w:val="0"/>
      <w:divBdr>
        <w:top w:val="none" w:sz="0" w:space="0" w:color="auto"/>
        <w:left w:val="none" w:sz="0" w:space="0" w:color="auto"/>
        <w:bottom w:val="none" w:sz="0" w:space="0" w:color="auto"/>
        <w:right w:val="none" w:sz="0" w:space="0" w:color="auto"/>
      </w:divBdr>
    </w:div>
    <w:div w:id="1565335693">
      <w:bodyDiv w:val="1"/>
      <w:marLeft w:val="0"/>
      <w:marRight w:val="0"/>
      <w:marTop w:val="0"/>
      <w:marBottom w:val="0"/>
      <w:divBdr>
        <w:top w:val="none" w:sz="0" w:space="0" w:color="auto"/>
        <w:left w:val="none" w:sz="0" w:space="0" w:color="auto"/>
        <w:bottom w:val="none" w:sz="0" w:space="0" w:color="auto"/>
        <w:right w:val="none" w:sz="0" w:space="0" w:color="auto"/>
      </w:divBdr>
    </w:div>
    <w:div w:id="1598444412">
      <w:bodyDiv w:val="1"/>
      <w:marLeft w:val="0"/>
      <w:marRight w:val="0"/>
      <w:marTop w:val="0"/>
      <w:marBottom w:val="0"/>
      <w:divBdr>
        <w:top w:val="none" w:sz="0" w:space="0" w:color="auto"/>
        <w:left w:val="none" w:sz="0" w:space="0" w:color="auto"/>
        <w:bottom w:val="none" w:sz="0" w:space="0" w:color="auto"/>
        <w:right w:val="none" w:sz="0" w:space="0" w:color="auto"/>
      </w:divBdr>
    </w:div>
    <w:div w:id="1609390544">
      <w:bodyDiv w:val="1"/>
      <w:marLeft w:val="0"/>
      <w:marRight w:val="0"/>
      <w:marTop w:val="0"/>
      <w:marBottom w:val="0"/>
      <w:divBdr>
        <w:top w:val="none" w:sz="0" w:space="0" w:color="auto"/>
        <w:left w:val="none" w:sz="0" w:space="0" w:color="auto"/>
        <w:bottom w:val="none" w:sz="0" w:space="0" w:color="auto"/>
        <w:right w:val="none" w:sz="0" w:space="0" w:color="auto"/>
      </w:divBdr>
    </w:div>
    <w:div w:id="1618563638">
      <w:bodyDiv w:val="1"/>
      <w:marLeft w:val="0"/>
      <w:marRight w:val="0"/>
      <w:marTop w:val="0"/>
      <w:marBottom w:val="0"/>
      <w:divBdr>
        <w:top w:val="none" w:sz="0" w:space="0" w:color="auto"/>
        <w:left w:val="none" w:sz="0" w:space="0" w:color="auto"/>
        <w:bottom w:val="none" w:sz="0" w:space="0" w:color="auto"/>
        <w:right w:val="none" w:sz="0" w:space="0" w:color="auto"/>
      </w:divBdr>
    </w:div>
    <w:div w:id="1687245114">
      <w:bodyDiv w:val="1"/>
      <w:marLeft w:val="0"/>
      <w:marRight w:val="0"/>
      <w:marTop w:val="0"/>
      <w:marBottom w:val="0"/>
      <w:divBdr>
        <w:top w:val="none" w:sz="0" w:space="0" w:color="auto"/>
        <w:left w:val="none" w:sz="0" w:space="0" w:color="auto"/>
        <w:bottom w:val="none" w:sz="0" w:space="0" w:color="auto"/>
        <w:right w:val="none" w:sz="0" w:space="0" w:color="auto"/>
      </w:divBdr>
    </w:div>
    <w:div w:id="1700660590">
      <w:bodyDiv w:val="1"/>
      <w:marLeft w:val="0"/>
      <w:marRight w:val="0"/>
      <w:marTop w:val="0"/>
      <w:marBottom w:val="0"/>
      <w:divBdr>
        <w:top w:val="none" w:sz="0" w:space="0" w:color="auto"/>
        <w:left w:val="none" w:sz="0" w:space="0" w:color="auto"/>
        <w:bottom w:val="none" w:sz="0" w:space="0" w:color="auto"/>
        <w:right w:val="none" w:sz="0" w:space="0" w:color="auto"/>
      </w:divBdr>
    </w:div>
    <w:div w:id="1713309575">
      <w:bodyDiv w:val="1"/>
      <w:marLeft w:val="0"/>
      <w:marRight w:val="0"/>
      <w:marTop w:val="0"/>
      <w:marBottom w:val="0"/>
      <w:divBdr>
        <w:top w:val="none" w:sz="0" w:space="0" w:color="auto"/>
        <w:left w:val="none" w:sz="0" w:space="0" w:color="auto"/>
        <w:bottom w:val="none" w:sz="0" w:space="0" w:color="auto"/>
        <w:right w:val="none" w:sz="0" w:space="0" w:color="auto"/>
      </w:divBdr>
    </w:div>
    <w:div w:id="1738237597">
      <w:bodyDiv w:val="1"/>
      <w:marLeft w:val="0"/>
      <w:marRight w:val="0"/>
      <w:marTop w:val="0"/>
      <w:marBottom w:val="0"/>
      <w:divBdr>
        <w:top w:val="none" w:sz="0" w:space="0" w:color="auto"/>
        <w:left w:val="none" w:sz="0" w:space="0" w:color="auto"/>
        <w:bottom w:val="none" w:sz="0" w:space="0" w:color="auto"/>
        <w:right w:val="none" w:sz="0" w:space="0" w:color="auto"/>
      </w:divBdr>
    </w:div>
    <w:div w:id="1757552618">
      <w:bodyDiv w:val="1"/>
      <w:marLeft w:val="0"/>
      <w:marRight w:val="0"/>
      <w:marTop w:val="0"/>
      <w:marBottom w:val="0"/>
      <w:divBdr>
        <w:top w:val="none" w:sz="0" w:space="0" w:color="auto"/>
        <w:left w:val="none" w:sz="0" w:space="0" w:color="auto"/>
        <w:bottom w:val="none" w:sz="0" w:space="0" w:color="auto"/>
        <w:right w:val="none" w:sz="0" w:space="0" w:color="auto"/>
      </w:divBdr>
    </w:div>
    <w:div w:id="1782648536">
      <w:bodyDiv w:val="1"/>
      <w:marLeft w:val="0"/>
      <w:marRight w:val="0"/>
      <w:marTop w:val="0"/>
      <w:marBottom w:val="0"/>
      <w:divBdr>
        <w:top w:val="none" w:sz="0" w:space="0" w:color="auto"/>
        <w:left w:val="none" w:sz="0" w:space="0" w:color="auto"/>
        <w:bottom w:val="none" w:sz="0" w:space="0" w:color="auto"/>
        <w:right w:val="none" w:sz="0" w:space="0" w:color="auto"/>
      </w:divBdr>
    </w:div>
    <w:div w:id="1786074370">
      <w:bodyDiv w:val="1"/>
      <w:marLeft w:val="0"/>
      <w:marRight w:val="0"/>
      <w:marTop w:val="0"/>
      <w:marBottom w:val="0"/>
      <w:divBdr>
        <w:top w:val="none" w:sz="0" w:space="0" w:color="auto"/>
        <w:left w:val="none" w:sz="0" w:space="0" w:color="auto"/>
        <w:bottom w:val="none" w:sz="0" w:space="0" w:color="auto"/>
        <w:right w:val="none" w:sz="0" w:space="0" w:color="auto"/>
      </w:divBdr>
    </w:div>
    <w:div w:id="1842043956">
      <w:bodyDiv w:val="1"/>
      <w:marLeft w:val="0"/>
      <w:marRight w:val="0"/>
      <w:marTop w:val="0"/>
      <w:marBottom w:val="0"/>
      <w:divBdr>
        <w:top w:val="none" w:sz="0" w:space="0" w:color="auto"/>
        <w:left w:val="none" w:sz="0" w:space="0" w:color="auto"/>
        <w:bottom w:val="none" w:sz="0" w:space="0" w:color="auto"/>
        <w:right w:val="none" w:sz="0" w:space="0" w:color="auto"/>
      </w:divBdr>
    </w:div>
    <w:div w:id="1887907118">
      <w:bodyDiv w:val="1"/>
      <w:marLeft w:val="0"/>
      <w:marRight w:val="0"/>
      <w:marTop w:val="0"/>
      <w:marBottom w:val="0"/>
      <w:divBdr>
        <w:top w:val="none" w:sz="0" w:space="0" w:color="auto"/>
        <w:left w:val="none" w:sz="0" w:space="0" w:color="auto"/>
        <w:bottom w:val="none" w:sz="0" w:space="0" w:color="auto"/>
        <w:right w:val="none" w:sz="0" w:space="0" w:color="auto"/>
      </w:divBdr>
    </w:div>
    <w:div w:id="1890847331">
      <w:bodyDiv w:val="1"/>
      <w:marLeft w:val="0"/>
      <w:marRight w:val="0"/>
      <w:marTop w:val="0"/>
      <w:marBottom w:val="0"/>
      <w:divBdr>
        <w:top w:val="none" w:sz="0" w:space="0" w:color="auto"/>
        <w:left w:val="none" w:sz="0" w:space="0" w:color="auto"/>
        <w:bottom w:val="none" w:sz="0" w:space="0" w:color="auto"/>
        <w:right w:val="none" w:sz="0" w:space="0" w:color="auto"/>
      </w:divBdr>
    </w:div>
    <w:div w:id="1906911851">
      <w:bodyDiv w:val="1"/>
      <w:marLeft w:val="0"/>
      <w:marRight w:val="0"/>
      <w:marTop w:val="0"/>
      <w:marBottom w:val="0"/>
      <w:divBdr>
        <w:top w:val="none" w:sz="0" w:space="0" w:color="auto"/>
        <w:left w:val="none" w:sz="0" w:space="0" w:color="auto"/>
        <w:bottom w:val="none" w:sz="0" w:space="0" w:color="auto"/>
        <w:right w:val="none" w:sz="0" w:space="0" w:color="auto"/>
      </w:divBdr>
    </w:div>
    <w:div w:id="1928808577">
      <w:bodyDiv w:val="1"/>
      <w:marLeft w:val="0"/>
      <w:marRight w:val="0"/>
      <w:marTop w:val="0"/>
      <w:marBottom w:val="0"/>
      <w:divBdr>
        <w:top w:val="none" w:sz="0" w:space="0" w:color="auto"/>
        <w:left w:val="none" w:sz="0" w:space="0" w:color="auto"/>
        <w:bottom w:val="none" w:sz="0" w:space="0" w:color="auto"/>
        <w:right w:val="none" w:sz="0" w:space="0" w:color="auto"/>
      </w:divBdr>
    </w:div>
    <w:div w:id="1928882898">
      <w:bodyDiv w:val="1"/>
      <w:marLeft w:val="0"/>
      <w:marRight w:val="0"/>
      <w:marTop w:val="0"/>
      <w:marBottom w:val="0"/>
      <w:divBdr>
        <w:top w:val="none" w:sz="0" w:space="0" w:color="auto"/>
        <w:left w:val="none" w:sz="0" w:space="0" w:color="auto"/>
        <w:bottom w:val="none" w:sz="0" w:space="0" w:color="auto"/>
        <w:right w:val="none" w:sz="0" w:space="0" w:color="auto"/>
      </w:divBdr>
    </w:div>
    <w:div w:id="1944724508">
      <w:bodyDiv w:val="1"/>
      <w:marLeft w:val="0"/>
      <w:marRight w:val="0"/>
      <w:marTop w:val="0"/>
      <w:marBottom w:val="0"/>
      <w:divBdr>
        <w:top w:val="none" w:sz="0" w:space="0" w:color="auto"/>
        <w:left w:val="none" w:sz="0" w:space="0" w:color="auto"/>
        <w:bottom w:val="none" w:sz="0" w:space="0" w:color="auto"/>
        <w:right w:val="none" w:sz="0" w:space="0" w:color="auto"/>
      </w:divBdr>
    </w:div>
    <w:div w:id="1955208324">
      <w:bodyDiv w:val="1"/>
      <w:marLeft w:val="0"/>
      <w:marRight w:val="0"/>
      <w:marTop w:val="0"/>
      <w:marBottom w:val="0"/>
      <w:divBdr>
        <w:top w:val="none" w:sz="0" w:space="0" w:color="auto"/>
        <w:left w:val="none" w:sz="0" w:space="0" w:color="auto"/>
        <w:bottom w:val="none" w:sz="0" w:space="0" w:color="auto"/>
        <w:right w:val="none" w:sz="0" w:space="0" w:color="auto"/>
      </w:divBdr>
    </w:div>
    <w:div w:id="1978606077">
      <w:bodyDiv w:val="1"/>
      <w:marLeft w:val="0"/>
      <w:marRight w:val="0"/>
      <w:marTop w:val="0"/>
      <w:marBottom w:val="0"/>
      <w:divBdr>
        <w:top w:val="none" w:sz="0" w:space="0" w:color="auto"/>
        <w:left w:val="none" w:sz="0" w:space="0" w:color="auto"/>
        <w:bottom w:val="none" w:sz="0" w:space="0" w:color="auto"/>
        <w:right w:val="none" w:sz="0" w:space="0" w:color="auto"/>
      </w:divBdr>
    </w:div>
    <w:div w:id="2054306419">
      <w:bodyDiv w:val="1"/>
      <w:marLeft w:val="0"/>
      <w:marRight w:val="0"/>
      <w:marTop w:val="0"/>
      <w:marBottom w:val="0"/>
      <w:divBdr>
        <w:top w:val="none" w:sz="0" w:space="0" w:color="auto"/>
        <w:left w:val="none" w:sz="0" w:space="0" w:color="auto"/>
        <w:bottom w:val="none" w:sz="0" w:space="0" w:color="auto"/>
        <w:right w:val="none" w:sz="0" w:space="0" w:color="auto"/>
      </w:divBdr>
    </w:div>
    <w:div w:id="2060206627">
      <w:bodyDiv w:val="1"/>
      <w:marLeft w:val="0"/>
      <w:marRight w:val="0"/>
      <w:marTop w:val="0"/>
      <w:marBottom w:val="0"/>
      <w:divBdr>
        <w:top w:val="none" w:sz="0" w:space="0" w:color="auto"/>
        <w:left w:val="none" w:sz="0" w:space="0" w:color="auto"/>
        <w:bottom w:val="none" w:sz="0" w:space="0" w:color="auto"/>
        <w:right w:val="none" w:sz="0" w:space="0" w:color="auto"/>
      </w:divBdr>
    </w:div>
    <w:div w:id="2087336664">
      <w:bodyDiv w:val="1"/>
      <w:marLeft w:val="0"/>
      <w:marRight w:val="0"/>
      <w:marTop w:val="0"/>
      <w:marBottom w:val="0"/>
      <w:divBdr>
        <w:top w:val="none" w:sz="0" w:space="0" w:color="auto"/>
        <w:left w:val="none" w:sz="0" w:space="0" w:color="auto"/>
        <w:bottom w:val="none" w:sz="0" w:space="0" w:color="auto"/>
        <w:right w:val="none" w:sz="0" w:space="0" w:color="auto"/>
      </w:divBdr>
    </w:div>
    <w:div w:id="2103067640">
      <w:bodyDiv w:val="1"/>
      <w:marLeft w:val="0"/>
      <w:marRight w:val="0"/>
      <w:marTop w:val="0"/>
      <w:marBottom w:val="0"/>
      <w:divBdr>
        <w:top w:val="none" w:sz="0" w:space="0" w:color="auto"/>
        <w:left w:val="none" w:sz="0" w:space="0" w:color="auto"/>
        <w:bottom w:val="none" w:sz="0" w:space="0" w:color="auto"/>
        <w:right w:val="none" w:sz="0" w:space="0" w:color="auto"/>
      </w:divBdr>
    </w:div>
    <w:div w:id="211598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pm.org.uk/resources/find-a-resource/gantt-chart/" TargetMode="External"/><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hyperlink" Target="https://www.worldclassplanning.com/plan/maintenanc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9.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mindtools.com/pages/article/smart-goals.htm"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image" Target="media/image8.jpe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valeclydach.com/business/" TargetMode="External"/><Relationship Id="rId28"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hyperlink" Target="https://www.gantt.co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projectmanagernews.com/news/project-success-factors/" TargetMode="External"/><Relationship Id="rId27" Type="http://schemas.openxmlformats.org/officeDocument/2006/relationships/image" Target="media/image11.jpe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4" ma:contentTypeDescription="Create a new document." ma:contentTypeScope="" ma:versionID="2b5516d34734f6e892321c7dea6ac1ac">
  <xsd:schema xmlns:xsd="http://www.w3.org/2001/XMLSchema" xmlns:xs="http://www.w3.org/2001/XMLSchema" xmlns:p="http://schemas.microsoft.com/office/2006/metadata/properties" xmlns:ns2="74243a2f-f39c-4e43-9810-58f2f548e0d4" targetNamespace="http://schemas.microsoft.com/office/2006/metadata/properties" ma:root="true" ma:fieldsID="30e3265b07237823c8e30b310dff4b93" ns2:_="">
    <xsd:import namespace="74243a2f-f39c-4e43-9810-58f2f548e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www22</b:Tag>
    <b:SourceType>InternetSite</b:SourceType>
    <b:Guid>{B6E097E5-496A-4CBA-BF05-034405EC3A40}</b:Guid>
    <b:Author>
      <b:Author>
        <b:NameList>
          <b:Person>
            <b:Last>www.Vale.com</b:Last>
          </b:Person>
        </b:NameList>
      </b:Author>
    </b:Author>
    <b:Title>About Vale</b:Title>
    <b:Year>2022</b:Year>
    <b:YearAccessed>2022</b:YearAccessed>
    <b:MonthAccessed>April</b:MonthAccessed>
    <b:DayAccessed>23</b:DayAccessed>
    <b:URL>http://www.vale.com/EN/aboutvale/Pages/default.aspx?msclkid=fb10897fc2f811eca5345472c21b3208</b:URL>
    <b:RefOrder>1</b:RefOrder>
  </b:Source>
  <b:Source>
    <b:Tag>Rob19</b:Tag>
    <b:SourceType>InternetSite</b:SourceType>
    <b:Guid>{1C3002D2-1083-4892-86A4-DD9A25412410}</b:Guid>
    <b:Author>
      <b:Author>
        <b:NameList>
          <b:Person>
            <b:Last>Dalling</b:Last>
            <b:First>Robert</b:First>
          </b:Person>
        </b:NameList>
      </b:Author>
    </b:Author>
    <b:Title>The big refinery in the middle of a Welsh village that has kept a community alive for a century</b:Title>
    <b:Year>2019</b:Year>
    <b:YearAccessed>2022</b:YearAccessed>
    <b:MonthAccessed>April</b:MonthAccessed>
    <b:DayAccessed>23</b:DayAccessed>
    <b:URL>https://www.walesonline.co.uk/news/wales-news/big-refinery-middle-welsh-village-16130138?msclkid=a34def57c2fa11eca84fd28ce2a445c5</b:URL>
    <b:RefOrder>2</b:RefOrder>
  </b:Source>
  <b:Source>
    <b:Tag>Nik15</b:Tag>
    <b:SourceType>InternetSite</b:SourceType>
    <b:Guid>{3FE3ED6E-2F35-41A7-A4B5-9D3A170A3F24}</b:Guid>
    <b:Author>
      <b:Author>
        <b:NameList>
          <b:Person>
            <b:Last>Block</b:Last>
            <b:First>Niko</b:First>
          </b:Person>
        </b:NameList>
      </b:Author>
    </b:Author>
    <b:Title>INCO Limitted</b:Title>
    <b:Year>2015</b:Year>
    <b:YearAccessed>2022</b:YearAccessed>
    <b:MonthAccessed>April</b:MonthAccessed>
    <b:DayAccessed>23</b:DayAccessed>
    <b:URL>https://www.thecanadianencyclopedia.ca/en/article/inco-limited?msclkid=23ff9320c2fe11ec8d88b5972b800df2</b:URL>
    <b:RefOrder>7</b:RefOrder>
  </b:Source>
  <b:Source>
    <b:Tag>www16</b:Tag>
    <b:SourceType>InternetSite</b:SourceType>
    <b:Guid>{A22C71AD-12A9-4E1D-95BB-1C22FA4C836D}</b:Guid>
    <b:Author>
      <b:Author>
        <b:NameList>
          <b:Person>
            <b:Last>www.valeclydach.com</b:Last>
          </b:Person>
        </b:NameList>
      </b:Author>
    </b:Author>
    <b:Title>About Vale</b:Title>
    <b:InternetSiteTitle>Vale Clydach</b:InternetSiteTitle>
    <b:Year>2016</b:Year>
    <b:Month>April</b:Month>
    <b:Day>01</b:Day>
    <b:URL>http://www.valeclydach.com/business/</b:URL>
    <b:RefOrder>3</b:RefOrder>
  </b:Source>
  <b:Source>
    <b:Tag>www221</b:Tag>
    <b:SourceType>InternetSite</b:SourceType>
    <b:Guid>{C296C18C-10D6-44CB-80A3-D26F46D87DE5}</b:Guid>
    <b:Author>
      <b:Author>
        <b:NameList>
          <b:Person>
            <b:Last>www.SAP.com</b:Last>
          </b:Person>
        </b:NameList>
      </b:Author>
    </b:Author>
    <b:Title>What is ERP?</b:Title>
    <b:InternetSiteTitle>SAP Insights</b:InternetSiteTitle>
    <b:Year>2022</b:Year>
    <b:Month>May</b:Month>
    <b:Day>01</b:Day>
    <b:URL>https://www.sap.com/uk/insights/what-is-erp.html</b:URL>
    <b:RefOrder>4</b:RefOrder>
  </b:Source>
  <b:Source>
    <b:Tag>Meg22</b:Tag>
    <b:SourceType>InternetSite</b:SourceType>
    <b:Guid>{36C23E27-BEC7-439E-B35B-02D00F5D2655}</b:Guid>
    <b:Title>What Is Microsoft Project? Uses, Features and Pricing</b:Title>
    <b:Year>2022</b:Year>
    <b:Author>
      <b:Author>
        <b:NameList>
          <b:Person>
            <b:Last>Keup</b:Last>
            <b:First>Megan</b:First>
          </b:Person>
        </b:NameList>
      </b:Author>
    </b:Author>
    <b:YearAccessed>2022</b:YearAccessed>
    <b:MonthAccessed>May</b:MonthAccessed>
    <b:DayAccessed>02</b:DayAccessed>
    <b:URL>https://www.projectmanager.com/blog/what-is-microsoft-project</b:URL>
    <b:RefOrder>8</b:RefOrder>
  </b:Source>
  <b:Source>
    <b:Tag>Har19</b:Tag>
    <b:SourceType>Book</b:SourceType>
    <b:Guid>{C68988EC-0884-49F0-8B5B-16F70DE36E93}</b:Guid>
    <b:Author>
      <b:Author>
        <b:NameList>
          <b:Person>
            <b:Last>Harris</b:Last>
            <b:First>Paul</b:First>
            <b:Middle>E.</b:Middle>
          </b:Person>
        </b:NameList>
      </b:Author>
    </b:Author>
    <b:Title>Planning and control using microsoft project 2013, 2016 or 2019 &amp; PMBOK guide sixth edition</b:Title>
    <b:Year>2019</b:Year>
    <b:City>Victoria</b:City>
    <b:Publisher>Eastwood Harris Pty Ltd</b:Publisher>
    <b:Edition>first</b:Edition>
    <b:RefOrder>5</b:RefOrder>
  </b:Source>
  <b:Source>
    <b:Tag>Ass15</b:Tag>
    <b:SourceType>Book</b:SourceType>
    <b:Guid>{896C047B-853C-44FD-89A4-F23123F0885B}</b:Guid>
    <b:Author>
      <b:Author>
        <b:NameList>
          <b:Person>
            <b:Last>Management</b:Last>
            <b:First>Associaion</b:First>
            <b:Middle>of Project</b:Middle>
          </b:Person>
        </b:NameList>
      </b:Author>
    </b:Author>
    <b:Title>Planning, Scheduling, Monitoring and Control</b:Title>
    <b:Year>2015</b:Year>
    <b:City>Aylesbury</b:City>
    <b:Publisher>Associaion of Project Management</b:Publisher>
    <b:Edition>first</b:Edition>
    <b:RefOrder>9</b:RefOrder>
  </b:Source>
  <b:Source>
    <b:Tag>Pri09</b:Tag>
    <b:SourceType>Book</b:SourceType>
    <b:Guid>{05883173-5217-4692-B02E-5D084FCF35FF}</b:Guid>
    <b:Author>
      <b:Author>
        <b:NameList>
          <b:Person>
            <b:Last>Prince2</b:Last>
          </b:Person>
        </b:NameList>
      </b:Author>
    </b:Author>
    <b:Title>Managing Successful Projects with Prince2</b:Title>
    <b:Year>2009</b:Year>
    <b:City>Norwich</b:City>
    <b:Publisher>The Stationary Office</b:Publisher>
    <b:Edition>first</b:Edition>
    <b:RefOrder>6</b:RefOrder>
  </b:Source>
</b:Sources>
</file>

<file path=customXml/itemProps1.xml><?xml version="1.0" encoding="utf-8"?>
<ds:datastoreItem xmlns:ds="http://schemas.openxmlformats.org/officeDocument/2006/customXml" ds:itemID="{17013C05-6EEC-4DB1-99A8-E88500976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3.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1470B0-63DE-43DC-86CC-17231D5C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6734</Words>
  <Characters>38384</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Paul Benbow</cp:lastModifiedBy>
  <cp:revision>1643</cp:revision>
  <dcterms:created xsi:type="dcterms:W3CDTF">2022-05-10T17:58:00Z</dcterms:created>
  <dcterms:modified xsi:type="dcterms:W3CDTF">2022-05-27T14:52:00Z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