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917363980"/>
        <w:docPartObj>
          <w:docPartGallery w:val="Cover Pages"/>
          <w:docPartUnique/>
        </w:docPartObj>
      </w:sdtPr>
      <w:sdtEndPr>
        <w:rPr>
          <w:rFonts w:ascii="Times New Roman" w:eastAsiaTheme="minorHAnsi" w:hAnsi="Times New Roman"/>
          <w:sz w:val="24"/>
        </w:rPr>
      </w:sdtEndPr>
      <w:sdtContent>
        <w:p w:rsidR="0042492B" w:rsidRDefault="0042492B">
          <w:pPr>
            <w:pStyle w:val="NoSpacing"/>
            <w:rPr>
              <w:sz w:val="2"/>
            </w:rPr>
          </w:pPr>
        </w:p>
        <w:p w:rsidR="0042492B" w:rsidRDefault="0042492B">
          <w:r>
            <w:rPr>
              <w:noProof/>
              <w:lang w:val="en-GB" w:eastAsia="en-GB"/>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margin">
                      <wp:align>top</wp:align>
                    </wp:positionV>
                    <wp:extent cx="5943600" cy="914400"/>
                    <wp:effectExtent l="0" t="0" r="0" b="190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7B7B7B" w:themeColor="accent3" w:themeShade="BF"/>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42492B" w:rsidRPr="00DE48EA" w:rsidRDefault="006517AF">
                                    <w:pPr>
                                      <w:pStyle w:val="NoSpacing"/>
                                      <w:rPr>
                                        <w:rFonts w:ascii="Times New Roman" w:eastAsiaTheme="majorEastAsia" w:hAnsi="Times New Roman" w:cs="Times New Roman"/>
                                        <w:caps/>
                                        <w:color w:val="7B7B7B" w:themeColor="accent3" w:themeShade="BF"/>
                                        <w:sz w:val="52"/>
                                        <w:szCs w:val="52"/>
                                      </w:rPr>
                                    </w:pPr>
                                    <w:r w:rsidRPr="00DE48EA">
                                      <w:rPr>
                                        <w:rFonts w:ascii="Times New Roman" w:hAnsi="Times New Roman" w:cs="Times New Roman"/>
                                        <w:color w:val="7B7B7B" w:themeColor="accent3" w:themeShade="BF"/>
                                        <w:sz w:val="52"/>
                                        <w:szCs w:val="52"/>
                                      </w:rPr>
                                      <w:t>International Business Communication</w:t>
                                    </w:r>
                                  </w:p>
                                </w:sdtContent>
                              </w:sdt>
                              <w:p w:rsidR="0042492B" w:rsidRDefault="0042492B">
                                <w:pPr>
                                  <w:pStyle w:val="NoSpacing"/>
                                  <w:spacing w:before="120"/>
                                  <w:rPr>
                                    <w:color w:val="5B9BD5" w:themeColor="accent1"/>
                                    <w:sz w:val="36"/>
                                    <w:szCs w:val="36"/>
                                  </w:rPr>
                                </w:pPr>
                                <w:sdt>
                                  <w:sdtPr>
                                    <w:rPr>
                                      <w:rFonts w:ascii="Times New Roman" w:hAnsi="Times New Roman" w:cs="Times New Roman"/>
                                      <w:color w:val="0070C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Pr="00DE48EA">
                                      <w:rPr>
                                        <w:rFonts w:ascii="Times New Roman" w:hAnsi="Times New Roman" w:cs="Times New Roman"/>
                                        <w:color w:val="0070C0"/>
                                        <w:sz w:val="36"/>
                                        <w:szCs w:val="36"/>
                                      </w:rPr>
                                      <w:t>LCBB6001</w:t>
                                    </w:r>
                                  </w:sdtContent>
                                </w:sdt>
                                <w:r>
                                  <w:rPr>
                                    <w:color w:val="5B9BD5" w:themeColor="accent1"/>
                                    <w:sz w:val="36"/>
                                    <w:szCs w:val="36"/>
                                  </w:rPr>
                                  <w:t xml:space="preserve"> </w:t>
                                </w:r>
                              </w:p>
                              <w:p w:rsidR="006517AF" w:rsidRPr="00DE48EA" w:rsidRDefault="006517AF">
                                <w:pPr>
                                  <w:pStyle w:val="NoSpacing"/>
                                  <w:spacing w:before="120"/>
                                  <w:rPr>
                                    <w:rFonts w:ascii="Times New Roman" w:hAnsi="Times New Roman" w:cs="Times New Roman"/>
                                    <w:color w:val="0070C0"/>
                                    <w:sz w:val="40"/>
                                    <w:szCs w:val="40"/>
                                    <w:shd w:val="clear" w:color="auto" w:fill="F9F9F9"/>
                                  </w:rPr>
                                </w:pPr>
                                <w:r w:rsidRPr="001D24CB">
                                  <w:rPr>
                                    <w:rFonts w:ascii="Times New Roman" w:hAnsi="Times New Roman" w:cs="Times New Roman"/>
                                    <w:color w:val="0070C0"/>
                                    <w:sz w:val="40"/>
                                    <w:szCs w:val="40"/>
                                  </w:rPr>
                                  <w:t>Husam Alharahsheh</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p>
                              <w:p w:rsidR="006517AF" w:rsidRPr="00DE48EA" w:rsidRDefault="006517AF">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 xml:space="preserve">Elena Blagoeva </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1913400</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Assess</w:t>
                                </w:r>
                                <w:r w:rsidRPr="00AF6864">
                                  <w:rPr>
                                    <w:rFonts w:ascii="Times New Roman" w:hAnsi="Times New Roman" w:cs="Times New Roman"/>
                                    <w:color w:val="0070C0"/>
                                    <w:sz w:val="44"/>
                                    <w:szCs w:val="44"/>
                                  </w:rPr>
                                  <w:t xml:space="preserve">ment </w:t>
                                </w:r>
                                <w:r w:rsidR="00AF6864" w:rsidRPr="00AF6864">
                                  <w:rPr>
                                    <w:rFonts w:ascii="Times New Roman" w:hAnsi="Times New Roman" w:cs="Times New Roman"/>
                                    <w:color w:val="0070C0"/>
                                    <w:sz w:val="44"/>
                                    <w:szCs w:val="44"/>
                                  </w:rPr>
                                  <w:t>1</w:t>
                                </w:r>
                              </w:p>
                              <w:p w:rsidR="00DE48EA" w:rsidRPr="00DE48EA" w:rsidRDefault="00DE48EA">
                                <w:pPr>
                                  <w:pStyle w:val="NoSpacing"/>
                                  <w:spacing w:before="120"/>
                                  <w:rPr>
                                    <w:rFonts w:ascii="Times New Roman" w:hAnsi="Times New Roman" w:cs="Times New Roman"/>
                                    <w:color w:val="0070C0"/>
                                    <w:sz w:val="44"/>
                                    <w:szCs w:val="44"/>
                                    <w:shd w:val="clear" w:color="auto" w:fill="F9F9F9"/>
                                  </w:rPr>
                                </w:pP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AF6864">
                                  <w:rPr>
                                    <w:rFonts w:ascii="Times New Roman" w:hAnsi="Times New Roman" w:cs="Times New Roman"/>
                                    <w:color w:val="0070C0"/>
                                    <w:sz w:val="44"/>
                                    <w:szCs w:val="44"/>
                                  </w:rPr>
                                  <w:t>BA Business</w:t>
                                </w:r>
                                <w:r w:rsidRPr="00DE48EA">
                                  <w:rPr>
                                    <w:rFonts w:ascii="Times New Roman" w:hAnsi="Times New Roman" w:cs="Times New Roman"/>
                                    <w:color w:val="0070C0"/>
                                    <w:sz w:val="44"/>
                                    <w:szCs w:val="44"/>
                                    <w:shd w:val="clear" w:color="auto" w:fill="F9F9F9"/>
                                  </w:rPr>
                                  <w:t xml:space="preserve"> </w:t>
                                </w:r>
                                <w:r w:rsidRPr="00AF6864">
                                  <w:rPr>
                                    <w:rFonts w:ascii="Times New Roman" w:hAnsi="Times New Roman" w:cs="Times New Roman"/>
                                    <w:color w:val="0070C0"/>
                                    <w:sz w:val="44"/>
                                    <w:szCs w:val="44"/>
                                  </w:rPr>
                                  <w:t xml:space="preserve">Management </w:t>
                                </w: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AF6864">
                                  <w:rPr>
                                    <w:rFonts w:ascii="Times New Roman" w:hAnsi="Times New Roman" w:cs="Times New Roman"/>
                                    <w:color w:val="0070C0"/>
                                    <w:sz w:val="44"/>
                                    <w:szCs w:val="44"/>
                                  </w:rPr>
                                  <w:t>Level 6</w:t>
                                </w:r>
                                <w:bookmarkStart w:id="0" w:name="_GoBack"/>
                                <w:bookmarkEnd w:id="0"/>
                                <w:r w:rsidRPr="00DE48EA">
                                  <w:rPr>
                                    <w:rFonts w:ascii="Times New Roman" w:hAnsi="Times New Roman" w:cs="Times New Roman"/>
                                    <w:color w:val="0070C0"/>
                                    <w:sz w:val="44"/>
                                    <w:szCs w:val="44"/>
                                    <w:shd w:val="clear" w:color="auto" w:fill="F9F9F9"/>
                                  </w:rPr>
                                  <w:t xml:space="preserve"> </w:t>
                                </w:r>
                                <w:r w:rsidRPr="00AF6864">
                                  <w:rPr>
                                    <w:rFonts w:ascii="Times New Roman" w:hAnsi="Times New Roman" w:cs="Times New Roman"/>
                                    <w:color w:val="0070C0"/>
                                    <w:sz w:val="44"/>
                                    <w:szCs w:val="44"/>
                                  </w:rPr>
                                  <w:t>Term 1</w:t>
                                </w:r>
                              </w:p>
                              <w:p w:rsidR="006517AF" w:rsidRDefault="006517AF">
                                <w:pPr>
                                  <w:pStyle w:val="NoSpacing"/>
                                  <w:spacing w:before="120"/>
                                  <w:rPr>
                                    <w:color w:val="5B9BD5" w:themeColor="accent1"/>
                                    <w:sz w:val="36"/>
                                    <w:szCs w:val="36"/>
                                  </w:rPr>
                                </w:pPr>
                              </w:p>
                              <w:p w:rsidR="0042492B" w:rsidRDefault="004249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416.8pt;margin-top:0;width:468pt;height:1in;z-index:251661312;visibility:visible;mso-wrap-style:square;mso-width-percent:765;mso-wrap-distance-left:9pt;mso-wrap-distance-top:0;mso-wrap-distance-right:9pt;mso-wrap-distance-bottom:0;mso-position-horizontal:right;mso-position-horizontal-relative:margin;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color w:val="7B7B7B" w:themeColor="accent3" w:themeShade="BF"/>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42492B" w:rsidRPr="00DE48EA" w:rsidRDefault="006517AF">
                              <w:pPr>
                                <w:pStyle w:val="NoSpacing"/>
                                <w:rPr>
                                  <w:rFonts w:ascii="Times New Roman" w:eastAsiaTheme="majorEastAsia" w:hAnsi="Times New Roman" w:cs="Times New Roman"/>
                                  <w:caps/>
                                  <w:color w:val="7B7B7B" w:themeColor="accent3" w:themeShade="BF"/>
                                  <w:sz w:val="52"/>
                                  <w:szCs w:val="52"/>
                                </w:rPr>
                              </w:pPr>
                              <w:r w:rsidRPr="00DE48EA">
                                <w:rPr>
                                  <w:rFonts w:ascii="Times New Roman" w:hAnsi="Times New Roman" w:cs="Times New Roman"/>
                                  <w:color w:val="7B7B7B" w:themeColor="accent3" w:themeShade="BF"/>
                                  <w:sz w:val="52"/>
                                  <w:szCs w:val="52"/>
                                </w:rPr>
                                <w:t>International Business Communication</w:t>
                              </w:r>
                            </w:p>
                          </w:sdtContent>
                        </w:sdt>
                        <w:p w:rsidR="0042492B" w:rsidRDefault="0042492B">
                          <w:pPr>
                            <w:pStyle w:val="NoSpacing"/>
                            <w:spacing w:before="120"/>
                            <w:rPr>
                              <w:color w:val="5B9BD5" w:themeColor="accent1"/>
                              <w:sz w:val="36"/>
                              <w:szCs w:val="36"/>
                            </w:rPr>
                          </w:pPr>
                          <w:sdt>
                            <w:sdtPr>
                              <w:rPr>
                                <w:rFonts w:ascii="Times New Roman" w:hAnsi="Times New Roman" w:cs="Times New Roman"/>
                                <w:color w:val="0070C0"/>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Pr="00DE48EA">
                                <w:rPr>
                                  <w:rFonts w:ascii="Times New Roman" w:hAnsi="Times New Roman" w:cs="Times New Roman"/>
                                  <w:color w:val="0070C0"/>
                                  <w:sz w:val="36"/>
                                  <w:szCs w:val="36"/>
                                </w:rPr>
                                <w:t>LCBB6001</w:t>
                              </w:r>
                            </w:sdtContent>
                          </w:sdt>
                          <w:r>
                            <w:rPr>
                              <w:color w:val="5B9BD5" w:themeColor="accent1"/>
                              <w:sz w:val="36"/>
                              <w:szCs w:val="36"/>
                            </w:rPr>
                            <w:t xml:space="preserve"> </w:t>
                          </w:r>
                        </w:p>
                        <w:p w:rsidR="006517AF" w:rsidRPr="00DE48EA" w:rsidRDefault="006517AF">
                          <w:pPr>
                            <w:pStyle w:val="NoSpacing"/>
                            <w:spacing w:before="120"/>
                            <w:rPr>
                              <w:rFonts w:ascii="Times New Roman" w:hAnsi="Times New Roman" w:cs="Times New Roman"/>
                              <w:color w:val="0070C0"/>
                              <w:sz w:val="40"/>
                              <w:szCs w:val="40"/>
                              <w:shd w:val="clear" w:color="auto" w:fill="F9F9F9"/>
                            </w:rPr>
                          </w:pPr>
                          <w:r w:rsidRPr="001D24CB">
                            <w:rPr>
                              <w:rFonts w:ascii="Times New Roman" w:hAnsi="Times New Roman" w:cs="Times New Roman"/>
                              <w:color w:val="0070C0"/>
                              <w:sz w:val="40"/>
                              <w:szCs w:val="40"/>
                            </w:rPr>
                            <w:t>Husam Alharahsheh</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p>
                        <w:p w:rsidR="006517AF" w:rsidRPr="00DE48EA" w:rsidRDefault="006517AF">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 xml:space="preserve">Elena Blagoeva </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1913400</w:t>
                          </w:r>
                        </w:p>
                        <w:p w:rsidR="006517AF" w:rsidRPr="00DE48EA" w:rsidRDefault="006517AF">
                          <w:pPr>
                            <w:pStyle w:val="NoSpacing"/>
                            <w:spacing w:before="120"/>
                            <w:rPr>
                              <w:rFonts w:ascii="Times New Roman" w:hAnsi="Times New Roman" w:cs="Times New Roman"/>
                              <w:color w:val="0070C0"/>
                              <w:sz w:val="44"/>
                              <w:szCs w:val="44"/>
                              <w:shd w:val="clear" w:color="auto" w:fill="F9F9F9"/>
                            </w:rPr>
                          </w:pP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F761B8">
                            <w:rPr>
                              <w:rFonts w:ascii="Times New Roman" w:hAnsi="Times New Roman" w:cs="Times New Roman"/>
                              <w:color w:val="0070C0"/>
                              <w:sz w:val="44"/>
                              <w:szCs w:val="44"/>
                            </w:rPr>
                            <w:t>Assess</w:t>
                          </w:r>
                          <w:r w:rsidRPr="00AF6864">
                            <w:rPr>
                              <w:rFonts w:ascii="Times New Roman" w:hAnsi="Times New Roman" w:cs="Times New Roman"/>
                              <w:color w:val="0070C0"/>
                              <w:sz w:val="44"/>
                              <w:szCs w:val="44"/>
                            </w:rPr>
                            <w:t xml:space="preserve">ment </w:t>
                          </w:r>
                          <w:r w:rsidR="00AF6864" w:rsidRPr="00AF6864">
                            <w:rPr>
                              <w:rFonts w:ascii="Times New Roman" w:hAnsi="Times New Roman" w:cs="Times New Roman"/>
                              <w:color w:val="0070C0"/>
                              <w:sz w:val="44"/>
                              <w:szCs w:val="44"/>
                            </w:rPr>
                            <w:t>1</w:t>
                          </w:r>
                        </w:p>
                        <w:p w:rsidR="00DE48EA" w:rsidRPr="00DE48EA" w:rsidRDefault="00DE48EA">
                          <w:pPr>
                            <w:pStyle w:val="NoSpacing"/>
                            <w:spacing w:before="120"/>
                            <w:rPr>
                              <w:rFonts w:ascii="Times New Roman" w:hAnsi="Times New Roman" w:cs="Times New Roman"/>
                              <w:color w:val="0070C0"/>
                              <w:sz w:val="44"/>
                              <w:szCs w:val="44"/>
                              <w:shd w:val="clear" w:color="auto" w:fill="F9F9F9"/>
                            </w:rPr>
                          </w:pP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AF6864">
                            <w:rPr>
                              <w:rFonts w:ascii="Times New Roman" w:hAnsi="Times New Roman" w:cs="Times New Roman"/>
                              <w:color w:val="0070C0"/>
                              <w:sz w:val="44"/>
                              <w:szCs w:val="44"/>
                            </w:rPr>
                            <w:t>BA Business</w:t>
                          </w:r>
                          <w:r w:rsidRPr="00DE48EA">
                            <w:rPr>
                              <w:rFonts w:ascii="Times New Roman" w:hAnsi="Times New Roman" w:cs="Times New Roman"/>
                              <w:color w:val="0070C0"/>
                              <w:sz w:val="44"/>
                              <w:szCs w:val="44"/>
                              <w:shd w:val="clear" w:color="auto" w:fill="F9F9F9"/>
                            </w:rPr>
                            <w:t xml:space="preserve"> </w:t>
                          </w:r>
                          <w:r w:rsidRPr="00AF6864">
                            <w:rPr>
                              <w:rFonts w:ascii="Times New Roman" w:hAnsi="Times New Roman" w:cs="Times New Roman"/>
                              <w:color w:val="0070C0"/>
                              <w:sz w:val="44"/>
                              <w:szCs w:val="44"/>
                            </w:rPr>
                            <w:t xml:space="preserve">Management </w:t>
                          </w:r>
                        </w:p>
                        <w:p w:rsidR="00DE48EA" w:rsidRPr="00DE48EA" w:rsidRDefault="00DE48EA">
                          <w:pPr>
                            <w:pStyle w:val="NoSpacing"/>
                            <w:spacing w:before="120"/>
                            <w:rPr>
                              <w:rFonts w:ascii="Times New Roman" w:hAnsi="Times New Roman" w:cs="Times New Roman"/>
                              <w:color w:val="0070C0"/>
                              <w:sz w:val="44"/>
                              <w:szCs w:val="44"/>
                              <w:shd w:val="clear" w:color="auto" w:fill="F9F9F9"/>
                            </w:rPr>
                          </w:pPr>
                          <w:r w:rsidRPr="00AF6864">
                            <w:rPr>
                              <w:rFonts w:ascii="Times New Roman" w:hAnsi="Times New Roman" w:cs="Times New Roman"/>
                              <w:color w:val="0070C0"/>
                              <w:sz w:val="44"/>
                              <w:szCs w:val="44"/>
                            </w:rPr>
                            <w:t>Level 6</w:t>
                          </w:r>
                          <w:bookmarkStart w:id="1" w:name="_GoBack"/>
                          <w:bookmarkEnd w:id="1"/>
                          <w:r w:rsidRPr="00DE48EA">
                            <w:rPr>
                              <w:rFonts w:ascii="Times New Roman" w:hAnsi="Times New Roman" w:cs="Times New Roman"/>
                              <w:color w:val="0070C0"/>
                              <w:sz w:val="44"/>
                              <w:szCs w:val="44"/>
                              <w:shd w:val="clear" w:color="auto" w:fill="F9F9F9"/>
                            </w:rPr>
                            <w:t xml:space="preserve"> </w:t>
                          </w:r>
                          <w:r w:rsidRPr="00AF6864">
                            <w:rPr>
                              <w:rFonts w:ascii="Times New Roman" w:hAnsi="Times New Roman" w:cs="Times New Roman"/>
                              <w:color w:val="0070C0"/>
                              <w:sz w:val="44"/>
                              <w:szCs w:val="44"/>
                            </w:rPr>
                            <w:t>Term 1</w:t>
                          </w:r>
                        </w:p>
                        <w:p w:rsidR="006517AF" w:rsidRDefault="006517AF">
                          <w:pPr>
                            <w:pStyle w:val="NoSpacing"/>
                            <w:spacing w:before="120"/>
                            <w:rPr>
                              <w:color w:val="5B9BD5" w:themeColor="accent1"/>
                              <w:sz w:val="36"/>
                              <w:szCs w:val="36"/>
                            </w:rPr>
                          </w:pPr>
                        </w:p>
                        <w:p w:rsidR="0042492B" w:rsidRDefault="0042492B"/>
                      </w:txbxContent>
                    </v:textbox>
                    <w10:wrap anchorx="margin" anchory="margin"/>
                  </v:shape>
                </w:pict>
              </mc:Fallback>
            </mc:AlternateContent>
          </w:r>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64641C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492B" w:rsidRDefault="0042492B">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D24CB">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42492B" w:rsidRDefault="001D24CB">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42492B" w:rsidRDefault="0042492B">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D24CB">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42492B" w:rsidRDefault="001D24CB">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42492B" w:rsidRDefault="0042492B">
          <w:r>
            <w:rPr>
              <w:rFonts w:asciiTheme="minorHAnsi" w:hAnsiTheme="minorHAnsi"/>
              <w:sz w:val="22"/>
            </w:rPr>
            <w:br w:type="page"/>
          </w:r>
        </w:p>
      </w:sdtContent>
    </w:sdt>
    <w:sdt>
      <w:sdtPr>
        <w:rPr>
          <w:rFonts w:asciiTheme="minorHAnsi" w:eastAsiaTheme="minorHAnsi" w:hAnsiTheme="minorHAnsi" w:cstheme="minorBidi"/>
          <w:color w:val="auto"/>
          <w:sz w:val="22"/>
          <w:szCs w:val="22"/>
        </w:rPr>
        <w:id w:val="-2019531025"/>
        <w:docPartObj>
          <w:docPartGallery w:val="Table of Contents"/>
          <w:docPartUnique/>
        </w:docPartObj>
      </w:sdtPr>
      <w:sdtEndPr>
        <w:rPr>
          <w:rFonts w:ascii="Times New Roman" w:hAnsi="Times New Roman"/>
          <w:b/>
          <w:bCs/>
          <w:noProof/>
          <w:sz w:val="24"/>
        </w:rPr>
      </w:sdtEndPr>
      <w:sdtContent>
        <w:p w:rsidR="00D56299" w:rsidRDefault="00D56299">
          <w:pPr>
            <w:pStyle w:val="TOCHeading"/>
          </w:pPr>
          <w:r>
            <w:t>Table of Contents</w:t>
          </w:r>
        </w:p>
        <w:p w:rsidR="005B3507" w:rsidRDefault="00D56299">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2724596" w:history="1">
            <w:r w:rsidR="005B3507" w:rsidRPr="001E5398">
              <w:rPr>
                <w:rStyle w:val="Hyperlink"/>
                <w:noProof/>
              </w:rPr>
              <w:t>Introduction</w:t>
            </w:r>
            <w:r w:rsidR="005B3507">
              <w:rPr>
                <w:noProof/>
                <w:webHidden/>
              </w:rPr>
              <w:tab/>
            </w:r>
            <w:r w:rsidR="005B3507">
              <w:rPr>
                <w:noProof/>
                <w:webHidden/>
              </w:rPr>
              <w:fldChar w:fldCharType="begin"/>
            </w:r>
            <w:r w:rsidR="005B3507">
              <w:rPr>
                <w:noProof/>
                <w:webHidden/>
              </w:rPr>
              <w:instrText xml:space="preserve"> PAGEREF _Toc102724596 \h </w:instrText>
            </w:r>
            <w:r w:rsidR="005B3507">
              <w:rPr>
                <w:noProof/>
                <w:webHidden/>
              </w:rPr>
            </w:r>
            <w:r w:rsidR="005B3507">
              <w:rPr>
                <w:noProof/>
                <w:webHidden/>
              </w:rPr>
              <w:fldChar w:fldCharType="separate"/>
            </w:r>
            <w:r w:rsidR="005B3507">
              <w:rPr>
                <w:noProof/>
                <w:webHidden/>
              </w:rPr>
              <w:t>2</w:t>
            </w:r>
            <w:r w:rsidR="005B3507">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597" w:history="1">
            <w:r w:rsidRPr="001E5398">
              <w:rPr>
                <w:rStyle w:val="Hyperlink"/>
                <w:noProof/>
              </w:rPr>
              <w:t>International Business and Communications</w:t>
            </w:r>
            <w:r>
              <w:rPr>
                <w:noProof/>
                <w:webHidden/>
              </w:rPr>
              <w:tab/>
            </w:r>
            <w:r>
              <w:rPr>
                <w:noProof/>
                <w:webHidden/>
              </w:rPr>
              <w:fldChar w:fldCharType="begin"/>
            </w:r>
            <w:r>
              <w:rPr>
                <w:noProof/>
                <w:webHidden/>
              </w:rPr>
              <w:instrText xml:space="preserve"> PAGEREF _Toc102724597 \h </w:instrText>
            </w:r>
            <w:r>
              <w:rPr>
                <w:noProof/>
                <w:webHidden/>
              </w:rPr>
            </w:r>
            <w:r>
              <w:rPr>
                <w:noProof/>
                <w:webHidden/>
              </w:rPr>
              <w:fldChar w:fldCharType="separate"/>
            </w:r>
            <w:r>
              <w:rPr>
                <w:noProof/>
                <w:webHidden/>
              </w:rPr>
              <w:t>2</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598" w:history="1">
            <w:r w:rsidRPr="001E5398">
              <w:rPr>
                <w:rStyle w:val="Hyperlink"/>
                <w:noProof/>
              </w:rPr>
              <w:t>Introduction of India</w:t>
            </w:r>
            <w:r>
              <w:rPr>
                <w:noProof/>
                <w:webHidden/>
              </w:rPr>
              <w:tab/>
            </w:r>
            <w:r>
              <w:rPr>
                <w:noProof/>
                <w:webHidden/>
              </w:rPr>
              <w:fldChar w:fldCharType="begin"/>
            </w:r>
            <w:r>
              <w:rPr>
                <w:noProof/>
                <w:webHidden/>
              </w:rPr>
              <w:instrText xml:space="preserve"> PAGEREF _Toc102724598 \h </w:instrText>
            </w:r>
            <w:r>
              <w:rPr>
                <w:noProof/>
                <w:webHidden/>
              </w:rPr>
            </w:r>
            <w:r>
              <w:rPr>
                <w:noProof/>
                <w:webHidden/>
              </w:rPr>
              <w:fldChar w:fldCharType="separate"/>
            </w:r>
            <w:r>
              <w:rPr>
                <w:noProof/>
                <w:webHidden/>
              </w:rPr>
              <w:t>3</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599" w:history="1">
            <w:r w:rsidRPr="001E5398">
              <w:rPr>
                <w:rStyle w:val="Hyperlink"/>
                <w:noProof/>
              </w:rPr>
              <w:t>Application of Theories of International and Intercultural communication</w:t>
            </w:r>
            <w:r>
              <w:rPr>
                <w:noProof/>
                <w:webHidden/>
              </w:rPr>
              <w:tab/>
            </w:r>
            <w:r>
              <w:rPr>
                <w:noProof/>
                <w:webHidden/>
              </w:rPr>
              <w:fldChar w:fldCharType="begin"/>
            </w:r>
            <w:r>
              <w:rPr>
                <w:noProof/>
                <w:webHidden/>
              </w:rPr>
              <w:instrText xml:space="preserve"> PAGEREF _Toc102724599 \h </w:instrText>
            </w:r>
            <w:r>
              <w:rPr>
                <w:noProof/>
                <w:webHidden/>
              </w:rPr>
            </w:r>
            <w:r>
              <w:rPr>
                <w:noProof/>
                <w:webHidden/>
              </w:rPr>
              <w:fldChar w:fldCharType="separate"/>
            </w:r>
            <w:r>
              <w:rPr>
                <w:noProof/>
                <w:webHidden/>
              </w:rPr>
              <w:t>4</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0" w:history="1">
            <w:r w:rsidRPr="001E5398">
              <w:rPr>
                <w:rStyle w:val="Hyperlink"/>
                <w:noProof/>
              </w:rPr>
              <w:t>Hofstede Cultural Dimension Theory</w:t>
            </w:r>
            <w:r>
              <w:rPr>
                <w:noProof/>
                <w:webHidden/>
              </w:rPr>
              <w:tab/>
            </w:r>
            <w:r>
              <w:rPr>
                <w:noProof/>
                <w:webHidden/>
              </w:rPr>
              <w:fldChar w:fldCharType="begin"/>
            </w:r>
            <w:r>
              <w:rPr>
                <w:noProof/>
                <w:webHidden/>
              </w:rPr>
              <w:instrText xml:space="preserve"> PAGEREF _Toc102724600 \h </w:instrText>
            </w:r>
            <w:r>
              <w:rPr>
                <w:noProof/>
                <w:webHidden/>
              </w:rPr>
            </w:r>
            <w:r>
              <w:rPr>
                <w:noProof/>
                <w:webHidden/>
              </w:rPr>
              <w:fldChar w:fldCharType="separate"/>
            </w:r>
            <w:r>
              <w:rPr>
                <w:noProof/>
                <w:webHidden/>
              </w:rPr>
              <w:t>4</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1" w:history="1">
            <w:r w:rsidRPr="001E5398">
              <w:rPr>
                <w:rStyle w:val="Hyperlink"/>
                <w:noProof/>
              </w:rPr>
              <w:t>Power Distance Index (PDI)</w:t>
            </w:r>
            <w:r>
              <w:rPr>
                <w:noProof/>
                <w:webHidden/>
              </w:rPr>
              <w:tab/>
            </w:r>
            <w:r>
              <w:rPr>
                <w:noProof/>
                <w:webHidden/>
              </w:rPr>
              <w:fldChar w:fldCharType="begin"/>
            </w:r>
            <w:r>
              <w:rPr>
                <w:noProof/>
                <w:webHidden/>
              </w:rPr>
              <w:instrText xml:space="preserve"> PAGEREF _Toc102724601 \h </w:instrText>
            </w:r>
            <w:r>
              <w:rPr>
                <w:noProof/>
                <w:webHidden/>
              </w:rPr>
            </w:r>
            <w:r>
              <w:rPr>
                <w:noProof/>
                <w:webHidden/>
              </w:rPr>
              <w:fldChar w:fldCharType="separate"/>
            </w:r>
            <w:r>
              <w:rPr>
                <w:noProof/>
                <w:webHidden/>
              </w:rPr>
              <w:t>4</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2" w:history="1">
            <w:r w:rsidRPr="001E5398">
              <w:rPr>
                <w:rStyle w:val="Hyperlink"/>
                <w:noProof/>
              </w:rPr>
              <w:t>Individualism Versus Collectivism</w:t>
            </w:r>
            <w:r>
              <w:rPr>
                <w:noProof/>
                <w:webHidden/>
              </w:rPr>
              <w:tab/>
            </w:r>
            <w:r>
              <w:rPr>
                <w:noProof/>
                <w:webHidden/>
              </w:rPr>
              <w:fldChar w:fldCharType="begin"/>
            </w:r>
            <w:r>
              <w:rPr>
                <w:noProof/>
                <w:webHidden/>
              </w:rPr>
              <w:instrText xml:space="preserve"> PAGEREF _Toc102724602 \h </w:instrText>
            </w:r>
            <w:r>
              <w:rPr>
                <w:noProof/>
                <w:webHidden/>
              </w:rPr>
            </w:r>
            <w:r>
              <w:rPr>
                <w:noProof/>
                <w:webHidden/>
              </w:rPr>
              <w:fldChar w:fldCharType="separate"/>
            </w:r>
            <w:r>
              <w:rPr>
                <w:noProof/>
                <w:webHidden/>
              </w:rPr>
              <w:t>4</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3" w:history="1">
            <w:r w:rsidRPr="001E5398">
              <w:rPr>
                <w:rStyle w:val="Hyperlink"/>
                <w:noProof/>
              </w:rPr>
              <w:t>Masculinity Versus Femininity</w:t>
            </w:r>
            <w:r>
              <w:rPr>
                <w:noProof/>
                <w:webHidden/>
              </w:rPr>
              <w:tab/>
            </w:r>
            <w:r>
              <w:rPr>
                <w:noProof/>
                <w:webHidden/>
              </w:rPr>
              <w:fldChar w:fldCharType="begin"/>
            </w:r>
            <w:r>
              <w:rPr>
                <w:noProof/>
                <w:webHidden/>
              </w:rPr>
              <w:instrText xml:space="preserve"> PAGEREF _Toc102724603 \h </w:instrText>
            </w:r>
            <w:r>
              <w:rPr>
                <w:noProof/>
                <w:webHidden/>
              </w:rPr>
            </w:r>
            <w:r>
              <w:rPr>
                <w:noProof/>
                <w:webHidden/>
              </w:rPr>
              <w:fldChar w:fldCharType="separate"/>
            </w:r>
            <w:r>
              <w:rPr>
                <w:noProof/>
                <w:webHidden/>
              </w:rPr>
              <w:t>5</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4" w:history="1">
            <w:r w:rsidRPr="001E5398">
              <w:rPr>
                <w:rStyle w:val="Hyperlink"/>
                <w:noProof/>
              </w:rPr>
              <w:t>Uncertainty Avoidance Index</w:t>
            </w:r>
            <w:r>
              <w:rPr>
                <w:noProof/>
                <w:webHidden/>
              </w:rPr>
              <w:tab/>
            </w:r>
            <w:r>
              <w:rPr>
                <w:noProof/>
                <w:webHidden/>
              </w:rPr>
              <w:fldChar w:fldCharType="begin"/>
            </w:r>
            <w:r>
              <w:rPr>
                <w:noProof/>
                <w:webHidden/>
              </w:rPr>
              <w:instrText xml:space="preserve"> PAGEREF _Toc102724604 \h </w:instrText>
            </w:r>
            <w:r>
              <w:rPr>
                <w:noProof/>
                <w:webHidden/>
              </w:rPr>
            </w:r>
            <w:r>
              <w:rPr>
                <w:noProof/>
                <w:webHidden/>
              </w:rPr>
              <w:fldChar w:fldCharType="separate"/>
            </w:r>
            <w:r>
              <w:rPr>
                <w:noProof/>
                <w:webHidden/>
              </w:rPr>
              <w:t>5</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5" w:history="1">
            <w:r w:rsidRPr="001E5398">
              <w:rPr>
                <w:rStyle w:val="Hyperlink"/>
                <w:noProof/>
              </w:rPr>
              <w:t>Long-Term Versus Short-Term Orientation</w:t>
            </w:r>
            <w:r>
              <w:rPr>
                <w:noProof/>
                <w:webHidden/>
              </w:rPr>
              <w:tab/>
            </w:r>
            <w:r>
              <w:rPr>
                <w:noProof/>
                <w:webHidden/>
              </w:rPr>
              <w:fldChar w:fldCharType="begin"/>
            </w:r>
            <w:r>
              <w:rPr>
                <w:noProof/>
                <w:webHidden/>
              </w:rPr>
              <w:instrText xml:space="preserve"> PAGEREF _Toc102724605 \h </w:instrText>
            </w:r>
            <w:r>
              <w:rPr>
                <w:noProof/>
                <w:webHidden/>
              </w:rPr>
            </w:r>
            <w:r>
              <w:rPr>
                <w:noProof/>
                <w:webHidden/>
              </w:rPr>
              <w:fldChar w:fldCharType="separate"/>
            </w:r>
            <w:r>
              <w:rPr>
                <w:noProof/>
                <w:webHidden/>
              </w:rPr>
              <w:t>5</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06" w:history="1">
            <w:r w:rsidRPr="001E5398">
              <w:rPr>
                <w:rStyle w:val="Hyperlink"/>
                <w:noProof/>
              </w:rPr>
              <w:t>Communication Adaptation Theory (CAT)</w:t>
            </w:r>
            <w:r>
              <w:rPr>
                <w:noProof/>
                <w:webHidden/>
              </w:rPr>
              <w:tab/>
            </w:r>
            <w:r>
              <w:rPr>
                <w:noProof/>
                <w:webHidden/>
              </w:rPr>
              <w:fldChar w:fldCharType="begin"/>
            </w:r>
            <w:r>
              <w:rPr>
                <w:noProof/>
                <w:webHidden/>
              </w:rPr>
              <w:instrText xml:space="preserve"> PAGEREF _Toc102724606 \h </w:instrText>
            </w:r>
            <w:r>
              <w:rPr>
                <w:noProof/>
                <w:webHidden/>
              </w:rPr>
            </w:r>
            <w:r>
              <w:rPr>
                <w:noProof/>
                <w:webHidden/>
              </w:rPr>
              <w:fldChar w:fldCharType="separate"/>
            </w:r>
            <w:r>
              <w:rPr>
                <w:noProof/>
                <w:webHidden/>
              </w:rPr>
              <w:t>5</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07" w:history="1">
            <w:r w:rsidRPr="001E5398">
              <w:rPr>
                <w:rStyle w:val="Hyperlink"/>
                <w:noProof/>
              </w:rPr>
              <w:t>Cultural Sensitivity when Doing Business in India</w:t>
            </w:r>
            <w:r>
              <w:rPr>
                <w:noProof/>
                <w:webHidden/>
              </w:rPr>
              <w:tab/>
            </w:r>
            <w:r>
              <w:rPr>
                <w:noProof/>
                <w:webHidden/>
              </w:rPr>
              <w:fldChar w:fldCharType="begin"/>
            </w:r>
            <w:r>
              <w:rPr>
                <w:noProof/>
                <w:webHidden/>
              </w:rPr>
              <w:instrText xml:space="preserve"> PAGEREF _Toc102724607 \h </w:instrText>
            </w:r>
            <w:r>
              <w:rPr>
                <w:noProof/>
                <w:webHidden/>
              </w:rPr>
            </w:r>
            <w:r>
              <w:rPr>
                <w:noProof/>
                <w:webHidden/>
              </w:rPr>
              <w:fldChar w:fldCharType="separate"/>
            </w:r>
            <w:r>
              <w:rPr>
                <w:noProof/>
                <w:webHidden/>
              </w:rPr>
              <w:t>6</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08" w:history="1">
            <w:r w:rsidRPr="001E5398">
              <w:rPr>
                <w:rStyle w:val="Hyperlink"/>
                <w:noProof/>
              </w:rPr>
              <w:t>Communication Barriers Experienced by Foreign Businesses in India</w:t>
            </w:r>
            <w:r>
              <w:rPr>
                <w:noProof/>
                <w:webHidden/>
              </w:rPr>
              <w:tab/>
            </w:r>
            <w:r>
              <w:rPr>
                <w:noProof/>
                <w:webHidden/>
              </w:rPr>
              <w:fldChar w:fldCharType="begin"/>
            </w:r>
            <w:r>
              <w:rPr>
                <w:noProof/>
                <w:webHidden/>
              </w:rPr>
              <w:instrText xml:space="preserve"> PAGEREF _Toc102724608 \h </w:instrText>
            </w:r>
            <w:r>
              <w:rPr>
                <w:noProof/>
                <w:webHidden/>
              </w:rPr>
            </w:r>
            <w:r>
              <w:rPr>
                <w:noProof/>
                <w:webHidden/>
              </w:rPr>
              <w:fldChar w:fldCharType="separate"/>
            </w:r>
            <w:r>
              <w:rPr>
                <w:noProof/>
                <w:webHidden/>
              </w:rPr>
              <w:t>7</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09" w:history="1">
            <w:r w:rsidRPr="001E5398">
              <w:rPr>
                <w:rStyle w:val="Hyperlink"/>
                <w:noProof/>
              </w:rPr>
              <w:t>Language Barriers</w:t>
            </w:r>
            <w:r>
              <w:rPr>
                <w:noProof/>
                <w:webHidden/>
              </w:rPr>
              <w:tab/>
            </w:r>
            <w:r>
              <w:rPr>
                <w:noProof/>
                <w:webHidden/>
              </w:rPr>
              <w:fldChar w:fldCharType="begin"/>
            </w:r>
            <w:r>
              <w:rPr>
                <w:noProof/>
                <w:webHidden/>
              </w:rPr>
              <w:instrText xml:space="preserve"> PAGEREF _Toc102724609 \h </w:instrText>
            </w:r>
            <w:r>
              <w:rPr>
                <w:noProof/>
                <w:webHidden/>
              </w:rPr>
            </w:r>
            <w:r>
              <w:rPr>
                <w:noProof/>
                <w:webHidden/>
              </w:rPr>
              <w:fldChar w:fldCharType="separate"/>
            </w:r>
            <w:r>
              <w:rPr>
                <w:noProof/>
                <w:webHidden/>
              </w:rPr>
              <w:t>7</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10" w:history="1">
            <w:r w:rsidRPr="001E5398">
              <w:rPr>
                <w:rStyle w:val="Hyperlink"/>
                <w:noProof/>
              </w:rPr>
              <w:t>Social Differences</w:t>
            </w:r>
            <w:r>
              <w:rPr>
                <w:noProof/>
                <w:webHidden/>
              </w:rPr>
              <w:tab/>
            </w:r>
            <w:r>
              <w:rPr>
                <w:noProof/>
                <w:webHidden/>
              </w:rPr>
              <w:fldChar w:fldCharType="begin"/>
            </w:r>
            <w:r>
              <w:rPr>
                <w:noProof/>
                <w:webHidden/>
              </w:rPr>
              <w:instrText xml:space="preserve"> PAGEREF _Toc102724610 \h </w:instrText>
            </w:r>
            <w:r>
              <w:rPr>
                <w:noProof/>
                <w:webHidden/>
              </w:rPr>
            </w:r>
            <w:r>
              <w:rPr>
                <w:noProof/>
                <w:webHidden/>
              </w:rPr>
              <w:fldChar w:fldCharType="separate"/>
            </w:r>
            <w:r>
              <w:rPr>
                <w:noProof/>
                <w:webHidden/>
              </w:rPr>
              <w:t>7</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11" w:history="1">
            <w:r w:rsidRPr="001E5398">
              <w:rPr>
                <w:rStyle w:val="Hyperlink"/>
                <w:noProof/>
              </w:rPr>
              <w:t>Non-verbal communication</w:t>
            </w:r>
            <w:r>
              <w:rPr>
                <w:noProof/>
                <w:webHidden/>
              </w:rPr>
              <w:tab/>
            </w:r>
            <w:r>
              <w:rPr>
                <w:noProof/>
                <w:webHidden/>
              </w:rPr>
              <w:fldChar w:fldCharType="begin"/>
            </w:r>
            <w:r>
              <w:rPr>
                <w:noProof/>
                <w:webHidden/>
              </w:rPr>
              <w:instrText xml:space="preserve"> PAGEREF _Toc102724611 \h </w:instrText>
            </w:r>
            <w:r>
              <w:rPr>
                <w:noProof/>
                <w:webHidden/>
              </w:rPr>
            </w:r>
            <w:r>
              <w:rPr>
                <w:noProof/>
                <w:webHidden/>
              </w:rPr>
              <w:fldChar w:fldCharType="separate"/>
            </w:r>
            <w:r>
              <w:rPr>
                <w:noProof/>
                <w:webHidden/>
              </w:rPr>
              <w:t>7</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12" w:history="1">
            <w:r w:rsidRPr="001E5398">
              <w:rPr>
                <w:rStyle w:val="Hyperlink"/>
                <w:noProof/>
              </w:rPr>
              <w:t>Persistence</w:t>
            </w:r>
            <w:r>
              <w:rPr>
                <w:noProof/>
                <w:webHidden/>
              </w:rPr>
              <w:tab/>
            </w:r>
            <w:r>
              <w:rPr>
                <w:noProof/>
                <w:webHidden/>
              </w:rPr>
              <w:fldChar w:fldCharType="begin"/>
            </w:r>
            <w:r>
              <w:rPr>
                <w:noProof/>
                <w:webHidden/>
              </w:rPr>
              <w:instrText xml:space="preserve"> PAGEREF _Toc102724612 \h </w:instrText>
            </w:r>
            <w:r>
              <w:rPr>
                <w:noProof/>
                <w:webHidden/>
              </w:rPr>
            </w:r>
            <w:r>
              <w:rPr>
                <w:noProof/>
                <w:webHidden/>
              </w:rPr>
              <w:fldChar w:fldCharType="separate"/>
            </w:r>
            <w:r>
              <w:rPr>
                <w:noProof/>
                <w:webHidden/>
              </w:rPr>
              <w:t>7</w:t>
            </w:r>
            <w:r>
              <w:rPr>
                <w:noProof/>
                <w:webHidden/>
              </w:rPr>
              <w:fldChar w:fldCharType="end"/>
            </w:r>
          </w:hyperlink>
        </w:p>
        <w:p w:rsidR="005B3507" w:rsidRDefault="005B3507">
          <w:pPr>
            <w:pStyle w:val="TOC2"/>
            <w:tabs>
              <w:tab w:val="right" w:leader="dot" w:pos="9350"/>
            </w:tabs>
            <w:rPr>
              <w:rFonts w:asciiTheme="minorHAnsi" w:eastAsiaTheme="minorEastAsia" w:hAnsiTheme="minorHAnsi"/>
              <w:noProof/>
              <w:sz w:val="22"/>
              <w:lang w:val="en-GB" w:eastAsia="en-GB"/>
            </w:rPr>
          </w:pPr>
          <w:hyperlink w:anchor="_Toc102724613" w:history="1">
            <w:r w:rsidRPr="001E5398">
              <w:rPr>
                <w:rStyle w:val="Hyperlink"/>
                <w:noProof/>
              </w:rPr>
              <w:t>Knowledge</w:t>
            </w:r>
            <w:r>
              <w:rPr>
                <w:noProof/>
                <w:webHidden/>
              </w:rPr>
              <w:tab/>
            </w:r>
            <w:r>
              <w:rPr>
                <w:noProof/>
                <w:webHidden/>
              </w:rPr>
              <w:fldChar w:fldCharType="begin"/>
            </w:r>
            <w:r>
              <w:rPr>
                <w:noProof/>
                <w:webHidden/>
              </w:rPr>
              <w:instrText xml:space="preserve"> PAGEREF _Toc102724613 \h </w:instrText>
            </w:r>
            <w:r>
              <w:rPr>
                <w:noProof/>
                <w:webHidden/>
              </w:rPr>
            </w:r>
            <w:r>
              <w:rPr>
                <w:noProof/>
                <w:webHidden/>
              </w:rPr>
              <w:fldChar w:fldCharType="separate"/>
            </w:r>
            <w:r>
              <w:rPr>
                <w:noProof/>
                <w:webHidden/>
              </w:rPr>
              <w:t>8</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14" w:history="1">
            <w:r w:rsidRPr="001E5398">
              <w:rPr>
                <w:rStyle w:val="Hyperlink"/>
                <w:noProof/>
              </w:rPr>
              <w:t>Communication Strategies and other Relevant Recommendations</w:t>
            </w:r>
            <w:r>
              <w:rPr>
                <w:noProof/>
                <w:webHidden/>
              </w:rPr>
              <w:tab/>
            </w:r>
            <w:r>
              <w:rPr>
                <w:noProof/>
                <w:webHidden/>
              </w:rPr>
              <w:fldChar w:fldCharType="begin"/>
            </w:r>
            <w:r>
              <w:rPr>
                <w:noProof/>
                <w:webHidden/>
              </w:rPr>
              <w:instrText xml:space="preserve"> PAGEREF _Toc102724614 \h </w:instrText>
            </w:r>
            <w:r>
              <w:rPr>
                <w:noProof/>
                <w:webHidden/>
              </w:rPr>
            </w:r>
            <w:r>
              <w:rPr>
                <w:noProof/>
                <w:webHidden/>
              </w:rPr>
              <w:fldChar w:fldCharType="separate"/>
            </w:r>
            <w:r>
              <w:rPr>
                <w:noProof/>
                <w:webHidden/>
              </w:rPr>
              <w:t>8</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15" w:history="1">
            <w:r w:rsidRPr="001E5398">
              <w:rPr>
                <w:rStyle w:val="Hyperlink"/>
                <w:noProof/>
              </w:rPr>
              <w:t>Conclusion</w:t>
            </w:r>
            <w:r>
              <w:rPr>
                <w:noProof/>
                <w:webHidden/>
              </w:rPr>
              <w:tab/>
            </w:r>
            <w:r>
              <w:rPr>
                <w:noProof/>
                <w:webHidden/>
              </w:rPr>
              <w:fldChar w:fldCharType="begin"/>
            </w:r>
            <w:r>
              <w:rPr>
                <w:noProof/>
                <w:webHidden/>
              </w:rPr>
              <w:instrText xml:space="preserve"> PAGEREF _Toc102724615 \h </w:instrText>
            </w:r>
            <w:r>
              <w:rPr>
                <w:noProof/>
                <w:webHidden/>
              </w:rPr>
            </w:r>
            <w:r>
              <w:rPr>
                <w:noProof/>
                <w:webHidden/>
              </w:rPr>
              <w:fldChar w:fldCharType="separate"/>
            </w:r>
            <w:r>
              <w:rPr>
                <w:noProof/>
                <w:webHidden/>
              </w:rPr>
              <w:t>9</w:t>
            </w:r>
            <w:r>
              <w:rPr>
                <w:noProof/>
                <w:webHidden/>
              </w:rPr>
              <w:fldChar w:fldCharType="end"/>
            </w:r>
          </w:hyperlink>
        </w:p>
        <w:p w:rsidR="005B3507" w:rsidRDefault="005B3507">
          <w:pPr>
            <w:pStyle w:val="TOC1"/>
            <w:tabs>
              <w:tab w:val="right" w:leader="dot" w:pos="9350"/>
            </w:tabs>
            <w:rPr>
              <w:rFonts w:asciiTheme="minorHAnsi" w:eastAsiaTheme="minorEastAsia" w:hAnsiTheme="minorHAnsi"/>
              <w:noProof/>
              <w:sz w:val="22"/>
              <w:lang w:val="en-GB" w:eastAsia="en-GB"/>
            </w:rPr>
          </w:pPr>
          <w:hyperlink w:anchor="_Toc102724616" w:history="1">
            <w:r w:rsidRPr="001E5398">
              <w:rPr>
                <w:rStyle w:val="Hyperlink"/>
                <w:noProof/>
              </w:rPr>
              <w:t>Referencing List</w:t>
            </w:r>
            <w:r>
              <w:rPr>
                <w:noProof/>
                <w:webHidden/>
              </w:rPr>
              <w:tab/>
            </w:r>
            <w:r>
              <w:rPr>
                <w:noProof/>
                <w:webHidden/>
              </w:rPr>
              <w:fldChar w:fldCharType="begin"/>
            </w:r>
            <w:r>
              <w:rPr>
                <w:noProof/>
                <w:webHidden/>
              </w:rPr>
              <w:instrText xml:space="preserve"> PAGEREF _Toc102724616 \h </w:instrText>
            </w:r>
            <w:r>
              <w:rPr>
                <w:noProof/>
                <w:webHidden/>
              </w:rPr>
            </w:r>
            <w:r>
              <w:rPr>
                <w:noProof/>
                <w:webHidden/>
              </w:rPr>
              <w:fldChar w:fldCharType="separate"/>
            </w:r>
            <w:r>
              <w:rPr>
                <w:noProof/>
                <w:webHidden/>
              </w:rPr>
              <w:t>10</w:t>
            </w:r>
            <w:r>
              <w:rPr>
                <w:noProof/>
                <w:webHidden/>
              </w:rPr>
              <w:fldChar w:fldCharType="end"/>
            </w:r>
          </w:hyperlink>
        </w:p>
        <w:p w:rsidR="00D56299" w:rsidRDefault="00D56299">
          <w:r>
            <w:rPr>
              <w:b/>
              <w:bCs/>
              <w:noProof/>
            </w:rPr>
            <w:fldChar w:fldCharType="end"/>
          </w:r>
        </w:p>
      </w:sdtContent>
    </w:sdt>
    <w:p w:rsidR="001C74BD" w:rsidRDefault="001C74BD">
      <w:pPr>
        <w:rPr>
          <w:rFonts w:cstheme="minorHAnsi"/>
          <w:szCs w:val="24"/>
        </w:rPr>
      </w:pPr>
      <w:r>
        <w:rPr>
          <w:rFonts w:cstheme="minorHAnsi"/>
          <w:szCs w:val="24"/>
        </w:rPr>
        <w:br w:type="page"/>
      </w:r>
    </w:p>
    <w:p w:rsidR="00BB7764" w:rsidRPr="001D24CB" w:rsidRDefault="00911389" w:rsidP="001D24CB">
      <w:pPr>
        <w:pStyle w:val="Heading1"/>
      </w:pPr>
      <w:bookmarkStart w:id="2" w:name="_Toc102724596"/>
      <w:r w:rsidRPr="001D24CB">
        <w:lastRenderedPageBreak/>
        <w:t>Introduction</w:t>
      </w:r>
      <w:bookmarkEnd w:id="2"/>
    </w:p>
    <w:p w:rsidR="00911389" w:rsidRPr="00E344C2" w:rsidRDefault="00E106E8" w:rsidP="00E344C2">
      <w:pPr>
        <w:jc w:val="both"/>
        <w:rPr>
          <w:rFonts w:cstheme="minorHAnsi"/>
          <w:szCs w:val="24"/>
        </w:rPr>
      </w:pPr>
      <w:r w:rsidRPr="00E344C2">
        <w:rPr>
          <w:rFonts w:cstheme="minorHAnsi"/>
          <w:szCs w:val="24"/>
        </w:rPr>
        <w:t xml:space="preserve">The businesses have to make sure that they fully understand the different cultural aspects of the country in which they are operational and plan their communications accordingly. This is especially true for businesses which operate internationally. The </w:t>
      </w:r>
      <w:r w:rsidR="008F7786" w:rsidRPr="00E344C2">
        <w:rPr>
          <w:rFonts w:cstheme="minorHAnsi"/>
          <w:szCs w:val="24"/>
        </w:rPr>
        <w:t>management</w:t>
      </w:r>
      <w:r w:rsidRPr="00E344C2">
        <w:rPr>
          <w:rFonts w:cstheme="minorHAnsi"/>
          <w:szCs w:val="24"/>
        </w:rPr>
        <w:t xml:space="preserve"> of the </w:t>
      </w:r>
      <w:r w:rsidR="005B3507" w:rsidRPr="00E344C2">
        <w:rPr>
          <w:rFonts w:cstheme="minorHAnsi"/>
          <w:szCs w:val="24"/>
        </w:rPr>
        <w:t>organization</w:t>
      </w:r>
      <w:r w:rsidRPr="00E344C2">
        <w:rPr>
          <w:rFonts w:cstheme="minorHAnsi"/>
          <w:szCs w:val="24"/>
        </w:rPr>
        <w:t xml:space="preserve"> has to understand that when the business decides to enter another country, they have to fully understand the societal and cultural dynamics of the country. They have to plan their communications within the </w:t>
      </w:r>
      <w:r w:rsidR="005B3507" w:rsidRPr="00E344C2">
        <w:rPr>
          <w:rFonts w:cstheme="minorHAnsi"/>
          <w:szCs w:val="24"/>
        </w:rPr>
        <w:t>organization</w:t>
      </w:r>
      <w:r w:rsidRPr="00E344C2">
        <w:rPr>
          <w:rFonts w:cstheme="minorHAnsi"/>
          <w:szCs w:val="24"/>
        </w:rPr>
        <w:t xml:space="preserve"> and with external stakeholders in such a manner that effective interaction happens. They have to be knowledgeable about the cultural sensitivity of the people of that area or else they may engage in an action which may have negative repercussions for the business</w:t>
      </w:r>
      <w:r w:rsidR="00B257EE">
        <w:rPr>
          <w:rFonts w:cstheme="minorHAnsi"/>
          <w:szCs w:val="24"/>
        </w:rPr>
        <w:t xml:space="preserve"> (Guffey, 2022)</w:t>
      </w:r>
      <w:r w:rsidRPr="00E344C2">
        <w:rPr>
          <w:rFonts w:cstheme="minorHAnsi"/>
          <w:szCs w:val="24"/>
        </w:rPr>
        <w:t xml:space="preserve">. </w:t>
      </w:r>
      <w:r w:rsidR="0086280E" w:rsidRPr="00E344C2">
        <w:rPr>
          <w:rFonts w:cstheme="minorHAnsi"/>
          <w:szCs w:val="24"/>
        </w:rPr>
        <w:t xml:space="preserve">A UK based company is planning to move their production to </w:t>
      </w:r>
      <w:r w:rsidR="008F7786" w:rsidRPr="00E344C2">
        <w:rPr>
          <w:rFonts w:cstheme="minorHAnsi"/>
          <w:szCs w:val="24"/>
        </w:rPr>
        <w:t>India</w:t>
      </w:r>
      <w:r w:rsidR="0086280E" w:rsidRPr="00E344C2">
        <w:rPr>
          <w:rFonts w:cstheme="minorHAnsi"/>
          <w:szCs w:val="24"/>
        </w:rPr>
        <w:t xml:space="preserve">. In this report, we will discuss the importance of international business and communications in the context of the </w:t>
      </w:r>
      <w:r w:rsidR="008F7786" w:rsidRPr="00E344C2">
        <w:rPr>
          <w:rFonts w:cstheme="minorHAnsi"/>
          <w:szCs w:val="24"/>
        </w:rPr>
        <w:t>business</w:t>
      </w:r>
      <w:r w:rsidR="0086280E" w:rsidRPr="00E344C2">
        <w:rPr>
          <w:rFonts w:cstheme="minorHAnsi"/>
          <w:szCs w:val="24"/>
        </w:rPr>
        <w:t xml:space="preserve">. The brief introduction of India which is a rapidly developing country will be given. </w:t>
      </w:r>
      <w:r w:rsidR="008F7786" w:rsidRPr="00E344C2">
        <w:rPr>
          <w:rFonts w:cstheme="minorHAnsi"/>
          <w:szCs w:val="24"/>
        </w:rPr>
        <w:t>Different</w:t>
      </w:r>
      <w:r w:rsidR="0086280E" w:rsidRPr="00E344C2">
        <w:rPr>
          <w:rFonts w:cstheme="minorHAnsi"/>
          <w:szCs w:val="24"/>
        </w:rPr>
        <w:t xml:space="preserve"> theories related to international and intercultural </w:t>
      </w:r>
      <w:r w:rsidR="008F7786" w:rsidRPr="00E344C2">
        <w:rPr>
          <w:rFonts w:cstheme="minorHAnsi"/>
          <w:szCs w:val="24"/>
        </w:rPr>
        <w:t>communication</w:t>
      </w:r>
      <w:r w:rsidR="0086280E" w:rsidRPr="00E344C2">
        <w:rPr>
          <w:rFonts w:cstheme="minorHAnsi"/>
          <w:szCs w:val="24"/>
        </w:rPr>
        <w:t xml:space="preserve"> will be applied in the context of this business case. The cultural sensitivity will be discussed in the context of India. The communication barriers which may be faced by the </w:t>
      </w:r>
      <w:r w:rsidR="008F7786" w:rsidRPr="00E344C2">
        <w:rPr>
          <w:rFonts w:cstheme="minorHAnsi"/>
          <w:szCs w:val="24"/>
        </w:rPr>
        <w:t>businesses</w:t>
      </w:r>
      <w:r w:rsidR="0086280E" w:rsidRPr="00E344C2">
        <w:rPr>
          <w:rFonts w:cstheme="minorHAnsi"/>
          <w:szCs w:val="24"/>
        </w:rPr>
        <w:t xml:space="preserve"> while running their operations in the country will also be discussed. Lastly, the recommendations related to business operations and communication strategies will be given to the business related to shifting their production in India.</w:t>
      </w:r>
    </w:p>
    <w:p w:rsidR="00911389" w:rsidRPr="00E344C2" w:rsidRDefault="00911389" w:rsidP="001C74BD">
      <w:pPr>
        <w:pStyle w:val="Heading1"/>
      </w:pPr>
      <w:bookmarkStart w:id="3" w:name="_Toc102724597"/>
      <w:r w:rsidRPr="00E344C2">
        <w:t>International Business and Communications</w:t>
      </w:r>
      <w:bookmarkEnd w:id="3"/>
    </w:p>
    <w:p w:rsidR="001D24CB" w:rsidRDefault="00BA01AB" w:rsidP="00E344C2">
      <w:pPr>
        <w:jc w:val="both"/>
        <w:rPr>
          <w:rFonts w:cstheme="minorHAnsi"/>
          <w:szCs w:val="24"/>
        </w:rPr>
      </w:pPr>
      <w:r>
        <w:rPr>
          <w:rFonts w:cstheme="minorHAnsi"/>
          <w:szCs w:val="24"/>
        </w:rPr>
        <w:t xml:space="preserve">The world is becoming a global economy and it is important for the business to understand the way people communicate in different regions. The businesses have to understand the needs of the </w:t>
      </w:r>
      <w:r w:rsidR="008F7786">
        <w:rPr>
          <w:rFonts w:cstheme="minorHAnsi"/>
          <w:szCs w:val="24"/>
        </w:rPr>
        <w:t>business</w:t>
      </w:r>
      <w:r>
        <w:rPr>
          <w:rFonts w:cstheme="minorHAnsi"/>
          <w:szCs w:val="24"/>
        </w:rPr>
        <w:t xml:space="preserve"> to communicate in a much better manner</w:t>
      </w:r>
      <w:r w:rsidR="00B257EE">
        <w:rPr>
          <w:rFonts w:cstheme="minorHAnsi"/>
          <w:szCs w:val="24"/>
        </w:rPr>
        <w:t xml:space="preserve"> (Hartley, 2019)</w:t>
      </w:r>
      <w:r>
        <w:rPr>
          <w:rFonts w:cstheme="minorHAnsi"/>
          <w:szCs w:val="24"/>
        </w:rPr>
        <w:t xml:space="preserve">. This is of extreme importance for any </w:t>
      </w:r>
      <w:r w:rsidR="008F7786">
        <w:rPr>
          <w:rFonts w:cstheme="minorHAnsi"/>
          <w:szCs w:val="24"/>
        </w:rPr>
        <w:t>business</w:t>
      </w:r>
      <w:r>
        <w:rPr>
          <w:rFonts w:cstheme="minorHAnsi"/>
          <w:szCs w:val="24"/>
        </w:rPr>
        <w:t xml:space="preserve"> </w:t>
      </w:r>
      <w:r w:rsidR="005B3507">
        <w:rPr>
          <w:rFonts w:cstheme="minorHAnsi"/>
          <w:szCs w:val="24"/>
        </w:rPr>
        <w:t>organization</w:t>
      </w:r>
      <w:r>
        <w:rPr>
          <w:rFonts w:cstheme="minorHAnsi"/>
          <w:szCs w:val="24"/>
        </w:rPr>
        <w:t xml:space="preserve"> because the communication is the basic tool of interacting with others and managing the </w:t>
      </w:r>
      <w:r w:rsidR="008F7786">
        <w:rPr>
          <w:rFonts w:cstheme="minorHAnsi"/>
          <w:szCs w:val="24"/>
        </w:rPr>
        <w:t>business</w:t>
      </w:r>
      <w:r>
        <w:rPr>
          <w:rFonts w:cstheme="minorHAnsi"/>
          <w:szCs w:val="24"/>
        </w:rPr>
        <w:t xml:space="preserve"> in different regions.</w:t>
      </w:r>
      <w:r w:rsidR="00055C8C">
        <w:rPr>
          <w:rFonts w:cstheme="minorHAnsi"/>
          <w:szCs w:val="24"/>
        </w:rPr>
        <w:t xml:space="preserve"> </w:t>
      </w:r>
      <w:r w:rsidR="00DE5996" w:rsidRPr="00E344C2">
        <w:rPr>
          <w:rFonts w:cstheme="minorHAnsi"/>
          <w:szCs w:val="24"/>
        </w:rPr>
        <w:t xml:space="preserve">Correspondence assumes a significant part in global business, and in some cases successful correspondence can be the distinction between succeeding or falling flat in another market. Viable correspondence is especially significant for worldwide organizations as there is a gamble of your messages losing all sense </w:t>
      </w:r>
      <w:r w:rsidR="00B257EE">
        <w:rPr>
          <w:rFonts w:cstheme="minorHAnsi"/>
          <w:szCs w:val="24"/>
        </w:rPr>
        <w:t>of direction in interpretation (Guffey, 2022)</w:t>
      </w:r>
      <w:r w:rsidR="00DE5996" w:rsidRPr="00E344C2">
        <w:rPr>
          <w:rFonts w:cstheme="minorHAnsi"/>
          <w:szCs w:val="24"/>
        </w:rPr>
        <w:t>. There are a few things that should be viewed as while taking a gander at how successful your business' correspondence is at a worldwide level.</w:t>
      </w:r>
    </w:p>
    <w:p w:rsidR="00911389" w:rsidRPr="00E344C2" w:rsidRDefault="00DE5996" w:rsidP="00E344C2">
      <w:pPr>
        <w:jc w:val="both"/>
        <w:rPr>
          <w:rFonts w:cstheme="minorHAnsi"/>
          <w:szCs w:val="24"/>
        </w:rPr>
      </w:pPr>
      <w:r w:rsidRPr="00E344C2">
        <w:rPr>
          <w:rFonts w:cstheme="minorHAnsi"/>
          <w:szCs w:val="24"/>
        </w:rPr>
        <w:lastRenderedPageBreak/>
        <w:t>The main thing that ought to be viewed as while investigating correspondence is any language obstructions that might frustrate the correspondence among you and your new market. Nonetheless, this goes further than only the language that is utilized to impart, it's the manner by which the messages are passed on that is significant. Language obstructions connect with individuals communicating in various dialects, yet additionally to the tone utilized in those dialects</w:t>
      </w:r>
      <w:r w:rsidR="00B257EE">
        <w:rPr>
          <w:rFonts w:cstheme="minorHAnsi"/>
          <w:szCs w:val="24"/>
        </w:rPr>
        <w:t xml:space="preserve"> (Alleyne, 2018)</w:t>
      </w:r>
      <w:r w:rsidRPr="00E344C2">
        <w:rPr>
          <w:rFonts w:cstheme="minorHAnsi"/>
          <w:szCs w:val="24"/>
        </w:rPr>
        <w:t>. For instance, in nations like the US or Germany, it is normal for individuals to talk noisily and be more confident while sharing thoughts among associates. In any case, in nations like Japan individuals normally talk all the more delicately and have a more inactive tone while making ideas to associates.</w:t>
      </w:r>
    </w:p>
    <w:p w:rsidR="00911389" w:rsidRDefault="00911389" w:rsidP="001C74BD">
      <w:pPr>
        <w:pStyle w:val="Heading1"/>
      </w:pPr>
      <w:bookmarkStart w:id="4" w:name="_Toc102724598"/>
      <w:r w:rsidRPr="00E344C2">
        <w:t>Introduction of India</w:t>
      </w:r>
      <w:bookmarkEnd w:id="4"/>
    </w:p>
    <w:p w:rsidR="00EC0B8B" w:rsidRPr="00E344C2" w:rsidRDefault="00EC0B8B" w:rsidP="00E344C2">
      <w:pPr>
        <w:jc w:val="both"/>
        <w:rPr>
          <w:rFonts w:cstheme="minorHAnsi"/>
          <w:szCs w:val="24"/>
        </w:rPr>
      </w:pPr>
      <w:r>
        <w:rPr>
          <w:rFonts w:cstheme="minorHAnsi"/>
          <w:szCs w:val="24"/>
        </w:rPr>
        <w:t xml:space="preserve">India is a country in the southern Asia which is the second biggest economy in the world. </w:t>
      </w:r>
      <w:r w:rsidR="0032730D">
        <w:rPr>
          <w:rFonts w:cstheme="minorHAnsi"/>
          <w:szCs w:val="24"/>
        </w:rPr>
        <w:t>The country is developing at a very rapid pace and claims to grow as the thir</w:t>
      </w:r>
      <w:r w:rsidR="005A35CE">
        <w:rPr>
          <w:rFonts w:cstheme="minorHAnsi"/>
          <w:szCs w:val="24"/>
        </w:rPr>
        <w:t xml:space="preserve">d biggest economy in the world by the year 2025. </w:t>
      </w:r>
      <w:r w:rsidR="00FF0D20">
        <w:rPr>
          <w:rFonts w:cstheme="minorHAnsi"/>
          <w:szCs w:val="24"/>
        </w:rPr>
        <w:t xml:space="preserve">India is a land of opportunities for the investors which are looking for suitable opportunities for moving their business in different international regions. </w:t>
      </w:r>
      <w:r w:rsidR="006D2907">
        <w:rPr>
          <w:rFonts w:cstheme="minorHAnsi"/>
          <w:szCs w:val="24"/>
        </w:rPr>
        <w:t>They currently have a population of more than 1.2 billion and the huge portion</w:t>
      </w:r>
      <w:r w:rsidR="004C0EC3">
        <w:rPr>
          <w:rFonts w:cstheme="minorHAnsi"/>
          <w:szCs w:val="24"/>
        </w:rPr>
        <w:t xml:space="preserve"> of that population is below 25. This represents the country’s vast potential for economic and social growth. </w:t>
      </w:r>
      <w:r w:rsidR="006B1FBE">
        <w:rPr>
          <w:rFonts w:cstheme="minorHAnsi"/>
          <w:szCs w:val="24"/>
        </w:rPr>
        <w:t xml:space="preserve">The </w:t>
      </w:r>
      <w:r w:rsidR="008F7786">
        <w:rPr>
          <w:rFonts w:cstheme="minorHAnsi"/>
          <w:szCs w:val="24"/>
        </w:rPr>
        <w:t>India</w:t>
      </w:r>
      <w:r w:rsidR="006B1FBE">
        <w:rPr>
          <w:rFonts w:cstheme="minorHAnsi"/>
          <w:szCs w:val="24"/>
        </w:rPr>
        <w:t xml:space="preserve"> has been progressing at a very stable </w:t>
      </w:r>
      <w:r w:rsidR="008F7786">
        <w:rPr>
          <w:rFonts w:cstheme="minorHAnsi"/>
          <w:szCs w:val="24"/>
        </w:rPr>
        <w:t>speed</w:t>
      </w:r>
      <w:r w:rsidR="006B1FBE">
        <w:rPr>
          <w:rFonts w:cstheme="minorHAnsi"/>
          <w:szCs w:val="24"/>
        </w:rPr>
        <w:t xml:space="preserve"> and their growth rate is above 7% over the span of many years. They also are excelling in the education sector and especially have the quality medicine and IT workforce to offer to the world.</w:t>
      </w:r>
      <w:r w:rsidR="004374DD">
        <w:rPr>
          <w:rFonts w:cstheme="minorHAnsi"/>
          <w:szCs w:val="24"/>
        </w:rPr>
        <w:t xml:space="preserve"> Some of the statistical features of the country are an active workforce of around 487.6 million people. They have a large bracket of working class which is growing steadily over the time. Large number of their population speaks fluent English and this is huge </w:t>
      </w:r>
      <w:r w:rsidR="008F7786">
        <w:rPr>
          <w:rFonts w:cstheme="minorHAnsi"/>
          <w:szCs w:val="24"/>
        </w:rPr>
        <w:t>attraction</w:t>
      </w:r>
      <w:r w:rsidR="004374DD">
        <w:rPr>
          <w:rFonts w:cstheme="minorHAnsi"/>
          <w:szCs w:val="24"/>
        </w:rPr>
        <w:t xml:space="preserve"> for English speaking country.</w:t>
      </w:r>
      <w:r w:rsidR="00E33868">
        <w:rPr>
          <w:rFonts w:cstheme="minorHAnsi"/>
          <w:szCs w:val="24"/>
        </w:rPr>
        <w:t xml:space="preserve"> They provide the business opportunity of capturing low cost labour opportunities.</w:t>
      </w:r>
      <w:r w:rsidR="00794339">
        <w:rPr>
          <w:rFonts w:cstheme="minorHAnsi"/>
          <w:szCs w:val="24"/>
        </w:rPr>
        <w:t xml:space="preserve"> Their IT graduates are world </w:t>
      </w:r>
      <w:r w:rsidR="008F7786">
        <w:rPr>
          <w:rFonts w:cstheme="minorHAnsi"/>
          <w:szCs w:val="24"/>
        </w:rPr>
        <w:t>renowned</w:t>
      </w:r>
      <w:r w:rsidR="00794339">
        <w:rPr>
          <w:rFonts w:cstheme="minorHAnsi"/>
          <w:szCs w:val="24"/>
        </w:rPr>
        <w:t xml:space="preserve"> and this offers the huge potential for the business to grow.</w:t>
      </w:r>
      <w:r w:rsidR="00053029">
        <w:rPr>
          <w:rFonts w:cstheme="minorHAnsi"/>
          <w:szCs w:val="24"/>
        </w:rPr>
        <w:t xml:space="preserve"> The India has been ranked as the fourth most attractive country for the investors around the world as per the list issued by World Bank.</w:t>
      </w:r>
    </w:p>
    <w:p w:rsidR="00911389" w:rsidRPr="001D24CB" w:rsidRDefault="000C03C5" w:rsidP="001D24CB">
      <w:pPr>
        <w:pStyle w:val="Heading1"/>
      </w:pPr>
      <w:bookmarkStart w:id="5" w:name="_Toc102724599"/>
      <w:r w:rsidRPr="001D24CB">
        <w:lastRenderedPageBreak/>
        <w:t xml:space="preserve">Application of Theories of International and </w:t>
      </w:r>
      <w:r w:rsidR="008F7786" w:rsidRPr="001D24CB">
        <w:t>Intercultural</w:t>
      </w:r>
      <w:r w:rsidRPr="001D24CB">
        <w:t xml:space="preserve"> communication</w:t>
      </w:r>
      <w:bookmarkEnd w:id="5"/>
    </w:p>
    <w:p w:rsidR="000C03C5" w:rsidRPr="00E344C2" w:rsidRDefault="008B6153" w:rsidP="00E344C2">
      <w:pPr>
        <w:jc w:val="both"/>
        <w:rPr>
          <w:rFonts w:cstheme="minorHAnsi"/>
          <w:szCs w:val="24"/>
        </w:rPr>
      </w:pPr>
      <w:r>
        <w:rPr>
          <w:rFonts w:cstheme="minorHAnsi"/>
          <w:szCs w:val="24"/>
        </w:rPr>
        <w:t>The businesses have to understand the cultural dynamics of other regions to plan their communication accordingly</w:t>
      </w:r>
      <w:r w:rsidR="00A14677">
        <w:rPr>
          <w:rFonts w:cstheme="minorHAnsi"/>
          <w:szCs w:val="24"/>
        </w:rPr>
        <w:t xml:space="preserve"> (Hartley, 2019))</w:t>
      </w:r>
      <w:r>
        <w:rPr>
          <w:rFonts w:cstheme="minorHAnsi"/>
          <w:szCs w:val="24"/>
        </w:rPr>
        <w:t xml:space="preserve">. </w:t>
      </w:r>
      <w:r w:rsidR="00F249AD">
        <w:rPr>
          <w:rFonts w:cstheme="minorHAnsi"/>
          <w:szCs w:val="24"/>
        </w:rPr>
        <w:t xml:space="preserve">There are different theories to understand the cultural dimensions of different regions and adapt the business communication accordingly. </w:t>
      </w:r>
      <w:r w:rsidR="00DF08FB">
        <w:rPr>
          <w:rFonts w:cstheme="minorHAnsi"/>
          <w:szCs w:val="24"/>
        </w:rPr>
        <w:t xml:space="preserve">Below we will have a discussion on the way the </w:t>
      </w:r>
      <w:r w:rsidR="008F7786">
        <w:rPr>
          <w:rFonts w:cstheme="minorHAnsi"/>
          <w:szCs w:val="24"/>
        </w:rPr>
        <w:t>business</w:t>
      </w:r>
      <w:r w:rsidR="00DF08FB">
        <w:rPr>
          <w:rFonts w:cstheme="minorHAnsi"/>
          <w:szCs w:val="24"/>
        </w:rPr>
        <w:t xml:space="preserve"> can develop better communications for shifting their business in UK.</w:t>
      </w:r>
    </w:p>
    <w:p w:rsidR="000C03C5" w:rsidRPr="00E344C2" w:rsidRDefault="000C03C5" w:rsidP="001C74BD">
      <w:pPr>
        <w:pStyle w:val="Heading2"/>
      </w:pPr>
      <w:bookmarkStart w:id="6" w:name="_Toc102724600"/>
      <w:r w:rsidRPr="00E344C2">
        <w:t>Hofstede</w:t>
      </w:r>
      <w:r w:rsidR="001C74BD">
        <w:t xml:space="preserve"> Cultural Dimension Theory</w:t>
      </w:r>
      <w:bookmarkEnd w:id="6"/>
    </w:p>
    <w:p w:rsidR="00B767AE" w:rsidRDefault="001C69F0" w:rsidP="00E344C2">
      <w:pPr>
        <w:jc w:val="both"/>
        <w:rPr>
          <w:rFonts w:cstheme="minorHAnsi"/>
          <w:szCs w:val="24"/>
        </w:rPr>
      </w:pPr>
      <w:r>
        <w:rPr>
          <w:rFonts w:cstheme="minorHAnsi"/>
          <w:szCs w:val="24"/>
        </w:rPr>
        <w:t xml:space="preserve">This cultural theory was developed by Geert Hofstede. </w:t>
      </w:r>
      <w:r w:rsidR="00C241AC">
        <w:rPr>
          <w:rFonts w:cstheme="minorHAnsi"/>
          <w:szCs w:val="24"/>
        </w:rPr>
        <w:t xml:space="preserve">The theory </w:t>
      </w:r>
      <w:r w:rsidR="008F7786">
        <w:rPr>
          <w:rFonts w:cstheme="minorHAnsi"/>
          <w:szCs w:val="24"/>
        </w:rPr>
        <w:t>proposes</w:t>
      </w:r>
      <w:r w:rsidR="00C241AC">
        <w:rPr>
          <w:rFonts w:cstheme="minorHAnsi"/>
          <w:szCs w:val="24"/>
        </w:rPr>
        <w:t xml:space="preserve"> different dimensions to understand the cultural differences that may be present in people of different area. Based on this understanding, the management of the </w:t>
      </w:r>
      <w:r w:rsidR="008F7786">
        <w:rPr>
          <w:rFonts w:cstheme="minorHAnsi"/>
          <w:szCs w:val="24"/>
        </w:rPr>
        <w:t>business</w:t>
      </w:r>
      <w:r w:rsidR="00C241AC">
        <w:rPr>
          <w:rFonts w:cstheme="minorHAnsi"/>
          <w:szCs w:val="24"/>
        </w:rPr>
        <w:t xml:space="preserve"> can develop better communication plans</w:t>
      </w:r>
      <w:r w:rsidR="00A14677">
        <w:rPr>
          <w:rFonts w:cstheme="minorHAnsi"/>
          <w:szCs w:val="24"/>
        </w:rPr>
        <w:t xml:space="preserve"> (Turturean, 2019)</w:t>
      </w:r>
      <w:r w:rsidR="00C241AC">
        <w:rPr>
          <w:rFonts w:cstheme="minorHAnsi"/>
          <w:szCs w:val="24"/>
        </w:rPr>
        <w:t>. Below is the discussion on these cultural dimensions to get a better understanding about them.</w:t>
      </w:r>
    </w:p>
    <w:p w:rsidR="009A3E0E" w:rsidRPr="00E344C2" w:rsidRDefault="009A3E0E" w:rsidP="001D24CB">
      <w:pPr>
        <w:pStyle w:val="Heading2"/>
      </w:pPr>
      <w:bookmarkStart w:id="7" w:name="_Toc102724601"/>
      <w:r w:rsidRPr="00E344C2">
        <w:t>Power Distance Index (PDI)</w:t>
      </w:r>
      <w:bookmarkEnd w:id="7"/>
    </w:p>
    <w:p w:rsidR="00B86E93" w:rsidRDefault="00B86E93" w:rsidP="00E344C2">
      <w:pPr>
        <w:jc w:val="both"/>
        <w:rPr>
          <w:rFonts w:cstheme="minorHAnsi"/>
          <w:szCs w:val="24"/>
        </w:rPr>
      </w:pPr>
      <w:r>
        <w:rPr>
          <w:rFonts w:cstheme="minorHAnsi"/>
          <w:szCs w:val="24"/>
        </w:rPr>
        <w:t xml:space="preserve">This dimension represents the level of difference in power between the </w:t>
      </w:r>
      <w:r w:rsidR="008F7786">
        <w:rPr>
          <w:rFonts w:cstheme="minorHAnsi"/>
          <w:szCs w:val="24"/>
        </w:rPr>
        <w:t>individuals</w:t>
      </w:r>
      <w:r>
        <w:rPr>
          <w:rFonts w:cstheme="minorHAnsi"/>
          <w:szCs w:val="24"/>
        </w:rPr>
        <w:t xml:space="preserve"> and the acceptability standard of the people in relation to these differences. </w:t>
      </w:r>
      <w:r w:rsidR="00B64E88">
        <w:rPr>
          <w:rFonts w:cstheme="minorHAnsi"/>
          <w:szCs w:val="24"/>
        </w:rPr>
        <w:t xml:space="preserve">Some culture </w:t>
      </w:r>
      <w:r w:rsidR="008F7786">
        <w:rPr>
          <w:rFonts w:cstheme="minorHAnsi"/>
          <w:szCs w:val="24"/>
        </w:rPr>
        <w:t>does</w:t>
      </w:r>
      <w:r w:rsidR="00B64E88">
        <w:rPr>
          <w:rFonts w:cstheme="minorHAnsi"/>
          <w:szCs w:val="24"/>
        </w:rPr>
        <w:t xml:space="preserve"> not accept huge differences based on power of the individual while some cultures are such that people understand their place in social </w:t>
      </w:r>
      <w:r w:rsidR="008F7786">
        <w:rPr>
          <w:rFonts w:cstheme="minorHAnsi"/>
          <w:szCs w:val="24"/>
        </w:rPr>
        <w:t>hierarchy</w:t>
      </w:r>
      <w:r w:rsidR="00B64E88">
        <w:rPr>
          <w:rFonts w:cstheme="minorHAnsi"/>
          <w:szCs w:val="24"/>
        </w:rPr>
        <w:t xml:space="preserve"> based on their power. </w:t>
      </w:r>
      <w:r w:rsidR="00B667CE">
        <w:rPr>
          <w:rFonts w:cstheme="minorHAnsi"/>
          <w:szCs w:val="24"/>
        </w:rPr>
        <w:t xml:space="preserve">A lower power distance index means that the power is not concentrated with certain individuals and is </w:t>
      </w:r>
      <w:r w:rsidR="00CC221A">
        <w:rPr>
          <w:rFonts w:cstheme="minorHAnsi"/>
          <w:szCs w:val="24"/>
        </w:rPr>
        <w:t>scattered among different people</w:t>
      </w:r>
      <w:r w:rsidR="004170EA">
        <w:rPr>
          <w:rFonts w:cstheme="minorHAnsi"/>
          <w:szCs w:val="24"/>
        </w:rPr>
        <w:t xml:space="preserve"> (Hofstede and Rorso, 2018)</w:t>
      </w:r>
      <w:r w:rsidR="00CC221A">
        <w:rPr>
          <w:rFonts w:cstheme="minorHAnsi"/>
          <w:szCs w:val="24"/>
        </w:rPr>
        <w:t xml:space="preserve">. India is a country with high PDI and the </w:t>
      </w:r>
      <w:r w:rsidR="008F7786">
        <w:rPr>
          <w:rFonts w:cstheme="minorHAnsi"/>
          <w:szCs w:val="24"/>
        </w:rPr>
        <w:t>management</w:t>
      </w:r>
      <w:r w:rsidR="00CC221A">
        <w:rPr>
          <w:rFonts w:cstheme="minorHAnsi"/>
          <w:szCs w:val="24"/>
        </w:rPr>
        <w:t xml:space="preserve"> should be very careful </w:t>
      </w:r>
      <w:r w:rsidR="008F7786">
        <w:rPr>
          <w:rFonts w:cstheme="minorHAnsi"/>
          <w:szCs w:val="24"/>
        </w:rPr>
        <w:t>about</w:t>
      </w:r>
      <w:r w:rsidR="00CC221A">
        <w:rPr>
          <w:rFonts w:cstheme="minorHAnsi"/>
          <w:szCs w:val="24"/>
        </w:rPr>
        <w:t xml:space="preserve"> that.</w:t>
      </w:r>
    </w:p>
    <w:p w:rsidR="009A3E0E" w:rsidRPr="00E344C2" w:rsidRDefault="009A3E0E" w:rsidP="001D24CB">
      <w:pPr>
        <w:pStyle w:val="Heading2"/>
      </w:pPr>
      <w:bookmarkStart w:id="8" w:name="_Toc102724602"/>
      <w:r w:rsidRPr="00E344C2">
        <w:t>Ind</w:t>
      </w:r>
      <w:r w:rsidR="00B767AE">
        <w:t>ividualism</w:t>
      </w:r>
      <w:r w:rsidRPr="00E344C2">
        <w:t xml:space="preserve"> Versus Collectivism</w:t>
      </w:r>
      <w:bookmarkEnd w:id="8"/>
      <w:r w:rsidRPr="00E344C2">
        <w:t xml:space="preserve"> </w:t>
      </w:r>
    </w:p>
    <w:p w:rsidR="009A3E0E" w:rsidRPr="00E344C2" w:rsidRDefault="001C495E" w:rsidP="00E344C2">
      <w:pPr>
        <w:jc w:val="both"/>
        <w:rPr>
          <w:rFonts w:cstheme="minorHAnsi"/>
          <w:szCs w:val="24"/>
        </w:rPr>
      </w:pPr>
      <w:r>
        <w:rPr>
          <w:rFonts w:cstheme="minorHAnsi"/>
          <w:szCs w:val="24"/>
        </w:rPr>
        <w:t xml:space="preserve">This represents the tendency of the people to focus on individual self or collectively as a community. </w:t>
      </w:r>
      <w:r w:rsidR="000A71C3">
        <w:rPr>
          <w:rFonts w:cstheme="minorHAnsi"/>
          <w:szCs w:val="24"/>
        </w:rPr>
        <w:t>The individual culture focus on personal gains and growth while collective cultures focus on relationships among the people</w:t>
      </w:r>
      <w:r w:rsidR="004170EA">
        <w:rPr>
          <w:rFonts w:cstheme="minorHAnsi"/>
          <w:szCs w:val="24"/>
        </w:rPr>
        <w:t xml:space="preserve"> (Turturean, 2019)</w:t>
      </w:r>
      <w:r w:rsidR="000A71C3">
        <w:rPr>
          <w:rFonts w:cstheme="minorHAnsi"/>
          <w:szCs w:val="24"/>
        </w:rPr>
        <w:t xml:space="preserve">. </w:t>
      </w:r>
      <w:r w:rsidR="00DB72B8">
        <w:rPr>
          <w:rFonts w:cstheme="minorHAnsi"/>
          <w:szCs w:val="24"/>
        </w:rPr>
        <w:t xml:space="preserve">India tends to incline towards collective culture mostly. </w:t>
      </w:r>
      <w:r w:rsidR="008F7786">
        <w:rPr>
          <w:rFonts w:cstheme="minorHAnsi"/>
          <w:szCs w:val="24"/>
        </w:rPr>
        <w:t>Although</w:t>
      </w:r>
      <w:r w:rsidR="00DB72B8">
        <w:rPr>
          <w:rFonts w:cstheme="minorHAnsi"/>
          <w:szCs w:val="24"/>
        </w:rPr>
        <w:t xml:space="preserve"> the younger workforce is lightly inclined towards individualism but the major trend is towards collective matters.</w:t>
      </w:r>
    </w:p>
    <w:p w:rsidR="009A3E0E" w:rsidRPr="00E344C2" w:rsidRDefault="009A3E0E" w:rsidP="001D24CB">
      <w:pPr>
        <w:pStyle w:val="Heading2"/>
      </w:pPr>
      <w:bookmarkStart w:id="9" w:name="_Toc102724603"/>
      <w:r w:rsidRPr="00E344C2">
        <w:lastRenderedPageBreak/>
        <w:t>Ma</w:t>
      </w:r>
      <w:r w:rsidR="00B767AE">
        <w:t>sculinity</w:t>
      </w:r>
      <w:r w:rsidRPr="00E344C2">
        <w:t xml:space="preserve"> Versus Femininity</w:t>
      </w:r>
      <w:bookmarkEnd w:id="9"/>
    </w:p>
    <w:p w:rsidR="001F4467" w:rsidRDefault="001F4467" w:rsidP="00E344C2">
      <w:pPr>
        <w:jc w:val="both"/>
        <w:rPr>
          <w:rFonts w:cstheme="minorHAnsi"/>
          <w:szCs w:val="24"/>
        </w:rPr>
      </w:pPr>
      <w:r>
        <w:rPr>
          <w:rFonts w:cstheme="minorHAnsi"/>
          <w:szCs w:val="24"/>
        </w:rPr>
        <w:t>This dimension is related to the number of males and females in the workplace of the economy. The tendency of the people to label certain jobs as suitable for females and restricting their entry in the workforce</w:t>
      </w:r>
      <w:r w:rsidR="004170EA">
        <w:rPr>
          <w:rFonts w:cstheme="minorHAnsi"/>
          <w:szCs w:val="24"/>
        </w:rPr>
        <w:t xml:space="preserve"> (Hofstede and Rorso, 2018)</w:t>
      </w:r>
      <w:r>
        <w:rPr>
          <w:rFonts w:cstheme="minorHAnsi"/>
          <w:szCs w:val="24"/>
        </w:rPr>
        <w:t>.</w:t>
      </w:r>
      <w:r w:rsidR="004170EA">
        <w:rPr>
          <w:rFonts w:cstheme="minorHAnsi"/>
          <w:szCs w:val="24"/>
        </w:rPr>
        <w:t xml:space="preserve"> </w:t>
      </w:r>
      <w:r>
        <w:rPr>
          <w:rFonts w:cstheme="minorHAnsi"/>
          <w:szCs w:val="24"/>
        </w:rPr>
        <w:t xml:space="preserve">The India has a male dominating workforce </w:t>
      </w:r>
      <w:r w:rsidR="008F7786">
        <w:rPr>
          <w:rFonts w:cstheme="minorHAnsi"/>
          <w:szCs w:val="24"/>
        </w:rPr>
        <w:t>till</w:t>
      </w:r>
      <w:r>
        <w:rPr>
          <w:rFonts w:cstheme="minorHAnsi"/>
          <w:szCs w:val="24"/>
        </w:rPr>
        <w:t xml:space="preserve"> date but the trend has been changing gradually with more and more female workers entering the workforce.</w:t>
      </w:r>
    </w:p>
    <w:p w:rsidR="009A3E0E" w:rsidRPr="00E344C2" w:rsidRDefault="00B767AE" w:rsidP="001D24CB">
      <w:pPr>
        <w:pStyle w:val="Heading2"/>
      </w:pPr>
      <w:bookmarkStart w:id="10" w:name="_Toc102724604"/>
      <w:r>
        <w:t xml:space="preserve">Uncertainty </w:t>
      </w:r>
      <w:r w:rsidR="009A3E0E" w:rsidRPr="00E344C2">
        <w:t>Avoidance Index</w:t>
      </w:r>
      <w:bookmarkEnd w:id="10"/>
      <w:r w:rsidR="009A3E0E" w:rsidRPr="00E344C2">
        <w:t xml:space="preserve"> </w:t>
      </w:r>
    </w:p>
    <w:p w:rsidR="00E7251F" w:rsidRDefault="006E3644" w:rsidP="00E344C2">
      <w:pPr>
        <w:jc w:val="both"/>
        <w:rPr>
          <w:rFonts w:cstheme="minorHAnsi"/>
          <w:szCs w:val="24"/>
        </w:rPr>
      </w:pPr>
      <w:r>
        <w:rPr>
          <w:rFonts w:cstheme="minorHAnsi"/>
          <w:szCs w:val="24"/>
        </w:rPr>
        <w:t>A very important cultural dimension is in relation to the tendency of the people to avoid risk in the society. This is a very important factor as it will result in people being risk averse or risk taking. The businesses have to communicate with the peoples accordingly and also the leadership will behave in the certain manner</w:t>
      </w:r>
      <w:r w:rsidR="004170EA">
        <w:rPr>
          <w:rFonts w:cstheme="minorHAnsi"/>
          <w:szCs w:val="24"/>
        </w:rPr>
        <w:t xml:space="preserve"> (Turturean, 2019)</w:t>
      </w:r>
      <w:r>
        <w:rPr>
          <w:rFonts w:cstheme="minorHAnsi"/>
          <w:szCs w:val="24"/>
        </w:rPr>
        <w:t>. India ranks average on this index which means that Western businesses have to take consideration of some higher level of uncertainty.</w:t>
      </w:r>
    </w:p>
    <w:p w:rsidR="009A3E0E" w:rsidRPr="00E344C2" w:rsidRDefault="00AB434A" w:rsidP="001D24CB">
      <w:pPr>
        <w:pStyle w:val="Heading2"/>
      </w:pPr>
      <w:bookmarkStart w:id="11" w:name="_Toc102724605"/>
      <w:r>
        <w:t xml:space="preserve">Long-Term </w:t>
      </w:r>
      <w:r w:rsidR="009A3E0E" w:rsidRPr="00E344C2">
        <w:t>Versus Short-Term Orientation</w:t>
      </w:r>
      <w:bookmarkEnd w:id="11"/>
    </w:p>
    <w:p w:rsidR="0095079D" w:rsidRDefault="0095079D" w:rsidP="00E344C2">
      <w:pPr>
        <w:jc w:val="both"/>
        <w:rPr>
          <w:rFonts w:cstheme="minorHAnsi"/>
          <w:szCs w:val="24"/>
        </w:rPr>
      </w:pPr>
      <w:r>
        <w:rPr>
          <w:rFonts w:cstheme="minorHAnsi"/>
          <w:szCs w:val="24"/>
        </w:rPr>
        <w:t xml:space="preserve">The </w:t>
      </w:r>
      <w:r w:rsidR="008F7786">
        <w:rPr>
          <w:rFonts w:cstheme="minorHAnsi"/>
          <w:szCs w:val="24"/>
        </w:rPr>
        <w:t>mindset</w:t>
      </w:r>
      <w:r>
        <w:rPr>
          <w:rFonts w:cstheme="minorHAnsi"/>
          <w:szCs w:val="24"/>
        </w:rPr>
        <w:t xml:space="preserve"> of the people of a certain area is extremely important in this regard. </w:t>
      </w:r>
      <w:r w:rsidR="001D76D0">
        <w:rPr>
          <w:rFonts w:cstheme="minorHAnsi"/>
          <w:szCs w:val="24"/>
        </w:rPr>
        <w:t xml:space="preserve">Some cultures have long term visions and the people tend to be </w:t>
      </w:r>
      <w:r w:rsidR="00954B33">
        <w:rPr>
          <w:rFonts w:cstheme="minorHAnsi"/>
          <w:szCs w:val="24"/>
        </w:rPr>
        <w:t>focused</w:t>
      </w:r>
      <w:r w:rsidR="001D76D0">
        <w:rPr>
          <w:rFonts w:cstheme="minorHAnsi"/>
          <w:szCs w:val="24"/>
        </w:rPr>
        <w:t xml:space="preserve"> on these matters. Other cultures such as Western cultures are mostly short-term oriented</w:t>
      </w:r>
      <w:r w:rsidR="004170EA">
        <w:rPr>
          <w:rFonts w:cstheme="minorHAnsi"/>
          <w:szCs w:val="24"/>
        </w:rPr>
        <w:t xml:space="preserve"> (Turturean, 2019)</w:t>
      </w:r>
      <w:r w:rsidR="001D76D0">
        <w:rPr>
          <w:rFonts w:cstheme="minorHAnsi"/>
          <w:szCs w:val="24"/>
        </w:rPr>
        <w:t xml:space="preserve">. </w:t>
      </w:r>
      <w:r w:rsidR="00A84D9E">
        <w:rPr>
          <w:rFonts w:cstheme="minorHAnsi"/>
          <w:szCs w:val="24"/>
        </w:rPr>
        <w:t xml:space="preserve">The </w:t>
      </w:r>
      <w:r w:rsidR="008F7786">
        <w:rPr>
          <w:rFonts w:cstheme="minorHAnsi"/>
          <w:szCs w:val="24"/>
        </w:rPr>
        <w:t>management</w:t>
      </w:r>
      <w:r w:rsidR="00A84D9E">
        <w:rPr>
          <w:rFonts w:cstheme="minorHAnsi"/>
          <w:szCs w:val="24"/>
        </w:rPr>
        <w:t xml:space="preserve"> plans and employee interaction is affected by this orientation. The India tends to lean towards long-term orientation and this is to be kept in mind by the business.</w:t>
      </w:r>
    </w:p>
    <w:p w:rsidR="00724B7F" w:rsidRPr="00E344C2" w:rsidRDefault="00724B7F" w:rsidP="001D24CB">
      <w:pPr>
        <w:pStyle w:val="Heading1"/>
      </w:pPr>
      <w:bookmarkStart w:id="12" w:name="_Toc102724606"/>
      <w:r w:rsidRPr="00E344C2">
        <w:t>Communication A</w:t>
      </w:r>
      <w:r w:rsidR="00AE4792">
        <w:t>dapta</w:t>
      </w:r>
      <w:r w:rsidRPr="00E344C2">
        <w:t>tion Theory</w:t>
      </w:r>
      <w:r w:rsidR="000724F2">
        <w:t xml:space="preserve"> (CAT)</w:t>
      </w:r>
      <w:bookmarkEnd w:id="12"/>
    </w:p>
    <w:p w:rsidR="0045598F" w:rsidRPr="00E344C2" w:rsidRDefault="00D3785F" w:rsidP="00E344C2">
      <w:pPr>
        <w:jc w:val="both"/>
        <w:rPr>
          <w:rFonts w:cstheme="minorHAnsi"/>
          <w:szCs w:val="24"/>
        </w:rPr>
      </w:pPr>
      <w:r>
        <w:rPr>
          <w:rFonts w:cstheme="minorHAnsi"/>
          <w:szCs w:val="24"/>
        </w:rPr>
        <w:t xml:space="preserve">This theory was </w:t>
      </w:r>
      <w:r w:rsidR="008F7786">
        <w:rPr>
          <w:rFonts w:cstheme="minorHAnsi"/>
          <w:szCs w:val="24"/>
        </w:rPr>
        <w:t>developed</w:t>
      </w:r>
      <w:r>
        <w:rPr>
          <w:rFonts w:cstheme="minorHAnsi"/>
          <w:szCs w:val="24"/>
        </w:rPr>
        <w:t xml:space="preserve"> by Howard Giles in 1971 who a professor communication at university of California.</w:t>
      </w:r>
      <w:r w:rsidR="00ED105E">
        <w:rPr>
          <w:rFonts w:cstheme="minorHAnsi"/>
          <w:szCs w:val="24"/>
        </w:rPr>
        <w:t xml:space="preserve"> This theory </w:t>
      </w:r>
      <w:r w:rsidR="008F7786">
        <w:rPr>
          <w:rFonts w:cstheme="minorHAnsi"/>
          <w:szCs w:val="24"/>
        </w:rPr>
        <w:t>means</w:t>
      </w:r>
      <w:r w:rsidR="00ED105E">
        <w:rPr>
          <w:rFonts w:cstheme="minorHAnsi"/>
          <w:szCs w:val="24"/>
        </w:rPr>
        <w:t xml:space="preserve"> that the communication takes place better when the </w:t>
      </w:r>
      <w:r w:rsidR="008F7786">
        <w:rPr>
          <w:rFonts w:cstheme="minorHAnsi"/>
          <w:szCs w:val="24"/>
        </w:rPr>
        <w:t>differences</w:t>
      </w:r>
      <w:r w:rsidR="00ED105E">
        <w:rPr>
          <w:rFonts w:cstheme="minorHAnsi"/>
          <w:szCs w:val="24"/>
        </w:rPr>
        <w:t xml:space="preserve"> are reduced and </w:t>
      </w:r>
      <w:r w:rsidR="008F7786">
        <w:rPr>
          <w:rFonts w:cstheme="minorHAnsi"/>
          <w:szCs w:val="24"/>
        </w:rPr>
        <w:t>adjustments</w:t>
      </w:r>
      <w:r w:rsidR="00ED105E">
        <w:rPr>
          <w:rFonts w:cstheme="minorHAnsi"/>
          <w:szCs w:val="24"/>
        </w:rPr>
        <w:t xml:space="preserve"> are made according to the different social cultures present.</w:t>
      </w:r>
      <w:r w:rsidR="00BD2E96">
        <w:rPr>
          <w:rFonts w:cstheme="minorHAnsi"/>
          <w:szCs w:val="24"/>
        </w:rPr>
        <w:t xml:space="preserve"> </w:t>
      </w:r>
      <w:r w:rsidR="0045598F" w:rsidRPr="00E344C2">
        <w:rPr>
          <w:rFonts w:cstheme="minorHAnsi"/>
          <w:szCs w:val="24"/>
        </w:rPr>
        <w:t>The hypothesis is a progression of discourse change hypothesis discussing mental ideas on elements of discourse. Correspondence convenience hypothesis is connected with social brain research</w:t>
      </w:r>
      <w:r w:rsidR="004170EA">
        <w:rPr>
          <w:rFonts w:cstheme="minorHAnsi"/>
          <w:szCs w:val="24"/>
        </w:rPr>
        <w:t xml:space="preserve"> (Allleyne, 2018)</w:t>
      </w:r>
      <w:r w:rsidR="0045598F" w:rsidRPr="00E344C2">
        <w:rPr>
          <w:rFonts w:cstheme="minorHAnsi"/>
          <w:szCs w:val="24"/>
        </w:rPr>
        <w:t>. The hypothesis was known as Speech Accommodation Theory until it included non-verbal parts of correspondence then it became famous as 'Correspondence Accommodation' Theory. The hypothesis is connected with social character hypothesis.</w:t>
      </w:r>
    </w:p>
    <w:p w:rsidR="0045598F" w:rsidRPr="00E344C2" w:rsidRDefault="0045598F" w:rsidP="00E344C2">
      <w:pPr>
        <w:jc w:val="both"/>
        <w:rPr>
          <w:rFonts w:cstheme="minorHAnsi"/>
          <w:szCs w:val="24"/>
        </w:rPr>
      </w:pPr>
      <w:r w:rsidRPr="00E344C2">
        <w:rPr>
          <w:rFonts w:cstheme="minorHAnsi"/>
          <w:szCs w:val="24"/>
        </w:rPr>
        <w:lastRenderedPageBreak/>
        <w:t>C</w:t>
      </w:r>
      <w:r w:rsidR="000724F2">
        <w:rPr>
          <w:rFonts w:cstheme="minorHAnsi"/>
          <w:szCs w:val="24"/>
        </w:rPr>
        <w:t>AT</w:t>
      </w:r>
      <w:r w:rsidRPr="00E344C2">
        <w:rPr>
          <w:rFonts w:cstheme="minorHAnsi"/>
          <w:szCs w:val="24"/>
        </w:rPr>
        <w:t xml:space="preserve"> depicts the human inclination to change their correspondence as indicated by circumstances and individuals included. Individuals have that capacity to shape themselves experiencing the same thing to control social contrasts.</w:t>
      </w:r>
      <w:r w:rsidR="00321C5C">
        <w:rPr>
          <w:rFonts w:cstheme="minorHAnsi"/>
          <w:szCs w:val="24"/>
        </w:rPr>
        <w:t xml:space="preserve"> </w:t>
      </w:r>
      <w:r w:rsidRPr="00E344C2">
        <w:rPr>
          <w:rFonts w:cstheme="minorHAnsi"/>
          <w:szCs w:val="24"/>
        </w:rPr>
        <w:t>Individuals attempt to get endorsement for all that they say and do to make a positive picture of themselves before the other communicator. The elements of convenience exercises are motions and words.</w:t>
      </w:r>
      <w:r w:rsidR="00321C5C">
        <w:rPr>
          <w:rFonts w:cstheme="minorHAnsi"/>
          <w:szCs w:val="24"/>
        </w:rPr>
        <w:t xml:space="preserve"> </w:t>
      </w:r>
      <w:r w:rsidRPr="00E344C2">
        <w:rPr>
          <w:rFonts w:cstheme="minorHAnsi"/>
          <w:szCs w:val="24"/>
        </w:rPr>
        <w:t>Convenience process has been additionally separated into two classes as indicated by this hypothesis</w:t>
      </w:r>
      <w:r w:rsidR="004170EA">
        <w:rPr>
          <w:rFonts w:cstheme="minorHAnsi"/>
          <w:szCs w:val="24"/>
        </w:rPr>
        <w:t xml:space="preserve"> (Alleyne, 2018)</w:t>
      </w:r>
      <w:r w:rsidRPr="00E344C2">
        <w:rPr>
          <w:rFonts w:cstheme="minorHAnsi"/>
          <w:szCs w:val="24"/>
        </w:rPr>
        <w:t>. One of them is assembly, which is a course of individuals normally having a tendency to adjust other communicators' approach to conveying to interface and diminishing their social distinctions. The other one is disparity, which is a course of non-variation of correspondence qualities and highlight of social and nonverbal correspondence contrasts.</w:t>
      </w:r>
    </w:p>
    <w:p w:rsidR="000C03C5" w:rsidRPr="00E344C2" w:rsidRDefault="000C03C5" w:rsidP="001C74BD">
      <w:pPr>
        <w:pStyle w:val="Heading1"/>
      </w:pPr>
      <w:bookmarkStart w:id="13" w:name="_Toc102724607"/>
      <w:r w:rsidRPr="00E344C2">
        <w:t>Cultural Sensitivity when Doing Business in India</w:t>
      </w:r>
      <w:bookmarkEnd w:id="13"/>
    </w:p>
    <w:p w:rsidR="00B409E7" w:rsidRDefault="00B409E7" w:rsidP="00E344C2">
      <w:pPr>
        <w:jc w:val="both"/>
        <w:rPr>
          <w:rFonts w:cstheme="minorHAnsi"/>
          <w:szCs w:val="24"/>
        </w:rPr>
      </w:pPr>
      <w:r>
        <w:rPr>
          <w:rFonts w:cstheme="minorHAnsi"/>
          <w:szCs w:val="24"/>
        </w:rPr>
        <w:t>The businesses should be most aware of the things that the people of a particular area are very sensitive about before planning their communication strategy</w:t>
      </w:r>
      <w:r w:rsidR="00957572">
        <w:rPr>
          <w:rFonts w:cstheme="minorHAnsi"/>
          <w:szCs w:val="24"/>
        </w:rPr>
        <w:t xml:space="preserve"> (Takino, 2017)</w:t>
      </w:r>
      <w:r>
        <w:rPr>
          <w:rFonts w:cstheme="minorHAnsi"/>
          <w:szCs w:val="24"/>
        </w:rPr>
        <w:t xml:space="preserve">. </w:t>
      </w:r>
      <w:r w:rsidR="003F2E0D">
        <w:rPr>
          <w:rFonts w:cstheme="minorHAnsi"/>
          <w:szCs w:val="24"/>
        </w:rPr>
        <w:t xml:space="preserve">India is a country with largely Hindu population. Also, they have a high regard for their traditional cultural values. The people also hold </w:t>
      </w:r>
      <w:r w:rsidR="008F7786">
        <w:rPr>
          <w:rFonts w:cstheme="minorHAnsi"/>
          <w:szCs w:val="24"/>
        </w:rPr>
        <w:t>high</w:t>
      </w:r>
      <w:r w:rsidR="003F2E0D">
        <w:rPr>
          <w:rFonts w:cstheme="minorHAnsi"/>
          <w:szCs w:val="24"/>
        </w:rPr>
        <w:t xml:space="preserve"> importance to their local ethnicities and language differences. For a business to move their functioning in India. They should develop a very good understanding of these areas as people are very sensitive and any miscommunication can wreak havoc on the business.</w:t>
      </w:r>
    </w:p>
    <w:p w:rsidR="000C03C5" w:rsidRPr="00E344C2" w:rsidRDefault="0045598F" w:rsidP="00E344C2">
      <w:pPr>
        <w:jc w:val="both"/>
        <w:rPr>
          <w:rFonts w:cstheme="minorHAnsi"/>
          <w:szCs w:val="24"/>
        </w:rPr>
      </w:pPr>
      <w:r w:rsidRPr="00E344C2">
        <w:rPr>
          <w:rFonts w:cstheme="minorHAnsi"/>
          <w:szCs w:val="24"/>
        </w:rPr>
        <w:t>At a more essential level, understanding the subtleties of a culture that are reflected in non-verbal communication, discourse examples, and customs permit the laborer to more readily comprehend and speak with colleagues, colleagues, partners, and clients</w:t>
      </w:r>
      <w:r w:rsidR="00957572">
        <w:rPr>
          <w:rFonts w:cstheme="minorHAnsi"/>
          <w:szCs w:val="24"/>
        </w:rPr>
        <w:t xml:space="preserve"> (Naidoo and Dulek, 2018)</w:t>
      </w:r>
      <w:r w:rsidRPr="00E344C2">
        <w:rPr>
          <w:rFonts w:cstheme="minorHAnsi"/>
          <w:szCs w:val="24"/>
        </w:rPr>
        <w:t>.</w:t>
      </w:r>
      <w:r w:rsidR="00B409E7">
        <w:rPr>
          <w:rFonts w:cstheme="minorHAnsi"/>
          <w:szCs w:val="24"/>
        </w:rPr>
        <w:t xml:space="preserve"> </w:t>
      </w:r>
      <w:r w:rsidRPr="00E344C2">
        <w:rPr>
          <w:rFonts w:cstheme="minorHAnsi"/>
          <w:szCs w:val="24"/>
        </w:rPr>
        <w:t>A handshake, for example, is OK, even expected in western culture. Nonetheless, in Thailand it isn't. All things considered, a wai is offered, a bow with the hands palm to palm at chest level and you ought to bring it back. You ought to offer a handshake provided that the individual doesn't offer a wai.</w:t>
      </w:r>
    </w:p>
    <w:p w:rsidR="000C03C5" w:rsidRPr="005B3507" w:rsidRDefault="000C03C5" w:rsidP="005B3507">
      <w:pPr>
        <w:pStyle w:val="Heading1"/>
      </w:pPr>
      <w:bookmarkStart w:id="14" w:name="_Toc102724608"/>
      <w:r w:rsidRPr="005B3507">
        <w:lastRenderedPageBreak/>
        <w:t>Communication Barriers Experienced by Foreign Businesses in India</w:t>
      </w:r>
      <w:bookmarkEnd w:id="14"/>
    </w:p>
    <w:p w:rsidR="0045598F" w:rsidRPr="00E344C2" w:rsidRDefault="003F2E0D" w:rsidP="00E344C2">
      <w:pPr>
        <w:jc w:val="both"/>
        <w:rPr>
          <w:rFonts w:cstheme="minorHAnsi"/>
          <w:szCs w:val="24"/>
        </w:rPr>
      </w:pPr>
      <w:r>
        <w:rPr>
          <w:rFonts w:cstheme="minorHAnsi"/>
          <w:szCs w:val="24"/>
        </w:rPr>
        <w:t xml:space="preserve">There are many communication </w:t>
      </w:r>
      <w:r w:rsidR="008F7786">
        <w:rPr>
          <w:rFonts w:cstheme="minorHAnsi"/>
          <w:szCs w:val="24"/>
        </w:rPr>
        <w:t>barriers</w:t>
      </w:r>
      <w:r>
        <w:rPr>
          <w:rFonts w:cstheme="minorHAnsi"/>
          <w:szCs w:val="24"/>
        </w:rPr>
        <w:t xml:space="preserve"> experienced by foreign </w:t>
      </w:r>
      <w:r w:rsidR="008F7786">
        <w:rPr>
          <w:rFonts w:cstheme="minorHAnsi"/>
          <w:szCs w:val="24"/>
        </w:rPr>
        <w:t>businesses</w:t>
      </w:r>
      <w:r>
        <w:rPr>
          <w:rFonts w:cstheme="minorHAnsi"/>
          <w:szCs w:val="24"/>
        </w:rPr>
        <w:t>. A brief discussion on them is as follows:</w:t>
      </w:r>
    </w:p>
    <w:p w:rsidR="0045598F" w:rsidRPr="005A668E" w:rsidRDefault="0045598F" w:rsidP="005B3507">
      <w:pPr>
        <w:pStyle w:val="Heading2"/>
      </w:pPr>
      <w:bookmarkStart w:id="15" w:name="_Toc102724609"/>
      <w:r w:rsidRPr="005A668E">
        <w:t>Language Barriers</w:t>
      </w:r>
      <w:bookmarkEnd w:id="15"/>
    </w:p>
    <w:p w:rsidR="00957572" w:rsidRPr="005B3507" w:rsidRDefault="005A668E" w:rsidP="00E344C2">
      <w:pPr>
        <w:jc w:val="both"/>
        <w:rPr>
          <w:rFonts w:cstheme="minorHAnsi"/>
          <w:szCs w:val="24"/>
        </w:rPr>
      </w:pPr>
      <w:r>
        <w:rPr>
          <w:rFonts w:cstheme="minorHAnsi"/>
          <w:szCs w:val="24"/>
        </w:rPr>
        <w:t xml:space="preserve">The language is one of the key thing for any business in establishing communication in other regions. Although India is a country which has large segment of English speaking population, it should be kept in mind that many people speak local languages. </w:t>
      </w:r>
      <w:r w:rsidR="00945878">
        <w:rPr>
          <w:rFonts w:cstheme="minorHAnsi"/>
          <w:szCs w:val="24"/>
        </w:rPr>
        <w:t xml:space="preserve">The working class are more comfortable in their languages and the </w:t>
      </w:r>
      <w:r w:rsidR="008F7786">
        <w:rPr>
          <w:rFonts w:cstheme="minorHAnsi"/>
          <w:szCs w:val="24"/>
        </w:rPr>
        <w:t>businesses</w:t>
      </w:r>
      <w:r w:rsidR="00945878">
        <w:rPr>
          <w:rFonts w:cstheme="minorHAnsi"/>
          <w:szCs w:val="24"/>
        </w:rPr>
        <w:t xml:space="preserve"> have to make </w:t>
      </w:r>
      <w:r w:rsidR="008F7786">
        <w:rPr>
          <w:rFonts w:cstheme="minorHAnsi"/>
          <w:szCs w:val="24"/>
        </w:rPr>
        <w:t>adjustments</w:t>
      </w:r>
      <w:r w:rsidR="00945878">
        <w:rPr>
          <w:rFonts w:cstheme="minorHAnsi"/>
          <w:szCs w:val="24"/>
        </w:rPr>
        <w:t xml:space="preserve"> accordingly</w:t>
      </w:r>
      <w:r w:rsidR="00957572">
        <w:rPr>
          <w:rFonts w:cstheme="minorHAnsi"/>
          <w:szCs w:val="24"/>
        </w:rPr>
        <w:t xml:space="preserve"> (Heo, 2021)</w:t>
      </w:r>
      <w:r w:rsidR="00945878">
        <w:rPr>
          <w:rFonts w:cstheme="minorHAnsi"/>
          <w:szCs w:val="24"/>
        </w:rPr>
        <w:t>.</w:t>
      </w:r>
    </w:p>
    <w:p w:rsidR="0045598F" w:rsidRPr="00D0212E" w:rsidRDefault="0045598F" w:rsidP="005B3507">
      <w:pPr>
        <w:pStyle w:val="Heading2"/>
      </w:pPr>
      <w:bookmarkStart w:id="16" w:name="_Toc102724610"/>
      <w:r w:rsidRPr="00D0212E">
        <w:t>Social Differences</w:t>
      </w:r>
      <w:bookmarkEnd w:id="16"/>
    </w:p>
    <w:p w:rsidR="0045598F" w:rsidRPr="00E344C2" w:rsidRDefault="0045598F" w:rsidP="00E344C2">
      <w:pPr>
        <w:jc w:val="both"/>
        <w:rPr>
          <w:rFonts w:cstheme="minorHAnsi"/>
          <w:szCs w:val="24"/>
        </w:rPr>
      </w:pPr>
      <w:r w:rsidRPr="00E344C2">
        <w:rPr>
          <w:rFonts w:cstheme="minorHAnsi"/>
          <w:szCs w:val="24"/>
        </w:rPr>
        <w:t xml:space="preserve">A few nations consider the American approach to carrying on with work grating and unexpected. For instance, Chinese business leaders like to get to realize their business partners on an individual level before they think about a business relationship. Japanese culture considers getting four or nine things unfortunate. </w:t>
      </w:r>
      <w:r w:rsidR="00D0212E">
        <w:rPr>
          <w:rFonts w:cstheme="minorHAnsi"/>
          <w:szCs w:val="24"/>
        </w:rPr>
        <w:t>Indian culture does not accept speaking with elders while addressing them by name. Such things should be kept in mind</w:t>
      </w:r>
      <w:r w:rsidR="00957572">
        <w:rPr>
          <w:rFonts w:cstheme="minorHAnsi"/>
          <w:szCs w:val="24"/>
        </w:rPr>
        <w:t xml:space="preserve"> (Guffey, 2022)</w:t>
      </w:r>
      <w:r w:rsidR="00D0212E">
        <w:rPr>
          <w:rFonts w:cstheme="minorHAnsi"/>
          <w:szCs w:val="24"/>
        </w:rPr>
        <w:t>.</w:t>
      </w:r>
    </w:p>
    <w:p w:rsidR="0045598F" w:rsidRPr="00D0212E" w:rsidRDefault="0045598F" w:rsidP="005B3507">
      <w:pPr>
        <w:pStyle w:val="Heading2"/>
      </w:pPr>
      <w:bookmarkStart w:id="17" w:name="_Toc102724611"/>
      <w:r w:rsidRPr="00D0212E">
        <w:t>Non-verbal communication</w:t>
      </w:r>
      <w:bookmarkEnd w:id="17"/>
    </w:p>
    <w:p w:rsidR="0045598F" w:rsidRPr="00E344C2" w:rsidRDefault="0045598F" w:rsidP="00E344C2">
      <w:pPr>
        <w:jc w:val="both"/>
        <w:rPr>
          <w:rFonts w:cstheme="minorHAnsi"/>
          <w:szCs w:val="24"/>
        </w:rPr>
      </w:pPr>
      <w:r w:rsidRPr="00E344C2">
        <w:rPr>
          <w:rFonts w:cstheme="minorHAnsi"/>
          <w:szCs w:val="24"/>
        </w:rPr>
        <w:t xml:space="preserve">Communicators should be discerning that what they are talking about isn't gone against by the strategy for conveyance. This is of considerably more significance abroad since what is viewed as adequate in one nation could be impolite in another. </w:t>
      </w:r>
      <w:r w:rsidR="00D0212E">
        <w:rPr>
          <w:rFonts w:cstheme="minorHAnsi"/>
          <w:szCs w:val="24"/>
        </w:rPr>
        <w:t>The Indians have their different body language and the business should use them to communicate better</w:t>
      </w:r>
      <w:r w:rsidR="00957572">
        <w:rPr>
          <w:rFonts w:cstheme="minorHAnsi"/>
          <w:szCs w:val="24"/>
        </w:rPr>
        <w:t xml:space="preserve"> (Heo, 2021)</w:t>
      </w:r>
      <w:r w:rsidR="00D0212E">
        <w:rPr>
          <w:rFonts w:cstheme="minorHAnsi"/>
          <w:szCs w:val="24"/>
        </w:rPr>
        <w:t>.</w:t>
      </w:r>
    </w:p>
    <w:p w:rsidR="0045598F" w:rsidRPr="002A14E2" w:rsidRDefault="0045598F" w:rsidP="005B3507">
      <w:pPr>
        <w:pStyle w:val="Heading2"/>
      </w:pPr>
      <w:bookmarkStart w:id="18" w:name="_Toc102724612"/>
      <w:r w:rsidRPr="002A14E2">
        <w:t>Persistence</w:t>
      </w:r>
      <w:bookmarkEnd w:id="18"/>
    </w:p>
    <w:p w:rsidR="0045598F" w:rsidRPr="00E344C2" w:rsidRDefault="0045598F" w:rsidP="00E344C2">
      <w:pPr>
        <w:jc w:val="both"/>
        <w:rPr>
          <w:rFonts w:cstheme="minorHAnsi"/>
          <w:szCs w:val="24"/>
        </w:rPr>
      </w:pPr>
      <w:r w:rsidRPr="00E344C2">
        <w:rPr>
          <w:rFonts w:cstheme="minorHAnsi"/>
          <w:szCs w:val="24"/>
        </w:rPr>
        <w:t>Carrying on with work in certain nations than others is simpler. This is such a great deal an issue, the Doing Business site has a positioning of nations in the request for the fact that leading business is so natural. In spite of the fact that tolerance is certainly not a vocal type of correspondence, it is an ability a decent business communicator will have</w:t>
      </w:r>
      <w:r w:rsidR="00957572">
        <w:rPr>
          <w:rFonts w:cstheme="minorHAnsi"/>
          <w:szCs w:val="24"/>
        </w:rPr>
        <w:t xml:space="preserve"> (Guffey, 2022)</w:t>
      </w:r>
      <w:r w:rsidRPr="00E344C2">
        <w:rPr>
          <w:rFonts w:cstheme="minorHAnsi"/>
          <w:szCs w:val="24"/>
        </w:rPr>
        <w:t xml:space="preserve">. </w:t>
      </w:r>
      <w:r w:rsidR="00306A89">
        <w:rPr>
          <w:rFonts w:cstheme="minorHAnsi"/>
          <w:szCs w:val="24"/>
        </w:rPr>
        <w:t>The communication is developed over long time and the business have to slowly make any adjustment in this regard.</w:t>
      </w:r>
    </w:p>
    <w:p w:rsidR="0045598F" w:rsidRPr="000B63D1" w:rsidRDefault="0045598F" w:rsidP="005B3507">
      <w:pPr>
        <w:pStyle w:val="Heading2"/>
      </w:pPr>
      <w:bookmarkStart w:id="19" w:name="_Toc102724613"/>
      <w:r w:rsidRPr="000B63D1">
        <w:lastRenderedPageBreak/>
        <w:t>Knowledge</w:t>
      </w:r>
      <w:bookmarkEnd w:id="19"/>
    </w:p>
    <w:p w:rsidR="00DE5996" w:rsidRPr="00E344C2" w:rsidRDefault="0045598F" w:rsidP="00E344C2">
      <w:pPr>
        <w:jc w:val="both"/>
        <w:rPr>
          <w:rFonts w:cstheme="minorHAnsi"/>
          <w:szCs w:val="24"/>
        </w:rPr>
      </w:pPr>
      <w:r w:rsidRPr="00E344C2">
        <w:rPr>
          <w:rFonts w:cstheme="minorHAnsi"/>
          <w:szCs w:val="24"/>
        </w:rPr>
        <w:t xml:space="preserve">The most ideal way to learn successful business correspondence abroad is inundation in the way of life. With the Internet, there are not many societies for which you can't acquire essentially a simple information. </w:t>
      </w:r>
      <w:r w:rsidR="000B63D1">
        <w:rPr>
          <w:rFonts w:cstheme="minorHAnsi"/>
          <w:szCs w:val="24"/>
        </w:rPr>
        <w:t>The lack of local knowledge will result in lower references to what people can understand in a better manner</w:t>
      </w:r>
      <w:r w:rsidR="00957572">
        <w:rPr>
          <w:rFonts w:cstheme="minorHAnsi"/>
          <w:szCs w:val="24"/>
        </w:rPr>
        <w:t xml:space="preserve"> (Guffey, 2022)</w:t>
      </w:r>
      <w:r w:rsidR="000B63D1">
        <w:rPr>
          <w:rFonts w:cstheme="minorHAnsi"/>
          <w:szCs w:val="24"/>
        </w:rPr>
        <w:t>. Therefore, the knowledge about the local trends is also important.</w:t>
      </w:r>
    </w:p>
    <w:p w:rsidR="000C03C5" w:rsidRPr="00E344C2" w:rsidRDefault="000C03C5" w:rsidP="001C74BD">
      <w:pPr>
        <w:pStyle w:val="Heading1"/>
      </w:pPr>
      <w:bookmarkStart w:id="20" w:name="_Toc102724614"/>
      <w:r w:rsidRPr="00E344C2">
        <w:t>Communication Strategies and other Relevant Recommendations</w:t>
      </w:r>
      <w:bookmarkEnd w:id="20"/>
    </w:p>
    <w:p w:rsidR="00DE5996" w:rsidRPr="00E344C2" w:rsidRDefault="0045598F" w:rsidP="00E344C2">
      <w:pPr>
        <w:jc w:val="both"/>
        <w:rPr>
          <w:rFonts w:cstheme="minorHAnsi"/>
          <w:szCs w:val="24"/>
        </w:rPr>
      </w:pPr>
      <w:r w:rsidRPr="00E344C2">
        <w:rPr>
          <w:rFonts w:cstheme="minorHAnsi"/>
          <w:szCs w:val="24"/>
        </w:rPr>
        <w:t>In the global foundation, capturing social contrasts will improve the pace of progress in worldwide business. It is clear to distinguish that assuming the variation to contrasts through worldwide business is bombed which implies the agreement is shut. Moreover, correspondence in worldwide business is correspondence through social assuming that a business knows how to convey through the accomplices' perspective, it w</w:t>
      </w:r>
      <w:r w:rsidR="0061130C">
        <w:rPr>
          <w:rFonts w:cstheme="minorHAnsi"/>
          <w:szCs w:val="24"/>
        </w:rPr>
        <w:t xml:space="preserve">ill be one of their upper hands (Hartley, 2019). </w:t>
      </w:r>
      <w:r w:rsidRPr="00E344C2">
        <w:rPr>
          <w:rFonts w:cstheme="minorHAnsi"/>
          <w:szCs w:val="24"/>
        </w:rPr>
        <w:t>Accordingly, it requires the sophistications in picking the most appropriate method for speaking with their accomplices. For instance, being honest and going directly to the issue may be a decent strategy in some business settings however it can't use in all circumstances. Likewise, it is important to plainly characterize who they are speaking with and change to match the accomplices' styles and societies. Fully intent on getting a capacity to convey really, we ought to foster listening abilities and language expertise too. Moreover, money managers ought to fabricate the information on your own way of life and different societies that will offer them a superior chance to conquer contrasts between dialects, motions and customs. Another key component is keeping an open and willing psyche and not to construct obstructions from those distinctions</w:t>
      </w:r>
      <w:r w:rsidR="0061130C">
        <w:rPr>
          <w:rFonts w:cstheme="minorHAnsi"/>
          <w:szCs w:val="24"/>
        </w:rPr>
        <w:t xml:space="preserve"> (Alleyne, 2018)</w:t>
      </w:r>
      <w:r w:rsidRPr="00E344C2">
        <w:rPr>
          <w:rFonts w:cstheme="minorHAnsi"/>
          <w:szCs w:val="24"/>
        </w:rPr>
        <w:t>. Besides, it takes extraordinary responsiveness and mindfulness by concentrating on societies and turning out to be more keen and versatile in correspondence endeavors. Endeavors can begin from little things to find out about unambiguous public culture, however can fabricate a maintainable future for their business.</w:t>
      </w:r>
    </w:p>
    <w:p w:rsidR="000C03C5" w:rsidRPr="00E344C2" w:rsidRDefault="000C03C5" w:rsidP="001C74BD">
      <w:pPr>
        <w:pStyle w:val="Heading1"/>
      </w:pPr>
      <w:bookmarkStart w:id="21" w:name="_Toc102724615"/>
      <w:r w:rsidRPr="00E344C2">
        <w:lastRenderedPageBreak/>
        <w:t>Conclusion</w:t>
      </w:r>
      <w:bookmarkEnd w:id="21"/>
    </w:p>
    <w:p w:rsidR="001C74BD" w:rsidRDefault="00943DB4" w:rsidP="00E344C2">
      <w:pPr>
        <w:jc w:val="both"/>
        <w:rPr>
          <w:rFonts w:cstheme="minorHAnsi"/>
          <w:szCs w:val="24"/>
        </w:rPr>
      </w:pPr>
      <w:r>
        <w:rPr>
          <w:rFonts w:cstheme="minorHAnsi"/>
          <w:szCs w:val="24"/>
        </w:rPr>
        <w:t xml:space="preserve">The business environment has become very challenging. The businesses have to take different actions in order to deal with these </w:t>
      </w:r>
      <w:r w:rsidR="008F7786">
        <w:rPr>
          <w:rFonts w:cstheme="minorHAnsi"/>
          <w:szCs w:val="24"/>
        </w:rPr>
        <w:t>challenges</w:t>
      </w:r>
      <w:r>
        <w:rPr>
          <w:rFonts w:cstheme="minorHAnsi"/>
          <w:szCs w:val="24"/>
        </w:rPr>
        <w:t xml:space="preserve"> in an effective manner. For those </w:t>
      </w:r>
      <w:r w:rsidR="00F761B8">
        <w:rPr>
          <w:rFonts w:cstheme="minorHAnsi"/>
          <w:szCs w:val="24"/>
        </w:rPr>
        <w:t>organizations</w:t>
      </w:r>
      <w:r>
        <w:rPr>
          <w:rFonts w:cstheme="minorHAnsi"/>
          <w:szCs w:val="24"/>
        </w:rPr>
        <w:t xml:space="preserve"> which are planning to expand in other countries, it is extremely important that they develop a good understanding of the culture of that country and take actions which are in the best interest of the business. The communication by the business </w:t>
      </w:r>
      <w:r w:rsidR="008F7786">
        <w:rPr>
          <w:rFonts w:cstheme="minorHAnsi"/>
          <w:szCs w:val="24"/>
        </w:rPr>
        <w:t>both</w:t>
      </w:r>
      <w:r>
        <w:rPr>
          <w:rFonts w:cstheme="minorHAnsi"/>
          <w:szCs w:val="24"/>
        </w:rPr>
        <w:t xml:space="preserve"> internally and externally should be done after examining the cultural dynamics of the country and their communication style. </w:t>
      </w:r>
      <w:r w:rsidR="00343A33">
        <w:rPr>
          <w:rFonts w:cstheme="minorHAnsi"/>
          <w:szCs w:val="24"/>
        </w:rPr>
        <w:t xml:space="preserve">As the business in context is planning to start their production in India. It is the second largest country by population and is a rapidly growing economy. </w:t>
      </w:r>
      <w:r w:rsidR="00AE4792">
        <w:rPr>
          <w:rFonts w:cstheme="minorHAnsi"/>
          <w:szCs w:val="24"/>
        </w:rPr>
        <w:t xml:space="preserve">The business should understand the dynamics of the country by applying cultural dimension theory of Hofstede and </w:t>
      </w:r>
      <w:r w:rsidR="00340E6A">
        <w:rPr>
          <w:rFonts w:cstheme="minorHAnsi"/>
          <w:szCs w:val="24"/>
        </w:rPr>
        <w:t xml:space="preserve">the cultural adaptation theory to make better communication plans in the region. The business should understand the cultural sensitivity of the region for example the people of this region are very sensitive about cows as it is worshipped there. The businesses also face communication barriers other than the languages. </w:t>
      </w:r>
      <w:r w:rsidR="00492CD5">
        <w:rPr>
          <w:rFonts w:cstheme="minorHAnsi"/>
          <w:szCs w:val="24"/>
        </w:rPr>
        <w:t xml:space="preserve">In India, the businesses have to use different regional languages for better </w:t>
      </w:r>
      <w:r w:rsidR="008F7786">
        <w:rPr>
          <w:rFonts w:cstheme="minorHAnsi"/>
          <w:szCs w:val="24"/>
        </w:rPr>
        <w:t>communication</w:t>
      </w:r>
      <w:r w:rsidR="00492CD5">
        <w:rPr>
          <w:rFonts w:cstheme="minorHAnsi"/>
          <w:szCs w:val="24"/>
        </w:rPr>
        <w:t xml:space="preserve"> in different regions. Also, they have to make sure the cultural aspects of addressing other with respects is understood for better communication. </w:t>
      </w:r>
      <w:r w:rsidR="00CE59F4">
        <w:rPr>
          <w:rFonts w:cstheme="minorHAnsi"/>
          <w:szCs w:val="24"/>
        </w:rPr>
        <w:t>The business is recommended to plan their communication in local languages to better address people. The religion of the people, their addressing style of the elders and their cultural values should be kept in mind for this purpose.</w:t>
      </w:r>
    </w:p>
    <w:p w:rsidR="001C74BD" w:rsidRDefault="001C74BD">
      <w:pPr>
        <w:rPr>
          <w:rFonts w:cstheme="minorHAnsi"/>
          <w:szCs w:val="24"/>
        </w:rPr>
      </w:pPr>
      <w:r>
        <w:rPr>
          <w:rFonts w:cstheme="minorHAnsi"/>
          <w:szCs w:val="24"/>
        </w:rPr>
        <w:br w:type="page"/>
      </w:r>
    </w:p>
    <w:p w:rsidR="000C03C5" w:rsidRDefault="001C74BD" w:rsidP="00AE0125">
      <w:pPr>
        <w:pStyle w:val="Heading1"/>
      </w:pPr>
      <w:bookmarkStart w:id="22" w:name="_Toc102724616"/>
      <w:r>
        <w:lastRenderedPageBreak/>
        <w:t>Referencing List</w:t>
      </w:r>
      <w:bookmarkEnd w:id="22"/>
    </w:p>
    <w:p w:rsidR="008F7786"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Alleyne, M., 2018. </w:t>
      </w:r>
      <w:r w:rsidRPr="00B257EE">
        <w:rPr>
          <w:rFonts w:cstheme="minorHAnsi"/>
          <w:i/>
          <w:iCs/>
          <w:color w:val="000000"/>
          <w:szCs w:val="20"/>
          <w:shd w:val="clear" w:color="auto" w:fill="FFFFFF"/>
        </w:rPr>
        <w:t>International Power and International Communication</w:t>
      </w:r>
      <w:r w:rsidRPr="00B257EE">
        <w:rPr>
          <w:rFonts w:cstheme="minorHAnsi"/>
          <w:color w:val="000000"/>
          <w:szCs w:val="20"/>
          <w:shd w:val="clear" w:color="auto" w:fill="FFFFFF"/>
        </w:rPr>
        <w:t>. 3rd ed. London: Palgrave Macmillan Limited.</w:t>
      </w:r>
    </w:p>
    <w:p w:rsidR="001C74BD"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Guffey, M., 2022. </w:t>
      </w:r>
      <w:r w:rsidRPr="00B257EE">
        <w:rPr>
          <w:rFonts w:cstheme="minorHAnsi"/>
          <w:i/>
          <w:iCs/>
          <w:color w:val="000000"/>
          <w:szCs w:val="20"/>
          <w:shd w:val="clear" w:color="auto" w:fill="FFFFFF"/>
        </w:rPr>
        <w:t>Essentials of Business Communication</w:t>
      </w:r>
      <w:r w:rsidRPr="00B257EE">
        <w:rPr>
          <w:rFonts w:cstheme="minorHAnsi"/>
          <w:color w:val="000000"/>
          <w:szCs w:val="20"/>
          <w:shd w:val="clear" w:color="auto" w:fill="FFFFFF"/>
        </w:rPr>
        <w:t>. [S.l.]: Cengage Learning.</w:t>
      </w:r>
    </w:p>
    <w:p w:rsidR="008F7786"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Hartley, P., 2019. </w:t>
      </w:r>
      <w:r w:rsidRPr="00B257EE">
        <w:rPr>
          <w:rFonts w:cstheme="minorHAnsi"/>
          <w:i/>
          <w:iCs/>
          <w:color w:val="000000"/>
          <w:szCs w:val="20"/>
          <w:shd w:val="clear" w:color="auto" w:fill="FFFFFF"/>
        </w:rPr>
        <w:t>Business Communication</w:t>
      </w:r>
      <w:r w:rsidRPr="00B257EE">
        <w:rPr>
          <w:rFonts w:cstheme="minorHAnsi"/>
          <w:color w:val="000000"/>
          <w:szCs w:val="20"/>
          <w:shd w:val="clear" w:color="auto" w:fill="FFFFFF"/>
        </w:rPr>
        <w:t>. 2nd ed. London: Taylor and Francis.</w:t>
      </w:r>
    </w:p>
    <w:p w:rsidR="008F7AF7" w:rsidRPr="00B257EE" w:rsidRDefault="008F7AF7" w:rsidP="00B257EE">
      <w:pPr>
        <w:jc w:val="both"/>
        <w:rPr>
          <w:rFonts w:cstheme="minorHAnsi"/>
          <w:color w:val="000000"/>
          <w:szCs w:val="20"/>
          <w:shd w:val="clear" w:color="auto" w:fill="FFFFFF"/>
        </w:rPr>
      </w:pPr>
      <w:r w:rsidRPr="00B257EE">
        <w:rPr>
          <w:rFonts w:cstheme="minorHAnsi"/>
          <w:color w:val="000000"/>
          <w:szCs w:val="20"/>
          <w:shd w:val="clear" w:color="auto" w:fill="FFFFFF"/>
        </w:rPr>
        <w:t>Heo, H., 2021. The Influence of Consumer Cultural Dimensions on the Evaluation of Innovative Products: Focusing on Hofstede’s Cultural Dimensions Theory. </w:t>
      </w:r>
      <w:r w:rsidRPr="00B257EE">
        <w:rPr>
          <w:rFonts w:cstheme="minorHAnsi"/>
          <w:i/>
          <w:iCs/>
          <w:color w:val="000000"/>
          <w:szCs w:val="20"/>
          <w:shd w:val="clear" w:color="auto" w:fill="FFFFFF"/>
        </w:rPr>
        <w:t>Korea International Trade Research Institute</w:t>
      </w:r>
      <w:r w:rsidRPr="00B257EE">
        <w:rPr>
          <w:rFonts w:cstheme="minorHAnsi"/>
          <w:color w:val="000000"/>
          <w:szCs w:val="20"/>
          <w:shd w:val="clear" w:color="auto" w:fill="FFFFFF"/>
        </w:rPr>
        <w:t>, 17(3), pp.495-508.</w:t>
      </w:r>
    </w:p>
    <w:p w:rsidR="008F7786" w:rsidRPr="00B257EE" w:rsidRDefault="008F7786" w:rsidP="00B257EE">
      <w:pPr>
        <w:jc w:val="both"/>
        <w:rPr>
          <w:rFonts w:cstheme="minorHAnsi"/>
          <w:sz w:val="32"/>
          <w:szCs w:val="24"/>
        </w:rPr>
      </w:pPr>
      <w:r w:rsidRPr="00B257EE">
        <w:rPr>
          <w:rFonts w:cstheme="minorHAnsi"/>
          <w:color w:val="000000"/>
          <w:szCs w:val="20"/>
          <w:shd w:val="clear" w:color="auto" w:fill="FFFFFF"/>
        </w:rPr>
        <w:t>Hofstede, G. and Rorso, P., 2018. A Brief Conversation on the Topic of Culture, Happiness and Subjective Well-Being. </w:t>
      </w:r>
      <w:r w:rsidRPr="00B257EE">
        <w:rPr>
          <w:rFonts w:cstheme="minorHAnsi"/>
          <w:i/>
          <w:iCs/>
          <w:color w:val="000000"/>
          <w:szCs w:val="20"/>
          <w:shd w:val="clear" w:color="auto" w:fill="FFFFFF"/>
        </w:rPr>
        <w:t>Journal of Intercultural Management and Ethics</w:t>
      </w:r>
      <w:r w:rsidRPr="00B257EE">
        <w:rPr>
          <w:rFonts w:cstheme="minorHAnsi"/>
          <w:color w:val="000000"/>
          <w:szCs w:val="20"/>
          <w:shd w:val="clear" w:color="auto" w:fill="FFFFFF"/>
        </w:rPr>
        <w:t>, 1(3), pp.39-41.</w:t>
      </w:r>
    </w:p>
    <w:p w:rsidR="008F7786"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Naidoo, J. and Dulek, R., 2018. Artificial Intelligence in Business Communication: A Snapshot. </w:t>
      </w:r>
      <w:r w:rsidRPr="00B257EE">
        <w:rPr>
          <w:rFonts w:cstheme="minorHAnsi"/>
          <w:i/>
          <w:iCs/>
          <w:color w:val="000000"/>
          <w:szCs w:val="20"/>
          <w:shd w:val="clear" w:color="auto" w:fill="FFFFFF"/>
        </w:rPr>
        <w:t>International Journal of Business Communication</w:t>
      </w:r>
      <w:r w:rsidRPr="00B257EE">
        <w:rPr>
          <w:rFonts w:cstheme="minorHAnsi"/>
          <w:color w:val="000000"/>
          <w:szCs w:val="20"/>
          <w:shd w:val="clear" w:color="auto" w:fill="FFFFFF"/>
        </w:rPr>
        <w:t>, 59(1), pp.126-147.</w:t>
      </w:r>
    </w:p>
    <w:p w:rsidR="008F7786"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Takino, M., 2017. Power in International Business Communication and Linguistic Competence: Analyzing the Experiences of Nonnative Business People Who Use English as a Business Lingua Franca (BELF). </w:t>
      </w:r>
      <w:r w:rsidRPr="00B257EE">
        <w:rPr>
          <w:rFonts w:cstheme="minorHAnsi"/>
          <w:i/>
          <w:iCs/>
          <w:color w:val="000000"/>
          <w:szCs w:val="20"/>
          <w:shd w:val="clear" w:color="auto" w:fill="FFFFFF"/>
        </w:rPr>
        <w:t>International Journal of Business Communication</w:t>
      </w:r>
      <w:r w:rsidRPr="00B257EE">
        <w:rPr>
          <w:rFonts w:cstheme="minorHAnsi"/>
          <w:color w:val="000000"/>
          <w:szCs w:val="20"/>
          <w:shd w:val="clear" w:color="auto" w:fill="FFFFFF"/>
        </w:rPr>
        <w:t>, 57(4), pp.517-544.</w:t>
      </w:r>
    </w:p>
    <w:p w:rsidR="008F7786" w:rsidRPr="00B257EE" w:rsidRDefault="008F7786" w:rsidP="00B257EE">
      <w:pPr>
        <w:jc w:val="both"/>
        <w:rPr>
          <w:rFonts w:cstheme="minorHAnsi"/>
          <w:color w:val="000000"/>
          <w:szCs w:val="20"/>
          <w:shd w:val="clear" w:color="auto" w:fill="FFFFFF"/>
        </w:rPr>
      </w:pPr>
      <w:r w:rsidRPr="00B257EE">
        <w:rPr>
          <w:rFonts w:cstheme="minorHAnsi"/>
          <w:color w:val="000000"/>
          <w:szCs w:val="20"/>
          <w:shd w:val="clear" w:color="auto" w:fill="FFFFFF"/>
        </w:rPr>
        <w:t>Turturean, M., 2019. Blocks and Barriers in Communication. </w:t>
      </w:r>
      <w:r w:rsidRPr="00B257EE">
        <w:rPr>
          <w:rFonts w:cstheme="minorHAnsi"/>
          <w:i/>
          <w:iCs/>
          <w:color w:val="000000"/>
          <w:szCs w:val="20"/>
          <w:shd w:val="clear" w:color="auto" w:fill="FFFFFF"/>
        </w:rPr>
        <w:t>SSRN Electronic Journal</w:t>
      </w:r>
      <w:r w:rsidRPr="00B257EE">
        <w:rPr>
          <w:rFonts w:cstheme="minorHAnsi"/>
          <w:color w:val="000000"/>
          <w:szCs w:val="20"/>
          <w:shd w:val="clear" w:color="auto" w:fill="FFFFFF"/>
        </w:rPr>
        <w:t>, 13(4).</w:t>
      </w:r>
    </w:p>
    <w:sectPr w:rsidR="008F7786" w:rsidRPr="00B257EE" w:rsidSect="00D56299">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E1E" w:rsidRDefault="00B82E1E" w:rsidP="003D1CF5">
      <w:pPr>
        <w:spacing w:after="0" w:line="240" w:lineRule="auto"/>
      </w:pPr>
      <w:r>
        <w:separator/>
      </w:r>
    </w:p>
  </w:endnote>
  <w:endnote w:type="continuationSeparator" w:id="0">
    <w:p w:rsidR="00B82E1E" w:rsidRDefault="00B82E1E" w:rsidP="003D1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8503739"/>
      <w:docPartObj>
        <w:docPartGallery w:val="Page Numbers (Bottom of Page)"/>
        <w:docPartUnique/>
      </w:docPartObj>
    </w:sdtPr>
    <w:sdtEndPr>
      <w:rPr>
        <w:noProof/>
      </w:rPr>
    </w:sdtEndPr>
    <w:sdtContent>
      <w:p w:rsidR="003D1CF5" w:rsidRDefault="003D1CF5">
        <w:pPr>
          <w:pStyle w:val="Footer"/>
          <w:jc w:val="center"/>
        </w:pPr>
        <w:r>
          <w:fldChar w:fldCharType="begin"/>
        </w:r>
        <w:r>
          <w:instrText xml:space="preserve"> PAGE   \* MERGEFORMAT </w:instrText>
        </w:r>
        <w:r>
          <w:fldChar w:fldCharType="separate"/>
        </w:r>
        <w:r w:rsidR="00AF6864">
          <w:rPr>
            <w:noProof/>
          </w:rPr>
          <w:t>10</w:t>
        </w:r>
        <w:r>
          <w:rPr>
            <w:noProof/>
          </w:rPr>
          <w:fldChar w:fldCharType="end"/>
        </w:r>
      </w:p>
    </w:sdtContent>
  </w:sdt>
  <w:p w:rsidR="003D1CF5" w:rsidRDefault="003D1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E1E" w:rsidRDefault="00B82E1E" w:rsidP="003D1CF5">
      <w:pPr>
        <w:spacing w:after="0" w:line="240" w:lineRule="auto"/>
      </w:pPr>
      <w:r>
        <w:separator/>
      </w:r>
    </w:p>
  </w:footnote>
  <w:footnote w:type="continuationSeparator" w:id="0">
    <w:p w:rsidR="00B82E1E" w:rsidRDefault="00B82E1E" w:rsidP="003D1C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E6F"/>
    <w:rsid w:val="00053029"/>
    <w:rsid w:val="00055C8C"/>
    <w:rsid w:val="000724F2"/>
    <w:rsid w:val="000A71C3"/>
    <w:rsid w:val="000B63D1"/>
    <w:rsid w:val="000C03C5"/>
    <w:rsid w:val="001C495E"/>
    <w:rsid w:val="001C69F0"/>
    <w:rsid w:val="001C74BD"/>
    <w:rsid w:val="001D24CB"/>
    <w:rsid w:val="001D76D0"/>
    <w:rsid w:val="001F4467"/>
    <w:rsid w:val="002A14E2"/>
    <w:rsid w:val="003029FD"/>
    <w:rsid w:val="00306A89"/>
    <w:rsid w:val="00321C5C"/>
    <w:rsid w:val="0032730D"/>
    <w:rsid w:val="00340E6A"/>
    <w:rsid w:val="00343A33"/>
    <w:rsid w:val="003D1CF5"/>
    <w:rsid w:val="003F2E0D"/>
    <w:rsid w:val="004170EA"/>
    <w:rsid w:val="0042492B"/>
    <w:rsid w:val="004374DD"/>
    <w:rsid w:val="0045598F"/>
    <w:rsid w:val="0046649F"/>
    <w:rsid w:val="00492CD5"/>
    <w:rsid w:val="004A001F"/>
    <w:rsid w:val="004C0EC3"/>
    <w:rsid w:val="005A35CE"/>
    <w:rsid w:val="005A668E"/>
    <w:rsid w:val="005A7007"/>
    <w:rsid w:val="005B3507"/>
    <w:rsid w:val="00610B4B"/>
    <w:rsid w:val="0061130C"/>
    <w:rsid w:val="006517AF"/>
    <w:rsid w:val="006B1FBE"/>
    <w:rsid w:val="006D2907"/>
    <w:rsid w:val="006E3644"/>
    <w:rsid w:val="00724B7F"/>
    <w:rsid w:val="00794339"/>
    <w:rsid w:val="008378D2"/>
    <w:rsid w:val="0086280E"/>
    <w:rsid w:val="008B6153"/>
    <w:rsid w:val="008B7BD8"/>
    <w:rsid w:val="008F7786"/>
    <w:rsid w:val="008F7AF7"/>
    <w:rsid w:val="00911389"/>
    <w:rsid w:val="00943DB4"/>
    <w:rsid w:val="00945878"/>
    <w:rsid w:val="0095079D"/>
    <w:rsid w:val="00954B33"/>
    <w:rsid w:val="00957572"/>
    <w:rsid w:val="009A3E0E"/>
    <w:rsid w:val="00A14677"/>
    <w:rsid w:val="00A25E6F"/>
    <w:rsid w:val="00A84D9E"/>
    <w:rsid w:val="00AB434A"/>
    <w:rsid w:val="00AE0125"/>
    <w:rsid w:val="00AE4792"/>
    <w:rsid w:val="00AF6864"/>
    <w:rsid w:val="00B2131B"/>
    <w:rsid w:val="00B257EE"/>
    <w:rsid w:val="00B27630"/>
    <w:rsid w:val="00B409E7"/>
    <w:rsid w:val="00B64E88"/>
    <w:rsid w:val="00B667CE"/>
    <w:rsid w:val="00B767AE"/>
    <w:rsid w:val="00B82E1E"/>
    <w:rsid w:val="00B86E93"/>
    <w:rsid w:val="00BA01AB"/>
    <w:rsid w:val="00BD2E96"/>
    <w:rsid w:val="00C241AC"/>
    <w:rsid w:val="00CC221A"/>
    <w:rsid w:val="00CE59F4"/>
    <w:rsid w:val="00D0212E"/>
    <w:rsid w:val="00D3785F"/>
    <w:rsid w:val="00D56299"/>
    <w:rsid w:val="00DB72B8"/>
    <w:rsid w:val="00DE48EA"/>
    <w:rsid w:val="00DE5996"/>
    <w:rsid w:val="00DF08FB"/>
    <w:rsid w:val="00E106E8"/>
    <w:rsid w:val="00E33868"/>
    <w:rsid w:val="00E344C2"/>
    <w:rsid w:val="00E5154A"/>
    <w:rsid w:val="00E7251F"/>
    <w:rsid w:val="00EC0B8B"/>
    <w:rsid w:val="00ED105E"/>
    <w:rsid w:val="00F160E2"/>
    <w:rsid w:val="00F249AD"/>
    <w:rsid w:val="00F761B8"/>
    <w:rsid w:val="00FF0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54E5"/>
  <w15:chartTrackingRefBased/>
  <w15:docId w15:val="{032A7BBC-B0D2-4F27-9873-FF8372727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7AF"/>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6517AF"/>
    <w:pPr>
      <w:keepNext/>
      <w:keepLines/>
      <w:spacing w:before="240" w:after="0"/>
      <w:outlineLvl w:val="0"/>
    </w:pPr>
    <w:rPr>
      <w:rFonts w:eastAsiaTheme="majorEastAsia" w:cstheme="majorBidi"/>
      <w:color w:val="0070C0"/>
      <w:sz w:val="40"/>
      <w:szCs w:val="32"/>
    </w:rPr>
  </w:style>
  <w:style w:type="paragraph" w:styleId="Heading2">
    <w:name w:val="heading 2"/>
    <w:basedOn w:val="Normal"/>
    <w:next w:val="Normal"/>
    <w:link w:val="Heading2Char"/>
    <w:uiPriority w:val="9"/>
    <w:unhideWhenUsed/>
    <w:qFormat/>
    <w:rsid w:val="001D24CB"/>
    <w:pPr>
      <w:keepNext/>
      <w:keepLines/>
      <w:spacing w:before="40" w:after="0"/>
      <w:outlineLvl w:val="1"/>
    </w:pPr>
    <w:rPr>
      <w:rFonts w:eastAsiaTheme="majorEastAsia" w:cstheme="majorBidi"/>
      <w:color w:val="0070C0"/>
      <w:sz w:val="32"/>
      <w:szCs w:val="26"/>
    </w:rPr>
  </w:style>
  <w:style w:type="paragraph" w:styleId="Heading3">
    <w:name w:val="heading 3"/>
    <w:basedOn w:val="Normal"/>
    <w:next w:val="Normal"/>
    <w:link w:val="Heading3Char"/>
    <w:uiPriority w:val="9"/>
    <w:unhideWhenUsed/>
    <w:qFormat/>
    <w:rsid w:val="001C74BD"/>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7AF"/>
    <w:rPr>
      <w:rFonts w:ascii="Times New Roman" w:eastAsiaTheme="majorEastAsia" w:hAnsi="Times New Roman" w:cstheme="majorBidi"/>
      <w:color w:val="0070C0"/>
      <w:sz w:val="40"/>
      <w:szCs w:val="32"/>
    </w:rPr>
  </w:style>
  <w:style w:type="character" w:customStyle="1" w:styleId="Heading2Char">
    <w:name w:val="Heading 2 Char"/>
    <w:basedOn w:val="DefaultParagraphFont"/>
    <w:link w:val="Heading2"/>
    <w:uiPriority w:val="9"/>
    <w:rsid w:val="001D24CB"/>
    <w:rPr>
      <w:rFonts w:ascii="Times New Roman" w:eastAsiaTheme="majorEastAsia" w:hAnsi="Times New Roman" w:cstheme="majorBidi"/>
      <w:color w:val="0070C0"/>
      <w:sz w:val="32"/>
      <w:szCs w:val="26"/>
    </w:rPr>
  </w:style>
  <w:style w:type="character" w:customStyle="1" w:styleId="Heading3Char">
    <w:name w:val="Heading 3 Char"/>
    <w:basedOn w:val="DefaultParagraphFont"/>
    <w:link w:val="Heading3"/>
    <w:uiPriority w:val="9"/>
    <w:rsid w:val="001C74B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D56299"/>
    <w:pPr>
      <w:outlineLvl w:val="9"/>
    </w:pPr>
  </w:style>
  <w:style w:type="paragraph" w:styleId="TOC1">
    <w:name w:val="toc 1"/>
    <w:basedOn w:val="Normal"/>
    <w:next w:val="Normal"/>
    <w:autoRedefine/>
    <w:uiPriority w:val="39"/>
    <w:unhideWhenUsed/>
    <w:rsid w:val="00D56299"/>
    <w:pPr>
      <w:spacing w:after="100"/>
    </w:pPr>
  </w:style>
  <w:style w:type="paragraph" w:styleId="TOC2">
    <w:name w:val="toc 2"/>
    <w:basedOn w:val="Normal"/>
    <w:next w:val="Normal"/>
    <w:autoRedefine/>
    <w:uiPriority w:val="39"/>
    <w:unhideWhenUsed/>
    <w:rsid w:val="00D56299"/>
    <w:pPr>
      <w:spacing w:after="100"/>
      <w:ind w:left="220"/>
    </w:pPr>
  </w:style>
  <w:style w:type="paragraph" w:styleId="TOC3">
    <w:name w:val="toc 3"/>
    <w:basedOn w:val="Normal"/>
    <w:next w:val="Normal"/>
    <w:autoRedefine/>
    <w:uiPriority w:val="39"/>
    <w:unhideWhenUsed/>
    <w:rsid w:val="00D56299"/>
    <w:pPr>
      <w:spacing w:after="100"/>
      <w:ind w:left="440"/>
    </w:pPr>
  </w:style>
  <w:style w:type="character" w:styleId="Hyperlink">
    <w:name w:val="Hyperlink"/>
    <w:basedOn w:val="DefaultParagraphFont"/>
    <w:uiPriority w:val="99"/>
    <w:unhideWhenUsed/>
    <w:rsid w:val="00D56299"/>
    <w:rPr>
      <w:color w:val="0563C1" w:themeColor="hyperlink"/>
      <w:u w:val="single"/>
    </w:rPr>
  </w:style>
  <w:style w:type="paragraph" w:styleId="NoSpacing">
    <w:name w:val="No Spacing"/>
    <w:link w:val="NoSpacingChar"/>
    <w:uiPriority w:val="1"/>
    <w:qFormat/>
    <w:rsid w:val="00D56299"/>
    <w:pPr>
      <w:spacing w:after="0" w:line="240" w:lineRule="auto"/>
    </w:pPr>
    <w:rPr>
      <w:rFonts w:eastAsiaTheme="minorEastAsia"/>
    </w:rPr>
  </w:style>
  <w:style w:type="character" w:customStyle="1" w:styleId="NoSpacingChar">
    <w:name w:val="No Spacing Char"/>
    <w:basedOn w:val="DefaultParagraphFont"/>
    <w:link w:val="NoSpacing"/>
    <w:uiPriority w:val="1"/>
    <w:rsid w:val="00D56299"/>
    <w:rPr>
      <w:rFonts w:eastAsiaTheme="minorEastAsia"/>
    </w:rPr>
  </w:style>
  <w:style w:type="paragraph" w:styleId="Header">
    <w:name w:val="header"/>
    <w:basedOn w:val="Normal"/>
    <w:link w:val="HeaderChar"/>
    <w:uiPriority w:val="99"/>
    <w:unhideWhenUsed/>
    <w:rsid w:val="003D1C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CF5"/>
  </w:style>
  <w:style w:type="paragraph" w:styleId="Footer">
    <w:name w:val="footer"/>
    <w:basedOn w:val="Normal"/>
    <w:link w:val="FooterChar"/>
    <w:uiPriority w:val="99"/>
    <w:unhideWhenUsed/>
    <w:rsid w:val="003D1C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697"/>
    <w:rsid w:val="003545FB"/>
    <w:rsid w:val="00E45697"/>
    <w:rsid w:val="00F16C24"/>
    <w:rsid w:val="00FC7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DFF08DC58F4E9BB3ABD5F313AE01DD">
    <w:name w:val="64DFF08DC58F4E9BB3ABD5F313AE01DD"/>
    <w:rsid w:val="00E45697"/>
  </w:style>
  <w:style w:type="paragraph" w:customStyle="1" w:styleId="09E53D30CC834A9A90DD576751E6D56B">
    <w:name w:val="09E53D30CC834A9A90DD576751E6D56B"/>
    <w:rsid w:val="00E456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35F9F3-0410-4786-B1BF-E0DCD360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11</Pages>
  <Words>3000</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dc:title>
  <dc:subject>LCBB6001</dc:subject>
  <dc:creator>Hamdan</dc:creator>
  <cp:keywords/>
  <dc:description/>
  <cp:lastModifiedBy>home</cp:lastModifiedBy>
  <cp:revision>78</cp:revision>
  <dcterms:created xsi:type="dcterms:W3CDTF">2022-04-09T22:27:00Z</dcterms:created>
  <dcterms:modified xsi:type="dcterms:W3CDTF">2022-05-06T09:20:00Z</dcterms:modified>
</cp:coreProperties>
</file>