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2A411" w14:textId="77777777" w:rsidR="006D4825" w:rsidRDefault="006D4825" w:rsidP="008317BB">
      <w:pPr>
        <w:jc w:val="right"/>
        <w:rPr>
          <w:rFonts w:ascii="Arial" w:hAnsi="Arial" w:cs="Arial"/>
        </w:rPr>
      </w:pPr>
    </w:p>
    <w:p w14:paraId="3117931D" w14:textId="5033833C" w:rsidR="006D4825" w:rsidRPr="006D4825" w:rsidRDefault="006D4825" w:rsidP="006D4825">
      <w:pPr>
        <w:jc w:val="center"/>
        <w:rPr>
          <w:rFonts w:ascii="Arial" w:hAnsi="Arial" w:cs="Arial"/>
          <w:u w:val="single"/>
        </w:rPr>
      </w:pPr>
    </w:p>
    <w:p w14:paraId="197FFB36" w14:textId="77777777" w:rsidR="006D4825" w:rsidRPr="006D4825" w:rsidRDefault="006D4825" w:rsidP="008317BB">
      <w:pPr>
        <w:jc w:val="right"/>
        <w:rPr>
          <w:rFonts w:ascii="Arial" w:hAnsi="Arial" w:cs="Arial"/>
        </w:rPr>
      </w:pPr>
    </w:p>
    <w:p w14:paraId="5370B3A3" w14:textId="70737C99" w:rsidR="003C408A" w:rsidRPr="006D4825" w:rsidRDefault="008317BB" w:rsidP="008317BB">
      <w:pPr>
        <w:jc w:val="right"/>
        <w:rPr>
          <w:rFonts w:ascii="Arial" w:hAnsi="Arial" w:cs="Arial"/>
        </w:rPr>
      </w:pPr>
      <w:r w:rsidRPr="006D4825">
        <w:rPr>
          <w:rFonts w:ascii="Arial" w:hAnsi="Arial" w:cs="Arial"/>
        </w:rPr>
        <w:t>Darren Michael Hembrow</w:t>
      </w:r>
    </w:p>
    <w:p w14:paraId="4600CB5F" w14:textId="370DA763" w:rsidR="008317BB" w:rsidRPr="006D4825" w:rsidRDefault="008317BB" w:rsidP="008317BB">
      <w:pPr>
        <w:jc w:val="right"/>
        <w:rPr>
          <w:rFonts w:ascii="Arial" w:hAnsi="Arial" w:cs="Arial"/>
        </w:rPr>
      </w:pPr>
      <w:r w:rsidRPr="006D4825">
        <w:rPr>
          <w:rFonts w:ascii="Arial" w:hAnsi="Arial" w:cs="Arial"/>
        </w:rPr>
        <w:t>1908926</w:t>
      </w:r>
    </w:p>
    <w:p w14:paraId="506E9AF5" w14:textId="0D62A8E4" w:rsidR="008317BB" w:rsidRPr="006D4825" w:rsidRDefault="008317BB" w:rsidP="008317BB">
      <w:pPr>
        <w:jc w:val="right"/>
        <w:rPr>
          <w:rFonts w:ascii="Arial" w:hAnsi="Arial" w:cs="Arial"/>
        </w:rPr>
      </w:pPr>
      <w:r w:rsidRPr="006D4825">
        <w:rPr>
          <w:rFonts w:ascii="Arial" w:hAnsi="Arial" w:cs="Arial"/>
        </w:rPr>
        <w:t>Work Based Learning</w:t>
      </w:r>
      <w:r w:rsidR="00142E09" w:rsidRPr="006D4825">
        <w:rPr>
          <w:rFonts w:ascii="Arial" w:hAnsi="Arial" w:cs="Arial"/>
        </w:rPr>
        <w:t>:</w:t>
      </w:r>
    </w:p>
    <w:p w14:paraId="229678BB" w14:textId="6E47FE70" w:rsidR="00142E09" w:rsidRPr="006D4825" w:rsidRDefault="00142E09" w:rsidP="008317BB">
      <w:pPr>
        <w:jc w:val="right"/>
        <w:rPr>
          <w:rFonts w:ascii="Arial" w:hAnsi="Arial" w:cs="Arial"/>
        </w:rPr>
      </w:pPr>
      <w:r w:rsidRPr="006D4825">
        <w:rPr>
          <w:rFonts w:ascii="Arial" w:hAnsi="Arial" w:cs="Arial"/>
          <w:b/>
          <w:bCs/>
        </w:rPr>
        <w:t>Title: Local Action: A Policy Analysis of Ageing Well in Wales</w:t>
      </w:r>
    </w:p>
    <w:p w14:paraId="02D9AC61" w14:textId="77777777" w:rsidR="008317BB" w:rsidRPr="006D4825" w:rsidRDefault="008317BB" w:rsidP="008317BB">
      <w:pPr>
        <w:jc w:val="right"/>
        <w:rPr>
          <w:rFonts w:ascii="Arial" w:hAnsi="Arial" w:cs="Arial"/>
        </w:rPr>
      </w:pPr>
    </w:p>
    <w:p w14:paraId="46573972" w14:textId="77777777" w:rsidR="008317BB" w:rsidRPr="006D4825" w:rsidRDefault="008317BB" w:rsidP="008317BB">
      <w:pPr>
        <w:jc w:val="right"/>
        <w:rPr>
          <w:rFonts w:ascii="Arial" w:hAnsi="Arial" w:cs="Arial"/>
        </w:rPr>
      </w:pPr>
    </w:p>
    <w:p w14:paraId="0B85B45C" w14:textId="0EB135C0" w:rsidR="008317BB" w:rsidRPr="006D4825" w:rsidRDefault="008317BB" w:rsidP="008317BB">
      <w:pPr>
        <w:jc w:val="right"/>
        <w:rPr>
          <w:rFonts w:ascii="Arial" w:hAnsi="Arial" w:cs="Arial"/>
          <w:u w:val="single"/>
        </w:rPr>
      </w:pPr>
      <w:r w:rsidRPr="006D4825">
        <w:rPr>
          <w:rFonts w:ascii="Arial" w:hAnsi="Arial" w:cs="Arial"/>
          <w:u w:val="single"/>
        </w:rPr>
        <w:t>Question:</w:t>
      </w:r>
    </w:p>
    <w:p w14:paraId="5918AC9C" w14:textId="72EAE56D" w:rsidR="00142E09" w:rsidRPr="006D4825" w:rsidRDefault="00142E09" w:rsidP="00142E09">
      <w:pPr>
        <w:rPr>
          <w:rFonts w:ascii="Arial" w:hAnsi="Arial" w:cs="Arial"/>
        </w:rPr>
      </w:pPr>
      <w:r w:rsidRPr="006D4825">
        <w:rPr>
          <w:rFonts w:ascii="Arial" w:hAnsi="Arial" w:cs="Arial"/>
        </w:rPr>
        <w:t xml:space="preserve">How do Welsh and Local Authority Policies to Ageing-Well align with WHO Healthy Ageing Frameworks? </w:t>
      </w:r>
    </w:p>
    <w:p w14:paraId="710BDE1A" w14:textId="77777777" w:rsidR="008317BB" w:rsidRPr="006D4825" w:rsidRDefault="008317BB" w:rsidP="008317BB">
      <w:pPr>
        <w:jc w:val="right"/>
        <w:rPr>
          <w:rFonts w:ascii="Arial" w:hAnsi="Arial" w:cs="Arial"/>
        </w:rPr>
      </w:pPr>
    </w:p>
    <w:p w14:paraId="180E419C" w14:textId="361B0A9D" w:rsidR="008317BB" w:rsidRPr="006D4825" w:rsidRDefault="000B25A4" w:rsidP="008317BB">
      <w:pPr>
        <w:jc w:val="right"/>
        <w:rPr>
          <w:rFonts w:ascii="Arial" w:hAnsi="Arial" w:cs="Arial"/>
        </w:rPr>
      </w:pPr>
      <w:r w:rsidRPr="006D4825">
        <w:rPr>
          <w:rFonts w:ascii="Arial" w:hAnsi="Arial" w:cs="Arial"/>
        </w:rPr>
        <w:t xml:space="preserve">Word Count: </w:t>
      </w:r>
      <w:r w:rsidR="00C54840">
        <w:rPr>
          <w:rFonts w:ascii="Arial" w:hAnsi="Arial" w:cs="Arial"/>
        </w:rPr>
        <w:t>1056</w:t>
      </w:r>
      <w:r w:rsidR="00075907">
        <w:rPr>
          <w:rFonts w:ascii="Arial" w:hAnsi="Arial" w:cs="Arial"/>
        </w:rPr>
        <w:t>3</w:t>
      </w:r>
      <w:r w:rsidRPr="006D4825">
        <w:rPr>
          <w:rFonts w:ascii="Arial" w:hAnsi="Arial" w:cs="Arial"/>
        </w:rPr>
        <w:t xml:space="preserve"> (including </w:t>
      </w:r>
      <w:r w:rsidR="00075907">
        <w:rPr>
          <w:rFonts w:ascii="Arial" w:hAnsi="Arial" w:cs="Arial"/>
        </w:rPr>
        <w:t>2805</w:t>
      </w:r>
      <w:r w:rsidRPr="006D4825">
        <w:rPr>
          <w:rFonts w:ascii="Arial" w:hAnsi="Arial" w:cs="Arial"/>
        </w:rPr>
        <w:t xml:space="preserve"> reference list)</w:t>
      </w:r>
    </w:p>
    <w:p w14:paraId="0CE6A11E" w14:textId="7361F7E2" w:rsidR="00942E8C" w:rsidRPr="006D4825" w:rsidRDefault="00942E8C" w:rsidP="008317BB">
      <w:pPr>
        <w:jc w:val="right"/>
        <w:rPr>
          <w:rFonts w:ascii="Arial" w:hAnsi="Arial" w:cs="Arial"/>
        </w:rPr>
      </w:pPr>
    </w:p>
    <w:p w14:paraId="39E0D5A6" w14:textId="77777777" w:rsidR="008317BB" w:rsidRPr="006D4825" w:rsidRDefault="008317BB" w:rsidP="008317BB">
      <w:pPr>
        <w:jc w:val="right"/>
        <w:rPr>
          <w:rFonts w:ascii="Arial" w:hAnsi="Arial" w:cs="Arial"/>
        </w:rPr>
      </w:pPr>
    </w:p>
    <w:p w14:paraId="6CD498F8" w14:textId="77777777" w:rsidR="008317BB" w:rsidRPr="006D4825" w:rsidRDefault="008317BB" w:rsidP="008317BB">
      <w:pPr>
        <w:jc w:val="right"/>
        <w:rPr>
          <w:rFonts w:ascii="Arial" w:hAnsi="Arial" w:cs="Arial"/>
        </w:rPr>
      </w:pPr>
    </w:p>
    <w:p w14:paraId="3E3514F2" w14:textId="77777777" w:rsidR="008317BB" w:rsidRPr="006D4825" w:rsidRDefault="008317BB" w:rsidP="008317BB">
      <w:pPr>
        <w:jc w:val="right"/>
        <w:rPr>
          <w:rFonts w:ascii="Arial" w:hAnsi="Arial" w:cs="Arial"/>
        </w:rPr>
      </w:pPr>
    </w:p>
    <w:p w14:paraId="3AE80D77" w14:textId="77777777" w:rsidR="008317BB" w:rsidRPr="006D4825" w:rsidRDefault="008317BB" w:rsidP="008317BB">
      <w:pPr>
        <w:jc w:val="right"/>
        <w:rPr>
          <w:rFonts w:ascii="Arial" w:hAnsi="Arial" w:cs="Arial"/>
        </w:rPr>
      </w:pPr>
    </w:p>
    <w:p w14:paraId="478A3141" w14:textId="77777777" w:rsidR="008317BB" w:rsidRPr="006D4825" w:rsidRDefault="008317BB" w:rsidP="008317BB">
      <w:pPr>
        <w:jc w:val="right"/>
        <w:rPr>
          <w:rFonts w:ascii="Arial" w:hAnsi="Arial" w:cs="Arial"/>
        </w:rPr>
      </w:pPr>
    </w:p>
    <w:p w14:paraId="0E72FBEB" w14:textId="77777777" w:rsidR="008317BB" w:rsidRPr="006D4825" w:rsidRDefault="008317BB" w:rsidP="008317BB">
      <w:pPr>
        <w:jc w:val="right"/>
        <w:rPr>
          <w:rFonts w:ascii="Arial" w:hAnsi="Arial" w:cs="Arial"/>
        </w:rPr>
      </w:pPr>
    </w:p>
    <w:p w14:paraId="1982A486" w14:textId="77777777" w:rsidR="008317BB" w:rsidRPr="006D4825" w:rsidRDefault="008317BB" w:rsidP="008317BB">
      <w:pPr>
        <w:jc w:val="right"/>
        <w:rPr>
          <w:rFonts w:ascii="Arial" w:hAnsi="Arial" w:cs="Arial"/>
        </w:rPr>
      </w:pPr>
    </w:p>
    <w:p w14:paraId="2B662FCA" w14:textId="77777777" w:rsidR="008317BB" w:rsidRPr="006D4825" w:rsidRDefault="008317BB" w:rsidP="008317BB">
      <w:pPr>
        <w:jc w:val="right"/>
        <w:rPr>
          <w:rFonts w:ascii="Arial" w:hAnsi="Arial" w:cs="Arial"/>
        </w:rPr>
      </w:pPr>
    </w:p>
    <w:p w14:paraId="736A5BD8" w14:textId="77777777" w:rsidR="008317BB" w:rsidRPr="006D4825" w:rsidRDefault="008317BB" w:rsidP="008317BB">
      <w:pPr>
        <w:jc w:val="right"/>
        <w:rPr>
          <w:rFonts w:ascii="Arial" w:hAnsi="Arial" w:cs="Arial"/>
        </w:rPr>
      </w:pPr>
    </w:p>
    <w:p w14:paraId="3E3DBD21" w14:textId="77777777" w:rsidR="008317BB" w:rsidRPr="006D4825" w:rsidRDefault="008317BB" w:rsidP="008317BB">
      <w:pPr>
        <w:jc w:val="right"/>
        <w:rPr>
          <w:rFonts w:ascii="Arial" w:hAnsi="Arial" w:cs="Arial"/>
        </w:rPr>
      </w:pPr>
    </w:p>
    <w:p w14:paraId="0B155733" w14:textId="77777777" w:rsidR="008317BB" w:rsidRPr="006D4825" w:rsidRDefault="008317BB" w:rsidP="008317BB">
      <w:pPr>
        <w:jc w:val="right"/>
        <w:rPr>
          <w:rFonts w:ascii="Arial" w:hAnsi="Arial" w:cs="Arial"/>
        </w:rPr>
      </w:pPr>
    </w:p>
    <w:p w14:paraId="54FE9937" w14:textId="77777777" w:rsidR="008317BB" w:rsidRPr="006D4825" w:rsidRDefault="008317BB" w:rsidP="008317BB">
      <w:pPr>
        <w:jc w:val="right"/>
        <w:rPr>
          <w:rFonts w:ascii="Arial" w:hAnsi="Arial" w:cs="Arial"/>
        </w:rPr>
      </w:pPr>
    </w:p>
    <w:p w14:paraId="6DFDDBBE" w14:textId="77777777" w:rsidR="008317BB" w:rsidRPr="006D4825" w:rsidRDefault="008317BB" w:rsidP="008317BB">
      <w:pPr>
        <w:jc w:val="right"/>
        <w:rPr>
          <w:rFonts w:ascii="Arial" w:hAnsi="Arial" w:cs="Arial"/>
        </w:rPr>
      </w:pPr>
    </w:p>
    <w:p w14:paraId="58D74D9B" w14:textId="77777777" w:rsidR="001977E2" w:rsidRDefault="001977E2" w:rsidP="008317BB">
      <w:pPr>
        <w:rPr>
          <w:rFonts w:ascii="Arial" w:hAnsi="Arial" w:cs="Arial"/>
        </w:rPr>
      </w:pPr>
    </w:p>
    <w:p w14:paraId="38DA32B1" w14:textId="1C0076B9" w:rsidR="008317BB" w:rsidRDefault="008317BB" w:rsidP="008317BB">
      <w:pPr>
        <w:rPr>
          <w:rFonts w:ascii="Arial" w:hAnsi="Arial" w:cs="Arial"/>
          <w:u w:val="single"/>
        </w:rPr>
      </w:pPr>
      <w:r w:rsidRPr="006D4825">
        <w:rPr>
          <w:rFonts w:ascii="Arial" w:hAnsi="Arial" w:cs="Arial"/>
          <w:u w:val="single"/>
        </w:rPr>
        <w:lastRenderedPageBreak/>
        <w:t>Index:</w:t>
      </w:r>
    </w:p>
    <w:p w14:paraId="561EC01D" w14:textId="548B8302" w:rsidR="00203A18" w:rsidRPr="00203A18" w:rsidRDefault="00203A18" w:rsidP="008317BB">
      <w:pPr>
        <w:rPr>
          <w:rFonts w:ascii="Arial" w:hAnsi="Arial" w:cs="Arial"/>
        </w:rPr>
      </w:pPr>
      <w:r>
        <w:rPr>
          <w:rFonts w:ascii="Arial" w:hAnsi="Arial" w:cs="Arial"/>
        </w:rPr>
        <w:t>Component 1:</w:t>
      </w:r>
    </w:p>
    <w:p w14:paraId="19787033" w14:textId="3C68BD6B" w:rsidR="008317BB" w:rsidRPr="006D4825" w:rsidRDefault="00075907" w:rsidP="008317BB">
      <w:pPr>
        <w:rPr>
          <w:rFonts w:ascii="Arial" w:hAnsi="Arial" w:cs="Arial"/>
        </w:rPr>
      </w:pPr>
      <w:r>
        <w:rPr>
          <w:rFonts w:ascii="Arial" w:hAnsi="Arial" w:cs="Arial"/>
        </w:rPr>
        <w:t xml:space="preserve">Page 3: </w:t>
      </w:r>
      <w:r w:rsidR="008317BB" w:rsidRPr="006D4825">
        <w:rPr>
          <w:rFonts w:ascii="Arial" w:hAnsi="Arial" w:cs="Arial"/>
        </w:rPr>
        <w:t>Proposal</w:t>
      </w:r>
    </w:p>
    <w:p w14:paraId="70FC7119" w14:textId="599AA462" w:rsidR="00DE115E" w:rsidRDefault="00075907" w:rsidP="008317BB">
      <w:pPr>
        <w:rPr>
          <w:rFonts w:ascii="Arial" w:hAnsi="Arial" w:cs="Arial"/>
        </w:rPr>
      </w:pPr>
      <w:r>
        <w:rPr>
          <w:rFonts w:ascii="Arial" w:hAnsi="Arial" w:cs="Arial"/>
        </w:rPr>
        <w:t xml:space="preserve">Page 4: </w:t>
      </w:r>
      <w:r w:rsidR="00DE115E" w:rsidRPr="006D4825">
        <w:rPr>
          <w:rFonts w:ascii="Arial" w:hAnsi="Arial" w:cs="Arial"/>
        </w:rPr>
        <w:t>Methodology</w:t>
      </w:r>
    </w:p>
    <w:p w14:paraId="13EFCEE9" w14:textId="5AE1B0AA" w:rsidR="005A28AE" w:rsidRDefault="00075907" w:rsidP="008317BB">
      <w:pPr>
        <w:rPr>
          <w:rFonts w:ascii="Arial" w:hAnsi="Arial" w:cs="Arial"/>
        </w:rPr>
      </w:pPr>
      <w:r>
        <w:rPr>
          <w:rFonts w:ascii="Arial" w:hAnsi="Arial" w:cs="Arial"/>
        </w:rPr>
        <w:t xml:space="preserve">Page 6: </w:t>
      </w:r>
      <w:r w:rsidR="005A28AE">
        <w:rPr>
          <w:rFonts w:ascii="Arial" w:hAnsi="Arial" w:cs="Arial"/>
        </w:rPr>
        <w:t>Blog</w:t>
      </w:r>
    </w:p>
    <w:p w14:paraId="0118F1FD" w14:textId="77777777" w:rsidR="00203A18" w:rsidRDefault="00203A18" w:rsidP="008317BB">
      <w:pPr>
        <w:rPr>
          <w:rFonts w:ascii="Arial" w:hAnsi="Arial" w:cs="Arial"/>
        </w:rPr>
      </w:pPr>
    </w:p>
    <w:p w14:paraId="166E5CB5" w14:textId="3698601D" w:rsidR="00203A18" w:rsidRPr="006D4825" w:rsidRDefault="00203A18" w:rsidP="008317BB">
      <w:pPr>
        <w:rPr>
          <w:rFonts w:ascii="Arial" w:hAnsi="Arial" w:cs="Arial"/>
        </w:rPr>
      </w:pPr>
      <w:r>
        <w:rPr>
          <w:rFonts w:ascii="Arial" w:hAnsi="Arial" w:cs="Arial"/>
        </w:rPr>
        <w:t>Component 2:</w:t>
      </w:r>
    </w:p>
    <w:p w14:paraId="2AA6BF78" w14:textId="40A2B06A" w:rsidR="00DE115E" w:rsidRPr="006D4825" w:rsidRDefault="00075907" w:rsidP="008317BB">
      <w:pPr>
        <w:rPr>
          <w:rFonts w:ascii="Arial" w:hAnsi="Arial" w:cs="Arial"/>
        </w:rPr>
      </w:pPr>
      <w:r>
        <w:rPr>
          <w:rFonts w:ascii="Arial" w:hAnsi="Arial" w:cs="Arial"/>
        </w:rPr>
        <w:t xml:space="preserve">Page 11: </w:t>
      </w:r>
      <w:r w:rsidR="00DE115E" w:rsidRPr="006D4825">
        <w:rPr>
          <w:rFonts w:ascii="Arial" w:hAnsi="Arial" w:cs="Arial"/>
        </w:rPr>
        <w:t>Literature Review</w:t>
      </w:r>
    </w:p>
    <w:p w14:paraId="65757A29" w14:textId="388C91A6" w:rsidR="00DE115E" w:rsidRPr="006D4825" w:rsidRDefault="00075907" w:rsidP="008317BB">
      <w:pPr>
        <w:rPr>
          <w:rFonts w:ascii="Arial" w:hAnsi="Arial" w:cs="Arial"/>
        </w:rPr>
      </w:pPr>
      <w:r>
        <w:rPr>
          <w:rFonts w:ascii="Arial" w:hAnsi="Arial" w:cs="Arial"/>
        </w:rPr>
        <w:t xml:space="preserve">Page 22: </w:t>
      </w:r>
      <w:r w:rsidR="00DE115E" w:rsidRPr="006D4825">
        <w:rPr>
          <w:rFonts w:ascii="Arial" w:hAnsi="Arial" w:cs="Arial"/>
        </w:rPr>
        <w:t>Conclusion</w:t>
      </w:r>
      <w:r w:rsidR="00D329F2" w:rsidRPr="006D4825">
        <w:rPr>
          <w:rFonts w:ascii="Arial" w:hAnsi="Arial" w:cs="Arial"/>
        </w:rPr>
        <w:t>s and Recommendations</w:t>
      </w:r>
    </w:p>
    <w:p w14:paraId="44184282" w14:textId="55A86C9A" w:rsidR="00DE115E" w:rsidRPr="006D4825" w:rsidRDefault="00075907" w:rsidP="008317BB">
      <w:pPr>
        <w:rPr>
          <w:rFonts w:ascii="Arial" w:hAnsi="Arial" w:cs="Arial"/>
        </w:rPr>
      </w:pPr>
      <w:r>
        <w:rPr>
          <w:rFonts w:ascii="Arial" w:hAnsi="Arial" w:cs="Arial"/>
        </w:rPr>
        <w:t xml:space="preserve">Page 23: </w:t>
      </w:r>
      <w:r w:rsidR="00DE115E" w:rsidRPr="006D4825">
        <w:rPr>
          <w:rFonts w:ascii="Arial" w:hAnsi="Arial" w:cs="Arial"/>
        </w:rPr>
        <w:t>References</w:t>
      </w:r>
    </w:p>
    <w:p w14:paraId="7F5154E5" w14:textId="77777777" w:rsidR="008317BB" w:rsidRPr="006D4825" w:rsidRDefault="008317BB" w:rsidP="008317BB">
      <w:pPr>
        <w:rPr>
          <w:rFonts w:ascii="Arial" w:hAnsi="Arial" w:cs="Arial"/>
        </w:rPr>
      </w:pPr>
    </w:p>
    <w:p w14:paraId="2E0C22A1" w14:textId="77777777" w:rsidR="008317BB" w:rsidRPr="006D4825" w:rsidRDefault="008317BB" w:rsidP="008317BB">
      <w:pPr>
        <w:rPr>
          <w:rFonts w:ascii="Arial" w:hAnsi="Arial" w:cs="Arial"/>
        </w:rPr>
      </w:pPr>
    </w:p>
    <w:p w14:paraId="7002A3A6" w14:textId="77777777" w:rsidR="008317BB" w:rsidRPr="006D4825" w:rsidRDefault="008317BB" w:rsidP="008317BB">
      <w:pPr>
        <w:rPr>
          <w:rFonts w:ascii="Arial" w:hAnsi="Arial" w:cs="Arial"/>
        </w:rPr>
      </w:pPr>
    </w:p>
    <w:p w14:paraId="17F62EB3" w14:textId="77777777" w:rsidR="008317BB" w:rsidRDefault="008317BB" w:rsidP="008317BB">
      <w:pPr>
        <w:rPr>
          <w:rFonts w:ascii="Arial" w:hAnsi="Arial" w:cs="Arial"/>
        </w:rPr>
      </w:pPr>
    </w:p>
    <w:p w14:paraId="2D669221" w14:textId="77777777" w:rsidR="001977E2" w:rsidRDefault="001977E2" w:rsidP="008317BB">
      <w:pPr>
        <w:rPr>
          <w:rFonts w:ascii="Arial" w:hAnsi="Arial" w:cs="Arial"/>
        </w:rPr>
      </w:pPr>
    </w:p>
    <w:p w14:paraId="5E64D24C" w14:textId="77777777" w:rsidR="001977E2" w:rsidRDefault="001977E2" w:rsidP="008317BB">
      <w:pPr>
        <w:rPr>
          <w:rFonts w:ascii="Arial" w:hAnsi="Arial" w:cs="Arial"/>
        </w:rPr>
      </w:pPr>
    </w:p>
    <w:p w14:paraId="4B433DDD" w14:textId="77777777" w:rsidR="001977E2" w:rsidRDefault="001977E2" w:rsidP="008317BB">
      <w:pPr>
        <w:rPr>
          <w:rFonts w:ascii="Arial" w:hAnsi="Arial" w:cs="Arial"/>
        </w:rPr>
      </w:pPr>
    </w:p>
    <w:p w14:paraId="0E48A4B4" w14:textId="77777777" w:rsidR="001977E2" w:rsidRDefault="001977E2" w:rsidP="008317BB">
      <w:pPr>
        <w:rPr>
          <w:rFonts w:ascii="Arial" w:hAnsi="Arial" w:cs="Arial"/>
        </w:rPr>
      </w:pPr>
    </w:p>
    <w:p w14:paraId="108712F6" w14:textId="77777777" w:rsidR="001977E2" w:rsidRDefault="001977E2" w:rsidP="008317BB">
      <w:pPr>
        <w:rPr>
          <w:rFonts w:ascii="Arial" w:hAnsi="Arial" w:cs="Arial"/>
        </w:rPr>
      </w:pPr>
    </w:p>
    <w:p w14:paraId="79051534" w14:textId="77777777" w:rsidR="001977E2" w:rsidRDefault="001977E2" w:rsidP="008317BB">
      <w:pPr>
        <w:rPr>
          <w:rFonts w:ascii="Arial" w:hAnsi="Arial" w:cs="Arial"/>
        </w:rPr>
      </w:pPr>
    </w:p>
    <w:p w14:paraId="79A8D62B" w14:textId="77777777" w:rsidR="001977E2" w:rsidRDefault="001977E2" w:rsidP="008317BB">
      <w:pPr>
        <w:rPr>
          <w:rFonts w:ascii="Arial" w:hAnsi="Arial" w:cs="Arial"/>
        </w:rPr>
      </w:pPr>
    </w:p>
    <w:p w14:paraId="2776FB83" w14:textId="77777777" w:rsidR="001977E2" w:rsidRDefault="001977E2" w:rsidP="008317BB">
      <w:pPr>
        <w:rPr>
          <w:rFonts w:ascii="Arial" w:hAnsi="Arial" w:cs="Arial"/>
        </w:rPr>
      </w:pPr>
    </w:p>
    <w:p w14:paraId="5B966CCD" w14:textId="77777777" w:rsidR="001977E2" w:rsidRDefault="001977E2" w:rsidP="008317BB">
      <w:pPr>
        <w:rPr>
          <w:rFonts w:ascii="Arial" w:hAnsi="Arial" w:cs="Arial"/>
        </w:rPr>
      </w:pPr>
    </w:p>
    <w:p w14:paraId="01074FD8" w14:textId="77777777" w:rsidR="001977E2" w:rsidRDefault="001977E2" w:rsidP="008317BB">
      <w:pPr>
        <w:rPr>
          <w:rFonts w:ascii="Arial" w:hAnsi="Arial" w:cs="Arial"/>
        </w:rPr>
      </w:pPr>
    </w:p>
    <w:p w14:paraId="5073E618" w14:textId="77777777" w:rsidR="001977E2" w:rsidRDefault="001977E2" w:rsidP="008317BB">
      <w:pPr>
        <w:rPr>
          <w:rFonts w:ascii="Arial" w:hAnsi="Arial" w:cs="Arial"/>
        </w:rPr>
      </w:pPr>
    </w:p>
    <w:p w14:paraId="390FD5EA" w14:textId="77777777" w:rsidR="001977E2" w:rsidRDefault="001977E2" w:rsidP="008317BB">
      <w:pPr>
        <w:rPr>
          <w:rFonts w:ascii="Arial" w:hAnsi="Arial" w:cs="Arial"/>
        </w:rPr>
      </w:pPr>
    </w:p>
    <w:p w14:paraId="7E8DF1B2" w14:textId="77777777" w:rsidR="001977E2" w:rsidRDefault="001977E2" w:rsidP="008317BB">
      <w:pPr>
        <w:rPr>
          <w:rFonts w:ascii="Arial" w:hAnsi="Arial" w:cs="Arial"/>
        </w:rPr>
      </w:pPr>
    </w:p>
    <w:p w14:paraId="5014F2B6" w14:textId="77777777" w:rsidR="001977E2" w:rsidRDefault="001977E2" w:rsidP="008317BB">
      <w:pPr>
        <w:rPr>
          <w:rFonts w:ascii="Arial" w:hAnsi="Arial" w:cs="Arial"/>
        </w:rPr>
      </w:pPr>
    </w:p>
    <w:p w14:paraId="517AF92F" w14:textId="77777777" w:rsidR="001977E2" w:rsidRDefault="001977E2" w:rsidP="008317BB">
      <w:pPr>
        <w:rPr>
          <w:rFonts w:ascii="Arial" w:hAnsi="Arial" w:cs="Arial"/>
        </w:rPr>
      </w:pPr>
    </w:p>
    <w:p w14:paraId="34C0C2B3" w14:textId="0A71434E" w:rsidR="009006A1" w:rsidRDefault="009006A1" w:rsidP="001977E2">
      <w:pPr>
        <w:rPr>
          <w:rFonts w:ascii="Arial" w:hAnsi="Arial" w:cs="Arial"/>
          <w:u w:val="single"/>
        </w:rPr>
      </w:pPr>
      <w:r>
        <w:rPr>
          <w:rFonts w:ascii="Arial" w:hAnsi="Arial" w:cs="Arial"/>
          <w:u w:val="single"/>
        </w:rPr>
        <w:lastRenderedPageBreak/>
        <w:t>Component 1</w:t>
      </w:r>
    </w:p>
    <w:p w14:paraId="59AA6ABB" w14:textId="10DE21BB" w:rsidR="001977E2" w:rsidRPr="00203A18" w:rsidRDefault="001977E2" w:rsidP="001977E2">
      <w:pPr>
        <w:rPr>
          <w:rFonts w:ascii="Arial" w:hAnsi="Arial" w:cs="Arial"/>
          <w:u w:val="single"/>
        </w:rPr>
      </w:pPr>
      <w:r w:rsidRPr="00203A18">
        <w:rPr>
          <w:rFonts w:ascii="Arial" w:hAnsi="Arial" w:cs="Arial"/>
          <w:u w:val="single"/>
        </w:rPr>
        <w:t>Proposal</w:t>
      </w:r>
    </w:p>
    <w:p w14:paraId="350963FB" w14:textId="731B41DB" w:rsidR="00203A18" w:rsidRDefault="00203A18" w:rsidP="001977E2">
      <w:pPr>
        <w:rPr>
          <w:rFonts w:ascii="Arial" w:hAnsi="Arial" w:cs="Arial"/>
        </w:rPr>
      </w:pPr>
      <w:r>
        <w:rPr>
          <w:rFonts w:ascii="Arial" w:hAnsi="Arial" w:cs="Arial"/>
        </w:rPr>
        <w:t xml:space="preserve">Physical, mental and social wellbeing involves a multi-faceted approach to ageing well. </w:t>
      </w:r>
      <w:r w:rsidR="00E76ED5">
        <w:rPr>
          <w:rFonts w:ascii="Arial" w:hAnsi="Arial" w:cs="Arial"/>
        </w:rPr>
        <w:t>T</w:t>
      </w:r>
      <w:r>
        <w:rPr>
          <w:rFonts w:ascii="Arial" w:hAnsi="Arial" w:cs="Arial"/>
        </w:rPr>
        <w:t xml:space="preserve">he natural life course can create the negative emotions which </w:t>
      </w:r>
      <w:r w:rsidR="00E76ED5">
        <w:rPr>
          <w:rFonts w:ascii="Arial" w:hAnsi="Arial" w:cs="Arial"/>
        </w:rPr>
        <w:t>contribute towards loneliness and its effects on health.</w:t>
      </w:r>
    </w:p>
    <w:p w14:paraId="562166A1" w14:textId="007F0823" w:rsidR="001977E2" w:rsidRPr="0056476C" w:rsidRDefault="001977E2" w:rsidP="001977E2">
      <w:r w:rsidRPr="00203A18">
        <w:rPr>
          <w:rFonts w:ascii="Arial" w:hAnsi="Arial" w:cs="Arial"/>
        </w:rPr>
        <w:t>There are many definitions of ageing well in general terms</w:t>
      </w:r>
      <w:r w:rsidR="00E76ED5">
        <w:rPr>
          <w:rFonts w:ascii="Arial" w:hAnsi="Arial" w:cs="Arial"/>
        </w:rPr>
        <w:t xml:space="preserve">, Fallon &amp; </w:t>
      </w:r>
      <w:proofErr w:type="spellStart"/>
      <w:r w:rsidR="00E76ED5">
        <w:rPr>
          <w:rFonts w:ascii="Arial" w:hAnsi="Arial" w:cs="Arial"/>
        </w:rPr>
        <w:t>Karlawish</w:t>
      </w:r>
      <w:proofErr w:type="spellEnd"/>
      <w:r w:rsidR="00E76ED5">
        <w:rPr>
          <w:rFonts w:ascii="Arial" w:hAnsi="Arial" w:cs="Arial"/>
        </w:rPr>
        <w:t xml:space="preserve"> (2019) cited by the World Health </w:t>
      </w:r>
      <w:proofErr w:type="spellStart"/>
      <w:r w:rsidR="00E76ED5">
        <w:rPr>
          <w:rFonts w:ascii="Arial" w:hAnsi="Arial" w:cs="Arial"/>
        </w:rPr>
        <w:t>Organizion</w:t>
      </w:r>
      <w:proofErr w:type="spellEnd"/>
      <w:r w:rsidR="00E76ED5">
        <w:rPr>
          <w:rFonts w:ascii="Arial" w:hAnsi="Arial" w:cs="Arial"/>
        </w:rPr>
        <w:t xml:space="preserve"> (WHO, 2026)</w:t>
      </w:r>
      <w:r w:rsidRPr="00203A18">
        <w:rPr>
          <w:rFonts w:ascii="Arial" w:hAnsi="Arial" w:cs="Arial"/>
        </w:rPr>
        <w:t xml:space="preserve"> argued that ageing well has various components to it, including physical, mental and socio-wellbeing. They also stated that is it not just about illness and lack thereof.  </w:t>
      </w:r>
    </w:p>
    <w:p w14:paraId="2467E7D4" w14:textId="77777777" w:rsidR="0056476C" w:rsidRPr="00203A18" w:rsidRDefault="001977E2" w:rsidP="0056476C">
      <w:pPr>
        <w:rPr>
          <w:rFonts w:ascii="Arial" w:hAnsi="Arial" w:cs="Arial"/>
        </w:rPr>
      </w:pPr>
      <w:r w:rsidRPr="00203A18">
        <w:rPr>
          <w:rFonts w:ascii="Arial" w:hAnsi="Arial" w:cs="Arial"/>
        </w:rPr>
        <w:t>Research on various articles (</w:t>
      </w:r>
      <w:proofErr w:type="spellStart"/>
      <w:r w:rsidRPr="00203A18">
        <w:rPr>
          <w:rFonts w:ascii="Arial" w:hAnsi="Arial" w:cs="Arial"/>
        </w:rPr>
        <w:t>Gerino</w:t>
      </w:r>
      <w:proofErr w:type="spellEnd"/>
      <w:r w:rsidRPr="00203A18">
        <w:rPr>
          <w:rFonts w:ascii="Arial" w:hAnsi="Arial" w:cs="Arial"/>
        </w:rPr>
        <w:t xml:space="preserve">, </w:t>
      </w:r>
      <w:r w:rsidRPr="00203A18">
        <w:rPr>
          <w:rFonts w:ascii="Arial" w:hAnsi="Arial" w:cs="Arial"/>
          <w:i/>
          <w:iCs/>
        </w:rPr>
        <w:t>et al.</w:t>
      </w:r>
      <w:r w:rsidRPr="00203A18">
        <w:rPr>
          <w:rFonts w:ascii="Arial" w:hAnsi="Arial" w:cs="Arial"/>
        </w:rPr>
        <w:t xml:space="preserve"> 2017), journals and publications indicate that loneliness is both an internal construct which can be on its own right or caused by varying stimuli, for example, bereavement or retirement, in essence, lack of social connectiveness. </w:t>
      </w:r>
      <w:r w:rsidR="0056476C" w:rsidRPr="00203A18">
        <w:rPr>
          <w:rFonts w:ascii="Arial" w:hAnsi="Arial" w:cs="Arial"/>
        </w:rPr>
        <w:t xml:space="preserve">Loneliness can have a major impact on ageing (Chow, </w:t>
      </w:r>
      <w:r w:rsidR="0056476C" w:rsidRPr="00203A18">
        <w:rPr>
          <w:rFonts w:ascii="Arial" w:hAnsi="Arial" w:cs="Arial"/>
          <w:i/>
          <w:iCs/>
        </w:rPr>
        <w:t xml:space="preserve">et al. </w:t>
      </w:r>
      <w:r w:rsidR="0056476C" w:rsidRPr="00203A18">
        <w:rPr>
          <w:rFonts w:ascii="Arial" w:hAnsi="Arial" w:cs="Arial"/>
        </w:rPr>
        <w:t xml:space="preserve">2023). </w:t>
      </w:r>
    </w:p>
    <w:p w14:paraId="570E917B" w14:textId="4F378BA5" w:rsidR="001977E2" w:rsidRPr="00203A18" w:rsidRDefault="001977E2" w:rsidP="001977E2">
      <w:pPr>
        <w:rPr>
          <w:rFonts w:ascii="Arial" w:hAnsi="Arial" w:cs="Arial"/>
        </w:rPr>
      </w:pPr>
      <w:r w:rsidRPr="00203A18">
        <w:rPr>
          <w:rFonts w:ascii="Arial" w:hAnsi="Arial" w:cs="Arial"/>
        </w:rPr>
        <w:t>This blog</w:t>
      </w:r>
      <w:r w:rsidR="0056476C">
        <w:rPr>
          <w:rFonts w:ascii="Arial" w:hAnsi="Arial" w:cs="Arial"/>
        </w:rPr>
        <w:t xml:space="preserve"> and literature review</w:t>
      </w:r>
      <w:r w:rsidRPr="00203A18">
        <w:rPr>
          <w:rFonts w:ascii="Arial" w:hAnsi="Arial" w:cs="Arial"/>
        </w:rPr>
        <w:t xml:space="preserve"> will focus on loneliness on the wider context, incorporating causes where necessary and suggestions on mindset reframing (Manor, S. 2025). Machi and McEvoy (2025) </w:t>
      </w:r>
      <w:r w:rsidR="0056476C">
        <w:rPr>
          <w:rFonts w:ascii="Arial" w:hAnsi="Arial" w:cs="Arial"/>
        </w:rPr>
        <w:t xml:space="preserve">also </w:t>
      </w:r>
      <w:r w:rsidRPr="00203A18">
        <w:rPr>
          <w:rFonts w:ascii="Arial" w:hAnsi="Arial" w:cs="Arial"/>
        </w:rPr>
        <w:t xml:space="preserve">argued the importance of a literature review </w:t>
      </w:r>
      <w:r w:rsidRPr="0056476C">
        <w:rPr>
          <w:rFonts w:ascii="Arial" w:hAnsi="Arial" w:cs="Arial"/>
        </w:rPr>
        <w:t xml:space="preserve">which </w:t>
      </w:r>
      <w:r w:rsidRPr="00203A18">
        <w:rPr>
          <w:rFonts w:ascii="Arial" w:hAnsi="Arial" w:cs="Arial"/>
        </w:rPr>
        <w:t>to develop the key understanding of the topic. The Office of National Statistics (</w:t>
      </w:r>
      <w:r w:rsidR="0056476C">
        <w:rPr>
          <w:rFonts w:ascii="Arial" w:hAnsi="Arial" w:cs="Arial"/>
        </w:rPr>
        <w:t xml:space="preserve">ONS, </w:t>
      </w:r>
      <w:r w:rsidRPr="00203A18">
        <w:rPr>
          <w:rFonts w:ascii="Arial" w:hAnsi="Arial" w:cs="Arial"/>
        </w:rPr>
        <w:t xml:space="preserve">2026) has shown that life expectancy has increased over the last century. </w:t>
      </w:r>
      <w:r w:rsidR="0056476C">
        <w:rPr>
          <w:rFonts w:ascii="Arial" w:hAnsi="Arial" w:cs="Arial"/>
        </w:rPr>
        <w:t>This will indicate that ageing well is more important than ever.</w:t>
      </w:r>
    </w:p>
    <w:p w14:paraId="64EFF7EB" w14:textId="13C386D5" w:rsidR="001977E2" w:rsidRPr="00203A18" w:rsidRDefault="00732EA4" w:rsidP="001977E2">
      <w:pPr>
        <w:rPr>
          <w:rFonts w:ascii="Arial" w:hAnsi="Arial" w:cs="Arial"/>
        </w:rPr>
      </w:pPr>
      <w:r>
        <w:rPr>
          <w:rFonts w:ascii="Arial" w:hAnsi="Arial" w:cs="Arial"/>
        </w:rPr>
        <w:t>With the population ageing, having</w:t>
      </w:r>
      <w:r w:rsidR="001977E2" w:rsidRPr="00732EA4">
        <w:rPr>
          <w:rFonts w:ascii="Arial" w:hAnsi="Arial" w:cs="Arial"/>
        </w:rPr>
        <w:t xml:space="preserve"> occurred</w:t>
      </w:r>
      <w:r w:rsidR="001977E2" w:rsidRPr="00203A18">
        <w:rPr>
          <w:rFonts w:ascii="Arial" w:hAnsi="Arial" w:cs="Arial"/>
        </w:rPr>
        <w:t xml:space="preserve"> from better medical intervention to childcare and childbirth protocols, all of which has increased our longevity</w:t>
      </w:r>
      <w:r>
        <w:rPr>
          <w:rFonts w:ascii="Arial" w:hAnsi="Arial" w:cs="Arial"/>
        </w:rPr>
        <w:t xml:space="preserve">. </w:t>
      </w:r>
      <w:r w:rsidR="001977E2" w:rsidRPr="00203A18">
        <w:rPr>
          <w:rFonts w:ascii="Arial" w:hAnsi="Arial" w:cs="Arial"/>
        </w:rPr>
        <w:t xml:space="preserve">Morrish </w:t>
      </w:r>
      <w:r w:rsidR="001977E2" w:rsidRPr="00203A18">
        <w:rPr>
          <w:rFonts w:ascii="Arial" w:hAnsi="Arial" w:cs="Arial"/>
          <w:i/>
          <w:iCs/>
        </w:rPr>
        <w:t xml:space="preserve">et al </w:t>
      </w:r>
      <w:r w:rsidR="001977E2" w:rsidRPr="00203A18">
        <w:rPr>
          <w:rFonts w:ascii="Arial" w:hAnsi="Arial" w:cs="Arial"/>
        </w:rPr>
        <w:t>(2025) attested that there is increasing evidence that loneliness has a negative impact on wellbeing, especially in ageing well.</w:t>
      </w:r>
    </w:p>
    <w:p w14:paraId="6506E336" w14:textId="4F1842F7" w:rsidR="001977E2" w:rsidRPr="00732EA4" w:rsidRDefault="001977E2" w:rsidP="001977E2">
      <w:pPr>
        <w:rPr>
          <w:rFonts w:ascii="Arial" w:hAnsi="Arial" w:cs="Arial"/>
        </w:rPr>
      </w:pPr>
      <w:r w:rsidRPr="00732EA4">
        <w:rPr>
          <w:rFonts w:ascii="Arial" w:hAnsi="Arial" w:cs="Arial"/>
        </w:rPr>
        <w:t>Though we are living longer, the increased longevity does not indicate that the overall experience has improved, especially where access to appropriate services is limited by several factors including transport, outreach and uptake.</w:t>
      </w:r>
      <w:r w:rsidR="00732EA4">
        <w:rPr>
          <w:rFonts w:ascii="Arial" w:hAnsi="Arial" w:cs="Arial"/>
        </w:rPr>
        <w:t xml:space="preserve"> </w:t>
      </w:r>
    </w:p>
    <w:p w14:paraId="54477D96" w14:textId="3A332DE5" w:rsidR="001977E2" w:rsidRPr="00203A18" w:rsidRDefault="001977E2" w:rsidP="001977E2">
      <w:pPr>
        <w:rPr>
          <w:rFonts w:ascii="Arial" w:hAnsi="Arial" w:cs="Arial"/>
        </w:rPr>
      </w:pPr>
      <w:r w:rsidRPr="00203A18">
        <w:rPr>
          <w:rFonts w:ascii="Arial" w:hAnsi="Arial" w:cs="Arial"/>
        </w:rPr>
        <w:t xml:space="preserve">Rudnicka </w:t>
      </w:r>
      <w:r w:rsidRPr="00203A18">
        <w:rPr>
          <w:rFonts w:ascii="Arial" w:hAnsi="Arial" w:cs="Arial"/>
          <w:i/>
          <w:iCs/>
        </w:rPr>
        <w:t xml:space="preserve">et al </w:t>
      </w:r>
      <w:r w:rsidRPr="00203A18">
        <w:rPr>
          <w:rFonts w:ascii="Arial" w:hAnsi="Arial" w:cs="Arial"/>
        </w:rPr>
        <w:t>(2022) argued that there is a minim</w:t>
      </w:r>
      <w:r w:rsidRPr="00732EA4">
        <w:rPr>
          <w:rFonts w:ascii="Arial" w:hAnsi="Arial" w:cs="Arial"/>
        </w:rPr>
        <w:t>al</w:t>
      </w:r>
      <w:r w:rsidRPr="00203A18">
        <w:rPr>
          <w:rFonts w:ascii="Arial" w:hAnsi="Arial" w:cs="Arial"/>
        </w:rPr>
        <w:t xml:space="preserve"> amount of </w:t>
      </w:r>
      <w:r w:rsidRPr="00732EA4">
        <w:rPr>
          <w:rFonts w:ascii="Arial" w:hAnsi="Arial" w:cs="Arial"/>
        </w:rPr>
        <w:t>empirical</w:t>
      </w:r>
      <w:r w:rsidRPr="00203A18">
        <w:rPr>
          <w:rFonts w:ascii="Arial" w:hAnsi="Arial" w:cs="Arial"/>
          <w:b/>
          <w:bCs/>
        </w:rPr>
        <w:t xml:space="preserve"> </w:t>
      </w:r>
      <w:r w:rsidRPr="00203A18">
        <w:rPr>
          <w:rFonts w:ascii="Arial" w:hAnsi="Arial" w:cs="Arial"/>
        </w:rPr>
        <w:t xml:space="preserve">data to show active engagement in ageing well frameworks. This indicates that we will not have the data that show how services are utilised. </w:t>
      </w:r>
      <w:proofErr w:type="spellStart"/>
      <w:r w:rsidRPr="00203A18">
        <w:rPr>
          <w:rFonts w:ascii="Arial" w:hAnsi="Arial" w:cs="Arial"/>
        </w:rPr>
        <w:t>Agotnes</w:t>
      </w:r>
      <w:proofErr w:type="spellEnd"/>
      <w:r w:rsidRPr="00203A18">
        <w:rPr>
          <w:rFonts w:ascii="Arial" w:hAnsi="Arial" w:cs="Arial"/>
        </w:rPr>
        <w:t xml:space="preserve"> </w:t>
      </w:r>
      <w:r w:rsidRPr="00203A18">
        <w:rPr>
          <w:rFonts w:ascii="Arial" w:hAnsi="Arial" w:cs="Arial"/>
          <w:i/>
          <w:iCs/>
        </w:rPr>
        <w:t xml:space="preserve">et al. </w:t>
      </w:r>
      <w:r w:rsidRPr="00203A18">
        <w:rPr>
          <w:rFonts w:ascii="Arial" w:hAnsi="Arial" w:cs="Arial"/>
        </w:rPr>
        <w:t xml:space="preserve">(2025) queried data and </w:t>
      </w:r>
      <w:r w:rsidR="00732EA4">
        <w:rPr>
          <w:rFonts w:ascii="Arial" w:hAnsi="Arial" w:cs="Arial"/>
        </w:rPr>
        <w:t xml:space="preserve">if the </w:t>
      </w:r>
      <w:r w:rsidRPr="00203A18">
        <w:rPr>
          <w:rFonts w:ascii="Arial" w:hAnsi="Arial" w:cs="Arial"/>
        </w:rPr>
        <w:t xml:space="preserve">data aligns to comparative frameworks.  </w:t>
      </w:r>
    </w:p>
    <w:p w14:paraId="6BDF96E7" w14:textId="38A9E61C" w:rsidR="001977E2" w:rsidRPr="00203A18" w:rsidRDefault="001977E2" w:rsidP="001977E2">
      <w:pPr>
        <w:rPr>
          <w:rFonts w:ascii="Arial" w:hAnsi="Arial" w:cs="Arial"/>
        </w:rPr>
      </w:pPr>
      <w:r w:rsidRPr="00203A18">
        <w:rPr>
          <w:rFonts w:ascii="Arial" w:hAnsi="Arial" w:cs="Arial"/>
        </w:rPr>
        <w:t xml:space="preserve">This </w:t>
      </w:r>
      <w:r w:rsidR="00732EA4">
        <w:rPr>
          <w:rFonts w:ascii="Arial" w:hAnsi="Arial" w:cs="Arial"/>
        </w:rPr>
        <w:t xml:space="preserve">blog and </w:t>
      </w:r>
      <w:r w:rsidRPr="00203A18">
        <w:rPr>
          <w:rFonts w:ascii="Arial" w:hAnsi="Arial" w:cs="Arial"/>
        </w:rPr>
        <w:t xml:space="preserve">review would allow for potential development in delivering services to meet the demographic of Swansea, and thus, assisting </w:t>
      </w:r>
      <w:r w:rsidR="00732EA4">
        <w:rPr>
          <w:rFonts w:ascii="Arial" w:hAnsi="Arial" w:cs="Arial"/>
        </w:rPr>
        <w:t>the public</w:t>
      </w:r>
      <w:r w:rsidRPr="00203A18">
        <w:rPr>
          <w:rFonts w:ascii="Arial" w:hAnsi="Arial" w:cs="Arial"/>
        </w:rPr>
        <w:t xml:space="preserve"> of the area to develop a healthier</w:t>
      </w:r>
      <w:r w:rsidR="00732EA4">
        <w:rPr>
          <w:rFonts w:ascii="Arial" w:hAnsi="Arial" w:cs="Arial"/>
        </w:rPr>
        <w:t xml:space="preserve">, </w:t>
      </w:r>
      <w:r w:rsidRPr="00203A18">
        <w:rPr>
          <w:rFonts w:ascii="Arial" w:hAnsi="Arial" w:cs="Arial"/>
        </w:rPr>
        <w:t>happier life</w:t>
      </w:r>
      <w:r w:rsidR="00732EA4">
        <w:rPr>
          <w:rFonts w:ascii="Arial" w:hAnsi="Arial" w:cs="Arial"/>
        </w:rPr>
        <w:t xml:space="preserve"> (Eddy, 2023)</w:t>
      </w:r>
      <w:r w:rsidRPr="00203A18">
        <w:rPr>
          <w:rFonts w:ascii="Arial" w:hAnsi="Arial" w:cs="Arial"/>
        </w:rPr>
        <w:t xml:space="preserve">. </w:t>
      </w:r>
      <w:r w:rsidR="00732EA4" w:rsidRPr="00203A18">
        <w:rPr>
          <w:rFonts w:ascii="Arial" w:hAnsi="Arial" w:cs="Arial"/>
        </w:rPr>
        <w:t xml:space="preserve">Roberts and Windle (2020) stated that this will give local authorities their remit to create empowerment and resilience within the communities in which the older generation live (Melis, </w:t>
      </w:r>
      <w:r w:rsidR="00732EA4" w:rsidRPr="00203A18">
        <w:rPr>
          <w:rFonts w:ascii="Arial" w:hAnsi="Arial" w:cs="Arial"/>
          <w:i/>
          <w:iCs/>
        </w:rPr>
        <w:t xml:space="preserve">et al. </w:t>
      </w:r>
      <w:r w:rsidR="00732EA4" w:rsidRPr="00203A18">
        <w:rPr>
          <w:rFonts w:ascii="Arial" w:hAnsi="Arial" w:cs="Arial"/>
        </w:rPr>
        <w:t xml:space="preserve">2023). </w:t>
      </w:r>
    </w:p>
    <w:p w14:paraId="7BAD0710" w14:textId="7ADB9A3B" w:rsidR="001977E2" w:rsidRPr="00203A18" w:rsidRDefault="001977E2" w:rsidP="001977E2">
      <w:pPr>
        <w:rPr>
          <w:rFonts w:ascii="Arial" w:hAnsi="Arial" w:cs="Arial"/>
        </w:rPr>
      </w:pPr>
      <w:r w:rsidRPr="00203A18">
        <w:rPr>
          <w:rFonts w:ascii="Arial" w:hAnsi="Arial" w:cs="Arial"/>
        </w:rPr>
        <w:t xml:space="preserve">The Commissioner for Older People in Wales has a strategy in place (2025 – 2028) whereby she states: ‘Undertaking research and reviews to improve evidence and </w:t>
      </w:r>
      <w:r w:rsidRPr="00203A18">
        <w:rPr>
          <w:rFonts w:ascii="Arial" w:hAnsi="Arial" w:cs="Arial"/>
        </w:rPr>
        <w:lastRenderedPageBreak/>
        <w:t>data relating to older people’s experiences to drive change and improvements’ (</w:t>
      </w:r>
      <w:hyperlink r:id="rId11" w:history="1">
        <w:r w:rsidRPr="00203A18">
          <w:rPr>
            <w:rStyle w:val="Hyperlink"/>
            <w:rFonts w:ascii="Arial" w:hAnsi="Arial" w:cs="Arial"/>
          </w:rPr>
          <w:t>Commissioner's Strategy 2025-28</w:t>
        </w:r>
      </w:hyperlink>
      <w:r w:rsidRPr="00203A18">
        <w:rPr>
          <w:rFonts w:ascii="Arial" w:hAnsi="Arial" w:cs="Arial"/>
        </w:rPr>
        <w:t xml:space="preserve"> March 2026).</w:t>
      </w:r>
    </w:p>
    <w:p w14:paraId="37F4E76D" w14:textId="77777777" w:rsidR="001977E2" w:rsidRPr="00203A18" w:rsidRDefault="001977E2" w:rsidP="001977E2">
      <w:pPr>
        <w:rPr>
          <w:rFonts w:ascii="Arial" w:hAnsi="Arial" w:cs="Arial"/>
        </w:rPr>
      </w:pPr>
      <w:r w:rsidRPr="00203A18">
        <w:rPr>
          <w:rFonts w:ascii="Arial" w:hAnsi="Arial" w:cs="Arial"/>
        </w:rPr>
        <w:t>Drawing on peer-reviewed scholarship from 2016 to current date, the review with synthesis the literature, key policies aligned with the World Health Organisation’s Decade of Healthy Ageing (2020 – 2030) and subsequent related reports.</w:t>
      </w:r>
    </w:p>
    <w:p w14:paraId="495F08C1" w14:textId="333831DE" w:rsidR="001977E2" w:rsidRPr="00203A18" w:rsidRDefault="001977E2" w:rsidP="001977E2">
      <w:pPr>
        <w:rPr>
          <w:rFonts w:ascii="Arial" w:hAnsi="Arial" w:cs="Arial"/>
          <w:b/>
          <w:bCs/>
        </w:rPr>
      </w:pPr>
      <w:r w:rsidRPr="00203A18">
        <w:rPr>
          <w:rFonts w:ascii="Arial" w:hAnsi="Arial" w:cs="Arial"/>
        </w:rPr>
        <w:t xml:space="preserve">Ultimately, this study aims to </w:t>
      </w:r>
      <w:r w:rsidRPr="00C73096">
        <w:rPr>
          <w:rFonts w:ascii="Arial" w:hAnsi="Arial" w:cs="Arial"/>
        </w:rPr>
        <w:t xml:space="preserve">critically </w:t>
      </w:r>
      <w:r w:rsidRPr="00203A18">
        <w:rPr>
          <w:rFonts w:ascii="Arial" w:hAnsi="Arial" w:cs="Arial"/>
        </w:rPr>
        <w:t xml:space="preserve">examine ageing well policies offered by Swansea Council for the community, with the focus on loneliness, in which, the study by Roberts and Windle (2020) argue is a growing problem within the United Kingdom. </w:t>
      </w:r>
      <w:r w:rsidR="00C73096">
        <w:rPr>
          <w:rFonts w:ascii="Arial" w:hAnsi="Arial" w:cs="Arial"/>
        </w:rPr>
        <w:t xml:space="preserve">As part of this focus, various contributing factors will be explored, for example: social interaction, interventions, isolation, all of which can impact the loneliness factor. </w:t>
      </w:r>
    </w:p>
    <w:p w14:paraId="5DDFAAE1" w14:textId="77777777" w:rsidR="001977E2" w:rsidRPr="00203A18" w:rsidRDefault="001977E2" w:rsidP="001977E2">
      <w:pPr>
        <w:rPr>
          <w:rFonts w:ascii="Arial" w:hAnsi="Arial" w:cs="Arial"/>
          <w:b/>
          <w:bCs/>
          <w:u w:val="single"/>
        </w:rPr>
      </w:pPr>
      <w:r w:rsidRPr="00203A18">
        <w:rPr>
          <w:rFonts w:ascii="Arial" w:hAnsi="Arial" w:cs="Arial"/>
          <w:b/>
          <w:bCs/>
          <w:u w:val="single"/>
        </w:rPr>
        <w:t>Methodology</w:t>
      </w:r>
    </w:p>
    <w:p w14:paraId="2119833F" w14:textId="77777777" w:rsidR="00F00600" w:rsidRDefault="00FC3164" w:rsidP="001977E2">
      <w:pPr>
        <w:rPr>
          <w:rFonts w:ascii="Arial" w:hAnsi="Arial" w:cs="Arial"/>
        </w:rPr>
      </w:pPr>
      <w:r>
        <w:rPr>
          <w:rFonts w:ascii="Arial" w:hAnsi="Arial" w:cs="Arial"/>
        </w:rPr>
        <w:t>This study adopts a Systematic Literature Review methodology</w:t>
      </w:r>
      <w:r w:rsidR="00F00600">
        <w:rPr>
          <w:rFonts w:ascii="Arial" w:hAnsi="Arial" w:cs="Arial"/>
        </w:rPr>
        <w:t xml:space="preserve"> (Bhut, 2024)</w:t>
      </w:r>
      <w:r>
        <w:rPr>
          <w:rFonts w:ascii="Arial" w:hAnsi="Arial" w:cs="Arial"/>
        </w:rPr>
        <w:t>, so that there can be a critical evaluation and analysis of policies connected to ageing well</w:t>
      </w:r>
      <w:r w:rsidR="00AF5901">
        <w:rPr>
          <w:rFonts w:ascii="Arial" w:hAnsi="Arial" w:cs="Arial"/>
        </w:rPr>
        <w:t xml:space="preserve"> to</w:t>
      </w:r>
      <w:r>
        <w:rPr>
          <w:rFonts w:ascii="Arial" w:hAnsi="Arial" w:cs="Arial"/>
        </w:rPr>
        <w:t xml:space="preserve"> capture the impact of loneliness, howsoever caused, for example, by bereavement, </w:t>
      </w:r>
      <w:r w:rsidR="00F00600">
        <w:rPr>
          <w:rFonts w:ascii="Arial" w:hAnsi="Arial" w:cs="Arial"/>
        </w:rPr>
        <w:t xml:space="preserve">isolation or </w:t>
      </w:r>
      <w:r>
        <w:rPr>
          <w:rFonts w:ascii="Arial" w:hAnsi="Arial" w:cs="Arial"/>
        </w:rPr>
        <w:t xml:space="preserve">retirement </w:t>
      </w:r>
      <w:r>
        <w:rPr>
          <w:rFonts w:ascii="Arial" w:hAnsi="Arial" w:cs="Arial"/>
          <w:i/>
          <w:iCs/>
        </w:rPr>
        <w:t>et cetera.</w:t>
      </w:r>
      <w:r>
        <w:rPr>
          <w:rFonts w:ascii="Arial" w:hAnsi="Arial" w:cs="Arial"/>
        </w:rPr>
        <w:t xml:space="preserve"> </w:t>
      </w:r>
    </w:p>
    <w:p w14:paraId="60BBC8FB" w14:textId="1201D9DB" w:rsidR="00FC3164" w:rsidRDefault="00FC3164" w:rsidP="001977E2">
      <w:pPr>
        <w:rPr>
          <w:rFonts w:ascii="Arial" w:hAnsi="Arial" w:cs="Arial"/>
        </w:rPr>
      </w:pPr>
      <w:r>
        <w:rPr>
          <w:rFonts w:ascii="Arial" w:hAnsi="Arial" w:cs="Arial"/>
        </w:rPr>
        <w:t>This study is based on Swansea Council’s work, aligning with the Welsh Government’s policies and that of the World Health Organization</w:t>
      </w:r>
      <w:r w:rsidR="00F00600">
        <w:rPr>
          <w:rFonts w:ascii="Arial" w:hAnsi="Arial" w:cs="Arial"/>
        </w:rPr>
        <w:t xml:space="preserve"> (</w:t>
      </w:r>
      <w:proofErr w:type="spellStart"/>
      <w:r w:rsidR="00F00600">
        <w:rPr>
          <w:rFonts w:ascii="Arial" w:hAnsi="Arial" w:cs="Arial"/>
        </w:rPr>
        <w:t>Piriu</w:t>
      </w:r>
      <w:proofErr w:type="spellEnd"/>
      <w:r w:rsidR="00F00600">
        <w:rPr>
          <w:rFonts w:ascii="Arial" w:hAnsi="Arial" w:cs="Arial"/>
        </w:rPr>
        <w:t xml:space="preserve"> </w:t>
      </w:r>
      <w:r w:rsidR="00F00600">
        <w:rPr>
          <w:rFonts w:ascii="Arial" w:hAnsi="Arial" w:cs="Arial"/>
          <w:i/>
          <w:iCs/>
        </w:rPr>
        <w:t xml:space="preserve">et al. </w:t>
      </w:r>
      <w:r w:rsidR="00F00600">
        <w:rPr>
          <w:rFonts w:ascii="Arial" w:hAnsi="Arial" w:cs="Arial"/>
        </w:rPr>
        <w:t>2025)</w:t>
      </w:r>
      <w:r>
        <w:rPr>
          <w:rFonts w:ascii="Arial" w:hAnsi="Arial" w:cs="Arial"/>
        </w:rPr>
        <w:t>.</w:t>
      </w:r>
      <w:r>
        <w:t xml:space="preserve"> </w:t>
      </w:r>
      <w:r>
        <w:rPr>
          <w:rFonts w:ascii="Arial" w:hAnsi="Arial" w:cs="Arial"/>
        </w:rPr>
        <w:t>There will be a targeted remit of the over 50s, in which, Swansea Council use as a benchmark age working towards a healthier old age.</w:t>
      </w:r>
    </w:p>
    <w:p w14:paraId="3958E38B" w14:textId="1FDAC2F4" w:rsidR="00FC3164" w:rsidRDefault="00FC3164" w:rsidP="001977E2">
      <w:pPr>
        <w:rPr>
          <w:rFonts w:ascii="Arial" w:hAnsi="Arial" w:cs="Arial"/>
        </w:rPr>
      </w:pPr>
      <w:r>
        <w:rPr>
          <w:rFonts w:ascii="Arial" w:hAnsi="Arial" w:cs="Arial"/>
        </w:rPr>
        <w:t xml:space="preserve">To underpin this, academic research will be examined to support or otherwise the actions and policies as demonstrated by Swansea Council to ascertain any omissions in policy or practice. This, though be of </w:t>
      </w:r>
      <w:r w:rsidR="00F00600">
        <w:rPr>
          <w:rFonts w:ascii="Arial" w:hAnsi="Arial" w:cs="Arial"/>
        </w:rPr>
        <w:t>an</w:t>
      </w:r>
      <w:r>
        <w:rPr>
          <w:rFonts w:ascii="Arial" w:hAnsi="Arial" w:cs="Arial"/>
        </w:rPr>
        <w:t xml:space="preserve"> academic, critical review, is to support the work of the council to combat loneliness, it’s causes and how to use coaching to re-frame the thinking processes of the older generation</w:t>
      </w:r>
      <w:r w:rsidR="00C54840">
        <w:rPr>
          <w:rFonts w:ascii="Arial" w:hAnsi="Arial" w:cs="Arial"/>
        </w:rPr>
        <w:t xml:space="preserve"> (Morgan &amp; Burholt, 2020)</w:t>
      </w:r>
      <w:r>
        <w:rPr>
          <w:rFonts w:ascii="Arial" w:hAnsi="Arial" w:cs="Arial"/>
        </w:rPr>
        <w:t xml:space="preserve">. </w:t>
      </w:r>
    </w:p>
    <w:p w14:paraId="67B6E331" w14:textId="1ADA269A" w:rsidR="00FC3164" w:rsidRDefault="00FC3164" w:rsidP="001977E2">
      <w:pPr>
        <w:rPr>
          <w:rFonts w:ascii="Arial" w:hAnsi="Arial" w:cs="Arial"/>
        </w:rPr>
      </w:pPr>
      <w:r>
        <w:rPr>
          <w:rFonts w:ascii="Arial" w:hAnsi="Arial" w:cs="Arial"/>
        </w:rPr>
        <w:t xml:space="preserve">The study will also focus on </w:t>
      </w:r>
      <w:r w:rsidR="00AF5901">
        <w:rPr>
          <w:rFonts w:ascii="Arial" w:hAnsi="Arial" w:cs="Arial"/>
        </w:rPr>
        <w:t>the implementation of policies and projects carried out by Swansea Council, Welsh Government and the World Health Organization</w:t>
      </w:r>
      <w:r w:rsidR="00F00600">
        <w:rPr>
          <w:rFonts w:ascii="Arial" w:hAnsi="Arial" w:cs="Arial"/>
        </w:rPr>
        <w:t xml:space="preserve"> (</w:t>
      </w:r>
      <w:proofErr w:type="spellStart"/>
      <w:r w:rsidR="00F00600">
        <w:rPr>
          <w:rFonts w:ascii="Arial" w:hAnsi="Arial" w:cs="Arial"/>
        </w:rPr>
        <w:t>Piriu</w:t>
      </w:r>
      <w:proofErr w:type="spellEnd"/>
      <w:r w:rsidR="00F00600">
        <w:rPr>
          <w:rFonts w:ascii="Arial" w:hAnsi="Arial" w:cs="Arial"/>
        </w:rPr>
        <w:t xml:space="preserve"> </w:t>
      </w:r>
      <w:r w:rsidR="00F00600">
        <w:rPr>
          <w:rFonts w:ascii="Arial" w:hAnsi="Arial" w:cs="Arial"/>
          <w:i/>
          <w:iCs/>
        </w:rPr>
        <w:t xml:space="preserve">et al, </w:t>
      </w:r>
      <w:r w:rsidR="00F00600">
        <w:rPr>
          <w:rFonts w:ascii="Arial" w:hAnsi="Arial" w:cs="Arial"/>
        </w:rPr>
        <w:t>2025)</w:t>
      </w:r>
      <w:r w:rsidR="00AF5901">
        <w:rPr>
          <w:rFonts w:ascii="Arial" w:hAnsi="Arial" w:cs="Arial"/>
        </w:rPr>
        <w:t>, aligning academic sources that will support the policies, frameworks and activities that are carried out. This will be utilised to examine the physical and psychological dimensions that are associated with loneliness</w:t>
      </w:r>
      <w:r w:rsidR="00F51A0D">
        <w:rPr>
          <w:rFonts w:ascii="Arial" w:hAnsi="Arial" w:cs="Arial"/>
        </w:rPr>
        <w:t xml:space="preserve"> (</w:t>
      </w:r>
      <w:r w:rsidR="00F51A0D" w:rsidRPr="00F51A0D">
        <w:rPr>
          <w:rFonts w:ascii="Arial" w:hAnsi="Arial" w:cs="Arial"/>
        </w:rPr>
        <w:t>Amezcua-Aguila</w:t>
      </w:r>
      <w:r w:rsidR="00F51A0D">
        <w:rPr>
          <w:rFonts w:ascii="Arial" w:hAnsi="Arial" w:cs="Arial"/>
        </w:rPr>
        <w:t xml:space="preserve">r, </w:t>
      </w:r>
      <w:r w:rsidR="00F51A0D">
        <w:rPr>
          <w:rFonts w:ascii="Arial" w:hAnsi="Arial" w:cs="Arial"/>
          <w:i/>
          <w:iCs/>
        </w:rPr>
        <w:t xml:space="preserve">et al. </w:t>
      </w:r>
      <w:r w:rsidR="00F51A0D">
        <w:rPr>
          <w:rFonts w:ascii="Arial" w:hAnsi="Arial" w:cs="Arial"/>
        </w:rPr>
        <w:t>2026).</w:t>
      </w:r>
      <w:r w:rsidR="00AF5901">
        <w:rPr>
          <w:rFonts w:ascii="Arial" w:hAnsi="Arial" w:cs="Arial"/>
        </w:rPr>
        <w:t xml:space="preserve"> </w:t>
      </w:r>
    </w:p>
    <w:p w14:paraId="5F819803" w14:textId="35B4B9A2" w:rsidR="00AF5901" w:rsidRDefault="00AF5901" w:rsidP="001977E2">
      <w:pPr>
        <w:rPr>
          <w:rFonts w:ascii="Arial" w:hAnsi="Arial" w:cs="Arial"/>
        </w:rPr>
      </w:pPr>
      <w:r>
        <w:rPr>
          <w:rFonts w:ascii="Arial" w:hAnsi="Arial" w:cs="Arial"/>
        </w:rPr>
        <w:t xml:space="preserve">To maintain academic and methodological thoroughness, this study will maintain the properties of a Systemic Literature Review. There will exploration and investigation of electronic databases, including Google Scholar, University of Wales Trinity St. David’s Library as well the World Health Organization’s website; Swansea Council’s Website and the Welsh Government. </w:t>
      </w:r>
    </w:p>
    <w:p w14:paraId="0A673E80" w14:textId="0666E2AC" w:rsidR="007C0D32" w:rsidRDefault="00AF5901" w:rsidP="001977E2">
      <w:pPr>
        <w:rPr>
          <w:rFonts w:ascii="Arial" w:hAnsi="Arial" w:cs="Arial"/>
        </w:rPr>
      </w:pPr>
      <w:r>
        <w:rPr>
          <w:rFonts w:ascii="Arial" w:hAnsi="Arial" w:cs="Arial"/>
        </w:rPr>
        <w:t>Terms used within the search include, albeit not exclusively: “ageing well”; “Over 50s”; “Loneliness”; “social exclusion”; “Isolation”</w:t>
      </w:r>
      <w:r w:rsidR="00F00600">
        <w:rPr>
          <w:rFonts w:ascii="Arial" w:hAnsi="Arial" w:cs="Arial"/>
        </w:rPr>
        <w:t xml:space="preserve"> (Cramer &amp; Stone, 2025)</w:t>
      </w:r>
      <w:r>
        <w:rPr>
          <w:rFonts w:ascii="Arial" w:hAnsi="Arial" w:cs="Arial"/>
        </w:rPr>
        <w:t xml:space="preserve">; </w:t>
      </w:r>
      <w:r>
        <w:rPr>
          <w:rFonts w:ascii="Arial" w:hAnsi="Arial" w:cs="Arial"/>
        </w:rPr>
        <w:lastRenderedPageBreak/>
        <w:t>“interaction”</w:t>
      </w:r>
      <w:r w:rsidR="007C0D32">
        <w:rPr>
          <w:rFonts w:ascii="Arial" w:hAnsi="Arial" w:cs="Arial"/>
        </w:rPr>
        <w:t xml:space="preserve">. There will be a ten-year remit, 2016 – 2026 to ensure contemporary information. Furthermore, there may be </w:t>
      </w:r>
      <w:proofErr w:type="gramStart"/>
      <w:r w:rsidR="007C0D32">
        <w:rPr>
          <w:rFonts w:ascii="Arial" w:hAnsi="Arial" w:cs="Arial"/>
        </w:rPr>
        <w:t>cause</w:t>
      </w:r>
      <w:proofErr w:type="gramEnd"/>
      <w:r w:rsidR="007C0D32">
        <w:rPr>
          <w:rFonts w:ascii="Arial" w:hAnsi="Arial" w:cs="Arial"/>
        </w:rPr>
        <w:t xml:space="preserve"> to extend further back from 2016 should studies offer supporting relevance which could be of academic or vital theory within.  </w:t>
      </w:r>
    </w:p>
    <w:p w14:paraId="15A81DF6" w14:textId="653F6C5E" w:rsidR="00AF5901" w:rsidRDefault="007C0D32" w:rsidP="001977E2">
      <w:pPr>
        <w:rPr>
          <w:rFonts w:ascii="Arial" w:hAnsi="Arial" w:cs="Arial"/>
        </w:rPr>
      </w:pPr>
      <w:r>
        <w:rPr>
          <w:rFonts w:ascii="Arial" w:hAnsi="Arial" w:cs="Arial"/>
        </w:rPr>
        <w:t xml:space="preserve">To determine the selection process, the studies that will be returned in the database searches will be screened. Titles and abstracts will be explored to determine how well the study will align with this review. This will be followed by the exploration of data, methodology and if the study has been peer-reviewed.  </w:t>
      </w:r>
    </w:p>
    <w:p w14:paraId="6D5A563E" w14:textId="21D94FF4" w:rsidR="00AF5901" w:rsidRDefault="005A5E31" w:rsidP="00AF5901">
      <w:pPr>
        <w:rPr>
          <w:rFonts w:ascii="Arial" w:hAnsi="Arial" w:cs="Arial"/>
        </w:rPr>
      </w:pPr>
      <w:r>
        <w:rPr>
          <w:rFonts w:ascii="Arial" w:hAnsi="Arial" w:cs="Arial"/>
        </w:rPr>
        <w:t xml:space="preserve">Exclusions will include journals or articles that lack credibility, non-peer reviewed or published without academic rigour and the correct processes. Other studies that do not address loneliness, isolation and ageing well in a wider context will be excluded, to streamline towards the over 50s. </w:t>
      </w:r>
    </w:p>
    <w:p w14:paraId="443F9AAF" w14:textId="3D977F29" w:rsidR="005A5E31" w:rsidRDefault="005A5E31" w:rsidP="00AF5901">
      <w:pPr>
        <w:rPr>
          <w:rFonts w:ascii="Arial" w:hAnsi="Arial" w:cs="Arial"/>
        </w:rPr>
      </w:pPr>
      <w:r>
        <w:rPr>
          <w:rFonts w:ascii="Arial" w:hAnsi="Arial" w:cs="Arial"/>
        </w:rPr>
        <w:t xml:space="preserve">By comparing policies with academic findings will create a synthesis towards writing this within this study. This will then contribute to evaluate whether current polices are adequate, where they can be improved upon and ultimately, support the over 50s in combatting loneliness. </w:t>
      </w:r>
    </w:p>
    <w:p w14:paraId="39CC2BB5" w14:textId="43752211" w:rsidR="005A5E31" w:rsidRPr="00AF5901" w:rsidRDefault="005A5E31" w:rsidP="00AF5901">
      <w:pPr>
        <w:rPr>
          <w:rFonts w:ascii="Arial" w:hAnsi="Arial" w:cs="Arial"/>
        </w:rPr>
      </w:pPr>
      <w:r>
        <w:rPr>
          <w:rFonts w:ascii="Arial" w:hAnsi="Arial" w:cs="Arial"/>
        </w:rPr>
        <w:t xml:space="preserve">Furthermore, this study will strongly align with the ethical standards as set out by the University of </w:t>
      </w:r>
      <w:r w:rsidR="00205B1D">
        <w:rPr>
          <w:rFonts w:ascii="Arial" w:hAnsi="Arial" w:cs="Arial"/>
        </w:rPr>
        <w:t>Wales</w:t>
      </w:r>
      <w:r>
        <w:rPr>
          <w:rFonts w:ascii="Arial" w:hAnsi="Arial" w:cs="Arial"/>
        </w:rPr>
        <w:t xml:space="preserve"> Trinity St David’s’ British Educational Research Association (BERA) and the Ethical Guidelines for Educational Research. Therefore, this study will be carried out with honesty and integrity throughout the </w:t>
      </w:r>
      <w:r w:rsidR="00205B1D">
        <w:rPr>
          <w:rFonts w:ascii="Arial" w:hAnsi="Arial" w:cs="Arial"/>
        </w:rPr>
        <w:t xml:space="preserve">process. </w:t>
      </w:r>
    </w:p>
    <w:p w14:paraId="7C4AD8DA" w14:textId="77777777" w:rsidR="00AF5901" w:rsidRDefault="00AF5901" w:rsidP="001977E2">
      <w:pPr>
        <w:rPr>
          <w:rFonts w:ascii="Arial" w:hAnsi="Arial" w:cs="Arial"/>
        </w:rPr>
      </w:pPr>
    </w:p>
    <w:p w14:paraId="405128D2" w14:textId="77777777" w:rsidR="00AF5901" w:rsidRDefault="00AF5901" w:rsidP="001977E2">
      <w:pPr>
        <w:rPr>
          <w:rFonts w:ascii="Arial" w:hAnsi="Arial" w:cs="Arial"/>
        </w:rPr>
      </w:pPr>
    </w:p>
    <w:p w14:paraId="52444264" w14:textId="77777777" w:rsidR="00AF5901" w:rsidRPr="00FC3164" w:rsidRDefault="00AF5901" w:rsidP="001977E2"/>
    <w:p w14:paraId="2D727EBE" w14:textId="77777777" w:rsidR="001977E2" w:rsidRPr="00203A18" w:rsidRDefault="001977E2" w:rsidP="001977E2">
      <w:pPr>
        <w:rPr>
          <w:rFonts w:ascii="Arial" w:hAnsi="Arial" w:cs="Arial"/>
          <w:b/>
          <w:bCs/>
        </w:rPr>
      </w:pPr>
    </w:p>
    <w:p w14:paraId="69E38D23" w14:textId="77777777" w:rsidR="001977E2" w:rsidRPr="00203A18" w:rsidRDefault="001977E2" w:rsidP="008317BB">
      <w:pPr>
        <w:rPr>
          <w:rFonts w:ascii="Arial" w:hAnsi="Arial" w:cs="Arial"/>
        </w:rPr>
      </w:pPr>
    </w:p>
    <w:p w14:paraId="3CF8607D" w14:textId="77777777" w:rsidR="008317BB" w:rsidRPr="00203A18" w:rsidRDefault="008317BB" w:rsidP="008317BB">
      <w:pPr>
        <w:rPr>
          <w:rFonts w:ascii="Arial" w:hAnsi="Arial" w:cs="Arial"/>
        </w:rPr>
      </w:pPr>
    </w:p>
    <w:p w14:paraId="00357098" w14:textId="77777777" w:rsidR="008317BB" w:rsidRPr="00203A18" w:rsidRDefault="008317BB" w:rsidP="008317BB">
      <w:pPr>
        <w:rPr>
          <w:rFonts w:ascii="Arial" w:hAnsi="Arial" w:cs="Arial"/>
        </w:rPr>
      </w:pPr>
    </w:p>
    <w:p w14:paraId="6969D939" w14:textId="77777777" w:rsidR="008317BB" w:rsidRPr="00203A18" w:rsidRDefault="008317BB" w:rsidP="008317BB">
      <w:pPr>
        <w:rPr>
          <w:rFonts w:ascii="Arial" w:hAnsi="Arial" w:cs="Arial"/>
        </w:rPr>
      </w:pPr>
    </w:p>
    <w:p w14:paraId="71AD4365" w14:textId="77777777" w:rsidR="008317BB" w:rsidRDefault="008317BB" w:rsidP="008317BB">
      <w:pPr>
        <w:rPr>
          <w:rFonts w:ascii="Arial" w:hAnsi="Arial" w:cs="Arial"/>
        </w:rPr>
      </w:pPr>
    </w:p>
    <w:p w14:paraId="68AC1053" w14:textId="77777777" w:rsidR="00205B1D" w:rsidRDefault="00205B1D" w:rsidP="008317BB">
      <w:pPr>
        <w:rPr>
          <w:rFonts w:ascii="Arial" w:hAnsi="Arial" w:cs="Arial"/>
        </w:rPr>
      </w:pPr>
    </w:p>
    <w:p w14:paraId="60315C9E" w14:textId="77777777" w:rsidR="00205B1D" w:rsidRDefault="00205B1D" w:rsidP="008317BB">
      <w:pPr>
        <w:rPr>
          <w:rFonts w:ascii="Arial" w:hAnsi="Arial" w:cs="Arial"/>
        </w:rPr>
      </w:pPr>
    </w:p>
    <w:p w14:paraId="022E7903" w14:textId="77777777" w:rsidR="00205B1D" w:rsidRDefault="00205B1D" w:rsidP="008317BB">
      <w:pPr>
        <w:rPr>
          <w:rFonts w:ascii="Arial" w:hAnsi="Arial" w:cs="Arial"/>
        </w:rPr>
      </w:pPr>
    </w:p>
    <w:p w14:paraId="30B56BF6" w14:textId="77777777" w:rsidR="00205B1D" w:rsidRDefault="00205B1D" w:rsidP="008317BB">
      <w:pPr>
        <w:rPr>
          <w:rFonts w:ascii="Arial" w:hAnsi="Arial" w:cs="Arial"/>
        </w:rPr>
      </w:pPr>
    </w:p>
    <w:p w14:paraId="5F9ECDDB" w14:textId="77777777" w:rsidR="00205B1D" w:rsidRPr="00203A18" w:rsidRDefault="00205B1D" w:rsidP="008317BB">
      <w:pPr>
        <w:rPr>
          <w:rFonts w:ascii="Arial" w:hAnsi="Arial" w:cs="Arial"/>
        </w:rPr>
      </w:pPr>
    </w:p>
    <w:p w14:paraId="7C5816C2" w14:textId="1566D7FC" w:rsidR="001977E2" w:rsidRPr="00203A18" w:rsidRDefault="001977E2" w:rsidP="009006A1">
      <w:pPr>
        <w:jc w:val="center"/>
        <w:rPr>
          <w:rFonts w:ascii="Arial" w:hAnsi="Arial" w:cs="Arial"/>
          <w:b/>
          <w:bCs/>
          <w:u w:val="single"/>
        </w:rPr>
      </w:pPr>
      <w:r w:rsidRPr="00203A18">
        <w:rPr>
          <w:rFonts w:ascii="Arial" w:hAnsi="Arial" w:cs="Arial"/>
          <w:b/>
          <w:bCs/>
          <w:u w:val="single"/>
        </w:rPr>
        <w:lastRenderedPageBreak/>
        <w:t>BLOG</w:t>
      </w:r>
    </w:p>
    <w:p w14:paraId="5A6E07FC" w14:textId="77777777" w:rsidR="001977E2" w:rsidRPr="00203A18" w:rsidRDefault="001977E2" w:rsidP="001977E2">
      <w:pPr>
        <w:jc w:val="right"/>
        <w:rPr>
          <w:rFonts w:ascii="Arial" w:hAnsi="Arial" w:cs="Arial"/>
        </w:rPr>
      </w:pPr>
    </w:p>
    <w:p w14:paraId="4A3543F6" w14:textId="77777777" w:rsidR="001977E2" w:rsidRPr="00203A18" w:rsidRDefault="001977E2" w:rsidP="001977E2">
      <w:pPr>
        <w:jc w:val="center"/>
        <w:rPr>
          <w:rFonts w:ascii="Arial" w:hAnsi="Arial" w:cs="Arial"/>
          <w:u w:val="single"/>
        </w:rPr>
      </w:pPr>
      <w:r w:rsidRPr="00203A18">
        <w:rPr>
          <w:rFonts w:ascii="Arial" w:hAnsi="Arial" w:cs="Arial"/>
          <w:u w:val="single"/>
        </w:rPr>
        <w:t>The Loneliness Paradox in a Modern World</w:t>
      </w:r>
    </w:p>
    <w:p w14:paraId="787D000B" w14:textId="77777777" w:rsidR="001977E2" w:rsidRPr="00203A18" w:rsidRDefault="001977E2" w:rsidP="001977E2">
      <w:pPr>
        <w:jc w:val="center"/>
        <w:rPr>
          <w:rFonts w:ascii="Arial" w:hAnsi="Arial" w:cs="Arial"/>
        </w:rPr>
      </w:pPr>
    </w:p>
    <w:p w14:paraId="6E77915E" w14:textId="70B5B27E" w:rsidR="001977E2" w:rsidRPr="00203A18" w:rsidRDefault="00205B1D" w:rsidP="001977E2">
      <w:pPr>
        <w:rPr>
          <w:rFonts w:ascii="Arial" w:hAnsi="Arial" w:cs="Arial"/>
        </w:rPr>
      </w:pPr>
      <w:r w:rsidRPr="00205B1D">
        <w:rPr>
          <w:rFonts w:ascii="Arial" w:hAnsi="Arial" w:cs="Arial"/>
        </w:rPr>
        <w:t xml:space="preserve">Loneliness </w:t>
      </w:r>
      <w:r>
        <w:rPr>
          <w:rFonts w:ascii="Arial" w:hAnsi="Arial" w:cs="Arial"/>
        </w:rPr>
        <w:t>is of a public health concern, which affects people of all ages within all aspects of society. Being</w:t>
      </w:r>
      <w:r w:rsidR="001977E2" w:rsidRPr="00203A18">
        <w:rPr>
          <w:rFonts w:ascii="Arial" w:hAnsi="Arial" w:cs="Arial"/>
        </w:rPr>
        <w:t xml:space="preserve"> a cross-generational problem, this blog will focus on loneliness in the ageing population. Whether the cause is through retirement, loss, health or even a lifelong symptom, it is a major hurdle to wellness in old age (Kutchel, 2017). </w:t>
      </w:r>
    </w:p>
    <w:p w14:paraId="7C10A839" w14:textId="5F39C4D1" w:rsidR="001977E2" w:rsidRPr="00203A18" w:rsidRDefault="001977E2" w:rsidP="001977E2">
      <w:pPr>
        <w:rPr>
          <w:rFonts w:ascii="Arial" w:hAnsi="Arial" w:cs="Arial"/>
        </w:rPr>
      </w:pPr>
      <w:r w:rsidRPr="00203A18">
        <w:rPr>
          <w:rFonts w:ascii="Arial" w:hAnsi="Arial" w:cs="Arial"/>
        </w:rPr>
        <w:t xml:space="preserve">Loneliness </w:t>
      </w:r>
      <w:r w:rsidR="00205B1D">
        <w:rPr>
          <w:rFonts w:ascii="Arial" w:hAnsi="Arial" w:cs="Arial"/>
        </w:rPr>
        <w:t xml:space="preserve">can create a negative </w:t>
      </w:r>
      <w:r w:rsidRPr="00203A18">
        <w:rPr>
          <w:rFonts w:ascii="Arial" w:hAnsi="Arial" w:cs="Arial"/>
        </w:rPr>
        <w:t xml:space="preserve">world view (Lemay, </w:t>
      </w:r>
      <w:r w:rsidRPr="00203A18">
        <w:rPr>
          <w:rFonts w:ascii="Arial" w:hAnsi="Arial" w:cs="Arial"/>
          <w:i/>
          <w:iCs/>
        </w:rPr>
        <w:t xml:space="preserve">et al. </w:t>
      </w:r>
      <w:r w:rsidRPr="00203A18">
        <w:rPr>
          <w:rFonts w:ascii="Arial" w:hAnsi="Arial" w:cs="Arial"/>
        </w:rPr>
        <w:t xml:space="preserve">2025). It causes varying health issues and thus changes our sense of purpose and </w:t>
      </w:r>
      <w:r w:rsidR="00205B1D">
        <w:rPr>
          <w:rFonts w:ascii="Arial" w:hAnsi="Arial" w:cs="Arial"/>
        </w:rPr>
        <w:t>affects</w:t>
      </w:r>
      <w:r w:rsidRPr="00203A18">
        <w:rPr>
          <w:rFonts w:ascii="Arial" w:hAnsi="Arial" w:cs="Arial"/>
        </w:rPr>
        <w:t xml:space="preserve"> how we interact with people. It </w:t>
      </w:r>
      <w:r w:rsidR="00205B1D">
        <w:rPr>
          <w:rFonts w:ascii="Arial" w:hAnsi="Arial" w:cs="Arial"/>
        </w:rPr>
        <w:t>can manipulate</w:t>
      </w:r>
      <w:r w:rsidRPr="00203A18">
        <w:rPr>
          <w:rFonts w:ascii="Arial" w:hAnsi="Arial" w:cs="Arial"/>
        </w:rPr>
        <w:t xml:space="preserve"> how we deal with situations. </w:t>
      </w:r>
    </w:p>
    <w:p w14:paraId="26129443" w14:textId="6EF2C09F" w:rsidR="001977E2" w:rsidRPr="00205B1D" w:rsidRDefault="001977E2" w:rsidP="001977E2">
      <w:pPr>
        <w:rPr>
          <w:rFonts w:ascii="Arial" w:hAnsi="Arial" w:cs="Arial"/>
          <w:b/>
          <w:bCs/>
        </w:rPr>
      </w:pPr>
      <w:r w:rsidRPr="00203A18">
        <w:rPr>
          <w:rFonts w:ascii="Arial" w:hAnsi="Arial" w:cs="Arial"/>
        </w:rPr>
        <w:t xml:space="preserve">If we are lonely due to health issues, as in, we cannot readily leave our homes, this lack of social connection can increase the sense of loneliness and thus spiral further down a pathway that could be </w:t>
      </w:r>
      <w:r w:rsidRPr="009B071A">
        <w:rPr>
          <w:rFonts w:ascii="Arial" w:hAnsi="Arial" w:cs="Arial"/>
        </w:rPr>
        <w:t>changed</w:t>
      </w:r>
      <w:r w:rsidRPr="00203A18">
        <w:rPr>
          <w:rFonts w:ascii="Arial" w:hAnsi="Arial" w:cs="Arial"/>
        </w:rPr>
        <w:t xml:space="preserve"> by </w:t>
      </w:r>
      <w:r w:rsidR="009B071A">
        <w:rPr>
          <w:rFonts w:ascii="Arial" w:hAnsi="Arial" w:cs="Arial"/>
        </w:rPr>
        <w:t xml:space="preserve">adapting </w:t>
      </w:r>
      <w:r w:rsidRPr="00203A18">
        <w:rPr>
          <w:rFonts w:ascii="Arial" w:hAnsi="Arial" w:cs="Arial"/>
        </w:rPr>
        <w:t>our mindset.</w:t>
      </w:r>
      <w:r w:rsidR="009B071A">
        <w:rPr>
          <w:rFonts w:ascii="Arial" w:hAnsi="Arial" w:cs="Arial"/>
        </w:rPr>
        <w:t xml:space="preserve"> This is where coaching can help set a dynamic change by goal setting, suggestions and working with client led processes</w:t>
      </w:r>
      <w:r w:rsidR="00520AAE">
        <w:rPr>
          <w:rFonts w:ascii="Arial" w:hAnsi="Arial" w:cs="Arial"/>
        </w:rPr>
        <w:t xml:space="preserve">, especially if delivered by care givers (Markkanen </w:t>
      </w:r>
      <w:r w:rsidR="00520AAE">
        <w:rPr>
          <w:rFonts w:ascii="Arial" w:hAnsi="Arial" w:cs="Arial"/>
          <w:i/>
          <w:iCs/>
        </w:rPr>
        <w:t xml:space="preserve">et al. </w:t>
      </w:r>
      <w:r w:rsidR="00520AAE">
        <w:rPr>
          <w:rFonts w:ascii="Arial" w:hAnsi="Arial" w:cs="Arial"/>
        </w:rPr>
        <w:t xml:space="preserve">2024). </w:t>
      </w:r>
    </w:p>
    <w:p w14:paraId="31CE8411" w14:textId="395F14B9" w:rsidR="001977E2" w:rsidRPr="00203A18" w:rsidRDefault="001977E2" w:rsidP="001977E2">
      <w:pPr>
        <w:rPr>
          <w:rFonts w:ascii="Arial" w:hAnsi="Arial" w:cs="Arial"/>
        </w:rPr>
      </w:pPr>
      <w:r w:rsidRPr="00203A18">
        <w:rPr>
          <w:rFonts w:ascii="Arial" w:hAnsi="Arial" w:cs="Arial"/>
        </w:rPr>
        <w:t>Whilst there are many varied initiatives implemented by local authorities and support groups,</w:t>
      </w:r>
      <w:r w:rsidR="005A681F">
        <w:rPr>
          <w:rFonts w:ascii="Arial" w:hAnsi="Arial" w:cs="Arial"/>
        </w:rPr>
        <w:t xml:space="preserve"> </w:t>
      </w:r>
      <w:r w:rsidRPr="00203A18">
        <w:rPr>
          <w:rFonts w:ascii="Arial" w:hAnsi="Arial" w:cs="Arial"/>
        </w:rPr>
        <w:t>break</w:t>
      </w:r>
      <w:r w:rsidR="005A681F">
        <w:rPr>
          <w:rFonts w:ascii="Arial" w:hAnsi="Arial" w:cs="Arial"/>
        </w:rPr>
        <w:t>ing</w:t>
      </w:r>
      <w:r w:rsidRPr="00203A18">
        <w:rPr>
          <w:rFonts w:ascii="Arial" w:hAnsi="Arial" w:cs="Arial"/>
        </w:rPr>
        <w:t xml:space="preserve"> down the isolation factor,</w:t>
      </w:r>
      <w:r w:rsidR="005A681F">
        <w:rPr>
          <w:rFonts w:ascii="Arial" w:hAnsi="Arial" w:cs="Arial"/>
        </w:rPr>
        <w:t xml:space="preserve"> these projects may </w:t>
      </w:r>
      <w:r w:rsidRPr="00203A18">
        <w:rPr>
          <w:rFonts w:ascii="Arial" w:hAnsi="Arial" w:cs="Arial"/>
        </w:rPr>
        <w:t xml:space="preserve">not break down the feeling of being lonely as internal construct (Lemay, </w:t>
      </w:r>
      <w:r w:rsidRPr="00203A18">
        <w:rPr>
          <w:rFonts w:ascii="Arial" w:hAnsi="Arial" w:cs="Arial"/>
          <w:i/>
          <w:iCs/>
        </w:rPr>
        <w:t>et al</w:t>
      </w:r>
      <w:r w:rsidRPr="00203A18">
        <w:rPr>
          <w:rFonts w:ascii="Arial" w:hAnsi="Arial" w:cs="Arial"/>
        </w:rPr>
        <w:t>. 2025)</w:t>
      </w:r>
      <w:r w:rsidR="005A681F">
        <w:rPr>
          <w:rFonts w:ascii="Arial" w:hAnsi="Arial" w:cs="Arial"/>
        </w:rPr>
        <w:t>.</w:t>
      </w:r>
    </w:p>
    <w:p w14:paraId="5AAD3CB7" w14:textId="6DF9190A" w:rsidR="001977E2" w:rsidRPr="005A681F" w:rsidRDefault="001977E2" w:rsidP="001977E2">
      <w:pPr>
        <w:rPr>
          <w:rFonts w:ascii="Arial" w:hAnsi="Arial" w:cs="Arial"/>
          <w:b/>
          <w:bCs/>
        </w:rPr>
      </w:pPr>
      <w:r w:rsidRPr="00203A18">
        <w:rPr>
          <w:rFonts w:ascii="Arial" w:hAnsi="Arial" w:cs="Arial"/>
        </w:rPr>
        <w:t>Whilst talking therapies and general conversation</w:t>
      </w:r>
      <w:r w:rsidR="00520AAE">
        <w:rPr>
          <w:rFonts w:ascii="Arial" w:hAnsi="Arial" w:cs="Arial"/>
        </w:rPr>
        <w:t>s</w:t>
      </w:r>
      <w:r w:rsidRPr="00203A18">
        <w:rPr>
          <w:rFonts w:ascii="Arial" w:hAnsi="Arial" w:cs="Arial"/>
        </w:rPr>
        <w:t xml:space="preserve"> with family and friends are beneficial, additionally, there are many great initiatives that play an important role in helping reduce social isolation and loneliness</w:t>
      </w:r>
      <w:r w:rsidR="00045A84">
        <w:rPr>
          <w:rFonts w:ascii="Arial" w:hAnsi="Arial" w:cs="Arial"/>
        </w:rPr>
        <w:t xml:space="preserve"> (Van Orden, 2025)</w:t>
      </w:r>
      <w:r w:rsidRPr="00203A18">
        <w:rPr>
          <w:rFonts w:ascii="Arial" w:hAnsi="Arial" w:cs="Arial"/>
        </w:rPr>
        <w:t>.</w:t>
      </w:r>
    </w:p>
    <w:p w14:paraId="42FF2FB1" w14:textId="1E52A068" w:rsidR="001977E2" w:rsidRPr="00203A18" w:rsidRDefault="001977E2" w:rsidP="001977E2">
      <w:pPr>
        <w:rPr>
          <w:rFonts w:ascii="Arial" w:hAnsi="Arial" w:cs="Arial"/>
        </w:rPr>
      </w:pPr>
      <w:r w:rsidRPr="00203A18">
        <w:rPr>
          <w:rFonts w:ascii="Arial" w:hAnsi="Arial" w:cs="Arial"/>
        </w:rPr>
        <w:t xml:space="preserve">When the coach attains a level of understanding of the client, </w:t>
      </w:r>
      <w:r w:rsidR="005A681F">
        <w:rPr>
          <w:rFonts w:ascii="Arial" w:hAnsi="Arial" w:cs="Arial"/>
        </w:rPr>
        <w:t>techniques and models</w:t>
      </w:r>
      <w:r w:rsidRPr="00203A18">
        <w:rPr>
          <w:rFonts w:ascii="Arial" w:hAnsi="Arial" w:cs="Arial"/>
        </w:rPr>
        <w:t xml:space="preserve"> are put into place</w:t>
      </w:r>
      <w:r w:rsidR="005A681F">
        <w:rPr>
          <w:rFonts w:ascii="Arial" w:hAnsi="Arial" w:cs="Arial"/>
        </w:rPr>
        <w:t xml:space="preserve">. </w:t>
      </w:r>
      <w:r w:rsidRPr="00203A18">
        <w:rPr>
          <w:rFonts w:ascii="Arial" w:hAnsi="Arial" w:cs="Arial"/>
        </w:rPr>
        <w:t>coaching offers something unquestionably unique</w:t>
      </w:r>
      <w:r w:rsidR="00045A84">
        <w:rPr>
          <w:rFonts w:ascii="Arial" w:hAnsi="Arial" w:cs="Arial"/>
        </w:rPr>
        <w:t xml:space="preserve"> (Mercedes, 2017). </w:t>
      </w:r>
      <w:r w:rsidRPr="00203A18">
        <w:rPr>
          <w:rFonts w:ascii="Arial" w:hAnsi="Arial" w:cs="Arial"/>
        </w:rPr>
        <w:t>It is not just support, it is not just a shoulder to cry on, it creates a sense of empowerment. Moreover, it creates a powerful transformation within the client’s psyche</w:t>
      </w:r>
      <w:r w:rsidRPr="00DD3845">
        <w:rPr>
          <w:rFonts w:ascii="Arial" w:hAnsi="Arial" w:cs="Arial"/>
        </w:rPr>
        <w:t>.</w:t>
      </w:r>
      <w:r w:rsidR="005A681F" w:rsidRPr="00DD3845">
        <w:rPr>
          <w:rFonts w:ascii="Arial" w:hAnsi="Arial" w:cs="Arial"/>
        </w:rPr>
        <w:t xml:space="preserve"> </w:t>
      </w:r>
      <w:r w:rsidR="00045A84" w:rsidRPr="00DD3845">
        <w:rPr>
          <w:rFonts w:ascii="Arial" w:hAnsi="Arial" w:cs="Arial"/>
        </w:rPr>
        <w:t>(Mercedes, 2017;</w:t>
      </w:r>
      <w:r w:rsidR="00045A84">
        <w:rPr>
          <w:rFonts w:ascii="Arial" w:hAnsi="Arial" w:cs="Arial"/>
          <w:b/>
          <w:bCs/>
        </w:rPr>
        <w:t xml:space="preserve"> </w:t>
      </w:r>
      <w:r w:rsidR="00DD3845">
        <w:rPr>
          <w:rFonts w:ascii="Arial" w:hAnsi="Arial" w:cs="Arial"/>
        </w:rPr>
        <w:t>Crowe, 2016).</w:t>
      </w:r>
    </w:p>
    <w:p w14:paraId="52D572C4" w14:textId="77777777" w:rsidR="001977E2" w:rsidRPr="00203A18" w:rsidRDefault="001977E2" w:rsidP="001977E2">
      <w:pPr>
        <w:rPr>
          <w:rFonts w:ascii="Arial" w:hAnsi="Arial" w:cs="Arial"/>
        </w:rPr>
      </w:pPr>
    </w:p>
    <w:p w14:paraId="61A09E65" w14:textId="77777777" w:rsidR="001977E2" w:rsidRPr="00203A18" w:rsidRDefault="001977E2" w:rsidP="001977E2">
      <w:pPr>
        <w:jc w:val="center"/>
        <w:rPr>
          <w:rFonts w:ascii="Arial" w:hAnsi="Arial" w:cs="Arial"/>
          <w:u w:val="single"/>
        </w:rPr>
      </w:pPr>
      <w:r w:rsidRPr="00203A18">
        <w:rPr>
          <w:rFonts w:ascii="Arial" w:hAnsi="Arial" w:cs="Arial"/>
          <w:u w:val="single"/>
        </w:rPr>
        <w:t>Ageing Creates Opportunities</w:t>
      </w:r>
    </w:p>
    <w:p w14:paraId="69E976AF" w14:textId="6254EC5A" w:rsidR="001977E2" w:rsidRPr="00203A18" w:rsidRDefault="001977E2" w:rsidP="001977E2">
      <w:pPr>
        <w:rPr>
          <w:rFonts w:ascii="Arial" w:hAnsi="Arial" w:cs="Arial"/>
        </w:rPr>
      </w:pPr>
      <w:r w:rsidRPr="00203A18">
        <w:rPr>
          <w:rFonts w:ascii="Arial" w:hAnsi="Arial" w:cs="Arial"/>
        </w:rPr>
        <w:t xml:space="preserve">Using the age of 50 as a benchmark for change, it marks an opportunity towards retiring and winding down from work. It can mark other great changes, from children leaving home to changes in physical abilities to a sense of impending freedom (Ashurst, L. 2009). </w:t>
      </w:r>
    </w:p>
    <w:p w14:paraId="3C7B0A4A" w14:textId="45264000" w:rsidR="001977E2" w:rsidRPr="00203A18" w:rsidRDefault="001977E2" w:rsidP="001977E2">
      <w:pPr>
        <w:rPr>
          <w:rFonts w:ascii="Arial" w:hAnsi="Arial" w:cs="Arial"/>
        </w:rPr>
      </w:pPr>
      <w:r w:rsidRPr="00203A18">
        <w:rPr>
          <w:rFonts w:ascii="Arial" w:hAnsi="Arial" w:cs="Arial"/>
        </w:rPr>
        <w:lastRenderedPageBreak/>
        <w:t>A shift in perspective and personal identity</w:t>
      </w:r>
      <w:r w:rsidR="00C54840">
        <w:rPr>
          <w:rFonts w:ascii="Arial" w:hAnsi="Arial" w:cs="Arial"/>
        </w:rPr>
        <w:t xml:space="preserve"> (Morgan &amp; Burholt, 2020)</w:t>
      </w:r>
      <w:r w:rsidRPr="00203A18">
        <w:rPr>
          <w:rFonts w:ascii="Arial" w:hAnsi="Arial" w:cs="Arial"/>
        </w:rPr>
        <w:t xml:space="preserve"> is important to have the understanding that getting older does not mean we need to slow down, </w:t>
      </w:r>
      <w:r w:rsidR="00D43B12">
        <w:rPr>
          <w:rFonts w:ascii="Arial" w:hAnsi="Arial" w:cs="Arial"/>
        </w:rPr>
        <w:t>or to</w:t>
      </w:r>
      <w:r w:rsidRPr="00203A18">
        <w:rPr>
          <w:rFonts w:ascii="Arial" w:hAnsi="Arial" w:cs="Arial"/>
        </w:rPr>
        <w:t xml:space="preserve"> think negatively over </w:t>
      </w:r>
      <w:r w:rsidR="00D43B12">
        <w:rPr>
          <w:rFonts w:ascii="Arial" w:hAnsi="Arial" w:cs="Arial"/>
        </w:rPr>
        <w:t>the</w:t>
      </w:r>
      <w:r w:rsidRPr="00203A18">
        <w:rPr>
          <w:rFonts w:ascii="Arial" w:hAnsi="Arial" w:cs="Arial"/>
        </w:rPr>
        <w:t xml:space="preserve"> ageing years ahead (Boardman, </w:t>
      </w:r>
      <w:r w:rsidRPr="00203A18">
        <w:rPr>
          <w:rFonts w:ascii="Arial" w:hAnsi="Arial" w:cs="Arial"/>
          <w:i/>
          <w:iCs/>
        </w:rPr>
        <w:t xml:space="preserve">et al. </w:t>
      </w:r>
      <w:r w:rsidRPr="00203A18">
        <w:rPr>
          <w:rFonts w:ascii="Arial" w:hAnsi="Arial" w:cs="Arial"/>
        </w:rPr>
        <w:t xml:space="preserve">2024). </w:t>
      </w:r>
    </w:p>
    <w:p w14:paraId="5746963E" w14:textId="3A39246F" w:rsidR="001977E2" w:rsidRDefault="001977E2" w:rsidP="001977E2">
      <w:pPr>
        <w:rPr>
          <w:rFonts w:ascii="Arial" w:hAnsi="Arial" w:cs="Arial"/>
          <w:color w:val="000000" w:themeColor="text1"/>
        </w:rPr>
      </w:pPr>
      <w:r w:rsidRPr="00203A18">
        <w:rPr>
          <w:rFonts w:ascii="Arial" w:hAnsi="Arial" w:cs="Arial"/>
        </w:rPr>
        <w:t>Coaching can offer</w:t>
      </w:r>
      <w:r w:rsidR="00D43B12">
        <w:rPr>
          <w:rFonts w:ascii="Arial" w:hAnsi="Arial" w:cs="Arial"/>
        </w:rPr>
        <w:t xml:space="preserve"> a reflective</w:t>
      </w:r>
      <w:r w:rsidRPr="00203A18">
        <w:rPr>
          <w:rFonts w:ascii="Arial" w:hAnsi="Arial" w:cs="Arial"/>
        </w:rPr>
        <w:t xml:space="preserve"> space to ta</w:t>
      </w:r>
      <w:r w:rsidR="00D43B12">
        <w:rPr>
          <w:rFonts w:ascii="Arial" w:hAnsi="Arial" w:cs="Arial"/>
        </w:rPr>
        <w:t>lk</w:t>
      </w:r>
      <w:r w:rsidRPr="00203A18">
        <w:rPr>
          <w:rFonts w:ascii="Arial" w:hAnsi="Arial" w:cs="Arial"/>
        </w:rPr>
        <w:t xml:space="preserve"> about plans, to </w:t>
      </w:r>
      <w:r w:rsidR="00D43B12">
        <w:rPr>
          <w:rFonts w:ascii="Arial" w:hAnsi="Arial" w:cs="Arial"/>
        </w:rPr>
        <w:t>identify aims and to action those aims. By</w:t>
      </w:r>
      <w:r w:rsidRPr="00203A18">
        <w:rPr>
          <w:rFonts w:ascii="Arial" w:hAnsi="Arial" w:cs="Arial"/>
        </w:rPr>
        <w:t xml:space="preserve"> changing the mindset from fixed to growth, to allow the client to focus on positive attributes and to generate a feeling of wonderment in older age</w:t>
      </w:r>
      <w:r w:rsidR="00045A84">
        <w:rPr>
          <w:rFonts w:ascii="Arial" w:hAnsi="Arial" w:cs="Arial"/>
        </w:rPr>
        <w:t xml:space="preserve"> (Kamphuis &amp; Kraan, 2016).</w:t>
      </w:r>
      <w:r w:rsidR="00F1159C">
        <w:rPr>
          <w:rFonts w:ascii="Arial" w:hAnsi="Arial" w:cs="Arial"/>
        </w:rPr>
        <w:t xml:space="preserve"> </w:t>
      </w:r>
      <w:r w:rsidR="00402C2D" w:rsidRPr="00402C2D">
        <w:rPr>
          <w:rFonts w:ascii="Arial" w:hAnsi="Arial" w:cs="Arial"/>
          <w:color w:val="000000" w:themeColor="text1"/>
        </w:rPr>
        <w:t xml:space="preserve"> </w:t>
      </w:r>
      <w:hyperlink r:id="rId12" w:anchor="bibr9-01640275221104827" w:history="1">
        <w:r w:rsidR="00402C2D" w:rsidRPr="00402C2D">
          <w:rPr>
            <w:rStyle w:val="Hyperlink"/>
            <w:rFonts w:ascii="Arial" w:hAnsi="Arial" w:cs="Arial"/>
            <w:color w:val="000000" w:themeColor="text1"/>
            <w:u w:val="none"/>
          </w:rPr>
          <w:t xml:space="preserve">Chiu </w:t>
        </w:r>
        <w:r w:rsidR="00402C2D">
          <w:rPr>
            <w:rStyle w:val="Hyperlink"/>
            <w:rFonts w:ascii="Arial" w:hAnsi="Arial" w:cs="Arial"/>
            <w:i/>
            <w:iCs/>
            <w:color w:val="000000" w:themeColor="text1"/>
            <w:u w:val="none"/>
          </w:rPr>
          <w:t>et al</w:t>
        </w:r>
        <w:r w:rsidR="00402C2D">
          <w:rPr>
            <w:rStyle w:val="Hyperlink"/>
            <w:rFonts w:ascii="Arial" w:hAnsi="Arial" w:cs="Arial"/>
            <w:color w:val="000000" w:themeColor="text1"/>
            <w:u w:val="none"/>
          </w:rPr>
          <w:t>, (</w:t>
        </w:r>
        <w:r w:rsidR="00402C2D" w:rsidRPr="00402C2D">
          <w:rPr>
            <w:rStyle w:val="Hyperlink"/>
            <w:rFonts w:ascii="Arial" w:hAnsi="Arial" w:cs="Arial"/>
            <w:color w:val="000000" w:themeColor="text1"/>
            <w:u w:val="none"/>
          </w:rPr>
          <w:t>1997</w:t>
        </w:r>
      </w:hyperlink>
      <w:r w:rsidR="00402C2D">
        <w:rPr>
          <w:rFonts w:ascii="Arial" w:hAnsi="Arial" w:cs="Arial"/>
          <w:color w:val="000000" w:themeColor="text1"/>
        </w:rPr>
        <w:t xml:space="preserve">) and Molden &amp; Dweck (2006) was cited by Brown </w:t>
      </w:r>
      <w:r w:rsidR="00402C2D">
        <w:rPr>
          <w:rFonts w:ascii="Arial" w:hAnsi="Arial" w:cs="Arial"/>
          <w:i/>
          <w:iCs/>
          <w:color w:val="000000" w:themeColor="text1"/>
        </w:rPr>
        <w:t>et al.</w:t>
      </w:r>
      <w:r w:rsidR="00402C2D">
        <w:rPr>
          <w:rFonts w:ascii="Arial" w:hAnsi="Arial" w:cs="Arial"/>
          <w:color w:val="000000" w:themeColor="text1"/>
        </w:rPr>
        <w:t xml:space="preserve"> (2022) in that the mindset of ageing could be flexible as to the perceptions of the world around the individual. </w:t>
      </w:r>
    </w:p>
    <w:p w14:paraId="6C31B146" w14:textId="2E193102" w:rsidR="00402C2D" w:rsidRPr="009006A1" w:rsidRDefault="00402C2D" w:rsidP="001977E2">
      <w:pPr>
        <w:rPr>
          <w:rFonts w:ascii="Arial" w:hAnsi="Arial" w:cs="Arial"/>
        </w:rPr>
      </w:pPr>
      <w:r>
        <w:rPr>
          <w:rFonts w:ascii="Arial" w:hAnsi="Arial" w:cs="Arial"/>
          <w:color w:val="000000" w:themeColor="text1"/>
        </w:rPr>
        <w:t xml:space="preserve">This allows for a portion of the think processes to be fixed, which creates our routines, likes and dislikes </w:t>
      </w:r>
      <w:r>
        <w:rPr>
          <w:rFonts w:ascii="Arial" w:hAnsi="Arial" w:cs="Arial"/>
          <w:i/>
          <w:iCs/>
          <w:color w:val="000000" w:themeColor="text1"/>
        </w:rPr>
        <w:t xml:space="preserve">et cetera. </w:t>
      </w:r>
      <w:r>
        <w:rPr>
          <w:rFonts w:ascii="Arial" w:hAnsi="Arial" w:cs="Arial"/>
          <w:color w:val="000000" w:themeColor="text1"/>
        </w:rPr>
        <w:t xml:space="preserve">However, a </w:t>
      </w:r>
      <w:r w:rsidR="009006A1">
        <w:rPr>
          <w:rFonts w:ascii="Arial" w:hAnsi="Arial" w:cs="Arial"/>
          <w:color w:val="000000" w:themeColor="text1"/>
        </w:rPr>
        <w:t>growth-based</w:t>
      </w:r>
      <w:r>
        <w:rPr>
          <w:rFonts w:ascii="Arial" w:hAnsi="Arial" w:cs="Arial"/>
          <w:color w:val="000000" w:themeColor="text1"/>
        </w:rPr>
        <w:t xml:space="preserve"> mindset moves from that to one that will encompass new ideas and new ways of thinking, for example, trying a new food; going on a journey that you would never usually go on. </w:t>
      </w:r>
      <w:r w:rsidR="009006A1">
        <w:rPr>
          <w:rFonts w:ascii="Arial" w:hAnsi="Arial" w:cs="Arial"/>
          <w:color w:val="000000" w:themeColor="text1"/>
        </w:rPr>
        <w:t xml:space="preserve">This in essence is a positive and successful ageing concept (Heslin </w:t>
      </w:r>
      <w:r w:rsidR="009006A1">
        <w:rPr>
          <w:rFonts w:ascii="Arial" w:hAnsi="Arial" w:cs="Arial"/>
          <w:i/>
          <w:iCs/>
          <w:color w:val="000000" w:themeColor="text1"/>
        </w:rPr>
        <w:t xml:space="preserve">et al. </w:t>
      </w:r>
      <w:r w:rsidR="009006A1">
        <w:rPr>
          <w:rFonts w:ascii="Arial" w:hAnsi="Arial" w:cs="Arial"/>
          <w:color w:val="000000" w:themeColor="text1"/>
        </w:rPr>
        <w:t>2021).</w:t>
      </w:r>
    </w:p>
    <w:p w14:paraId="49FEAECD" w14:textId="77777777" w:rsidR="001977E2" w:rsidRPr="00203A18" w:rsidRDefault="001977E2" w:rsidP="001977E2">
      <w:pPr>
        <w:jc w:val="center"/>
        <w:rPr>
          <w:rFonts w:ascii="Arial" w:hAnsi="Arial" w:cs="Arial"/>
        </w:rPr>
      </w:pPr>
    </w:p>
    <w:p w14:paraId="4A84C5FD" w14:textId="77777777" w:rsidR="001977E2" w:rsidRPr="00203A18" w:rsidRDefault="001977E2" w:rsidP="001977E2">
      <w:pPr>
        <w:jc w:val="center"/>
        <w:rPr>
          <w:rFonts w:ascii="Arial" w:hAnsi="Arial" w:cs="Arial"/>
        </w:rPr>
      </w:pPr>
    </w:p>
    <w:p w14:paraId="62AC5ABE" w14:textId="77777777" w:rsidR="001977E2" w:rsidRPr="00203A18" w:rsidRDefault="001977E2" w:rsidP="001977E2">
      <w:pPr>
        <w:jc w:val="center"/>
        <w:rPr>
          <w:rFonts w:ascii="Arial" w:hAnsi="Arial" w:cs="Arial"/>
          <w:u w:val="single"/>
        </w:rPr>
      </w:pPr>
      <w:r w:rsidRPr="00203A18">
        <w:rPr>
          <w:rFonts w:ascii="Arial" w:hAnsi="Arial" w:cs="Arial"/>
          <w:u w:val="single"/>
        </w:rPr>
        <w:t>Coaching the Loneliness Away</w:t>
      </w:r>
    </w:p>
    <w:p w14:paraId="09221114" w14:textId="77777777" w:rsidR="001977E2" w:rsidRPr="00203A18" w:rsidRDefault="001977E2" w:rsidP="001977E2">
      <w:pPr>
        <w:rPr>
          <w:rFonts w:ascii="Arial" w:hAnsi="Arial" w:cs="Arial"/>
        </w:rPr>
      </w:pPr>
      <w:r w:rsidRPr="00203A18">
        <w:rPr>
          <w:rFonts w:ascii="Arial" w:hAnsi="Arial" w:cs="Arial"/>
        </w:rPr>
        <w:t xml:space="preserve">What is loneliness, an innate negative feeling of being alone, often, despite frequently being in and around people. Many studies show that loneliness creates increased risks of physical and mental illness (Hoenig &amp; </w:t>
      </w:r>
      <w:proofErr w:type="spellStart"/>
      <w:r w:rsidRPr="00203A18">
        <w:rPr>
          <w:rFonts w:ascii="Arial" w:hAnsi="Arial" w:cs="Arial"/>
        </w:rPr>
        <w:t>Drzezga</w:t>
      </w:r>
      <w:proofErr w:type="spellEnd"/>
      <w:r w:rsidRPr="00203A18">
        <w:rPr>
          <w:rFonts w:ascii="Arial" w:hAnsi="Arial" w:cs="Arial"/>
        </w:rPr>
        <w:t xml:space="preserve"> (2023). This can reduce the quality of life of the client, who may not be aware of the complexity of being lonely. </w:t>
      </w:r>
    </w:p>
    <w:p w14:paraId="7AF5EEE0" w14:textId="77777777" w:rsidR="001977E2" w:rsidRPr="00203A18" w:rsidRDefault="001977E2" w:rsidP="001977E2">
      <w:pPr>
        <w:rPr>
          <w:rFonts w:ascii="Arial" w:hAnsi="Arial" w:cs="Arial"/>
        </w:rPr>
      </w:pPr>
      <w:r w:rsidRPr="00203A18">
        <w:rPr>
          <w:rFonts w:ascii="Arial" w:hAnsi="Arial" w:cs="Arial"/>
        </w:rPr>
        <w:t xml:space="preserve">Through their sessions, counsellors may well talk about the feelings, and what these feelings mean for the client, however, coaching can bring about inspirational action plans, to develop confidence and autonomy (Chen, 2011).  </w:t>
      </w:r>
    </w:p>
    <w:p w14:paraId="47D9F392" w14:textId="77777777" w:rsidR="001977E2" w:rsidRPr="00203A18" w:rsidRDefault="001977E2" w:rsidP="001977E2">
      <w:pPr>
        <w:rPr>
          <w:rFonts w:ascii="Arial" w:hAnsi="Arial" w:cs="Arial"/>
        </w:rPr>
      </w:pPr>
      <w:r w:rsidRPr="00203A18">
        <w:rPr>
          <w:rFonts w:ascii="Arial" w:hAnsi="Arial" w:cs="Arial"/>
        </w:rPr>
        <w:t xml:space="preserve">Many people associate coaching with business development and work-related issues, for example, promotional aspects. Life coaching or indeed, coaching in general, help you to create a reflective practice (Dodwell, 2020). This will allow you to see what barriers may be in place, work on how to overcome them, take meaningful measures to bolster your resolve in ageing. This can be impactful and purposeful. </w:t>
      </w:r>
    </w:p>
    <w:p w14:paraId="3F985345" w14:textId="2AEF597C" w:rsidR="001977E2" w:rsidRDefault="001977E2" w:rsidP="00075907">
      <w:pPr>
        <w:rPr>
          <w:rFonts w:ascii="Arial" w:hAnsi="Arial" w:cs="Arial"/>
        </w:rPr>
      </w:pPr>
      <w:r w:rsidRPr="00203A18">
        <w:rPr>
          <w:rFonts w:ascii="Arial" w:hAnsi="Arial" w:cs="Arial"/>
        </w:rPr>
        <w:t xml:space="preserve">Coaching is empowering the individual to make their choice, explore options and to open a new way of thinking which is stronger and more resilient to life-based issues and associated emotions (Chen, C. 2011; </w:t>
      </w:r>
      <w:proofErr w:type="spellStart"/>
      <w:r w:rsidRPr="00203A18">
        <w:rPr>
          <w:rFonts w:ascii="Arial" w:hAnsi="Arial" w:cs="Arial"/>
        </w:rPr>
        <w:t>Niechcial</w:t>
      </w:r>
      <w:proofErr w:type="spellEnd"/>
      <w:r w:rsidRPr="00203A18">
        <w:rPr>
          <w:rFonts w:ascii="Arial" w:hAnsi="Arial" w:cs="Arial"/>
        </w:rPr>
        <w:t xml:space="preserve">, </w:t>
      </w:r>
      <w:r w:rsidRPr="00203A18">
        <w:rPr>
          <w:rFonts w:ascii="Arial" w:hAnsi="Arial" w:cs="Arial"/>
          <w:i/>
          <w:iCs/>
        </w:rPr>
        <w:t xml:space="preserve">et al. </w:t>
      </w:r>
      <w:r w:rsidRPr="00203A18">
        <w:rPr>
          <w:rFonts w:ascii="Arial" w:hAnsi="Arial" w:cs="Arial"/>
        </w:rPr>
        <w:t xml:space="preserve">2019) </w:t>
      </w:r>
    </w:p>
    <w:p w14:paraId="716D2EB0" w14:textId="77777777" w:rsidR="00075907" w:rsidRDefault="00075907" w:rsidP="00075907">
      <w:pPr>
        <w:rPr>
          <w:rFonts w:ascii="Arial" w:hAnsi="Arial" w:cs="Arial"/>
        </w:rPr>
      </w:pPr>
    </w:p>
    <w:p w14:paraId="4827A4AD" w14:textId="77777777" w:rsidR="00075907" w:rsidRDefault="00075907" w:rsidP="00075907">
      <w:pPr>
        <w:rPr>
          <w:rFonts w:ascii="Arial" w:hAnsi="Arial" w:cs="Arial"/>
        </w:rPr>
      </w:pPr>
    </w:p>
    <w:p w14:paraId="0059492D" w14:textId="77777777" w:rsidR="00075907" w:rsidRPr="00203A18" w:rsidRDefault="00075907" w:rsidP="00075907">
      <w:pPr>
        <w:rPr>
          <w:rFonts w:ascii="Arial" w:hAnsi="Arial" w:cs="Arial"/>
        </w:rPr>
      </w:pPr>
    </w:p>
    <w:p w14:paraId="51BF5B5A" w14:textId="77777777" w:rsidR="001977E2" w:rsidRPr="00203A18" w:rsidRDefault="001977E2" w:rsidP="001977E2">
      <w:pPr>
        <w:jc w:val="center"/>
        <w:rPr>
          <w:rFonts w:ascii="Arial" w:hAnsi="Arial" w:cs="Arial"/>
          <w:u w:val="single"/>
        </w:rPr>
      </w:pPr>
      <w:r w:rsidRPr="00203A18">
        <w:rPr>
          <w:rFonts w:ascii="Arial" w:hAnsi="Arial" w:cs="Arial"/>
          <w:u w:val="single"/>
        </w:rPr>
        <w:lastRenderedPageBreak/>
        <w:t>Thinking Differently Creates a New You</w:t>
      </w:r>
    </w:p>
    <w:p w14:paraId="44804122" w14:textId="6315F6A9" w:rsidR="00D43B12" w:rsidRDefault="00D43B12" w:rsidP="001977E2">
      <w:pPr>
        <w:rPr>
          <w:rFonts w:ascii="Arial" w:hAnsi="Arial" w:cs="Arial"/>
        </w:rPr>
      </w:pPr>
      <w:r>
        <w:rPr>
          <w:rFonts w:ascii="Arial" w:hAnsi="Arial" w:cs="Arial"/>
        </w:rPr>
        <w:t>Coaching can support emotional and cognitive reframing by assisting clients to reflect on and explore their triggers</w:t>
      </w:r>
      <w:r w:rsidR="00DD3845">
        <w:rPr>
          <w:rFonts w:ascii="Arial" w:hAnsi="Arial" w:cs="Arial"/>
        </w:rPr>
        <w:t xml:space="preserve"> (</w:t>
      </w:r>
      <w:proofErr w:type="spellStart"/>
      <w:r w:rsidR="00DD3845" w:rsidRPr="00DD3845">
        <w:rPr>
          <w:rFonts w:ascii="Arial" w:hAnsi="Arial" w:cs="Arial"/>
        </w:rPr>
        <w:t>Bachkirova</w:t>
      </w:r>
      <w:proofErr w:type="spellEnd"/>
      <w:r w:rsidR="00DD3845">
        <w:rPr>
          <w:rFonts w:ascii="Arial" w:hAnsi="Arial" w:cs="Arial"/>
        </w:rPr>
        <w:t xml:space="preserve">, </w:t>
      </w:r>
      <w:r w:rsidR="00DD3845">
        <w:rPr>
          <w:rFonts w:ascii="Arial" w:hAnsi="Arial" w:cs="Arial"/>
          <w:i/>
          <w:iCs/>
        </w:rPr>
        <w:t xml:space="preserve">et al. </w:t>
      </w:r>
      <w:r w:rsidR="00DD3845">
        <w:rPr>
          <w:rFonts w:ascii="Arial" w:hAnsi="Arial" w:cs="Arial"/>
        </w:rPr>
        <w:t>2016)</w:t>
      </w:r>
      <w:r>
        <w:rPr>
          <w:rFonts w:ascii="Arial" w:hAnsi="Arial" w:cs="Arial"/>
        </w:rPr>
        <w:t>; identify their self-limiting belief system and to generate opportunities for self-development and positive change</w:t>
      </w:r>
      <w:r w:rsidR="00DD3845">
        <w:rPr>
          <w:rFonts w:ascii="Arial" w:hAnsi="Arial" w:cs="Arial"/>
        </w:rPr>
        <w:t xml:space="preserve"> (Kamphuis &amp; Kraan, 2016)</w:t>
      </w:r>
      <w:r>
        <w:rPr>
          <w:rFonts w:ascii="Arial" w:hAnsi="Arial" w:cs="Arial"/>
        </w:rPr>
        <w:t xml:space="preserve">.  </w:t>
      </w:r>
    </w:p>
    <w:p w14:paraId="57859C75" w14:textId="77777777" w:rsidR="001977E2" w:rsidRPr="00203A18" w:rsidRDefault="001977E2" w:rsidP="001977E2">
      <w:pPr>
        <w:rPr>
          <w:rFonts w:ascii="Arial" w:hAnsi="Arial" w:cs="Arial"/>
        </w:rPr>
      </w:pPr>
      <w:r w:rsidRPr="00203A18">
        <w:rPr>
          <w:rFonts w:ascii="Arial" w:hAnsi="Arial" w:cs="Arial"/>
        </w:rPr>
        <w:t xml:space="preserve">One important element of this coaching technique is to guide the client into seeing how different their thoughts could be and offer support, both as a coach and to generate a sense of the client supporting themselves (Dodwell, 2020). </w:t>
      </w:r>
    </w:p>
    <w:p w14:paraId="3BD01E14" w14:textId="794A2367" w:rsidR="001977E2" w:rsidRPr="00203A18" w:rsidRDefault="001977E2" w:rsidP="001977E2">
      <w:pPr>
        <w:rPr>
          <w:rFonts w:ascii="Arial" w:hAnsi="Arial" w:cs="Arial"/>
        </w:rPr>
      </w:pPr>
      <w:r w:rsidRPr="00203A18">
        <w:rPr>
          <w:rFonts w:ascii="Arial" w:hAnsi="Arial" w:cs="Arial"/>
        </w:rPr>
        <w:t xml:space="preserve">A key element of this, is to almost teach </w:t>
      </w:r>
      <w:r w:rsidR="00616F07">
        <w:rPr>
          <w:rFonts w:ascii="Arial" w:hAnsi="Arial" w:cs="Arial"/>
        </w:rPr>
        <w:t xml:space="preserve">through coaching that to </w:t>
      </w:r>
      <w:r w:rsidRPr="00203A18">
        <w:rPr>
          <w:rFonts w:ascii="Arial" w:hAnsi="Arial" w:cs="Arial"/>
        </w:rPr>
        <w:t xml:space="preserve">the client that thoughts create behaviours, and those behaviours strengthen the thoughts. Change can be great, if it is developed and not forced. It is about compassion and internalisation. </w:t>
      </w:r>
    </w:p>
    <w:p w14:paraId="3A1EBC7C" w14:textId="77777777" w:rsidR="001977E2" w:rsidRPr="00203A18" w:rsidRDefault="001977E2" w:rsidP="001977E2">
      <w:pPr>
        <w:rPr>
          <w:rFonts w:ascii="Arial" w:hAnsi="Arial" w:cs="Arial"/>
        </w:rPr>
      </w:pPr>
    </w:p>
    <w:p w14:paraId="4831A502" w14:textId="77777777" w:rsidR="001977E2" w:rsidRPr="00203A18" w:rsidRDefault="001977E2" w:rsidP="001977E2">
      <w:pPr>
        <w:rPr>
          <w:rFonts w:ascii="Arial" w:hAnsi="Arial" w:cs="Arial"/>
        </w:rPr>
      </w:pPr>
    </w:p>
    <w:p w14:paraId="33940DE7" w14:textId="77777777" w:rsidR="001977E2" w:rsidRPr="00203A18" w:rsidRDefault="001977E2" w:rsidP="001977E2">
      <w:pPr>
        <w:jc w:val="center"/>
        <w:rPr>
          <w:rFonts w:ascii="Arial" w:hAnsi="Arial" w:cs="Arial"/>
          <w:u w:val="single"/>
        </w:rPr>
      </w:pPr>
      <w:r w:rsidRPr="00203A18">
        <w:rPr>
          <w:rFonts w:ascii="Arial" w:hAnsi="Arial" w:cs="Arial"/>
          <w:u w:val="single"/>
        </w:rPr>
        <w:t>The Call to Action</w:t>
      </w:r>
    </w:p>
    <w:p w14:paraId="51E61808" w14:textId="77777777" w:rsidR="001977E2" w:rsidRPr="00203A18" w:rsidRDefault="001977E2" w:rsidP="001977E2">
      <w:pPr>
        <w:rPr>
          <w:rFonts w:ascii="Arial" w:hAnsi="Arial" w:cs="Arial"/>
        </w:rPr>
      </w:pPr>
      <w:r w:rsidRPr="00203A18">
        <w:rPr>
          <w:rFonts w:ascii="Arial" w:hAnsi="Arial" w:cs="Arial"/>
        </w:rPr>
        <w:t xml:space="preserve">To assist in the change of mindset, a call to action may be required. A small but significant action plan of procedures and steps that can be taken and measured in a variety of ways, from a basic sense of completion to a truly transformational mindset shift (Chen, C. 2011) </w:t>
      </w:r>
    </w:p>
    <w:p w14:paraId="0334BED4" w14:textId="77777777" w:rsidR="001977E2" w:rsidRPr="00203A18" w:rsidRDefault="001977E2" w:rsidP="001977E2">
      <w:pPr>
        <w:rPr>
          <w:rFonts w:ascii="Arial" w:hAnsi="Arial" w:cs="Arial"/>
        </w:rPr>
      </w:pPr>
      <w:r w:rsidRPr="00203A18">
        <w:rPr>
          <w:rFonts w:ascii="Arial" w:hAnsi="Arial" w:cs="Arial"/>
        </w:rPr>
        <w:t>The long-term effect of action planning can have a cumulative effect (</w:t>
      </w:r>
      <w:proofErr w:type="spellStart"/>
      <w:r w:rsidRPr="00203A18">
        <w:rPr>
          <w:rFonts w:ascii="Arial" w:hAnsi="Arial" w:cs="Arial"/>
        </w:rPr>
        <w:t>Pissinati</w:t>
      </w:r>
      <w:proofErr w:type="spellEnd"/>
      <w:r w:rsidRPr="00203A18">
        <w:rPr>
          <w:rFonts w:ascii="Arial" w:hAnsi="Arial" w:cs="Arial"/>
        </w:rPr>
        <w:t xml:space="preserve">, </w:t>
      </w:r>
      <w:r w:rsidRPr="00203A18">
        <w:rPr>
          <w:rFonts w:ascii="Arial" w:hAnsi="Arial" w:cs="Arial"/>
          <w:i/>
          <w:iCs/>
        </w:rPr>
        <w:t xml:space="preserve">et al. </w:t>
      </w:r>
      <w:r w:rsidRPr="00203A18">
        <w:rPr>
          <w:rFonts w:ascii="Arial" w:hAnsi="Arial" w:cs="Arial"/>
        </w:rPr>
        <w:t xml:space="preserve">2018; Holland, </w:t>
      </w:r>
      <w:r w:rsidRPr="00203A18">
        <w:rPr>
          <w:rFonts w:ascii="Arial" w:hAnsi="Arial" w:cs="Arial"/>
          <w:i/>
          <w:iCs/>
        </w:rPr>
        <w:t xml:space="preserve">et al. </w:t>
      </w:r>
      <w:r w:rsidRPr="00203A18">
        <w:rPr>
          <w:rFonts w:ascii="Arial" w:hAnsi="Arial" w:cs="Arial"/>
        </w:rPr>
        <w:t xml:space="preserve">2003). Coaching will bring structure to the action plans, explore feelings, pre-set ideas to prevent a failing plan and to acknowledge that setbacks are part and parcel of life, that we have the strength to pick ourselves up and to move forward with our ideas. The important aspect of a setback is our ability to adapt and to create our strengthening resilience. </w:t>
      </w:r>
    </w:p>
    <w:p w14:paraId="19898F47" w14:textId="77777777" w:rsidR="001977E2" w:rsidRPr="00203A18" w:rsidRDefault="001977E2" w:rsidP="001977E2">
      <w:pPr>
        <w:rPr>
          <w:rFonts w:ascii="Arial" w:hAnsi="Arial" w:cs="Arial"/>
        </w:rPr>
      </w:pPr>
      <w:r w:rsidRPr="00203A18">
        <w:rPr>
          <w:rFonts w:ascii="Arial" w:hAnsi="Arial" w:cs="Arial"/>
        </w:rPr>
        <w:t>Figure 1: Coaching Model</w:t>
      </w:r>
    </w:p>
    <w:tbl>
      <w:tblPr>
        <w:tblStyle w:val="TableGrid"/>
        <w:tblW w:w="0" w:type="auto"/>
        <w:tblLook w:val="04A0" w:firstRow="1" w:lastRow="0" w:firstColumn="1" w:lastColumn="0" w:noHBand="0" w:noVBand="1"/>
      </w:tblPr>
      <w:tblGrid>
        <w:gridCol w:w="1127"/>
        <w:gridCol w:w="7657"/>
      </w:tblGrid>
      <w:tr w:rsidR="001977E2" w:rsidRPr="00203A18" w14:paraId="50C1C9C7" w14:textId="77777777" w:rsidTr="00230F25">
        <w:tc>
          <w:tcPr>
            <w:tcW w:w="1127" w:type="dxa"/>
          </w:tcPr>
          <w:p w14:paraId="4D4A5C7A" w14:textId="77777777" w:rsidR="001977E2" w:rsidRPr="00203A18" w:rsidRDefault="001977E2" w:rsidP="00230F25">
            <w:pPr>
              <w:rPr>
                <w:rFonts w:ascii="Arial" w:hAnsi="Arial" w:cs="Arial"/>
              </w:rPr>
            </w:pPr>
            <w:r w:rsidRPr="00203A18">
              <w:rPr>
                <w:rFonts w:ascii="Arial" w:hAnsi="Arial" w:cs="Arial"/>
              </w:rPr>
              <w:t>R</w:t>
            </w:r>
          </w:p>
        </w:tc>
        <w:tc>
          <w:tcPr>
            <w:tcW w:w="7657" w:type="dxa"/>
          </w:tcPr>
          <w:p w14:paraId="38CAA251" w14:textId="77777777" w:rsidR="001977E2" w:rsidRPr="00203A18" w:rsidRDefault="001977E2" w:rsidP="00230F25">
            <w:pPr>
              <w:rPr>
                <w:rFonts w:ascii="Arial" w:hAnsi="Arial" w:cs="Arial"/>
              </w:rPr>
            </w:pPr>
            <w:r w:rsidRPr="00203A18">
              <w:rPr>
                <w:rFonts w:ascii="Arial" w:hAnsi="Arial" w:cs="Arial"/>
              </w:rPr>
              <w:t>Recognise positive and negative elements of what you want to improve upon</w:t>
            </w:r>
          </w:p>
        </w:tc>
      </w:tr>
      <w:tr w:rsidR="001977E2" w:rsidRPr="00203A18" w14:paraId="25872B6F" w14:textId="77777777" w:rsidTr="00230F25">
        <w:tc>
          <w:tcPr>
            <w:tcW w:w="1127" w:type="dxa"/>
          </w:tcPr>
          <w:p w14:paraId="3566B4A8" w14:textId="77777777" w:rsidR="001977E2" w:rsidRPr="00203A18" w:rsidRDefault="001977E2" w:rsidP="00230F25">
            <w:pPr>
              <w:rPr>
                <w:rFonts w:ascii="Arial" w:hAnsi="Arial" w:cs="Arial"/>
              </w:rPr>
            </w:pPr>
            <w:r w:rsidRPr="00203A18">
              <w:rPr>
                <w:rFonts w:ascii="Arial" w:hAnsi="Arial" w:cs="Arial"/>
              </w:rPr>
              <w:t>E</w:t>
            </w:r>
          </w:p>
        </w:tc>
        <w:tc>
          <w:tcPr>
            <w:tcW w:w="7657" w:type="dxa"/>
          </w:tcPr>
          <w:p w14:paraId="402D50F2" w14:textId="77777777" w:rsidR="001977E2" w:rsidRPr="00203A18" w:rsidRDefault="001977E2" w:rsidP="00230F25">
            <w:pPr>
              <w:rPr>
                <w:rFonts w:ascii="Arial" w:hAnsi="Arial" w:cs="Arial"/>
              </w:rPr>
            </w:pPr>
            <w:r w:rsidRPr="00203A18">
              <w:rPr>
                <w:rFonts w:ascii="Arial" w:hAnsi="Arial" w:cs="Arial"/>
              </w:rPr>
              <w:t>Embrace the possibility of growth</w:t>
            </w:r>
          </w:p>
        </w:tc>
      </w:tr>
      <w:tr w:rsidR="001977E2" w:rsidRPr="00203A18" w14:paraId="09653216" w14:textId="77777777" w:rsidTr="00230F25">
        <w:tc>
          <w:tcPr>
            <w:tcW w:w="1127" w:type="dxa"/>
          </w:tcPr>
          <w:p w14:paraId="4D99FACB" w14:textId="77777777" w:rsidR="001977E2" w:rsidRPr="00203A18" w:rsidRDefault="001977E2" w:rsidP="00230F25">
            <w:pPr>
              <w:rPr>
                <w:rFonts w:ascii="Arial" w:hAnsi="Arial" w:cs="Arial"/>
              </w:rPr>
            </w:pPr>
            <w:r w:rsidRPr="00203A18">
              <w:rPr>
                <w:rFonts w:ascii="Arial" w:hAnsi="Arial" w:cs="Arial"/>
              </w:rPr>
              <w:t>S</w:t>
            </w:r>
          </w:p>
        </w:tc>
        <w:tc>
          <w:tcPr>
            <w:tcW w:w="7657" w:type="dxa"/>
          </w:tcPr>
          <w:p w14:paraId="273723CD" w14:textId="77777777" w:rsidR="001977E2" w:rsidRPr="00203A18" w:rsidRDefault="001977E2" w:rsidP="00230F25">
            <w:pPr>
              <w:rPr>
                <w:rFonts w:ascii="Arial" w:hAnsi="Arial" w:cs="Arial"/>
              </w:rPr>
            </w:pPr>
            <w:r w:rsidRPr="00203A18">
              <w:rPr>
                <w:rFonts w:ascii="Arial" w:hAnsi="Arial" w:cs="Arial"/>
              </w:rPr>
              <w:t>Set small steps to achieve the better version of yourself</w:t>
            </w:r>
          </w:p>
        </w:tc>
      </w:tr>
      <w:tr w:rsidR="001977E2" w:rsidRPr="00203A18" w14:paraId="54F50B4E" w14:textId="77777777" w:rsidTr="00230F25">
        <w:tc>
          <w:tcPr>
            <w:tcW w:w="1127" w:type="dxa"/>
          </w:tcPr>
          <w:p w14:paraId="0A3F3BD4" w14:textId="77777777" w:rsidR="001977E2" w:rsidRPr="00203A18" w:rsidRDefault="001977E2" w:rsidP="00230F25">
            <w:pPr>
              <w:rPr>
                <w:rFonts w:ascii="Arial" w:hAnsi="Arial" w:cs="Arial"/>
              </w:rPr>
            </w:pPr>
            <w:r w:rsidRPr="00203A18">
              <w:rPr>
                <w:rFonts w:ascii="Arial" w:hAnsi="Arial" w:cs="Arial"/>
              </w:rPr>
              <w:t>E</w:t>
            </w:r>
          </w:p>
        </w:tc>
        <w:tc>
          <w:tcPr>
            <w:tcW w:w="7657" w:type="dxa"/>
          </w:tcPr>
          <w:p w14:paraId="36E6F295" w14:textId="77777777" w:rsidR="001977E2" w:rsidRPr="00203A18" w:rsidRDefault="001977E2" w:rsidP="00230F25">
            <w:pPr>
              <w:rPr>
                <w:rFonts w:ascii="Arial" w:hAnsi="Arial" w:cs="Arial"/>
              </w:rPr>
            </w:pPr>
            <w:r w:rsidRPr="00203A18">
              <w:rPr>
                <w:rFonts w:ascii="Arial" w:hAnsi="Arial" w:cs="Arial"/>
              </w:rPr>
              <w:t>Emotional resilience, building on the inner strength</w:t>
            </w:r>
          </w:p>
        </w:tc>
      </w:tr>
      <w:tr w:rsidR="001977E2" w:rsidRPr="00203A18" w14:paraId="73E37ACE" w14:textId="77777777" w:rsidTr="00230F25">
        <w:tc>
          <w:tcPr>
            <w:tcW w:w="1127" w:type="dxa"/>
          </w:tcPr>
          <w:p w14:paraId="57BF8C9F" w14:textId="77777777" w:rsidR="001977E2" w:rsidRPr="00203A18" w:rsidRDefault="001977E2" w:rsidP="00230F25">
            <w:pPr>
              <w:rPr>
                <w:rFonts w:ascii="Arial" w:hAnsi="Arial" w:cs="Arial"/>
              </w:rPr>
            </w:pPr>
            <w:r w:rsidRPr="00203A18">
              <w:rPr>
                <w:rFonts w:ascii="Arial" w:hAnsi="Arial" w:cs="Arial"/>
              </w:rPr>
              <w:t>T</w:t>
            </w:r>
          </w:p>
        </w:tc>
        <w:tc>
          <w:tcPr>
            <w:tcW w:w="7657" w:type="dxa"/>
          </w:tcPr>
          <w:p w14:paraId="6A828F11" w14:textId="77777777" w:rsidR="001977E2" w:rsidRPr="00203A18" w:rsidRDefault="001977E2" w:rsidP="00230F25">
            <w:pPr>
              <w:rPr>
                <w:rFonts w:ascii="Arial" w:hAnsi="Arial" w:cs="Arial"/>
              </w:rPr>
            </w:pPr>
            <w:r w:rsidRPr="00203A18">
              <w:rPr>
                <w:rFonts w:ascii="Arial" w:hAnsi="Arial" w:cs="Arial"/>
              </w:rPr>
              <w:t>Transform yourself from the ‘I wish…’ to the ‘I AM’</w:t>
            </w:r>
          </w:p>
          <w:p w14:paraId="2DB7812E" w14:textId="77777777" w:rsidR="001977E2" w:rsidRPr="00203A18" w:rsidRDefault="001977E2" w:rsidP="00230F25">
            <w:pPr>
              <w:rPr>
                <w:rFonts w:ascii="Arial" w:hAnsi="Arial" w:cs="Arial"/>
              </w:rPr>
            </w:pPr>
            <w:r w:rsidRPr="00203A18">
              <w:rPr>
                <w:rFonts w:ascii="Arial" w:hAnsi="Arial" w:cs="Arial"/>
              </w:rPr>
              <w:t>Trust the process – it is there for you</w:t>
            </w:r>
          </w:p>
        </w:tc>
      </w:tr>
    </w:tbl>
    <w:p w14:paraId="78EB1A68" w14:textId="77777777" w:rsidR="001977E2" w:rsidRPr="00203A18" w:rsidRDefault="001977E2" w:rsidP="001977E2">
      <w:pPr>
        <w:rPr>
          <w:rFonts w:ascii="Arial" w:hAnsi="Arial" w:cs="Arial"/>
        </w:rPr>
      </w:pPr>
      <w:r w:rsidRPr="00203A18">
        <w:rPr>
          <w:rFonts w:ascii="Arial" w:hAnsi="Arial" w:cs="Arial"/>
        </w:rPr>
        <w:t>By Darren Hembrow April 2026</w:t>
      </w:r>
    </w:p>
    <w:p w14:paraId="6E61056F" w14:textId="77777777" w:rsidR="001977E2" w:rsidRPr="00203A18" w:rsidRDefault="001977E2" w:rsidP="001977E2">
      <w:pPr>
        <w:rPr>
          <w:rFonts w:ascii="Arial" w:hAnsi="Arial" w:cs="Arial"/>
        </w:rPr>
      </w:pPr>
      <w:r w:rsidRPr="00203A18">
        <w:rPr>
          <w:rFonts w:ascii="Arial" w:hAnsi="Arial" w:cs="Arial"/>
        </w:rPr>
        <w:t>By the coach using the RESET model and build an honest and supportive professional relationship with the client, the loneliness paradox can be reduced in significant ways to bring about true change. Even if the client may still feel lonely, the feelings that they have can minimise in its intensity, and thus, will help the client’s reduction in potential illnesses associated with loneliness and isolation.</w:t>
      </w:r>
    </w:p>
    <w:p w14:paraId="1B1A64B1" w14:textId="77777777" w:rsidR="001977E2" w:rsidRPr="00203A18" w:rsidRDefault="001977E2" w:rsidP="001977E2">
      <w:pPr>
        <w:rPr>
          <w:rFonts w:ascii="Arial" w:hAnsi="Arial" w:cs="Arial"/>
        </w:rPr>
      </w:pPr>
    </w:p>
    <w:p w14:paraId="5E95AD65" w14:textId="77777777" w:rsidR="001977E2" w:rsidRPr="00203A18" w:rsidRDefault="001977E2" w:rsidP="001977E2">
      <w:pPr>
        <w:rPr>
          <w:rFonts w:ascii="Arial" w:hAnsi="Arial" w:cs="Arial"/>
        </w:rPr>
      </w:pPr>
    </w:p>
    <w:p w14:paraId="2F29E664" w14:textId="77777777" w:rsidR="001977E2" w:rsidRPr="00203A18" w:rsidRDefault="001977E2" w:rsidP="001977E2">
      <w:pPr>
        <w:jc w:val="center"/>
        <w:rPr>
          <w:rFonts w:ascii="Arial" w:hAnsi="Arial" w:cs="Arial"/>
          <w:u w:val="single"/>
        </w:rPr>
      </w:pPr>
      <w:r w:rsidRPr="00203A18">
        <w:rPr>
          <w:rFonts w:ascii="Arial" w:hAnsi="Arial" w:cs="Arial"/>
          <w:u w:val="single"/>
        </w:rPr>
        <w:t>The Wider Context</w:t>
      </w:r>
    </w:p>
    <w:p w14:paraId="757856FA" w14:textId="77777777" w:rsidR="001977E2" w:rsidRDefault="001977E2" w:rsidP="001977E2">
      <w:pPr>
        <w:jc w:val="center"/>
        <w:rPr>
          <w:rFonts w:ascii="Arial" w:hAnsi="Arial" w:cs="Arial"/>
          <w:u w:val="single"/>
        </w:rPr>
      </w:pPr>
      <w:r w:rsidRPr="00203A18">
        <w:rPr>
          <w:rFonts w:ascii="Arial" w:hAnsi="Arial" w:cs="Arial"/>
          <w:u w:val="single"/>
        </w:rPr>
        <w:t>The Conclusion</w:t>
      </w:r>
    </w:p>
    <w:p w14:paraId="0250EBAA" w14:textId="4B6370AB" w:rsidR="0027134C" w:rsidRPr="0027134C" w:rsidRDefault="0027134C" w:rsidP="0027134C">
      <w:pPr>
        <w:rPr>
          <w:rFonts w:ascii="Arial" w:hAnsi="Arial" w:cs="Arial"/>
        </w:rPr>
      </w:pPr>
      <w:r>
        <w:rPr>
          <w:rFonts w:ascii="Arial" w:hAnsi="Arial" w:cs="Arial"/>
        </w:rPr>
        <w:t xml:space="preserve">Loneliness is becoming widely recognised as a significant public health issue, especially within ageing well and autonomy of the older person. This study will show that loneliness is a complex </w:t>
      </w:r>
      <w:r w:rsidR="00CF2D86">
        <w:rPr>
          <w:rFonts w:ascii="Arial" w:hAnsi="Arial" w:cs="Arial"/>
        </w:rPr>
        <w:t>feeling and</w:t>
      </w:r>
      <w:r>
        <w:rPr>
          <w:rFonts w:ascii="Arial" w:hAnsi="Arial" w:cs="Arial"/>
        </w:rPr>
        <w:t xml:space="preserve"> is not simply as someone living alone</w:t>
      </w:r>
      <w:r w:rsidR="00CF2D86">
        <w:rPr>
          <w:rFonts w:ascii="Arial" w:hAnsi="Arial" w:cs="Arial"/>
        </w:rPr>
        <w:t xml:space="preserve">. It is individually perceived and created by various life pathway complications. Older adults may have additional causes, especially if health has declined, causing a cognitive impact that can change the general view of their life and the world they live in. </w:t>
      </w:r>
    </w:p>
    <w:p w14:paraId="24ADAE0E" w14:textId="77777777" w:rsidR="001977E2" w:rsidRDefault="001977E2" w:rsidP="001977E2">
      <w:pPr>
        <w:rPr>
          <w:rFonts w:ascii="Arial" w:hAnsi="Arial" w:cs="Arial"/>
        </w:rPr>
      </w:pPr>
      <w:r w:rsidRPr="00203A18">
        <w:rPr>
          <w:rFonts w:ascii="Arial" w:hAnsi="Arial" w:cs="Arial"/>
        </w:rPr>
        <w:t>If the understanding of loneliness was understood to the wider population, from teachers to group organisers, from policy makers to medics, coupled with the most ideal coaching model for mental and physical feelings of transformation and growth. The longitudinal transformation between generations and people would be beyond measure (Kuchel, 2017).</w:t>
      </w:r>
    </w:p>
    <w:p w14:paraId="02D30DC7" w14:textId="2E439D04" w:rsidR="00182C5B" w:rsidRDefault="00182C5B" w:rsidP="001977E2">
      <w:pPr>
        <w:rPr>
          <w:rFonts w:ascii="Arial" w:hAnsi="Arial" w:cs="Arial"/>
        </w:rPr>
      </w:pPr>
      <w:r>
        <w:rPr>
          <w:rFonts w:ascii="Arial" w:hAnsi="Arial" w:cs="Arial"/>
        </w:rPr>
        <w:t>Coaching may offer opportunities for those coming to retirement. This would allow a dynamic reflective process, for example, planning the future, identifying needs and aspirations. The benefits here would be that the client is in control of their future; this contributes to their emotional resilience and wellbeing (</w:t>
      </w:r>
      <w:proofErr w:type="spellStart"/>
      <w:r>
        <w:rPr>
          <w:rFonts w:ascii="Arial" w:hAnsi="Arial" w:cs="Arial"/>
        </w:rPr>
        <w:t>Stellesfon</w:t>
      </w:r>
      <w:proofErr w:type="spellEnd"/>
      <w:r>
        <w:rPr>
          <w:rFonts w:ascii="Arial" w:hAnsi="Arial" w:cs="Arial"/>
        </w:rPr>
        <w:t xml:space="preserve">, </w:t>
      </w:r>
      <w:r>
        <w:rPr>
          <w:rFonts w:ascii="Arial" w:hAnsi="Arial" w:cs="Arial"/>
          <w:i/>
          <w:iCs/>
        </w:rPr>
        <w:t xml:space="preserve">et al. </w:t>
      </w:r>
      <w:r>
        <w:rPr>
          <w:rFonts w:ascii="Arial" w:hAnsi="Arial" w:cs="Arial"/>
        </w:rPr>
        <w:t>2019).</w:t>
      </w:r>
    </w:p>
    <w:p w14:paraId="4C7418CB" w14:textId="0F372FBE" w:rsidR="00182C5B" w:rsidRPr="00182C5B" w:rsidRDefault="00182C5B" w:rsidP="001977E2">
      <w:pPr>
        <w:rPr>
          <w:rFonts w:ascii="Arial" w:hAnsi="Arial" w:cs="Arial"/>
        </w:rPr>
      </w:pPr>
      <w:r>
        <w:rPr>
          <w:rFonts w:ascii="Arial" w:hAnsi="Arial" w:cs="Arial"/>
        </w:rPr>
        <w:t xml:space="preserve">Though this is an ideal concept, organisations need to understand that ageing and retirement are life changing and can contribute towards loneliness and isolation. Training colleagues as coaches in turn can help them as individuals consider their own needs and concerns with ageing, and even, self-coach themselves. There may be a financial consideration to take onboard, however, the wider welfare reduction due to a mindset re-frame can create a return on investment. </w:t>
      </w:r>
    </w:p>
    <w:p w14:paraId="7EC8647E" w14:textId="4E87F995" w:rsidR="001977E2" w:rsidRPr="00203A18" w:rsidRDefault="00182C5B" w:rsidP="001977E2">
      <w:pPr>
        <w:rPr>
          <w:rFonts w:ascii="Arial" w:hAnsi="Arial" w:cs="Arial"/>
        </w:rPr>
      </w:pPr>
      <w:r>
        <w:rPr>
          <w:rFonts w:ascii="Arial" w:hAnsi="Arial" w:cs="Arial"/>
        </w:rPr>
        <w:t>Furthermore, t</w:t>
      </w:r>
      <w:r w:rsidR="001977E2" w:rsidRPr="00203A18">
        <w:rPr>
          <w:rFonts w:ascii="Arial" w:hAnsi="Arial" w:cs="Arial"/>
        </w:rPr>
        <w:t>he investment in coaching can bridge the gap between pressures on health care, social care and the family/individual (</w:t>
      </w:r>
      <w:proofErr w:type="spellStart"/>
      <w:r w:rsidR="001977E2" w:rsidRPr="00203A18">
        <w:rPr>
          <w:rFonts w:ascii="Arial" w:hAnsi="Arial" w:cs="Arial"/>
        </w:rPr>
        <w:t>Stellefson</w:t>
      </w:r>
      <w:proofErr w:type="spellEnd"/>
      <w:r w:rsidR="001977E2" w:rsidRPr="00203A18">
        <w:rPr>
          <w:rFonts w:ascii="Arial" w:hAnsi="Arial" w:cs="Arial"/>
        </w:rPr>
        <w:t xml:space="preserve">, </w:t>
      </w:r>
      <w:r w:rsidR="001977E2" w:rsidRPr="00203A18">
        <w:rPr>
          <w:rFonts w:ascii="Arial" w:hAnsi="Arial" w:cs="Arial"/>
          <w:i/>
          <w:iCs/>
        </w:rPr>
        <w:t>et al</w:t>
      </w:r>
      <w:r w:rsidR="001977E2" w:rsidRPr="00203A18">
        <w:rPr>
          <w:rFonts w:ascii="Arial" w:hAnsi="Arial" w:cs="Arial"/>
        </w:rPr>
        <w:t>.</w:t>
      </w:r>
      <w:r w:rsidR="001977E2" w:rsidRPr="00203A18">
        <w:rPr>
          <w:rFonts w:ascii="Arial" w:hAnsi="Arial" w:cs="Arial"/>
          <w:i/>
          <w:iCs/>
        </w:rPr>
        <w:t xml:space="preserve"> </w:t>
      </w:r>
      <w:r w:rsidR="001977E2" w:rsidRPr="00203A18">
        <w:rPr>
          <w:rFonts w:ascii="Arial" w:hAnsi="Arial" w:cs="Arial"/>
        </w:rPr>
        <w:t>2019).</w:t>
      </w:r>
      <w:r>
        <w:rPr>
          <w:rFonts w:ascii="Arial" w:hAnsi="Arial" w:cs="Arial"/>
        </w:rPr>
        <w:t xml:space="preserve"> R</w:t>
      </w:r>
      <w:r w:rsidRPr="00203A18">
        <w:rPr>
          <w:rFonts w:ascii="Arial" w:hAnsi="Arial" w:cs="Arial"/>
        </w:rPr>
        <w:t>ecognising coaching as a preventative measure could be placed into policies and allow resources to be allocated.</w:t>
      </w:r>
    </w:p>
    <w:p w14:paraId="68C425A4" w14:textId="51AD68AD" w:rsidR="001977E2" w:rsidRDefault="001977E2" w:rsidP="001977E2">
      <w:pPr>
        <w:rPr>
          <w:rFonts w:ascii="Arial" w:hAnsi="Arial" w:cs="Arial"/>
        </w:rPr>
      </w:pPr>
      <w:r w:rsidRPr="00203A18">
        <w:rPr>
          <w:rFonts w:ascii="Arial" w:hAnsi="Arial" w:cs="Arial"/>
        </w:rPr>
        <w:t>At a policy level, recognising coaching as a preventative intervention could shift how resources are allocated. Investing in approaches that build agency may reduce longer-term pressures on healthcare and social services</w:t>
      </w:r>
      <w:r w:rsidR="00606C00">
        <w:rPr>
          <w:rFonts w:ascii="Arial" w:hAnsi="Arial" w:cs="Arial"/>
        </w:rPr>
        <w:t xml:space="preserve"> (</w:t>
      </w:r>
      <w:proofErr w:type="spellStart"/>
      <w:r w:rsidR="00606C00" w:rsidRPr="00606C00">
        <w:rPr>
          <w:rFonts w:ascii="Arial" w:hAnsi="Arial" w:cs="Arial"/>
        </w:rPr>
        <w:t>Kurebayashi</w:t>
      </w:r>
      <w:proofErr w:type="spellEnd"/>
      <w:r w:rsidR="00606C00">
        <w:rPr>
          <w:rFonts w:ascii="Arial" w:hAnsi="Arial" w:cs="Arial"/>
        </w:rPr>
        <w:t>, 2025)</w:t>
      </w:r>
      <w:r w:rsidRPr="00203A18">
        <w:rPr>
          <w:rFonts w:ascii="Arial" w:hAnsi="Arial" w:cs="Arial"/>
        </w:rPr>
        <w:t xml:space="preserve">. Furthermore, this can be action planned into both policy and activity (Holland, </w:t>
      </w:r>
      <w:r w:rsidRPr="00203A18">
        <w:rPr>
          <w:rFonts w:ascii="Arial" w:hAnsi="Arial" w:cs="Arial"/>
          <w:i/>
          <w:iCs/>
        </w:rPr>
        <w:t xml:space="preserve">et al. </w:t>
      </w:r>
      <w:r w:rsidRPr="00203A18">
        <w:rPr>
          <w:rFonts w:ascii="Arial" w:hAnsi="Arial" w:cs="Arial"/>
        </w:rPr>
        <w:t>2003).</w:t>
      </w:r>
    </w:p>
    <w:p w14:paraId="51A8BBBD" w14:textId="7CAE3415" w:rsidR="00823A1F" w:rsidRPr="00203A18" w:rsidRDefault="00823A1F" w:rsidP="001977E2">
      <w:pPr>
        <w:rPr>
          <w:rFonts w:ascii="Arial" w:hAnsi="Arial" w:cs="Arial"/>
        </w:rPr>
      </w:pPr>
      <w:r>
        <w:rPr>
          <w:rFonts w:ascii="Arial" w:hAnsi="Arial" w:cs="Arial"/>
        </w:rPr>
        <w:t xml:space="preserve">Though there can be many projects in place to combat loneliness, critically, there are operational issues to be considered. Costings and budgetary restrictions, whereby money may be there to create social activities, there may be a lack of loneliness </w:t>
      </w:r>
      <w:r>
        <w:rPr>
          <w:rFonts w:ascii="Arial" w:hAnsi="Arial" w:cs="Arial"/>
        </w:rPr>
        <w:lastRenderedPageBreak/>
        <w:t xml:space="preserve">awareness by the facilitators. This lack of awareness can compound the essential needs in which some people find themselves joining groups. Furthermore, locations may be an issue, especially is someone is reliant on public transport, which may not be regular, thus the client cannot attend a group session. </w:t>
      </w:r>
    </w:p>
    <w:p w14:paraId="47E4E5C3" w14:textId="3AD519BF" w:rsidR="001977E2" w:rsidRPr="00203A18" w:rsidRDefault="001977E2" w:rsidP="001977E2">
      <w:pPr>
        <w:rPr>
          <w:rFonts w:ascii="Arial" w:hAnsi="Arial" w:cs="Arial"/>
        </w:rPr>
      </w:pPr>
      <w:r w:rsidRPr="00203A18">
        <w:rPr>
          <w:rFonts w:ascii="Arial" w:hAnsi="Arial" w:cs="Arial"/>
        </w:rPr>
        <w:t>A general understanding that there can be no singular answer to the illness of loneliness, but an understanding that it is a complex, individually based perception, coaching can support the client practically and intrinsically.</w:t>
      </w:r>
    </w:p>
    <w:p w14:paraId="334F33DF" w14:textId="77777777" w:rsidR="001977E2" w:rsidRPr="00203A18" w:rsidRDefault="001977E2" w:rsidP="001977E2">
      <w:pPr>
        <w:rPr>
          <w:rFonts w:ascii="Arial" w:hAnsi="Arial" w:cs="Arial"/>
        </w:rPr>
      </w:pPr>
      <w:r w:rsidRPr="00203A18">
        <w:rPr>
          <w:rFonts w:ascii="Arial" w:hAnsi="Arial" w:cs="Arial"/>
        </w:rPr>
        <w:t>If started early enough, the opportunity to challenge loneliness, as opposed to being alone, the feeling compared to actual, can create a broad intervention strategy that is individualised (Dodwell, 2020).</w:t>
      </w:r>
    </w:p>
    <w:p w14:paraId="0085B72D" w14:textId="65C1CA13" w:rsidR="001977E2" w:rsidRDefault="001977E2" w:rsidP="001977E2">
      <w:pPr>
        <w:rPr>
          <w:rFonts w:ascii="Arial" w:hAnsi="Arial" w:cs="Arial"/>
        </w:rPr>
      </w:pPr>
      <w:r w:rsidRPr="00203A18">
        <w:rPr>
          <w:rFonts w:ascii="Arial" w:hAnsi="Arial" w:cs="Arial"/>
        </w:rPr>
        <w:t>Coaching can work alongside many various forms of support</w:t>
      </w:r>
      <w:r w:rsidR="00606C00">
        <w:rPr>
          <w:rFonts w:ascii="Arial" w:hAnsi="Arial" w:cs="Arial"/>
        </w:rPr>
        <w:t xml:space="preserve"> (Gardner &amp; Bray, 2014)</w:t>
      </w:r>
      <w:r w:rsidRPr="00203A18">
        <w:rPr>
          <w:rFonts w:ascii="Arial" w:hAnsi="Arial" w:cs="Arial"/>
        </w:rPr>
        <w:t>, and only ever replace them upon the wish of the client. However, if one could think about coaching a</w:t>
      </w:r>
      <w:r w:rsidR="00C54840">
        <w:rPr>
          <w:rFonts w:ascii="Arial" w:hAnsi="Arial" w:cs="Arial"/>
        </w:rPr>
        <w:t>s</w:t>
      </w:r>
      <w:r w:rsidRPr="00203A18">
        <w:rPr>
          <w:rFonts w:ascii="Arial" w:hAnsi="Arial" w:cs="Arial"/>
        </w:rPr>
        <w:t xml:space="preserve"> one of many tools to help oneself overcome internal barriers, it would be of benefit to many (</w:t>
      </w:r>
      <w:proofErr w:type="spellStart"/>
      <w:r w:rsidRPr="00203A18">
        <w:rPr>
          <w:rFonts w:ascii="Arial" w:hAnsi="Arial" w:cs="Arial"/>
        </w:rPr>
        <w:t>Niechcial</w:t>
      </w:r>
      <w:proofErr w:type="spellEnd"/>
      <w:r w:rsidRPr="00203A18">
        <w:rPr>
          <w:rFonts w:ascii="Arial" w:hAnsi="Arial" w:cs="Arial"/>
        </w:rPr>
        <w:t xml:space="preserve">, </w:t>
      </w:r>
      <w:r w:rsidRPr="00203A18">
        <w:rPr>
          <w:rFonts w:ascii="Arial" w:hAnsi="Arial" w:cs="Arial"/>
          <w:i/>
          <w:iCs/>
        </w:rPr>
        <w:t xml:space="preserve">et al. </w:t>
      </w:r>
      <w:r w:rsidRPr="00203A18">
        <w:rPr>
          <w:rFonts w:ascii="Arial" w:hAnsi="Arial" w:cs="Arial"/>
        </w:rPr>
        <w:t>2019</w:t>
      </w:r>
      <w:r w:rsidR="00823A1F" w:rsidRPr="00203A18">
        <w:rPr>
          <w:rFonts w:ascii="Arial" w:hAnsi="Arial" w:cs="Arial"/>
        </w:rPr>
        <w:t>).</w:t>
      </w:r>
    </w:p>
    <w:p w14:paraId="24D0DF90" w14:textId="6D35B26A" w:rsidR="001977E2" w:rsidRPr="00203A18" w:rsidRDefault="00E502BB" w:rsidP="001977E2">
      <w:pPr>
        <w:rPr>
          <w:rFonts w:ascii="Arial" w:hAnsi="Arial" w:cs="Arial"/>
        </w:rPr>
      </w:pPr>
      <w:r>
        <w:rPr>
          <w:rFonts w:ascii="Arial" w:hAnsi="Arial" w:cs="Arial"/>
        </w:rPr>
        <w:t>There remains a significant and profound challenge. Acting and addressing loneliness can have difficulties within its own right. Awareness amongst policy makers, health professionals and educators may develop a supportive process that is compassionate and reduce loneliness in later life (Kuchel, 2017). T</w:t>
      </w:r>
      <w:r w:rsidR="001977E2" w:rsidRPr="00203A18">
        <w:rPr>
          <w:rFonts w:ascii="Arial" w:hAnsi="Arial" w:cs="Arial"/>
        </w:rPr>
        <w:t xml:space="preserve">hat support, it may be of benefit to the family and friends of that client, resulting in the restoration of dignity, strength and a new zest for life (Glasberg. </w:t>
      </w:r>
      <w:r w:rsidR="001977E2" w:rsidRPr="00203A18">
        <w:rPr>
          <w:rFonts w:ascii="Arial" w:hAnsi="Arial" w:cs="Arial"/>
          <w:i/>
          <w:iCs/>
        </w:rPr>
        <w:t xml:space="preserve">et al. </w:t>
      </w:r>
      <w:r w:rsidR="001977E2" w:rsidRPr="00203A18">
        <w:rPr>
          <w:rFonts w:ascii="Arial" w:hAnsi="Arial" w:cs="Arial"/>
        </w:rPr>
        <w:t xml:space="preserve">2014; Melis. </w:t>
      </w:r>
      <w:r w:rsidR="001977E2" w:rsidRPr="00203A18">
        <w:rPr>
          <w:rFonts w:ascii="Arial" w:hAnsi="Arial" w:cs="Arial"/>
          <w:i/>
          <w:iCs/>
        </w:rPr>
        <w:t xml:space="preserve">et al. </w:t>
      </w:r>
      <w:r w:rsidR="001977E2" w:rsidRPr="00203A18">
        <w:rPr>
          <w:rFonts w:ascii="Arial" w:hAnsi="Arial" w:cs="Arial"/>
        </w:rPr>
        <w:t xml:space="preserve">2023). </w:t>
      </w:r>
    </w:p>
    <w:p w14:paraId="7C1D6336" w14:textId="77777777" w:rsidR="001977E2" w:rsidRPr="00203A18" w:rsidRDefault="001977E2" w:rsidP="001977E2">
      <w:pPr>
        <w:rPr>
          <w:rFonts w:ascii="Arial" w:hAnsi="Arial" w:cs="Arial"/>
        </w:rPr>
      </w:pPr>
    </w:p>
    <w:p w14:paraId="0E741A66" w14:textId="77777777" w:rsidR="001977E2" w:rsidRPr="00203A18" w:rsidRDefault="001977E2" w:rsidP="001977E2">
      <w:pPr>
        <w:rPr>
          <w:rFonts w:ascii="Arial" w:hAnsi="Arial" w:cs="Arial"/>
        </w:rPr>
      </w:pPr>
    </w:p>
    <w:p w14:paraId="17257C05" w14:textId="77777777" w:rsidR="001977E2" w:rsidRPr="00203A18" w:rsidRDefault="001977E2" w:rsidP="001977E2">
      <w:pPr>
        <w:rPr>
          <w:rFonts w:ascii="Arial" w:hAnsi="Arial" w:cs="Arial"/>
        </w:rPr>
      </w:pPr>
    </w:p>
    <w:p w14:paraId="141391CD" w14:textId="77777777" w:rsidR="001977E2" w:rsidRPr="00203A18" w:rsidRDefault="001977E2" w:rsidP="001977E2">
      <w:pPr>
        <w:rPr>
          <w:rFonts w:ascii="Arial" w:hAnsi="Arial" w:cs="Arial"/>
        </w:rPr>
      </w:pPr>
    </w:p>
    <w:p w14:paraId="4DCD31F9" w14:textId="77777777" w:rsidR="001977E2" w:rsidRDefault="001977E2" w:rsidP="001977E2">
      <w:pPr>
        <w:rPr>
          <w:rFonts w:ascii="Arial" w:hAnsi="Arial" w:cs="Arial"/>
        </w:rPr>
      </w:pPr>
    </w:p>
    <w:p w14:paraId="6D946D01" w14:textId="77777777" w:rsidR="00E502BB" w:rsidRDefault="00E502BB" w:rsidP="001977E2">
      <w:pPr>
        <w:rPr>
          <w:rFonts w:ascii="Arial" w:hAnsi="Arial" w:cs="Arial"/>
        </w:rPr>
      </w:pPr>
    </w:p>
    <w:p w14:paraId="533113C4" w14:textId="77777777" w:rsidR="00E502BB" w:rsidRDefault="00E502BB" w:rsidP="001977E2">
      <w:pPr>
        <w:rPr>
          <w:rFonts w:ascii="Arial" w:hAnsi="Arial" w:cs="Arial"/>
        </w:rPr>
      </w:pPr>
    </w:p>
    <w:p w14:paraId="76D49E64" w14:textId="77777777" w:rsidR="00E502BB" w:rsidRDefault="00E502BB" w:rsidP="001977E2">
      <w:pPr>
        <w:rPr>
          <w:rFonts w:ascii="Arial" w:hAnsi="Arial" w:cs="Arial"/>
        </w:rPr>
      </w:pPr>
    </w:p>
    <w:p w14:paraId="40D72959" w14:textId="77777777" w:rsidR="00E502BB" w:rsidRDefault="00E502BB" w:rsidP="001977E2">
      <w:pPr>
        <w:rPr>
          <w:rFonts w:ascii="Arial" w:hAnsi="Arial" w:cs="Arial"/>
        </w:rPr>
      </w:pPr>
    </w:p>
    <w:p w14:paraId="2D8C85F2" w14:textId="77777777" w:rsidR="00E502BB" w:rsidRDefault="00E502BB" w:rsidP="001977E2">
      <w:pPr>
        <w:rPr>
          <w:rFonts w:ascii="Arial" w:hAnsi="Arial" w:cs="Arial"/>
        </w:rPr>
      </w:pPr>
    </w:p>
    <w:p w14:paraId="00D7EAAE" w14:textId="77777777" w:rsidR="00E502BB" w:rsidRDefault="00E502BB" w:rsidP="001977E2">
      <w:pPr>
        <w:rPr>
          <w:rFonts w:ascii="Arial" w:hAnsi="Arial" w:cs="Arial"/>
        </w:rPr>
      </w:pPr>
    </w:p>
    <w:p w14:paraId="60ECD07A" w14:textId="77777777" w:rsidR="00E502BB" w:rsidRDefault="00E502BB" w:rsidP="001977E2">
      <w:pPr>
        <w:rPr>
          <w:rFonts w:ascii="Arial" w:hAnsi="Arial" w:cs="Arial"/>
        </w:rPr>
      </w:pPr>
    </w:p>
    <w:p w14:paraId="34C816BD" w14:textId="77777777" w:rsidR="00E502BB" w:rsidRDefault="00E502BB" w:rsidP="001977E2">
      <w:pPr>
        <w:rPr>
          <w:rFonts w:ascii="Arial" w:hAnsi="Arial" w:cs="Arial"/>
        </w:rPr>
      </w:pPr>
    </w:p>
    <w:p w14:paraId="27F74D8E" w14:textId="77777777" w:rsidR="00E502BB" w:rsidRDefault="00E502BB" w:rsidP="001977E2">
      <w:pPr>
        <w:rPr>
          <w:rFonts w:ascii="Arial" w:hAnsi="Arial" w:cs="Arial"/>
        </w:rPr>
      </w:pPr>
    </w:p>
    <w:p w14:paraId="73027E24" w14:textId="1E9FE0B9" w:rsidR="00C54840" w:rsidRPr="00C54840" w:rsidRDefault="00C54840" w:rsidP="0023766C">
      <w:pPr>
        <w:rPr>
          <w:rFonts w:ascii="Arial" w:hAnsi="Arial" w:cs="Arial"/>
          <w:u w:val="single"/>
        </w:rPr>
      </w:pPr>
      <w:r>
        <w:rPr>
          <w:rFonts w:ascii="Arial" w:hAnsi="Arial" w:cs="Arial"/>
          <w:u w:val="single"/>
        </w:rPr>
        <w:lastRenderedPageBreak/>
        <w:t>Component 2</w:t>
      </w:r>
    </w:p>
    <w:p w14:paraId="636E8162" w14:textId="56721E55" w:rsidR="0023766C" w:rsidRPr="00203A18" w:rsidRDefault="0023766C" w:rsidP="0023766C">
      <w:pPr>
        <w:rPr>
          <w:rFonts w:ascii="Arial" w:hAnsi="Arial" w:cs="Arial"/>
          <w:b/>
          <w:bCs/>
          <w:u w:val="single"/>
        </w:rPr>
      </w:pPr>
      <w:r w:rsidRPr="00203A18">
        <w:rPr>
          <w:rFonts w:ascii="Arial" w:hAnsi="Arial" w:cs="Arial"/>
          <w:b/>
          <w:bCs/>
          <w:u w:val="single"/>
        </w:rPr>
        <w:t>Literature Review</w:t>
      </w:r>
    </w:p>
    <w:p w14:paraId="26F3D9B9" w14:textId="006E1B60" w:rsidR="006D17F0" w:rsidRPr="00203A18" w:rsidRDefault="006D17F0" w:rsidP="0023766C">
      <w:pPr>
        <w:rPr>
          <w:rFonts w:ascii="Arial" w:hAnsi="Arial" w:cs="Arial"/>
          <w:b/>
          <w:bCs/>
        </w:rPr>
      </w:pPr>
      <w:r w:rsidRPr="00203A18">
        <w:rPr>
          <w:rFonts w:ascii="Arial" w:hAnsi="Arial" w:cs="Arial"/>
        </w:rPr>
        <w:t>Roberts and Windle (2022) define loneliness as ‘as a perceived lack of quality relationships, and social isolation, characterized by an absence of ties to others, are distinct but interconnected concept’. This definition can apply to some people, not all. Some people will have positive quality relationships and connections both within their home environment, as an example: if an individual is a caregiver in older age, they can still form positive connections and not feel lonely (</w:t>
      </w:r>
      <w:proofErr w:type="spellStart"/>
      <w:r w:rsidRPr="00203A18">
        <w:rPr>
          <w:rFonts w:ascii="Arial" w:hAnsi="Arial" w:cs="Arial"/>
        </w:rPr>
        <w:t>Oian</w:t>
      </w:r>
      <w:proofErr w:type="spellEnd"/>
      <w:r w:rsidRPr="00203A18">
        <w:rPr>
          <w:rFonts w:ascii="Arial" w:hAnsi="Arial" w:cs="Arial"/>
        </w:rPr>
        <w:t xml:space="preserve">, </w:t>
      </w:r>
      <w:r w:rsidRPr="00203A18">
        <w:rPr>
          <w:rFonts w:ascii="Arial" w:hAnsi="Arial" w:cs="Arial"/>
          <w:i/>
          <w:iCs/>
        </w:rPr>
        <w:t xml:space="preserve">et al. </w:t>
      </w:r>
      <w:r w:rsidRPr="00203A18">
        <w:rPr>
          <w:rFonts w:ascii="Arial" w:hAnsi="Arial" w:cs="Arial"/>
        </w:rPr>
        <w:t>2025).</w:t>
      </w:r>
    </w:p>
    <w:p w14:paraId="08CBC96C" w14:textId="02F1DD9B" w:rsidR="001A0565" w:rsidRPr="00203A18" w:rsidRDefault="00854DF5" w:rsidP="0023766C">
      <w:pPr>
        <w:rPr>
          <w:rFonts w:ascii="Arial" w:hAnsi="Arial" w:cs="Arial"/>
          <w:i/>
          <w:iCs/>
        </w:rPr>
      </w:pPr>
      <w:r w:rsidRPr="00203A18">
        <w:rPr>
          <w:rFonts w:ascii="Arial" w:hAnsi="Arial" w:cs="Arial"/>
        </w:rPr>
        <w:t xml:space="preserve">Ageing well is </w:t>
      </w:r>
      <w:r w:rsidR="006D17F0" w:rsidRPr="00203A18">
        <w:rPr>
          <w:rFonts w:ascii="Arial" w:hAnsi="Arial" w:cs="Arial"/>
        </w:rPr>
        <w:t xml:space="preserve">also </w:t>
      </w:r>
      <w:r w:rsidRPr="00203A18">
        <w:rPr>
          <w:rFonts w:ascii="Arial" w:hAnsi="Arial" w:cs="Arial"/>
        </w:rPr>
        <w:t>defined as</w:t>
      </w:r>
      <w:r w:rsidR="006D17F0" w:rsidRPr="00203A18">
        <w:rPr>
          <w:rFonts w:ascii="Arial" w:hAnsi="Arial" w:cs="Arial"/>
        </w:rPr>
        <w:t xml:space="preserve"> a</w:t>
      </w:r>
      <w:r w:rsidRPr="00203A18">
        <w:rPr>
          <w:rFonts w:ascii="Arial" w:hAnsi="Arial" w:cs="Arial"/>
        </w:rPr>
        <w:t xml:space="preserve"> "state of complete physical, mental and social well-being and not merely the absence of disease or infirmity” by the World Health Organization, as cited by Fallon &amp; </w:t>
      </w:r>
      <w:proofErr w:type="spellStart"/>
      <w:r w:rsidRPr="00203A18">
        <w:rPr>
          <w:rFonts w:ascii="Arial" w:hAnsi="Arial" w:cs="Arial"/>
        </w:rPr>
        <w:t>Karlawish</w:t>
      </w:r>
      <w:proofErr w:type="spellEnd"/>
      <w:r w:rsidRPr="00203A18">
        <w:rPr>
          <w:rFonts w:ascii="Arial" w:hAnsi="Arial" w:cs="Arial"/>
        </w:rPr>
        <w:t xml:space="preserve"> (2019). To focus on the social and mental wellbeing section, loneliness and social isolation can develop illnesses and reduction of cognitive health</w:t>
      </w:r>
      <w:r w:rsidR="001A0565" w:rsidRPr="00203A18">
        <w:rPr>
          <w:rFonts w:ascii="Arial" w:hAnsi="Arial" w:cs="Arial"/>
        </w:rPr>
        <w:t xml:space="preserve">, as supported by the 2018 study by Dahlberg </w:t>
      </w:r>
      <w:r w:rsidR="001A0565" w:rsidRPr="00203A18">
        <w:rPr>
          <w:rFonts w:ascii="Arial" w:hAnsi="Arial" w:cs="Arial"/>
          <w:i/>
          <w:iCs/>
        </w:rPr>
        <w:t xml:space="preserve">et al. </w:t>
      </w:r>
    </w:p>
    <w:p w14:paraId="2E2DAE1C" w14:textId="601B3BC5" w:rsidR="00854DF5" w:rsidRPr="00203A18" w:rsidRDefault="00C33085" w:rsidP="0023766C">
      <w:pPr>
        <w:rPr>
          <w:rFonts w:ascii="Arial" w:hAnsi="Arial" w:cs="Arial"/>
        </w:rPr>
      </w:pPr>
      <w:r w:rsidRPr="00203A18">
        <w:rPr>
          <w:rFonts w:ascii="Arial" w:hAnsi="Arial" w:cs="Arial"/>
        </w:rPr>
        <w:t>The World Health Organization (</w:t>
      </w:r>
      <w:r w:rsidR="00A357B3" w:rsidRPr="00203A18">
        <w:rPr>
          <w:rFonts w:ascii="Arial" w:hAnsi="Arial" w:cs="Arial"/>
        </w:rPr>
        <w:t>WHO,</w:t>
      </w:r>
      <w:r w:rsidRPr="00203A18">
        <w:rPr>
          <w:rFonts w:ascii="Arial" w:hAnsi="Arial" w:cs="Arial"/>
        </w:rPr>
        <w:t xml:space="preserve"> 2026) have also stated that it is a ‘process of developing and maintaining the functional ability that enabled wellbeing in older age’. </w:t>
      </w:r>
    </w:p>
    <w:p w14:paraId="066A81CB" w14:textId="029A1CEA" w:rsidR="00C33085" w:rsidRPr="00203A18" w:rsidRDefault="00C33085" w:rsidP="0023766C">
      <w:pPr>
        <w:rPr>
          <w:rFonts w:ascii="Arial" w:hAnsi="Arial" w:cs="Arial"/>
        </w:rPr>
      </w:pPr>
      <w:r w:rsidRPr="00203A18">
        <w:rPr>
          <w:rFonts w:ascii="Arial" w:hAnsi="Arial" w:cs="Arial"/>
        </w:rPr>
        <w:t xml:space="preserve">This would indicate that though there </w:t>
      </w:r>
      <w:r w:rsidR="002A7D7C" w:rsidRPr="00203A18">
        <w:rPr>
          <w:rFonts w:ascii="Arial" w:hAnsi="Arial" w:cs="Arial"/>
        </w:rPr>
        <w:t>is</w:t>
      </w:r>
      <w:r w:rsidRPr="00203A18">
        <w:rPr>
          <w:rFonts w:ascii="Arial" w:hAnsi="Arial" w:cs="Arial"/>
        </w:rPr>
        <w:t xml:space="preserve"> at least </w:t>
      </w:r>
      <w:r w:rsidR="002A7D7C" w:rsidRPr="00203A18">
        <w:rPr>
          <w:rFonts w:ascii="Arial" w:hAnsi="Arial" w:cs="Arial"/>
        </w:rPr>
        <w:t>one</w:t>
      </w:r>
      <w:r w:rsidRPr="00203A18">
        <w:rPr>
          <w:rFonts w:ascii="Arial" w:hAnsi="Arial" w:cs="Arial"/>
        </w:rPr>
        <w:t xml:space="preserve"> definition of ageing well by the World Health Organization, there would be a distinct </w:t>
      </w:r>
      <w:r w:rsidR="006D17F0" w:rsidRPr="00203A18">
        <w:rPr>
          <w:rFonts w:ascii="Arial" w:hAnsi="Arial" w:cs="Arial"/>
        </w:rPr>
        <w:t>interruption</w:t>
      </w:r>
      <w:r w:rsidRPr="00203A18">
        <w:rPr>
          <w:rFonts w:ascii="Arial" w:hAnsi="Arial" w:cs="Arial"/>
        </w:rPr>
        <w:t xml:space="preserve"> between innate feelings of loneliness in comparison to actuality</w:t>
      </w:r>
      <w:r w:rsidR="00B36989" w:rsidRPr="00203A18">
        <w:rPr>
          <w:rFonts w:ascii="Arial" w:hAnsi="Arial" w:cs="Arial"/>
        </w:rPr>
        <w:t xml:space="preserve"> </w:t>
      </w:r>
      <w:r w:rsidR="000F5F83" w:rsidRPr="00203A18">
        <w:rPr>
          <w:rFonts w:ascii="Arial" w:hAnsi="Arial" w:cs="Arial"/>
        </w:rPr>
        <w:t>(</w:t>
      </w:r>
      <w:r w:rsidR="00A357B3" w:rsidRPr="00203A18">
        <w:rPr>
          <w:rFonts w:ascii="Arial" w:hAnsi="Arial" w:cs="Arial"/>
        </w:rPr>
        <w:t>WHO,</w:t>
      </w:r>
      <w:r w:rsidR="000F5F83" w:rsidRPr="00203A18">
        <w:rPr>
          <w:rFonts w:ascii="Arial" w:hAnsi="Arial" w:cs="Arial"/>
        </w:rPr>
        <w:t xml:space="preserve"> 2026). </w:t>
      </w:r>
      <w:r w:rsidRPr="00203A18">
        <w:rPr>
          <w:rFonts w:ascii="Arial" w:hAnsi="Arial" w:cs="Arial"/>
        </w:rPr>
        <w:t xml:space="preserve">To explain this further, a person can feel lonely for many reasons, bereavement, retirement </w:t>
      </w:r>
      <w:r w:rsidRPr="00203A18">
        <w:rPr>
          <w:rFonts w:ascii="Arial" w:hAnsi="Arial" w:cs="Arial"/>
          <w:i/>
          <w:iCs/>
        </w:rPr>
        <w:t xml:space="preserve">et cetera, </w:t>
      </w:r>
      <w:r w:rsidRPr="00203A18">
        <w:rPr>
          <w:rFonts w:ascii="Arial" w:hAnsi="Arial" w:cs="Arial"/>
        </w:rPr>
        <w:t>yet still be surrounded by many people, such as family and friends</w:t>
      </w:r>
      <w:r w:rsidR="000F5F83" w:rsidRPr="00203A18">
        <w:rPr>
          <w:rFonts w:ascii="Arial" w:hAnsi="Arial" w:cs="Arial"/>
        </w:rPr>
        <w:t xml:space="preserve"> (</w:t>
      </w:r>
      <w:proofErr w:type="spellStart"/>
      <w:r w:rsidR="000F5F83" w:rsidRPr="00203A18">
        <w:rPr>
          <w:rFonts w:ascii="Arial" w:hAnsi="Arial" w:cs="Arial"/>
        </w:rPr>
        <w:t>Riderknecht</w:t>
      </w:r>
      <w:proofErr w:type="spellEnd"/>
      <w:r w:rsidR="000F5F83" w:rsidRPr="00203A18">
        <w:rPr>
          <w:rFonts w:ascii="Arial" w:hAnsi="Arial" w:cs="Arial"/>
        </w:rPr>
        <w:t xml:space="preserve">, </w:t>
      </w:r>
      <w:r w:rsidR="000F5F83" w:rsidRPr="00203A18">
        <w:rPr>
          <w:rFonts w:ascii="Arial" w:hAnsi="Arial" w:cs="Arial"/>
          <w:i/>
          <w:iCs/>
        </w:rPr>
        <w:t xml:space="preserve">et al. </w:t>
      </w:r>
      <w:r w:rsidR="000F5F83" w:rsidRPr="00203A18">
        <w:rPr>
          <w:rFonts w:ascii="Arial" w:hAnsi="Arial" w:cs="Arial"/>
        </w:rPr>
        <w:t xml:space="preserve">2023).  </w:t>
      </w:r>
      <w:r w:rsidRPr="00203A18">
        <w:rPr>
          <w:rFonts w:ascii="Arial" w:hAnsi="Arial" w:cs="Arial"/>
        </w:rPr>
        <w:t xml:space="preserve"> </w:t>
      </w:r>
    </w:p>
    <w:p w14:paraId="5183676E" w14:textId="1BE81876" w:rsidR="00C33085" w:rsidRPr="00203A18" w:rsidRDefault="00C33085" w:rsidP="0023766C">
      <w:pPr>
        <w:rPr>
          <w:rFonts w:ascii="Arial" w:hAnsi="Arial" w:cs="Arial"/>
        </w:rPr>
      </w:pPr>
      <w:r w:rsidRPr="00203A18">
        <w:rPr>
          <w:rFonts w:ascii="Arial" w:hAnsi="Arial" w:cs="Arial"/>
        </w:rPr>
        <w:t xml:space="preserve">This review will examine the feelings of loneliness, the impact of the feeling and </w:t>
      </w:r>
      <w:r w:rsidR="00AC6A89" w:rsidRPr="00203A18">
        <w:rPr>
          <w:rFonts w:ascii="Arial" w:hAnsi="Arial" w:cs="Arial"/>
        </w:rPr>
        <w:t>the outcomes. A question that can be asked: is the feeling of loneliness a mental attribute or does the thought process create the loneliness?</w:t>
      </w:r>
    </w:p>
    <w:p w14:paraId="6422BFA1" w14:textId="360802FD" w:rsidR="00C66D9F" w:rsidRPr="00203A18" w:rsidRDefault="00B36989" w:rsidP="00AC6A89">
      <w:pPr>
        <w:rPr>
          <w:rFonts w:ascii="Arial" w:hAnsi="Arial" w:cs="Arial"/>
        </w:rPr>
      </w:pPr>
      <w:r w:rsidRPr="00203A18">
        <w:rPr>
          <w:rFonts w:ascii="Arial" w:hAnsi="Arial" w:cs="Arial"/>
        </w:rPr>
        <w:t xml:space="preserve">It is apparent that the </w:t>
      </w:r>
      <w:r w:rsidR="005D6EF8" w:rsidRPr="00203A18">
        <w:rPr>
          <w:rFonts w:ascii="Arial" w:hAnsi="Arial" w:cs="Arial"/>
        </w:rPr>
        <w:t xml:space="preserve">literature increasingly ties the areas of loneliness and isolation together, </w:t>
      </w:r>
      <w:r w:rsidRPr="00203A18">
        <w:rPr>
          <w:rFonts w:ascii="Arial" w:hAnsi="Arial" w:cs="Arial"/>
        </w:rPr>
        <w:t xml:space="preserve">even though </w:t>
      </w:r>
      <w:r w:rsidR="005D6EF8" w:rsidRPr="00203A18">
        <w:rPr>
          <w:rFonts w:ascii="Arial" w:hAnsi="Arial" w:cs="Arial"/>
        </w:rPr>
        <w:t>they are analytically separate</w:t>
      </w:r>
      <w:r w:rsidRPr="00203A18">
        <w:rPr>
          <w:rFonts w:ascii="Arial" w:hAnsi="Arial" w:cs="Arial"/>
        </w:rPr>
        <w:t>. This</w:t>
      </w:r>
      <w:r w:rsidR="005D6EF8" w:rsidRPr="00203A18">
        <w:rPr>
          <w:rFonts w:ascii="Arial" w:hAnsi="Arial" w:cs="Arial"/>
        </w:rPr>
        <w:t xml:space="preserve"> can then create a complication in addressing the core elements of the problem facing the older, and indeed, younger generation. The younger generation, though not the focus on this review, they will one day be classed as</w:t>
      </w:r>
      <w:r w:rsidRPr="00203A18">
        <w:rPr>
          <w:rFonts w:ascii="Arial" w:hAnsi="Arial" w:cs="Arial"/>
        </w:rPr>
        <w:t xml:space="preserve"> the</w:t>
      </w:r>
      <w:r w:rsidR="005D6EF8" w:rsidRPr="00203A18">
        <w:rPr>
          <w:rFonts w:ascii="Arial" w:hAnsi="Arial" w:cs="Arial"/>
        </w:rPr>
        <w:t xml:space="preserve"> older</w:t>
      </w:r>
      <w:r w:rsidRPr="00203A18">
        <w:rPr>
          <w:rFonts w:ascii="Arial" w:hAnsi="Arial" w:cs="Arial"/>
        </w:rPr>
        <w:t xml:space="preserve"> generation</w:t>
      </w:r>
      <w:r w:rsidR="005D6EF8" w:rsidRPr="00203A18">
        <w:rPr>
          <w:rFonts w:ascii="Arial" w:hAnsi="Arial" w:cs="Arial"/>
        </w:rPr>
        <w:t xml:space="preserve"> and may carry the perceptions of loneliness throughout their lives. </w:t>
      </w:r>
    </w:p>
    <w:p w14:paraId="0B9142BD" w14:textId="40398272" w:rsidR="00902633" w:rsidRPr="00203A18" w:rsidRDefault="00902633" w:rsidP="0023766C">
      <w:pPr>
        <w:rPr>
          <w:rFonts w:ascii="Arial" w:hAnsi="Arial" w:cs="Arial"/>
        </w:rPr>
      </w:pPr>
      <w:r w:rsidRPr="00203A18">
        <w:rPr>
          <w:rFonts w:ascii="Arial" w:hAnsi="Arial" w:cs="Arial"/>
        </w:rPr>
        <w:t xml:space="preserve">Morrish </w:t>
      </w:r>
      <w:r w:rsidRPr="00203A18">
        <w:rPr>
          <w:rFonts w:ascii="Arial" w:hAnsi="Arial" w:cs="Arial"/>
          <w:i/>
          <w:iCs/>
        </w:rPr>
        <w:t xml:space="preserve">et al </w:t>
      </w:r>
      <w:r w:rsidRPr="00203A18">
        <w:rPr>
          <w:rFonts w:ascii="Arial" w:hAnsi="Arial" w:cs="Arial"/>
        </w:rPr>
        <w:t xml:space="preserve">(2025) argued that loneliness has a detrimental impact on </w:t>
      </w:r>
      <w:r w:rsidR="005D6EF8" w:rsidRPr="00203A18">
        <w:rPr>
          <w:rFonts w:ascii="Arial" w:hAnsi="Arial" w:cs="Arial"/>
        </w:rPr>
        <w:t xml:space="preserve">the </w:t>
      </w:r>
      <w:r w:rsidRPr="00203A18">
        <w:rPr>
          <w:rFonts w:ascii="Arial" w:hAnsi="Arial" w:cs="Arial"/>
        </w:rPr>
        <w:t>behaviour and the mental health of an individual</w:t>
      </w:r>
      <w:r w:rsidR="009E0265" w:rsidRPr="00203A18">
        <w:rPr>
          <w:rFonts w:ascii="Arial" w:hAnsi="Arial" w:cs="Arial"/>
        </w:rPr>
        <w:t xml:space="preserve">, also supported by </w:t>
      </w:r>
      <w:proofErr w:type="spellStart"/>
      <w:r w:rsidR="009E0265" w:rsidRPr="00203A18">
        <w:rPr>
          <w:rFonts w:ascii="Arial" w:hAnsi="Arial" w:cs="Arial"/>
        </w:rPr>
        <w:t>R</w:t>
      </w:r>
      <w:r w:rsidRPr="00203A18">
        <w:rPr>
          <w:rFonts w:ascii="Arial" w:hAnsi="Arial" w:cs="Arial"/>
        </w:rPr>
        <w:t>oderio</w:t>
      </w:r>
      <w:proofErr w:type="spellEnd"/>
      <w:r w:rsidRPr="00203A18">
        <w:rPr>
          <w:rFonts w:ascii="Arial" w:hAnsi="Arial" w:cs="Arial"/>
        </w:rPr>
        <w:t xml:space="preserve">, </w:t>
      </w:r>
      <w:r w:rsidRPr="00203A18">
        <w:rPr>
          <w:rFonts w:ascii="Arial" w:hAnsi="Arial" w:cs="Arial"/>
          <w:i/>
          <w:iCs/>
        </w:rPr>
        <w:t xml:space="preserve">et al. </w:t>
      </w:r>
      <w:r w:rsidR="009E0265" w:rsidRPr="00203A18">
        <w:rPr>
          <w:rFonts w:ascii="Arial" w:hAnsi="Arial" w:cs="Arial"/>
        </w:rPr>
        <w:t>(</w:t>
      </w:r>
      <w:r w:rsidRPr="00203A18">
        <w:rPr>
          <w:rFonts w:ascii="Arial" w:hAnsi="Arial" w:cs="Arial"/>
        </w:rPr>
        <w:t>2025).</w:t>
      </w:r>
      <w:r w:rsidR="005D6EF8" w:rsidRPr="00203A18">
        <w:rPr>
          <w:rFonts w:ascii="Arial" w:hAnsi="Arial" w:cs="Arial"/>
        </w:rPr>
        <w:t xml:space="preserve"> However, despite the two researchers supporting each other by their individual research, they do not seem to address the overall cause of loneliness</w:t>
      </w:r>
      <w:r w:rsidR="00B36989" w:rsidRPr="00203A18">
        <w:rPr>
          <w:rFonts w:ascii="Arial" w:hAnsi="Arial" w:cs="Arial"/>
        </w:rPr>
        <w:t>, only the outcomes</w:t>
      </w:r>
      <w:r w:rsidR="005D6EF8" w:rsidRPr="00203A18">
        <w:rPr>
          <w:rFonts w:ascii="Arial" w:hAnsi="Arial" w:cs="Arial"/>
        </w:rPr>
        <w:t xml:space="preserve">. </w:t>
      </w:r>
    </w:p>
    <w:p w14:paraId="47884032" w14:textId="39D349AE" w:rsidR="005D6EF8" w:rsidRPr="00203A18" w:rsidRDefault="005D6EF8" w:rsidP="0023766C">
      <w:pPr>
        <w:rPr>
          <w:rFonts w:ascii="Arial" w:hAnsi="Arial" w:cs="Arial"/>
        </w:rPr>
      </w:pPr>
      <w:r w:rsidRPr="00203A18">
        <w:rPr>
          <w:rFonts w:ascii="Arial" w:hAnsi="Arial" w:cs="Arial"/>
        </w:rPr>
        <w:t xml:space="preserve">This </w:t>
      </w:r>
      <w:r w:rsidR="00CC4704" w:rsidRPr="00203A18">
        <w:rPr>
          <w:rFonts w:ascii="Arial" w:hAnsi="Arial" w:cs="Arial"/>
        </w:rPr>
        <w:t>variance</w:t>
      </w:r>
      <w:r w:rsidRPr="00203A18">
        <w:rPr>
          <w:rFonts w:ascii="Arial" w:hAnsi="Arial" w:cs="Arial"/>
        </w:rPr>
        <w:t xml:space="preserve"> will create a limit as to how policies and procedures are implemented, for example, a weekly coffee morning for older people will break the isolation but may not break the feelings of loneliness. </w:t>
      </w:r>
      <w:r w:rsidR="009E5949" w:rsidRPr="00203A18">
        <w:rPr>
          <w:rFonts w:ascii="Arial" w:hAnsi="Arial" w:cs="Arial"/>
        </w:rPr>
        <w:t xml:space="preserve">If this is acknowledged on a wider level of </w:t>
      </w:r>
      <w:r w:rsidR="009E5949" w:rsidRPr="00203A18">
        <w:rPr>
          <w:rFonts w:ascii="Arial" w:hAnsi="Arial" w:cs="Arial"/>
        </w:rPr>
        <w:lastRenderedPageBreak/>
        <w:t>research</w:t>
      </w:r>
      <w:r w:rsidR="00B36989" w:rsidRPr="00203A18">
        <w:rPr>
          <w:rFonts w:ascii="Arial" w:hAnsi="Arial" w:cs="Arial"/>
        </w:rPr>
        <w:t xml:space="preserve"> or policy</w:t>
      </w:r>
      <w:r w:rsidR="009E5949" w:rsidRPr="00203A18">
        <w:rPr>
          <w:rFonts w:ascii="Arial" w:hAnsi="Arial" w:cs="Arial"/>
        </w:rPr>
        <w:t xml:space="preserve">, it will highlight the need for a longitudinal-based approach to assist in combating the levels in which people feel lonely. </w:t>
      </w:r>
    </w:p>
    <w:p w14:paraId="0D6BCF7C" w14:textId="4A897A54" w:rsidR="0025588E" w:rsidRPr="00203A18" w:rsidRDefault="0025588E" w:rsidP="0023766C">
      <w:pPr>
        <w:rPr>
          <w:rFonts w:ascii="Arial" w:hAnsi="Arial" w:cs="Arial"/>
        </w:rPr>
      </w:pPr>
      <w:r w:rsidRPr="00203A18">
        <w:rPr>
          <w:rFonts w:ascii="Arial" w:hAnsi="Arial" w:cs="Arial"/>
        </w:rPr>
        <w:t xml:space="preserve">This </w:t>
      </w:r>
      <w:r w:rsidR="00CC4704" w:rsidRPr="00203A18">
        <w:rPr>
          <w:rFonts w:ascii="Arial" w:hAnsi="Arial" w:cs="Arial"/>
        </w:rPr>
        <w:t>omission</w:t>
      </w:r>
      <w:r w:rsidRPr="00203A18">
        <w:rPr>
          <w:rFonts w:ascii="Arial" w:hAnsi="Arial" w:cs="Arial"/>
        </w:rPr>
        <w:t xml:space="preserve">, though conceptual can constrain policies and its effectiveness. Projects that are targeted at social isolation reduction, for example, coffee mornings, trips </w:t>
      </w:r>
      <w:r w:rsidRPr="00203A18">
        <w:rPr>
          <w:rFonts w:ascii="Arial" w:hAnsi="Arial" w:cs="Arial"/>
          <w:i/>
          <w:iCs/>
        </w:rPr>
        <w:t>et cetera</w:t>
      </w:r>
      <w:r w:rsidRPr="00203A18">
        <w:rPr>
          <w:rFonts w:ascii="Arial" w:hAnsi="Arial" w:cs="Arial"/>
        </w:rPr>
        <w:t xml:space="preserve"> do not necessarily reduce loneliness. </w:t>
      </w:r>
    </w:p>
    <w:p w14:paraId="0AFB6C39" w14:textId="41167013" w:rsidR="0025588E" w:rsidRPr="00203A18" w:rsidRDefault="0025588E" w:rsidP="0023766C">
      <w:pPr>
        <w:rPr>
          <w:rFonts w:ascii="Arial" w:hAnsi="Arial" w:cs="Arial"/>
        </w:rPr>
      </w:pPr>
      <w:r w:rsidRPr="00203A18">
        <w:rPr>
          <w:rFonts w:ascii="Arial" w:hAnsi="Arial" w:cs="Arial"/>
        </w:rPr>
        <w:t xml:space="preserve">Even with the increase in socialisation, the project leaders risk the omission of recognising the innate dimensions of loneliness. If the policies and indeed the training of the staff fail to meet this element of ageing well, they will consequently overlook meaningful interactions and developing themselves and their client base to cope better and create a better sense of wellbeing. </w:t>
      </w:r>
    </w:p>
    <w:p w14:paraId="1B1C30C7" w14:textId="6EAD2AEA" w:rsidR="0025588E" w:rsidRPr="00203A18" w:rsidRDefault="006A060A" w:rsidP="0023766C">
      <w:pPr>
        <w:rPr>
          <w:rFonts w:ascii="Arial" w:hAnsi="Arial" w:cs="Arial"/>
        </w:rPr>
      </w:pPr>
      <w:r w:rsidRPr="00203A18">
        <w:rPr>
          <w:rFonts w:ascii="Arial" w:hAnsi="Arial" w:cs="Arial"/>
        </w:rPr>
        <w:t>Based on reviewed literature, t</w:t>
      </w:r>
      <w:r w:rsidR="00197169" w:rsidRPr="00203A18">
        <w:rPr>
          <w:rFonts w:ascii="Arial" w:hAnsi="Arial" w:cs="Arial"/>
        </w:rPr>
        <w:t>here is a limited understanding of loneliness as part of life</w:t>
      </w:r>
      <w:r w:rsidRPr="00203A18">
        <w:rPr>
          <w:rFonts w:ascii="Arial" w:hAnsi="Arial" w:cs="Arial"/>
        </w:rPr>
        <w:t>. T</w:t>
      </w:r>
      <w:r w:rsidR="00197169" w:rsidRPr="00203A18">
        <w:rPr>
          <w:rFonts w:ascii="Arial" w:hAnsi="Arial" w:cs="Arial"/>
        </w:rPr>
        <w:t xml:space="preserve">his </w:t>
      </w:r>
      <w:r w:rsidR="001A07AA" w:rsidRPr="00203A18">
        <w:rPr>
          <w:rFonts w:ascii="Arial" w:hAnsi="Arial" w:cs="Arial"/>
        </w:rPr>
        <w:t>variance</w:t>
      </w:r>
      <w:r w:rsidRPr="00203A18">
        <w:rPr>
          <w:rFonts w:ascii="Arial" w:hAnsi="Arial" w:cs="Arial"/>
        </w:rPr>
        <w:t xml:space="preserve"> in knowledge </w:t>
      </w:r>
      <w:r w:rsidR="00197169" w:rsidRPr="00203A18">
        <w:rPr>
          <w:rFonts w:ascii="Arial" w:hAnsi="Arial" w:cs="Arial"/>
        </w:rPr>
        <w:t>will support the need for a longitudinal research programme. It would also support the need for those working within the ageing well industry to receive specialist training to support their client base on this complex issue.</w:t>
      </w:r>
    </w:p>
    <w:p w14:paraId="46B64373" w14:textId="1744ABD9" w:rsidR="009E5949" w:rsidRPr="00203A18" w:rsidRDefault="00902633" w:rsidP="0023766C">
      <w:pPr>
        <w:rPr>
          <w:rFonts w:ascii="Arial" w:hAnsi="Arial" w:cs="Arial"/>
        </w:rPr>
      </w:pPr>
      <w:r w:rsidRPr="00203A18">
        <w:rPr>
          <w:rFonts w:ascii="Arial" w:hAnsi="Arial" w:cs="Arial"/>
        </w:rPr>
        <w:t>The Regional Director for Public Health for the Northeast and Yorkshire</w:t>
      </w:r>
      <w:r w:rsidR="00911F40" w:rsidRPr="00203A18">
        <w:rPr>
          <w:rFonts w:ascii="Arial" w:hAnsi="Arial" w:cs="Arial"/>
        </w:rPr>
        <w:t>, Peter Kelly,</w:t>
      </w:r>
      <w:r w:rsidRPr="00203A18">
        <w:rPr>
          <w:rFonts w:ascii="Arial" w:hAnsi="Arial" w:cs="Arial"/>
        </w:rPr>
        <w:t xml:space="preserve"> </w:t>
      </w:r>
      <w:r w:rsidR="009E5949" w:rsidRPr="00203A18">
        <w:rPr>
          <w:rFonts w:ascii="Arial" w:hAnsi="Arial" w:cs="Arial"/>
        </w:rPr>
        <w:t>has been</w:t>
      </w:r>
      <w:r w:rsidRPr="00203A18">
        <w:rPr>
          <w:rFonts w:ascii="Arial" w:hAnsi="Arial" w:cs="Arial"/>
        </w:rPr>
        <w:t xml:space="preserve"> cited by the World Health Organization (Feb 2026), whereby they shared the following: ‘Healthy ageing and older people are not a burden, they are a vital asset to our society’.</w:t>
      </w:r>
      <w:r w:rsidR="009E5949" w:rsidRPr="00203A18">
        <w:rPr>
          <w:rFonts w:ascii="Arial" w:hAnsi="Arial" w:cs="Arial"/>
        </w:rPr>
        <w:t xml:space="preserve"> </w:t>
      </w:r>
      <w:r w:rsidRPr="00203A18">
        <w:rPr>
          <w:rFonts w:ascii="Arial" w:hAnsi="Arial" w:cs="Arial"/>
        </w:rPr>
        <w:t xml:space="preserve"> </w:t>
      </w:r>
    </w:p>
    <w:p w14:paraId="05DF3D95" w14:textId="595B9709" w:rsidR="00902633" w:rsidRPr="00203A18" w:rsidRDefault="00902633" w:rsidP="0023766C">
      <w:pPr>
        <w:rPr>
          <w:rFonts w:ascii="Arial" w:hAnsi="Arial" w:cs="Arial"/>
        </w:rPr>
      </w:pPr>
      <w:r w:rsidRPr="00203A18">
        <w:rPr>
          <w:rFonts w:ascii="Arial" w:hAnsi="Arial" w:cs="Arial"/>
        </w:rPr>
        <w:t xml:space="preserve">Carmichael </w:t>
      </w:r>
      <w:r w:rsidRPr="00203A18">
        <w:rPr>
          <w:rFonts w:ascii="Arial" w:hAnsi="Arial" w:cs="Arial"/>
          <w:i/>
          <w:iCs/>
        </w:rPr>
        <w:t xml:space="preserve">et al </w:t>
      </w:r>
      <w:r w:rsidRPr="00203A18">
        <w:rPr>
          <w:rFonts w:ascii="Arial" w:hAnsi="Arial" w:cs="Arial"/>
        </w:rPr>
        <w:t xml:space="preserve">(2014) argued that </w:t>
      </w:r>
      <w:r w:rsidR="006A060A" w:rsidRPr="00203A18">
        <w:rPr>
          <w:rFonts w:ascii="Arial" w:hAnsi="Arial" w:cs="Arial"/>
        </w:rPr>
        <w:t xml:space="preserve">there is a </w:t>
      </w:r>
      <w:r w:rsidRPr="00203A18">
        <w:rPr>
          <w:rFonts w:ascii="Arial" w:hAnsi="Arial" w:cs="Arial"/>
        </w:rPr>
        <w:t>perception that the older generation would be a drain on resources, the study will show that in some aspect, the older generation are in</w:t>
      </w:r>
      <w:r w:rsidR="00911F40" w:rsidRPr="00203A18">
        <w:rPr>
          <w:rFonts w:ascii="Arial" w:hAnsi="Arial" w:cs="Arial"/>
        </w:rPr>
        <w:t>volved</w:t>
      </w:r>
      <w:r w:rsidRPr="00203A18">
        <w:rPr>
          <w:rFonts w:ascii="Arial" w:hAnsi="Arial" w:cs="Arial"/>
        </w:rPr>
        <w:t xml:space="preserve"> in some form of care. To be critical of this, by a person getting older, it does not necessarily mean that anyone would necessarily need health care or social care resources</w:t>
      </w:r>
      <w:r w:rsidR="009E5949" w:rsidRPr="00203A18">
        <w:rPr>
          <w:rFonts w:ascii="Arial" w:hAnsi="Arial" w:cs="Arial"/>
        </w:rPr>
        <w:t>, especially if healthy and independent of medical care.</w:t>
      </w:r>
    </w:p>
    <w:p w14:paraId="685E96A6" w14:textId="5690E770" w:rsidR="006A060A" w:rsidRPr="00203A18" w:rsidRDefault="009E0265" w:rsidP="00713FC8">
      <w:pPr>
        <w:rPr>
          <w:rFonts w:ascii="Arial" w:hAnsi="Arial" w:cs="Arial"/>
        </w:rPr>
      </w:pPr>
      <w:r w:rsidRPr="00203A18">
        <w:rPr>
          <w:rFonts w:ascii="Arial" w:hAnsi="Arial" w:cs="Arial"/>
        </w:rPr>
        <w:t>B</w:t>
      </w:r>
      <w:r w:rsidR="00C716F4" w:rsidRPr="00203A18">
        <w:rPr>
          <w:rFonts w:ascii="Arial" w:hAnsi="Arial" w:cs="Arial"/>
        </w:rPr>
        <w:t>y breaking down isolation and loneliness,</w:t>
      </w:r>
      <w:r w:rsidR="00A357B3" w:rsidRPr="00203A18">
        <w:rPr>
          <w:rFonts w:ascii="Arial" w:hAnsi="Arial" w:cs="Arial"/>
        </w:rPr>
        <w:t xml:space="preserve"> </w:t>
      </w:r>
      <w:r w:rsidR="00C716F4" w:rsidRPr="00203A18">
        <w:rPr>
          <w:rFonts w:ascii="Arial" w:hAnsi="Arial" w:cs="Arial"/>
        </w:rPr>
        <w:t xml:space="preserve">activity groups as </w:t>
      </w:r>
      <w:r w:rsidR="006A060A" w:rsidRPr="00203A18">
        <w:rPr>
          <w:rFonts w:ascii="Arial" w:hAnsi="Arial" w:cs="Arial"/>
        </w:rPr>
        <w:t>initiated</w:t>
      </w:r>
      <w:r w:rsidR="00C716F4" w:rsidRPr="00203A18">
        <w:rPr>
          <w:rFonts w:ascii="Arial" w:hAnsi="Arial" w:cs="Arial"/>
        </w:rPr>
        <w:t xml:space="preserve"> by Swansea Council, for example, walking groups, wellbeing sessions, cinema and soup sessions</w:t>
      </w:r>
      <w:r w:rsidR="006A060A" w:rsidRPr="00203A18">
        <w:rPr>
          <w:rFonts w:ascii="Arial" w:hAnsi="Arial" w:cs="Arial"/>
        </w:rPr>
        <w:t xml:space="preserve">. These interventions promote health and wellbeing on a holistic level and are operating externally to that of health services, medical professionals and social care providers. </w:t>
      </w:r>
      <w:r w:rsidR="001A07AA" w:rsidRPr="00203A18">
        <w:rPr>
          <w:rFonts w:ascii="Arial" w:hAnsi="Arial" w:cs="Arial"/>
        </w:rPr>
        <w:t xml:space="preserve">A </w:t>
      </w:r>
      <w:r w:rsidR="001A07AA" w:rsidRPr="00203A18">
        <w:rPr>
          <w:rFonts w:ascii="Arial" w:hAnsi="Arial" w:cs="Arial"/>
        </w:rPr>
        <w:t>study by Roberts &amp; Windle (2020)</w:t>
      </w:r>
      <w:r w:rsidR="001A07AA" w:rsidRPr="00203A18">
        <w:rPr>
          <w:rFonts w:ascii="Arial" w:hAnsi="Arial" w:cs="Arial"/>
        </w:rPr>
        <w:t xml:space="preserve"> underpins the 2021 study by </w:t>
      </w:r>
      <w:r w:rsidR="0081258E" w:rsidRPr="00203A18">
        <w:rPr>
          <w:rFonts w:ascii="Arial" w:hAnsi="Arial" w:cs="Arial"/>
        </w:rPr>
        <w:t xml:space="preserve">Vecchio </w:t>
      </w:r>
      <w:r w:rsidR="00A357B3" w:rsidRPr="00203A18">
        <w:rPr>
          <w:rFonts w:ascii="Arial" w:hAnsi="Arial" w:cs="Arial"/>
        </w:rPr>
        <w:t>&amp;</w:t>
      </w:r>
      <w:r w:rsidR="0081258E" w:rsidRPr="00203A18">
        <w:rPr>
          <w:rFonts w:ascii="Arial" w:hAnsi="Arial" w:cs="Arial"/>
        </w:rPr>
        <w:t xml:space="preserve"> Martens</w:t>
      </w:r>
      <w:r w:rsidR="001A07AA" w:rsidRPr="00203A18">
        <w:rPr>
          <w:rFonts w:ascii="Arial" w:hAnsi="Arial" w:cs="Arial"/>
        </w:rPr>
        <w:t>, who</w:t>
      </w:r>
      <w:r w:rsidR="0081258E" w:rsidRPr="00203A18">
        <w:rPr>
          <w:rFonts w:ascii="Arial" w:hAnsi="Arial" w:cs="Arial"/>
        </w:rPr>
        <w:t xml:space="preserve"> </w:t>
      </w:r>
      <w:r w:rsidR="006A060A" w:rsidRPr="00203A18">
        <w:rPr>
          <w:rFonts w:ascii="Arial" w:hAnsi="Arial" w:cs="Arial"/>
        </w:rPr>
        <w:t>argued</w:t>
      </w:r>
      <w:r w:rsidR="0081258E" w:rsidRPr="00203A18">
        <w:rPr>
          <w:rFonts w:ascii="Arial" w:hAnsi="Arial" w:cs="Arial"/>
        </w:rPr>
        <w:t xml:space="preserve"> that you can take part in society by various </w:t>
      </w:r>
      <w:r w:rsidR="006A060A" w:rsidRPr="00203A18">
        <w:rPr>
          <w:rFonts w:ascii="Arial" w:hAnsi="Arial" w:cs="Arial"/>
        </w:rPr>
        <w:t>opportunities th</w:t>
      </w:r>
      <w:r w:rsidR="0081258E" w:rsidRPr="00203A18">
        <w:rPr>
          <w:rFonts w:ascii="Arial" w:hAnsi="Arial" w:cs="Arial"/>
        </w:rPr>
        <w:t xml:space="preserve">at </w:t>
      </w:r>
      <w:r w:rsidR="006A060A" w:rsidRPr="00203A18">
        <w:rPr>
          <w:rFonts w:ascii="Arial" w:hAnsi="Arial" w:cs="Arial"/>
        </w:rPr>
        <w:t>you would be</w:t>
      </w:r>
      <w:r w:rsidR="0081258E" w:rsidRPr="00203A18">
        <w:rPr>
          <w:rFonts w:ascii="Arial" w:hAnsi="Arial" w:cs="Arial"/>
        </w:rPr>
        <w:t xml:space="preserve"> exposed to you. </w:t>
      </w:r>
    </w:p>
    <w:p w14:paraId="24748362" w14:textId="16BBCA57" w:rsidR="0081258E" w:rsidRPr="00203A18" w:rsidRDefault="006A060A" w:rsidP="00713FC8">
      <w:pPr>
        <w:rPr>
          <w:rFonts w:ascii="Arial" w:hAnsi="Arial" w:cs="Arial"/>
        </w:rPr>
      </w:pPr>
      <w:r w:rsidRPr="00203A18">
        <w:rPr>
          <w:rFonts w:ascii="Arial" w:hAnsi="Arial" w:cs="Arial"/>
        </w:rPr>
        <w:t>Roberts &amp; Windle (2020)</w:t>
      </w:r>
      <w:r w:rsidR="0081258E" w:rsidRPr="00203A18">
        <w:rPr>
          <w:rFonts w:ascii="Arial" w:hAnsi="Arial" w:cs="Arial"/>
        </w:rPr>
        <w:t xml:space="preserve"> interrogated and reported on study by The National Institute for Health and Care Excellence (NICE) that</w:t>
      </w:r>
      <w:r w:rsidR="0079724B" w:rsidRPr="00203A18">
        <w:rPr>
          <w:rFonts w:ascii="Arial" w:hAnsi="Arial" w:cs="Arial"/>
        </w:rPr>
        <w:t xml:space="preserve"> </w:t>
      </w:r>
      <w:r w:rsidR="00911F40" w:rsidRPr="00203A18">
        <w:rPr>
          <w:rFonts w:ascii="Arial" w:hAnsi="Arial" w:cs="Arial"/>
        </w:rPr>
        <w:t>experiencing</w:t>
      </w:r>
      <w:r w:rsidR="0081258E" w:rsidRPr="00203A18">
        <w:rPr>
          <w:rFonts w:ascii="Arial" w:hAnsi="Arial" w:cs="Arial"/>
        </w:rPr>
        <w:t xml:space="preserve"> group activities and</w:t>
      </w:r>
      <w:r w:rsidR="0079724B" w:rsidRPr="00203A18">
        <w:rPr>
          <w:rFonts w:ascii="Arial" w:hAnsi="Arial" w:cs="Arial"/>
        </w:rPr>
        <w:t xml:space="preserve"> </w:t>
      </w:r>
      <w:r w:rsidR="0081258E" w:rsidRPr="00203A18">
        <w:rPr>
          <w:rFonts w:ascii="Arial" w:hAnsi="Arial" w:cs="Arial"/>
        </w:rPr>
        <w:t xml:space="preserve">volunteering can have a positive impact </w:t>
      </w:r>
      <w:r w:rsidR="0079724B" w:rsidRPr="00203A18">
        <w:rPr>
          <w:rFonts w:ascii="Arial" w:hAnsi="Arial" w:cs="Arial"/>
        </w:rPr>
        <w:t>to the over 65s</w:t>
      </w:r>
      <w:r w:rsidR="003C5786" w:rsidRPr="00203A18">
        <w:rPr>
          <w:rFonts w:ascii="Arial" w:hAnsi="Arial" w:cs="Arial"/>
        </w:rPr>
        <w:t xml:space="preserve">, </w:t>
      </w:r>
      <w:r w:rsidR="003C46BC" w:rsidRPr="00203A18">
        <w:rPr>
          <w:rFonts w:ascii="Arial" w:hAnsi="Arial" w:cs="Arial"/>
        </w:rPr>
        <w:t>and</w:t>
      </w:r>
      <w:r w:rsidR="003C5786" w:rsidRPr="00203A18">
        <w:rPr>
          <w:rFonts w:ascii="Arial" w:hAnsi="Arial" w:cs="Arial"/>
        </w:rPr>
        <w:t xml:space="preserve"> reported the benefits of social interactions, though, like many studies, have used the initiatives as an element towards reducing loneliness. </w:t>
      </w:r>
    </w:p>
    <w:p w14:paraId="7A40BF2C" w14:textId="3279AB96" w:rsidR="009425D1" w:rsidRPr="00203A18" w:rsidRDefault="009425D1" w:rsidP="00713FC8">
      <w:pPr>
        <w:rPr>
          <w:rFonts w:ascii="Arial" w:hAnsi="Arial" w:cs="Arial"/>
        </w:rPr>
      </w:pPr>
      <w:r w:rsidRPr="00203A18">
        <w:rPr>
          <w:rFonts w:ascii="Arial" w:hAnsi="Arial" w:cs="Arial"/>
        </w:rPr>
        <w:t>However, people can have positive activities in life, yet still</w:t>
      </w:r>
      <w:r w:rsidR="00621866" w:rsidRPr="00203A18">
        <w:rPr>
          <w:rFonts w:ascii="Arial" w:hAnsi="Arial" w:cs="Arial"/>
        </w:rPr>
        <w:t xml:space="preserve"> have their psyche undermined by loneliness. Therefore, the </w:t>
      </w:r>
      <w:r w:rsidR="00CC4704" w:rsidRPr="00203A18">
        <w:rPr>
          <w:rFonts w:ascii="Arial" w:hAnsi="Arial" w:cs="Arial"/>
        </w:rPr>
        <w:t>innate distance between</w:t>
      </w:r>
      <w:r w:rsidR="00621866" w:rsidRPr="00203A18">
        <w:rPr>
          <w:rFonts w:ascii="Arial" w:hAnsi="Arial" w:cs="Arial"/>
        </w:rPr>
        <w:t xml:space="preserve"> activity and </w:t>
      </w:r>
      <w:r w:rsidR="00621866" w:rsidRPr="00203A18">
        <w:rPr>
          <w:rFonts w:ascii="Arial" w:hAnsi="Arial" w:cs="Arial"/>
        </w:rPr>
        <w:lastRenderedPageBreak/>
        <w:t xml:space="preserve">feelings can be examined to determine the cause on an individual basis (Day </w:t>
      </w:r>
      <w:r w:rsidR="00621866" w:rsidRPr="00203A18">
        <w:rPr>
          <w:rFonts w:ascii="Arial" w:hAnsi="Arial" w:cs="Arial"/>
          <w:i/>
          <w:iCs/>
        </w:rPr>
        <w:t xml:space="preserve">et al. </w:t>
      </w:r>
      <w:r w:rsidR="00621866" w:rsidRPr="00203A18">
        <w:rPr>
          <w:rFonts w:ascii="Arial" w:hAnsi="Arial" w:cs="Arial"/>
        </w:rPr>
        <w:t>2021)</w:t>
      </w:r>
      <w:r w:rsidR="00A357B3" w:rsidRPr="00203A18">
        <w:rPr>
          <w:rFonts w:ascii="Arial" w:hAnsi="Arial" w:cs="Arial"/>
        </w:rPr>
        <w:t xml:space="preserve">. </w:t>
      </w:r>
      <w:r w:rsidR="003C46BC" w:rsidRPr="00203A18">
        <w:rPr>
          <w:rFonts w:ascii="Arial" w:hAnsi="Arial" w:cs="Arial"/>
        </w:rPr>
        <w:t>A</w:t>
      </w:r>
      <w:r w:rsidR="00621866" w:rsidRPr="00203A18">
        <w:rPr>
          <w:rFonts w:ascii="Arial" w:hAnsi="Arial" w:cs="Arial"/>
        </w:rPr>
        <w:t>dditional support may be required, for example, counselling or mindset-coaching</w:t>
      </w:r>
      <w:r w:rsidR="003C5786" w:rsidRPr="00203A18">
        <w:rPr>
          <w:rFonts w:ascii="Arial" w:hAnsi="Arial" w:cs="Arial"/>
        </w:rPr>
        <w:t>, allowing for service users to be empowered to make decisions</w:t>
      </w:r>
      <w:r w:rsidR="00911F40" w:rsidRPr="00203A18">
        <w:rPr>
          <w:rFonts w:ascii="Arial" w:hAnsi="Arial" w:cs="Arial"/>
        </w:rPr>
        <w:t xml:space="preserve"> and develop feelings</w:t>
      </w:r>
      <w:r w:rsidR="003C5786" w:rsidRPr="00203A18">
        <w:rPr>
          <w:rFonts w:ascii="Arial" w:hAnsi="Arial" w:cs="Arial"/>
        </w:rPr>
        <w:t xml:space="preserve"> on their needs.</w:t>
      </w:r>
    </w:p>
    <w:p w14:paraId="338623CE" w14:textId="69569194" w:rsidR="003C5786" w:rsidRPr="00203A18" w:rsidRDefault="001A07AA" w:rsidP="00713FC8">
      <w:pPr>
        <w:rPr>
          <w:rFonts w:ascii="Arial" w:hAnsi="Arial" w:cs="Arial"/>
        </w:rPr>
      </w:pPr>
      <w:r w:rsidRPr="00203A18">
        <w:rPr>
          <w:rFonts w:ascii="Arial" w:hAnsi="Arial" w:cs="Arial"/>
        </w:rPr>
        <w:t>D</w:t>
      </w:r>
      <w:r w:rsidR="009B61CC" w:rsidRPr="00203A18">
        <w:rPr>
          <w:rFonts w:ascii="Arial" w:hAnsi="Arial" w:cs="Arial"/>
        </w:rPr>
        <w:t>espite</w:t>
      </w:r>
      <w:r w:rsidR="0081258E" w:rsidRPr="00203A18">
        <w:rPr>
          <w:rFonts w:ascii="Arial" w:hAnsi="Arial" w:cs="Arial"/>
        </w:rPr>
        <w:t xml:space="preserve"> </w:t>
      </w:r>
      <w:r w:rsidR="00621866" w:rsidRPr="00203A18">
        <w:rPr>
          <w:rFonts w:ascii="Arial" w:hAnsi="Arial" w:cs="Arial"/>
        </w:rPr>
        <w:t>m</w:t>
      </w:r>
      <w:r w:rsidR="0081258E" w:rsidRPr="00203A18">
        <w:rPr>
          <w:rFonts w:ascii="Arial" w:hAnsi="Arial" w:cs="Arial"/>
        </w:rPr>
        <w:t>any programmes and groups that take place, people often go home to an empty ho</w:t>
      </w:r>
      <w:r w:rsidR="0079724B" w:rsidRPr="00203A18">
        <w:rPr>
          <w:rFonts w:ascii="Arial" w:hAnsi="Arial" w:cs="Arial"/>
        </w:rPr>
        <w:t>me</w:t>
      </w:r>
      <w:r w:rsidR="00621866" w:rsidRPr="00203A18">
        <w:rPr>
          <w:rFonts w:ascii="Arial" w:hAnsi="Arial" w:cs="Arial"/>
        </w:rPr>
        <w:t>,</w:t>
      </w:r>
      <w:r w:rsidR="00621866" w:rsidRPr="00203A18">
        <w:rPr>
          <w:rFonts w:ascii="Arial" w:hAnsi="Arial" w:cs="Arial"/>
          <w:b/>
          <w:bCs/>
        </w:rPr>
        <w:t xml:space="preserve"> </w:t>
      </w:r>
      <w:r w:rsidR="0081258E" w:rsidRPr="00203A18">
        <w:rPr>
          <w:rFonts w:ascii="Arial" w:hAnsi="Arial" w:cs="Arial"/>
        </w:rPr>
        <w:t>this is an issue that has not necessarily been addressed by policy makers</w:t>
      </w:r>
      <w:r w:rsidR="009B61CC" w:rsidRPr="00203A18">
        <w:rPr>
          <w:rFonts w:ascii="Arial" w:hAnsi="Arial" w:cs="Arial"/>
        </w:rPr>
        <w:t xml:space="preserve"> and thus forms a </w:t>
      </w:r>
      <w:r w:rsidR="00CC4704" w:rsidRPr="00203A18">
        <w:rPr>
          <w:rFonts w:ascii="Arial" w:hAnsi="Arial" w:cs="Arial"/>
        </w:rPr>
        <w:t xml:space="preserve">potential lack </w:t>
      </w:r>
      <w:r w:rsidR="009B61CC" w:rsidRPr="00203A18">
        <w:rPr>
          <w:rFonts w:ascii="Arial" w:hAnsi="Arial" w:cs="Arial"/>
        </w:rPr>
        <w:t>in provision</w:t>
      </w:r>
      <w:r w:rsidR="00842E8E" w:rsidRPr="00203A18">
        <w:rPr>
          <w:rFonts w:ascii="Arial" w:hAnsi="Arial" w:cs="Arial"/>
        </w:rPr>
        <w:t xml:space="preserve">. </w:t>
      </w:r>
    </w:p>
    <w:p w14:paraId="0C45A039" w14:textId="5BCCA9CE" w:rsidR="00842E8E" w:rsidRPr="00203A18" w:rsidRDefault="0079724B" w:rsidP="00713FC8">
      <w:pPr>
        <w:rPr>
          <w:rFonts w:ascii="Arial" w:hAnsi="Arial" w:cs="Arial"/>
        </w:rPr>
      </w:pPr>
      <w:r w:rsidRPr="00203A18">
        <w:rPr>
          <w:rFonts w:ascii="Arial" w:hAnsi="Arial" w:cs="Arial"/>
        </w:rPr>
        <w:t xml:space="preserve">Subsequently, </w:t>
      </w:r>
      <w:r w:rsidR="00842E8E" w:rsidRPr="00203A18">
        <w:rPr>
          <w:rFonts w:ascii="Arial" w:hAnsi="Arial" w:cs="Arial"/>
        </w:rPr>
        <w:t xml:space="preserve">there can be a </w:t>
      </w:r>
      <w:r w:rsidRPr="00203A18">
        <w:rPr>
          <w:rFonts w:ascii="Arial" w:hAnsi="Arial" w:cs="Arial"/>
        </w:rPr>
        <w:t xml:space="preserve">distinct </w:t>
      </w:r>
      <w:r w:rsidR="00842E8E" w:rsidRPr="00203A18">
        <w:rPr>
          <w:rFonts w:ascii="Arial" w:hAnsi="Arial" w:cs="Arial"/>
        </w:rPr>
        <w:t>separation between those who can access services and those who can’t, for example, those who are housebound. One component of this could possibly be the</w:t>
      </w:r>
      <w:r w:rsidR="00621866" w:rsidRPr="00203A18">
        <w:rPr>
          <w:rFonts w:ascii="Arial" w:hAnsi="Arial" w:cs="Arial"/>
        </w:rPr>
        <w:t xml:space="preserve"> lack of</w:t>
      </w:r>
      <w:r w:rsidR="00842E8E" w:rsidRPr="00203A18">
        <w:rPr>
          <w:rFonts w:ascii="Arial" w:hAnsi="Arial" w:cs="Arial"/>
        </w:rPr>
        <w:t xml:space="preserve"> ability to travel</w:t>
      </w:r>
      <w:r w:rsidR="00621866" w:rsidRPr="00203A18">
        <w:rPr>
          <w:rFonts w:ascii="Arial" w:hAnsi="Arial" w:cs="Arial"/>
        </w:rPr>
        <w:t xml:space="preserve"> due to health or location. </w:t>
      </w:r>
      <w:r w:rsidR="009B61CC" w:rsidRPr="00203A18">
        <w:rPr>
          <w:rFonts w:ascii="Arial" w:hAnsi="Arial" w:cs="Arial"/>
        </w:rPr>
        <w:t>Therefore, i</w:t>
      </w:r>
      <w:r w:rsidR="003C5786" w:rsidRPr="00203A18">
        <w:rPr>
          <w:rFonts w:ascii="Arial" w:hAnsi="Arial" w:cs="Arial"/>
        </w:rPr>
        <w:t>f</w:t>
      </w:r>
      <w:r w:rsidR="009B61CC" w:rsidRPr="00203A18">
        <w:rPr>
          <w:rFonts w:ascii="Arial" w:hAnsi="Arial" w:cs="Arial"/>
        </w:rPr>
        <w:t xml:space="preserve"> someone is hard to reach, services should ideally be tailored to reach in</w:t>
      </w:r>
      <w:r w:rsidR="00770CCB" w:rsidRPr="00203A18">
        <w:rPr>
          <w:rFonts w:ascii="Arial" w:hAnsi="Arial" w:cs="Arial"/>
        </w:rPr>
        <w:t xml:space="preserve"> (Liljas </w:t>
      </w:r>
      <w:r w:rsidR="00770CCB" w:rsidRPr="00203A18">
        <w:rPr>
          <w:rFonts w:ascii="Arial" w:hAnsi="Arial" w:cs="Arial"/>
          <w:i/>
          <w:iCs/>
        </w:rPr>
        <w:t xml:space="preserve">et al. </w:t>
      </w:r>
      <w:r w:rsidR="00770CCB" w:rsidRPr="00203A18">
        <w:rPr>
          <w:rFonts w:ascii="Arial" w:hAnsi="Arial" w:cs="Arial"/>
        </w:rPr>
        <w:t>2019)</w:t>
      </w:r>
      <w:r w:rsidR="009B61CC" w:rsidRPr="00203A18">
        <w:rPr>
          <w:rFonts w:ascii="Arial" w:hAnsi="Arial" w:cs="Arial"/>
        </w:rPr>
        <w:t>.</w:t>
      </w:r>
      <w:r w:rsidR="003C5786" w:rsidRPr="00203A18">
        <w:rPr>
          <w:rFonts w:ascii="Arial" w:hAnsi="Arial" w:cs="Arial"/>
        </w:rPr>
        <w:t xml:space="preserve"> </w:t>
      </w:r>
      <w:r w:rsidR="009B61CC" w:rsidRPr="00203A18">
        <w:rPr>
          <w:rFonts w:ascii="Arial" w:hAnsi="Arial" w:cs="Arial"/>
        </w:rPr>
        <w:t xml:space="preserve"> </w:t>
      </w:r>
    </w:p>
    <w:p w14:paraId="71DB98C1" w14:textId="6D66CF4D" w:rsidR="00A14DC7" w:rsidRPr="00203A18" w:rsidRDefault="00842E8E" w:rsidP="003137FC">
      <w:pPr>
        <w:rPr>
          <w:rFonts w:ascii="Arial" w:hAnsi="Arial" w:cs="Arial"/>
        </w:rPr>
      </w:pPr>
      <w:r w:rsidRPr="00203A18">
        <w:rPr>
          <w:rFonts w:ascii="Arial" w:hAnsi="Arial" w:cs="Arial"/>
        </w:rPr>
        <w:t>Alarcón-</w:t>
      </w:r>
      <w:proofErr w:type="spellStart"/>
      <w:r w:rsidRPr="00203A18">
        <w:rPr>
          <w:rFonts w:ascii="Arial" w:hAnsi="Arial" w:cs="Arial"/>
        </w:rPr>
        <w:t>Yaquetto</w:t>
      </w:r>
      <w:proofErr w:type="spellEnd"/>
      <w:r w:rsidRPr="00203A18">
        <w:rPr>
          <w:rFonts w:ascii="Arial" w:hAnsi="Arial" w:cs="Arial"/>
        </w:rPr>
        <w:t xml:space="preserve"> (2025) citing Hawkley (2022) argued that loneliness and underpinning </w:t>
      </w:r>
      <w:r w:rsidR="0079724B" w:rsidRPr="00203A18">
        <w:rPr>
          <w:rFonts w:ascii="Arial" w:hAnsi="Arial" w:cs="Arial"/>
        </w:rPr>
        <w:t>issue</w:t>
      </w:r>
      <w:r w:rsidRPr="00203A18">
        <w:rPr>
          <w:rFonts w:ascii="Arial" w:hAnsi="Arial" w:cs="Arial"/>
        </w:rPr>
        <w:t>s can</w:t>
      </w:r>
      <w:r w:rsidR="0079724B" w:rsidRPr="00203A18">
        <w:rPr>
          <w:rFonts w:ascii="Arial" w:hAnsi="Arial" w:cs="Arial"/>
        </w:rPr>
        <w:t xml:space="preserve"> create</w:t>
      </w:r>
      <w:r w:rsidRPr="00203A18">
        <w:rPr>
          <w:rFonts w:ascii="Arial" w:hAnsi="Arial" w:cs="Arial"/>
        </w:rPr>
        <w:t xml:space="preserve"> negative impact</w:t>
      </w:r>
      <w:r w:rsidR="0079724B" w:rsidRPr="00203A18">
        <w:rPr>
          <w:rFonts w:ascii="Arial" w:hAnsi="Arial" w:cs="Arial"/>
        </w:rPr>
        <w:t>s</w:t>
      </w:r>
      <w:r w:rsidRPr="00203A18">
        <w:rPr>
          <w:rFonts w:ascii="Arial" w:hAnsi="Arial" w:cs="Arial"/>
        </w:rPr>
        <w:t xml:space="preserve"> on health</w:t>
      </w:r>
      <w:r w:rsidR="008E5873" w:rsidRPr="00203A18">
        <w:rPr>
          <w:rFonts w:ascii="Arial" w:hAnsi="Arial" w:cs="Arial"/>
        </w:rPr>
        <w:t>. S</w:t>
      </w:r>
      <w:r w:rsidR="003137FC" w:rsidRPr="00203A18">
        <w:rPr>
          <w:rFonts w:ascii="Arial" w:hAnsi="Arial" w:cs="Arial"/>
        </w:rPr>
        <w:t>wansea Council has implemented their projects for the age group of 50plus, creating a wider social demographic for social inclusion, which will be discussed further.</w:t>
      </w:r>
      <w:r w:rsidR="009B61CC" w:rsidRPr="00203A18">
        <w:rPr>
          <w:rFonts w:ascii="Arial" w:hAnsi="Arial" w:cs="Arial"/>
        </w:rPr>
        <w:t xml:space="preserve"> </w:t>
      </w:r>
      <w:r w:rsidR="00A14DC7" w:rsidRPr="00203A18">
        <w:rPr>
          <w:rFonts w:ascii="Arial" w:hAnsi="Arial" w:cs="Arial"/>
        </w:rPr>
        <w:t xml:space="preserve">There is a positive need for social connections and the benefits towards mental and general health (WHO, Feb 2026). </w:t>
      </w:r>
    </w:p>
    <w:p w14:paraId="3FAF240E" w14:textId="642F6D40" w:rsidR="003C5786" w:rsidRPr="00203A18" w:rsidRDefault="008E5873" w:rsidP="00713FC8">
      <w:pPr>
        <w:rPr>
          <w:rFonts w:ascii="Arial" w:hAnsi="Arial" w:cs="Arial"/>
        </w:rPr>
      </w:pPr>
      <w:r w:rsidRPr="00203A18">
        <w:rPr>
          <w:rFonts w:ascii="Arial" w:hAnsi="Arial" w:cs="Arial"/>
        </w:rPr>
        <w:t xml:space="preserve">The </w:t>
      </w:r>
      <w:r w:rsidR="00713FC8" w:rsidRPr="00203A18">
        <w:rPr>
          <w:rFonts w:ascii="Arial" w:hAnsi="Arial" w:cs="Arial"/>
        </w:rPr>
        <w:t>W</w:t>
      </w:r>
      <w:r w:rsidRPr="00203A18">
        <w:rPr>
          <w:rFonts w:ascii="Arial" w:hAnsi="Arial" w:cs="Arial"/>
        </w:rPr>
        <w:t xml:space="preserve">orld </w:t>
      </w:r>
      <w:r w:rsidR="00713FC8" w:rsidRPr="00203A18">
        <w:rPr>
          <w:rFonts w:ascii="Arial" w:hAnsi="Arial" w:cs="Arial"/>
        </w:rPr>
        <w:t>H</w:t>
      </w:r>
      <w:r w:rsidRPr="00203A18">
        <w:rPr>
          <w:rFonts w:ascii="Arial" w:hAnsi="Arial" w:cs="Arial"/>
        </w:rPr>
        <w:t xml:space="preserve">ealth </w:t>
      </w:r>
      <w:r w:rsidR="00713FC8" w:rsidRPr="00203A18">
        <w:rPr>
          <w:rFonts w:ascii="Arial" w:hAnsi="Arial" w:cs="Arial"/>
        </w:rPr>
        <w:t>O</w:t>
      </w:r>
      <w:r w:rsidRPr="00203A18">
        <w:rPr>
          <w:rFonts w:ascii="Arial" w:hAnsi="Arial" w:cs="Arial"/>
        </w:rPr>
        <w:t>rganisation</w:t>
      </w:r>
      <w:r w:rsidR="00713FC8" w:rsidRPr="00203A18">
        <w:rPr>
          <w:rFonts w:ascii="Arial" w:hAnsi="Arial" w:cs="Arial"/>
        </w:rPr>
        <w:t xml:space="preserve"> (</w:t>
      </w:r>
      <w:r w:rsidR="00A357B3" w:rsidRPr="00203A18">
        <w:rPr>
          <w:rFonts w:ascii="Arial" w:hAnsi="Arial" w:cs="Arial"/>
        </w:rPr>
        <w:t>WHO,</w:t>
      </w:r>
      <w:r w:rsidR="00713FC8" w:rsidRPr="00203A18">
        <w:rPr>
          <w:rFonts w:ascii="Arial" w:hAnsi="Arial" w:cs="Arial"/>
        </w:rPr>
        <w:t xml:space="preserve"> 2026) </w:t>
      </w:r>
      <w:r w:rsidR="003C5786" w:rsidRPr="00203A18">
        <w:rPr>
          <w:rFonts w:ascii="Arial" w:hAnsi="Arial" w:cs="Arial"/>
        </w:rPr>
        <w:t xml:space="preserve">will emphasise the importance of mental health and how social interactions contribute to wellbeing across life. This is a position that is underpinned </w:t>
      </w:r>
      <w:r w:rsidR="00A357B3" w:rsidRPr="00203A18">
        <w:rPr>
          <w:rFonts w:ascii="Arial" w:hAnsi="Arial" w:cs="Arial"/>
        </w:rPr>
        <w:t>as far back as</w:t>
      </w:r>
      <w:r w:rsidR="003C5786" w:rsidRPr="00203A18">
        <w:rPr>
          <w:rFonts w:ascii="Arial" w:hAnsi="Arial" w:cs="Arial"/>
        </w:rPr>
        <w:t xml:space="preserve"> 2017 by Mountain </w:t>
      </w:r>
      <w:r w:rsidR="003C5786" w:rsidRPr="00203A18">
        <w:rPr>
          <w:rFonts w:ascii="Arial" w:hAnsi="Arial" w:cs="Arial"/>
          <w:i/>
          <w:iCs/>
        </w:rPr>
        <w:t xml:space="preserve">et al. </w:t>
      </w:r>
    </w:p>
    <w:p w14:paraId="27661A06" w14:textId="25D629EF" w:rsidR="0079724B" w:rsidRPr="00203A18" w:rsidRDefault="0079724B" w:rsidP="00696E5C">
      <w:pPr>
        <w:rPr>
          <w:rFonts w:ascii="Arial" w:hAnsi="Arial" w:cs="Arial"/>
        </w:rPr>
      </w:pPr>
      <w:r w:rsidRPr="00203A18">
        <w:rPr>
          <w:rFonts w:ascii="Arial" w:hAnsi="Arial" w:cs="Arial"/>
        </w:rPr>
        <w:t>To critically analyse the 2017 study by Mountain et al. who carried out a survey of 288 older people, aged 65 and over</w:t>
      </w:r>
      <w:r w:rsidR="00C85B4B" w:rsidRPr="00203A18">
        <w:rPr>
          <w:rFonts w:ascii="Arial" w:hAnsi="Arial" w:cs="Arial"/>
        </w:rPr>
        <w:t xml:space="preserve">, they received an overall loss of 15% of participants. The study alluded that despite being a part of the community, the participant may not become involved in community projects. There could be several reasons for this, including transport, shyness </w:t>
      </w:r>
      <w:r w:rsidR="00C85B4B" w:rsidRPr="00203A18">
        <w:rPr>
          <w:rFonts w:ascii="Arial" w:hAnsi="Arial" w:cs="Arial"/>
          <w:i/>
          <w:iCs/>
        </w:rPr>
        <w:t>et cetera</w:t>
      </w:r>
      <w:r w:rsidR="00C85B4B" w:rsidRPr="00203A18">
        <w:rPr>
          <w:rFonts w:ascii="Arial" w:hAnsi="Arial" w:cs="Arial"/>
        </w:rPr>
        <w:t xml:space="preserve">. </w:t>
      </w:r>
    </w:p>
    <w:p w14:paraId="43A18088" w14:textId="206C36ED" w:rsidR="0063726A" w:rsidRPr="00203A18" w:rsidRDefault="0063726A" w:rsidP="00696E5C">
      <w:pPr>
        <w:rPr>
          <w:rFonts w:ascii="Arial" w:hAnsi="Arial" w:cs="Arial"/>
        </w:rPr>
      </w:pPr>
      <w:r w:rsidRPr="00203A18">
        <w:rPr>
          <w:rFonts w:ascii="Arial" w:hAnsi="Arial" w:cs="Arial"/>
        </w:rPr>
        <w:t xml:space="preserve">The number of participants was robust, the loss of participation may raise questions in relation to representation, especially if there was a shared commonality between them, yet the causes may be different. The study also relies on the engagement process and does not capture the data for withdrawal, though, ethically, participants can withdraw from any study on their own volition. </w:t>
      </w:r>
      <w:r w:rsidR="00D92FA3" w:rsidRPr="00203A18">
        <w:rPr>
          <w:rFonts w:ascii="Arial" w:hAnsi="Arial" w:cs="Arial"/>
        </w:rPr>
        <w:t xml:space="preserve">The study failed to explicitly examine these reasons; therefore, we are missing data. </w:t>
      </w:r>
    </w:p>
    <w:p w14:paraId="6B83CD53" w14:textId="2773824B" w:rsidR="0063726A" w:rsidRPr="00203A18" w:rsidRDefault="00D92FA3" w:rsidP="00696E5C">
      <w:pPr>
        <w:rPr>
          <w:rFonts w:ascii="Arial" w:hAnsi="Arial" w:cs="Arial"/>
        </w:rPr>
      </w:pPr>
      <w:r w:rsidRPr="00203A18">
        <w:rPr>
          <w:rFonts w:ascii="Arial" w:hAnsi="Arial" w:cs="Arial"/>
        </w:rPr>
        <w:t xml:space="preserve">This </w:t>
      </w:r>
      <w:r w:rsidR="00AC128D" w:rsidRPr="00203A18">
        <w:rPr>
          <w:rFonts w:ascii="Arial" w:hAnsi="Arial" w:cs="Arial"/>
        </w:rPr>
        <w:t>shortage</w:t>
      </w:r>
      <w:r w:rsidRPr="00203A18">
        <w:rPr>
          <w:rFonts w:ascii="Arial" w:hAnsi="Arial" w:cs="Arial"/>
        </w:rPr>
        <w:t xml:space="preserve"> in research, as in, understanding barriers, is essential for the development of effective and robust intervention and support. However, perversely, this </w:t>
      </w:r>
      <w:r w:rsidR="00CC4704" w:rsidRPr="00203A18">
        <w:rPr>
          <w:rFonts w:ascii="Arial" w:hAnsi="Arial" w:cs="Arial"/>
        </w:rPr>
        <w:t>lack of</w:t>
      </w:r>
      <w:r w:rsidRPr="00203A18">
        <w:rPr>
          <w:rFonts w:ascii="Arial" w:hAnsi="Arial" w:cs="Arial"/>
        </w:rPr>
        <w:t xml:space="preserve"> data and information can be positively seen as something that Swansea Council could use as a matter of process – and learn as to why some groups remain disengaged from provisions.</w:t>
      </w:r>
    </w:p>
    <w:p w14:paraId="1B815532" w14:textId="04CB6C02" w:rsidR="00C85B4B" w:rsidRPr="00203A18" w:rsidRDefault="00D92FA3" w:rsidP="00696E5C">
      <w:pPr>
        <w:rPr>
          <w:rFonts w:ascii="Arial" w:hAnsi="Arial" w:cs="Arial"/>
        </w:rPr>
      </w:pPr>
      <w:r w:rsidRPr="00203A18">
        <w:rPr>
          <w:rFonts w:ascii="Arial" w:hAnsi="Arial" w:cs="Arial"/>
        </w:rPr>
        <w:t>T</w:t>
      </w:r>
      <w:r w:rsidR="00C85B4B" w:rsidRPr="00203A18">
        <w:rPr>
          <w:rFonts w:ascii="Arial" w:hAnsi="Arial" w:cs="Arial"/>
        </w:rPr>
        <w:t>hese studies</w:t>
      </w:r>
      <w:r w:rsidRPr="00203A18">
        <w:rPr>
          <w:rFonts w:ascii="Arial" w:hAnsi="Arial" w:cs="Arial"/>
        </w:rPr>
        <w:t xml:space="preserve"> indicate </w:t>
      </w:r>
      <w:r w:rsidR="00C85B4B" w:rsidRPr="00203A18">
        <w:rPr>
          <w:rFonts w:ascii="Arial" w:hAnsi="Arial" w:cs="Arial"/>
        </w:rPr>
        <w:t xml:space="preserve">that loneliness is detrimental to a person’s wellbeing (Mohlman </w:t>
      </w:r>
      <w:r w:rsidR="00C85B4B" w:rsidRPr="00203A18">
        <w:rPr>
          <w:rFonts w:ascii="Arial" w:hAnsi="Arial" w:cs="Arial"/>
          <w:i/>
          <w:iCs/>
        </w:rPr>
        <w:t xml:space="preserve">et al. </w:t>
      </w:r>
      <w:r w:rsidR="00C85B4B" w:rsidRPr="00203A18">
        <w:rPr>
          <w:rFonts w:ascii="Arial" w:hAnsi="Arial" w:cs="Arial"/>
        </w:rPr>
        <w:t xml:space="preserve">2012), with an increased mortality risk. Though provided services </w:t>
      </w:r>
      <w:r w:rsidR="00C85B4B" w:rsidRPr="00203A18">
        <w:rPr>
          <w:rFonts w:ascii="Arial" w:hAnsi="Arial" w:cs="Arial"/>
        </w:rPr>
        <w:lastRenderedPageBreak/>
        <w:t xml:space="preserve">can reduce this risk, it will not eradicate it completely, with the presumption that loneliness is an internal </w:t>
      </w:r>
      <w:r w:rsidR="00F224A9" w:rsidRPr="00203A18">
        <w:rPr>
          <w:rFonts w:ascii="Arial" w:hAnsi="Arial" w:cs="Arial"/>
        </w:rPr>
        <w:t>construct</w:t>
      </w:r>
      <w:r w:rsidR="00C85B4B" w:rsidRPr="00203A18">
        <w:rPr>
          <w:rFonts w:ascii="Arial" w:hAnsi="Arial" w:cs="Arial"/>
        </w:rPr>
        <w:t xml:space="preserve"> as opposed to the volume of people around them. </w:t>
      </w:r>
    </w:p>
    <w:p w14:paraId="1AC5E6E1" w14:textId="2561551B" w:rsidR="00C055DB" w:rsidRPr="00203A18" w:rsidRDefault="00C055DB" w:rsidP="00696E5C">
      <w:pPr>
        <w:rPr>
          <w:rFonts w:ascii="Arial" w:hAnsi="Arial" w:cs="Arial"/>
        </w:rPr>
      </w:pPr>
      <w:r w:rsidRPr="00203A18">
        <w:rPr>
          <w:rFonts w:ascii="Arial" w:hAnsi="Arial" w:cs="Arial"/>
        </w:rPr>
        <w:t>The programmes offered by Swansea Council in their inclusion team are great and varied, however, are city centre centric and therefore, there is a possibility of missing a greater number of their targeted demographic</w:t>
      </w:r>
      <w:r w:rsidR="00B00156" w:rsidRPr="00203A18">
        <w:rPr>
          <w:rFonts w:ascii="Arial" w:hAnsi="Arial" w:cs="Arial"/>
        </w:rPr>
        <w:t>, of just under 51,000 over 65</w:t>
      </w:r>
      <w:r w:rsidR="001A07AA" w:rsidRPr="00203A18">
        <w:rPr>
          <w:rFonts w:ascii="Arial" w:hAnsi="Arial" w:cs="Arial"/>
        </w:rPr>
        <w:t xml:space="preserve"> (</w:t>
      </w:r>
      <w:hyperlink r:id="rId13" w:history="1">
        <w:r w:rsidR="001278DC" w:rsidRPr="00203A18">
          <w:rPr>
            <w:rStyle w:val="Hyperlink"/>
            <w:rFonts w:ascii="Arial" w:hAnsi="Arial" w:cs="Arial"/>
          </w:rPr>
          <w:t>swansea.gov.uk</w:t>
        </w:r>
      </w:hyperlink>
      <w:r w:rsidR="004174E1" w:rsidRPr="00203A18">
        <w:rPr>
          <w:rFonts w:ascii="Arial" w:hAnsi="Arial" w:cs="Arial"/>
        </w:rPr>
        <w:t xml:space="preserve">, </w:t>
      </w:r>
      <w:r w:rsidR="007E7ADA" w:rsidRPr="00203A18">
        <w:rPr>
          <w:rFonts w:ascii="Arial" w:hAnsi="Arial" w:cs="Arial"/>
        </w:rPr>
        <w:t>2026</w:t>
      </w:r>
      <w:r w:rsidR="00E55764" w:rsidRPr="00203A18">
        <w:rPr>
          <w:rFonts w:ascii="Arial" w:hAnsi="Arial" w:cs="Arial"/>
        </w:rPr>
        <w:t>)</w:t>
      </w:r>
      <w:r w:rsidR="007E7ADA" w:rsidRPr="00203A18">
        <w:rPr>
          <w:rFonts w:ascii="Arial" w:hAnsi="Arial" w:cs="Arial"/>
        </w:rPr>
        <w:t>.</w:t>
      </w:r>
    </w:p>
    <w:p w14:paraId="631D92ED" w14:textId="0876B3D3" w:rsidR="00A357B3" w:rsidRPr="00203A18" w:rsidRDefault="001278DC" w:rsidP="00A357B3">
      <w:pPr>
        <w:rPr>
          <w:rFonts w:ascii="Arial" w:hAnsi="Arial" w:cs="Arial"/>
        </w:rPr>
      </w:pPr>
      <w:r w:rsidRPr="00203A18">
        <w:rPr>
          <w:rFonts w:ascii="Arial" w:hAnsi="Arial" w:cs="Arial"/>
        </w:rPr>
        <w:t xml:space="preserve">Law </w:t>
      </w:r>
      <w:r w:rsidRPr="00203A18">
        <w:rPr>
          <w:rFonts w:ascii="Arial" w:hAnsi="Arial" w:cs="Arial"/>
          <w:i/>
          <w:iCs/>
        </w:rPr>
        <w:t xml:space="preserve">et al. </w:t>
      </w:r>
      <w:r w:rsidRPr="00203A18">
        <w:rPr>
          <w:rFonts w:ascii="Arial" w:hAnsi="Arial" w:cs="Arial"/>
        </w:rPr>
        <w:t>cited in the study by</w:t>
      </w:r>
      <w:r w:rsidR="00A357B3" w:rsidRPr="00203A18">
        <w:rPr>
          <w:rFonts w:ascii="Arial" w:hAnsi="Arial" w:cs="Arial"/>
        </w:rPr>
        <w:t xml:space="preserve"> </w:t>
      </w:r>
      <w:proofErr w:type="spellStart"/>
      <w:r w:rsidR="00A357B3" w:rsidRPr="00203A18">
        <w:rPr>
          <w:rFonts w:ascii="Arial" w:hAnsi="Arial" w:cs="Arial"/>
        </w:rPr>
        <w:t>Lutzman</w:t>
      </w:r>
      <w:proofErr w:type="spellEnd"/>
      <w:r w:rsidR="00A357B3" w:rsidRPr="00203A18">
        <w:rPr>
          <w:rFonts w:ascii="Arial" w:hAnsi="Arial" w:cs="Arial"/>
        </w:rPr>
        <w:t xml:space="preserve"> </w:t>
      </w:r>
      <w:r w:rsidR="00A357B3" w:rsidRPr="00203A18">
        <w:rPr>
          <w:rFonts w:ascii="Arial" w:hAnsi="Arial" w:cs="Arial"/>
          <w:i/>
          <w:iCs/>
        </w:rPr>
        <w:t xml:space="preserve">et al. </w:t>
      </w:r>
      <w:r w:rsidR="00A357B3" w:rsidRPr="00203A18">
        <w:rPr>
          <w:rFonts w:ascii="Arial" w:hAnsi="Arial" w:cs="Arial"/>
        </w:rPr>
        <w:t>(2021), supplying statistics that suicide rates among males over 65 years of age are four times higher than that of females</w:t>
      </w:r>
      <w:r w:rsidRPr="00203A18">
        <w:rPr>
          <w:rFonts w:ascii="Arial" w:hAnsi="Arial" w:cs="Arial"/>
        </w:rPr>
        <w:t>. T</w:t>
      </w:r>
      <w:r w:rsidR="00A357B3" w:rsidRPr="00203A18">
        <w:rPr>
          <w:rFonts w:ascii="Arial" w:hAnsi="Arial" w:cs="Arial"/>
        </w:rPr>
        <w:t xml:space="preserve">his allows for a presumption that the psychological injury caused by loneliness may be present, even within social connections being strong. Furthermore, this will show how intricate and nuanced the targeted approach needs to be. </w:t>
      </w:r>
    </w:p>
    <w:p w14:paraId="3F3EDC0C" w14:textId="6AF0ED7F" w:rsidR="0018705B" w:rsidRPr="00203A18" w:rsidRDefault="0018705B" w:rsidP="66FACF61">
      <w:pPr>
        <w:rPr>
          <w:rFonts w:ascii="Arial" w:hAnsi="Arial" w:cs="Arial"/>
        </w:rPr>
      </w:pPr>
      <w:r w:rsidRPr="00203A18">
        <w:rPr>
          <w:rFonts w:ascii="Arial" w:hAnsi="Arial" w:cs="Arial"/>
        </w:rPr>
        <w:t xml:space="preserve">The policy documentation outlines an inclusiveness and commitment to ageing well and to create a resilient ageing population within the city. There </w:t>
      </w:r>
      <w:r w:rsidR="008F6122" w:rsidRPr="00203A18">
        <w:rPr>
          <w:rFonts w:ascii="Arial" w:hAnsi="Arial" w:cs="Arial"/>
        </w:rPr>
        <w:t>is,</w:t>
      </w:r>
      <w:r w:rsidRPr="00203A18">
        <w:rPr>
          <w:rFonts w:ascii="Arial" w:hAnsi="Arial" w:cs="Arial"/>
        </w:rPr>
        <w:t xml:space="preserve"> however, limited references to loneliness as an explicit policy or priority within the frameworks, despite the projects and staff of social inclusion, for example, Local Area Co-Ordinators, who befriend people to introduce them to groups and support organisations. </w:t>
      </w:r>
    </w:p>
    <w:p w14:paraId="505E855F" w14:textId="37298F3E" w:rsidR="0018705B" w:rsidRPr="00203A18" w:rsidRDefault="0018705B" w:rsidP="66FACF61">
      <w:pPr>
        <w:rPr>
          <w:rFonts w:ascii="Arial" w:hAnsi="Arial" w:cs="Arial"/>
        </w:rPr>
      </w:pPr>
      <w:r w:rsidRPr="00203A18">
        <w:rPr>
          <w:rFonts w:ascii="Arial" w:hAnsi="Arial" w:cs="Arial"/>
        </w:rPr>
        <w:t xml:space="preserve">This </w:t>
      </w:r>
      <w:r w:rsidR="00CC4704" w:rsidRPr="00203A18">
        <w:rPr>
          <w:rFonts w:ascii="Arial" w:hAnsi="Arial" w:cs="Arial"/>
        </w:rPr>
        <w:t xml:space="preserve">deficit </w:t>
      </w:r>
      <w:r w:rsidRPr="00203A18">
        <w:rPr>
          <w:rFonts w:ascii="Arial" w:hAnsi="Arial" w:cs="Arial"/>
        </w:rPr>
        <w:t>specifically reveals several potential risks in which someone may face. Initially, the interventions and projects are good</w:t>
      </w:r>
      <w:r w:rsidR="00F224A9" w:rsidRPr="00203A18">
        <w:rPr>
          <w:rFonts w:ascii="Arial" w:hAnsi="Arial" w:cs="Arial"/>
        </w:rPr>
        <w:t xml:space="preserve"> </w:t>
      </w:r>
      <w:r w:rsidRPr="00203A18">
        <w:rPr>
          <w:rFonts w:ascii="Arial" w:hAnsi="Arial" w:cs="Arial"/>
        </w:rPr>
        <w:t>and have a positive attendance rate</w:t>
      </w:r>
      <w:r w:rsidR="00F224A9" w:rsidRPr="00203A18">
        <w:rPr>
          <w:rFonts w:ascii="Arial" w:hAnsi="Arial" w:cs="Arial"/>
        </w:rPr>
        <w:t>.</w:t>
      </w:r>
      <w:r w:rsidRPr="00203A18">
        <w:rPr>
          <w:rFonts w:ascii="Arial" w:hAnsi="Arial" w:cs="Arial"/>
        </w:rPr>
        <w:t xml:space="preserve"> </w:t>
      </w:r>
      <w:r w:rsidR="00F224A9" w:rsidRPr="00203A18">
        <w:rPr>
          <w:rFonts w:ascii="Arial" w:hAnsi="Arial" w:cs="Arial"/>
        </w:rPr>
        <w:t>H</w:t>
      </w:r>
      <w:r w:rsidRPr="00203A18">
        <w:rPr>
          <w:rFonts w:ascii="Arial" w:hAnsi="Arial" w:cs="Arial"/>
        </w:rPr>
        <w:t>owever, they can fail to support attendees who are suffering the psychological stresses of loneliness</w:t>
      </w:r>
      <w:r w:rsidR="00F224A9" w:rsidRPr="00203A18">
        <w:rPr>
          <w:rFonts w:ascii="Arial" w:hAnsi="Arial" w:cs="Arial"/>
        </w:rPr>
        <w:t>.</w:t>
      </w:r>
    </w:p>
    <w:p w14:paraId="669802A3" w14:textId="1FBD9EC6" w:rsidR="008750A8" w:rsidRPr="00203A18" w:rsidRDefault="008750A8" w:rsidP="66FACF61">
      <w:pPr>
        <w:rPr>
          <w:rFonts w:ascii="Arial" w:hAnsi="Arial" w:cs="Arial"/>
        </w:rPr>
      </w:pPr>
      <w:r w:rsidRPr="00203A18">
        <w:rPr>
          <w:rFonts w:ascii="Arial" w:hAnsi="Arial" w:cs="Arial"/>
        </w:rPr>
        <w:t>Subsequently, the lack of targeted measures may lead to</w:t>
      </w:r>
      <w:r w:rsidR="00AC128D" w:rsidRPr="00203A18">
        <w:rPr>
          <w:rFonts w:ascii="Arial" w:hAnsi="Arial" w:cs="Arial"/>
        </w:rPr>
        <w:t xml:space="preserve"> a deficiency</w:t>
      </w:r>
      <w:r w:rsidRPr="00203A18">
        <w:rPr>
          <w:rFonts w:ascii="Arial" w:hAnsi="Arial" w:cs="Arial"/>
        </w:rPr>
        <w:t xml:space="preserve"> in service to those who cannot engage in larger groups or community-based activities, for example, those who may have depression, carers, bereavement, refugees. </w:t>
      </w:r>
    </w:p>
    <w:p w14:paraId="3BDD5579" w14:textId="7FA22CAA" w:rsidR="008750A8" w:rsidRPr="00203A18" w:rsidRDefault="008750A8" w:rsidP="66FACF61">
      <w:pPr>
        <w:rPr>
          <w:rFonts w:ascii="Arial" w:hAnsi="Arial" w:cs="Arial"/>
        </w:rPr>
      </w:pPr>
      <w:r w:rsidRPr="00203A18">
        <w:rPr>
          <w:rFonts w:ascii="Arial" w:hAnsi="Arial" w:cs="Arial"/>
        </w:rPr>
        <w:t>Finally, without having a specific and explicit policy recognising loneliness will remain under-resourced, limiting the reach to potential clients. In essence, Swansea Council would limit its effectiveness to the policies and procedures it has in place, which may fall short of the World Health Organization’s agenda.</w:t>
      </w:r>
    </w:p>
    <w:p w14:paraId="433244D8" w14:textId="591E476F" w:rsidR="008750A8" w:rsidRPr="00203A18" w:rsidRDefault="000A7C22" w:rsidP="00DB4ED2">
      <w:pPr>
        <w:rPr>
          <w:rFonts w:ascii="Arial" w:hAnsi="Arial" w:cs="Arial"/>
        </w:rPr>
      </w:pPr>
      <w:r w:rsidRPr="00203A18">
        <w:rPr>
          <w:rFonts w:ascii="Arial" w:hAnsi="Arial" w:cs="Arial"/>
        </w:rPr>
        <w:t>Swansea Council have a</w:t>
      </w:r>
      <w:r w:rsidR="008F6122" w:rsidRPr="00203A18">
        <w:rPr>
          <w:rFonts w:ascii="Arial" w:hAnsi="Arial" w:cs="Arial"/>
        </w:rPr>
        <w:t xml:space="preserve"> web</w:t>
      </w:r>
      <w:r w:rsidRPr="00203A18">
        <w:rPr>
          <w:rFonts w:ascii="Arial" w:hAnsi="Arial" w:cs="Arial"/>
        </w:rPr>
        <w:t xml:space="preserve"> page to promote safe spaces and inclusive zones for the Black, Minority Ethnic demographic, from 2023, with a link to a list of 80 safe spaces, the link does not work, and this would appear that the project has either finished or not up to date, now being 2026. </w:t>
      </w:r>
    </w:p>
    <w:p w14:paraId="4494B66F" w14:textId="0DEBACB3" w:rsidR="008750A8" w:rsidRPr="00203A18" w:rsidRDefault="000A7C22" w:rsidP="00DB4ED2">
      <w:pPr>
        <w:rPr>
          <w:rFonts w:ascii="Arial" w:hAnsi="Arial" w:cs="Arial"/>
        </w:rPr>
      </w:pPr>
      <w:r w:rsidRPr="00203A18">
        <w:rPr>
          <w:rFonts w:ascii="Arial" w:hAnsi="Arial" w:cs="Arial"/>
        </w:rPr>
        <w:t>By this not working, it can cause those in need to miss out on valuable companionship to break the isolation or further marginalisation of this important demographic</w:t>
      </w:r>
      <w:r w:rsidR="0082738B" w:rsidRPr="00203A18">
        <w:rPr>
          <w:rFonts w:ascii="Arial" w:hAnsi="Arial" w:cs="Arial"/>
        </w:rPr>
        <w:t xml:space="preserve"> </w:t>
      </w:r>
      <w:r w:rsidR="008750A8" w:rsidRPr="00203A18">
        <w:rPr>
          <w:rFonts w:ascii="Arial" w:hAnsi="Arial" w:cs="Arial"/>
        </w:rPr>
        <w:t>(</w:t>
      </w:r>
      <w:r w:rsidR="000F5F83" w:rsidRPr="00203A18">
        <w:rPr>
          <w:rFonts w:ascii="Arial" w:hAnsi="Arial" w:cs="Arial"/>
        </w:rPr>
        <w:t>Swansea.gov.uk,</w:t>
      </w:r>
      <w:r w:rsidR="0082738B" w:rsidRPr="00203A18">
        <w:rPr>
          <w:rFonts w:ascii="Arial" w:hAnsi="Arial" w:cs="Arial"/>
        </w:rPr>
        <w:t xml:space="preserve"> 2026)</w:t>
      </w:r>
      <w:r w:rsidRPr="00203A18">
        <w:rPr>
          <w:rFonts w:ascii="Arial" w:hAnsi="Arial" w:cs="Arial"/>
        </w:rPr>
        <w:t>.</w:t>
      </w:r>
      <w:r w:rsidR="00DB4ED2" w:rsidRPr="00203A18">
        <w:rPr>
          <w:rFonts w:ascii="Arial" w:hAnsi="Arial" w:cs="Arial"/>
        </w:rPr>
        <w:t xml:space="preserve"> One further criticism, this </w:t>
      </w:r>
      <w:r w:rsidR="00AC128D" w:rsidRPr="00203A18">
        <w:rPr>
          <w:rFonts w:ascii="Arial" w:hAnsi="Arial" w:cs="Arial"/>
        </w:rPr>
        <w:t>absence</w:t>
      </w:r>
      <w:r w:rsidR="00DB4ED2" w:rsidRPr="00203A18">
        <w:rPr>
          <w:rFonts w:ascii="Arial" w:hAnsi="Arial" w:cs="Arial"/>
        </w:rPr>
        <w:t xml:space="preserve"> in up-to-date knowledge will fall short of the WHO’s Decade of Healthy Ageing (2020 – 2030)</w:t>
      </w:r>
      <w:r w:rsidR="007E7ADA" w:rsidRPr="00203A18">
        <w:rPr>
          <w:rFonts w:ascii="Arial" w:hAnsi="Arial" w:cs="Arial"/>
        </w:rPr>
        <w:t xml:space="preserve"> (</w:t>
      </w:r>
      <w:r w:rsidR="001278DC" w:rsidRPr="00203A18">
        <w:rPr>
          <w:rFonts w:ascii="Arial" w:hAnsi="Arial" w:cs="Arial"/>
        </w:rPr>
        <w:t xml:space="preserve">WHO </w:t>
      </w:r>
      <w:r w:rsidR="007E7ADA" w:rsidRPr="00203A18">
        <w:rPr>
          <w:rFonts w:ascii="Arial" w:hAnsi="Arial" w:cs="Arial"/>
        </w:rPr>
        <w:t>March 2026)</w:t>
      </w:r>
      <w:r w:rsidR="008750A8" w:rsidRPr="00203A18">
        <w:rPr>
          <w:rFonts w:ascii="Arial" w:hAnsi="Arial" w:cs="Arial"/>
        </w:rPr>
        <w:t>.</w:t>
      </w:r>
    </w:p>
    <w:p w14:paraId="4509CF88" w14:textId="11B46711" w:rsidR="00AC1AC1" w:rsidRPr="00203A18" w:rsidRDefault="00DB4ED2" w:rsidP="00DB4ED2">
      <w:pPr>
        <w:rPr>
          <w:rFonts w:ascii="Arial" w:hAnsi="Arial" w:cs="Arial"/>
        </w:rPr>
      </w:pPr>
      <w:r w:rsidRPr="00203A18">
        <w:rPr>
          <w:rFonts w:ascii="Arial" w:hAnsi="Arial" w:cs="Arial"/>
        </w:rPr>
        <w:t>This policy from WHO will</w:t>
      </w:r>
      <w:r w:rsidR="00AC1AC1" w:rsidRPr="00203A18">
        <w:rPr>
          <w:rFonts w:ascii="Arial" w:hAnsi="Arial" w:cs="Arial"/>
        </w:rPr>
        <w:t xml:space="preserve"> also</w:t>
      </w:r>
      <w:r w:rsidRPr="00203A18">
        <w:rPr>
          <w:rFonts w:ascii="Arial" w:hAnsi="Arial" w:cs="Arial"/>
        </w:rPr>
        <w:t xml:space="preserve"> define ageing well in terms of ability, in essence, self-sufficiency and autonomy</w:t>
      </w:r>
      <w:r w:rsidR="00B211C4" w:rsidRPr="00203A18">
        <w:rPr>
          <w:rFonts w:ascii="Arial" w:hAnsi="Arial" w:cs="Arial"/>
        </w:rPr>
        <w:t xml:space="preserve">, though there are risks with regards to poverty and service </w:t>
      </w:r>
      <w:r w:rsidR="00B211C4" w:rsidRPr="00203A18">
        <w:rPr>
          <w:rFonts w:ascii="Arial" w:hAnsi="Arial" w:cs="Arial"/>
        </w:rPr>
        <w:lastRenderedPageBreak/>
        <w:t>withdrawal.</w:t>
      </w:r>
      <w:r w:rsidR="00AC1AC1" w:rsidRPr="00203A18">
        <w:rPr>
          <w:rFonts w:ascii="Arial" w:hAnsi="Arial" w:cs="Arial"/>
        </w:rPr>
        <w:t xml:space="preserve"> This approach could highlight those who are experiencing socioeconomic difficulties, where reduced services and the assumption that people will be able to self-navigate across varying systems and organisation can create an exacerbation of inequalities</w:t>
      </w:r>
      <w:r w:rsidR="00F224A9" w:rsidRPr="00203A18">
        <w:rPr>
          <w:rFonts w:ascii="Arial" w:hAnsi="Arial" w:cs="Arial"/>
        </w:rPr>
        <w:t xml:space="preserve"> (Wang </w:t>
      </w:r>
      <w:r w:rsidR="00F224A9" w:rsidRPr="00203A18">
        <w:rPr>
          <w:rFonts w:ascii="Arial" w:hAnsi="Arial" w:cs="Arial"/>
          <w:i/>
          <w:iCs/>
        </w:rPr>
        <w:t>et al.</w:t>
      </w:r>
      <w:r w:rsidR="00F224A9" w:rsidRPr="00203A18">
        <w:rPr>
          <w:rFonts w:ascii="Arial" w:hAnsi="Arial" w:cs="Arial"/>
        </w:rPr>
        <w:t xml:space="preserve"> (2024).</w:t>
      </w:r>
    </w:p>
    <w:p w14:paraId="704B4CEC" w14:textId="60B06AE0" w:rsidR="00AC1AC1" w:rsidRPr="00203A18" w:rsidRDefault="00AC1AC1" w:rsidP="0023766C">
      <w:pPr>
        <w:rPr>
          <w:rFonts w:ascii="Arial" w:hAnsi="Arial" w:cs="Arial"/>
        </w:rPr>
      </w:pPr>
      <w:r w:rsidRPr="00203A18">
        <w:rPr>
          <w:rFonts w:ascii="Arial" w:hAnsi="Arial" w:cs="Arial"/>
        </w:rPr>
        <w:t xml:space="preserve">Swansea Council provides access to </w:t>
      </w:r>
      <w:r w:rsidR="00381864" w:rsidRPr="00203A18">
        <w:rPr>
          <w:rFonts w:ascii="Arial" w:hAnsi="Arial" w:cs="Arial"/>
        </w:rPr>
        <w:t>community-based</w:t>
      </w:r>
      <w:r w:rsidRPr="00203A18">
        <w:rPr>
          <w:rFonts w:ascii="Arial" w:hAnsi="Arial" w:cs="Arial"/>
        </w:rPr>
        <w:t xml:space="preserve"> resources through its Safe Spaces initiatives, which includes libraries, community centres, church</w:t>
      </w:r>
      <w:r w:rsidR="00381864" w:rsidRPr="00203A18">
        <w:rPr>
          <w:rFonts w:ascii="Arial" w:hAnsi="Arial" w:cs="Arial"/>
        </w:rPr>
        <w:t>es and social activities such as coffee mornings and walking groups. Whilst this once again shows a process of increasing social inclusion, access to the information is generally advertised through digital platforms.</w:t>
      </w:r>
    </w:p>
    <w:p w14:paraId="38809D9F" w14:textId="19738E81" w:rsidR="002E51DB" w:rsidRPr="00203A18" w:rsidRDefault="002E51DB" w:rsidP="0023766C">
      <w:pPr>
        <w:rPr>
          <w:rFonts w:ascii="Arial" w:hAnsi="Arial" w:cs="Arial"/>
        </w:rPr>
      </w:pPr>
      <w:r w:rsidRPr="00203A18">
        <w:rPr>
          <w:rFonts w:ascii="Arial" w:hAnsi="Arial" w:cs="Arial"/>
        </w:rPr>
        <w:t>Therefore, people will need to scrutinise the internet to find out the details that are needed, and there is a potential that some older people may struggle to use the internet.</w:t>
      </w:r>
      <w:r w:rsidR="008750A8" w:rsidRPr="00203A18">
        <w:rPr>
          <w:rFonts w:ascii="Arial" w:hAnsi="Arial" w:cs="Arial"/>
        </w:rPr>
        <w:t xml:space="preserve"> There is a</w:t>
      </w:r>
      <w:r w:rsidR="00AC1AC1" w:rsidRPr="00203A18">
        <w:rPr>
          <w:rFonts w:ascii="Arial" w:hAnsi="Arial" w:cs="Arial"/>
        </w:rPr>
        <w:t xml:space="preserve"> tense</w:t>
      </w:r>
      <w:r w:rsidR="008750A8" w:rsidRPr="00203A18">
        <w:rPr>
          <w:rFonts w:ascii="Arial" w:hAnsi="Arial" w:cs="Arial"/>
        </w:rPr>
        <w:t xml:space="preserve"> barrier here, for those who cannot access or use the internet and may rely on other forms of information</w:t>
      </w:r>
      <w:r w:rsidR="00AC1AC1" w:rsidRPr="00203A18">
        <w:rPr>
          <w:rFonts w:ascii="Arial" w:hAnsi="Arial" w:cs="Arial"/>
        </w:rPr>
        <w:t xml:space="preserve">, such as newspaper adverts, posters or leaflets. </w:t>
      </w:r>
    </w:p>
    <w:p w14:paraId="3A40B3AC" w14:textId="4DA94A90" w:rsidR="00AC1AC1" w:rsidRPr="00203A18" w:rsidRDefault="00DB4ED2" w:rsidP="0023766C">
      <w:pPr>
        <w:rPr>
          <w:rFonts w:ascii="Arial" w:hAnsi="Arial" w:cs="Arial"/>
        </w:rPr>
      </w:pPr>
      <w:r w:rsidRPr="00203A18">
        <w:rPr>
          <w:rFonts w:ascii="Arial" w:hAnsi="Arial" w:cs="Arial"/>
        </w:rPr>
        <w:t>A web search via Google indicates that Swansea Council have advertised their services, however, have not got a specific strategy published online, especially for ageing well</w:t>
      </w:r>
      <w:r w:rsidR="00AC1AC1" w:rsidRPr="00203A18">
        <w:rPr>
          <w:rFonts w:ascii="Arial" w:hAnsi="Arial" w:cs="Arial"/>
        </w:rPr>
        <w:t xml:space="preserve">. </w:t>
      </w:r>
      <w:r w:rsidR="000E2F84" w:rsidRPr="00203A18">
        <w:rPr>
          <w:rFonts w:ascii="Arial" w:hAnsi="Arial" w:cs="Arial"/>
        </w:rPr>
        <w:t>However, t</w:t>
      </w:r>
      <w:r w:rsidR="00AC1AC1" w:rsidRPr="00203A18">
        <w:rPr>
          <w:rFonts w:ascii="Arial" w:hAnsi="Arial" w:cs="Arial"/>
        </w:rPr>
        <w:t>hey</w:t>
      </w:r>
      <w:r w:rsidR="004A0321" w:rsidRPr="00203A18">
        <w:rPr>
          <w:rFonts w:ascii="Arial" w:hAnsi="Arial" w:cs="Arial"/>
        </w:rPr>
        <w:t xml:space="preserve"> publish the rights of the older person and aligns with the Commissioner for Older People of Wales (</w:t>
      </w:r>
      <w:hyperlink r:id="rId14" w:history="1">
        <w:r w:rsidR="004174E1" w:rsidRPr="00203A18">
          <w:rPr>
            <w:rStyle w:val="Hyperlink"/>
            <w:rFonts w:ascii="Arial" w:hAnsi="Arial" w:cs="Arial"/>
          </w:rPr>
          <w:t>Swansea.gov.uk</w:t>
        </w:r>
      </w:hyperlink>
      <w:r w:rsidR="005E1093" w:rsidRPr="00203A18">
        <w:rPr>
          <w:rFonts w:ascii="Arial" w:hAnsi="Arial" w:cs="Arial"/>
        </w:rPr>
        <w:t xml:space="preserve"> </w:t>
      </w:r>
      <w:r w:rsidR="000E2F84" w:rsidRPr="00203A18">
        <w:rPr>
          <w:rFonts w:ascii="Arial" w:hAnsi="Arial" w:cs="Arial"/>
        </w:rPr>
        <w:t xml:space="preserve"> article10571</w:t>
      </w:r>
      <w:r w:rsidR="0081092E" w:rsidRPr="00203A18">
        <w:rPr>
          <w:rFonts w:ascii="Arial" w:hAnsi="Arial" w:cs="Arial"/>
        </w:rPr>
        <w:t xml:space="preserve">; </w:t>
      </w:r>
      <w:hyperlink r:id="rId15" w:history="1">
        <w:r w:rsidR="0081092E" w:rsidRPr="00203A18">
          <w:rPr>
            <w:rStyle w:val="Hyperlink"/>
            <w:rFonts w:ascii="Arial" w:hAnsi="Arial" w:cs="Arial"/>
          </w:rPr>
          <w:t>wales.gov.uk</w:t>
        </w:r>
      </w:hyperlink>
      <w:r w:rsidR="0081092E" w:rsidRPr="00203A18">
        <w:rPr>
          <w:rFonts w:ascii="Arial" w:hAnsi="Arial" w:cs="Arial"/>
        </w:rPr>
        <w:t xml:space="preserve"> , </w:t>
      </w:r>
      <w:r w:rsidR="004A0321" w:rsidRPr="00203A18">
        <w:rPr>
          <w:rFonts w:ascii="Arial" w:hAnsi="Arial" w:cs="Arial"/>
        </w:rPr>
        <w:t xml:space="preserve">2026). </w:t>
      </w:r>
    </w:p>
    <w:p w14:paraId="1A863F32" w14:textId="77777777" w:rsidR="008F6122" w:rsidRPr="00203A18" w:rsidRDefault="00DB4ED2" w:rsidP="0023766C">
      <w:pPr>
        <w:rPr>
          <w:rFonts w:ascii="Arial" w:hAnsi="Arial" w:cs="Arial"/>
        </w:rPr>
      </w:pPr>
      <w:r w:rsidRPr="00203A18">
        <w:rPr>
          <w:rFonts w:ascii="Arial" w:hAnsi="Arial" w:cs="Arial"/>
        </w:rPr>
        <w:t xml:space="preserve">That is not to say that departments in relation to inclusion has not been advertised, to the contrary, for example, the website signposts to Local Area Co-Ordinators (LAC) who can befriend people </w:t>
      </w:r>
      <w:r w:rsidR="00710603" w:rsidRPr="00203A18">
        <w:rPr>
          <w:rFonts w:ascii="Arial" w:hAnsi="Arial" w:cs="Arial"/>
        </w:rPr>
        <w:t xml:space="preserve">(Andrews </w:t>
      </w:r>
      <w:r w:rsidR="00710603" w:rsidRPr="00203A18">
        <w:rPr>
          <w:rFonts w:ascii="Arial" w:hAnsi="Arial" w:cs="Arial"/>
          <w:i/>
          <w:iCs/>
        </w:rPr>
        <w:t>et al.</w:t>
      </w:r>
      <w:r w:rsidR="008F6122" w:rsidRPr="00203A18">
        <w:rPr>
          <w:rFonts w:ascii="Arial" w:hAnsi="Arial" w:cs="Arial"/>
          <w:i/>
          <w:iCs/>
        </w:rPr>
        <w:t>,</w:t>
      </w:r>
      <w:r w:rsidR="00710603" w:rsidRPr="00203A18">
        <w:rPr>
          <w:rFonts w:ascii="Arial" w:hAnsi="Arial" w:cs="Arial"/>
          <w:i/>
          <w:iCs/>
        </w:rPr>
        <w:t xml:space="preserve"> </w:t>
      </w:r>
      <w:r w:rsidR="00710603" w:rsidRPr="00203A18">
        <w:rPr>
          <w:rFonts w:ascii="Arial" w:hAnsi="Arial" w:cs="Arial"/>
        </w:rPr>
        <w:t xml:space="preserve">2003) </w:t>
      </w:r>
      <w:r w:rsidRPr="00203A18">
        <w:rPr>
          <w:rFonts w:ascii="Arial" w:hAnsi="Arial" w:cs="Arial"/>
        </w:rPr>
        <w:t xml:space="preserve">and introduce them to new people and groups. </w:t>
      </w:r>
    </w:p>
    <w:p w14:paraId="46E42E3B" w14:textId="361549E2" w:rsidR="00DB4ED2" w:rsidRPr="00203A18" w:rsidRDefault="008F6122" w:rsidP="0023766C">
      <w:pPr>
        <w:rPr>
          <w:rFonts w:ascii="Arial" w:hAnsi="Arial" w:cs="Arial"/>
        </w:rPr>
      </w:pPr>
      <w:r w:rsidRPr="00203A18">
        <w:rPr>
          <w:rFonts w:ascii="Arial" w:hAnsi="Arial" w:cs="Arial"/>
        </w:rPr>
        <w:t>Though, a member of public would</w:t>
      </w:r>
      <w:r w:rsidR="00DB4ED2" w:rsidRPr="00203A18">
        <w:rPr>
          <w:rFonts w:ascii="Arial" w:hAnsi="Arial" w:cs="Arial"/>
        </w:rPr>
        <w:t xml:space="preserve"> need to know how to use the internet for these detail</w:t>
      </w:r>
      <w:r w:rsidR="004A0321" w:rsidRPr="00203A18">
        <w:rPr>
          <w:rFonts w:ascii="Arial" w:hAnsi="Arial" w:cs="Arial"/>
        </w:rPr>
        <w:t>s or attend places where this serviced is advertised, for example, a library. Naturally, if someone needs additional support in leaving their homes, their access to services may be missed.</w:t>
      </w:r>
      <w:r w:rsidR="00DB4ED2" w:rsidRPr="00203A18">
        <w:rPr>
          <w:rFonts w:ascii="Arial" w:hAnsi="Arial" w:cs="Arial"/>
        </w:rPr>
        <w:t xml:space="preserve"> </w:t>
      </w:r>
    </w:p>
    <w:p w14:paraId="57CE9C80" w14:textId="021F1F00" w:rsidR="002E51DB" w:rsidRPr="00203A18" w:rsidRDefault="002E51DB" w:rsidP="0023766C">
      <w:pPr>
        <w:rPr>
          <w:rFonts w:ascii="Arial" w:hAnsi="Arial" w:cs="Arial"/>
        </w:rPr>
      </w:pPr>
      <w:r w:rsidRPr="00203A18">
        <w:rPr>
          <w:rFonts w:ascii="Arial" w:hAnsi="Arial" w:cs="Arial"/>
        </w:rPr>
        <w:t xml:space="preserve">The Welsh </w:t>
      </w:r>
      <w:r w:rsidR="008F6122" w:rsidRPr="00203A18">
        <w:rPr>
          <w:rFonts w:ascii="Arial" w:hAnsi="Arial" w:cs="Arial"/>
        </w:rPr>
        <w:t>Government’s Loneliness and Social Isolation Strategy (2020) accompanied by The Future Generations Act (Wales) 2015 explains</w:t>
      </w:r>
      <w:r w:rsidRPr="00203A18">
        <w:rPr>
          <w:rFonts w:ascii="Arial" w:hAnsi="Arial" w:cs="Arial"/>
        </w:rPr>
        <w:t xml:space="preserve"> </w:t>
      </w:r>
      <w:r w:rsidR="008F6122" w:rsidRPr="00203A18">
        <w:rPr>
          <w:rFonts w:ascii="Arial" w:hAnsi="Arial" w:cs="Arial"/>
        </w:rPr>
        <w:t xml:space="preserve">that a multi-generational approach to combating loneliness is important. It advocates </w:t>
      </w:r>
      <w:r w:rsidR="0019587B" w:rsidRPr="00203A18">
        <w:rPr>
          <w:rFonts w:ascii="Arial" w:hAnsi="Arial" w:cs="Arial"/>
        </w:rPr>
        <w:t xml:space="preserve">knowledge of childhood experiences, for example, school bullying </w:t>
      </w:r>
      <w:r w:rsidR="0019587B" w:rsidRPr="00203A18">
        <w:rPr>
          <w:rFonts w:ascii="Arial" w:hAnsi="Arial" w:cs="Arial"/>
          <w:i/>
          <w:iCs/>
        </w:rPr>
        <w:t>et cetera</w:t>
      </w:r>
      <w:r w:rsidR="0019587B" w:rsidRPr="00203A18">
        <w:rPr>
          <w:rFonts w:ascii="Arial" w:hAnsi="Arial" w:cs="Arial"/>
        </w:rPr>
        <w:t xml:space="preserve">. </w:t>
      </w:r>
    </w:p>
    <w:p w14:paraId="7B92BEE7" w14:textId="3C807813" w:rsidR="008F6122" w:rsidRPr="00203A18" w:rsidRDefault="0019587B" w:rsidP="0023766C">
      <w:pPr>
        <w:rPr>
          <w:rFonts w:ascii="Arial" w:hAnsi="Arial" w:cs="Arial"/>
        </w:rPr>
      </w:pPr>
      <w:r w:rsidRPr="00203A18">
        <w:rPr>
          <w:rFonts w:ascii="Arial" w:hAnsi="Arial" w:cs="Arial"/>
        </w:rPr>
        <w:t>The strategy highlights the importance of understanding the causes, promoting early intervention at developing resilience, which is an argument supported by Butts (2024).</w:t>
      </w:r>
    </w:p>
    <w:p w14:paraId="2B072E51" w14:textId="2D34C365" w:rsidR="008F6122" w:rsidRPr="00203A18" w:rsidRDefault="0019587B" w:rsidP="0023766C">
      <w:pPr>
        <w:rPr>
          <w:rFonts w:ascii="Arial" w:hAnsi="Arial" w:cs="Arial"/>
        </w:rPr>
      </w:pPr>
      <w:r w:rsidRPr="00203A18">
        <w:rPr>
          <w:rFonts w:ascii="Arial" w:hAnsi="Arial" w:cs="Arial"/>
        </w:rPr>
        <w:t xml:space="preserve">Though this policy is ambitious, it risks being focused on one group over the cost of another. This is a complex issue which needs to be addressed at the current older generation and the one to come, with both components being supported as to their needs. This is where coaching would be beneficial as it will be client led in decisions </w:t>
      </w:r>
      <w:r w:rsidRPr="00203A18">
        <w:rPr>
          <w:rFonts w:ascii="Arial" w:hAnsi="Arial" w:cs="Arial"/>
        </w:rPr>
        <w:lastRenderedPageBreak/>
        <w:t>and thinking as opposed to teaching children on the hope</w:t>
      </w:r>
      <w:r w:rsidR="000E2F84" w:rsidRPr="00203A18">
        <w:rPr>
          <w:rFonts w:ascii="Arial" w:hAnsi="Arial" w:cs="Arial"/>
        </w:rPr>
        <w:t xml:space="preserve"> that</w:t>
      </w:r>
      <w:r w:rsidRPr="00203A18">
        <w:rPr>
          <w:rFonts w:ascii="Arial" w:hAnsi="Arial" w:cs="Arial"/>
        </w:rPr>
        <w:t xml:space="preserve"> they will remember topics when they reach 65. </w:t>
      </w:r>
    </w:p>
    <w:p w14:paraId="46A6A836" w14:textId="79F66609" w:rsidR="00B47B46" w:rsidRPr="00203A18" w:rsidRDefault="00A357B3" w:rsidP="00B47B46">
      <w:pPr>
        <w:rPr>
          <w:rFonts w:ascii="Arial" w:hAnsi="Arial" w:cs="Arial"/>
        </w:rPr>
      </w:pPr>
      <w:r w:rsidRPr="00203A18">
        <w:rPr>
          <w:rFonts w:ascii="Arial" w:hAnsi="Arial" w:cs="Arial"/>
        </w:rPr>
        <w:t>I</w:t>
      </w:r>
      <w:r w:rsidR="00B47B46" w:rsidRPr="00203A18">
        <w:rPr>
          <w:rFonts w:ascii="Arial" w:hAnsi="Arial" w:cs="Arial"/>
        </w:rPr>
        <w:t xml:space="preserve">nterestingly, Hajek </w:t>
      </w:r>
      <w:r w:rsidR="00B47B46" w:rsidRPr="00203A18">
        <w:rPr>
          <w:rFonts w:ascii="Arial" w:hAnsi="Arial" w:cs="Arial"/>
          <w:i/>
          <w:iCs/>
        </w:rPr>
        <w:t xml:space="preserve">et al </w:t>
      </w:r>
      <w:r w:rsidR="00B47B46" w:rsidRPr="00203A18">
        <w:rPr>
          <w:rFonts w:ascii="Arial" w:hAnsi="Arial" w:cs="Arial"/>
        </w:rPr>
        <w:t xml:space="preserve">(2023) </w:t>
      </w:r>
      <w:r w:rsidR="0019587B" w:rsidRPr="00203A18">
        <w:rPr>
          <w:rFonts w:ascii="Arial" w:hAnsi="Arial" w:cs="Arial"/>
        </w:rPr>
        <w:t>stated</w:t>
      </w:r>
      <w:r w:rsidR="00B47B46" w:rsidRPr="00203A18">
        <w:rPr>
          <w:rFonts w:ascii="Arial" w:hAnsi="Arial" w:cs="Arial"/>
        </w:rPr>
        <w:t xml:space="preserve"> that older people living in care homes have a greater sense of loneliness compared to those living in the wider community. This is a</w:t>
      </w:r>
      <w:r w:rsidR="0019587B" w:rsidRPr="00203A18">
        <w:rPr>
          <w:rFonts w:ascii="Arial" w:hAnsi="Arial" w:cs="Arial"/>
        </w:rPr>
        <w:t xml:space="preserve"> </w:t>
      </w:r>
      <w:r w:rsidR="00770CCB" w:rsidRPr="00203A18">
        <w:rPr>
          <w:rFonts w:ascii="Arial" w:hAnsi="Arial" w:cs="Arial"/>
        </w:rPr>
        <w:t>notable</w:t>
      </w:r>
      <w:r w:rsidR="00B47B46" w:rsidRPr="00203A18">
        <w:rPr>
          <w:rFonts w:ascii="Arial" w:hAnsi="Arial" w:cs="Arial"/>
        </w:rPr>
        <w:t xml:space="preserve"> element considering the social aspects that care home living can bring about, for example, </w:t>
      </w:r>
      <w:r w:rsidR="00885D6E" w:rsidRPr="00203A18">
        <w:rPr>
          <w:rFonts w:ascii="Arial" w:hAnsi="Arial" w:cs="Arial"/>
        </w:rPr>
        <w:t>mealtimes</w:t>
      </w:r>
      <w:r w:rsidR="00B47B46" w:rsidRPr="00203A18">
        <w:rPr>
          <w:rFonts w:ascii="Arial" w:hAnsi="Arial" w:cs="Arial"/>
        </w:rPr>
        <w:t xml:space="preserve">, games, trips and so on, of course, depending on the services available within the individual home. </w:t>
      </w:r>
      <w:r w:rsidR="00885D6E" w:rsidRPr="00203A18">
        <w:rPr>
          <w:rFonts w:ascii="Arial" w:hAnsi="Arial" w:cs="Arial"/>
        </w:rPr>
        <w:t xml:space="preserve">Therefore, an assumption can be made that though companionship may be there, it does not lessen the loneliness that an individual can feel. </w:t>
      </w:r>
    </w:p>
    <w:p w14:paraId="17F62004" w14:textId="77E0DC12" w:rsidR="00381864" w:rsidRPr="00203A18" w:rsidRDefault="003C19DE" w:rsidP="00B47B46">
      <w:pPr>
        <w:rPr>
          <w:rFonts w:ascii="Arial" w:hAnsi="Arial" w:cs="Arial"/>
        </w:rPr>
      </w:pPr>
      <w:r w:rsidRPr="00203A18">
        <w:rPr>
          <w:rFonts w:ascii="Arial" w:hAnsi="Arial" w:cs="Arial"/>
        </w:rPr>
        <w:t xml:space="preserve">At this point, this highlights a key fissure in policy, and potentially research, whereby there seems to be limited data from Swansea Ageing Well service users between the provisions afforded by the council and emotional outcomes. Therefore, interventions </w:t>
      </w:r>
      <w:r w:rsidR="00A4501E" w:rsidRPr="00203A18">
        <w:rPr>
          <w:rFonts w:ascii="Arial" w:hAnsi="Arial" w:cs="Arial"/>
        </w:rPr>
        <w:t>cannot</w:t>
      </w:r>
      <w:r w:rsidRPr="00203A18">
        <w:rPr>
          <w:rFonts w:ascii="Arial" w:hAnsi="Arial" w:cs="Arial"/>
        </w:rPr>
        <w:t xml:space="preserve"> be paralleled with emotional statistics without some form of quantitative data being received. This data must also target the emotional and cognitive perceptions of the service user. </w:t>
      </w:r>
    </w:p>
    <w:p w14:paraId="56DBDE6C" w14:textId="0A499667" w:rsidR="00B47B46" w:rsidRPr="00203A18" w:rsidRDefault="00B47B46" w:rsidP="00B47B46">
      <w:pPr>
        <w:rPr>
          <w:rFonts w:ascii="Arial" w:hAnsi="Arial" w:cs="Arial"/>
        </w:rPr>
      </w:pPr>
      <w:r w:rsidRPr="00203A18">
        <w:rPr>
          <w:rFonts w:ascii="Arial" w:hAnsi="Arial" w:cs="Arial"/>
        </w:rPr>
        <w:t xml:space="preserve">Hajek </w:t>
      </w:r>
      <w:r w:rsidRPr="00203A18">
        <w:rPr>
          <w:rFonts w:ascii="Arial" w:hAnsi="Arial" w:cs="Arial"/>
          <w:i/>
          <w:iCs/>
        </w:rPr>
        <w:t xml:space="preserve">et al </w:t>
      </w:r>
      <w:r w:rsidRPr="00203A18">
        <w:rPr>
          <w:rFonts w:ascii="Arial" w:hAnsi="Arial" w:cs="Arial"/>
        </w:rPr>
        <w:t xml:space="preserve">(2023) also stated that there is growing investigations towards loneliness and that of cognitive decline, for example, </w:t>
      </w:r>
      <w:r w:rsidR="00885D6E" w:rsidRPr="00203A18">
        <w:rPr>
          <w:rFonts w:ascii="Arial" w:hAnsi="Arial" w:cs="Arial"/>
        </w:rPr>
        <w:t>dementia. Therefore</w:t>
      </w:r>
      <w:r w:rsidRPr="00203A18">
        <w:rPr>
          <w:rFonts w:ascii="Arial" w:hAnsi="Arial" w:cs="Arial"/>
        </w:rPr>
        <w:t xml:space="preserve">, where services can reach out to the </w:t>
      </w:r>
      <w:r w:rsidR="00C10EC5" w:rsidRPr="00203A18">
        <w:rPr>
          <w:rFonts w:ascii="Arial" w:hAnsi="Arial" w:cs="Arial"/>
        </w:rPr>
        <w:t>hard-to-reach</w:t>
      </w:r>
      <w:r w:rsidRPr="00203A18">
        <w:rPr>
          <w:rFonts w:ascii="Arial" w:hAnsi="Arial" w:cs="Arial"/>
        </w:rPr>
        <w:t xml:space="preserve"> members of the community, it is important to give the early intervention to prevent or delay such illnesses, which are manyfold. </w:t>
      </w:r>
    </w:p>
    <w:p w14:paraId="61941CF9" w14:textId="7B1613F0" w:rsidR="00C85B4B" w:rsidRPr="00203A18" w:rsidRDefault="00C85B4B" w:rsidP="00B47B46">
      <w:pPr>
        <w:rPr>
          <w:rFonts w:ascii="Arial" w:hAnsi="Arial" w:cs="Arial"/>
        </w:rPr>
      </w:pPr>
      <w:r w:rsidRPr="00203A18">
        <w:rPr>
          <w:rFonts w:ascii="Arial" w:hAnsi="Arial" w:cs="Arial"/>
        </w:rPr>
        <w:t xml:space="preserve">Bhut (2024) citing Victor (2005) argue that with age, along comes social isolation and an increase in loneliness. For some, yes, however, Bhut (2024) has not separated the innate feelings to physical actuality. </w:t>
      </w:r>
    </w:p>
    <w:p w14:paraId="01DCA686" w14:textId="0F7604EA" w:rsidR="00C6262F" w:rsidRPr="00203A18" w:rsidRDefault="00C6262F" w:rsidP="00B47B46">
      <w:pPr>
        <w:rPr>
          <w:rFonts w:ascii="Arial" w:hAnsi="Arial" w:cs="Arial"/>
        </w:rPr>
      </w:pPr>
      <w:r w:rsidRPr="00203A18">
        <w:rPr>
          <w:rFonts w:ascii="Arial" w:hAnsi="Arial" w:cs="Arial"/>
        </w:rPr>
        <w:t xml:space="preserve">I have noted that many studies are coming up with the same outcomes, however, to answer the question I have posed, Dr. Bella DePaulo PhD. Of Psychology </w:t>
      </w:r>
      <w:r w:rsidR="00E872B8" w:rsidRPr="00203A18">
        <w:rPr>
          <w:rFonts w:ascii="Arial" w:hAnsi="Arial" w:cs="Arial"/>
        </w:rPr>
        <w:t>Today</w:t>
      </w:r>
      <w:r w:rsidRPr="00203A18">
        <w:rPr>
          <w:rFonts w:ascii="Arial" w:hAnsi="Arial" w:cs="Arial"/>
        </w:rPr>
        <w:t xml:space="preserve"> (</w:t>
      </w:r>
      <w:r w:rsidR="0081092E" w:rsidRPr="00203A18">
        <w:rPr>
          <w:rFonts w:ascii="Arial" w:hAnsi="Arial" w:cs="Arial"/>
        </w:rPr>
        <w:t>DePaulo, 2026</w:t>
      </w:r>
      <w:r w:rsidRPr="00203A18">
        <w:rPr>
          <w:rFonts w:ascii="Arial" w:hAnsi="Arial" w:cs="Arial"/>
        </w:rPr>
        <w:t xml:space="preserve">) has argued that isolation and loneliness are not necessarily connected. </w:t>
      </w:r>
    </w:p>
    <w:p w14:paraId="6851BC17" w14:textId="2E6E6ACC" w:rsidR="004B52E2" w:rsidRPr="00203A18" w:rsidRDefault="004B52E2" w:rsidP="00B47B46">
      <w:pPr>
        <w:rPr>
          <w:rFonts w:ascii="Arial" w:hAnsi="Arial" w:cs="Arial"/>
        </w:rPr>
      </w:pPr>
      <w:r w:rsidRPr="00203A18">
        <w:rPr>
          <w:rFonts w:ascii="Arial" w:hAnsi="Arial" w:cs="Arial"/>
        </w:rPr>
        <w:t xml:space="preserve">Swansea Council’s Ageing Well programme helps </w:t>
      </w:r>
      <w:r w:rsidR="000E2F84" w:rsidRPr="00203A18">
        <w:rPr>
          <w:rFonts w:ascii="Arial" w:hAnsi="Arial" w:cs="Arial"/>
        </w:rPr>
        <w:t>regarding</w:t>
      </w:r>
      <w:r w:rsidRPr="00203A18">
        <w:rPr>
          <w:rFonts w:ascii="Arial" w:hAnsi="Arial" w:cs="Arial"/>
        </w:rPr>
        <w:t xml:space="preserve"> the isolation factors and bring people together</w:t>
      </w:r>
      <w:r w:rsidR="000E2F84" w:rsidRPr="00203A18">
        <w:rPr>
          <w:rFonts w:ascii="Arial" w:hAnsi="Arial" w:cs="Arial"/>
        </w:rPr>
        <w:t xml:space="preserve">. </w:t>
      </w:r>
      <w:r w:rsidR="0081092E" w:rsidRPr="00203A18">
        <w:rPr>
          <w:rFonts w:ascii="Arial" w:hAnsi="Arial" w:cs="Arial"/>
        </w:rPr>
        <w:t>I</w:t>
      </w:r>
      <w:r w:rsidRPr="00203A18">
        <w:rPr>
          <w:rFonts w:ascii="Arial" w:hAnsi="Arial" w:cs="Arial"/>
        </w:rPr>
        <w:t xml:space="preserve">t doesn’t necessarily address the loneliness on a psychological </w:t>
      </w:r>
      <w:r w:rsidR="000E2F84" w:rsidRPr="00203A18">
        <w:rPr>
          <w:rFonts w:ascii="Arial" w:hAnsi="Arial" w:cs="Arial"/>
        </w:rPr>
        <w:t>level or</w:t>
      </w:r>
      <w:r w:rsidRPr="00203A18">
        <w:rPr>
          <w:rFonts w:ascii="Arial" w:hAnsi="Arial" w:cs="Arial"/>
        </w:rPr>
        <w:t xml:space="preserve"> offer the coaching or counselling to help the older person start to think differently in relation to living on their own and to reduce the </w:t>
      </w:r>
      <w:r w:rsidR="00770CCB" w:rsidRPr="00203A18">
        <w:rPr>
          <w:rFonts w:ascii="Arial" w:hAnsi="Arial" w:cs="Arial"/>
        </w:rPr>
        <w:t>feelings</w:t>
      </w:r>
      <w:r w:rsidR="003B5B37" w:rsidRPr="00203A18">
        <w:rPr>
          <w:rFonts w:ascii="Arial" w:hAnsi="Arial" w:cs="Arial"/>
        </w:rPr>
        <w:t>.</w:t>
      </w:r>
    </w:p>
    <w:p w14:paraId="68BCFB3E" w14:textId="2E209907" w:rsidR="004B52E2" w:rsidRPr="00203A18" w:rsidRDefault="004B52E2" w:rsidP="00B47B46">
      <w:pPr>
        <w:rPr>
          <w:rFonts w:ascii="Arial" w:hAnsi="Arial" w:cs="Arial"/>
        </w:rPr>
      </w:pPr>
      <w:r w:rsidRPr="00203A18">
        <w:rPr>
          <w:rFonts w:ascii="Arial" w:hAnsi="Arial" w:cs="Arial"/>
        </w:rPr>
        <w:t xml:space="preserve">This is a </w:t>
      </w:r>
      <w:r w:rsidR="00AC128D" w:rsidRPr="00203A18">
        <w:rPr>
          <w:rFonts w:ascii="Arial" w:hAnsi="Arial" w:cs="Arial"/>
        </w:rPr>
        <w:t xml:space="preserve">shortage </w:t>
      </w:r>
      <w:r w:rsidRPr="00203A18">
        <w:rPr>
          <w:rFonts w:ascii="Arial" w:hAnsi="Arial" w:cs="Arial"/>
        </w:rPr>
        <w:t xml:space="preserve">in services that can be addressed by means of employment or by partnership work with other organisations, for example, National Health Service, Doctor’s Surgery’s and so on. </w:t>
      </w:r>
      <w:r w:rsidR="00FA7135" w:rsidRPr="00203A18">
        <w:rPr>
          <w:rFonts w:ascii="Arial" w:hAnsi="Arial" w:cs="Arial"/>
        </w:rPr>
        <w:t>The Marmalade Trust (</w:t>
      </w:r>
      <w:r w:rsidR="00CA5AB1" w:rsidRPr="00203A18">
        <w:rPr>
          <w:rFonts w:ascii="Arial" w:hAnsi="Arial" w:cs="Arial"/>
        </w:rPr>
        <w:t>2026</w:t>
      </w:r>
      <w:r w:rsidR="00FA7135" w:rsidRPr="00203A18">
        <w:rPr>
          <w:rFonts w:ascii="Arial" w:hAnsi="Arial" w:cs="Arial"/>
        </w:rPr>
        <w:t>) raises awareness of loneliness and isolation and carries out an awareness week.</w:t>
      </w:r>
      <w:r w:rsidR="001B1E98" w:rsidRPr="00203A18">
        <w:rPr>
          <w:rFonts w:ascii="Arial" w:hAnsi="Arial" w:cs="Arial"/>
        </w:rPr>
        <w:t xml:space="preserve"> This carries a potential action that Swansea Council could carry out at the same time as an enhanced service and bring onboard the partner agencies.</w:t>
      </w:r>
    </w:p>
    <w:p w14:paraId="3CB89D8C" w14:textId="194EE5D6" w:rsidR="002E51DB" w:rsidRPr="00203A18" w:rsidRDefault="00F42D48" w:rsidP="0023766C">
      <w:pPr>
        <w:rPr>
          <w:rFonts w:ascii="Arial" w:hAnsi="Arial" w:cs="Arial"/>
        </w:rPr>
      </w:pPr>
      <w:r w:rsidRPr="00203A18">
        <w:rPr>
          <w:rFonts w:ascii="Arial" w:hAnsi="Arial" w:cs="Arial"/>
        </w:rPr>
        <w:t xml:space="preserve">Wang </w:t>
      </w:r>
      <w:r w:rsidRPr="00203A18">
        <w:rPr>
          <w:rFonts w:ascii="Arial" w:hAnsi="Arial" w:cs="Arial"/>
          <w:i/>
          <w:iCs/>
        </w:rPr>
        <w:t xml:space="preserve">et al </w:t>
      </w:r>
      <w:r w:rsidRPr="00203A18">
        <w:rPr>
          <w:rFonts w:ascii="Arial" w:hAnsi="Arial" w:cs="Arial"/>
        </w:rPr>
        <w:t xml:space="preserve">(2025) carried out research by means of childhood loneliness and the impact it has on cognitive decline and found that childhood loneliness can create a higher risk of dementia as the child moves into middle age onwards. </w:t>
      </w:r>
    </w:p>
    <w:p w14:paraId="5E7A6ED7" w14:textId="4A7D6A6D" w:rsidR="00F42D48" w:rsidRPr="00203A18" w:rsidRDefault="00F42D48" w:rsidP="0023766C">
      <w:pPr>
        <w:rPr>
          <w:rFonts w:ascii="Arial" w:hAnsi="Arial" w:cs="Arial"/>
          <w:b/>
          <w:bCs/>
        </w:rPr>
      </w:pPr>
      <w:r w:rsidRPr="00203A18">
        <w:rPr>
          <w:rFonts w:ascii="Arial" w:hAnsi="Arial" w:cs="Arial"/>
        </w:rPr>
        <w:lastRenderedPageBreak/>
        <w:t xml:space="preserve">As such, loneliness is a key factor that can have a negative effect on an individual throughout life and though more research and action </w:t>
      </w:r>
      <w:r w:rsidR="00CA5AB1" w:rsidRPr="00203A18">
        <w:rPr>
          <w:rFonts w:ascii="Arial" w:hAnsi="Arial" w:cs="Arial"/>
        </w:rPr>
        <w:t>need</w:t>
      </w:r>
      <w:r w:rsidRPr="00203A18">
        <w:rPr>
          <w:rFonts w:ascii="Arial" w:hAnsi="Arial" w:cs="Arial"/>
        </w:rPr>
        <w:t xml:space="preserve"> to be </w:t>
      </w:r>
      <w:r w:rsidR="00770CCB" w:rsidRPr="00203A18">
        <w:rPr>
          <w:rFonts w:ascii="Arial" w:hAnsi="Arial" w:cs="Arial"/>
        </w:rPr>
        <w:t>addressed</w:t>
      </w:r>
      <w:r w:rsidRPr="00203A18">
        <w:rPr>
          <w:rFonts w:ascii="Arial" w:hAnsi="Arial" w:cs="Arial"/>
        </w:rPr>
        <w:t xml:space="preserve"> to prevent the cognitive decline, which, within the </w:t>
      </w:r>
      <w:r w:rsidR="00770CCB" w:rsidRPr="00203A18">
        <w:rPr>
          <w:rFonts w:ascii="Arial" w:hAnsi="Arial" w:cs="Arial"/>
        </w:rPr>
        <w:t>United</w:t>
      </w:r>
      <w:r w:rsidRPr="00203A18">
        <w:rPr>
          <w:rFonts w:ascii="Arial" w:hAnsi="Arial" w:cs="Arial"/>
        </w:rPr>
        <w:t xml:space="preserve"> Kingdom, costs the service</w:t>
      </w:r>
      <w:r w:rsidR="002D367E" w:rsidRPr="00203A18">
        <w:rPr>
          <w:rFonts w:ascii="Arial" w:hAnsi="Arial" w:cs="Arial"/>
        </w:rPr>
        <w:t>s approximately £10,000 per year (</w:t>
      </w:r>
      <w:hyperlink r:id="rId16" w:history="1">
        <w:r w:rsidR="002D367E" w:rsidRPr="00203A18">
          <w:rPr>
            <w:rStyle w:val="Hyperlink"/>
            <w:rFonts w:ascii="Arial" w:hAnsi="Arial" w:cs="Arial"/>
          </w:rPr>
          <w:t>www.gov.uk</w:t>
        </w:r>
      </w:hyperlink>
      <w:r w:rsidR="00CA5AB1" w:rsidRPr="00203A18">
        <w:rPr>
          <w:rFonts w:ascii="Arial" w:hAnsi="Arial" w:cs="Arial"/>
        </w:rPr>
        <w:t xml:space="preserve">, </w:t>
      </w:r>
      <w:r w:rsidR="002D367E" w:rsidRPr="00203A18">
        <w:rPr>
          <w:rFonts w:ascii="Arial" w:hAnsi="Arial" w:cs="Arial"/>
        </w:rPr>
        <w:t xml:space="preserve">2026). </w:t>
      </w:r>
      <w:r w:rsidRPr="00203A18">
        <w:rPr>
          <w:rFonts w:ascii="Arial" w:hAnsi="Arial" w:cs="Arial"/>
        </w:rPr>
        <w:t xml:space="preserve">The other issues of </w:t>
      </w:r>
      <w:r w:rsidR="00644A95" w:rsidRPr="00203A18">
        <w:rPr>
          <w:rFonts w:ascii="Arial" w:hAnsi="Arial" w:cs="Arial"/>
        </w:rPr>
        <w:t>health-related</w:t>
      </w:r>
      <w:r w:rsidRPr="00203A18">
        <w:rPr>
          <w:rFonts w:ascii="Arial" w:hAnsi="Arial" w:cs="Arial"/>
        </w:rPr>
        <w:t xml:space="preserve"> loneliness can be addressed by means of diet and exercise, which can help with cardiovascular risks and so on</w:t>
      </w:r>
      <w:r w:rsidR="002D367E" w:rsidRPr="00203A18">
        <w:rPr>
          <w:rFonts w:ascii="Arial" w:hAnsi="Arial" w:cs="Arial"/>
        </w:rPr>
        <w:t>.</w:t>
      </w:r>
      <w:r w:rsidRPr="00203A18">
        <w:rPr>
          <w:rFonts w:ascii="Arial" w:hAnsi="Arial" w:cs="Arial"/>
          <w:b/>
          <w:bCs/>
        </w:rPr>
        <w:t xml:space="preserve"> </w:t>
      </w:r>
    </w:p>
    <w:p w14:paraId="168A9C40" w14:textId="1747AE58" w:rsidR="003B5B37" w:rsidRPr="00203A18" w:rsidRDefault="003B5B37" w:rsidP="0023766C">
      <w:pPr>
        <w:rPr>
          <w:rFonts w:ascii="Arial" w:hAnsi="Arial" w:cs="Arial"/>
        </w:rPr>
      </w:pPr>
      <w:r w:rsidRPr="00203A18">
        <w:rPr>
          <w:rFonts w:ascii="Arial" w:hAnsi="Arial" w:cs="Arial"/>
        </w:rPr>
        <w:t xml:space="preserve">Through the work of Swansea Council’s programmes and initiatives, there is an element of psychological reframing, whereby, the attendees are helped to reinterpret and think differently in relation to various aspects of life, for example, going home to an empty house. </w:t>
      </w:r>
    </w:p>
    <w:p w14:paraId="51620BA9" w14:textId="3197A716" w:rsidR="003B5B37" w:rsidRPr="00203A18" w:rsidRDefault="003B5B37" w:rsidP="0023766C">
      <w:pPr>
        <w:rPr>
          <w:rFonts w:ascii="Arial" w:hAnsi="Arial" w:cs="Arial"/>
        </w:rPr>
      </w:pPr>
      <w:r w:rsidRPr="00203A18">
        <w:rPr>
          <w:rFonts w:ascii="Arial" w:hAnsi="Arial" w:cs="Arial"/>
        </w:rPr>
        <w:t>An example of this reframing the thought process was to instruct them to think that they are going to a place of sanctuary and peace in comparison to thinking that they are going to an empty house.</w:t>
      </w:r>
    </w:p>
    <w:p w14:paraId="6FA21D57" w14:textId="5EF644C0" w:rsidR="00DA1587" w:rsidRPr="00203A18" w:rsidRDefault="00AD5E11" w:rsidP="0023766C">
      <w:pPr>
        <w:rPr>
          <w:rFonts w:ascii="Arial" w:hAnsi="Arial" w:cs="Arial"/>
        </w:rPr>
      </w:pPr>
      <w:r w:rsidRPr="00203A18">
        <w:rPr>
          <w:rFonts w:ascii="Arial" w:hAnsi="Arial" w:cs="Arial"/>
        </w:rPr>
        <w:t>An approach utilising t</w:t>
      </w:r>
      <w:r w:rsidR="00A357B3" w:rsidRPr="00203A18">
        <w:rPr>
          <w:rFonts w:ascii="Arial" w:hAnsi="Arial" w:cs="Arial"/>
        </w:rPr>
        <w:t xml:space="preserve">he GROWTH mindset (Ortiz, </w:t>
      </w:r>
      <w:r w:rsidR="00A357B3" w:rsidRPr="00203A18">
        <w:rPr>
          <w:rFonts w:ascii="Arial" w:hAnsi="Arial" w:cs="Arial"/>
          <w:i/>
          <w:iCs/>
        </w:rPr>
        <w:t xml:space="preserve">et al. </w:t>
      </w:r>
      <w:r w:rsidR="00A357B3" w:rsidRPr="00203A18">
        <w:rPr>
          <w:rFonts w:ascii="Arial" w:hAnsi="Arial" w:cs="Arial"/>
        </w:rPr>
        <w:t xml:space="preserve">2024) drawing </w:t>
      </w:r>
      <w:r w:rsidRPr="00203A18">
        <w:rPr>
          <w:rFonts w:ascii="Arial" w:hAnsi="Arial" w:cs="Arial"/>
        </w:rPr>
        <w:t xml:space="preserve">on coaching theories (Brann, 2019) can gain an </w:t>
      </w:r>
      <w:r w:rsidR="00DA1587" w:rsidRPr="00203A18">
        <w:rPr>
          <w:rFonts w:ascii="Arial" w:hAnsi="Arial" w:cs="Arial"/>
        </w:rPr>
        <w:t xml:space="preserve">understanding </w:t>
      </w:r>
      <w:r w:rsidRPr="00203A18">
        <w:rPr>
          <w:rFonts w:ascii="Arial" w:hAnsi="Arial" w:cs="Arial"/>
        </w:rPr>
        <w:t xml:space="preserve">that </w:t>
      </w:r>
      <w:r w:rsidR="00DA1587" w:rsidRPr="00203A18">
        <w:rPr>
          <w:rFonts w:ascii="Arial" w:hAnsi="Arial" w:cs="Arial"/>
        </w:rPr>
        <w:t xml:space="preserve">loneliness </w:t>
      </w:r>
      <w:r w:rsidRPr="00203A18">
        <w:rPr>
          <w:rFonts w:ascii="Arial" w:hAnsi="Arial" w:cs="Arial"/>
        </w:rPr>
        <w:t xml:space="preserve">is not necessarily </w:t>
      </w:r>
      <w:r w:rsidR="00DA1587" w:rsidRPr="00203A18">
        <w:rPr>
          <w:rFonts w:ascii="Arial" w:hAnsi="Arial" w:cs="Arial"/>
        </w:rPr>
        <w:t xml:space="preserve"> being without contact, but as an experience which can be challenged and thought of differently, meaning that it need not be a negative emotional response to being alone</w:t>
      </w:r>
      <w:r w:rsidRPr="00203A18">
        <w:rPr>
          <w:rFonts w:ascii="Arial" w:hAnsi="Arial" w:cs="Arial"/>
        </w:rPr>
        <w:t xml:space="preserve"> or otherwise</w:t>
      </w:r>
      <w:r w:rsidR="00DA1587" w:rsidRPr="00203A18">
        <w:rPr>
          <w:rFonts w:ascii="Arial" w:hAnsi="Arial" w:cs="Arial"/>
        </w:rPr>
        <w:t xml:space="preserve">. </w:t>
      </w:r>
    </w:p>
    <w:p w14:paraId="3B27F46D" w14:textId="7945FA66" w:rsidR="00DA1587" w:rsidRPr="00203A18" w:rsidRDefault="00DA1587" w:rsidP="0023766C">
      <w:pPr>
        <w:rPr>
          <w:rFonts w:ascii="Arial" w:hAnsi="Arial" w:cs="Arial"/>
        </w:rPr>
      </w:pPr>
      <w:r w:rsidRPr="00203A18">
        <w:rPr>
          <w:rFonts w:ascii="Arial" w:hAnsi="Arial" w:cs="Arial"/>
        </w:rPr>
        <w:t xml:space="preserve">This in turn, will align with academic sources that indicate that loneliness and isolation are two distinct separate components in life, taking the understanding that social interaction can easily eradicate the negatives of isolation. </w:t>
      </w:r>
    </w:p>
    <w:p w14:paraId="0CA59C86" w14:textId="58EBEE4B" w:rsidR="00DA1587" w:rsidRPr="00203A18" w:rsidRDefault="00DA1587" w:rsidP="003B5B37">
      <w:pPr>
        <w:rPr>
          <w:rFonts w:ascii="Arial" w:hAnsi="Arial" w:cs="Arial"/>
        </w:rPr>
      </w:pPr>
      <w:r w:rsidRPr="00203A18">
        <w:rPr>
          <w:rFonts w:ascii="Arial" w:hAnsi="Arial" w:cs="Arial"/>
        </w:rPr>
        <w:t>The Loneliness and Social Isolat</w:t>
      </w:r>
      <w:r w:rsidR="00CA5AB1" w:rsidRPr="00203A18">
        <w:rPr>
          <w:rFonts w:ascii="Arial" w:hAnsi="Arial" w:cs="Arial"/>
        </w:rPr>
        <w:t>ion</w:t>
      </w:r>
      <w:r w:rsidRPr="00203A18">
        <w:rPr>
          <w:rFonts w:ascii="Arial" w:hAnsi="Arial" w:cs="Arial"/>
        </w:rPr>
        <w:t xml:space="preserve"> Strategy (2020) by the Welsh Government indicates that early intervention can be beneficial, the application of this level of psychological support appears to lack a systematic approach within provided services. This is due to the evidence of loneliness </w:t>
      </w:r>
      <w:r w:rsidR="00CA5AB1" w:rsidRPr="00203A18">
        <w:rPr>
          <w:rFonts w:ascii="Arial" w:hAnsi="Arial" w:cs="Arial"/>
        </w:rPr>
        <w:t>is attributed t</w:t>
      </w:r>
      <w:r w:rsidRPr="00203A18">
        <w:rPr>
          <w:rFonts w:ascii="Arial" w:hAnsi="Arial" w:cs="Arial"/>
        </w:rPr>
        <w:t xml:space="preserve">o social interaction. Whether there is a generalised belief that social interaction stops loneliness and therefore, the initiatives are as programmed, there does not appear to be an explicit loneliness strategy within its own concept. </w:t>
      </w:r>
    </w:p>
    <w:p w14:paraId="6349D9FB" w14:textId="040E2B62" w:rsidR="00DA1587" w:rsidRPr="00203A18" w:rsidRDefault="00DA1587" w:rsidP="003B5B37">
      <w:pPr>
        <w:rPr>
          <w:rFonts w:ascii="Arial" w:hAnsi="Arial" w:cs="Arial"/>
        </w:rPr>
      </w:pPr>
      <w:r w:rsidRPr="00203A18">
        <w:rPr>
          <w:rFonts w:ascii="Arial" w:hAnsi="Arial" w:cs="Arial"/>
        </w:rPr>
        <w:t xml:space="preserve">Therefore, this will also raise a question as to which policies </w:t>
      </w:r>
      <w:r w:rsidR="004B1F81" w:rsidRPr="00203A18">
        <w:rPr>
          <w:rFonts w:ascii="Arial" w:hAnsi="Arial" w:cs="Arial"/>
        </w:rPr>
        <w:t>are implemented to</w:t>
      </w:r>
      <w:r w:rsidR="00AD5E11" w:rsidRPr="00203A18">
        <w:rPr>
          <w:rFonts w:ascii="Arial" w:hAnsi="Arial" w:cs="Arial"/>
        </w:rPr>
        <w:t>wards</w:t>
      </w:r>
      <w:r w:rsidR="004B1F81" w:rsidRPr="00203A18">
        <w:rPr>
          <w:rFonts w:ascii="Arial" w:hAnsi="Arial" w:cs="Arial"/>
        </w:rPr>
        <w:t xml:space="preserve"> service</w:t>
      </w:r>
      <w:r w:rsidR="00AD5E11" w:rsidRPr="00203A18">
        <w:rPr>
          <w:rFonts w:ascii="Arial" w:hAnsi="Arial" w:cs="Arial"/>
        </w:rPr>
        <w:t xml:space="preserve"> delivery</w:t>
      </w:r>
      <w:r w:rsidR="004B1F81" w:rsidRPr="00203A18">
        <w:rPr>
          <w:rFonts w:ascii="Arial" w:hAnsi="Arial" w:cs="Arial"/>
        </w:rPr>
        <w:t xml:space="preserve">. Subsequently, there appears to be an epistemic </w:t>
      </w:r>
      <w:r w:rsidR="00AC128D" w:rsidRPr="00203A18">
        <w:rPr>
          <w:rFonts w:ascii="Arial" w:hAnsi="Arial" w:cs="Arial"/>
        </w:rPr>
        <w:t>insufficiency</w:t>
      </w:r>
      <w:r w:rsidR="004B1F81" w:rsidRPr="00203A18">
        <w:rPr>
          <w:rFonts w:ascii="Arial" w:hAnsi="Arial" w:cs="Arial"/>
        </w:rPr>
        <w:t xml:space="preserve"> between theories, citations with published strategies and service delivery.  </w:t>
      </w:r>
    </w:p>
    <w:p w14:paraId="6272E82C" w14:textId="7EEADBAB" w:rsidR="004B1F81" w:rsidRPr="00203A18" w:rsidRDefault="004B1F81" w:rsidP="003B5B37">
      <w:pPr>
        <w:rPr>
          <w:rFonts w:ascii="Arial" w:hAnsi="Arial" w:cs="Arial"/>
        </w:rPr>
      </w:pPr>
      <w:r w:rsidRPr="00203A18">
        <w:rPr>
          <w:rFonts w:ascii="Arial" w:hAnsi="Arial" w:cs="Arial"/>
        </w:rPr>
        <w:t xml:space="preserve">Consequently, even with practitioner led coaching to create a reframing process within an individual, the effectiveness of such </w:t>
      </w:r>
      <w:r w:rsidR="009837F8" w:rsidRPr="00203A18">
        <w:rPr>
          <w:rFonts w:ascii="Arial" w:hAnsi="Arial" w:cs="Arial"/>
        </w:rPr>
        <w:t>may</w:t>
      </w:r>
      <w:r w:rsidRPr="00203A18">
        <w:rPr>
          <w:rFonts w:ascii="Arial" w:hAnsi="Arial" w:cs="Arial"/>
        </w:rPr>
        <w:t xml:space="preserve"> not</w:t>
      </w:r>
      <w:r w:rsidR="009837F8" w:rsidRPr="00203A18">
        <w:rPr>
          <w:rFonts w:ascii="Arial" w:hAnsi="Arial" w:cs="Arial"/>
        </w:rPr>
        <w:t xml:space="preserve"> be</w:t>
      </w:r>
      <w:r w:rsidRPr="00203A18">
        <w:rPr>
          <w:rFonts w:ascii="Arial" w:hAnsi="Arial" w:cs="Arial"/>
        </w:rPr>
        <w:t xml:space="preserve"> monitored to ascertain </w:t>
      </w:r>
      <w:r w:rsidR="00CA5AB1" w:rsidRPr="00203A18">
        <w:rPr>
          <w:rFonts w:ascii="Arial" w:hAnsi="Arial" w:cs="Arial"/>
        </w:rPr>
        <w:t>its success</w:t>
      </w:r>
      <w:r w:rsidR="009837F8" w:rsidRPr="00203A18">
        <w:rPr>
          <w:rFonts w:ascii="Arial" w:hAnsi="Arial" w:cs="Arial"/>
        </w:rPr>
        <w:t xml:space="preserve">.  </w:t>
      </w:r>
      <w:r w:rsidR="00CA5AB1" w:rsidRPr="00203A18">
        <w:rPr>
          <w:rFonts w:ascii="Arial" w:hAnsi="Arial" w:cs="Arial"/>
        </w:rPr>
        <w:t xml:space="preserve"> </w:t>
      </w:r>
      <w:r w:rsidR="009837F8" w:rsidRPr="00203A18">
        <w:rPr>
          <w:rFonts w:ascii="Arial" w:hAnsi="Arial" w:cs="Arial"/>
        </w:rPr>
        <w:t xml:space="preserve">        </w:t>
      </w:r>
      <w:r w:rsidRPr="00203A18">
        <w:rPr>
          <w:rFonts w:ascii="Arial" w:hAnsi="Arial" w:cs="Arial"/>
        </w:rPr>
        <w:t xml:space="preserve"> </w:t>
      </w:r>
    </w:p>
    <w:p w14:paraId="59778E56" w14:textId="2BBC238C" w:rsidR="004B1F81" w:rsidRPr="00203A18" w:rsidRDefault="00CA5AB1" w:rsidP="003B5B37">
      <w:pPr>
        <w:rPr>
          <w:rFonts w:ascii="Arial" w:hAnsi="Arial" w:cs="Arial"/>
        </w:rPr>
      </w:pPr>
      <w:r w:rsidRPr="00203A18">
        <w:rPr>
          <w:rFonts w:ascii="Arial" w:hAnsi="Arial" w:cs="Arial"/>
        </w:rPr>
        <w:t>T</w:t>
      </w:r>
      <w:r w:rsidR="004B1F81" w:rsidRPr="00203A18">
        <w:rPr>
          <w:rFonts w:ascii="Arial" w:hAnsi="Arial" w:cs="Arial"/>
        </w:rPr>
        <w:t xml:space="preserve">here is </w:t>
      </w:r>
      <w:r w:rsidRPr="00203A18">
        <w:rPr>
          <w:rFonts w:ascii="Arial" w:hAnsi="Arial" w:cs="Arial"/>
        </w:rPr>
        <w:t xml:space="preserve">a </w:t>
      </w:r>
      <w:r w:rsidR="004B1F81" w:rsidRPr="00203A18">
        <w:rPr>
          <w:rFonts w:ascii="Arial" w:hAnsi="Arial" w:cs="Arial"/>
        </w:rPr>
        <w:t xml:space="preserve">need to note how many people have attended what group, for example, fifteen people attending the bereavement group. This is the measure in which is used by the council staff, and it is necessary to do so. It does not, however, measure </w:t>
      </w:r>
      <w:r w:rsidR="004B1F81" w:rsidRPr="00203A18">
        <w:rPr>
          <w:rFonts w:ascii="Arial" w:hAnsi="Arial" w:cs="Arial"/>
        </w:rPr>
        <w:lastRenderedPageBreak/>
        <w:t xml:space="preserve">any improvement or otherwise in relation to combatting loneliness. </w:t>
      </w:r>
      <w:proofErr w:type="spellStart"/>
      <w:r w:rsidR="00F224A9" w:rsidRPr="00203A18">
        <w:rPr>
          <w:rFonts w:ascii="Arial" w:hAnsi="Arial" w:cs="Arial"/>
        </w:rPr>
        <w:t>Schoenmakers</w:t>
      </w:r>
      <w:proofErr w:type="spellEnd"/>
      <w:r w:rsidR="00F224A9" w:rsidRPr="00203A18">
        <w:rPr>
          <w:rFonts w:ascii="Arial" w:hAnsi="Arial" w:cs="Arial"/>
        </w:rPr>
        <w:t xml:space="preserve"> </w:t>
      </w:r>
      <w:r w:rsidR="00F224A9" w:rsidRPr="00203A18">
        <w:rPr>
          <w:rFonts w:ascii="Arial" w:hAnsi="Arial" w:cs="Arial"/>
          <w:i/>
          <w:iCs/>
        </w:rPr>
        <w:t xml:space="preserve">et al. </w:t>
      </w:r>
      <w:r w:rsidR="00F224A9" w:rsidRPr="00203A18">
        <w:rPr>
          <w:rFonts w:ascii="Arial" w:hAnsi="Arial" w:cs="Arial"/>
        </w:rPr>
        <w:t>(2024).</w:t>
      </w:r>
    </w:p>
    <w:p w14:paraId="4B49651F" w14:textId="5FDF35DC" w:rsidR="0023766C" w:rsidRPr="00203A18" w:rsidRDefault="00CB43F6" w:rsidP="0023766C">
      <w:pPr>
        <w:rPr>
          <w:rFonts w:ascii="Arial" w:hAnsi="Arial" w:cs="Arial"/>
        </w:rPr>
      </w:pPr>
      <w:r w:rsidRPr="00203A18">
        <w:rPr>
          <w:rFonts w:ascii="Arial" w:hAnsi="Arial" w:cs="Arial"/>
        </w:rPr>
        <w:t>Multi-disciplinary psychologist Carol Dweck, whose work includes developmental psychology carries out studies on self-regulation and self-conceptio</w:t>
      </w:r>
      <w:r w:rsidR="009837F8" w:rsidRPr="00203A18">
        <w:rPr>
          <w:rFonts w:ascii="Arial" w:hAnsi="Arial" w:cs="Arial"/>
        </w:rPr>
        <w:t xml:space="preserve">n (Dweck, </w:t>
      </w:r>
      <w:r w:rsidRPr="00203A18">
        <w:rPr>
          <w:rFonts w:ascii="Arial" w:hAnsi="Arial" w:cs="Arial"/>
        </w:rPr>
        <w:t xml:space="preserve">2026) advocates a deep growth mindset to help one with a sense of achievement and success. </w:t>
      </w:r>
    </w:p>
    <w:p w14:paraId="4F5442CE" w14:textId="59B962DA" w:rsidR="00D24B8F" w:rsidRPr="00203A18" w:rsidRDefault="00D24B8F" w:rsidP="0023766C">
      <w:pPr>
        <w:rPr>
          <w:rFonts w:ascii="Arial" w:hAnsi="Arial" w:cs="Arial"/>
        </w:rPr>
      </w:pPr>
      <w:r w:rsidRPr="00203A18">
        <w:rPr>
          <w:rFonts w:ascii="Arial" w:hAnsi="Arial" w:cs="Arial"/>
        </w:rPr>
        <w:t xml:space="preserve">It would be prudent, within coaching the </w:t>
      </w:r>
      <w:r w:rsidR="00CA5AB1" w:rsidRPr="00203A18">
        <w:rPr>
          <w:rFonts w:ascii="Arial" w:hAnsi="Arial" w:cs="Arial"/>
        </w:rPr>
        <w:t>a</w:t>
      </w:r>
      <w:r w:rsidRPr="00203A18">
        <w:rPr>
          <w:rFonts w:ascii="Arial" w:hAnsi="Arial" w:cs="Arial"/>
        </w:rPr>
        <w:t xml:space="preserve">geing community, is to </w:t>
      </w:r>
      <w:r w:rsidR="005A5F34" w:rsidRPr="00203A18">
        <w:rPr>
          <w:rFonts w:ascii="Arial" w:hAnsi="Arial" w:cs="Arial"/>
        </w:rPr>
        <w:t xml:space="preserve">inform </w:t>
      </w:r>
      <w:r w:rsidR="00CA5AB1" w:rsidRPr="00203A18">
        <w:rPr>
          <w:rFonts w:ascii="Arial" w:hAnsi="Arial" w:cs="Arial"/>
        </w:rPr>
        <w:t xml:space="preserve">them </w:t>
      </w:r>
      <w:r w:rsidR="005A5F34" w:rsidRPr="00203A18">
        <w:rPr>
          <w:rFonts w:ascii="Arial" w:hAnsi="Arial" w:cs="Arial"/>
        </w:rPr>
        <w:t>that</w:t>
      </w:r>
      <w:r w:rsidR="00CA5AB1" w:rsidRPr="00203A18">
        <w:rPr>
          <w:rFonts w:ascii="Arial" w:hAnsi="Arial" w:cs="Arial"/>
        </w:rPr>
        <w:t xml:space="preserve"> the</w:t>
      </w:r>
      <w:r w:rsidRPr="00203A18">
        <w:rPr>
          <w:rFonts w:ascii="Arial" w:hAnsi="Arial" w:cs="Arial"/>
        </w:rPr>
        <w:t xml:space="preserve"> inner thinking processes, meta-cognition (Flavell, 1976</w:t>
      </w:r>
      <w:r w:rsidR="009837F8" w:rsidRPr="00203A18">
        <w:rPr>
          <w:rFonts w:ascii="Arial" w:hAnsi="Arial" w:cs="Arial"/>
        </w:rPr>
        <w:t xml:space="preserve">; </w:t>
      </w:r>
      <w:r w:rsidRPr="00203A18">
        <w:rPr>
          <w:rFonts w:ascii="Arial" w:hAnsi="Arial" w:cs="Arial"/>
        </w:rPr>
        <w:t>2026)</w:t>
      </w:r>
      <w:r w:rsidR="005A5F34" w:rsidRPr="00203A18">
        <w:rPr>
          <w:rFonts w:ascii="Arial" w:hAnsi="Arial" w:cs="Arial"/>
        </w:rPr>
        <w:t xml:space="preserve"> can be a positive aptitude</w:t>
      </w:r>
      <w:r w:rsidRPr="00203A18">
        <w:rPr>
          <w:rFonts w:ascii="Arial" w:hAnsi="Arial" w:cs="Arial"/>
        </w:rPr>
        <w:t xml:space="preserve">. </w:t>
      </w:r>
    </w:p>
    <w:p w14:paraId="14ADFA15" w14:textId="1EEE75FF" w:rsidR="00E51AA4" w:rsidRPr="00203A18" w:rsidRDefault="00E51AA4" w:rsidP="0023766C">
      <w:pPr>
        <w:rPr>
          <w:rFonts w:ascii="Arial" w:hAnsi="Arial" w:cs="Arial"/>
        </w:rPr>
      </w:pPr>
      <w:r w:rsidRPr="00203A18">
        <w:rPr>
          <w:rFonts w:ascii="Arial" w:hAnsi="Arial" w:cs="Arial"/>
        </w:rPr>
        <w:t>A negative aspect to</w:t>
      </w:r>
      <w:r w:rsidR="004B1F81" w:rsidRPr="00203A18">
        <w:rPr>
          <w:rFonts w:ascii="Arial" w:hAnsi="Arial" w:cs="Arial"/>
        </w:rPr>
        <w:t xml:space="preserve"> coaching</w:t>
      </w:r>
      <w:r w:rsidRPr="00203A18">
        <w:rPr>
          <w:rFonts w:ascii="Arial" w:hAnsi="Arial" w:cs="Arial"/>
        </w:rPr>
        <w:t xml:space="preserve"> </w:t>
      </w:r>
      <w:r w:rsidR="00B963B7" w:rsidRPr="00203A18">
        <w:rPr>
          <w:rFonts w:ascii="Arial" w:hAnsi="Arial" w:cs="Arial"/>
        </w:rPr>
        <w:t>this element, the</w:t>
      </w:r>
      <w:r w:rsidRPr="00203A18">
        <w:rPr>
          <w:rFonts w:ascii="Arial" w:hAnsi="Arial" w:cs="Arial"/>
        </w:rPr>
        <w:t xml:space="preserve"> individual may be reluctant to change, and further research or discussion may be necessary to overcome this barrier. </w:t>
      </w:r>
    </w:p>
    <w:p w14:paraId="1F1808B2" w14:textId="125C0CCE" w:rsidR="00E51AA4" w:rsidRPr="00203A18" w:rsidRDefault="00B963B7" w:rsidP="0023766C">
      <w:pPr>
        <w:rPr>
          <w:rFonts w:ascii="Arial" w:hAnsi="Arial" w:cs="Arial"/>
        </w:rPr>
      </w:pPr>
      <w:r w:rsidRPr="00203A18">
        <w:rPr>
          <w:rFonts w:ascii="Arial" w:hAnsi="Arial" w:cs="Arial"/>
        </w:rPr>
        <w:t>Overall, t</w:t>
      </w:r>
      <w:r w:rsidR="00E51AA4" w:rsidRPr="00203A18">
        <w:rPr>
          <w:rFonts w:ascii="Arial" w:hAnsi="Arial" w:cs="Arial"/>
        </w:rPr>
        <w:t xml:space="preserve">he thematic synthesis indicates a variant pattern of </w:t>
      </w:r>
      <w:r w:rsidRPr="00203A18">
        <w:rPr>
          <w:rFonts w:ascii="Arial" w:hAnsi="Arial" w:cs="Arial"/>
        </w:rPr>
        <w:t xml:space="preserve">policies, </w:t>
      </w:r>
      <w:r w:rsidR="00E51AA4" w:rsidRPr="00203A18">
        <w:rPr>
          <w:rFonts w:ascii="Arial" w:hAnsi="Arial" w:cs="Arial"/>
        </w:rPr>
        <w:t xml:space="preserve">development </w:t>
      </w:r>
      <w:r w:rsidRPr="00203A18">
        <w:rPr>
          <w:rFonts w:ascii="Arial" w:hAnsi="Arial" w:cs="Arial"/>
        </w:rPr>
        <w:t>and instigation of projects, yet seem to by-pass the psychological support that is needed to work on the feelings of loneliness as opposed to isolation and isolation and loneliness as a combined cognitive construct.</w:t>
      </w:r>
    </w:p>
    <w:p w14:paraId="2BA28511" w14:textId="396D8F85" w:rsidR="00B963B7" w:rsidRPr="00203A18" w:rsidRDefault="00B963B7" w:rsidP="0023766C">
      <w:pPr>
        <w:rPr>
          <w:rFonts w:ascii="Arial" w:hAnsi="Arial" w:cs="Arial"/>
        </w:rPr>
      </w:pPr>
      <w:r w:rsidRPr="00203A18">
        <w:rPr>
          <w:rFonts w:ascii="Arial" w:hAnsi="Arial" w:cs="Arial"/>
        </w:rPr>
        <w:t>The Welsh Assembly (</w:t>
      </w:r>
      <w:hyperlink r:id="rId17">
        <w:r w:rsidR="00DD5D4A" w:rsidRPr="00203A18">
          <w:rPr>
            <w:rStyle w:val="Hyperlink"/>
            <w:rFonts w:ascii="Arial" w:hAnsi="Arial" w:cs="Arial"/>
          </w:rPr>
          <w:t>wales.gov</w:t>
        </w:r>
      </w:hyperlink>
      <w:r w:rsidR="00DD5D4A" w:rsidRPr="00203A18">
        <w:t xml:space="preserve"> </w:t>
      </w:r>
      <w:r w:rsidRPr="00203A18">
        <w:rPr>
          <w:rFonts w:ascii="Arial" w:hAnsi="Arial" w:cs="Arial"/>
        </w:rPr>
        <w:t>2026) aligns to the World Health Organisations Decade of Healthy Ageing</w:t>
      </w:r>
      <w:r w:rsidR="005A5F34" w:rsidRPr="00203A18">
        <w:rPr>
          <w:rFonts w:ascii="Arial" w:hAnsi="Arial" w:cs="Arial"/>
        </w:rPr>
        <w:t xml:space="preserve"> (</w:t>
      </w:r>
      <w:r w:rsidR="00613FF8" w:rsidRPr="00203A18">
        <w:rPr>
          <w:rFonts w:ascii="Arial" w:hAnsi="Arial" w:cs="Arial"/>
        </w:rPr>
        <w:t>WHO,</w:t>
      </w:r>
      <w:r w:rsidR="005A5F34" w:rsidRPr="00203A18">
        <w:rPr>
          <w:rFonts w:ascii="Arial" w:hAnsi="Arial" w:cs="Arial"/>
        </w:rPr>
        <w:t xml:space="preserve"> 2026)</w:t>
      </w:r>
      <w:r w:rsidRPr="00203A18">
        <w:rPr>
          <w:rFonts w:ascii="Arial" w:hAnsi="Arial" w:cs="Arial"/>
        </w:rPr>
        <w:t xml:space="preserve">, and has developed </w:t>
      </w:r>
      <w:r w:rsidR="00613FF8" w:rsidRPr="00203A18">
        <w:rPr>
          <w:rFonts w:ascii="Arial" w:hAnsi="Arial" w:cs="Arial"/>
        </w:rPr>
        <w:t>the following</w:t>
      </w:r>
      <w:r w:rsidRPr="00203A18">
        <w:rPr>
          <w:rFonts w:ascii="Arial" w:hAnsi="Arial" w:cs="Arial"/>
        </w:rPr>
        <w:t xml:space="preserve"> strategy:</w:t>
      </w:r>
    </w:p>
    <w:p w14:paraId="0DDF6CE0" w14:textId="7893E6D6" w:rsidR="00E23914" w:rsidRPr="00203A18" w:rsidRDefault="00E23914" w:rsidP="00B963B7">
      <w:pPr>
        <w:rPr>
          <w:rFonts w:ascii="Arial" w:hAnsi="Arial" w:cs="Arial"/>
          <w:b/>
          <w:bCs/>
        </w:rPr>
      </w:pPr>
      <w:r w:rsidRPr="00203A18">
        <w:rPr>
          <w:rFonts w:ascii="Arial" w:hAnsi="Arial" w:cs="Arial"/>
          <w:b/>
          <w:bCs/>
        </w:rPr>
        <w:t xml:space="preserve">Figure </w:t>
      </w:r>
      <w:r w:rsidR="005A5F34" w:rsidRPr="00203A18">
        <w:rPr>
          <w:rFonts w:ascii="Arial" w:hAnsi="Arial" w:cs="Arial"/>
          <w:b/>
          <w:bCs/>
        </w:rPr>
        <w:t>1</w:t>
      </w:r>
      <w:r w:rsidRPr="00203A18">
        <w:rPr>
          <w:rFonts w:ascii="Arial" w:hAnsi="Arial" w:cs="Arial"/>
          <w:b/>
          <w:bCs/>
        </w:rPr>
        <w:t>:</w:t>
      </w:r>
    </w:p>
    <w:tbl>
      <w:tblPr>
        <w:tblStyle w:val="TableGrid"/>
        <w:tblW w:w="0" w:type="auto"/>
        <w:tblLook w:val="04A0" w:firstRow="1" w:lastRow="0" w:firstColumn="1" w:lastColumn="0" w:noHBand="0" w:noVBand="1"/>
      </w:tblPr>
      <w:tblGrid>
        <w:gridCol w:w="9016"/>
      </w:tblGrid>
      <w:tr w:rsidR="00E23914" w:rsidRPr="00203A18" w14:paraId="7E8EE4CD" w14:textId="77777777" w:rsidTr="00E23914">
        <w:tc>
          <w:tcPr>
            <w:tcW w:w="9016" w:type="dxa"/>
          </w:tcPr>
          <w:p w14:paraId="641BE0B1" w14:textId="77777777" w:rsidR="00E23914" w:rsidRPr="00203A18" w:rsidRDefault="00E23914" w:rsidP="00E23914">
            <w:pPr>
              <w:rPr>
                <w:rFonts w:ascii="Arial" w:hAnsi="Arial" w:cs="Arial"/>
                <w:b/>
                <w:bCs/>
              </w:rPr>
            </w:pPr>
            <w:r w:rsidRPr="00203A18">
              <w:rPr>
                <w:rFonts w:ascii="Arial" w:hAnsi="Arial" w:cs="Arial"/>
                <w:b/>
                <w:bCs/>
              </w:rPr>
              <w:t xml:space="preserve"> One vision: age friendly Wales</w:t>
            </w:r>
          </w:p>
          <w:p w14:paraId="1EDC2F64" w14:textId="77777777" w:rsidR="00E23914" w:rsidRPr="00203A18" w:rsidRDefault="00E23914" w:rsidP="00E23914">
            <w:pPr>
              <w:rPr>
                <w:rFonts w:ascii="Arial" w:hAnsi="Arial" w:cs="Arial"/>
                <w:b/>
                <w:bCs/>
              </w:rPr>
            </w:pPr>
          </w:p>
          <w:p w14:paraId="1C87D0C7" w14:textId="77777777" w:rsidR="00E23914" w:rsidRPr="00203A18" w:rsidRDefault="00E23914" w:rsidP="00E23914">
            <w:pPr>
              <w:rPr>
                <w:rFonts w:ascii="Arial" w:hAnsi="Arial" w:cs="Arial"/>
                <w:b/>
                <w:bCs/>
              </w:rPr>
            </w:pPr>
            <w:r w:rsidRPr="00203A18">
              <w:rPr>
                <w:rFonts w:ascii="Arial" w:hAnsi="Arial" w:cs="Arial"/>
                <w:b/>
                <w:bCs/>
              </w:rPr>
              <w:t>Three cross cutting themes:</w:t>
            </w:r>
          </w:p>
          <w:p w14:paraId="6D12901F" w14:textId="77777777" w:rsidR="00E23914" w:rsidRPr="00203A18" w:rsidRDefault="00E23914" w:rsidP="00E23914">
            <w:pPr>
              <w:rPr>
                <w:rFonts w:ascii="Arial" w:hAnsi="Arial" w:cs="Arial"/>
                <w:b/>
                <w:bCs/>
              </w:rPr>
            </w:pPr>
          </w:p>
          <w:p w14:paraId="21611A0B" w14:textId="77777777" w:rsidR="00E23914" w:rsidRPr="00203A18" w:rsidRDefault="00E23914" w:rsidP="00E23914">
            <w:pPr>
              <w:numPr>
                <w:ilvl w:val="0"/>
                <w:numId w:val="3"/>
              </w:numPr>
              <w:rPr>
                <w:rFonts w:ascii="Arial" w:hAnsi="Arial" w:cs="Arial"/>
                <w:b/>
                <w:bCs/>
              </w:rPr>
            </w:pPr>
            <w:r w:rsidRPr="00203A18">
              <w:rPr>
                <w:rFonts w:ascii="Arial" w:hAnsi="Arial" w:cs="Arial"/>
                <w:b/>
                <w:bCs/>
              </w:rPr>
              <w:t>Creating an age friendly Wales   </w:t>
            </w:r>
          </w:p>
          <w:p w14:paraId="2530D0DE" w14:textId="77777777" w:rsidR="00E23914" w:rsidRPr="00203A18" w:rsidRDefault="00E23914" w:rsidP="00E23914">
            <w:pPr>
              <w:numPr>
                <w:ilvl w:val="0"/>
                <w:numId w:val="3"/>
              </w:numPr>
              <w:rPr>
                <w:rFonts w:ascii="Arial" w:hAnsi="Arial" w:cs="Arial"/>
                <w:b/>
                <w:bCs/>
              </w:rPr>
            </w:pPr>
            <w:r w:rsidRPr="00203A18">
              <w:rPr>
                <w:rFonts w:ascii="Arial" w:hAnsi="Arial" w:cs="Arial"/>
                <w:b/>
                <w:bCs/>
              </w:rPr>
              <w:t>Prioritising prevention     </w:t>
            </w:r>
          </w:p>
          <w:p w14:paraId="5CC9A951" w14:textId="5755F0B3" w:rsidR="00E23914" w:rsidRPr="00203A18" w:rsidRDefault="00E23914" w:rsidP="00E23914">
            <w:pPr>
              <w:numPr>
                <w:ilvl w:val="0"/>
                <w:numId w:val="3"/>
              </w:numPr>
              <w:rPr>
                <w:rFonts w:ascii="Arial" w:hAnsi="Arial" w:cs="Arial"/>
                <w:b/>
                <w:bCs/>
              </w:rPr>
            </w:pPr>
            <w:r w:rsidRPr="00203A18">
              <w:rPr>
                <w:rFonts w:ascii="Arial" w:hAnsi="Arial" w:cs="Arial"/>
                <w:b/>
                <w:bCs/>
              </w:rPr>
              <w:t>A rights-based approach</w:t>
            </w:r>
          </w:p>
          <w:p w14:paraId="573099F3" w14:textId="3F716C01" w:rsidR="00E23914" w:rsidRPr="00203A18" w:rsidRDefault="00E23914" w:rsidP="00B963B7">
            <w:pPr>
              <w:rPr>
                <w:rFonts w:ascii="Arial" w:hAnsi="Arial" w:cs="Arial"/>
                <w:b/>
                <w:bCs/>
              </w:rPr>
            </w:pPr>
          </w:p>
        </w:tc>
      </w:tr>
    </w:tbl>
    <w:p w14:paraId="11E76A5A" w14:textId="1254A3E2" w:rsidR="00B963B7" w:rsidRPr="00203A18" w:rsidRDefault="00B963B7" w:rsidP="00E23914">
      <w:pPr>
        <w:ind w:firstLine="720"/>
        <w:rPr>
          <w:rFonts w:ascii="Arial" w:hAnsi="Arial" w:cs="Arial"/>
        </w:rPr>
      </w:pPr>
      <w:r w:rsidRPr="00203A18">
        <w:rPr>
          <w:rFonts w:ascii="Arial" w:hAnsi="Arial" w:cs="Arial"/>
        </w:rPr>
        <w:t xml:space="preserve">(web: </w:t>
      </w:r>
      <w:hyperlink r:id="rId18" w:history="1">
        <w:r w:rsidRPr="00203A18">
          <w:rPr>
            <w:rStyle w:val="Hyperlink"/>
            <w:rFonts w:ascii="Arial" w:hAnsi="Arial" w:cs="Arial"/>
          </w:rPr>
          <w:t>www.wales.com</w:t>
        </w:r>
      </w:hyperlink>
      <w:r w:rsidR="00DD5D4A" w:rsidRPr="00203A18">
        <w:rPr>
          <w:rFonts w:ascii="Arial" w:hAnsi="Arial" w:cs="Arial"/>
        </w:rPr>
        <w:t xml:space="preserve">, </w:t>
      </w:r>
      <w:r w:rsidRPr="00203A18">
        <w:rPr>
          <w:rFonts w:ascii="Arial" w:hAnsi="Arial" w:cs="Arial"/>
        </w:rPr>
        <w:t>2026)</w:t>
      </w:r>
    </w:p>
    <w:p w14:paraId="3DAFC4E6" w14:textId="3B1AB53E" w:rsidR="00E23914" w:rsidRPr="00203A18" w:rsidRDefault="00E23914" w:rsidP="0023766C">
      <w:pPr>
        <w:rPr>
          <w:rFonts w:ascii="Arial" w:hAnsi="Arial" w:cs="Arial"/>
        </w:rPr>
      </w:pPr>
      <w:r w:rsidRPr="00203A18">
        <w:rPr>
          <w:rFonts w:ascii="Arial" w:hAnsi="Arial" w:cs="Arial"/>
        </w:rPr>
        <w:t>This has also aligned with The Future Generations (Wales) Act 2015, in which helps create the policies for a better well-balanced future for people living in Wales, including housing, better health access and seeing loneliness as an intersecting issue within the Act.</w:t>
      </w:r>
    </w:p>
    <w:p w14:paraId="26331653" w14:textId="1A55CEBB" w:rsidR="00E23914" w:rsidRPr="00203A18" w:rsidRDefault="00E23914" w:rsidP="0023766C">
      <w:pPr>
        <w:rPr>
          <w:rFonts w:ascii="Arial" w:hAnsi="Arial" w:cs="Arial"/>
        </w:rPr>
      </w:pPr>
      <w:r w:rsidRPr="00203A18">
        <w:rPr>
          <w:rFonts w:ascii="Arial" w:hAnsi="Arial" w:cs="Arial"/>
        </w:rPr>
        <w:t>Over the past few years, funding of community-based projects was curtailed under the Conservative Austerity Policies, which reduced funding on various projects and policy actions, for example, housing assistance. This no doubt exasperated the topical issues of loneliness. Naughton-Doe (2024)</w:t>
      </w:r>
      <w:r w:rsidR="008938B1" w:rsidRPr="00203A18">
        <w:rPr>
          <w:rFonts w:ascii="Arial" w:hAnsi="Arial" w:cs="Arial"/>
        </w:rPr>
        <w:t xml:space="preserve"> described loneliness as an increasing issue in relation to international policies but now with decreasing national importance. This is a policy paradox, government and local authority need to act upon it, </w:t>
      </w:r>
      <w:r w:rsidR="004C3FD9" w:rsidRPr="00203A18">
        <w:rPr>
          <w:rFonts w:ascii="Arial" w:hAnsi="Arial" w:cs="Arial"/>
        </w:rPr>
        <w:t>yet</w:t>
      </w:r>
      <w:r w:rsidR="008938B1" w:rsidRPr="00203A18">
        <w:rPr>
          <w:rFonts w:ascii="Arial" w:hAnsi="Arial" w:cs="Arial"/>
        </w:rPr>
        <w:t xml:space="preserve"> also not important enough</w:t>
      </w:r>
      <w:r w:rsidR="00765ADD" w:rsidRPr="00203A18">
        <w:rPr>
          <w:rFonts w:ascii="Arial" w:hAnsi="Arial" w:cs="Arial"/>
        </w:rPr>
        <w:t xml:space="preserve"> for funding</w:t>
      </w:r>
      <w:r w:rsidR="008938B1" w:rsidRPr="00203A18">
        <w:rPr>
          <w:rFonts w:ascii="Arial" w:hAnsi="Arial" w:cs="Arial"/>
        </w:rPr>
        <w:t xml:space="preserve"> </w:t>
      </w:r>
    </w:p>
    <w:p w14:paraId="2C882255" w14:textId="37E47F81" w:rsidR="008938B1" w:rsidRPr="00203A18" w:rsidRDefault="008938B1" w:rsidP="0023766C">
      <w:pPr>
        <w:rPr>
          <w:rFonts w:ascii="Arial" w:hAnsi="Arial" w:cs="Arial"/>
        </w:rPr>
      </w:pPr>
      <w:r w:rsidRPr="00203A18">
        <w:rPr>
          <w:rFonts w:ascii="Arial" w:hAnsi="Arial" w:cs="Arial"/>
        </w:rPr>
        <w:lastRenderedPageBreak/>
        <w:t>Citing Prohaska </w:t>
      </w:r>
      <w:r w:rsidRPr="00203A18">
        <w:rPr>
          <w:rFonts w:ascii="Arial" w:hAnsi="Arial" w:cs="Arial"/>
          <w:i/>
          <w:iCs/>
        </w:rPr>
        <w:t>et al</w:t>
      </w:r>
      <w:r w:rsidRPr="00203A18">
        <w:rPr>
          <w:rFonts w:ascii="Arial" w:hAnsi="Arial" w:cs="Arial"/>
        </w:rPr>
        <w:t>. (2020), Naughton-Doe (2024) further</w:t>
      </w:r>
      <w:r w:rsidR="004C3FD9" w:rsidRPr="00203A18">
        <w:rPr>
          <w:rFonts w:ascii="Arial" w:hAnsi="Arial" w:cs="Arial"/>
        </w:rPr>
        <w:t xml:space="preserve"> argued that loneliness is ‘complex, personal and multidimensional’ She is also the second of many articles and journals researched to indicate that isolation does not necessarily mean lonely.</w:t>
      </w:r>
    </w:p>
    <w:p w14:paraId="72BFAE5D" w14:textId="05AEC945" w:rsidR="004C3FD9" w:rsidRPr="00203A18" w:rsidRDefault="004C3FD9" w:rsidP="0023766C">
      <w:pPr>
        <w:rPr>
          <w:rFonts w:ascii="Arial" w:hAnsi="Arial" w:cs="Arial"/>
        </w:rPr>
      </w:pPr>
      <w:r w:rsidRPr="00203A18">
        <w:rPr>
          <w:rFonts w:ascii="Arial" w:hAnsi="Arial" w:cs="Arial"/>
        </w:rPr>
        <w:t>Naughton-Doe (2024) also supports the fact that services were cut, not due to the lack of interest, but the Conservat</w:t>
      </w:r>
      <w:r w:rsidR="005A5F34" w:rsidRPr="00203A18">
        <w:rPr>
          <w:rFonts w:ascii="Arial" w:hAnsi="Arial" w:cs="Arial"/>
        </w:rPr>
        <w:t>ive Party</w:t>
      </w:r>
      <w:r w:rsidRPr="00203A18">
        <w:rPr>
          <w:rFonts w:ascii="Arial" w:hAnsi="Arial" w:cs="Arial"/>
        </w:rPr>
        <w:t xml:space="preserve"> approach to funding since 2010.</w:t>
      </w:r>
      <w:r w:rsidR="00FB5073" w:rsidRPr="00203A18">
        <w:rPr>
          <w:rFonts w:ascii="Arial" w:hAnsi="Arial" w:cs="Arial"/>
        </w:rPr>
        <w:t xml:space="preserve"> These funding constraints have affected community-based buildings and spaces, that have been essential to community cohesion. </w:t>
      </w:r>
    </w:p>
    <w:p w14:paraId="3B016BD4" w14:textId="7584E180" w:rsidR="005A5F34" w:rsidRPr="00203A18" w:rsidRDefault="005A5F34" w:rsidP="0023766C">
      <w:pPr>
        <w:rPr>
          <w:rFonts w:ascii="Arial" w:hAnsi="Arial" w:cs="Arial"/>
          <w:u w:val="single"/>
        </w:rPr>
      </w:pPr>
      <w:r w:rsidRPr="00203A18">
        <w:rPr>
          <w:rFonts w:ascii="Arial" w:hAnsi="Arial" w:cs="Arial"/>
          <w:u w:val="single"/>
        </w:rPr>
        <w:t>Minority Groups</w:t>
      </w:r>
    </w:p>
    <w:p w14:paraId="7BC7C294" w14:textId="30770BBE" w:rsidR="005A5F34" w:rsidRPr="00203A18" w:rsidRDefault="005A5F34" w:rsidP="0023766C">
      <w:pPr>
        <w:rPr>
          <w:rFonts w:ascii="Arial" w:hAnsi="Arial" w:cs="Arial"/>
        </w:rPr>
      </w:pPr>
      <w:r w:rsidRPr="00203A18">
        <w:rPr>
          <w:rFonts w:ascii="Arial" w:hAnsi="Arial" w:cs="Arial"/>
        </w:rPr>
        <w:t xml:space="preserve">A multifaceted element to loneliness in later life is evident within the LGBTQAI+ community. Some of these factors include historical laws, relationship factors and social acceptance on both family and the wider community. </w:t>
      </w:r>
    </w:p>
    <w:p w14:paraId="401EA687" w14:textId="0984E6D1" w:rsidR="005A5F34" w:rsidRPr="00203A18" w:rsidRDefault="005A5F34" w:rsidP="0023766C">
      <w:pPr>
        <w:rPr>
          <w:rFonts w:ascii="Arial" w:hAnsi="Arial" w:cs="Arial"/>
        </w:rPr>
      </w:pPr>
      <w:r w:rsidRPr="00203A18">
        <w:rPr>
          <w:rFonts w:ascii="Arial" w:hAnsi="Arial" w:cs="Arial"/>
        </w:rPr>
        <w:t xml:space="preserve">The </w:t>
      </w:r>
      <w:r w:rsidR="00DD5D4A" w:rsidRPr="00203A18">
        <w:rPr>
          <w:rFonts w:ascii="Arial" w:hAnsi="Arial" w:cs="Arial"/>
        </w:rPr>
        <w:t>historical</w:t>
      </w:r>
      <w:r w:rsidRPr="00203A18">
        <w:rPr>
          <w:rFonts w:ascii="Arial" w:hAnsi="Arial" w:cs="Arial"/>
        </w:rPr>
        <w:t xml:space="preserve"> laws that penalised members of this group may still create some pattern of concealing </w:t>
      </w:r>
      <w:r w:rsidR="00DD5D4A" w:rsidRPr="00203A18">
        <w:rPr>
          <w:rFonts w:ascii="Arial" w:hAnsi="Arial" w:cs="Arial"/>
        </w:rPr>
        <w:t>one’s</w:t>
      </w:r>
      <w:r w:rsidRPr="00203A18">
        <w:rPr>
          <w:rFonts w:ascii="Arial" w:hAnsi="Arial" w:cs="Arial"/>
        </w:rPr>
        <w:t xml:space="preserve"> true sexual orientation, or that the member of this group may end up the carer for an infirm relative as they have no family, thus creating a cut off</w:t>
      </w:r>
      <w:r w:rsidR="00DF0785" w:rsidRPr="00203A18">
        <w:rPr>
          <w:rFonts w:ascii="Arial" w:hAnsi="Arial" w:cs="Arial"/>
        </w:rPr>
        <w:t xml:space="preserve"> from others</w:t>
      </w:r>
      <w:r w:rsidR="005A5A11" w:rsidRPr="00203A18">
        <w:rPr>
          <w:rFonts w:ascii="Arial" w:hAnsi="Arial" w:cs="Arial"/>
          <w:b/>
          <w:bCs/>
        </w:rPr>
        <w:t xml:space="preserve"> </w:t>
      </w:r>
      <w:r w:rsidR="005A5A11" w:rsidRPr="00203A18">
        <w:rPr>
          <w:rFonts w:ascii="Arial" w:hAnsi="Arial" w:cs="Arial"/>
        </w:rPr>
        <w:t xml:space="preserve">(Peterson </w:t>
      </w:r>
      <w:r w:rsidR="005A5A11" w:rsidRPr="00203A18">
        <w:rPr>
          <w:rFonts w:ascii="Arial" w:hAnsi="Arial" w:cs="Arial"/>
          <w:i/>
          <w:iCs/>
        </w:rPr>
        <w:t xml:space="preserve">et al. </w:t>
      </w:r>
      <w:r w:rsidR="005A5A11" w:rsidRPr="00203A18">
        <w:rPr>
          <w:rFonts w:ascii="Arial" w:hAnsi="Arial" w:cs="Arial"/>
        </w:rPr>
        <w:t>2020)</w:t>
      </w:r>
      <w:r w:rsidR="00DF0785" w:rsidRPr="00203A18">
        <w:rPr>
          <w:rFonts w:ascii="Arial" w:hAnsi="Arial" w:cs="Arial"/>
          <w:b/>
          <w:bCs/>
        </w:rPr>
        <w:t xml:space="preserve">. </w:t>
      </w:r>
    </w:p>
    <w:p w14:paraId="12F415F1" w14:textId="0BC5C8AB" w:rsidR="00DF0785" w:rsidRPr="00203A18" w:rsidRDefault="00DF0785" w:rsidP="0023766C">
      <w:pPr>
        <w:rPr>
          <w:rFonts w:ascii="Arial" w:hAnsi="Arial" w:cs="Arial"/>
        </w:rPr>
      </w:pPr>
      <w:r w:rsidRPr="00203A18">
        <w:rPr>
          <w:rFonts w:ascii="Arial" w:hAnsi="Arial" w:cs="Arial"/>
        </w:rPr>
        <w:t>Perone (2020) argued that members of the LGBTQAI+ community have a continued lack of engagement, despite the positive laws of equality that have been brought into society, as in The Equality Act 2010. This coupled with events like PRIDE and support organisation</w:t>
      </w:r>
      <w:r w:rsidR="00A51541" w:rsidRPr="00203A18">
        <w:rPr>
          <w:rFonts w:ascii="Arial" w:hAnsi="Arial" w:cs="Arial"/>
        </w:rPr>
        <w:t>s</w:t>
      </w:r>
      <w:r w:rsidRPr="00203A18">
        <w:rPr>
          <w:rFonts w:ascii="Arial" w:hAnsi="Arial" w:cs="Arial"/>
        </w:rPr>
        <w:t xml:space="preserve"> like Stonewall have helped</w:t>
      </w:r>
      <w:r w:rsidR="00AC128D" w:rsidRPr="00203A18">
        <w:rPr>
          <w:rFonts w:ascii="Arial" w:hAnsi="Arial" w:cs="Arial"/>
        </w:rPr>
        <w:t xml:space="preserve"> create a </w:t>
      </w:r>
      <w:r w:rsidRPr="00203A18">
        <w:rPr>
          <w:rFonts w:ascii="Arial" w:hAnsi="Arial" w:cs="Arial"/>
        </w:rPr>
        <w:t>bridge</w:t>
      </w:r>
      <w:r w:rsidR="00AC128D" w:rsidRPr="00203A18">
        <w:rPr>
          <w:rFonts w:ascii="Arial" w:hAnsi="Arial" w:cs="Arial"/>
        </w:rPr>
        <w:t xml:space="preserve"> between communities</w:t>
      </w:r>
      <w:r w:rsidRPr="00203A18">
        <w:rPr>
          <w:rFonts w:ascii="Arial" w:hAnsi="Arial" w:cs="Arial"/>
        </w:rPr>
        <w:t xml:space="preserve">. </w:t>
      </w:r>
    </w:p>
    <w:p w14:paraId="17CCC603" w14:textId="3DD27A92" w:rsidR="005A5F34" w:rsidRPr="00203A18" w:rsidRDefault="00DF0785" w:rsidP="0023766C">
      <w:pPr>
        <w:rPr>
          <w:rFonts w:ascii="Arial" w:hAnsi="Arial" w:cs="Arial"/>
        </w:rPr>
      </w:pPr>
      <w:r w:rsidRPr="00203A18">
        <w:rPr>
          <w:rFonts w:ascii="Arial" w:hAnsi="Arial" w:cs="Arial"/>
        </w:rPr>
        <w:t>The paradoxical and critical questions raised currently may not translate</w:t>
      </w:r>
      <w:r w:rsidR="00A51541" w:rsidRPr="00203A18">
        <w:rPr>
          <w:rFonts w:ascii="Arial" w:hAnsi="Arial" w:cs="Arial"/>
        </w:rPr>
        <w:t xml:space="preserve"> into a measurable inclusion of</w:t>
      </w:r>
      <w:r w:rsidRPr="00203A18">
        <w:rPr>
          <w:rFonts w:ascii="Arial" w:hAnsi="Arial" w:cs="Arial"/>
        </w:rPr>
        <w:t xml:space="preserve"> feelings and lived experiences. Therefore, programmes alone may not address the deeper support they need to reduce loneliness. </w:t>
      </w:r>
    </w:p>
    <w:p w14:paraId="7475DB19" w14:textId="0A0165F4" w:rsidR="009953C5" w:rsidRPr="00203A18" w:rsidRDefault="009953C5" w:rsidP="0023766C">
      <w:pPr>
        <w:rPr>
          <w:rFonts w:ascii="Arial" w:hAnsi="Arial" w:cs="Arial"/>
        </w:rPr>
      </w:pPr>
      <w:r w:rsidRPr="00203A18">
        <w:rPr>
          <w:rFonts w:ascii="Arial" w:hAnsi="Arial" w:cs="Arial"/>
        </w:rPr>
        <w:t xml:space="preserve">Swansea Council has actively organised community hubs, though, some areas are easier to access than others, the age-friendly and cross generational events </w:t>
      </w:r>
      <w:r w:rsidR="00AF1CAA" w:rsidRPr="00203A18">
        <w:rPr>
          <w:rFonts w:ascii="Arial" w:hAnsi="Arial" w:cs="Arial"/>
        </w:rPr>
        <w:t>have</w:t>
      </w:r>
      <w:r w:rsidRPr="00203A18">
        <w:rPr>
          <w:rFonts w:ascii="Arial" w:hAnsi="Arial" w:cs="Arial"/>
        </w:rPr>
        <w:t xml:space="preserve"> created a wider understanding between community members</w:t>
      </w:r>
      <w:r w:rsidR="00A51541" w:rsidRPr="00203A18">
        <w:rPr>
          <w:rFonts w:ascii="Arial" w:hAnsi="Arial" w:cs="Arial"/>
        </w:rPr>
        <w:t>.</w:t>
      </w:r>
    </w:p>
    <w:p w14:paraId="1554247A" w14:textId="77777777" w:rsidR="00857D94" w:rsidRPr="00203A18" w:rsidRDefault="00857D94" w:rsidP="0023766C">
      <w:pPr>
        <w:rPr>
          <w:rFonts w:ascii="Arial" w:hAnsi="Arial" w:cs="Arial"/>
        </w:rPr>
      </w:pPr>
    </w:p>
    <w:p w14:paraId="694A895B" w14:textId="2DE51C16" w:rsidR="00DF0785" w:rsidRPr="00203A18" w:rsidRDefault="00DF0785" w:rsidP="0023766C">
      <w:pPr>
        <w:rPr>
          <w:rFonts w:ascii="Arial" w:hAnsi="Arial" w:cs="Arial"/>
          <w:u w:val="single"/>
        </w:rPr>
      </w:pPr>
      <w:r w:rsidRPr="00203A18">
        <w:rPr>
          <w:rFonts w:ascii="Arial" w:hAnsi="Arial" w:cs="Arial"/>
          <w:u w:val="single"/>
        </w:rPr>
        <w:t>Digital Thinking</w:t>
      </w:r>
      <w:r w:rsidR="00857D94" w:rsidRPr="00203A18">
        <w:rPr>
          <w:rFonts w:ascii="Arial" w:hAnsi="Arial" w:cs="Arial"/>
          <w:u w:val="single"/>
        </w:rPr>
        <w:t xml:space="preserve"> Compared to </w:t>
      </w:r>
      <w:r w:rsidR="006D4825" w:rsidRPr="00203A18">
        <w:rPr>
          <w:rFonts w:ascii="Arial" w:hAnsi="Arial" w:cs="Arial"/>
          <w:u w:val="single"/>
        </w:rPr>
        <w:t>Face-to-Face</w:t>
      </w:r>
      <w:r w:rsidR="00857D94" w:rsidRPr="00203A18">
        <w:rPr>
          <w:rFonts w:ascii="Arial" w:hAnsi="Arial" w:cs="Arial"/>
          <w:u w:val="single"/>
        </w:rPr>
        <w:t xml:space="preserve"> Contact</w:t>
      </w:r>
    </w:p>
    <w:p w14:paraId="5F59EA0E" w14:textId="69E9E4DB" w:rsidR="00AF1CAA" w:rsidRPr="00203A18" w:rsidRDefault="00AF1CAA" w:rsidP="0023766C">
      <w:pPr>
        <w:rPr>
          <w:rFonts w:ascii="Arial" w:hAnsi="Arial" w:cs="Arial"/>
        </w:rPr>
      </w:pPr>
      <w:r w:rsidRPr="00203A18">
        <w:rPr>
          <w:rFonts w:ascii="Arial" w:hAnsi="Arial" w:cs="Arial"/>
        </w:rPr>
        <w:t>It can be argued that in this digital age, that loneliness can be reduced (Wel</w:t>
      </w:r>
      <w:r w:rsidR="005A28AE" w:rsidRPr="00203A18">
        <w:rPr>
          <w:rFonts w:ascii="Arial" w:hAnsi="Arial" w:cs="Arial"/>
        </w:rPr>
        <w:t>c</w:t>
      </w:r>
      <w:r w:rsidRPr="00203A18">
        <w:rPr>
          <w:rFonts w:ascii="Arial" w:hAnsi="Arial" w:cs="Arial"/>
        </w:rPr>
        <w:t xml:space="preserve">h </w:t>
      </w:r>
      <w:r w:rsidRPr="00203A18">
        <w:rPr>
          <w:rFonts w:ascii="Arial" w:hAnsi="Arial" w:cs="Arial"/>
          <w:i/>
          <w:iCs/>
        </w:rPr>
        <w:t xml:space="preserve">et al. </w:t>
      </w:r>
      <w:r w:rsidRPr="00203A18">
        <w:rPr>
          <w:rFonts w:ascii="Arial" w:hAnsi="Arial" w:cs="Arial"/>
        </w:rPr>
        <w:t>2023). Wel</w:t>
      </w:r>
      <w:r w:rsidR="005A28AE" w:rsidRPr="00203A18">
        <w:rPr>
          <w:rFonts w:ascii="Arial" w:hAnsi="Arial" w:cs="Arial"/>
        </w:rPr>
        <w:t>c</w:t>
      </w:r>
      <w:r w:rsidRPr="00203A18">
        <w:rPr>
          <w:rFonts w:ascii="Arial" w:hAnsi="Arial" w:cs="Arial"/>
        </w:rPr>
        <w:t xml:space="preserve">h </w:t>
      </w:r>
      <w:r w:rsidRPr="00203A18">
        <w:rPr>
          <w:rFonts w:ascii="Arial" w:hAnsi="Arial" w:cs="Arial"/>
          <w:i/>
          <w:iCs/>
        </w:rPr>
        <w:t xml:space="preserve">et al. </w:t>
      </w:r>
      <w:r w:rsidRPr="00203A18">
        <w:rPr>
          <w:rFonts w:ascii="Arial" w:hAnsi="Arial" w:cs="Arial"/>
        </w:rPr>
        <w:t>(2023) attested that more research into technology and its use to reduce the feelings associated with loneliness.</w:t>
      </w:r>
    </w:p>
    <w:p w14:paraId="59E12C0D" w14:textId="48A86284" w:rsidR="005A5A11" w:rsidRPr="00203A18" w:rsidRDefault="00AF1CAA" w:rsidP="005A5A11">
      <w:pPr>
        <w:rPr>
          <w:rFonts w:ascii="Arial" w:hAnsi="Arial" w:cs="Arial"/>
        </w:rPr>
      </w:pPr>
      <w:r w:rsidRPr="00203A18">
        <w:rPr>
          <w:rFonts w:ascii="Arial" w:hAnsi="Arial" w:cs="Arial"/>
        </w:rPr>
        <w:t xml:space="preserve">Within a Japanese study by Fujiwara </w:t>
      </w:r>
      <w:r w:rsidRPr="00203A18">
        <w:rPr>
          <w:rFonts w:ascii="Arial" w:hAnsi="Arial" w:cs="Arial"/>
          <w:i/>
          <w:iCs/>
        </w:rPr>
        <w:t xml:space="preserve">et al. </w:t>
      </w:r>
      <w:r w:rsidRPr="00203A18">
        <w:rPr>
          <w:rFonts w:ascii="Arial" w:hAnsi="Arial" w:cs="Arial"/>
        </w:rPr>
        <w:t xml:space="preserve">(2022) </w:t>
      </w:r>
      <w:r w:rsidR="00DB218F" w:rsidRPr="00203A18">
        <w:rPr>
          <w:rFonts w:ascii="Arial" w:hAnsi="Arial" w:cs="Arial"/>
        </w:rPr>
        <w:t xml:space="preserve">indicated that social isolation was, for all ages, an issue. To create a synthesis of this study, it could </w:t>
      </w:r>
      <w:r w:rsidR="00857D94" w:rsidRPr="00203A18">
        <w:rPr>
          <w:rFonts w:ascii="Arial" w:hAnsi="Arial" w:cs="Arial"/>
        </w:rPr>
        <w:t>offer a degree of</w:t>
      </w:r>
      <w:r w:rsidR="00DB218F" w:rsidRPr="00203A18">
        <w:rPr>
          <w:rFonts w:ascii="Arial" w:hAnsi="Arial" w:cs="Arial"/>
        </w:rPr>
        <w:t xml:space="preserve"> assimilat</w:t>
      </w:r>
      <w:r w:rsidR="00857D94" w:rsidRPr="00203A18">
        <w:rPr>
          <w:rFonts w:ascii="Arial" w:hAnsi="Arial" w:cs="Arial"/>
        </w:rPr>
        <w:t>ion</w:t>
      </w:r>
      <w:r w:rsidR="00DB218F" w:rsidRPr="00203A18">
        <w:rPr>
          <w:rFonts w:ascii="Arial" w:hAnsi="Arial" w:cs="Arial"/>
        </w:rPr>
        <w:t xml:space="preserve"> to the United Kingdom</w:t>
      </w:r>
      <w:r w:rsidR="00857D94" w:rsidRPr="00203A18">
        <w:rPr>
          <w:rFonts w:ascii="Arial" w:hAnsi="Arial" w:cs="Arial"/>
        </w:rPr>
        <w:t>. Even if certain elements of their article compare favourably to the United Kingdom, a level of caution is required, as both societies are different and the overall outlook on life may vary greatly</w:t>
      </w:r>
      <w:r w:rsidR="005A5A11" w:rsidRPr="00203A18">
        <w:rPr>
          <w:rFonts w:ascii="Arial" w:hAnsi="Arial" w:cs="Arial"/>
        </w:rPr>
        <w:t xml:space="preserve"> </w:t>
      </w:r>
      <w:r w:rsidR="005A5A11" w:rsidRPr="00203A18">
        <w:rPr>
          <w:rFonts w:ascii="Arial" w:hAnsi="Arial" w:cs="Arial"/>
        </w:rPr>
        <w:t>Stoeber,</w:t>
      </w:r>
      <w:r w:rsidR="005A5A11" w:rsidRPr="00203A18">
        <w:rPr>
          <w:rFonts w:ascii="Arial" w:hAnsi="Arial" w:cs="Arial"/>
        </w:rPr>
        <w:t xml:space="preserve"> </w:t>
      </w:r>
      <w:r w:rsidR="005A5A11" w:rsidRPr="00203A18">
        <w:rPr>
          <w:rFonts w:ascii="Arial" w:hAnsi="Arial" w:cs="Arial"/>
          <w:i/>
          <w:iCs/>
        </w:rPr>
        <w:t xml:space="preserve">et al. </w:t>
      </w:r>
      <w:r w:rsidR="005A5A11" w:rsidRPr="00203A18">
        <w:rPr>
          <w:rFonts w:ascii="Arial" w:hAnsi="Arial" w:cs="Arial"/>
        </w:rPr>
        <w:t>2013).</w:t>
      </w:r>
      <w:r w:rsidR="005A5A11" w:rsidRPr="00203A18">
        <w:rPr>
          <w:rFonts w:ascii="Arial" w:hAnsi="Arial" w:cs="Arial"/>
        </w:rPr>
        <w:t xml:space="preserve"> </w:t>
      </w:r>
    </w:p>
    <w:p w14:paraId="2E2BFDA9" w14:textId="2E63D141" w:rsidR="00AF1CAA" w:rsidRPr="00203A18" w:rsidRDefault="00AF1CAA" w:rsidP="0023766C">
      <w:pPr>
        <w:rPr>
          <w:rFonts w:ascii="Arial" w:hAnsi="Arial" w:cs="Arial"/>
          <w:b/>
          <w:bCs/>
        </w:rPr>
      </w:pPr>
    </w:p>
    <w:p w14:paraId="70DAA1F8" w14:textId="683696A4" w:rsidR="00857D94" w:rsidRPr="00203A18" w:rsidRDefault="00857D94" w:rsidP="0023766C">
      <w:pPr>
        <w:rPr>
          <w:rFonts w:ascii="Arial" w:hAnsi="Arial" w:cs="Arial"/>
        </w:rPr>
      </w:pPr>
      <w:r w:rsidRPr="00203A18">
        <w:rPr>
          <w:rFonts w:ascii="Arial" w:hAnsi="Arial" w:cs="Arial"/>
        </w:rPr>
        <w:lastRenderedPageBreak/>
        <w:t>Their comparison of face to face and non-face to face contact indicates that personable face to face contact created an association with wellbeing. However, even with this positive outcome on their article, it does not indicate that it causes a reduction in the loneliness factor, thus highlighting the limitation of the study.</w:t>
      </w:r>
    </w:p>
    <w:p w14:paraId="06E8B7F6" w14:textId="0D5FEF13" w:rsidR="00BC797C" w:rsidRPr="00203A18" w:rsidRDefault="00BC797C" w:rsidP="0023766C">
      <w:pPr>
        <w:rPr>
          <w:rFonts w:ascii="Arial" w:hAnsi="Arial" w:cs="Arial"/>
        </w:rPr>
      </w:pPr>
      <w:r w:rsidRPr="00203A18">
        <w:rPr>
          <w:rFonts w:ascii="Arial" w:hAnsi="Arial" w:cs="Arial"/>
        </w:rPr>
        <w:t xml:space="preserve">Furthermore, </w:t>
      </w:r>
      <w:proofErr w:type="spellStart"/>
      <w:r w:rsidRPr="00203A18">
        <w:rPr>
          <w:rFonts w:ascii="Arial" w:hAnsi="Arial" w:cs="Arial"/>
        </w:rPr>
        <w:t>Fajiwara</w:t>
      </w:r>
      <w:proofErr w:type="spellEnd"/>
      <w:r w:rsidRPr="00203A18">
        <w:rPr>
          <w:rFonts w:ascii="Arial" w:hAnsi="Arial" w:cs="Arial"/>
        </w:rPr>
        <w:t xml:space="preserve"> </w:t>
      </w:r>
      <w:r w:rsidRPr="00203A18">
        <w:rPr>
          <w:rFonts w:ascii="Arial" w:hAnsi="Arial" w:cs="Arial"/>
          <w:i/>
          <w:iCs/>
        </w:rPr>
        <w:t xml:space="preserve">et al. </w:t>
      </w:r>
      <w:r w:rsidRPr="00203A18">
        <w:rPr>
          <w:rFonts w:ascii="Arial" w:hAnsi="Arial" w:cs="Arial"/>
        </w:rPr>
        <w:t xml:space="preserve">(2022) has supplied an in-depth awareness in the important role of social connections in relation to easing negative health issues, even though there is minimal account of the psychological aspects of loneliness. This is another study in which creates the need for further research that moves towards cognitive psychological support of the subjects as opposed to focusing on the behavioural. </w:t>
      </w:r>
    </w:p>
    <w:p w14:paraId="47A1B22C" w14:textId="2A9DE050" w:rsidR="00BC797C" w:rsidRPr="00203A18" w:rsidRDefault="00BC797C" w:rsidP="0023766C">
      <w:pPr>
        <w:rPr>
          <w:rFonts w:ascii="Arial" w:hAnsi="Arial" w:cs="Arial"/>
        </w:rPr>
      </w:pPr>
      <w:r w:rsidRPr="00203A18">
        <w:rPr>
          <w:rFonts w:ascii="Arial" w:hAnsi="Arial" w:cs="Arial"/>
        </w:rPr>
        <w:t>Consequently, i</w:t>
      </w:r>
      <w:r w:rsidR="00112431" w:rsidRPr="00203A18">
        <w:rPr>
          <w:rFonts w:ascii="Arial" w:hAnsi="Arial" w:cs="Arial"/>
        </w:rPr>
        <w:t xml:space="preserve">f this was carried out in Britain, would those who feel lonely still feel lonely? </w:t>
      </w:r>
      <w:r w:rsidR="00865832" w:rsidRPr="00203A18">
        <w:rPr>
          <w:rFonts w:ascii="Arial" w:hAnsi="Arial" w:cs="Arial"/>
        </w:rPr>
        <w:t xml:space="preserve">A recent poll by the British Government on wellbeing has indicted the following: </w:t>
      </w:r>
    </w:p>
    <w:p w14:paraId="5D5AE7A3" w14:textId="1231FA61" w:rsidR="00865832" w:rsidRPr="00203A18" w:rsidRDefault="00865832" w:rsidP="0023766C">
      <w:pPr>
        <w:rPr>
          <w:rFonts w:ascii="Arial" w:hAnsi="Arial" w:cs="Arial"/>
          <w:b/>
          <w:bCs/>
        </w:rPr>
      </w:pPr>
      <w:r w:rsidRPr="00203A18">
        <w:rPr>
          <w:rFonts w:ascii="Arial" w:hAnsi="Arial" w:cs="Arial"/>
          <w:b/>
          <w:bCs/>
        </w:rPr>
        <w:t xml:space="preserve">Figure </w:t>
      </w:r>
      <w:r w:rsidR="00857D94" w:rsidRPr="00203A18">
        <w:rPr>
          <w:rFonts w:ascii="Arial" w:hAnsi="Arial" w:cs="Arial"/>
          <w:b/>
          <w:bCs/>
        </w:rPr>
        <w:t>2</w:t>
      </w:r>
      <w:r w:rsidRPr="00203A18">
        <w:rPr>
          <w:rFonts w:ascii="Arial" w:hAnsi="Arial" w:cs="Arial"/>
          <w:b/>
          <w:bCs/>
        </w:rPr>
        <w:t>:</w:t>
      </w:r>
    </w:p>
    <w:tbl>
      <w:tblPr>
        <w:tblStyle w:val="TableGrid"/>
        <w:tblW w:w="0" w:type="auto"/>
        <w:tblLook w:val="04A0" w:firstRow="1" w:lastRow="0" w:firstColumn="1" w:lastColumn="0" w:noHBand="0" w:noVBand="1"/>
      </w:tblPr>
      <w:tblGrid>
        <w:gridCol w:w="9016"/>
      </w:tblGrid>
      <w:tr w:rsidR="00865832" w:rsidRPr="00203A18" w14:paraId="2D143E25" w14:textId="77777777" w:rsidTr="00865832">
        <w:tc>
          <w:tcPr>
            <w:tcW w:w="9016" w:type="dxa"/>
          </w:tcPr>
          <w:p w14:paraId="4F3F161D" w14:textId="77777777" w:rsidR="00865832" w:rsidRPr="00203A18" w:rsidRDefault="00865832" w:rsidP="0023766C">
            <w:pPr>
              <w:rPr>
                <w:rFonts w:ascii="Arial" w:hAnsi="Arial" w:cs="Arial"/>
              </w:rPr>
            </w:pPr>
            <w:r w:rsidRPr="00203A18">
              <w:rPr>
                <w:rFonts w:ascii="Arial" w:hAnsi="Arial" w:cs="Arial"/>
              </w:rPr>
              <w:t xml:space="preserve"> </w:t>
            </w:r>
          </w:p>
          <w:p w14:paraId="7BA82A05" w14:textId="77777777" w:rsidR="00865832" w:rsidRPr="00203A18" w:rsidRDefault="00865832" w:rsidP="0023766C">
            <w:pPr>
              <w:rPr>
                <w:rFonts w:ascii="Arial" w:hAnsi="Arial" w:cs="Arial"/>
              </w:rPr>
            </w:pPr>
            <w:r w:rsidRPr="00203A18">
              <w:rPr>
                <w:rFonts w:ascii="Arial" w:hAnsi="Arial" w:cs="Arial"/>
                <w:noProof/>
              </w:rPr>
              <w:drawing>
                <wp:inline distT="0" distB="0" distL="0" distR="0" wp14:anchorId="16BEC477" wp14:editId="3B313071">
                  <wp:extent cx="4930140" cy="3246120"/>
                  <wp:effectExtent l="0" t="0" r="3810" b="0"/>
                  <wp:docPr id="1291987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30140" cy="3246120"/>
                          </a:xfrm>
                          <a:prstGeom prst="rect">
                            <a:avLst/>
                          </a:prstGeom>
                          <a:noFill/>
                        </pic:spPr>
                      </pic:pic>
                    </a:graphicData>
                  </a:graphic>
                </wp:inline>
              </w:drawing>
            </w:r>
          </w:p>
          <w:p w14:paraId="09D4357A" w14:textId="6870AE4D" w:rsidR="00865832" w:rsidRPr="00203A18" w:rsidRDefault="00865832" w:rsidP="0023766C">
            <w:pPr>
              <w:rPr>
                <w:rFonts w:ascii="Arial" w:hAnsi="Arial" w:cs="Arial"/>
              </w:rPr>
            </w:pPr>
          </w:p>
        </w:tc>
      </w:tr>
    </w:tbl>
    <w:p w14:paraId="3925D050" w14:textId="605F22EE" w:rsidR="00865832" w:rsidRPr="00203A18" w:rsidRDefault="00865832" w:rsidP="0023766C">
      <w:pPr>
        <w:rPr>
          <w:rFonts w:ascii="Arial" w:hAnsi="Arial" w:cs="Arial"/>
        </w:rPr>
      </w:pPr>
      <w:r w:rsidRPr="00203A18">
        <w:rPr>
          <w:rFonts w:ascii="Arial" w:hAnsi="Arial" w:cs="Arial"/>
        </w:rPr>
        <w:t xml:space="preserve">Web: </w:t>
      </w:r>
      <w:hyperlink r:id="rId20" w:history="1">
        <w:r w:rsidRPr="00203A18">
          <w:rPr>
            <w:rStyle w:val="Hyperlink"/>
            <w:rFonts w:ascii="Arial" w:hAnsi="Arial" w:cs="Arial"/>
          </w:rPr>
          <w:t>www.gov.uk</w:t>
        </w:r>
      </w:hyperlink>
      <w:r w:rsidRPr="00203A18">
        <w:rPr>
          <w:rFonts w:ascii="Arial" w:hAnsi="Arial" w:cs="Arial"/>
        </w:rPr>
        <w:t xml:space="preserve"> March 2026</w:t>
      </w:r>
    </w:p>
    <w:p w14:paraId="77521CA7" w14:textId="4BD7F9CE" w:rsidR="00865832" w:rsidRPr="00203A18" w:rsidRDefault="00865832" w:rsidP="0023766C">
      <w:pPr>
        <w:rPr>
          <w:rFonts w:ascii="Arial" w:hAnsi="Arial" w:cs="Arial"/>
        </w:rPr>
      </w:pPr>
      <w:r w:rsidRPr="00203A18">
        <w:rPr>
          <w:rFonts w:ascii="Arial" w:hAnsi="Arial" w:cs="Arial"/>
        </w:rPr>
        <w:t>As the chart would suggest, there was a higher number of people who felt lonely from aged 50 onwards, nearing the 100% mark. There could be several reasons for this, from bereavement</w:t>
      </w:r>
      <w:r w:rsidR="00686E00" w:rsidRPr="00203A18">
        <w:rPr>
          <w:rFonts w:ascii="Arial" w:hAnsi="Arial" w:cs="Arial"/>
        </w:rPr>
        <w:t xml:space="preserve"> (Vedder </w:t>
      </w:r>
      <w:r w:rsidR="00686E00" w:rsidRPr="00203A18">
        <w:rPr>
          <w:rFonts w:ascii="Arial" w:hAnsi="Arial" w:cs="Arial"/>
          <w:i/>
          <w:iCs/>
        </w:rPr>
        <w:t>et al.</w:t>
      </w:r>
      <w:r w:rsidR="00686E00" w:rsidRPr="00203A18">
        <w:rPr>
          <w:rFonts w:ascii="Arial" w:hAnsi="Arial" w:cs="Arial"/>
        </w:rPr>
        <w:t xml:space="preserve"> 2021)</w:t>
      </w:r>
      <w:r w:rsidRPr="00203A18">
        <w:rPr>
          <w:rFonts w:ascii="Arial" w:hAnsi="Arial" w:cs="Arial"/>
        </w:rPr>
        <w:t>, children moving on with their lives</w:t>
      </w:r>
      <w:r w:rsidR="00686E00" w:rsidRPr="00203A18">
        <w:rPr>
          <w:rFonts w:ascii="Arial" w:hAnsi="Arial" w:cs="Arial"/>
        </w:rPr>
        <w:t xml:space="preserve"> (Cai and Li, 2025</w:t>
      </w:r>
      <w:r w:rsidR="00D8524A" w:rsidRPr="00203A18">
        <w:rPr>
          <w:rFonts w:ascii="Arial" w:hAnsi="Arial" w:cs="Arial"/>
        </w:rPr>
        <w:t xml:space="preserve">; Hartanto </w:t>
      </w:r>
      <w:r w:rsidR="00D8524A" w:rsidRPr="00203A18">
        <w:rPr>
          <w:rFonts w:ascii="Arial" w:hAnsi="Arial" w:cs="Arial"/>
          <w:i/>
          <w:iCs/>
        </w:rPr>
        <w:t>et al.</w:t>
      </w:r>
      <w:r w:rsidR="00D8524A" w:rsidRPr="00203A18">
        <w:rPr>
          <w:rFonts w:ascii="Arial" w:hAnsi="Arial" w:cs="Arial"/>
        </w:rPr>
        <w:t xml:space="preserve"> 2022</w:t>
      </w:r>
      <w:r w:rsidR="00686E00" w:rsidRPr="00203A18">
        <w:rPr>
          <w:rFonts w:ascii="Arial" w:hAnsi="Arial" w:cs="Arial"/>
        </w:rPr>
        <w:t>)</w:t>
      </w:r>
      <w:r w:rsidRPr="00203A18">
        <w:rPr>
          <w:rFonts w:ascii="Arial" w:hAnsi="Arial" w:cs="Arial"/>
        </w:rPr>
        <w:t xml:space="preserve">, health related issues, including mental health. </w:t>
      </w:r>
    </w:p>
    <w:p w14:paraId="4D8EE154" w14:textId="39F6D6BE" w:rsidR="00865832" w:rsidRPr="00203A18" w:rsidRDefault="00865832" w:rsidP="0023766C">
      <w:pPr>
        <w:rPr>
          <w:rFonts w:ascii="Arial" w:hAnsi="Arial" w:cs="Arial"/>
        </w:rPr>
      </w:pPr>
      <w:r w:rsidRPr="00203A18">
        <w:rPr>
          <w:rFonts w:ascii="Arial" w:hAnsi="Arial" w:cs="Arial"/>
        </w:rPr>
        <w:t>The chart, or indeed the survey lacks information about childhood loneliness</w:t>
      </w:r>
      <w:r w:rsidR="00D8524A" w:rsidRPr="00203A18">
        <w:rPr>
          <w:rFonts w:ascii="Arial" w:hAnsi="Arial" w:cs="Arial"/>
        </w:rPr>
        <w:t xml:space="preserve"> (Haidt, 2025)</w:t>
      </w:r>
      <w:r w:rsidRPr="00203A18">
        <w:rPr>
          <w:rFonts w:ascii="Arial" w:hAnsi="Arial" w:cs="Arial"/>
        </w:rPr>
        <w:t>, which we have established that such loneliness can have an impact later in life. Therefore, there is not enough information to ascertain where the loneliness has stemmed from.</w:t>
      </w:r>
    </w:p>
    <w:p w14:paraId="7BCFFDD7" w14:textId="7F571A89" w:rsidR="00691C64" w:rsidRPr="00203A18" w:rsidRDefault="00691C64" w:rsidP="0023766C">
      <w:pPr>
        <w:rPr>
          <w:rFonts w:ascii="Arial" w:hAnsi="Arial" w:cs="Arial"/>
        </w:rPr>
      </w:pPr>
      <w:r w:rsidRPr="00203A18">
        <w:rPr>
          <w:rFonts w:ascii="Arial" w:hAnsi="Arial" w:cs="Arial"/>
        </w:rPr>
        <w:lastRenderedPageBreak/>
        <w:t>This is a noteworthy omission in the evidence</w:t>
      </w:r>
      <w:r w:rsidR="00A51541" w:rsidRPr="00203A18">
        <w:rPr>
          <w:rFonts w:ascii="Arial" w:hAnsi="Arial" w:cs="Arial"/>
        </w:rPr>
        <w:t>. I</w:t>
      </w:r>
      <w:r w:rsidRPr="00203A18">
        <w:rPr>
          <w:rFonts w:ascii="Arial" w:hAnsi="Arial" w:cs="Arial"/>
        </w:rPr>
        <w:t>t ignores the potential that it started in childhood. Therefore, it would be important to have children and young people involved in studies</w:t>
      </w:r>
      <w:r w:rsidR="00A4501E" w:rsidRPr="00203A18">
        <w:rPr>
          <w:rFonts w:ascii="Arial" w:hAnsi="Arial" w:cs="Arial"/>
        </w:rPr>
        <w:t xml:space="preserve"> (Burke </w:t>
      </w:r>
      <w:r w:rsidR="00A4501E" w:rsidRPr="00203A18">
        <w:rPr>
          <w:rFonts w:ascii="Arial" w:hAnsi="Arial" w:cs="Arial"/>
          <w:i/>
          <w:iCs/>
        </w:rPr>
        <w:t xml:space="preserve">et al, </w:t>
      </w:r>
      <w:r w:rsidR="00A4501E" w:rsidRPr="00203A18">
        <w:rPr>
          <w:rFonts w:ascii="Arial" w:hAnsi="Arial" w:cs="Arial"/>
        </w:rPr>
        <w:t xml:space="preserve">2026). </w:t>
      </w:r>
    </w:p>
    <w:p w14:paraId="7A98122F" w14:textId="5FDB45DC" w:rsidR="00691C64" w:rsidRPr="00203A18" w:rsidRDefault="00691C64" w:rsidP="00691C64">
      <w:pPr>
        <w:rPr>
          <w:rFonts w:ascii="Arial" w:hAnsi="Arial" w:cs="Arial"/>
        </w:rPr>
      </w:pPr>
      <w:r w:rsidRPr="00203A18">
        <w:rPr>
          <w:rFonts w:ascii="Arial" w:hAnsi="Arial" w:cs="Arial"/>
        </w:rPr>
        <w:t>If we are to try and reduce the cost of health decline related to loneliness, we must first find the trigger, which can be of any age. Though this may seem an impossible task, it is likely that through integration of the schooling/education system, a targeted approach toward combating loneliness could be implemented and thus, the child of today could carry the knowledge with them through life, ideally reduc</w:t>
      </w:r>
      <w:r w:rsidR="00A51541" w:rsidRPr="00203A18">
        <w:rPr>
          <w:rFonts w:ascii="Arial" w:hAnsi="Arial" w:cs="Arial"/>
        </w:rPr>
        <w:t>ing</w:t>
      </w:r>
      <w:r w:rsidRPr="00203A18">
        <w:rPr>
          <w:rFonts w:ascii="Arial" w:hAnsi="Arial" w:cs="Arial"/>
        </w:rPr>
        <w:t xml:space="preserve"> the issues in older life. </w:t>
      </w:r>
    </w:p>
    <w:p w14:paraId="44A2BCD8" w14:textId="30B123BA" w:rsidR="00691C64" w:rsidRPr="00203A18" w:rsidRDefault="0098163F" w:rsidP="00691C64">
      <w:pPr>
        <w:rPr>
          <w:rFonts w:ascii="Arial" w:hAnsi="Arial" w:cs="Arial"/>
          <w:b/>
          <w:bCs/>
        </w:rPr>
      </w:pPr>
      <w:r w:rsidRPr="00203A18">
        <w:rPr>
          <w:rFonts w:ascii="Arial" w:hAnsi="Arial" w:cs="Arial"/>
        </w:rPr>
        <w:t>By reflecting on the policies of the Welsh Government and Swansea Council, the change in mindset could be embedded within the educational setting. This would equip both teachers, lecturers and individuals to gain an understanding of psychological tools to support the population across their lives. (</w:t>
      </w:r>
      <w:r w:rsidR="001A39B2" w:rsidRPr="00203A18">
        <w:rPr>
          <w:rFonts w:ascii="Arial" w:hAnsi="Arial" w:cs="Arial"/>
        </w:rPr>
        <w:t xml:space="preserve">Chao. </w:t>
      </w:r>
      <w:r w:rsidR="001A39B2" w:rsidRPr="00203A18">
        <w:rPr>
          <w:rFonts w:ascii="Arial" w:hAnsi="Arial" w:cs="Arial"/>
          <w:i/>
          <w:iCs/>
        </w:rPr>
        <w:t xml:space="preserve">et al. </w:t>
      </w:r>
      <w:r w:rsidR="001A39B2" w:rsidRPr="00203A18">
        <w:rPr>
          <w:rFonts w:ascii="Arial" w:hAnsi="Arial" w:cs="Arial"/>
        </w:rPr>
        <w:t>2024</w:t>
      </w:r>
      <w:r w:rsidRPr="00203A18">
        <w:rPr>
          <w:rFonts w:ascii="Arial" w:hAnsi="Arial" w:cs="Arial"/>
        </w:rPr>
        <w:t>).</w:t>
      </w:r>
    </w:p>
    <w:p w14:paraId="6E759DF4" w14:textId="660EF722" w:rsidR="0098163F" w:rsidRPr="00203A18" w:rsidRDefault="0098163F" w:rsidP="00691C64">
      <w:pPr>
        <w:rPr>
          <w:rFonts w:ascii="Arial" w:hAnsi="Arial" w:cs="Arial"/>
        </w:rPr>
      </w:pPr>
      <w:r w:rsidRPr="00203A18">
        <w:rPr>
          <w:rFonts w:ascii="Arial" w:hAnsi="Arial" w:cs="Arial"/>
        </w:rPr>
        <w:t>Though this comes across as an ideal process, it can also present its own challenges. Standard of information and the ability to present it, as well as the underlying ability to understand the conception.</w:t>
      </w:r>
    </w:p>
    <w:p w14:paraId="0D5FB3F3" w14:textId="667C14BE" w:rsidR="005247DD" w:rsidRPr="00203A18" w:rsidRDefault="0098163F" w:rsidP="0023766C">
      <w:pPr>
        <w:rPr>
          <w:rFonts w:ascii="Arial" w:hAnsi="Arial" w:cs="Arial"/>
        </w:rPr>
      </w:pPr>
      <w:r w:rsidRPr="00203A18">
        <w:rPr>
          <w:rFonts w:ascii="Arial" w:hAnsi="Arial" w:cs="Arial"/>
        </w:rPr>
        <w:t xml:space="preserve">Brockman </w:t>
      </w:r>
      <w:r w:rsidRPr="00203A18">
        <w:rPr>
          <w:rFonts w:ascii="Arial" w:hAnsi="Arial" w:cs="Arial"/>
          <w:i/>
          <w:iCs/>
        </w:rPr>
        <w:t xml:space="preserve">et al. </w:t>
      </w:r>
      <w:r w:rsidRPr="00203A18">
        <w:rPr>
          <w:rFonts w:ascii="Arial" w:hAnsi="Arial" w:cs="Arial"/>
        </w:rPr>
        <w:t xml:space="preserve">(2016) argued that </w:t>
      </w:r>
      <w:r w:rsidR="0048424D" w:rsidRPr="00203A18">
        <w:rPr>
          <w:rFonts w:ascii="Arial" w:hAnsi="Arial" w:cs="Arial"/>
        </w:rPr>
        <w:t xml:space="preserve">within </w:t>
      </w:r>
      <w:r w:rsidRPr="00203A18">
        <w:rPr>
          <w:rFonts w:ascii="Arial" w:hAnsi="Arial" w:cs="Arial"/>
        </w:rPr>
        <w:t>psycholog</w:t>
      </w:r>
      <w:r w:rsidR="0048424D" w:rsidRPr="00203A18">
        <w:rPr>
          <w:rFonts w:ascii="Arial" w:hAnsi="Arial" w:cs="Arial"/>
        </w:rPr>
        <w:t xml:space="preserve">y, </w:t>
      </w:r>
      <w:r w:rsidRPr="00203A18">
        <w:rPr>
          <w:rFonts w:ascii="Arial" w:hAnsi="Arial" w:cs="Arial"/>
        </w:rPr>
        <w:t xml:space="preserve">characteristics are examined retrospectively, which can limit recall and the feelings attached to discussed </w:t>
      </w:r>
      <w:r w:rsidR="0048424D" w:rsidRPr="00203A18">
        <w:rPr>
          <w:rFonts w:ascii="Arial" w:hAnsi="Arial" w:cs="Arial"/>
        </w:rPr>
        <w:t>accurately</w:t>
      </w:r>
      <w:r w:rsidRPr="00203A18">
        <w:rPr>
          <w:rFonts w:ascii="Arial" w:hAnsi="Arial" w:cs="Arial"/>
        </w:rPr>
        <w:t>.</w:t>
      </w:r>
      <w:r w:rsidR="007F0BB4" w:rsidRPr="00203A18">
        <w:rPr>
          <w:rFonts w:ascii="Arial" w:hAnsi="Arial" w:cs="Arial"/>
        </w:rPr>
        <w:t xml:space="preserve"> </w:t>
      </w:r>
      <w:r w:rsidR="005247DD" w:rsidRPr="00203A18">
        <w:rPr>
          <w:rFonts w:ascii="Arial" w:hAnsi="Arial" w:cs="Arial"/>
        </w:rPr>
        <w:t>They</w:t>
      </w:r>
      <w:r w:rsidR="007F0BB4" w:rsidRPr="00203A18">
        <w:rPr>
          <w:rFonts w:ascii="Arial" w:hAnsi="Arial" w:cs="Arial"/>
        </w:rPr>
        <w:t xml:space="preserve"> further</w:t>
      </w:r>
      <w:r w:rsidR="005247DD" w:rsidRPr="00203A18">
        <w:rPr>
          <w:rFonts w:ascii="Arial" w:hAnsi="Arial" w:cs="Arial"/>
        </w:rPr>
        <w:t xml:space="preserve"> argue that mindfulness, being in the moment, is neither positive nor negative in its practice, but is down to the intention of the person carrying out the mindfulness exercise.</w:t>
      </w:r>
    </w:p>
    <w:p w14:paraId="4FE7101A" w14:textId="5D8B069F" w:rsidR="00520AFB" w:rsidRPr="00203A18" w:rsidRDefault="00F1152A" w:rsidP="0023766C">
      <w:pPr>
        <w:rPr>
          <w:rFonts w:ascii="Arial" w:hAnsi="Arial" w:cs="Arial"/>
        </w:rPr>
      </w:pPr>
      <w:r w:rsidRPr="00203A18">
        <w:rPr>
          <w:rFonts w:ascii="Arial" w:hAnsi="Arial" w:cs="Arial"/>
        </w:rPr>
        <w:t>Gross (2015)</w:t>
      </w:r>
      <w:r w:rsidR="00520AFB" w:rsidRPr="00203A18">
        <w:rPr>
          <w:rFonts w:ascii="Arial" w:hAnsi="Arial" w:cs="Arial"/>
        </w:rPr>
        <w:t xml:space="preserve"> argued that experience and social impacts change perceptions and feelings, over time. </w:t>
      </w:r>
      <w:r w:rsidR="007F0BB4" w:rsidRPr="00203A18">
        <w:rPr>
          <w:rFonts w:ascii="Arial" w:hAnsi="Arial" w:cs="Arial"/>
        </w:rPr>
        <w:t>However, even though</w:t>
      </w:r>
      <w:r w:rsidR="00520AFB" w:rsidRPr="00203A18">
        <w:rPr>
          <w:rFonts w:ascii="Arial" w:hAnsi="Arial" w:cs="Arial"/>
        </w:rPr>
        <w:t xml:space="preserve"> this would be possible</w:t>
      </w:r>
      <w:r w:rsidR="00515050" w:rsidRPr="00203A18">
        <w:rPr>
          <w:rFonts w:ascii="Arial" w:hAnsi="Arial" w:cs="Arial"/>
        </w:rPr>
        <w:t>,</w:t>
      </w:r>
      <w:r w:rsidR="00520AFB" w:rsidRPr="00203A18">
        <w:rPr>
          <w:rFonts w:ascii="Arial" w:hAnsi="Arial" w:cs="Arial"/>
        </w:rPr>
        <w:t xml:space="preserve"> immediate incidents can change how someone thinks about a situation, a person or themselves.</w:t>
      </w:r>
    </w:p>
    <w:p w14:paraId="1934676E" w14:textId="7D049EEF" w:rsidR="007363F0" w:rsidRPr="00203A18" w:rsidRDefault="007363F0" w:rsidP="007363F0">
      <w:pPr>
        <w:rPr>
          <w:rFonts w:ascii="Arial" w:hAnsi="Arial" w:cs="Arial"/>
        </w:rPr>
      </w:pPr>
      <w:r w:rsidRPr="00203A18">
        <w:rPr>
          <w:rFonts w:ascii="Arial" w:hAnsi="Arial" w:cs="Arial"/>
        </w:rPr>
        <w:t xml:space="preserve">Martin and Ochsner (2016) further alluded that emotional regulation is a life </w:t>
      </w:r>
      <w:r w:rsidR="00241424" w:rsidRPr="00203A18">
        <w:rPr>
          <w:rFonts w:ascii="Arial" w:hAnsi="Arial" w:cs="Arial"/>
        </w:rPr>
        <w:t>skill and</w:t>
      </w:r>
      <w:r w:rsidRPr="00203A18">
        <w:rPr>
          <w:rFonts w:ascii="Arial" w:hAnsi="Arial" w:cs="Arial"/>
        </w:rPr>
        <w:t xml:space="preserve"> </w:t>
      </w:r>
      <w:r w:rsidR="00241424" w:rsidRPr="00203A18">
        <w:rPr>
          <w:rFonts w:ascii="Arial" w:hAnsi="Arial" w:cs="Arial"/>
        </w:rPr>
        <w:t xml:space="preserve">can be </w:t>
      </w:r>
      <w:r w:rsidRPr="00203A18">
        <w:rPr>
          <w:rFonts w:ascii="Arial" w:hAnsi="Arial" w:cs="Arial"/>
        </w:rPr>
        <w:t>synthes</w:t>
      </w:r>
      <w:r w:rsidR="00241424" w:rsidRPr="00203A18">
        <w:rPr>
          <w:rFonts w:ascii="Arial" w:hAnsi="Arial" w:cs="Arial"/>
        </w:rPr>
        <w:t>ised</w:t>
      </w:r>
      <w:r w:rsidRPr="00203A18">
        <w:rPr>
          <w:rFonts w:ascii="Arial" w:hAnsi="Arial" w:cs="Arial"/>
        </w:rPr>
        <w:t xml:space="preserve"> from education to real-life</w:t>
      </w:r>
      <w:r w:rsidR="00241424" w:rsidRPr="00203A18">
        <w:rPr>
          <w:rFonts w:ascii="Arial" w:hAnsi="Arial" w:cs="Arial"/>
        </w:rPr>
        <w:t>.</w:t>
      </w:r>
      <w:r w:rsidRPr="00203A18">
        <w:rPr>
          <w:rFonts w:ascii="Arial" w:hAnsi="Arial" w:cs="Arial"/>
        </w:rPr>
        <w:t xml:space="preserve"> </w:t>
      </w:r>
      <w:r w:rsidR="00241424" w:rsidRPr="00203A18">
        <w:rPr>
          <w:rFonts w:ascii="Arial" w:hAnsi="Arial" w:cs="Arial"/>
        </w:rPr>
        <w:t>E</w:t>
      </w:r>
      <w:r w:rsidRPr="00203A18">
        <w:rPr>
          <w:rFonts w:ascii="Arial" w:hAnsi="Arial" w:cs="Arial"/>
        </w:rPr>
        <w:t>motional regulation is often required throughout life for various reasons, from ultimate joy to times of sorr</w:t>
      </w:r>
      <w:r w:rsidR="00241424" w:rsidRPr="00203A18">
        <w:rPr>
          <w:rFonts w:ascii="Arial" w:hAnsi="Arial" w:cs="Arial"/>
        </w:rPr>
        <w:t>ow</w:t>
      </w:r>
      <w:r w:rsidRPr="00203A18">
        <w:rPr>
          <w:rFonts w:ascii="Arial" w:hAnsi="Arial" w:cs="Arial"/>
        </w:rPr>
        <w:t xml:space="preserve"> and resilience. </w:t>
      </w:r>
      <w:r w:rsidR="001C3BF9" w:rsidRPr="00203A18">
        <w:rPr>
          <w:rFonts w:ascii="Arial" w:hAnsi="Arial" w:cs="Arial"/>
        </w:rPr>
        <w:t>Binnie</w:t>
      </w:r>
      <w:r w:rsidR="00241424" w:rsidRPr="00203A18">
        <w:rPr>
          <w:rFonts w:ascii="Arial" w:hAnsi="Arial" w:cs="Arial"/>
        </w:rPr>
        <w:t xml:space="preserve"> (</w:t>
      </w:r>
      <w:r w:rsidR="001C3BF9" w:rsidRPr="00203A18">
        <w:rPr>
          <w:rFonts w:ascii="Arial" w:hAnsi="Arial" w:cs="Arial"/>
        </w:rPr>
        <w:t>2019</w:t>
      </w:r>
      <w:r w:rsidR="00241424" w:rsidRPr="00203A18">
        <w:rPr>
          <w:rFonts w:ascii="Arial" w:hAnsi="Arial" w:cs="Arial"/>
        </w:rPr>
        <w:t xml:space="preserve">) and Hayes </w:t>
      </w:r>
      <w:r w:rsidR="00241424" w:rsidRPr="00203A18">
        <w:rPr>
          <w:rFonts w:ascii="Arial" w:hAnsi="Arial" w:cs="Arial"/>
          <w:i/>
          <w:iCs/>
        </w:rPr>
        <w:t xml:space="preserve">et al. </w:t>
      </w:r>
      <w:r w:rsidR="00241424" w:rsidRPr="00203A18">
        <w:rPr>
          <w:rFonts w:ascii="Arial" w:hAnsi="Arial" w:cs="Arial"/>
        </w:rPr>
        <w:t>(2022) both highlight a range of techniques that can be utilised to regulate emotional responses. From this, coaching can assist in allowing people to reframe the</w:t>
      </w:r>
      <w:r w:rsidR="00BD7929" w:rsidRPr="00203A18">
        <w:rPr>
          <w:rFonts w:ascii="Arial" w:hAnsi="Arial" w:cs="Arial"/>
        </w:rPr>
        <w:t>ir</w:t>
      </w:r>
      <w:r w:rsidR="00241424" w:rsidRPr="00203A18">
        <w:rPr>
          <w:rFonts w:ascii="Arial" w:hAnsi="Arial" w:cs="Arial"/>
        </w:rPr>
        <w:t xml:space="preserve"> mindset. </w:t>
      </w:r>
    </w:p>
    <w:p w14:paraId="6D81CC5F" w14:textId="224D52E6" w:rsidR="007363F0" w:rsidRDefault="009B5A08" w:rsidP="007363F0">
      <w:pPr>
        <w:rPr>
          <w:rFonts w:ascii="Arial" w:hAnsi="Arial" w:cs="Arial"/>
          <w:i/>
          <w:iCs/>
        </w:rPr>
      </w:pPr>
      <w:r w:rsidRPr="00203A18">
        <w:rPr>
          <w:rFonts w:ascii="Arial" w:hAnsi="Arial" w:cs="Arial"/>
        </w:rPr>
        <w:t>Critically, ideals can easily be stated, it must be noted that it takes time and effort to change</w:t>
      </w:r>
      <w:r w:rsidR="00BD7929" w:rsidRPr="00203A18">
        <w:rPr>
          <w:rFonts w:ascii="Arial" w:hAnsi="Arial" w:cs="Arial"/>
        </w:rPr>
        <w:t xml:space="preserve"> the</w:t>
      </w:r>
      <w:r w:rsidRPr="00203A18">
        <w:rPr>
          <w:rFonts w:ascii="Arial" w:hAnsi="Arial" w:cs="Arial"/>
        </w:rPr>
        <w:t xml:space="preserve"> thought processes</w:t>
      </w:r>
      <w:r w:rsidR="00BD7929" w:rsidRPr="00203A18">
        <w:rPr>
          <w:rFonts w:ascii="Arial" w:hAnsi="Arial" w:cs="Arial"/>
        </w:rPr>
        <w:t xml:space="preserve">. </w:t>
      </w:r>
      <w:r w:rsidR="007363F0" w:rsidRPr="00203A18">
        <w:rPr>
          <w:rFonts w:ascii="Arial" w:hAnsi="Arial" w:cs="Arial"/>
        </w:rPr>
        <w:t>If this is the case, in theory alone, loneliness can be re-framed by a person and thus, not feel lonely anymore. The practical side of this would be complicated and the restructuring of the neuropathways and thought strands should develop over time and allow a new thinking process within</w:t>
      </w:r>
      <w:r w:rsidR="00BD7929" w:rsidRPr="00203A18">
        <w:rPr>
          <w:rFonts w:ascii="Arial" w:hAnsi="Arial" w:cs="Arial"/>
        </w:rPr>
        <w:t xml:space="preserve">, as supported by the 2024 study by </w:t>
      </w:r>
      <w:proofErr w:type="spellStart"/>
      <w:r w:rsidR="00BD7929" w:rsidRPr="00203A18">
        <w:rPr>
          <w:rFonts w:ascii="Arial" w:hAnsi="Arial" w:cs="Arial"/>
        </w:rPr>
        <w:t>Tantirigama</w:t>
      </w:r>
      <w:proofErr w:type="spellEnd"/>
      <w:r w:rsidR="00BD7929" w:rsidRPr="00203A18">
        <w:rPr>
          <w:rFonts w:ascii="Arial" w:hAnsi="Arial" w:cs="Arial"/>
        </w:rPr>
        <w:t xml:space="preserve"> </w:t>
      </w:r>
      <w:r w:rsidR="00BD7929" w:rsidRPr="00203A18">
        <w:rPr>
          <w:rFonts w:ascii="Arial" w:hAnsi="Arial" w:cs="Arial"/>
          <w:i/>
          <w:iCs/>
        </w:rPr>
        <w:t>et al.</w:t>
      </w:r>
    </w:p>
    <w:p w14:paraId="570C09FB" w14:textId="77777777" w:rsidR="00075907" w:rsidRDefault="00075907" w:rsidP="0023766C">
      <w:pPr>
        <w:rPr>
          <w:rFonts w:ascii="Arial" w:hAnsi="Arial" w:cs="Arial"/>
          <w:u w:val="single"/>
        </w:rPr>
      </w:pPr>
    </w:p>
    <w:p w14:paraId="75341758" w14:textId="77777777" w:rsidR="00075907" w:rsidRDefault="00075907" w:rsidP="0023766C">
      <w:pPr>
        <w:rPr>
          <w:rFonts w:ascii="Arial" w:hAnsi="Arial" w:cs="Arial"/>
          <w:u w:val="single"/>
        </w:rPr>
      </w:pPr>
    </w:p>
    <w:p w14:paraId="0ADCDE02" w14:textId="79C00851" w:rsidR="0023766C" w:rsidRPr="00203A18" w:rsidRDefault="0023766C" w:rsidP="0023766C">
      <w:pPr>
        <w:rPr>
          <w:rFonts w:ascii="Arial" w:hAnsi="Arial" w:cs="Arial"/>
          <w:u w:val="single"/>
        </w:rPr>
      </w:pPr>
      <w:r w:rsidRPr="00203A18">
        <w:rPr>
          <w:rFonts w:ascii="Arial" w:hAnsi="Arial" w:cs="Arial"/>
          <w:u w:val="single"/>
        </w:rPr>
        <w:lastRenderedPageBreak/>
        <w:t>Conclusion</w:t>
      </w:r>
      <w:r w:rsidR="000B25A4" w:rsidRPr="00203A18">
        <w:rPr>
          <w:rFonts w:ascii="Arial" w:hAnsi="Arial" w:cs="Arial"/>
          <w:u w:val="single"/>
        </w:rPr>
        <w:t xml:space="preserve"> and Findings</w:t>
      </w:r>
    </w:p>
    <w:p w14:paraId="34F1F7D2" w14:textId="6A15E938" w:rsidR="009B5A08" w:rsidRPr="00203A18" w:rsidRDefault="006F2832" w:rsidP="0023766C">
      <w:pPr>
        <w:rPr>
          <w:rFonts w:ascii="Arial" w:hAnsi="Arial" w:cs="Arial"/>
        </w:rPr>
      </w:pPr>
      <w:r w:rsidRPr="00203A18">
        <w:rPr>
          <w:rFonts w:ascii="Arial" w:hAnsi="Arial" w:cs="Arial"/>
        </w:rPr>
        <w:t>This review on policy by the World Health Organization, Welsh Government and Swansea City Council has found that ageing well is embedded within the international to local communities’ frameworks</w:t>
      </w:r>
      <w:r w:rsidR="004174E1" w:rsidRPr="00203A18">
        <w:rPr>
          <w:rFonts w:ascii="Arial" w:hAnsi="Arial" w:cs="Arial"/>
        </w:rPr>
        <w:t xml:space="preserve"> (Swansea Council Wellbeing Plan, 2026)</w:t>
      </w:r>
      <w:r w:rsidRPr="00203A18">
        <w:rPr>
          <w:rFonts w:ascii="Arial" w:hAnsi="Arial" w:cs="Arial"/>
        </w:rPr>
        <w:t xml:space="preserve"> </w:t>
      </w:r>
    </w:p>
    <w:p w14:paraId="7210FD69" w14:textId="77777777" w:rsidR="00613FF8" w:rsidRPr="00203A18" w:rsidRDefault="00613FF8" w:rsidP="0023766C">
      <w:pPr>
        <w:rPr>
          <w:rFonts w:ascii="Arial" w:hAnsi="Arial" w:cs="Arial"/>
        </w:rPr>
      </w:pPr>
      <w:r w:rsidRPr="00203A18">
        <w:rPr>
          <w:rFonts w:ascii="Arial" w:hAnsi="Arial" w:cs="Arial"/>
        </w:rPr>
        <w:t>It has found that t</w:t>
      </w:r>
      <w:r w:rsidR="006F2832" w:rsidRPr="00203A18">
        <w:rPr>
          <w:rFonts w:ascii="Arial" w:hAnsi="Arial" w:cs="Arial"/>
        </w:rPr>
        <w:t xml:space="preserve">here is a distinct disconnect between how loneliness is thought about and how it is actioned by service providers. There appears to be more emphasis on social inclusion and reduction of isolation, as opposed to </w:t>
      </w:r>
      <w:r w:rsidRPr="00203A18">
        <w:rPr>
          <w:rFonts w:ascii="Arial" w:hAnsi="Arial" w:cs="Arial"/>
        </w:rPr>
        <w:t>loneliness</w:t>
      </w:r>
      <w:r w:rsidR="006F2832" w:rsidRPr="00203A18">
        <w:rPr>
          <w:rFonts w:ascii="Arial" w:hAnsi="Arial" w:cs="Arial"/>
        </w:rPr>
        <w:t>. This is not to say that loneliness has not been a factor in developing practices</w:t>
      </w:r>
      <w:r w:rsidRPr="00203A18">
        <w:rPr>
          <w:rFonts w:ascii="Arial" w:hAnsi="Arial" w:cs="Arial"/>
        </w:rPr>
        <w:t>. L</w:t>
      </w:r>
      <w:r w:rsidR="006F2832" w:rsidRPr="00203A18">
        <w:rPr>
          <w:rFonts w:ascii="Arial" w:hAnsi="Arial" w:cs="Arial"/>
        </w:rPr>
        <w:t>oneliness seems to be a thought that would require a differentiated approach (Roberts &amp; Windle, 2022).</w:t>
      </w:r>
    </w:p>
    <w:p w14:paraId="7FB31B3E" w14:textId="62C73EB1" w:rsidR="006F2832" w:rsidRPr="00203A18" w:rsidRDefault="006F2832" w:rsidP="0023766C">
      <w:pPr>
        <w:rPr>
          <w:rFonts w:ascii="Arial" w:hAnsi="Arial" w:cs="Arial"/>
        </w:rPr>
      </w:pPr>
      <w:r w:rsidRPr="00203A18">
        <w:rPr>
          <w:rFonts w:ascii="Arial" w:hAnsi="Arial" w:cs="Arial"/>
        </w:rPr>
        <w:t>To align closely with the aim of this review, the outcome and findings expressed limits with the success of actioning the policies. The initiatives by Swansea City Council, though greatly attended may reduce loneliness for those who are lonely through isolation</w:t>
      </w:r>
      <w:r w:rsidR="00F51A0D">
        <w:rPr>
          <w:rFonts w:ascii="Arial" w:hAnsi="Arial" w:cs="Arial"/>
        </w:rPr>
        <w:t>.</w:t>
      </w:r>
      <w:r w:rsidRPr="00203A18">
        <w:rPr>
          <w:rFonts w:ascii="Arial" w:hAnsi="Arial" w:cs="Arial"/>
        </w:rPr>
        <w:t xml:space="preserve"> Other people who suffer loneliness may require other forms of intervention. </w:t>
      </w:r>
    </w:p>
    <w:p w14:paraId="66114DF6" w14:textId="71342E8F" w:rsidR="006F2832" w:rsidRPr="00203A18" w:rsidRDefault="006F2832" w:rsidP="0023766C">
      <w:pPr>
        <w:rPr>
          <w:rFonts w:ascii="Arial" w:hAnsi="Arial" w:cs="Arial"/>
        </w:rPr>
      </w:pPr>
      <w:r w:rsidRPr="00203A18">
        <w:rPr>
          <w:rFonts w:ascii="Arial" w:hAnsi="Arial" w:cs="Arial"/>
        </w:rPr>
        <w:t xml:space="preserve">Therefore, this will show that there is a broad </w:t>
      </w:r>
      <w:r w:rsidR="00AC128D" w:rsidRPr="00203A18">
        <w:rPr>
          <w:rFonts w:ascii="Arial" w:hAnsi="Arial" w:cs="Arial"/>
        </w:rPr>
        <w:t>lacking</w:t>
      </w:r>
      <w:r w:rsidRPr="00203A18">
        <w:rPr>
          <w:rFonts w:ascii="Arial" w:hAnsi="Arial" w:cs="Arial"/>
        </w:rPr>
        <w:t xml:space="preserve"> between understanding loneliness constructs and designing service provisions. The</w:t>
      </w:r>
      <w:r w:rsidR="00F51A0D">
        <w:rPr>
          <w:rFonts w:ascii="Arial" w:hAnsi="Arial" w:cs="Arial"/>
        </w:rPr>
        <w:t>re is an</w:t>
      </w:r>
      <w:r w:rsidRPr="00203A18">
        <w:rPr>
          <w:rFonts w:ascii="Arial" w:hAnsi="Arial" w:cs="Arial"/>
        </w:rPr>
        <w:t xml:space="preserve"> overall difficulty </w:t>
      </w:r>
      <w:r w:rsidR="00F51A0D">
        <w:rPr>
          <w:rFonts w:ascii="Arial" w:hAnsi="Arial" w:cs="Arial"/>
        </w:rPr>
        <w:t>in that</w:t>
      </w:r>
      <w:r w:rsidR="0048424D" w:rsidRPr="00203A18">
        <w:rPr>
          <w:rFonts w:ascii="Arial" w:hAnsi="Arial" w:cs="Arial"/>
        </w:rPr>
        <w:t xml:space="preserve"> </w:t>
      </w:r>
      <w:r w:rsidRPr="00203A18">
        <w:rPr>
          <w:rFonts w:ascii="Arial" w:hAnsi="Arial" w:cs="Arial"/>
        </w:rPr>
        <w:t xml:space="preserve">unless people state their emotional </w:t>
      </w:r>
      <w:r w:rsidR="0048424D" w:rsidRPr="00203A18">
        <w:rPr>
          <w:rFonts w:ascii="Arial" w:hAnsi="Arial" w:cs="Arial"/>
        </w:rPr>
        <w:t>condition</w:t>
      </w:r>
      <w:r w:rsidRPr="00203A18">
        <w:rPr>
          <w:rFonts w:ascii="Arial" w:hAnsi="Arial" w:cs="Arial"/>
        </w:rPr>
        <w:t xml:space="preserve"> and the cause of this emotion, it will be difficult to measure the </w:t>
      </w:r>
      <w:r w:rsidR="009C491C" w:rsidRPr="00203A18">
        <w:rPr>
          <w:rFonts w:ascii="Arial" w:hAnsi="Arial" w:cs="Arial"/>
        </w:rPr>
        <w:t xml:space="preserve">impact of </w:t>
      </w:r>
      <w:r w:rsidR="00A4501E" w:rsidRPr="00203A18">
        <w:rPr>
          <w:rFonts w:ascii="Arial" w:hAnsi="Arial" w:cs="Arial"/>
        </w:rPr>
        <w:t xml:space="preserve">said </w:t>
      </w:r>
      <w:r w:rsidR="009C491C" w:rsidRPr="00203A18">
        <w:rPr>
          <w:rFonts w:ascii="Arial" w:hAnsi="Arial" w:cs="Arial"/>
        </w:rPr>
        <w:t>provision</w:t>
      </w:r>
      <w:r w:rsidR="00A4501E" w:rsidRPr="00203A18">
        <w:rPr>
          <w:rFonts w:ascii="Arial" w:hAnsi="Arial" w:cs="Arial"/>
        </w:rPr>
        <w:t xml:space="preserve"> and how it has</w:t>
      </w:r>
      <w:r w:rsidR="009C491C" w:rsidRPr="00203A18">
        <w:rPr>
          <w:rFonts w:ascii="Arial" w:hAnsi="Arial" w:cs="Arial"/>
        </w:rPr>
        <w:t xml:space="preserve"> improved the feelings of loneliness (Day </w:t>
      </w:r>
      <w:r w:rsidR="009C491C" w:rsidRPr="00203A18">
        <w:rPr>
          <w:rFonts w:ascii="Arial" w:hAnsi="Arial" w:cs="Arial"/>
          <w:i/>
          <w:iCs/>
        </w:rPr>
        <w:t xml:space="preserve">et al. </w:t>
      </w:r>
      <w:r w:rsidR="009C491C" w:rsidRPr="00203A18">
        <w:rPr>
          <w:rFonts w:ascii="Arial" w:hAnsi="Arial" w:cs="Arial"/>
        </w:rPr>
        <w:t>2021).</w:t>
      </w:r>
    </w:p>
    <w:p w14:paraId="324672BC" w14:textId="4D5A45B9" w:rsidR="009C491C" w:rsidRPr="00203A18" w:rsidRDefault="009C491C" w:rsidP="009B5A08">
      <w:pPr>
        <w:rPr>
          <w:rFonts w:ascii="Arial" w:hAnsi="Arial" w:cs="Arial"/>
        </w:rPr>
      </w:pPr>
      <w:r w:rsidRPr="00203A18">
        <w:rPr>
          <w:rFonts w:ascii="Arial" w:hAnsi="Arial" w:cs="Arial"/>
        </w:rPr>
        <w:t xml:space="preserve">This review also, be its own structure, lacks </w:t>
      </w:r>
      <w:r w:rsidR="001A07AA" w:rsidRPr="00203A18">
        <w:rPr>
          <w:rFonts w:ascii="Arial" w:hAnsi="Arial" w:cs="Arial"/>
        </w:rPr>
        <w:t>a</w:t>
      </w:r>
      <w:r w:rsidRPr="00203A18">
        <w:rPr>
          <w:rFonts w:ascii="Arial" w:hAnsi="Arial" w:cs="Arial"/>
        </w:rPr>
        <w:t xml:space="preserve"> longitudinal approach that would be </w:t>
      </w:r>
      <w:r w:rsidR="001A07AA" w:rsidRPr="00203A18">
        <w:rPr>
          <w:rFonts w:ascii="Arial" w:hAnsi="Arial" w:cs="Arial"/>
        </w:rPr>
        <w:t>beneficial. It could</w:t>
      </w:r>
      <w:r w:rsidRPr="00203A18">
        <w:rPr>
          <w:rFonts w:ascii="Arial" w:hAnsi="Arial" w:cs="Arial"/>
        </w:rPr>
        <w:t xml:space="preserve"> accurately achieve a deeper understanding of how loneliness can be improved as well as ageing well in a wider context, though it has highlighted that loneliness in younger people can impact on them when older (Haidt 2025; Burke </w:t>
      </w:r>
      <w:r w:rsidRPr="00203A18">
        <w:rPr>
          <w:rFonts w:ascii="Arial" w:hAnsi="Arial" w:cs="Arial"/>
          <w:i/>
          <w:iCs/>
        </w:rPr>
        <w:t xml:space="preserve">et al, </w:t>
      </w:r>
      <w:r w:rsidRPr="00203A18">
        <w:rPr>
          <w:rFonts w:ascii="Arial" w:hAnsi="Arial" w:cs="Arial"/>
        </w:rPr>
        <w:t xml:space="preserve">2026). </w:t>
      </w:r>
    </w:p>
    <w:p w14:paraId="6FAA890C" w14:textId="44BD4081" w:rsidR="009C491C" w:rsidRPr="00203A18" w:rsidRDefault="009C491C" w:rsidP="009B5A08">
      <w:pPr>
        <w:rPr>
          <w:rFonts w:ascii="Arial" w:hAnsi="Arial" w:cs="Arial"/>
        </w:rPr>
      </w:pPr>
      <w:r w:rsidRPr="00203A18">
        <w:rPr>
          <w:rFonts w:ascii="Arial" w:hAnsi="Arial" w:cs="Arial"/>
        </w:rPr>
        <w:t xml:space="preserve">The findings also highlight that there is little in the psychological approach and re-framing of thought for the older generation. Though Martin &amp; Ochsner (2016) and Hayes </w:t>
      </w:r>
      <w:r w:rsidRPr="00203A18">
        <w:rPr>
          <w:rFonts w:ascii="Arial" w:hAnsi="Arial" w:cs="Arial"/>
          <w:i/>
          <w:iCs/>
        </w:rPr>
        <w:t xml:space="preserve">et al. </w:t>
      </w:r>
      <w:r w:rsidRPr="00203A18">
        <w:rPr>
          <w:rFonts w:ascii="Arial" w:hAnsi="Arial" w:cs="Arial"/>
        </w:rPr>
        <w:t>(2022) have expressed there is a</w:t>
      </w:r>
      <w:r w:rsidR="0048424D" w:rsidRPr="00203A18">
        <w:rPr>
          <w:rFonts w:ascii="Arial" w:hAnsi="Arial" w:cs="Arial"/>
        </w:rPr>
        <w:t>n</w:t>
      </w:r>
      <w:r w:rsidRPr="00203A18">
        <w:rPr>
          <w:rFonts w:ascii="Arial" w:hAnsi="Arial" w:cs="Arial"/>
        </w:rPr>
        <w:t xml:space="preserve"> </w:t>
      </w:r>
      <w:r w:rsidR="00AC128D" w:rsidRPr="00203A18">
        <w:rPr>
          <w:rFonts w:ascii="Arial" w:hAnsi="Arial" w:cs="Arial"/>
        </w:rPr>
        <w:t>inadequacy</w:t>
      </w:r>
      <w:r w:rsidRPr="00203A18">
        <w:rPr>
          <w:rFonts w:ascii="Arial" w:hAnsi="Arial" w:cs="Arial"/>
        </w:rPr>
        <w:t xml:space="preserve"> between the theory and policy implementation within their research. </w:t>
      </w:r>
    </w:p>
    <w:p w14:paraId="60F30A0D" w14:textId="7E0C38C7" w:rsidR="009C491C" w:rsidRDefault="009C491C" w:rsidP="009B5A08">
      <w:pPr>
        <w:rPr>
          <w:rFonts w:ascii="Arial" w:hAnsi="Arial" w:cs="Arial"/>
        </w:rPr>
      </w:pPr>
      <w:r w:rsidRPr="00203A18">
        <w:rPr>
          <w:rFonts w:ascii="Arial" w:hAnsi="Arial" w:cs="Arial"/>
        </w:rPr>
        <w:t>Addressing the complexity of loneliness as part of ageing well, even if from childhood to old age requires a deeper psychological approach</w:t>
      </w:r>
      <w:r w:rsidR="00625F17" w:rsidRPr="00203A18">
        <w:rPr>
          <w:rFonts w:ascii="Arial" w:hAnsi="Arial" w:cs="Arial"/>
        </w:rPr>
        <w:t xml:space="preserve"> that is cross-generational as an explicit element within its own right. This can be threaded throughout current policies or stand alone as necessary. It </w:t>
      </w:r>
      <w:r w:rsidR="0048424D" w:rsidRPr="00203A18">
        <w:rPr>
          <w:rFonts w:ascii="Arial" w:hAnsi="Arial" w:cs="Arial"/>
        </w:rPr>
        <w:t>is</w:t>
      </w:r>
      <w:r w:rsidR="00625F17" w:rsidRPr="00203A18">
        <w:rPr>
          <w:rFonts w:ascii="Arial" w:hAnsi="Arial" w:cs="Arial"/>
        </w:rPr>
        <w:t xml:space="preserve"> important to address the underlying causes of loneliness to reduce this negative feeling for a better older age. </w:t>
      </w:r>
    </w:p>
    <w:p w14:paraId="76A6F60C" w14:textId="77777777" w:rsidR="00075907" w:rsidRDefault="00075907" w:rsidP="009B5A08">
      <w:pPr>
        <w:rPr>
          <w:rFonts w:ascii="Arial" w:hAnsi="Arial" w:cs="Arial"/>
        </w:rPr>
      </w:pPr>
    </w:p>
    <w:p w14:paraId="16BC5C71" w14:textId="77777777" w:rsidR="00075907" w:rsidRDefault="00075907" w:rsidP="009B5A08">
      <w:pPr>
        <w:rPr>
          <w:rFonts w:ascii="Arial" w:hAnsi="Arial" w:cs="Arial"/>
        </w:rPr>
      </w:pPr>
    </w:p>
    <w:p w14:paraId="182E12F3" w14:textId="77777777" w:rsidR="00075907" w:rsidRDefault="00075907" w:rsidP="66FACF61">
      <w:pPr>
        <w:rPr>
          <w:rFonts w:ascii="Arial" w:hAnsi="Arial" w:cs="Arial"/>
          <w:u w:val="single"/>
        </w:rPr>
      </w:pPr>
    </w:p>
    <w:p w14:paraId="46050912" w14:textId="132BF3A1" w:rsidR="00DE115E" w:rsidRPr="00203A18" w:rsidRDefault="00DE115E" w:rsidP="66FACF61">
      <w:pPr>
        <w:rPr>
          <w:rFonts w:ascii="Arial" w:hAnsi="Arial" w:cs="Arial"/>
        </w:rPr>
      </w:pPr>
      <w:r w:rsidRPr="00203A18">
        <w:rPr>
          <w:rFonts w:ascii="Arial" w:hAnsi="Arial" w:cs="Arial"/>
          <w:u w:val="single"/>
        </w:rPr>
        <w:lastRenderedPageBreak/>
        <w:t>References</w:t>
      </w:r>
      <w:r w:rsidRPr="00203A18">
        <w:rPr>
          <w:rFonts w:ascii="Arial" w:hAnsi="Arial" w:cs="Arial"/>
        </w:rPr>
        <w:t>:</w:t>
      </w:r>
    </w:p>
    <w:p w14:paraId="5A27AF5D" w14:textId="77777777" w:rsidR="00191B9A" w:rsidRPr="00203A18" w:rsidRDefault="00191B9A" w:rsidP="00191B9A">
      <w:pPr>
        <w:rPr>
          <w:rFonts w:ascii="Arial" w:hAnsi="Arial" w:cs="Arial"/>
        </w:rPr>
      </w:pPr>
      <w:r w:rsidRPr="00203A18">
        <w:rPr>
          <w:rFonts w:ascii="Arial" w:hAnsi="Arial" w:cs="Arial"/>
        </w:rPr>
        <w:t xml:space="preserve">Ågotnes, G. </w:t>
      </w:r>
      <w:r w:rsidRPr="00203A18">
        <w:rPr>
          <w:rFonts w:ascii="Arial" w:hAnsi="Arial" w:cs="Arial"/>
          <w:i/>
          <w:iCs/>
        </w:rPr>
        <w:t>et al.</w:t>
      </w:r>
      <w:r w:rsidRPr="00203A18">
        <w:rPr>
          <w:rFonts w:ascii="Arial" w:hAnsi="Arial" w:cs="Arial"/>
        </w:rPr>
        <w:t xml:space="preserve"> (2025) </w:t>
      </w:r>
      <w:r w:rsidRPr="00203A18">
        <w:rPr>
          <w:rFonts w:ascii="Arial" w:hAnsi="Arial" w:cs="Arial"/>
          <w:i/>
          <w:iCs/>
        </w:rPr>
        <w:t>Ageing Equitably with Care: Power, Policy, Practice</w:t>
      </w:r>
      <w:r w:rsidRPr="00203A18">
        <w:rPr>
          <w:rFonts w:ascii="Arial" w:hAnsi="Arial" w:cs="Arial"/>
        </w:rPr>
        <w:t xml:space="preserve">. 1st ed. Edited by T. Daly and S. </w:t>
      </w:r>
      <w:proofErr w:type="spellStart"/>
      <w:r w:rsidRPr="00203A18">
        <w:rPr>
          <w:rFonts w:ascii="Arial" w:hAnsi="Arial" w:cs="Arial"/>
        </w:rPr>
        <w:t>Braedley</w:t>
      </w:r>
      <w:proofErr w:type="spellEnd"/>
      <w:r w:rsidRPr="00203A18">
        <w:rPr>
          <w:rFonts w:ascii="Arial" w:hAnsi="Arial" w:cs="Arial"/>
        </w:rPr>
        <w:t>. Bristol: Policy Press.</w:t>
      </w:r>
    </w:p>
    <w:p w14:paraId="4616B035" w14:textId="3A1F5D12" w:rsidR="00C716F4" w:rsidRDefault="00C716F4" w:rsidP="00C716F4">
      <w:pPr>
        <w:rPr>
          <w:rFonts w:ascii="Arial" w:hAnsi="Arial" w:cs="Arial"/>
        </w:rPr>
      </w:pPr>
      <w:r w:rsidRPr="00203A18">
        <w:rPr>
          <w:rFonts w:ascii="Arial" w:hAnsi="Arial" w:cs="Arial"/>
        </w:rPr>
        <w:t>Alarcón-</w:t>
      </w:r>
      <w:proofErr w:type="spellStart"/>
      <w:r w:rsidRPr="00203A18">
        <w:rPr>
          <w:rFonts w:ascii="Arial" w:hAnsi="Arial" w:cs="Arial"/>
        </w:rPr>
        <w:t>Yaquetto</w:t>
      </w:r>
      <w:proofErr w:type="spellEnd"/>
      <w:r w:rsidRPr="00203A18">
        <w:rPr>
          <w:rFonts w:ascii="Arial" w:hAnsi="Arial" w:cs="Arial"/>
        </w:rPr>
        <w:t xml:space="preserve">, D.E. </w:t>
      </w:r>
      <w:r w:rsidRPr="00203A18">
        <w:rPr>
          <w:rFonts w:ascii="Arial" w:hAnsi="Arial" w:cs="Arial"/>
          <w:i/>
          <w:iCs/>
        </w:rPr>
        <w:t>et al.</w:t>
      </w:r>
      <w:r w:rsidRPr="00203A18">
        <w:rPr>
          <w:rFonts w:ascii="Arial" w:hAnsi="Arial" w:cs="Arial"/>
        </w:rPr>
        <w:t xml:space="preserve"> (2025) “Impact of loneliness and living alone on negative symptoms in severe mental illness: An electronic health record data analysis,” </w:t>
      </w:r>
      <w:r w:rsidRPr="00203A18">
        <w:rPr>
          <w:rFonts w:ascii="Arial" w:hAnsi="Arial" w:cs="Arial"/>
          <w:i/>
          <w:iCs/>
        </w:rPr>
        <w:t>Schizophrenia research</w:t>
      </w:r>
      <w:r w:rsidRPr="00203A18">
        <w:rPr>
          <w:rFonts w:ascii="Arial" w:hAnsi="Arial" w:cs="Arial"/>
        </w:rPr>
        <w:t xml:space="preserve">, 276, pp. 196–201. Available at: </w:t>
      </w:r>
      <w:hyperlink r:id="rId21">
        <w:r w:rsidRPr="00203A18">
          <w:rPr>
            <w:rStyle w:val="Hyperlink"/>
            <w:rFonts w:ascii="Arial" w:hAnsi="Arial" w:cs="Arial"/>
          </w:rPr>
          <w:t>https://doi.org/10.1016/j.schres.2025.01.021</w:t>
        </w:r>
      </w:hyperlink>
      <w:r w:rsidRPr="00203A18">
        <w:rPr>
          <w:rFonts w:ascii="Arial" w:hAnsi="Arial" w:cs="Arial"/>
        </w:rPr>
        <w:t xml:space="preserve"> </w:t>
      </w:r>
      <w:r w:rsidR="00155674" w:rsidRPr="00203A18">
        <w:rPr>
          <w:rFonts w:ascii="Arial" w:hAnsi="Arial" w:cs="Arial"/>
        </w:rPr>
        <w:t xml:space="preserve"> (</w:t>
      </w:r>
      <w:r w:rsidR="00613FF8" w:rsidRPr="00203A18">
        <w:rPr>
          <w:rFonts w:ascii="Arial" w:hAnsi="Arial" w:cs="Arial"/>
        </w:rPr>
        <w:t xml:space="preserve">Accessed </w:t>
      </w:r>
      <w:r w:rsidR="00155674" w:rsidRPr="00203A18">
        <w:rPr>
          <w:rFonts w:ascii="Arial" w:hAnsi="Arial" w:cs="Arial"/>
        </w:rPr>
        <w:t>March 2026)</w:t>
      </w:r>
    </w:p>
    <w:p w14:paraId="45243496" w14:textId="7F51C1C9" w:rsidR="00F51A0D" w:rsidRPr="00203A18" w:rsidRDefault="00F51A0D" w:rsidP="00C716F4">
      <w:pPr>
        <w:rPr>
          <w:rFonts w:ascii="Arial" w:hAnsi="Arial" w:cs="Arial"/>
        </w:rPr>
      </w:pPr>
      <w:r w:rsidRPr="00F51A0D">
        <w:rPr>
          <w:rFonts w:ascii="Arial" w:hAnsi="Arial" w:cs="Arial"/>
        </w:rPr>
        <w:t xml:space="preserve">Amezcua-Aguilar, T. </w:t>
      </w:r>
      <w:r w:rsidRPr="00F51A0D">
        <w:rPr>
          <w:rFonts w:ascii="Arial" w:hAnsi="Arial" w:cs="Arial"/>
          <w:i/>
          <w:iCs/>
        </w:rPr>
        <w:t>et al.</w:t>
      </w:r>
      <w:r w:rsidRPr="00F51A0D">
        <w:rPr>
          <w:rFonts w:ascii="Arial" w:hAnsi="Arial" w:cs="Arial"/>
        </w:rPr>
        <w:t xml:space="preserve"> (2026) “From Potential to Practice: </w:t>
      </w:r>
      <w:proofErr w:type="spellStart"/>
      <w:r w:rsidRPr="00F51A0D">
        <w:rPr>
          <w:rFonts w:ascii="Arial" w:hAnsi="Arial" w:cs="Arial"/>
        </w:rPr>
        <w:t>Senefficiency</w:t>
      </w:r>
      <w:proofErr w:type="spellEnd"/>
      <w:r w:rsidRPr="00F51A0D">
        <w:rPr>
          <w:rFonts w:ascii="Arial" w:hAnsi="Arial" w:cs="Arial"/>
        </w:rPr>
        <w:t xml:space="preserve"> as a Sociopolitical Strategy for Activating Older Adults’ Generativity, Inclusion, and Social Recognition,” </w:t>
      </w:r>
      <w:r w:rsidRPr="00F51A0D">
        <w:rPr>
          <w:rFonts w:ascii="Arial" w:hAnsi="Arial" w:cs="Arial"/>
          <w:i/>
          <w:iCs/>
        </w:rPr>
        <w:t>Societies (Basel, Switzerland)</w:t>
      </w:r>
      <w:r w:rsidRPr="00F51A0D">
        <w:rPr>
          <w:rFonts w:ascii="Arial" w:hAnsi="Arial" w:cs="Arial"/>
        </w:rPr>
        <w:t xml:space="preserve">, 16(2), p. 53. Available at: </w:t>
      </w:r>
      <w:hyperlink r:id="rId22" w:history="1">
        <w:r w:rsidRPr="00951A13">
          <w:rPr>
            <w:rStyle w:val="Hyperlink"/>
            <w:rFonts w:ascii="Arial" w:hAnsi="Arial" w:cs="Arial"/>
          </w:rPr>
          <w:t>https://doi.org/10.3390/soc16020053</w:t>
        </w:r>
      </w:hyperlink>
      <w:r>
        <w:rPr>
          <w:rFonts w:ascii="Arial" w:hAnsi="Arial" w:cs="Arial"/>
        </w:rPr>
        <w:t xml:space="preserve"> (Accessed May 2026)</w:t>
      </w:r>
    </w:p>
    <w:p w14:paraId="1CF3B01F" w14:textId="3838A2BA" w:rsidR="00710603" w:rsidRPr="00203A18" w:rsidRDefault="00710603" w:rsidP="00C716F4">
      <w:pPr>
        <w:rPr>
          <w:rFonts w:ascii="Arial" w:hAnsi="Arial" w:cs="Arial"/>
        </w:rPr>
      </w:pPr>
      <w:r w:rsidRPr="00203A18">
        <w:rPr>
          <w:rFonts w:ascii="Arial" w:hAnsi="Arial" w:cs="Arial"/>
        </w:rPr>
        <w:t xml:space="preserve">ANDREWS, G.J. </w:t>
      </w:r>
      <w:r w:rsidRPr="00203A18">
        <w:rPr>
          <w:rFonts w:ascii="Arial" w:hAnsi="Arial" w:cs="Arial"/>
          <w:i/>
          <w:iCs/>
        </w:rPr>
        <w:t>et al.</w:t>
      </w:r>
      <w:r w:rsidRPr="00203A18">
        <w:rPr>
          <w:rFonts w:ascii="Arial" w:hAnsi="Arial" w:cs="Arial"/>
        </w:rPr>
        <w:t xml:space="preserve"> (2003) “Assisting friendships, combating loneliness: users’ views on a ‘befriending’ scheme,” </w:t>
      </w:r>
      <w:r w:rsidRPr="00203A18">
        <w:rPr>
          <w:rFonts w:ascii="Arial" w:hAnsi="Arial" w:cs="Arial"/>
          <w:i/>
          <w:iCs/>
        </w:rPr>
        <w:t>Ageing and society</w:t>
      </w:r>
      <w:r w:rsidRPr="00203A18">
        <w:rPr>
          <w:rFonts w:ascii="Arial" w:hAnsi="Arial" w:cs="Arial"/>
        </w:rPr>
        <w:t xml:space="preserve">, 23(3), pp. 349–362. Available at: </w:t>
      </w:r>
      <w:r w:rsidRPr="00203A18">
        <w:rPr>
          <w:rFonts w:ascii="Arial" w:hAnsi="Arial" w:cs="Arial"/>
          <w:color w:val="156082" w:themeColor="accent1"/>
          <w:u w:val="single"/>
        </w:rPr>
        <w:t>https://doi.org/10.1017/S0144686X03001156</w:t>
      </w:r>
      <w:r w:rsidRPr="00203A18">
        <w:rPr>
          <w:rFonts w:ascii="Arial" w:hAnsi="Arial" w:cs="Arial"/>
          <w:color w:val="156082" w:themeColor="accent1"/>
        </w:rPr>
        <w:t xml:space="preserve"> </w:t>
      </w:r>
      <w:r w:rsidR="00155674" w:rsidRPr="00203A18">
        <w:rPr>
          <w:rFonts w:ascii="Arial" w:hAnsi="Arial" w:cs="Arial"/>
          <w:color w:val="156082" w:themeColor="accent1"/>
        </w:rPr>
        <w:t>(</w:t>
      </w:r>
      <w:r w:rsidR="00613FF8" w:rsidRPr="00203A18">
        <w:rPr>
          <w:rFonts w:ascii="Arial" w:hAnsi="Arial" w:cs="Arial"/>
        </w:rPr>
        <w:t xml:space="preserve">Accessed </w:t>
      </w:r>
      <w:r w:rsidR="00155674" w:rsidRPr="00203A18">
        <w:rPr>
          <w:rFonts w:ascii="Arial" w:hAnsi="Arial" w:cs="Arial"/>
        </w:rPr>
        <w:t>March 2026)</w:t>
      </w:r>
    </w:p>
    <w:p w14:paraId="55D6DF95" w14:textId="77777777" w:rsidR="001977E2" w:rsidRDefault="001977E2" w:rsidP="001977E2">
      <w:pPr>
        <w:rPr>
          <w:rFonts w:ascii="Arial" w:hAnsi="Arial" w:cs="Arial"/>
          <w:i/>
          <w:iCs/>
          <w:u w:val="single"/>
        </w:rPr>
      </w:pPr>
      <w:r w:rsidRPr="00203A18">
        <w:rPr>
          <w:rFonts w:ascii="Arial" w:hAnsi="Arial" w:cs="Arial"/>
        </w:rPr>
        <w:t>Ashurst, L. (2009) Talking about retirement the secrets of successful retirement planning. London; Kogan Page</w:t>
      </w:r>
      <w:r w:rsidRPr="00203A18">
        <w:rPr>
          <w:rFonts w:ascii="Arial" w:hAnsi="Arial" w:cs="Arial"/>
          <w:i/>
          <w:iCs/>
          <w:u w:val="single"/>
        </w:rPr>
        <w:t>.</w:t>
      </w:r>
    </w:p>
    <w:p w14:paraId="0F66943C" w14:textId="4857905C" w:rsidR="00DD3845" w:rsidRPr="00DD3845" w:rsidRDefault="00DD3845" w:rsidP="001977E2">
      <w:pPr>
        <w:rPr>
          <w:rFonts w:ascii="Arial" w:hAnsi="Arial" w:cs="Arial"/>
        </w:rPr>
      </w:pPr>
      <w:proofErr w:type="spellStart"/>
      <w:r w:rsidRPr="00DD3845">
        <w:rPr>
          <w:rFonts w:ascii="Arial" w:hAnsi="Arial" w:cs="Arial"/>
        </w:rPr>
        <w:t>Bachkirova</w:t>
      </w:r>
      <w:proofErr w:type="spellEnd"/>
      <w:r w:rsidRPr="00DD3845">
        <w:rPr>
          <w:rFonts w:ascii="Arial" w:hAnsi="Arial" w:cs="Arial"/>
        </w:rPr>
        <w:t xml:space="preserve">, T., Spence, G., Drake, D., &amp; Cox, E. (2016). Working with emotions in coaching. In Working with Emotions in Coaching (pp. 272-289). SAGE Publications Ltd, </w:t>
      </w:r>
      <w:hyperlink r:id="rId23" w:history="1">
        <w:r w:rsidRPr="00951A13">
          <w:rPr>
            <w:rStyle w:val="Hyperlink"/>
            <w:rFonts w:ascii="Arial" w:hAnsi="Arial" w:cs="Arial"/>
          </w:rPr>
          <w:t>https://doi.org/10.4135/9781473983861.n15</w:t>
        </w:r>
      </w:hyperlink>
      <w:r>
        <w:rPr>
          <w:rFonts w:ascii="Arial" w:hAnsi="Arial" w:cs="Arial"/>
        </w:rPr>
        <w:t xml:space="preserve"> </w:t>
      </w:r>
    </w:p>
    <w:p w14:paraId="230C4526" w14:textId="77777777" w:rsidR="00C6262F" w:rsidRPr="00203A18" w:rsidRDefault="00C6262F" w:rsidP="00C6262F">
      <w:pPr>
        <w:rPr>
          <w:rFonts w:ascii="Arial" w:hAnsi="Arial" w:cs="Arial"/>
        </w:rPr>
      </w:pPr>
      <w:r w:rsidRPr="00203A18">
        <w:rPr>
          <w:rFonts w:ascii="Arial" w:hAnsi="Arial" w:cs="Arial"/>
        </w:rPr>
        <w:t xml:space="preserve">Bhut, K.N. (2024) </w:t>
      </w:r>
      <w:r w:rsidRPr="00203A18">
        <w:rPr>
          <w:rFonts w:ascii="Arial" w:hAnsi="Arial" w:cs="Arial"/>
          <w:i/>
          <w:iCs/>
        </w:rPr>
        <w:t>The Impact of Social isolation and loneliness on mental health and overall wellbeing of geriatric Population: A systemic literature review</w:t>
      </w:r>
      <w:r w:rsidRPr="00203A18">
        <w:rPr>
          <w:rFonts w:ascii="Arial" w:hAnsi="Arial" w:cs="Arial"/>
        </w:rPr>
        <w:t>. University of Wales Trinity Saint David.</w:t>
      </w:r>
    </w:p>
    <w:p w14:paraId="03F843BC" w14:textId="5338D9CD" w:rsidR="001C3BF9" w:rsidRPr="00203A18" w:rsidRDefault="001C3BF9" w:rsidP="00C6262F">
      <w:pPr>
        <w:rPr>
          <w:rFonts w:ascii="Arial" w:hAnsi="Arial" w:cs="Arial"/>
        </w:rPr>
      </w:pPr>
      <w:r w:rsidRPr="00203A18">
        <w:rPr>
          <w:rFonts w:ascii="Arial" w:hAnsi="Arial" w:cs="Arial"/>
        </w:rPr>
        <w:t xml:space="preserve">Binnie, G. (2019) “Loneliness and the letter: Co-developing cross-generational letter writing with higher education students and older people,” </w:t>
      </w:r>
      <w:r w:rsidRPr="00203A18">
        <w:rPr>
          <w:rFonts w:ascii="Arial" w:hAnsi="Arial" w:cs="Arial"/>
          <w:i/>
          <w:iCs/>
        </w:rPr>
        <w:t>Research for all</w:t>
      </w:r>
      <w:r w:rsidRPr="00203A18">
        <w:rPr>
          <w:rFonts w:ascii="Arial" w:hAnsi="Arial" w:cs="Arial"/>
        </w:rPr>
        <w:t xml:space="preserve">, 3(1). Available at: </w:t>
      </w:r>
      <w:r w:rsidRPr="00203A18">
        <w:rPr>
          <w:rFonts w:ascii="Arial" w:hAnsi="Arial" w:cs="Arial"/>
          <w:color w:val="156082" w:themeColor="accent1"/>
          <w:u w:val="single"/>
        </w:rPr>
        <w:t>https://doi.org/10.18546/RFA.03.1.06</w:t>
      </w:r>
      <w:r w:rsidRPr="00203A18">
        <w:rPr>
          <w:rFonts w:ascii="Arial" w:hAnsi="Arial" w:cs="Arial"/>
          <w:color w:val="156082" w:themeColor="accent1"/>
        </w:rPr>
        <w:t xml:space="preserve"> </w:t>
      </w:r>
      <w:r w:rsidR="00155674" w:rsidRPr="00203A18">
        <w:rPr>
          <w:rFonts w:ascii="Arial" w:hAnsi="Arial" w:cs="Arial"/>
          <w:color w:val="156082" w:themeColor="accent1"/>
        </w:rPr>
        <w:t>(</w:t>
      </w:r>
      <w:r w:rsidR="00613FF8" w:rsidRPr="00203A18">
        <w:rPr>
          <w:rFonts w:ascii="Arial" w:hAnsi="Arial" w:cs="Arial"/>
        </w:rPr>
        <w:t xml:space="preserve">Accessed </w:t>
      </w:r>
      <w:r w:rsidR="00155674" w:rsidRPr="00203A18">
        <w:rPr>
          <w:rFonts w:ascii="Arial" w:hAnsi="Arial" w:cs="Arial"/>
        </w:rPr>
        <w:t>March 2026)</w:t>
      </w:r>
    </w:p>
    <w:p w14:paraId="16A9F1F2" w14:textId="1440B0CD" w:rsidR="001977E2" w:rsidRPr="00203A18" w:rsidRDefault="001977E2" w:rsidP="00BC5AEB">
      <w:pPr>
        <w:rPr>
          <w:rFonts w:ascii="Arial" w:hAnsi="Arial" w:cs="Arial"/>
        </w:rPr>
      </w:pPr>
      <w:r w:rsidRPr="00203A18">
        <w:rPr>
          <w:rFonts w:ascii="Arial" w:hAnsi="Arial" w:cs="Arial"/>
        </w:rPr>
        <w:t xml:space="preserve">Boardman, N., Jones, L. and Toner, J. (2024) “Towards a critical consideration of the effects of coaching practice on athletic retirement: a poststructuralist perspective,” Sports coaching review, 13(2), pp. 240–250. Available at: </w:t>
      </w:r>
      <w:hyperlink r:id="rId24" w:history="1">
        <w:r w:rsidRPr="00203A18">
          <w:rPr>
            <w:rStyle w:val="Hyperlink"/>
            <w:rFonts w:ascii="Arial" w:hAnsi="Arial" w:cs="Arial"/>
          </w:rPr>
          <w:t>https://doi.org/10.1080/21640629.2024.2335443</w:t>
        </w:r>
      </w:hyperlink>
      <w:r w:rsidRPr="00203A18">
        <w:rPr>
          <w:rFonts w:ascii="Arial" w:hAnsi="Arial" w:cs="Arial"/>
        </w:rPr>
        <w:t xml:space="preserve"> (Accessed April, May 2026)</w:t>
      </w:r>
    </w:p>
    <w:p w14:paraId="767472D8" w14:textId="3D24CC21" w:rsidR="001977E2" w:rsidRDefault="001977E2" w:rsidP="00BC5AEB">
      <w:pPr>
        <w:rPr>
          <w:rFonts w:ascii="Arial" w:hAnsi="Arial" w:cs="Arial"/>
        </w:rPr>
      </w:pPr>
      <w:r w:rsidRPr="00203A18">
        <w:rPr>
          <w:rFonts w:ascii="Arial" w:hAnsi="Arial" w:cs="Arial"/>
        </w:rPr>
        <w:t xml:space="preserve">Brann, A. (2018) </w:t>
      </w:r>
      <w:r w:rsidRPr="00203A18">
        <w:rPr>
          <w:rFonts w:ascii="Arial" w:hAnsi="Arial" w:cs="Arial"/>
          <w:i/>
          <w:iCs/>
        </w:rPr>
        <w:t>Neuroscience for coaches: how to use the latest insights for the benefit of your clients</w:t>
      </w:r>
      <w:r w:rsidRPr="00203A18">
        <w:rPr>
          <w:rFonts w:ascii="Arial" w:hAnsi="Arial" w:cs="Arial"/>
        </w:rPr>
        <w:t>. Second edition. London; Kogan Page.</w:t>
      </w:r>
    </w:p>
    <w:p w14:paraId="0F58716C" w14:textId="6463728C" w:rsidR="009006A1" w:rsidRPr="00203A18" w:rsidRDefault="009006A1" w:rsidP="00BC5AEB">
      <w:pPr>
        <w:rPr>
          <w:rFonts w:ascii="Arial" w:hAnsi="Arial" w:cs="Arial"/>
        </w:rPr>
      </w:pPr>
      <w:r w:rsidRPr="00203A18">
        <w:rPr>
          <w:rFonts w:ascii="Arial" w:hAnsi="Arial" w:cs="Arial"/>
        </w:rPr>
        <w:t xml:space="preserve">Braxton, S. (2022) </w:t>
      </w:r>
      <w:r w:rsidRPr="00203A18">
        <w:rPr>
          <w:rFonts w:ascii="Arial" w:hAnsi="Arial" w:cs="Arial"/>
          <w:i/>
          <w:iCs/>
        </w:rPr>
        <w:t>Sometimes we feel lonely</w:t>
      </w:r>
      <w:r w:rsidRPr="00203A18">
        <w:rPr>
          <w:rFonts w:ascii="Arial" w:hAnsi="Arial" w:cs="Arial"/>
        </w:rPr>
        <w:t>. 1st ed. New York: Cavendish Square Publishing.</w:t>
      </w:r>
    </w:p>
    <w:p w14:paraId="70B60487" w14:textId="1616A894" w:rsidR="009006A1" w:rsidRDefault="005247DD" w:rsidP="00C6262F">
      <w:pPr>
        <w:rPr>
          <w:rFonts w:ascii="Arial" w:hAnsi="Arial" w:cs="Arial"/>
        </w:rPr>
      </w:pPr>
      <w:r w:rsidRPr="00203A18">
        <w:rPr>
          <w:rFonts w:ascii="Arial" w:hAnsi="Arial" w:cs="Arial"/>
        </w:rPr>
        <w:t xml:space="preserve">Brockman, R. </w:t>
      </w:r>
      <w:r w:rsidRPr="00203A18">
        <w:rPr>
          <w:rFonts w:ascii="Arial" w:hAnsi="Arial" w:cs="Arial"/>
          <w:i/>
          <w:iCs/>
        </w:rPr>
        <w:t>et al.</w:t>
      </w:r>
      <w:r w:rsidRPr="00203A18">
        <w:rPr>
          <w:rFonts w:ascii="Arial" w:hAnsi="Arial" w:cs="Arial"/>
        </w:rPr>
        <w:t xml:space="preserve"> (2017) “Emotion regulation strategies in daily life: mindfulness, cognitive reappraisal and emotion suppression,” </w:t>
      </w:r>
      <w:r w:rsidRPr="00203A18">
        <w:rPr>
          <w:rFonts w:ascii="Arial" w:hAnsi="Arial" w:cs="Arial"/>
          <w:i/>
          <w:iCs/>
        </w:rPr>
        <w:t>Cognitive behaviour therapy</w:t>
      </w:r>
      <w:r w:rsidRPr="00203A18">
        <w:rPr>
          <w:rFonts w:ascii="Arial" w:hAnsi="Arial" w:cs="Arial"/>
        </w:rPr>
        <w:t xml:space="preserve">, 46(2), pp. 91–113. Available at: </w:t>
      </w:r>
      <w:hyperlink r:id="rId25" w:history="1">
        <w:r w:rsidRPr="00203A18">
          <w:rPr>
            <w:rStyle w:val="Hyperlink"/>
            <w:rFonts w:ascii="Arial" w:hAnsi="Arial" w:cs="Arial"/>
          </w:rPr>
          <w:t>https://doi.org/10.1080/16506073.2016.1218926</w:t>
        </w:r>
      </w:hyperlink>
      <w:r w:rsidRPr="00203A18">
        <w:rPr>
          <w:rFonts w:ascii="Arial" w:hAnsi="Arial" w:cs="Arial"/>
        </w:rPr>
        <w:t xml:space="preserve"> </w:t>
      </w:r>
      <w:r w:rsidR="00155674" w:rsidRPr="00203A18">
        <w:rPr>
          <w:rFonts w:ascii="Arial" w:hAnsi="Arial" w:cs="Arial"/>
        </w:rPr>
        <w:t>(</w:t>
      </w:r>
      <w:r w:rsidR="00613FF8" w:rsidRPr="00203A18">
        <w:rPr>
          <w:rFonts w:ascii="Arial" w:hAnsi="Arial" w:cs="Arial"/>
        </w:rPr>
        <w:t xml:space="preserve">Accessed </w:t>
      </w:r>
      <w:r w:rsidR="00155674" w:rsidRPr="00203A18">
        <w:rPr>
          <w:rFonts w:ascii="Arial" w:hAnsi="Arial" w:cs="Arial"/>
        </w:rPr>
        <w:t>April 2026)</w:t>
      </w:r>
    </w:p>
    <w:p w14:paraId="29B1D56C" w14:textId="7DBC88E2" w:rsidR="009006A1" w:rsidRPr="00203A18" w:rsidRDefault="009006A1" w:rsidP="00C6262F">
      <w:pPr>
        <w:rPr>
          <w:rFonts w:ascii="Arial" w:hAnsi="Arial" w:cs="Arial"/>
        </w:rPr>
      </w:pPr>
      <w:r w:rsidRPr="009006A1">
        <w:rPr>
          <w:rFonts w:ascii="Arial" w:hAnsi="Arial" w:cs="Arial"/>
        </w:rPr>
        <w:lastRenderedPageBreak/>
        <w:t xml:space="preserve">Brown, K.E. </w:t>
      </w:r>
      <w:r w:rsidRPr="009006A1">
        <w:rPr>
          <w:rFonts w:ascii="Arial" w:hAnsi="Arial" w:cs="Arial"/>
          <w:i/>
          <w:iCs/>
        </w:rPr>
        <w:t>et al.</w:t>
      </w:r>
      <w:r w:rsidRPr="009006A1">
        <w:rPr>
          <w:rFonts w:ascii="Arial" w:hAnsi="Arial" w:cs="Arial"/>
        </w:rPr>
        <w:t xml:space="preserve"> (2023) “Can an Aging Leopard Change Its Spots? The Role of Mindset of Aging on Implicit and Explicit Attitudes in Older Adults,” </w:t>
      </w:r>
      <w:r w:rsidRPr="009006A1">
        <w:rPr>
          <w:rFonts w:ascii="Arial" w:hAnsi="Arial" w:cs="Arial"/>
          <w:i/>
          <w:iCs/>
        </w:rPr>
        <w:t>Research on aging</w:t>
      </w:r>
      <w:r w:rsidRPr="009006A1">
        <w:rPr>
          <w:rFonts w:ascii="Arial" w:hAnsi="Arial" w:cs="Arial"/>
        </w:rPr>
        <w:t xml:space="preserve">, 45(3–4), pp. 291–298. Available at: </w:t>
      </w:r>
      <w:hyperlink r:id="rId26" w:history="1">
        <w:r w:rsidRPr="00951A13">
          <w:rPr>
            <w:rStyle w:val="Hyperlink"/>
            <w:rFonts w:ascii="Arial" w:hAnsi="Arial" w:cs="Arial"/>
          </w:rPr>
          <w:t>https://doi.org/10.1177/01640275221104827</w:t>
        </w:r>
      </w:hyperlink>
      <w:r>
        <w:rPr>
          <w:rFonts w:ascii="Arial" w:hAnsi="Arial" w:cs="Arial"/>
        </w:rPr>
        <w:t xml:space="preserve"> (Accessed May 2026)</w:t>
      </w:r>
    </w:p>
    <w:p w14:paraId="27248737" w14:textId="617FC9F8" w:rsidR="00BC5AEB" w:rsidRPr="00203A18" w:rsidRDefault="00BC5AEB" w:rsidP="00C6262F">
      <w:pPr>
        <w:rPr>
          <w:rFonts w:ascii="Arial" w:hAnsi="Arial" w:cs="Arial"/>
        </w:rPr>
      </w:pPr>
      <w:r w:rsidRPr="00203A18">
        <w:rPr>
          <w:rFonts w:ascii="Arial" w:hAnsi="Arial" w:cs="Arial"/>
        </w:rPr>
        <w:t xml:space="preserve">Burke, L. </w:t>
      </w:r>
      <w:r w:rsidRPr="00203A18">
        <w:rPr>
          <w:rFonts w:ascii="Arial" w:hAnsi="Arial" w:cs="Arial"/>
          <w:i/>
          <w:iCs/>
        </w:rPr>
        <w:t>et al.</w:t>
      </w:r>
      <w:r w:rsidRPr="00203A18">
        <w:rPr>
          <w:rFonts w:ascii="Arial" w:hAnsi="Arial" w:cs="Arial"/>
        </w:rPr>
        <w:t xml:space="preserve"> (2026) “Interventions to reduce loneliness in children and adolescents (4–18 years): A systematic review and meta-analysis with narrative synthesis of study-level characteristics,” </w:t>
      </w:r>
      <w:r w:rsidRPr="00203A18">
        <w:rPr>
          <w:rFonts w:ascii="Arial" w:hAnsi="Arial" w:cs="Arial"/>
          <w:i/>
          <w:iCs/>
        </w:rPr>
        <w:t>Journal of affective disorders</w:t>
      </w:r>
      <w:r w:rsidRPr="00203A18">
        <w:rPr>
          <w:rFonts w:ascii="Arial" w:hAnsi="Arial" w:cs="Arial"/>
        </w:rPr>
        <w:t xml:space="preserve">, 403. Available at: </w:t>
      </w:r>
      <w:hyperlink r:id="rId27" w:history="1">
        <w:r w:rsidRPr="00203A18">
          <w:rPr>
            <w:rStyle w:val="Hyperlink"/>
            <w:rFonts w:ascii="Arial" w:hAnsi="Arial" w:cs="Arial"/>
          </w:rPr>
          <w:t>https://doi.org/10.1016/j.jad.2026.121445</w:t>
        </w:r>
      </w:hyperlink>
      <w:r w:rsidRPr="00203A18">
        <w:rPr>
          <w:rFonts w:ascii="Arial" w:hAnsi="Arial" w:cs="Arial"/>
        </w:rPr>
        <w:t xml:space="preserve"> </w:t>
      </w:r>
      <w:r w:rsidR="00155674" w:rsidRPr="00203A18">
        <w:rPr>
          <w:rFonts w:ascii="Arial" w:hAnsi="Arial" w:cs="Arial"/>
        </w:rPr>
        <w:t>(</w:t>
      </w:r>
      <w:r w:rsidR="00613FF8" w:rsidRPr="00203A18">
        <w:rPr>
          <w:rFonts w:ascii="Arial" w:hAnsi="Arial" w:cs="Arial"/>
        </w:rPr>
        <w:t xml:space="preserve">Accessed </w:t>
      </w:r>
      <w:r w:rsidR="00155674" w:rsidRPr="00203A18">
        <w:rPr>
          <w:rFonts w:ascii="Arial" w:hAnsi="Arial" w:cs="Arial"/>
        </w:rPr>
        <w:t>March 2026)</w:t>
      </w:r>
    </w:p>
    <w:p w14:paraId="2E4487E3" w14:textId="77777777" w:rsidR="000B25A4" w:rsidRPr="00203A18" w:rsidRDefault="000B25A4" w:rsidP="000B25A4">
      <w:pPr>
        <w:rPr>
          <w:rFonts w:ascii="Arial" w:hAnsi="Arial" w:cs="Arial"/>
        </w:rPr>
      </w:pPr>
      <w:r w:rsidRPr="00203A18">
        <w:rPr>
          <w:rFonts w:ascii="Arial" w:hAnsi="Arial" w:cs="Arial"/>
        </w:rPr>
        <w:t xml:space="preserve">Butts, D.M. (2023) “Connecting </w:t>
      </w:r>
      <w:proofErr w:type="spellStart"/>
      <w:r w:rsidRPr="00203A18">
        <w:rPr>
          <w:rFonts w:ascii="Arial" w:hAnsi="Arial" w:cs="Arial"/>
        </w:rPr>
        <w:t>Cenerations</w:t>
      </w:r>
      <w:proofErr w:type="spellEnd"/>
      <w:r w:rsidRPr="00203A18">
        <w:rPr>
          <w:rFonts w:ascii="Arial" w:hAnsi="Arial" w:cs="Arial"/>
        </w:rPr>
        <w:t xml:space="preserve"> Key to Combating Loneliness and Ending Ageism,” </w:t>
      </w:r>
      <w:r w:rsidRPr="00203A18">
        <w:rPr>
          <w:rFonts w:ascii="Arial" w:hAnsi="Arial" w:cs="Arial"/>
          <w:i/>
          <w:iCs/>
        </w:rPr>
        <w:t>Generations (San Francisco, Calif.)</w:t>
      </w:r>
      <w:r w:rsidRPr="00203A18">
        <w:rPr>
          <w:rFonts w:ascii="Arial" w:hAnsi="Arial" w:cs="Arial"/>
        </w:rPr>
        <w:t>, 47(4), pp. 1–10.</w:t>
      </w:r>
    </w:p>
    <w:p w14:paraId="741B7E59" w14:textId="45C97C03" w:rsidR="00765ADD" w:rsidRPr="00203A18" w:rsidRDefault="00765ADD" w:rsidP="00C6262F">
      <w:pPr>
        <w:rPr>
          <w:rFonts w:ascii="Arial" w:hAnsi="Arial" w:cs="Arial"/>
        </w:rPr>
      </w:pPr>
      <w:r w:rsidRPr="00203A18">
        <w:rPr>
          <w:rFonts w:ascii="Arial" w:hAnsi="Arial" w:cs="Arial"/>
        </w:rPr>
        <w:t xml:space="preserve">Cai, T. and Li, D. (2025) “The Association Between Internet Use and Mental Health Among Empty-Nest Elderly: A Cross-Sectional Study,” </w:t>
      </w:r>
      <w:r w:rsidRPr="00203A18">
        <w:rPr>
          <w:rFonts w:ascii="Arial" w:hAnsi="Arial" w:cs="Arial"/>
          <w:i/>
          <w:iCs/>
        </w:rPr>
        <w:t>Inquiry (Chicago)</w:t>
      </w:r>
      <w:r w:rsidRPr="00203A18">
        <w:rPr>
          <w:rFonts w:ascii="Arial" w:hAnsi="Arial" w:cs="Arial"/>
        </w:rPr>
        <w:t xml:space="preserve">, 62, p. 469580251398363. Available at: </w:t>
      </w:r>
      <w:r w:rsidRPr="00203A18">
        <w:rPr>
          <w:rFonts w:ascii="Arial" w:hAnsi="Arial" w:cs="Arial"/>
          <w:color w:val="156082" w:themeColor="accent1"/>
          <w:u w:val="single"/>
        </w:rPr>
        <w:t>https://doi.org/10.1177/00469580251398363</w:t>
      </w:r>
      <w:r w:rsidRPr="00203A18">
        <w:rPr>
          <w:rFonts w:ascii="Arial" w:hAnsi="Arial" w:cs="Arial"/>
          <w:color w:val="156082" w:themeColor="accent1"/>
        </w:rPr>
        <w:t xml:space="preserve"> </w:t>
      </w:r>
      <w:r w:rsidR="00155674" w:rsidRPr="00203A18">
        <w:rPr>
          <w:rFonts w:ascii="Arial" w:hAnsi="Arial" w:cs="Arial"/>
        </w:rPr>
        <w:t>(</w:t>
      </w:r>
      <w:r w:rsidR="00613FF8" w:rsidRPr="00203A18">
        <w:rPr>
          <w:rFonts w:ascii="Arial" w:hAnsi="Arial" w:cs="Arial"/>
        </w:rPr>
        <w:t xml:space="preserve">Accessed </w:t>
      </w:r>
      <w:r w:rsidR="00155674" w:rsidRPr="00203A18">
        <w:rPr>
          <w:rFonts w:ascii="Arial" w:hAnsi="Arial" w:cs="Arial"/>
        </w:rPr>
        <w:t>February 2026)</w:t>
      </w:r>
    </w:p>
    <w:p w14:paraId="4332AEB0" w14:textId="77D1F6B7" w:rsidR="0013602D" w:rsidRPr="00203A18" w:rsidRDefault="0013602D" w:rsidP="0013602D">
      <w:pPr>
        <w:rPr>
          <w:rFonts w:ascii="Arial" w:hAnsi="Arial" w:cs="Arial"/>
        </w:rPr>
      </w:pPr>
      <w:r w:rsidRPr="00203A18">
        <w:rPr>
          <w:rFonts w:ascii="Arial" w:hAnsi="Arial" w:cs="Arial"/>
        </w:rPr>
        <w:t xml:space="preserve">Carmichael, F. and G. Ercolani, M. (2014) “Overlooked and undervalued: the caring contribution of older people,” </w:t>
      </w:r>
      <w:r w:rsidRPr="00203A18">
        <w:rPr>
          <w:rFonts w:ascii="Arial" w:hAnsi="Arial" w:cs="Arial"/>
          <w:i/>
          <w:iCs/>
        </w:rPr>
        <w:t>International journal of social economics</w:t>
      </w:r>
      <w:r w:rsidRPr="00203A18">
        <w:rPr>
          <w:rFonts w:ascii="Arial" w:hAnsi="Arial" w:cs="Arial"/>
        </w:rPr>
        <w:t xml:space="preserve">, 41(5), pp. 397–419. Available at: </w:t>
      </w:r>
      <w:hyperlink r:id="rId28" w:history="1">
        <w:r w:rsidRPr="00203A18">
          <w:rPr>
            <w:rStyle w:val="Hyperlink"/>
            <w:rFonts w:ascii="Arial" w:hAnsi="Arial" w:cs="Arial"/>
          </w:rPr>
          <w:t>https://doi.org/10.1108/IJSE-02-2012-0046</w:t>
        </w:r>
      </w:hyperlink>
      <w:r w:rsidRPr="00203A18">
        <w:rPr>
          <w:rFonts w:ascii="Arial" w:hAnsi="Arial" w:cs="Arial"/>
        </w:rPr>
        <w:t xml:space="preserve"> </w:t>
      </w:r>
      <w:r w:rsidR="00155674" w:rsidRPr="00203A18">
        <w:rPr>
          <w:rFonts w:ascii="Arial" w:hAnsi="Arial" w:cs="Arial"/>
        </w:rPr>
        <w:t>(</w:t>
      </w:r>
      <w:r w:rsidR="00613FF8" w:rsidRPr="00203A18">
        <w:rPr>
          <w:rFonts w:ascii="Arial" w:hAnsi="Arial" w:cs="Arial"/>
        </w:rPr>
        <w:t xml:space="preserve">Accessed </w:t>
      </w:r>
      <w:r w:rsidR="00155674" w:rsidRPr="00203A18">
        <w:rPr>
          <w:rFonts w:ascii="Arial" w:hAnsi="Arial" w:cs="Arial"/>
        </w:rPr>
        <w:t>March 2026)</w:t>
      </w:r>
    </w:p>
    <w:p w14:paraId="17B645AF" w14:textId="3AB728B2" w:rsidR="007610B0" w:rsidRPr="00203A18" w:rsidRDefault="007610B0" w:rsidP="0013602D">
      <w:pPr>
        <w:rPr>
          <w:rFonts w:ascii="Arial" w:hAnsi="Arial" w:cs="Arial"/>
        </w:rPr>
      </w:pPr>
      <w:r w:rsidRPr="00203A18">
        <w:rPr>
          <w:rFonts w:ascii="Arial" w:hAnsi="Arial" w:cs="Arial"/>
        </w:rPr>
        <w:t xml:space="preserve">Chaman, S.M., Dharani, K.P. and Biradar, B.S. (2018) “Defining Chemical Science Research: Conclusions from a Critical Review of the Literature,” </w:t>
      </w:r>
      <w:r w:rsidRPr="00203A18">
        <w:rPr>
          <w:rFonts w:ascii="Arial" w:hAnsi="Arial" w:cs="Arial"/>
          <w:i/>
          <w:iCs/>
        </w:rPr>
        <w:t>International Journal of Information Library and Society</w:t>
      </w:r>
      <w:r w:rsidRPr="00203A18">
        <w:rPr>
          <w:rFonts w:ascii="Arial" w:hAnsi="Arial" w:cs="Arial"/>
        </w:rPr>
        <w:t>, 7(1), p. 27.</w:t>
      </w:r>
    </w:p>
    <w:p w14:paraId="1AF420B3" w14:textId="1A1FA445" w:rsidR="001A39B2" w:rsidRPr="00203A18" w:rsidRDefault="001A39B2" w:rsidP="0013602D">
      <w:pPr>
        <w:rPr>
          <w:rFonts w:ascii="Arial" w:hAnsi="Arial" w:cs="Arial"/>
        </w:rPr>
      </w:pPr>
      <w:r w:rsidRPr="00203A18">
        <w:rPr>
          <w:rFonts w:ascii="Arial" w:hAnsi="Arial" w:cs="Arial"/>
        </w:rPr>
        <w:t xml:space="preserve">Chao Wang </w:t>
      </w:r>
      <w:r w:rsidRPr="00203A18">
        <w:rPr>
          <w:rFonts w:ascii="Arial" w:hAnsi="Arial" w:cs="Arial"/>
          <w:i/>
          <w:iCs/>
        </w:rPr>
        <w:t>et al.</w:t>
      </w:r>
      <w:r w:rsidRPr="00203A18">
        <w:rPr>
          <w:rFonts w:ascii="Arial" w:hAnsi="Arial" w:cs="Arial"/>
        </w:rPr>
        <w:t xml:space="preserve"> (2024) “Growth mindset and well-being in social interactions: countering individual loneliness,” </w:t>
      </w:r>
      <w:r w:rsidRPr="00203A18">
        <w:rPr>
          <w:rFonts w:ascii="Arial" w:hAnsi="Arial" w:cs="Arial"/>
          <w:i/>
          <w:iCs/>
        </w:rPr>
        <w:t>Frontiers in public health</w:t>
      </w:r>
      <w:r w:rsidRPr="00203A18">
        <w:rPr>
          <w:rFonts w:ascii="Arial" w:hAnsi="Arial" w:cs="Arial"/>
        </w:rPr>
        <w:t xml:space="preserve">, 12. Available at: </w:t>
      </w:r>
      <w:hyperlink r:id="rId29" w:history="1">
        <w:r w:rsidRPr="00203A18">
          <w:rPr>
            <w:rStyle w:val="Hyperlink"/>
            <w:rFonts w:ascii="Arial" w:hAnsi="Arial" w:cs="Arial"/>
          </w:rPr>
          <w:t>https://doi.org/10.3389/fpubh.2024.1368491</w:t>
        </w:r>
      </w:hyperlink>
      <w:r w:rsidRPr="00203A18">
        <w:rPr>
          <w:rFonts w:ascii="Arial" w:hAnsi="Arial" w:cs="Arial"/>
        </w:rPr>
        <w:t xml:space="preserve"> (</w:t>
      </w:r>
      <w:r w:rsidR="00613FF8" w:rsidRPr="00203A18">
        <w:rPr>
          <w:rFonts w:ascii="Arial" w:hAnsi="Arial" w:cs="Arial"/>
        </w:rPr>
        <w:t xml:space="preserve">Accessed </w:t>
      </w:r>
      <w:r w:rsidRPr="00203A18">
        <w:rPr>
          <w:rFonts w:ascii="Arial" w:hAnsi="Arial" w:cs="Arial"/>
        </w:rPr>
        <w:t>April 2026)</w:t>
      </w:r>
    </w:p>
    <w:p w14:paraId="6DD07147" w14:textId="439ECE59" w:rsidR="001977E2" w:rsidRPr="00203A18" w:rsidRDefault="001977E2" w:rsidP="0013602D">
      <w:pPr>
        <w:rPr>
          <w:rFonts w:ascii="Arial" w:hAnsi="Arial" w:cs="Arial"/>
        </w:rPr>
      </w:pPr>
      <w:r w:rsidRPr="00203A18">
        <w:rPr>
          <w:rFonts w:ascii="Arial" w:hAnsi="Arial" w:cs="Arial"/>
        </w:rPr>
        <w:t xml:space="preserve">Chen, C.P. (2011) “Life-career re-engagement: considerations and implications for counselling people in retirement transition: part 2,” </w:t>
      </w:r>
      <w:r w:rsidRPr="00203A18">
        <w:rPr>
          <w:rFonts w:ascii="Arial" w:hAnsi="Arial" w:cs="Arial"/>
          <w:i/>
          <w:iCs/>
        </w:rPr>
        <w:t>Australian journal of career development</w:t>
      </w:r>
      <w:r w:rsidRPr="00203A18">
        <w:rPr>
          <w:rFonts w:ascii="Arial" w:hAnsi="Arial" w:cs="Arial"/>
        </w:rPr>
        <w:t xml:space="preserve">, 20(2), pp. 32–41. Available at: </w:t>
      </w:r>
      <w:hyperlink r:id="rId30" w:history="1">
        <w:r w:rsidRPr="00203A18">
          <w:rPr>
            <w:rStyle w:val="Hyperlink"/>
            <w:rFonts w:ascii="Arial" w:hAnsi="Arial" w:cs="Arial"/>
          </w:rPr>
          <w:t>https://doi.org/10.1177/103841621102000205</w:t>
        </w:r>
      </w:hyperlink>
      <w:r w:rsidRPr="00203A18">
        <w:rPr>
          <w:rFonts w:ascii="Arial" w:hAnsi="Arial" w:cs="Arial"/>
        </w:rPr>
        <w:t xml:space="preserve"> (Accessed April &amp; May 2026)</w:t>
      </w:r>
    </w:p>
    <w:p w14:paraId="1640AB45" w14:textId="67310101" w:rsidR="001977E2" w:rsidRDefault="001977E2" w:rsidP="0013602D">
      <w:pPr>
        <w:rPr>
          <w:rFonts w:ascii="Arial" w:hAnsi="Arial" w:cs="Arial"/>
        </w:rPr>
      </w:pPr>
      <w:r w:rsidRPr="00203A18">
        <w:rPr>
          <w:rFonts w:ascii="Arial" w:hAnsi="Arial" w:cs="Arial"/>
        </w:rPr>
        <w:t xml:space="preserve">Chow, S.K.Y., Wong, F.M.F. and Choi, E.K.Y. (2021) “Loneliness in Old Age, the Related Factors, and Its Association with Demographics and Districts of Residence,” </w:t>
      </w:r>
      <w:r w:rsidRPr="00203A18">
        <w:rPr>
          <w:rFonts w:ascii="Arial" w:hAnsi="Arial" w:cs="Arial"/>
          <w:i/>
          <w:iCs/>
        </w:rPr>
        <w:t>International journal of environmental research and public health</w:t>
      </w:r>
      <w:r w:rsidRPr="00203A18">
        <w:rPr>
          <w:rFonts w:ascii="Arial" w:hAnsi="Arial" w:cs="Arial"/>
        </w:rPr>
        <w:t xml:space="preserve">, 18(17), p. 9398. Available at: </w:t>
      </w:r>
      <w:hyperlink r:id="rId31" w:history="1">
        <w:r w:rsidRPr="00203A18">
          <w:rPr>
            <w:rStyle w:val="Hyperlink"/>
            <w:rFonts w:ascii="Arial" w:hAnsi="Arial" w:cs="Arial"/>
          </w:rPr>
          <w:t>https://doi.org/10.3390/ijerph18179398</w:t>
        </w:r>
      </w:hyperlink>
      <w:r w:rsidRPr="00203A18">
        <w:rPr>
          <w:rFonts w:ascii="Arial" w:hAnsi="Arial" w:cs="Arial"/>
        </w:rPr>
        <w:t xml:space="preserve"> (Accessed May 2026)</w:t>
      </w:r>
    </w:p>
    <w:p w14:paraId="4A0A9BC9" w14:textId="38682EF6" w:rsidR="00F00600" w:rsidRDefault="00F00600" w:rsidP="0013602D">
      <w:pPr>
        <w:rPr>
          <w:rFonts w:ascii="Arial" w:hAnsi="Arial" w:cs="Arial"/>
        </w:rPr>
      </w:pPr>
      <w:r w:rsidRPr="00F00600">
        <w:rPr>
          <w:rFonts w:ascii="Arial" w:hAnsi="Arial" w:cs="Arial"/>
        </w:rPr>
        <w:t xml:space="preserve">Cramer, C. and Stone, R. (2025) “Reducing Social Isolation and Loneliness Through Creative Aging Initiatives,” </w:t>
      </w:r>
      <w:r w:rsidRPr="00F00600">
        <w:rPr>
          <w:rFonts w:ascii="Arial" w:hAnsi="Arial" w:cs="Arial"/>
          <w:i/>
          <w:iCs/>
        </w:rPr>
        <w:t>Innovation in aging</w:t>
      </w:r>
      <w:r w:rsidRPr="00F00600">
        <w:rPr>
          <w:rFonts w:ascii="Arial" w:hAnsi="Arial" w:cs="Arial"/>
        </w:rPr>
        <w:t xml:space="preserve">, 9(Supplement_2). Available at: </w:t>
      </w:r>
      <w:hyperlink r:id="rId32" w:history="1">
        <w:r w:rsidRPr="00951A13">
          <w:rPr>
            <w:rStyle w:val="Hyperlink"/>
            <w:rFonts w:ascii="Arial" w:hAnsi="Arial" w:cs="Arial"/>
          </w:rPr>
          <w:t>https://doi.org/10.1093/geroni/igaf122.2133</w:t>
        </w:r>
      </w:hyperlink>
      <w:r>
        <w:rPr>
          <w:rFonts w:ascii="Arial" w:hAnsi="Arial" w:cs="Arial"/>
        </w:rPr>
        <w:t xml:space="preserve"> (Accessed May 2026).</w:t>
      </w:r>
    </w:p>
    <w:p w14:paraId="57F62658" w14:textId="237485A7" w:rsidR="00DD3845" w:rsidRPr="00203A18" w:rsidRDefault="00DD3845" w:rsidP="0013602D">
      <w:pPr>
        <w:rPr>
          <w:rFonts w:ascii="Arial" w:hAnsi="Arial" w:cs="Arial"/>
        </w:rPr>
      </w:pPr>
      <w:r w:rsidRPr="00DD3845">
        <w:rPr>
          <w:rFonts w:ascii="Arial" w:hAnsi="Arial" w:cs="Arial"/>
        </w:rPr>
        <w:t xml:space="preserve">Crowe, T. (2016) “Coaching and Psychotherapy,” </w:t>
      </w:r>
      <w:r w:rsidRPr="00DD3845">
        <w:rPr>
          <w:rFonts w:ascii="Arial" w:hAnsi="Arial" w:cs="Arial"/>
          <w:i/>
          <w:iCs/>
        </w:rPr>
        <w:t>The SAGE Handbook of Coaching</w:t>
      </w:r>
      <w:r w:rsidRPr="00DD3845">
        <w:rPr>
          <w:rFonts w:ascii="Arial" w:hAnsi="Arial" w:cs="Arial"/>
        </w:rPr>
        <w:t>.</w:t>
      </w:r>
    </w:p>
    <w:p w14:paraId="1ADD1E6B" w14:textId="1CA5411B" w:rsidR="001A0565" w:rsidRPr="00203A18" w:rsidRDefault="00621866" w:rsidP="0013602D">
      <w:pPr>
        <w:rPr>
          <w:rFonts w:ascii="Arial" w:hAnsi="Arial" w:cs="Arial"/>
        </w:rPr>
      </w:pPr>
      <w:r w:rsidRPr="00203A18">
        <w:rPr>
          <w:rFonts w:ascii="Arial" w:hAnsi="Arial" w:cs="Arial"/>
        </w:rPr>
        <w:lastRenderedPageBreak/>
        <w:t xml:space="preserve">Day, A. </w:t>
      </w:r>
      <w:r w:rsidRPr="00203A18">
        <w:rPr>
          <w:rFonts w:ascii="Arial" w:hAnsi="Arial" w:cs="Arial"/>
          <w:i/>
          <w:iCs/>
        </w:rPr>
        <w:t>et al.</w:t>
      </w:r>
      <w:r w:rsidRPr="00203A18">
        <w:rPr>
          <w:rFonts w:ascii="Arial" w:hAnsi="Arial" w:cs="Arial"/>
        </w:rPr>
        <w:t xml:space="preserve"> (2021) “A realist evaluation of loneliness interventions for older people,” </w:t>
      </w:r>
      <w:r w:rsidRPr="00203A18">
        <w:rPr>
          <w:rFonts w:ascii="Arial" w:hAnsi="Arial" w:cs="Arial"/>
          <w:i/>
          <w:iCs/>
        </w:rPr>
        <w:t>Age and ageing</w:t>
      </w:r>
      <w:r w:rsidRPr="00203A18">
        <w:rPr>
          <w:rFonts w:ascii="Arial" w:hAnsi="Arial" w:cs="Arial"/>
        </w:rPr>
        <w:t xml:space="preserve">, 50(6), pp. 2246–2253. Available at: </w:t>
      </w:r>
      <w:hyperlink r:id="rId33" w:history="1">
        <w:r w:rsidRPr="00203A18">
          <w:rPr>
            <w:rStyle w:val="Hyperlink"/>
            <w:rFonts w:ascii="Arial" w:hAnsi="Arial" w:cs="Arial"/>
          </w:rPr>
          <w:t>https://doi.org/10.1093/ageing/afab188</w:t>
        </w:r>
      </w:hyperlink>
      <w:r w:rsidRPr="00203A18">
        <w:rPr>
          <w:rFonts w:ascii="Arial" w:hAnsi="Arial" w:cs="Arial"/>
        </w:rPr>
        <w:t xml:space="preserve"> </w:t>
      </w:r>
      <w:r w:rsidR="00155674" w:rsidRPr="00203A18">
        <w:rPr>
          <w:rFonts w:ascii="Arial" w:hAnsi="Arial" w:cs="Arial"/>
        </w:rPr>
        <w:t>(</w:t>
      </w:r>
      <w:r w:rsidR="00613FF8" w:rsidRPr="00203A18">
        <w:rPr>
          <w:rFonts w:ascii="Arial" w:hAnsi="Arial" w:cs="Arial"/>
        </w:rPr>
        <w:t xml:space="preserve">Accessed </w:t>
      </w:r>
      <w:r w:rsidR="00155674" w:rsidRPr="00203A18">
        <w:rPr>
          <w:rFonts w:ascii="Arial" w:hAnsi="Arial" w:cs="Arial"/>
        </w:rPr>
        <w:t>April 2026)</w:t>
      </w:r>
    </w:p>
    <w:p w14:paraId="72EFAE16" w14:textId="6B833FD5" w:rsidR="001A0565" w:rsidRPr="00203A18" w:rsidRDefault="001A0565" w:rsidP="0013602D">
      <w:pPr>
        <w:rPr>
          <w:rFonts w:ascii="Arial" w:hAnsi="Arial" w:cs="Arial"/>
        </w:rPr>
      </w:pPr>
      <w:r w:rsidRPr="00203A18">
        <w:rPr>
          <w:rFonts w:ascii="Arial" w:hAnsi="Arial" w:cs="Arial"/>
        </w:rPr>
        <w:t xml:space="preserve">Dahlberg, L., Agahi, N. and Lennartsson, C. (2018) “Lonelier than ever? Loneliness of older people over two decades,” </w:t>
      </w:r>
      <w:r w:rsidRPr="00203A18">
        <w:rPr>
          <w:rFonts w:ascii="Arial" w:hAnsi="Arial" w:cs="Arial"/>
          <w:i/>
          <w:iCs/>
        </w:rPr>
        <w:t>Archives of gerontology and geriatrics</w:t>
      </w:r>
      <w:r w:rsidRPr="00203A18">
        <w:rPr>
          <w:rFonts w:ascii="Arial" w:hAnsi="Arial" w:cs="Arial"/>
        </w:rPr>
        <w:t xml:space="preserve">, 75, pp. 96–103. Available at: </w:t>
      </w:r>
      <w:hyperlink r:id="rId34" w:history="1">
        <w:r w:rsidRPr="00203A18">
          <w:rPr>
            <w:rStyle w:val="Hyperlink"/>
            <w:rFonts w:ascii="Arial" w:hAnsi="Arial" w:cs="Arial"/>
          </w:rPr>
          <w:t>https://doi.org/10.1016/j.archger.2017.11.004</w:t>
        </w:r>
      </w:hyperlink>
      <w:r w:rsidRPr="00203A18">
        <w:rPr>
          <w:rFonts w:ascii="Arial" w:hAnsi="Arial" w:cs="Arial"/>
        </w:rPr>
        <w:t xml:space="preserve"> (</w:t>
      </w:r>
      <w:r w:rsidR="00613FF8" w:rsidRPr="00203A18">
        <w:rPr>
          <w:rFonts w:ascii="Arial" w:hAnsi="Arial" w:cs="Arial"/>
        </w:rPr>
        <w:t xml:space="preserve">Accessed </w:t>
      </w:r>
      <w:r w:rsidRPr="00203A18">
        <w:rPr>
          <w:rFonts w:ascii="Arial" w:hAnsi="Arial" w:cs="Arial"/>
        </w:rPr>
        <w:t>April 2026)</w:t>
      </w:r>
    </w:p>
    <w:p w14:paraId="7948F8BD" w14:textId="7644D788" w:rsidR="00395DB7" w:rsidRPr="00203A18" w:rsidRDefault="00395DB7" w:rsidP="0013602D">
      <w:pPr>
        <w:rPr>
          <w:rFonts w:ascii="Arial" w:hAnsi="Arial" w:cs="Arial"/>
        </w:rPr>
      </w:pPr>
      <w:r w:rsidRPr="00203A18">
        <w:rPr>
          <w:rFonts w:ascii="Arial" w:hAnsi="Arial" w:cs="Arial"/>
        </w:rPr>
        <w:t>De Witte, Jasper, and Tine Van Regenmortel. “AN INTRODUCTION TO SILVER EMPOWERMENT.” In </w:t>
      </w:r>
      <w:r w:rsidRPr="00203A18">
        <w:rPr>
          <w:rFonts w:ascii="Arial" w:hAnsi="Arial" w:cs="Arial"/>
          <w:i/>
          <w:iCs/>
        </w:rPr>
        <w:t>Silver Empowerment: Fostering Strengths and Connections for an Age-Friendly Society</w:t>
      </w:r>
      <w:r w:rsidRPr="00203A18">
        <w:rPr>
          <w:rFonts w:ascii="Arial" w:hAnsi="Arial" w:cs="Arial"/>
        </w:rPr>
        <w:t xml:space="preserve">, edited by Jasper De Witte and Tine Van Regenmortel. Leuven University Press, 2023. Available at: </w:t>
      </w:r>
      <w:r w:rsidRPr="00203A18">
        <w:rPr>
          <w:rFonts w:ascii="Arial" w:hAnsi="Arial" w:cs="Arial"/>
          <w:color w:val="074F6A" w:themeColor="accent4" w:themeShade="80"/>
          <w:u w:val="single"/>
        </w:rPr>
        <w:t>https://doi-org/10.2307/j.ctv35r3v37.4</w:t>
      </w:r>
      <w:proofErr w:type="gramStart"/>
      <w:r w:rsidRPr="00203A18">
        <w:rPr>
          <w:rFonts w:ascii="Arial" w:hAnsi="Arial" w:cs="Arial"/>
          <w:color w:val="074F6A" w:themeColor="accent4" w:themeShade="80"/>
          <w:u w:val="single"/>
        </w:rPr>
        <w:t xml:space="preserve"> </w:t>
      </w:r>
      <w:r w:rsidR="00155674" w:rsidRPr="00203A18">
        <w:rPr>
          <w:rFonts w:ascii="Arial" w:hAnsi="Arial" w:cs="Arial"/>
          <w:color w:val="074F6A" w:themeColor="accent4" w:themeShade="80"/>
          <w:u w:val="single"/>
        </w:rPr>
        <w:t xml:space="preserve"> </w:t>
      </w:r>
      <w:r w:rsidR="00155674" w:rsidRPr="00203A18">
        <w:rPr>
          <w:rFonts w:ascii="Arial" w:hAnsi="Arial" w:cs="Arial"/>
          <w:color w:val="074F6A" w:themeColor="accent4" w:themeShade="80"/>
        </w:rPr>
        <w:t xml:space="preserve"> </w:t>
      </w:r>
      <w:r w:rsidR="00155674" w:rsidRPr="00203A18">
        <w:rPr>
          <w:rFonts w:ascii="Arial" w:hAnsi="Arial" w:cs="Arial"/>
        </w:rPr>
        <w:t>(</w:t>
      </w:r>
      <w:proofErr w:type="gramEnd"/>
      <w:r w:rsidR="00613FF8" w:rsidRPr="00203A18">
        <w:rPr>
          <w:rFonts w:ascii="Arial" w:hAnsi="Arial" w:cs="Arial"/>
        </w:rPr>
        <w:t xml:space="preserve">Accessed </w:t>
      </w:r>
      <w:r w:rsidR="00155674" w:rsidRPr="00203A18">
        <w:rPr>
          <w:rFonts w:ascii="Arial" w:hAnsi="Arial" w:cs="Arial"/>
        </w:rPr>
        <w:t>March 2026)</w:t>
      </w:r>
    </w:p>
    <w:p w14:paraId="5326D560" w14:textId="6C1A185C" w:rsidR="001977E2" w:rsidRPr="00203A18" w:rsidRDefault="001977E2" w:rsidP="0013602D">
      <w:pPr>
        <w:rPr>
          <w:rFonts w:ascii="Arial" w:hAnsi="Arial" w:cs="Arial"/>
        </w:rPr>
      </w:pPr>
      <w:r w:rsidRPr="00203A18">
        <w:rPr>
          <w:rFonts w:ascii="Arial" w:hAnsi="Arial" w:cs="Arial"/>
        </w:rPr>
        <w:t xml:space="preserve">Dodwell, T. (2020) “Coaching needs to Differ Before and After the Transition to Retirement,” </w:t>
      </w:r>
      <w:r w:rsidRPr="00203A18">
        <w:rPr>
          <w:rFonts w:ascii="Arial" w:hAnsi="Arial" w:cs="Arial"/>
          <w:i/>
          <w:iCs/>
        </w:rPr>
        <w:t>International journal of evidence-based coaching and mentoring</w:t>
      </w:r>
      <w:r w:rsidRPr="00203A18">
        <w:rPr>
          <w:rFonts w:ascii="Arial" w:hAnsi="Arial" w:cs="Arial"/>
        </w:rPr>
        <w:t xml:space="preserve">, (S14), pp. 102–118. Available at: </w:t>
      </w:r>
      <w:hyperlink r:id="rId35" w:history="1">
        <w:r w:rsidRPr="00203A18">
          <w:rPr>
            <w:rStyle w:val="Hyperlink"/>
            <w:rFonts w:ascii="Arial" w:hAnsi="Arial" w:cs="Arial"/>
          </w:rPr>
          <w:t>https://doi.org/10.24384/cqgw-ea45</w:t>
        </w:r>
      </w:hyperlink>
      <w:r w:rsidRPr="00203A18">
        <w:rPr>
          <w:rFonts w:ascii="Arial" w:hAnsi="Arial" w:cs="Arial"/>
        </w:rPr>
        <w:t xml:space="preserve"> (Accessed May 2026).</w:t>
      </w:r>
    </w:p>
    <w:p w14:paraId="1DA893DE" w14:textId="54042FDC" w:rsidR="001037EF" w:rsidRPr="00203A18" w:rsidRDefault="001977E2" w:rsidP="001037EF">
      <w:pPr>
        <w:rPr>
          <w:rFonts w:ascii="Arial" w:hAnsi="Arial" w:cs="Arial"/>
        </w:rPr>
      </w:pPr>
      <w:hyperlink r:id="rId36" w:history="1">
        <w:r w:rsidRPr="00203A18">
          <w:rPr>
            <w:rStyle w:val="Hyperlink"/>
            <w:rFonts w:ascii="Arial" w:hAnsi="Arial" w:cs="Arial"/>
          </w:rPr>
          <w:t>https://psychology.stanford.edu</w:t>
        </w:r>
      </w:hyperlink>
      <w:r w:rsidRPr="00203A18">
        <w:rPr>
          <w:rFonts w:ascii="Arial" w:hAnsi="Arial" w:cs="Arial"/>
        </w:rPr>
        <w:t xml:space="preserve"> </w:t>
      </w:r>
      <w:hyperlink r:id="rId37" w:anchor=":~:text=My%20work%20bridges%20developmental%20psychology,self%20and%20guide%20their%20behavior." w:history="1">
        <w:r w:rsidRPr="00203A18">
          <w:rPr>
            <w:rStyle w:val="Hyperlink"/>
            <w:rFonts w:ascii="Arial" w:hAnsi="Arial" w:cs="Arial"/>
          </w:rPr>
          <w:t>Carol Dweck | Departmen</w:t>
        </w:r>
        <w:r w:rsidRPr="00203A18">
          <w:rPr>
            <w:rStyle w:val="Hyperlink"/>
            <w:rFonts w:ascii="Arial" w:hAnsi="Arial" w:cs="Arial"/>
          </w:rPr>
          <w:t>t</w:t>
        </w:r>
        <w:r w:rsidRPr="00203A18">
          <w:rPr>
            <w:rStyle w:val="Hyperlink"/>
            <w:rFonts w:ascii="Arial" w:hAnsi="Arial" w:cs="Arial"/>
          </w:rPr>
          <w:t xml:space="preserve"> of Psychology</w:t>
        </w:r>
      </w:hyperlink>
      <w:r w:rsidRPr="00203A18">
        <w:rPr>
          <w:rFonts w:ascii="Arial" w:hAnsi="Arial" w:cs="Arial"/>
        </w:rPr>
        <w:t xml:space="preserve"> </w:t>
      </w:r>
      <w:r w:rsidR="001037EF" w:rsidRPr="00203A18">
        <w:rPr>
          <w:rFonts w:ascii="Arial" w:hAnsi="Arial" w:cs="Arial"/>
        </w:rPr>
        <w:t>(</w:t>
      </w:r>
      <w:r w:rsidR="00613FF8" w:rsidRPr="00203A18">
        <w:rPr>
          <w:rFonts w:ascii="Arial" w:hAnsi="Arial" w:cs="Arial"/>
        </w:rPr>
        <w:t xml:space="preserve">Accessed </w:t>
      </w:r>
      <w:r w:rsidR="001037EF" w:rsidRPr="00203A18">
        <w:rPr>
          <w:rFonts w:ascii="Arial" w:hAnsi="Arial" w:cs="Arial"/>
        </w:rPr>
        <w:t>March 2026)</w:t>
      </w:r>
    </w:p>
    <w:p w14:paraId="2A47A7D1" w14:textId="78E4458A" w:rsidR="001977E2" w:rsidRPr="00203A18" w:rsidRDefault="001977E2" w:rsidP="001037EF">
      <w:pPr>
        <w:rPr>
          <w:rFonts w:ascii="Arial" w:hAnsi="Arial" w:cs="Arial"/>
        </w:rPr>
      </w:pPr>
      <w:r w:rsidRPr="00203A18">
        <w:rPr>
          <w:rFonts w:ascii="Arial" w:hAnsi="Arial" w:cs="Arial"/>
        </w:rPr>
        <w:t xml:space="preserve">Eddy, Donna (2023) “Integrating manual therapy with movement and coaching: A case study of changing mindset,” </w:t>
      </w:r>
      <w:r w:rsidRPr="00203A18">
        <w:rPr>
          <w:rFonts w:ascii="Arial" w:hAnsi="Arial" w:cs="Arial"/>
          <w:i/>
          <w:iCs/>
        </w:rPr>
        <w:t>Journal of the Australian-Traditional Medicine Society</w:t>
      </w:r>
      <w:r w:rsidRPr="00203A18">
        <w:rPr>
          <w:rFonts w:ascii="Arial" w:hAnsi="Arial" w:cs="Arial"/>
        </w:rPr>
        <w:t>, 29(4).</w:t>
      </w:r>
    </w:p>
    <w:p w14:paraId="22BEC50B" w14:textId="06F614CB" w:rsidR="005C1E8F" w:rsidRPr="00203A18" w:rsidRDefault="005C1E8F" w:rsidP="0013602D">
      <w:pPr>
        <w:rPr>
          <w:rFonts w:ascii="Arial" w:hAnsi="Arial" w:cs="Arial"/>
        </w:rPr>
      </w:pPr>
      <w:r w:rsidRPr="00203A18">
        <w:rPr>
          <w:rFonts w:ascii="Arial" w:hAnsi="Arial" w:cs="Arial"/>
        </w:rPr>
        <w:t xml:space="preserve">Fallon, C.K. and </w:t>
      </w:r>
      <w:proofErr w:type="spellStart"/>
      <w:r w:rsidRPr="00203A18">
        <w:rPr>
          <w:rFonts w:ascii="Arial" w:hAnsi="Arial" w:cs="Arial"/>
        </w:rPr>
        <w:t>Karlawish</w:t>
      </w:r>
      <w:proofErr w:type="spellEnd"/>
      <w:r w:rsidRPr="00203A18">
        <w:rPr>
          <w:rFonts w:ascii="Arial" w:hAnsi="Arial" w:cs="Arial"/>
        </w:rPr>
        <w:t xml:space="preserve">, J. (2019) “Is the WHO Definition of Health Aging Well? Frameworks for ‘Health’ After Three Score and Ten,” </w:t>
      </w:r>
      <w:r w:rsidRPr="00203A18">
        <w:rPr>
          <w:rFonts w:ascii="Arial" w:hAnsi="Arial" w:cs="Arial"/>
          <w:i/>
          <w:iCs/>
        </w:rPr>
        <w:t>American journal of public health (1971)</w:t>
      </w:r>
      <w:r w:rsidRPr="00203A18">
        <w:rPr>
          <w:rFonts w:ascii="Arial" w:hAnsi="Arial" w:cs="Arial"/>
        </w:rPr>
        <w:t xml:space="preserve">, 109(8), pp. 1104–1106. Available at: </w:t>
      </w:r>
      <w:hyperlink r:id="rId38" w:history="1">
        <w:r w:rsidRPr="00203A18">
          <w:rPr>
            <w:rStyle w:val="Hyperlink"/>
            <w:rFonts w:ascii="Arial" w:hAnsi="Arial" w:cs="Arial"/>
          </w:rPr>
          <w:t>https://doi.org/10.2105/AJPH.2019.305177</w:t>
        </w:r>
      </w:hyperlink>
      <w:r w:rsidRPr="00203A18">
        <w:rPr>
          <w:rFonts w:ascii="Arial" w:hAnsi="Arial" w:cs="Arial"/>
        </w:rPr>
        <w:t xml:space="preserve"> (</w:t>
      </w:r>
      <w:r w:rsidR="00613FF8" w:rsidRPr="00203A18">
        <w:rPr>
          <w:rFonts w:ascii="Arial" w:hAnsi="Arial" w:cs="Arial"/>
        </w:rPr>
        <w:t xml:space="preserve">Accessed </w:t>
      </w:r>
      <w:r w:rsidRPr="00203A18">
        <w:rPr>
          <w:rFonts w:ascii="Arial" w:hAnsi="Arial" w:cs="Arial"/>
        </w:rPr>
        <w:t>April 2026)</w:t>
      </w:r>
    </w:p>
    <w:p w14:paraId="1562A1E3" w14:textId="7158E79C" w:rsidR="00AC6D99" w:rsidRPr="00203A18" w:rsidRDefault="00AC6D99" w:rsidP="0013602D">
      <w:pPr>
        <w:rPr>
          <w:rFonts w:ascii="Arial" w:hAnsi="Arial" w:cs="Arial"/>
        </w:rPr>
      </w:pPr>
      <w:r w:rsidRPr="00203A18">
        <w:rPr>
          <w:rFonts w:ascii="Arial" w:hAnsi="Arial" w:cs="Arial"/>
        </w:rPr>
        <w:t xml:space="preserve">Fujiwara, Y. </w:t>
      </w:r>
      <w:r w:rsidRPr="00203A18">
        <w:rPr>
          <w:rFonts w:ascii="Arial" w:hAnsi="Arial" w:cs="Arial"/>
          <w:i/>
          <w:iCs/>
        </w:rPr>
        <w:t>et al.</w:t>
      </w:r>
      <w:r w:rsidRPr="00203A18">
        <w:rPr>
          <w:rFonts w:ascii="Arial" w:hAnsi="Arial" w:cs="Arial"/>
        </w:rPr>
        <w:t xml:space="preserve"> (2022) “Influence of ‘Face-to-Face Contact’ and ‘Non-Face-to-Face Contact’ on the Subsequent Decline in Self-Rated Health and Mental Health Status of Young, Middle-Aged, and Older Japanese Adults: A Two-Year Prospective Study,” </w:t>
      </w:r>
      <w:r w:rsidRPr="00203A18">
        <w:rPr>
          <w:rFonts w:ascii="Arial" w:hAnsi="Arial" w:cs="Arial"/>
          <w:i/>
          <w:iCs/>
        </w:rPr>
        <w:t>International journal of environmental research and public health</w:t>
      </w:r>
      <w:r w:rsidRPr="00203A18">
        <w:rPr>
          <w:rFonts w:ascii="Arial" w:hAnsi="Arial" w:cs="Arial"/>
        </w:rPr>
        <w:t xml:space="preserve">, 19(4), p. 2218. Available at: </w:t>
      </w:r>
      <w:hyperlink r:id="rId39" w:history="1">
        <w:r w:rsidRPr="00203A18">
          <w:rPr>
            <w:rStyle w:val="Hyperlink"/>
            <w:rFonts w:ascii="Arial" w:hAnsi="Arial" w:cs="Arial"/>
          </w:rPr>
          <w:t>https://doi.org/10.3390/ijerph19042218</w:t>
        </w:r>
      </w:hyperlink>
      <w:r w:rsidRPr="00203A18">
        <w:rPr>
          <w:rFonts w:ascii="Arial" w:hAnsi="Arial" w:cs="Arial"/>
        </w:rPr>
        <w:t xml:space="preserve"> </w:t>
      </w:r>
      <w:r w:rsidR="00155674" w:rsidRPr="00203A18">
        <w:rPr>
          <w:rFonts w:ascii="Arial" w:hAnsi="Arial" w:cs="Arial"/>
        </w:rPr>
        <w:t>(</w:t>
      </w:r>
      <w:r w:rsidR="00613FF8" w:rsidRPr="00203A18">
        <w:rPr>
          <w:rFonts w:ascii="Arial" w:hAnsi="Arial" w:cs="Arial"/>
        </w:rPr>
        <w:t xml:space="preserve">Accessed </w:t>
      </w:r>
      <w:r w:rsidR="00155674" w:rsidRPr="00203A18">
        <w:rPr>
          <w:rFonts w:ascii="Arial" w:hAnsi="Arial" w:cs="Arial"/>
        </w:rPr>
        <w:t>March 2026)</w:t>
      </w:r>
    </w:p>
    <w:p w14:paraId="2571361C" w14:textId="3B5092A4" w:rsidR="001977E2" w:rsidRDefault="001977E2" w:rsidP="0013602D">
      <w:pPr>
        <w:rPr>
          <w:rFonts w:ascii="Arial" w:hAnsi="Arial" w:cs="Arial"/>
        </w:rPr>
      </w:pPr>
      <w:r w:rsidRPr="00203A18">
        <w:rPr>
          <w:rFonts w:ascii="Arial" w:hAnsi="Arial" w:cs="Arial"/>
        </w:rPr>
        <w:t xml:space="preserve">Fullen, M.C. </w:t>
      </w:r>
      <w:r w:rsidRPr="00203A18">
        <w:rPr>
          <w:rFonts w:ascii="Arial" w:hAnsi="Arial" w:cs="Arial"/>
          <w:i/>
          <w:iCs/>
        </w:rPr>
        <w:t>et al.</w:t>
      </w:r>
      <w:r w:rsidRPr="00203A18">
        <w:rPr>
          <w:rFonts w:ascii="Arial" w:hAnsi="Arial" w:cs="Arial"/>
        </w:rPr>
        <w:t xml:space="preserve"> (2023) “Holistic Wellness Coaching for Older Adults: Preliminary Evidence for a Novel Wellness Intervention in Senior Living Communities,” </w:t>
      </w:r>
      <w:r w:rsidRPr="00203A18">
        <w:rPr>
          <w:rFonts w:ascii="Arial" w:hAnsi="Arial" w:cs="Arial"/>
          <w:i/>
          <w:iCs/>
        </w:rPr>
        <w:t>Journal of applied gerontology</w:t>
      </w:r>
      <w:r w:rsidRPr="00203A18">
        <w:rPr>
          <w:rFonts w:ascii="Arial" w:hAnsi="Arial" w:cs="Arial"/>
        </w:rPr>
        <w:t xml:space="preserve">, 42(3), pp. 427–437. Available at: </w:t>
      </w:r>
      <w:hyperlink r:id="rId40" w:history="1">
        <w:r w:rsidRPr="00203A18">
          <w:rPr>
            <w:rStyle w:val="Hyperlink"/>
            <w:rFonts w:ascii="Arial" w:hAnsi="Arial" w:cs="Arial"/>
          </w:rPr>
          <w:t>https://doi.org/10.1177/07334648221135582</w:t>
        </w:r>
      </w:hyperlink>
      <w:r w:rsidRPr="00203A18">
        <w:rPr>
          <w:rFonts w:ascii="Arial" w:hAnsi="Arial" w:cs="Arial"/>
        </w:rPr>
        <w:t xml:space="preserve"> (Accessed May 2026)</w:t>
      </w:r>
    </w:p>
    <w:p w14:paraId="12EB0C53" w14:textId="23197880" w:rsidR="00606C00" w:rsidRPr="00203A18" w:rsidRDefault="00606C00" w:rsidP="0013602D">
      <w:pPr>
        <w:rPr>
          <w:rFonts w:ascii="Arial" w:hAnsi="Arial" w:cs="Arial"/>
        </w:rPr>
      </w:pPr>
      <w:r w:rsidRPr="00606C00">
        <w:rPr>
          <w:rFonts w:ascii="Arial" w:hAnsi="Arial" w:cs="Arial"/>
        </w:rPr>
        <w:t xml:space="preserve">Gardner, S. and Bray, D. (2014) “Compassionate Conversations,” </w:t>
      </w:r>
      <w:r w:rsidRPr="00606C00">
        <w:rPr>
          <w:rFonts w:ascii="Arial" w:hAnsi="Arial" w:cs="Arial"/>
          <w:i/>
          <w:iCs/>
        </w:rPr>
        <w:t>BMJ open quality</w:t>
      </w:r>
      <w:r w:rsidRPr="00606C00">
        <w:rPr>
          <w:rFonts w:ascii="Arial" w:hAnsi="Arial" w:cs="Arial"/>
        </w:rPr>
        <w:t xml:space="preserve">, 3(1), p. u204059.w2102. Available at: </w:t>
      </w:r>
      <w:hyperlink r:id="rId41" w:history="1">
        <w:r w:rsidRPr="00951A13">
          <w:rPr>
            <w:rStyle w:val="Hyperlink"/>
            <w:rFonts w:ascii="Arial" w:hAnsi="Arial" w:cs="Arial"/>
          </w:rPr>
          <w:t>https://doi.org/10.1136/bmjquality.u204059.w2102</w:t>
        </w:r>
      </w:hyperlink>
      <w:r>
        <w:rPr>
          <w:rFonts w:ascii="Arial" w:hAnsi="Arial" w:cs="Arial"/>
        </w:rPr>
        <w:t xml:space="preserve"> (Accessed May 2026)</w:t>
      </w:r>
    </w:p>
    <w:p w14:paraId="6A53F648" w14:textId="0C78E256" w:rsidR="001977E2" w:rsidRPr="00203A18" w:rsidRDefault="001977E2" w:rsidP="0013602D">
      <w:pPr>
        <w:rPr>
          <w:rFonts w:ascii="Arial" w:hAnsi="Arial" w:cs="Arial"/>
        </w:rPr>
      </w:pPr>
      <w:r w:rsidRPr="00203A18">
        <w:rPr>
          <w:rFonts w:ascii="Arial" w:hAnsi="Arial" w:cs="Arial"/>
        </w:rPr>
        <w:lastRenderedPageBreak/>
        <w:t xml:space="preserve">Gerino, E. </w:t>
      </w:r>
      <w:r w:rsidRPr="00203A18">
        <w:rPr>
          <w:rFonts w:ascii="Arial" w:hAnsi="Arial" w:cs="Arial"/>
          <w:i/>
          <w:iCs/>
        </w:rPr>
        <w:t>et al.</w:t>
      </w:r>
      <w:r w:rsidRPr="00203A18">
        <w:rPr>
          <w:rFonts w:ascii="Arial" w:hAnsi="Arial" w:cs="Arial"/>
        </w:rPr>
        <w:t xml:space="preserve"> (2017) “Loneliness, Resilience, Mental Health, and Quality of Life in Old Age: A Structural Equation Model,” </w:t>
      </w:r>
      <w:r w:rsidRPr="00203A18">
        <w:rPr>
          <w:rFonts w:ascii="Arial" w:hAnsi="Arial" w:cs="Arial"/>
          <w:i/>
          <w:iCs/>
        </w:rPr>
        <w:t>Frontiers in psychology</w:t>
      </w:r>
      <w:r w:rsidRPr="00203A18">
        <w:rPr>
          <w:rFonts w:ascii="Arial" w:hAnsi="Arial" w:cs="Arial"/>
        </w:rPr>
        <w:t xml:space="preserve">, 8, p. 2003. Available at: </w:t>
      </w:r>
      <w:hyperlink r:id="rId42" w:history="1">
        <w:r w:rsidRPr="00203A18">
          <w:rPr>
            <w:rStyle w:val="Hyperlink"/>
            <w:rFonts w:ascii="Arial" w:hAnsi="Arial" w:cs="Arial"/>
          </w:rPr>
          <w:t>https://doi.org/10.3389/fpsyg.2017.02003</w:t>
        </w:r>
      </w:hyperlink>
      <w:r w:rsidRPr="00203A18">
        <w:rPr>
          <w:rFonts w:ascii="Arial" w:hAnsi="Arial" w:cs="Arial"/>
        </w:rPr>
        <w:t xml:space="preserve"> (Accessed May 2026).</w:t>
      </w:r>
    </w:p>
    <w:p w14:paraId="6D2FFF1A" w14:textId="14DC5637" w:rsidR="00102775" w:rsidRPr="00203A18" w:rsidRDefault="001977E2" w:rsidP="0013602D">
      <w:pPr>
        <w:rPr>
          <w:rFonts w:ascii="Arial" w:hAnsi="Arial" w:cs="Arial"/>
        </w:rPr>
      </w:pPr>
      <w:hyperlink r:id="rId43" w:history="1">
        <w:r w:rsidRPr="00203A18">
          <w:rPr>
            <w:rStyle w:val="Hyperlink"/>
            <w:rFonts w:ascii="Arial" w:hAnsi="Arial" w:cs="Arial"/>
          </w:rPr>
          <w:t>www.gov.wales</w:t>
        </w:r>
      </w:hyperlink>
      <w:r w:rsidR="0085780F" w:rsidRPr="00203A18">
        <w:rPr>
          <w:rFonts w:ascii="Arial" w:hAnsi="Arial" w:cs="Arial"/>
        </w:rPr>
        <w:t xml:space="preserve"> </w:t>
      </w:r>
      <w:hyperlink r:id="rId44" w:history="1">
        <w:r w:rsidR="00102775" w:rsidRPr="00203A18">
          <w:rPr>
            <w:rStyle w:val="Hyperlink"/>
            <w:rFonts w:ascii="Arial" w:hAnsi="Arial" w:cs="Arial"/>
          </w:rPr>
          <w:t>Commissioner's Strategy 2025-28</w:t>
        </w:r>
      </w:hyperlink>
      <w:r w:rsidR="00102775" w:rsidRPr="00203A18">
        <w:rPr>
          <w:rFonts w:ascii="Arial" w:hAnsi="Arial" w:cs="Arial"/>
        </w:rPr>
        <w:t xml:space="preserve"> </w:t>
      </w:r>
      <w:r w:rsidR="0085780F" w:rsidRPr="00203A18">
        <w:rPr>
          <w:rFonts w:ascii="Arial" w:hAnsi="Arial" w:cs="Arial"/>
        </w:rPr>
        <w:t>(</w:t>
      </w:r>
      <w:r w:rsidR="00613FF8" w:rsidRPr="00203A18">
        <w:rPr>
          <w:rFonts w:ascii="Arial" w:hAnsi="Arial" w:cs="Arial"/>
        </w:rPr>
        <w:t xml:space="preserve">Accessed </w:t>
      </w:r>
      <w:r w:rsidR="0085780F" w:rsidRPr="00203A18">
        <w:rPr>
          <w:rFonts w:ascii="Arial" w:hAnsi="Arial" w:cs="Arial"/>
        </w:rPr>
        <w:t>March 2026)</w:t>
      </w:r>
    </w:p>
    <w:p w14:paraId="163158AA" w14:textId="1F985522" w:rsidR="0085780F" w:rsidRPr="00203A18" w:rsidRDefault="0085780F" w:rsidP="0013602D">
      <w:pPr>
        <w:rPr>
          <w:rFonts w:ascii="Arial" w:hAnsi="Arial" w:cs="Arial"/>
        </w:rPr>
      </w:pPr>
      <w:hyperlink r:id="rId45" w:history="1">
        <w:r w:rsidRPr="00203A18">
          <w:rPr>
            <w:rStyle w:val="Hyperlink"/>
            <w:rFonts w:ascii="Arial" w:hAnsi="Arial" w:cs="Arial"/>
          </w:rPr>
          <w:t>www.gov.wales</w:t>
        </w:r>
      </w:hyperlink>
      <w:r w:rsidRPr="00203A18">
        <w:rPr>
          <w:rFonts w:ascii="Arial" w:hAnsi="Arial" w:cs="Arial"/>
        </w:rPr>
        <w:t xml:space="preserve"> </w:t>
      </w:r>
      <w:hyperlink r:id="rId46" w:history="1">
        <w:r w:rsidRPr="00203A18">
          <w:rPr>
            <w:rStyle w:val="Hyperlink"/>
            <w:rFonts w:ascii="Arial" w:hAnsi="Arial" w:cs="Arial"/>
          </w:rPr>
          <w:t>The Regulation and Inspection of Social Care (Wales) Act 2016</w:t>
        </w:r>
      </w:hyperlink>
      <w:r w:rsidRPr="00203A18">
        <w:rPr>
          <w:rFonts w:ascii="Arial" w:hAnsi="Arial" w:cs="Arial"/>
        </w:rPr>
        <w:t xml:space="preserve"> (</w:t>
      </w:r>
      <w:r w:rsidR="00613FF8" w:rsidRPr="00203A18">
        <w:rPr>
          <w:rFonts w:ascii="Arial" w:hAnsi="Arial" w:cs="Arial"/>
        </w:rPr>
        <w:t xml:space="preserve">Accessed </w:t>
      </w:r>
      <w:r w:rsidRPr="00203A18">
        <w:rPr>
          <w:rFonts w:ascii="Arial" w:hAnsi="Arial" w:cs="Arial"/>
        </w:rPr>
        <w:t>March 2026)</w:t>
      </w:r>
    </w:p>
    <w:p w14:paraId="3E647D01" w14:textId="481DB049" w:rsidR="00F1152A" w:rsidRPr="00203A18" w:rsidRDefault="00F1152A" w:rsidP="0013602D">
      <w:hyperlink r:id="rId47" w:history="1">
        <w:r w:rsidRPr="00203A18">
          <w:rPr>
            <w:rStyle w:val="Hyperlink"/>
            <w:rFonts w:ascii="Arial" w:hAnsi="Arial" w:cs="Arial"/>
          </w:rPr>
          <w:t>www.gov.uk</w:t>
        </w:r>
      </w:hyperlink>
      <w:r w:rsidR="00155674" w:rsidRPr="00203A18">
        <w:t xml:space="preserve"> (</w:t>
      </w:r>
      <w:r w:rsidR="00613FF8" w:rsidRPr="00203A18">
        <w:rPr>
          <w:rFonts w:ascii="Arial" w:hAnsi="Arial" w:cs="Arial"/>
        </w:rPr>
        <w:t>Accessed</w:t>
      </w:r>
      <w:r w:rsidR="00613FF8" w:rsidRPr="00203A18">
        <w:t xml:space="preserve"> </w:t>
      </w:r>
      <w:r w:rsidR="00155674" w:rsidRPr="00203A18">
        <w:t>March 2026)</w:t>
      </w:r>
    </w:p>
    <w:p w14:paraId="59C7D9AD" w14:textId="722B42AB" w:rsidR="001977E2" w:rsidRPr="00203A18" w:rsidRDefault="001977E2" w:rsidP="0013602D">
      <w:pPr>
        <w:rPr>
          <w:rFonts w:ascii="Arial" w:hAnsi="Arial" w:cs="Arial"/>
        </w:rPr>
      </w:pPr>
      <w:r w:rsidRPr="00203A18">
        <w:rPr>
          <w:rFonts w:ascii="Arial" w:hAnsi="Arial" w:cs="Arial"/>
        </w:rPr>
        <w:t xml:space="preserve">Glasberg, A.-L., </w:t>
      </w:r>
      <w:proofErr w:type="spellStart"/>
      <w:r w:rsidRPr="00203A18">
        <w:rPr>
          <w:rFonts w:ascii="Arial" w:hAnsi="Arial" w:cs="Arial"/>
        </w:rPr>
        <w:t>Pellfolk</w:t>
      </w:r>
      <w:proofErr w:type="spellEnd"/>
      <w:r w:rsidRPr="00203A18">
        <w:rPr>
          <w:rFonts w:ascii="Arial" w:hAnsi="Arial" w:cs="Arial"/>
        </w:rPr>
        <w:t xml:space="preserve">, T. and Fagerström, L. (2014) “Zest for life among 65- and 75-year-olds in Northern Finland and Sweden - a cross-sectional study,” </w:t>
      </w:r>
      <w:r w:rsidRPr="00203A18">
        <w:rPr>
          <w:rFonts w:ascii="Arial" w:hAnsi="Arial" w:cs="Arial"/>
          <w:i/>
          <w:iCs/>
        </w:rPr>
        <w:t>Scandinavian journal of caring sciences</w:t>
      </w:r>
      <w:r w:rsidRPr="00203A18">
        <w:rPr>
          <w:rFonts w:ascii="Arial" w:hAnsi="Arial" w:cs="Arial"/>
        </w:rPr>
        <w:t xml:space="preserve">, 28(2), pp. 328–336. Available at: </w:t>
      </w:r>
      <w:hyperlink r:id="rId48" w:history="1">
        <w:r w:rsidRPr="00203A18">
          <w:rPr>
            <w:rStyle w:val="Hyperlink"/>
            <w:rFonts w:ascii="Arial" w:hAnsi="Arial" w:cs="Arial"/>
          </w:rPr>
          <w:t>https://doi.org/10.1111/scs.12062</w:t>
        </w:r>
      </w:hyperlink>
      <w:r w:rsidRPr="00203A18">
        <w:rPr>
          <w:rFonts w:ascii="Arial" w:hAnsi="Arial" w:cs="Arial"/>
        </w:rPr>
        <w:t xml:space="preserve"> (Accessed May 2026).</w:t>
      </w:r>
    </w:p>
    <w:p w14:paraId="32D7C614" w14:textId="575B91AD" w:rsidR="00F1152A" w:rsidRPr="00203A18" w:rsidRDefault="00F1152A" w:rsidP="00F1152A">
      <w:pPr>
        <w:rPr>
          <w:rFonts w:ascii="Arial" w:hAnsi="Arial" w:cs="Arial"/>
        </w:rPr>
      </w:pPr>
      <w:r w:rsidRPr="00203A18">
        <w:rPr>
          <w:rFonts w:ascii="Arial" w:hAnsi="Arial" w:cs="Arial"/>
        </w:rPr>
        <w:t xml:space="preserve">Gross, J.J. (2015) “The Extended Process Model of Emotion Regulation: Elaborations, Applications, and Future Directions,” </w:t>
      </w:r>
      <w:r w:rsidRPr="00203A18">
        <w:rPr>
          <w:rFonts w:ascii="Arial" w:hAnsi="Arial" w:cs="Arial"/>
          <w:i/>
          <w:iCs/>
        </w:rPr>
        <w:t>Psychological inquiry</w:t>
      </w:r>
      <w:r w:rsidRPr="00203A18">
        <w:rPr>
          <w:rFonts w:ascii="Arial" w:hAnsi="Arial" w:cs="Arial"/>
        </w:rPr>
        <w:t xml:space="preserve">, 26(1), pp. 130–137. Available at: </w:t>
      </w:r>
      <w:hyperlink r:id="rId49" w:history="1">
        <w:r w:rsidRPr="00203A18">
          <w:rPr>
            <w:rStyle w:val="Hyperlink"/>
            <w:rFonts w:ascii="Arial" w:hAnsi="Arial" w:cs="Arial"/>
          </w:rPr>
          <w:t>https://doi.org/10.1080/1047840X.2015.989751</w:t>
        </w:r>
      </w:hyperlink>
      <w:r w:rsidRPr="00203A18">
        <w:rPr>
          <w:rFonts w:ascii="Arial" w:hAnsi="Arial" w:cs="Arial"/>
        </w:rPr>
        <w:t xml:space="preserve"> </w:t>
      </w:r>
      <w:r w:rsidR="00155674" w:rsidRPr="00203A18">
        <w:rPr>
          <w:rFonts w:ascii="Arial" w:hAnsi="Arial" w:cs="Arial"/>
        </w:rPr>
        <w:t>(</w:t>
      </w:r>
      <w:r w:rsidR="00613FF8" w:rsidRPr="00203A18">
        <w:rPr>
          <w:rFonts w:ascii="Arial" w:hAnsi="Arial" w:cs="Arial"/>
        </w:rPr>
        <w:t xml:space="preserve">Accessed </w:t>
      </w:r>
      <w:r w:rsidR="00155674" w:rsidRPr="00203A18">
        <w:rPr>
          <w:rFonts w:ascii="Arial" w:hAnsi="Arial" w:cs="Arial"/>
        </w:rPr>
        <w:t>March 2026)</w:t>
      </w:r>
    </w:p>
    <w:p w14:paraId="0ADA3E98" w14:textId="487738D8" w:rsidR="00D8524A" w:rsidRPr="00203A18" w:rsidRDefault="00D8524A" w:rsidP="00D8524A">
      <w:pPr>
        <w:rPr>
          <w:rFonts w:ascii="Arial" w:hAnsi="Arial" w:cs="Arial"/>
        </w:rPr>
      </w:pPr>
      <w:r w:rsidRPr="00203A18">
        <w:rPr>
          <w:rFonts w:ascii="Arial" w:hAnsi="Arial" w:cs="Arial"/>
        </w:rPr>
        <w:t xml:space="preserve">Haidt, J. (2025) </w:t>
      </w:r>
      <w:r w:rsidRPr="00203A18">
        <w:rPr>
          <w:rFonts w:ascii="Arial" w:hAnsi="Arial" w:cs="Arial"/>
          <w:i/>
          <w:iCs/>
        </w:rPr>
        <w:t xml:space="preserve">The anxious </w:t>
      </w:r>
      <w:r w:rsidR="00613FF8" w:rsidRPr="00203A18">
        <w:rPr>
          <w:rFonts w:ascii="Arial" w:hAnsi="Arial" w:cs="Arial"/>
          <w:i/>
          <w:iCs/>
        </w:rPr>
        <w:t>generation:</w:t>
      </w:r>
      <w:r w:rsidRPr="00203A18">
        <w:rPr>
          <w:rFonts w:ascii="Arial" w:hAnsi="Arial" w:cs="Arial"/>
          <w:i/>
          <w:iCs/>
        </w:rPr>
        <w:t xml:space="preserve"> how the great rewiring of childhood is causing an epidemic of mental illness</w:t>
      </w:r>
      <w:r w:rsidRPr="00203A18">
        <w:rPr>
          <w:rFonts w:ascii="Arial" w:hAnsi="Arial" w:cs="Arial"/>
        </w:rPr>
        <w:t>. New York: Penguin Press.</w:t>
      </w:r>
      <w:r w:rsidR="00155674" w:rsidRPr="00203A18">
        <w:rPr>
          <w:rFonts w:ascii="Arial" w:hAnsi="Arial" w:cs="Arial"/>
        </w:rPr>
        <w:t xml:space="preserve"> </w:t>
      </w:r>
    </w:p>
    <w:p w14:paraId="68131534" w14:textId="2E7658CA" w:rsidR="000B25A4" w:rsidRDefault="000B25A4" w:rsidP="0013602D">
      <w:pPr>
        <w:rPr>
          <w:rFonts w:ascii="Arial" w:hAnsi="Arial" w:cs="Arial"/>
        </w:rPr>
      </w:pPr>
      <w:r w:rsidRPr="00203A18">
        <w:rPr>
          <w:rFonts w:ascii="Arial" w:hAnsi="Arial" w:cs="Arial"/>
          <w:color w:val="000000" w:themeColor="text1"/>
        </w:rPr>
        <w:t xml:space="preserve">Hayes, S. </w:t>
      </w:r>
      <w:r w:rsidRPr="00203A18">
        <w:rPr>
          <w:rFonts w:ascii="Arial" w:hAnsi="Arial" w:cs="Arial"/>
          <w:i/>
          <w:iCs/>
          <w:color w:val="000000" w:themeColor="text1"/>
        </w:rPr>
        <w:t>et al.</w:t>
      </w:r>
      <w:r w:rsidRPr="00203A18">
        <w:rPr>
          <w:rFonts w:ascii="Arial" w:hAnsi="Arial" w:cs="Arial"/>
          <w:color w:val="000000" w:themeColor="text1"/>
        </w:rPr>
        <w:t xml:space="preserve"> (2022) “Exploring links between social identity, emotion regulation, and loneliness in those with and without a history of mental illness,” </w:t>
      </w:r>
      <w:r w:rsidRPr="00203A18">
        <w:rPr>
          <w:rFonts w:ascii="Arial" w:hAnsi="Arial" w:cs="Arial"/>
          <w:i/>
          <w:iCs/>
          <w:color w:val="000000" w:themeColor="text1"/>
        </w:rPr>
        <w:t>British journal of clinical psychology</w:t>
      </w:r>
      <w:r w:rsidRPr="00203A18">
        <w:rPr>
          <w:rFonts w:ascii="Arial" w:hAnsi="Arial" w:cs="Arial"/>
          <w:color w:val="000000" w:themeColor="text1"/>
        </w:rPr>
        <w:t>, 61(3), pp. 701–734.</w:t>
      </w:r>
      <w:r w:rsidRPr="00203A18">
        <w:rPr>
          <w:rFonts w:ascii="Arial" w:hAnsi="Arial" w:cs="Arial"/>
          <w:color w:val="000000" w:themeColor="text1"/>
          <w:u w:val="single"/>
        </w:rPr>
        <w:t xml:space="preserve"> </w:t>
      </w:r>
      <w:r w:rsidRPr="00203A18">
        <w:rPr>
          <w:rFonts w:ascii="Arial" w:hAnsi="Arial" w:cs="Arial"/>
          <w:color w:val="000000" w:themeColor="text1"/>
        </w:rPr>
        <w:t xml:space="preserve">Available at: </w:t>
      </w:r>
      <w:hyperlink r:id="rId50" w:history="1">
        <w:r w:rsidR="00155674" w:rsidRPr="00203A18">
          <w:rPr>
            <w:rStyle w:val="Hyperlink"/>
            <w:rFonts w:ascii="Arial" w:hAnsi="Arial" w:cs="Arial"/>
          </w:rPr>
          <w:t>https://doi.org/10.1111/bjc.12358</w:t>
        </w:r>
      </w:hyperlink>
      <w:r w:rsidRPr="00203A18">
        <w:rPr>
          <w:rFonts w:ascii="Arial" w:hAnsi="Arial" w:cs="Arial"/>
          <w:color w:val="156082" w:themeColor="accent1"/>
          <w:u w:val="single"/>
        </w:rPr>
        <w:t>.</w:t>
      </w:r>
      <w:r w:rsidR="00155674" w:rsidRPr="00203A18">
        <w:rPr>
          <w:rFonts w:ascii="Arial" w:hAnsi="Arial" w:cs="Arial"/>
          <w:color w:val="156082" w:themeColor="accent1"/>
          <w:u w:val="single"/>
        </w:rPr>
        <w:t xml:space="preserve"> </w:t>
      </w:r>
      <w:r w:rsidR="00155674" w:rsidRPr="00203A18">
        <w:rPr>
          <w:rFonts w:ascii="Arial" w:hAnsi="Arial" w:cs="Arial"/>
        </w:rPr>
        <w:t>(</w:t>
      </w:r>
      <w:r w:rsidR="00613FF8" w:rsidRPr="00203A18">
        <w:rPr>
          <w:rFonts w:ascii="Arial" w:hAnsi="Arial" w:cs="Arial"/>
        </w:rPr>
        <w:t xml:space="preserve">Accessed </w:t>
      </w:r>
      <w:r w:rsidR="00155674" w:rsidRPr="00203A18">
        <w:rPr>
          <w:rFonts w:ascii="Arial" w:hAnsi="Arial" w:cs="Arial"/>
        </w:rPr>
        <w:t>March 2026)</w:t>
      </w:r>
    </w:p>
    <w:p w14:paraId="37B94A71" w14:textId="6336508B" w:rsidR="009006A1" w:rsidRPr="00203A18" w:rsidRDefault="009006A1" w:rsidP="0013602D">
      <w:pPr>
        <w:rPr>
          <w:rFonts w:ascii="Arial" w:hAnsi="Arial" w:cs="Arial"/>
        </w:rPr>
      </w:pPr>
      <w:r w:rsidRPr="009006A1">
        <w:rPr>
          <w:rFonts w:ascii="Arial" w:hAnsi="Arial" w:cs="Arial"/>
        </w:rPr>
        <w:t xml:space="preserve">Heslin, P.A., Burnette, J.L. and Ryu, N.G. (2021) “Does a Growth Mindset Enable Successful </w:t>
      </w:r>
      <w:proofErr w:type="gramStart"/>
      <w:r w:rsidRPr="009006A1">
        <w:rPr>
          <w:rFonts w:ascii="Arial" w:hAnsi="Arial" w:cs="Arial"/>
        </w:rPr>
        <w:t>Aging?,</w:t>
      </w:r>
      <w:proofErr w:type="gramEnd"/>
      <w:r w:rsidRPr="009006A1">
        <w:rPr>
          <w:rFonts w:ascii="Arial" w:hAnsi="Arial" w:cs="Arial"/>
        </w:rPr>
        <w:t xml:space="preserve">” </w:t>
      </w:r>
      <w:r w:rsidRPr="009006A1">
        <w:rPr>
          <w:rFonts w:ascii="Arial" w:hAnsi="Arial" w:cs="Arial"/>
          <w:i/>
          <w:iCs/>
        </w:rPr>
        <w:t>Work, aging and retirement</w:t>
      </w:r>
      <w:r w:rsidRPr="009006A1">
        <w:rPr>
          <w:rFonts w:ascii="Arial" w:hAnsi="Arial" w:cs="Arial"/>
        </w:rPr>
        <w:t xml:space="preserve">, 7(2), pp. 79–89. Available at: </w:t>
      </w:r>
      <w:hyperlink r:id="rId51" w:history="1">
        <w:r w:rsidRPr="00951A13">
          <w:rPr>
            <w:rStyle w:val="Hyperlink"/>
            <w:rFonts w:ascii="Arial" w:hAnsi="Arial" w:cs="Arial"/>
          </w:rPr>
          <w:t>https://doi.org/10.1093/workar/waaa029</w:t>
        </w:r>
      </w:hyperlink>
      <w:r>
        <w:rPr>
          <w:rFonts w:ascii="Arial" w:hAnsi="Arial" w:cs="Arial"/>
        </w:rPr>
        <w:t xml:space="preserve"> (Accessed May 2026)</w:t>
      </w:r>
    </w:p>
    <w:p w14:paraId="2CCB6F9B" w14:textId="77777777" w:rsidR="001977E2" w:rsidRPr="00203A18" w:rsidRDefault="001977E2" w:rsidP="001977E2">
      <w:pPr>
        <w:rPr>
          <w:rFonts w:ascii="Arial" w:hAnsi="Arial" w:cs="Arial"/>
        </w:rPr>
      </w:pPr>
      <w:r w:rsidRPr="00203A18">
        <w:rPr>
          <w:rFonts w:ascii="Arial" w:hAnsi="Arial" w:cs="Arial"/>
        </w:rPr>
        <w:t>Hoenig, M.C. and Drzezga, A. (2023) “Clear</w:t>
      </w:r>
      <w:r w:rsidRPr="00203A18">
        <w:rPr>
          <w:rFonts w:ascii="Cambria Math" w:hAnsi="Cambria Math" w:cs="Cambria Math"/>
        </w:rPr>
        <w:t>‐</w:t>
      </w:r>
      <w:r w:rsidRPr="00203A18">
        <w:rPr>
          <w:rFonts w:ascii="Arial" w:hAnsi="Arial" w:cs="Arial"/>
        </w:rPr>
        <w:t xml:space="preserve">headed into old age: Resilience and resistance against brain aging—A PET imaging perspective,” </w:t>
      </w:r>
      <w:r w:rsidRPr="00203A18">
        <w:rPr>
          <w:rFonts w:ascii="Arial" w:hAnsi="Arial" w:cs="Arial"/>
          <w:i/>
          <w:iCs/>
        </w:rPr>
        <w:t>Journal of neurochemistry</w:t>
      </w:r>
      <w:r w:rsidRPr="00203A18">
        <w:rPr>
          <w:rFonts w:ascii="Arial" w:hAnsi="Arial" w:cs="Arial"/>
        </w:rPr>
        <w:t xml:space="preserve">, 164(3), pp. 325–345. Available at: </w:t>
      </w:r>
      <w:hyperlink r:id="rId52" w:history="1">
        <w:r w:rsidRPr="00203A18">
          <w:rPr>
            <w:rStyle w:val="Hyperlink"/>
            <w:rFonts w:ascii="Arial" w:hAnsi="Arial" w:cs="Arial"/>
          </w:rPr>
          <w:t>https://doi.org/10.1111/jnc.15598</w:t>
        </w:r>
      </w:hyperlink>
      <w:r w:rsidRPr="00203A18">
        <w:rPr>
          <w:rFonts w:ascii="Arial" w:hAnsi="Arial" w:cs="Arial"/>
        </w:rPr>
        <w:t xml:space="preserve"> (Accessed May 2026)</w:t>
      </w:r>
    </w:p>
    <w:p w14:paraId="7B10E8E5" w14:textId="365ED82A" w:rsidR="001977E2" w:rsidRPr="00203A18" w:rsidRDefault="001977E2" w:rsidP="001977E2">
      <w:pPr>
        <w:rPr>
          <w:rFonts w:ascii="Arial" w:hAnsi="Arial" w:cs="Arial"/>
        </w:rPr>
      </w:pPr>
      <w:r w:rsidRPr="00203A18">
        <w:rPr>
          <w:rFonts w:ascii="Arial" w:hAnsi="Arial" w:cs="Arial"/>
        </w:rPr>
        <w:t xml:space="preserve">Hajek, A., Riedel-Heller, S.G. and </w:t>
      </w:r>
      <w:proofErr w:type="spellStart"/>
      <w:r w:rsidRPr="00203A18">
        <w:rPr>
          <w:rFonts w:ascii="Arial" w:hAnsi="Arial" w:cs="Arial"/>
        </w:rPr>
        <w:t>König</w:t>
      </w:r>
      <w:proofErr w:type="spellEnd"/>
      <w:r w:rsidRPr="00203A18">
        <w:rPr>
          <w:rFonts w:ascii="Arial" w:hAnsi="Arial" w:cs="Arial"/>
        </w:rPr>
        <w:t xml:space="preserve">, H.-H. (2023) </w:t>
      </w:r>
      <w:r w:rsidRPr="00203A18">
        <w:rPr>
          <w:rFonts w:ascii="Arial" w:hAnsi="Arial" w:cs="Arial"/>
          <w:i/>
          <w:iCs/>
        </w:rPr>
        <w:t>Loneliness and Social Isolation in Old Age: Correlates and Implications.</w:t>
      </w:r>
      <w:r w:rsidRPr="00203A18">
        <w:rPr>
          <w:rFonts w:ascii="Arial" w:hAnsi="Arial" w:cs="Arial"/>
        </w:rPr>
        <w:t xml:space="preserve"> 1st ed. Milton: Taylor &amp; Francis Group. </w:t>
      </w:r>
    </w:p>
    <w:p w14:paraId="56AD5A2D" w14:textId="77777777" w:rsidR="001977E2" w:rsidRPr="00203A18" w:rsidRDefault="001977E2" w:rsidP="001977E2">
      <w:pPr>
        <w:rPr>
          <w:rFonts w:ascii="Arial" w:hAnsi="Arial" w:cs="Arial"/>
        </w:rPr>
      </w:pPr>
      <w:r w:rsidRPr="00203A18">
        <w:rPr>
          <w:rFonts w:ascii="Arial" w:hAnsi="Arial" w:cs="Arial"/>
        </w:rPr>
        <w:t xml:space="preserve">Holland, S.K. </w:t>
      </w:r>
      <w:r w:rsidRPr="00203A18">
        <w:rPr>
          <w:rFonts w:ascii="Arial" w:hAnsi="Arial" w:cs="Arial"/>
          <w:i/>
          <w:iCs/>
        </w:rPr>
        <w:t>et al.</w:t>
      </w:r>
      <w:r w:rsidRPr="00203A18">
        <w:rPr>
          <w:rFonts w:ascii="Arial" w:hAnsi="Arial" w:cs="Arial"/>
        </w:rPr>
        <w:t xml:space="preserve"> (2003) “Preventing Disability Through Community-Based Health Coaching,” </w:t>
      </w:r>
      <w:r w:rsidRPr="00203A18">
        <w:rPr>
          <w:rFonts w:ascii="Arial" w:hAnsi="Arial" w:cs="Arial"/>
          <w:i/>
          <w:iCs/>
        </w:rPr>
        <w:t>Journal of the American Geriatrics Society (JAGS)</w:t>
      </w:r>
      <w:r w:rsidRPr="00203A18">
        <w:rPr>
          <w:rFonts w:ascii="Arial" w:hAnsi="Arial" w:cs="Arial"/>
        </w:rPr>
        <w:t xml:space="preserve">, 51(2), pp. 265–269. Available at: </w:t>
      </w:r>
      <w:hyperlink r:id="rId53" w:history="1">
        <w:r w:rsidRPr="00203A18">
          <w:rPr>
            <w:rStyle w:val="Hyperlink"/>
            <w:rFonts w:ascii="Arial" w:hAnsi="Arial" w:cs="Arial"/>
          </w:rPr>
          <w:t>https://doi.org/10.1046/j.1532-5415.2003.51068.x</w:t>
        </w:r>
      </w:hyperlink>
      <w:r w:rsidRPr="00203A18">
        <w:rPr>
          <w:rFonts w:ascii="Arial" w:hAnsi="Arial" w:cs="Arial"/>
        </w:rPr>
        <w:t xml:space="preserve"> (Accessed April &amp; May 2026).</w:t>
      </w:r>
    </w:p>
    <w:p w14:paraId="3FD0153C" w14:textId="6D8EF829" w:rsidR="001977E2" w:rsidRPr="00203A18" w:rsidRDefault="001977E2" w:rsidP="0013602D">
      <w:pPr>
        <w:rPr>
          <w:rFonts w:ascii="Arial" w:hAnsi="Arial" w:cs="Arial"/>
        </w:rPr>
      </w:pPr>
      <w:r w:rsidRPr="00203A18">
        <w:rPr>
          <w:rFonts w:ascii="Arial" w:hAnsi="Arial" w:cs="Arial"/>
        </w:rPr>
        <w:lastRenderedPageBreak/>
        <w:t>Hartanto, A., Sim, L., Lee, D. </w:t>
      </w:r>
      <w:r w:rsidRPr="00203A18">
        <w:rPr>
          <w:rFonts w:ascii="Arial" w:hAnsi="Arial" w:cs="Arial"/>
          <w:i/>
          <w:iCs/>
        </w:rPr>
        <w:t>et al.</w:t>
      </w:r>
      <w:r w:rsidRPr="00203A18">
        <w:rPr>
          <w:rFonts w:ascii="Arial" w:hAnsi="Arial" w:cs="Arial"/>
        </w:rPr>
        <w:t> Cultural contexts differentially shape parents’ loneliness and wellbeing during the empty nest period. </w:t>
      </w:r>
      <w:r w:rsidRPr="00203A18">
        <w:rPr>
          <w:rFonts w:ascii="Arial" w:hAnsi="Arial" w:cs="Arial"/>
          <w:i/>
          <w:iCs/>
        </w:rPr>
        <w:t xml:space="preserve">Commun </w:t>
      </w:r>
      <w:proofErr w:type="spellStart"/>
      <w:r w:rsidRPr="00203A18">
        <w:rPr>
          <w:rFonts w:ascii="Arial" w:hAnsi="Arial" w:cs="Arial"/>
          <w:i/>
          <w:iCs/>
        </w:rPr>
        <w:t>Psychol</w:t>
      </w:r>
      <w:proofErr w:type="spellEnd"/>
      <w:r w:rsidRPr="00203A18">
        <w:rPr>
          <w:rFonts w:ascii="Arial" w:hAnsi="Arial" w:cs="Arial"/>
        </w:rPr>
        <w:t> </w:t>
      </w:r>
      <w:r w:rsidRPr="00203A18">
        <w:rPr>
          <w:rFonts w:ascii="Arial" w:hAnsi="Arial" w:cs="Arial"/>
          <w:b/>
          <w:bCs/>
        </w:rPr>
        <w:t>2</w:t>
      </w:r>
      <w:r w:rsidRPr="00203A18">
        <w:rPr>
          <w:rFonts w:ascii="Arial" w:hAnsi="Arial" w:cs="Arial"/>
        </w:rPr>
        <w:t xml:space="preserve">, 105 (2024). </w:t>
      </w:r>
      <w:hyperlink r:id="rId54" w:history="1">
        <w:r w:rsidRPr="00203A18">
          <w:rPr>
            <w:rStyle w:val="Hyperlink"/>
            <w:rFonts w:ascii="Arial" w:hAnsi="Arial" w:cs="Arial"/>
          </w:rPr>
          <w:t>https://doi.org/10.1038/s44271-024-00156-8</w:t>
        </w:r>
      </w:hyperlink>
      <w:r w:rsidRPr="00203A18">
        <w:rPr>
          <w:rFonts w:ascii="Arial" w:hAnsi="Arial" w:cs="Arial"/>
        </w:rPr>
        <w:t xml:space="preserve"> </w:t>
      </w:r>
      <w:r w:rsidRPr="00203A18">
        <w:rPr>
          <w:rFonts w:ascii="Arial" w:hAnsi="Arial" w:cs="Arial"/>
          <w:color w:val="000000" w:themeColor="text1"/>
        </w:rPr>
        <w:t>(</w:t>
      </w:r>
      <w:r w:rsidRPr="00203A18">
        <w:rPr>
          <w:rFonts w:ascii="Arial" w:hAnsi="Arial" w:cs="Arial"/>
        </w:rPr>
        <w:t>Accessed</w:t>
      </w:r>
      <w:r w:rsidRPr="00203A18">
        <w:rPr>
          <w:rFonts w:ascii="Arial" w:hAnsi="Arial" w:cs="Arial"/>
          <w:color w:val="000000" w:themeColor="text1"/>
        </w:rPr>
        <w:t xml:space="preserve"> </w:t>
      </w:r>
      <w:r w:rsidRPr="00203A18">
        <w:rPr>
          <w:rFonts w:ascii="Arial" w:hAnsi="Arial" w:cs="Arial"/>
        </w:rPr>
        <w:t>March 2026)</w:t>
      </w:r>
    </w:p>
    <w:p w14:paraId="4AA34212" w14:textId="6305EE53" w:rsidR="007E35A9" w:rsidRDefault="007E35A9" w:rsidP="0013602D">
      <w:pPr>
        <w:rPr>
          <w:rFonts w:ascii="Arial" w:hAnsi="Arial" w:cs="Arial"/>
        </w:rPr>
      </w:pPr>
      <w:r w:rsidRPr="00203A18">
        <w:rPr>
          <w:rFonts w:ascii="Arial" w:hAnsi="Arial" w:cs="Arial"/>
        </w:rPr>
        <w:t xml:space="preserve">Kaja </w:t>
      </w:r>
      <w:proofErr w:type="spellStart"/>
      <w:r w:rsidRPr="00203A18">
        <w:rPr>
          <w:rFonts w:ascii="Arial" w:hAnsi="Arial" w:cs="Arial"/>
        </w:rPr>
        <w:t>Teraž</w:t>
      </w:r>
      <w:proofErr w:type="spellEnd"/>
      <w:r w:rsidRPr="00203A18">
        <w:rPr>
          <w:rFonts w:ascii="Arial" w:hAnsi="Arial" w:cs="Arial"/>
        </w:rPr>
        <w:t xml:space="preserve"> </w:t>
      </w:r>
      <w:r w:rsidRPr="00203A18">
        <w:rPr>
          <w:rFonts w:ascii="Arial" w:hAnsi="Arial" w:cs="Arial"/>
          <w:i/>
          <w:iCs/>
        </w:rPr>
        <w:t>et al.</w:t>
      </w:r>
      <w:r w:rsidRPr="00203A18">
        <w:rPr>
          <w:rFonts w:ascii="Arial" w:hAnsi="Arial" w:cs="Arial"/>
        </w:rPr>
        <w:t xml:space="preserve"> (2022) “Does an active lifestyle matter? A longitudinal study of physical activity and health-related determinants in older adults,” </w:t>
      </w:r>
      <w:r w:rsidRPr="00203A18">
        <w:rPr>
          <w:rFonts w:ascii="Arial" w:hAnsi="Arial" w:cs="Arial"/>
          <w:i/>
          <w:iCs/>
        </w:rPr>
        <w:t>Frontiers in public health</w:t>
      </w:r>
      <w:r w:rsidRPr="00203A18">
        <w:rPr>
          <w:rFonts w:ascii="Arial" w:hAnsi="Arial" w:cs="Arial"/>
        </w:rPr>
        <w:t xml:space="preserve">, 10. Available at: </w:t>
      </w:r>
      <w:hyperlink r:id="rId55" w:history="1">
        <w:r w:rsidRPr="00203A18">
          <w:rPr>
            <w:rStyle w:val="Hyperlink"/>
            <w:rFonts w:ascii="Arial" w:hAnsi="Arial" w:cs="Arial"/>
          </w:rPr>
          <w:t>https://doi.org/10.3389/fpubh.2022.975608</w:t>
        </w:r>
      </w:hyperlink>
      <w:r w:rsidR="00155674" w:rsidRPr="00203A18">
        <w:t xml:space="preserve"> </w:t>
      </w:r>
      <w:r w:rsidR="00155674" w:rsidRPr="00203A18">
        <w:rPr>
          <w:rFonts w:ascii="Arial" w:hAnsi="Arial" w:cs="Arial"/>
        </w:rPr>
        <w:t>(</w:t>
      </w:r>
      <w:r w:rsidR="00613FF8" w:rsidRPr="00203A18">
        <w:rPr>
          <w:rFonts w:ascii="Arial" w:hAnsi="Arial" w:cs="Arial"/>
        </w:rPr>
        <w:t xml:space="preserve">Accessed </w:t>
      </w:r>
      <w:r w:rsidR="00122CBE" w:rsidRPr="00203A18">
        <w:rPr>
          <w:rFonts w:ascii="Arial" w:hAnsi="Arial" w:cs="Arial"/>
        </w:rPr>
        <w:t>March 2026)</w:t>
      </w:r>
    </w:p>
    <w:p w14:paraId="2008F1D6" w14:textId="53A07AEA" w:rsidR="00045A84" w:rsidRPr="00203A18" w:rsidRDefault="00045A84" w:rsidP="0013602D">
      <w:pPr>
        <w:rPr>
          <w:rFonts w:ascii="Arial" w:hAnsi="Arial" w:cs="Arial"/>
        </w:rPr>
      </w:pPr>
      <w:r w:rsidRPr="00045A84">
        <w:rPr>
          <w:rFonts w:ascii="Arial" w:hAnsi="Arial" w:cs="Arial"/>
        </w:rPr>
        <w:t xml:space="preserve">Kamphuis, S. and Kraan, F. (2016) “Wise, old and wonderful; the benefits of day-time activities for independently living frail elderly people,” </w:t>
      </w:r>
      <w:r w:rsidRPr="00045A84">
        <w:rPr>
          <w:rFonts w:ascii="Arial" w:hAnsi="Arial" w:cs="Arial"/>
          <w:i/>
          <w:iCs/>
        </w:rPr>
        <w:t>International journal of integrated care</w:t>
      </w:r>
      <w:r w:rsidRPr="00045A84">
        <w:rPr>
          <w:rFonts w:ascii="Arial" w:hAnsi="Arial" w:cs="Arial"/>
        </w:rPr>
        <w:t xml:space="preserve">, 16(6), p. 267. Available at: </w:t>
      </w:r>
      <w:hyperlink r:id="rId56" w:history="1">
        <w:r w:rsidRPr="00951A13">
          <w:rPr>
            <w:rStyle w:val="Hyperlink"/>
            <w:rFonts w:ascii="Arial" w:hAnsi="Arial" w:cs="Arial"/>
          </w:rPr>
          <w:t>https://doi.org/10.5334/ijic.2815</w:t>
        </w:r>
      </w:hyperlink>
      <w:r>
        <w:rPr>
          <w:rFonts w:ascii="Arial" w:hAnsi="Arial" w:cs="Arial"/>
        </w:rPr>
        <w:t xml:space="preserve"> (Accessed May 2026).</w:t>
      </w:r>
    </w:p>
    <w:p w14:paraId="391CE60E" w14:textId="694825E8" w:rsidR="007610B0" w:rsidRPr="00203A18" w:rsidRDefault="007610B0" w:rsidP="0013602D">
      <w:pPr>
        <w:rPr>
          <w:rFonts w:ascii="Arial" w:hAnsi="Arial" w:cs="Arial"/>
        </w:rPr>
      </w:pPr>
      <w:r w:rsidRPr="00203A18">
        <w:rPr>
          <w:rFonts w:ascii="Arial" w:hAnsi="Arial" w:cs="Arial"/>
        </w:rPr>
        <w:t xml:space="preserve">Katz, C. </w:t>
      </w:r>
      <w:r w:rsidRPr="00203A18">
        <w:rPr>
          <w:rFonts w:ascii="Arial" w:hAnsi="Arial" w:cs="Arial"/>
          <w:i/>
          <w:iCs/>
        </w:rPr>
        <w:t>et al.</w:t>
      </w:r>
      <w:r w:rsidRPr="00203A18">
        <w:rPr>
          <w:rFonts w:ascii="Arial" w:hAnsi="Arial" w:cs="Arial"/>
        </w:rPr>
        <w:t xml:space="preserve"> (2021) “Children’s Responses to Maltreatment: Key Conclusions </w:t>
      </w:r>
      <w:proofErr w:type="gramStart"/>
      <w:r w:rsidRPr="00203A18">
        <w:rPr>
          <w:rFonts w:ascii="Arial" w:hAnsi="Arial" w:cs="Arial"/>
        </w:rPr>
        <w:t>From</w:t>
      </w:r>
      <w:proofErr w:type="gramEnd"/>
      <w:r w:rsidRPr="00203A18">
        <w:rPr>
          <w:rFonts w:ascii="Arial" w:hAnsi="Arial" w:cs="Arial"/>
        </w:rPr>
        <w:t xml:space="preserve"> a Systematic Literature Review,” </w:t>
      </w:r>
      <w:r w:rsidRPr="00203A18">
        <w:rPr>
          <w:rFonts w:ascii="Arial" w:hAnsi="Arial" w:cs="Arial"/>
          <w:i/>
          <w:iCs/>
        </w:rPr>
        <w:t>Trauma, violence &amp; abuse</w:t>
      </w:r>
      <w:r w:rsidRPr="00203A18">
        <w:rPr>
          <w:rFonts w:ascii="Arial" w:hAnsi="Arial" w:cs="Arial"/>
        </w:rPr>
        <w:t xml:space="preserve">, 22(5), pp. 1155–1168. Available at: </w:t>
      </w:r>
      <w:hyperlink r:id="rId57" w:history="1">
        <w:r w:rsidRPr="00203A18">
          <w:rPr>
            <w:rStyle w:val="Hyperlink"/>
            <w:rFonts w:ascii="Arial" w:hAnsi="Arial" w:cs="Arial"/>
          </w:rPr>
          <w:t>https://doi.org/10.1177/1524838020908851</w:t>
        </w:r>
      </w:hyperlink>
      <w:r w:rsidRPr="00203A18">
        <w:rPr>
          <w:rFonts w:ascii="Arial" w:hAnsi="Arial" w:cs="Arial"/>
        </w:rPr>
        <w:t xml:space="preserve"> </w:t>
      </w:r>
      <w:r w:rsidR="00122CBE" w:rsidRPr="00203A18">
        <w:rPr>
          <w:rFonts w:ascii="Arial" w:hAnsi="Arial" w:cs="Arial"/>
        </w:rPr>
        <w:t>(</w:t>
      </w:r>
      <w:r w:rsidR="00613FF8" w:rsidRPr="00203A18">
        <w:rPr>
          <w:rFonts w:ascii="Arial" w:hAnsi="Arial" w:cs="Arial"/>
        </w:rPr>
        <w:t xml:space="preserve">Accessed </w:t>
      </w:r>
      <w:r w:rsidR="00122CBE" w:rsidRPr="00203A18">
        <w:rPr>
          <w:rFonts w:ascii="Arial" w:hAnsi="Arial" w:cs="Arial"/>
        </w:rPr>
        <w:t>March 2026)</w:t>
      </w:r>
    </w:p>
    <w:p w14:paraId="25312E0D" w14:textId="04402901" w:rsidR="001977E2" w:rsidRDefault="001977E2" w:rsidP="0013602D">
      <w:pPr>
        <w:rPr>
          <w:rFonts w:ascii="Arial" w:hAnsi="Arial" w:cs="Arial"/>
        </w:rPr>
      </w:pPr>
      <w:r w:rsidRPr="00203A18">
        <w:rPr>
          <w:rFonts w:ascii="Arial" w:hAnsi="Arial" w:cs="Arial"/>
        </w:rPr>
        <w:t xml:space="preserve">Kuchel, G.A. (2017) “Function Begets Function and Resilience in Old Age: Is Precision Gerontology Possible?” </w:t>
      </w:r>
      <w:r w:rsidRPr="00203A18">
        <w:rPr>
          <w:rFonts w:ascii="Arial" w:hAnsi="Arial" w:cs="Arial"/>
          <w:i/>
          <w:iCs/>
        </w:rPr>
        <w:t>Journal of the American Geriatrics Society (JAGS)</w:t>
      </w:r>
      <w:r w:rsidRPr="00203A18">
        <w:rPr>
          <w:rFonts w:ascii="Arial" w:hAnsi="Arial" w:cs="Arial"/>
        </w:rPr>
        <w:t xml:space="preserve">, 65(6), pp. 1141–1144. Available at: </w:t>
      </w:r>
      <w:hyperlink r:id="rId58" w:history="1">
        <w:r w:rsidRPr="00203A18">
          <w:rPr>
            <w:rStyle w:val="Hyperlink"/>
            <w:rFonts w:ascii="Arial" w:hAnsi="Arial" w:cs="Arial"/>
          </w:rPr>
          <w:t>https://doi.org/10.1111/jgs.14901</w:t>
        </w:r>
      </w:hyperlink>
      <w:r w:rsidRPr="00203A18">
        <w:rPr>
          <w:rFonts w:ascii="Arial" w:hAnsi="Arial" w:cs="Arial"/>
        </w:rPr>
        <w:t xml:space="preserve"> (Accessed May 2026)</w:t>
      </w:r>
    </w:p>
    <w:p w14:paraId="7AC32E42" w14:textId="0D807238" w:rsidR="00606C00" w:rsidRPr="00203A18" w:rsidRDefault="00606C00" w:rsidP="0013602D">
      <w:pPr>
        <w:rPr>
          <w:rFonts w:ascii="Arial" w:hAnsi="Arial" w:cs="Arial"/>
        </w:rPr>
      </w:pPr>
      <w:proofErr w:type="spellStart"/>
      <w:r w:rsidRPr="00606C00">
        <w:rPr>
          <w:rFonts w:ascii="Arial" w:hAnsi="Arial" w:cs="Arial"/>
        </w:rPr>
        <w:t>Kurebayashi</w:t>
      </w:r>
      <w:proofErr w:type="spellEnd"/>
      <w:r w:rsidRPr="00606C00">
        <w:rPr>
          <w:rFonts w:ascii="Arial" w:hAnsi="Arial" w:cs="Arial"/>
        </w:rPr>
        <w:t>, Y. (2025) “The Hidden Side of Self</w:t>
      </w:r>
      <w:r w:rsidRPr="00606C00">
        <w:rPr>
          <w:rFonts w:ascii="Cambria Math" w:hAnsi="Cambria Math" w:cs="Cambria Math"/>
        </w:rPr>
        <w:t>‐</w:t>
      </w:r>
      <w:r w:rsidRPr="00606C00">
        <w:rPr>
          <w:rFonts w:ascii="Arial" w:hAnsi="Arial" w:cs="Arial"/>
        </w:rPr>
        <w:t>Criticism: A Cross</w:t>
      </w:r>
      <w:r w:rsidRPr="00606C00">
        <w:rPr>
          <w:rFonts w:ascii="Cambria Math" w:hAnsi="Cambria Math" w:cs="Cambria Math"/>
        </w:rPr>
        <w:t>‐</w:t>
      </w:r>
      <w:r w:rsidRPr="00606C00">
        <w:rPr>
          <w:rFonts w:ascii="Arial" w:hAnsi="Arial" w:cs="Arial"/>
        </w:rPr>
        <w:t>Sectional Cluster Analysis of Self</w:t>
      </w:r>
      <w:r w:rsidRPr="00606C00">
        <w:rPr>
          <w:rFonts w:ascii="Cambria Math" w:hAnsi="Cambria Math" w:cs="Cambria Math"/>
        </w:rPr>
        <w:t>‐</w:t>
      </w:r>
      <w:r w:rsidRPr="00606C00">
        <w:rPr>
          <w:rFonts w:ascii="Arial" w:hAnsi="Arial" w:cs="Arial"/>
        </w:rPr>
        <w:t>Compassion, Self</w:t>
      </w:r>
      <w:r w:rsidRPr="00606C00">
        <w:rPr>
          <w:rFonts w:ascii="Cambria Math" w:hAnsi="Cambria Math" w:cs="Cambria Math"/>
        </w:rPr>
        <w:t>‐</w:t>
      </w:r>
      <w:r w:rsidRPr="00606C00">
        <w:rPr>
          <w:rFonts w:ascii="Arial" w:hAnsi="Arial" w:cs="Arial"/>
        </w:rPr>
        <w:t xml:space="preserve">Focus, and Emotional Empathy,” </w:t>
      </w:r>
      <w:r w:rsidRPr="00606C00">
        <w:rPr>
          <w:rFonts w:ascii="Arial" w:hAnsi="Arial" w:cs="Arial"/>
          <w:i/>
          <w:iCs/>
        </w:rPr>
        <w:t>Perspectives in psychiatric care</w:t>
      </w:r>
      <w:r w:rsidRPr="00606C00">
        <w:rPr>
          <w:rFonts w:ascii="Arial" w:hAnsi="Arial" w:cs="Arial"/>
        </w:rPr>
        <w:t xml:space="preserve">. Edited by Juan Diego Ramos-Pichardo, 2025(1). Available at: </w:t>
      </w:r>
      <w:hyperlink r:id="rId59" w:history="1">
        <w:r w:rsidRPr="00951A13">
          <w:rPr>
            <w:rStyle w:val="Hyperlink"/>
            <w:rFonts w:ascii="Arial" w:hAnsi="Arial" w:cs="Arial"/>
          </w:rPr>
          <w:t>https://doi.org/10.1155/ppc/3340560</w:t>
        </w:r>
      </w:hyperlink>
      <w:r>
        <w:rPr>
          <w:rFonts w:ascii="Arial" w:hAnsi="Arial" w:cs="Arial"/>
        </w:rPr>
        <w:t xml:space="preserve"> (Accessed May 2026)</w:t>
      </w:r>
    </w:p>
    <w:p w14:paraId="26FDF277" w14:textId="71A58E62" w:rsidR="001977E2" w:rsidRPr="00203A18" w:rsidRDefault="001977E2" w:rsidP="0013602D">
      <w:pPr>
        <w:rPr>
          <w:rFonts w:ascii="Arial" w:hAnsi="Arial" w:cs="Arial"/>
        </w:rPr>
      </w:pPr>
      <w:r w:rsidRPr="00203A18">
        <w:rPr>
          <w:rFonts w:ascii="Arial" w:hAnsi="Arial" w:cs="Arial"/>
        </w:rPr>
        <w:t xml:space="preserve">Lemay, E.P. </w:t>
      </w:r>
      <w:r w:rsidRPr="00203A18">
        <w:rPr>
          <w:rFonts w:ascii="Arial" w:hAnsi="Arial" w:cs="Arial"/>
          <w:i/>
          <w:iCs/>
        </w:rPr>
        <w:t>et al.</w:t>
      </w:r>
      <w:r w:rsidRPr="00203A18">
        <w:rPr>
          <w:rFonts w:ascii="Arial" w:hAnsi="Arial" w:cs="Arial"/>
        </w:rPr>
        <w:t xml:space="preserve"> (2025) “The Role of World Beliefs in Loneliness: Implications for Daily Social Interaction and Persistence of Loneliness Over Time,” </w:t>
      </w:r>
      <w:r w:rsidRPr="00203A18">
        <w:rPr>
          <w:rFonts w:ascii="Arial" w:hAnsi="Arial" w:cs="Arial"/>
          <w:i/>
          <w:iCs/>
        </w:rPr>
        <w:t>Journal of personality</w:t>
      </w:r>
      <w:r w:rsidRPr="00203A18">
        <w:rPr>
          <w:rFonts w:ascii="Arial" w:hAnsi="Arial" w:cs="Arial"/>
        </w:rPr>
        <w:t xml:space="preserve">, 93(5), pp. 1164–1174. Available at: </w:t>
      </w:r>
      <w:hyperlink r:id="rId60" w:history="1">
        <w:r w:rsidRPr="00203A18">
          <w:rPr>
            <w:rStyle w:val="Hyperlink"/>
            <w:rFonts w:ascii="Arial" w:hAnsi="Arial" w:cs="Arial"/>
          </w:rPr>
          <w:t>https://doi.org/10.1111/jopy.12999</w:t>
        </w:r>
      </w:hyperlink>
      <w:r w:rsidRPr="00203A18">
        <w:rPr>
          <w:rFonts w:ascii="Arial" w:hAnsi="Arial" w:cs="Arial"/>
        </w:rPr>
        <w:t xml:space="preserve"> (Accessed May 2026).</w:t>
      </w:r>
    </w:p>
    <w:p w14:paraId="614EB345" w14:textId="15FE5BF8" w:rsidR="00770CCB" w:rsidRPr="00203A18" w:rsidRDefault="00770CCB" w:rsidP="0013602D">
      <w:pPr>
        <w:rPr>
          <w:rFonts w:ascii="Arial" w:hAnsi="Arial" w:cs="Arial"/>
        </w:rPr>
      </w:pPr>
      <w:r w:rsidRPr="00203A18">
        <w:rPr>
          <w:rFonts w:ascii="Arial" w:hAnsi="Arial" w:cs="Arial"/>
        </w:rPr>
        <w:t xml:space="preserve">Liljas, A.E.M. </w:t>
      </w:r>
      <w:r w:rsidRPr="00203A18">
        <w:rPr>
          <w:rFonts w:ascii="Arial" w:hAnsi="Arial" w:cs="Arial"/>
          <w:i/>
          <w:iCs/>
        </w:rPr>
        <w:t>et al.</w:t>
      </w:r>
      <w:r w:rsidRPr="00203A18">
        <w:rPr>
          <w:rFonts w:ascii="Arial" w:hAnsi="Arial" w:cs="Arial"/>
        </w:rPr>
        <w:t xml:space="preserve"> (2019) “Engaging ‘hard to reach’ groups in health promotion: the views of older people and professionals from a qualitative study in England,” </w:t>
      </w:r>
      <w:r w:rsidRPr="00203A18">
        <w:rPr>
          <w:rFonts w:ascii="Arial" w:hAnsi="Arial" w:cs="Arial"/>
          <w:i/>
          <w:iCs/>
        </w:rPr>
        <w:t>BMC public health</w:t>
      </w:r>
      <w:r w:rsidRPr="00203A18">
        <w:rPr>
          <w:rFonts w:ascii="Arial" w:hAnsi="Arial" w:cs="Arial"/>
        </w:rPr>
        <w:t xml:space="preserve">, 19(1). Available at: </w:t>
      </w:r>
      <w:hyperlink r:id="rId61" w:history="1">
        <w:r w:rsidRPr="00203A18">
          <w:rPr>
            <w:rStyle w:val="Hyperlink"/>
            <w:rFonts w:ascii="Arial" w:hAnsi="Arial" w:cs="Arial"/>
          </w:rPr>
          <w:t>https://doi.org/10.1186/s12889-019-6911-1</w:t>
        </w:r>
      </w:hyperlink>
      <w:r w:rsidRPr="00203A18">
        <w:rPr>
          <w:rFonts w:ascii="Arial" w:hAnsi="Arial" w:cs="Arial"/>
        </w:rPr>
        <w:t xml:space="preserve"> (</w:t>
      </w:r>
      <w:r w:rsidR="00613FF8" w:rsidRPr="00203A18">
        <w:rPr>
          <w:rFonts w:ascii="Arial" w:hAnsi="Arial" w:cs="Arial"/>
        </w:rPr>
        <w:t xml:space="preserve">Accessed </w:t>
      </w:r>
      <w:r w:rsidRPr="00203A18">
        <w:rPr>
          <w:rFonts w:ascii="Arial" w:hAnsi="Arial" w:cs="Arial"/>
        </w:rPr>
        <w:t>April 2026)</w:t>
      </w:r>
    </w:p>
    <w:p w14:paraId="710B826B" w14:textId="582B951A" w:rsidR="00B66AFF" w:rsidRPr="00203A18" w:rsidRDefault="00B66AFF" w:rsidP="0013602D">
      <w:pPr>
        <w:rPr>
          <w:rFonts w:ascii="Arial" w:hAnsi="Arial" w:cs="Arial"/>
        </w:rPr>
      </w:pPr>
      <w:proofErr w:type="spellStart"/>
      <w:r w:rsidRPr="00203A18">
        <w:rPr>
          <w:rFonts w:ascii="Arial" w:hAnsi="Arial" w:cs="Arial"/>
        </w:rPr>
        <w:t>Lutzman</w:t>
      </w:r>
      <w:proofErr w:type="spellEnd"/>
      <w:r w:rsidRPr="00203A18">
        <w:rPr>
          <w:rFonts w:ascii="Arial" w:hAnsi="Arial" w:cs="Arial"/>
        </w:rPr>
        <w:t xml:space="preserve">, M., Sommerfeld, E. and Ben-David, S. (2021) “Loneliness and social integration as mediators between physical pain and suicidal ideation among elderly men,” </w:t>
      </w:r>
      <w:r w:rsidRPr="00203A18">
        <w:rPr>
          <w:rFonts w:ascii="Arial" w:hAnsi="Arial" w:cs="Arial"/>
          <w:i/>
          <w:iCs/>
        </w:rPr>
        <w:t>International psychogeriatrics</w:t>
      </w:r>
      <w:r w:rsidRPr="00203A18">
        <w:rPr>
          <w:rFonts w:ascii="Arial" w:hAnsi="Arial" w:cs="Arial"/>
        </w:rPr>
        <w:t xml:space="preserve">, 33(5), pp. 453–459. Available at: </w:t>
      </w:r>
      <w:hyperlink r:id="rId62" w:history="1">
        <w:r w:rsidRPr="00203A18">
          <w:rPr>
            <w:rStyle w:val="Hyperlink"/>
            <w:rFonts w:ascii="Arial" w:hAnsi="Arial" w:cs="Arial"/>
          </w:rPr>
          <w:t>https://doi.org/10.1017/S104161022000112X</w:t>
        </w:r>
      </w:hyperlink>
      <w:r w:rsidRPr="00203A18">
        <w:rPr>
          <w:rFonts w:ascii="Arial" w:hAnsi="Arial" w:cs="Arial"/>
        </w:rPr>
        <w:t xml:space="preserve"> </w:t>
      </w:r>
      <w:r w:rsidR="00122CBE" w:rsidRPr="00203A18">
        <w:rPr>
          <w:rFonts w:ascii="Arial" w:hAnsi="Arial" w:cs="Arial"/>
        </w:rPr>
        <w:t>(</w:t>
      </w:r>
      <w:r w:rsidR="00613FF8" w:rsidRPr="00203A18">
        <w:rPr>
          <w:rFonts w:ascii="Arial" w:hAnsi="Arial" w:cs="Arial"/>
        </w:rPr>
        <w:t xml:space="preserve">Accessed </w:t>
      </w:r>
      <w:r w:rsidR="00122CBE" w:rsidRPr="00203A18">
        <w:rPr>
          <w:rFonts w:ascii="Arial" w:hAnsi="Arial" w:cs="Arial"/>
        </w:rPr>
        <w:t>March 2026)</w:t>
      </w:r>
    </w:p>
    <w:p w14:paraId="4ACF9501" w14:textId="53648DFE" w:rsidR="00191B9A" w:rsidRDefault="00191B9A" w:rsidP="00191B9A">
      <w:pPr>
        <w:rPr>
          <w:rFonts w:ascii="Arial" w:hAnsi="Arial" w:cs="Arial"/>
        </w:rPr>
      </w:pPr>
      <w:r w:rsidRPr="00203A18">
        <w:rPr>
          <w:rFonts w:ascii="Arial" w:hAnsi="Arial" w:cs="Arial"/>
        </w:rPr>
        <w:t xml:space="preserve">Machi, L.A. and McEvoy, B.T. (2025) </w:t>
      </w:r>
      <w:r w:rsidRPr="00203A18">
        <w:rPr>
          <w:rFonts w:ascii="Arial" w:hAnsi="Arial" w:cs="Arial"/>
          <w:i/>
          <w:iCs/>
        </w:rPr>
        <w:t>The literature review: six steps to success</w:t>
      </w:r>
      <w:r w:rsidRPr="00203A18">
        <w:rPr>
          <w:rFonts w:ascii="Arial" w:hAnsi="Arial" w:cs="Arial"/>
        </w:rPr>
        <w:t>. Fifth edition. Thousand Oaks: Corwin.</w:t>
      </w:r>
    </w:p>
    <w:p w14:paraId="0268860D" w14:textId="2DB206A7" w:rsidR="00520AAE" w:rsidRPr="00203A18" w:rsidRDefault="00520AAE" w:rsidP="00191B9A">
      <w:pPr>
        <w:rPr>
          <w:rFonts w:ascii="Arial" w:hAnsi="Arial" w:cs="Arial"/>
        </w:rPr>
      </w:pPr>
      <w:r w:rsidRPr="00520AAE">
        <w:rPr>
          <w:rFonts w:ascii="Arial" w:hAnsi="Arial" w:cs="Arial"/>
        </w:rPr>
        <w:t xml:space="preserve">Markkanen, P.K. </w:t>
      </w:r>
      <w:r w:rsidRPr="00520AAE">
        <w:rPr>
          <w:rFonts w:ascii="Arial" w:hAnsi="Arial" w:cs="Arial"/>
          <w:i/>
          <w:iCs/>
        </w:rPr>
        <w:t>et al.</w:t>
      </w:r>
      <w:r w:rsidRPr="00520AAE">
        <w:rPr>
          <w:rFonts w:ascii="Arial" w:hAnsi="Arial" w:cs="Arial"/>
        </w:rPr>
        <w:t xml:space="preserve"> (2024) “Coaching Home Care Clients to Prepare Their Homes for Safe Care Visits: A Mixed-Methods Study to Evaluate a Nurse-Led Educational </w:t>
      </w:r>
      <w:r w:rsidRPr="00520AAE">
        <w:rPr>
          <w:rFonts w:ascii="Arial" w:hAnsi="Arial" w:cs="Arial"/>
        </w:rPr>
        <w:lastRenderedPageBreak/>
        <w:t xml:space="preserve">Intervention Process,” </w:t>
      </w:r>
      <w:r w:rsidRPr="00520AAE">
        <w:rPr>
          <w:rFonts w:ascii="Arial" w:hAnsi="Arial" w:cs="Arial"/>
          <w:i/>
          <w:iCs/>
        </w:rPr>
        <w:t>International journal of environmental research and public health</w:t>
      </w:r>
      <w:r w:rsidRPr="00520AAE">
        <w:rPr>
          <w:rFonts w:ascii="Arial" w:hAnsi="Arial" w:cs="Arial"/>
        </w:rPr>
        <w:t xml:space="preserve">, 21(3), p. 360. Available at: </w:t>
      </w:r>
      <w:hyperlink r:id="rId63" w:history="1">
        <w:r w:rsidRPr="00951A13">
          <w:rPr>
            <w:rStyle w:val="Hyperlink"/>
            <w:rFonts w:ascii="Arial" w:hAnsi="Arial" w:cs="Arial"/>
          </w:rPr>
          <w:t>https://doi.org/10.3390/ijerph21030360</w:t>
        </w:r>
      </w:hyperlink>
      <w:r>
        <w:rPr>
          <w:rFonts w:ascii="Arial" w:hAnsi="Arial" w:cs="Arial"/>
        </w:rPr>
        <w:t xml:space="preserve"> (Accessed May 2026).</w:t>
      </w:r>
    </w:p>
    <w:p w14:paraId="22C53CB5" w14:textId="4925F2EA" w:rsidR="001977E2" w:rsidRPr="00203A18" w:rsidRDefault="001977E2" w:rsidP="00191B9A">
      <w:pPr>
        <w:rPr>
          <w:rFonts w:ascii="Arial" w:hAnsi="Arial" w:cs="Arial"/>
        </w:rPr>
      </w:pPr>
      <w:r w:rsidRPr="00203A18">
        <w:rPr>
          <w:rFonts w:ascii="Arial" w:hAnsi="Arial" w:cs="Arial"/>
        </w:rPr>
        <w:t xml:space="preserve">Manor, S. (2025) “Widows and the termination of the gender contract,” </w:t>
      </w:r>
      <w:r w:rsidRPr="00203A18">
        <w:rPr>
          <w:rFonts w:ascii="Arial" w:hAnsi="Arial" w:cs="Arial"/>
          <w:i/>
          <w:iCs/>
        </w:rPr>
        <w:t>Ageing and society</w:t>
      </w:r>
      <w:r w:rsidRPr="00203A18">
        <w:rPr>
          <w:rFonts w:ascii="Arial" w:hAnsi="Arial" w:cs="Arial"/>
        </w:rPr>
        <w:t xml:space="preserve">, 45(2), pp. 233–252. Available at: </w:t>
      </w:r>
      <w:hyperlink r:id="rId64" w:history="1">
        <w:r w:rsidRPr="00203A18">
          <w:rPr>
            <w:rStyle w:val="Hyperlink"/>
            <w:rFonts w:ascii="Arial" w:hAnsi="Arial" w:cs="Arial"/>
          </w:rPr>
          <w:t>https://doi.org/10.1017/S0144686X23000351</w:t>
        </w:r>
      </w:hyperlink>
      <w:r w:rsidRPr="00203A18">
        <w:rPr>
          <w:rFonts w:ascii="Arial" w:hAnsi="Arial" w:cs="Arial"/>
        </w:rPr>
        <w:t xml:space="preserve"> (Accessed May 2026)</w:t>
      </w:r>
    </w:p>
    <w:p w14:paraId="4580ED57" w14:textId="02E1F29A" w:rsidR="001B1E98" w:rsidRPr="00203A18" w:rsidRDefault="001B1E98" w:rsidP="00191B9A">
      <w:pPr>
        <w:rPr>
          <w:rFonts w:ascii="Arial" w:hAnsi="Arial" w:cs="Arial"/>
        </w:rPr>
      </w:pPr>
      <w:hyperlink r:id="rId65" w:history="1">
        <w:r w:rsidRPr="00203A18">
          <w:rPr>
            <w:rStyle w:val="Hyperlink"/>
            <w:rFonts w:ascii="Arial" w:hAnsi="Arial" w:cs="Arial"/>
          </w:rPr>
          <w:t>www.marmaladetrust.org</w:t>
        </w:r>
      </w:hyperlink>
      <w:r w:rsidRPr="00203A18">
        <w:rPr>
          <w:rFonts w:ascii="Arial" w:hAnsi="Arial" w:cs="Arial"/>
        </w:rPr>
        <w:t xml:space="preserve"> </w:t>
      </w:r>
      <w:r w:rsidR="00122CBE" w:rsidRPr="00203A18">
        <w:rPr>
          <w:rFonts w:ascii="Arial" w:hAnsi="Arial" w:cs="Arial"/>
        </w:rPr>
        <w:t>(</w:t>
      </w:r>
      <w:r w:rsidR="00613FF8" w:rsidRPr="00203A18">
        <w:rPr>
          <w:rFonts w:ascii="Arial" w:hAnsi="Arial" w:cs="Arial"/>
        </w:rPr>
        <w:t xml:space="preserve">Accessed </w:t>
      </w:r>
      <w:r w:rsidRPr="00203A18">
        <w:rPr>
          <w:rFonts w:ascii="Arial" w:hAnsi="Arial" w:cs="Arial"/>
        </w:rPr>
        <w:t>March 2026</w:t>
      </w:r>
      <w:r w:rsidR="00122CBE" w:rsidRPr="00203A18">
        <w:rPr>
          <w:rFonts w:ascii="Arial" w:hAnsi="Arial" w:cs="Arial"/>
        </w:rPr>
        <w:t>)</w:t>
      </w:r>
    </w:p>
    <w:p w14:paraId="7F3CA999" w14:textId="6A57EFA5" w:rsidR="007363F0" w:rsidRPr="00203A18" w:rsidRDefault="007363F0" w:rsidP="00191B9A">
      <w:pPr>
        <w:rPr>
          <w:rFonts w:ascii="Arial" w:hAnsi="Arial" w:cs="Arial"/>
        </w:rPr>
      </w:pPr>
      <w:r w:rsidRPr="00203A18">
        <w:rPr>
          <w:rFonts w:ascii="Arial" w:hAnsi="Arial" w:cs="Arial"/>
        </w:rPr>
        <w:t xml:space="preserve">Martin, R.E. and Ochsner, K.N. (2016) “The neuroscience of emotion regulation development: implications for education,” </w:t>
      </w:r>
      <w:r w:rsidRPr="00203A18">
        <w:rPr>
          <w:rFonts w:ascii="Arial" w:hAnsi="Arial" w:cs="Arial"/>
          <w:i/>
          <w:iCs/>
        </w:rPr>
        <w:t xml:space="preserve">Current opinion in </w:t>
      </w:r>
      <w:proofErr w:type="spellStart"/>
      <w:r w:rsidRPr="00203A18">
        <w:rPr>
          <w:rFonts w:ascii="Arial" w:hAnsi="Arial" w:cs="Arial"/>
          <w:i/>
          <w:iCs/>
        </w:rPr>
        <w:t>behavioral</w:t>
      </w:r>
      <w:proofErr w:type="spellEnd"/>
      <w:r w:rsidRPr="00203A18">
        <w:rPr>
          <w:rFonts w:ascii="Arial" w:hAnsi="Arial" w:cs="Arial"/>
          <w:i/>
          <w:iCs/>
        </w:rPr>
        <w:t xml:space="preserve"> sciences</w:t>
      </w:r>
      <w:r w:rsidRPr="00203A18">
        <w:rPr>
          <w:rFonts w:ascii="Arial" w:hAnsi="Arial" w:cs="Arial"/>
        </w:rPr>
        <w:t xml:space="preserve">, 10, pp. 142–148. Available at: </w:t>
      </w:r>
      <w:hyperlink r:id="rId66" w:history="1">
        <w:r w:rsidRPr="00203A18">
          <w:rPr>
            <w:rStyle w:val="Hyperlink"/>
            <w:rFonts w:ascii="Arial" w:hAnsi="Arial" w:cs="Arial"/>
          </w:rPr>
          <w:t>https://doi.org/10.1016/j.cobeha.2016.06.006</w:t>
        </w:r>
      </w:hyperlink>
      <w:r w:rsidRPr="00203A18">
        <w:rPr>
          <w:rFonts w:ascii="Arial" w:hAnsi="Arial" w:cs="Arial"/>
        </w:rPr>
        <w:t xml:space="preserve"> </w:t>
      </w:r>
      <w:r w:rsidR="00AC169F" w:rsidRPr="00203A18">
        <w:rPr>
          <w:rFonts w:ascii="Arial" w:hAnsi="Arial" w:cs="Arial"/>
        </w:rPr>
        <w:t>(</w:t>
      </w:r>
      <w:r w:rsidR="00613FF8" w:rsidRPr="00203A18">
        <w:rPr>
          <w:rFonts w:ascii="Arial" w:hAnsi="Arial" w:cs="Arial"/>
        </w:rPr>
        <w:t xml:space="preserve">Accessed </w:t>
      </w:r>
      <w:r w:rsidR="00AC169F" w:rsidRPr="00203A18">
        <w:rPr>
          <w:rFonts w:ascii="Arial" w:hAnsi="Arial" w:cs="Arial"/>
        </w:rPr>
        <w:t>March 2026)</w:t>
      </w:r>
    </w:p>
    <w:p w14:paraId="1B082083" w14:textId="3C810D5B" w:rsidR="001977E2" w:rsidRDefault="001977E2" w:rsidP="00191B9A">
      <w:pPr>
        <w:rPr>
          <w:rFonts w:ascii="Arial" w:hAnsi="Arial" w:cs="Arial"/>
        </w:rPr>
      </w:pPr>
      <w:r w:rsidRPr="00203A18">
        <w:rPr>
          <w:rFonts w:ascii="Arial" w:hAnsi="Arial" w:cs="Arial"/>
        </w:rPr>
        <w:t xml:space="preserve">Melis, R., Kok, A. and Huisman, M. (2023) “APPROACHES TO QUANTITATIVELY EXAMINE RESILIENCE IN OLD AGE,” </w:t>
      </w:r>
      <w:r w:rsidRPr="00203A18">
        <w:rPr>
          <w:rFonts w:ascii="Arial" w:hAnsi="Arial" w:cs="Arial"/>
          <w:i/>
          <w:iCs/>
        </w:rPr>
        <w:t>Innovation in aging</w:t>
      </w:r>
      <w:r w:rsidRPr="00203A18">
        <w:rPr>
          <w:rFonts w:ascii="Arial" w:hAnsi="Arial" w:cs="Arial"/>
        </w:rPr>
        <w:t xml:space="preserve">, 7(Supplement_1), pp. 556–556. Available at: </w:t>
      </w:r>
      <w:hyperlink r:id="rId67" w:history="1">
        <w:r w:rsidRPr="00203A18">
          <w:rPr>
            <w:rStyle w:val="Hyperlink"/>
            <w:rFonts w:ascii="Arial" w:hAnsi="Arial" w:cs="Arial"/>
          </w:rPr>
          <w:t>https://doi.org/10.1093/geroni/igad104.1825</w:t>
        </w:r>
      </w:hyperlink>
      <w:r w:rsidRPr="00203A18">
        <w:rPr>
          <w:rFonts w:ascii="Arial" w:hAnsi="Arial" w:cs="Arial"/>
        </w:rPr>
        <w:t xml:space="preserve"> (Accessed May 2026).</w:t>
      </w:r>
    </w:p>
    <w:p w14:paraId="0683F340" w14:textId="27965DA1" w:rsidR="00045A84" w:rsidRPr="00203A18" w:rsidRDefault="00045A84" w:rsidP="00191B9A">
      <w:pPr>
        <w:rPr>
          <w:rFonts w:ascii="Arial" w:hAnsi="Arial" w:cs="Arial"/>
        </w:rPr>
      </w:pPr>
      <w:r w:rsidRPr="00045A84">
        <w:rPr>
          <w:rFonts w:ascii="Arial" w:hAnsi="Arial" w:cs="Arial"/>
        </w:rPr>
        <w:t xml:space="preserve">Mercedes L Lopez (2017) “Do we need alliance factor definitions unique to </w:t>
      </w:r>
      <w:r w:rsidRPr="00045A84">
        <w:rPr>
          <w:rFonts w:ascii="Arial" w:hAnsi="Arial" w:cs="Arial"/>
        </w:rPr>
        <w:t>coaching?</w:t>
      </w:r>
      <w:r w:rsidRPr="00045A84">
        <w:rPr>
          <w:rFonts w:ascii="Arial" w:hAnsi="Arial" w:cs="Arial"/>
        </w:rPr>
        <w:t xml:space="preserve"> Clients’ operational definitions of research-based definitions,” </w:t>
      </w:r>
      <w:r w:rsidRPr="00045A84">
        <w:rPr>
          <w:rFonts w:ascii="Arial" w:hAnsi="Arial" w:cs="Arial"/>
          <w:i/>
          <w:iCs/>
        </w:rPr>
        <w:t xml:space="preserve">International journal of </w:t>
      </w:r>
      <w:proofErr w:type="gramStart"/>
      <w:r w:rsidRPr="00045A84">
        <w:rPr>
          <w:rFonts w:ascii="Arial" w:hAnsi="Arial" w:cs="Arial"/>
          <w:i/>
          <w:iCs/>
        </w:rPr>
        <w:t>evidence based</w:t>
      </w:r>
      <w:proofErr w:type="gramEnd"/>
      <w:r w:rsidRPr="00045A84">
        <w:rPr>
          <w:rFonts w:ascii="Arial" w:hAnsi="Arial" w:cs="Arial"/>
          <w:i/>
          <w:iCs/>
        </w:rPr>
        <w:t xml:space="preserve"> coaching and mentoring</w:t>
      </w:r>
      <w:r w:rsidRPr="00045A84">
        <w:rPr>
          <w:rFonts w:ascii="Arial" w:hAnsi="Arial" w:cs="Arial"/>
        </w:rPr>
        <w:t>, 15(1), pp. 42–64.</w:t>
      </w:r>
      <w:r>
        <w:rPr>
          <w:rFonts w:ascii="Arial" w:hAnsi="Arial" w:cs="Arial"/>
        </w:rPr>
        <w:t xml:space="preserve"> (Accessed May 2026).</w:t>
      </w:r>
    </w:p>
    <w:p w14:paraId="1652CB3D" w14:textId="49B8DA74" w:rsidR="00A37462" w:rsidRPr="00203A18" w:rsidRDefault="00A37462" w:rsidP="00191B9A">
      <w:pPr>
        <w:rPr>
          <w:rFonts w:ascii="Arial" w:hAnsi="Arial" w:cs="Arial"/>
        </w:rPr>
      </w:pPr>
      <w:proofErr w:type="spellStart"/>
      <w:r w:rsidRPr="00203A18">
        <w:rPr>
          <w:rFonts w:ascii="Arial" w:hAnsi="Arial" w:cs="Arial"/>
        </w:rPr>
        <w:t>Mijuskovic</w:t>
      </w:r>
      <w:proofErr w:type="spellEnd"/>
      <w:r w:rsidRPr="00203A18">
        <w:rPr>
          <w:rFonts w:ascii="Arial" w:hAnsi="Arial" w:cs="Arial"/>
        </w:rPr>
        <w:t xml:space="preserve">, B. (2022). Consciousness and Loneliness. In J. </w:t>
      </w:r>
      <w:r w:rsidR="00AC169F" w:rsidRPr="00203A18">
        <w:rPr>
          <w:rFonts w:ascii="Arial" w:hAnsi="Arial" w:cs="Arial"/>
        </w:rPr>
        <w:t>Stern,</w:t>
      </w:r>
      <w:r w:rsidRPr="00203A18">
        <w:rPr>
          <w:rFonts w:ascii="Arial" w:hAnsi="Arial" w:cs="Arial"/>
        </w:rPr>
        <w:t xml:space="preserve"> C.A. </w:t>
      </w:r>
      <w:proofErr w:type="gramStart"/>
      <w:r w:rsidRPr="00203A18">
        <w:rPr>
          <w:rFonts w:ascii="Arial" w:hAnsi="Arial" w:cs="Arial"/>
        </w:rPr>
        <w:t>Sink ,</w:t>
      </w:r>
      <w:proofErr w:type="gramEnd"/>
      <w:r w:rsidRPr="00203A18">
        <w:rPr>
          <w:rFonts w:ascii="Arial" w:hAnsi="Arial" w:cs="Arial"/>
        </w:rPr>
        <w:t xml:space="preserve"> M. </w:t>
      </w:r>
      <w:proofErr w:type="spellStart"/>
      <w:r w:rsidRPr="00203A18">
        <w:rPr>
          <w:rFonts w:ascii="Arial" w:hAnsi="Arial" w:cs="Arial"/>
        </w:rPr>
        <w:t>Wałejko</w:t>
      </w:r>
      <w:proofErr w:type="spellEnd"/>
      <w:r w:rsidRPr="00203A18">
        <w:rPr>
          <w:rFonts w:ascii="Arial" w:hAnsi="Arial" w:cs="Arial"/>
        </w:rPr>
        <w:t xml:space="preserve"> &amp; W. Ping Ho (Ed.). The Bloomsbury Handbook of Solitude, Silence and Loneliness (pp. 218–235). London: Bloomsbury Academic. Retrieved March 20, 2026, from </w:t>
      </w:r>
      <w:hyperlink r:id="rId68" w:history="1">
        <w:r w:rsidRPr="00203A18">
          <w:rPr>
            <w:rStyle w:val="Hyperlink"/>
            <w:rFonts w:ascii="Arial" w:hAnsi="Arial" w:cs="Arial"/>
          </w:rPr>
          <w:t>http://dx.doi.org/10.5040/9781350162181.0029</w:t>
        </w:r>
      </w:hyperlink>
      <w:r w:rsidRPr="00203A18">
        <w:rPr>
          <w:rFonts w:ascii="Arial" w:hAnsi="Arial" w:cs="Arial"/>
        </w:rPr>
        <w:t xml:space="preserve"> </w:t>
      </w:r>
      <w:r w:rsidR="00AC169F" w:rsidRPr="00203A18">
        <w:rPr>
          <w:rFonts w:ascii="Arial" w:hAnsi="Arial" w:cs="Arial"/>
        </w:rPr>
        <w:t>(</w:t>
      </w:r>
      <w:r w:rsidR="00613FF8" w:rsidRPr="00203A18">
        <w:rPr>
          <w:rFonts w:ascii="Arial" w:hAnsi="Arial" w:cs="Arial"/>
        </w:rPr>
        <w:t xml:space="preserve">Accessed </w:t>
      </w:r>
      <w:r w:rsidR="00AC169F" w:rsidRPr="00203A18">
        <w:rPr>
          <w:rFonts w:ascii="Arial" w:hAnsi="Arial" w:cs="Arial"/>
        </w:rPr>
        <w:t>April 2026)</w:t>
      </w:r>
    </w:p>
    <w:p w14:paraId="12185DD6" w14:textId="7404DC58" w:rsidR="00A26207" w:rsidRDefault="00A26207" w:rsidP="00191B9A">
      <w:pPr>
        <w:rPr>
          <w:rFonts w:ascii="Arial" w:hAnsi="Arial" w:cs="Arial"/>
        </w:rPr>
      </w:pPr>
      <w:r w:rsidRPr="00203A18">
        <w:rPr>
          <w:rFonts w:ascii="Arial" w:hAnsi="Arial" w:cs="Arial"/>
        </w:rPr>
        <w:t xml:space="preserve">Mohlman, J. </w:t>
      </w:r>
      <w:r w:rsidRPr="00203A18">
        <w:rPr>
          <w:rFonts w:ascii="Arial" w:hAnsi="Arial" w:cs="Arial"/>
          <w:i/>
          <w:iCs/>
        </w:rPr>
        <w:t>et al.</w:t>
      </w:r>
      <w:r w:rsidRPr="00203A18">
        <w:rPr>
          <w:rFonts w:ascii="Arial" w:hAnsi="Arial" w:cs="Arial"/>
        </w:rPr>
        <w:t xml:space="preserve"> (2012) “Improving recognition of late life anxiety disorders in Diagnostic and Statistical Manual of Mental Disorders, Fifth Edition: observations and recommendations of the Advisory Committee to the Lifespan Disorders Work Group,” </w:t>
      </w:r>
      <w:r w:rsidRPr="00203A18">
        <w:rPr>
          <w:rFonts w:ascii="Arial" w:hAnsi="Arial" w:cs="Arial"/>
          <w:i/>
          <w:iCs/>
        </w:rPr>
        <w:t>International journal of geriatric psychiatry</w:t>
      </w:r>
      <w:r w:rsidRPr="00203A18">
        <w:rPr>
          <w:rFonts w:ascii="Arial" w:hAnsi="Arial" w:cs="Arial"/>
        </w:rPr>
        <w:t xml:space="preserve">, 27(6), pp. 549–556. Available at: </w:t>
      </w:r>
      <w:r w:rsidRPr="00203A18">
        <w:rPr>
          <w:rFonts w:ascii="Arial" w:hAnsi="Arial" w:cs="Arial"/>
          <w:color w:val="156082" w:themeColor="accent1"/>
          <w:u w:val="single"/>
        </w:rPr>
        <w:t>https://doi.org/10.1002/gps.2752</w:t>
      </w:r>
      <w:r w:rsidRPr="00203A18">
        <w:rPr>
          <w:rFonts w:ascii="Arial" w:hAnsi="Arial" w:cs="Arial"/>
          <w:color w:val="156082" w:themeColor="accent1"/>
        </w:rPr>
        <w:t xml:space="preserve"> </w:t>
      </w:r>
      <w:r w:rsidR="00AC169F" w:rsidRPr="00203A18">
        <w:rPr>
          <w:rFonts w:ascii="Arial" w:hAnsi="Arial" w:cs="Arial"/>
        </w:rPr>
        <w:t>(</w:t>
      </w:r>
      <w:r w:rsidR="00613FF8" w:rsidRPr="00203A18">
        <w:rPr>
          <w:rFonts w:ascii="Arial" w:hAnsi="Arial" w:cs="Arial"/>
        </w:rPr>
        <w:t xml:space="preserve">Accessed </w:t>
      </w:r>
      <w:r w:rsidR="00AC169F" w:rsidRPr="00203A18">
        <w:rPr>
          <w:rFonts w:ascii="Arial" w:hAnsi="Arial" w:cs="Arial"/>
        </w:rPr>
        <w:t>March 2026)</w:t>
      </w:r>
    </w:p>
    <w:p w14:paraId="10DFB5FC" w14:textId="542F15B4" w:rsidR="00C54840" w:rsidRPr="00203A18" w:rsidRDefault="00C54840" w:rsidP="00191B9A">
      <w:pPr>
        <w:rPr>
          <w:rFonts w:ascii="Arial" w:hAnsi="Arial" w:cs="Arial"/>
        </w:rPr>
      </w:pPr>
      <w:r w:rsidRPr="00C54840">
        <w:rPr>
          <w:rFonts w:ascii="Arial" w:hAnsi="Arial" w:cs="Arial"/>
        </w:rPr>
        <w:t xml:space="preserve">Morgan, D.J. and Burholt, V. (2020) “Loneliness as a Biographical Disruption—Theoretical Implications for Understanding Changes in Loneliness,” </w:t>
      </w:r>
      <w:r w:rsidRPr="00C54840">
        <w:rPr>
          <w:rFonts w:ascii="Arial" w:hAnsi="Arial" w:cs="Arial"/>
          <w:i/>
          <w:iCs/>
        </w:rPr>
        <w:t>The journals of gerontology. Series B, Psychological sciences and social sciences</w:t>
      </w:r>
      <w:r w:rsidRPr="00C54840">
        <w:rPr>
          <w:rFonts w:ascii="Arial" w:hAnsi="Arial" w:cs="Arial"/>
        </w:rPr>
        <w:t xml:space="preserve">, 75(9), pp. 2029–2039. Available at: </w:t>
      </w:r>
      <w:hyperlink r:id="rId69" w:history="1">
        <w:r w:rsidRPr="00951A13">
          <w:rPr>
            <w:rStyle w:val="Hyperlink"/>
            <w:rFonts w:ascii="Arial" w:hAnsi="Arial" w:cs="Arial"/>
          </w:rPr>
          <w:t>https://doi.org/10.1093/geronb/gbaa097</w:t>
        </w:r>
      </w:hyperlink>
      <w:r>
        <w:rPr>
          <w:rFonts w:ascii="Arial" w:hAnsi="Arial" w:cs="Arial"/>
        </w:rPr>
        <w:t xml:space="preserve"> (Accessed May 2026)</w:t>
      </w:r>
    </w:p>
    <w:p w14:paraId="5B83538E" w14:textId="25A95BB3" w:rsidR="006074B5" w:rsidRPr="00203A18" w:rsidRDefault="006074B5" w:rsidP="0013602D">
      <w:pPr>
        <w:rPr>
          <w:rFonts w:ascii="Arial" w:hAnsi="Arial" w:cs="Arial"/>
        </w:rPr>
      </w:pPr>
      <w:r w:rsidRPr="00203A18">
        <w:rPr>
          <w:rFonts w:ascii="Arial" w:hAnsi="Arial" w:cs="Arial"/>
        </w:rPr>
        <w:t xml:space="preserve">Morrish, N., Spencer, A. and Medina-Lara, A. (2025) “How loneliness relates to health, wellbeing, quality of life, and healthcare resource utilisation and costs across multiple age groups in the UK,” </w:t>
      </w:r>
      <w:proofErr w:type="spellStart"/>
      <w:r w:rsidRPr="00203A18">
        <w:rPr>
          <w:rFonts w:ascii="Arial" w:hAnsi="Arial" w:cs="Arial"/>
          <w:i/>
          <w:iCs/>
        </w:rPr>
        <w:t>PloS</w:t>
      </w:r>
      <w:proofErr w:type="spellEnd"/>
      <w:r w:rsidRPr="00203A18">
        <w:rPr>
          <w:rFonts w:ascii="Arial" w:hAnsi="Arial" w:cs="Arial"/>
          <w:i/>
          <w:iCs/>
        </w:rPr>
        <w:t xml:space="preserve"> one</w:t>
      </w:r>
      <w:r w:rsidRPr="00203A18">
        <w:rPr>
          <w:rFonts w:ascii="Arial" w:hAnsi="Arial" w:cs="Arial"/>
        </w:rPr>
        <w:t xml:space="preserve">, 20(9), p. e0327671. Available at: </w:t>
      </w:r>
      <w:hyperlink r:id="rId70" w:history="1">
        <w:r w:rsidRPr="00203A18">
          <w:rPr>
            <w:rStyle w:val="Hyperlink"/>
            <w:rFonts w:ascii="Arial" w:hAnsi="Arial" w:cs="Arial"/>
          </w:rPr>
          <w:t>https://doi.org/10.1371/journal.pone.0327671</w:t>
        </w:r>
      </w:hyperlink>
      <w:r w:rsidRPr="00203A18">
        <w:rPr>
          <w:rFonts w:ascii="Arial" w:hAnsi="Arial" w:cs="Arial"/>
        </w:rPr>
        <w:t xml:space="preserve"> </w:t>
      </w:r>
      <w:r w:rsidR="00AC169F" w:rsidRPr="00203A18">
        <w:rPr>
          <w:rFonts w:ascii="Arial" w:hAnsi="Arial" w:cs="Arial"/>
        </w:rPr>
        <w:t>(</w:t>
      </w:r>
      <w:r w:rsidR="00613FF8" w:rsidRPr="00203A18">
        <w:rPr>
          <w:rFonts w:ascii="Arial" w:hAnsi="Arial" w:cs="Arial"/>
        </w:rPr>
        <w:t xml:space="preserve">Accessed </w:t>
      </w:r>
      <w:r w:rsidR="00AC169F" w:rsidRPr="00203A18">
        <w:rPr>
          <w:rFonts w:ascii="Arial" w:hAnsi="Arial" w:cs="Arial"/>
        </w:rPr>
        <w:t>March 2026)</w:t>
      </w:r>
    </w:p>
    <w:p w14:paraId="6B272E92" w14:textId="5A4A10B3" w:rsidR="00371AA2" w:rsidRPr="00203A18" w:rsidRDefault="007E35A9" w:rsidP="0013602D">
      <w:pPr>
        <w:rPr>
          <w:rFonts w:ascii="Arial" w:hAnsi="Arial" w:cs="Arial"/>
        </w:rPr>
      </w:pPr>
      <w:r w:rsidRPr="00203A18">
        <w:rPr>
          <w:rFonts w:ascii="Arial" w:hAnsi="Arial" w:cs="Arial"/>
        </w:rPr>
        <w:lastRenderedPageBreak/>
        <w:t>M</w:t>
      </w:r>
      <w:r w:rsidR="00371AA2" w:rsidRPr="00203A18">
        <w:rPr>
          <w:rFonts w:ascii="Arial" w:hAnsi="Arial" w:cs="Arial"/>
        </w:rPr>
        <w:t xml:space="preserve">ountain, G. </w:t>
      </w:r>
      <w:r w:rsidR="00371AA2" w:rsidRPr="00203A18">
        <w:rPr>
          <w:rFonts w:ascii="Arial" w:hAnsi="Arial" w:cs="Arial"/>
          <w:i/>
          <w:iCs/>
        </w:rPr>
        <w:t>et al.</w:t>
      </w:r>
      <w:r w:rsidR="00371AA2" w:rsidRPr="00203A18">
        <w:rPr>
          <w:rFonts w:ascii="Arial" w:hAnsi="Arial" w:cs="Arial"/>
        </w:rPr>
        <w:t xml:space="preserve"> (2017) “A preventative lifestyle intervention for older adults (lifestyle matters): a randomised controlled trial,” </w:t>
      </w:r>
      <w:r w:rsidR="00371AA2" w:rsidRPr="00203A18">
        <w:rPr>
          <w:rFonts w:ascii="Arial" w:hAnsi="Arial" w:cs="Arial"/>
          <w:i/>
          <w:iCs/>
        </w:rPr>
        <w:t>Age and ageing</w:t>
      </w:r>
      <w:r w:rsidR="00371AA2" w:rsidRPr="00203A18">
        <w:rPr>
          <w:rFonts w:ascii="Arial" w:hAnsi="Arial" w:cs="Arial"/>
        </w:rPr>
        <w:t xml:space="preserve">, 46(4), pp. 627–634. Available at: </w:t>
      </w:r>
      <w:hyperlink r:id="rId71" w:history="1">
        <w:r w:rsidR="00371AA2" w:rsidRPr="00203A18">
          <w:rPr>
            <w:rStyle w:val="Hyperlink"/>
            <w:rFonts w:ascii="Arial" w:hAnsi="Arial" w:cs="Arial"/>
          </w:rPr>
          <w:t>https://doi.org/10.1093/ageing/afx021</w:t>
        </w:r>
      </w:hyperlink>
      <w:r w:rsidR="00371AA2" w:rsidRPr="00203A18">
        <w:rPr>
          <w:rFonts w:ascii="Arial" w:hAnsi="Arial" w:cs="Arial"/>
        </w:rPr>
        <w:t xml:space="preserve"> </w:t>
      </w:r>
      <w:r w:rsidR="00F02061" w:rsidRPr="00203A18">
        <w:rPr>
          <w:rFonts w:ascii="Arial" w:hAnsi="Arial" w:cs="Arial"/>
        </w:rPr>
        <w:t>(</w:t>
      </w:r>
      <w:r w:rsidR="00613FF8" w:rsidRPr="00203A18">
        <w:rPr>
          <w:rFonts w:ascii="Arial" w:hAnsi="Arial" w:cs="Arial"/>
        </w:rPr>
        <w:t xml:space="preserve">Accessed </w:t>
      </w:r>
      <w:r w:rsidR="00F02061" w:rsidRPr="00203A18">
        <w:rPr>
          <w:rFonts w:ascii="Arial" w:hAnsi="Arial" w:cs="Arial"/>
        </w:rPr>
        <w:t>March 2026)</w:t>
      </w:r>
    </w:p>
    <w:p w14:paraId="508FD6FA" w14:textId="60A584D5" w:rsidR="008938B1" w:rsidRPr="00203A18" w:rsidRDefault="008938B1" w:rsidP="0013602D">
      <w:pPr>
        <w:rPr>
          <w:rFonts w:ascii="Arial" w:hAnsi="Arial" w:cs="Arial"/>
        </w:rPr>
      </w:pPr>
      <w:r w:rsidRPr="00203A18">
        <w:rPr>
          <w:rFonts w:ascii="Arial" w:hAnsi="Arial" w:cs="Arial"/>
        </w:rPr>
        <w:t xml:space="preserve">Naughton-Doe, R. (2024) “Austerity, Ageism, and the Rhetoric of Self-reliance: The Policy Drivers and Socio-cultural Attitudes Contributing to the Loneliness Experienced by Older Residents in an Underprivileged Community in South Wales,” </w:t>
      </w:r>
      <w:r w:rsidRPr="00203A18">
        <w:rPr>
          <w:rFonts w:ascii="Arial" w:hAnsi="Arial" w:cs="Arial"/>
          <w:i/>
          <w:iCs/>
        </w:rPr>
        <w:t xml:space="preserve">Social policy and </w:t>
      </w:r>
      <w:r w:rsidR="00F02061" w:rsidRPr="00203A18">
        <w:rPr>
          <w:rFonts w:ascii="Arial" w:hAnsi="Arial" w:cs="Arial"/>
          <w:i/>
          <w:iCs/>
        </w:rPr>
        <w:t>society:</w:t>
      </w:r>
      <w:r w:rsidRPr="00203A18">
        <w:rPr>
          <w:rFonts w:ascii="Arial" w:hAnsi="Arial" w:cs="Arial"/>
          <w:i/>
          <w:iCs/>
        </w:rPr>
        <w:t xml:space="preserve"> a journal of the Social Policy Association</w:t>
      </w:r>
      <w:r w:rsidRPr="00203A18">
        <w:rPr>
          <w:rFonts w:ascii="Arial" w:hAnsi="Arial" w:cs="Arial"/>
        </w:rPr>
        <w:t xml:space="preserve">, pp. 1–16. Available at: </w:t>
      </w:r>
      <w:hyperlink r:id="rId72" w:history="1">
        <w:r w:rsidRPr="00203A18">
          <w:rPr>
            <w:rStyle w:val="Hyperlink"/>
            <w:rFonts w:ascii="Arial" w:hAnsi="Arial" w:cs="Arial"/>
          </w:rPr>
          <w:t>https://doi.org/10.1017/S1474746424000423</w:t>
        </w:r>
      </w:hyperlink>
      <w:r w:rsidRPr="00203A18">
        <w:rPr>
          <w:rFonts w:ascii="Arial" w:hAnsi="Arial" w:cs="Arial"/>
        </w:rPr>
        <w:t xml:space="preserve"> </w:t>
      </w:r>
      <w:r w:rsidR="00F02061" w:rsidRPr="00203A18">
        <w:rPr>
          <w:rFonts w:ascii="Arial" w:hAnsi="Arial" w:cs="Arial"/>
        </w:rPr>
        <w:t>(</w:t>
      </w:r>
      <w:r w:rsidR="00613FF8" w:rsidRPr="00203A18">
        <w:rPr>
          <w:rFonts w:ascii="Arial" w:hAnsi="Arial" w:cs="Arial"/>
        </w:rPr>
        <w:t xml:space="preserve">Accessed </w:t>
      </w:r>
      <w:r w:rsidR="00F02061" w:rsidRPr="00203A18">
        <w:rPr>
          <w:rFonts w:ascii="Arial" w:hAnsi="Arial" w:cs="Arial"/>
        </w:rPr>
        <w:t>March 2026)</w:t>
      </w:r>
    </w:p>
    <w:p w14:paraId="249F0987" w14:textId="5E456A22" w:rsidR="001977E2" w:rsidRPr="00203A18" w:rsidRDefault="001977E2" w:rsidP="0013602D">
      <w:pPr>
        <w:rPr>
          <w:rFonts w:ascii="Arial" w:hAnsi="Arial" w:cs="Arial"/>
        </w:rPr>
      </w:pPr>
      <w:proofErr w:type="spellStart"/>
      <w:r w:rsidRPr="00203A18">
        <w:rPr>
          <w:rFonts w:ascii="Arial" w:hAnsi="Arial" w:cs="Arial"/>
        </w:rPr>
        <w:t>Niechcial</w:t>
      </w:r>
      <w:proofErr w:type="spellEnd"/>
      <w:r w:rsidRPr="00203A18">
        <w:rPr>
          <w:rFonts w:ascii="Arial" w:hAnsi="Arial" w:cs="Arial"/>
        </w:rPr>
        <w:t xml:space="preserve">, M.A., </w:t>
      </w:r>
      <w:proofErr w:type="spellStart"/>
      <w:r w:rsidRPr="00203A18">
        <w:rPr>
          <w:rFonts w:ascii="Arial" w:hAnsi="Arial" w:cs="Arial"/>
        </w:rPr>
        <w:t>Vaportzis</w:t>
      </w:r>
      <w:proofErr w:type="spellEnd"/>
      <w:r w:rsidRPr="00203A18">
        <w:rPr>
          <w:rFonts w:ascii="Arial" w:hAnsi="Arial" w:cs="Arial"/>
        </w:rPr>
        <w:t xml:space="preserve">, E. and Gow, A.J. (2019) “People’s views on preserving thinking skills in old age,” </w:t>
      </w:r>
      <w:r w:rsidRPr="00203A18">
        <w:rPr>
          <w:rFonts w:ascii="Arial" w:hAnsi="Arial" w:cs="Arial"/>
          <w:i/>
          <w:iCs/>
        </w:rPr>
        <w:t>Educational gerontology</w:t>
      </w:r>
      <w:r w:rsidRPr="00203A18">
        <w:rPr>
          <w:rFonts w:ascii="Arial" w:hAnsi="Arial" w:cs="Arial"/>
        </w:rPr>
        <w:t xml:space="preserve">, 45(5), pp. 341–352. Available at: </w:t>
      </w:r>
      <w:hyperlink r:id="rId73" w:history="1">
        <w:r w:rsidRPr="00203A18">
          <w:rPr>
            <w:rStyle w:val="Hyperlink"/>
            <w:rFonts w:ascii="Arial" w:hAnsi="Arial" w:cs="Arial"/>
          </w:rPr>
          <w:t>https://doi.org/10.1080/03601277.2019.1627054</w:t>
        </w:r>
      </w:hyperlink>
      <w:r w:rsidRPr="00203A18">
        <w:rPr>
          <w:rFonts w:ascii="Arial" w:hAnsi="Arial" w:cs="Arial"/>
        </w:rPr>
        <w:t xml:space="preserve"> (Accessed May 2026)</w:t>
      </w:r>
    </w:p>
    <w:p w14:paraId="4CA6AB39" w14:textId="32D98A2B" w:rsidR="00A64045" w:rsidRPr="00203A18" w:rsidRDefault="00A64045" w:rsidP="0013602D">
      <w:pPr>
        <w:rPr>
          <w:rFonts w:ascii="Arial" w:hAnsi="Arial" w:cs="Arial"/>
        </w:rPr>
      </w:pPr>
      <w:r w:rsidRPr="00203A18">
        <w:rPr>
          <w:rFonts w:ascii="Arial" w:hAnsi="Arial" w:cs="Arial"/>
        </w:rPr>
        <w:t>Noone, C. and Yang, K. (2022) “Community</w:t>
      </w:r>
      <w:r w:rsidRPr="00203A18">
        <w:rPr>
          <w:rFonts w:ascii="Cambria Math" w:hAnsi="Cambria Math" w:cs="Cambria Math"/>
        </w:rPr>
        <w:t>‐</w:t>
      </w:r>
      <w:r w:rsidRPr="00203A18">
        <w:rPr>
          <w:rFonts w:ascii="Arial" w:hAnsi="Arial" w:cs="Arial"/>
        </w:rPr>
        <w:t xml:space="preserve">based responses to loneliness in older people: A systematic review of qualitative studies,” </w:t>
      </w:r>
      <w:r w:rsidRPr="00203A18">
        <w:rPr>
          <w:rFonts w:ascii="Arial" w:hAnsi="Arial" w:cs="Arial"/>
          <w:i/>
          <w:iCs/>
        </w:rPr>
        <w:t>Health &amp; social care in the community</w:t>
      </w:r>
      <w:r w:rsidRPr="00203A18">
        <w:rPr>
          <w:rFonts w:ascii="Arial" w:hAnsi="Arial" w:cs="Arial"/>
        </w:rPr>
        <w:t xml:space="preserve">, 30(4), pp. e859–e873. Available at: </w:t>
      </w:r>
      <w:hyperlink r:id="rId74" w:history="1">
        <w:r w:rsidRPr="00203A18">
          <w:rPr>
            <w:rStyle w:val="Hyperlink"/>
            <w:rFonts w:ascii="Arial" w:hAnsi="Arial" w:cs="Arial"/>
          </w:rPr>
          <w:t>https://doi.org/10.1111/hsc.13682</w:t>
        </w:r>
      </w:hyperlink>
      <w:r w:rsidRPr="00203A18">
        <w:rPr>
          <w:rFonts w:ascii="Arial" w:hAnsi="Arial" w:cs="Arial"/>
        </w:rPr>
        <w:t xml:space="preserve"> </w:t>
      </w:r>
      <w:r w:rsidR="00F02061" w:rsidRPr="00203A18">
        <w:rPr>
          <w:rFonts w:ascii="Arial" w:hAnsi="Arial" w:cs="Arial"/>
        </w:rPr>
        <w:t>(</w:t>
      </w:r>
      <w:r w:rsidR="00613FF8" w:rsidRPr="00203A18">
        <w:rPr>
          <w:rFonts w:ascii="Arial" w:hAnsi="Arial" w:cs="Arial"/>
        </w:rPr>
        <w:t xml:space="preserve">Accessed </w:t>
      </w:r>
      <w:r w:rsidR="00F02061" w:rsidRPr="00203A18">
        <w:rPr>
          <w:rFonts w:ascii="Arial" w:hAnsi="Arial" w:cs="Arial"/>
        </w:rPr>
        <w:t>February 2026)</w:t>
      </w:r>
    </w:p>
    <w:p w14:paraId="415CA725" w14:textId="4A3D2D32" w:rsidR="001A39B2" w:rsidRDefault="001A39B2" w:rsidP="0013602D">
      <w:pPr>
        <w:rPr>
          <w:rFonts w:ascii="Arial" w:hAnsi="Arial" w:cs="Arial"/>
        </w:rPr>
      </w:pPr>
      <w:r w:rsidRPr="00203A18">
        <w:rPr>
          <w:rFonts w:ascii="Arial" w:hAnsi="Arial" w:cs="Arial"/>
        </w:rPr>
        <w:t xml:space="preserve">Ortiz Alvarado, N. </w:t>
      </w:r>
      <w:r w:rsidRPr="00203A18">
        <w:rPr>
          <w:rFonts w:ascii="Arial" w:hAnsi="Arial" w:cs="Arial"/>
          <w:i/>
          <w:iCs/>
        </w:rPr>
        <w:t>et al.</w:t>
      </w:r>
      <w:r w:rsidRPr="00203A18">
        <w:rPr>
          <w:rFonts w:ascii="Arial" w:hAnsi="Arial" w:cs="Arial"/>
        </w:rPr>
        <w:t xml:space="preserve"> (2024) “Development and validation of the Multidimensional Mindset Scale: Growth and fixed mindsets,” </w:t>
      </w:r>
      <w:r w:rsidRPr="00203A18">
        <w:rPr>
          <w:rFonts w:ascii="Arial" w:hAnsi="Arial" w:cs="Arial"/>
          <w:i/>
          <w:iCs/>
        </w:rPr>
        <w:t>International journal of consumer studies</w:t>
      </w:r>
      <w:r w:rsidRPr="00203A18">
        <w:rPr>
          <w:rFonts w:ascii="Arial" w:hAnsi="Arial" w:cs="Arial"/>
        </w:rPr>
        <w:t xml:space="preserve">, 48(3). Available at: </w:t>
      </w:r>
      <w:hyperlink r:id="rId75" w:history="1">
        <w:r w:rsidRPr="00203A18">
          <w:rPr>
            <w:rStyle w:val="Hyperlink"/>
            <w:rFonts w:ascii="Arial" w:hAnsi="Arial" w:cs="Arial"/>
          </w:rPr>
          <w:t>https://doi.org/10.1111/ijcs.13054</w:t>
        </w:r>
      </w:hyperlink>
      <w:r w:rsidRPr="00203A18">
        <w:rPr>
          <w:rFonts w:ascii="Arial" w:hAnsi="Arial" w:cs="Arial"/>
        </w:rPr>
        <w:t xml:space="preserve"> (</w:t>
      </w:r>
      <w:r w:rsidR="00613FF8" w:rsidRPr="00203A18">
        <w:rPr>
          <w:rFonts w:ascii="Arial" w:hAnsi="Arial" w:cs="Arial"/>
        </w:rPr>
        <w:t xml:space="preserve">Accessed </w:t>
      </w:r>
      <w:r w:rsidRPr="00203A18">
        <w:rPr>
          <w:rFonts w:ascii="Arial" w:hAnsi="Arial" w:cs="Arial"/>
        </w:rPr>
        <w:t>April 2026)</w:t>
      </w:r>
    </w:p>
    <w:p w14:paraId="1FF4D9F8" w14:textId="51FDC4F2" w:rsidR="00F00600" w:rsidRDefault="00F00600" w:rsidP="0013602D">
      <w:pPr>
        <w:rPr>
          <w:rFonts w:ascii="Arial" w:hAnsi="Arial" w:cs="Arial"/>
        </w:rPr>
      </w:pPr>
      <w:proofErr w:type="spellStart"/>
      <w:r w:rsidRPr="00F00600">
        <w:rPr>
          <w:rFonts w:ascii="Arial" w:hAnsi="Arial" w:cs="Arial"/>
        </w:rPr>
        <w:t>Piriu</w:t>
      </w:r>
      <w:proofErr w:type="spellEnd"/>
      <w:r w:rsidRPr="00F00600">
        <w:rPr>
          <w:rFonts w:ascii="Arial" w:hAnsi="Arial" w:cs="Arial"/>
        </w:rPr>
        <w:t xml:space="preserve">, A.A. </w:t>
      </w:r>
      <w:r w:rsidRPr="00F00600">
        <w:rPr>
          <w:rFonts w:ascii="Arial" w:hAnsi="Arial" w:cs="Arial"/>
          <w:i/>
          <w:iCs/>
        </w:rPr>
        <w:t>et al.</w:t>
      </w:r>
      <w:r w:rsidRPr="00F00600">
        <w:rPr>
          <w:rFonts w:ascii="Arial" w:hAnsi="Arial" w:cs="Arial"/>
        </w:rPr>
        <w:t xml:space="preserve"> (2025) “Conceptualisation and measurement of healthy ageing: Insights from a systematic literature review,” </w:t>
      </w:r>
      <w:r w:rsidRPr="00F00600">
        <w:rPr>
          <w:rFonts w:ascii="Arial" w:hAnsi="Arial" w:cs="Arial"/>
          <w:i/>
          <w:iCs/>
        </w:rPr>
        <w:t>Social science &amp; medicine (1982)</w:t>
      </w:r>
      <w:r w:rsidRPr="00F00600">
        <w:rPr>
          <w:rFonts w:ascii="Arial" w:hAnsi="Arial" w:cs="Arial"/>
        </w:rPr>
        <w:t xml:space="preserve">, 374. Available at: </w:t>
      </w:r>
      <w:hyperlink r:id="rId76" w:history="1">
        <w:r w:rsidRPr="00951A13">
          <w:rPr>
            <w:rStyle w:val="Hyperlink"/>
            <w:rFonts w:ascii="Arial" w:hAnsi="Arial" w:cs="Arial"/>
          </w:rPr>
          <w:t>https://doi.org/10.1016/j.socscimed.2025.117933</w:t>
        </w:r>
      </w:hyperlink>
      <w:r>
        <w:rPr>
          <w:rFonts w:ascii="Arial" w:hAnsi="Arial" w:cs="Arial"/>
        </w:rPr>
        <w:t xml:space="preserve"> (Accessed May 2026)</w:t>
      </w:r>
    </w:p>
    <w:p w14:paraId="5B7D0455" w14:textId="13758ED2" w:rsidR="00CE3C54" w:rsidRPr="00203A18" w:rsidRDefault="00CE3C54" w:rsidP="0013602D">
      <w:pPr>
        <w:rPr>
          <w:rFonts w:ascii="Arial" w:hAnsi="Arial" w:cs="Arial"/>
        </w:rPr>
      </w:pPr>
      <w:r w:rsidRPr="00203A18">
        <w:rPr>
          <w:rFonts w:ascii="Arial" w:hAnsi="Arial" w:cs="Arial"/>
        </w:rPr>
        <w:t xml:space="preserve">Qian, Y. </w:t>
      </w:r>
      <w:r w:rsidRPr="00203A18">
        <w:rPr>
          <w:rFonts w:ascii="Arial" w:hAnsi="Arial" w:cs="Arial"/>
          <w:i/>
          <w:iCs/>
        </w:rPr>
        <w:t>et al.</w:t>
      </w:r>
      <w:r w:rsidRPr="00203A18">
        <w:rPr>
          <w:rFonts w:ascii="Arial" w:hAnsi="Arial" w:cs="Arial"/>
        </w:rPr>
        <w:t xml:space="preserve"> (2025) “The Epidemiology of Social Isolation and Loneliness Among Family and Unpaid Caregivers of Older Adults: Findings </w:t>
      </w:r>
      <w:proofErr w:type="gramStart"/>
      <w:r w:rsidRPr="00203A18">
        <w:rPr>
          <w:rFonts w:ascii="Arial" w:hAnsi="Arial" w:cs="Arial"/>
        </w:rPr>
        <w:t>From</w:t>
      </w:r>
      <w:proofErr w:type="gramEnd"/>
      <w:r w:rsidRPr="00203A18">
        <w:rPr>
          <w:rFonts w:ascii="Arial" w:hAnsi="Arial" w:cs="Arial"/>
        </w:rPr>
        <w:t xml:space="preserve"> the National Study of Caregiving,” </w:t>
      </w:r>
      <w:r w:rsidRPr="00203A18">
        <w:rPr>
          <w:rFonts w:ascii="Arial" w:hAnsi="Arial" w:cs="Arial"/>
          <w:i/>
          <w:iCs/>
        </w:rPr>
        <w:t>The journals of gerontology. Series B, Psychological sciences and social sciences</w:t>
      </w:r>
      <w:r w:rsidRPr="00203A18">
        <w:rPr>
          <w:rFonts w:ascii="Arial" w:hAnsi="Arial" w:cs="Arial"/>
        </w:rPr>
        <w:t xml:space="preserve">, 80(7). Available at: </w:t>
      </w:r>
      <w:hyperlink r:id="rId77" w:history="1">
        <w:r w:rsidRPr="00203A18">
          <w:rPr>
            <w:rStyle w:val="Hyperlink"/>
            <w:rFonts w:ascii="Arial" w:hAnsi="Arial" w:cs="Arial"/>
          </w:rPr>
          <w:t>https://doi.org/10.1093/geronb/gbaf101</w:t>
        </w:r>
      </w:hyperlink>
      <w:r w:rsidRPr="00203A18">
        <w:rPr>
          <w:rFonts w:ascii="Arial" w:hAnsi="Arial" w:cs="Arial"/>
        </w:rPr>
        <w:t xml:space="preserve"> (</w:t>
      </w:r>
      <w:r w:rsidR="00613FF8" w:rsidRPr="00203A18">
        <w:rPr>
          <w:rFonts w:ascii="Arial" w:hAnsi="Arial" w:cs="Arial"/>
        </w:rPr>
        <w:t xml:space="preserve">Accessed </w:t>
      </w:r>
      <w:r w:rsidRPr="00203A18">
        <w:rPr>
          <w:rFonts w:ascii="Arial" w:hAnsi="Arial" w:cs="Arial"/>
        </w:rPr>
        <w:t>April 2026)</w:t>
      </w:r>
    </w:p>
    <w:p w14:paraId="6C2F9E73" w14:textId="467E398B" w:rsidR="001F3739" w:rsidRPr="00203A18" w:rsidRDefault="00F02061" w:rsidP="008938B1">
      <w:pPr>
        <w:rPr>
          <w:rFonts w:ascii="Arial" w:hAnsi="Arial" w:cs="Arial"/>
        </w:rPr>
      </w:pPr>
      <w:hyperlink r:id="rId78" w:history="1">
        <w:r w:rsidRPr="00203A18">
          <w:rPr>
            <w:rStyle w:val="Hyperlink"/>
            <w:rFonts w:ascii="Arial" w:hAnsi="Arial" w:cs="Arial"/>
          </w:rPr>
          <w:t>https://olderpeople.wales/wp-content/uploads/2025/05/</w:t>
        </w:r>
      </w:hyperlink>
      <w:r w:rsidRPr="00203A18">
        <w:rPr>
          <w:rFonts w:ascii="Arial" w:hAnsi="Arial" w:cs="Arial"/>
        </w:rPr>
        <w:t xml:space="preserve"> (</w:t>
      </w:r>
      <w:r w:rsidR="00613FF8" w:rsidRPr="00203A18">
        <w:rPr>
          <w:rFonts w:ascii="Arial" w:hAnsi="Arial" w:cs="Arial"/>
        </w:rPr>
        <w:t xml:space="preserve">Accessed </w:t>
      </w:r>
      <w:r w:rsidRPr="00203A18">
        <w:rPr>
          <w:rFonts w:ascii="Arial" w:hAnsi="Arial" w:cs="Arial"/>
        </w:rPr>
        <w:t>March 2026)</w:t>
      </w:r>
    </w:p>
    <w:p w14:paraId="13C1A39A" w14:textId="06064FAB" w:rsidR="008938B1" w:rsidRPr="00203A18" w:rsidRDefault="008938B1" w:rsidP="008938B1">
      <w:pPr>
        <w:rPr>
          <w:rFonts w:ascii="Arial" w:hAnsi="Arial" w:cs="Arial"/>
        </w:rPr>
      </w:pPr>
      <w:hyperlink r:id="rId79" w:history="1">
        <w:r w:rsidRPr="00203A18">
          <w:rPr>
            <w:rStyle w:val="Hyperlink"/>
            <w:rFonts w:ascii="Arial" w:hAnsi="Arial" w:cs="Arial"/>
          </w:rPr>
          <w:t>www.ons.gov.uk</w:t>
        </w:r>
      </w:hyperlink>
      <w:r w:rsidRPr="00203A18">
        <w:rPr>
          <w:rFonts w:ascii="Arial" w:hAnsi="Arial" w:cs="Arial"/>
        </w:rPr>
        <w:t xml:space="preserve"> </w:t>
      </w:r>
      <w:r w:rsidR="00F02061" w:rsidRPr="00203A18">
        <w:rPr>
          <w:rFonts w:ascii="Arial" w:hAnsi="Arial" w:cs="Arial"/>
        </w:rPr>
        <w:t>(</w:t>
      </w:r>
      <w:r w:rsidR="00613FF8" w:rsidRPr="00203A18">
        <w:rPr>
          <w:rFonts w:ascii="Arial" w:hAnsi="Arial" w:cs="Arial"/>
        </w:rPr>
        <w:t xml:space="preserve">Accessed </w:t>
      </w:r>
      <w:r w:rsidR="00F02061" w:rsidRPr="00203A18">
        <w:rPr>
          <w:rFonts w:ascii="Arial" w:hAnsi="Arial" w:cs="Arial"/>
        </w:rPr>
        <w:t>March 2026)</w:t>
      </w:r>
    </w:p>
    <w:p w14:paraId="4253611E" w14:textId="2B278B65" w:rsidR="008938B1" w:rsidRPr="00203A18" w:rsidRDefault="009953C5" w:rsidP="0013602D">
      <w:pPr>
        <w:rPr>
          <w:rFonts w:ascii="Arial" w:hAnsi="Arial" w:cs="Arial"/>
        </w:rPr>
      </w:pPr>
      <w:r w:rsidRPr="00203A18">
        <w:rPr>
          <w:rFonts w:ascii="Arial" w:hAnsi="Arial" w:cs="Arial"/>
        </w:rPr>
        <w:t>Perone, A.K., Ingersoll-Dayton, B. and Watkins-</w:t>
      </w:r>
      <w:proofErr w:type="spellStart"/>
      <w:r w:rsidRPr="00203A18">
        <w:rPr>
          <w:rFonts w:ascii="Arial" w:hAnsi="Arial" w:cs="Arial"/>
        </w:rPr>
        <w:t>Dukhie</w:t>
      </w:r>
      <w:proofErr w:type="spellEnd"/>
      <w:r w:rsidRPr="00203A18">
        <w:rPr>
          <w:rFonts w:ascii="Arial" w:hAnsi="Arial" w:cs="Arial"/>
        </w:rPr>
        <w:t xml:space="preserve">, K. (2020) “Social Isolation Loneliness Among LGBT Older Adults: Lessons Learned from a Pilot Friendly Caller </w:t>
      </w:r>
      <w:r w:rsidR="006D17F0" w:rsidRPr="00203A18">
        <w:rPr>
          <w:rFonts w:ascii="Arial" w:hAnsi="Arial" w:cs="Arial"/>
        </w:rPr>
        <w:t>75</w:t>
      </w:r>
      <w:r w:rsidRPr="00203A18">
        <w:rPr>
          <w:rFonts w:ascii="Arial" w:hAnsi="Arial" w:cs="Arial"/>
        </w:rPr>
        <w:t xml:space="preserve">Program,” </w:t>
      </w:r>
      <w:r w:rsidRPr="00203A18">
        <w:rPr>
          <w:rFonts w:ascii="Arial" w:hAnsi="Arial" w:cs="Arial"/>
          <w:i/>
          <w:iCs/>
        </w:rPr>
        <w:t>Clinical social work journal</w:t>
      </w:r>
      <w:r w:rsidRPr="00203A18">
        <w:rPr>
          <w:rFonts w:ascii="Arial" w:hAnsi="Arial" w:cs="Arial"/>
        </w:rPr>
        <w:t xml:space="preserve">, 48(1), pp. 126–139. Available at: </w:t>
      </w:r>
      <w:hyperlink r:id="rId80" w:history="1">
        <w:r w:rsidRPr="00203A18">
          <w:rPr>
            <w:rStyle w:val="Hyperlink"/>
            <w:rFonts w:ascii="Arial" w:hAnsi="Arial" w:cs="Arial"/>
          </w:rPr>
          <w:t>https://doi.org/10.1007/s10615-019-00738-8</w:t>
        </w:r>
      </w:hyperlink>
      <w:r w:rsidRPr="00203A18">
        <w:rPr>
          <w:rFonts w:ascii="Arial" w:hAnsi="Arial" w:cs="Arial"/>
        </w:rPr>
        <w:t xml:space="preserve"> </w:t>
      </w:r>
      <w:r w:rsidR="00F02061" w:rsidRPr="00203A18">
        <w:rPr>
          <w:rFonts w:ascii="Arial" w:hAnsi="Arial" w:cs="Arial"/>
        </w:rPr>
        <w:t>(</w:t>
      </w:r>
      <w:r w:rsidR="00613FF8" w:rsidRPr="00203A18">
        <w:rPr>
          <w:rFonts w:ascii="Arial" w:hAnsi="Arial" w:cs="Arial"/>
        </w:rPr>
        <w:t xml:space="preserve">Accessed </w:t>
      </w:r>
      <w:r w:rsidR="00F02061" w:rsidRPr="00203A18">
        <w:rPr>
          <w:rFonts w:ascii="Arial" w:hAnsi="Arial" w:cs="Arial"/>
        </w:rPr>
        <w:t>March 2026)</w:t>
      </w:r>
    </w:p>
    <w:p w14:paraId="31BA0237" w14:textId="1C37EF27" w:rsidR="005A5A11" w:rsidRPr="00203A18" w:rsidRDefault="005A5A11" w:rsidP="0013602D">
      <w:pPr>
        <w:rPr>
          <w:rFonts w:ascii="Arial" w:hAnsi="Arial" w:cs="Arial"/>
        </w:rPr>
      </w:pPr>
      <w:r w:rsidRPr="00203A18">
        <w:rPr>
          <w:rFonts w:ascii="Arial" w:hAnsi="Arial" w:cs="Arial"/>
        </w:rPr>
        <w:t xml:space="preserve">Peterson, N., Lee, J. and Russell, D. (2020) “Dealing </w:t>
      </w:r>
      <w:proofErr w:type="gramStart"/>
      <w:r w:rsidRPr="00203A18">
        <w:rPr>
          <w:rFonts w:ascii="Arial" w:hAnsi="Arial" w:cs="Arial"/>
        </w:rPr>
        <w:t>With</w:t>
      </w:r>
      <w:proofErr w:type="gramEnd"/>
      <w:r w:rsidRPr="00203A18">
        <w:rPr>
          <w:rFonts w:ascii="Arial" w:hAnsi="Arial" w:cs="Arial"/>
        </w:rPr>
        <w:t xml:space="preserve"> Loneliness Among LGBT Older Adults: Different Coping Strategies,” </w:t>
      </w:r>
      <w:r w:rsidRPr="00203A18">
        <w:rPr>
          <w:rFonts w:ascii="Arial" w:hAnsi="Arial" w:cs="Arial"/>
          <w:i/>
          <w:iCs/>
        </w:rPr>
        <w:t>Innovation in aging</w:t>
      </w:r>
      <w:r w:rsidRPr="00203A18">
        <w:rPr>
          <w:rFonts w:ascii="Arial" w:hAnsi="Arial" w:cs="Arial"/>
        </w:rPr>
        <w:t xml:space="preserve">, 4(Supplement_1), pp. 516–517. Available at: </w:t>
      </w:r>
      <w:hyperlink r:id="rId81" w:history="1">
        <w:r w:rsidRPr="00203A18">
          <w:rPr>
            <w:rStyle w:val="Hyperlink"/>
            <w:rFonts w:ascii="Arial" w:hAnsi="Arial" w:cs="Arial"/>
          </w:rPr>
          <w:t>https://doi.org/10.1093/geroni/igaa057.1667</w:t>
        </w:r>
      </w:hyperlink>
      <w:r w:rsidRPr="00203A18">
        <w:rPr>
          <w:rFonts w:ascii="Arial" w:hAnsi="Arial" w:cs="Arial"/>
        </w:rPr>
        <w:t xml:space="preserve"> (Accessed May 2026)</w:t>
      </w:r>
    </w:p>
    <w:p w14:paraId="392814EA" w14:textId="4A6A924E" w:rsidR="001977E2" w:rsidRPr="00203A18" w:rsidRDefault="001977E2" w:rsidP="0013602D">
      <w:pPr>
        <w:rPr>
          <w:rFonts w:ascii="Arial" w:hAnsi="Arial" w:cs="Arial"/>
        </w:rPr>
      </w:pPr>
      <w:proofErr w:type="spellStart"/>
      <w:r w:rsidRPr="00203A18">
        <w:rPr>
          <w:rFonts w:ascii="Arial" w:hAnsi="Arial" w:cs="Arial"/>
        </w:rPr>
        <w:t>Pissinati</w:t>
      </w:r>
      <w:proofErr w:type="spellEnd"/>
      <w:r w:rsidRPr="00203A18">
        <w:rPr>
          <w:rFonts w:ascii="Arial" w:hAnsi="Arial" w:cs="Arial"/>
        </w:rPr>
        <w:t xml:space="preserve">, P. de S.C. </w:t>
      </w:r>
      <w:r w:rsidRPr="00203A18">
        <w:rPr>
          <w:rFonts w:ascii="Arial" w:hAnsi="Arial" w:cs="Arial"/>
          <w:i/>
          <w:iCs/>
        </w:rPr>
        <w:t>et al.</w:t>
      </w:r>
      <w:r w:rsidRPr="00203A18">
        <w:rPr>
          <w:rFonts w:ascii="Arial" w:hAnsi="Arial" w:cs="Arial"/>
        </w:rPr>
        <w:t xml:space="preserve"> (2018) “Involvement of pre-retirees with actions </w:t>
      </w:r>
      <w:proofErr w:type="spellStart"/>
      <w:r w:rsidRPr="00203A18">
        <w:rPr>
          <w:rFonts w:ascii="Arial" w:hAnsi="Arial" w:cs="Arial"/>
        </w:rPr>
        <w:t>favorable</w:t>
      </w:r>
      <w:proofErr w:type="spellEnd"/>
      <w:r w:rsidRPr="00203A18">
        <w:rPr>
          <w:rFonts w:ascii="Arial" w:hAnsi="Arial" w:cs="Arial"/>
        </w:rPr>
        <w:t xml:space="preserve"> to retirement planning: an analytical study,” </w:t>
      </w:r>
      <w:r w:rsidRPr="00203A18">
        <w:rPr>
          <w:rFonts w:ascii="Arial" w:hAnsi="Arial" w:cs="Arial"/>
          <w:i/>
          <w:iCs/>
        </w:rPr>
        <w:t>Online Brazilian journal of nursing</w:t>
      </w:r>
      <w:r w:rsidRPr="00203A18">
        <w:rPr>
          <w:rFonts w:ascii="Arial" w:hAnsi="Arial" w:cs="Arial"/>
        </w:rPr>
        <w:t xml:space="preserve">, 17(2), </w:t>
      </w:r>
      <w:r w:rsidRPr="00203A18">
        <w:rPr>
          <w:rFonts w:ascii="Arial" w:hAnsi="Arial" w:cs="Arial"/>
        </w:rPr>
        <w:lastRenderedPageBreak/>
        <w:t xml:space="preserve">p. 202. Available at: </w:t>
      </w:r>
      <w:hyperlink r:id="rId82" w:history="1">
        <w:r w:rsidRPr="00203A18">
          <w:rPr>
            <w:rStyle w:val="Hyperlink"/>
            <w:rFonts w:ascii="Arial" w:hAnsi="Arial" w:cs="Arial"/>
          </w:rPr>
          <w:t>https://doi.org/10.17665/1676-4285.20185965</w:t>
        </w:r>
      </w:hyperlink>
      <w:r w:rsidRPr="00203A18">
        <w:rPr>
          <w:rFonts w:ascii="Arial" w:hAnsi="Arial" w:cs="Arial"/>
        </w:rPr>
        <w:t xml:space="preserve"> (Accessed April &amp; May 2026).</w:t>
      </w:r>
    </w:p>
    <w:p w14:paraId="3920D77B" w14:textId="7CF27D1F" w:rsidR="00C6262F" w:rsidRPr="00203A18" w:rsidRDefault="00C6262F" w:rsidP="0013602D">
      <w:pPr>
        <w:rPr>
          <w:rFonts w:ascii="Arial" w:hAnsi="Arial" w:cs="Arial"/>
        </w:rPr>
      </w:pPr>
      <w:hyperlink r:id="rId83" w:history="1">
        <w:r w:rsidRPr="00203A18">
          <w:rPr>
            <w:rStyle w:val="Hyperlink"/>
            <w:rFonts w:ascii="Arial" w:hAnsi="Arial" w:cs="Arial"/>
          </w:rPr>
          <w:t>www.psychologytoday.com</w:t>
        </w:r>
      </w:hyperlink>
      <w:r w:rsidRPr="00203A18">
        <w:rPr>
          <w:rFonts w:ascii="Arial" w:hAnsi="Arial" w:cs="Arial"/>
        </w:rPr>
        <w:t xml:space="preserve"> </w:t>
      </w:r>
      <w:r w:rsidR="00DD5D4A" w:rsidRPr="00203A18">
        <w:rPr>
          <w:rFonts w:ascii="Arial" w:hAnsi="Arial" w:cs="Arial"/>
        </w:rPr>
        <w:t xml:space="preserve">Flavell (1976) </w:t>
      </w:r>
      <w:r w:rsidR="00F02061" w:rsidRPr="00203A18">
        <w:rPr>
          <w:rFonts w:ascii="Arial" w:hAnsi="Arial" w:cs="Arial"/>
        </w:rPr>
        <w:t>(</w:t>
      </w:r>
      <w:r w:rsidR="00613FF8" w:rsidRPr="00203A18">
        <w:rPr>
          <w:rFonts w:ascii="Arial" w:hAnsi="Arial" w:cs="Arial"/>
        </w:rPr>
        <w:t xml:space="preserve">Accessed </w:t>
      </w:r>
      <w:r w:rsidRPr="00203A18">
        <w:rPr>
          <w:rFonts w:ascii="Arial" w:hAnsi="Arial" w:cs="Arial"/>
        </w:rPr>
        <w:t>March 2026</w:t>
      </w:r>
      <w:r w:rsidR="00F02061" w:rsidRPr="00203A18">
        <w:rPr>
          <w:rFonts w:ascii="Arial" w:hAnsi="Arial" w:cs="Arial"/>
        </w:rPr>
        <w:t>)</w:t>
      </w:r>
    </w:p>
    <w:p w14:paraId="1E7834A9" w14:textId="168460ED" w:rsidR="0081092E" w:rsidRPr="00203A18" w:rsidRDefault="0081092E" w:rsidP="0013602D">
      <w:pPr>
        <w:rPr>
          <w:rFonts w:ascii="Arial" w:hAnsi="Arial" w:cs="Arial"/>
        </w:rPr>
      </w:pPr>
      <w:hyperlink r:id="rId84" w:history="1">
        <w:r w:rsidRPr="00203A18">
          <w:rPr>
            <w:rStyle w:val="Hyperlink"/>
            <w:rFonts w:ascii="Arial" w:hAnsi="Arial" w:cs="Arial"/>
          </w:rPr>
          <w:t>www.psychologytoday.com</w:t>
        </w:r>
      </w:hyperlink>
      <w:r w:rsidRPr="00203A18">
        <w:rPr>
          <w:rFonts w:ascii="Arial" w:hAnsi="Arial" w:cs="Arial"/>
        </w:rPr>
        <w:t xml:space="preserve"> DePaulo, B (Accessed March 2026)</w:t>
      </w:r>
    </w:p>
    <w:p w14:paraId="62F6301D" w14:textId="45DFF37D" w:rsidR="000F5F83" w:rsidRPr="00203A18" w:rsidRDefault="000F5F83" w:rsidP="0013602D">
      <w:pPr>
        <w:rPr>
          <w:rFonts w:ascii="Arial" w:hAnsi="Arial" w:cs="Arial"/>
        </w:rPr>
      </w:pPr>
      <w:r w:rsidRPr="00203A18">
        <w:rPr>
          <w:rFonts w:ascii="Arial" w:hAnsi="Arial" w:cs="Arial"/>
        </w:rPr>
        <w:t xml:space="preserve">Rinderknecht, R.G., Doan, L. and Sayer, L.C. (2023) “Loneliness Loves Company, Some </w:t>
      </w:r>
      <w:proofErr w:type="gramStart"/>
      <w:r w:rsidRPr="00203A18">
        <w:rPr>
          <w:rFonts w:ascii="Arial" w:hAnsi="Arial" w:cs="Arial"/>
        </w:rPr>
        <w:t>More</w:t>
      </w:r>
      <w:proofErr w:type="gramEnd"/>
      <w:r w:rsidRPr="00203A18">
        <w:rPr>
          <w:rFonts w:ascii="Arial" w:hAnsi="Arial" w:cs="Arial"/>
        </w:rPr>
        <w:t xml:space="preserve"> than Others: Social Ties, Form of Engagement, and Their Relation to Loneliness,” </w:t>
      </w:r>
      <w:r w:rsidRPr="00203A18">
        <w:rPr>
          <w:rFonts w:ascii="Arial" w:hAnsi="Arial" w:cs="Arial"/>
          <w:i/>
          <w:iCs/>
        </w:rPr>
        <w:t>Social problems (Berkeley, Calif.)</w:t>
      </w:r>
      <w:r w:rsidRPr="00203A18">
        <w:rPr>
          <w:rFonts w:ascii="Arial" w:hAnsi="Arial" w:cs="Arial"/>
        </w:rPr>
        <w:t xml:space="preserve">, 70(2), pp. 378–395. Available at: </w:t>
      </w:r>
      <w:hyperlink r:id="rId85" w:history="1">
        <w:r w:rsidRPr="00203A18">
          <w:rPr>
            <w:rStyle w:val="Hyperlink"/>
            <w:rFonts w:ascii="Arial" w:hAnsi="Arial" w:cs="Arial"/>
          </w:rPr>
          <w:t>https://doi.org/10.1093/socpro/spab049</w:t>
        </w:r>
      </w:hyperlink>
      <w:r w:rsidRPr="00203A18">
        <w:rPr>
          <w:rFonts w:ascii="Arial" w:hAnsi="Arial" w:cs="Arial"/>
        </w:rPr>
        <w:t xml:space="preserve"> (</w:t>
      </w:r>
      <w:r w:rsidR="00613FF8" w:rsidRPr="00203A18">
        <w:rPr>
          <w:rFonts w:ascii="Arial" w:hAnsi="Arial" w:cs="Arial"/>
        </w:rPr>
        <w:t xml:space="preserve">Accessed </w:t>
      </w:r>
      <w:r w:rsidRPr="00203A18">
        <w:rPr>
          <w:rFonts w:ascii="Arial" w:hAnsi="Arial" w:cs="Arial"/>
        </w:rPr>
        <w:t>April 2026).</w:t>
      </w:r>
    </w:p>
    <w:p w14:paraId="521409B7" w14:textId="24F0402D" w:rsidR="00996849" w:rsidRPr="00203A18" w:rsidRDefault="00996849" w:rsidP="008317BB">
      <w:pPr>
        <w:rPr>
          <w:rFonts w:ascii="Arial" w:hAnsi="Arial" w:cs="Arial"/>
        </w:rPr>
      </w:pPr>
      <w:r w:rsidRPr="00203A18">
        <w:rPr>
          <w:rFonts w:ascii="Arial" w:hAnsi="Arial" w:cs="Arial"/>
        </w:rPr>
        <w:t xml:space="preserve">Roberts, J. and Windle, G. (2020) “Evaluation of an intervention targeting loneliness and isolation for older people in North Wales,” </w:t>
      </w:r>
      <w:r w:rsidRPr="00203A18">
        <w:rPr>
          <w:rFonts w:ascii="Arial" w:hAnsi="Arial" w:cs="Arial"/>
          <w:i/>
          <w:iCs/>
        </w:rPr>
        <w:t>Perspectives in public health</w:t>
      </w:r>
      <w:r w:rsidRPr="00203A18">
        <w:rPr>
          <w:rFonts w:ascii="Arial" w:hAnsi="Arial" w:cs="Arial"/>
        </w:rPr>
        <w:t xml:space="preserve">, 140(3), pp. 153–161. Available at: </w:t>
      </w:r>
      <w:hyperlink r:id="rId86" w:history="1">
        <w:r w:rsidRPr="00203A18">
          <w:rPr>
            <w:rStyle w:val="Hyperlink"/>
            <w:rFonts w:ascii="Arial" w:hAnsi="Arial" w:cs="Arial"/>
          </w:rPr>
          <w:t>https://doi.org/10.1177/1757913919868752</w:t>
        </w:r>
      </w:hyperlink>
      <w:r w:rsidR="00710603" w:rsidRPr="00203A18">
        <w:rPr>
          <w:rFonts w:ascii="Arial" w:hAnsi="Arial" w:cs="Arial"/>
        </w:rPr>
        <w:t xml:space="preserve"> </w:t>
      </w:r>
      <w:r w:rsidR="00F02061" w:rsidRPr="00203A18">
        <w:rPr>
          <w:rFonts w:ascii="Arial" w:hAnsi="Arial" w:cs="Arial"/>
        </w:rPr>
        <w:t>(</w:t>
      </w:r>
      <w:r w:rsidR="00613FF8" w:rsidRPr="00203A18">
        <w:rPr>
          <w:rFonts w:ascii="Arial" w:hAnsi="Arial" w:cs="Arial"/>
        </w:rPr>
        <w:t xml:space="preserve">Accessed </w:t>
      </w:r>
      <w:r w:rsidR="00F02061" w:rsidRPr="00203A18">
        <w:rPr>
          <w:rFonts w:ascii="Arial" w:hAnsi="Arial" w:cs="Arial"/>
        </w:rPr>
        <w:t>March 2026)</w:t>
      </w:r>
    </w:p>
    <w:p w14:paraId="518D4106" w14:textId="75D04735" w:rsidR="00710603" w:rsidRPr="00203A18" w:rsidRDefault="00710603" w:rsidP="008317BB">
      <w:pPr>
        <w:rPr>
          <w:rFonts w:ascii="Arial" w:hAnsi="Arial" w:cs="Arial"/>
          <w:color w:val="156082" w:themeColor="accent1"/>
        </w:rPr>
      </w:pPr>
      <w:r w:rsidRPr="00203A18">
        <w:rPr>
          <w:rFonts w:ascii="Arial" w:hAnsi="Arial" w:cs="Arial"/>
        </w:rPr>
        <w:t xml:space="preserve">Robison, M. </w:t>
      </w:r>
      <w:r w:rsidRPr="00203A18">
        <w:rPr>
          <w:rFonts w:ascii="Arial" w:hAnsi="Arial" w:cs="Arial"/>
          <w:i/>
          <w:iCs/>
        </w:rPr>
        <w:t>et al.</w:t>
      </w:r>
      <w:r w:rsidRPr="00203A18">
        <w:rPr>
          <w:rFonts w:ascii="Arial" w:hAnsi="Arial" w:cs="Arial"/>
        </w:rPr>
        <w:t xml:space="preserve"> (2026) “Combating loneliness in older adults: A randomized clinical trial evaluating the acceptability and efficacy of a brief, technology-delivered intervention,” </w:t>
      </w:r>
      <w:r w:rsidRPr="00203A18">
        <w:rPr>
          <w:rFonts w:ascii="Arial" w:hAnsi="Arial" w:cs="Arial"/>
          <w:i/>
          <w:iCs/>
        </w:rPr>
        <w:t>Journal of affective disorders</w:t>
      </w:r>
      <w:r w:rsidRPr="00203A18">
        <w:rPr>
          <w:rFonts w:ascii="Arial" w:hAnsi="Arial" w:cs="Arial"/>
        </w:rPr>
        <w:t xml:space="preserve">, 404. Available at: </w:t>
      </w:r>
      <w:hyperlink r:id="rId87" w:tgtFrame="_blank" w:tooltip="Persistent link using digital object identifier" w:history="1">
        <w:r w:rsidR="001037EF" w:rsidRPr="00203A18">
          <w:rPr>
            <w:rStyle w:val="Hyperlink"/>
            <w:rFonts w:ascii="Arial" w:hAnsi="Arial" w:cs="Arial"/>
          </w:rPr>
          <w:t>https://doi.org/10.1016/j.jad.2026.121411</w:t>
        </w:r>
      </w:hyperlink>
      <w:r w:rsidR="001037EF" w:rsidRPr="00203A18">
        <w:rPr>
          <w:rFonts w:ascii="Arial" w:hAnsi="Arial" w:cs="Arial"/>
          <w:color w:val="156082" w:themeColor="accent1"/>
        </w:rPr>
        <w:t xml:space="preserve"> </w:t>
      </w:r>
      <w:r w:rsidR="001037EF" w:rsidRPr="00203A18">
        <w:rPr>
          <w:rFonts w:ascii="Arial" w:hAnsi="Arial" w:cs="Arial"/>
        </w:rPr>
        <w:t>(</w:t>
      </w:r>
      <w:r w:rsidR="00613FF8" w:rsidRPr="00203A18">
        <w:rPr>
          <w:rFonts w:ascii="Arial" w:hAnsi="Arial" w:cs="Arial"/>
        </w:rPr>
        <w:t xml:space="preserve">Accessed </w:t>
      </w:r>
      <w:r w:rsidR="001037EF" w:rsidRPr="00203A18">
        <w:rPr>
          <w:rFonts w:ascii="Arial" w:hAnsi="Arial" w:cs="Arial"/>
        </w:rPr>
        <w:t>March 2026)</w:t>
      </w:r>
    </w:p>
    <w:p w14:paraId="43B14C6A" w14:textId="49421F65" w:rsidR="00F454FA" w:rsidRPr="00203A18" w:rsidRDefault="00F454FA" w:rsidP="008317BB">
      <w:pPr>
        <w:rPr>
          <w:rFonts w:ascii="Arial" w:hAnsi="Arial" w:cs="Arial"/>
        </w:rPr>
      </w:pPr>
      <w:r w:rsidRPr="00203A18">
        <w:rPr>
          <w:rFonts w:ascii="Arial" w:hAnsi="Arial" w:cs="Arial"/>
        </w:rPr>
        <w:t xml:space="preserve">Rudnicka, E. </w:t>
      </w:r>
      <w:r w:rsidRPr="00203A18">
        <w:rPr>
          <w:rFonts w:ascii="Arial" w:hAnsi="Arial" w:cs="Arial"/>
          <w:i/>
          <w:iCs/>
        </w:rPr>
        <w:t>et al.</w:t>
      </w:r>
      <w:r w:rsidRPr="00203A18">
        <w:rPr>
          <w:rFonts w:ascii="Arial" w:hAnsi="Arial" w:cs="Arial"/>
        </w:rPr>
        <w:t xml:space="preserve"> (2020) “The World Health Organization (WHO) approach to healthy ageing,” </w:t>
      </w:r>
      <w:proofErr w:type="spellStart"/>
      <w:r w:rsidRPr="00203A18">
        <w:rPr>
          <w:rFonts w:ascii="Arial" w:hAnsi="Arial" w:cs="Arial"/>
          <w:i/>
          <w:iCs/>
        </w:rPr>
        <w:t>Maturitas</w:t>
      </w:r>
      <w:proofErr w:type="spellEnd"/>
      <w:r w:rsidRPr="00203A18">
        <w:rPr>
          <w:rFonts w:ascii="Arial" w:hAnsi="Arial" w:cs="Arial"/>
        </w:rPr>
        <w:t xml:space="preserve">, 139, pp. 6–11. Available at: </w:t>
      </w:r>
      <w:hyperlink r:id="rId88" w:history="1">
        <w:r w:rsidR="001037EF" w:rsidRPr="00203A18">
          <w:rPr>
            <w:rStyle w:val="Hyperlink"/>
            <w:rFonts w:ascii="Arial" w:hAnsi="Arial" w:cs="Arial"/>
          </w:rPr>
          <w:t>https://doi.org/10.1016/j.maturitas.2020.05.018</w:t>
        </w:r>
      </w:hyperlink>
      <w:r w:rsidRPr="00203A18">
        <w:rPr>
          <w:rFonts w:ascii="Arial" w:hAnsi="Arial" w:cs="Arial"/>
        </w:rPr>
        <w:t xml:space="preserve"> </w:t>
      </w:r>
      <w:r w:rsidR="00F02061" w:rsidRPr="00203A18">
        <w:rPr>
          <w:rFonts w:ascii="Arial" w:hAnsi="Arial" w:cs="Arial"/>
        </w:rPr>
        <w:t>(</w:t>
      </w:r>
      <w:r w:rsidR="00613FF8" w:rsidRPr="00203A18">
        <w:rPr>
          <w:rFonts w:ascii="Arial" w:hAnsi="Arial" w:cs="Arial"/>
        </w:rPr>
        <w:t xml:space="preserve">Accessed </w:t>
      </w:r>
      <w:r w:rsidR="00F02061" w:rsidRPr="00203A18">
        <w:rPr>
          <w:rFonts w:ascii="Arial" w:hAnsi="Arial" w:cs="Arial"/>
        </w:rPr>
        <w:t>March 2026)</w:t>
      </w:r>
    </w:p>
    <w:p w14:paraId="5EE86D52" w14:textId="12223A59" w:rsidR="00F224A9" w:rsidRPr="00203A18" w:rsidRDefault="00F224A9" w:rsidP="008317BB">
      <w:pPr>
        <w:rPr>
          <w:rFonts w:ascii="Arial" w:hAnsi="Arial" w:cs="Arial"/>
        </w:rPr>
      </w:pPr>
      <w:proofErr w:type="spellStart"/>
      <w:r w:rsidRPr="00203A18">
        <w:rPr>
          <w:rFonts w:ascii="Arial" w:hAnsi="Arial" w:cs="Arial"/>
        </w:rPr>
        <w:t>Schoenmakers</w:t>
      </w:r>
      <w:proofErr w:type="spellEnd"/>
      <w:r w:rsidRPr="00203A18">
        <w:rPr>
          <w:rFonts w:ascii="Arial" w:hAnsi="Arial" w:cs="Arial"/>
        </w:rPr>
        <w:t xml:space="preserve">, E.C., </w:t>
      </w:r>
      <w:proofErr w:type="spellStart"/>
      <w:r w:rsidRPr="00203A18">
        <w:rPr>
          <w:rFonts w:ascii="Arial" w:hAnsi="Arial" w:cs="Arial"/>
        </w:rPr>
        <w:t>Lasgaard</w:t>
      </w:r>
      <w:proofErr w:type="spellEnd"/>
      <w:r w:rsidRPr="00203A18">
        <w:rPr>
          <w:rFonts w:ascii="Arial" w:hAnsi="Arial" w:cs="Arial"/>
        </w:rPr>
        <w:t xml:space="preserve">, M. and McHugh Power, J. (2025) “Guidelines for evaluating and reporting social isolation and loneliness interventions,” </w:t>
      </w:r>
      <w:r w:rsidRPr="00203A18">
        <w:rPr>
          <w:rFonts w:ascii="Arial" w:hAnsi="Arial" w:cs="Arial"/>
          <w:i/>
          <w:iCs/>
        </w:rPr>
        <w:t>Journal of health psychology</w:t>
      </w:r>
      <w:r w:rsidRPr="00203A18">
        <w:rPr>
          <w:rFonts w:ascii="Arial" w:hAnsi="Arial" w:cs="Arial"/>
        </w:rPr>
        <w:t xml:space="preserve">, 30(2), pp. 338–352. Available at: </w:t>
      </w:r>
      <w:hyperlink r:id="rId89" w:history="1">
        <w:r w:rsidRPr="00203A18">
          <w:rPr>
            <w:rStyle w:val="Hyperlink"/>
            <w:rFonts w:ascii="Arial" w:hAnsi="Arial" w:cs="Arial"/>
          </w:rPr>
          <w:t>https://doi.org/10.1177/13591053241238127</w:t>
        </w:r>
      </w:hyperlink>
      <w:r w:rsidRPr="00203A18">
        <w:rPr>
          <w:rFonts w:ascii="Arial" w:hAnsi="Arial" w:cs="Arial"/>
        </w:rPr>
        <w:t xml:space="preserve"> (</w:t>
      </w:r>
      <w:r w:rsidR="00613FF8" w:rsidRPr="00203A18">
        <w:rPr>
          <w:rFonts w:ascii="Arial" w:hAnsi="Arial" w:cs="Arial"/>
        </w:rPr>
        <w:t xml:space="preserve">Accessed </w:t>
      </w:r>
      <w:r w:rsidRPr="00203A18">
        <w:rPr>
          <w:rFonts w:ascii="Arial" w:hAnsi="Arial" w:cs="Arial"/>
        </w:rPr>
        <w:t>April 2026)</w:t>
      </w:r>
    </w:p>
    <w:p w14:paraId="67EA964B" w14:textId="767F7548" w:rsidR="001F3739" w:rsidRPr="00203A18" w:rsidRDefault="001F3739" w:rsidP="008317BB">
      <w:pPr>
        <w:rPr>
          <w:rFonts w:ascii="Arial" w:hAnsi="Arial" w:cs="Arial"/>
        </w:rPr>
      </w:pPr>
      <w:hyperlink r:id="rId90" w:history="1">
        <w:r w:rsidRPr="00203A18">
          <w:rPr>
            <w:rStyle w:val="Hyperlink"/>
            <w:rFonts w:ascii="Arial" w:hAnsi="Arial" w:cs="Arial"/>
          </w:rPr>
          <w:t>www.socialcare.wales/resources-guidance</w:t>
        </w:r>
      </w:hyperlink>
      <w:r w:rsidRPr="00203A18">
        <w:rPr>
          <w:rFonts w:ascii="Arial" w:hAnsi="Arial" w:cs="Arial"/>
        </w:rPr>
        <w:t xml:space="preserve"> </w:t>
      </w:r>
      <w:hyperlink r:id="rId91" w:history="1">
        <w:r w:rsidRPr="00203A18">
          <w:rPr>
            <w:rStyle w:val="Hyperlink"/>
            <w:rFonts w:ascii="Arial" w:hAnsi="Arial" w:cs="Arial"/>
          </w:rPr>
          <w:t>Regulation and inspection of social care in Wales | Social Care Wales</w:t>
        </w:r>
      </w:hyperlink>
      <w:r w:rsidRPr="00203A18">
        <w:rPr>
          <w:rFonts w:ascii="Arial" w:hAnsi="Arial" w:cs="Arial"/>
        </w:rPr>
        <w:t xml:space="preserve"> </w:t>
      </w:r>
      <w:r w:rsidR="00F02061" w:rsidRPr="00203A18">
        <w:rPr>
          <w:rFonts w:ascii="Arial" w:hAnsi="Arial" w:cs="Arial"/>
        </w:rPr>
        <w:t>(</w:t>
      </w:r>
      <w:r w:rsidR="000F5F83" w:rsidRPr="00203A18">
        <w:rPr>
          <w:rFonts w:ascii="Arial" w:hAnsi="Arial" w:cs="Arial"/>
        </w:rPr>
        <w:t xml:space="preserve">Accessed: </w:t>
      </w:r>
      <w:r w:rsidRPr="00203A18">
        <w:rPr>
          <w:rFonts w:ascii="Arial" w:hAnsi="Arial" w:cs="Arial"/>
        </w:rPr>
        <w:t>March 2026</w:t>
      </w:r>
      <w:r w:rsidR="00F02061" w:rsidRPr="00203A18">
        <w:rPr>
          <w:rFonts w:ascii="Arial" w:hAnsi="Arial" w:cs="Arial"/>
        </w:rPr>
        <w:t>)</w:t>
      </w:r>
      <w:r w:rsidRPr="00203A18">
        <w:rPr>
          <w:rFonts w:ascii="Arial" w:hAnsi="Arial" w:cs="Arial"/>
        </w:rPr>
        <w:t>.</w:t>
      </w:r>
    </w:p>
    <w:p w14:paraId="6BAAA0B6" w14:textId="2E9A36AD" w:rsidR="001977E2" w:rsidRPr="00203A18" w:rsidRDefault="001977E2" w:rsidP="008317BB">
      <w:pPr>
        <w:rPr>
          <w:rFonts w:ascii="Arial" w:hAnsi="Arial" w:cs="Arial"/>
        </w:rPr>
      </w:pPr>
      <w:r w:rsidRPr="00203A18">
        <w:rPr>
          <w:rFonts w:ascii="Arial" w:hAnsi="Arial" w:cs="Arial"/>
        </w:rPr>
        <w:t xml:space="preserve">Stellefson, M. </w:t>
      </w:r>
      <w:r w:rsidRPr="00203A18">
        <w:rPr>
          <w:rFonts w:ascii="Arial" w:hAnsi="Arial" w:cs="Arial"/>
          <w:i/>
          <w:iCs/>
        </w:rPr>
        <w:t>et al.</w:t>
      </w:r>
      <w:r w:rsidRPr="00203A18">
        <w:rPr>
          <w:rFonts w:ascii="Arial" w:hAnsi="Arial" w:cs="Arial"/>
        </w:rPr>
        <w:t xml:space="preserve"> (2019) “Health Promotion and Chronic Disease Prevention after the Game Ends: The Emerging Role of Certified Health Education Specialists in Wellness Coaching for Retired College Student-Athletes,” </w:t>
      </w:r>
      <w:r w:rsidRPr="00203A18">
        <w:rPr>
          <w:rFonts w:ascii="Arial" w:hAnsi="Arial" w:cs="Arial"/>
          <w:i/>
          <w:iCs/>
        </w:rPr>
        <w:t>American journal of health education</w:t>
      </w:r>
      <w:r w:rsidRPr="00203A18">
        <w:rPr>
          <w:rFonts w:ascii="Arial" w:hAnsi="Arial" w:cs="Arial"/>
        </w:rPr>
        <w:t xml:space="preserve">, 50(6), pp. 339–343. Available at: </w:t>
      </w:r>
      <w:hyperlink r:id="rId92" w:history="1">
        <w:r w:rsidRPr="00203A18">
          <w:rPr>
            <w:rStyle w:val="Hyperlink"/>
            <w:rFonts w:ascii="Arial" w:hAnsi="Arial" w:cs="Arial"/>
          </w:rPr>
          <w:t>https://doi.org/10.1080/19325037.2019.1662347</w:t>
        </w:r>
      </w:hyperlink>
      <w:r w:rsidRPr="00203A18">
        <w:rPr>
          <w:rFonts w:ascii="Arial" w:hAnsi="Arial" w:cs="Arial"/>
        </w:rPr>
        <w:t xml:space="preserve"> (Accessed May 2026).</w:t>
      </w:r>
    </w:p>
    <w:p w14:paraId="305F8F2C" w14:textId="1BB96291" w:rsidR="000E2F84" w:rsidRPr="00203A18" w:rsidRDefault="000E2F84" w:rsidP="008317BB">
      <w:pPr>
        <w:rPr>
          <w:rFonts w:ascii="Arial" w:hAnsi="Arial" w:cs="Arial"/>
        </w:rPr>
      </w:pPr>
      <w:hyperlink r:id="rId93" w:history="1">
        <w:r w:rsidRPr="00203A18">
          <w:rPr>
            <w:rStyle w:val="Hyperlink"/>
            <w:rFonts w:ascii="Arial" w:hAnsi="Arial" w:cs="Arial"/>
          </w:rPr>
          <w:t>www.Swansea.gov.uk</w:t>
        </w:r>
      </w:hyperlink>
      <w:r w:rsidRPr="00203A18">
        <w:rPr>
          <w:rFonts w:ascii="Arial" w:hAnsi="Arial" w:cs="Arial"/>
        </w:rPr>
        <w:t xml:space="preserve"> article10571 (</w:t>
      </w:r>
      <w:r w:rsidR="00613FF8" w:rsidRPr="00203A18">
        <w:rPr>
          <w:rFonts w:ascii="Arial" w:hAnsi="Arial" w:cs="Arial"/>
        </w:rPr>
        <w:t xml:space="preserve">Accessed </w:t>
      </w:r>
      <w:r w:rsidRPr="00203A18">
        <w:rPr>
          <w:rFonts w:ascii="Arial" w:hAnsi="Arial" w:cs="Arial"/>
        </w:rPr>
        <w:t>March 2026)</w:t>
      </w:r>
    </w:p>
    <w:p w14:paraId="5F8876A2" w14:textId="569F05FF" w:rsidR="00770CCB" w:rsidRPr="00203A18" w:rsidRDefault="00770CCB" w:rsidP="00770CCB">
      <w:pPr>
        <w:rPr>
          <w:rFonts w:ascii="Arial" w:hAnsi="Arial" w:cs="Arial"/>
        </w:rPr>
      </w:pPr>
      <w:hyperlink r:id="rId94" w:history="1">
        <w:r w:rsidRPr="00203A18">
          <w:rPr>
            <w:rStyle w:val="Hyperlink"/>
            <w:rFonts w:ascii="Arial" w:hAnsi="Arial" w:cs="Arial"/>
          </w:rPr>
          <w:t>www.Swansea.gov</w:t>
        </w:r>
      </w:hyperlink>
      <w:r w:rsidRPr="00203A18">
        <w:rPr>
          <w:rFonts w:ascii="Arial" w:hAnsi="Arial" w:cs="Arial"/>
        </w:rPr>
        <w:t xml:space="preserve"> </w:t>
      </w:r>
      <w:hyperlink r:id="rId95" w:history="1">
        <w:r w:rsidRPr="00203A18">
          <w:rPr>
            <w:rStyle w:val="Hyperlink"/>
            <w:rFonts w:ascii="Arial" w:hAnsi="Arial" w:cs="Arial"/>
          </w:rPr>
          <w:t>Population.pdf</w:t>
        </w:r>
      </w:hyperlink>
      <w:r w:rsidRPr="00203A18">
        <w:rPr>
          <w:rFonts w:ascii="Arial" w:hAnsi="Arial" w:cs="Arial"/>
        </w:rPr>
        <w:t xml:space="preserve"> (</w:t>
      </w:r>
      <w:r w:rsidR="00613FF8" w:rsidRPr="00203A18">
        <w:rPr>
          <w:rFonts w:ascii="Arial" w:hAnsi="Arial" w:cs="Arial"/>
        </w:rPr>
        <w:t xml:space="preserve">Accessed </w:t>
      </w:r>
      <w:r w:rsidRPr="00203A18">
        <w:rPr>
          <w:rFonts w:ascii="Arial" w:hAnsi="Arial" w:cs="Arial"/>
        </w:rPr>
        <w:t>March 2026)</w:t>
      </w:r>
    </w:p>
    <w:p w14:paraId="309C1F95" w14:textId="38E2111A" w:rsidR="000F5F83" w:rsidRPr="00203A18" w:rsidRDefault="000F5F83" w:rsidP="008317BB">
      <w:pPr>
        <w:rPr>
          <w:rFonts w:ascii="Arial" w:hAnsi="Arial" w:cs="Arial"/>
        </w:rPr>
      </w:pPr>
      <w:r w:rsidRPr="00203A18">
        <w:rPr>
          <w:rFonts w:ascii="Arial" w:hAnsi="Arial" w:cs="Arial"/>
        </w:rPr>
        <w:t xml:space="preserve">Swansea Council (2023) </w:t>
      </w:r>
      <w:r w:rsidRPr="00203A18">
        <w:rPr>
          <w:rFonts w:ascii="Arial" w:hAnsi="Arial" w:cs="Arial"/>
          <w:i/>
          <w:iCs/>
        </w:rPr>
        <w:t>Swansea Space: bringing people together and breaking down barriers</w:t>
      </w:r>
      <w:r w:rsidRPr="00203A18">
        <w:rPr>
          <w:rFonts w:ascii="Arial" w:hAnsi="Arial" w:cs="Arial"/>
        </w:rPr>
        <w:t xml:space="preserve">. Available at: </w:t>
      </w:r>
      <w:hyperlink r:id="rId96" w:tgtFrame="_new" w:history="1">
        <w:r w:rsidRPr="00203A18">
          <w:rPr>
            <w:rStyle w:val="Hyperlink"/>
            <w:rFonts w:ascii="Arial" w:hAnsi="Arial" w:cs="Arial"/>
          </w:rPr>
          <w:t>https://www.swansea.gov.uk/article/21083/Swansea-Space-bringing-people-together-and-breaking-down-barriers</w:t>
        </w:r>
      </w:hyperlink>
      <w:r w:rsidRPr="00203A18">
        <w:rPr>
          <w:rFonts w:ascii="Arial" w:hAnsi="Arial" w:cs="Arial"/>
        </w:rPr>
        <w:t xml:space="preserve"> (</w:t>
      </w:r>
      <w:r w:rsidR="00613FF8" w:rsidRPr="00203A18">
        <w:rPr>
          <w:rFonts w:ascii="Arial" w:hAnsi="Arial" w:cs="Arial"/>
        </w:rPr>
        <w:t xml:space="preserve">Accessed </w:t>
      </w:r>
      <w:r w:rsidRPr="00203A18">
        <w:rPr>
          <w:rFonts w:ascii="Arial" w:hAnsi="Arial" w:cs="Arial"/>
        </w:rPr>
        <w:t>April 2026).</w:t>
      </w:r>
    </w:p>
    <w:p w14:paraId="242D862F" w14:textId="3A310F95" w:rsidR="004174E1" w:rsidRPr="00203A18" w:rsidRDefault="004174E1" w:rsidP="008317BB">
      <w:pPr>
        <w:rPr>
          <w:rFonts w:ascii="Arial" w:hAnsi="Arial" w:cs="Arial"/>
        </w:rPr>
      </w:pPr>
      <w:hyperlink r:id="rId97" w:history="1">
        <w:r w:rsidRPr="00203A18">
          <w:rPr>
            <w:rStyle w:val="Hyperlink"/>
            <w:rFonts w:ascii="Arial" w:hAnsi="Arial" w:cs="Arial"/>
          </w:rPr>
          <w:t>Swansea_Public_Services_Local_Well-being_Plan_2023_28 (1).pdf</w:t>
        </w:r>
      </w:hyperlink>
      <w:r w:rsidRPr="00203A18">
        <w:rPr>
          <w:rFonts w:ascii="Arial" w:hAnsi="Arial" w:cs="Arial"/>
        </w:rPr>
        <w:t xml:space="preserve"> </w:t>
      </w:r>
    </w:p>
    <w:p w14:paraId="0014871E" w14:textId="28C7BE65" w:rsidR="00BD7929" w:rsidRDefault="00BD7929" w:rsidP="008317BB">
      <w:pPr>
        <w:rPr>
          <w:rFonts w:ascii="Arial" w:hAnsi="Arial" w:cs="Arial"/>
        </w:rPr>
      </w:pPr>
      <w:proofErr w:type="spellStart"/>
      <w:r w:rsidRPr="00203A18">
        <w:rPr>
          <w:rFonts w:ascii="Arial" w:hAnsi="Arial" w:cs="Arial"/>
        </w:rPr>
        <w:lastRenderedPageBreak/>
        <w:t>Tantirigama</w:t>
      </w:r>
      <w:proofErr w:type="spellEnd"/>
      <w:r w:rsidRPr="00203A18">
        <w:rPr>
          <w:rFonts w:ascii="Arial" w:hAnsi="Arial" w:cs="Arial"/>
        </w:rPr>
        <w:t xml:space="preserve">, M.L.S. </w:t>
      </w:r>
      <w:r w:rsidRPr="00203A18">
        <w:rPr>
          <w:rFonts w:ascii="Arial" w:hAnsi="Arial" w:cs="Arial"/>
          <w:i/>
          <w:iCs/>
        </w:rPr>
        <w:t>et al.</w:t>
      </w:r>
      <w:r w:rsidRPr="00203A18">
        <w:rPr>
          <w:rFonts w:ascii="Arial" w:hAnsi="Arial" w:cs="Arial"/>
        </w:rPr>
        <w:t xml:space="preserve"> (2020) “Perspective on the Multiple Pathways to Changing Brain States,” </w:t>
      </w:r>
      <w:r w:rsidRPr="00203A18">
        <w:rPr>
          <w:rFonts w:ascii="Arial" w:hAnsi="Arial" w:cs="Arial"/>
          <w:i/>
          <w:iCs/>
        </w:rPr>
        <w:t>Frontiers in systems neuroscience</w:t>
      </w:r>
      <w:r w:rsidRPr="00203A18">
        <w:rPr>
          <w:rFonts w:ascii="Arial" w:hAnsi="Arial" w:cs="Arial"/>
        </w:rPr>
        <w:t xml:space="preserve">, 14, p. 23. Available at: </w:t>
      </w:r>
      <w:hyperlink r:id="rId98" w:history="1">
        <w:r w:rsidRPr="00203A18">
          <w:rPr>
            <w:rStyle w:val="Hyperlink"/>
            <w:rFonts w:ascii="Arial" w:hAnsi="Arial" w:cs="Arial"/>
          </w:rPr>
          <w:t>https://doi.org/10.3389/fnsys.2020.00023</w:t>
        </w:r>
      </w:hyperlink>
      <w:r w:rsidRPr="00203A18">
        <w:rPr>
          <w:rFonts w:ascii="Arial" w:hAnsi="Arial" w:cs="Arial"/>
        </w:rPr>
        <w:t xml:space="preserve"> (</w:t>
      </w:r>
      <w:r w:rsidR="00613FF8" w:rsidRPr="00203A18">
        <w:rPr>
          <w:rFonts w:ascii="Arial" w:hAnsi="Arial" w:cs="Arial"/>
        </w:rPr>
        <w:t xml:space="preserve">Accessed </w:t>
      </w:r>
      <w:r w:rsidRPr="00203A18">
        <w:rPr>
          <w:rFonts w:ascii="Arial" w:hAnsi="Arial" w:cs="Arial"/>
        </w:rPr>
        <w:t>April 2026)</w:t>
      </w:r>
    </w:p>
    <w:p w14:paraId="48C2BD6C" w14:textId="262DFE21" w:rsidR="00045A84" w:rsidRPr="00203A18" w:rsidRDefault="00045A84" w:rsidP="008317BB">
      <w:pPr>
        <w:rPr>
          <w:rFonts w:ascii="Arial" w:hAnsi="Arial" w:cs="Arial"/>
        </w:rPr>
      </w:pPr>
      <w:r w:rsidRPr="00045A84">
        <w:rPr>
          <w:rFonts w:ascii="Arial" w:hAnsi="Arial" w:cs="Arial"/>
        </w:rPr>
        <w:t xml:space="preserve">Van Orden, K. (2025) “Engage Coaching for Lonely Older Adults: Changes in Daily Loneliness and Social Activities,” </w:t>
      </w:r>
      <w:r w:rsidRPr="00045A84">
        <w:rPr>
          <w:rFonts w:ascii="Arial" w:hAnsi="Arial" w:cs="Arial"/>
          <w:i/>
          <w:iCs/>
        </w:rPr>
        <w:t>Innovation in aging</w:t>
      </w:r>
      <w:r w:rsidRPr="00045A84">
        <w:rPr>
          <w:rFonts w:ascii="Arial" w:hAnsi="Arial" w:cs="Arial"/>
        </w:rPr>
        <w:t xml:space="preserve">, 9(Supplement_2). Available at: </w:t>
      </w:r>
      <w:hyperlink r:id="rId99" w:history="1">
        <w:r w:rsidRPr="00951A13">
          <w:rPr>
            <w:rStyle w:val="Hyperlink"/>
            <w:rFonts w:ascii="Arial" w:hAnsi="Arial" w:cs="Arial"/>
          </w:rPr>
          <w:t>https://doi.org/10.1093/geroni/igaf122.194</w:t>
        </w:r>
      </w:hyperlink>
      <w:r>
        <w:rPr>
          <w:rFonts w:ascii="Arial" w:hAnsi="Arial" w:cs="Arial"/>
        </w:rPr>
        <w:t xml:space="preserve"> (Accessed May 2026)</w:t>
      </w:r>
    </w:p>
    <w:p w14:paraId="7D425C12" w14:textId="5849DE89" w:rsidR="00191B9A" w:rsidRPr="00203A18" w:rsidRDefault="00191B9A" w:rsidP="00191B9A">
      <w:pPr>
        <w:rPr>
          <w:rFonts w:ascii="Arial" w:hAnsi="Arial" w:cs="Arial"/>
        </w:rPr>
      </w:pPr>
      <w:r w:rsidRPr="00203A18">
        <w:rPr>
          <w:rFonts w:ascii="Arial" w:hAnsi="Arial" w:cs="Arial"/>
        </w:rPr>
        <w:t xml:space="preserve">Vecchio, G. and Martens, K. (2021) “Accessibility and the Capabilities Approach: a review of the literature and proposal for conceptual advancements,” </w:t>
      </w:r>
      <w:r w:rsidRPr="00203A18">
        <w:rPr>
          <w:rFonts w:ascii="Arial" w:hAnsi="Arial" w:cs="Arial"/>
          <w:i/>
          <w:iCs/>
        </w:rPr>
        <w:t>Transport reviews</w:t>
      </w:r>
      <w:r w:rsidRPr="00203A18">
        <w:rPr>
          <w:rFonts w:ascii="Arial" w:hAnsi="Arial" w:cs="Arial"/>
        </w:rPr>
        <w:t xml:space="preserve">, 41(6), pp. 833–854. Available at: </w:t>
      </w:r>
      <w:hyperlink r:id="rId100" w:history="1">
        <w:r w:rsidRPr="00203A18">
          <w:rPr>
            <w:rStyle w:val="Hyperlink"/>
            <w:rFonts w:ascii="Arial" w:hAnsi="Arial" w:cs="Arial"/>
          </w:rPr>
          <w:t>https://doi.org/10.1080/01441647.2021.1931551</w:t>
        </w:r>
      </w:hyperlink>
      <w:r w:rsidRPr="00203A18">
        <w:rPr>
          <w:rFonts w:ascii="Arial" w:hAnsi="Arial" w:cs="Arial"/>
        </w:rPr>
        <w:t xml:space="preserve"> </w:t>
      </w:r>
      <w:r w:rsidR="00F02061" w:rsidRPr="00203A18">
        <w:rPr>
          <w:rFonts w:ascii="Arial" w:hAnsi="Arial" w:cs="Arial"/>
        </w:rPr>
        <w:t>(</w:t>
      </w:r>
      <w:r w:rsidR="00613FF8" w:rsidRPr="00203A18">
        <w:rPr>
          <w:rFonts w:ascii="Arial" w:hAnsi="Arial" w:cs="Arial"/>
        </w:rPr>
        <w:t xml:space="preserve">Accessed </w:t>
      </w:r>
      <w:r w:rsidR="00F02061" w:rsidRPr="00203A18">
        <w:rPr>
          <w:rFonts w:ascii="Arial" w:hAnsi="Arial" w:cs="Arial"/>
        </w:rPr>
        <w:t>March 2026)</w:t>
      </w:r>
    </w:p>
    <w:p w14:paraId="574AAEE2" w14:textId="6A613CE1" w:rsidR="00BD7929" w:rsidRPr="00203A18" w:rsidRDefault="00686E00" w:rsidP="00191B9A">
      <w:pPr>
        <w:rPr>
          <w:rFonts w:ascii="Arial" w:hAnsi="Arial" w:cs="Arial"/>
        </w:rPr>
      </w:pPr>
      <w:r w:rsidRPr="00203A18">
        <w:rPr>
          <w:rFonts w:ascii="Arial" w:hAnsi="Arial" w:cs="Arial"/>
        </w:rPr>
        <w:t xml:space="preserve">Vedder, A. </w:t>
      </w:r>
      <w:r w:rsidRPr="00203A18">
        <w:rPr>
          <w:rFonts w:ascii="Arial" w:hAnsi="Arial" w:cs="Arial"/>
          <w:i/>
          <w:iCs/>
        </w:rPr>
        <w:t>et al.</w:t>
      </w:r>
      <w:r w:rsidRPr="00203A18">
        <w:rPr>
          <w:rFonts w:ascii="Arial" w:hAnsi="Arial" w:cs="Arial"/>
        </w:rPr>
        <w:t xml:space="preserve"> (2021) “Loneliness in Bereavement: Measurement Matters,” </w:t>
      </w:r>
      <w:r w:rsidRPr="00203A18">
        <w:rPr>
          <w:rFonts w:ascii="Arial" w:hAnsi="Arial" w:cs="Arial"/>
          <w:i/>
          <w:iCs/>
        </w:rPr>
        <w:t>Frontiers in psychology</w:t>
      </w:r>
      <w:r w:rsidRPr="00203A18">
        <w:rPr>
          <w:rFonts w:ascii="Arial" w:hAnsi="Arial" w:cs="Arial"/>
        </w:rPr>
        <w:t xml:space="preserve">, 12, p. 741762. Available at: </w:t>
      </w:r>
      <w:hyperlink r:id="rId101" w:history="1">
        <w:r w:rsidR="00BD7929" w:rsidRPr="00203A18">
          <w:rPr>
            <w:rStyle w:val="Hyperlink"/>
            <w:rFonts w:ascii="Arial" w:hAnsi="Arial" w:cs="Arial"/>
          </w:rPr>
          <w:t>https://doi.org/10.3389/fpsyg.2021.741762</w:t>
        </w:r>
      </w:hyperlink>
      <w:r w:rsidR="00BD7929" w:rsidRPr="00203A18">
        <w:rPr>
          <w:rFonts w:ascii="Arial" w:hAnsi="Arial" w:cs="Arial"/>
        </w:rPr>
        <w:t xml:space="preserve"> (</w:t>
      </w:r>
      <w:r w:rsidR="00613FF8" w:rsidRPr="00203A18">
        <w:rPr>
          <w:rFonts w:ascii="Arial" w:hAnsi="Arial" w:cs="Arial"/>
        </w:rPr>
        <w:t xml:space="preserve">Accessed </w:t>
      </w:r>
      <w:r w:rsidR="00BD7929" w:rsidRPr="00203A18">
        <w:rPr>
          <w:rFonts w:ascii="Arial" w:hAnsi="Arial" w:cs="Arial"/>
        </w:rPr>
        <w:t>March 2026)</w:t>
      </w:r>
    </w:p>
    <w:p w14:paraId="1EE31735" w14:textId="7E1CE48A" w:rsidR="00395DB7" w:rsidRPr="00203A18" w:rsidRDefault="00395DB7" w:rsidP="00395DB7">
      <w:pPr>
        <w:rPr>
          <w:rFonts w:ascii="Arial" w:hAnsi="Arial" w:cs="Arial"/>
        </w:rPr>
      </w:pPr>
      <w:hyperlink r:id="rId102" w:history="1">
        <w:r w:rsidRPr="00203A18">
          <w:rPr>
            <w:rStyle w:val="Hyperlink"/>
            <w:rFonts w:ascii="Arial" w:hAnsi="Arial" w:cs="Arial"/>
          </w:rPr>
          <w:t>www.wales.gov</w:t>
        </w:r>
      </w:hyperlink>
      <w:r w:rsidRPr="00203A18">
        <w:rPr>
          <w:rFonts w:ascii="Arial" w:hAnsi="Arial" w:cs="Arial"/>
        </w:rPr>
        <w:t xml:space="preserve"> </w:t>
      </w:r>
      <w:hyperlink r:id="rId103" w:history="1">
        <w:r w:rsidRPr="00203A18">
          <w:rPr>
            <w:rStyle w:val="Hyperlink"/>
            <w:rFonts w:ascii="Arial" w:hAnsi="Arial" w:cs="Arial"/>
          </w:rPr>
          <w:t>38912 Connected Communities: Loneliness Strategy English</w:t>
        </w:r>
      </w:hyperlink>
      <w:r w:rsidRPr="00203A18">
        <w:rPr>
          <w:rFonts w:ascii="Arial" w:hAnsi="Arial" w:cs="Arial"/>
        </w:rPr>
        <w:t xml:space="preserve"> (</w:t>
      </w:r>
      <w:r w:rsidR="00613FF8" w:rsidRPr="00203A18">
        <w:rPr>
          <w:rFonts w:ascii="Arial" w:hAnsi="Arial" w:cs="Arial"/>
        </w:rPr>
        <w:t xml:space="preserve">Accessed </w:t>
      </w:r>
      <w:r w:rsidRPr="00203A18">
        <w:rPr>
          <w:rFonts w:ascii="Arial" w:hAnsi="Arial" w:cs="Arial"/>
        </w:rPr>
        <w:t>March 2026)</w:t>
      </w:r>
    </w:p>
    <w:p w14:paraId="3169E85F" w14:textId="68D42A17" w:rsidR="00F42D48" w:rsidRPr="00203A18" w:rsidRDefault="00F42D48" w:rsidP="00191B9A">
      <w:pPr>
        <w:rPr>
          <w:rFonts w:ascii="Arial" w:hAnsi="Arial" w:cs="Arial"/>
        </w:rPr>
      </w:pPr>
      <w:r w:rsidRPr="00203A18">
        <w:rPr>
          <w:rFonts w:ascii="Arial" w:hAnsi="Arial" w:cs="Arial"/>
        </w:rPr>
        <w:t xml:space="preserve">Wang, J. </w:t>
      </w:r>
      <w:r w:rsidRPr="00203A18">
        <w:rPr>
          <w:rFonts w:ascii="Arial" w:hAnsi="Arial" w:cs="Arial"/>
          <w:i/>
          <w:iCs/>
        </w:rPr>
        <w:t>et al.</w:t>
      </w:r>
      <w:r w:rsidRPr="00203A18">
        <w:rPr>
          <w:rFonts w:ascii="Arial" w:hAnsi="Arial" w:cs="Arial"/>
        </w:rPr>
        <w:t xml:space="preserve"> (2025) “Childhood Loneliness and Cognitive Decline and Dementia Risk in Middle-Aged and Older Adults,” </w:t>
      </w:r>
      <w:r w:rsidRPr="00203A18">
        <w:rPr>
          <w:rFonts w:ascii="Arial" w:hAnsi="Arial" w:cs="Arial"/>
          <w:i/>
          <w:iCs/>
        </w:rPr>
        <w:t>JAMA network open</w:t>
      </w:r>
      <w:r w:rsidRPr="00203A18">
        <w:rPr>
          <w:rFonts w:ascii="Arial" w:hAnsi="Arial" w:cs="Arial"/>
        </w:rPr>
        <w:t xml:space="preserve">, 8(9), p. e2531493. Available at: </w:t>
      </w:r>
      <w:hyperlink r:id="rId104" w:history="1">
        <w:r w:rsidRPr="00203A18">
          <w:rPr>
            <w:rStyle w:val="Hyperlink"/>
            <w:rFonts w:ascii="Arial" w:hAnsi="Arial" w:cs="Arial"/>
          </w:rPr>
          <w:t>https://doi.org/10.1001/jamanetworkopen.2025.31493</w:t>
        </w:r>
      </w:hyperlink>
      <w:r w:rsidRPr="00203A18">
        <w:rPr>
          <w:rFonts w:ascii="Arial" w:hAnsi="Arial" w:cs="Arial"/>
        </w:rPr>
        <w:t xml:space="preserve"> </w:t>
      </w:r>
      <w:r w:rsidR="00F02061" w:rsidRPr="00203A18">
        <w:rPr>
          <w:rFonts w:ascii="Arial" w:hAnsi="Arial" w:cs="Arial"/>
        </w:rPr>
        <w:t>(</w:t>
      </w:r>
      <w:r w:rsidR="00613FF8" w:rsidRPr="00203A18">
        <w:rPr>
          <w:rFonts w:ascii="Arial" w:hAnsi="Arial" w:cs="Arial"/>
        </w:rPr>
        <w:t xml:space="preserve">Accessed </w:t>
      </w:r>
      <w:r w:rsidR="00F02061" w:rsidRPr="00203A18">
        <w:rPr>
          <w:rFonts w:ascii="Arial" w:hAnsi="Arial" w:cs="Arial"/>
        </w:rPr>
        <w:t>March 2026)</w:t>
      </w:r>
    </w:p>
    <w:p w14:paraId="262EF282" w14:textId="277C50AF" w:rsidR="00F224A9" w:rsidRPr="00203A18" w:rsidRDefault="00F224A9" w:rsidP="00191B9A">
      <w:pPr>
        <w:rPr>
          <w:rFonts w:ascii="Arial" w:hAnsi="Arial" w:cs="Arial"/>
        </w:rPr>
      </w:pPr>
      <w:r w:rsidRPr="00203A18">
        <w:rPr>
          <w:rFonts w:ascii="Arial" w:hAnsi="Arial" w:cs="Arial"/>
        </w:rPr>
        <w:t xml:space="preserve">Wang, Yaping </w:t>
      </w:r>
      <w:r w:rsidRPr="00203A18">
        <w:rPr>
          <w:rFonts w:ascii="Arial" w:hAnsi="Arial" w:cs="Arial"/>
          <w:i/>
          <w:iCs/>
        </w:rPr>
        <w:t>et al.</w:t>
      </w:r>
      <w:r w:rsidRPr="00203A18">
        <w:rPr>
          <w:rFonts w:ascii="Arial" w:hAnsi="Arial" w:cs="Arial"/>
        </w:rPr>
        <w:t xml:space="preserve"> (2024) “The associations of socioeconomic status, social activities, and loneliness with depressive symptoms in adults aged 50 years and older across 24 countries: findings from five prospective cohort studies,” </w:t>
      </w:r>
      <w:r w:rsidRPr="00203A18">
        <w:rPr>
          <w:rFonts w:ascii="Arial" w:hAnsi="Arial" w:cs="Arial"/>
          <w:i/>
          <w:iCs/>
        </w:rPr>
        <w:t>The Lancet. Healthy longevity</w:t>
      </w:r>
      <w:r w:rsidRPr="00203A18">
        <w:rPr>
          <w:rFonts w:ascii="Arial" w:hAnsi="Arial" w:cs="Arial"/>
        </w:rPr>
        <w:t xml:space="preserve">, 5(9). Available at: </w:t>
      </w:r>
      <w:hyperlink r:id="rId105" w:history="1">
        <w:r w:rsidRPr="00203A18">
          <w:rPr>
            <w:rStyle w:val="Hyperlink"/>
            <w:rFonts w:ascii="Arial" w:hAnsi="Arial" w:cs="Arial"/>
          </w:rPr>
          <w:t>https://doi.org/10.1016/j.lanhl.2024.07.001</w:t>
        </w:r>
      </w:hyperlink>
      <w:r w:rsidRPr="00203A18">
        <w:rPr>
          <w:rFonts w:ascii="Arial" w:hAnsi="Arial" w:cs="Arial"/>
        </w:rPr>
        <w:t xml:space="preserve"> (</w:t>
      </w:r>
      <w:r w:rsidR="00613FF8" w:rsidRPr="00203A18">
        <w:rPr>
          <w:rFonts w:ascii="Arial" w:hAnsi="Arial" w:cs="Arial"/>
        </w:rPr>
        <w:t xml:space="preserve">Accessed </w:t>
      </w:r>
      <w:r w:rsidRPr="00203A18">
        <w:rPr>
          <w:rFonts w:ascii="Arial" w:hAnsi="Arial" w:cs="Arial"/>
        </w:rPr>
        <w:t>March 2026)</w:t>
      </w:r>
    </w:p>
    <w:p w14:paraId="11F525AC" w14:textId="6D555089" w:rsidR="004174E1" w:rsidRPr="00203A18" w:rsidRDefault="004174E1" w:rsidP="00191B9A">
      <w:pPr>
        <w:rPr>
          <w:rFonts w:ascii="Arial" w:hAnsi="Arial" w:cs="Arial"/>
        </w:rPr>
      </w:pPr>
      <w:hyperlink r:id="rId106" w:history="1">
        <w:r w:rsidRPr="00203A18">
          <w:rPr>
            <w:rStyle w:val="Hyperlink"/>
            <w:rFonts w:ascii="Arial" w:hAnsi="Arial" w:cs="Arial"/>
          </w:rPr>
          <w:t>www.wales.gov.uk</w:t>
        </w:r>
      </w:hyperlink>
      <w:r w:rsidRPr="00203A18">
        <w:rPr>
          <w:rFonts w:ascii="Arial" w:hAnsi="Arial" w:cs="Arial"/>
        </w:rPr>
        <w:t xml:space="preserve"> (Accessed March &amp; April 2026)</w:t>
      </w:r>
    </w:p>
    <w:p w14:paraId="11C80382" w14:textId="3BDCD5EA" w:rsidR="0010035C" w:rsidRPr="00203A18" w:rsidRDefault="0010035C" w:rsidP="0010035C">
      <w:pPr>
        <w:rPr>
          <w:rFonts w:ascii="Arial" w:hAnsi="Arial" w:cs="Arial"/>
        </w:rPr>
      </w:pPr>
      <w:r w:rsidRPr="00203A18">
        <w:rPr>
          <w:rFonts w:ascii="Arial" w:hAnsi="Arial" w:cs="Arial"/>
        </w:rPr>
        <w:t xml:space="preserve">Welch, V. </w:t>
      </w:r>
      <w:r w:rsidRPr="00203A18">
        <w:rPr>
          <w:rFonts w:ascii="Arial" w:hAnsi="Arial" w:cs="Arial"/>
          <w:i/>
          <w:iCs/>
        </w:rPr>
        <w:t>et al.</w:t>
      </w:r>
      <w:r w:rsidRPr="00203A18">
        <w:rPr>
          <w:rFonts w:ascii="Arial" w:hAnsi="Arial" w:cs="Arial"/>
        </w:rPr>
        <w:t xml:space="preserve"> (2023) “Digital interventions to reduce social isolation and loneliness in older adults: An evidence and gap map,” </w:t>
      </w:r>
      <w:r w:rsidRPr="00203A18">
        <w:rPr>
          <w:rFonts w:ascii="Arial" w:hAnsi="Arial" w:cs="Arial"/>
          <w:i/>
          <w:iCs/>
        </w:rPr>
        <w:t>Campbell systematic review</w:t>
      </w:r>
      <w:r w:rsidRPr="00203A18">
        <w:rPr>
          <w:rFonts w:ascii="Arial" w:hAnsi="Arial" w:cs="Arial"/>
        </w:rPr>
        <w:t xml:space="preserve">, 19(4), pp. e1369-n/a. Available at: </w:t>
      </w:r>
      <w:hyperlink r:id="rId107">
        <w:r w:rsidRPr="00203A18">
          <w:rPr>
            <w:rStyle w:val="Hyperlink"/>
            <w:rFonts w:ascii="Arial" w:hAnsi="Arial" w:cs="Arial"/>
          </w:rPr>
          <w:t>https://doi.org/10.1002/cl2.1369</w:t>
        </w:r>
      </w:hyperlink>
      <w:r w:rsidRPr="00203A18">
        <w:rPr>
          <w:rFonts w:ascii="Arial" w:hAnsi="Arial" w:cs="Arial"/>
        </w:rPr>
        <w:t xml:space="preserve"> </w:t>
      </w:r>
      <w:r w:rsidR="00F02061" w:rsidRPr="00203A18">
        <w:rPr>
          <w:rFonts w:ascii="Arial" w:hAnsi="Arial" w:cs="Arial"/>
        </w:rPr>
        <w:t>(</w:t>
      </w:r>
      <w:r w:rsidR="00613FF8" w:rsidRPr="00203A18">
        <w:rPr>
          <w:rFonts w:ascii="Arial" w:hAnsi="Arial" w:cs="Arial"/>
        </w:rPr>
        <w:t xml:space="preserve">Accessed </w:t>
      </w:r>
      <w:r w:rsidR="00F02061" w:rsidRPr="00203A18">
        <w:rPr>
          <w:rFonts w:ascii="Arial" w:hAnsi="Arial" w:cs="Arial"/>
        </w:rPr>
        <w:t>March 2026)</w:t>
      </w:r>
    </w:p>
    <w:p w14:paraId="76B842B0" w14:textId="0C68BBD8" w:rsidR="00DE115E" w:rsidRPr="00203A18" w:rsidRDefault="00DE115E" w:rsidP="008317BB">
      <w:pPr>
        <w:rPr>
          <w:rFonts w:ascii="Arial" w:hAnsi="Arial" w:cs="Arial"/>
        </w:rPr>
      </w:pPr>
      <w:hyperlink r:id="rId108" w:history="1">
        <w:r w:rsidRPr="00203A18">
          <w:rPr>
            <w:rStyle w:val="Hyperlink"/>
            <w:rFonts w:ascii="Arial" w:hAnsi="Arial" w:cs="Arial"/>
          </w:rPr>
          <w:t>www.who.int</w:t>
        </w:r>
      </w:hyperlink>
      <w:r w:rsidRPr="00203A18">
        <w:rPr>
          <w:rFonts w:ascii="Arial" w:hAnsi="Arial" w:cs="Arial"/>
        </w:rPr>
        <w:t xml:space="preserve"> </w:t>
      </w:r>
      <w:r w:rsidR="00395DB7" w:rsidRPr="00203A18">
        <w:rPr>
          <w:rFonts w:ascii="Arial" w:hAnsi="Arial" w:cs="Arial"/>
        </w:rPr>
        <w:t>(</w:t>
      </w:r>
      <w:r w:rsidR="00613FF8" w:rsidRPr="00203A18">
        <w:rPr>
          <w:rFonts w:ascii="Arial" w:hAnsi="Arial" w:cs="Arial"/>
        </w:rPr>
        <w:t xml:space="preserve">Accessed </w:t>
      </w:r>
      <w:r w:rsidR="00395DB7" w:rsidRPr="00203A18">
        <w:rPr>
          <w:rFonts w:ascii="Arial" w:hAnsi="Arial" w:cs="Arial"/>
        </w:rPr>
        <w:t>February and March 2026)</w:t>
      </w:r>
    </w:p>
    <w:p w14:paraId="76C026FB" w14:textId="41D2E4E7" w:rsidR="00395DB7" w:rsidRPr="00203A18" w:rsidRDefault="00395DB7" w:rsidP="008317BB">
      <w:pPr>
        <w:rPr>
          <w:rFonts w:ascii="Arial" w:hAnsi="Arial" w:cs="Arial"/>
        </w:rPr>
      </w:pPr>
      <w:r w:rsidRPr="00203A18">
        <w:rPr>
          <w:rFonts w:ascii="Arial" w:hAnsi="Arial" w:cs="Arial"/>
        </w:rPr>
        <w:t xml:space="preserve">Wigfield, A. (2025) </w:t>
      </w:r>
      <w:r w:rsidRPr="00203A18">
        <w:rPr>
          <w:rFonts w:ascii="Arial" w:hAnsi="Arial" w:cs="Arial"/>
          <w:i/>
          <w:iCs/>
        </w:rPr>
        <w:t>Loneliness</w:t>
      </w:r>
      <w:r w:rsidRPr="00203A18">
        <w:rPr>
          <w:rFonts w:ascii="Arial" w:hAnsi="Arial" w:cs="Arial"/>
        </w:rPr>
        <w:t xml:space="preserve">. Hoboken, NJ: For Dummies. Available at: </w:t>
      </w:r>
      <w:hyperlink r:id="rId109" w:history="1">
        <w:r w:rsidRPr="00203A18">
          <w:rPr>
            <w:rStyle w:val="Hyperlink"/>
            <w:rFonts w:ascii="Arial" w:hAnsi="Arial" w:cs="Arial"/>
          </w:rPr>
          <w:t>https://www.vlebooks.com/product/openreader?id=TrinityStD&amp;accId=8886856&amp;isbn=9781394229345</w:t>
        </w:r>
      </w:hyperlink>
      <w:r w:rsidRPr="00203A18">
        <w:rPr>
          <w:rFonts w:ascii="Arial" w:hAnsi="Arial" w:cs="Arial"/>
        </w:rPr>
        <w:t xml:space="preserve"> </w:t>
      </w:r>
      <w:r w:rsidR="00F02061" w:rsidRPr="00203A18">
        <w:rPr>
          <w:rFonts w:ascii="Arial" w:hAnsi="Arial" w:cs="Arial"/>
        </w:rPr>
        <w:t>(</w:t>
      </w:r>
      <w:r w:rsidR="00613FF8" w:rsidRPr="00203A18">
        <w:rPr>
          <w:rFonts w:ascii="Arial" w:hAnsi="Arial" w:cs="Arial"/>
        </w:rPr>
        <w:t xml:space="preserve">Accessed </w:t>
      </w:r>
      <w:r w:rsidR="00F02061" w:rsidRPr="00203A18">
        <w:rPr>
          <w:rFonts w:ascii="Arial" w:hAnsi="Arial" w:cs="Arial"/>
        </w:rPr>
        <w:t>March 2026)</w:t>
      </w:r>
    </w:p>
    <w:p w14:paraId="361D3F41" w14:textId="77777777" w:rsidR="00EC515C" w:rsidRPr="00203A18" w:rsidRDefault="00EC515C" w:rsidP="008317BB">
      <w:pPr>
        <w:rPr>
          <w:rFonts w:ascii="Arial" w:hAnsi="Arial" w:cs="Arial"/>
        </w:rPr>
      </w:pPr>
    </w:p>
    <w:sectPr w:rsidR="00EC515C" w:rsidRPr="00203A18">
      <w:footerReference w:type="default" r:id="rId1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4C868" w14:textId="77777777" w:rsidR="0078058C" w:rsidRDefault="0078058C" w:rsidP="008317BB">
      <w:pPr>
        <w:spacing w:after="0" w:line="240" w:lineRule="auto"/>
      </w:pPr>
      <w:r>
        <w:separator/>
      </w:r>
    </w:p>
  </w:endnote>
  <w:endnote w:type="continuationSeparator" w:id="0">
    <w:p w14:paraId="7F7BD952" w14:textId="77777777" w:rsidR="0078058C" w:rsidRDefault="0078058C" w:rsidP="00831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2428777"/>
      <w:docPartObj>
        <w:docPartGallery w:val="Page Numbers (Bottom of Page)"/>
        <w:docPartUnique/>
      </w:docPartObj>
    </w:sdtPr>
    <w:sdtEndPr>
      <w:rPr>
        <w:noProof/>
      </w:rPr>
    </w:sdtEndPr>
    <w:sdtContent>
      <w:p w14:paraId="6492A064" w14:textId="2D4AA043" w:rsidR="008317BB" w:rsidRDefault="008317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408B3A" w14:textId="77777777" w:rsidR="008317BB" w:rsidRDefault="008317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C4A21" w14:textId="77777777" w:rsidR="0078058C" w:rsidRDefault="0078058C" w:rsidP="008317BB">
      <w:pPr>
        <w:spacing w:after="0" w:line="240" w:lineRule="auto"/>
      </w:pPr>
      <w:r>
        <w:separator/>
      </w:r>
    </w:p>
  </w:footnote>
  <w:footnote w:type="continuationSeparator" w:id="0">
    <w:p w14:paraId="007A17B2" w14:textId="77777777" w:rsidR="0078058C" w:rsidRDefault="0078058C" w:rsidP="008317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17DD9"/>
    <w:multiLevelType w:val="multilevel"/>
    <w:tmpl w:val="A19C8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8701A0"/>
    <w:multiLevelType w:val="hybridMultilevel"/>
    <w:tmpl w:val="A560057C"/>
    <w:lvl w:ilvl="0" w:tplc="037E4A24">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3073CD"/>
    <w:multiLevelType w:val="multilevel"/>
    <w:tmpl w:val="AF2EF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A51E7E"/>
    <w:multiLevelType w:val="multilevel"/>
    <w:tmpl w:val="14C29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9683978">
    <w:abstractNumId w:val="1"/>
  </w:num>
  <w:num w:numId="2" w16cid:durableId="2015723163">
    <w:abstractNumId w:val="3"/>
  </w:num>
  <w:num w:numId="3" w16cid:durableId="206646401">
    <w:abstractNumId w:val="2"/>
  </w:num>
  <w:num w:numId="4" w16cid:durableId="646472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7BB"/>
    <w:rsid w:val="00007F8E"/>
    <w:rsid w:val="00012E85"/>
    <w:rsid w:val="00031AA2"/>
    <w:rsid w:val="00045A84"/>
    <w:rsid w:val="00075907"/>
    <w:rsid w:val="00076D2A"/>
    <w:rsid w:val="000906F4"/>
    <w:rsid w:val="000A1738"/>
    <w:rsid w:val="000A7C22"/>
    <w:rsid w:val="000A7D62"/>
    <w:rsid w:val="000B25A4"/>
    <w:rsid w:val="000E2F84"/>
    <w:rsid w:val="000E667E"/>
    <w:rsid w:val="000F5F83"/>
    <w:rsid w:val="0010035C"/>
    <w:rsid w:val="00102775"/>
    <w:rsid w:val="001037EF"/>
    <w:rsid w:val="00112431"/>
    <w:rsid w:val="00122CBE"/>
    <w:rsid w:val="001278DC"/>
    <w:rsid w:val="0013602D"/>
    <w:rsid w:val="00142E09"/>
    <w:rsid w:val="00155674"/>
    <w:rsid w:val="00170172"/>
    <w:rsid w:val="00182C5B"/>
    <w:rsid w:val="0018705B"/>
    <w:rsid w:val="00191B9A"/>
    <w:rsid w:val="001952FB"/>
    <w:rsid w:val="0019587B"/>
    <w:rsid w:val="00197169"/>
    <w:rsid w:val="001977E2"/>
    <w:rsid w:val="001A0565"/>
    <w:rsid w:val="001A07AA"/>
    <w:rsid w:val="001A39B2"/>
    <w:rsid w:val="001B1E98"/>
    <w:rsid w:val="001C3BF9"/>
    <w:rsid w:val="001E49CD"/>
    <w:rsid w:val="001F3739"/>
    <w:rsid w:val="001F549F"/>
    <w:rsid w:val="00203A18"/>
    <w:rsid w:val="00205B1D"/>
    <w:rsid w:val="00225955"/>
    <w:rsid w:val="0023766C"/>
    <w:rsid w:val="00240FDE"/>
    <w:rsid w:val="00241424"/>
    <w:rsid w:val="0025588E"/>
    <w:rsid w:val="0027134C"/>
    <w:rsid w:val="002847F0"/>
    <w:rsid w:val="002A7D7C"/>
    <w:rsid w:val="002B594D"/>
    <w:rsid w:val="002D367E"/>
    <w:rsid w:val="002E51DB"/>
    <w:rsid w:val="002F517E"/>
    <w:rsid w:val="003137FC"/>
    <w:rsid w:val="003702E7"/>
    <w:rsid w:val="00371AA2"/>
    <w:rsid w:val="00381864"/>
    <w:rsid w:val="00387769"/>
    <w:rsid w:val="00390C20"/>
    <w:rsid w:val="00394B8D"/>
    <w:rsid w:val="00395DB7"/>
    <w:rsid w:val="003B5B37"/>
    <w:rsid w:val="003C19DE"/>
    <w:rsid w:val="003C408A"/>
    <w:rsid w:val="003C46BC"/>
    <w:rsid w:val="003C5786"/>
    <w:rsid w:val="00402C2D"/>
    <w:rsid w:val="00407BED"/>
    <w:rsid w:val="004174E1"/>
    <w:rsid w:val="00422F05"/>
    <w:rsid w:val="004639A3"/>
    <w:rsid w:val="004757A0"/>
    <w:rsid w:val="0048424D"/>
    <w:rsid w:val="00490E60"/>
    <w:rsid w:val="004A0321"/>
    <w:rsid w:val="004B0CFC"/>
    <w:rsid w:val="004B1F81"/>
    <w:rsid w:val="004B52E2"/>
    <w:rsid w:val="004C3FD9"/>
    <w:rsid w:val="00515050"/>
    <w:rsid w:val="00520AAE"/>
    <w:rsid w:val="00520AFB"/>
    <w:rsid w:val="005247DD"/>
    <w:rsid w:val="00525828"/>
    <w:rsid w:val="005357F7"/>
    <w:rsid w:val="0056476C"/>
    <w:rsid w:val="00576AF6"/>
    <w:rsid w:val="00583A88"/>
    <w:rsid w:val="005A0509"/>
    <w:rsid w:val="005A06EC"/>
    <w:rsid w:val="005A28AE"/>
    <w:rsid w:val="005A5A11"/>
    <w:rsid w:val="005A5E31"/>
    <w:rsid w:val="005A5F34"/>
    <w:rsid w:val="005A681F"/>
    <w:rsid w:val="005C1E8F"/>
    <w:rsid w:val="005C6607"/>
    <w:rsid w:val="005D6EF8"/>
    <w:rsid w:val="005E030A"/>
    <w:rsid w:val="005E1093"/>
    <w:rsid w:val="00601630"/>
    <w:rsid w:val="006046C5"/>
    <w:rsid w:val="00606C00"/>
    <w:rsid w:val="006074B5"/>
    <w:rsid w:val="00613FF8"/>
    <w:rsid w:val="00614143"/>
    <w:rsid w:val="00616F07"/>
    <w:rsid w:val="00621866"/>
    <w:rsid w:val="00625F17"/>
    <w:rsid w:val="00626147"/>
    <w:rsid w:val="0063726A"/>
    <w:rsid w:val="00644A95"/>
    <w:rsid w:val="00653A68"/>
    <w:rsid w:val="00683978"/>
    <w:rsid w:val="00686E00"/>
    <w:rsid w:val="0068781D"/>
    <w:rsid w:val="00691C64"/>
    <w:rsid w:val="00692DF8"/>
    <w:rsid w:val="00696E5C"/>
    <w:rsid w:val="006A060A"/>
    <w:rsid w:val="006B15EB"/>
    <w:rsid w:val="006C6063"/>
    <w:rsid w:val="006D06BB"/>
    <w:rsid w:val="006D17F0"/>
    <w:rsid w:val="006D4825"/>
    <w:rsid w:val="006F2832"/>
    <w:rsid w:val="00710603"/>
    <w:rsid w:val="00713FC8"/>
    <w:rsid w:val="0073072B"/>
    <w:rsid w:val="00732EA4"/>
    <w:rsid w:val="007363F0"/>
    <w:rsid w:val="00737DDE"/>
    <w:rsid w:val="00743106"/>
    <w:rsid w:val="00751691"/>
    <w:rsid w:val="007610B0"/>
    <w:rsid w:val="00765ADD"/>
    <w:rsid w:val="00770CCB"/>
    <w:rsid w:val="0078058C"/>
    <w:rsid w:val="007827C8"/>
    <w:rsid w:val="00793E5B"/>
    <w:rsid w:val="0079724B"/>
    <w:rsid w:val="007C0D32"/>
    <w:rsid w:val="007D4405"/>
    <w:rsid w:val="007E24DE"/>
    <w:rsid w:val="007E35A9"/>
    <w:rsid w:val="007E7ADA"/>
    <w:rsid w:val="007F0BB4"/>
    <w:rsid w:val="007F518B"/>
    <w:rsid w:val="00802EC6"/>
    <w:rsid w:val="0081092E"/>
    <w:rsid w:val="0081258E"/>
    <w:rsid w:val="00823A1F"/>
    <w:rsid w:val="0082453B"/>
    <w:rsid w:val="0082738B"/>
    <w:rsid w:val="008317BB"/>
    <w:rsid w:val="00842E8E"/>
    <w:rsid w:val="00854DF5"/>
    <w:rsid w:val="0085780F"/>
    <w:rsid w:val="00857D94"/>
    <w:rsid w:val="00865323"/>
    <w:rsid w:val="00865832"/>
    <w:rsid w:val="008750A8"/>
    <w:rsid w:val="008776DF"/>
    <w:rsid w:val="00885D6E"/>
    <w:rsid w:val="00891BD2"/>
    <w:rsid w:val="008938B1"/>
    <w:rsid w:val="008ACD04"/>
    <w:rsid w:val="008E5873"/>
    <w:rsid w:val="008F500E"/>
    <w:rsid w:val="008F54EE"/>
    <w:rsid w:val="008F6122"/>
    <w:rsid w:val="009006A1"/>
    <w:rsid w:val="00902633"/>
    <w:rsid w:val="00911F40"/>
    <w:rsid w:val="009245E8"/>
    <w:rsid w:val="009425D1"/>
    <w:rsid w:val="00942E8C"/>
    <w:rsid w:val="00946F03"/>
    <w:rsid w:val="0098163F"/>
    <w:rsid w:val="009819B3"/>
    <w:rsid w:val="009837F8"/>
    <w:rsid w:val="009953C5"/>
    <w:rsid w:val="00996849"/>
    <w:rsid w:val="009B071A"/>
    <w:rsid w:val="009B36E2"/>
    <w:rsid w:val="009B5A08"/>
    <w:rsid w:val="009B61CC"/>
    <w:rsid w:val="009C3CCD"/>
    <w:rsid w:val="009C491C"/>
    <w:rsid w:val="009D33FC"/>
    <w:rsid w:val="009E0265"/>
    <w:rsid w:val="009E5949"/>
    <w:rsid w:val="009F57EF"/>
    <w:rsid w:val="00A14DC7"/>
    <w:rsid w:val="00A26207"/>
    <w:rsid w:val="00A357B3"/>
    <w:rsid w:val="00A37462"/>
    <w:rsid w:val="00A420B4"/>
    <w:rsid w:val="00A4501E"/>
    <w:rsid w:val="00A51541"/>
    <w:rsid w:val="00A63E8E"/>
    <w:rsid w:val="00A64045"/>
    <w:rsid w:val="00A6772E"/>
    <w:rsid w:val="00A83468"/>
    <w:rsid w:val="00AA6BFE"/>
    <w:rsid w:val="00AC128D"/>
    <w:rsid w:val="00AC169F"/>
    <w:rsid w:val="00AC1AC1"/>
    <w:rsid w:val="00AC5AC0"/>
    <w:rsid w:val="00AC6A89"/>
    <w:rsid w:val="00AC6D99"/>
    <w:rsid w:val="00AD5E11"/>
    <w:rsid w:val="00AE70C3"/>
    <w:rsid w:val="00AF0FB5"/>
    <w:rsid w:val="00AF1CAA"/>
    <w:rsid w:val="00AF5901"/>
    <w:rsid w:val="00B00156"/>
    <w:rsid w:val="00B211C4"/>
    <w:rsid w:val="00B303CB"/>
    <w:rsid w:val="00B36989"/>
    <w:rsid w:val="00B45752"/>
    <w:rsid w:val="00B47B08"/>
    <w:rsid w:val="00B47B46"/>
    <w:rsid w:val="00B5575B"/>
    <w:rsid w:val="00B66AFF"/>
    <w:rsid w:val="00B71F29"/>
    <w:rsid w:val="00B8073A"/>
    <w:rsid w:val="00B9203E"/>
    <w:rsid w:val="00B94577"/>
    <w:rsid w:val="00B94A1D"/>
    <w:rsid w:val="00B963B7"/>
    <w:rsid w:val="00BA718F"/>
    <w:rsid w:val="00BB7F4A"/>
    <w:rsid w:val="00BC5AEB"/>
    <w:rsid w:val="00BC797C"/>
    <w:rsid w:val="00BD7929"/>
    <w:rsid w:val="00C055DB"/>
    <w:rsid w:val="00C10BA1"/>
    <w:rsid w:val="00C10EC5"/>
    <w:rsid w:val="00C33085"/>
    <w:rsid w:val="00C53940"/>
    <w:rsid w:val="00C54840"/>
    <w:rsid w:val="00C55046"/>
    <w:rsid w:val="00C6262F"/>
    <w:rsid w:val="00C66D9F"/>
    <w:rsid w:val="00C715D1"/>
    <w:rsid w:val="00C716F4"/>
    <w:rsid w:val="00C73096"/>
    <w:rsid w:val="00C85B4B"/>
    <w:rsid w:val="00CA2B83"/>
    <w:rsid w:val="00CA5AB1"/>
    <w:rsid w:val="00CB43F6"/>
    <w:rsid w:val="00CC4704"/>
    <w:rsid w:val="00CE0E57"/>
    <w:rsid w:val="00CE3C54"/>
    <w:rsid w:val="00CF2D86"/>
    <w:rsid w:val="00D17857"/>
    <w:rsid w:val="00D24B8F"/>
    <w:rsid w:val="00D25E71"/>
    <w:rsid w:val="00D329F2"/>
    <w:rsid w:val="00D3524F"/>
    <w:rsid w:val="00D43B12"/>
    <w:rsid w:val="00D64A5B"/>
    <w:rsid w:val="00D8524A"/>
    <w:rsid w:val="00D92FA3"/>
    <w:rsid w:val="00D93BB2"/>
    <w:rsid w:val="00DA1587"/>
    <w:rsid w:val="00DB218F"/>
    <w:rsid w:val="00DB4ED2"/>
    <w:rsid w:val="00DD3845"/>
    <w:rsid w:val="00DD5D4A"/>
    <w:rsid w:val="00DE115E"/>
    <w:rsid w:val="00DF0785"/>
    <w:rsid w:val="00E020A3"/>
    <w:rsid w:val="00E23914"/>
    <w:rsid w:val="00E41E9C"/>
    <w:rsid w:val="00E46052"/>
    <w:rsid w:val="00E46827"/>
    <w:rsid w:val="00E502BB"/>
    <w:rsid w:val="00E51AA4"/>
    <w:rsid w:val="00E55764"/>
    <w:rsid w:val="00E76ED5"/>
    <w:rsid w:val="00E85A9E"/>
    <w:rsid w:val="00E872B8"/>
    <w:rsid w:val="00EA604A"/>
    <w:rsid w:val="00EC515C"/>
    <w:rsid w:val="00EE035F"/>
    <w:rsid w:val="00EF5EC4"/>
    <w:rsid w:val="00F00600"/>
    <w:rsid w:val="00F02061"/>
    <w:rsid w:val="00F1152A"/>
    <w:rsid w:val="00F1159C"/>
    <w:rsid w:val="00F224A9"/>
    <w:rsid w:val="00F42D48"/>
    <w:rsid w:val="00F43F1D"/>
    <w:rsid w:val="00F454FA"/>
    <w:rsid w:val="00F51A0D"/>
    <w:rsid w:val="00F57DBE"/>
    <w:rsid w:val="00FA7135"/>
    <w:rsid w:val="00FB5073"/>
    <w:rsid w:val="00FC3164"/>
    <w:rsid w:val="00FC58D0"/>
    <w:rsid w:val="02A2555D"/>
    <w:rsid w:val="049602A3"/>
    <w:rsid w:val="0AF75C42"/>
    <w:rsid w:val="0C0F9F1D"/>
    <w:rsid w:val="16D167CA"/>
    <w:rsid w:val="19703C38"/>
    <w:rsid w:val="1DE55142"/>
    <w:rsid w:val="1F1E4883"/>
    <w:rsid w:val="2030FAAF"/>
    <w:rsid w:val="28002975"/>
    <w:rsid w:val="287D89AD"/>
    <w:rsid w:val="2D867A8C"/>
    <w:rsid w:val="2D8AD0A2"/>
    <w:rsid w:val="332CE523"/>
    <w:rsid w:val="341B14A1"/>
    <w:rsid w:val="34C225AD"/>
    <w:rsid w:val="350928E5"/>
    <w:rsid w:val="37F93192"/>
    <w:rsid w:val="3AB21457"/>
    <w:rsid w:val="3B03327B"/>
    <w:rsid w:val="3CC545E6"/>
    <w:rsid w:val="3DE79587"/>
    <w:rsid w:val="45A79051"/>
    <w:rsid w:val="46CEAC77"/>
    <w:rsid w:val="4ACE9924"/>
    <w:rsid w:val="4ADEF946"/>
    <w:rsid w:val="4CED8876"/>
    <w:rsid w:val="4F0B49D6"/>
    <w:rsid w:val="501CE19B"/>
    <w:rsid w:val="534D3614"/>
    <w:rsid w:val="53B70142"/>
    <w:rsid w:val="567CC767"/>
    <w:rsid w:val="5CCA645B"/>
    <w:rsid w:val="5E22CBBF"/>
    <w:rsid w:val="5E8F4040"/>
    <w:rsid w:val="65DCC0EB"/>
    <w:rsid w:val="66E7CF32"/>
    <w:rsid w:val="66FACF61"/>
    <w:rsid w:val="6766BDA4"/>
    <w:rsid w:val="67C74998"/>
    <w:rsid w:val="69D59797"/>
    <w:rsid w:val="6CBFC5C1"/>
    <w:rsid w:val="6E7B2301"/>
    <w:rsid w:val="6F625B5A"/>
    <w:rsid w:val="755ED197"/>
    <w:rsid w:val="7626258E"/>
    <w:rsid w:val="76A3A60E"/>
    <w:rsid w:val="77AC8854"/>
    <w:rsid w:val="7863F794"/>
    <w:rsid w:val="7F96B1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C25B0"/>
  <w15:chartTrackingRefBased/>
  <w15:docId w15:val="{2BF0A550-674D-4596-BE33-042CC926B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17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17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17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17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17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17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17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17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17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17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17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17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17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17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17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17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17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17BB"/>
    <w:rPr>
      <w:rFonts w:eastAsiaTheme="majorEastAsia" w:cstheme="majorBidi"/>
      <w:color w:val="272727" w:themeColor="text1" w:themeTint="D8"/>
    </w:rPr>
  </w:style>
  <w:style w:type="paragraph" w:styleId="Title">
    <w:name w:val="Title"/>
    <w:basedOn w:val="Normal"/>
    <w:next w:val="Normal"/>
    <w:link w:val="TitleChar"/>
    <w:uiPriority w:val="10"/>
    <w:qFormat/>
    <w:rsid w:val="008317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17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17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17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17BB"/>
    <w:pPr>
      <w:spacing w:before="160"/>
      <w:jc w:val="center"/>
    </w:pPr>
    <w:rPr>
      <w:i/>
      <w:iCs/>
      <w:color w:val="404040" w:themeColor="text1" w:themeTint="BF"/>
    </w:rPr>
  </w:style>
  <w:style w:type="character" w:customStyle="1" w:styleId="QuoteChar">
    <w:name w:val="Quote Char"/>
    <w:basedOn w:val="DefaultParagraphFont"/>
    <w:link w:val="Quote"/>
    <w:uiPriority w:val="29"/>
    <w:rsid w:val="008317BB"/>
    <w:rPr>
      <w:i/>
      <w:iCs/>
      <w:color w:val="404040" w:themeColor="text1" w:themeTint="BF"/>
    </w:rPr>
  </w:style>
  <w:style w:type="paragraph" w:styleId="ListParagraph">
    <w:name w:val="List Paragraph"/>
    <w:basedOn w:val="Normal"/>
    <w:uiPriority w:val="34"/>
    <w:qFormat/>
    <w:rsid w:val="008317BB"/>
    <w:pPr>
      <w:ind w:left="720"/>
      <w:contextualSpacing/>
    </w:pPr>
  </w:style>
  <w:style w:type="character" w:styleId="IntenseEmphasis">
    <w:name w:val="Intense Emphasis"/>
    <w:basedOn w:val="DefaultParagraphFont"/>
    <w:uiPriority w:val="21"/>
    <w:qFormat/>
    <w:rsid w:val="008317BB"/>
    <w:rPr>
      <w:i/>
      <w:iCs/>
      <w:color w:val="0F4761" w:themeColor="accent1" w:themeShade="BF"/>
    </w:rPr>
  </w:style>
  <w:style w:type="paragraph" w:styleId="IntenseQuote">
    <w:name w:val="Intense Quote"/>
    <w:basedOn w:val="Normal"/>
    <w:next w:val="Normal"/>
    <w:link w:val="IntenseQuoteChar"/>
    <w:uiPriority w:val="30"/>
    <w:qFormat/>
    <w:rsid w:val="008317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17BB"/>
    <w:rPr>
      <w:i/>
      <w:iCs/>
      <w:color w:val="0F4761" w:themeColor="accent1" w:themeShade="BF"/>
    </w:rPr>
  </w:style>
  <w:style w:type="character" w:styleId="IntenseReference">
    <w:name w:val="Intense Reference"/>
    <w:basedOn w:val="DefaultParagraphFont"/>
    <w:uiPriority w:val="32"/>
    <w:qFormat/>
    <w:rsid w:val="008317BB"/>
    <w:rPr>
      <w:b/>
      <w:bCs/>
      <w:smallCaps/>
      <w:color w:val="0F4761" w:themeColor="accent1" w:themeShade="BF"/>
      <w:spacing w:val="5"/>
    </w:rPr>
  </w:style>
  <w:style w:type="character" w:styleId="CommentReference">
    <w:name w:val="annotation reference"/>
    <w:basedOn w:val="DefaultParagraphFont"/>
    <w:uiPriority w:val="99"/>
    <w:semiHidden/>
    <w:unhideWhenUsed/>
    <w:rsid w:val="008317BB"/>
    <w:rPr>
      <w:sz w:val="16"/>
      <w:szCs w:val="16"/>
    </w:rPr>
  </w:style>
  <w:style w:type="paragraph" w:styleId="CommentText">
    <w:name w:val="annotation text"/>
    <w:basedOn w:val="Normal"/>
    <w:link w:val="CommentTextChar"/>
    <w:uiPriority w:val="99"/>
    <w:unhideWhenUsed/>
    <w:rsid w:val="008317BB"/>
    <w:pPr>
      <w:spacing w:line="240" w:lineRule="auto"/>
    </w:pPr>
    <w:rPr>
      <w:sz w:val="20"/>
      <w:szCs w:val="20"/>
    </w:rPr>
  </w:style>
  <w:style w:type="character" w:customStyle="1" w:styleId="CommentTextChar">
    <w:name w:val="Comment Text Char"/>
    <w:basedOn w:val="DefaultParagraphFont"/>
    <w:link w:val="CommentText"/>
    <w:uiPriority w:val="99"/>
    <w:rsid w:val="008317BB"/>
    <w:rPr>
      <w:sz w:val="20"/>
      <w:szCs w:val="20"/>
    </w:rPr>
  </w:style>
  <w:style w:type="paragraph" w:styleId="CommentSubject">
    <w:name w:val="annotation subject"/>
    <w:basedOn w:val="CommentText"/>
    <w:next w:val="CommentText"/>
    <w:link w:val="CommentSubjectChar"/>
    <w:uiPriority w:val="99"/>
    <w:semiHidden/>
    <w:unhideWhenUsed/>
    <w:rsid w:val="008317BB"/>
    <w:rPr>
      <w:b/>
      <w:bCs/>
    </w:rPr>
  </w:style>
  <w:style w:type="character" w:customStyle="1" w:styleId="CommentSubjectChar">
    <w:name w:val="Comment Subject Char"/>
    <w:basedOn w:val="CommentTextChar"/>
    <w:link w:val="CommentSubject"/>
    <w:uiPriority w:val="99"/>
    <w:semiHidden/>
    <w:rsid w:val="008317BB"/>
    <w:rPr>
      <w:b/>
      <w:bCs/>
      <w:sz w:val="20"/>
      <w:szCs w:val="20"/>
    </w:rPr>
  </w:style>
  <w:style w:type="paragraph" w:styleId="Header">
    <w:name w:val="header"/>
    <w:basedOn w:val="Normal"/>
    <w:link w:val="HeaderChar"/>
    <w:uiPriority w:val="99"/>
    <w:unhideWhenUsed/>
    <w:rsid w:val="008317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17BB"/>
  </w:style>
  <w:style w:type="paragraph" w:styleId="Footer">
    <w:name w:val="footer"/>
    <w:basedOn w:val="Normal"/>
    <w:link w:val="FooterChar"/>
    <w:uiPriority w:val="99"/>
    <w:unhideWhenUsed/>
    <w:rsid w:val="008317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17BB"/>
  </w:style>
  <w:style w:type="character" w:styleId="Hyperlink">
    <w:name w:val="Hyperlink"/>
    <w:basedOn w:val="DefaultParagraphFont"/>
    <w:uiPriority w:val="99"/>
    <w:unhideWhenUsed/>
    <w:rsid w:val="00DE115E"/>
    <w:rPr>
      <w:color w:val="467886" w:themeColor="hyperlink"/>
      <w:u w:val="single"/>
    </w:rPr>
  </w:style>
  <w:style w:type="character" w:styleId="UnresolvedMention">
    <w:name w:val="Unresolved Mention"/>
    <w:basedOn w:val="DefaultParagraphFont"/>
    <w:uiPriority w:val="99"/>
    <w:semiHidden/>
    <w:unhideWhenUsed/>
    <w:rsid w:val="00DE115E"/>
    <w:rPr>
      <w:color w:val="605E5C"/>
      <w:shd w:val="clear" w:color="auto" w:fill="E1DFDD"/>
    </w:rPr>
  </w:style>
  <w:style w:type="character" w:styleId="FollowedHyperlink">
    <w:name w:val="FollowedHyperlink"/>
    <w:basedOn w:val="DefaultParagraphFont"/>
    <w:uiPriority w:val="99"/>
    <w:semiHidden/>
    <w:unhideWhenUsed/>
    <w:rsid w:val="003137FC"/>
    <w:rPr>
      <w:color w:val="96607D" w:themeColor="followedHyperlink"/>
      <w:u w:val="single"/>
    </w:rPr>
  </w:style>
  <w:style w:type="table" w:styleId="TableGrid">
    <w:name w:val="Table Grid"/>
    <w:basedOn w:val="TableNormal"/>
    <w:uiPriority w:val="39"/>
    <w:rsid w:val="00E239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77/01640275221104827" TargetMode="External"/><Relationship Id="rId21" Type="http://schemas.openxmlformats.org/officeDocument/2006/relationships/hyperlink" Target="https://doi.org/10.1016/j.schres.2025.01.021" TargetMode="External"/><Relationship Id="rId42" Type="http://schemas.openxmlformats.org/officeDocument/2006/relationships/hyperlink" Target="https://doi.org/10.3389/fpsyg.2017.02003" TargetMode="External"/><Relationship Id="rId47" Type="http://schemas.openxmlformats.org/officeDocument/2006/relationships/hyperlink" Target="http://www.gov.uk" TargetMode="External"/><Relationship Id="rId63" Type="http://schemas.openxmlformats.org/officeDocument/2006/relationships/hyperlink" Target="https://doi.org/10.3390/ijerph21030360" TargetMode="External"/><Relationship Id="rId68" Type="http://schemas.openxmlformats.org/officeDocument/2006/relationships/hyperlink" Target="http://dx.doi.org/10.5040/9781350162181.0029" TargetMode="External"/><Relationship Id="rId84" Type="http://schemas.openxmlformats.org/officeDocument/2006/relationships/hyperlink" Target="http://www.psychologytoday.com" TargetMode="External"/><Relationship Id="rId89" Type="http://schemas.openxmlformats.org/officeDocument/2006/relationships/hyperlink" Target="https://doi.org/10.1177/13591053241238127" TargetMode="External"/><Relationship Id="rId112" Type="http://schemas.openxmlformats.org/officeDocument/2006/relationships/theme" Target="theme/theme1.xml"/><Relationship Id="rId16" Type="http://schemas.openxmlformats.org/officeDocument/2006/relationships/hyperlink" Target="http://www.gov.uk" TargetMode="External"/><Relationship Id="rId107" Type="http://schemas.openxmlformats.org/officeDocument/2006/relationships/hyperlink" Target="https://doi.org/10.1002/cl2.1369" TargetMode="External"/><Relationship Id="rId11" Type="http://schemas.openxmlformats.org/officeDocument/2006/relationships/hyperlink" Target="https://olderpeople.wales/wp-content/uploads/2025/05/Commissioners-Strategy-2025-28.pdf" TargetMode="External"/><Relationship Id="rId32" Type="http://schemas.openxmlformats.org/officeDocument/2006/relationships/hyperlink" Target="https://doi.org/10.1093/geroni/igaf122.2133" TargetMode="External"/><Relationship Id="rId37" Type="http://schemas.openxmlformats.org/officeDocument/2006/relationships/hyperlink" Target="https://psychology.stanford.edu/people/carol-dweck" TargetMode="External"/><Relationship Id="rId53" Type="http://schemas.openxmlformats.org/officeDocument/2006/relationships/hyperlink" Target="https://doi.org/10.1046/j.1532-5415.2003.51068.x" TargetMode="External"/><Relationship Id="rId58" Type="http://schemas.openxmlformats.org/officeDocument/2006/relationships/hyperlink" Target="https://doi.org/10.1111/jgs.14901" TargetMode="External"/><Relationship Id="rId74" Type="http://schemas.openxmlformats.org/officeDocument/2006/relationships/hyperlink" Target="https://doi.org/10.1111/hsc.13682" TargetMode="External"/><Relationship Id="rId79" Type="http://schemas.openxmlformats.org/officeDocument/2006/relationships/hyperlink" Target="http://www.ons.gov.uk" TargetMode="External"/><Relationship Id="rId102" Type="http://schemas.openxmlformats.org/officeDocument/2006/relationships/hyperlink" Target="http://www.wales.gov" TargetMode="External"/><Relationship Id="rId5" Type="http://schemas.openxmlformats.org/officeDocument/2006/relationships/numbering" Target="numbering.xml"/><Relationship Id="rId90" Type="http://schemas.openxmlformats.org/officeDocument/2006/relationships/hyperlink" Target="http://www.socialcare.wales/resources-guidance" TargetMode="External"/><Relationship Id="rId95" Type="http://schemas.openxmlformats.org/officeDocument/2006/relationships/hyperlink" Target="file:///C:\Users\Student\Downloads\Population.pdf" TargetMode="External"/><Relationship Id="rId22" Type="http://schemas.openxmlformats.org/officeDocument/2006/relationships/hyperlink" Target="https://doi.org/10.3390/soc16020053" TargetMode="External"/><Relationship Id="rId27" Type="http://schemas.openxmlformats.org/officeDocument/2006/relationships/hyperlink" Target="https://doi.org/10.1016/j.jad.2026.121445" TargetMode="External"/><Relationship Id="rId43" Type="http://schemas.openxmlformats.org/officeDocument/2006/relationships/hyperlink" Target="http://www.gov.wales" TargetMode="External"/><Relationship Id="rId48" Type="http://schemas.openxmlformats.org/officeDocument/2006/relationships/hyperlink" Target="https://doi.org/10.1111/scs.12062" TargetMode="External"/><Relationship Id="rId64" Type="http://schemas.openxmlformats.org/officeDocument/2006/relationships/hyperlink" Target="https://doi.org/10.1017/S0144686X23000351" TargetMode="External"/><Relationship Id="rId69" Type="http://schemas.openxmlformats.org/officeDocument/2006/relationships/hyperlink" Target="https://doi.org/10.1093/geronb/gbaa097" TargetMode="External"/><Relationship Id="rId80" Type="http://schemas.openxmlformats.org/officeDocument/2006/relationships/hyperlink" Target="https://doi.org/10.1007/s10615-019-00738-8" TargetMode="External"/><Relationship Id="rId85" Type="http://schemas.openxmlformats.org/officeDocument/2006/relationships/hyperlink" Target="https://doi.org/10.1093/socpro/spab049" TargetMode="External"/><Relationship Id="rId12" Type="http://schemas.openxmlformats.org/officeDocument/2006/relationships/hyperlink" Target="https://journals-sagepub-com.uwtsd.idm.oclc.org/doi/full/10.1177/01640275221104827" TargetMode="External"/><Relationship Id="rId17" Type="http://schemas.openxmlformats.org/officeDocument/2006/relationships/hyperlink" Target="http://www.wales.gov" TargetMode="External"/><Relationship Id="rId33" Type="http://schemas.openxmlformats.org/officeDocument/2006/relationships/hyperlink" Target="https://doi.org/10.1093/ageing/afab188" TargetMode="External"/><Relationship Id="rId38" Type="http://schemas.openxmlformats.org/officeDocument/2006/relationships/hyperlink" Target="https://doi.org/10.2105/AJPH.2019.305177" TargetMode="External"/><Relationship Id="rId59" Type="http://schemas.openxmlformats.org/officeDocument/2006/relationships/hyperlink" Target="https://doi.org/10.1155/ppc/3340560" TargetMode="External"/><Relationship Id="rId103" Type="http://schemas.openxmlformats.org/officeDocument/2006/relationships/hyperlink" Target="https://www.gov.wales/sites/default/files/publications/2020-03/loneliness-and-isolation-strategy-integrated-impact-assessment-summary.pdf" TargetMode="External"/><Relationship Id="rId108" Type="http://schemas.openxmlformats.org/officeDocument/2006/relationships/hyperlink" Target="http://www.who.int" TargetMode="External"/><Relationship Id="rId54" Type="http://schemas.openxmlformats.org/officeDocument/2006/relationships/hyperlink" Target="https://doi.org/10.1038/s44271-024-00156-8" TargetMode="External"/><Relationship Id="rId70" Type="http://schemas.openxmlformats.org/officeDocument/2006/relationships/hyperlink" Target="https://doi.org/10.1371/journal.pone.0327671" TargetMode="External"/><Relationship Id="rId75" Type="http://schemas.openxmlformats.org/officeDocument/2006/relationships/hyperlink" Target="https://doi.org/10.1111/ijcs.13054" TargetMode="External"/><Relationship Id="rId91" Type="http://schemas.openxmlformats.org/officeDocument/2006/relationships/hyperlink" Target="https://socialcare.wales/resources-guidance/information-and-learning-hub/regulation-and-inspection/overview" TargetMode="External"/><Relationship Id="rId96" Type="http://schemas.openxmlformats.org/officeDocument/2006/relationships/hyperlink" Target="https://www.swansea.gov.uk/article/21083/Swansea-Space-bringing-people-together-and-breaking-down-barrier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wales.gov.uk" TargetMode="External"/><Relationship Id="rId23" Type="http://schemas.openxmlformats.org/officeDocument/2006/relationships/hyperlink" Target="https://doi.org/10.4135/9781473983861.n15" TargetMode="External"/><Relationship Id="rId28" Type="http://schemas.openxmlformats.org/officeDocument/2006/relationships/hyperlink" Target="https://doi.org/10.1108/IJSE-02-2012-0046" TargetMode="External"/><Relationship Id="rId36" Type="http://schemas.openxmlformats.org/officeDocument/2006/relationships/hyperlink" Target="https://psychology.stanford.edu" TargetMode="External"/><Relationship Id="rId49" Type="http://schemas.openxmlformats.org/officeDocument/2006/relationships/hyperlink" Target="https://doi.org/10.1080/1047840X.2015.989751" TargetMode="External"/><Relationship Id="rId57" Type="http://schemas.openxmlformats.org/officeDocument/2006/relationships/hyperlink" Target="https://doi.org/10.1177/1524838020908851" TargetMode="External"/><Relationship Id="rId106" Type="http://schemas.openxmlformats.org/officeDocument/2006/relationships/hyperlink" Target="http://www.wales.gov.uk" TargetMode="External"/><Relationship Id="rId10" Type="http://schemas.openxmlformats.org/officeDocument/2006/relationships/endnotes" Target="endnotes.xml"/><Relationship Id="rId31" Type="http://schemas.openxmlformats.org/officeDocument/2006/relationships/hyperlink" Target="https://doi.org/10.3390/ijerph18179398" TargetMode="External"/><Relationship Id="rId44" Type="http://schemas.openxmlformats.org/officeDocument/2006/relationships/hyperlink" Target="https://olderpeople.wales/wp-content/uploads/2025/05/Commissioners-Strategy-2025-28.pdf" TargetMode="External"/><Relationship Id="rId52" Type="http://schemas.openxmlformats.org/officeDocument/2006/relationships/hyperlink" Target="https://doi.org/10.1111/jnc.15598" TargetMode="External"/><Relationship Id="rId60" Type="http://schemas.openxmlformats.org/officeDocument/2006/relationships/hyperlink" Target="https://doi.org/10.1111/jopy.12999" TargetMode="External"/><Relationship Id="rId65" Type="http://schemas.openxmlformats.org/officeDocument/2006/relationships/hyperlink" Target="http://www.marmaladetrust.org" TargetMode="External"/><Relationship Id="rId73" Type="http://schemas.openxmlformats.org/officeDocument/2006/relationships/hyperlink" Target="https://doi.org/10.1080/03601277.2019.1627054" TargetMode="External"/><Relationship Id="rId78" Type="http://schemas.openxmlformats.org/officeDocument/2006/relationships/hyperlink" Target="https://olderpeople.wales/wp-content/uploads/2025/05/" TargetMode="External"/><Relationship Id="rId81" Type="http://schemas.openxmlformats.org/officeDocument/2006/relationships/hyperlink" Target="https://doi.org/10.1093/geroni/igaa057.1667" TargetMode="External"/><Relationship Id="rId86" Type="http://schemas.openxmlformats.org/officeDocument/2006/relationships/hyperlink" Target="https://doi.org/10.1177/1757913919868752" TargetMode="External"/><Relationship Id="rId94" Type="http://schemas.openxmlformats.org/officeDocument/2006/relationships/hyperlink" Target="http://www.Swansea.gov" TargetMode="External"/><Relationship Id="rId99" Type="http://schemas.openxmlformats.org/officeDocument/2006/relationships/hyperlink" Target="https://doi.org/10.1093/geroni/igaf122.194" TargetMode="External"/><Relationship Id="rId101" Type="http://schemas.openxmlformats.org/officeDocument/2006/relationships/hyperlink" Target="https://doi.org/10.3389/fpsyg.2021.741762"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swansea.gov.uk" TargetMode="External"/><Relationship Id="rId18" Type="http://schemas.openxmlformats.org/officeDocument/2006/relationships/hyperlink" Target="http://www.wales.com" TargetMode="External"/><Relationship Id="rId39" Type="http://schemas.openxmlformats.org/officeDocument/2006/relationships/hyperlink" Target="https://doi.org/10.3390/ijerph19042218" TargetMode="External"/><Relationship Id="rId109" Type="http://schemas.openxmlformats.org/officeDocument/2006/relationships/hyperlink" Target="https://www.vlebooks.com/product/openreader?id=TrinityStD&amp;accId=8886856&amp;isbn=9781394229345" TargetMode="External"/><Relationship Id="rId34" Type="http://schemas.openxmlformats.org/officeDocument/2006/relationships/hyperlink" Target="https://doi.org/10.1016/j.archger.2017.11.004" TargetMode="External"/><Relationship Id="rId50" Type="http://schemas.openxmlformats.org/officeDocument/2006/relationships/hyperlink" Target="https://doi.org/10.1111/bjc.12358" TargetMode="External"/><Relationship Id="rId55" Type="http://schemas.openxmlformats.org/officeDocument/2006/relationships/hyperlink" Target="https://doi.org/10.3389/fpubh.2022.975608" TargetMode="External"/><Relationship Id="rId76" Type="http://schemas.openxmlformats.org/officeDocument/2006/relationships/hyperlink" Target="https://doi.org/10.1016/j.socscimed.2025.117933" TargetMode="External"/><Relationship Id="rId97" Type="http://schemas.openxmlformats.org/officeDocument/2006/relationships/hyperlink" Target="file:///C:\Users\Student\Downloads\Swansea_Public_Services_Local_Well-being_Plan_2023_28%20(1).pdf" TargetMode="External"/><Relationship Id="rId104" Type="http://schemas.openxmlformats.org/officeDocument/2006/relationships/hyperlink" Target="https://doi.org/10.1001/jamanetworkopen.2025.31493" TargetMode="External"/><Relationship Id="rId7" Type="http://schemas.openxmlformats.org/officeDocument/2006/relationships/settings" Target="settings.xml"/><Relationship Id="rId71" Type="http://schemas.openxmlformats.org/officeDocument/2006/relationships/hyperlink" Target="https://doi.org/10.1093/ageing/afx021" TargetMode="External"/><Relationship Id="rId92" Type="http://schemas.openxmlformats.org/officeDocument/2006/relationships/hyperlink" Target="https://doi.org/10.1080/19325037.2019.1662347" TargetMode="External"/><Relationship Id="rId2" Type="http://schemas.openxmlformats.org/officeDocument/2006/relationships/customXml" Target="../customXml/item2.xml"/><Relationship Id="rId29" Type="http://schemas.openxmlformats.org/officeDocument/2006/relationships/hyperlink" Target="https://doi.org/10.3389/fpubh.2024.1368491" TargetMode="External"/><Relationship Id="rId24" Type="http://schemas.openxmlformats.org/officeDocument/2006/relationships/hyperlink" Target="https://doi.org/10.1080/21640629.2024.2335443" TargetMode="External"/><Relationship Id="rId40" Type="http://schemas.openxmlformats.org/officeDocument/2006/relationships/hyperlink" Target="https://doi.org/10.1177/07334648221135582" TargetMode="External"/><Relationship Id="rId45" Type="http://schemas.openxmlformats.org/officeDocument/2006/relationships/hyperlink" Target="http://www.gov.wales" TargetMode="External"/><Relationship Id="rId66" Type="http://schemas.openxmlformats.org/officeDocument/2006/relationships/hyperlink" Target="https://doi.org/10.1016/j.cobeha.2016.06.006" TargetMode="External"/><Relationship Id="rId87" Type="http://schemas.openxmlformats.org/officeDocument/2006/relationships/hyperlink" Target="https://doi.org/10.1016/j.jad.2026.121411" TargetMode="External"/><Relationship Id="rId110" Type="http://schemas.openxmlformats.org/officeDocument/2006/relationships/footer" Target="footer1.xml"/><Relationship Id="rId61" Type="http://schemas.openxmlformats.org/officeDocument/2006/relationships/hyperlink" Target="https://doi.org/10.1186/s12889-019-6911-1" TargetMode="External"/><Relationship Id="rId82" Type="http://schemas.openxmlformats.org/officeDocument/2006/relationships/hyperlink" Target="https://doi.org/10.17665/1676-4285.20185965" TargetMode="External"/><Relationship Id="rId19" Type="http://schemas.openxmlformats.org/officeDocument/2006/relationships/image" Target="media/image1.png"/><Relationship Id="rId14" Type="http://schemas.openxmlformats.org/officeDocument/2006/relationships/hyperlink" Target="http://Swansea.gov.uk" TargetMode="External"/><Relationship Id="rId30" Type="http://schemas.openxmlformats.org/officeDocument/2006/relationships/hyperlink" Target="https://doi.org/10.1177/103841621102000205" TargetMode="External"/><Relationship Id="rId35" Type="http://schemas.openxmlformats.org/officeDocument/2006/relationships/hyperlink" Target="https://doi.org/10.24384/cqgw-ea45" TargetMode="External"/><Relationship Id="rId56" Type="http://schemas.openxmlformats.org/officeDocument/2006/relationships/hyperlink" Target="https://doi.org/10.5334/ijic.2815" TargetMode="External"/><Relationship Id="rId77" Type="http://schemas.openxmlformats.org/officeDocument/2006/relationships/hyperlink" Target="https://doi.org/10.1093/geronb/gbaf101" TargetMode="External"/><Relationship Id="rId100" Type="http://schemas.openxmlformats.org/officeDocument/2006/relationships/hyperlink" Target="https://doi.org/10.1080/01441647.2021.1931551" TargetMode="External"/><Relationship Id="rId105" Type="http://schemas.openxmlformats.org/officeDocument/2006/relationships/hyperlink" Target="https://doi.org/10.1016/j.lanhl.2024.07.001" TargetMode="External"/><Relationship Id="rId8" Type="http://schemas.openxmlformats.org/officeDocument/2006/relationships/webSettings" Target="webSettings.xml"/><Relationship Id="rId51" Type="http://schemas.openxmlformats.org/officeDocument/2006/relationships/hyperlink" Target="https://doi.org/10.1093/workar/waaa029" TargetMode="External"/><Relationship Id="rId72" Type="http://schemas.openxmlformats.org/officeDocument/2006/relationships/hyperlink" Target="https://doi.org/10.1017/S1474746424000423" TargetMode="External"/><Relationship Id="rId93" Type="http://schemas.openxmlformats.org/officeDocument/2006/relationships/hyperlink" Target="http://www.Swansea.gov.uk" TargetMode="External"/><Relationship Id="rId98" Type="http://schemas.openxmlformats.org/officeDocument/2006/relationships/hyperlink" Target="https://doi.org/10.3389/fnsys.2020.00023" TargetMode="External"/><Relationship Id="rId3" Type="http://schemas.openxmlformats.org/officeDocument/2006/relationships/customXml" Target="../customXml/item3.xml"/><Relationship Id="rId25" Type="http://schemas.openxmlformats.org/officeDocument/2006/relationships/hyperlink" Target="https://doi.org/10.1080/16506073.2016.1218926" TargetMode="External"/><Relationship Id="rId46" Type="http://schemas.openxmlformats.org/officeDocument/2006/relationships/hyperlink" Target="https://www.gov.wales/sites/default/files/publications/2024-03/guidance-for-care-home-and-domiciliary-suppliers-2024.pdf" TargetMode="External"/><Relationship Id="rId67" Type="http://schemas.openxmlformats.org/officeDocument/2006/relationships/hyperlink" Target="https://doi.org/10.1093/geroni/igad104.1825" TargetMode="External"/><Relationship Id="rId20" Type="http://schemas.openxmlformats.org/officeDocument/2006/relationships/hyperlink" Target="http://www.gov.uk" TargetMode="External"/><Relationship Id="rId41" Type="http://schemas.openxmlformats.org/officeDocument/2006/relationships/hyperlink" Target="https://doi.org/10.1136/bmjquality.u204059.w2102" TargetMode="External"/><Relationship Id="rId62" Type="http://schemas.openxmlformats.org/officeDocument/2006/relationships/hyperlink" Target="https://doi.org/10.1017/S104161022000112X" TargetMode="External"/><Relationship Id="rId83" Type="http://schemas.openxmlformats.org/officeDocument/2006/relationships/hyperlink" Target="http://www.psychologytoday.com" TargetMode="External"/><Relationship Id="rId88" Type="http://schemas.openxmlformats.org/officeDocument/2006/relationships/hyperlink" Target="https://doi.org/10.1016/j.maturitas.2020.05.018" TargetMode="External"/><Relationship Id="rId11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0db6a8c-efda-4272-8663-afd250168057" xsi:nil="true"/>
    <lcf76f155ced4ddcb4097134ff3c332f xmlns="9dc4d116-a27b-41af-91e9-8a518f1eb27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1CE09280D3BDA42A70003204843A79C" ma:contentTypeVersion="16" ma:contentTypeDescription="Create a new document." ma:contentTypeScope="" ma:versionID="2e9a08500d7461ccd48d21d9809c0fc4">
  <xsd:schema xmlns:xsd="http://www.w3.org/2001/XMLSchema" xmlns:xs="http://www.w3.org/2001/XMLSchema" xmlns:p="http://schemas.microsoft.com/office/2006/metadata/properties" xmlns:ns2="9dc4d116-a27b-41af-91e9-8a518f1eb27e" xmlns:ns3="60db6a8c-efda-4272-8663-afd250168057" targetNamespace="http://schemas.microsoft.com/office/2006/metadata/properties" ma:root="true" ma:fieldsID="098a321657a9cf6f445da12a6d88a1a5" ns2:_="" ns3:_="">
    <xsd:import namespace="9dc4d116-a27b-41af-91e9-8a518f1eb27e"/>
    <xsd:import namespace="60db6a8c-efda-4272-8663-afd2501680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c4d116-a27b-41af-91e9-8a518f1eb2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db6a8c-efda-4272-8663-afd25016805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9245114-a28c-4501-8e4c-764787980ad6}" ma:internalName="TaxCatchAll" ma:showField="CatchAllData" ma:web="60db6a8c-efda-4272-8663-afd250168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3A950-B5F6-4916-B8FD-BA842057A06A}">
  <ds:schemaRefs>
    <ds:schemaRef ds:uri="http://schemas.microsoft.com/office/2006/metadata/properties"/>
    <ds:schemaRef ds:uri="http://schemas.microsoft.com/office/infopath/2007/PartnerControls"/>
    <ds:schemaRef ds:uri="60db6a8c-efda-4272-8663-afd250168057"/>
    <ds:schemaRef ds:uri="9dc4d116-a27b-41af-91e9-8a518f1eb27e"/>
  </ds:schemaRefs>
</ds:datastoreItem>
</file>

<file path=customXml/itemProps2.xml><?xml version="1.0" encoding="utf-8"?>
<ds:datastoreItem xmlns:ds="http://schemas.openxmlformats.org/officeDocument/2006/customXml" ds:itemID="{679B4362-BC11-4D86-AB13-41C6D43E77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c4d116-a27b-41af-91e9-8a518f1eb27e"/>
    <ds:schemaRef ds:uri="60db6a8c-efda-4272-8663-afd250168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4D6DE1-BAD2-430B-B246-2F6EFA57962B}">
  <ds:schemaRefs>
    <ds:schemaRef ds:uri="http://schemas.microsoft.com/sharepoint/v3/contenttype/forms"/>
  </ds:schemaRefs>
</ds:datastoreItem>
</file>

<file path=customXml/itemProps4.xml><?xml version="1.0" encoding="utf-8"?>
<ds:datastoreItem xmlns:ds="http://schemas.openxmlformats.org/officeDocument/2006/customXml" ds:itemID="{3AD6DAC6-3348-4867-8E3F-6924792A3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5452</TotalTime>
  <Pages>31</Pages>
  <Words>11655</Words>
  <Characters>66440</Characters>
  <Application>Microsoft Office Word</Application>
  <DocSecurity>0</DocSecurity>
  <Lines>553</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Hembrow (1908926)</dc:creator>
  <cp:keywords/>
  <dc:description/>
  <cp:lastModifiedBy>Darren Hembrow (1908926)</cp:lastModifiedBy>
  <cp:revision>54</cp:revision>
  <dcterms:created xsi:type="dcterms:W3CDTF">2025-12-12T15:59:00Z</dcterms:created>
  <dcterms:modified xsi:type="dcterms:W3CDTF">2026-05-09T09:47:00Z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0x010100B1CE09280D3BDA42A70003204843A79C</vt:lpwstr>
  </property>
  <property fmtid="{D5CDD505-2E9C-101B-9397-08002B2CF9AE}" pid="3" name="MediaServiceImageTags">
    <vt:lpwstr/>
  </property>
</Properties>
</file>