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1DB2F05" w:rsidP="0BC40EE8" w:rsidRDefault="51DB2F05" w14:paraId="6A9D9397" w14:textId="528D63E0">
      <w:pPr>
        <w:jc w:val="center"/>
        <w:rPr>
          <w:rFonts w:ascii="Calibri" w:hAnsi="Calibri" w:eastAsia="Calibri" w:cs="Calibri"/>
          <w:b w:val="1"/>
          <w:bCs w:val="1"/>
          <w:sz w:val="36"/>
          <w:szCs w:val="36"/>
          <w:u w:val="single"/>
        </w:rPr>
      </w:pPr>
      <w:r w:rsidRPr="0BC40EE8" w:rsidR="51DB2F05">
        <w:rPr>
          <w:rFonts w:ascii="Calibri" w:hAnsi="Calibri" w:eastAsia="Calibri" w:cs="Calibri"/>
          <w:b w:val="1"/>
          <w:bCs w:val="1"/>
          <w:sz w:val="36"/>
          <w:szCs w:val="36"/>
          <w:u w:val="single"/>
        </w:rPr>
        <w:t>BUSINES</w:t>
      </w:r>
      <w:r w:rsidRPr="0BC40EE8" w:rsidR="58A67A0C">
        <w:rPr>
          <w:rFonts w:ascii="Calibri" w:hAnsi="Calibri" w:eastAsia="Calibri" w:cs="Calibri"/>
          <w:b w:val="1"/>
          <w:bCs w:val="1"/>
          <w:sz w:val="36"/>
          <w:szCs w:val="36"/>
          <w:u w:val="single"/>
        </w:rPr>
        <w:t>S</w:t>
      </w:r>
      <w:r w:rsidRPr="0BC40EE8" w:rsidR="51DB2F05">
        <w:rPr>
          <w:rFonts w:ascii="Calibri" w:hAnsi="Calibri" w:eastAsia="Calibri" w:cs="Calibri"/>
          <w:b w:val="1"/>
          <w:bCs w:val="1"/>
          <w:sz w:val="36"/>
          <w:szCs w:val="36"/>
          <w:u w:val="single"/>
        </w:rPr>
        <w:t xml:space="preserve"> REPORT OF ACCOR HOTEL GROUP</w:t>
      </w:r>
    </w:p>
    <w:p w:rsidR="0BC40EE8" w:rsidP="0BC40EE8" w:rsidRDefault="0BC40EE8" w14:paraId="644A89DF" w14:textId="7BEBB064">
      <w:pPr>
        <w:rPr>
          <w:rFonts w:ascii="Calibri" w:hAnsi="Calibri" w:eastAsia="Calibri" w:cs="Calibri"/>
          <w:sz w:val="36"/>
          <w:szCs w:val="36"/>
        </w:rPr>
      </w:pPr>
    </w:p>
    <w:p w:rsidR="0BC40EE8" w:rsidP="0BC40EE8" w:rsidRDefault="0BC40EE8" w14:paraId="3F6B5484" w14:textId="42381F6E">
      <w:pPr>
        <w:rPr>
          <w:rFonts w:ascii="Calibri" w:hAnsi="Calibri" w:eastAsia="Calibri" w:cs="Calibri"/>
          <w:sz w:val="36"/>
          <w:szCs w:val="36"/>
        </w:rPr>
      </w:pPr>
    </w:p>
    <w:p xmlns:wp14="http://schemas.microsoft.com/office/word/2010/wordml" w:rsidP="0BC40EE8" wp14:paraId="2C078E63" wp14:textId="7A6A6165">
      <w:pPr>
        <w:rPr>
          <w:rFonts w:ascii="Calibri" w:hAnsi="Calibri" w:eastAsia="Calibri" w:cs="Calibri"/>
          <w:b w:val="1"/>
          <w:bCs w:val="1"/>
          <w:sz w:val="36"/>
          <w:szCs w:val="36"/>
        </w:rPr>
      </w:pPr>
      <w:r w:rsidRPr="0BC40EE8" w:rsidR="79F66915">
        <w:rPr>
          <w:rFonts w:ascii="Calibri" w:hAnsi="Calibri" w:eastAsia="Calibri" w:cs="Calibri"/>
          <w:b w:val="1"/>
          <w:bCs w:val="1"/>
          <w:sz w:val="36"/>
          <w:szCs w:val="36"/>
        </w:rPr>
        <w:t>STUDENT NAME: DAN COVACIU</w:t>
      </w:r>
    </w:p>
    <w:p w:rsidR="0BC40EE8" w:rsidP="0BC40EE8" w:rsidRDefault="0BC40EE8" w14:paraId="1C46D64E" w14:textId="1101AB9A">
      <w:pPr>
        <w:rPr>
          <w:rFonts w:ascii="Calibri" w:hAnsi="Calibri" w:eastAsia="Calibri" w:cs="Calibri"/>
          <w:b w:val="1"/>
          <w:bCs w:val="1"/>
          <w:sz w:val="36"/>
          <w:szCs w:val="36"/>
        </w:rPr>
      </w:pPr>
    </w:p>
    <w:p w:rsidR="0BC40EE8" w:rsidP="0BC40EE8" w:rsidRDefault="0BC40EE8" w14:paraId="280F2481" w14:textId="4D426029">
      <w:pPr>
        <w:rPr>
          <w:rFonts w:ascii="Calibri" w:hAnsi="Calibri" w:eastAsia="Calibri" w:cs="Calibri"/>
          <w:b w:val="1"/>
          <w:bCs w:val="1"/>
          <w:sz w:val="36"/>
          <w:szCs w:val="36"/>
        </w:rPr>
      </w:pPr>
    </w:p>
    <w:p w:rsidR="79F66915" w:rsidP="0BC40EE8" w:rsidRDefault="79F66915" w14:paraId="6E8CB4F3" w14:textId="36D03C47">
      <w:pPr>
        <w:rPr>
          <w:rFonts w:ascii="Calibri" w:hAnsi="Calibri" w:eastAsia="Calibri" w:cs="Calibri"/>
          <w:b w:val="1"/>
          <w:bCs w:val="1"/>
          <w:sz w:val="36"/>
          <w:szCs w:val="36"/>
        </w:rPr>
      </w:pPr>
      <w:r w:rsidRPr="0BC40EE8" w:rsidR="79F66915">
        <w:rPr>
          <w:rFonts w:ascii="Calibri" w:hAnsi="Calibri" w:eastAsia="Calibri" w:cs="Calibri"/>
          <w:b w:val="1"/>
          <w:bCs w:val="1"/>
          <w:sz w:val="36"/>
          <w:szCs w:val="36"/>
        </w:rPr>
        <w:t xml:space="preserve">STUDENT </w:t>
      </w:r>
      <w:r w:rsidRPr="0BC40EE8" w:rsidR="3209841D">
        <w:rPr>
          <w:rFonts w:ascii="Calibri" w:hAnsi="Calibri" w:eastAsia="Calibri" w:cs="Calibri"/>
          <w:b w:val="1"/>
          <w:bCs w:val="1"/>
          <w:sz w:val="36"/>
          <w:szCs w:val="36"/>
        </w:rPr>
        <w:t>NUMBER: 2317400</w:t>
      </w:r>
    </w:p>
    <w:p w:rsidR="0BC40EE8" w:rsidP="0BC40EE8" w:rsidRDefault="0BC40EE8" w14:paraId="0DCB6E2A" w14:textId="3C8CC5EE">
      <w:pPr>
        <w:rPr>
          <w:rFonts w:ascii="Calibri" w:hAnsi="Calibri" w:eastAsia="Calibri" w:cs="Calibri"/>
          <w:b w:val="1"/>
          <w:bCs w:val="1"/>
          <w:sz w:val="36"/>
          <w:szCs w:val="36"/>
        </w:rPr>
      </w:pPr>
    </w:p>
    <w:p w:rsidR="0BC40EE8" w:rsidP="0BC40EE8" w:rsidRDefault="0BC40EE8" w14:paraId="4DE9C1B0" w14:textId="77A96093">
      <w:pPr>
        <w:rPr>
          <w:rFonts w:ascii="Calibri" w:hAnsi="Calibri" w:eastAsia="Calibri" w:cs="Calibri"/>
          <w:b w:val="1"/>
          <w:bCs w:val="1"/>
          <w:sz w:val="36"/>
          <w:szCs w:val="36"/>
        </w:rPr>
      </w:pPr>
    </w:p>
    <w:p w:rsidR="25B5D04A" w:rsidP="0BC40EE8" w:rsidRDefault="25B5D04A" w14:paraId="2C8AAEB5" w14:textId="07E29E48">
      <w:pPr>
        <w:rPr>
          <w:rFonts w:ascii="Calibri" w:hAnsi="Calibri" w:eastAsia="Calibri" w:cs="Calibri"/>
          <w:b w:val="1"/>
          <w:bCs w:val="1"/>
          <w:sz w:val="36"/>
          <w:szCs w:val="36"/>
        </w:rPr>
      </w:pPr>
      <w:r w:rsidRPr="0BC40EE8" w:rsidR="25B5D04A">
        <w:rPr>
          <w:rFonts w:ascii="Calibri" w:hAnsi="Calibri" w:eastAsia="Calibri" w:cs="Calibri"/>
          <w:b w:val="1"/>
          <w:bCs w:val="1"/>
          <w:sz w:val="36"/>
          <w:szCs w:val="36"/>
        </w:rPr>
        <w:t>TUTOR NAME: LOLA VILLARD</w:t>
      </w:r>
      <w:r w:rsidRPr="0BC40EE8" w:rsidR="2E9B168D">
        <w:rPr>
          <w:rFonts w:ascii="Calibri" w:hAnsi="Calibri" w:eastAsia="Calibri" w:cs="Calibri"/>
          <w:b w:val="1"/>
          <w:bCs w:val="1"/>
          <w:sz w:val="36"/>
          <w:szCs w:val="36"/>
        </w:rPr>
        <w:t>-COLES</w:t>
      </w:r>
    </w:p>
    <w:p w:rsidR="0BC40EE8" w:rsidP="0BC40EE8" w:rsidRDefault="0BC40EE8" w14:paraId="26A10CD2" w14:textId="53A98388">
      <w:pPr>
        <w:rPr>
          <w:rFonts w:ascii="Calibri" w:hAnsi="Calibri" w:eastAsia="Calibri" w:cs="Calibri"/>
          <w:b w:val="1"/>
          <w:bCs w:val="1"/>
          <w:sz w:val="36"/>
          <w:szCs w:val="36"/>
        </w:rPr>
      </w:pPr>
    </w:p>
    <w:p w:rsidR="0BC40EE8" w:rsidP="0BC40EE8" w:rsidRDefault="0BC40EE8" w14:paraId="41693C83" w14:textId="60DA9C56">
      <w:pPr>
        <w:pStyle w:val="Normal"/>
        <w:rPr>
          <w:rFonts w:ascii="Calibri" w:hAnsi="Calibri" w:eastAsia="Calibri" w:cs="Calibri"/>
          <w:b w:val="1"/>
          <w:bCs w:val="1"/>
          <w:sz w:val="36"/>
          <w:szCs w:val="36"/>
        </w:rPr>
      </w:pPr>
    </w:p>
    <w:p w:rsidR="2E9B168D" w:rsidP="0BC40EE8" w:rsidRDefault="2E9B168D" w14:paraId="5364FB3E" w14:textId="1297C673">
      <w:pPr>
        <w:pStyle w:val="Normal"/>
        <w:rPr>
          <w:rFonts w:ascii="Calibri" w:hAnsi="Calibri" w:eastAsia="Calibri" w:cs="Calibri"/>
          <w:b w:val="1"/>
          <w:bCs w:val="1"/>
          <w:sz w:val="36"/>
          <w:szCs w:val="36"/>
        </w:rPr>
      </w:pPr>
      <w:r w:rsidRPr="0BC40EE8" w:rsidR="2E9B168D">
        <w:rPr>
          <w:rFonts w:ascii="Calibri" w:hAnsi="Calibri" w:eastAsia="Calibri" w:cs="Calibri"/>
          <w:b w:val="1"/>
          <w:bCs w:val="1"/>
          <w:sz w:val="36"/>
          <w:szCs w:val="36"/>
        </w:rPr>
        <w:t>MODULE CODE</w:t>
      </w:r>
      <w:r w:rsidRPr="0BC40EE8" w:rsidR="51B135EC">
        <w:rPr>
          <w:rFonts w:ascii="Calibri" w:hAnsi="Calibri" w:eastAsia="Calibri" w:cs="Calibri"/>
          <w:b w:val="1"/>
          <w:bCs w:val="1"/>
          <w:sz w:val="36"/>
          <w:szCs w:val="36"/>
        </w:rPr>
        <w:t>: BMIH4008</w:t>
      </w:r>
    </w:p>
    <w:p w:rsidR="0BC40EE8" w:rsidP="0BC40EE8" w:rsidRDefault="0BC40EE8" w14:paraId="354FBA7F" w14:textId="22441389">
      <w:pPr>
        <w:rPr>
          <w:rFonts w:ascii="Calibri" w:hAnsi="Calibri" w:eastAsia="Calibri" w:cs="Calibri"/>
          <w:b w:val="1"/>
          <w:bCs w:val="1"/>
          <w:sz w:val="36"/>
          <w:szCs w:val="36"/>
        </w:rPr>
      </w:pPr>
    </w:p>
    <w:p w:rsidR="0BC40EE8" w:rsidP="0BC40EE8" w:rsidRDefault="0BC40EE8" w14:paraId="1DF6FD69" w14:textId="6DAE352B">
      <w:pPr>
        <w:rPr>
          <w:rFonts w:ascii="Calibri" w:hAnsi="Calibri" w:eastAsia="Calibri" w:cs="Calibri"/>
          <w:b w:val="1"/>
          <w:bCs w:val="1"/>
          <w:sz w:val="36"/>
          <w:szCs w:val="36"/>
        </w:rPr>
      </w:pPr>
    </w:p>
    <w:p w:rsidR="51B135EC" w:rsidP="0BC40EE8" w:rsidRDefault="51B135EC" w14:paraId="3E4BCB49" w14:textId="6C9D5828">
      <w:pPr>
        <w:rPr>
          <w:rFonts w:ascii="Calibri" w:hAnsi="Calibri" w:eastAsia="Calibri" w:cs="Calibri"/>
          <w:b w:val="1"/>
          <w:bCs w:val="1"/>
          <w:sz w:val="36"/>
          <w:szCs w:val="36"/>
        </w:rPr>
      </w:pPr>
      <w:r w:rsidRPr="0BC40EE8" w:rsidR="51B135EC">
        <w:rPr>
          <w:rFonts w:ascii="Calibri" w:hAnsi="Calibri" w:eastAsia="Calibri" w:cs="Calibri"/>
          <w:b w:val="1"/>
          <w:bCs w:val="1"/>
          <w:sz w:val="36"/>
          <w:szCs w:val="36"/>
        </w:rPr>
        <w:t xml:space="preserve">MODULE: MANAGEMENT AND ORGANISATIONAL </w:t>
      </w:r>
      <w:r w:rsidRPr="0BC40EE8" w:rsidR="5956B4B1">
        <w:rPr>
          <w:rFonts w:ascii="Calibri" w:hAnsi="Calibri" w:eastAsia="Calibri" w:cs="Calibri"/>
          <w:b w:val="1"/>
          <w:bCs w:val="1"/>
          <w:sz w:val="36"/>
          <w:szCs w:val="36"/>
        </w:rPr>
        <w:t>BEHAVIOR</w:t>
      </w:r>
    </w:p>
    <w:p w:rsidR="0BC40EE8" w:rsidP="0BC40EE8" w:rsidRDefault="0BC40EE8" w14:paraId="0833D756" w14:textId="095FC330">
      <w:pPr>
        <w:rPr>
          <w:rFonts w:ascii="Calibri" w:hAnsi="Calibri" w:eastAsia="Calibri" w:cs="Calibri"/>
          <w:b w:val="1"/>
          <w:bCs w:val="1"/>
          <w:sz w:val="36"/>
          <w:szCs w:val="36"/>
        </w:rPr>
      </w:pPr>
    </w:p>
    <w:p w:rsidR="0BC40EE8" w:rsidP="0BC40EE8" w:rsidRDefault="0BC40EE8" w14:paraId="7508E03A" w14:textId="3678A70B">
      <w:pPr>
        <w:rPr>
          <w:rFonts w:ascii="Calibri" w:hAnsi="Calibri" w:eastAsia="Calibri" w:cs="Calibri"/>
          <w:b w:val="1"/>
          <w:bCs w:val="1"/>
          <w:sz w:val="36"/>
          <w:szCs w:val="36"/>
        </w:rPr>
      </w:pPr>
    </w:p>
    <w:p w:rsidR="71C1F1FB" w:rsidP="0BC40EE8" w:rsidRDefault="71C1F1FB" w14:paraId="43274720" w14:textId="643BD782">
      <w:pPr>
        <w:rPr>
          <w:rFonts w:ascii="Calibri" w:hAnsi="Calibri" w:eastAsia="Calibri" w:cs="Calibri"/>
          <w:b w:val="1"/>
          <w:bCs w:val="1"/>
          <w:sz w:val="36"/>
          <w:szCs w:val="36"/>
        </w:rPr>
      </w:pPr>
      <w:r w:rsidRPr="0BC40EE8" w:rsidR="71C1F1FB">
        <w:rPr>
          <w:rFonts w:ascii="Calibri" w:hAnsi="Calibri" w:eastAsia="Calibri" w:cs="Calibri"/>
          <w:b w:val="1"/>
          <w:bCs w:val="1"/>
          <w:sz w:val="36"/>
          <w:szCs w:val="36"/>
        </w:rPr>
        <w:t>DATE 16.0</w:t>
      </w:r>
      <w:r w:rsidRPr="0BC40EE8" w:rsidR="7F4C816E">
        <w:rPr>
          <w:rFonts w:ascii="Calibri" w:hAnsi="Calibri" w:eastAsia="Calibri" w:cs="Calibri"/>
          <w:b w:val="1"/>
          <w:bCs w:val="1"/>
          <w:sz w:val="36"/>
          <w:szCs w:val="36"/>
        </w:rPr>
        <w:t>5</w:t>
      </w:r>
      <w:r w:rsidRPr="0BC40EE8" w:rsidR="71C1F1FB">
        <w:rPr>
          <w:rFonts w:ascii="Calibri" w:hAnsi="Calibri" w:eastAsia="Calibri" w:cs="Calibri"/>
          <w:b w:val="1"/>
          <w:bCs w:val="1"/>
          <w:sz w:val="36"/>
          <w:szCs w:val="36"/>
        </w:rPr>
        <w:t>.2025</w:t>
      </w:r>
    </w:p>
    <w:p w:rsidR="0BC40EE8" w:rsidP="0BC40EE8" w:rsidRDefault="0BC40EE8" w14:paraId="0F868F00" w14:textId="63928048">
      <w:pPr>
        <w:rPr>
          <w:rFonts w:ascii="Calibri" w:hAnsi="Calibri" w:eastAsia="Calibri" w:cs="Calibri"/>
          <w:sz w:val="36"/>
          <w:szCs w:val="36"/>
        </w:rPr>
      </w:pPr>
    </w:p>
    <w:p w:rsidR="0BC40EE8" w:rsidP="0BC40EE8" w:rsidRDefault="0BC40EE8" w14:paraId="361155DC" w14:textId="667B25C9">
      <w:pPr>
        <w:rPr>
          <w:rFonts w:ascii="Calibri" w:hAnsi="Calibri" w:eastAsia="Calibri" w:cs="Calibri"/>
          <w:sz w:val="36"/>
          <w:szCs w:val="36"/>
        </w:rPr>
      </w:pPr>
    </w:p>
    <w:p w:rsidR="0BC40EE8" w:rsidP="0BC40EE8" w:rsidRDefault="0BC40EE8" w14:paraId="19A54933" w14:textId="09B3CA8C">
      <w:pPr>
        <w:rPr>
          <w:rFonts w:ascii="Calibri" w:hAnsi="Calibri" w:eastAsia="Calibri" w:cs="Calibri"/>
          <w:sz w:val="36"/>
          <w:szCs w:val="36"/>
        </w:rPr>
      </w:pPr>
    </w:p>
    <w:p w:rsidR="0BC40EE8" w:rsidP="0BC40EE8" w:rsidRDefault="0BC40EE8" w14:paraId="56AAF27F" w14:textId="628EE7DB">
      <w:pPr>
        <w:rPr>
          <w:rFonts w:ascii="Calibri" w:hAnsi="Calibri" w:eastAsia="Calibri" w:cs="Calibri"/>
          <w:sz w:val="36"/>
          <w:szCs w:val="36"/>
        </w:rPr>
      </w:pPr>
    </w:p>
    <w:p w:rsidR="0BC40EE8" w:rsidP="0BC40EE8" w:rsidRDefault="0BC40EE8" w14:paraId="044563EE" w14:textId="1424086A">
      <w:pPr>
        <w:rPr>
          <w:rFonts w:ascii="Calibri" w:hAnsi="Calibri" w:eastAsia="Calibri" w:cs="Calibri"/>
          <w:sz w:val="36"/>
          <w:szCs w:val="36"/>
        </w:rPr>
      </w:pPr>
    </w:p>
    <w:p w:rsidR="0BC40EE8" w:rsidP="0BC40EE8" w:rsidRDefault="0BC40EE8" w14:paraId="4793167D" w14:textId="1E8355C4">
      <w:pPr>
        <w:rPr>
          <w:rFonts w:ascii="Calibri" w:hAnsi="Calibri" w:eastAsia="Calibri" w:cs="Calibri"/>
          <w:sz w:val="36"/>
          <w:szCs w:val="36"/>
        </w:rPr>
      </w:pPr>
    </w:p>
    <w:p w:rsidR="0BC40EE8" w:rsidP="0BC40EE8" w:rsidRDefault="0BC40EE8" w14:paraId="00474FA3" w14:textId="6EF54A94">
      <w:pPr>
        <w:rPr>
          <w:rFonts w:ascii="Calibri" w:hAnsi="Calibri" w:eastAsia="Calibri" w:cs="Calibri"/>
          <w:sz w:val="36"/>
          <w:szCs w:val="36"/>
        </w:rPr>
      </w:pPr>
    </w:p>
    <w:p w:rsidR="0BC40EE8" w:rsidP="0BC40EE8" w:rsidRDefault="0BC40EE8" w14:paraId="7C399C6E" w14:textId="6F4842E1">
      <w:pPr>
        <w:rPr>
          <w:rFonts w:ascii="Calibri" w:hAnsi="Calibri" w:eastAsia="Calibri" w:cs="Calibri"/>
          <w:sz w:val="36"/>
          <w:szCs w:val="36"/>
        </w:rPr>
      </w:pPr>
    </w:p>
    <w:p w:rsidR="0BC40EE8" w:rsidP="0BC40EE8" w:rsidRDefault="0BC40EE8" w14:paraId="76AE84E6" w14:textId="29573CFC">
      <w:pPr>
        <w:rPr>
          <w:rFonts w:ascii="Calibri" w:hAnsi="Calibri" w:eastAsia="Calibri" w:cs="Calibri"/>
          <w:sz w:val="36"/>
          <w:szCs w:val="36"/>
        </w:rPr>
      </w:pPr>
    </w:p>
    <w:p w:rsidR="0BC40EE8" w:rsidP="0BC40EE8" w:rsidRDefault="0BC40EE8" w14:paraId="3CDBA5F0" w14:textId="213C000A">
      <w:pPr>
        <w:rPr>
          <w:rFonts w:ascii="Calibri" w:hAnsi="Calibri" w:eastAsia="Calibri" w:cs="Calibri"/>
          <w:sz w:val="36"/>
          <w:szCs w:val="36"/>
        </w:rPr>
      </w:pPr>
    </w:p>
    <w:p w:rsidR="0BC40EE8" w:rsidP="0BC40EE8" w:rsidRDefault="0BC40EE8" w14:paraId="7E4B8B1A" w14:textId="2A7E478C">
      <w:pPr>
        <w:rPr>
          <w:rFonts w:ascii="Calibri" w:hAnsi="Calibri" w:eastAsia="Calibri" w:cs="Calibri"/>
          <w:sz w:val="36"/>
          <w:szCs w:val="36"/>
        </w:rPr>
      </w:pPr>
    </w:p>
    <w:p w:rsidR="0BC40EE8" w:rsidP="0BC40EE8" w:rsidRDefault="0BC40EE8" w14:paraId="446161F0" w14:textId="0FBA5F27">
      <w:pPr>
        <w:rPr>
          <w:rFonts w:ascii="Calibri" w:hAnsi="Calibri" w:eastAsia="Calibri" w:cs="Calibri"/>
          <w:sz w:val="36"/>
          <w:szCs w:val="36"/>
        </w:rPr>
      </w:pPr>
    </w:p>
    <w:p w:rsidR="0BC40EE8" w:rsidP="0BC40EE8" w:rsidRDefault="0BC40EE8" w14:paraId="6610F38F" w14:textId="1FBDA925">
      <w:pPr>
        <w:rPr>
          <w:rFonts w:ascii="Calibri" w:hAnsi="Calibri" w:eastAsia="Calibri" w:cs="Calibri"/>
          <w:sz w:val="36"/>
          <w:szCs w:val="36"/>
        </w:rPr>
      </w:pPr>
    </w:p>
    <w:p w:rsidR="0BC40EE8" w:rsidP="0BC40EE8" w:rsidRDefault="0BC40EE8" w14:paraId="15381159" w14:textId="6B05D322">
      <w:pPr>
        <w:rPr>
          <w:rFonts w:ascii="Calibri" w:hAnsi="Calibri" w:eastAsia="Calibri" w:cs="Calibri"/>
          <w:sz w:val="36"/>
          <w:szCs w:val="36"/>
        </w:rPr>
      </w:pPr>
    </w:p>
    <w:p w:rsidR="0BC40EE8" w:rsidP="0BC40EE8" w:rsidRDefault="0BC40EE8" w14:paraId="26A52ABC" w14:textId="09A47BC4">
      <w:pPr>
        <w:rPr>
          <w:rFonts w:ascii="Calibri" w:hAnsi="Calibri" w:eastAsia="Calibri" w:cs="Calibri"/>
          <w:sz w:val="36"/>
          <w:szCs w:val="36"/>
        </w:rPr>
      </w:pPr>
    </w:p>
    <w:p w:rsidR="0BC40EE8" w:rsidP="0BC40EE8" w:rsidRDefault="0BC40EE8" w14:paraId="3150A480" w14:textId="7BAE6799">
      <w:pPr>
        <w:rPr>
          <w:rFonts w:ascii="Calibri" w:hAnsi="Calibri" w:eastAsia="Calibri" w:cs="Calibri"/>
          <w:sz w:val="36"/>
          <w:szCs w:val="36"/>
        </w:rPr>
      </w:pPr>
    </w:p>
    <w:p w:rsidR="0BC40EE8" w:rsidP="0BC40EE8" w:rsidRDefault="0BC40EE8" w14:paraId="643EE073" w14:textId="2AAC07A3">
      <w:pPr>
        <w:rPr>
          <w:rFonts w:ascii="Calibri" w:hAnsi="Calibri" w:eastAsia="Calibri" w:cs="Calibri"/>
          <w:sz w:val="36"/>
          <w:szCs w:val="36"/>
        </w:rPr>
      </w:pPr>
    </w:p>
    <w:p w:rsidR="0BC40EE8" w:rsidP="0BC40EE8" w:rsidRDefault="0BC40EE8" w14:paraId="29197799" w14:textId="5D9241A9">
      <w:pPr>
        <w:rPr>
          <w:rFonts w:ascii="Calibri" w:hAnsi="Calibri" w:eastAsia="Calibri" w:cs="Calibri"/>
          <w:sz w:val="36"/>
          <w:szCs w:val="36"/>
        </w:rPr>
      </w:pPr>
    </w:p>
    <w:p w:rsidR="0BC40EE8" w:rsidP="0BC40EE8" w:rsidRDefault="0BC40EE8" w14:paraId="094FA304" w14:textId="465A9499">
      <w:pPr>
        <w:rPr>
          <w:rFonts w:ascii="Calibri" w:hAnsi="Calibri" w:eastAsia="Calibri" w:cs="Calibri"/>
          <w:sz w:val="36"/>
          <w:szCs w:val="36"/>
        </w:rPr>
      </w:pPr>
    </w:p>
    <w:p w:rsidR="6C5FF85D" w:rsidP="0BC40EE8" w:rsidRDefault="6C5FF85D" w14:paraId="3CE73617" w14:textId="574813CE">
      <w:pPr>
        <w:jc w:val="center"/>
        <w:rPr>
          <w:rFonts w:ascii="Calibri" w:hAnsi="Calibri" w:eastAsia="Calibri" w:cs="Calibri"/>
          <w:sz w:val="36"/>
          <w:szCs w:val="36"/>
        </w:rPr>
      </w:pPr>
      <w:r w:rsidRPr="0BC40EE8" w:rsidR="6C5FF85D">
        <w:rPr>
          <w:rFonts w:ascii="Calibri" w:hAnsi="Calibri" w:eastAsia="Calibri" w:cs="Calibri"/>
          <w:sz w:val="36"/>
          <w:szCs w:val="36"/>
        </w:rPr>
        <w:t>TABLE OF CONTENTS</w:t>
      </w:r>
    </w:p>
    <w:p w:rsidR="02599B61" w:rsidP="0BC40EE8" w:rsidRDefault="02599B61" w14:paraId="09CF9F42" w14:textId="5F80D1F9">
      <w:pPr>
        <w:jc w:val="left"/>
        <w:rPr>
          <w:rFonts w:ascii="Calibri" w:hAnsi="Calibri" w:eastAsia="Calibri" w:cs="Calibri"/>
          <w:sz w:val="36"/>
          <w:szCs w:val="36"/>
        </w:rPr>
      </w:pPr>
      <w:r w:rsidRPr="0BC40EE8" w:rsidR="02599B61">
        <w:rPr>
          <w:rFonts w:ascii="Calibri" w:hAnsi="Calibri" w:eastAsia="Calibri" w:cs="Calibri"/>
          <w:sz w:val="36"/>
          <w:szCs w:val="36"/>
        </w:rPr>
        <w:t>1.Introductio</w:t>
      </w:r>
      <w:r w:rsidRPr="0BC40EE8" w:rsidR="783CC1E4">
        <w:rPr>
          <w:rFonts w:ascii="Calibri" w:hAnsi="Calibri" w:eastAsia="Calibri" w:cs="Calibri"/>
          <w:sz w:val="36"/>
          <w:szCs w:val="36"/>
        </w:rPr>
        <w:t>n................................................................</w:t>
      </w:r>
      <w:r w:rsidRPr="0BC40EE8" w:rsidR="2EC17B9C">
        <w:rPr>
          <w:rFonts w:ascii="Calibri" w:hAnsi="Calibri" w:eastAsia="Calibri" w:cs="Calibri"/>
          <w:sz w:val="36"/>
          <w:szCs w:val="36"/>
        </w:rPr>
        <w:t>4</w:t>
      </w:r>
    </w:p>
    <w:p w:rsidR="4A0D8E15" w:rsidP="0BC40EE8" w:rsidRDefault="4A0D8E15" w14:paraId="2C597B9C" w14:textId="586F10F8">
      <w:pPr>
        <w:jc w:val="left"/>
        <w:rPr>
          <w:rFonts w:ascii="Calibri" w:hAnsi="Calibri" w:eastAsia="Calibri" w:cs="Calibri"/>
          <w:sz w:val="36"/>
          <w:szCs w:val="36"/>
        </w:rPr>
      </w:pPr>
      <w:r w:rsidRPr="0BC40EE8" w:rsidR="4A0D8E15">
        <w:rPr>
          <w:rFonts w:ascii="Calibri" w:hAnsi="Calibri" w:eastAsia="Calibri" w:cs="Calibri"/>
          <w:sz w:val="36"/>
          <w:szCs w:val="36"/>
        </w:rPr>
        <w:t>2.Organisation</w:t>
      </w:r>
      <w:r w:rsidRPr="0BC40EE8" w:rsidR="5F9DC8A8">
        <w:rPr>
          <w:rFonts w:ascii="Calibri" w:hAnsi="Calibri" w:eastAsia="Calibri" w:cs="Calibri"/>
          <w:sz w:val="36"/>
          <w:szCs w:val="36"/>
        </w:rPr>
        <w:t>al</w:t>
      </w:r>
      <w:r w:rsidRPr="0BC40EE8" w:rsidR="4A0D8E15">
        <w:rPr>
          <w:rFonts w:ascii="Calibri" w:hAnsi="Calibri" w:eastAsia="Calibri" w:cs="Calibri"/>
          <w:sz w:val="36"/>
          <w:szCs w:val="36"/>
        </w:rPr>
        <w:t xml:space="preserve"> Structure.............................................</w:t>
      </w:r>
      <w:r w:rsidRPr="0BC40EE8" w:rsidR="16B3888B">
        <w:rPr>
          <w:rFonts w:ascii="Calibri" w:hAnsi="Calibri" w:eastAsia="Calibri" w:cs="Calibri"/>
          <w:sz w:val="36"/>
          <w:szCs w:val="36"/>
        </w:rPr>
        <w:t>5</w:t>
      </w:r>
    </w:p>
    <w:p w:rsidR="049C5238" w:rsidP="0BC40EE8" w:rsidRDefault="049C5238" w14:paraId="39C3D87A" w14:textId="72945112">
      <w:pPr>
        <w:jc w:val="left"/>
        <w:rPr>
          <w:rFonts w:ascii="Calibri" w:hAnsi="Calibri" w:eastAsia="Calibri" w:cs="Calibri"/>
          <w:sz w:val="36"/>
          <w:szCs w:val="36"/>
        </w:rPr>
      </w:pPr>
      <w:r w:rsidRPr="0BC40EE8" w:rsidR="049C5238">
        <w:rPr>
          <w:rFonts w:ascii="Calibri" w:hAnsi="Calibri" w:eastAsia="Calibri" w:cs="Calibri"/>
          <w:sz w:val="36"/>
          <w:szCs w:val="36"/>
        </w:rPr>
        <w:t>3.</w:t>
      </w:r>
      <w:r w:rsidRPr="0BC40EE8" w:rsidR="1B6FB35B">
        <w:rPr>
          <w:rFonts w:ascii="Calibri" w:hAnsi="Calibri" w:eastAsia="Calibri" w:cs="Calibri"/>
          <w:sz w:val="36"/>
          <w:szCs w:val="36"/>
        </w:rPr>
        <w:t xml:space="preserve">Organisational </w:t>
      </w:r>
      <w:r w:rsidRPr="0BC40EE8" w:rsidR="049C5238">
        <w:rPr>
          <w:rFonts w:ascii="Calibri" w:hAnsi="Calibri" w:eastAsia="Calibri" w:cs="Calibri"/>
          <w:sz w:val="36"/>
          <w:szCs w:val="36"/>
        </w:rPr>
        <w:t>Culture................................................</w:t>
      </w:r>
      <w:r w:rsidRPr="0BC40EE8" w:rsidR="17CB5007">
        <w:rPr>
          <w:rFonts w:ascii="Calibri" w:hAnsi="Calibri" w:eastAsia="Calibri" w:cs="Calibri"/>
          <w:sz w:val="36"/>
          <w:szCs w:val="36"/>
        </w:rPr>
        <w:t>5</w:t>
      </w:r>
    </w:p>
    <w:p w:rsidR="049C5238" w:rsidP="0BC40EE8" w:rsidRDefault="049C5238" w14:paraId="491EA417" w14:textId="470AB9C4">
      <w:pPr>
        <w:jc w:val="left"/>
        <w:rPr>
          <w:rFonts w:ascii="Calibri" w:hAnsi="Calibri" w:eastAsia="Calibri" w:cs="Calibri"/>
          <w:sz w:val="36"/>
          <w:szCs w:val="36"/>
        </w:rPr>
      </w:pPr>
      <w:r w:rsidRPr="0BC40EE8" w:rsidR="049C5238">
        <w:rPr>
          <w:rFonts w:ascii="Calibri" w:hAnsi="Calibri" w:eastAsia="Calibri" w:cs="Calibri"/>
          <w:sz w:val="36"/>
          <w:szCs w:val="36"/>
        </w:rPr>
        <w:t>4.</w:t>
      </w:r>
      <w:r w:rsidRPr="0BC40EE8" w:rsidR="6B9C7D0C">
        <w:rPr>
          <w:rFonts w:ascii="Calibri" w:hAnsi="Calibri" w:eastAsia="Calibri" w:cs="Calibri"/>
          <w:sz w:val="36"/>
          <w:szCs w:val="36"/>
        </w:rPr>
        <w:t xml:space="preserve">Organisational </w:t>
      </w:r>
      <w:r w:rsidRPr="0BC40EE8" w:rsidR="049C5238">
        <w:rPr>
          <w:rFonts w:ascii="Calibri" w:hAnsi="Calibri" w:eastAsia="Calibri" w:cs="Calibri"/>
          <w:sz w:val="36"/>
          <w:szCs w:val="36"/>
        </w:rPr>
        <w:t>Goals............................................</w:t>
      </w:r>
      <w:r w:rsidRPr="0BC40EE8" w:rsidR="643D5A09">
        <w:rPr>
          <w:rFonts w:ascii="Calibri" w:hAnsi="Calibri" w:eastAsia="Calibri" w:cs="Calibri"/>
          <w:sz w:val="36"/>
          <w:szCs w:val="36"/>
        </w:rPr>
        <w:t>.</w:t>
      </w:r>
      <w:r w:rsidRPr="0BC40EE8" w:rsidR="049C5238">
        <w:rPr>
          <w:rFonts w:ascii="Calibri" w:hAnsi="Calibri" w:eastAsia="Calibri" w:cs="Calibri"/>
          <w:sz w:val="36"/>
          <w:szCs w:val="36"/>
        </w:rPr>
        <w:t>......</w:t>
      </w:r>
      <w:r w:rsidRPr="0BC40EE8" w:rsidR="1183B323">
        <w:rPr>
          <w:rFonts w:ascii="Calibri" w:hAnsi="Calibri" w:eastAsia="Calibri" w:cs="Calibri"/>
          <w:sz w:val="36"/>
          <w:szCs w:val="36"/>
        </w:rPr>
        <w:t>6</w:t>
      </w:r>
    </w:p>
    <w:p w:rsidR="049C5238" w:rsidP="0BC40EE8" w:rsidRDefault="049C5238" w14:paraId="0760A8C9" w14:textId="01DE5BD2">
      <w:pPr>
        <w:jc w:val="left"/>
        <w:rPr>
          <w:rFonts w:ascii="Calibri" w:hAnsi="Calibri" w:eastAsia="Calibri" w:cs="Calibri"/>
          <w:sz w:val="36"/>
          <w:szCs w:val="36"/>
        </w:rPr>
      </w:pPr>
      <w:r w:rsidRPr="0BC40EE8" w:rsidR="049C5238">
        <w:rPr>
          <w:rFonts w:ascii="Calibri" w:hAnsi="Calibri" w:eastAsia="Calibri" w:cs="Calibri"/>
          <w:sz w:val="36"/>
          <w:szCs w:val="36"/>
        </w:rPr>
        <w:t>5.Recent Change</w:t>
      </w:r>
      <w:r w:rsidRPr="0BC40EE8" w:rsidR="16D188B5">
        <w:rPr>
          <w:rFonts w:ascii="Calibri" w:hAnsi="Calibri" w:eastAsia="Calibri" w:cs="Calibri"/>
          <w:sz w:val="36"/>
          <w:szCs w:val="36"/>
        </w:rPr>
        <w:t xml:space="preserve"> Initiatives............................................</w:t>
      </w:r>
      <w:r w:rsidRPr="0BC40EE8" w:rsidR="797A835C">
        <w:rPr>
          <w:rFonts w:ascii="Calibri" w:hAnsi="Calibri" w:eastAsia="Calibri" w:cs="Calibri"/>
          <w:sz w:val="36"/>
          <w:szCs w:val="36"/>
        </w:rPr>
        <w:t>8</w:t>
      </w:r>
    </w:p>
    <w:p w:rsidR="16D188B5" w:rsidP="0BC40EE8" w:rsidRDefault="16D188B5" w14:paraId="73492A0B" w14:textId="33084219">
      <w:pPr>
        <w:jc w:val="left"/>
        <w:rPr>
          <w:rFonts w:ascii="Calibri" w:hAnsi="Calibri" w:eastAsia="Calibri" w:cs="Calibri"/>
          <w:sz w:val="36"/>
          <w:szCs w:val="36"/>
        </w:rPr>
      </w:pPr>
      <w:r w:rsidRPr="0BC40EE8" w:rsidR="16D188B5">
        <w:rPr>
          <w:rFonts w:ascii="Calibri" w:hAnsi="Calibri" w:eastAsia="Calibri" w:cs="Calibri"/>
          <w:sz w:val="36"/>
          <w:szCs w:val="36"/>
        </w:rPr>
        <w:t>6.Impact.........................................................................</w:t>
      </w:r>
      <w:r w:rsidRPr="0BC40EE8" w:rsidR="2D8C7B54">
        <w:rPr>
          <w:rFonts w:ascii="Calibri" w:hAnsi="Calibri" w:eastAsia="Calibri" w:cs="Calibri"/>
          <w:sz w:val="36"/>
          <w:szCs w:val="36"/>
        </w:rPr>
        <w:t>10</w:t>
      </w:r>
    </w:p>
    <w:p w:rsidR="16D188B5" w:rsidP="0BC40EE8" w:rsidRDefault="16D188B5" w14:paraId="1AAA1A82" w14:textId="7ED2DC46">
      <w:pPr>
        <w:jc w:val="left"/>
        <w:rPr>
          <w:rFonts w:ascii="Calibri" w:hAnsi="Calibri" w:eastAsia="Calibri" w:cs="Calibri"/>
          <w:sz w:val="36"/>
          <w:szCs w:val="36"/>
        </w:rPr>
      </w:pPr>
      <w:r w:rsidRPr="0BC40EE8" w:rsidR="16D188B5">
        <w:rPr>
          <w:rFonts w:ascii="Calibri" w:hAnsi="Calibri" w:eastAsia="Calibri" w:cs="Calibri"/>
          <w:sz w:val="36"/>
          <w:szCs w:val="36"/>
        </w:rPr>
        <w:t>7.Management....................................................</w:t>
      </w:r>
      <w:r w:rsidRPr="0BC40EE8" w:rsidR="16D188B5">
        <w:rPr>
          <w:rFonts w:ascii="Calibri" w:hAnsi="Calibri" w:eastAsia="Calibri" w:cs="Calibri"/>
          <w:sz w:val="36"/>
          <w:szCs w:val="36"/>
        </w:rPr>
        <w:t>.</w:t>
      </w:r>
      <w:r w:rsidRPr="0BC40EE8" w:rsidR="16D188B5">
        <w:rPr>
          <w:rFonts w:ascii="Calibri" w:hAnsi="Calibri" w:eastAsia="Calibri" w:cs="Calibri"/>
          <w:sz w:val="36"/>
          <w:szCs w:val="36"/>
        </w:rPr>
        <w:t>.........</w:t>
      </w:r>
      <w:r w:rsidRPr="0BC40EE8" w:rsidR="2219476B">
        <w:rPr>
          <w:rFonts w:ascii="Calibri" w:hAnsi="Calibri" w:eastAsia="Calibri" w:cs="Calibri"/>
          <w:sz w:val="36"/>
          <w:szCs w:val="36"/>
        </w:rPr>
        <w:t>10</w:t>
      </w:r>
    </w:p>
    <w:p w:rsidR="16D188B5" w:rsidP="0BC40EE8" w:rsidRDefault="16D188B5" w14:paraId="27E6A739" w14:textId="58B0FFD1">
      <w:pPr>
        <w:jc w:val="left"/>
        <w:rPr>
          <w:rFonts w:ascii="Calibri" w:hAnsi="Calibri" w:eastAsia="Calibri" w:cs="Calibri"/>
          <w:sz w:val="36"/>
          <w:szCs w:val="36"/>
        </w:rPr>
      </w:pPr>
      <w:r w:rsidRPr="0BC40EE8" w:rsidR="16D188B5">
        <w:rPr>
          <w:rFonts w:ascii="Calibri" w:hAnsi="Calibri" w:eastAsia="Calibri" w:cs="Calibri"/>
          <w:sz w:val="36"/>
          <w:szCs w:val="36"/>
        </w:rPr>
        <w:t>8.Strategic Direction.....................................................</w:t>
      </w:r>
      <w:r w:rsidRPr="0BC40EE8" w:rsidR="05849208">
        <w:rPr>
          <w:rFonts w:ascii="Calibri" w:hAnsi="Calibri" w:eastAsia="Calibri" w:cs="Calibri"/>
          <w:sz w:val="36"/>
          <w:szCs w:val="36"/>
        </w:rPr>
        <w:t>12</w:t>
      </w:r>
    </w:p>
    <w:p w:rsidR="16D188B5" w:rsidP="0BC40EE8" w:rsidRDefault="16D188B5" w14:paraId="67A1D4D7" w14:textId="5CB441B6">
      <w:pPr>
        <w:jc w:val="left"/>
        <w:rPr>
          <w:rFonts w:ascii="Calibri" w:hAnsi="Calibri" w:eastAsia="Calibri" w:cs="Calibri"/>
          <w:sz w:val="36"/>
          <w:szCs w:val="36"/>
        </w:rPr>
      </w:pPr>
      <w:r w:rsidRPr="0BC40EE8" w:rsidR="16D188B5">
        <w:rPr>
          <w:rFonts w:ascii="Calibri" w:hAnsi="Calibri" w:eastAsia="Calibri" w:cs="Calibri"/>
          <w:sz w:val="36"/>
          <w:szCs w:val="36"/>
        </w:rPr>
        <w:t>9.Current</w:t>
      </w:r>
      <w:r w:rsidRPr="0BC40EE8" w:rsidR="51245568">
        <w:rPr>
          <w:rFonts w:ascii="Calibri" w:hAnsi="Calibri" w:eastAsia="Calibri" w:cs="Calibri"/>
          <w:sz w:val="36"/>
          <w:szCs w:val="36"/>
        </w:rPr>
        <w:t xml:space="preserve"> Business Performance..................................</w:t>
      </w:r>
      <w:r w:rsidRPr="0BC40EE8" w:rsidR="002CF6D5">
        <w:rPr>
          <w:rFonts w:ascii="Calibri" w:hAnsi="Calibri" w:eastAsia="Calibri" w:cs="Calibri"/>
          <w:sz w:val="36"/>
          <w:szCs w:val="36"/>
        </w:rPr>
        <w:t>13</w:t>
      </w:r>
    </w:p>
    <w:p w:rsidR="1E859384" w:rsidP="0BC40EE8" w:rsidRDefault="1E859384" w14:paraId="491AFC2E" w14:textId="451A252E">
      <w:pPr>
        <w:jc w:val="left"/>
        <w:rPr>
          <w:rFonts w:ascii="Calibri" w:hAnsi="Calibri" w:eastAsia="Calibri" w:cs="Calibri"/>
          <w:sz w:val="36"/>
          <w:szCs w:val="36"/>
        </w:rPr>
      </w:pPr>
      <w:r w:rsidRPr="0BC40EE8" w:rsidR="1E859384">
        <w:rPr>
          <w:rFonts w:ascii="Calibri" w:hAnsi="Calibri" w:eastAsia="Calibri" w:cs="Calibri"/>
          <w:sz w:val="36"/>
          <w:szCs w:val="36"/>
        </w:rPr>
        <w:t>10.</w:t>
      </w:r>
      <w:r w:rsidRPr="0BC40EE8" w:rsidR="15EFA340">
        <w:rPr>
          <w:rFonts w:ascii="Calibri" w:hAnsi="Calibri" w:eastAsia="Calibri" w:cs="Calibri"/>
          <w:sz w:val="36"/>
          <w:szCs w:val="36"/>
        </w:rPr>
        <w:t>Conclusion...............................................................</w:t>
      </w:r>
    </w:p>
    <w:p w:rsidR="15EFA340" w:rsidP="0BC40EE8" w:rsidRDefault="15EFA340" w14:paraId="55BE7609" w14:textId="451F59D3">
      <w:pPr>
        <w:jc w:val="left"/>
        <w:rPr>
          <w:rFonts w:ascii="Calibri" w:hAnsi="Calibri" w:eastAsia="Calibri" w:cs="Calibri"/>
          <w:sz w:val="36"/>
          <w:szCs w:val="36"/>
        </w:rPr>
      </w:pPr>
      <w:r w:rsidRPr="0BC40EE8" w:rsidR="15EFA340">
        <w:rPr>
          <w:rFonts w:ascii="Calibri" w:hAnsi="Calibri" w:eastAsia="Calibri" w:cs="Calibri"/>
          <w:sz w:val="36"/>
          <w:szCs w:val="36"/>
        </w:rPr>
        <w:t>11.Recommendation....................................................</w:t>
      </w:r>
    </w:p>
    <w:p w:rsidR="0BC40EE8" w:rsidP="0BC40EE8" w:rsidRDefault="0BC40EE8" w14:paraId="43255DD6" w14:textId="598787FD">
      <w:pPr>
        <w:jc w:val="left"/>
        <w:rPr>
          <w:rFonts w:ascii="Calibri" w:hAnsi="Calibri" w:eastAsia="Calibri" w:cs="Calibri"/>
          <w:sz w:val="36"/>
          <w:szCs w:val="36"/>
        </w:rPr>
      </w:pPr>
    </w:p>
    <w:p w:rsidR="0BC40EE8" w:rsidP="0BC40EE8" w:rsidRDefault="0BC40EE8" w14:paraId="3C33013F" w14:textId="264431D1">
      <w:pPr>
        <w:jc w:val="left"/>
        <w:rPr>
          <w:rFonts w:ascii="Calibri" w:hAnsi="Calibri" w:eastAsia="Calibri" w:cs="Calibri"/>
          <w:sz w:val="36"/>
          <w:szCs w:val="36"/>
        </w:rPr>
      </w:pPr>
    </w:p>
    <w:p w:rsidR="0BC40EE8" w:rsidP="0BC40EE8" w:rsidRDefault="0BC40EE8" w14:paraId="69A6AB72" w14:textId="4AA36C44">
      <w:pPr>
        <w:jc w:val="left"/>
        <w:rPr>
          <w:rFonts w:ascii="Calibri" w:hAnsi="Calibri" w:eastAsia="Calibri" w:cs="Calibri"/>
          <w:sz w:val="36"/>
          <w:szCs w:val="36"/>
        </w:rPr>
      </w:pPr>
    </w:p>
    <w:p w:rsidR="0BC40EE8" w:rsidP="0BC40EE8" w:rsidRDefault="0BC40EE8" w14:paraId="15425C4D" w14:textId="2402041A">
      <w:pPr>
        <w:jc w:val="left"/>
        <w:rPr>
          <w:rFonts w:ascii="Calibri" w:hAnsi="Calibri" w:eastAsia="Calibri" w:cs="Calibri"/>
          <w:sz w:val="36"/>
          <w:szCs w:val="36"/>
        </w:rPr>
      </w:pPr>
    </w:p>
    <w:p w:rsidR="0BC40EE8" w:rsidP="0BC40EE8" w:rsidRDefault="0BC40EE8" w14:paraId="369842E0" w14:textId="5489F779">
      <w:pPr>
        <w:jc w:val="left"/>
        <w:rPr>
          <w:rFonts w:ascii="Calibri" w:hAnsi="Calibri" w:eastAsia="Calibri" w:cs="Calibri"/>
          <w:sz w:val="36"/>
          <w:szCs w:val="36"/>
        </w:rPr>
      </w:pPr>
    </w:p>
    <w:p w:rsidR="0BC40EE8" w:rsidP="0BC40EE8" w:rsidRDefault="0BC40EE8" w14:paraId="26B8E2BD" w14:textId="351B4742">
      <w:pPr>
        <w:jc w:val="left"/>
        <w:rPr>
          <w:rFonts w:ascii="Calibri" w:hAnsi="Calibri" w:eastAsia="Calibri" w:cs="Calibri"/>
          <w:sz w:val="36"/>
          <w:szCs w:val="36"/>
        </w:rPr>
      </w:pPr>
    </w:p>
    <w:p w:rsidR="0BC40EE8" w:rsidP="0BC40EE8" w:rsidRDefault="0BC40EE8" w14:paraId="4D43CD41" w14:textId="5B961A49">
      <w:pPr>
        <w:pStyle w:val="Normal"/>
        <w:jc w:val="left"/>
        <w:rPr>
          <w:rFonts w:ascii="Calibri" w:hAnsi="Calibri" w:eastAsia="Calibri" w:cs="Calibri"/>
          <w:b w:val="1"/>
          <w:bCs w:val="1"/>
          <w:sz w:val="24"/>
          <w:szCs w:val="24"/>
          <w:u w:val="single"/>
        </w:rPr>
      </w:pPr>
    </w:p>
    <w:p w:rsidR="22C8D41E" w:rsidP="0BC40EE8" w:rsidRDefault="22C8D41E" w14:paraId="7EEAFE04" w14:textId="0F514126">
      <w:pPr>
        <w:pStyle w:val="Normal"/>
        <w:jc w:val="left"/>
        <w:rPr>
          <w:rFonts w:ascii="Calibri" w:hAnsi="Calibri" w:eastAsia="Calibri" w:cs="Calibri"/>
          <w:b w:val="1"/>
          <w:bCs w:val="1"/>
          <w:sz w:val="24"/>
          <w:szCs w:val="24"/>
          <w:u w:val="single"/>
        </w:rPr>
      </w:pPr>
      <w:r w:rsidRPr="0BC40EE8" w:rsidR="22C8D41E">
        <w:rPr>
          <w:rFonts w:ascii="Calibri" w:hAnsi="Calibri" w:eastAsia="Calibri" w:cs="Calibri"/>
          <w:b w:val="1"/>
          <w:bCs w:val="1"/>
          <w:sz w:val="24"/>
          <w:szCs w:val="24"/>
          <w:u w:val="single"/>
        </w:rPr>
        <w:t>Introduction</w:t>
      </w:r>
    </w:p>
    <w:p w:rsidR="0E946BCC" w:rsidP="0BC40EE8" w:rsidRDefault="0E946BCC" w14:paraId="649F72B2" w14:textId="4543A5D5">
      <w:pPr>
        <w:spacing w:line="360" w:lineRule="auto"/>
        <w:jc w:val="left"/>
      </w:pPr>
      <w:r w:rsidRPr="0BC40EE8" w:rsidR="0E946BCC">
        <w:rPr>
          <w:rFonts w:ascii="Calibri" w:hAnsi="Calibri" w:eastAsia="Calibri" w:cs="Calibri"/>
          <w:noProof w:val="0"/>
          <w:sz w:val="24"/>
          <w:szCs w:val="24"/>
          <w:lang w:val="en-US"/>
        </w:rPr>
        <w:t xml:space="preserve">Accor, a global hospitality firm with over 5199 sites across more than 100 countries, has announced its mission statement: "Pioneering the Art of Responsible Hospitality, Connecting Cultures, with Heartfelt Care." The company developed this framework after conducting a comprehensive consultation process, including workshops with the Purpose taskforce and Ethics Committee, interviews with </w:t>
      </w:r>
      <w:r w:rsidRPr="0BC40EE8" w:rsidR="0E946BCC">
        <w:rPr>
          <w:rFonts w:ascii="Calibri" w:hAnsi="Calibri" w:eastAsia="Calibri" w:cs="Calibri"/>
          <w:noProof w:val="0"/>
          <w:sz w:val="24"/>
          <w:szCs w:val="24"/>
          <w:lang w:val="en-US"/>
        </w:rPr>
        <w:t>ExCo</w:t>
      </w:r>
      <w:r w:rsidRPr="0BC40EE8" w:rsidR="0E946BCC">
        <w:rPr>
          <w:rFonts w:ascii="Calibri" w:hAnsi="Calibri" w:eastAsia="Calibri" w:cs="Calibri"/>
          <w:noProof w:val="0"/>
          <w:sz w:val="24"/>
          <w:szCs w:val="24"/>
          <w:lang w:val="en-US"/>
        </w:rPr>
        <w:t xml:space="preserve"> members, </w:t>
      </w:r>
      <w:r w:rsidRPr="0BC40EE8" w:rsidR="0E946BCC">
        <w:rPr>
          <w:rFonts w:ascii="Calibri" w:hAnsi="Calibri" w:eastAsia="Calibri" w:cs="Calibri"/>
          <w:noProof w:val="0"/>
          <w:sz w:val="24"/>
          <w:szCs w:val="24"/>
          <w:lang w:val="en-US"/>
        </w:rPr>
        <w:t>Heartists</w:t>
      </w:r>
      <w:r w:rsidRPr="0BC40EE8" w:rsidR="0E946BCC">
        <w:rPr>
          <w:rFonts w:ascii="Calibri" w:hAnsi="Calibri" w:eastAsia="Calibri" w:cs="Calibri"/>
          <w:noProof w:val="0"/>
          <w:sz w:val="24"/>
          <w:szCs w:val="24"/>
          <w:lang w:val="en-US"/>
        </w:rPr>
        <w:t xml:space="preserve">®, and external stakeholders, and collecting over 50,000 quotes from almost </w:t>
      </w:r>
      <w:bookmarkStart w:name="_Int_a9R3VUx1" w:id="1070683498"/>
      <w:r w:rsidRPr="0BC40EE8" w:rsidR="0E946BCC">
        <w:rPr>
          <w:rFonts w:ascii="Calibri" w:hAnsi="Calibri" w:eastAsia="Calibri" w:cs="Calibri"/>
          <w:noProof w:val="0"/>
          <w:sz w:val="24"/>
          <w:szCs w:val="24"/>
          <w:lang w:val="en-US"/>
        </w:rPr>
        <w:t>10,000 people</w:t>
      </w:r>
      <w:bookmarkEnd w:id="1070683498"/>
      <w:r w:rsidRPr="0BC40EE8" w:rsidR="0E946BCC">
        <w:rPr>
          <w:rFonts w:ascii="Calibri" w:hAnsi="Calibri" w:eastAsia="Calibri" w:cs="Calibri"/>
          <w:noProof w:val="0"/>
          <w:sz w:val="24"/>
          <w:szCs w:val="24"/>
          <w:lang w:val="en-US"/>
        </w:rPr>
        <w:t>. (</w:t>
      </w:r>
      <w:r w:rsidRPr="0BC40EE8" w:rsidR="43FDBFF4">
        <w:rPr>
          <w:rFonts w:ascii="Calibri" w:hAnsi="Calibri" w:eastAsia="Calibri" w:cs="Calibri"/>
          <w:noProof w:val="0"/>
          <w:sz w:val="24"/>
          <w:szCs w:val="24"/>
          <w:lang w:val="en-US"/>
        </w:rPr>
        <w:t>Daizy,</w:t>
      </w:r>
      <w:r w:rsidRPr="0BC40EE8" w:rsidR="43FDBFF4">
        <w:rPr>
          <w:rFonts w:ascii="Calibri" w:hAnsi="Calibri" w:eastAsia="Calibri" w:cs="Calibri"/>
          <w:noProof w:val="0"/>
          <w:sz w:val="24"/>
          <w:szCs w:val="24"/>
          <w:lang w:val="en-US"/>
        </w:rPr>
        <w:t>2022)</w:t>
      </w:r>
      <w:r w:rsidRPr="0BC40EE8" w:rsidR="0E946BCC">
        <w:rPr>
          <w:rFonts w:ascii="Calibri" w:hAnsi="Calibri" w:eastAsia="Calibri" w:cs="Calibri"/>
          <w:noProof w:val="0"/>
          <w:sz w:val="24"/>
          <w:szCs w:val="24"/>
          <w:lang w:val="en-US"/>
        </w:rPr>
        <w:t>Accor</w:t>
      </w:r>
      <w:r w:rsidRPr="0BC40EE8" w:rsidR="0E946BCC">
        <w:rPr>
          <w:rFonts w:ascii="Calibri" w:hAnsi="Calibri" w:eastAsia="Calibri" w:cs="Calibri"/>
          <w:noProof w:val="0"/>
          <w:sz w:val="24"/>
          <w:szCs w:val="24"/>
          <w:lang w:val="en-US"/>
        </w:rPr>
        <w:t xml:space="preserve"> is dedicated to sustainability and a community-focused approach, with consideration for both people and the environment at the heart of its strategy. The purpose statement is organized around four major strategic pillars, with pledges under each supported by tangible activities and evaluated by </w:t>
      </w:r>
      <w:r w:rsidRPr="0BC40EE8" w:rsidR="0E946BCC">
        <w:rPr>
          <w:rFonts w:ascii="Calibri" w:hAnsi="Calibri" w:eastAsia="Calibri" w:cs="Calibri"/>
          <w:noProof w:val="0"/>
          <w:sz w:val="24"/>
          <w:szCs w:val="24"/>
          <w:lang w:val="en-US"/>
        </w:rPr>
        <w:t>KPIs.</w:t>
      </w:r>
      <w:r w:rsidRPr="0BC40EE8" w:rsidR="0E946BCC">
        <w:rPr>
          <w:rFonts w:ascii="Calibri" w:hAnsi="Calibri" w:eastAsia="Calibri" w:cs="Calibri"/>
          <w:noProof w:val="0"/>
          <w:sz w:val="24"/>
          <w:szCs w:val="24"/>
          <w:lang w:val="en-US"/>
        </w:rPr>
        <w:t>Accor</w:t>
      </w:r>
      <w:r w:rsidRPr="0BC40EE8" w:rsidR="0E946BCC">
        <w:rPr>
          <w:rFonts w:ascii="Calibri" w:hAnsi="Calibri" w:eastAsia="Calibri" w:cs="Calibri"/>
          <w:noProof w:val="0"/>
          <w:sz w:val="24"/>
          <w:szCs w:val="24"/>
          <w:lang w:val="en-US"/>
        </w:rPr>
        <w:t xml:space="preserve"> is a global leader in hospitality, with 5,600 properties, 10,000 food and beverage establishments, wellness centers, and flexible workplaces spread across more than 110 countries. With over 45 hotel brands ranging from luxury to budget, as well as Lifestyle with Ennismore, the Group boasts one of the most varied hospitality ecosystems in the </w:t>
      </w:r>
      <w:r w:rsidRPr="0BC40EE8" w:rsidR="0E946BCC">
        <w:rPr>
          <w:rFonts w:ascii="Calibri" w:hAnsi="Calibri" w:eastAsia="Calibri" w:cs="Calibri"/>
          <w:noProof w:val="0"/>
          <w:sz w:val="24"/>
          <w:szCs w:val="24"/>
          <w:lang w:val="en-US"/>
        </w:rPr>
        <w:t>business.</w:t>
      </w:r>
      <w:r w:rsidRPr="0BC40EE8" w:rsidR="0E946BCC">
        <w:rPr>
          <w:rFonts w:ascii="Calibri" w:hAnsi="Calibri" w:eastAsia="Calibri" w:cs="Calibri"/>
          <w:noProof w:val="0"/>
          <w:sz w:val="24"/>
          <w:szCs w:val="24"/>
          <w:lang w:val="en-US"/>
        </w:rPr>
        <w:t>Accor</w:t>
      </w:r>
      <w:r w:rsidRPr="0BC40EE8" w:rsidR="0E946BCC">
        <w:rPr>
          <w:rFonts w:ascii="Calibri" w:hAnsi="Calibri" w:eastAsia="Calibri" w:cs="Calibri"/>
          <w:noProof w:val="0"/>
          <w:sz w:val="24"/>
          <w:szCs w:val="24"/>
          <w:lang w:val="en-US"/>
        </w:rPr>
        <w:t xml:space="preserve"> has long acknowledged the importance of the lifestyle hospitality market, investing in </w:t>
      </w:r>
      <w:r w:rsidRPr="0BC40EE8" w:rsidR="0E946BCC">
        <w:rPr>
          <w:rFonts w:ascii="Calibri" w:hAnsi="Calibri" w:eastAsia="Calibri" w:cs="Calibri"/>
          <w:noProof w:val="0"/>
          <w:sz w:val="24"/>
          <w:szCs w:val="24"/>
          <w:lang w:val="en-US"/>
        </w:rPr>
        <w:t>cutting-edge</w:t>
      </w:r>
      <w:r w:rsidRPr="0BC40EE8" w:rsidR="0E946BCC">
        <w:rPr>
          <w:rFonts w:ascii="Calibri" w:hAnsi="Calibri" w:eastAsia="Calibri" w:cs="Calibri"/>
          <w:noProof w:val="0"/>
          <w:sz w:val="24"/>
          <w:szCs w:val="24"/>
          <w:lang w:val="en-US"/>
        </w:rPr>
        <w:t xml:space="preserve"> lodging establishments like SLS and Montague, as well as event planners like Paris Society. With over 300 well-known eateries and bars, Accor's Lifestyle brands attract customers from nearby and international </w:t>
      </w:r>
      <w:r w:rsidRPr="0BC40EE8" w:rsidR="0E946BCC">
        <w:rPr>
          <w:rFonts w:ascii="Calibri" w:hAnsi="Calibri" w:eastAsia="Calibri" w:cs="Calibri"/>
          <w:noProof w:val="0"/>
          <w:sz w:val="24"/>
          <w:szCs w:val="24"/>
          <w:lang w:val="en-US"/>
        </w:rPr>
        <w:t>locations.</w:t>
      </w:r>
      <w:r w:rsidRPr="0BC40EE8" w:rsidR="0E946BCC">
        <w:rPr>
          <w:rFonts w:ascii="Calibri" w:hAnsi="Calibri" w:eastAsia="Calibri" w:cs="Calibri"/>
          <w:noProof w:val="0"/>
          <w:sz w:val="24"/>
          <w:szCs w:val="24"/>
          <w:lang w:val="en-US"/>
        </w:rPr>
        <w:t>Premium</w:t>
      </w:r>
      <w:r w:rsidRPr="0BC40EE8" w:rsidR="0E946BCC">
        <w:rPr>
          <w:rFonts w:ascii="Calibri" w:hAnsi="Calibri" w:eastAsia="Calibri" w:cs="Calibri"/>
          <w:noProof w:val="0"/>
          <w:sz w:val="24"/>
          <w:szCs w:val="24"/>
          <w:lang w:val="en-US"/>
        </w:rPr>
        <w:t xml:space="preserve"> brands from Accor are renowned for their individuality and distinctiveness, providing upscale and engaging products. Each brand offers a unique visitor experience, from Pullman's enthusiasm to </w:t>
      </w:r>
      <w:r w:rsidRPr="0BC40EE8" w:rsidR="0E946BCC">
        <w:rPr>
          <w:rFonts w:ascii="Calibri" w:hAnsi="Calibri" w:eastAsia="Calibri" w:cs="Calibri"/>
          <w:noProof w:val="0"/>
          <w:sz w:val="24"/>
          <w:szCs w:val="24"/>
          <w:lang w:val="en-US"/>
        </w:rPr>
        <w:t>Mövenpick's</w:t>
      </w:r>
      <w:r w:rsidRPr="0BC40EE8" w:rsidR="0E946BCC">
        <w:rPr>
          <w:rFonts w:ascii="Calibri" w:hAnsi="Calibri" w:eastAsia="Calibri" w:cs="Calibri"/>
          <w:noProof w:val="0"/>
          <w:sz w:val="24"/>
          <w:szCs w:val="24"/>
          <w:lang w:val="en-US"/>
        </w:rPr>
        <w:t xml:space="preserve"> culinary genius and Swissôtel's </w:t>
      </w:r>
      <w:r w:rsidRPr="0BC40EE8" w:rsidR="0E946BCC">
        <w:rPr>
          <w:rFonts w:ascii="Calibri" w:hAnsi="Calibri" w:eastAsia="Calibri" w:cs="Calibri"/>
          <w:noProof w:val="0"/>
          <w:sz w:val="24"/>
          <w:szCs w:val="24"/>
          <w:lang w:val="en-US"/>
        </w:rPr>
        <w:t>vibrancy.</w:t>
      </w:r>
      <w:r w:rsidRPr="0BC40EE8" w:rsidR="0E946BCC">
        <w:rPr>
          <w:rFonts w:ascii="Calibri" w:hAnsi="Calibri" w:eastAsia="Calibri" w:cs="Calibri"/>
          <w:noProof w:val="0"/>
          <w:sz w:val="24"/>
          <w:szCs w:val="24"/>
          <w:lang w:val="en-US"/>
        </w:rPr>
        <w:t>Accor's</w:t>
      </w:r>
      <w:r w:rsidRPr="0BC40EE8" w:rsidR="0E946BCC">
        <w:rPr>
          <w:rFonts w:ascii="Calibri" w:hAnsi="Calibri" w:eastAsia="Calibri" w:cs="Calibri"/>
          <w:noProof w:val="0"/>
          <w:sz w:val="24"/>
          <w:szCs w:val="24"/>
          <w:lang w:val="en-US"/>
        </w:rPr>
        <w:t xml:space="preserve"> midscale division has </w:t>
      </w:r>
      <w:r w:rsidRPr="0BC40EE8" w:rsidR="0E946BCC">
        <w:rPr>
          <w:rFonts w:ascii="Calibri" w:hAnsi="Calibri" w:eastAsia="Calibri" w:cs="Calibri"/>
          <w:noProof w:val="0"/>
          <w:sz w:val="24"/>
          <w:szCs w:val="24"/>
          <w:lang w:val="en-US"/>
        </w:rPr>
        <w:t>maintained</w:t>
      </w:r>
      <w:r w:rsidRPr="0BC40EE8" w:rsidR="0E946BCC">
        <w:rPr>
          <w:rFonts w:ascii="Calibri" w:hAnsi="Calibri" w:eastAsia="Calibri" w:cs="Calibri"/>
          <w:noProof w:val="0"/>
          <w:sz w:val="24"/>
          <w:szCs w:val="24"/>
          <w:lang w:val="en-US"/>
        </w:rPr>
        <w:t xml:space="preserve"> its position as a world pioneer in providing exceptional, well-considered, high-quality experiences, most recently expanding its portfolio with the introduction of </w:t>
      </w:r>
      <w:r w:rsidRPr="0BC40EE8" w:rsidR="0E946BCC">
        <w:rPr>
          <w:rFonts w:ascii="Calibri" w:hAnsi="Calibri" w:eastAsia="Calibri" w:cs="Calibri"/>
          <w:noProof w:val="0"/>
          <w:sz w:val="24"/>
          <w:szCs w:val="24"/>
          <w:lang w:val="en-US"/>
        </w:rPr>
        <w:t>Handwritten</w:t>
      </w:r>
      <w:r w:rsidRPr="0BC40EE8" w:rsidR="0E946BCC">
        <w:rPr>
          <w:rFonts w:ascii="Calibri" w:hAnsi="Calibri" w:eastAsia="Calibri" w:cs="Calibri"/>
          <w:noProof w:val="0"/>
          <w:sz w:val="24"/>
          <w:szCs w:val="24"/>
          <w:lang w:val="en-US"/>
        </w:rPr>
        <w:t xml:space="preserve"> Collection.</w:t>
      </w:r>
    </w:p>
    <w:p w:rsidR="0A967368" w:rsidP="0BC40EE8" w:rsidRDefault="0A967368" w14:paraId="35203009" w14:textId="1DF097B6">
      <w:pPr>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0BC40EE8" w:rsidR="0A967368">
        <w:rPr>
          <w:rFonts w:ascii="Calibri" w:hAnsi="Calibri" w:eastAsia="Calibri" w:cs="Calibri"/>
          <w:b w:val="1"/>
          <w:bCs w:val="1"/>
          <w:i w:val="0"/>
          <w:iCs w:val="0"/>
          <w:caps w:val="0"/>
          <w:smallCaps w:val="0"/>
          <w:noProof w:val="0"/>
          <w:color w:val="000000" w:themeColor="text1" w:themeTint="FF" w:themeShade="FF"/>
          <w:sz w:val="24"/>
          <w:szCs w:val="24"/>
          <w:u w:val="single"/>
          <w:lang w:val="en-US"/>
        </w:rPr>
        <w:t>Structure</w:t>
      </w:r>
      <w:r w:rsidRPr="0BC40EE8" w:rsidR="0A967368">
        <w:rPr>
          <w:rFonts w:ascii="Calibri" w:hAnsi="Calibri" w:eastAsia="Calibri" w:cs="Calibri"/>
          <w:b w:val="1"/>
          <w:bCs w:val="1"/>
          <w:i w:val="0"/>
          <w:iCs w:val="0"/>
          <w:caps w:val="0"/>
          <w:smallCaps w:val="0"/>
          <w:noProof w:val="0"/>
          <w:color w:val="000000" w:themeColor="text1" w:themeTint="FF" w:themeShade="FF"/>
          <w:sz w:val="24"/>
          <w:szCs w:val="24"/>
          <w:u w:val="single"/>
          <w:lang w:val="en-US"/>
        </w:rPr>
        <w:t xml:space="preserve"> of the report</w:t>
      </w:r>
    </w:p>
    <w:p w:rsidR="5C950E24" w:rsidP="0BC40EE8" w:rsidRDefault="5C950E24" w14:paraId="6E3AE01B" w14:textId="0E58B9A0">
      <w:pPr>
        <w:pStyle w:val="ListParagraph"/>
        <w:numPr>
          <w:ilvl w:val="0"/>
          <w:numId w:val="1"/>
        </w:numPr>
        <w:spacing w:line="360" w:lineRule="auto"/>
        <w:jc w:val="left"/>
        <w:rPr>
          <w:rFonts w:ascii="Calibri" w:hAnsi="Calibri" w:eastAsia="Calibri" w:cs="Calibri"/>
          <w:noProof w:val="0"/>
          <w:sz w:val="24"/>
          <w:szCs w:val="24"/>
          <w:lang w:val="en-US"/>
        </w:rPr>
      </w:pPr>
      <w:r w:rsidRPr="0BC40EE8" w:rsidR="5C950E24">
        <w:rPr>
          <w:rFonts w:ascii="Calibri" w:hAnsi="Calibri" w:eastAsia="Calibri" w:cs="Calibri"/>
          <w:noProof w:val="0"/>
          <w:sz w:val="24"/>
          <w:szCs w:val="24"/>
          <w:lang w:val="en-US"/>
        </w:rPr>
        <w:t>Organisation</w:t>
      </w:r>
      <w:r w:rsidRPr="0BC40EE8" w:rsidR="1A194A93">
        <w:rPr>
          <w:rFonts w:ascii="Calibri" w:hAnsi="Calibri" w:eastAsia="Calibri" w:cs="Calibri"/>
          <w:noProof w:val="0"/>
          <w:sz w:val="24"/>
          <w:szCs w:val="24"/>
          <w:lang w:val="en-US"/>
        </w:rPr>
        <w:t>al</w:t>
      </w:r>
      <w:r w:rsidRPr="0BC40EE8" w:rsidR="1A194A93">
        <w:rPr>
          <w:rFonts w:ascii="Calibri" w:hAnsi="Calibri" w:eastAsia="Calibri" w:cs="Calibri"/>
          <w:noProof w:val="0"/>
          <w:sz w:val="24"/>
          <w:szCs w:val="24"/>
          <w:lang w:val="en-US"/>
        </w:rPr>
        <w:t xml:space="preserve"> Structure, Culture</w:t>
      </w:r>
      <w:r w:rsidRPr="0BC40EE8" w:rsidR="5C950E24">
        <w:rPr>
          <w:rFonts w:ascii="Calibri" w:hAnsi="Calibri" w:eastAsia="Calibri" w:cs="Calibri"/>
          <w:noProof w:val="0"/>
          <w:sz w:val="24"/>
          <w:szCs w:val="24"/>
          <w:lang w:val="en-US"/>
        </w:rPr>
        <w:t xml:space="preserve"> </w:t>
      </w:r>
      <w:r w:rsidRPr="0BC40EE8" w:rsidR="7257E3A4">
        <w:rPr>
          <w:rFonts w:ascii="Calibri" w:hAnsi="Calibri" w:eastAsia="Calibri" w:cs="Calibri"/>
          <w:noProof w:val="0"/>
          <w:sz w:val="24"/>
          <w:szCs w:val="24"/>
          <w:lang w:val="en-US"/>
        </w:rPr>
        <w:t>and Goals of Accor hotel group</w:t>
      </w:r>
    </w:p>
    <w:p w:rsidR="45246858" w:rsidP="0BC40EE8" w:rsidRDefault="45246858" w14:paraId="5E1DB788" w14:textId="4DD4435A">
      <w:pPr>
        <w:pStyle w:val="ListParagraph"/>
        <w:numPr>
          <w:ilvl w:val="0"/>
          <w:numId w:val="1"/>
        </w:numPr>
        <w:spacing w:line="360" w:lineRule="auto"/>
        <w:jc w:val="left"/>
        <w:rPr>
          <w:rFonts w:ascii="Calibri" w:hAnsi="Calibri" w:eastAsia="Calibri" w:cs="Calibri"/>
          <w:noProof w:val="0"/>
          <w:sz w:val="24"/>
          <w:szCs w:val="24"/>
          <w:lang w:val="en-US"/>
        </w:rPr>
      </w:pPr>
      <w:r w:rsidRPr="0BC40EE8" w:rsidR="45246858">
        <w:rPr>
          <w:rFonts w:ascii="Calibri" w:hAnsi="Calibri" w:eastAsia="Calibri" w:cs="Calibri"/>
          <w:noProof w:val="0"/>
          <w:sz w:val="24"/>
          <w:szCs w:val="24"/>
          <w:lang w:val="en-US"/>
        </w:rPr>
        <w:t>Recent Change Initiative: Impact and Management</w:t>
      </w:r>
    </w:p>
    <w:p w:rsidR="0415DEA9" w:rsidP="0BC40EE8" w:rsidRDefault="0415DEA9" w14:paraId="66FA381F" w14:textId="7CC023C1">
      <w:pPr>
        <w:pStyle w:val="ListParagraph"/>
        <w:numPr>
          <w:ilvl w:val="0"/>
          <w:numId w:val="1"/>
        </w:numPr>
        <w:spacing w:line="360" w:lineRule="auto"/>
        <w:jc w:val="left"/>
        <w:rPr>
          <w:rFonts w:ascii="Calibri" w:hAnsi="Calibri" w:eastAsia="Calibri" w:cs="Calibri"/>
          <w:noProof w:val="0"/>
          <w:sz w:val="24"/>
          <w:szCs w:val="24"/>
          <w:lang w:val="en-US"/>
        </w:rPr>
      </w:pPr>
      <w:r w:rsidRPr="0BC40EE8" w:rsidR="0415DEA9">
        <w:rPr>
          <w:rFonts w:ascii="Calibri" w:hAnsi="Calibri" w:eastAsia="Calibri" w:cs="Calibri"/>
          <w:noProof w:val="0"/>
          <w:sz w:val="24"/>
          <w:szCs w:val="24"/>
          <w:lang w:val="en-US"/>
        </w:rPr>
        <w:t xml:space="preserve">Strategic Direction and Current </w:t>
      </w:r>
      <w:r w:rsidRPr="0BC40EE8" w:rsidR="6BEF7785">
        <w:rPr>
          <w:rFonts w:ascii="Calibri" w:hAnsi="Calibri" w:eastAsia="Calibri" w:cs="Calibri"/>
          <w:noProof w:val="0"/>
          <w:sz w:val="24"/>
          <w:szCs w:val="24"/>
          <w:lang w:val="en-US"/>
        </w:rPr>
        <w:t>Business Performance</w:t>
      </w:r>
    </w:p>
    <w:p w:rsidR="0BC40EE8" w:rsidP="0BC40EE8" w:rsidRDefault="0BC40EE8" w14:paraId="741DC11B" w14:textId="7466D8E6">
      <w:pPr>
        <w:pStyle w:val="Normal"/>
        <w:spacing w:line="360" w:lineRule="auto"/>
        <w:jc w:val="left"/>
        <w:rPr>
          <w:rFonts w:ascii="Calibri" w:hAnsi="Calibri" w:eastAsia="Calibri" w:cs="Calibri"/>
          <w:b w:val="1"/>
          <w:bCs w:val="1"/>
          <w:noProof w:val="0"/>
          <w:sz w:val="24"/>
          <w:szCs w:val="24"/>
          <w:u w:val="single"/>
          <w:lang w:val="en-US"/>
        </w:rPr>
      </w:pPr>
    </w:p>
    <w:p w:rsidR="5938BD2E" w:rsidP="0BC40EE8" w:rsidRDefault="5938BD2E" w14:paraId="6D381377" w14:textId="1280364A">
      <w:pPr>
        <w:pStyle w:val="Normal"/>
        <w:spacing w:line="360" w:lineRule="auto"/>
        <w:jc w:val="left"/>
        <w:rPr>
          <w:rFonts w:ascii="Calibri" w:hAnsi="Calibri" w:eastAsia="Calibri" w:cs="Calibri"/>
          <w:b w:val="1"/>
          <w:bCs w:val="1"/>
          <w:noProof w:val="0"/>
          <w:sz w:val="24"/>
          <w:szCs w:val="24"/>
          <w:u w:val="single"/>
          <w:lang w:val="en-US"/>
        </w:rPr>
      </w:pPr>
      <w:r w:rsidRPr="0BC40EE8" w:rsidR="5938BD2E">
        <w:rPr>
          <w:rFonts w:ascii="Calibri" w:hAnsi="Calibri" w:eastAsia="Calibri" w:cs="Calibri"/>
          <w:b w:val="1"/>
          <w:bCs w:val="1"/>
          <w:noProof w:val="0"/>
          <w:sz w:val="24"/>
          <w:szCs w:val="24"/>
          <w:u w:val="single"/>
          <w:lang w:val="en-US"/>
        </w:rPr>
        <w:t>Organisational</w:t>
      </w:r>
      <w:r w:rsidRPr="0BC40EE8" w:rsidR="5938BD2E">
        <w:rPr>
          <w:rFonts w:ascii="Calibri" w:hAnsi="Calibri" w:eastAsia="Calibri" w:cs="Calibri"/>
          <w:b w:val="1"/>
          <w:bCs w:val="1"/>
          <w:noProof w:val="0"/>
          <w:sz w:val="24"/>
          <w:szCs w:val="24"/>
          <w:u w:val="single"/>
          <w:lang w:val="en-US"/>
        </w:rPr>
        <w:t xml:space="preserve"> Structure</w:t>
      </w:r>
    </w:p>
    <w:p w:rsidR="01B0B3D3" w:rsidP="0BC40EE8" w:rsidRDefault="01B0B3D3" w14:paraId="44C9464D" w14:textId="5E51A488">
      <w:pPr>
        <w:spacing w:line="360" w:lineRule="auto"/>
        <w:jc w:val="left"/>
        <w:rPr>
          <w:rFonts w:ascii="Calibri" w:hAnsi="Calibri" w:eastAsia="Calibri" w:cs="Calibri"/>
          <w:noProof w:val="0"/>
          <w:sz w:val="24"/>
          <w:szCs w:val="24"/>
          <w:lang w:val="en-US"/>
        </w:rPr>
      </w:pPr>
      <w:r w:rsidRPr="0BC40EE8" w:rsidR="01B0B3D3">
        <w:rPr>
          <w:rFonts w:ascii="Calibri" w:hAnsi="Calibri" w:eastAsia="Calibri" w:cs="Calibri"/>
          <w:noProof w:val="0"/>
          <w:sz w:val="24"/>
          <w:szCs w:val="24"/>
          <w:lang w:val="en-US"/>
        </w:rPr>
        <w:t xml:space="preserve">Whether they are aware of it or not, every business </w:t>
      </w:r>
      <w:r w:rsidRPr="0BC40EE8" w:rsidR="01B0B3D3">
        <w:rPr>
          <w:rFonts w:ascii="Calibri" w:hAnsi="Calibri" w:eastAsia="Calibri" w:cs="Calibri"/>
          <w:noProof w:val="0"/>
          <w:sz w:val="24"/>
          <w:szCs w:val="24"/>
          <w:lang w:val="en-US"/>
        </w:rPr>
        <w:t>need</w:t>
      </w:r>
      <w:r w:rsidRPr="0BC40EE8" w:rsidR="01B0B3D3">
        <w:rPr>
          <w:rFonts w:ascii="Calibri" w:hAnsi="Calibri" w:eastAsia="Calibri" w:cs="Calibri"/>
          <w:noProof w:val="0"/>
          <w:sz w:val="24"/>
          <w:szCs w:val="24"/>
          <w:lang w:val="en-US"/>
        </w:rPr>
        <w:t xml:space="preserve"> an </w:t>
      </w:r>
      <w:r w:rsidRPr="0BC40EE8" w:rsidR="01B0B3D3">
        <w:rPr>
          <w:rFonts w:ascii="Calibri" w:hAnsi="Calibri" w:eastAsia="Calibri" w:cs="Calibri"/>
          <w:noProof w:val="0"/>
          <w:sz w:val="24"/>
          <w:szCs w:val="24"/>
          <w:lang w:val="en-US"/>
        </w:rPr>
        <w:t>organisational</w:t>
      </w:r>
      <w:r w:rsidRPr="0BC40EE8" w:rsidR="01B0B3D3">
        <w:rPr>
          <w:rFonts w:ascii="Calibri" w:hAnsi="Calibri" w:eastAsia="Calibri" w:cs="Calibri"/>
          <w:noProof w:val="0"/>
          <w:sz w:val="24"/>
          <w:szCs w:val="24"/>
          <w:lang w:val="en-US"/>
        </w:rPr>
        <w:t xml:space="preserve"> structure. The way a firm assigns roles, duties, job functions, accountability, and decision-making authority is known as its </w:t>
      </w:r>
      <w:r w:rsidRPr="0BC40EE8" w:rsidR="01B0B3D3">
        <w:rPr>
          <w:rFonts w:ascii="Calibri" w:hAnsi="Calibri" w:eastAsia="Calibri" w:cs="Calibri"/>
          <w:noProof w:val="0"/>
          <w:sz w:val="24"/>
          <w:szCs w:val="24"/>
          <w:lang w:val="en-US"/>
        </w:rPr>
        <w:t>organisational</w:t>
      </w:r>
      <w:r w:rsidRPr="0BC40EE8" w:rsidR="01B0B3D3">
        <w:rPr>
          <w:rFonts w:ascii="Calibri" w:hAnsi="Calibri" w:eastAsia="Calibri" w:cs="Calibri"/>
          <w:noProof w:val="0"/>
          <w:sz w:val="24"/>
          <w:szCs w:val="24"/>
          <w:lang w:val="en-US"/>
        </w:rPr>
        <w:t xml:space="preserve"> structure. The "chain of command" and the flow of information inside the </w:t>
      </w:r>
      <w:r w:rsidRPr="0BC40EE8" w:rsidR="01B0B3D3">
        <w:rPr>
          <w:rFonts w:ascii="Calibri" w:hAnsi="Calibri" w:eastAsia="Calibri" w:cs="Calibri"/>
          <w:noProof w:val="0"/>
          <w:sz w:val="24"/>
          <w:szCs w:val="24"/>
          <w:lang w:val="en-US"/>
        </w:rPr>
        <w:t>organisation</w:t>
      </w:r>
      <w:r w:rsidRPr="0BC40EE8" w:rsidR="01B0B3D3">
        <w:rPr>
          <w:rFonts w:ascii="Calibri" w:hAnsi="Calibri" w:eastAsia="Calibri" w:cs="Calibri"/>
          <w:noProof w:val="0"/>
          <w:sz w:val="24"/>
          <w:szCs w:val="24"/>
          <w:lang w:val="en-US"/>
        </w:rPr>
        <w:t xml:space="preserve"> are </w:t>
      </w:r>
      <w:r w:rsidRPr="0BC40EE8" w:rsidR="01B0B3D3">
        <w:rPr>
          <w:rFonts w:ascii="Calibri" w:hAnsi="Calibri" w:eastAsia="Calibri" w:cs="Calibri"/>
          <w:noProof w:val="0"/>
          <w:sz w:val="24"/>
          <w:szCs w:val="24"/>
          <w:lang w:val="en-US"/>
        </w:rPr>
        <w:t>frequently</w:t>
      </w:r>
      <w:r w:rsidRPr="0BC40EE8" w:rsidR="01B0B3D3">
        <w:rPr>
          <w:rFonts w:ascii="Calibri" w:hAnsi="Calibri" w:eastAsia="Calibri" w:cs="Calibri"/>
          <w:noProof w:val="0"/>
          <w:sz w:val="24"/>
          <w:szCs w:val="24"/>
          <w:lang w:val="en-US"/>
        </w:rPr>
        <w:t xml:space="preserve"> depicted by the </w:t>
      </w:r>
      <w:r w:rsidRPr="0BC40EE8" w:rsidR="01B0B3D3">
        <w:rPr>
          <w:rFonts w:ascii="Calibri" w:hAnsi="Calibri" w:eastAsia="Calibri" w:cs="Calibri"/>
          <w:noProof w:val="0"/>
          <w:sz w:val="24"/>
          <w:szCs w:val="24"/>
          <w:lang w:val="en-US"/>
        </w:rPr>
        <w:t>organisational</w:t>
      </w:r>
      <w:r w:rsidRPr="0BC40EE8" w:rsidR="01B0B3D3">
        <w:rPr>
          <w:rFonts w:ascii="Calibri" w:hAnsi="Calibri" w:eastAsia="Calibri" w:cs="Calibri"/>
          <w:noProof w:val="0"/>
          <w:sz w:val="24"/>
          <w:szCs w:val="24"/>
          <w:lang w:val="en-US"/>
        </w:rPr>
        <w:t xml:space="preserve"> structure. It is essential to have an </w:t>
      </w:r>
      <w:r w:rsidRPr="0BC40EE8" w:rsidR="01B0B3D3">
        <w:rPr>
          <w:rFonts w:ascii="Calibri" w:hAnsi="Calibri" w:eastAsia="Calibri" w:cs="Calibri"/>
          <w:noProof w:val="0"/>
          <w:sz w:val="24"/>
          <w:szCs w:val="24"/>
          <w:lang w:val="en-US"/>
        </w:rPr>
        <w:t>organisational</w:t>
      </w:r>
      <w:r w:rsidRPr="0BC40EE8" w:rsidR="01B0B3D3">
        <w:rPr>
          <w:rFonts w:ascii="Calibri" w:hAnsi="Calibri" w:eastAsia="Calibri" w:cs="Calibri"/>
          <w:noProof w:val="0"/>
          <w:sz w:val="24"/>
          <w:szCs w:val="24"/>
          <w:lang w:val="en-US"/>
        </w:rPr>
        <w:t xml:space="preserve"> structure that supports the aims and </w:t>
      </w:r>
      <w:r w:rsidRPr="0BC40EE8" w:rsidR="01B0B3D3">
        <w:rPr>
          <w:rFonts w:ascii="Calibri" w:hAnsi="Calibri" w:eastAsia="Calibri" w:cs="Calibri"/>
          <w:noProof w:val="0"/>
          <w:sz w:val="24"/>
          <w:szCs w:val="24"/>
          <w:lang w:val="en-US"/>
        </w:rPr>
        <w:t>objectives</w:t>
      </w:r>
      <w:r w:rsidRPr="0BC40EE8" w:rsidR="01B0B3D3">
        <w:rPr>
          <w:rFonts w:ascii="Calibri" w:hAnsi="Calibri" w:eastAsia="Calibri" w:cs="Calibri"/>
          <w:noProof w:val="0"/>
          <w:sz w:val="24"/>
          <w:szCs w:val="24"/>
          <w:lang w:val="en-US"/>
        </w:rPr>
        <w:t xml:space="preserve"> of your business. The </w:t>
      </w:r>
      <w:r w:rsidRPr="0BC40EE8" w:rsidR="01B0B3D3">
        <w:rPr>
          <w:rFonts w:ascii="Calibri" w:hAnsi="Calibri" w:eastAsia="Calibri" w:cs="Calibri"/>
          <w:noProof w:val="0"/>
          <w:sz w:val="24"/>
          <w:szCs w:val="24"/>
          <w:lang w:val="en-US"/>
        </w:rPr>
        <w:t>different kinds</w:t>
      </w:r>
      <w:r w:rsidRPr="0BC40EE8" w:rsidR="01B0B3D3">
        <w:rPr>
          <w:rFonts w:ascii="Calibri" w:hAnsi="Calibri" w:eastAsia="Calibri" w:cs="Calibri"/>
          <w:noProof w:val="0"/>
          <w:sz w:val="24"/>
          <w:szCs w:val="24"/>
          <w:lang w:val="en-US"/>
        </w:rPr>
        <w:t xml:space="preserve"> of </w:t>
      </w:r>
      <w:r w:rsidRPr="0BC40EE8" w:rsidR="01B0B3D3">
        <w:rPr>
          <w:rFonts w:ascii="Calibri" w:hAnsi="Calibri" w:eastAsia="Calibri" w:cs="Calibri"/>
          <w:noProof w:val="0"/>
          <w:sz w:val="24"/>
          <w:szCs w:val="24"/>
          <w:lang w:val="en-US"/>
        </w:rPr>
        <w:t>organisational</w:t>
      </w:r>
      <w:r w:rsidRPr="0BC40EE8" w:rsidR="01B0B3D3">
        <w:rPr>
          <w:rFonts w:ascii="Calibri" w:hAnsi="Calibri" w:eastAsia="Calibri" w:cs="Calibri"/>
          <w:noProof w:val="0"/>
          <w:sz w:val="24"/>
          <w:szCs w:val="24"/>
          <w:lang w:val="en-US"/>
        </w:rPr>
        <w:t xml:space="preserve"> structures, the advantages of </w:t>
      </w:r>
      <w:r w:rsidRPr="0BC40EE8" w:rsidR="01B0B3D3">
        <w:rPr>
          <w:rFonts w:ascii="Calibri" w:hAnsi="Calibri" w:eastAsia="Calibri" w:cs="Calibri"/>
          <w:noProof w:val="0"/>
          <w:sz w:val="24"/>
          <w:szCs w:val="24"/>
          <w:lang w:val="en-US"/>
        </w:rPr>
        <w:t>establishing</w:t>
      </w:r>
      <w:r w:rsidRPr="0BC40EE8" w:rsidR="01B0B3D3">
        <w:rPr>
          <w:rFonts w:ascii="Calibri" w:hAnsi="Calibri" w:eastAsia="Calibri" w:cs="Calibri"/>
          <w:noProof w:val="0"/>
          <w:sz w:val="24"/>
          <w:szCs w:val="24"/>
          <w:lang w:val="en-US"/>
        </w:rPr>
        <w:t xml:space="preserve"> one for your company, and the </w:t>
      </w:r>
      <w:r w:rsidRPr="0BC40EE8" w:rsidR="01B0B3D3">
        <w:rPr>
          <w:rFonts w:ascii="Calibri" w:hAnsi="Calibri" w:eastAsia="Calibri" w:cs="Calibri"/>
          <w:noProof w:val="0"/>
          <w:sz w:val="24"/>
          <w:szCs w:val="24"/>
          <w:lang w:val="en-US"/>
        </w:rPr>
        <w:t>particular components</w:t>
      </w:r>
      <w:r w:rsidRPr="0BC40EE8" w:rsidR="01B0B3D3">
        <w:rPr>
          <w:rFonts w:ascii="Calibri" w:hAnsi="Calibri" w:eastAsia="Calibri" w:cs="Calibri"/>
          <w:noProof w:val="0"/>
          <w:sz w:val="24"/>
          <w:szCs w:val="24"/>
          <w:lang w:val="en-US"/>
        </w:rPr>
        <w:t xml:space="preserve"> that ought to be present are all covered in this </w:t>
      </w:r>
      <w:r w:rsidRPr="0BC40EE8" w:rsidR="01B0B3D3">
        <w:rPr>
          <w:rFonts w:ascii="Calibri" w:hAnsi="Calibri" w:eastAsia="Calibri" w:cs="Calibri"/>
          <w:noProof w:val="0"/>
          <w:sz w:val="24"/>
          <w:szCs w:val="24"/>
          <w:lang w:val="en-US"/>
        </w:rPr>
        <w:t>article.</w:t>
      </w:r>
      <w:r w:rsidRPr="0BC40EE8" w:rsidR="29EB6BC7">
        <w:rPr>
          <w:rFonts w:ascii="Calibri" w:hAnsi="Calibri" w:eastAsia="Calibri" w:cs="Calibri"/>
          <w:noProof w:val="0"/>
          <w:sz w:val="24"/>
          <w:szCs w:val="24"/>
          <w:lang w:val="en-US"/>
        </w:rPr>
        <w:t>Workers</w:t>
      </w:r>
      <w:r w:rsidRPr="0BC40EE8" w:rsidR="29EB6BC7">
        <w:rPr>
          <w:rFonts w:ascii="Calibri" w:hAnsi="Calibri" w:eastAsia="Calibri" w:cs="Calibri"/>
          <w:noProof w:val="0"/>
          <w:sz w:val="24"/>
          <w:szCs w:val="24"/>
          <w:lang w:val="en-US"/>
        </w:rPr>
        <w:t xml:space="preserve"> want to know what their job duties are, who they report to, what choices they can and should make, and how they work with other team members and individuals in the </w:t>
      </w:r>
      <w:r w:rsidRPr="0BC40EE8" w:rsidR="29EB6BC7">
        <w:rPr>
          <w:rFonts w:ascii="Calibri" w:hAnsi="Calibri" w:eastAsia="Calibri" w:cs="Calibri"/>
          <w:noProof w:val="0"/>
          <w:sz w:val="24"/>
          <w:szCs w:val="24"/>
          <w:lang w:val="en-US"/>
        </w:rPr>
        <w:t>organisation</w:t>
      </w:r>
      <w:r w:rsidRPr="0BC40EE8" w:rsidR="29EB6BC7">
        <w:rPr>
          <w:rFonts w:ascii="Calibri" w:hAnsi="Calibri" w:eastAsia="Calibri" w:cs="Calibri"/>
          <w:noProof w:val="0"/>
          <w:sz w:val="24"/>
          <w:szCs w:val="24"/>
          <w:lang w:val="en-US"/>
        </w:rPr>
        <w:t xml:space="preserve">. This framework is the result of an </w:t>
      </w:r>
      <w:r w:rsidRPr="0BC40EE8" w:rsidR="29EB6BC7">
        <w:rPr>
          <w:rFonts w:ascii="Calibri" w:hAnsi="Calibri" w:eastAsia="Calibri" w:cs="Calibri"/>
          <w:noProof w:val="0"/>
          <w:sz w:val="24"/>
          <w:szCs w:val="24"/>
          <w:lang w:val="en-US"/>
        </w:rPr>
        <w:t>organisational</w:t>
      </w:r>
      <w:r w:rsidRPr="0BC40EE8" w:rsidR="29EB6BC7">
        <w:rPr>
          <w:rFonts w:ascii="Calibri" w:hAnsi="Calibri" w:eastAsia="Calibri" w:cs="Calibri"/>
          <w:noProof w:val="0"/>
          <w:sz w:val="24"/>
          <w:szCs w:val="24"/>
          <w:lang w:val="en-US"/>
        </w:rPr>
        <w:t xml:space="preserve"> structure. </w:t>
      </w:r>
      <w:r w:rsidRPr="0BC40EE8" w:rsidR="29EB6BC7">
        <w:rPr>
          <w:rFonts w:ascii="Calibri" w:hAnsi="Calibri" w:eastAsia="Calibri" w:cs="Calibri"/>
          <w:noProof w:val="0"/>
          <w:sz w:val="24"/>
          <w:szCs w:val="24"/>
          <w:lang w:val="en-US"/>
        </w:rPr>
        <w:t>Organisational</w:t>
      </w:r>
      <w:r w:rsidRPr="0BC40EE8" w:rsidR="29EB6BC7">
        <w:rPr>
          <w:rFonts w:ascii="Calibri" w:hAnsi="Calibri" w:eastAsia="Calibri" w:cs="Calibri"/>
          <w:noProof w:val="0"/>
          <w:sz w:val="24"/>
          <w:szCs w:val="24"/>
          <w:lang w:val="en-US"/>
        </w:rPr>
        <w:t xml:space="preserve"> structures can be flat or vertical, </w:t>
      </w:r>
      <w:r w:rsidRPr="0BC40EE8" w:rsidR="439EA1C8">
        <w:rPr>
          <w:rFonts w:ascii="Calibri" w:hAnsi="Calibri" w:eastAsia="Calibri" w:cs="Calibri"/>
          <w:noProof w:val="0"/>
          <w:sz w:val="24"/>
          <w:szCs w:val="24"/>
          <w:lang w:val="en-US"/>
        </w:rPr>
        <w:t>circular,</w:t>
      </w:r>
      <w:r w:rsidRPr="0BC40EE8" w:rsidR="29EB6BC7">
        <w:rPr>
          <w:rFonts w:ascii="Calibri" w:hAnsi="Calibri" w:eastAsia="Calibri" w:cs="Calibri"/>
          <w:noProof w:val="0"/>
          <w:sz w:val="24"/>
          <w:szCs w:val="24"/>
          <w:lang w:val="en-US"/>
        </w:rPr>
        <w:t xml:space="preserve"> or hierarchical, </w:t>
      </w:r>
      <w:r w:rsidRPr="0BC40EE8" w:rsidR="29EB6BC7">
        <w:rPr>
          <w:rFonts w:ascii="Calibri" w:hAnsi="Calibri" w:eastAsia="Calibri" w:cs="Calibri"/>
          <w:noProof w:val="0"/>
          <w:sz w:val="24"/>
          <w:szCs w:val="24"/>
          <w:lang w:val="en-US"/>
        </w:rPr>
        <w:t>centralised</w:t>
      </w:r>
      <w:r w:rsidRPr="0BC40EE8" w:rsidR="29EB6BC7">
        <w:rPr>
          <w:rFonts w:ascii="Calibri" w:hAnsi="Calibri" w:eastAsia="Calibri" w:cs="Calibri"/>
          <w:noProof w:val="0"/>
          <w:sz w:val="24"/>
          <w:szCs w:val="24"/>
          <w:lang w:val="en-US"/>
        </w:rPr>
        <w:t xml:space="preserve"> or </w:t>
      </w:r>
      <w:r w:rsidRPr="0BC40EE8" w:rsidR="29EB6BC7">
        <w:rPr>
          <w:rFonts w:ascii="Calibri" w:hAnsi="Calibri" w:eastAsia="Calibri" w:cs="Calibri"/>
          <w:noProof w:val="0"/>
          <w:sz w:val="24"/>
          <w:szCs w:val="24"/>
          <w:lang w:val="en-US"/>
        </w:rPr>
        <w:t>decentralised</w:t>
      </w:r>
      <w:r w:rsidRPr="0BC40EE8" w:rsidR="29EB6BC7">
        <w:rPr>
          <w:rFonts w:ascii="Calibri" w:hAnsi="Calibri" w:eastAsia="Calibri" w:cs="Calibri"/>
          <w:noProof w:val="0"/>
          <w:sz w:val="24"/>
          <w:szCs w:val="24"/>
          <w:lang w:val="en-US"/>
        </w:rPr>
        <w:t>.</w:t>
      </w:r>
      <w:r w:rsidRPr="0BC40EE8" w:rsidR="116BB693">
        <w:rPr>
          <w:rFonts w:ascii="Roboto" w:hAnsi="Roboto" w:eastAsia="Roboto" w:cs="Roboto"/>
          <w:b w:val="0"/>
          <w:bCs w:val="0"/>
          <w:i w:val="0"/>
          <w:iCs w:val="0"/>
          <w:caps w:val="0"/>
          <w:smallCaps w:val="0"/>
          <w:noProof w:val="0"/>
          <w:color w:val="000000" w:themeColor="text1" w:themeTint="FF" w:themeShade="FF"/>
          <w:sz w:val="22"/>
          <w:szCs w:val="22"/>
          <w:lang w:val="en-US"/>
        </w:rPr>
        <w:t xml:space="preserve"> </w:t>
      </w:r>
      <w:r w:rsidRPr="0BC40EE8" w:rsidR="116BB693">
        <w:rPr>
          <w:rFonts w:ascii="Calibri" w:hAnsi="Calibri" w:eastAsia="Calibri" w:cs="Calibri"/>
          <w:b w:val="0"/>
          <w:bCs w:val="0"/>
          <w:i w:val="0"/>
          <w:iCs w:val="0"/>
          <w:caps w:val="0"/>
          <w:smallCaps w:val="0"/>
          <w:noProof w:val="0"/>
          <w:color w:val="000000" w:themeColor="text1" w:themeTint="FF" w:themeShade="FF"/>
          <w:sz w:val="24"/>
          <w:szCs w:val="24"/>
          <w:lang w:val="en-US"/>
        </w:rPr>
        <w:t>(www.forbes.com, n.d.)</w:t>
      </w:r>
    </w:p>
    <w:p w:rsidR="4F7353F2" w:rsidP="0BC40EE8" w:rsidRDefault="4F7353F2" w14:paraId="3105C728" w14:textId="1480F134">
      <w:pPr>
        <w:spacing w:line="360" w:lineRule="auto"/>
        <w:jc w:val="left"/>
        <w:rPr>
          <w:rFonts w:ascii="Calibri" w:hAnsi="Calibri" w:eastAsia="Calibri" w:cs="Calibri"/>
          <w:noProof w:val="0"/>
          <w:sz w:val="24"/>
          <w:szCs w:val="24"/>
          <w:lang w:val="en-US"/>
        </w:rPr>
      </w:pPr>
      <w:r w:rsidRPr="0BC40EE8" w:rsidR="4F7353F2">
        <w:rPr>
          <w:rFonts w:ascii="Calibri" w:hAnsi="Calibri" w:eastAsia="Calibri" w:cs="Calibri"/>
          <w:noProof w:val="0"/>
          <w:sz w:val="24"/>
          <w:szCs w:val="24"/>
          <w:lang w:val="en-US"/>
        </w:rPr>
        <w:t>In order to</w:t>
      </w:r>
      <w:r w:rsidRPr="0BC40EE8" w:rsidR="4F7353F2">
        <w:rPr>
          <w:rFonts w:ascii="Calibri" w:hAnsi="Calibri" w:eastAsia="Calibri" w:cs="Calibri"/>
          <w:noProof w:val="0"/>
          <w:sz w:val="24"/>
          <w:szCs w:val="24"/>
          <w:lang w:val="en-US"/>
        </w:rPr>
        <w:t xml:space="preserve"> promptly satisfy the demands and preferences of its customers, a large, full-service hotel keeps a complex </w:t>
      </w:r>
      <w:r w:rsidRPr="0BC40EE8" w:rsidR="4F7353F2">
        <w:rPr>
          <w:rFonts w:ascii="Calibri" w:hAnsi="Calibri" w:eastAsia="Calibri" w:cs="Calibri"/>
          <w:noProof w:val="0"/>
          <w:sz w:val="24"/>
          <w:szCs w:val="24"/>
          <w:lang w:val="en-US"/>
        </w:rPr>
        <w:t>organisational</w:t>
      </w:r>
      <w:r w:rsidRPr="0BC40EE8" w:rsidR="4F7353F2">
        <w:rPr>
          <w:rFonts w:ascii="Calibri" w:hAnsi="Calibri" w:eastAsia="Calibri" w:cs="Calibri"/>
          <w:noProof w:val="0"/>
          <w:sz w:val="24"/>
          <w:szCs w:val="24"/>
          <w:lang w:val="en-US"/>
        </w:rPr>
        <w:t xml:space="preserve"> structure. A general manager, hiring manager, and managers of the hotel's restaurant, catering, cleaning, sales, and marketing departments are among its many management personnel. </w:t>
      </w:r>
      <w:r w:rsidRPr="0BC40EE8" w:rsidR="646F3BC6">
        <w:rPr>
          <w:rFonts w:ascii="Calibri" w:hAnsi="Calibri" w:eastAsia="Calibri" w:cs="Calibri"/>
          <w:noProof w:val="0"/>
          <w:sz w:val="24"/>
          <w:szCs w:val="24"/>
          <w:lang w:val="en-US"/>
        </w:rPr>
        <w:t>T</w:t>
      </w:r>
      <w:r w:rsidRPr="0BC40EE8" w:rsidR="4F7353F2">
        <w:rPr>
          <w:rFonts w:ascii="Calibri" w:hAnsi="Calibri" w:eastAsia="Calibri" w:cs="Calibri"/>
          <w:noProof w:val="0"/>
          <w:sz w:val="24"/>
          <w:szCs w:val="24"/>
          <w:lang w:val="en-US"/>
        </w:rPr>
        <w:t xml:space="preserve">he United States Bureau of Labour Statistics' 2010-2011 report on hotel </w:t>
      </w:r>
      <w:r w:rsidRPr="0BC40EE8" w:rsidR="4F7353F2">
        <w:rPr>
          <w:rFonts w:ascii="Calibri" w:hAnsi="Calibri" w:eastAsia="Calibri" w:cs="Calibri"/>
          <w:noProof w:val="0"/>
          <w:sz w:val="24"/>
          <w:szCs w:val="24"/>
          <w:lang w:val="en-US"/>
        </w:rPr>
        <w:t>organisation</w:t>
      </w:r>
      <w:r w:rsidRPr="0BC40EE8" w:rsidR="4F7353F2">
        <w:rPr>
          <w:rFonts w:ascii="Calibri" w:hAnsi="Calibri" w:eastAsia="Calibri" w:cs="Calibri"/>
          <w:noProof w:val="0"/>
          <w:sz w:val="24"/>
          <w:szCs w:val="24"/>
          <w:lang w:val="en-US"/>
        </w:rPr>
        <w:t xml:space="preserve"> states that big hotel chains are beginning to offer limited-service, economy, and luxury hotels under a single corporate name as they </w:t>
      </w:r>
      <w:r w:rsidRPr="0BC40EE8" w:rsidR="4F7353F2">
        <w:rPr>
          <w:rFonts w:ascii="Calibri" w:hAnsi="Calibri" w:eastAsia="Calibri" w:cs="Calibri"/>
          <w:noProof w:val="0"/>
          <w:sz w:val="24"/>
          <w:szCs w:val="24"/>
          <w:lang w:val="en-US"/>
        </w:rPr>
        <w:t>realise</w:t>
      </w:r>
      <w:r w:rsidRPr="0BC40EE8" w:rsidR="4F7353F2">
        <w:rPr>
          <w:rFonts w:ascii="Calibri" w:hAnsi="Calibri" w:eastAsia="Calibri" w:cs="Calibri"/>
          <w:noProof w:val="0"/>
          <w:sz w:val="24"/>
          <w:szCs w:val="24"/>
          <w:lang w:val="en-US"/>
        </w:rPr>
        <w:t xml:space="preserve"> how important it is to have more lodging options.</w:t>
      </w:r>
      <w:r w:rsidRPr="0BC40EE8" w:rsidR="534F6A39">
        <w:rPr>
          <w:rFonts w:ascii="Roboto" w:hAnsi="Roboto" w:eastAsia="Roboto" w:cs="Roboto"/>
          <w:b w:val="0"/>
          <w:bCs w:val="0"/>
          <w:i w:val="0"/>
          <w:iCs w:val="0"/>
          <w:caps w:val="0"/>
          <w:smallCaps w:val="0"/>
          <w:noProof w:val="0"/>
          <w:color w:val="2C3E50"/>
          <w:sz w:val="22"/>
          <w:szCs w:val="22"/>
          <w:lang w:val="en-US"/>
        </w:rPr>
        <w:t xml:space="preserve"> </w:t>
      </w:r>
      <w:r w:rsidRPr="0BC40EE8" w:rsidR="534F6A39">
        <w:rPr>
          <w:rFonts w:ascii="Calibri" w:hAnsi="Calibri" w:eastAsia="Calibri" w:cs="Calibri"/>
          <w:b w:val="0"/>
          <w:bCs w:val="0"/>
          <w:i w:val="0"/>
          <w:iCs w:val="0"/>
          <w:caps w:val="0"/>
          <w:smallCaps w:val="0"/>
          <w:noProof w:val="0"/>
          <w:color w:val="000000" w:themeColor="text1" w:themeTint="FF" w:themeShade="FF"/>
          <w:sz w:val="24"/>
          <w:szCs w:val="24"/>
          <w:lang w:val="en-US"/>
        </w:rPr>
        <w:t>(February 21 and 2017, n.d.)</w:t>
      </w:r>
    </w:p>
    <w:p w:rsidR="3BF40BE7" w:rsidP="0BC40EE8" w:rsidRDefault="3BF40BE7" w14:paraId="2664B5B9" w14:textId="103B7791">
      <w:pPr>
        <w:spacing w:line="360" w:lineRule="auto"/>
        <w:jc w:val="left"/>
        <w:rPr>
          <w:rFonts w:ascii="Calibri" w:hAnsi="Calibri" w:eastAsia="Calibri" w:cs="Calibri"/>
          <w:b w:val="1"/>
          <w:bCs w:val="1"/>
          <w:noProof w:val="0"/>
          <w:sz w:val="24"/>
          <w:szCs w:val="24"/>
          <w:u w:val="single"/>
          <w:lang w:val="en-US"/>
        </w:rPr>
      </w:pPr>
      <w:r w:rsidRPr="0BC40EE8" w:rsidR="3BF40BE7">
        <w:rPr>
          <w:rFonts w:ascii="Calibri" w:hAnsi="Calibri" w:eastAsia="Calibri" w:cs="Calibri"/>
          <w:b w:val="1"/>
          <w:bCs w:val="1"/>
          <w:noProof w:val="0"/>
          <w:sz w:val="24"/>
          <w:szCs w:val="24"/>
          <w:u w:val="single"/>
          <w:lang w:val="en-US"/>
        </w:rPr>
        <w:t>Organisational</w:t>
      </w:r>
      <w:r w:rsidRPr="0BC40EE8" w:rsidR="3BF40BE7">
        <w:rPr>
          <w:rFonts w:ascii="Calibri" w:hAnsi="Calibri" w:eastAsia="Calibri" w:cs="Calibri"/>
          <w:b w:val="1"/>
          <w:bCs w:val="1"/>
          <w:noProof w:val="0"/>
          <w:sz w:val="24"/>
          <w:szCs w:val="24"/>
          <w:u w:val="single"/>
          <w:lang w:val="en-US"/>
        </w:rPr>
        <w:t xml:space="preserve"> </w:t>
      </w:r>
      <w:r w:rsidRPr="0BC40EE8" w:rsidR="5DFBB7BC">
        <w:rPr>
          <w:rFonts w:ascii="Calibri" w:hAnsi="Calibri" w:eastAsia="Calibri" w:cs="Calibri"/>
          <w:b w:val="1"/>
          <w:bCs w:val="1"/>
          <w:noProof w:val="0"/>
          <w:sz w:val="24"/>
          <w:szCs w:val="24"/>
          <w:u w:val="single"/>
          <w:lang w:val="en-US"/>
        </w:rPr>
        <w:t>Culture</w:t>
      </w:r>
    </w:p>
    <w:p w:rsidR="0A31F8CF" w:rsidP="0BC40EE8" w:rsidRDefault="0A31F8CF" w14:paraId="3CEEEAE3" w14:textId="558059DE">
      <w:pPr>
        <w:spacing w:line="360" w:lineRule="auto"/>
        <w:jc w:val="left"/>
        <w:rPr>
          <w:rFonts w:ascii="Calibri" w:hAnsi="Calibri" w:eastAsia="Calibri" w:cs="Calibri"/>
          <w:noProof w:val="0"/>
          <w:sz w:val="24"/>
          <w:szCs w:val="24"/>
          <w:lang w:val="en-US"/>
        </w:rPr>
      </w:pPr>
      <w:r w:rsidRPr="0BC40EE8" w:rsidR="0A31F8CF">
        <w:rPr>
          <w:rFonts w:ascii="Calibri" w:hAnsi="Calibri" w:eastAsia="Calibri" w:cs="Calibri"/>
          <w:noProof w:val="0"/>
          <w:sz w:val="24"/>
          <w:szCs w:val="24"/>
          <w:lang w:val="en-US"/>
        </w:rPr>
        <w:t xml:space="preserve">The Accor company's organizational culture was studied to understand the opinions of current and former employees on management, leadership, procedures, and information dissemination. Employee opinions are crucial for building a functional business that adapts to </w:t>
      </w:r>
      <w:r w:rsidRPr="0BC40EE8" w:rsidR="0A31F8CF">
        <w:rPr>
          <w:rFonts w:ascii="Calibri" w:hAnsi="Calibri" w:eastAsia="Calibri" w:cs="Calibri"/>
          <w:noProof w:val="0"/>
          <w:sz w:val="24"/>
          <w:szCs w:val="24"/>
          <w:lang w:val="en-US"/>
        </w:rPr>
        <w:t>new trends</w:t>
      </w:r>
      <w:r w:rsidRPr="0BC40EE8" w:rsidR="0A31F8CF">
        <w:rPr>
          <w:rFonts w:ascii="Calibri" w:hAnsi="Calibri" w:eastAsia="Calibri" w:cs="Calibri"/>
          <w:noProof w:val="0"/>
          <w:sz w:val="24"/>
          <w:szCs w:val="24"/>
          <w:lang w:val="en-US"/>
        </w:rPr>
        <w:t xml:space="preserve"> and respects human resources. Key characteristics supporting the </w:t>
      </w:r>
      <w:r w:rsidRPr="0BC40EE8" w:rsidR="0A31F8CF">
        <w:rPr>
          <w:rFonts w:ascii="Calibri" w:hAnsi="Calibri" w:eastAsia="Calibri" w:cs="Calibri"/>
          <w:noProof w:val="0"/>
          <w:sz w:val="24"/>
          <w:szCs w:val="24"/>
          <w:lang w:val="en-US"/>
        </w:rPr>
        <w:t>organisational</w:t>
      </w:r>
      <w:r w:rsidRPr="0BC40EE8" w:rsidR="0A31F8CF">
        <w:rPr>
          <w:rFonts w:ascii="Calibri" w:hAnsi="Calibri" w:eastAsia="Calibri" w:cs="Calibri"/>
          <w:noProof w:val="0"/>
          <w:sz w:val="24"/>
          <w:szCs w:val="24"/>
          <w:lang w:val="en-US"/>
        </w:rPr>
        <w:t xml:space="preserve"> culture include attention to detail, orientation towards people, teams, results, innovation and risk-taking, aggression and stability, and a shared system that sets it apart from other </w:t>
      </w:r>
      <w:r w:rsidRPr="0BC40EE8" w:rsidR="0A31F8CF">
        <w:rPr>
          <w:rFonts w:ascii="Calibri" w:hAnsi="Calibri" w:eastAsia="Calibri" w:cs="Calibri"/>
          <w:noProof w:val="0"/>
          <w:sz w:val="24"/>
          <w:szCs w:val="24"/>
          <w:lang w:val="en-US"/>
        </w:rPr>
        <w:t>organisations</w:t>
      </w:r>
      <w:r w:rsidRPr="0BC40EE8" w:rsidR="17DB0E99">
        <w:rPr>
          <w:rFonts w:ascii="Calibri" w:hAnsi="Calibri" w:eastAsia="Calibri" w:cs="Calibri"/>
          <w:noProof w:val="0"/>
          <w:sz w:val="24"/>
          <w:szCs w:val="24"/>
          <w:lang w:val="en-US"/>
        </w:rPr>
        <w:t xml:space="preserve"> </w:t>
      </w:r>
      <w:r w:rsidRPr="0BC40EE8" w:rsidR="0A31F8CF">
        <w:rPr>
          <w:rFonts w:ascii="Calibri" w:hAnsi="Calibri" w:eastAsia="Calibri" w:cs="Calibri"/>
          <w:noProof w:val="0"/>
          <w:sz w:val="24"/>
          <w:szCs w:val="24"/>
          <w:lang w:val="en-US"/>
        </w:rPr>
        <w:t>.</w:t>
      </w:r>
      <w:r w:rsidRPr="0BC40EE8" w:rsidR="0A31F8CF">
        <w:rPr>
          <w:rFonts w:ascii="Calibri" w:hAnsi="Calibri" w:eastAsia="Calibri" w:cs="Calibri"/>
          <w:noProof w:val="0"/>
          <w:sz w:val="24"/>
          <w:szCs w:val="24"/>
          <w:lang w:val="en-US"/>
        </w:rPr>
        <w:t xml:space="preserve">The corporate social responsibility report is a method of informing interest groups about the social and environmental effects of the business's operations. An essential first step for both top management and non-management personnel in the Accor hotel company is the development of an ethical </w:t>
      </w:r>
      <w:r w:rsidRPr="0BC40EE8" w:rsidR="0A31F8CF">
        <w:rPr>
          <w:rFonts w:ascii="Calibri" w:hAnsi="Calibri" w:eastAsia="Calibri" w:cs="Calibri"/>
          <w:noProof w:val="0"/>
          <w:sz w:val="24"/>
          <w:szCs w:val="24"/>
          <w:lang w:val="en-US"/>
        </w:rPr>
        <w:t>organisational</w:t>
      </w:r>
      <w:r w:rsidRPr="0BC40EE8" w:rsidR="0A31F8CF">
        <w:rPr>
          <w:rFonts w:ascii="Calibri" w:hAnsi="Calibri" w:eastAsia="Calibri" w:cs="Calibri"/>
          <w:noProof w:val="0"/>
          <w:sz w:val="24"/>
          <w:szCs w:val="24"/>
          <w:lang w:val="en-US"/>
        </w:rPr>
        <w:t xml:space="preserve"> culture. The six core principles of the Accor hotel group create </w:t>
      </w:r>
      <w:r w:rsidRPr="0BC40EE8" w:rsidR="0A31F8CF">
        <w:rPr>
          <w:rFonts w:ascii="Calibri" w:hAnsi="Calibri" w:eastAsia="Calibri" w:cs="Calibri"/>
          <w:noProof w:val="0"/>
          <w:sz w:val="24"/>
          <w:szCs w:val="24"/>
          <w:lang w:val="en-US"/>
        </w:rPr>
        <w:t>a strong sense</w:t>
      </w:r>
      <w:r w:rsidRPr="0BC40EE8" w:rsidR="0A31F8CF">
        <w:rPr>
          <w:rFonts w:ascii="Calibri" w:hAnsi="Calibri" w:eastAsia="Calibri" w:cs="Calibri"/>
          <w:noProof w:val="0"/>
          <w:sz w:val="24"/>
          <w:szCs w:val="24"/>
          <w:lang w:val="en-US"/>
        </w:rPr>
        <w:t xml:space="preserve"> of belonging and support and promote hospitality globally. These ideals include passion for guests, long-term value generation, spirit of conquest, innovation, trust, and </w:t>
      </w:r>
      <w:r w:rsidRPr="0BC40EE8" w:rsidR="2C6DA8FD">
        <w:rPr>
          <w:rFonts w:ascii="Calibri" w:hAnsi="Calibri" w:eastAsia="Calibri" w:cs="Calibri"/>
          <w:noProof w:val="0"/>
          <w:sz w:val="24"/>
          <w:szCs w:val="24"/>
          <w:lang w:val="en-US"/>
        </w:rPr>
        <w:t>listening. Accor</w:t>
      </w:r>
      <w:r w:rsidRPr="0BC40EE8" w:rsidR="0A31F8CF">
        <w:rPr>
          <w:rFonts w:ascii="Calibri" w:hAnsi="Calibri" w:eastAsia="Calibri" w:cs="Calibri"/>
          <w:noProof w:val="0"/>
          <w:sz w:val="24"/>
          <w:szCs w:val="24"/>
          <w:lang w:val="en-US"/>
        </w:rPr>
        <w:t xml:space="preserve"> is dedicated to upholding the ten core tenets of the UN Global Compact, which are widely acknowledged and, in some nations, more stringent than existing laws. By embracing the UN Global Compact, Accor reiterates their commitment to putting people, workers, the environment, and integrity first. Through the implementation of ethical commitments, Accor guarantees adherence to fundamental documents, including the 1948 Universal Declaration of Human Rights' principles, the International Labour Organization's fundamental conventions, and the </w:t>
      </w:r>
      <w:r w:rsidRPr="0BC40EE8" w:rsidR="0A31F8CF">
        <w:rPr>
          <w:rFonts w:ascii="Calibri" w:hAnsi="Calibri" w:eastAsia="Calibri" w:cs="Calibri"/>
          <w:noProof w:val="0"/>
          <w:sz w:val="24"/>
          <w:szCs w:val="24"/>
          <w:lang w:val="en-US"/>
        </w:rPr>
        <w:t>Organisation</w:t>
      </w:r>
      <w:r w:rsidRPr="0BC40EE8" w:rsidR="0A31F8CF">
        <w:rPr>
          <w:rFonts w:ascii="Calibri" w:hAnsi="Calibri" w:eastAsia="Calibri" w:cs="Calibri"/>
          <w:noProof w:val="0"/>
          <w:sz w:val="24"/>
          <w:szCs w:val="24"/>
          <w:lang w:val="en-US"/>
        </w:rPr>
        <w:t xml:space="preserve"> for Economic Cooperation and Development's OECD guidelines for multinational </w:t>
      </w:r>
      <w:r w:rsidRPr="0BC40EE8" w:rsidR="0A31F8CF">
        <w:rPr>
          <w:rFonts w:ascii="Calibri" w:hAnsi="Calibri" w:eastAsia="Calibri" w:cs="Calibri"/>
          <w:noProof w:val="0"/>
          <w:sz w:val="24"/>
          <w:szCs w:val="24"/>
          <w:lang w:val="en-US"/>
        </w:rPr>
        <w:t>corporations.</w:t>
      </w:r>
      <w:r w:rsidRPr="0BC40EE8" w:rsidR="0A31F8CF">
        <w:rPr>
          <w:rFonts w:ascii="Calibri" w:hAnsi="Calibri" w:eastAsia="Calibri" w:cs="Calibri"/>
          <w:noProof w:val="0"/>
          <w:sz w:val="24"/>
          <w:szCs w:val="24"/>
          <w:lang w:val="en-US"/>
        </w:rPr>
        <w:t>The</w:t>
      </w:r>
      <w:r w:rsidRPr="0BC40EE8" w:rsidR="0A31F8CF">
        <w:rPr>
          <w:rFonts w:ascii="Calibri" w:hAnsi="Calibri" w:eastAsia="Calibri" w:cs="Calibri"/>
          <w:noProof w:val="0"/>
          <w:sz w:val="24"/>
          <w:szCs w:val="24"/>
          <w:lang w:val="en-US"/>
        </w:rPr>
        <w:t xml:space="preserve"> fundamental ideas of professionalism, acknowledgement, diversity, and mobility serve as the foundation for Accor's HR policy. In an increasingly competitive market, professionalism is essential for face-to-face positions, while diversity in human resources fosters team cohesion, talent attraction, and innovation and adaptability. </w:t>
      </w:r>
      <w:r w:rsidRPr="0BC40EE8" w:rsidR="0A31F8CF">
        <w:rPr>
          <w:rFonts w:ascii="Calibri" w:hAnsi="Calibri" w:eastAsia="Calibri" w:cs="Calibri"/>
          <w:noProof w:val="0"/>
          <w:sz w:val="24"/>
          <w:szCs w:val="24"/>
          <w:lang w:val="en-US"/>
        </w:rPr>
        <w:t>A continuous</w:t>
      </w:r>
      <w:r w:rsidRPr="0BC40EE8" w:rsidR="0A31F8CF">
        <w:rPr>
          <w:rFonts w:ascii="Calibri" w:hAnsi="Calibri" w:eastAsia="Calibri" w:cs="Calibri"/>
          <w:noProof w:val="0"/>
          <w:sz w:val="24"/>
          <w:szCs w:val="24"/>
          <w:lang w:val="en-US"/>
        </w:rPr>
        <w:t xml:space="preserve"> interaction with all stakeholders, including customers, staff members, business partners, franchisees, and hotel/investor owners, supports the implementation of Accor's CSR approach. </w:t>
      </w:r>
      <w:r w:rsidRPr="0BC40EE8" w:rsidR="0A31F8CF">
        <w:rPr>
          <w:rFonts w:ascii="Calibri" w:hAnsi="Calibri" w:eastAsia="Calibri" w:cs="Calibri"/>
          <w:noProof w:val="0"/>
          <w:sz w:val="24"/>
          <w:szCs w:val="24"/>
          <w:lang w:val="en-US"/>
        </w:rPr>
        <w:t>Identifying</w:t>
      </w:r>
      <w:r w:rsidRPr="0BC40EE8" w:rsidR="0A31F8CF">
        <w:rPr>
          <w:rFonts w:ascii="Calibri" w:hAnsi="Calibri" w:eastAsia="Calibri" w:cs="Calibri"/>
          <w:noProof w:val="0"/>
          <w:sz w:val="24"/>
          <w:szCs w:val="24"/>
          <w:lang w:val="en-US"/>
        </w:rPr>
        <w:t xml:space="preserve"> priority areas for action through discussions with stakeholders is crucial for developing a shared value. The dialogue process in dealing with employees involves a series of defined protocols to organize information sharing, discourse, consultation, mediation, and negotiation while safeguarding the interests of all </w:t>
      </w:r>
      <w:r w:rsidRPr="0BC40EE8" w:rsidR="0A31F8CF">
        <w:rPr>
          <w:rFonts w:ascii="Calibri" w:hAnsi="Calibri" w:eastAsia="Calibri" w:cs="Calibri"/>
          <w:noProof w:val="0"/>
          <w:sz w:val="24"/>
          <w:szCs w:val="24"/>
          <w:lang w:val="en-US"/>
        </w:rPr>
        <w:t>parties.</w:t>
      </w:r>
      <w:r w:rsidRPr="0BC40EE8" w:rsidR="392D4AF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392D4AF5">
        <w:rPr>
          <w:rFonts w:ascii="Calibri" w:hAnsi="Calibri" w:eastAsia="Calibri" w:cs="Calibri"/>
          <w:b w:val="0"/>
          <w:bCs w:val="0"/>
          <w:i w:val="0"/>
          <w:iCs w:val="0"/>
          <w:caps w:val="0"/>
          <w:smallCaps w:val="0"/>
          <w:noProof w:val="0"/>
          <w:color w:val="000000" w:themeColor="text1" w:themeTint="FF" w:themeShade="FF"/>
          <w:sz w:val="24"/>
          <w:szCs w:val="24"/>
          <w:lang w:val="en-US"/>
        </w:rPr>
        <w:t>Alexandra, n.d.)</w:t>
      </w:r>
      <w:r w:rsidRPr="0BC40EE8" w:rsidR="6EDCBB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787CA2CC" w:rsidP="0BC40EE8" w:rsidRDefault="787CA2CC" w14:paraId="7C09A961" w14:textId="40281F9B">
      <w:pPr>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0BC40EE8" w:rsidR="787CA2CC">
        <w:rPr>
          <w:rFonts w:ascii="Calibri" w:hAnsi="Calibri" w:eastAsia="Calibri" w:cs="Calibri"/>
          <w:b w:val="1"/>
          <w:bCs w:val="1"/>
          <w:i w:val="0"/>
          <w:iCs w:val="0"/>
          <w:caps w:val="0"/>
          <w:smallCaps w:val="0"/>
          <w:noProof w:val="0"/>
          <w:color w:val="000000" w:themeColor="text1" w:themeTint="FF" w:themeShade="FF"/>
          <w:sz w:val="24"/>
          <w:szCs w:val="24"/>
          <w:u w:val="single"/>
          <w:lang w:val="en-US"/>
        </w:rPr>
        <w:t>Organisational</w:t>
      </w:r>
      <w:r w:rsidRPr="0BC40EE8" w:rsidR="787CA2CC">
        <w:rPr>
          <w:rFonts w:ascii="Calibri" w:hAnsi="Calibri" w:eastAsia="Calibri" w:cs="Calibri"/>
          <w:b w:val="1"/>
          <w:bCs w:val="1"/>
          <w:i w:val="0"/>
          <w:iCs w:val="0"/>
          <w:caps w:val="0"/>
          <w:smallCaps w:val="0"/>
          <w:noProof w:val="0"/>
          <w:color w:val="000000" w:themeColor="text1" w:themeTint="FF" w:themeShade="FF"/>
          <w:sz w:val="24"/>
          <w:szCs w:val="24"/>
          <w:u w:val="single"/>
          <w:lang w:val="en-US"/>
        </w:rPr>
        <w:t xml:space="preserve"> </w:t>
      </w:r>
      <w:r w:rsidRPr="0BC40EE8" w:rsidR="6EDCBBB1">
        <w:rPr>
          <w:rFonts w:ascii="Calibri" w:hAnsi="Calibri" w:eastAsia="Calibri" w:cs="Calibri"/>
          <w:b w:val="1"/>
          <w:bCs w:val="1"/>
          <w:i w:val="0"/>
          <w:iCs w:val="0"/>
          <w:caps w:val="0"/>
          <w:smallCaps w:val="0"/>
          <w:noProof w:val="0"/>
          <w:color w:val="000000" w:themeColor="text1" w:themeTint="FF" w:themeShade="FF"/>
          <w:sz w:val="24"/>
          <w:szCs w:val="24"/>
          <w:u w:val="single"/>
          <w:lang w:val="en-US"/>
        </w:rPr>
        <w:t>Goal</w:t>
      </w:r>
      <w:r w:rsidRPr="0BC40EE8" w:rsidR="53916B95">
        <w:rPr>
          <w:rFonts w:ascii="Calibri" w:hAnsi="Calibri" w:eastAsia="Calibri" w:cs="Calibri"/>
          <w:b w:val="1"/>
          <w:bCs w:val="1"/>
          <w:i w:val="0"/>
          <w:iCs w:val="0"/>
          <w:caps w:val="0"/>
          <w:smallCaps w:val="0"/>
          <w:noProof w:val="0"/>
          <w:color w:val="000000" w:themeColor="text1" w:themeTint="FF" w:themeShade="FF"/>
          <w:sz w:val="24"/>
          <w:szCs w:val="24"/>
          <w:u w:val="single"/>
          <w:lang w:val="en-US"/>
        </w:rPr>
        <w:t>s</w:t>
      </w:r>
    </w:p>
    <w:p w:rsidR="53916B95" w:rsidP="0BC40EE8" w:rsidRDefault="53916B95" w14:paraId="41FA53EA" w14:textId="69B120C2">
      <w:pPr>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BC40EE8" w:rsidR="53916B9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Accor Hotel's </w:t>
      </w:r>
      <w:r w:rsidRPr="0BC40EE8" w:rsidR="53916B95">
        <w:rPr>
          <w:rFonts w:ascii="Calibri" w:hAnsi="Calibri" w:eastAsia="Calibri" w:cs="Calibri"/>
          <w:b w:val="0"/>
          <w:bCs w:val="0"/>
          <w:i w:val="0"/>
          <w:iCs w:val="0"/>
          <w:caps w:val="0"/>
          <w:smallCaps w:val="0"/>
          <w:noProof w:val="0"/>
          <w:color w:val="000000" w:themeColor="text1" w:themeTint="FF" w:themeShade="FF"/>
          <w:sz w:val="24"/>
          <w:szCs w:val="24"/>
          <w:u w:val="none"/>
          <w:lang w:val="en-US"/>
        </w:rPr>
        <w:t>objectives</w:t>
      </w:r>
      <w:r w:rsidRPr="0BC40EE8" w:rsidR="53916B9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are to swiftly extend its network of brands and accelerate hotel development through both acquisitions and organic expansion.</w:t>
      </w:r>
    </w:p>
    <w:p w:rsidR="2116A2F0" w:rsidP="0BC40EE8" w:rsidRDefault="2116A2F0" w14:paraId="39BB6B1B" w14:textId="4F22924E">
      <w:pPr>
        <w:spacing w:line="360" w:lineRule="auto"/>
        <w:jc w:val="left"/>
      </w:pPr>
      <w:r w:rsidRPr="0BC40EE8" w:rsidR="2116A2F0">
        <w:rPr>
          <w:rFonts w:ascii="Calibri" w:hAnsi="Calibri" w:eastAsia="Calibri" w:cs="Calibri"/>
          <w:noProof w:val="0"/>
          <w:sz w:val="24"/>
          <w:szCs w:val="24"/>
          <w:lang w:val="en-US"/>
        </w:rPr>
        <w:t xml:space="preserve">By </w:t>
      </w:r>
      <w:r w:rsidRPr="0BC40EE8" w:rsidR="2116A2F0">
        <w:rPr>
          <w:rFonts w:ascii="Calibri" w:hAnsi="Calibri" w:eastAsia="Calibri" w:cs="Calibri"/>
          <w:noProof w:val="0"/>
          <w:sz w:val="24"/>
          <w:szCs w:val="24"/>
          <w:lang w:val="en-US"/>
        </w:rPr>
        <w:t>operating</w:t>
      </w:r>
      <w:r w:rsidRPr="0BC40EE8" w:rsidR="2116A2F0">
        <w:rPr>
          <w:rFonts w:ascii="Calibri" w:hAnsi="Calibri" w:eastAsia="Calibri" w:cs="Calibri"/>
          <w:noProof w:val="0"/>
          <w:sz w:val="24"/>
          <w:szCs w:val="24"/>
          <w:lang w:val="en-US"/>
        </w:rPr>
        <w:t xml:space="preserve"> its hotels within the bounds of the globe, Accor hopes to reduce the strain on the natural resources it depends on and help achieve planetary carbon neutrality by 2050 </w:t>
      </w:r>
      <w:r w:rsidRPr="0BC40EE8" w:rsidR="2116A2F0">
        <w:rPr>
          <w:rFonts w:ascii="Calibri" w:hAnsi="Calibri" w:eastAsia="Calibri" w:cs="Calibri"/>
          <w:noProof w:val="0"/>
          <w:sz w:val="24"/>
          <w:szCs w:val="24"/>
          <w:lang w:val="en-US"/>
        </w:rPr>
        <w:t>in accordance with</w:t>
      </w:r>
      <w:r w:rsidRPr="0BC40EE8" w:rsidR="2116A2F0">
        <w:rPr>
          <w:rFonts w:ascii="Calibri" w:hAnsi="Calibri" w:eastAsia="Calibri" w:cs="Calibri"/>
          <w:noProof w:val="0"/>
          <w:sz w:val="24"/>
          <w:szCs w:val="24"/>
          <w:lang w:val="en-US"/>
        </w:rPr>
        <w:t xml:space="preserve"> the Paris Agreement. </w:t>
      </w:r>
    </w:p>
    <w:p w:rsidR="2116A2F0" w:rsidP="0BC40EE8" w:rsidRDefault="2116A2F0" w14:paraId="09804522" w14:textId="736570DE">
      <w:pPr>
        <w:spacing w:line="360" w:lineRule="auto"/>
        <w:jc w:val="left"/>
      </w:pPr>
      <w:r w:rsidRPr="0BC40EE8" w:rsidR="2116A2F0">
        <w:rPr>
          <w:rFonts w:ascii="Calibri" w:hAnsi="Calibri" w:eastAsia="Calibri" w:cs="Calibri"/>
          <w:noProof w:val="0"/>
          <w:sz w:val="24"/>
          <w:szCs w:val="24"/>
          <w:lang w:val="en-US"/>
        </w:rPr>
        <w:t xml:space="preserve">The focus is on </w:t>
      </w:r>
      <w:r w:rsidRPr="0BC40EE8" w:rsidR="2116A2F0">
        <w:rPr>
          <w:rFonts w:ascii="Calibri" w:hAnsi="Calibri" w:eastAsia="Calibri" w:cs="Calibri"/>
          <w:noProof w:val="0"/>
          <w:sz w:val="24"/>
          <w:szCs w:val="24"/>
          <w:lang w:val="en-US"/>
        </w:rPr>
        <w:t>minimising</w:t>
      </w:r>
      <w:r w:rsidRPr="0BC40EE8" w:rsidR="2116A2F0">
        <w:rPr>
          <w:rFonts w:ascii="Calibri" w:hAnsi="Calibri" w:eastAsia="Calibri" w:cs="Calibri"/>
          <w:noProof w:val="0"/>
          <w:sz w:val="24"/>
          <w:szCs w:val="24"/>
          <w:lang w:val="en-US"/>
        </w:rPr>
        <w:t xml:space="preserve"> waste, </w:t>
      </w:r>
      <w:r w:rsidRPr="0BC40EE8" w:rsidR="2116A2F0">
        <w:rPr>
          <w:rFonts w:ascii="Calibri" w:hAnsi="Calibri" w:eastAsia="Calibri" w:cs="Calibri"/>
          <w:noProof w:val="0"/>
          <w:sz w:val="24"/>
          <w:szCs w:val="24"/>
          <w:lang w:val="en-US"/>
        </w:rPr>
        <w:t>eliminating</w:t>
      </w:r>
      <w:r w:rsidRPr="0BC40EE8" w:rsidR="2116A2F0">
        <w:rPr>
          <w:rFonts w:ascii="Calibri" w:hAnsi="Calibri" w:eastAsia="Calibri" w:cs="Calibri"/>
          <w:noProof w:val="0"/>
          <w:sz w:val="24"/>
          <w:szCs w:val="24"/>
          <w:lang w:val="en-US"/>
        </w:rPr>
        <w:t xml:space="preserve"> single-use plastics, promoting the circular economy, and </w:t>
      </w:r>
      <w:r w:rsidRPr="0BC40EE8" w:rsidR="2116A2F0">
        <w:rPr>
          <w:rFonts w:ascii="Calibri" w:hAnsi="Calibri" w:eastAsia="Calibri" w:cs="Calibri"/>
          <w:noProof w:val="0"/>
          <w:sz w:val="24"/>
          <w:szCs w:val="24"/>
          <w:lang w:val="en-US"/>
        </w:rPr>
        <w:t>optimising</w:t>
      </w:r>
      <w:r w:rsidRPr="0BC40EE8" w:rsidR="2116A2F0">
        <w:rPr>
          <w:rFonts w:ascii="Calibri" w:hAnsi="Calibri" w:eastAsia="Calibri" w:cs="Calibri"/>
          <w:noProof w:val="0"/>
          <w:sz w:val="24"/>
          <w:szCs w:val="24"/>
          <w:lang w:val="en-US"/>
        </w:rPr>
        <w:t xml:space="preserve"> the use of natural resources including energy and water use.</w:t>
      </w:r>
    </w:p>
    <w:p w:rsidR="2116A2F0" w:rsidP="0BC40EE8" w:rsidRDefault="2116A2F0" w14:paraId="096BD704" w14:textId="7CC11185">
      <w:pPr>
        <w:spacing w:line="360" w:lineRule="auto"/>
        <w:jc w:val="left"/>
      </w:pPr>
      <w:r w:rsidRPr="0BC40EE8" w:rsidR="2116A2F0">
        <w:rPr>
          <w:rFonts w:ascii="Calibri" w:hAnsi="Calibri" w:eastAsia="Calibri" w:cs="Calibri"/>
          <w:noProof w:val="0"/>
          <w:sz w:val="24"/>
          <w:szCs w:val="24"/>
          <w:lang w:val="en-US"/>
        </w:rPr>
        <w:t xml:space="preserve">In the hotel industry, understanding the food chain "from farm to fork" is now essential. Accor aims to decrease food waste, increase the traceability of its supply chain, and provide our customers with a greater </w:t>
      </w:r>
      <w:bookmarkStart w:name="_Int_N0NHwdsB" w:id="226787495"/>
      <w:r w:rsidRPr="0BC40EE8" w:rsidR="2116A2F0">
        <w:rPr>
          <w:rFonts w:ascii="Calibri" w:hAnsi="Calibri" w:eastAsia="Calibri" w:cs="Calibri"/>
          <w:noProof w:val="0"/>
          <w:sz w:val="24"/>
          <w:szCs w:val="24"/>
          <w:lang w:val="en-US"/>
        </w:rPr>
        <w:t>selection</w:t>
      </w:r>
      <w:bookmarkEnd w:id="226787495"/>
      <w:r w:rsidRPr="0BC40EE8" w:rsidR="2116A2F0">
        <w:rPr>
          <w:rFonts w:ascii="Calibri" w:hAnsi="Calibri" w:eastAsia="Calibri" w:cs="Calibri"/>
          <w:noProof w:val="0"/>
          <w:sz w:val="24"/>
          <w:szCs w:val="24"/>
          <w:lang w:val="en-US"/>
        </w:rPr>
        <w:t xml:space="preserve"> of organic, regional, and seasonal foods.</w:t>
      </w:r>
    </w:p>
    <w:p w:rsidR="724407DD" w:rsidP="0BC40EE8" w:rsidRDefault="724407DD" w14:paraId="64DCBF4A" w14:textId="646D63FE">
      <w:pPr>
        <w:spacing w:line="360" w:lineRule="auto"/>
        <w:jc w:val="left"/>
      </w:pPr>
      <w:r w:rsidRPr="0BC40EE8" w:rsidR="724407DD">
        <w:rPr>
          <w:rFonts w:ascii="Calibri" w:hAnsi="Calibri" w:eastAsia="Calibri" w:cs="Calibri"/>
          <w:noProof w:val="0"/>
          <w:sz w:val="24"/>
          <w:szCs w:val="24"/>
          <w:lang w:val="en-US"/>
        </w:rPr>
        <w:t xml:space="preserve">Accor aims to provide our clients with more inclusive and participatory practical contributions to nature conservation. This offer translates into the establishment of a hotel park rooted </w:t>
      </w:r>
      <w:r w:rsidRPr="0BC40EE8" w:rsidR="724407DD">
        <w:rPr>
          <w:rFonts w:ascii="Calibri" w:hAnsi="Calibri" w:eastAsia="Calibri" w:cs="Calibri"/>
          <w:noProof w:val="0"/>
          <w:sz w:val="24"/>
          <w:szCs w:val="24"/>
          <w:lang w:val="en-US"/>
        </w:rPr>
        <w:t>on</w:t>
      </w:r>
      <w:r w:rsidRPr="0BC40EE8" w:rsidR="724407DD">
        <w:rPr>
          <w:rFonts w:ascii="Calibri" w:hAnsi="Calibri" w:eastAsia="Calibri" w:cs="Calibri"/>
          <w:noProof w:val="0"/>
          <w:sz w:val="24"/>
          <w:szCs w:val="24"/>
          <w:lang w:val="en-US"/>
        </w:rPr>
        <w:t xml:space="preserve"> </w:t>
      </w:r>
      <w:r w:rsidRPr="0BC40EE8" w:rsidR="724407DD">
        <w:rPr>
          <w:rFonts w:ascii="Calibri" w:hAnsi="Calibri" w:eastAsia="Calibri" w:cs="Calibri"/>
          <w:noProof w:val="0"/>
          <w:sz w:val="24"/>
          <w:szCs w:val="24"/>
          <w:lang w:val="en-US"/>
        </w:rPr>
        <w:t>neighbourhood</w:t>
      </w:r>
      <w:r w:rsidRPr="0BC40EE8" w:rsidR="724407DD">
        <w:rPr>
          <w:rFonts w:ascii="Calibri" w:hAnsi="Calibri" w:eastAsia="Calibri" w:cs="Calibri"/>
          <w:noProof w:val="0"/>
          <w:sz w:val="24"/>
          <w:szCs w:val="24"/>
          <w:lang w:val="en-US"/>
        </w:rPr>
        <w:t xml:space="preserve"> ties and the goal of creating urban areas that </w:t>
      </w:r>
      <w:r w:rsidRPr="0BC40EE8" w:rsidR="724407DD">
        <w:rPr>
          <w:rFonts w:ascii="Calibri" w:hAnsi="Calibri" w:eastAsia="Calibri" w:cs="Calibri"/>
          <w:noProof w:val="0"/>
          <w:sz w:val="24"/>
          <w:szCs w:val="24"/>
          <w:lang w:val="en-US"/>
        </w:rPr>
        <w:t>honour</w:t>
      </w:r>
      <w:r w:rsidRPr="0BC40EE8" w:rsidR="724407DD">
        <w:rPr>
          <w:rFonts w:ascii="Calibri" w:hAnsi="Calibri" w:eastAsia="Calibri" w:cs="Calibri"/>
          <w:noProof w:val="0"/>
          <w:sz w:val="24"/>
          <w:szCs w:val="24"/>
          <w:lang w:val="en-US"/>
        </w:rPr>
        <w:t xml:space="preserve"> the land and foster a greater awareness of nature among visitors.</w:t>
      </w:r>
    </w:p>
    <w:p w:rsidR="4DD951F1" w:rsidP="0BC40EE8" w:rsidRDefault="4DD951F1" w14:paraId="5728D69E" w14:textId="25BAEEFF">
      <w:pPr>
        <w:pStyle w:val="Normal"/>
        <w:spacing w:line="360" w:lineRule="auto"/>
        <w:jc w:val="left"/>
        <w:rPr>
          <w:rFonts w:ascii="Calibri" w:hAnsi="Calibri" w:eastAsia="Calibri" w:cs="Calibri"/>
          <w:noProof w:val="0"/>
          <w:sz w:val="24"/>
          <w:szCs w:val="24"/>
          <w:lang w:val="en-US"/>
        </w:rPr>
      </w:pPr>
      <w:r w:rsidRPr="0BC40EE8" w:rsidR="4DD951F1">
        <w:rPr>
          <w:rFonts w:ascii="Calibri" w:hAnsi="Calibri" w:eastAsia="Calibri" w:cs="Calibri"/>
          <w:noProof w:val="0"/>
          <w:sz w:val="24"/>
          <w:szCs w:val="24"/>
          <w:lang w:val="en-US"/>
        </w:rPr>
        <w:t xml:space="preserve">For this reason, 2023 represented Accor's acceleration towards our 2030 sustainability targets through concrete steps for a </w:t>
      </w:r>
      <w:r w:rsidRPr="0BC40EE8" w:rsidR="4DD951F1">
        <w:rPr>
          <w:rFonts w:ascii="Calibri" w:hAnsi="Calibri" w:eastAsia="Calibri" w:cs="Calibri"/>
          <w:noProof w:val="0"/>
          <w:sz w:val="24"/>
          <w:szCs w:val="24"/>
          <w:lang w:val="en-US"/>
        </w:rPr>
        <w:t>revitalised</w:t>
      </w:r>
      <w:r w:rsidRPr="0BC40EE8" w:rsidR="4DD951F1">
        <w:rPr>
          <w:rFonts w:ascii="Calibri" w:hAnsi="Calibri" w:eastAsia="Calibri" w:cs="Calibri"/>
          <w:noProof w:val="0"/>
          <w:sz w:val="24"/>
          <w:szCs w:val="24"/>
          <w:lang w:val="en-US"/>
        </w:rPr>
        <w:t xml:space="preserve"> hospitality and tourist business. </w:t>
      </w:r>
    </w:p>
    <w:p w:rsidR="4DD951F1" w:rsidP="0BC40EE8" w:rsidRDefault="4DD951F1" w14:paraId="3504445A" w14:textId="0A363E15">
      <w:pPr>
        <w:spacing w:line="360" w:lineRule="auto"/>
        <w:jc w:val="left"/>
      </w:pPr>
      <w:r w:rsidRPr="0BC40EE8" w:rsidR="4DD951F1">
        <w:rPr>
          <w:rFonts w:ascii="Calibri" w:hAnsi="Calibri" w:eastAsia="Calibri" w:cs="Calibri"/>
          <w:noProof w:val="0"/>
          <w:sz w:val="24"/>
          <w:szCs w:val="24"/>
          <w:lang w:val="en-US"/>
        </w:rPr>
        <w:t xml:space="preserve">This historic year, which marked a midway point towards the Paris Climate Agreement, </w:t>
      </w:r>
      <w:r w:rsidRPr="0BC40EE8" w:rsidR="4DD951F1">
        <w:rPr>
          <w:rFonts w:ascii="Calibri" w:hAnsi="Calibri" w:eastAsia="Calibri" w:cs="Calibri"/>
          <w:noProof w:val="0"/>
          <w:sz w:val="24"/>
          <w:szCs w:val="24"/>
          <w:lang w:val="en-US"/>
        </w:rPr>
        <w:t>established</w:t>
      </w:r>
      <w:r w:rsidRPr="0BC40EE8" w:rsidR="4DD951F1">
        <w:rPr>
          <w:rFonts w:ascii="Calibri" w:hAnsi="Calibri" w:eastAsia="Calibri" w:cs="Calibri"/>
          <w:noProof w:val="0"/>
          <w:sz w:val="24"/>
          <w:szCs w:val="24"/>
          <w:lang w:val="en-US"/>
        </w:rPr>
        <w:t xml:space="preserve"> measuring baselines and </w:t>
      </w:r>
      <w:r w:rsidRPr="0BC40EE8" w:rsidR="4DD951F1">
        <w:rPr>
          <w:rFonts w:ascii="Calibri" w:hAnsi="Calibri" w:eastAsia="Calibri" w:cs="Calibri"/>
          <w:noProof w:val="0"/>
          <w:sz w:val="24"/>
          <w:szCs w:val="24"/>
          <w:lang w:val="en-US"/>
        </w:rPr>
        <w:t>accomplished</w:t>
      </w:r>
      <w:r w:rsidRPr="0BC40EE8" w:rsidR="4DD951F1">
        <w:rPr>
          <w:rFonts w:ascii="Calibri" w:hAnsi="Calibri" w:eastAsia="Calibri" w:cs="Calibri"/>
          <w:noProof w:val="0"/>
          <w:sz w:val="24"/>
          <w:szCs w:val="24"/>
          <w:lang w:val="en-US"/>
        </w:rPr>
        <w:t xml:space="preserve"> preliminary </w:t>
      </w:r>
      <w:r w:rsidRPr="0BC40EE8" w:rsidR="4DD951F1">
        <w:rPr>
          <w:rFonts w:ascii="Calibri" w:hAnsi="Calibri" w:eastAsia="Calibri" w:cs="Calibri"/>
          <w:noProof w:val="0"/>
          <w:sz w:val="24"/>
          <w:szCs w:val="24"/>
          <w:lang w:val="en-US"/>
        </w:rPr>
        <w:t>objectives</w:t>
      </w:r>
      <w:r w:rsidRPr="0BC40EE8" w:rsidR="4DD951F1">
        <w:rPr>
          <w:rFonts w:ascii="Calibri" w:hAnsi="Calibri" w:eastAsia="Calibri" w:cs="Calibri"/>
          <w:noProof w:val="0"/>
          <w:sz w:val="24"/>
          <w:szCs w:val="24"/>
          <w:lang w:val="en-US"/>
        </w:rPr>
        <w:t xml:space="preserve">. </w:t>
      </w:r>
    </w:p>
    <w:p w:rsidR="4DD951F1" w:rsidP="0BC40EE8" w:rsidRDefault="4DD951F1" w14:paraId="61903AD0" w14:textId="0AF45CE8">
      <w:pPr>
        <w:spacing w:line="360" w:lineRule="auto"/>
        <w:jc w:val="left"/>
      </w:pPr>
      <w:r w:rsidRPr="0BC40EE8" w:rsidR="4DD951F1">
        <w:rPr>
          <w:rFonts w:ascii="Calibri" w:hAnsi="Calibri" w:eastAsia="Calibri" w:cs="Calibri"/>
          <w:noProof w:val="0"/>
          <w:sz w:val="24"/>
          <w:szCs w:val="24"/>
          <w:lang w:val="en-US"/>
        </w:rPr>
        <w:t xml:space="preserve">Accor has </w:t>
      </w:r>
      <w:r w:rsidRPr="0BC40EE8" w:rsidR="4DD951F1">
        <w:rPr>
          <w:rFonts w:ascii="Calibri" w:hAnsi="Calibri" w:eastAsia="Calibri" w:cs="Calibri"/>
          <w:noProof w:val="0"/>
          <w:sz w:val="24"/>
          <w:szCs w:val="24"/>
          <w:lang w:val="en-US"/>
        </w:rPr>
        <w:t>remained</w:t>
      </w:r>
      <w:r w:rsidRPr="0BC40EE8" w:rsidR="4DD951F1">
        <w:rPr>
          <w:rFonts w:ascii="Calibri" w:hAnsi="Calibri" w:eastAsia="Calibri" w:cs="Calibri"/>
          <w:noProof w:val="0"/>
          <w:sz w:val="24"/>
          <w:szCs w:val="24"/>
          <w:lang w:val="en-US"/>
        </w:rPr>
        <w:t xml:space="preserve"> committed to five priorities since working with stakeholders is more important to achieving our goals: managing carbon emissions data, </w:t>
      </w:r>
      <w:r w:rsidRPr="0BC40EE8" w:rsidR="5E385005">
        <w:rPr>
          <w:rFonts w:ascii="Calibri" w:hAnsi="Calibri" w:eastAsia="Calibri" w:cs="Calibri"/>
          <w:noProof w:val="0"/>
          <w:sz w:val="24"/>
          <w:szCs w:val="24"/>
          <w:lang w:val="en-US"/>
        </w:rPr>
        <w:t>tracking,</w:t>
      </w:r>
      <w:r w:rsidRPr="0BC40EE8" w:rsidR="4DD951F1">
        <w:rPr>
          <w:rFonts w:ascii="Calibri" w:hAnsi="Calibri" w:eastAsia="Calibri" w:cs="Calibri"/>
          <w:noProof w:val="0"/>
          <w:sz w:val="24"/>
          <w:szCs w:val="24"/>
          <w:lang w:val="en-US"/>
        </w:rPr>
        <w:t xml:space="preserve"> and cutting down on food waste, doing away with single-use plastics, sustainable reporting, and diversity, equity, and inclusion.</w:t>
      </w:r>
    </w:p>
    <w:p w:rsidR="17C489A2" w:rsidP="0BC40EE8" w:rsidRDefault="17C489A2" w14:paraId="2CC9AFA5" w14:textId="7D9AD466">
      <w:pPr>
        <w:spacing w:line="360" w:lineRule="auto"/>
        <w:jc w:val="left"/>
      </w:pPr>
      <w:r w:rsidRPr="0BC40EE8" w:rsidR="17C489A2">
        <w:rPr>
          <w:rFonts w:ascii="Calibri" w:hAnsi="Calibri" w:eastAsia="Calibri" w:cs="Calibri"/>
          <w:noProof w:val="0"/>
          <w:sz w:val="24"/>
          <w:szCs w:val="24"/>
          <w:lang w:val="en-US"/>
        </w:rPr>
        <w:t xml:space="preserve">In 2020, Accor committed to </w:t>
      </w:r>
      <w:r w:rsidRPr="0BC40EE8" w:rsidR="17C489A2">
        <w:rPr>
          <w:rFonts w:ascii="Calibri" w:hAnsi="Calibri" w:eastAsia="Calibri" w:cs="Calibri"/>
          <w:noProof w:val="0"/>
          <w:sz w:val="24"/>
          <w:szCs w:val="24"/>
          <w:lang w:val="en-US"/>
        </w:rPr>
        <w:t>eliminating</w:t>
      </w:r>
      <w:r w:rsidRPr="0BC40EE8" w:rsidR="17C489A2">
        <w:rPr>
          <w:rFonts w:ascii="Calibri" w:hAnsi="Calibri" w:eastAsia="Calibri" w:cs="Calibri"/>
          <w:noProof w:val="0"/>
          <w:sz w:val="24"/>
          <w:szCs w:val="24"/>
          <w:lang w:val="en-US"/>
        </w:rPr>
        <w:t xml:space="preserve"> </w:t>
      </w:r>
      <w:r w:rsidRPr="0BC40EE8" w:rsidR="17C489A2">
        <w:rPr>
          <w:rFonts w:ascii="Calibri" w:hAnsi="Calibri" w:eastAsia="Calibri" w:cs="Calibri"/>
          <w:noProof w:val="0"/>
          <w:sz w:val="24"/>
          <w:szCs w:val="24"/>
          <w:lang w:val="en-US"/>
        </w:rPr>
        <w:t>single use</w:t>
      </w:r>
      <w:r w:rsidRPr="0BC40EE8" w:rsidR="17C489A2">
        <w:rPr>
          <w:rFonts w:ascii="Calibri" w:hAnsi="Calibri" w:eastAsia="Calibri" w:cs="Calibri"/>
          <w:noProof w:val="0"/>
          <w:sz w:val="24"/>
          <w:szCs w:val="24"/>
          <w:lang w:val="en-US"/>
        </w:rPr>
        <w:t xml:space="preserve"> plastics in the guests' experience within hotels. The Group has strengthened its commitment by integrating the elimination of </w:t>
      </w:r>
      <w:r w:rsidRPr="0BC40EE8" w:rsidR="17C489A2">
        <w:rPr>
          <w:rFonts w:ascii="Calibri" w:hAnsi="Calibri" w:eastAsia="Calibri" w:cs="Calibri"/>
          <w:noProof w:val="0"/>
          <w:sz w:val="24"/>
          <w:szCs w:val="24"/>
          <w:lang w:val="en-US"/>
        </w:rPr>
        <w:t>single use</w:t>
      </w:r>
      <w:r w:rsidRPr="0BC40EE8" w:rsidR="17C489A2">
        <w:rPr>
          <w:rFonts w:ascii="Calibri" w:hAnsi="Calibri" w:eastAsia="Calibri" w:cs="Calibri"/>
          <w:noProof w:val="0"/>
          <w:sz w:val="24"/>
          <w:szCs w:val="24"/>
          <w:lang w:val="en-US"/>
        </w:rPr>
        <w:t xml:space="preserve"> products in </w:t>
      </w:r>
      <w:r w:rsidRPr="0BC40EE8" w:rsidR="17C489A2">
        <w:rPr>
          <w:rFonts w:ascii="Calibri" w:hAnsi="Calibri" w:eastAsia="Calibri" w:cs="Calibri"/>
          <w:noProof w:val="0"/>
          <w:sz w:val="24"/>
          <w:szCs w:val="24"/>
          <w:lang w:val="en-US"/>
        </w:rPr>
        <w:t>back office</w:t>
      </w:r>
      <w:r w:rsidRPr="0BC40EE8" w:rsidR="17C489A2">
        <w:rPr>
          <w:rFonts w:ascii="Calibri" w:hAnsi="Calibri" w:eastAsia="Calibri" w:cs="Calibri"/>
          <w:noProof w:val="0"/>
          <w:sz w:val="24"/>
          <w:szCs w:val="24"/>
          <w:lang w:val="en-US"/>
        </w:rPr>
        <w:t xml:space="preserve"> operations by the end of 2025. Accor also joined the global initiative on plastics in the tourism sector in 2020, founded by the United Nations, with the support of the Ellen MacArthur Foundation. In 2023, Accor asked hotels to eliminate or replace 57 </w:t>
      </w:r>
      <w:r w:rsidRPr="0BC40EE8" w:rsidR="17C489A2">
        <w:rPr>
          <w:rFonts w:ascii="Calibri" w:hAnsi="Calibri" w:eastAsia="Calibri" w:cs="Calibri"/>
          <w:noProof w:val="0"/>
          <w:sz w:val="24"/>
          <w:szCs w:val="24"/>
          <w:lang w:val="en-US"/>
        </w:rPr>
        <w:t>single use</w:t>
      </w:r>
      <w:r w:rsidRPr="0BC40EE8" w:rsidR="17C489A2">
        <w:rPr>
          <w:rFonts w:ascii="Calibri" w:hAnsi="Calibri" w:eastAsia="Calibri" w:cs="Calibri"/>
          <w:noProof w:val="0"/>
          <w:sz w:val="24"/>
          <w:szCs w:val="24"/>
          <w:lang w:val="en-US"/>
        </w:rPr>
        <w:t xml:space="preserve"> plastics items with sustainable alternatives to be compliant, an increase from 46 items in 2022. This includes plastic water bottles and aims to instill sufficiency consumption patterns by removing non-essential items or providing them only upon request. The Action Plan targets the elimination of plastics or finding alternatives</w:t>
      </w:r>
    </w:p>
    <w:p w:rsidR="1E7F41A0" w:rsidP="0BC40EE8" w:rsidRDefault="1E7F41A0" w14:paraId="23F055E3" w14:textId="60B68540">
      <w:pPr>
        <w:spacing w:line="360" w:lineRule="auto"/>
        <w:jc w:val="left"/>
      </w:pPr>
      <w:r w:rsidRPr="0BC40EE8" w:rsidR="1E7F41A0">
        <w:rPr>
          <w:rFonts w:ascii="Calibri" w:hAnsi="Calibri" w:eastAsia="Calibri" w:cs="Calibri"/>
          <w:noProof w:val="0"/>
          <w:sz w:val="24"/>
          <w:szCs w:val="24"/>
          <w:lang w:val="en-US"/>
        </w:rPr>
        <w:t xml:space="preserve">In 2019, Accor launched the Greet brand, a circular economy-based business model that </w:t>
      </w:r>
      <w:r w:rsidRPr="0BC40EE8" w:rsidR="1E7F41A0">
        <w:rPr>
          <w:rFonts w:ascii="Calibri" w:hAnsi="Calibri" w:eastAsia="Calibri" w:cs="Calibri"/>
          <w:noProof w:val="0"/>
          <w:sz w:val="24"/>
          <w:szCs w:val="24"/>
          <w:lang w:val="en-US"/>
        </w:rPr>
        <w:t>emphasises</w:t>
      </w:r>
      <w:r w:rsidRPr="0BC40EE8" w:rsidR="1E7F41A0">
        <w:rPr>
          <w:rFonts w:ascii="Calibri" w:hAnsi="Calibri" w:eastAsia="Calibri" w:cs="Calibri"/>
          <w:noProof w:val="0"/>
          <w:sz w:val="24"/>
          <w:szCs w:val="24"/>
          <w:lang w:val="en-US"/>
        </w:rPr>
        <w:t xml:space="preserve"> the </w:t>
      </w:r>
      <w:r w:rsidRPr="0BC40EE8" w:rsidR="1E7F41A0">
        <w:rPr>
          <w:rFonts w:ascii="Calibri" w:hAnsi="Calibri" w:eastAsia="Calibri" w:cs="Calibri"/>
          <w:noProof w:val="0"/>
          <w:sz w:val="24"/>
          <w:szCs w:val="24"/>
          <w:lang w:val="en-US"/>
        </w:rPr>
        <w:t>utilisation</w:t>
      </w:r>
      <w:r w:rsidRPr="0BC40EE8" w:rsidR="1E7F41A0">
        <w:rPr>
          <w:rFonts w:ascii="Calibri" w:hAnsi="Calibri" w:eastAsia="Calibri" w:cs="Calibri"/>
          <w:noProof w:val="0"/>
          <w:sz w:val="24"/>
          <w:szCs w:val="24"/>
          <w:lang w:val="en-US"/>
        </w:rPr>
        <w:t xml:space="preserve"> of recycled and used goods to give each hotel its own distinct character. By 2030, this dedicated brand hopes to have a network of 300 hotels, with over 30 hotels in France, Germany, and Austria currently representing over 2,300 rooms.</w:t>
      </w:r>
    </w:p>
    <w:p w:rsidR="50F199D0" w:rsidP="0BC40EE8" w:rsidRDefault="50F199D0" w14:paraId="7CA2BF7E" w14:textId="4184021D">
      <w:pPr>
        <w:spacing w:line="360" w:lineRule="auto"/>
        <w:jc w:val="left"/>
      </w:pPr>
      <w:r w:rsidRPr="0BC40EE8" w:rsidR="50F199D0">
        <w:rPr>
          <w:rFonts w:ascii="Calibri" w:hAnsi="Calibri" w:eastAsia="Calibri" w:cs="Calibri"/>
          <w:noProof w:val="0"/>
          <w:sz w:val="24"/>
          <w:szCs w:val="24"/>
          <w:lang w:val="en-US"/>
        </w:rPr>
        <w:t xml:space="preserve">With $46.5 million in funding from the Canada Infrastructure Bank, the 1929-built Fairmont Royal York hotel in Canada is undergoing significant energy upgrades. In 2023, the </w:t>
      </w:r>
      <w:r w:rsidRPr="0BC40EE8" w:rsidR="50F199D0">
        <w:rPr>
          <w:rFonts w:ascii="Calibri" w:hAnsi="Calibri" w:eastAsia="Calibri" w:cs="Calibri"/>
          <w:noProof w:val="0"/>
          <w:sz w:val="24"/>
          <w:szCs w:val="24"/>
          <w:lang w:val="en-US"/>
        </w:rPr>
        <w:t>objective</w:t>
      </w:r>
      <w:r w:rsidRPr="0BC40EE8" w:rsidR="50F199D0">
        <w:rPr>
          <w:rFonts w:ascii="Calibri" w:hAnsi="Calibri" w:eastAsia="Calibri" w:cs="Calibri"/>
          <w:noProof w:val="0"/>
          <w:sz w:val="24"/>
          <w:szCs w:val="24"/>
          <w:lang w:val="en-US"/>
        </w:rPr>
        <w:t xml:space="preserve"> is to help achieve carbon neutrality and accreditation under the Zero Carbon Building Standards program of the Canadian Green Building Council. The upgrades include removing 80% of direct emissions from building operations, switching from steam systems to an electric heat pump plant, and cooling with Lake Ontario's deep waters. This initiative </w:t>
      </w:r>
      <w:r w:rsidRPr="0BC40EE8" w:rsidR="50F199D0">
        <w:rPr>
          <w:rFonts w:ascii="Calibri" w:hAnsi="Calibri" w:eastAsia="Calibri" w:cs="Calibri"/>
          <w:noProof w:val="0"/>
          <w:sz w:val="24"/>
          <w:szCs w:val="24"/>
          <w:lang w:val="en-US"/>
        </w:rPr>
        <w:t>represents</w:t>
      </w:r>
      <w:r w:rsidRPr="0BC40EE8" w:rsidR="50F199D0">
        <w:rPr>
          <w:rFonts w:ascii="Calibri" w:hAnsi="Calibri" w:eastAsia="Calibri" w:cs="Calibri"/>
          <w:noProof w:val="0"/>
          <w:sz w:val="24"/>
          <w:szCs w:val="24"/>
          <w:lang w:val="en-US"/>
        </w:rPr>
        <w:t xml:space="preserve"> a change in the hotel sector towards more sustainable and energy-efficient methods. </w:t>
      </w:r>
    </w:p>
    <w:p w:rsidR="50F199D0" w:rsidP="0BC40EE8" w:rsidRDefault="50F199D0" w14:paraId="647088FC" w14:textId="4068C857">
      <w:pPr>
        <w:spacing w:line="360" w:lineRule="auto"/>
        <w:jc w:val="left"/>
      </w:pPr>
      <w:r w:rsidRPr="0BC40EE8" w:rsidR="50F199D0">
        <w:rPr>
          <w:rFonts w:ascii="Calibri" w:hAnsi="Calibri" w:eastAsia="Calibri" w:cs="Calibri"/>
          <w:noProof w:val="0"/>
          <w:sz w:val="24"/>
          <w:szCs w:val="24"/>
          <w:lang w:val="en-US"/>
        </w:rPr>
        <w:t xml:space="preserve">When combined, these steps will lower the building's annual carbon emissions by more than 7,000 </w:t>
      </w:r>
      <w:bookmarkStart w:name="_Int_HVh37ggg" w:id="562969411"/>
      <w:r w:rsidRPr="0BC40EE8" w:rsidR="50F199D0">
        <w:rPr>
          <w:rFonts w:ascii="Calibri" w:hAnsi="Calibri" w:eastAsia="Calibri" w:cs="Calibri"/>
          <w:noProof w:val="0"/>
          <w:sz w:val="24"/>
          <w:szCs w:val="24"/>
          <w:lang w:val="en-US"/>
        </w:rPr>
        <w:t>tonnes</w:t>
      </w:r>
      <w:bookmarkEnd w:id="562969411"/>
      <w:r w:rsidRPr="0BC40EE8" w:rsidR="50F199D0">
        <w:rPr>
          <w:rFonts w:ascii="Calibri" w:hAnsi="Calibri" w:eastAsia="Calibri" w:cs="Calibri"/>
          <w:noProof w:val="0"/>
          <w:sz w:val="24"/>
          <w:szCs w:val="24"/>
          <w:lang w:val="en-US"/>
        </w:rPr>
        <w:t>, which is the same as removing 1,558 automobiles from the road.</w:t>
      </w:r>
    </w:p>
    <w:p w:rsidR="2F5C452E" w:rsidP="0BC40EE8" w:rsidRDefault="2F5C452E" w14:paraId="657283AC" w14:textId="7D478908">
      <w:pPr>
        <w:spacing w:line="360" w:lineRule="auto"/>
        <w:jc w:val="left"/>
        <w:rPr>
          <w:rFonts w:ascii="Calibri" w:hAnsi="Calibri" w:eastAsia="Calibri" w:cs="Calibri"/>
          <w:noProof w:val="0"/>
          <w:color w:val="000000" w:themeColor="text1" w:themeTint="FF" w:themeShade="FF"/>
          <w:sz w:val="24"/>
          <w:szCs w:val="24"/>
          <w:lang w:val="en-US"/>
        </w:rPr>
      </w:pPr>
      <w:r w:rsidRPr="0BC40EE8" w:rsidR="2F5C452E">
        <w:rPr>
          <w:rFonts w:ascii="Calibri" w:hAnsi="Calibri" w:eastAsia="Calibri" w:cs="Calibri"/>
          <w:noProof w:val="0"/>
          <w:sz w:val="24"/>
          <w:szCs w:val="24"/>
          <w:lang w:val="en-US"/>
        </w:rPr>
        <w:t xml:space="preserve">Accor is collaborating with the International Food Waste Coalition (IFWC) to develop a uniform measurement </w:t>
      </w:r>
      <w:r w:rsidRPr="0BC40EE8" w:rsidR="2F5C452E">
        <w:rPr>
          <w:rFonts w:ascii="Calibri" w:hAnsi="Calibri" w:eastAsia="Calibri" w:cs="Calibri"/>
          <w:noProof w:val="0"/>
          <w:sz w:val="24"/>
          <w:szCs w:val="24"/>
          <w:lang w:val="en-US"/>
        </w:rPr>
        <w:t>methodology</w:t>
      </w:r>
      <w:r w:rsidRPr="0BC40EE8" w:rsidR="2F5C452E">
        <w:rPr>
          <w:rFonts w:ascii="Calibri" w:hAnsi="Calibri" w:eastAsia="Calibri" w:cs="Calibri"/>
          <w:noProof w:val="0"/>
          <w:sz w:val="24"/>
          <w:szCs w:val="24"/>
          <w:lang w:val="en-US"/>
        </w:rPr>
        <w:t xml:space="preserve"> </w:t>
      </w:r>
      <w:r w:rsidRPr="0BC40EE8" w:rsidR="2F5C452E">
        <w:rPr>
          <w:rFonts w:ascii="Calibri" w:hAnsi="Calibri" w:eastAsia="Calibri" w:cs="Calibri"/>
          <w:noProof w:val="0"/>
          <w:sz w:val="24"/>
          <w:szCs w:val="24"/>
          <w:lang w:val="en-US"/>
        </w:rPr>
        <w:t>in order to</w:t>
      </w:r>
      <w:r w:rsidRPr="0BC40EE8" w:rsidR="2F5C452E">
        <w:rPr>
          <w:rFonts w:ascii="Calibri" w:hAnsi="Calibri" w:eastAsia="Calibri" w:cs="Calibri"/>
          <w:noProof w:val="0"/>
          <w:sz w:val="24"/>
          <w:szCs w:val="24"/>
          <w:lang w:val="en-US"/>
        </w:rPr>
        <w:t xml:space="preserve"> create best practices that will aid in reducing food waste in commercial and contract catering, since reduction can only be </w:t>
      </w:r>
      <w:r w:rsidRPr="0BC40EE8" w:rsidR="2F5C452E">
        <w:rPr>
          <w:rFonts w:ascii="Calibri" w:hAnsi="Calibri" w:eastAsia="Calibri" w:cs="Calibri"/>
          <w:noProof w:val="0"/>
          <w:sz w:val="24"/>
          <w:szCs w:val="24"/>
          <w:lang w:val="en-US"/>
        </w:rPr>
        <w:t>accomplished</w:t>
      </w:r>
      <w:r w:rsidRPr="0BC40EE8" w:rsidR="2F5C452E">
        <w:rPr>
          <w:rFonts w:ascii="Calibri" w:hAnsi="Calibri" w:eastAsia="Calibri" w:cs="Calibri"/>
          <w:noProof w:val="0"/>
          <w:sz w:val="24"/>
          <w:szCs w:val="24"/>
          <w:lang w:val="en-US"/>
        </w:rPr>
        <w:t xml:space="preserve"> through exact measurement. The corporation wants to use artificial intelligence technology and new operational procedures to surpass its goal of a 50% decrease in food waste by 2030.</w:t>
      </w:r>
      <w:r w:rsidRPr="0BC40EE8" w:rsidR="3664DA33">
        <w:rPr>
          <w:rFonts w:ascii="Roboto" w:hAnsi="Roboto" w:eastAsia="Roboto" w:cs="Roboto"/>
          <w:b w:val="0"/>
          <w:bCs w:val="0"/>
          <w:i w:val="0"/>
          <w:iCs w:val="0"/>
          <w:caps w:val="0"/>
          <w:smallCaps w:val="0"/>
          <w:noProof w:val="0"/>
          <w:color w:val="2C3E50"/>
          <w:sz w:val="22"/>
          <w:szCs w:val="22"/>
          <w:lang w:val="en-US"/>
        </w:rPr>
        <w:t xml:space="preserve"> </w:t>
      </w:r>
      <w:r w:rsidRPr="0BC40EE8" w:rsidR="3664DA33">
        <w:rPr>
          <w:rFonts w:ascii="Calibri" w:hAnsi="Calibri" w:eastAsia="Calibri" w:cs="Calibri"/>
          <w:b w:val="0"/>
          <w:bCs w:val="0"/>
          <w:i w:val="0"/>
          <w:iCs w:val="0"/>
          <w:caps w:val="0"/>
          <w:smallCaps w:val="0"/>
          <w:noProof w:val="0"/>
          <w:color w:val="000000" w:themeColor="text1" w:themeTint="FF" w:themeShade="FF"/>
          <w:sz w:val="24"/>
          <w:szCs w:val="24"/>
          <w:lang w:val="en-US"/>
        </w:rPr>
        <w:t>(Accor hotel group, 2024)</w:t>
      </w:r>
    </w:p>
    <w:p w:rsidR="0BC40EE8" w:rsidP="0BC40EE8" w:rsidRDefault="0BC40EE8" w14:paraId="35374688" w14:textId="13E14A68">
      <w:pPr>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4A41881F" w:rsidP="0BC40EE8" w:rsidRDefault="4A41881F" w14:paraId="702C3B26" w14:textId="7C97A1FB">
      <w:pPr>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0BC40EE8" w:rsidR="4A41881F">
        <w:rPr>
          <w:rFonts w:ascii="Calibri" w:hAnsi="Calibri" w:eastAsia="Calibri" w:cs="Calibri"/>
          <w:b w:val="1"/>
          <w:bCs w:val="1"/>
          <w:i w:val="0"/>
          <w:iCs w:val="0"/>
          <w:caps w:val="0"/>
          <w:smallCaps w:val="0"/>
          <w:noProof w:val="0"/>
          <w:color w:val="000000" w:themeColor="text1" w:themeTint="FF" w:themeShade="FF"/>
          <w:sz w:val="24"/>
          <w:szCs w:val="24"/>
          <w:u w:val="single"/>
          <w:lang w:val="en-US"/>
        </w:rPr>
        <w:t>Recent change initiatives</w:t>
      </w:r>
    </w:p>
    <w:p w:rsidR="61B04C5C" w:rsidP="0BC40EE8" w:rsidRDefault="61B04C5C" w14:paraId="5CC855FA" w14:textId="3BF5A47F">
      <w:pPr>
        <w:spacing w:line="360" w:lineRule="auto"/>
        <w:jc w:val="left"/>
      </w:pPr>
      <w:r w:rsidRPr="0BC40EE8" w:rsidR="61B04C5C">
        <w:rPr>
          <w:rFonts w:ascii="Calibri" w:hAnsi="Calibri" w:eastAsia="Calibri" w:cs="Calibri"/>
          <w:noProof w:val="0"/>
          <w:sz w:val="24"/>
          <w:szCs w:val="24"/>
          <w:lang w:val="en-US"/>
        </w:rPr>
        <w:t xml:space="preserve">Organizational change refers to the alteration of a company's structure, procedures, or other elements to </w:t>
      </w:r>
      <w:r w:rsidRPr="0BC40EE8" w:rsidR="61B04C5C">
        <w:rPr>
          <w:rFonts w:ascii="Calibri" w:hAnsi="Calibri" w:eastAsia="Calibri" w:cs="Calibri"/>
          <w:noProof w:val="0"/>
          <w:sz w:val="24"/>
          <w:szCs w:val="24"/>
          <w:lang w:val="en-US"/>
        </w:rPr>
        <w:t>maintain</w:t>
      </w:r>
      <w:r w:rsidRPr="0BC40EE8" w:rsidR="61B04C5C">
        <w:rPr>
          <w:rFonts w:ascii="Calibri" w:hAnsi="Calibri" w:eastAsia="Calibri" w:cs="Calibri"/>
          <w:noProof w:val="0"/>
          <w:sz w:val="24"/>
          <w:szCs w:val="24"/>
          <w:lang w:val="en-US"/>
        </w:rPr>
        <w:t xml:space="preserve"> operations. Accor Hotel has implemented changes due to the COVID-19 outbreak, focusing on hygiene and cleanliness. The hotel has reskilled employees and implemented new procedures, such as contactless credit cards, e-</w:t>
      </w:r>
      <w:r w:rsidRPr="0BC40EE8" w:rsidR="61B04C5C">
        <w:rPr>
          <w:rFonts w:ascii="Calibri" w:hAnsi="Calibri" w:eastAsia="Calibri" w:cs="Calibri"/>
          <w:noProof w:val="0"/>
          <w:sz w:val="24"/>
          <w:szCs w:val="24"/>
          <w:lang w:val="en-US"/>
        </w:rPr>
        <w:t>checkins</w:t>
      </w:r>
      <w:r w:rsidRPr="0BC40EE8" w:rsidR="61B04C5C">
        <w:rPr>
          <w:rFonts w:ascii="Calibri" w:hAnsi="Calibri" w:eastAsia="Calibri" w:cs="Calibri"/>
          <w:noProof w:val="0"/>
          <w:sz w:val="24"/>
          <w:szCs w:val="24"/>
          <w:lang w:val="en-US"/>
        </w:rPr>
        <w:t>, and health tracking devices. In collaboration with SGS, the hotel replaced manual processes with thorough cleaning and disinfection procedures. Accor and the Sustainable Hospitality Alliance have unveiled a new Pathway to Net Positive Hospitality, a framework for hotels to enhance their environmental impact. The Pathway addresses issues such as emissions, water usage, trash, and resource procurement. Accor is also committed to a net zero strategy, as it aims to prevent a climate catastrophe and limit global warming to 1.5°C by 2050. The UN Climate Change Summit in Glasgow highlighted the need for further action to prevent a climate catastrophe.</w:t>
      </w:r>
    </w:p>
    <w:p w:rsidR="22198F34" w:rsidP="0BC40EE8" w:rsidRDefault="22198F34" w14:paraId="303473DD" w14:textId="28C4617C">
      <w:pPr>
        <w:spacing w:line="360" w:lineRule="auto"/>
        <w:jc w:val="left"/>
      </w:pPr>
      <w:r w:rsidRPr="0BC40EE8" w:rsidR="22198F34">
        <w:rPr>
          <w:rFonts w:ascii="Calibri" w:hAnsi="Calibri" w:eastAsia="Calibri" w:cs="Calibri"/>
          <w:noProof w:val="0"/>
          <w:sz w:val="24"/>
          <w:szCs w:val="24"/>
          <w:lang w:val="en-US"/>
        </w:rPr>
        <w:t xml:space="preserve">These actions support the resolute promises that Accor has already made. Notably, the corporation </w:t>
      </w:r>
      <w:r w:rsidRPr="0BC40EE8" w:rsidR="22198F34">
        <w:rPr>
          <w:rFonts w:ascii="Calibri" w:hAnsi="Calibri" w:eastAsia="Calibri" w:cs="Calibri"/>
          <w:noProof w:val="0"/>
          <w:sz w:val="24"/>
          <w:szCs w:val="24"/>
          <w:lang w:val="en-US"/>
        </w:rPr>
        <w:t>established</w:t>
      </w:r>
      <w:r w:rsidRPr="0BC40EE8" w:rsidR="22198F34">
        <w:rPr>
          <w:rFonts w:ascii="Calibri" w:hAnsi="Calibri" w:eastAsia="Calibri" w:cs="Calibri"/>
          <w:noProof w:val="0"/>
          <w:sz w:val="24"/>
          <w:szCs w:val="24"/>
          <w:lang w:val="en-US"/>
        </w:rPr>
        <w:t xml:space="preserve"> an aggressive science-based emissions reduction goal in March 2021, which was confirmed by the Science Based Target initiative: -46% absolute emissions by 2030 </w:t>
      </w:r>
      <w:r w:rsidRPr="0BC40EE8" w:rsidR="22198F34">
        <w:rPr>
          <w:rFonts w:ascii="Calibri" w:hAnsi="Calibri" w:eastAsia="Calibri" w:cs="Calibri"/>
          <w:noProof w:val="0"/>
          <w:sz w:val="24"/>
          <w:szCs w:val="24"/>
          <w:lang w:val="en-US"/>
        </w:rPr>
        <w:t>relative</w:t>
      </w:r>
      <w:r w:rsidRPr="0BC40EE8" w:rsidR="22198F34">
        <w:rPr>
          <w:rFonts w:ascii="Calibri" w:hAnsi="Calibri" w:eastAsia="Calibri" w:cs="Calibri"/>
          <w:noProof w:val="0"/>
          <w:sz w:val="24"/>
          <w:szCs w:val="24"/>
          <w:lang w:val="en-US"/>
        </w:rPr>
        <w:t xml:space="preserve"> to the 2019 base year. Additionally, Accor became the first global hotel group to pledge to </w:t>
      </w:r>
      <w:r w:rsidRPr="0BC40EE8" w:rsidR="22198F34">
        <w:rPr>
          <w:rFonts w:ascii="Calibri" w:hAnsi="Calibri" w:eastAsia="Calibri" w:cs="Calibri"/>
          <w:noProof w:val="0"/>
          <w:sz w:val="24"/>
          <w:szCs w:val="24"/>
          <w:lang w:val="en-US"/>
        </w:rPr>
        <w:t>attaining</w:t>
      </w:r>
      <w:r w:rsidRPr="0BC40EE8" w:rsidR="22198F34">
        <w:rPr>
          <w:rFonts w:ascii="Calibri" w:hAnsi="Calibri" w:eastAsia="Calibri" w:cs="Calibri"/>
          <w:noProof w:val="0"/>
          <w:sz w:val="24"/>
          <w:szCs w:val="24"/>
          <w:lang w:val="en-US"/>
        </w:rPr>
        <w:t xml:space="preserve"> net zero emissions by 2050 by joining the "Business Ambition for 1.5°C" program. </w:t>
      </w:r>
      <w:r w:rsidRPr="0BC40EE8" w:rsidR="22198F34">
        <w:rPr>
          <w:rFonts w:ascii="Calibri" w:hAnsi="Calibri" w:eastAsia="Calibri" w:cs="Calibri"/>
          <w:noProof w:val="0"/>
          <w:sz w:val="24"/>
          <w:szCs w:val="24"/>
          <w:lang w:val="en-US"/>
        </w:rPr>
        <w:t xml:space="preserve">Accor has implemented a specific carbon strategy based on four pillars </w:t>
      </w:r>
      <w:r w:rsidRPr="0BC40EE8" w:rsidR="22198F34">
        <w:rPr>
          <w:rFonts w:ascii="Calibri" w:hAnsi="Calibri" w:eastAsia="Calibri" w:cs="Calibri"/>
          <w:noProof w:val="0"/>
          <w:sz w:val="24"/>
          <w:szCs w:val="24"/>
          <w:lang w:val="en-US"/>
        </w:rPr>
        <w:t>in order to</w:t>
      </w:r>
      <w:r w:rsidRPr="0BC40EE8" w:rsidR="22198F34">
        <w:rPr>
          <w:rFonts w:ascii="Calibri" w:hAnsi="Calibri" w:eastAsia="Calibri" w:cs="Calibri"/>
          <w:noProof w:val="0"/>
          <w:sz w:val="24"/>
          <w:szCs w:val="24"/>
          <w:lang w:val="en-US"/>
        </w:rPr>
        <w:t xml:space="preserve"> deliver this progress:</w:t>
      </w:r>
    </w:p>
    <w:p w:rsidR="2C6240A8" w:rsidP="0BC40EE8" w:rsidRDefault="2C6240A8" w14:paraId="1D0B1F99" w14:textId="4163681A">
      <w:pPr>
        <w:pStyle w:val="ListParagraph"/>
        <w:numPr>
          <w:ilvl w:val="0"/>
          <w:numId w:val="6"/>
        </w:numPr>
        <w:spacing w:line="360" w:lineRule="auto"/>
        <w:jc w:val="left"/>
        <w:rPr>
          <w:noProof w:val="0"/>
          <w:lang w:val="en-US"/>
        </w:rPr>
      </w:pPr>
      <w:r w:rsidRPr="0BC40EE8" w:rsidR="2C6240A8">
        <w:rPr>
          <w:rFonts w:ascii="Calibri" w:hAnsi="Calibri" w:eastAsia="Calibri" w:cs="Calibri"/>
          <w:noProof w:val="0"/>
          <w:sz w:val="24"/>
          <w:szCs w:val="24"/>
          <w:lang w:val="en-US"/>
        </w:rPr>
        <w:t xml:space="preserve">encouraging a low-carbon attitude inside the </w:t>
      </w:r>
      <w:r w:rsidRPr="0BC40EE8" w:rsidR="2C6240A8">
        <w:rPr>
          <w:rFonts w:ascii="Calibri" w:hAnsi="Calibri" w:eastAsia="Calibri" w:cs="Calibri"/>
          <w:noProof w:val="0"/>
          <w:sz w:val="24"/>
          <w:szCs w:val="24"/>
          <w:lang w:val="en-US"/>
        </w:rPr>
        <w:t>organisation</w:t>
      </w:r>
      <w:r w:rsidRPr="0BC40EE8" w:rsidR="2C6240A8">
        <w:rPr>
          <w:rFonts w:ascii="Calibri" w:hAnsi="Calibri" w:eastAsia="Calibri" w:cs="Calibri"/>
          <w:noProof w:val="0"/>
          <w:sz w:val="24"/>
          <w:szCs w:val="24"/>
          <w:lang w:val="en-US"/>
        </w:rPr>
        <w:t xml:space="preserve"> and with our partners </w:t>
      </w:r>
      <w:r w:rsidRPr="0BC40EE8" w:rsidR="2C6240A8">
        <w:rPr>
          <w:rFonts w:ascii="Calibri" w:hAnsi="Calibri" w:eastAsia="Calibri" w:cs="Calibri"/>
          <w:noProof w:val="0"/>
          <w:sz w:val="24"/>
          <w:szCs w:val="24"/>
          <w:lang w:val="en-US"/>
        </w:rPr>
        <w:t>through the use of</w:t>
      </w:r>
      <w:r w:rsidRPr="0BC40EE8" w:rsidR="2C6240A8">
        <w:rPr>
          <w:rFonts w:ascii="Calibri" w:hAnsi="Calibri" w:eastAsia="Calibri" w:cs="Calibri"/>
          <w:noProof w:val="0"/>
          <w:sz w:val="24"/>
          <w:szCs w:val="24"/>
          <w:lang w:val="en-US"/>
        </w:rPr>
        <w:t xml:space="preserve"> measuring tools, targets, and interaction with hotel owners, partners, suppliers, and visitors in a variety of contexts, such as pursuing our goal of zero food waste.</w:t>
      </w:r>
    </w:p>
    <w:p w:rsidR="2C6240A8" w:rsidP="0BC40EE8" w:rsidRDefault="2C6240A8" w14:paraId="26050973" w14:textId="5093E716">
      <w:pPr>
        <w:pStyle w:val="ListParagraph"/>
        <w:numPr>
          <w:ilvl w:val="0"/>
          <w:numId w:val="6"/>
        </w:numPr>
        <w:spacing w:line="360" w:lineRule="auto"/>
        <w:jc w:val="left"/>
        <w:rPr>
          <w:noProof w:val="0"/>
          <w:lang w:val="en-US"/>
        </w:rPr>
      </w:pPr>
      <w:r w:rsidRPr="0BC40EE8" w:rsidR="2C6240A8">
        <w:rPr>
          <w:noProof w:val="0"/>
          <w:lang w:val="en-US"/>
        </w:rPr>
        <w:t xml:space="preserve">boosting the low-carbon transition for already-existing hotels and improving hotel design, brand, and technological standards to increase energy efficiency and promote the net-zero transition </w:t>
      </w:r>
      <w:r w:rsidRPr="0BC40EE8" w:rsidR="2C6240A8">
        <w:rPr>
          <w:noProof w:val="0"/>
          <w:lang w:val="en-US"/>
        </w:rPr>
        <w:t>in order to</w:t>
      </w:r>
      <w:r w:rsidRPr="0BC40EE8" w:rsidR="2C6240A8">
        <w:rPr>
          <w:noProof w:val="0"/>
          <w:lang w:val="en-US"/>
        </w:rPr>
        <w:t xml:space="preserve"> make the shift to smart green hotels</w:t>
      </w:r>
    </w:p>
    <w:p w:rsidR="2C6240A8" w:rsidP="0BC40EE8" w:rsidRDefault="2C6240A8" w14:paraId="32B58835" w14:textId="76752637">
      <w:pPr>
        <w:pStyle w:val="ListParagraph"/>
        <w:numPr>
          <w:ilvl w:val="0"/>
          <w:numId w:val="6"/>
        </w:numPr>
        <w:spacing w:line="360" w:lineRule="auto"/>
        <w:jc w:val="left"/>
        <w:rPr>
          <w:noProof w:val="0"/>
          <w:lang w:val="en-US"/>
        </w:rPr>
      </w:pPr>
      <w:r w:rsidRPr="0BC40EE8" w:rsidR="2C6240A8">
        <w:rPr>
          <w:noProof w:val="0"/>
          <w:lang w:val="en-US"/>
        </w:rPr>
        <w:t>Using procurement technologies to speed up new supplier relationships and alliances while increasing the use of green energy (solar and wind).</w:t>
      </w:r>
    </w:p>
    <w:p w:rsidR="2C6240A8" w:rsidP="0BC40EE8" w:rsidRDefault="2C6240A8" w14:paraId="4393700C" w14:textId="2C2C1CA3">
      <w:pPr>
        <w:pStyle w:val="ListParagraph"/>
        <w:numPr>
          <w:ilvl w:val="0"/>
          <w:numId w:val="6"/>
        </w:numPr>
        <w:spacing w:line="360" w:lineRule="auto"/>
        <w:jc w:val="left"/>
        <w:rPr>
          <w:noProof w:val="0"/>
          <w:sz w:val="24"/>
          <w:szCs w:val="24"/>
          <w:lang w:val="en-US"/>
        </w:rPr>
      </w:pPr>
      <w:r w:rsidRPr="0BC40EE8" w:rsidR="2C6240A8">
        <w:rPr>
          <w:noProof w:val="0"/>
          <w:lang w:val="en-US"/>
        </w:rPr>
        <w:t xml:space="preserve">Our Plant for the Planet Program, </w:t>
      </w:r>
      <w:r w:rsidRPr="0BC40EE8" w:rsidR="2C6240A8">
        <w:rPr>
          <w:noProof w:val="0"/>
          <w:lang w:val="en-US"/>
        </w:rPr>
        <w:t>additional</w:t>
      </w:r>
      <w:r w:rsidRPr="0BC40EE8" w:rsidR="2C6240A8">
        <w:rPr>
          <w:noProof w:val="0"/>
          <w:lang w:val="en-US"/>
        </w:rPr>
        <w:t xml:space="preserve"> visitor options, and carbon offsetting alternatives will help us go closer to net zero.</w:t>
      </w:r>
    </w:p>
    <w:p w:rsidR="2C717E07" w:rsidP="0BC40EE8" w:rsidRDefault="2C717E07" w14:paraId="04EA4261" w14:textId="448CF6C6">
      <w:pPr>
        <w:spacing w:line="360" w:lineRule="auto"/>
        <w:jc w:val="left"/>
        <w:rPr>
          <w:rFonts w:ascii="Open Sans" w:hAnsi="Open Sans" w:eastAsia="Open Sans" w:cs="Open Sans"/>
          <w:noProof w:val="0"/>
          <w:sz w:val="21"/>
          <w:szCs w:val="21"/>
          <w:lang w:val="en-US"/>
        </w:rPr>
      </w:pPr>
      <w:r w:rsidRPr="0BC40EE8" w:rsidR="2C717E07">
        <w:rPr>
          <w:rFonts w:ascii="Aptos" w:hAnsi="Aptos" w:eastAsia="Aptos" w:cs="Aptos"/>
          <w:noProof w:val="0"/>
          <w:sz w:val="24"/>
          <w:szCs w:val="24"/>
          <w:lang w:val="en-US"/>
        </w:rPr>
        <w:t xml:space="preserve">Accor has launched tools for hotels and clients to reduce their carbon footprint. These include a survey and score card for energy performance improvement and a net zero carbon calculator for meeting &amp; event clients. Energy is the second-largest operating cost for hotels, making these initiatives not only minimize environmental impact but also reduce </w:t>
      </w:r>
      <w:r w:rsidRPr="0BC40EE8" w:rsidR="2C717E07">
        <w:rPr>
          <w:rFonts w:ascii="Aptos" w:hAnsi="Aptos" w:eastAsia="Aptos" w:cs="Aptos"/>
          <w:noProof w:val="0"/>
          <w:sz w:val="24"/>
          <w:szCs w:val="24"/>
          <w:lang w:val="en-US"/>
        </w:rPr>
        <w:t>costs. (</w:t>
      </w:r>
      <w:r w:rsidRPr="0BC40EE8" w:rsidR="7B9334AB">
        <w:rPr>
          <w:rFonts w:ascii="Calibri" w:hAnsi="Calibri" w:eastAsia="Calibri" w:cs="Calibri"/>
          <w:b w:val="0"/>
          <w:bCs w:val="0"/>
          <w:i w:val="0"/>
          <w:iCs w:val="0"/>
          <w:caps w:val="0"/>
          <w:smallCaps w:val="0"/>
          <w:noProof w:val="0"/>
          <w:color w:val="000000" w:themeColor="text1" w:themeTint="FF" w:themeShade="FF"/>
          <w:sz w:val="24"/>
          <w:szCs w:val="24"/>
          <w:lang w:val="en-US"/>
        </w:rPr>
        <w:t>Rokou</w:t>
      </w:r>
      <w:r w:rsidRPr="0BC40EE8" w:rsidR="7B9334A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0BC40EE8" w:rsidR="7B9334AB">
        <w:rPr>
          <w:rFonts w:ascii="Calibri" w:hAnsi="Calibri" w:eastAsia="Calibri" w:cs="Calibri"/>
          <w:b w:val="0"/>
          <w:bCs w:val="0"/>
          <w:i w:val="0"/>
          <w:iCs w:val="0"/>
          <w:caps w:val="0"/>
          <w:smallCaps w:val="0"/>
          <w:noProof w:val="0"/>
          <w:color w:val="000000" w:themeColor="text1" w:themeTint="FF" w:themeShade="FF"/>
          <w:sz w:val="24"/>
          <w:szCs w:val="24"/>
          <w:lang w:val="en-US"/>
        </w:rPr>
        <w:t>Rokou</w:t>
      </w:r>
      <w:r w:rsidRPr="0BC40EE8" w:rsidR="7B9334AB">
        <w:rPr>
          <w:rFonts w:ascii="Calibri" w:hAnsi="Calibri" w:eastAsia="Calibri" w:cs="Calibri"/>
          <w:b w:val="0"/>
          <w:bCs w:val="0"/>
          <w:i w:val="0"/>
          <w:iCs w:val="0"/>
          <w:caps w:val="0"/>
          <w:smallCaps w:val="0"/>
          <w:noProof w:val="0"/>
          <w:color w:val="000000" w:themeColor="text1" w:themeTint="FF" w:themeShade="FF"/>
          <w:sz w:val="24"/>
          <w:szCs w:val="24"/>
          <w:lang w:val="en-US"/>
        </w:rPr>
        <w:t>, 2021)</w:t>
      </w:r>
    </w:p>
    <w:p w:rsidR="0BC40EE8" w:rsidP="0BC40EE8" w:rsidRDefault="0BC40EE8" w14:paraId="69639C76" w14:textId="29B53BAB">
      <w:pPr>
        <w:pStyle w:val="Normal"/>
        <w:spacing w:line="360" w:lineRule="auto"/>
        <w:ind w:left="720"/>
        <w:jc w:val="left"/>
        <w:rPr>
          <w:rFonts w:ascii="Calibri" w:hAnsi="Calibri" w:eastAsia="Calibri" w:cs="Calibri"/>
          <w:b w:val="1"/>
          <w:bCs w:val="1"/>
          <w:noProof w:val="0"/>
          <w:sz w:val="24"/>
          <w:szCs w:val="24"/>
          <w:u w:val="single"/>
          <w:lang w:val="en-US"/>
        </w:rPr>
      </w:pPr>
    </w:p>
    <w:p w:rsidR="055D5AF5" w:rsidP="0BC40EE8" w:rsidRDefault="055D5AF5" w14:paraId="1E9A55A3" w14:textId="6B7D84B1">
      <w:pPr>
        <w:pStyle w:val="Normal"/>
        <w:spacing w:line="360" w:lineRule="auto"/>
        <w:ind w:left="0"/>
        <w:jc w:val="left"/>
        <w:rPr>
          <w:rFonts w:ascii="Calibri" w:hAnsi="Calibri" w:eastAsia="Calibri" w:cs="Calibri"/>
          <w:noProof w:val="0"/>
          <w:sz w:val="24"/>
          <w:szCs w:val="24"/>
          <w:lang w:val="en-US"/>
        </w:rPr>
      </w:pPr>
      <w:r w:rsidRPr="0BC40EE8" w:rsidR="055D5AF5">
        <w:rPr>
          <w:rFonts w:ascii="Calibri" w:hAnsi="Calibri" w:eastAsia="Calibri" w:cs="Calibri"/>
          <w:b w:val="1"/>
          <w:bCs w:val="1"/>
          <w:noProof w:val="0"/>
          <w:sz w:val="24"/>
          <w:szCs w:val="24"/>
          <w:u w:val="single"/>
          <w:lang w:val="en-US"/>
        </w:rPr>
        <w:t>Impact</w:t>
      </w:r>
    </w:p>
    <w:p w:rsidR="18221C81" w:rsidP="0BC40EE8" w:rsidRDefault="18221C81" w14:paraId="2CA8A523" w14:textId="3D3C8726">
      <w:pPr>
        <w:spacing w:line="360" w:lineRule="auto"/>
        <w:jc w:val="left"/>
      </w:pPr>
      <w:r w:rsidRPr="0BC40EE8" w:rsidR="18221C81">
        <w:rPr>
          <w:rFonts w:ascii="Calibri" w:hAnsi="Calibri" w:eastAsia="Calibri" w:cs="Calibri"/>
          <w:noProof w:val="0"/>
          <w:sz w:val="24"/>
          <w:szCs w:val="24"/>
          <w:lang w:val="en-US"/>
        </w:rPr>
        <w:t xml:space="preserve">The travel and tourist industry, responsible for 9-12% of global greenhouse gas emissions, is facing challenges from societal issues, climate change, and biodiversity preservation. To meet this demand, businesses must implement significant, high-impact reforms, particularly for industry leaders like Accor. Brune </w:t>
      </w:r>
      <w:r w:rsidRPr="0BC40EE8" w:rsidR="18221C81">
        <w:rPr>
          <w:rFonts w:ascii="Calibri" w:hAnsi="Calibri" w:eastAsia="Calibri" w:cs="Calibri"/>
          <w:noProof w:val="0"/>
          <w:sz w:val="24"/>
          <w:szCs w:val="24"/>
          <w:lang w:val="en-US"/>
        </w:rPr>
        <w:t>Poirson</w:t>
      </w:r>
      <w:r w:rsidRPr="0BC40EE8" w:rsidR="18221C81">
        <w:rPr>
          <w:rFonts w:ascii="Calibri" w:hAnsi="Calibri" w:eastAsia="Calibri" w:cs="Calibri"/>
          <w:noProof w:val="0"/>
          <w:sz w:val="24"/>
          <w:szCs w:val="24"/>
          <w:lang w:val="en-US"/>
        </w:rPr>
        <w:t>, who served as Secretary of State to the Minister of Ecological and Solidarity Transition, is leading the transition to a sustainable development action plan. This new governance allows Accor to incorporate sustainability concerns into strategic choices as a member of the Group's Executive Committee.</w:t>
      </w:r>
    </w:p>
    <w:p w:rsidR="18221C81" w:rsidP="0BC40EE8" w:rsidRDefault="18221C81" w14:paraId="338436BF" w14:textId="7DAF532C">
      <w:pPr>
        <w:pStyle w:val="Normal"/>
        <w:spacing w:line="360" w:lineRule="auto"/>
        <w:jc w:val="left"/>
      </w:pPr>
      <w:r w:rsidRPr="0BC40EE8" w:rsidR="18221C81">
        <w:rPr>
          <w:rFonts w:ascii="Calibri" w:hAnsi="Calibri" w:eastAsia="Calibri" w:cs="Calibri"/>
          <w:noProof w:val="0"/>
          <w:sz w:val="24"/>
          <w:szCs w:val="24"/>
          <w:lang w:val="en-US"/>
        </w:rPr>
        <w:t xml:space="preserve">Accor's </w:t>
      </w:r>
      <w:r w:rsidRPr="0BC40EE8" w:rsidR="6E7AE7B6">
        <w:rPr>
          <w:rFonts w:ascii="Calibri" w:hAnsi="Calibri" w:eastAsia="Calibri" w:cs="Calibri"/>
          <w:noProof w:val="0"/>
          <w:sz w:val="24"/>
          <w:szCs w:val="24"/>
          <w:lang w:val="en-US"/>
        </w:rPr>
        <w:t>operationalisation</w:t>
      </w:r>
      <w:r w:rsidRPr="0BC40EE8" w:rsidR="18221C81">
        <w:rPr>
          <w:rFonts w:ascii="Calibri" w:hAnsi="Calibri" w:eastAsia="Calibri" w:cs="Calibri"/>
          <w:noProof w:val="0"/>
          <w:sz w:val="24"/>
          <w:szCs w:val="24"/>
          <w:lang w:val="en-US"/>
        </w:rPr>
        <w:t xml:space="preserve"> phase of its sustainability strategy will begin in 2022, with </w:t>
      </w:r>
      <w:r w:rsidRPr="0BC40EE8" w:rsidR="18221C81">
        <w:rPr>
          <w:rFonts w:ascii="Calibri" w:hAnsi="Calibri" w:eastAsia="Calibri" w:cs="Calibri"/>
          <w:noProof w:val="0"/>
          <w:sz w:val="24"/>
          <w:szCs w:val="24"/>
          <w:lang w:val="en-US"/>
        </w:rPr>
        <w:t>Wavestone's</w:t>
      </w:r>
      <w:r w:rsidRPr="0BC40EE8" w:rsidR="18221C81">
        <w:rPr>
          <w:rFonts w:ascii="Calibri" w:hAnsi="Calibri" w:eastAsia="Calibri" w:cs="Calibri"/>
          <w:noProof w:val="0"/>
          <w:sz w:val="24"/>
          <w:szCs w:val="24"/>
          <w:lang w:val="en-US"/>
        </w:rPr>
        <w:t xml:space="preserve"> </w:t>
      </w:r>
      <w:r w:rsidRPr="0BC40EE8" w:rsidR="18221C81">
        <w:rPr>
          <w:rFonts w:ascii="Calibri" w:hAnsi="Calibri" w:eastAsia="Calibri" w:cs="Calibri"/>
          <w:noProof w:val="0"/>
          <w:sz w:val="24"/>
          <w:szCs w:val="24"/>
          <w:lang w:val="en-US"/>
        </w:rPr>
        <w:t>expertise</w:t>
      </w:r>
      <w:r w:rsidRPr="0BC40EE8" w:rsidR="18221C81">
        <w:rPr>
          <w:rFonts w:ascii="Calibri" w:hAnsi="Calibri" w:eastAsia="Calibri" w:cs="Calibri"/>
          <w:noProof w:val="0"/>
          <w:sz w:val="24"/>
          <w:szCs w:val="24"/>
          <w:lang w:val="en-US"/>
        </w:rPr>
        <w:t xml:space="preserve"> in transforming big businesses and organizations selected for this phase. Since </w:t>
      </w:r>
      <w:r w:rsidRPr="0BC40EE8" w:rsidR="18221C81">
        <w:rPr>
          <w:rFonts w:ascii="Calibri" w:hAnsi="Calibri" w:eastAsia="Calibri" w:cs="Calibri"/>
          <w:noProof w:val="0"/>
          <w:sz w:val="24"/>
          <w:szCs w:val="24"/>
          <w:lang w:val="en-US"/>
        </w:rPr>
        <w:t>acquiring</w:t>
      </w:r>
      <w:r w:rsidRPr="0BC40EE8" w:rsidR="18221C81">
        <w:rPr>
          <w:rFonts w:ascii="Calibri" w:hAnsi="Calibri" w:eastAsia="Calibri" w:cs="Calibri"/>
          <w:noProof w:val="0"/>
          <w:sz w:val="24"/>
          <w:szCs w:val="24"/>
          <w:lang w:val="en-US"/>
        </w:rPr>
        <w:t xml:space="preserve"> </w:t>
      </w:r>
      <w:r w:rsidRPr="0BC40EE8" w:rsidR="18221C81">
        <w:rPr>
          <w:rFonts w:ascii="Calibri" w:hAnsi="Calibri" w:eastAsia="Calibri" w:cs="Calibri"/>
          <w:noProof w:val="0"/>
          <w:sz w:val="24"/>
          <w:szCs w:val="24"/>
          <w:lang w:val="en-US"/>
        </w:rPr>
        <w:t>Nomadéis</w:t>
      </w:r>
      <w:r w:rsidRPr="0BC40EE8" w:rsidR="18221C81">
        <w:rPr>
          <w:rFonts w:ascii="Calibri" w:hAnsi="Calibri" w:eastAsia="Calibri" w:cs="Calibri"/>
          <w:noProof w:val="0"/>
          <w:sz w:val="24"/>
          <w:szCs w:val="24"/>
          <w:lang w:val="en-US"/>
        </w:rPr>
        <w:t xml:space="preserve"> in 2022, </w:t>
      </w:r>
      <w:r w:rsidRPr="0BC40EE8" w:rsidR="18221C81">
        <w:rPr>
          <w:rFonts w:ascii="Calibri" w:hAnsi="Calibri" w:eastAsia="Calibri" w:cs="Calibri"/>
          <w:noProof w:val="0"/>
          <w:sz w:val="24"/>
          <w:szCs w:val="24"/>
          <w:lang w:val="en-US"/>
        </w:rPr>
        <w:t>Wavestone</w:t>
      </w:r>
      <w:r w:rsidRPr="0BC40EE8" w:rsidR="18221C81">
        <w:rPr>
          <w:rFonts w:ascii="Calibri" w:hAnsi="Calibri" w:eastAsia="Calibri" w:cs="Calibri"/>
          <w:noProof w:val="0"/>
          <w:sz w:val="24"/>
          <w:szCs w:val="24"/>
          <w:lang w:val="en-US"/>
        </w:rPr>
        <w:t xml:space="preserve"> has been honing its experience in sustainability concerns, complementing the talents of Brune </w:t>
      </w:r>
      <w:r w:rsidRPr="0BC40EE8" w:rsidR="18221C81">
        <w:rPr>
          <w:rFonts w:ascii="Calibri" w:hAnsi="Calibri" w:eastAsia="Calibri" w:cs="Calibri"/>
          <w:noProof w:val="0"/>
          <w:sz w:val="24"/>
          <w:szCs w:val="24"/>
          <w:lang w:val="en-US"/>
        </w:rPr>
        <w:t>Poirson</w:t>
      </w:r>
      <w:r w:rsidRPr="0BC40EE8" w:rsidR="18221C81">
        <w:rPr>
          <w:rFonts w:ascii="Calibri" w:hAnsi="Calibri" w:eastAsia="Calibri" w:cs="Calibri"/>
          <w:noProof w:val="0"/>
          <w:sz w:val="24"/>
          <w:szCs w:val="24"/>
          <w:lang w:val="en-US"/>
        </w:rPr>
        <w:t xml:space="preserve"> and her teams. The </w:t>
      </w:r>
      <w:r w:rsidRPr="0BC40EE8" w:rsidR="18221C81">
        <w:rPr>
          <w:rFonts w:ascii="Calibri" w:hAnsi="Calibri" w:eastAsia="Calibri" w:cs="Calibri"/>
          <w:noProof w:val="0"/>
          <w:sz w:val="24"/>
          <w:szCs w:val="24"/>
          <w:lang w:val="en-US"/>
        </w:rPr>
        <w:t>operationalisation</w:t>
      </w:r>
      <w:r w:rsidRPr="0BC40EE8" w:rsidR="18221C81">
        <w:rPr>
          <w:rFonts w:ascii="Calibri" w:hAnsi="Calibri" w:eastAsia="Calibri" w:cs="Calibri"/>
          <w:noProof w:val="0"/>
          <w:sz w:val="24"/>
          <w:szCs w:val="24"/>
          <w:lang w:val="en-US"/>
        </w:rPr>
        <w:t xml:space="preserve"> phase of the Accor Group's sustainability strategy will begin in 2022, with </w:t>
      </w:r>
      <w:r w:rsidRPr="0BC40EE8" w:rsidR="18221C81">
        <w:rPr>
          <w:rFonts w:ascii="Calibri" w:hAnsi="Calibri" w:eastAsia="Calibri" w:cs="Calibri"/>
          <w:noProof w:val="0"/>
          <w:sz w:val="24"/>
          <w:szCs w:val="24"/>
          <w:lang w:val="en-US"/>
        </w:rPr>
        <w:t>Wavestone's</w:t>
      </w:r>
      <w:r w:rsidRPr="0BC40EE8" w:rsidR="18221C81">
        <w:rPr>
          <w:rFonts w:ascii="Calibri" w:hAnsi="Calibri" w:eastAsia="Calibri" w:cs="Calibri"/>
          <w:noProof w:val="0"/>
          <w:sz w:val="24"/>
          <w:szCs w:val="24"/>
          <w:lang w:val="en-US"/>
        </w:rPr>
        <w:t xml:space="preserve"> </w:t>
      </w:r>
      <w:r w:rsidRPr="0BC40EE8" w:rsidR="18221C81">
        <w:rPr>
          <w:rFonts w:ascii="Calibri" w:hAnsi="Calibri" w:eastAsia="Calibri" w:cs="Calibri"/>
          <w:noProof w:val="0"/>
          <w:sz w:val="24"/>
          <w:szCs w:val="24"/>
          <w:lang w:val="en-US"/>
        </w:rPr>
        <w:t>expertise</w:t>
      </w:r>
      <w:r w:rsidRPr="0BC40EE8" w:rsidR="18221C81">
        <w:rPr>
          <w:rFonts w:ascii="Calibri" w:hAnsi="Calibri" w:eastAsia="Calibri" w:cs="Calibri"/>
          <w:noProof w:val="0"/>
          <w:sz w:val="24"/>
          <w:szCs w:val="24"/>
          <w:lang w:val="en-US"/>
        </w:rPr>
        <w:t xml:space="preserve"> in transforming big businesses and organizations.</w:t>
      </w:r>
    </w:p>
    <w:p w:rsidR="144553BD" w:rsidP="0BC40EE8" w:rsidRDefault="144553BD" w14:paraId="7DE618DD" w14:textId="278C2C7E">
      <w:pPr>
        <w:spacing w:line="360" w:lineRule="auto"/>
        <w:jc w:val="left"/>
      </w:pPr>
      <w:r w:rsidRPr="0BC40EE8" w:rsidR="144553BD">
        <w:rPr>
          <w:rFonts w:ascii="Calibri" w:hAnsi="Calibri" w:eastAsia="Calibri" w:cs="Calibri"/>
          <w:noProof w:val="0"/>
          <w:sz w:val="24"/>
          <w:szCs w:val="24"/>
          <w:lang w:val="en-US"/>
        </w:rPr>
        <w:t xml:space="preserve">The following three strategic pillars serve as a summary of Accor's 2021 sustainable strategy, which aims to alter the company's core business: </w:t>
      </w:r>
    </w:p>
    <w:p w:rsidR="144553BD" w:rsidP="0BC40EE8" w:rsidRDefault="144553BD" w14:paraId="4524DD05" w14:textId="300DCF0D">
      <w:pPr>
        <w:spacing w:line="360" w:lineRule="auto"/>
        <w:jc w:val="left"/>
      </w:pPr>
      <w:bookmarkStart w:name="_Int_sDAplGNP" w:id="104745995"/>
      <w:r w:rsidRPr="0BC40EE8" w:rsidR="144553BD">
        <w:rPr>
          <w:rFonts w:ascii="Calibri" w:hAnsi="Calibri" w:eastAsia="Calibri" w:cs="Calibri"/>
          <w:noProof w:val="0"/>
          <w:sz w:val="24"/>
          <w:szCs w:val="24"/>
          <w:lang w:val="en-US"/>
        </w:rPr>
        <w:t>Remaining</w:t>
      </w:r>
      <w:bookmarkEnd w:id="104745995"/>
      <w:r w:rsidRPr="0BC40EE8" w:rsidR="144553BD">
        <w:rPr>
          <w:rFonts w:ascii="Calibri" w:hAnsi="Calibri" w:eastAsia="Calibri" w:cs="Calibri"/>
          <w:noProof w:val="0"/>
          <w:sz w:val="24"/>
          <w:szCs w:val="24"/>
          <w:lang w:val="en-US"/>
        </w:rPr>
        <w:t xml:space="preserve">: changing hotel operations to provide visitors with a sustainable experience; </w:t>
      </w:r>
    </w:p>
    <w:p w:rsidR="144553BD" w:rsidP="0BC40EE8" w:rsidRDefault="144553BD" w14:paraId="704D6201" w14:textId="738C0E80">
      <w:pPr>
        <w:spacing w:line="360" w:lineRule="auto"/>
        <w:jc w:val="left"/>
      </w:pPr>
      <w:r w:rsidRPr="0BC40EE8" w:rsidR="144553BD">
        <w:rPr>
          <w:rFonts w:ascii="Calibri" w:hAnsi="Calibri" w:eastAsia="Calibri" w:cs="Calibri"/>
          <w:noProof w:val="0"/>
          <w:sz w:val="24"/>
          <w:szCs w:val="24"/>
          <w:lang w:val="en-US"/>
        </w:rPr>
        <w:t xml:space="preserve">Food: increase the supply chain's traceability, cut down on food waste, and provide a more plant-based menu made with regenerative and sustainable farming methods; </w:t>
      </w:r>
    </w:p>
    <w:p w:rsidR="144553BD" w:rsidP="0BC40EE8" w:rsidRDefault="144553BD" w14:paraId="754014CB" w14:textId="4C192113">
      <w:pPr>
        <w:spacing w:before="0" w:beforeAutospacing="off" w:after="0" w:afterAutospacing="off" w:line="360" w:lineRule="auto"/>
        <w:jc w:val="left"/>
        <w:rPr>
          <w:rFonts w:ascii="Calibri" w:hAnsi="Calibri" w:eastAsia="Calibri" w:cs="Calibri"/>
          <w:noProof w:val="0"/>
          <w:sz w:val="24"/>
          <w:szCs w:val="24"/>
          <w:lang w:val="en-US"/>
        </w:rPr>
      </w:pPr>
      <w:r w:rsidRPr="0BC40EE8" w:rsidR="144553BD">
        <w:rPr>
          <w:rFonts w:ascii="Calibri" w:hAnsi="Calibri" w:eastAsia="Calibri" w:cs="Calibri"/>
          <w:noProof w:val="0"/>
          <w:sz w:val="24"/>
          <w:szCs w:val="24"/>
          <w:lang w:val="en-US"/>
        </w:rPr>
        <w:t xml:space="preserve">Investigating: </w:t>
      </w:r>
      <w:r w:rsidRPr="0BC40EE8" w:rsidR="144553BD">
        <w:rPr>
          <w:rFonts w:ascii="Calibri" w:hAnsi="Calibri" w:eastAsia="Calibri" w:cs="Calibri"/>
          <w:noProof w:val="0"/>
          <w:sz w:val="24"/>
          <w:szCs w:val="24"/>
          <w:lang w:val="en-US"/>
        </w:rPr>
        <w:t>establishing</w:t>
      </w:r>
      <w:r w:rsidRPr="0BC40EE8" w:rsidR="144553BD">
        <w:rPr>
          <w:rFonts w:ascii="Calibri" w:hAnsi="Calibri" w:eastAsia="Calibri" w:cs="Calibri"/>
          <w:noProof w:val="0"/>
          <w:sz w:val="24"/>
          <w:szCs w:val="24"/>
          <w:lang w:val="en-US"/>
        </w:rPr>
        <w:t xml:space="preserve"> hotels in nearby towns to improve the local ecosystem and teach visitors to appreciate the natural world.</w:t>
      </w:r>
      <w:r w:rsidRPr="0BC40EE8" w:rsidR="027C4606">
        <w:rPr>
          <w:rFonts w:ascii="Roboto" w:hAnsi="Roboto" w:eastAsia="Roboto" w:cs="Roboto"/>
          <w:b w:val="0"/>
          <w:bCs w:val="0"/>
          <w:i w:val="0"/>
          <w:iCs w:val="0"/>
          <w:caps w:val="0"/>
          <w:smallCaps w:val="0"/>
          <w:noProof w:val="0"/>
          <w:color w:val="2C3E50"/>
          <w:sz w:val="22"/>
          <w:szCs w:val="22"/>
          <w:lang w:val="en-US"/>
        </w:rPr>
        <w:t xml:space="preserve"> </w:t>
      </w:r>
      <w:r w:rsidRPr="0BC40EE8" w:rsidR="027C460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027C4606">
        <w:rPr>
          <w:rFonts w:ascii="Calibri" w:hAnsi="Calibri" w:eastAsia="Calibri" w:cs="Calibri"/>
          <w:b w:val="0"/>
          <w:bCs w:val="0"/>
          <w:i w:val="0"/>
          <w:iCs w:val="0"/>
          <w:caps w:val="0"/>
          <w:smallCaps w:val="0"/>
          <w:noProof w:val="0"/>
          <w:color w:val="000000" w:themeColor="text1" w:themeTint="FF" w:themeShade="FF"/>
          <w:sz w:val="24"/>
          <w:szCs w:val="24"/>
          <w:lang w:val="en-US"/>
        </w:rPr>
        <w:t>Wavestone</w:t>
      </w:r>
      <w:r w:rsidRPr="0BC40EE8" w:rsidR="027C4606">
        <w:rPr>
          <w:rFonts w:ascii="Calibri" w:hAnsi="Calibri" w:eastAsia="Calibri" w:cs="Calibri"/>
          <w:b w:val="0"/>
          <w:bCs w:val="0"/>
          <w:i w:val="0"/>
          <w:iCs w:val="0"/>
          <w:caps w:val="0"/>
          <w:smallCaps w:val="0"/>
          <w:noProof w:val="0"/>
          <w:color w:val="000000" w:themeColor="text1" w:themeTint="FF" w:themeShade="FF"/>
          <w:sz w:val="24"/>
          <w:szCs w:val="24"/>
          <w:lang w:val="en-US"/>
        </w:rPr>
        <w:t>, 2024)</w:t>
      </w:r>
    </w:p>
    <w:p w:rsidR="0BC40EE8" w:rsidP="0BC40EE8" w:rsidRDefault="0BC40EE8" w14:paraId="79318756" w14:textId="07FB8821">
      <w:pPr>
        <w:spacing w:before="0" w:beforeAutospacing="off" w:after="0" w:afterAutospacing="off"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p>
    <w:p w:rsidR="27F4A543" w:rsidP="0BC40EE8" w:rsidRDefault="27F4A543" w14:paraId="07474142" w14:textId="302017B6">
      <w:pPr>
        <w:spacing w:before="0" w:beforeAutospacing="off" w:after="0" w:afterAutospacing="off"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0BC40EE8" w:rsidR="27F4A543">
        <w:rPr>
          <w:rFonts w:ascii="Calibri" w:hAnsi="Calibri" w:eastAsia="Calibri" w:cs="Calibri"/>
          <w:b w:val="1"/>
          <w:bCs w:val="1"/>
          <w:i w:val="0"/>
          <w:iCs w:val="0"/>
          <w:caps w:val="0"/>
          <w:smallCaps w:val="0"/>
          <w:noProof w:val="0"/>
          <w:color w:val="000000" w:themeColor="text1" w:themeTint="FF" w:themeShade="FF"/>
          <w:sz w:val="24"/>
          <w:szCs w:val="24"/>
          <w:u w:val="single"/>
          <w:lang w:val="en-US"/>
        </w:rPr>
        <w:t>Management</w:t>
      </w:r>
    </w:p>
    <w:p w:rsidR="40AA9444" w:rsidP="0BC40EE8" w:rsidRDefault="40AA9444" w14:paraId="2373369A" w14:textId="1C237415">
      <w:pPr>
        <w:spacing w:before="0" w:beforeAutospacing="off" w:after="0" w:afterAutospacing="off" w:line="360" w:lineRule="auto"/>
        <w:jc w:val="left"/>
      </w:pPr>
      <w:r w:rsidRPr="0BC40EE8" w:rsidR="40AA9444">
        <w:rPr>
          <w:rFonts w:ascii="Calibri" w:hAnsi="Calibri" w:eastAsia="Calibri" w:cs="Calibri"/>
          <w:noProof w:val="0"/>
          <w:sz w:val="24"/>
          <w:szCs w:val="24"/>
          <w:lang w:val="en-US"/>
        </w:rPr>
        <w:t xml:space="preserve">With more than 2,300 hotels currently </w:t>
      </w:r>
      <w:r w:rsidRPr="0BC40EE8" w:rsidR="40AA9444">
        <w:rPr>
          <w:rFonts w:ascii="Calibri" w:hAnsi="Calibri" w:eastAsia="Calibri" w:cs="Calibri"/>
          <w:noProof w:val="0"/>
          <w:sz w:val="24"/>
          <w:szCs w:val="24"/>
          <w:lang w:val="en-US"/>
        </w:rPr>
        <w:t>operating</w:t>
      </w:r>
      <w:r w:rsidRPr="0BC40EE8" w:rsidR="40AA9444">
        <w:rPr>
          <w:rFonts w:ascii="Calibri" w:hAnsi="Calibri" w:eastAsia="Calibri" w:cs="Calibri"/>
          <w:noProof w:val="0"/>
          <w:sz w:val="24"/>
          <w:szCs w:val="24"/>
          <w:lang w:val="en-US"/>
        </w:rPr>
        <w:t xml:space="preserve"> under hotel management agreements (HMA), Accor is a world leader in hotel management. Owners chose to engage with Accor under HMA because of its worldwide presence and presence, top-tier brands, robust distribution and reward systems, strong local operational support and knowledge, sales and marketing campaigns, and financial returns.</w:t>
      </w:r>
    </w:p>
    <w:p w:rsidR="213011F0" w:rsidP="0BC40EE8" w:rsidRDefault="213011F0" w14:paraId="600D0A80" w14:textId="43C1F27B">
      <w:pPr>
        <w:spacing w:before="0" w:beforeAutospacing="off" w:after="0" w:afterAutospacing="off" w:line="360" w:lineRule="auto"/>
        <w:jc w:val="left"/>
      </w:pPr>
      <w:r w:rsidRPr="0BC40EE8" w:rsidR="213011F0">
        <w:rPr>
          <w:rFonts w:ascii="Calibri" w:hAnsi="Calibri" w:eastAsia="Calibri" w:cs="Calibri"/>
          <w:noProof w:val="0"/>
          <w:sz w:val="24"/>
          <w:szCs w:val="24"/>
          <w:lang w:val="en-US"/>
        </w:rPr>
        <w:t xml:space="preserve">Working in </w:t>
      </w:r>
      <w:r w:rsidRPr="0BC40EE8" w:rsidR="570DA7BD">
        <w:rPr>
          <w:rFonts w:ascii="Calibri" w:hAnsi="Calibri" w:eastAsia="Calibri" w:cs="Calibri"/>
          <w:noProof w:val="0"/>
          <w:sz w:val="24"/>
          <w:szCs w:val="24"/>
          <w:lang w:val="en-US"/>
        </w:rPr>
        <w:t>collaboration</w:t>
      </w:r>
      <w:r w:rsidRPr="0BC40EE8" w:rsidR="213011F0">
        <w:rPr>
          <w:rFonts w:ascii="Calibri" w:hAnsi="Calibri" w:eastAsia="Calibri" w:cs="Calibri"/>
          <w:noProof w:val="0"/>
          <w:sz w:val="24"/>
          <w:szCs w:val="24"/>
          <w:lang w:val="en-US"/>
        </w:rPr>
        <w:t xml:space="preserve"> with our owners has always been a top priority for us at Accor. This </w:t>
      </w:r>
      <w:r w:rsidRPr="0BC40EE8" w:rsidR="213011F0">
        <w:rPr>
          <w:rFonts w:ascii="Calibri" w:hAnsi="Calibri" w:eastAsia="Calibri" w:cs="Calibri"/>
          <w:noProof w:val="0"/>
          <w:sz w:val="24"/>
          <w:szCs w:val="24"/>
          <w:lang w:val="en-US"/>
        </w:rPr>
        <w:t>indicates</w:t>
      </w:r>
      <w:r w:rsidRPr="0BC40EE8" w:rsidR="213011F0">
        <w:rPr>
          <w:rFonts w:ascii="Calibri" w:hAnsi="Calibri" w:eastAsia="Calibri" w:cs="Calibri"/>
          <w:noProof w:val="0"/>
          <w:sz w:val="24"/>
          <w:szCs w:val="24"/>
          <w:lang w:val="en-US"/>
        </w:rPr>
        <w:t xml:space="preserve"> that we match the needs of owners with our business. </w:t>
      </w:r>
      <w:r w:rsidRPr="0BC40EE8" w:rsidR="68CF7499">
        <w:rPr>
          <w:rFonts w:ascii="Calibri" w:hAnsi="Calibri" w:eastAsia="Calibri" w:cs="Calibri"/>
          <w:noProof w:val="0"/>
          <w:sz w:val="24"/>
          <w:szCs w:val="24"/>
          <w:lang w:val="en-US"/>
        </w:rPr>
        <w:t>In fact, HMA continues to be the go-to choice for most new projects and high-end and luxurious buildings.</w:t>
      </w:r>
      <w:r w:rsidRPr="0BC40EE8" w:rsidR="213011F0">
        <w:rPr>
          <w:rFonts w:ascii="Calibri" w:hAnsi="Calibri" w:eastAsia="Calibri" w:cs="Calibri"/>
          <w:noProof w:val="0"/>
          <w:sz w:val="24"/>
          <w:szCs w:val="24"/>
          <w:lang w:val="en-US"/>
        </w:rPr>
        <w:t xml:space="preserve"> This not only </w:t>
      </w:r>
      <w:r w:rsidRPr="0BC40EE8" w:rsidR="213011F0">
        <w:rPr>
          <w:rFonts w:ascii="Calibri" w:hAnsi="Calibri" w:eastAsia="Calibri" w:cs="Calibri"/>
          <w:noProof w:val="0"/>
          <w:sz w:val="24"/>
          <w:szCs w:val="24"/>
          <w:lang w:val="en-US"/>
        </w:rPr>
        <w:t>benefits</w:t>
      </w:r>
      <w:r w:rsidRPr="0BC40EE8" w:rsidR="213011F0">
        <w:rPr>
          <w:rFonts w:ascii="Calibri" w:hAnsi="Calibri" w:eastAsia="Calibri" w:cs="Calibri"/>
          <w:noProof w:val="0"/>
          <w:sz w:val="24"/>
          <w:szCs w:val="24"/>
          <w:lang w:val="en-US"/>
        </w:rPr>
        <w:t xml:space="preserve"> the property owners, but it also reassures financiers and investors that the biggest hotel operator in the area is taking </w:t>
      </w:r>
      <w:bookmarkStart w:name="_Int_4SH8BDKg" w:id="1895502412"/>
      <w:r w:rsidRPr="0BC40EE8" w:rsidR="213011F0">
        <w:rPr>
          <w:rFonts w:ascii="Calibri" w:hAnsi="Calibri" w:eastAsia="Calibri" w:cs="Calibri"/>
          <w:noProof w:val="0"/>
          <w:sz w:val="24"/>
          <w:szCs w:val="24"/>
          <w:lang w:val="en-US"/>
        </w:rPr>
        <w:t>good care</w:t>
      </w:r>
      <w:bookmarkEnd w:id="1895502412"/>
      <w:r w:rsidRPr="0BC40EE8" w:rsidR="213011F0">
        <w:rPr>
          <w:rFonts w:ascii="Calibri" w:hAnsi="Calibri" w:eastAsia="Calibri" w:cs="Calibri"/>
          <w:noProof w:val="0"/>
          <w:sz w:val="24"/>
          <w:szCs w:val="24"/>
          <w:lang w:val="en-US"/>
        </w:rPr>
        <w:t xml:space="preserve"> of their properties.</w:t>
      </w:r>
    </w:p>
    <w:p w:rsidR="73E81E3E" w:rsidP="0BC40EE8" w:rsidRDefault="73E81E3E" w14:paraId="195B5D22" w14:textId="09F50499">
      <w:pPr>
        <w:spacing w:before="0" w:beforeAutospacing="off" w:after="0" w:afterAutospacing="off" w:line="360" w:lineRule="auto"/>
        <w:jc w:val="left"/>
        <w:rPr>
          <w:rFonts w:ascii="Calibri" w:hAnsi="Calibri" w:eastAsia="Calibri" w:cs="Calibri"/>
          <w:noProof w:val="0"/>
          <w:sz w:val="24"/>
          <w:szCs w:val="24"/>
          <w:lang w:val="en-US"/>
        </w:rPr>
      </w:pPr>
      <w:r w:rsidRPr="0BC40EE8" w:rsidR="73E81E3E">
        <w:rPr>
          <w:rFonts w:ascii="Calibri" w:hAnsi="Calibri" w:eastAsia="Calibri" w:cs="Calibri"/>
          <w:noProof w:val="0"/>
          <w:sz w:val="24"/>
          <w:szCs w:val="24"/>
          <w:lang w:val="en-US"/>
        </w:rPr>
        <w:t>In addition to having a local management structure that is well-versed in the industry, Accor owners have the exceptional chance to take use of our global reward programs and worldwide brands. While keeping control over important strategic choices, owners can increase their hotel's potential revenue, improve its market exposure, and take advantage of cost-cutting initiatives.</w:t>
      </w:r>
      <w:r w:rsidRPr="0BC40EE8" w:rsidR="0F52D3E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(Hotel Management, 2024)</w:t>
      </w:r>
    </w:p>
    <w:p w:rsidR="1C2F489E" w:rsidP="0BC40EE8" w:rsidRDefault="1C2F489E" w14:paraId="75D7CE3F" w14:textId="215E3083">
      <w:pPr>
        <w:spacing w:before="0" w:beforeAutospacing="off" w:after="0" w:afterAutospacing="off" w:line="360" w:lineRule="auto"/>
        <w:jc w:val="left"/>
      </w:pPr>
      <w:r w:rsidRPr="0BC40EE8" w:rsidR="1C2F489E">
        <w:rPr>
          <w:rFonts w:ascii="Calibri" w:hAnsi="Calibri" w:eastAsia="Calibri" w:cs="Calibri"/>
          <w:noProof w:val="0"/>
          <w:sz w:val="24"/>
          <w:szCs w:val="24"/>
          <w:lang w:val="en-US"/>
        </w:rPr>
        <w:t xml:space="preserve">Accor Hotel administrators have used change management theory to control the effects of change efforts. One of the theories employed by the </w:t>
      </w:r>
      <w:r w:rsidRPr="0BC40EE8" w:rsidR="1C2F489E">
        <w:rPr>
          <w:rFonts w:ascii="Calibri" w:hAnsi="Calibri" w:eastAsia="Calibri" w:cs="Calibri"/>
          <w:noProof w:val="0"/>
          <w:sz w:val="24"/>
          <w:szCs w:val="24"/>
          <w:lang w:val="en-US"/>
        </w:rPr>
        <w:t>organisation</w:t>
      </w:r>
      <w:r w:rsidRPr="0BC40EE8" w:rsidR="1C2F489E">
        <w:rPr>
          <w:rFonts w:ascii="Calibri" w:hAnsi="Calibri" w:eastAsia="Calibri" w:cs="Calibri"/>
          <w:noProof w:val="0"/>
          <w:sz w:val="24"/>
          <w:szCs w:val="24"/>
          <w:lang w:val="en-US"/>
        </w:rPr>
        <w:t xml:space="preserve"> is the ADKAR change model, a goal-oriented change management theory that directs individuals and </w:t>
      </w:r>
      <w:r w:rsidRPr="0BC40EE8" w:rsidR="1C2F489E">
        <w:rPr>
          <w:rFonts w:ascii="Calibri" w:hAnsi="Calibri" w:eastAsia="Calibri" w:cs="Calibri"/>
          <w:noProof w:val="0"/>
          <w:sz w:val="24"/>
          <w:szCs w:val="24"/>
          <w:lang w:val="en-US"/>
        </w:rPr>
        <w:t>organisations</w:t>
      </w:r>
      <w:r w:rsidRPr="0BC40EE8" w:rsidR="1C2F489E">
        <w:rPr>
          <w:rFonts w:ascii="Calibri" w:hAnsi="Calibri" w:eastAsia="Calibri" w:cs="Calibri"/>
          <w:noProof w:val="0"/>
          <w:sz w:val="24"/>
          <w:szCs w:val="24"/>
          <w:lang w:val="en-US"/>
        </w:rPr>
        <w:t xml:space="preserve"> to </w:t>
      </w:r>
      <w:r w:rsidRPr="0BC40EE8" w:rsidR="1C2F489E">
        <w:rPr>
          <w:rFonts w:ascii="Calibri" w:hAnsi="Calibri" w:eastAsia="Calibri" w:cs="Calibri"/>
          <w:noProof w:val="0"/>
          <w:sz w:val="24"/>
          <w:szCs w:val="24"/>
          <w:lang w:val="en-US"/>
        </w:rPr>
        <w:t>operate</w:t>
      </w:r>
      <w:r w:rsidRPr="0BC40EE8" w:rsidR="1C2F489E">
        <w:rPr>
          <w:rFonts w:ascii="Calibri" w:hAnsi="Calibri" w:eastAsia="Calibri" w:cs="Calibri"/>
          <w:noProof w:val="0"/>
          <w:sz w:val="24"/>
          <w:szCs w:val="24"/>
          <w:lang w:val="en-US"/>
        </w:rPr>
        <w:t xml:space="preserve"> in accordance with initiated change. The following are the components and actions that Accor Hotels management use to manage change:</w:t>
      </w:r>
    </w:p>
    <w:p w:rsidR="7671D363" w:rsidP="0BC40EE8" w:rsidRDefault="7671D363" w14:paraId="7EFAD2A1" w14:textId="755A0755">
      <w:pPr>
        <w:pStyle w:val="ListParagraph"/>
        <w:numPr>
          <w:ilvl w:val="0"/>
          <w:numId w:val="7"/>
        </w:numPr>
        <w:spacing w:before="0" w:beforeAutospacing="off" w:after="0" w:afterAutospacing="off" w:line="360" w:lineRule="auto"/>
        <w:jc w:val="left"/>
        <w:rPr>
          <w:rFonts w:ascii="Calibri" w:hAnsi="Calibri" w:eastAsia="Calibri" w:cs="Calibri"/>
          <w:noProof w:val="0"/>
          <w:sz w:val="24"/>
          <w:szCs w:val="24"/>
          <w:lang w:val="en-US"/>
        </w:rPr>
      </w:pPr>
      <w:r w:rsidRPr="0BC40EE8" w:rsidR="7671D363">
        <w:rPr>
          <w:noProof w:val="0"/>
          <w:u w:val="single"/>
          <w:lang w:val="en-US"/>
        </w:rPr>
        <w:t>Awareness:</w:t>
      </w:r>
      <w:r w:rsidRPr="0BC40EE8" w:rsidR="7671D363">
        <w:rPr>
          <w:noProof w:val="0"/>
          <w:lang w:val="en-US"/>
        </w:rPr>
        <w:t xml:space="preserve"> People</w:t>
      </w:r>
      <w:r w:rsidRPr="0BC40EE8" w:rsidR="7671D363">
        <w:rPr>
          <w:noProof w:val="0"/>
          <w:lang w:val="en-US"/>
        </w:rPr>
        <w:t xml:space="preserve"> are guided or led to become aware of the need for change in this </w:t>
      </w:r>
      <w:r w:rsidRPr="0BC40EE8" w:rsidR="7671D363">
        <w:rPr>
          <w:noProof w:val="0"/>
          <w:lang w:val="en-US"/>
        </w:rPr>
        <w:t>component</w:t>
      </w:r>
      <w:r w:rsidRPr="0BC40EE8" w:rsidR="7671D363">
        <w:rPr>
          <w:noProof w:val="0"/>
          <w:lang w:val="en-US"/>
        </w:rPr>
        <w:t xml:space="preserve">. </w:t>
      </w:r>
      <w:r w:rsidRPr="0BC40EE8" w:rsidR="7671D363">
        <w:rPr>
          <w:noProof w:val="0"/>
          <w:lang w:val="en-US"/>
        </w:rPr>
        <w:t>Realising</w:t>
      </w:r>
      <w:r w:rsidRPr="0BC40EE8" w:rsidR="7671D363">
        <w:rPr>
          <w:noProof w:val="0"/>
          <w:lang w:val="en-US"/>
        </w:rPr>
        <w:t xml:space="preserve"> that implementing change </w:t>
      </w:r>
      <w:r w:rsidRPr="0BC40EE8" w:rsidR="7671D363">
        <w:rPr>
          <w:noProof w:val="0"/>
          <w:lang w:val="en-US"/>
        </w:rPr>
        <w:t>necessitates</w:t>
      </w:r>
      <w:r w:rsidRPr="0BC40EE8" w:rsidR="7671D363">
        <w:rPr>
          <w:noProof w:val="0"/>
          <w:lang w:val="en-US"/>
        </w:rPr>
        <w:t xml:space="preserve"> that staff members leave their comfort zones and bring a thorough grasp of the reasons behind the changes is crucial for change </w:t>
      </w:r>
      <w:bookmarkStart w:name="_Int_KSxGi4na" w:id="1823218193"/>
      <w:r w:rsidRPr="0BC40EE8" w:rsidR="7671D363">
        <w:rPr>
          <w:noProof w:val="0"/>
          <w:lang w:val="en-US"/>
        </w:rPr>
        <w:t>management .</w:t>
      </w:r>
      <w:bookmarkEnd w:id="1823218193"/>
      <w:r w:rsidRPr="0BC40EE8" w:rsidR="7671D363">
        <w:rPr>
          <w:noProof w:val="0"/>
          <w:lang w:val="en-US"/>
        </w:rPr>
        <w:t xml:space="preserve"> Employees at the Accor Hotel are informed about the change project by being shown case and situation forecasts.</w:t>
      </w:r>
    </w:p>
    <w:p w:rsidR="52DB4840" w:rsidP="0BC40EE8" w:rsidRDefault="52DB4840" w14:paraId="5F05B55E" w14:textId="6D8FDB60">
      <w:pPr>
        <w:pStyle w:val="ListParagraph"/>
        <w:numPr>
          <w:ilvl w:val="0"/>
          <w:numId w:val="7"/>
        </w:numPr>
        <w:spacing w:before="0" w:beforeAutospacing="off" w:after="0" w:afterAutospacing="off" w:line="360" w:lineRule="auto"/>
        <w:jc w:val="left"/>
        <w:rPr>
          <w:noProof w:val="0"/>
          <w:sz w:val="24"/>
          <w:szCs w:val="24"/>
          <w:lang w:val="en-US"/>
        </w:rPr>
      </w:pPr>
      <w:r w:rsidRPr="0BC40EE8" w:rsidR="52DB4840">
        <w:rPr>
          <w:rFonts w:ascii="Calibri" w:hAnsi="Calibri" w:eastAsia="Calibri" w:cs="Calibri"/>
          <w:noProof w:val="0"/>
          <w:sz w:val="24"/>
          <w:szCs w:val="24"/>
          <w:u w:val="single"/>
          <w:lang w:val="en-US"/>
        </w:rPr>
        <w:t>Desire: It</w:t>
      </w:r>
      <w:r w:rsidRPr="0BC40EE8" w:rsidR="52DB4840">
        <w:rPr>
          <w:noProof w:val="0"/>
          <w:lang w:val="en-US"/>
        </w:rPr>
        <w:t xml:space="preserve"> is in this situation that employees feel motivated to completely support and </w:t>
      </w:r>
      <w:r w:rsidRPr="0BC40EE8" w:rsidR="52DB4840">
        <w:rPr>
          <w:noProof w:val="0"/>
          <w:lang w:val="en-US"/>
        </w:rPr>
        <w:t>participate</w:t>
      </w:r>
      <w:r w:rsidRPr="0BC40EE8" w:rsidR="52DB4840">
        <w:rPr>
          <w:noProof w:val="0"/>
          <w:lang w:val="en-US"/>
        </w:rPr>
        <w:t xml:space="preserve"> in a change. Employees at the Accor Hotel have </w:t>
      </w:r>
      <w:r w:rsidRPr="0BC40EE8" w:rsidR="52DB4840">
        <w:rPr>
          <w:noProof w:val="0"/>
          <w:lang w:val="en-US"/>
        </w:rPr>
        <w:t>recognised</w:t>
      </w:r>
      <w:r w:rsidRPr="0BC40EE8" w:rsidR="52DB4840">
        <w:rPr>
          <w:noProof w:val="0"/>
          <w:lang w:val="en-US"/>
        </w:rPr>
        <w:t xml:space="preserve"> the need for change as a result of the COVID-10 epidemic, which has led to their desire to take part in and contribute to the change project.</w:t>
      </w:r>
    </w:p>
    <w:p w:rsidR="63A84903" w:rsidP="0BC40EE8" w:rsidRDefault="63A84903" w14:paraId="1063F5EB" w14:textId="4176903A">
      <w:pPr>
        <w:pStyle w:val="ListParagraph"/>
        <w:numPr>
          <w:ilvl w:val="0"/>
          <w:numId w:val="7"/>
        </w:numPr>
        <w:spacing w:before="0" w:beforeAutospacing="off" w:after="0" w:afterAutospacing="off" w:line="360" w:lineRule="auto"/>
        <w:jc w:val="left"/>
        <w:rPr>
          <w:noProof w:val="0"/>
          <w:lang w:val="en-US"/>
        </w:rPr>
      </w:pPr>
      <w:r w:rsidRPr="0BC40EE8" w:rsidR="63A84903">
        <w:rPr>
          <w:noProof w:val="0"/>
          <w:u w:val="single"/>
          <w:lang w:val="en-US"/>
        </w:rPr>
        <w:t>Knowledge</w:t>
      </w:r>
      <w:r w:rsidRPr="0BC40EE8" w:rsidR="63A84903">
        <w:rPr>
          <w:noProof w:val="0"/>
          <w:lang w:val="en-US"/>
        </w:rPr>
        <w:t xml:space="preserve">: </w:t>
      </w:r>
      <w:r w:rsidRPr="0BC40EE8" w:rsidR="67B14610">
        <w:rPr>
          <w:noProof w:val="0"/>
          <w:lang w:val="en-US"/>
        </w:rPr>
        <w:t xml:space="preserve">This </w:t>
      </w:r>
      <w:r w:rsidRPr="0BC40EE8" w:rsidR="67B14610">
        <w:rPr>
          <w:noProof w:val="0"/>
          <w:lang w:val="en-US"/>
        </w:rPr>
        <w:t>component</w:t>
      </w:r>
      <w:r w:rsidRPr="0BC40EE8" w:rsidR="67B14610">
        <w:rPr>
          <w:noProof w:val="0"/>
          <w:lang w:val="en-US"/>
        </w:rPr>
        <w:t xml:space="preserve"> gathers information for the change process to clarify </w:t>
      </w:r>
      <w:r w:rsidRPr="0BC40EE8" w:rsidR="67B14610">
        <w:rPr>
          <w:noProof w:val="0"/>
          <w:lang w:val="en-US"/>
        </w:rPr>
        <w:t>objectives</w:t>
      </w:r>
      <w:r w:rsidRPr="0BC40EE8" w:rsidR="67B14610">
        <w:rPr>
          <w:noProof w:val="0"/>
          <w:lang w:val="en-US"/>
        </w:rPr>
        <w:t xml:space="preserve"> for both internal and external stakeholders. Building knowledge is essential to managing change in a firm since effective change cannot start without sufficient knowledge. It is the duty of managers and executives at Accor Hotels to train staff members so they may become more knowledgeable about the changes.</w:t>
      </w:r>
    </w:p>
    <w:p w:rsidR="1EC0B0E5" w:rsidP="0BC40EE8" w:rsidRDefault="1EC0B0E5" w14:paraId="55CFD75B" w14:textId="094294B8">
      <w:pPr>
        <w:pStyle w:val="ListParagraph"/>
        <w:numPr>
          <w:ilvl w:val="0"/>
          <w:numId w:val="7"/>
        </w:numPr>
        <w:spacing w:before="0" w:beforeAutospacing="off" w:after="0" w:afterAutospacing="off" w:line="360" w:lineRule="auto"/>
        <w:jc w:val="left"/>
        <w:rPr>
          <w:noProof w:val="0"/>
          <w:sz w:val="24"/>
          <w:szCs w:val="24"/>
          <w:lang w:val="en-US"/>
        </w:rPr>
      </w:pPr>
      <w:r w:rsidRPr="0BC40EE8" w:rsidR="1EC0B0E5">
        <w:rPr>
          <w:noProof w:val="0"/>
          <w:u w:val="single"/>
          <w:lang w:val="en-US"/>
        </w:rPr>
        <w:t>Ability</w:t>
      </w:r>
      <w:r w:rsidRPr="0BC40EE8" w:rsidR="1EC0B0E5">
        <w:rPr>
          <w:noProof w:val="0"/>
          <w:lang w:val="en-US"/>
        </w:rPr>
        <w:t xml:space="preserve">: The </w:t>
      </w:r>
      <w:r w:rsidRPr="0BC40EE8" w:rsidR="1EC0B0E5">
        <w:rPr>
          <w:noProof w:val="0"/>
          <w:lang w:val="en-US"/>
        </w:rPr>
        <w:t>capacity</w:t>
      </w:r>
      <w:r w:rsidRPr="0BC40EE8" w:rsidR="1EC0B0E5">
        <w:rPr>
          <w:noProof w:val="0"/>
          <w:lang w:val="en-US"/>
        </w:rPr>
        <w:t xml:space="preserve"> promotes an individual's </w:t>
      </w:r>
      <w:r w:rsidRPr="0BC40EE8" w:rsidR="1EC0B0E5">
        <w:rPr>
          <w:noProof w:val="0"/>
          <w:lang w:val="en-US"/>
        </w:rPr>
        <w:t>behaviour</w:t>
      </w:r>
      <w:r w:rsidRPr="0BC40EE8" w:rsidR="1EC0B0E5">
        <w:rPr>
          <w:noProof w:val="0"/>
          <w:lang w:val="en-US"/>
        </w:rPr>
        <w:t xml:space="preserve"> to embrace change. Employees are trained to embrace new initiatives and act appropriately in relation to the Accor Hotel.</w:t>
      </w:r>
    </w:p>
    <w:p w:rsidR="6814BE35" w:rsidP="0BC40EE8" w:rsidRDefault="6814BE35" w14:paraId="377462D2" w14:textId="79B328CE">
      <w:pPr>
        <w:pStyle w:val="ListParagraph"/>
        <w:numPr>
          <w:ilvl w:val="0"/>
          <w:numId w:val="7"/>
        </w:numPr>
        <w:spacing w:before="0" w:beforeAutospacing="off" w:after="0" w:afterAutospacing="off" w:line="360" w:lineRule="auto"/>
        <w:jc w:val="left"/>
        <w:rPr>
          <w:noProof w:val="0"/>
          <w:lang w:val="en-US"/>
        </w:rPr>
      </w:pPr>
      <w:r w:rsidRPr="0BC40EE8" w:rsidR="6814BE35">
        <w:rPr>
          <w:noProof w:val="0"/>
          <w:u w:val="single"/>
          <w:lang w:val="en-US"/>
        </w:rPr>
        <w:t>Reinforcement</w:t>
      </w:r>
      <w:r w:rsidRPr="0BC40EE8" w:rsidR="6814BE35">
        <w:rPr>
          <w:noProof w:val="0"/>
          <w:lang w:val="en-US"/>
        </w:rPr>
        <w:t xml:space="preserve">: Reinforcement makes it obvious to everyone in the </w:t>
      </w:r>
      <w:r w:rsidRPr="0BC40EE8" w:rsidR="6814BE35">
        <w:rPr>
          <w:noProof w:val="0"/>
          <w:lang w:val="en-US"/>
        </w:rPr>
        <w:t>organisation</w:t>
      </w:r>
      <w:r w:rsidRPr="0BC40EE8" w:rsidR="6814BE35">
        <w:rPr>
          <w:noProof w:val="0"/>
          <w:lang w:val="en-US"/>
        </w:rPr>
        <w:t xml:space="preserve"> that there is no turning back </w:t>
      </w:r>
      <w:r w:rsidRPr="0BC40EE8" w:rsidR="72691F46">
        <w:rPr>
          <w:noProof w:val="0"/>
          <w:lang w:val="en-US"/>
        </w:rPr>
        <w:t>to</w:t>
      </w:r>
      <w:r w:rsidRPr="0BC40EE8" w:rsidR="6814BE35">
        <w:rPr>
          <w:noProof w:val="0"/>
          <w:lang w:val="en-US"/>
        </w:rPr>
        <w:t xml:space="preserve"> </w:t>
      </w:r>
      <w:r w:rsidRPr="0BC40EE8" w:rsidR="6814BE35">
        <w:rPr>
          <w:noProof w:val="0"/>
          <w:lang w:val="en-US"/>
        </w:rPr>
        <w:t>maintain</w:t>
      </w:r>
      <w:r w:rsidRPr="0BC40EE8" w:rsidR="6814BE35">
        <w:rPr>
          <w:noProof w:val="0"/>
          <w:lang w:val="en-US"/>
        </w:rPr>
        <w:t xml:space="preserve"> any change. The </w:t>
      </w:r>
      <w:r w:rsidRPr="0BC40EE8" w:rsidR="6814BE35">
        <w:rPr>
          <w:noProof w:val="0"/>
          <w:lang w:val="en-US"/>
        </w:rPr>
        <w:t>component</w:t>
      </w:r>
      <w:r w:rsidRPr="0BC40EE8" w:rsidR="6814BE35">
        <w:rPr>
          <w:noProof w:val="0"/>
          <w:lang w:val="en-US"/>
        </w:rPr>
        <w:t xml:space="preserve"> consists of strategies and systems to ensure that novel approaches </w:t>
      </w:r>
      <w:r w:rsidRPr="0BC40EE8" w:rsidR="6814BE35">
        <w:rPr>
          <w:noProof w:val="0"/>
          <w:lang w:val="en-US"/>
        </w:rPr>
        <w:t>remain</w:t>
      </w:r>
      <w:r w:rsidRPr="0BC40EE8" w:rsidR="6814BE35">
        <w:rPr>
          <w:noProof w:val="0"/>
          <w:lang w:val="en-US"/>
        </w:rPr>
        <w:t xml:space="preserve"> in </w:t>
      </w:r>
      <w:r w:rsidRPr="0BC40EE8" w:rsidR="1B06D4CE">
        <w:rPr>
          <w:noProof w:val="0"/>
          <w:lang w:val="en-US"/>
        </w:rPr>
        <w:t>place.</w:t>
      </w:r>
      <w:r w:rsidRPr="0BC40EE8" w:rsidR="6814BE35">
        <w:rPr>
          <w:noProof w:val="0"/>
          <w:lang w:val="en-US"/>
        </w:rPr>
        <w:t xml:space="preserve"> Managers at the Accor Hotel assess and reevaluate the situation to make sure that the negative effects of change are being addressed.</w:t>
      </w:r>
    </w:p>
    <w:p w:rsidR="12949480" w:rsidP="0BC40EE8" w:rsidRDefault="12949480" w14:paraId="3AB13F57" w14:textId="652FBA4D">
      <w:pPr>
        <w:spacing w:before="0" w:beforeAutospacing="off" w:after="0" w:afterAutospacing="off"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0BC40EE8" w:rsidR="12949480">
        <w:rPr>
          <w:rFonts w:ascii="Calibri" w:hAnsi="Calibri" w:eastAsia="Calibri" w:cs="Calibri"/>
          <w:b w:val="1"/>
          <w:bCs w:val="1"/>
          <w:i w:val="0"/>
          <w:iCs w:val="0"/>
          <w:caps w:val="0"/>
          <w:smallCaps w:val="0"/>
          <w:noProof w:val="0"/>
          <w:color w:val="000000" w:themeColor="text1" w:themeTint="FF" w:themeShade="FF"/>
          <w:sz w:val="24"/>
          <w:szCs w:val="24"/>
          <w:u w:val="single"/>
          <w:lang w:val="en-US"/>
        </w:rPr>
        <w:t>Strategic Direction</w:t>
      </w:r>
    </w:p>
    <w:p w:rsidR="2FCF691E" w:rsidP="0BC40EE8" w:rsidRDefault="2FCF691E" w14:paraId="678FDFD8" w14:textId="2A5AF4DC">
      <w:pPr>
        <w:pStyle w:val="Normal"/>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2FCF691E">
        <w:rPr>
          <w:rFonts w:ascii="Calibri" w:hAnsi="Calibri" w:eastAsia="Calibri" w:cs="Calibri"/>
          <w:noProof w:val="0"/>
          <w:sz w:val="24"/>
          <w:szCs w:val="24"/>
          <w:lang w:val="en-US"/>
        </w:rPr>
        <w:t xml:space="preserve">Approximately 60% of Accor's hotel openings this year will take place in the Middle East, India, and Asia Pacific, as officials </w:t>
      </w:r>
      <w:r w:rsidRPr="0BC40EE8" w:rsidR="2FCF691E">
        <w:rPr>
          <w:rFonts w:ascii="Calibri" w:hAnsi="Calibri" w:eastAsia="Calibri" w:cs="Calibri"/>
          <w:noProof w:val="0"/>
          <w:sz w:val="24"/>
          <w:szCs w:val="24"/>
          <w:lang w:val="en-US"/>
        </w:rPr>
        <w:t>anticipate</w:t>
      </w:r>
      <w:r w:rsidRPr="0BC40EE8" w:rsidR="2FCF691E">
        <w:rPr>
          <w:rFonts w:ascii="Calibri" w:hAnsi="Calibri" w:eastAsia="Calibri" w:cs="Calibri"/>
          <w:noProof w:val="0"/>
          <w:sz w:val="24"/>
          <w:szCs w:val="24"/>
          <w:lang w:val="en-US"/>
        </w:rPr>
        <w:t xml:space="preserve"> that demand growth in these areas would be the strongest </w:t>
      </w:r>
      <w:r w:rsidRPr="0BC40EE8" w:rsidR="2FB21BCF">
        <w:rPr>
          <w:rFonts w:ascii="Calibri" w:hAnsi="Calibri" w:eastAsia="Calibri" w:cs="Calibri"/>
          <w:noProof w:val="0"/>
          <w:sz w:val="24"/>
          <w:szCs w:val="24"/>
          <w:lang w:val="en-US"/>
        </w:rPr>
        <w:t>soon</w:t>
      </w:r>
      <w:r w:rsidRPr="0BC40EE8" w:rsidR="2FCF691E">
        <w:rPr>
          <w:rFonts w:ascii="Calibri" w:hAnsi="Calibri" w:eastAsia="Calibri" w:cs="Calibri"/>
          <w:noProof w:val="0"/>
          <w:sz w:val="24"/>
          <w:szCs w:val="24"/>
          <w:lang w:val="en-US"/>
        </w:rPr>
        <w:t xml:space="preserve">. </w:t>
      </w:r>
      <w:r w:rsidRPr="0BC40EE8" w:rsidR="2FCF691E">
        <w:rPr>
          <w:rFonts w:ascii="Calibri" w:hAnsi="Calibri" w:eastAsia="Calibri" w:cs="Calibri"/>
          <w:noProof w:val="0"/>
          <w:sz w:val="24"/>
          <w:szCs w:val="24"/>
          <w:lang w:val="en-US"/>
        </w:rPr>
        <w:t xml:space="preserve">The business declared that it was </w:t>
      </w:r>
      <w:r w:rsidRPr="0BC40EE8" w:rsidR="2142B345">
        <w:rPr>
          <w:rFonts w:ascii="Calibri" w:hAnsi="Calibri" w:eastAsia="Calibri" w:cs="Calibri"/>
          <w:noProof w:val="0"/>
          <w:sz w:val="24"/>
          <w:szCs w:val="24"/>
          <w:lang w:val="en-US"/>
        </w:rPr>
        <w:t>focussing</w:t>
      </w:r>
      <w:r w:rsidRPr="0BC40EE8" w:rsidR="2FCF691E">
        <w:rPr>
          <w:rFonts w:ascii="Calibri" w:hAnsi="Calibri" w:eastAsia="Calibri" w:cs="Calibri"/>
          <w:noProof w:val="0"/>
          <w:sz w:val="24"/>
          <w:szCs w:val="24"/>
          <w:lang w:val="en-US"/>
        </w:rPr>
        <w:t xml:space="preserve"> on the fastest-growing markets. Hotel occupancy was 10 percentage points higher than the epidemic level throughout the Middle East, Africa, and </w:t>
      </w:r>
      <w:r w:rsidRPr="0BC40EE8" w:rsidR="133ED5EC">
        <w:rPr>
          <w:rFonts w:ascii="Calibri" w:hAnsi="Calibri" w:eastAsia="Calibri" w:cs="Calibri"/>
          <w:noProof w:val="0"/>
          <w:sz w:val="24"/>
          <w:szCs w:val="24"/>
          <w:lang w:val="en-US"/>
        </w:rPr>
        <w:t>Türkiye</w:t>
      </w:r>
      <w:r w:rsidRPr="0BC40EE8" w:rsidR="2FCF691E">
        <w:rPr>
          <w:rFonts w:ascii="Calibri" w:hAnsi="Calibri" w:eastAsia="Calibri" w:cs="Calibri"/>
          <w:noProof w:val="0"/>
          <w:sz w:val="24"/>
          <w:szCs w:val="24"/>
          <w:lang w:val="en-US"/>
        </w:rPr>
        <w:t xml:space="preserve"> last year. Southeast Asia's occupancy was also higher than it was before to COVID, and last year, Accor's hotels in the region enjoyed double-digit increases in revenue per available room. </w:t>
      </w:r>
      <w:r w:rsidRPr="0BC40EE8" w:rsidR="2FCF691E">
        <w:rPr>
          <w:rFonts w:ascii="Calibri" w:hAnsi="Calibri" w:eastAsia="Calibri" w:cs="Calibri"/>
          <w:noProof w:val="0"/>
          <w:sz w:val="24"/>
          <w:szCs w:val="24"/>
          <w:lang w:val="en-US"/>
        </w:rPr>
        <w:t xml:space="preserve">The fact that Russian and Korean visitors have stepped in to fill the hole in important Southeast Asian markets as Chinese tourists have retreated is one factor contributing to the </w:t>
      </w:r>
      <w:r w:rsidRPr="0BC40EE8" w:rsidR="4658076F">
        <w:rPr>
          <w:rFonts w:ascii="Calibri" w:hAnsi="Calibri" w:eastAsia="Calibri" w:cs="Calibri"/>
          <w:noProof w:val="0"/>
          <w:sz w:val="24"/>
          <w:szCs w:val="24"/>
          <w:lang w:val="en-US"/>
        </w:rPr>
        <w:t>reliable performance</w:t>
      </w:r>
      <w:r w:rsidRPr="0BC40EE8" w:rsidR="2FCF691E">
        <w:rPr>
          <w:rFonts w:ascii="Calibri" w:hAnsi="Calibri" w:eastAsia="Calibri" w:cs="Calibri"/>
          <w:noProof w:val="0"/>
          <w:sz w:val="24"/>
          <w:szCs w:val="24"/>
          <w:lang w:val="en-US"/>
        </w:rPr>
        <w:t xml:space="preserve"> at hotels in this region. </w:t>
      </w:r>
      <w:r w:rsidRPr="0BC40EE8" w:rsidR="2FCF691E">
        <w:rPr>
          <w:rFonts w:ascii="Calibri" w:hAnsi="Calibri" w:eastAsia="Calibri" w:cs="Calibri"/>
          <w:noProof w:val="0"/>
          <w:sz w:val="24"/>
          <w:szCs w:val="24"/>
          <w:lang w:val="en-US"/>
        </w:rPr>
        <w:t xml:space="preserve">The area service culture is an </w:t>
      </w:r>
      <w:r w:rsidRPr="0BC40EE8" w:rsidR="2FCF691E">
        <w:rPr>
          <w:rFonts w:ascii="Calibri" w:hAnsi="Calibri" w:eastAsia="Calibri" w:cs="Calibri"/>
          <w:noProof w:val="0"/>
          <w:sz w:val="24"/>
          <w:szCs w:val="24"/>
          <w:lang w:val="en-US"/>
        </w:rPr>
        <w:t>additional</w:t>
      </w:r>
      <w:r w:rsidRPr="0BC40EE8" w:rsidR="2FCF691E">
        <w:rPr>
          <w:rFonts w:ascii="Calibri" w:hAnsi="Calibri" w:eastAsia="Calibri" w:cs="Calibri"/>
          <w:noProof w:val="0"/>
          <w:sz w:val="24"/>
          <w:szCs w:val="24"/>
          <w:lang w:val="en-US"/>
        </w:rPr>
        <w:t xml:space="preserve"> influence.</w:t>
      </w:r>
      <w:r w:rsidRPr="0BC40EE8" w:rsidR="68101199">
        <w:rPr>
          <w:rFonts w:ascii="Roboto" w:hAnsi="Roboto" w:eastAsia="Roboto" w:cs="Roboto"/>
          <w:b w:val="0"/>
          <w:bCs w:val="0"/>
          <w:i w:val="0"/>
          <w:iCs w:val="0"/>
          <w:caps w:val="0"/>
          <w:smallCaps w:val="0"/>
          <w:noProof w:val="0"/>
          <w:color w:val="2C3E50"/>
          <w:sz w:val="22"/>
          <w:szCs w:val="22"/>
          <w:lang w:val="en-US"/>
        </w:rPr>
        <w:t xml:space="preserve"> </w:t>
      </w:r>
    </w:p>
    <w:p w:rsidR="4C370B27" w:rsidP="0BC40EE8" w:rsidRDefault="4C370B27" w14:paraId="385CFC5C" w14:textId="323EC945">
      <w:pPr>
        <w:spacing w:line="360" w:lineRule="auto"/>
        <w:jc w:val="left"/>
        <w:rPr>
          <w:rFonts w:ascii="Calibri" w:hAnsi="Calibri" w:eastAsia="Calibri" w:cs="Calibri"/>
          <w:noProof w:val="0"/>
          <w:sz w:val="24"/>
          <w:szCs w:val="24"/>
          <w:lang w:val="en-US"/>
        </w:rPr>
      </w:pPr>
      <w:r w:rsidRPr="0BC40EE8" w:rsidR="4C370B27">
        <w:rPr>
          <w:rFonts w:ascii="Calibri" w:hAnsi="Calibri" w:eastAsia="Calibri" w:cs="Calibri"/>
          <w:noProof w:val="0"/>
          <w:sz w:val="24"/>
          <w:szCs w:val="24"/>
          <w:lang w:val="en-US"/>
        </w:rPr>
        <w:t xml:space="preserve">"Thailand's service culture is a key competitive advantage in hospitality that technology alone can't replicate," Morin </w:t>
      </w:r>
      <w:r w:rsidRPr="0BC40EE8" w:rsidR="4C370B27">
        <w:rPr>
          <w:rFonts w:ascii="Calibri" w:hAnsi="Calibri" w:eastAsia="Calibri" w:cs="Calibri"/>
          <w:noProof w:val="0"/>
          <w:sz w:val="24"/>
          <w:szCs w:val="24"/>
          <w:lang w:val="en-US"/>
        </w:rPr>
        <w:t>stated</w:t>
      </w:r>
      <w:r w:rsidRPr="0BC40EE8" w:rsidR="4C370B27">
        <w:rPr>
          <w:rFonts w:ascii="Calibri" w:hAnsi="Calibri" w:eastAsia="Calibri" w:cs="Calibri"/>
          <w:noProof w:val="0"/>
          <w:sz w:val="24"/>
          <w:szCs w:val="24"/>
          <w:lang w:val="en-US"/>
        </w:rPr>
        <w:t xml:space="preserve">. Even though they are a little more straightforward, Vietnam's service is still excellent. Singapore is immaculate, and you also get the service. Japan offers excellent service and landscape, </w:t>
      </w:r>
      <w:r w:rsidRPr="0BC40EE8" w:rsidR="4C370B27">
        <w:rPr>
          <w:rFonts w:ascii="Calibri" w:hAnsi="Calibri" w:eastAsia="Calibri" w:cs="Calibri"/>
          <w:noProof w:val="0"/>
          <w:sz w:val="24"/>
          <w:szCs w:val="24"/>
          <w:lang w:val="en-US"/>
        </w:rPr>
        <w:t>despite the fact that</w:t>
      </w:r>
      <w:r w:rsidRPr="0BC40EE8" w:rsidR="4C370B27">
        <w:rPr>
          <w:rFonts w:ascii="Calibri" w:hAnsi="Calibri" w:eastAsia="Calibri" w:cs="Calibri"/>
          <w:noProof w:val="0"/>
          <w:sz w:val="24"/>
          <w:szCs w:val="24"/>
          <w:lang w:val="en-US"/>
        </w:rPr>
        <w:t xml:space="preserve"> communication may be difficult for outsiders. </w:t>
      </w:r>
      <w:r w:rsidRPr="0BC40EE8" w:rsidR="4C370B27">
        <w:rPr>
          <w:rFonts w:ascii="Calibri" w:hAnsi="Calibri" w:eastAsia="Calibri" w:cs="Calibri"/>
          <w:noProof w:val="0"/>
          <w:sz w:val="24"/>
          <w:szCs w:val="24"/>
          <w:lang w:val="en-US"/>
        </w:rPr>
        <w:t>According to him, Accor controls over 80% of the midscale hotel market in Australia. In Australia, visitors to its Mantra and other businesses are increasingly searching for its brands in Southeast Asia.</w:t>
      </w:r>
      <w:r w:rsidRPr="0BC40EE8" w:rsidR="4C370B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(O’Neill, 2025)</w:t>
      </w:r>
    </w:p>
    <w:p w:rsidR="0BC40EE8" w:rsidP="0BC40EE8" w:rsidRDefault="0BC40EE8" w14:paraId="48E6D890" w14:textId="05C95314">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p>
    <w:p w:rsidR="0BC40EE8" w:rsidP="0BC40EE8" w:rsidRDefault="0BC40EE8" w14:paraId="36F68167" w14:textId="66229CDC">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p>
    <w:p w:rsidR="0BC40EE8" w:rsidP="0BC40EE8" w:rsidRDefault="0BC40EE8" w14:paraId="1D2305E2" w14:textId="2580D7B6">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p>
    <w:p w:rsidR="123FB916" w:rsidP="0BC40EE8" w:rsidRDefault="123FB916" w14:paraId="1620D402" w14:textId="1D4B0110">
      <w:pPr>
        <w:pStyle w:val="Normal"/>
        <w:spacing w:line="360" w:lineRule="auto"/>
        <w:jc w:val="left"/>
        <w:rPr>
          <w:rFonts w:ascii="Calibri" w:hAnsi="Calibri" w:eastAsia="Calibri" w:cs="Calibri"/>
          <w:b w:val="1"/>
          <w:bCs w:val="1"/>
          <w:i w:val="0"/>
          <w:iCs w:val="0"/>
          <w:caps w:val="0"/>
          <w:smallCaps w:val="0"/>
          <w:noProof w:val="0"/>
          <w:color w:val="000000" w:themeColor="text1" w:themeTint="FF" w:themeShade="FF"/>
          <w:sz w:val="24"/>
          <w:szCs w:val="24"/>
          <w:u w:val="single"/>
          <w:lang w:val="en-US"/>
        </w:rPr>
      </w:pPr>
      <w:r w:rsidRPr="0BC40EE8" w:rsidR="123FB916">
        <w:rPr>
          <w:rFonts w:ascii="Calibri" w:hAnsi="Calibri" w:eastAsia="Calibri" w:cs="Calibri"/>
          <w:b w:val="1"/>
          <w:bCs w:val="1"/>
          <w:i w:val="0"/>
          <w:iCs w:val="0"/>
          <w:caps w:val="0"/>
          <w:smallCaps w:val="0"/>
          <w:noProof w:val="0"/>
          <w:color w:val="000000" w:themeColor="text1" w:themeTint="FF" w:themeShade="FF"/>
          <w:sz w:val="24"/>
          <w:szCs w:val="24"/>
          <w:u w:val="single"/>
          <w:lang w:val="en-US"/>
        </w:rPr>
        <w:t>Current Business Performance</w:t>
      </w:r>
    </w:p>
    <w:p w:rsidR="07D60A02" w:rsidP="0BC40EE8" w:rsidRDefault="07D60A02" w14:paraId="7DDC28A3" w14:textId="5C8A7912">
      <w:pPr>
        <w:pStyle w:val="Normal"/>
        <w:spacing w:before="0" w:beforeAutospacing="off" w:after="0" w:afterAutospacing="off" w:line="360" w:lineRule="auto"/>
        <w:jc w:val="left"/>
        <w:rPr>
          <w:rFonts w:ascii="Calibri" w:hAnsi="Calibri" w:eastAsia="Calibri" w:cs="Calibri"/>
          <w:noProof w:val="0"/>
          <w:sz w:val="24"/>
          <w:szCs w:val="24"/>
          <w:lang w:val="en-US"/>
        </w:rPr>
      </w:pPr>
      <w:r w:rsidRPr="0BC40EE8" w:rsidR="07D60A02">
        <w:rPr>
          <w:rFonts w:ascii="Calibri" w:hAnsi="Calibri" w:eastAsia="Calibri" w:cs="Calibri"/>
          <w:noProof w:val="0"/>
          <w:sz w:val="24"/>
          <w:szCs w:val="24"/>
          <w:lang w:val="en-US"/>
        </w:rPr>
        <w:t xml:space="preserve">Consolidated revenue for the fiscal year 2024 was €5.606 million, an 11% increase over the previous </w:t>
      </w:r>
      <w:r w:rsidRPr="0BC40EE8" w:rsidR="64D82109">
        <w:rPr>
          <w:rFonts w:ascii="Calibri" w:hAnsi="Calibri" w:eastAsia="Calibri" w:cs="Calibri"/>
          <w:noProof w:val="0"/>
          <w:sz w:val="24"/>
          <w:szCs w:val="24"/>
          <w:lang w:val="en-US"/>
        </w:rPr>
        <w:t>year. The</w:t>
      </w:r>
      <w:r w:rsidRPr="0BC40EE8" w:rsidR="5EE5B863">
        <w:rPr>
          <w:rFonts w:ascii="Calibri" w:hAnsi="Calibri" w:eastAsia="Calibri" w:cs="Calibri"/>
          <w:noProof w:val="0"/>
          <w:sz w:val="24"/>
          <w:szCs w:val="24"/>
          <w:lang w:val="en-US"/>
        </w:rPr>
        <w:t xml:space="preserve"> Accor Group's Tax Policy, a mandatory requirement for all entities, outlines</w:t>
      </w:r>
    </w:p>
    <w:p w:rsidR="5EE5B863" w:rsidP="0BC40EE8" w:rsidRDefault="5EE5B863" w14:paraId="1F3F1AA0" w14:textId="4A620AE6">
      <w:pPr>
        <w:pStyle w:val="Normal"/>
        <w:spacing w:before="0" w:beforeAutospacing="off" w:after="0" w:afterAutospacing="off" w:line="360" w:lineRule="auto"/>
        <w:jc w:val="left"/>
        <w:rPr>
          <w:rFonts w:ascii="Calibri" w:hAnsi="Calibri" w:eastAsia="Calibri" w:cs="Calibri"/>
          <w:noProof w:val="0"/>
          <w:sz w:val="24"/>
          <w:szCs w:val="24"/>
          <w:lang w:val="en-US"/>
        </w:rPr>
      </w:pPr>
      <w:r w:rsidRPr="0BC40EE8" w:rsidR="5EE5B863">
        <w:rPr>
          <w:rFonts w:ascii="Calibri" w:hAnsi="Calibri" w:eastAsia="Calibri" w:cs="Calibri"/>
          <w:noProof w:val="0"/>
          <w:sz w:val="24"/>
          <w:szCs w:val="24"/>
          <w:lang w:val="en-US"/>
        </w:rPr>
        <w:t xml:space="preserve">governance principles, values, and guidelines for tax issues. It aligns with the Group's Corporate Social Responsibility Policy and Code of Ethics. As a multinational company, Accor must adhere to local laws and regulations, paying taxes and filing declarations in line with these activities. The policy aims to create value for shareholders, guests, employees, and other stakeholders while </w:t>
      </w:r>
      <w:r w:rsidRPr="0BC40EE8" w:rsidR="5EE5B863">
        <w:rPr>
          <w:rFonts w:ascii="Calibri" w:hAnsi="Calibri" w:eastAsia="Calibri" w:cs="Calibri"/>
          <w:noProof w:val="0"/>
          <w:sz w:val="24"/>
          <w:szCs w:val="24"/>
          <w:lang w:val="en-US"/>
        </w:rPr>
        <w:t>maintaining</w:t>
      </w:r>
      <w:r w:rsidRPr="0BC40EE8" w:rsidR="5EE5B863">
        <w:rPr>
          <w:rFonts w:ascii="Calibri" w:hAnsi="Calibri" w:eastAsia="Calibri" w:cs="Calibri"/>
          <w:noProof w:val="0"/>
          <w:sz w:val="24"/>
          <w:szCs w:val="24"/>
          <w:lang w:val="en-US"/>
        </w:rPr>
        <w:t xml:space="preserve"> open, transparent, and collaborative relations with tax and government authorities. It also promotes responsible taxation, considering sustainable economic development and best tax practices.</w:t>
      </w:r>
      <w:r w:rsidRPr="0BC40EE8" w:rsidR="5EE5B863">
        <w:rPr>
          <w:rFonts w:ascii="Roboto" w:hAnsi="Roboto" w:eastAsia="Roboto" w:cs="Roboto"/>
          <w:b w:val="0"/>
          <w:bCs w:val="0"/>
          <w:i w:val="0"/>
          <w:iCs w:val="0"/>
          <w:caps w:val="0"/>
          <w:smallCaps w:val="0"/>
          <w:noProof w:val="0"/>
          <w:color w:val="2C3E50"/>
          <w:sz w:val="22"/>
          <w:szCs w:val="22"/>
          <w:lang w:val="en-US"/>
        </w:rPr>
        <w:t xml:space="preserve"> (</w:t>
      </w:r>
      <w:r w:rsidRPr="0BC40EE8" w:rsidR="5EE5B863">
        <w:rPr>
          <w:rFonts w:ascii="Calibri" w:hAnsi="Calibri" w:eastAsia="Calibri" w:cs="Calibri"/>
          <w:b w:val="0"/>
          <w:bCs w:val="0"/>
          <w:i w:val="0"/>
          <w:iCs w:val="0"/>
          <w:caps w:val="0"/>
          <w:smallCaps w:val="0"/>
          <w:noProof w:val="0"/>
          <w:color w:val="000000" w:themeColor="text1" w:themeTint="FF" w:themeShade="FF"/>
          <w:sz w:val="24"/>
          <w:szCs w:val="24"/>
          <w:lang w:val="en-US"/>
        </w:rPr>
        <w:t>Accor.com, 2024)</w:t>
      </w:r>
    </w:p>
    <w:p w:rsidR="0BC40EE8" w:rsidP="0BC40EE8" w:rsidRDefault="0BC40EE8" w14:paraId="7B32D38E" w14:textId="335671C1">
      <w:pPr>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2A8ED300" w14:textId="49FD16A3">
      <w:pPr>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71DABE97" w14:textId="28D4C3E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3B0D5B2B" w14:textId="78B7CD3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0E825DA0" w14:textId="734E244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603A9579" w14:textId="1ADDC8F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44AFD1D4" w14:textId="01DFCBC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71B05230" w14:textId="65BAE5B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1D9E1C8D" w14:textId="72B14B7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12AA99A9" w14:textId="7A64ECD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1618659F" w14:textId="0BA69394">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371B34F3" w14:textId="446C942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52B246CC" w14:textId="5C71369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4A53CE48" w14:textId="127F4EA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2A3AD9CB" w14:textId="67037BE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3411124D" w14:textId="3077516D">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3F78E5B1" w14:textId="00E3540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7AD6581D" w14:textId="033CC2C4">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2E5DB64F" w14:textId="17EADA3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60A11A51" w14:textId="0E8CD25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311B3936" w14:textId="5355B928">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20BEF73E" w14:textId="0551A761">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5371EA9D" w14:textId="2318B01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380E2706" w14:textId="6AA9115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29419029" w:rsidP="0BC40EE8" w:rsidRDefault="29419029" w14:paraId="0EDC3C6C" w14:textId="4D6E41C3">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Rokou, T. and </w:t>
      </w:r>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Rokou</w:t>
      </w:r>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 (2021). </w:t>
      </w:r>
      <w:r w:rsidRPr="0BC40EE8" w:rsidR="29419029">
        <w:rPr>
          <w:rFonts w:ascii="Calibri" w:hAnsi="Calibri" w:eastAsia="Calibri" w:cs="Calibri"/>
          <w:b w:val="0"/>
          <w:bCs w:val="0"/>
          <w:i w:val="1"/>
          <w:iCs w:val="1"/>
          <w:caps w:val="0"/>
          <w:smallCaps w:val="0"/>
          <w:noProof w:val="0"/>
          <w:color w:val="000000" w:themeColor="text1" w:themeTint="FF" w:themeShade="FF"/>
          <w:sz w:val="24"/>
          <w:szCs w:val="24"/>
          <w:lang w:val="en-US"/>
        </w:rPr>
        <w:t>Accor reaffirms its net-zero commitment and signs two new initiatives</w:t>
      </w:r>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w:t>
      </w:r>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TravelDailyNews</w:t>
      </w:r>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International. Available at: </w:t>
      </w:r>
      <w:hyperlink r:id="R38e3e752c0884c1e">
        <w:r w:rsidRPr="0BC40EE8" w:rsidR="29419029">
          <w:rPr>
            <w:rStyle w:val="Hyperlink"/>
            <w:rFonts w:ascii="Calibri" w:hAnsi="Calibri" w:eastAsia="Calibri" w:cs="Calibri"/>
            <w:b w:val="0"/>
            <w:bCs w:val="0"/>
            <w:i w:val="0"/>
            <w:iCs w:val="0"/>
            <w:caps w:val="0"/>
            <w:smallCaps w:val="0"/>
            <w:noProof w:val="0"/>
            <w:sz w:val="24"/>
            <w:szCs w:val="24"/>
            <w:lang w:val="en-US"/>
          </w:rPr>
          <w:t>https://www.traveldailynews.com/hotels-lodging/accor-reaffirms-its-net-zero-commitment-and-signs-two-new-initiatives</w:t>
        </w:r>
      </w:hyperlink>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May 2025].</w:t>
      </w:r>
    </w:p>
    <w:p w:rsidR="29419029" w:rsidP="0BC40EE8" w:rsidRDefault="29419029" w14:paraId="7DA7B845" w14:textId="2243653B">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2941902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0F52D3E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Hotel Management. (2024). </w:t>
      </w:r>
      <w:r w:rsidRPr="0BC40EE8" w:rsidR="0F52D3EA">
        <w:rPr>
          <w:rFonts w:ascii="Calibri" w:hAnsi="Calibri" w:eastAsia="Calibri" w:cs="Calibri"/>
          <w:b w:val="0"/>
          <w:bCs w:val="0"/>
          <w:i w:val="1"/>
          <w:iCs w:val="1"/>
          <w:caps w:val="0"/>
          <w:smallCaps w:val="0"/>
          <w:noProof w:val="0"/>
          <w:color w:val="000000" w:themeColor="text1" w:themeTint="FF" w:themeShade="FF"/>
          <w:sz w:val="24"/>
          <w:szCs w:val="24"/>
          <w:lang w:val="en-US"/>
        </w:rPr>
        <w:t>Accor’s strategies for success - Hotel Management</w:t>
      </w:r>
      <w:r w:rsidRPr="0BC40EE8" w:rsidR="0F52D3E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d128352f463b4d92">
        <w:r w:rsidRPr="0BC40EE8" w:rsidR="0F52D3EA">
          <w:rPr>
            <w:rStyle w:val="Hyperlink"/>
            <w:rFonts w:ascii="Calibri" w:hAnsi="Calibri" w:eastAsia="Calibri" w:cs="Calibri"/>
            <w:b w:val="0"/>
            <w:bCs w:val="0"/>
            <w:i w:val="0"/>
            <w:iCs w:val="0"/>
            <w:caps w:val="0"/>
            <w:smallCaps w:val="0"/>
            <w:noProof w:val="0"/>
            <w:sz w:val="24"/>
            <w:szCs w:val="24"/>
            <w:lang w:val="en-US"/>
          </w:rPr>
          <w:t>https://www.hotelmanagement.com.au/sponsored_content/accors-strategies-for-success/</w:t>
        </w:r>
      </w:hyperlink>
      <w:r w:rsidRPr="0BC40EE8" w:rsidR="0F52D3E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F52D3EA" w:rsidP="0BC40EE8" w:rsidRDefault="0F52D3EA" w14:paraId="725D0B50" w14:textId="435E5630">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0F52D3E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346BC5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 (2024). </w:t>
      </w:r>
      <w:r w:rsidRPr="0BC40EE8" w:rsidR="346BC5BB">
        <w:rPr>
          <w:rFonts w:ascii="Calibri" w:hAnsi="Calibri" w:eastAsia="Calibri" w:cs="Calibri"/>
          <w:b w:val="0"/>
          <w:bCs w:val="0"/>
          <w:i w:val="1"/>
          <w:iCs w:val="1"/>
          <w:caps w:val="0"/>
          <w:smallCaps w:val="0"/>
          <w:noProof w:val="0"/>
          <w:color w:val="000000" w:themeColor="text1" w:themeTint="FF" w:themeShade="FF"/>
          <w:sz w:val="24"/>
          <w:szCs w:val="24"/>
          <w:lang w:val="en-US"/>
        </w:rPr>
        <w:t>The History of Accor</w:t>
      </w:r>
      <w:r w:rsidRPr="0BC40EE8" w:rsidR="346BC5B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Accor.com. Available at: </w:t>
      </w:r>
      <w:hyperlink r:id="Re9e7e83d8aa340f7">
        <w:r w:rsidRPr="0BC40EE8" w:rsidR="346BC5BB">
          <w:rPr>
            <w:rStyle w:val="Hyperlink"/>
            <w:rFonts w:ascii="Calibri" w:hAnsi="Calibri" w:eastAsia="Calibri" w:cs="Calibri"/>
            <w:b w:val="0"/>
            <w:bCs w:val="0"/>
            <w:i w:val="0"/>
            <w:iCs w:val="0"/>
            <w:caps w:val="0"/>
            <w:smallCaps w:val="0"/>
            <w:noProof w:val="0"/>
            <w:sz w:val="24"/>
            <w:szCs w:val="24"/>
            <w:lang w:val="en-US"/>
          </w:rPr>
          <w:t>https://group.accor.com/en/group/who-we-are/our-history</w:t>
        </w:r>
      </w:hyperlink>
      <w:r w:rsidRPr="0BC40EE8" w:rsidR="346BC5B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46BC5BB" w:rsidP="0BC40EE8" w:rsidRDefault="346BC5BB" w14:paraId="2AE2DDAA" w14:textId="1185E9B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346BC5B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7F23FD6" w:rsidP="0BC40EE8" w:rsidRDefault="17F23FD6" w14:paraId="308BE0CF" w14:textId="3CB59A1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17F23F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BC40EE8" w:rsidR="17F23FD6">
        <w:rPr>
          <w:rFonts w:ascii="Calibri" w:hAnsi="Calibri" w:eastAsia="Calibri" w:cs="Calibri"/>
          <w:b w:val="0"/>
          <w:bCs w:val="0"/>
          <w:i w:val="0"/>
          <w:iCs w:val="0"/>
          <w:caps w:val="0"/>
          <w:smallCaps w:val="0"/>
          <w:noProof w:val="0"/>
          <w:color w:val="000000" w:themeColor="text1" w:themeTint="FF" w:themeShade="FF"/>
          <w:sz w:val="24"/>
          <w:szCs w:val="24"/>
          <w:lang w:val="en-US"/>
        </w:rPr>
        <w:t>epp</w:t>
      </w:r>
      <w:r w:rsidRPr="0BC40EE8" w:rsidR="17F23F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(2024). </w:t>
      </w:r>
      <w:r w:rsidRPr="0BC40EE8" w:rsidR="17F23FD6">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Accor unveils its Purpose statement:  </w:t>
      </w:r>
      <w:r w:rsidRPr="0BC40EE8" w:rsidR="4BB6DB14">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0BC40EE8" w:rsidR="17F23FD6">
        <w:rPr>
          <w:rFonts w:ascii="Calibri" w:hAnsi="Calibri" w:eastAsia="Calibri" w:cs="Calibri"/>
          <w:b w:val="0"/>
          <w:bCs w:val="0"/>
          <w:i w:val="1"/>
          <w:iCs w:val="1"/>
          <w:caps w:val="0"/>
          <w:smallCaps w:val="0"/>
          <w:noProof w:val="0"/>
          <w:color w:val="000000" w:themeColor="text1" w:themeTint="FF" w:themeShade="FF"/>
          <w:sz w:val="24"/>
          <w:szCs w:val="24"/>
          <w:lang w:val="en-US"/>
        </w:rPr>
        <w:t>Pioneering the Art of Responsible Hospitality, Connecting Cultures, with Heartfelt Care’ - Accor – Newsroom</w:t>
      </w:r>
      <w:r w:rsidRPr="0BC40EE8" w:rsidR="17F23FD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Accor – Newsroom. Available at: </w:t>
      </w:r>
      <w:hyperlink r:id="R7108e60cc90c4d32">
        <w:r w:rsidRPr="0BC40EE8" w:rsidR="17F23FD6">
          <w:rPr>
            <w:rStyle w:val="Hyperlink"/>
            <w:rFonts w:ascii="Calibri" w:hAnsi="Calibri" w:eastAsia="Calibri" w:cs="Calibri"/>
            <w:b w:val="0"/>
            <w:bCs w:val="0"/>
            <w:i w:val="0"/>
            <w:iCs w:val="0"/>
            <w:caps w:val="0"/>
            <w:smallCaps w:val="0"/>
            <w:noProof w:val="0"/>
            <w:sz w:val="24"/>
            <w:szCs w:val="24"/>
            <w:lang w:val="en-US"/>
          </w:rPr>
          <w:t>https://press.accor.com/accor-unveils-its-purpose-statement-pioneering-the-art-of-responsible-hospitality-connecting-cultures-with-heartfelt-care/?lang=eng</w:t>
        </w:r>
      </w:hyperlink>
      <w:r w:rsidRPr="0BC40EE8" w:rsidR="17F23FD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7F23FD6" w:rsidP="0BC40EE8" w:rsidRDefault="17F23FD6" w14:paraId="5ADEA6BA" w14:textId="68118C4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17F23FD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055379A" w:rsidP="0BC40EE8" w:rsidRDefault="5055379A" w14:paraId="656550D8" w14:textId="57F5ECAE">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683b9b44d61044cd">
        <w:r w:rsidRPr="0BC40EE8" w:rsidR="5055379A">
          <w:rPr>
            <w:rStyle w:val="Hyperlink"/>
            <w:rFonts w:ascii="Calibri" w:hAnsi="Calibri" w:eastAsia="Calibri" w:cs="Calibri"/>
            <w:b w:val="0"/>
            <w:bCs w:val="0"/>
            <w:i w:val="0"/>
            <w:iCs w:val="0"/>
            <w:caps w:val="0"/>
            <w:smallCaps w:val="0"/>
            <w:noProof w:val="0"/>
            <w:sz w:val="24"/>
            <w:szCs w:val="24"/>
            <w:lang w:val="en-US"/>
          </w:rPr>
          <w:t>www.forbes.com</w:t>
        </w:r>
      </w:hyperlink>
      <w:r w:rsidRPr="0BC40EE8" w:rsidR="505537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(n.d.). </w:t>
      </w:r>
      <w:r w:rsidRPr="0BC40EE8" w:rsidR="5055379A">
        <w:rPr>
          <w:rFonts w:ascii="Calibri" w:hAnsi="Calibri" w:eastAsia="Calibri" w:cs="Calibri"/>
          <w:b w:val="0"/>
          <w:bCs w:val="0"/>
          <w:i w:val="1"/>
          <w:iCs w:val="1"/>
          <w:caps w:val="0"/>
          <w:smallCaps w:val="0"/>
          <w:noProof w:val="0"/>
          <w:color w:val="000000" w:themeColor="text1" w:themeTint="FF" w:themeShade="FF"/>
          <w:sz w:val="24"/>
          <w:szCs w:val="24"/>
          <w:lang w:val="en-US"/>
        </w:rPr>
        <w:t>7 Organizational Structure Types (With Examples) – Forbes Advisor</w:t>
      </w:r>
      <w:r w:rsidRPr="0BC40EE8" w:rsidR="5055379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w:anchor="3_alternative_organizational_structures_section" r:id="R48f3219de12a4c44">
        <w:r w:rsidRPr="0BC40EE8" w:rsidR="5055379A">
          <w:rPr>
            <w:rStyle w:val="Hyperlink"/>
            <w:rFonts w:ascii="Calibri" w:hAnsi="Calibri" w:eastAsia="Calibri" w:cs="Calibri"/>
            <w:b w:val="0"/>
            <w:bCs w:val="0"/>
            <w:i w:val="0"/>
            <w:iCs w:val="0"/>
            <w:caps w:val="0"/>
            <w:smallCaps w:val="0"/>
            <w:noProof w:val="0"/>
            <w:sz w:val="24"/>
            <w:szCs w:val="24"/>
            <w:lang w:val="en-US"/>
          </w:rPr>
          <w:t>https://www.forbes.com/advisor/business/organizational-structure/#3_alternative_organizational_structures_section</w:t>
        </w:r>
      </w:hyperlink>
      <w:r w:rsidRPr="0BC40EE8" w:rsidR="5055379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055379A" w:rsidP="0BC40EE8" w:rsidRDefault="5055379A" w14:paraId="78008C9E" w14:textId="015BE47F">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5055379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Alexandra, M. (n.d.). Organizational Culture: A Case Study </w:t>
      </w:r>
      <w:bookmarkStart w:name="_Int_S2nVxBCZ" w:id="232811902"/>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Of</w:t>
      </w:r>
      <w:bookmarkEnd w:id="232811902"/>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bookmarkStart w:name="_Int_SzfjVJg2" w:id="94198610"/>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The</w:t>
      </w:r>
      <w:bookmarkEnd w:id="94198610"/>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Impact </w:t>
      </w:r>
      <w:bookmarkStart w:name="_Int_s37xLdwE" w:id="388836855"/>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Of</w:t>
      </w:r>
      <w:bookmarkEnd w:id="388836855"/>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Ethical Organizational Culture </w:t>
      </w:r>
      <w:bookmarkStart w:name="_Int_ULNUUrnc" w:id="1514929762"/>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On</w:t>
      </w:r>
      <w:bookmarkEnd w:id="1514929762"/>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bookmarkStart w:name="_Int_f9i1Rj3F" w:id="176653805"/>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The</w:t>
      </w:r>
      <w:bookmarkEnd w:id="176653805"/>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Efficiency </w:t>
      </w:r>
      <w:bookmarkStart w:name="_Int_GJbCbzOf" w:id="970738891"/>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Of</w:t>
      </w:r>
      <w:bookmarkEnd w:id="970738891"/>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Accor Hotels. </w:t>
      </w:r>
      <w:hyperlink r:id="Rad3007d737644bee">
        <w:r w:rsidRPr="0BC40EE8" w:rsidR="4118E5C6">
          <w:rPr>
            <w:rStyle w:val="Hyperlink"/>
            <w:rFonts w:ascii="Calibri" w:hAnsi="Calibri" w:eastAsia="Calibri" w:cs="Calibri"/>
            <w:b w:val="0"/>
            <w:bCs w:val="0"/>
            <w:i w:val="1"/>
            <w:iCs w:val="1"/>
            <w:caps w:val="0"/>
            <w:smallCaps w:val="0"/>
            <w:noProof w:val="0"/>
            <w:sz w:val="24"/>
            <w:szCs w:val="24"/>
            <w:lang w:val="en-US"/>
          </w:rPr>
          <w:t>www.academia.edu</w:t>
        </w:r>
      </w:hyperlink>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bb3b145cd7f74ca5">
        <w:r w:rsidRPr="0BC40EE8" w:rsidR="4118E5C6">
          <w:rPr>
            <w:rStyle w:val="Hyperlink"/>
            <w:rFonts w:ascii="Calibri" w:hAnsi="Calibri" w:eastAsia="Calibri" w:cs="Calibri"/>
            <w:b w:val="0"/>
            <w:bCs w:val="0"/>
            <w:i w:val="0"/>
            <w:iCs w:val="0"/>
            <w:caps w:val="0"/>
            <w:smallCaps w:val="0"/>
            <w:noProof w:val="0"/>
            <w:sz w:val="24"/>
            <w:szCs w:val="24"/>
            <w:lang w:val="en-US"/>
          </w:rPr>
          <w:t>https://www.academia.edu/112197344/Organizational_Culture_A_Case_Study_Of_The_Impact_Of_Ethical_Organizational_Culture_On_The_Efficiency_Of_Accor_Hotels</w:t>
        </w:r>
      </w:hyperlink>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118E5C6" w:rsidP="0BC40EE8" w:rsidRDefault="4118E5C6" w14:paraId="75EF5D96" w14:textId="45B27CA4">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4118E5C6">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2266C0D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Accor hotel group (2024). </w:t>
      </w:r>
      <w:r w:rsidRPr="0BC40EE8" w:rsidR="2266C0DB">
        <w:rPr>
          <w:rFonts w:ascii="Calibri" w:hAnsi="Calibri" w:eastAsia="Calibri" w:cs="Calibri"/>
          <w:b w:val="0"/>
          <w:bCs w:val="0"/>
          <w:i w:val="1"/>
          <w:iCs w:val="1"/>
          <w:caps w:val="0"/>
          <w:smallCaps w:val="0"/>
          <w:noProof w:val="0"/>
          <w:color w:val="000000" w:themeColor="text1" w:themeTint="FF" w:themeShade="FF"/>
          <w:sz w:val="24"/>
          <w:szCs w:val="24"/>
          <w:lang w:val="en-US"/>
        </w:rPr>
        <w:t>Accor Impact Report 2023</w:t>
      </w:r>
      <w:r w:rsidRPr="0BC40EE8" w:rsidR="2266C0D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266C0DB" w:rsidP="0BC40EE8" w:rsidRDefault="2266C0DB" w14:paraId="6CC85B27" w14:textId="54DD02D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2266C0D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D115B94" w:rsidP="0BC40EE8" w:rsidRDefault="1D115B94" w14:paraId="1EF26D38" w14:textId="529CED6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241f7a9652fe42b4">
        <w:r w:rsidRPr="0BC40EE8" w:rsidR="1D115B94">
          <w:rPr>
            <w:rStyle w:val="Hyperlink"/>
            <w:rFonts w:ascii="Calibri" w:hAnsi="Calibri" w:eastAsia="Calibri" w:cs="Calibri"/>
            <w:b w:val="0"/>
            <w:bCs w:val="0"/>
            <w:i w:val="0"/>
            <w:iCs w:val="0"/>
            <w:caps w:val="0"/>
            <w:smallCaps w:val="0"/>
            <w:noProof w:val="0"/>
            <w:sz w:val="24"/>
            <w:szCs w:val="24"/>
            <w:lang w:val="en-US"/>
          </w:rPr>
          <w:t>www.ETHospitalityWorld.com</w:t>
        </w:r>
      </w:hyperlink>
      <w:r w:rsidRPr="0BC40EE8" w:rsidR="1D115B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(n.d.). </w:t>
      </w:r>
      <w:r w:rsidRPr="0BC40EE8" w:rsidR="1D115B94">
        <w:rPr>
          <w:rFonts w:ascii="Calibri" w:hAnsi="Calibri" w:eastAsia="Calibri" w:cs="Calibri"/>
          <w:b w:val="0"/>
          <w:bCs w:val="0"/>
          <w:i w:val="1"/>
          <w:iCs w:val="1"/>
          <w:caps w:val="0"/>
          <w:smallCaps w:val="0"/>
          <w:noProof w:val="0"/>
          <w:color w:val="000000" w:themeColor="text1" w:themeTint="FF" w:themeShade="FF"/>
          <w:sz w:val="24"/>
          <w:szCs w:val="24"/>
          <w:lang w:val="en-US"/>
        </w:rPr>
        <w:t xml:space="preserve">Unprecedented changes </w:t>
      </w:r>
      <w:r w:rsidRPr="0BC40EE8" w:rsidR="1D115B94">
        <w:rPr>
          <w:rFonts w:ascii="Calibri" w:hAnsi="Calibri" w:eastAsia="Calibri" w:cs="Calibri"/>
          <w:b w:val="0"/>
          <w:bCs w:val="0"/>
          <w:i w:val="1"/>
          <w:iCs w:val="1"/>
          <w:caps w:val="0"/>
          <w:smallCaps w:val="0"/>
          <w:noProof w:val="0"/>
          <w:color w:val="000000" w:themeColor="text1" w:themeTint="FF" w:themeShade="FF"/>
          <w:sz w:val="24"/>
          <w:szCs w:val="24"/>
          <w:lang w:val="en-US"/>
        </w:rPr>
        <w:t>underway</w:t>
      </w:r>
      <w:r w:rsidRPr="0BC40EE8" w:rsidR="1D115B94">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as hotels prepare to open - ET </w:t>
      </w:r>
      <w:r w:rsidRPr="0BC40EE8" w:rsidR="1D115B94">
        <w:rPr>
          <w:rFonts w:ascii="Calibri" w:hAnsi="Calibri" w:eastAsia="Calibri" w:cs="Calibri"/>
          <w:b w:val="0"/>
          <w:bCs w:val="0"/>
          <w:i w:val="1"/>
          <w:iCs w:val="1"/>
          <w:caps w:val="0"/>
          <w:smallCaps w:val="0"/>
          <w:noProof w:val="0"/>
          <w:color w:val="000000" w:themeColor="text1" w:themeTint="FF" w:themeShade="FF"/>
          <w:sz w:val="24"/>
          <w:szCs w:val="24"/>
          <w:lang w:val="en-US"/>
        </w:rPr>
        <w:t>HospitalityWorld</w:t>
      </w:r>
      <w:r w:rsidRPr="0BC40EE8" w:rsidR="1D115B9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ETHospitalityWorld.com. Available at: </w:t>
      </w:r>
      <w:hyperlink r:id="R0a9f743ebb1349d2">
        <w:r w:rsidRPr="0BC40EE8" w:rsidR="1D115B94">
          <w:rPr>
            <w:rStyle w:val="Hyperlink"/>
            <w:rFonts w:ascii="Calibri" w:hAnsi="Calibri" w:eastAsia="Calibri" w:cs="Calibri"/>
            <w:b w:val="0"/>
            <w:bCs w:val="0"/>
            <w:i w:val="0"/>
            <w:iCs w:val="0"/>
            <w:caps w:val="0"/>
            <w:smallCaps w:val="0"/>
            <w:noProof w:val="0"/>
            <w:sz w:val="24"/>
            <w:szCs w:val="24"/>
            <w:lang w:val="en-US"/>
          </w:rPr>
          <w:t>https://hospitality.economictimes.indiatimes.com/news/hotels/unprecedented-changes-underway-as-hotels-prepare-to-open/75689321</w:t>
        </w:r>
      </w:hyperlink>
      <w:r w:rsidRPr="0BC40EE8" w:rsidR="1D115B94">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D115B94" w:rsidP="0BC40EE8" w:rsidRDefault="1D115B94" w14:paraId="04E43780" w14:textId="406B7982">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1D115B9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0EC2CEA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EC2CEAC" w:rsidP="0BC40EE8" w:rsidRDefault="0EC2CEAC" w14:paraId="5388DC96" w14:textId="05B0F2A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0EC2CEAC">
        <w:rPr>
          <w:rFonts w:ascii="Calibri" w:hAnsi="Calibri" w:eastAsia="Calibri" w:cs="Calibri"/>
          <w:b w:val="0"/>
          <w:bCs w:val="0"/>
          <w:i w:val="0"/>
          <w:iCs w:val="0"/>
          <w:caps w:val="0"/>
          <w:smallCaps w:val="0"/>
          <w:noProof w:val="0"/>
          <w:color w:val="000000" w:themeColor="text1" w:themeTint="FF" w:themeShade="FF"/>
          <w:sz w:val="24"/>
          <w:szCs w:val="24"/>
          <w:lang w:val="en-US"/>
        </w:rPr>
        <w:t>Wavestone</w:t>
      </w:r>
      <w:r w:rsidRPr="0BC40EE8" w:rsidR="0EC2CEA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(2024). </w:t>
      </w:r>
      <w:r w:rsidRPr="0BC40EE8" w:rsidR="0EC2CEAC">
        <w:rPr>
          <w:rFonts w:ascii="Calibri" w:hAnsi="Calibri" w:eastAsia="Calibri" w:cs="Calibri"/>
          <w:b w:val="0"/>
          <w:bCs w:val="0"/>
          <w:i w:val="1"/>
          <w:iCs w:val="1"/>
          <w:caps w:val="0"/>
          <w:smallCaps w:val="0"/>
          <w:noProof w:val="0"/>
          <w:color w:val="000000" w:themeColor="text1" w:themeTint="FF" w:themeShade="FF"/>
          <w:sz w:val="24"/>
          <w:szCs w:val="24"/>
          <w:lang w:val="en-US"/>
        </w:rPr>
        <w:t>France’s leading hotel group Accor accelerates its sustainable transformation</w:t>
      </w:r>
      <w:r w:rsidRPr="0BC40EE8" w:rsidR="0EC2CEA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3e8add59693c40af">
        <w:r w:rsidRPr="0BC40EE8" w:rsidR="0EC2CEAC">
          <w:rPr>
            <w:rStyle w:val="Hyperlink"/>
            <w:rFonts w:ascii="Calibri" w:hAnsi="Calibri" w:eastAsia="Calibri" w:cs="Calibri"/>
            <w:b w:val="0"/>
            <w:bCs w:val="0"/>
            <w:i w:val="0"/>
            <w:iCs w:val="0"/>
            <w:caps w:val="0"/>
            <w:smallCaps w:val="0"/>
            <w:noProof w:val="0"/>
            <w:sz w:val="24"/>
            <w:szCs w:val="24"/>
            <w:lang w:val="en-US"/>
          </w:rPr>
          <w:t>https://www.wavestone.com/en/clients-story/frances-leading-hotel-group-accor-accelerates-its-sustainable-transformation/</w:t>
        </w:r>
      </w:hyperlink>
      <w:r w:rsidRPr="0BC40EE8" w:rsidR="0EC2CEA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EC2CEAC" w:rsidP="0BC40EE8" w:rsidRDefault="0EC2CEAC" w14:paraId="2705B254" w14:textId="63ADF5E2">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0EC2CEA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1688672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BC40EE8" w:rsidR="168867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 (2022). </w:t>
      </w:r>
      <w:r w:rsidRPr="0BC40EE8" w:rsidR="16886726">
        <w:rPr>
          <w:rFonts w:ascii="Calibri" w:hAnsi="Calibri" w:eastAsia="Calibri" w:cs="Calibri"/>
          <w:b w:val="0"/>
          <w:bCs w:val="0"/>
          <w:i w:val="1"/>
          <w:iCs w:val="1"/>
          <w:caps w:val="0"/>
          <w:smallCaps w:val="0"/>
          <w:noProof w:val="0"/>
          <w:color w:val="000000" w:themeColor="text1" w:themeTint="FF" w:themeShade="FF"/>
          <w:sz w:val="24"/>
          <w:szCs w:val="24"/>
          <w:lang w:val="en-US"/>
        </w:rPr>
        <w:t>Accor advances its global development strategy</w:t>
      </w:r>
      <w:r w:rsidRPr="0BC40EE8" w:rsidR="1688672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group.accor.com. Available at: </w:t>
      </w:r>
      <w:hyperlink r:id="R63bdd641e5bf4fbe">
        <w:r w:rsidRPr="0BC40EE8" w:rsidR="16886726">
          <w:rPr>
            <w:rStyle w:val="Hyperlink"/>
            <w:rFonts w:ascii="Calibri" w:hAnsi="Calibri" w:eastAsia="Calibri" w:cs="Calibri"/>
            <w:b w:val="0"/>
            <w:bCs w:val="0"/>
            <w:i w:val="0"/>
            <w:iCs w:val="0"/>
            <w:caps w:val="0"/>
            <w:smallCaps w:val="0"/>
            <w:noProof w:val="0"/>
            <w:sz w:val="24"/>
            <w:szCs w:val="24"/>
            <w:lang w:val="en-US"/>
          </w:rPr>
          <w:t>https://group.accor.com/en/Actualites/2022/03/global-development-strategy-openings-signings</w:t>
        </w:r>
      </w:hyperlink>
      <w:r w:rsidRPr="0BC40EE8" w:rsidR="1688672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6886726" w:rsidP="0BC40EE8" w:rsidRDefault="16886726" w14:paraId="5E6968CF" w14:textId="0B8E02CC">
      <w:pPr>
        <w:spacing w:before="0" w:beforeAutospacing="off" w:after="0" w:afterAutospacing="off"/>
        <w:jc w:val="left"/>
      </w:pPr>
      <w:r w:rsidRPr="0BC40EE8" w:rsidR="1688672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B3264A5" w:rsidP="0BC40EE8" w:rsidRDefault="5B3264A5" w14:paraId="7EBB9FC6" w14:textId="3023642C">
      <w:pPr>
        <w:spacing w:before="0" w:beforeAutospacing="off" w:after="0" w:afterAutospacing="off"/>
        <w:jc w:val="left"/>
      </w:pPr>
      <w:r w:rsidRPr="0BC40EE8" w:rsidR="5B3264A5">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BC40EE8" w:rsidR="5B3264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Claritybusinesstravel.com. (2024). </w:t>
      </w:r>
      <w:r w:rsidRPr="0BC40EE8" w:rsidR="5B3264A5">
        <w:rPr>
          <w:rFonts w:ascii="Calibri" w:hAnsi="Calibri" w:eastAsia="Calibri" w:cs="Calibri"/>
          <w:b w:val="0"/>
          <w:bCs w:val="0"/>
          <w:i w:val="1"/>
          <w:iCs w:val="1"/>
          <w:caps w:val="0"/>
          <w:smallCaps w:val="0"/>
          <w:noProof w:val="0"/>
          <w:color w:val="000000" w:themeColor="text1" w:themeTint="FF" w:themeShade="FF"/>
          <w:sz w:val="24"/>
          <w:szCs w:val="24"/>
          <w:lang w:val="en-US"/>
        </w:rPr>
        <w:t>Clarity Partner Guest Blog: Accor’s inspiring Stories of Change</w:t>
      </w:r>
      <w:r w:rsidRPr="0BC40EE8" w:rsidR="5B3264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29b291776b584a9b">
        <w:r w:rsidRPr="0BC40EE8" w:rsidR="5B3264A5">
          <w:rPr>
            <w:rStyle w:val="Hyperlink"/>
            <w:rFonts w:ascii="Calibri" w:hAnsi="Calibri" w:eastAsia="Calibri" w:cs="Calibri"/>
            <w:b w:val="0"/>
            <w:bCs w:val="0"/>
            <w:i w:val="0"/>
            <w:iCs w:val="0"/>
            <w:caps w:val="0"/>
            <w:smallCaps w:val="0"/>
            <w:noProof w:val="0"/>
            <w:sz w:val="24"/>
            <w:szCs w:val="24"/>
            <w:lang w:val="en-US"/>
          </w:rPr>
          <w:t>https://www.claritybusinesstravel.com/resources/sustainability-in-action-accors-inspiring-stories-of-change</w:t>
        </w:r>
      </w:hyperlink>
      <w:r w:rsidRPr="0BC40EE8" w:rsidR="5B3264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23 May 2025].</w:t>
      </w:r>
    </w:p>
    <w:p w:rsidR="5B3264A5" w:rsidP="0BC40EE8" w:rsidRDefault="5B3264A5" w14:paraId="4DB8CCE0" w14:textId="06F5E171">
      <w:pPr>
        <w:spacing w:before="0" w:beforeAutospacing="off" w:after="0" w:afterAutospacing="off"/>
        <w:jc w:val="left"/>
      </w:pPr>
      <w:r w:rsidRPr="0BC40EE8" w:rsidR="5B3264A5">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6F5EF34" w:rsidP="0BC40EE8" w:rsidRDefault="76F5EF34" w14:paraId="40D7FC05" w14:textId="6B244028">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76F5EF3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Accor.com. (2024). </w:t>
      </w:r>
      <w:r w:rsidRPr="0BC40EE8" w:rsidR="76F5EF34">
        <w:rPr>
          <w:rFonts w:ascii="Calibri" w:hAnsi="Calibri" w:eastAsia="Calibri" w:cs="Calibri"/>
          <w:b w:val="0"/>
          <w:bCs w:val="0"/>
          <w:i w:val="1"/>
          <w:iCs w:val="1"/>
          <w:caps w:val="0"/>
          <w:smallCaps w:val="0"/>
          <w:noProof w:val="0"/>
          <w:color w:val="000000" w:themeColor="text1" w:themeTint="FF" w:themeShade="FF"/>
          <w:sz w:val="24"/>
          <w:szCs w:val="24"/>
          <w:lang w:val="en-US"/>
        </w:rPr>
        <w:t>Reinforcing Sustainable Hotel Operations: 3 Innovative Water Management Strategies Come to Life Across the Globe</w:t>
      </w:r>
      <w:r w:rsidRPr="0BC40EE8" w:rsidR="76F5EF3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98d43a461d074510">
        <w:r w:rsidRPr="0BC40EE8" w:rsidR="76F5EF34">
          <w:rPr>
            <w:rStyle w:val="Hyperlink"/>
            <w:rFonts w:ascii="Calibri" w:hAnsi="Calibri" w:eastAsia="Calibri" w:cs="Calibri"/>
            <w:b w:val="0"/>
            <w:bCs w:val="0"/>
            <w:i w:val="0"/>
            <w:iCs w:val="0"/>
            <w:caps w:val="0"/>
            <w:smallCaps w:val="0"/>
            <w:noProof w:val="0"/>
            <w:sz w:val="24"/>
            <w:szCs w:val="24"/>
            <w:lang w:val="en-US"/>
          </w:rPr>
          <w:t>https://group.accor.com/en/Actualites/2024/04/stories-of-change-water</w:t>
        </w:r>
      </w:hyperlink>
      <w:r w:rsidRPr="0BC40EE8" w:rsidR="76F5EF3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2B051F0" w:rsidP="0BC40EE8" w:rsidRDefault="72B051F0" w14:paraId="6B0D3640" w14:textId="34813F0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72B051F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BC40EE8" w:rsidR="72B051F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O’Neill, S. (2025). </w:t>
      </w:r>
      <w:r w:rsidRPr="0BC40EE8" w:rsidR="72B051F0">
        <w:rPr>
          <w:rFonts w:ascii="Calibri" w:hAnsi="Calibri" w:eastAsia="Calibri" w:cs="Calibri"/>
          <w:b w:val="0"/>
          <w:bCs w:val="0"/>
          <w:i w:val="1"/>
          <w:iCs w:val="1"/>
          <w:caps w:val="0"/>
          <w:smallCaps w:val="0"/>
          <w:noProof w:val="0"/>
          <w:color w:val="000000" w:themeColor="text1" w:themeTint="FF" w:themeShade="FF"/>
          <w:sz w:val="24"/>
          <w:szCs w:val="24"/>
          <w:lang w:val="en-US"/>
        </w:rPr>
        <w:t>Accor’s Two-Track Strategy: Luxury for Growth, Economy for Profit</w:t>
      </w:r>
      <w:r w:rsidRPr="0BC40EE8" w:rsidR="72B051F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Skift. Available at: </w:t>
      </w:r>
      <w:hyperlink r:id="R8d559eec6d40494b">
        <w:r w:rsidRPr="0BC40EE8" w:rsidR="72B051F0">
          <w:rPr>
            <w:rStyle w:val="Hyperlink"/>
            <w:rFonts w:ascii="Calibri" w:hAnsi="Calibri" w:eastAsia="Calibri" w:cs="Calibri"/>
            <w:b w:val="0"/>
            <w:bCs w:val="0"/>
            <w:i w:val="0"/>
            <w:iCs w:val="0"/>
            <w:caps w:val="0"/>
            <w:smallCaps w:val="0"/>
            <w:noProof w:val="0"/>
            <w:sz w:val="24"/>
            <w:szCs w:val="24"/>
            <w:lang w:val="en-US"/>
          </w:rPr>
          <w:t>https://skift.com/2025/02/20/accors-two-track-strategy-luxury-for-growth-economy-for-profit/</w:t>
        </w:r>
      </w:hyperlink>
      <w:r w:rsidRPr="0BC40EE8" w:rsidR="72B051F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2B051F0" w:rsidP="0BC40EE8" w:rsidRDefault="72B051F0" w14:paraId="3F5177D2" w14:textId="68692CD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72B051F0">
        <w:rPr>
          <w:rFonts w:ascii="Calibri" w:hAnsi="Calibri" w:eastAsia="Calibri" w:cs="Calibri"/>
          <w:b w:val="0"/>
          <w:bCs w:val="0"/>
          <w:i w:val="0"/>
          <w:iCs w:val="0"/>
          <w:caps w:val="0"/>
          <w:smallCaps w:val="0"/>
          <w:noProof w:val="0"/>
          <w:color w:val="000000" w:themeColor="text1" w:themeTint="FF" w:themeShade="FF"/>
          <w:sz w:val="24"/>
          <w:szCs w:val="24"/>
          <w:lang w:val="en-US"/>
        </w:rPr>
        <w:t>‌</w:t>
      </w:r>
      <w:r w:rsidRPr="0BC40EE8" w:rsidR="6DA63D5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Accor.com. (2024). </w:t>
      </w:r>
      <w:r w:rsidRPr="0BC40EE8" w:rsidR="6DA63D58">
        <w:rPr>
          <w:rFonts w:ascii="Calibri" w:hAnsi="Calibri" w:eastAsia="Calibri" w:cs="Calibri"/>
          <w:b w:val="0"/>
          <w:bCs w:val="0"/>
          <w:i w:val="1"/>
          <w:iCs w:val="1"/>
          <w:caps w:val="0"/>
          <w:smallCaps w:val="0"/>
          <w:noProof w:val="0"/>
          <w:color w:val="000000" w:themeColor="text1" w:themeTint="FF" w:themeShade="FF"/>
          <w:sz w:val="24"/>
          <w:szCs w:val="24"/>
          <w:lang w:val="en-US"/>
        </w:rPr>
        <w:t>Group Fiscal Policy</w:t>
      </w:r>
      <w:r w:rsidRPr="0BC40EE8" w:rsidR="6DA63D5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Available at: </w:t>
      </w:r>
      <w:hyperlink r:id="R2b1b97d5c3384326">
        <w:r w:rsidRPr="0BC40EE8" w:rsidR="6DA63D58">
          <w:rPr>
            <w:rStyle w:val="Hyperlink"/>
            <w:rFonts w:ascii="Calibri" w:hAnsi="Calibri" w:eastAsia="Calibri" w:cs="Calibri"/>
            <w:b w:val="0"/>
            <w:bCs w:val="0"/>
            <w:i w:val="0"/>
            <w:iCs w:val="0"/>
            <w:caps w:val="0"/>
            <w:smallCaps w:val="0"/>
            <w:noProof w:val="0"/>
            <w:sz w:val="24"/>
            <w:szCs w:val="24"/>
            <w:lang w:val="en-US"/>
          </w:rPr>
          <w:t>https://group.accor.com/en/finance/results-and-publications/fiscal-policy</w:t>
        </w:r>
      </w:hyperlink>
      <w:r w:rsidRPr="0BC40EE8" w:rsidR="6DA63D58">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BC40EE8" w:rsidP="0BC40EE8" w:rsidRDefault="0BC40EE8" w14:paraId="6639B4BC" w14:textId="34D9F5F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4B770A6E" w:rsidP="0BC40EE8" w:rsidRDefault="4B770A6E" w14:paraId="528B20D4" w14:textId="1E3175B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BC40EE8" w:rsidR="4B770A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Daizy (2022). </w:t>
      </w:r>
      <w:r w:rsidRPr="0BC40EE8" w:rsidR="4B770A6E">
        <w:rPr>
          <w:rFonts w:ascii="Calibri" w:hAnsi="Calibri" w:eastAsia="Calibri" w:cs="Calibri"/>
          <w:b w:val="0"/>
          <w:bCs w:val="0"/>
          <w:i w:val="1"/>
          <w:iCs w:val="1"/>
          <w:caps w:val="0"/>
          <w:smallCaps w:val="0"/>
          <w:noProof w:val="0"/>
          <w:color w:val="000000" w:themeColor="text1" w:themeTint="FF" w:themeShade="FF"/>
          <w:sz w:val="24"/>
          <w:szCs w:val="24"/>
          <w:lang w:val="en-US"/>
        </w:rPr>
        <w:t>Accor Headquarters</w:t>
      </w:r>
      <w:r w:rsidRPr="0BC40EE8" w:rsidR="4B770A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[online] Headquarters Office. Available at: </w:t>
      </w:r>
      <w:hyperlink r:id="Rc35dae029cc84d99">
        <w:r w:rsidRPr="0BC40EE8" w:rsidR="4B770A6E">
          <w:rPr>
            <w:rStyle w:val="Hyperlink"/>
            <w:rFonts w:ascii="Calibri" w:hAnsi="Calibri" w:eastAsia="Calibri" w:cs="Calibri"/>
            <w:b w:val="0"/>
            <w:bCs w:val="0"/>
            <w:i w:val="0"/>
            <w:iCs w:val="0"/>
            <w:caps w:val="0"/>
            <w:smallCaps w:val="0"/>
            <w:noProof w:val="0"/>
            <w:sz w:val="24"/>
            <w:szCs w:val="24"/>
            <w:lang w:val="en-US"/>
          </w:rPr>
          <w:t>https://headquartersoffice.com/accor/</w:t>
        </w:r>
      </w:hyperlink>
      <w:r w:rsidRPr="0BC40EE8" w:rsidR="4B770A6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B770A6E" w:rsidP="0BC40EE8" w:rsidRDefault="4B770A6E" w14:paraId="07E0E593" w14:textId="61900B52">
      <w:pPr>
        <w:spacing w:before="240" w:beforeAutospacing="off" w:after="240" w:afterAutospacing="off"/>
        <w:jc w:val="left"/>
      </w:pPr>
      <w:r w:rsidRPr="0BC40EE8" w:rsidR="4B770A6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BC40EE8" w:rsidP="0BC40EE8" w:rsidRDefault="0BC40EE8" w14:paraId="52AB2EC5" w14:textId="4947751C">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7E8FD2F3" w14:textId="0D473B89">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2C5F9D3C" w14:textId="6CE8C2E6">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209DFA37" w14:textId="10BEFF42">
      <w:pPr>
        <w:pStyle w:val="Normal"/>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BC40EE8" w:rsidP="0BC40EE8" w:rsidRDefault="0BC40EE8" w14:paraId="3352FAAE" w14:textId="7F44370C">
      <w:pPr>
        <w:jc w:val="left"/>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eRWrACeZbt+jo" int2:id="AW9Sv5il">
      <int2:state int2:type="AugLoop_Text_Critique" int2:value="Rejected"/>
    </int2:textHash>
    <int2:textHash int2:hashCode="vL87gtlBIUy40d" int2:id="1pcMzAzw">
      <int2:state int2:type="AugLoop_Text_Critique" int2:value="Rejected"/>
    </int2:textHash>
    <int2:textHash int2:hashCode="bFJw845yMC3CPN" int2:id="rbGWRbxk">
      <int2:state int2:type="AugLoop_Text_Critique" int2:value="Rejected"/>
    </int2:textHash>
    <int2:textHash int2:hashCode="NohDY4Y+Ev4stf" int2:id="D5pS0cJ1">
      <int2:state int2:type="AugLoop_Text_Critique" int2:value="Rejected"/>
    </int2:textHash>
    <int2:textHash int2:hashCode="TCjK5JxtCdYGzQ" int2:id="pSngqfvR">
      <int2:state int2:type="AugLoop_Text_Critique" int2:value="Rejected"/>
    </int2:textHash>
    <int2:textHash int2:hashCode="ibp3p9vECz0eg5" int2:id="GTsLoh7Q">
      <int2:state int2:type="AugLoop_Text_Critique" int2:value="Rejected"/>
    </int2:textHash>
    <int2:textHash int2:hashCode="NT12h6See3qwhk" int2:id="yN9Yifrf">
      <int2:state int2:type="AugLoop_Text_Critique" int2:value="Rejected"/>
    </int2:textHash>
    <int2:textHash int2:hashCode="m3e7fC8XFiK7gM" int2:id="bi1ZQOxL">
      <int2:state int2:type="AugLoop_Text_Critique" int2:value="Rejected"/>
    </int2:textHash>
    <int2:textHash int2:hashCode="HPzh8/XGcdr99G" int2:id="6s3LdLJP">
      <int2:state int2:type="AugLoop_Text_Critique" int2:value="Rejected"/>
    </int2:textHash>
    <int2:textHash int2:hashCode="a3GdK0Ai5jDpyi" int2:id="q2cASeQM">
      <int2:state int2:type="AugLoop_Text_Critique" int2:value="Rejected"/>
    </int2:textHash>
    <int2:textHash int2:hashCode="oLH6i02lq/5q0v" int2:id="gwzcExaC">
      <int2:state int2:type="AugLoop_Text_Critique" int2:value="Rejected"/>
    </int2:textHash>
    <int2:textHash int2:hashCode="SKkB12slgSTZF+" int2:id="hxjs6Iyf">
      <int2:state int2:type="AugLoop_Text_Critique" int2:value="Rejected"/>
    </int2:textHash>
    <int2:textHash int2:hashCode="HPhCY4myFYuHnP" int2:id="pP7kJVq1">
      <int2:state int2:type="AugLoop_Text_Critique" int2:value="Rejected"/>
    </int2:textHash>
    <int2:textHash int2:hashCode="kByidkXaRxGvMx" int2:id="A8ooldO3">
      <int2:state int2:type="AugLoop_Text_Critique" int2:value="Rejected"/>
    </int2:textHash>
    <int2:textHash int2:hashCode="2cpYqCxlzOgRdP" int2:id="nfWNT5ZM">
      <int2:state int2:type="AugLoop_Text_Critique" int2:value="Rejected"/>
    </int2:textHash>
    <int2:textHash int2:hashCode="DCwO5wZqEbw7/+" int2:id="vnpyQ1qH">
      <int2:state int2:type="AugLoop_Text_Critique" int2:value="Rejected"/>
    </int2:textHash>
    <int2:textHash int2:hashCode="wfxjkDoJ/Y8ybh" int2:id="Xgp39JDo">
      <int2:state int2:type="AugLoop_Text_Critique" int2:value="Rejected"/>
    </int2:textHash>
    <int2:textHash int2:hashCode="qTIVLV1O/zmVs1" int2:id="pLP2fVqL">
      <int2:state int2:type="AugLoop_Text_Critique" int2:value="Rejected"/>
    </int2:textHash>
    <int2:textHash int2:hashCode="T9a2MEHXpDb2ht" int2:id="Fmsc5QX3">
      <int2:state int2:type="AugLoop_Text_Critique" int2:value="Rejected"/>
    </int2:textHash>
    <int2:textHash int2:hashCode="1p7XhY9/ph28Ai" int2:id="kogVZBdM">
      <int2:state int2:type="AugLoop_Text_Critique" int2:value="Rejected"/>
    </int2:textHash>
    <int2:textHash int2:hashCode="YwgMbXqVKCYfoJ" int2:id="2ayN41vG">
      <int2:state int2:type="AugLoop_Text_Critique" int2:value="Rejected"/>
    </int2:textHash>
    <int2:textHash int2:hashCode="2jmj7l5rSw0yVb" int2:id="B4O49olS">
      <int2:state int2:type="AugLoop_Text_Critique" int2:value="Rejected"/>
    </int2:textHash>
    <int2:textHash int2:hashCode="epSFYQfUTdsyua" int2:id="0AIXm7Qw">
      <int2:state int2:type="AugLoop_Text_Critique" int2:value="Rejected"/>
    </int2:textHash>
    <int2:textHash int2:hashCode="euYiJeju30EPHL" int2:id="Cig6Ftsc">
      <int2:state int2:type="AugLoop_Text_Critique" int2:value="Rejected"/>
    </int2:textHash>
    <int2:textHash int2:hashCode="OIwbkMT0s++xYq" int2:id="MQEeq0e9">
      <int2:state int2:type="AugLoop_Text_Critique" int2:value="Rejected"/>
    </int2:textHash>
    <int2:textHash int2:hashCode="Y1gY3zhVpkIwSY" int2:id="d8gVzTI6">
      <int2:state int2:type="AugLoop_Text_Critique" int2:value="Rejected"/>
    </int2:textHash>
    <int2:textHash int2:hashCode="doycEd9dSooA39" int2:id="2LuacQ0d">
      <int2:state int2:type="AugLoop_Text_Critique" int2:value="Rejected"/>
    </int2:textHash>
    <int2:textHash int2:hashCode="kv4UVae7TQCfC0" int2:id="NN1NyNgG">
      <int2:state int2:type="AugLoop_Text_Critique" int2:value="Rejected"/>
    </int2:textHash>
    <int2:textHash int2:hashCode="m/C6mGJeQTWOW1" int2:id="CfPKQxel">
      <int2:state int2:type="AugLoop_Text_Critique" int2:value="Rejected"/>
    </int2:textHash>
    <int2:bookmark int2:bookmarkName="_Int_N0NHwdsB" int2:invalidationBookmarkName="" int2:hashCode="b2nrfcIluIEzaJ" int2:id="9ehrSEGJ">
      <int2:state int2:type="AugLoop_Text_Critique" int2:value="Rejected"/>
    </int2:bookmark>
    <int2:bookmark int2:bookmarkName="_Int_4SH8BDKg" int2:invalidationBookmarkName="" int2:hashCode="QoJ3tq1Oyqw1Fm" int2:id="HfFGn3ec">
      <int2:state int2:type="AugLoop_Text_Critique" int2:value="Rejected"/>
    </int2:bookmark>
    <int2:bookmark int2:bookmarkName="_Int_KSxGi4na" int2:invalidationBookmarkName="" int2:hashCode="ylMZWn369jt1Rq" int2:id="8k1QiOZv">
      <int2:state int2:type="AugLoop_Text_Critique" int2:value="Rejected"/>
    </int2:bookmark>
    <int2:bookmark int2:bookmarkName="_Int_a9R3VUx1" int2:invalidationBookmarkName="" int2:hashCode="mGiOb3a7YlCwd8" int2:id="uhbor60E">
      <int2:state int2:type="AugLoop_Text_Critique" int2:value="Rejected"/>
    </int2:bookmark>
    <int2:bookmark int2:bookmarkName="_Int_sDAplGNP" int2:invalidationBookmarkName="" int2:hashCode="zGMrXi/SXkcnZb" int2:id="plUrFBvx">
      <int2:state int2:type="AugLoop_Text_Critique" int2:value="Rejected"/>
    </int2:bookmark>
    <int2:bookmark int2:bookmarkName="_Int_HVh37ggg" int2:invalidationBookmarkName="" int2:hashCode="TCjK5JxtCdYGzQ" int2:id="qgdKZgRn">
      <int2:state int2:type="AugLoop_Text_Critique" int2:value="Rejected"/>
    </int2:bookmark>
    <int2:bookmark int2:bookmarkName="_Int_GJbCbzOf" int2:invalidationBookmarkName="" int2:hashCode="t1EvORGpWNU7+L" int2:id="zKNBEDGt">
      <int2:state int2:type="AugLoop_Text_Critique" int2:value="Rejected"/>
    </int2:bookmark>
    <int2:bookmark int2:bookmarkName="_Int_f9i1Rj3F" int2:invalidationBookmarkName="" int2:hashCode="k+8N2CcQNoH87k" int2:id="xGnxlbUC">
      <int2:state int2:type="AugLoop_Text_Critique" int2:value="Rejected"/>
    </int2:bookmark>
    <int2:bookmark int2:bookmarkName="_Int_ULNUUrnc" int2:invalidationBookmarkName="" int2:hashCode="4ASaZlGcrnEVmA" int2:id="OTUjaeCX">
      <int2:state int2:type="AugLoop_Text_Critique" int2:value="Rejected"/>
    </int2:bookmark>
    <int2:bookmark int2:bookmarkName="_Int_s37xLdwE" int2:invalidationBookmarkName="" int2:hashCode="t1EvORGpWNU7+L" int2:id="qx9vOvSS">
      <int2:state int2:type="AugLoop_Text_Critique" int2:value="Rejected"/>
    </int2:bookmark>
    <int2:bookmark int2:bookmarkName="_Int_SzfjVJg2" int2:invalidationBookmarkName="" int2:hashCode="k+8N2CcQNoH87k" int2:id="F20wfsZB">
      <int2:state int2:type="AugLoop_Text_Critique" int2:value="Rejected"/>
    </int2:bookmark>
    <int2:bookmark int2:bookmarkName="_Int_S2nVxBCZ" int2:invalidationBookmarkName="" int2:hashCode="t1EvORGpWNU7+L" int2:id="gTsVvyvh">
      <int2:state int2:type="AugLoop_Text_Critique" int2:value="Rejected"/>
    </int2:bookmark>
    <int2:bookmark int2:bookmarkName="_Int_25sIiJSW" int2:invalidationBookmarkName="" int2:hashCode="dpR+fatGIGPeTB" int2:id="eZ7HBGU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168f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eb9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a5f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3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64b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68d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a11c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37E35"/>
    <w:rsid w:val="002CF6D5"/>
    <w:rsid w:val="01722863"/>
    <w:rsid w:val="01B0B3D3"/>
    <w:rsid w:val="020DA0E0"/>
    <w:rsid w:val="023C20C8"/>
    <w:rsid w:val="024CB153"/>
    <w:rsid w:val="02599B61"/>
    <w:rsid w:val="027C4606"/>
    <w:rsid w:val="039557B3"/>
    <w:rsid w:val="03D102DD"/>
    <w:rsid w:val="03EF4D2E"/>
    <w:rsid w:val="0415DEA9"/>
    <w:rsid w:val="041DEB0D"/>
    <w:rsid w:val="04286495"/>
    <w:rsid w:val="04529E36"/>
    <w:rsid w:val="0466425D"/>
    <w:rsid w:val="046FB8B6"/>
    <w:rsid w:val="049C5238"/>
    <w:rsid w:val="04EA3F56"/>
    <w:rsid w:val="055D5AF5"/>
    <w:rsid w:val="05849208"/>
    <w:rsid w:val="05969116"/>
    <w:rsid w:val="05B38FE7"/>
    <w:rsid w:val="05B3BEE6"/>
    <w:rsid w:val="05E3525C"/>
    <w:rsid w:val="05FAAE6E"/>
    <w:rsid w:val="061F9268"/>
    <w:rsid w:val="0673C366"/>
    <w:rsid w:val="07A5EC63"/>
    <w:rsid w:val="07D60A02"/>
    <w:rsid w:val="07F71D0A"/>
    <w:rsid w:val="07F91A76"/>
    <w:rsid w:val="080900D7"/>
    <w:rsid w:val="0934F45D"/>
    <w:rsid w:val="09ED5CED"/>
    <w:rsid w:val="0A31F8CF"/>
    <w:rsid w:val="0A967368"/>
    <w:rsid w:val="0B2E85D0"/>
    <w:rsid w:val="0BAE4619"/>
    <w:rsid w:val="0BC40EE8"/>
    <w:rsid w:val="0BE1CE88"/>
    <w:rsid w:val="0BE50E9E"/>
    <w:rsid w:val="0CA4A969"/>
    <w:rsid w:val="0CB56A44"/>
    <w:rsid w:val="0DC54FB6"/>
    <w:rsid w:val="0DD58F7F"/>
    <w:rsid w:val="0E946BCC"/>
    <w:rsid w:val="0EC2CEAC"/>
    <w:rsid w:val="0ECF228E"/>
    <w:rsid w:val="0F52D3EA"/>
    <w:rsid w:val="0FBD9471"/>
    <w:rsid w:val="10A3B122"/>
    <w:rsid w:val="10D9EACE"/>
    <w:rsid w:val="1150A6B2"/>
    <w:rsid w:val="116128E6"/>
    <w:rsid w:val="116BB693"/>
    <w:rsid w:val="117736A4"/>
    <w:rsid w:val="1183B323"/>
    <w:rsid w:val="11ED85BC"/>
    <w:rsid w:val="11F8870D"/>
    <w:rsid w:val="123FB916"/>
    <w:rsid w:val="12949480"/>
    <w:rsid w:val="12A963BD"/>
    <w:rsid w:val="13292A17"/>
    <w:rsid w:val="133ED5EC"/>
    <w:rsid w:val="13B39BFE"/>
    <w:rsid w:val="13B97492"/>
    <w:rsid w:val="13C0B6E2"/>
    <w:rsid w:val="14371D07"/>
    <w:rsid w:val="144553BD"/>
    <w:rsid w:val="1477B2D4"/>
    <w:rsid w:val="14C8CEA0"/>
    <w:rsid w:val="15E2710C"/>
    <w:rsid w:val="15EFA340"/>
    <w:rsid w:val="1655ACAC"/>
    <w:rsid w:val="167C9C24"/>
    <w:rsid w:val="16886726"/>
    <w:rsid w:val="16A5AFFE"/>
    <w:rsid w:val="16B3888B"/>
    <w:rsid w:val="16D188B5"/>
    <w:rsid w:val="173F980C"/>
    <w:rsid w:val="175139B7"/>
    <w:rsid w:val="17C489A2"/>
    <w:rsid w:val="17CB5007"/>
    <w:rsid w:val="17DB0E99"/>
    <w:rsid w:val="17F23FD6"/>
    <w:rsid w:val="18221C81"/>
    <w:rsid w:val="185F3AED"/>
    <w:rsid w:val="189E7D56"/>
    <w:rsid w:val="1908CBBC"/>
    <w:rsid w:val="192EE50F"/>
    <w:rsid w:val="193CC5B6"/>
    <w:rsid w:val="1986C8DC"/>
    <w:rsid w:val="1990017E"/>
    <w:rsid w:val="1A194A93"/>
    <w:rsid w:val="1AB139C2"/>
    <w:rsid w:val="1AE0A28E"/>
    <w:rsid w:val="1B06D4CE"/>
    <w:rsid w:val="1B6FB35B"/>
    <w:rsid w:val="1BDCDD56"/>
    <w:rsid w:val="1C2F489E"/>
    <w:rsid w:val="1C3D6B94"/>
    <w:rsid w:val="1C949A4E"/>
    <w:rsid w:val="1D115B94"/>
    <w:rsid w:val="1DAA8D39"/>
    <w:rsid w:val="1E7F41A0"/>
    <w:rsid w:val="1E859384"/>
    <w:rsid w:val="1E8E9C32"/>
    <w:rsid w:val="1EC0B0E5"/>
    <w:rsid w:val="1EE0F942"/>
    <w:rsid w:val="1EF26B0D"/>
    <w:rsid w:val="1F23A2C5"/>
    <w:rsid w:val="1F377F34"/>
    <w:rsid w:val="20576921"/>
    <w:rsid w:val="20A67B5A"/>
    <w:rsid w:val="2116A2F0"/>
    <w:rsid w:val="213011F0"/>
    <w:rsid w:val="2142B345"/>
    <w:rsid w:val="214D6EAE"/>
    <w:rsid w:val="2182D095"/>
    <w:rsid w:val="21F201BF"/>
    <w:rsid w:val="2219476B"/>
    <w:rsid w:val="22198F34"/>
    <w:rsid w:val="22410FAF"/>
    <w:rsid w:val="2266C0DB"/>
    <w:rsid w:val="228D9EFF"/>
    <w:rsid w:val="22B92D61"/>
    <w:rsid w:val="22C4343D"/>
    <w:rsid w:val="22C8D41E"/>
    <w:rsid w:val="22EB96E4"/>
    <w:rsid w:val="2355CDFF"/>
    <w:rsid w:val="2473979E"/>
    <w:rsid w:val="2516E1C6"/>
    <w:rsid w:val="253C6A43"/>
    <w:rsid w:val="256A7366"/>
    <w:rsid w:val="25B5D04A"/>
    <w:rsid w:val="25D37961"/>
    <w:rsid w:val="2605A7FF"/>
    <w:rsid w:val="263FB018"/>
    <w:rsid w:val="26811373"/>
    <w:rsid w:val="2783A649"/>
    <w:rsid w:val="27F4A543"/>
    <w:rsid w:val="2868C782"/>
    <w:rsid w:val="28770928"/>
    <w:rsid w:val="28E06362"/>
    <w:rsid w:val="29419029"/>
    <w:rsid w:val="29C57270"/>
    <w:rsid w:val="29EB6BC7"/>
    <w:rsid w:val="2A8C3BFA"/>
    <w:rsid w:val="2B1C97F3"/>
    <w:rsid w:val="2C24BFF4"/>
    <w:rsid w:val="2C6240A8"/>
    <w:rsid w:val="2C6DA8FD"/>
    <w:rsid w:val="2C717E07"/>
    <w:rsid w:val="2CAAE093"/>
    <w:rsid w:val="2CDEB866"/>
    <w:rsid w:val="2D28DD4C"/>
    <w:rsid w:val="2D8C7B54"/>
    <w:rsid w:val="2D8F4C4C"/>
    <w:rsid w:val="2DD3C503"/>
    <w:rsid w:val="2E85F303"/>
    <w:rsid w:val="2E9B168D"/>
    <w:rsid w:val="2EC17B9C"/>
    <w:rsid w:val="2EEE7500"/>
    <w:rsid w:val="2F5C452E"/>
    <w:rsid w:val="2FB0835D"/>
    <w:rsid w:val="2FB21BCF"/>
    <w:rsid w:val="2FBE97CA"/>
    <w:rsid w:val="2FCF691E"/>
    <w:rsid w:val="3011FA11"/>
    <w:rsid w:val="301FC585"/>
    <w:rsid w:val="3136857F"/>
    <w:rsid w:val="3209841D"/>
    <w:rsid w:val="32736ABA"/>
    <w:rsid w:val="32ADE963"/>
    <w:rsid w:val="331BEA27"/>
    <w:rsid w:val="3374D0FA"/>
    <w:rsid w:val="33CC238B"/>
    <w:rsid w:val="346BC5BB"/>
    <w:rsid w:val="35851245"/>
    <w:rsid w:val="3600A7DA"/>
    <w:rsid w:val="3664DA33"/>
    <w:rsid w:val="379A26D9"/>
    <w:rsid w:val="38D31742"/>
    <w:rsid w:val="390C2D49"/>
    <w:rsid w:val="392D4AF5"/>
    <w:rsid w:val="39593454"/>
    <w:rsid w:val="3A607CE9"/>
    <w:rsid w:val="3A8DD904"/>
    <w:rsid w:val="3ACF969E"/>
    <w:rsid w:val="3B93B42C"/>
    <w:rsid w:val="3BB2E5C8"/>
    <w:rsid w:val="3BF40BE7"/>
    <w:rsid w:val="3CDB27F2"/>
    <w:rsid w:val="3D296955"/>
    <w:rsid w:val="3DC81578"/>
    <w:rsid w:val="3DCF559D"/>
    <w:rsid w:val="3E7895C4"/>
    <w:rsid w:val="3EADBB53"/>
    <w:rsid w:val="3ED3C4CF"/>
    <w:rsid w:val="3F231D17"/>
    <w:rsid w:val="3F4B530B"/>
    <w:rsid w:val="3F91AECB"/>
    <w:rsid w:val="3FAFEAC4"/>
    <w:rsid w:val="3FB35571"/>
    <w:rsid w:val="3FC1AF00"/>
    <w:rsid w:val="40133074"/>
    <w:rsid w:val="40AA9444"/>
    <w:rsid w:val="40DE9B5B"/>
    <w:rsid w:val="4118E5C6"/>
    <w:rsid w:val="411A32D3"/>
    <w:rsid w:val="41202791"/>
    <w:rsid w:val="41D08308"/>
    <w:rsid w:val="4253A72C"/>
    <w:rsid w:val="4263CD74"/>
    <w:rsid w:val="4297514B"/>
    <w:rsid w:val="42D139A8"/>
    <w:rsid w:val="42DD194F"/>
    <w:rsid w:val="43352689"/>
    <w:rsid w:val="439EA1C8"/>
    <w:rsid w:val="43FDBFF4"/>
    <w:rsid w:val="44425F33"/>
    <w:rsid w:val="44986ED5"/>
    <w:rsid w:val="451499EC"/>
    <w:rsid w:val="45246858"/>
    <w:rsid w:val="45434620"/>
    <w:rsid w:val="459A14A2"/>
    <w:rsid w:val="464B1BAD"/>
    <w:rsid w:val="4658076F"/>
    <w:rsid w:val="4843FF82"/>
    <w:rsid w:val="489C0E74"/>
    <w:rsid w:val="498AC084"/>
    <w:rsid w:val="4A0D8E15"/>
    <w:rsid w:val="4A41881F"/>
    <w:rsid w:val="4A6A7704"/>
    <w:rsid w:val="4B770A6E"/>
    <w:rsid w:val="4BB6DB14"/>
    <w:rsid w:val="4BD1D68C"/>
    <w:rsid w:val="4BF8A8E1"/>
    <w:rsid w:val="4C370B27"/>
    <w:rsid w:val="4CBFDF08"/>
    <w:rsid w:val="4DD951F1"/>
    <w:rsid w:val="4E905CB7"/>
    <w:rsid w:val="4EC4259E"/>
    <w:rsid w:val="4F7353F2"/>
    <w:rsid w:val="4F916CC6"/>
    <w:rsid w:val="4FB34FC0"/>
    <w:rsid w:val="5055379A"/>
    <w:rsid w:val="50B27ADA"/>
    <w:rsid w:val="50F199D0"/>
    <w:rsid w:val="5111F6C4"/>
    <w:rsid w:val="51245568"/>
    <w:rsid w:val="51289EBC"/>
    <w:rsid w:val="512D586C"/>
    <w:rsid w:val="51B135EC"/>
    <w:rsid w:val="51B34267"/>
    <w:rsid w:val="51DB2F05"/>
    <w:rsid w:val="5291CB92"/>
    <w:rsid w:val="52DB4840"/>
    <w:rsid w:val="534F6A39"/>
    <w:rsid w:val="53916B95"/>
    <w:rsid w:val="53E9031C"/>
    <w:rsid w:val="53F89D0A"/>
    <w:rsid w:val="54462C9E"/>
    <w:rsid w:val="54CBD8D3"/>
    <w:rsid w:val="55B6AC9B"/>
    <w:rsid w:val="56214362"/>
    <w:rsid w:val="56AAAA52"/>
    <w:rsid w:val="56B47B57"/>
    <w:rsid w:val="56CB4789"/>
    <w:rsid w:val="570DA7BD"/>
    <w:rsid w:val="574EB080"/>
    <w:rsid w:val="57B782B8"/>
    <w:rsid w:val="57EBEF4B"/>
    <w:rsid w:val="58295E19"/>
    <w:rsid w:val="582CCF3B"/>
    <w:rsid w:val="58A67A0C"/>
    <w:rsid w:val="58F79FB7"/>
    <w:rsid w:val="5927D9D6"/>
    <w:rsid w:val="5938BD2E"/>
    <w:rsid w:val="5956B4B1"/>
    <w:rsid w:val="59A5B0E1"/>
    <w:rsid w:val="59C6AD5B"/>
    <w:rsid w:val="5A057CAB"/>
    <w:rsid w:val="5ABEB0E9"/>
    <w:rsid w:val="5B037E35"/>
    <w:rsid w:val="5B05B019"/>
    <w:rsid w:val="5B3264A5"/>
    <w:rsid w:val="5C950E24"/>
    <w:rsid w:val="5CBD9487"/>
    <w:rsid w:val="5CFFBDB4"/>
    <w:rsid w:val="5DCA15B9"/>
    <w:rsid w:val="5DDA4B8E"/>
    <w:rsid w:val="5DFBB7BC"/>
    <w:rsid w:val="5E3406D8"/>
    <w:rsid w:val="5E385005"/>
    <w:rsid w:val="5E977B89"/>
    <w:rsid w:val="5EE5B863"/>
    <w:rsid w:val="5F321065"/>
    <w:rsid w:val="5F3B92C3"/>
    <w:rsid w:val="5F742343"/>
    <w:rsid w:val="5F9DC8A8"/>
    <w:rsid w:val="6056EBAD"/>
    <w:rsid w:val="60FA082D"/>
    <w:rsid w:val="61757A48"/>
    <w:rsid w:val="61B04C5C"/>
    <w:rsid w:val="61C5409B"/>
    <w:rsid w:val="61D14E95"/>
    <w:rsid w:val="6216A24B"/>
    <w:rsid w:val="6220E45E"/>
    <w:rsid w:val="630FB048"/>
    <w:rsid w:val="6331A8F3"/>
    <w:rsid w:val="6377C845"/>
    <w:rsid w:val="63A84903"/>
    <w:rsid w:val="63ADA25A"/>
    <w:rsid w:val="63D8E4EB"/>
    <w:rsid w:val="6409F3D9"/>
    <w:rsid w:val="642971E0"/>
    <w:rsid w:val="643D5A09"/>
    <w:rsid w:val="646F3BC6"/>
    <w:rsid w:val="648B8E40"/>
    <w:rsid w:val="64D82109"/>
    <w:rsid w:val="65565596"/>
    <w:rsid w:val="67163CEA"/>
    <w:rsid w:val="67693696"/>
    <w:rsid w:val="67A1BE9A"/>
    <w:rsid w:val="67AD8B5E"/>
    <w:rsid w:val="67B14610"/>
    <w:rsid w:val="67E6A51D"/>
    <w:rsid w:val="67FC3E94"/>
    <w:rsid w:val="67FE3444"/>
    <w:rsid w:val="68101199"/>
    <w:rsid w:val="6814BE35"/>
    <w:rsid w:val="6865D908"/>
    <w:rsid w:val="68CF7499"/>
    <w:rsid w:val="69774D8B"/>
    <w:rsid w:val="69A168D1"/>
    <w:rsid w:val="69DB6087"/>
    <w:rsid w:val="6A93A869"/>
    <w:rsid w:val="6AAC8600"/>
    <w:rsid w:val="6AD4C8AD"/>
    <w:rsid w:val="6B84B887"/>
    <w:rsid w:val="6B9C7D0C"/>
    <w:rsid w:val="6BEF7785"/>
    <w:rsid w:val="6C2F438F"/>
    <w:rsid w:val="6C5FF85D"/>
    <w:rsid w:val="6D159FE5"/>
    <w:rsid w:val="6D546A8B"/>
    <w:rsid w:val="6DA63D58"/>
    <w:rsid w:val="6DE5FFBE"/>
    <w:rsid w:val="6E7AE7B6"/>
    <w:rsid w:val="6EDCBBB1"/>
    <w:rsid w:val="6F075ABF"/>
    <w:rsid w:val="6F1786BC"/>
    <w:rsid w:val="6F7F9E23"/>
    <w:rsid w:val="70057899"/>
    <w:rsid w:val="71C1F1FB"/>
    <w:rsid w:val="724407DD"/>
    <w:rsid w:val="7257E3A4"/>
    <w:rsid w:val="72691F46"/>
    <w:rsid w:val="72741475"/>
    <w:rsid w:val="7291641A"/>
    <w:rsid w:val="72B051F0"/>
    <w:rsid w:val="72B0F84C"/>
    <w:rsid w:val="72E52499"/>
    <w:rsid w:val="72FC003B"/>
    <w:rsid w:val="733626FE"/>
    <w:rsid w:val="734A037D"/>
    <w:rsid w:val="738C156E"/>
    <w:rsid w:val="7399FE74"/>
    <w:rsid w:val="73E81E3E"/>
    <w:rsid w:val="73F49268"/>
    <w:rsid w:val="74705475"/>
    <w:rsid w:val="755013EE"/>
    <w:rsid w:val="75505D32"/>
    <w:rsid w:val="7590049B"/>
    <w:rsid w:val="7593E6B5"/>
    <w:rsid w:val="76167194"/>
    <w:rsid w:val="762BDE65"/>
    <w:rsid w:val="7671D363"/>
    <w:rsid w:val="76A77A21"/>
    <w:rsid w:val="76F5EF34"/>
    <w:rsid w:val="77241EF4"/>
    <w:rsid w:val="7752C575"/>
    <w:rsid w:val="77F324FF"/>
    <w:rsid w:val="781AE936"/>
    <w:rsid w:val="7825F604"/>
    <w:rsid w:val="783CC1E4"/>
    <w:rsid w:val="787CA2CC"/>
    <w:rsid w:val="797A835C"/>
    <w:rsid w:val="79C090D3"/>
    <w:rsid w:val="79F66915"/>
    <w:rsid w:val="79FC6C0D"/>
    <w:rsid w:val="7A035270"/>
    <w:rsid w:val="7A2DF1FF"/>
    <w:rsid w:val="7A6A9174"/>
    <w:rsid w:val="7B1497E2"/>
    <w:rsid w:val="7B190443"/>
    <w:rsid w:val="7B9334AB"/>
    <w:rsid w:val="7BF49653"/>
    <w:rsid w:val="7D40B1E3"/>
    <w:rsid w:val="7D69CD34"/>
    <w:rsid w:val="7DBB89E9"/>
    <w:rsid w:val="7F4C816E"/>
    <w:rsid w:val="7F6227A2"/>
    <w:rsid w:val="7F9EA0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37E35"/>
  <w15:chartTrackingRefBased/>
  <w15:docId w15:val="{74430D67-5073-49F9-A5C7-79D640AD21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BC40EE8"/>
    <w:rPr>
      <w:color w:val="467886"/>
      <w:u w:val="single"/>
    </w:rPr>
  </w:style>
  <w:style w:type="paragraph" w:styleId="ListParagraph">
    <w:uiPriority w:val="34"/>
    <w:name w:val="List Paragraph"/>
    <w:basedOn w:val="Normal"/>
    <w:qFormat/>
    <w:rsid w:val="0BC40EE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raveldailynews.com/hotels-lodging/accor-reaffirms-its-net-zero-commitment-and-signs-two-new-initiatives" TargetMode="External" Id="R38e3e752c0884c1e" /><Relationship Type="http://schemas.openxmlformats.org/officeDocument/2006/relationships/hyperlink" Target="https://www.hotelmanagement.com.au/sponsored_content/accors-strategies-for-success/" TargetMode="External" Id="Rd128352f463b4d92" /><Relationship Type="http://schemas.openxmlformats.org/officeDocument/2006/relationships/hyperlink" Target="https://group.accor.com/en/group/who-we-are/our-history" TargetMode="External" Id="Re9e7e83d8aa340f7" /><Relationship Type="http://schemas.openxmlformats.org/officeDocument/2006/relationships/hyperlink" Target="https://press.accor.com/accor-unveils-its-purpose-statement-pioneering-the-art-of-responsible-hospitality-connecting-cultures-with-heartfelt-care/?lang=eng" TargetMode="External" Id="R7108e60cc90c4d32" /><Relationship Type="http://schemas.openxmlformats.org/officeDocument/2006/relationships/hyperlink" Target="https://www.forbes.com" TargetMode="External" Id="R683b9b44d61044cd" /><Relationship Type="http://schemas.openxmlformats.org/officeDocument/2006/relationships/hyperlink" Target="https://www.forbes.com/advisor/business/organizational-structure/" TargetMode="External" Id="R48f3219de12a4c44" /><Relationship Type="http://schemas.openxmlformats.org/officeDocument/2006/relationships/hyperlink" Target="https://www.academia.edu" TargetMode="External" Id="Rad3007d737644bee" /><Relationship Type="http://schemas.openxmlformats.org/officeDocument/2006/relationships/hyperlink" Target="https://www.academia.edu/112197344/Organizational_Culture_A_Case_Study_Of_The_Impact_Of_Ethical_Organizational_Culture_On_The_Efficiency_Of_Accor_Hotels" TargetMode="External" Id="Rbb3b145cd7f74ca5" /><Relationship Type="http://schemas.openxmlformats.org/officeDocument/2006/relationships/hyperlink" Target="https://www.ETHospitalityWorld.com" TargetMode="External" Id="R241f7a9652fe42b4" /><Relationship Type="http://schemas.openxmlformats.org/officeDocument/2006/relationships/hyperlink" Target="https://hospitality.economictimes.indiatimes.com/news/hotels/unprecedented-changes-underway-as-hotels-prepare-to-open/75689321" TargetMode="External" Id="R0a9f743ebb1349d2" /><Relationship Type="http://schemas.openxmlformats.org/officeDocument/2006/relationships/hyperlink" Target="https://www.wavestone.com/en/clients-story/frances-leading-hotel-group-accor-accelerates-its-sustainable-transformation/" TargetMode="External" Id="R3e8add59693c40af" /><Relationship Type="http://schemas.openxmlformats.org/officeDocument/2006/relationships/hyperlink" Target="https://group.accor.com/en/Actualites/2022/03/global-development-strategy-openings-signings" TargetMode="External" Id="R63bdd641e5bf4fbe" /><Relationship Type="http://schemas.openxmlformats.org/officeDocument/2006/relationships/hyperlink" Target="https://www.claritybusinesstravel.com/resources/sustainability-in-action-accors-inspiring-stories-of-change" TargetMode="External" Id="R29b291776b584a9b" /><Relationship Type="http://schemas.openxmlformats.org/officeDocument/2006/relationships/hyperlink" Target="https://group.accor.com/en/Actualites/2024/04/stories-of-change-water" TargetMode="External" Id="R98d43a461d074510" /><Relationship Type="http://schemas.openxmlformats.org/officeDocument/2006/relationships/hyperlink" Target="https://skift.com/2025/02/20/accors-two-track-strategy-luxury-for-growth-economy-for-profit/" TargetMode="External" Id="R8d559eec6d40494b" /><Relationship Type="http://schemas.openxmlformats.org/officeDocument/2006/relationships/hyperlink" Target="https://group.accor.com/en/finance/results-and-publications/fiscal-policy" TargetMode="External" Id="R2b1b97d5c3384326" /><Relationship Type="http://schemas.openxmlformats.org/officeDocument/2006/relationships/hyperlink" Target="https://headquartersoffice.com/accor/" TargetMode="External" Id="Rc35dae029cc84d99" /><Relationship Type="http://schemas.microsoft.com/office/2020/10/relationships/intelligence" Target="intelligence2.xml" Id="R4ca98e25deab4fbd" /><Relationship Type="http://schemas.openxmlformats.org/officeDocument/2006/relationships/numbering" Target="numbering.xml" Id="Rd512a08fb8034f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2025-05-15T17:39:39.1658417Z</dcterms:created>
  <dcterms:modified xsi:type="dcterms:W3CDTF">2025-05-23T20:56:21.7870577Z</dcterms:modified>
  <dc:creator>Dan Covaciu (2317400)</dc:creator>
  <lastModifiedBy>Dan Covaciu (2317400)</lastModifiedBy>
</coreProperties>
</file>