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219368" w14:textId="77777777" w:rsidR="00807193" w:rsidRPr="00A85BFE" w:rsidRDefault="00807193" w:rsidP="00807193">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1312" behindDoc="0" locked="0" layoutInCell="1" allowOverlap="1" wp14:anchorId="4290E863" wp14:editId="4C2FE9CB">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D20CCCF" w14:textId="77777777" w:rsidR="00807193" w:rsidRPr="00A406E5" w:rsidRDefault="00807193" w:rsidP="0080719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807193" w:rsidRPr="00A406E5" w14:paraId="40A94309" w14:textId="77777777" w:rsidTr="00712672">
        <w:tc>
          <w:tcPr>
            <w:tcW w:w="9922" w:type="dxa"/>
            <w:shd w:val="clear" w:color="auto" w:fill="C0C0C0"/>
          </w:tcPr>
          <w:p w14:paraId="0E5DD461" w14:textId="77777777" w:rsidR="00807193" w:rsidRPr="00A406E5" w:rsidRDefault="00807193" w:rsidP="00712672">
            <w:pPr>
              <w:pStyle w:val="Heading4"/>
              <w:rPr>
                <w:rFonts w:ascii="Arial" w:hAnsi="Arial" w:cs="Arial"/>
                <w:b/>
                <w:bCs/>
              </w:rPr>
            </w:pPr>
            <w:r w:rsidRPr="6D4D0207">
              <w:rPr>
                <w:rFonts w:ascii="Arial" w:hAnsi="Arial" w:cs="Arial"/>
                <w:b/>
                <w:bCs/>
              </w:rPr>
              <w:t xml:space="preserve">LEVEL 6 ASSESSMENT SPECIFICATION </w:t>
            </w:r>
          </w:p>
        </w:tc>
      </w:tr>
    </w:tbl>
    <w:p w14:paraId="387D9A25" w14:textId="77777777" w:rsidR="00807193" w:rsidRPr="00A406E5" w:rsidRDefault="00807193" w:rsidP="00807193">
      <w:pPr>
        <w:jc w:val="center"/>
        <w:rPr>
          <w:rFonts w:ascii="Arial" w:hAnsi="Arial" w:cs="Arial"/>
          <w:b/>
          <w:i/>
          <w:sz w:val="32"/>
        </w:rPr>
      </w:pPr>
    </w:p>
    <w:tbl>
      <w:tblPr>
        <w:tblW w:w="992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
        <w:gridCol w:w="2064"/>
        <w:gridCol w:w="3293"/>
        <w:gridCol w:w="2268"/>
        <w:gridCol w:w="2268"/>
      </w:tblGrid>
      <w:tr w:rsidR="00807193" w:rsidRPr="00A406E5" w14:paraId="5B854EFA" w14:textId="77777777" w:rsidTr="00291E4D">
        <w:trPr>
          <w:gridBefore w:val="1"/>
          <w:wBefore w:w="29" w:type="dxa"/>
        </w:trPr>
        <w:tc>
          <w:tcPr>
            <w:tcW w:w="2064" w:type="dxa"/>
            <w:shd w:val="clear" w:color="auto" w:fill="auto"/>
          </w:tcPr>
          <w:p w14:paraId="458F4A2B"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251D2D76" w14:textId="77777777" w:rsidR="00807193" w:rsidRPr="00A406E5" w:rsidRDefault="00807193" w:rsidP="0071267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B65D989"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3D575C86" w14:textId="7BC1E313" w:rsidR="00807193" w:rsidRPr="00A406E5" w:rsidRDefault="001663DA" w:rsidP="00712672">
            <w:pPr>
              <w:spacing w:before="120" w:after="120"/>
              <w:jc w:val="both"/>
              <w:rPr>
                <w:rFonts w:ascii="Arial" w:hAnsi="Arial" w:cs="Arial"/>
                <w:b/>
                <w:sz w:val="22"/>
                <w:szCs w:val="22"/>
              </w:rPr>
            </w:pPr>
            <w:r>
              <w:rPr>
                <w:rFonts w:ascii="Arial" w:hAnsi="Arial" w:cs="Arial"/>
                <w:b/>
                <w:sz w:val="22"/>
                <w:szCs w:val="22"/>
              </w:rPr>
              <w:t>1800175</w:t>
            </w:r>
          </w:p>
        </w:tc>
      </w:tr>
      <w:tr w:rsidR="00807193" w:rsidRPr="00A406E5" w14:paraId="2A36A8F9" w14:textId="77777777" w:rsidTr="00291E4D">
        <w:tc>
          <w:tcPr>
            <w:tcW w:w="2093" w:type="dxa"/>
            <w:gridSpan w:val="2"/>
            <w:shd w:val="clear" w:color="auto" w:fill="auto"/>
          </w:tcPr>
          <w:p w14:paraId="2433C5E8" w14:textId="77777777" w:rsidR="00807193" w:rsidRPr="00A406E5" w:rsidRDefault="00807193" w:rsidP="00712672">
            <w:pPr>
              <w:spacing w:before="120" w:after="120"/>
              <w:jc w:val="both"/>
              <w:rPr>
                <w:rFonts w:ascii="Arial" w:hAnsi="Arial" w:cs="Arial"/>
                <w:b/>
                <w:bCs/>
                <w:sz w:val="22"/>
                <w:szCs w:val="22"/>
              </w:rPr>
            </w:pPr>
            <w:proofErr w:type="spellStart"/>
            <w:r w:rsidRPr="6D4D0207">
              <w:rPr>
                <w:rFonts w:ascii="Arial" w:hAnsi="Arial" w:cs="Arial"/>
                <w:b/>
                <w:bCs/>
                <w:sz w:val="22"/>
                <w:szCs w:val="22"/>
              </w:rPr>
              <w:t>Programme</w:t>
            </w:r>
            <w:proofErr w:type="spellEnd"/>
            <w:r w:rsidRPr="6D4D0207">
              <w:rPr>
                <w:rFonts w:ascii="Arial" w:hAnsi="Arial" w:cs="Arial"/>
                <w:b/>
                <w:bCs/>
                <w:sz w:val="22"/>
                <w:szCs w:val="22"/>
              </w:rPr>
              <w:t>:</w:t>
            </w:r>
          </w:p>
        </w:tc>
        <w:tc>
          <w:tcPr>
            <w:tcW w:w="7829" w:type="dxa"/>
            <w:gridSpan w:val="3"/>
          </w:tcPr>
          <w:p w14:paraId="713C1D23" w14:textId="77777777" w:rsidR="00807193" w:rsidRPr="00A406E5" w:rsidRDefault="00807193" w:rsidP="00712672">
            <w:pPr>
              <w:spacing w:before="120" w:after="120"/>
              <w:jc w:val="both"/>
              <w:rPr>
                <w:rFonts w:ascii="Arial" w:hAnsi="Arial" w:cs="Arial"/>
                <w:b/>
                <w:sz w:val="22"/>
                <w:szCs w:val="22"/>
              </w:rPr>
            </w:pPr>
            <w:r>
              <w:rPr>
                <w:rFonts w:ascii="Arial" w:hAnsi="Arial" w:cs="Arial"/>
                <w:b/>
                <w:sz w:val="22"/>
                <w:szCs w:val="22"/>
              </w:rPr>
              <w:t>Primary</w:t>
            </w:r>
          </w:p>
        </w:tc>
      </w:tr>
      <w:tr w:rsidR="00807193" w:rsidRPr="00A406E5" w14:paraId="4A8F2B3A" w14:textId="77777777" w:rsidTr="00291E4D">
        <w:tc>
          <w:tcPr>
            <w:tcW w:w="2093" w:type="dxa"/>
            <w:gridSpan w:val="2"/>
            <w:shd w:val="clear" w:color="auto" w:fill="auto"/>
          </w:tcPr>
          <w:p w14:paraId="0DFD299C"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431EE48" w14:textId="77777777" w:rsidR="00807193" w:rsidRPr="00A406E5" w:rsidRDefault="00807193" w:rsidP="00712672">
            <w:pPr>
              <w:spacing w:before="120" w:after="120"/>
              <w:jc w:val="both"/>
              <w:rPr>
                <w:rFonts w:ascii="Arial" w:hAnsi="Arial" w:cs="Arial"/>
                <w:b/>
                <w:sz w:val="22"/>
                <w:szCs w:val="22"/>
              </w:rPr>
            </w:pPr>
            <w:r>
              <w:rPr>
                <w:rFonts w:ascii="Arial" w:hAnsi="Arial" w:cs="Arial"/>
                <w:b/>
                <w:sz w:val="22"/>
                <w:szCs w:val="22"/>
              </w:rPr>
              <w:t>Principles of Pedagogy</w:t>
            </w:r>
          </w:p>
        </w:tc>
      </w:tr>
      <w:tr w:rsidR="00807193" w:rsidRPr="00A406E5" w14:paraId="5F69B065" w14:textId="77777777" w:rsidTr="00291E4D">
        <w:tc>
          <w:tcPr>
            <w:tcW w:w="2093" w:type="dxa"/>
            <w:gridSpan w:val="2"/>
            <w:shd w:val="clear" w:color="auto" w:fill="auto"/>
          </w:tcPr>
          <w:p w14:paraId="717A3F90"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79E55BF0" w14:textId="77777777" w:rsidR="00807193" w:rsidRPr="00A406E5" w:rsidRDefault="00807193" w:rsidP="00712672">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6F05044A" w14:textId="77777777" w:rsidR="00807193" w:rsidRPr="004D5E9B" w:rsidRDefault="00807193" w:rsidP="00712672">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E827FB3" w14:textId="77777777" w:rsidR="00807193" w:rsidRPr="00A406E5" w:rsidRDefault="00807193" w:rsidP="00712672">
            <w:pPr>
              <w:spacing w:before="120" w:after="120"/>
              <w:jc w:val="both"/>
              <w:rPr>
                <w:rFonts w:ascii="Arial" w:hAnsi="Arial" w:cs="Arial"/>
                <w:b/>
                <w:sz w:val="22"/>
                <w:szCs w:val="22"/>
              </w:rPr>
            </w:pPr>
            <w:r>
              <w:rPr>
                <w:rFonts w:ascii="Arial" w:hAnsi="Arial" w:cs="Arial"/>
                <w:b/>
                <w:sz w:val="22"/>
                <w:szCs w:val="22"/>
              </w:rPr>
              <w:t>100%</w:t>
            </w:r>
          </w:p>
        </w:tc>
      </w:tr>
      <w:tr w:rsidR="00807193" w:rsidRPr="00A406E5" w14:paraId="345D12B7" w14:textId="77777777" w:rsidTr="00291E4D">
        <w:tc>
          <w:tcPr>
            <w:tcW w:w="2093" w:type="dxa"/>
            <w:gridSpan w:val="2"/>
            <w:shd w:val="clear" w:color="auto" w:fill="auto"/>
          </w:tcPr>
          <w:p w14:paraId="74A0FFA2"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F7BEE19" w14:textId="77777777" w:rsidR="00807193" w:rsidRPr="00A406E5" w:rsidRDefault="00807193" w:rsidP="00712672">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306A25DA"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733ADDD4" w14:textId="77777777" w:rsidR="00807193" w:rsidRPr="00A406E5" w:rsidRDefault="00807193" w:rsidP="00712672">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807193" w:rsidRPr="00A406E5" w14:paraId="6B289862" w14:textId="77777777" w:rsidTr="00291E4D">
        <w:tc>
          <w:tcPr>
            <w:tcW w:w="2093" w:type="dxa"/>
            <w:gridSpan w:val="2"/>
            <w:shd w:val="clear" w:color="auto" w:fill="auto"/>
          </w:tcPr>
          <w:p w14:paraId="71A3C454"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32AFC027" w14:textId="77777777" w:rsidR="00807193" w:rsidRPr="00A406E5" w:rsidRDefault="00807193" w:rsidP="00712672">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1B6B78E7"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0509FC81" w14:textId="77777777" w:rsidR="00807193" w:rsidRPr="00A406E5" w:rsidRDefault="00807193" w:rsidP="00712672">
            <w:pPr>
              <w:spacing w:before="120" w:after="120"/>
              <w:jc w:val="both"/>
              <w:rPr>
                <w:rFonts w:ascii="Arial" w:hAnsi="Arial" w:cs="Arial"/>
                <w:b/>
                <w:sz w:val="22"/>
                <w:szCs w:val="22"/>
              </w:rPr>
            </w:pPr>
            <w:r>
              <w:rPr>
                <w:rFonts w:ascii="Arial" w:hAnsi="Arial" w:cs="Arial"/>
                <w:b/>
                <w:sz w:val="22"/>
                <w:szCs w:val="22"/>
              </w:rPr>
              <w:t>5,000 or equivalent.</w:t>
            </w:r>
          </w:p>
        </w:tc>
      </w:tr>
      <w:tr w:rsidR="00807193" w:rsidRPr="00A406E5" w14:paraId="76E3BD14" w14:textId="77777777" w:rsidTr="00291E4D">
        <w:tc>
          <w:tcPr>
            <w:tcW w:w="2093" w:type="dxa"/>
            <w:gridSpan w:val="2"/>
            <w:shd w:val="clear" w:color="auto" w:fill="auto"/>
          </w:tcPr>
          <w:p w14:paraId="0F6AD84C"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10F89648" w14:textId="77777777" w:rsidR="00807193" w:rsidRPr="00A406E5" w:rsidRDefault="00807193" w:rsidP="00712672">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2BAA0440" w14:textId="77777777" w:rsidR="00807193" w:rsidRPr="00A406E5" w:rsidRDefault="00807193" w:rsidP="00712672">
            <w:pPr>
              <w:spacing w:before="120" w:after="120"/>
              <w:jc w:val="both"/>
              <w:rPr>
                <w:rFonts w:ascii="Arial" w:hAnsi="Arial" w:cs="Arial"/>
                <w:b/>
                <w:sz w:val="22"/>
                <w:szCs w:val="22"/>
              </w:rPr>
            </w:pPr>
          </w:p>
        </w:tc>
        <w:tc>
          <w:tcPr>
            <w:tcW w:w="2268" w:type="dxa"/>
            <w:shd w:val="clear" w:color="auto" w:fill="auto"/>
          </w:tcPr>
          <w:p w14:paraId="3471D8A7"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0E914A80" w14:textId="77777777" w:rsidR="00807193" w:rsidRPr="00A406E5" w:rsidRDefault="00807193" w:rsidP="00712672">
            <w:pPr>
              <w:spacing w:before="120" w:after="120"/>
              <w:jc w:val="both"/>
              <w:rPr>
                <w:rFonts w:ascii="Arial" w:hAnsi="Arial" w:cs="Arial"/>
                <w:b/>
                <w:sz w:val="22"/>
                <w:szCs w:val="22"/>
              </w:rPr>
            </w:pPr>
            <w:r>
              <w:rPr>
                <w:rFonts w:ascii="Arial" w:hAnsi="Arial" w:cs="Arial"/>
                <w:b/>
                <w:sz w:val="22"/>
                <w:szCs w:val="22"/>
              </w:rPr>
              <w:t>14/11/18</w:t>
            </w:r>
          </w:p>
        </w:tc>
      </w:tr>
      <w:tr w:rsidR="00807193" w:rsidRPr="00A406E5" w14:paraId="61E89076" w14:textId="77777777" w:rsidTr="00291E4D">
        <w:tc>
          <w:tcPr>
            <w:tcW w:w="2093" w:type="dxa"/>
            <w:gridSpan w:val="2"/>
            <w:shd w:val="clear" w:color="auto" w:fill="auto"/>
          </w:tcPr>
          <w:p w14:paraId="19D9AB65"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4E90F05F" w14:textId="77777777" w:rsidR="00807193" w:rsidRPr="00A406E5" w:rsidRDefault="00807193" w:rsidP="00712672">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29624C92"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3B2051A2" w14:textId="77777777" w:rsidR="00807193" w:rsidRPr="00A406E5" w:rsidRDefault="00807193" w:rsidP="00712672">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807193" w:rsidRPr="00A406E5" w14:paraId="7D54DF8E" w14:textId="77777777" w:rsidTr="00291E4D">
        <w:tc>
          <w:tcPr>
            <w:tcW w:w="2093" w:type="dxa"/>
            <w:gridSpan w:val="2"/>
            <w:shd w:val="clear" w:color="auto" w:fill="auto"/>
          </w:tcPr>
          <w:p w14:paraId="31FAEC30" w14:textId="77777777" w:rsidR="00807193" w:rsidRPr="00A406E5" w:rsidRDefault="00807193" w:rsidP="00712672">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243C7CE" w14:textId="77777777" w:rsidR="00807193" w:rsidRPr="00A406E5" w:rsidRDefault="00807193" w:rsidP="00712672">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w:t>
            </w:r>
            <w:r w:rsidRPr="6D4D0207">
              <w:rPr>
                <w:rFonts w:ascii="Arial" w:hAnsi="Arial" w:cs="Arial"/>
                <w:sz w:val="22"/>
                <w:szCs w:val="22"/>
              </w:rPr>
              <w:lastRenderedPageBreak/>
              <w:t xml:space="preserve">to your submission a reference list that indicates the books, articles, etc. that you have used, cited or quoted in order to complete this assessment.  </w:t>
            </w:r>
          </w:p>
        </w:tc>
      </w:tr>
    </w:tbl>
    <w:p w14:paraId="2512CC6A" w14:textId="77777777" w:rsidR="00807193" w:rsidRDefault="00807193" w:rsidP="00807193">
      <w:pPr>
        <w:rPr>
          <w:rFonts w:ascii="Arial" w:hAnsi="Arial" w:cs="Arial"/>
          <w:sz w:val="32"/>
        </w:rPr>
      </w:pPr>
    </w:p>
    <w:p w14:paraId="6D7A7236" w14:textId="77777777" w:rsidR="001663DA" w:rsidRDefault="001663DA" w:rsidP="00807193">
      <w:pPr>
        <w:rPr>
          <w:rFonts w:ascii="Arial" w:hAnsi="Arial" w:cs="Arial"/>
          <w:sz w:val="32"/>
        </w:rPr>
      </w:pPr>
    </w:p>
    <w:tbl>
      <w:tblPr>
        <w:tblpPr w:leftFromText="180" w:rightFromText="180" w:vertAnchor="text" w:horzAnchor="page" w:tblpX="1270" w:tblpY="244"/>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91E4D" w:rsidRPr="00A406E5" w14:paraId="4D255D23" w14:textId="77777777" w:rsidTr="00291E4D">
        <w:tc>
          <w:tcPr>
            <w:tcW w:w="9747" w:type="dxa"/>
            <w:shd w:val="clear" w:color="auto" w:fill="auto"/>
          </w:tcPr>
          <w:p w14:paraId="1B1A91AE" w14:textId="77777777" w:rsidR="00291E4D" w:rsidRPr="00A406E5" w:rsidRDefault="00291E4D" w:rsidP="00291E4D">
            <w:pPr>
              <w:rPr>
                <w:rFonts w:ascii="Arial" w:hAnsi="Arial" w:cs="Arial"/>
                <w:b/>
                <w:bCs/>
                <w:sz w:val="22"/>
                <w:szCs w:val="22"/>
              </w:rPr>
            </w:pPr>
            <w:r w:rsidRPr="6D4D0207">
              <w:rPr>
                <w:rFonts w:ascii="Arial" w:hAnsi="Arial" w:cs="Arial"/>
                <w:b/>
                <w:bCs/>
                <w:sz w:val="22"/>
                <w:szCs w:val="22"/>
              </w:rPr>
              <w:t xml:space="preserve">Module Learning Outcomes </w:t>
            </w:r>
          </w:p>
          <w:p w14:paraId="65537110" w14:textId="77777777" w:rsidR="00291E4D" w:rsidRPr="00A406E5" w:rsidRDefault="00291E4D" w:rsidP="00291E4D">
            <w:pPr>
              <w:rPr>
                <w:rFonts w:ascii="Arial" w:hAnsi="Arial" w:cs="Arial"/>
                <w:sz w:val="22"/>
                <w:szCs w:val="22"/>
              </w:rPr>
            </w:pPr>
            <w:r w:rsidRPr="6D4D0207">
              <w:rPr>
                <w:rFonts w:ascii="Arial" w:hAnsi="Arial" w:cs="Arial"/>
                <w:b/>
                <w:bCs/>
                <w:sz w:val="22"/>
                <w:szCs w:val="22"/>
              </w:rPr>
              <w:t>(from module syllabus)</w:t>
            </w:r>
          </w:p>
        </w:tc>
      </w:tr>
      <w:tr w:rsidR="00291E4D" w:rsidRPr="00A406E5" w14:paraId="2F575689" w14:textId="77777777" w:rsidTr="00291E4D">
        <w:tc>
          <w:tcPr>
            <w:tcW w:w="9747" w:type="dxa"/>
          </w:tcPr>
          <w:p w14:paraId="2D72D7E4" w14:textId="77777777" w:rsidR="00291E4D" w:rsidRPr="00A406E5" w:rsidRDefault="00291E4D" w:rsidP="00291E4D">
            <w:pPr>
              <w:rPr>
                <w:rFonts w:ascii="Arial" w:hAnsi="Arial" w:cs="Arial"/>
                <w:sz w:val="22"/>
                <w:szCs w:val="22"/>
              </w:rPr>
            </w:pPr>
          </w:p>
          <w:p w14:paraId="29D106F1" w14:textId="77777777" w:rsidR="00291E4D" w:rsidRPr="00C3119F" w:rsidRDefault="00291E4D" w:rsidP="00291E4D">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 xml:space="preserve">understand, </w:t>
            </w:r>
            <w:proofErr w:type="spellStart"/>
            <w:r w:rsidRPr="00C3119F">
              <w:rPr>
                <w:rFonts w:ascii="Arial" w:hAnsi="Arial" w:cs="Arial"/>
                <w:sz w:val="22"/>
                <w:szCs w:val="22"/>
              </w:rPr>
              <w:t>synthesise</w:t>
            </w:r>
            <w:proofErr w:type="spellEnd"/>
            <w:r w:rsidRPr="00C3119F">
              <w:rPr>
                <w:rFonts w:ascii="Arial" w:hAnsi="Arial" w:cs="Arial"/>
                <w:sz w:val="22"/>
                <w:szCs w:val="22"/>
              </w:rPr>
              <w:t xml:space="preserve"> and evaluate the main theories that underpinning learning, </w:t>
            </w:r>
            <w:proofErr w:type="spellStart"/>
            <w:r w:rsidRPr="00C3119F">
              <w:rPr>
                <w:rFonts w:ascii="Arial" w:hAnsi="Arial" w:cs="Arial"/>
                <w:sz w:val="22"/>
                <w:szCs w:val="22"/>
              </w:rPr>
              <w:t>behaviour</w:t>
            </w:r>
            <w:proofErr w:type="spellEnd"/>
            <w:r w:rsidRPr="00C3119F">
              <w:rPr>
                <w:rFonts w:ascii="Arial" w:hAnsi="Arial" w:cs="Arial"/>
                <w:sz w:val="22"/>
                <w:szCs w:val="22"/>
              </w:rPr>
              <w:t xml:space="preserve"> and assessment in the primary school</w:t>
            </w:r>
          </w:p>
          <w:p w14:paraId="53041F78" w14:textId="77777777" w:rsidR="00291E4D" w:rsidRPr="00C3119F" w:rsidRDefault="00291E4D" w:rsidP="00291E4D">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60382937" w14:textId="77777777" w:rsidR="00291E4D" w:rsidRPr="00A406E5" w:rsidRDefault="00291E4D" w:rsidP="00291E4D">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r>
            <w:proofErr w:type="spellStart"/>
            <w:r w:rsidRPr="00C3119F">
              <w:rPr>
                <w:rFonts w:ascii="Arial" w:hAnsi="Arial" w:cs="Arial"/>
                <w:sz w:val="22"/>
                <w:szCs w:val="22"/>
              </w:rPr>
              <w:t>organise</w:t>
            </w:r>
            <w:proofErr w:type="spellEnd"/>
            <w:r w:rsidRPr="00C3119F">
              <w:rPr>
                <w:rFonts w:ascii="Arial" w:hAnsi="Arial" w:cs="Arial"/>
                <w:sz w:val="22"/>
                <w:szCs w:val="22"/>
              </w:rPr>
              <w:t xml:space="preserve"> knowledge and learning through the use of a range of information sources, and present work appropriately.</w:t>
            </w:r>
          </w:p>
          <w:p w14:paraId="65920F06" w14:textId="77777777" w:rsidR="00291E4D" w:rsidRPr="00A406E5" w:rsidRDefault="00291E4D" w:rsidP="00291E4D">
            <w:pPr>
              <w:rPr>
                <w:rFonts w:ascii="Arial" w:hAnsi="Arial" w:cs="Arial"/>
                <w:sz w:val="22"/>
                <w:szCs w:val="22"/>
              </w:rPr>
            </w:pPr>
          </w:p>
        </w:tc>
      </w:tr>
    </w:tbl>
    <w:p w14:paraId="5D38D08E" w14:textId="77777777" w:rsidR="00807193" w:rsidRPr="00A406E5" w:rsidRDefault="00807193" w:rsidP="00807193">
      <w:pPr>
        <w:rPr>
          <w:rFonts w:ascii="Arial" w:hAnsi="Arial" w:cs="Arial"/>
          <w:sz w:val="32"/>
        </w:rPr>
      </w:pPr>
    </w:p>
    <w:p w14:paraId="16B3B112" w14:textId="77777777" w:rsidR="00152C51" w:rsidRPr="00807193" w:rsidRDefault="00152C51" w:rsidP="0056106D">
      <w:pPr>
        <w:rPr>
          <w:rFonts w:asciiTheme="minorHAnsi" w:hAnsiTheme="minorHAnsi"/>
          <w:lang w:val="en-GB"/>
        </w:rPr>
      </w:pPr>
    </w:p>
    <w:p w14:paraId="069CB38B" w14:textId="77777777" w:rsidR="00152C51" w:rsidRPr="00807193" w:rsidRDefault="00152C51" w:rsidP="0056106D">
      <w:pPr>
        <w:rPr>
          <w:rFonts w:asciiTheme="minorHAnsi" w:hAnsiTheme="minorHAnsi"/>
          <w:lang w:val="en-GB"/>
        </w:rPr>
      </w:pPr>
    </w:p>
    <w:p w14:paraId="44A09138" w14:textId="77777777" w:rsidR="00152C51" w:rsidRPr="00807193" w:rsidRDefault="00152C51" w:rsidP="0056106D">
      <w:pPr>
        <w:rPr>
          <w:rFonts w:asciiTheme="minorHAnsi" w:hAnsiTheme="minorHAnsi"/>
          <w:lang w:val="en-GB"/>
        </w:rPr>
      </w:pPr>
    </w:p>
    <w:p w14:paraId="5EEFF43F" w14:textId="77777777" w:rsidR="00152C51" w:rsidRPr="00807193" w:rsidRDefault="00152C51" w:rsidP="0056106D">
      <w:pPr>
        <w:rPr>
          <w:rFonts w:asciiTheme="minorHAnsi" w:hAnsiTheme="minorHAnsi"/>
          <w:lang w:val="en-GB"/>
        </w:rPr>
      </w:pPr>
    </w:p>
    <w:p w14:paraId="367A0C19" w14:textId="77777777" w:rsidR="00152C51" w:rsidRPr="00807193" w:rsidRDefault="00152C51" w:rsidP="0056106D">
      <w:pPr>
        <w:rPr>
          <w:rFonts w:asciiTheme="minorHAnsi" w:hAnsiTheme="minorHAnsi"/>
          <w:lang w:val="en-GB"/>
        </w:rPr>
      </w:pPr>
    </w:p>
    <w:p w14:paraId="032EF48D" w14:textId="77777777" w:rsidR="00152C51" w:rsidRPr="00807193" w:rsidRDefault="00152C51" w:rsidP="0056106D">
      <w:pPr>
        <w:rPr>
          <w:rFonts w:asciiTheme="minorHAnsi" w:hAnsiTheme="minorHAnsi"/>
          <w:lang w:val="en-GB"/>
        </w:rPr>
      </w:pPr>
    </w:p>
    <w:p w14:paraId="3B68740E" w14:textId="77777777" w:rsidR="00152C51" w:rsidRPr="00807193" w:rsidRDefault="00152C51" w:rsidP="0056106D">
      <w:pPr>
        <w:rPr>
          <w:rFonts w:asciiTheme="minorHAnsi" w:hAnsiTheme="minorHAnsi"/>
          <w:lang w:val="en-GB"/>
        </w:rPr>
      </w:pPr>
    </w:p>
    <w:p w14:paraId="313904B9" w14:textId="77777777" w:rsidR="00152C51" w:rsidRPr="00807193" w:rsidRDefault="00152C51" w:rsidP="0056106D">
      <w:pPr>
        <w:rPr>
          <w:rFonts w:asciiTheme="minorHAnsi" w:hAnsiTheme="minorHAnsi"/>
          <w:lang w:val="en-GB"/>
        </w:rPr>
      </w:pPr>
    </w:p>
    <w:p w14:paraId="7376EA32" w14:textId="77777777" w:rsidR="00152C51" w:rsidRPr="00807193" w:rsidRDefault="00152C51" w:rsidP="0056106D">
      <w:pPr>
        <w:rPr>
          <w:rFonts w:asciiTheme="minorHAnsi" w:hAnsiTheme="minorHAnsi"/>
          <w:lang w:val="en-GB"/>
        </w:rPr>
      </w:pPr>
    </w:p>
    <w:p w14:paraId="34037AD3" w14:textId="77777777" w:rsidR="00152C51" w:rsidRPr="00807193" w:rsidRDefault="00152C51" w:rsidP="0056106D">
      <w:pPr>
        <w:rPr>
          <w:rFonts w:asciiTheme="minorHAnsi" w:hAnsiTheme="minorHAnsi"/>
          <w:lang w:val="en-GB"/>
        </w:rPr>
      </w:pPr>
    </w:p>
    <w:p w14:paraId="048BB178" w14:textId="77777777" w:rsidR="00152C51" w:rsidRPr="00807193" w:rsidRDefault="00152C51" w:rsidP="0056106D">
      <w:pPr>
        <w:rPr>
          <w:rFonts w:asciiTheme="minorHAnsi" w:hAnsiTheme="minorHAnsi"/>
          <w:lang w:val="en-GB"/>
        </w:rPr>
      </w:pPr>
    </w:p>
    <w:p w14:paraId="7E2400A3" w14:textId="77777777" w:rsidR="00152C51" w:rsidRPr="00807193" w:rsidRDefault="00152C51" w:rsidP="0056106D">
      <w:pPr>
        <w:rPr>
          <w:rFonts w:asciiTheme="minorHAnsi" w:hAnsiTheme="minorHAnsi"/>
          <w:lang w:val="en-GB"/>
        </w:rPr>
      </w:pPr>
    </w:p>
    <w:p w14:paraId="46396852" w14:textId="77777777" w:rsidR="00152C51" w:rsidRPr="00807193" w:rsidRDefault="00152C51" w:rsidP="0056106D">
      <w:pPr>
        <w:rPr>
          <w:rFonts w:asciiTheme="minorHAnsi" w:hAnsiTheme="minorHAnsi"/>
          <w:lang w:val="en-GB"/>
        </w:rPr>
      </w:pPr>
    </w:p>
    <w:p w14:paraId="2363FC6A" w14:textId="77777777" w:rsidR="00152C51" w:rsidRPr="00807193" w:rsidRDefault="00152C51" w:rsidP="0056106D">
      <w:pPr>
        <w:rPr>
          <w:rFonts w:asciiTheme="minorHAnsi" w:hAnsiTheme="minorHAnsi"/>
          <w:lang w:val="en-GB"/>
        </w:rPr>
      </w:pPr>
    </w:p>
    <w:p w14:paraId="4DD73431" w14:textId="77777777" w:rsidR="00152C51" w:rsidRPr="00807193" w:rsidRDefault="00152C51" w:rsidP="0056106D">
      <w:pPr>
        <w:rPr>
          <w:rFonts w:asciiTheme="minorHAnsi" w:hAnsiTheme="minorHAnsi"/>
          <w:lang w:val="en-GB"/>
        </w:rPr>
      </w:pPr>
    </w:p>
    <w:p w14:paraId="53FA12CB" w14:textId="77777777" w:rsidR="00152C51" w:rsidRPr="00807193" w:rsidRDefault="00152C51" w:rsidP="0056106D">
      <w:pPr>
        <w:rPr>
          <w:rFonts w:asciiTheme="minorHAnsi" w:hAnsiTheme="minorHAnsi"/>
          <w:lang w:val="en-GB"/>
        </w:rPr>
      </w:pPr>
    </w:p>
    <w:p w14:paraId="3BAFCB2A" w14:textId="77777777" w:rsidR="00152C51" w:rsidRPr="00807193" w:rsidRDefault="00152C51" w:rsidP="0056106D">
      <w:pPr>
        <w:rPr>
          <w:rFonts w:asciiTheme="minorHAnsi" w:hAnsiTheme="minorHAnsi"/>
          <w:lang w:val="en-GB"/>
        </w:rPr>
      </w:pPr>
    </w:p>
    <w:p w14:paraId="6211E6CB" w14:textId="77777777" w:rsidR="00152C51" w:rsidRPr="00807193" w:rsidRDefault="00152C51" w:rsidP="0056106D">
      <w:pPr>
        <w:rPr>
          <w:rFonts w:asciiTheme="minorHAnsi" w:hAnsiTheme="minorHAnsi"/>
          <w:lang w:val="en-GB"/>
        </w:rPr>
      </w:pPr>
    </w:p>
    <w:p w14:paraId="63CFE019" w14:textId="77777777" w:rsidR="00152C51" w:rsidRPr="00807193" w:rsidRDefault="00152C51" w:rsidP="0056106D">
      <w:pPr>
        <w:rPr>
          <w:rFonts w:asciiTheme="minorHAnsi" w:hAnsiTheme="minorHAnsi"/>
          <w:lang w:val="en-GB"/>
        </w:rPr>
      </w:pPr>
    </w:p>
    <w:p w14:paraId="38D4FD91" w14:textId="77777777" w:rsidR="00152C51" w:rsidRPr="00807193" w:rsidRDefault="00152C51" w:rsidP="0056106D">
      <w:pPr>
        <w:rPr>
          <w:rFonts w:asciiTheme="minorHAnsi" w:hAnsiTheme="minorHAnsi"/>
          <w:lang w:val="en-GB"/>
        </w:rPr>
      </w:pPr>
    </w:p>
    <w:p w14:paraId="5E107F63" w14:textId="77777777" w:rsidR="00152C51" w:rsidRPr="00807193" w:rsidRDefault="00152C51" w:rsidP="0056106D">
      <w:pPr>
        <w:rPr>
          <w:rFonts w:asciiTheme="minorHAnsi" w:hAnsiTheme="minorHAnsi"/>
          <w:lang w:val="en-GB"/>
        </w:rPr>
      </w:pPr>
    </w:p>
    <w:p w14:paraId="39F3DF64" w14:textId="77777777" w:rsidR="00152C51" w:rsidRPr="00807193" w:rsidRDefault="00152C51" w:rsidP="0056106D">
      <w:pPr>
        <w:rPr>
          <w:rFonts w:asciiTheme="minorHAnsi" w:hAnsiTheme="minorHAnsi"/>
          <w:lang w:val="en-GB"/>
        </w:rPr>
      </w:pPr>
    </w:p>
    <w:p w14:paraId="5BCDE4C8" w14:textId="77777777" w:rsidR="00152C51" w:rsidRPr="00807193" w:rsidRDefault="00152C51" w:rsidP="0056106D">
      <w:pPr>
        <w:rPr>
          <w:rFonts w:asciiTheme="minorHAnsi" w:hAnsiTheme="minorHAnsi"/>
          <w:lang w:val="en-GB"/>
        </w:rPr>
      </w:pPr>
    </w:p>
    <w:p w14:paraId="04CEA440" w14:textId="77777777" w:rsidR="00152C51" w:rsidRPr="00807193" w:rsidRDefault="00152C51" w:rsidP="0056106D">
      <w:pPr>
        <w:rPr>
          <w:rFonts w:asciiTheme="minorHAnsi" w:hAnsiTheme="minorHAnsi"/>
          <w:lang w:val="en-GB"/>
        </w:rPr>
      </w:pPr>
    </w:p>
    <w:p w14:paraId="067FEBB1" w14:textId="77777777" w:rsidR="00152C51" w:rsidRPr="00807193" w:rsidRDefault="00152C51" w:rsidP="0056106D">
      <w:pPr>
        <w:rPr>
          <w:rFonts w:asciiTheme="minorHAnsi" w:hAnsiTheme="minorHAnsi"/>
          <w:lang w:val="en-GB"/>
        </w:rPr>
      </w:pPr>
    </w:p>
    <w:p w14:paraId="20EC166F" w14:textId="77777777" w:rsidR="00807193" w:rsidRPr="00807193" w:rsidRDefault="00807193" w:rsidP="0056106D">
      <w:pPr>
        <w:rPr>
          <w:rFonts w:asciiTheme="minorHAnsi" w:hAnsiTheme="minorHAnsi"/>
          <w:lang w:val="en-GB"/>
        </w:rPr>
      </w:pPr>
    </w:p>
    <w:p w14:paraId="1C255A19" w14:textId="77777777" w:rsidR="00807193" w:rsidRPr="00807193" w:rsidRDefault="00807193" w:rsidP="0056106D">
      <w:pPr>
        <w:rPr>
          <w:rFonts w:asciiTheme="minorHAnsi" w:hAnsiTheme="minorHAnsi"/>
          <w:lang w:val="en-GB"/>
        </w:rPr>
      </w:pPr>
    </w:p>
    <w:p w14:paraId="5FFE2648" w14:textId="77777777" w:rsidR="00807193" w:rsidRPr="00807193" w:rsidRDefault="00807193" w:rsidP="0056106D">
      <w:pPr>
        <w:rPr>
          <w:rFonts w:asciiTheme="minorHAnsi" w:hAnsiTheme="minorHAnsi"/>
          <w:lang w:val="en-GB"/>
        </w:rPr>
      </w:pPr>
    </w:p>
    <w:p w14:paraId="340F70A6" w14:textId="77777777" w:rsidR="00807193" w:rsidRPr="00807193" w:rsidRDefault="00807193" w:rsidP="0056106D">
      <w:pPr>
        <w:rPr>
          <w:rFonts w:asciiTheme="minorHAnsi" w:hAnsiTheme="minorHAnsi"/>
          <w:lang w:val="en-GB"/>
        </w:rPr>
      </w:pPr>
    </w:p>
    <w:p w14:paraId="4F6157A3" w14:textId="77777777" w:rsidR="00807193" w:rsidRPr="00807193" w:rsidRDefault="00807193" w:rsidP="0056106D">
      <w:pPr>
        <w:rPr>
          <w:rFonts w:asciiTheme="minorHAnsi" w:hAnsiTheme="minorHAnsi"/>
          <w:lang w:val="en-GB"/>
        </w:rPr>
      </w:pPr>
    </w:p>
    <w:p w14:paraId="40B60B85" w14:textId="77777777" w:rsidR="00DB501F" w:rsidRPr="00807193" w:rsidRDefault="00DB501F" w:rsidP="00291E4D">
      <w:pPr>
        <w:jc w:val="center"/>
        <w:rPr>
          <w:rFonts w:asciiTheme="minorHAnsi" w:hAnsiTheme="minorHAnsi"/>
          <w:u w:val="single"/>
          <w:lang w:val="en-GB"/>
        </w:rPr>
      </w:pPr>
      <w:r w:rsidRPr="00807193">
        <w:rPr>
          <w:rFonts w:asciiTheme="minorHAnsi" w:hAnsiTheme="minorHAnsi" w:cs="Arial"/>
          <w:u w:val="single"/>
        </w:rPr>
        <w:lastRenderedPageBreak/>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5385ED59" w14:textId="77777777" w:rsidR="001663DA" w:rsidRDefault="001663DA" w:rsidP="0056106D">
      <w:pPr>
        <w:rPr>
          <w:rFonts w:asciiTheme="minorHAnsi" w:hAnsiTheme="minorHAnsi"/>
          <w:lang w:val="en-GB"/>
        </w:rPr>
      </w:pPr>
    </w:p>
    <w:p w14:paraId="53EF3EAE" w14:textId="7C13F9DC" w:rsidR="001663DA" w:rsidRDefault="00DB501F" w:rsidP="0056106D">
      <w:pPr>
        <w:rPr>
          <w:rFonts w:asciiTheme="minorHAnsi" w:hAnsiTheme="minorHAnsi"/>
          <w:lang w:val="en-GB"/>
        </w:rPr>
      </w:pPr>
      <w:r w:rsidRPr="00807193">
        <w:rPr>
          <w:rFonts w:asciiTheme="minorHAnsi" w:hAnsiTheme="minorHAnsi"/>
          <w:noProof/>
        </w:rPr>
        <w:drawing>
          <wp:anchor distT="0" distB="0" distL="114300" distR="114300" simplePos="0" relativeHeight="251659264" behindDoc="0" locked="0" layoutInCell="1" allowOverlap="1" wp14:anchorId="45BE8559" wp14:editId="63DE29E6">
            <wp:simplePos x="0" y="0"/>
            <wp:positionH relativeFrom="column">
              <wp:posOffset>-901700</wp:posOffset>
            </wp:positionH>
            <wp:positionV relativeFrom="paragraph">
              <wp:posOffset>257595</wp:posOffset>
            </wp:positionV>
            <wp:extent cx="7540625" cy="5371465"/>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40625" cy="5371465"/>
                    </a:xfrm>
                    <a:prstGeom prst="rect">
                      <a:avLst/>
                    </a:prstGeom>
                  </pic:spPr>
                </pic:pic>
              </a:graphicData>
            </a:graphic>
            <wp14:sizeRelH relativeFrom="page">
              <wp14:pctWidth>0</wp14:pctWidth>
            </wp14:sizeRelH>
            <wp14:sizeRelV relativeFrom="page">
              <wp14:pctHeight>0</wp14:pctHeight>
            </wp14:sizeRelV>
          </wp:anchor>
        </w:drawing>
      </w:r>
    </w:p>
    <w:p w14:paraId="1C4480C4" w14:textId="4692780A" w:rsidR="001663DA" w:rsidRPr="00807193" w:rsidRDefault="001663DA" w:rsidP="0056106D">
      <w:pPr>
        <w:rPr>
          <w:rFonts w:asciiTheme="minorHAnsi" w:hAnsiTheme="minorHAnsi"/>
          <w:lang w:val="en-GB"/>
        </w:rPr>
      </w:pPr>
    </w:p>
    <w:p w14:paraId="07DED43E" w14:textId="1478657A" w:rsidR="00807193" w:rsidRPr="00807193" w:rsidRDefault="00807193" w:rsidP="0056106D">
      <w:pPr>
        <w:rPr>
          <w:rFonts w:asciiTheme="minorHAnsi" w:hAnsiTheme="minorHAnsi"/>
          <w:lang w:val="en-GB"/>
        </w:rPr>
      </w:pPr>
    </w:p>
    <w:p w14:paraId="0A810DC4" w14:textId="1ACEE131" w:rsidR="00807193" w:rsidRPr="00807193" w:rsidRDefault="00807193" w:rsidP="0056106D">
      <w:pPr>
        <w:rPr>
          <w:rFonts w:asciiTheme="minorHAnsi" w:hAnsiTheme="minorHAnsi"/>
          <w:lang w:val="en-GB"/>
        </w:rPr>
      </w:pPr>
    </w:p>
    <w:p w14:paraId="6638433E" w14:textId="6D803D1C" w:rsidR="001663DA" w:rsidRPr="00A406E5" w:rsidRDefault="001663DA" w:rsidP="001663DA">
      <w:pPr>
        <w:rPr>
          <w:rFonts w:ascii="Arial" w:hAnsi="Arial" w:cs="Arial"/>
        </w:rPr>
      </w:pPr>
    </w:p>
    <w:p w14:paraId="0B416BEC" w14:textId="77777777" w:rsidR="00CA3EA4" w:rsidRDefault="00CA3EA4" w:rsidP="00353F97">
      <w:pPr>
        <w:spacing w:line="480" w:lineRule="auto"/>
        <w:rPr>
          <w:rFonts w:asciiTheme="minorHAnsi" w:hAnsiTheme="minorHAnsi"/>
          <w:lang w:val="en-GB"/>
        </w:rPr>
      </w:pPr>
    </w:p>
    <w:p w14:paraId="67D5F587" w14:textId="77777777" w:rsidR="00CA3EA4" w:rsidRDefault="00CA3EA4" w:rsidP="00353F97">
      <w:pPr>
        <w:spacing w:line="480" w:lineRule="auto"/>
        <w:rPr>
          <w:rFonts w:asciiTheme="minorHAnsi" w:hAnsiTheme="minorHAnsi"/>
          <w:lang w:val="en-GB"/>
        </w:rPr>
      </w:pPr>
    </w:p>
    <w:p w14:paraId="1639301C" w14:textId="77777777" w:rsidR="00CA3EA4" w:rsidRDefault="00CA3EA4" w:rsidP="00353F97">
      <w:pPr>
        <w:spacing w:line="480" w:lineRule="auto"/>
        <w:rPr>
          <w:rFonts w:asciiTheme="minorHAnsi" w:hAnsiTheme="minorHAnsi"/>
          <w:lang w:val="en-GB"/>
        </w:rPr>
      </w:pPr>
    </w:p>
    <w:p w14:paraId="2AF76383" w14:textId="77777777" w:rsidR="00CA3EA4" w:rsidRDefault="00CA3EA4" w:rsidP="00353F97">
      <w:pPr>
        <w:spacing w:line="480" w:lineRule="auto"/>
        <w:rPr>
          <w:rFonts w:asciiTheme="minorHAnsi" w:hAnsiTheme="minorHAnsi"/>
          <w:lang w:val="en-GB"/>
        </w:rPr>
      </w:pPr>
    </w:p>
    <w:p w14:paraId="7A0DABC4" w14:textId="3CC59162" w:rsidR="00E71681" w:rsidRPr="00807193" w:rsidRDefault="00E71681" w:rsidP="00353F97">
      <w:pPr>
        <w:spacing w:line="480" w:lineRule="auto"/>
        <w:rPr>
          <w:rFonts w:asciiTheme="minorHAnsi" w:hAnsiTheme="minorHAnsi"/>
          <w:lang w:val="en-GB"/>
        </w:rPr>
      </w:pPr>
      <w:r w:rsidRPr="00807193">
        <w:rPr>
          <w:rFonts w:asciiTheme="minorHAnsi" w:hAnsiTheme="minorHAnsi"/>
          <w:lang w:val="en-GB"/>
        </w:rPr>
        <w:lastRenderedPageBreak/>
        <w:t>Learning is simple and ubiquitous part of human nature, the whole world is based around learning and for teaching to be successful children need to be enthusiastically involved (</w:t>
      </w:r>
      <w:proofErr w:type="spellStart"/>
      <w:r w:rsidRPr="00807193">
        <w:rPr>
          <w:rFonts w:asciiTheme="minorHAnsi" w:hAnsiTheme="minorHAnsi"/>
          <w:lang w:val="en-GB"/>
        </w:rPr>
        <w:t>Siry</w:t>
      </w:r>
      <w:proofErr w:type="spellEnd"/>
      <w:r w:rsidRPr="00807193">
        <w:rPr>
          <w:rFonts w:asciiTheme="minorHAnsi" w:hAnsiTheme="minorHAnsi"/>
          <w:lang w:val="en-GB"/>
        </w:rPr>
        <w:t xml:space="preserve"> and </w:t>
      </w:r>
      <w:proofErr w:type="spellStart"/>
      <w:r w:rsidRPr="00807193">
        <w:rPr>
          <w:rFonts w:asciiTheme="minorHAnsi" w:hAnsiTheme="minorHAnsi"/>
          <w:lang w:val="en-GB"/>
        </w:rPr>
        <w:t>Brendel</w:t>
      </w:r>
      <w:proofErr w:type="spellEnd"/>
      <w:r w:rsidRPr="00807193">
        <w:rPr>
          <w:rFonts w:asciiTheme="minorHAnsi" w:hAnsiTheme="minorHAnsi"/>
          <w:lang w:val="en-GB"/>
        </w:rPr>
        <w:t xml:space="preserve">, 2016). </w:t>
      </w:r>
      <w:r w:rsidR="007F38D3" w:rsidRPr="00807193">
        <w:rPr>
          <w:rFonts w:asciiTheme="minorHAnsi" w:hAnsiTheme="minorHAnsi"/>
          <w:lang w:val="en-GB"/>
        </w:rPr>
        <w:t>Darling-Hammond states (2000), in order for children to learn, high quality teaching is a necessity and it is recognised as the mos</w:t>
      </w:r>
      <w:r w:rsidR="0051210C" w:rsidRPr="00807193">
        <w:rPr>
          <w:rFonts w:asciiTheme="minorHAnsi" w:hAnsiTheme="minorHAnsi"/>
          <w:lang w:val="en-GB"/>
        </w:rPr>
        <w:t xml:space="preserve">t fundamental schooling factor </w:t>
      </w:r>
      <w:r w:rsidR="007F38D3" w:rsidRPr="00807193">
        <w:rPr>
          <w:rFonts w:asciiTheme="minorHAnsi" w:hAnsiTheme="minorHAnsi"/>
          <w:lang w:val="en-GB"/>
        </w:rPr>
        <w:t>for increasing children’s development and achievement</w:t>
      </w:r>
      <w:r w:rsidR="0051210C" w:rsidRPr="00807193">
        <w:rPr>
          <w:rFonts w:asciiTheme="minorHAnsi" w:hAnsiTheme="minorHAnsi"/>
          <w:lang w:val="en-GB"/>
        </w:rPr>
        <w:t>. Therefore, it is essen</w:t>
      </w:r>
      <w:r w:rsidR="00724C82" w:rsidRPr="00807193">
        <w:rPr>
          <w:rFonts w:asciiTheme="minorHAnsi" w:hAnsiTheme="minorHAnsi"/>
          <w:lang w:val="en-GB"/>
        </w:rPr>
        <w:t>tial for us as teachers to prepare high quality work for children, be exemplary role models and demonstrate the very best practice (</w:t>
      </w:r>
      <w:proofErr w:type="spellStart"/>
      <w:r w:rsidR="003D2692" w:rsidRPr="00807193">
        <w:rPr>
          <w:rFonts w:asciiTheme="minorHAnsi" w:hAnsiTheme="minorHAnsi"/>
          <w:lang w:val="en-GB"/>
        </w:rPr>
        <w:t>Zemelman</w:t>
      </w:r>
      <w:proofErr w:type="spellEnd"/>
      <w:r w:rsidR="003D2692" w:rsidRPr="00807193">
        <w:rPr>
          <w:rFonts w:asciiTheme="minorHAnsi" w:hAnsiTheme="minorHAnsi"/>
          <w:lang w:val="en-GB"/>
        </w:rPr>
        <w:t xml:space="preserve"> et al., 2005</w:t>
      </w:r>
      <w:r w:rsidR="00724C82" w:rsidRPr="00807193">
        <w:rPr>
          <w:rFonts w:asciiTheme="minorHAnsi" w:hAnsiTheme="minorHAnsi"/>
          <w:lang w:val="en-GB"/>
        </w:rPr>
        <w:t xml:space="preserve">). </w:t>
      </w:r>
      <w:r w:rsidR="00A8711A" w:rsidRPr="00807193">
        <w:rPr>
          <w:rFonts w:asciiTheme="minorHAnsi" w:hAnsiTheme="minorHAnsi"/>
          <w:lang w:val="en-GB"/>
        </w:rPr>
        <w:t>Similarly, the Sutton Trust (2014)</w:t>
      </w:r>
      <w:r w:rsidR="007F38D3" w:rsidRPr="00807193">
        <w:rPr>
          <w:rFonts w:asciiTheme="minorHAnsi" w:hAnsiTheme="minorHAnsi"/>
          <w:lang w:val="en-GB"/>
        </w:rPr>
        <w:t xml:space="preserve"> </w:t>
      </w:r>
      <w:r w:rsidR="00920390" w:rsidRPr="00807193">
        <w:rPr>
          <w:rFonts w:asciiTheme="minorHAnsi" w:hAnsiTheme="minorHAnsi"/>
          <w:lang w:val="en-GB"/>
        </w:rPr>
        <w:t>identify six components of great teaching (Figure 1). If teachers, consider these components in practice</w:t>
      </w:r>
      <w:r w:rsidR="00E04990" w:rsidRPr="00807193">
        <w:rPr>
          <w:rFonts w:asciiTheme="minorHAnsi" w:hAnsiTheme="minorHAnsi"/>
          <w:lang w:val="en-GB"/>
        </w:rPr>
        <w:t>,</w:t>
      </w:r>
      <w:r w:rsidR="00920390" w:rsidRPr="00807193">
        <w:rPr>
          <w:rFonts w:asciiTheme="minorHAnsi" w:hAnsiTheme="minorHAnsi"/>
          <w:lang w:val="en-GB"/>
        </w:rPr>
        <w:t xml:space="preserve"> then it is hopeful for effective pedagogy and learning to take place. </w:t>
      </w:r>
      <w:r w:rsidR="00DD4114" w:rsidRPr="00807193">
        <w:rPr>
          <w:rFonts w:asciiTheme="minorHAnsi" w:hAnsiTheme="minorHAnsi"/>
          <w:lang w:val="en-GB"/>
        </w:rPr>
        <w:t>Linked with high quality teaching are a range of factors that influence</w:t>
      </w:r>
      <w:r w:rsidR="00384F32" w:rsidRPr="00807193">
        <w:rPr>
          <w:rFonts w:asciiTheme="minorHAnsi" w:hAnsiTheme="minorHAnsi"/>
          <w:lang w:val="en-GB"/>
        </w:rPr>
        <w:t>s the learning</w:t>
      </w:r>
      <w:r w:rsidR="00DD4114" w:rsidRPr="00807193">
        <w:rPr>
          <w:rFonts w:asciiTheme="minorHAnsi" w:hAnsiTheme="minorHAnsi"/>
          <w:lang w:val="en-GB"/>
        </w:rPr>
        <w:t>, these are factors such as learning styles, exploratory talk, questioning, metacognition and many more</w:t>
      </w:r>
      <w:r w:rsidR="00F54D21" w:rsidRPr="00807193">
        <w:rPr>
          <w:rFonts w:asciiTheme="minorHAnsi" w:hAnsiTheme="minorHAnsi"/>
          <w:lang w:val="en-GB"/>
        </w:rPr>
        <w:t xml:space="preserve"> (</w:t>
      </w:r>
      <w:proofErr w:type="spellStart"/>
      <w:r w:rsidR="003276E7" w:rsidRPr="00807193">
        <w:rPr>
          <w:rFonts w:asciiTheme="minorHAnsi" w:hAnsiTheme="minorHAnsi"/>
          <w:lang w:val="en-GB"/>
        </w:rPr>
        <w:t>Chetty</w:t>
      </w:r>
      <w:proofErr w:type="spellEnd"/>
      <w:r w:rsidR="003276E7" w:rsidRPr="00807193">
        <w:rPr>
          <w:rFonts w:asciiTheme="minorHAnsi" w:hAnsiTheme="minorHAnsi"/>
          <w:lang w:val="en-GB"/>
        </w:rPr>
        <w:t xml:space="preserve">, Friedman and </w:t>
      </w:r>
      <w:proofErr w:type="spellStart"/>
      <w:r w:rsidR="003276E7" w:rsidRPr="00807193">
        <w:rPr>
          <w:rFonts w:asciiTheme="minorHAnsi" w:hAnsiTheme="minorHAnsi"/>
          <w:lang w:val="en-GB"/>
        </w:rPr>
        <w:t>Rockoff</w:t>
      </w:r>
      <w:proofErr w:type="spellEnd"/>
      <w:r w:rsidR="003276E7" w:rsidRPr="00807193">
        <w:rPr>
          <w:rFonts w:asciiTheme="minorHAnsi" w:hAnsiTheme="minorHAnsi"/>
          <w:lang w:val="en-GB"/>
        </w:rPr>
        <w:t>, 2012</w:t>
      </w:r>
      <w:r w:rsidR="00F54D21" w:rsidRPr="00807193">
        <w:rPr>
          <w:rFonts w:asciiTheme="minorHAnsi" w:hAnsiTheme="minorHAnsi"/>
          <w:lang w:val="en-GB"/>
        </w:rPr>
        <w:t xml:space="preserve">). </w:t>
      </w:r>
      <w:r w:rsidR="00DD4114" w:rsidRPr="00807193">
        <w:rPr>
          <w:rFonts w:asciiTheme="minorHAnsi" w:hAnsiTheme="minorHAnsi"/>
          <w:lang w:val="en-GB"/>
        </w:rPr>
        <w:t>T</w:t>
      </w:r>
      <w:r w:rsidR="00384F32" w:rsidRPr="00807193">
        <w:rPr>
          <w:rFonts w:asciiTheme="minorHAnsi" w:hAnsiTheme="minorHAnsi"/>
          <w:lang w:val="en-GB"/>
        </w:rPr>
        <w:t>he</w:t>
      </w:r>
      <w:r w:rsidR="00DD4114" w:rsidRPr="00807193">
        <w:rPr>
          <w:rFonts w:asciiTheme="minorHAnsi" w:hAnsiTheme="minorHAnsi"/>
          <w:lang w:val="en-GB"/>
        </w:rPr>
        <w:t xml:space="preserve"> </w:t>
      </w:r>
      <w:r w:rsidR="00384F32" w:rsidRPr="00807193">
        <w:rPr>
          <w:rFonts w:asciiTheme="minorHAnsi" w:hAnsiTheme="minorHAnsi"/>
          <w:lang w:val="en-GB"/>
        </w:rPr>
        <w:t>influences</w:t>
      </w:r>
      <w:r w:rsidR="00DD4114" w:rsidRPr="00807193">
        <w:rPr>
          <w:rFonts w:asciiTheme="minorHAnsi" w:hAnsiTheme="minorHAnsi"/>
          <w:lang w:val="en-GB"/>
        </w:rPr>
        <w:t xml:space="preserve"> have been devised from a range of</w:t>
      </w:r>
      <w:r w:rsidR="00384F32" w:rsidRPr="00807193">
        <w:rPr>
          <w:rFonts w:asciiTheme="minorHAnsi" w:hAnsiTheme="minorHAnsi"/>
          <w:lang w:val="en-GB"/>
        </w:rPr>
        <w:t xml:space="preserve"> influential</w:t>
      </w:r>
      <w:r w:rsidR="00DD4114" w:rsidRPr="00807193">
        <w:rPr>
          <w:rFonts w:asciiTheme="minorHAnsi" w:hAnsiTheme="minorHAnsi"/>
          <w:lang w:val="en-GB"/>
        </w:rPr>
        <w:t xml:space="preserve"> theorists</w:t>
      </w:r>
      <w:r w:rsidR="00384F32" w:rsidRPr="00807193">
        <w:rPr>
          <w:rFonts w:asciiTheme="minorHAnsi" w:hAnsiTheme="minorHAnsi"/>
          <w:lang w:val="en-GB"/>
        </w:rPr>
        <w:t xml:space="preserve"> such as Vygotsky, Piaget and Dewey,</w:t>
      </w:r>
      <w:r w:rsidR="00DD4114" w:rsidRPr="00807193">
        <w:rPr>
          <w:rFonts w:asciiTheme="minorHAnsi" w:hAnsiTheme="minorHAnsi"/>
          <w:lang w:val="en-GB"/>
        </w:rPr>
        <w:t xml:space="preserve"> who</w:t>
      </w:r>
      <w:r w:rsidR="00384F32" w:rsidRPr="00807193">
        <w:rPr>
          <w:rFonts w:asciiTheme="minorHAnsi" w:hAnsiTheme="minorHAnsi"/>
          <w:lang w:val="en-GB"/>
        </w:rPr>
        <w:t xml:space="preserve"> all have various viewpoints on teaching and learning </w:t>
      </w:r>
      <w:r w:rsidR="00F54D21" w:rsidRPr="00807193">
        <w:rPr>
          <w:rFonts w:asciiTheme="minorHAnsi" w:hAnsiTheme="minorHAnsi"/>
          <w:lang w:val="en-GB"/>
        </w:rPr>
        <w:t>(</w:t>
      </w:r>
      <w:proofErr w:type="spellStart"/>
      <w:r w:rsidR="00F54D21" w:rsidRPr="00807193">
        <w:rPr>
          <w:rFonts w:asciiTheme="minorHAnsi" w:hAnsiTheme="minorHAnsi"/>
          <w:lang w:val="en-GB"/>
        </w:rPr>
        <w:t>Halpenny</w:t>
      </w:r>
      <w:proofErr w:type="spellEnd"/>
      <w:r w:rsidR="00F54D21" w:rsidRPr="00807193">
        <w:rPr>
          <w:rFonts w:asciiTheme="minorHAnsi" w:hAnsiTheme="minorHAnsi"/>
          <w:lang w:val="en-GB"/>
        </w:rPr>
        <w:t xml:space="preserve"> and Patterson, 2014)</w:t>
      </w:r>
      <w:r w:rsidR="00384F32" w:rsidRPr="00807193">
        <w:rPr>
          <w:rFonts w:asciiTheme="minorHAnsi" w:hAnsiTheme="minorHAnsi"/>
          <w:lang w:val="en-GB"/>
        </w:rPr>
        <w:t xml:space="preserve">. According to </w:t>
      </w:r>
      <w:proofErr w:type="spellStart"/>
      <w:r w:rsidR="00384F32" w:rsidRPr="00807193">
        <w:rPr>
          <w:rFonts w:asciiTheme="minorHAnsi" w:hAnsiTheme="minorHAnsi"/>
          <w:lang w:val="en-GB"/>
        </w:rPr>
        <w:t>Rieser</w:t>
      </w:r>
      <w:proofErr w:type="spellEnd"/>
      <w:r w:rsidR="00384F32" w:rsidRPr="00807193">
        <w:rPr>
          <w:rFonts w:asciiTheme="minorHAnsi" w:hAnsiTheme="minorHAnsi"/>
          <w:lang w:val="en-GB"/>
        </w:rPr>
        <w:t xml:space="preserve"> et al.</w:t>
      </w:r>
      <w:r w:rsidR="00E04990" w:rsidRPr="00807193">
        <w:rPr>
          <w:rFonts w:asciiTheme="minorHAnsi" w:hAnsiTheme="minorHAnsi"/>
          <w:lang w:val="en-GB"/>
        </w:rPr>
        <w:t>,</w:t>
      </w:r>
      <w:r w:rsidR="00384F32" w:rsidRPr="00807193">
        <w:rPr>
          <w:rFonts w:asciiTheme="minorHAnsi" w:hAnsiTheme="minorHAnsi"/>
          <w:lang w:val="en-GB"/>
        </w:rPr>
        <w:t xml:space="preserve"> (2016)</w:t>
      </w:r>
      <w:r w:rsidR="0093231E" w:rsidRPr="00807193">
        <w:rPr>
          <w:rFonts w:asciiTheme="minorHAnsi" w:hAnsiTheme="minorHAnsi"/>
          <w:lang w:val="en-GB"/>
        </w:rPr>
        <w:t xml:space="preserve"> metacognitive</w:t>
      </w:r>
      <w:r w:rsidR="00ED0348">
        <w:rPr>
          <w:rFonts w:asciiTheme="minorHAnsi" w:hAnsiTheme="minorHAnsi"/>
          <w:lang w:val="en-GB"/>
        </w:rPr>
        <w:t xml:space="preserve"> and learning</w:t>
      </w:r>
      <w:r w:rsidR="0093231E" w:rsidRPr="00807193">
        <w:rPr>
          <w:rFonts w:asciiTheme="minorHAnsi" w:hAnsiTheme="minorHAnsi"/>
          <w:lang w:val="en-GB"/>
        </w:rPr>
        <w:t xml:space="preserve"> strategies are extremely fundamental in the learning envir</w:t>
      </w:r>
      <w:r w:rsidR="00ED0348">
        <w:rPr>
          <w:rFonts w:asciiTheme="minorHAnsi" w:hAnsiTheme="minorHAnsi"/>
          <w:lang w:val="en-GB"/>
        </w:rPr>
        <w:t>onment. Learning</w:t>
      </w:r>
      <w:r w:rsidR="0093231E" w:rsidRPr="00807193">
        <w:rPr>
          <w:rFonts w:asciiTheme="minorHAnsi" w:hAnsiTheme="minorHAnsi"/>
          <w:lang w:val="en-GB"/>
        </w:rPr>
        <w:t xml:space="preserve"> strategies can be supported through direct instruction from the teacher or also by </w:t>
      </w:r>
      <w:r w:rsidR="00ED0348">
        <w:rPr>
          <w:rFonts w:asciiTheme="minorHAnsi" w:hAnsiTheme="minorHAnsi"/>
          <w:lang w:val="en-GB"/>
        </w:rPr>
        <w:t xml:space="preserve">other </w:t>
      </w:r>
      <w:r w:rsidR="0093231E" w:rsidRPr="00807193">
        <w:rPr>
          <w:rFonts w:asciiTheme="minorHAnsi" w:hAnsiTheme="minorHAnsi"/>
          <w:lang w:val="en-GB"/>
        </w:rPr>
        <w:t>different learning activities</w:t>
      </w:r>
      <w:r w:rsidR="00ED0348">
        <w:rPr>
          <w:rFonts w:asciiTheme="minorHAnsi" w:hAnsiTheme="minorHAnsi"/>
          <w:lang w:val="en-GB"/>
        </w:rPr>
        <w:t xml:space="preserve"> too</w:t>
      </w:r>
      <w:r w:rsidR="003276E7" w:rsidRPr="00807193">
        <w:rPr>
          <w:rFonts w:asciiTheme="minorHAnsi" w:hAnsiTheme="minorHAnsi"/>
          <w:lang w:val="en-GB"/>
        </w:rPr>
        <w:t xml:space="preserve">. </w:t>
      </w:r>
      <w:r w:rsidR="0093231E" w:rsidRPr="00807193">
        <w:rPr>
          <w:rFonts w:asciiTheme="minorHAnsi" w:hAnsiTheme="minorHAnsi"/>
          <w:lang w:val="en-GB"/>
        </w:rPr>
        <w:t>The learning event</w:t>
      </w:r>
      <w:r w:rsidR="00D55045" w:rsidRPr="00807193">
        <w:rPr>
          <w:rFonts w:asciiTheme="minorHAnsi" w:hAnsiTheme="minorHAnsi"/>
          <w:lang w:val="en-GB"/>
        </w:rPr>
        <w:t xml:space="preserve"> that I observed relates to different learning strategies and how these associate to children as learners, the event will be discussed throughout my essay</w:t>
      </w:r>
      <w:r w:rsidR="00C42426" w:rsidRPr="00807193">
        <w:rPr>
          <w:rFonts w:asciiTheme="minorHAnsi" w:hAnsiTheme="minorHAnsi"/>
          <w:lang w:val="en-GB"/>
        </w:rPr>
        <w:t xml:space="preserve"> linking to literature</w:t>
      </w:r>
      <w:r w:rsidR="00ED0348">
        <w:rPr>
          <w:rFonts w:asciiTheme="minorHAnsi" w:hAnsiTheme="minorHAnsi"/>
          <w:lang w:val="en-GB"/>
        </w:rPr>
        <w:t xml:space="preserve"> and theorists. T</w:t>
      </w:r>
      <w:r w:rsidR="002764A3" w:rsidRPr="00807193">
        <w:rPr>
          <w:rFonts w:asciiTheme="minorHAnsi" w:hAnsiTheme="minorHAnsi"/>
          <w:lang w:val="en-GB"/>
        </w:rPr>
        <w:t xml:space="preserve">his will hopefully help me improve and develop in my own practice </w:t>
      </w:r>
      <w:r w:rsidR="00E04990" w:rsidRPr="00807193">
        <w:rPr>
          <w:rFonts w:asciiTheme="minorHAnsi" w:hAnsiTheme="minorHAnsi"/>
          <w:lang w:val="en-GB"/>
        </w:rPr>
        <w:t>through</w:t>
      </w:r>
      <w:r w:rsidR="002764A3" w:rsidRPr="00807193">
        <w:rPr>
          <w:rFonts w:asciiTheme="minorHAnsi" w:hAnsiTheme="minorHAnsi"/>
          <w:lang w:val="en-GB"/>
        </w:rPr>
        <w:t xml:space="preserve"> the light of this</w:t>
      </w:r>
      <w:r w:rsidR="00D55045" w:rsidRPr="00807193">
        <w:rPr>
          <w:rFonts w:asciiTheme="minorHAnsi" w:hAnsiTheme="minorHAnsi"/>
          <w:lang w:val="en-GB"/>
        </w:rPr>
        <w:t xml:space="preserve">.  </w:t>
      </w:r>
    </w:p>
    <w:p w14:paraId="4CD53E28" w14:textId="4F1DABC9" w:rsidR="00920390" w:rsidRPr="00807193" w:rsidRDefault="00D81C2C" w:rsidP="00353F97">
      <w:pPr>
        <w:spacing w:line="480" w:lineRule="auto"/>
        <w:rPr>
          <w:rFonts w:asciiTheme="minorHAnsi" w:hAnsiTheme="minorHAnsi"/>
          <w:lang w:val="en-GB"/>
        </w:rPr>
      </w:pPr>
      <w:r w:rsidRPr="00807193">
        <w:rPr>
          <w:rFonts w:asciiTheme="minorHAnsi" w:hAnsiTheme="minorHAnsi" w:cs="Helvetica"/>
          <w:noProof/>
        </w:rPr>
        <w:lastRenderedPageBreak/>
        <w:drawing>
          <wp:anchor distT="0" distB="0" distL="114300" distR="114300" simplePos="0" relativeHeight="251658240" behindDoc="0" locked="0" layoutInCell="1" allowOverlap="1" wp14:anchorId="4FF1FCDA" wp14:editId="0CC8D00E">
            <wp:simplePos x="0" y="0"/>
            <wp:positionH relativeFrom="column">
              <wp:posOffset>281256</wp:posOffset>
            </wp:positionH>
            <wp:positionV relativeFrom="paragraph">
              <wp:posOffset>0</wp:posOffset>
            </wp:positionV>
            <wp:extent cx="4900295" cy="3768725"/>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00295" cy="3768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BE5D95" w14:textId="48325CC4" w:rsidR="00920390" w:rsidRPr="00807193" w:rsidRDefault="00920390" w:rsidP="00353F97">
      <w:pPr>
        <w:spacing w:line="480" w:lineRule="auto"/>
        <w:rPr>
          <w:rFonts w:asciiTheme="minorHAnsi" w:hAnsiTheme="minorHAnsi"/>
          <w:lang w:val="en-GB"/>
        </w:rPr>
      </w:pPr>
    </w:p>
    <w:p w14:paraId="3F544F27" w14:textId="3F8BD9C8" w:rsidR="00DD4114" w:rsidRPr="00807193" w:rsidRDefault="00DD4114" w:rsidP="00353F97">
      <w:pPr>
        <w:pStyle w:val="NormalWeb"/>
        <w:spacing w:line="480" w:lineRule="auto"/>
        <w:rPr>
          <w:rFonts w:asciiTheme="minorHAnsi" w:hAnsiTheme="minorHAnsi"/>
        </w:rPr>
      </w:pPr>
    </w:p>
    <w:p w14:paraId="206D5B58" w14:textId="17812266" w:rsidR="00DD4114" w:rsidRPr="00807193" w:rsidRDefault="00DD4114" w:rsidP="00353F97">
      <w:pPr>
        <w:pStyle w:val="NormalWeb"/>
        <w:spacing w:line="480" w:lineRule="auto"/>
        <w:rPr>
          <w:rFonts w:asciiTheme="minorHAnsi" w:hAnsiTheme="minorHAnsi"/>
        </w:rPr>
      </w:pPr>
    </w:p>
    <w:p w14:paraId="1E560015" w14:textId="77777777" w:rsidR="00DD4114" w:rsidRPr="00807193" w:rsidRDefault="00DD4114" w:rsidP="00353F97">
      <w:pPr>
        <w:pStyle w:val="NormalWeb"/>
        <w:spacing w:line="480" w:lineRule="auto"/>
        <w:rPr>
          <w:rFonts w:asciiTheme="minorHAnsi" w:hAnsiTheme="minorHAnsi"/>
        </w:rPr>
      </w:pPr>
    </w:p>
    <w:p w14:paraId="266077E0" w14:textId="2F80478D" w:rsidR="004955F3" w:rsidRPr="00807193" w:rsidRDefault="004955F3" w:rsidP="00353F97">
      <w:pPr>
        <w:spacing w:line="480" w:lineRule="auto"/>
        <w:rPr>
          <w:rFonts w:asciiTheme="minorHAnsi" w:hAnsiTheme="minorHAnsi"/>
          <w:u w:val="single"/>
          <w:lang w:val="en-GB"/>
        </w:rPr>
      </w:pPr>
    </w:p>
    <w:p w14:paraId="6994A85E" w14:textId="77777777" w:rsidR="00D81C2C" w:rsidRPr="00807193" w:rsidRDefault="00D81C2C" w:rsidP="00353F97">
      <w:pPr>
        <w:spacing w:line="480" w:lineRule="auto"/>
        <w:rPr>
          <w:rFonts w:asciiTheme="minorHAnsi" w:eastAsia="Times New Roman" w:hAnsiTheme="minorHAnsi" w:cs="Arial"/>
          <w:i/>
          <w:iCs/>
          <w:color w:val="555555"/>
        </w:rPr>
      </w:pPr>
    </w:p>
    <w:p w14:paraId="070C0015" w14:textId="77777777" w:rsidR="00D81C2C" w:rsidRPr="00807193" w:rsidRDefault="00D81C2C" w:rsidP="00353F97">
      <w:pPr>
        <w:spacing w:line="480" w:lineRule="auto"/>
        <w:rPr>
          <w:rFonts w:asciiTheme="minorHAnsi" w:eastAsia="Times New Roman" w:hAnsiTheme="minorHAnsi" w:cs="Arial"/>
          <w:i/>
          <w:iCs/>
          <w:color w:val="555555"/>
        </w:rPr>
      </w:pPr>
    </w:p>
    <w:p w14:paraId="726BE89D" w14:textId="77777777" w:rsidR="00D81C2C" w:rsidRPr="00807193" w:rsidRDefault="00D81C2C" w:rsidP="00353F97">
      <w:pPr>
        <w:spacing w:line="480" w:lineRule="auto"/>
        <w:rPr>
          <w:rFonts w:asciiTheme="minorHAnsi" w:eastAsia="Times New Roman" w:hAnsiTheme="minorHAnsi" w:cs="Arial"/>
          <w:i/>
          <w:iCs/>
          <w:color w:val="555555"/>
        </w:rPr>
      </w:pPr>
    </w:p>
    <w:p w14:paraId="3C146A9C" w14:textId="429E9667" w:rsidR="00593652" w:rsidRPr="0026714F" w:rsidRDefault="008E67AF" w:rsidP="00353F97">
      <w:pPr>
        <w:spacing w:line="480" w:lineRule="auto"/>
        <w:rPr>
          <w:rFonts w:asciiTheme="minorHAnsi" w:eastAsia="Times New Roman" w:hAnsiTheme="minorHAnsi"/>
        </w:rPr>
      </w:pPr>
      <w:r w:rsidRPr="00807193">
        <w:rPr>
          <w:rFonts w:asciiTheme="minorHAnsi" w:eastAsia="Times New Roman" w:hAnsiTheme="minorHAnsi" w:cs="Arial"/>
          <w:b/>
          <w:iCs/>
        </w:rPr>
        <w:t>Figure 1.</w:t>
      </w:r>
      <w:r w:rsidRPr="00807193">
        <w:rPr>
          <w:rFonts w:asciiTheme="minorHAnsi" w:eastAsia="Times New Roman" w:hAnsiTheme="minorHAnsi" w:cs="Arial"/>
          <w:i/>
          <w:iCs/>
        </w:rPr>
        <w:t xml:space="preserve"> The </w:t>
      </w:r>
      <w:r w:rsidR="00DD4114" w:rsidRPr="00807193">
        <w:rPr>
          <w:rFonts w:asciiTheme="minorHAnsi" w:eastAsia="Times New Roman" w:hAnsiTheme="minorHAnsi" w:cs="Arial"/>
          <w:i/>
          <w:iCs/>
        </w:rPr>
        <w:t>Six identified components of great teaching</w:t>
      </w:r>
      <w:r w:rsidRPr="00807193">
        <w:rPr>
          <w:rFonts w:asciiTheme="minorHAnsi" w:eastAsia="Times New Roman" w:hAnsiTheme="minorHAnsi" w:cs="Arial"/>
          <w:i/>
          <w:iCs/>
        </w:rPr>
        <w:t xml:space="preserve"> by the Sutton Trust</w:t>
      </w:r>
      <w:r w:rsidR="00D33AF8" w:rsidRPr="00807193">
        <w:rPr>
          <w:rFonts w:asciiTheme="minorHAnsi" w:eastAsia="Times New Roman" w:hAnsiTheme="minorHAnsi" w:cs="Arial"/>
          <w:i/>
          <w:iCs/>
        </w:rPr>
        <w:t xml:space="preserve"> (2014)</w:t>
      </w:r>
      <w:r w:rsidRPr="00807193">
        <w:rPr>
          <w:rFonts w:asciiTheme="minorHAnsi" w:eastAsia="Times New Roman" w:hAnsiTheme="minorHAnsi" w:cs="Arial"/>
          <w:i/>
          <w:iCs/>
        </w:rPr>
        <w:t>. Those shaded in blue have</w:t>
      </w:r>
      <w:r w:rsidR="00DD4114" w:rsidRPr="00807193">
        <w:rPr>
          <w:rFonts w:asciiTheme="minorHAnsi" w:eastAsia="Times New Roman" w:hAnsiTheme="minorHAnsi" w:cs="Arial"/>
          <w:i/>
          <w:iCs/>
        </w:rPr>
        <w:t xml:space="preserve"> strong evidence of high impact on student outcomes and the rest </w:t>
      </w:r>
      <w:r w:rsidRPr="00807193">
        <w:rPr>
          <w:rFonts w:asciiTheme="minorHAnsi" w:eastAsia="Times New Roman" w:hAnsiTheme="minorHAnsi" w:cs="Arial"/>
          <w:i/>
          <w:iCs/>
        </w:rPr>
        <w:t xml:space="preserve">are </w:t>
      </w:r>
      <w:r w:rsidR="00DD4114" w:rsidRPr="00807193">
        <w:rPr>
          <w:rFonts w:asciiTheme="minorHAnsi" w:eastAsia="Times New Roman" w:hAnsiTheme="minorHAnsi" w:cs="Arial"/>
          <w:i/>
          <w:iCs/>
        </w:rPr>
        <w:t>moderate</w:t>
      </w:r>
      <w:r w:rsidRPr="00807193">
        <w:rPr>
          <w:rFonts w:asciiTheme="minorHAnsi" w:eastAsia="Times New Roman" w:hAnsiTheme="minorHAnsi" w:cs="Arial"/>
          <w:i/>
          <w:iCs/>
        </w:rPr>
        <w:t>.</w:t>
      </w:r>
      <w:r w:rsidR="0026714F">
        <w:rPr>
          <w:rFonts w:asciiTheme="minorHAnsi" w:eastAsia="Times New Roman" w:hAnsiTheme="minorHAnsi" w:cs="Arial"/>
          <w:iCs/>
        </w:rPr>
        <w:t xml:space="preserve"> Taken from the Sutton Trust (2014). </w:t>
      </w:r>
    </w:p>
    <w:p w14:paraId="2C2EBF43" w14:textId="77777777" w:rsidR="00593652" w:rsidRPr="00807193" w:rsidRDefault="00593652" w:rsidP="00353F97">
      <w:pPr>
        <w:spacing w:line="480" w:lineRule="auto"/>
        <w:rPr>
          <w:rFonts w:asciiTheme="minorHAnsi" w:eastAsia="Times New Roman" w:hAnsiTheme="minorHAnsi"/>
        </w:rPr>
      </w:pPr>
    </w:p>
    <w:p w14:paraId="6BAD29DB" w14:textId="0267426F" w:rsidR="00D33AF8" w:rsidRPr="00807193" w:rsidRDefault="00D33AF8" w:rsidP="00353F97">
      <w:pPr>
        <w:spacing w:line="480" w:lineRule="auto"/>
        <w:rPr>
          <w:rFonts w:asciiTheme="minorHAnsi" w:hAnsiTheme="minorHAnsi"/>
          <w:lang w:val="en-GB"/>
        </w:rPr>
      </w:pPr>
      <w:r w:rsidRPr="00807193">
        <w:rPr>
          <w:rFonts w:asciiTheme="minorHAnsi" w:hAnsiTheme="minorHAnsi"/>
          <w:lang w:val="en-GB"/>
        </w:rPr>
        <w:t>The learning event that I am going to discuss took place in a</w:t>
      </w:r>
      <w:r w:rsidR="00F27612" w:rsidRPr="00807193">
        <w:rPr>
          <w:rFonts w:asciiTheme="minorHAnsi" w:hAnsiTheme="minorHAnsi"/>
          <w:lang w:val="en-GB"/>
        </w:rPr>
        <w:t xml:space="preserve"> rural</w:t>
      </w:r>
      <w:r w:rsidR="00BE3636" w:rsidRPr="00807193">
        <w:rPr>
          <w:rFonts w:asciiTheme="minorHAnsi" w:hAnsiTheme="minorHAnsi"/>
          <w:lang w:val="en-GB"/>
        </w:rPr>
        <w:t xml:space="preserve"> Pr</w:t>
      </w:r>
      <w:r w:rsidR="007538D9" w:rsidRPr="00807193">
        <w:rPr>
          <w:rFonts w:asciiTheme="minorHAnsi" w:hAnsiTheme="minorHAnsi"/>
          <w:lang w:val="en-GB"/>
        </w:rPr>
        <w:t xml:space="preserve">imary School located in </w:t>
      </w:r>
      <w:r w:rsidR="005E19C9" w:rsidRPr="00807193">
        <w:rPr>
          <w:rFonts w:asciiTheme="minorHAnsi" w:hAnsiTheme="minorHAnsi"/>
          <w:lang w:val="en-GB"/>
        </w:rPr>
        <w:t>South Wales. The school has around</w:t>
      </w:r>
      <w:r w:rsidR="007538D9" w:rsidRPr="00807193">
        <w:rPr>
          <w:rFonts w:asciiTheme="minorHAnsi" w:hAnsiTheme="minorHAnsi"/>
          <w:lang w:val="en-GB"/>
        </w:rPr>
        <w:t xml:space="preserve"> 410 pupil</w:t>
      </w:r>
      <w:r w:rsidR="005E19C9" w:rsidRPr="00807193">
        <w:rPr>
          <w:rFonts w:asciiTheme="minorHAnsi" w:hAnsiTheme="minorHAnsi"/>
          <w:lang w:val="en-GB"/>
        </w:rPr>
        <w:t xml:space="preserve">s between the age of three to eleven and around 35% of these children are eligible for free school meals. </w:t>
      </w:r>
      <w:r w:rsidR="005E7E5C" w:rsidRPr="00807193">
        <w:rPr>
          <w:rFonts w:asciiTheme="minorHAnsi" w:hAnsiTheme="minorHAnsi"/>
          <w:lang w:val="en-GB"/>
        </w:rPr>
        <w:t>In their last inspection in 2014</w:t>
      </w:r>
      <w:r w:rsidR="00CF396E" w:rsidRPr="00807193">
        <w:rPr>
          <w:rFonts w:asciiTheme="minorHAnsi" w:hAnsiTheme="minorHAnsi"/>
          <w:lang w:val="en-GB"/>
        </w:rPr>
        <w:t xml:space="preserve"> their overall performance</w:t>
      </w:r>
      <w:r w:rsidR="005E19C9" w:rsidRPr="00807193">
        <w:rPr>
          <w:rFonts w:asciiTheme="minorHAnsi" w:hAnsiTheme="minorHAnsi"/>
          <w:lang w:val="en-GB"/>
        </w:rPr>
        <w:t>s and prospects</w:t>
      </w:r>
      <w:r w:rsidR="00CF396E" w:rsidRPr="00807193">
        <w:rPr>
          <w:rFonts w:asciiTheme="minorHAnsi" w:hAnsiTheme="minorHAnsi"/>
          <w:lang w:val="en-GB"/>
        </w:rPr>
        <w:t xml:space="preserve"> scored </w:t>
      </w:r>
      <w:r w:rsidR="005E19C9" w:rsidRPr="00807193">
        <w:rPr>
          <w:rFonts w:asciiTheme="minorHAnsi" w:hAnsiTheme="minorHAnsi"/>
          <w:lang w:val="en-GB"/>
        </w:rPr>
        <w:t>‘</w:t>
      </w:r>
      <w:r w:rsidR="00CF396E" w:rsidRPr="00807193">
        <w:rPr>
          <w:rFonts w:asciiTheme="minorHAnsi" w:hAnsiTheme="minorHAnsi"/>
          <w:lang w:val="en-GB"/>
        </w:rPr>
        <w:t>good</w:t>
      </w:r>
      <w:r w:rsidR="005E19C9" w:rsidRPr="00807193">
        <w:rPr>
          <w:rFonts w:asciiTheme="minorHAnsi" w:hAnsiTheme="minorHAnsi"/>
          <w:lang w:val="en-GB"/>
        </w:rPr>
        <w:t>’</w:t>
      </w:r>
      <w:r w:rsidR="00CF396E" w:rsidRPr="00807193">
        <w:rPr>
          <w:rFonts w:asciiTheme="minorHAnsi" w:hAnsiTheme="minorHAnsi"/>
          <w:lang w:val="en-GB"/>
        </w:rPr>
        <w:t xml:space="preserve"> (</w:t>
      </w:r>
      <w:proofErr w:type="spellStart"/>
      <w:r w:rsidR="00CF396E" w:rsidRPr="00807193">
        <w:rPr>
          <w:rFonts w:asciiTheme="minorHAnsi" w:hAnsiTheme="minorHAnsi"/>
          <w:lang w:val="en-GB"/>
        </w:rPr>
        <w:t>Estyn</w:t>
      </w:r>
      <w:proofErr w:type="spellEnd"/>
      <w:r w:rsidR="00CF396E" w:rsidRPr="00807193">
        <w:rPr>
          <w:rFonts w:asciiTheme="minorHAnsi" w:hAnsiTheme="minorHAnsi"/>
          <w:lang w:val="en-GB"/>
        </w:rPr>
        <w:t xml:space="preserve">, 2014). </w:t>
      </w:r>
      <w:r w:rsidR="005E19C9" w:rsidRPr="00807193">
        <w:rPr>
          <w:rFonts w:asciiTheme="minorHAnsi" w:hAnsiTheme="minorHAnsi"/>
          <w:lang w:val="en-GB"/>
        </w:rPr>
        <w:t xml:space="preserve">When completing this </w:t>
      </w:r>
      <w:r w:rsidR="009634C3" w:rsidRPr="00807193">
        <w:rPr>
          <w:rFonts w:asciiTheme="minorHAnsi" w:hAnsiTheme="minorHAnsi"/>
          <w:lang w:val="en-GB"/>
        </w:rPr>
        <w:t>observation,</w:t>
      </w:r>
      <w:r w:rsidR="00291E4D">
        <w:rPr>
          <w:rFonts w:asciiTheme="minorHAnsi" w:hAnsiTheme="minorHAnsi"/>
          <w:lang w:val="en-GB"/>
        </w:rPr>
        <w:t xml:space="preserve"> it was important</w:t>
      </w:r>
      <w:r w:rsidR="005E19C9" w:rsidRPr="00807193">
        <w:rPr>
          <w:rFonts w:asciiTheme="minorHAnsi" w:hAnsiTheme="minorHAnsi"/>
          <w:lang w:val="en-GB"/>
        </w:rPr>
        <w:t xml:space="preserve"> to follow BERA’s guidelines (2011) as it provides ethical and </w:t>
      </w:r>
      <w:r w:rsidR="00291E4D" w:rsidRPr="00807193">
        <w:rPr>
          <w:rFonts w:asciiTheme="minorHAnsi" w:hAnsiTheme="minorHAnsi"/>
          <w:lang w:val="en-GB"/>
        </w:rPr>
        <w:t>accurate</w:t>
      </w:r>
      <w:r w:rsidR="005E19C9" w:rsidRPr="00807193">
        <w:rPr>
          <w:rFonts w:asciiTheme="minorHAnsi" w:hAnsiTheme="minorHAnsi"/>
          <w:lang w:val="en-GB"/>
        </w:rPr>
        <w:t xml:space="preserve"> ways to carry out research. </w:t>
      </w:r>
      <w:r w:rsidR="009634C3" w:rsidRPr="00807193">
        <w:rPr>
          <w:rFonts w:asciiTheme="minorHAnsi" w:hAnsiTheme="minorHAnsi"/>
          <w:lang w:val="en-GB"/>
        </w:rPr>
        <w:t>Before any observations took place I ensured to make the head teacher, teacher and children aware what w</w:t>
      </w:r>
      <w:r w:rsidR="00593652" w:rsidRPr="00807193">
        <w:rPr>
          <w:rFonts w:asciiTheme="minorHAnsi" w:hAnsiTheme="minorHAnsi"/>
          <w:lang w:val="en-GB"/>
        </w:rPr>
        <w:t xml:space="preserve">as </w:t>
      </w:r>
      <w:r w:rsidR="009634C3" w:rsidRPr="00807193">
        <w:rPr>
          <w:rFonts w:asciiTheme="minorHAnsi" w:hAnsiTheme="minorHAnsi"/>
          <w:lang w:val="en-GB"/>
        </w:rPr>
        <w:t>happening t</w:t>
      </w:r>
      <w:r w:rsidR="00593652" w:rsidRPr="00807193">
        <w:rPr>
          <w:rFonts w:asciiTheme="minorHAnsi" w:hAnsiTheme="minorHAnsi"/>
          <w:lang w:val="en-GB"/>
        </w:rPr>
        <w:t>hat day and explained the reason why, in order for the children to understand</w:t>
      </w:r>
      <w:r w:rsidR="00ED0348">
        <w:rPr>
          <w:rFonts w:asciiTheme="minorHAnsi" w:hAnsiTheme="minorHAnsi"/>
          <w:lang w:val="en-GB"/>
        </w:rPr>
        <w:t xml:space="preserve"> more clearly</w:t>
      </w:r>
      <w:r w:rsidR="00593652" w:rsidRPr="00807193">
        <w:rPr>
          <w:rFonts w:asciiTheme="minorHAnsi" w:hAnsiTheme="minorHAnsi"/>
          <w:lang w:val="en-GB"/>
        </w:rPr>
        <w:t xml:space="preserve">. The head teacher and teacher were extremely helpful in supporting me and gave me </w:t>
      </w:r>
      <w:r w:rsidR="00593652" w:rsidRPr="00807193">
        <w:rPr>
          <w:rFonts w:asciiTheme="minorHAnsi" w:hAnsiTheme="minorHAnsi"/>
          <w:lang w:val="en-GB"/>
        </w:rPr>
        <w:lastRenderedPageBreak/>
        <w:t xml:space="preserve">permission to take field notes. My learning event took place in a year two class and the observation covered two children and the class teacher. Anonymity is fundamental during this process so pseudonyms will be used to protect the children’s and teacher’s identity. </w:t>
      </w:r>
    </w:p>
    <w:p w14:paraId="186C46E2" w14:textId="77777777" w:rsidR="00593652" w:rsidRPr="00807193" w:rsidRDefault="00593652" w:rsidP="00353F97">
      <w:pPr>
        <w:spacing w:line="480" w:lineRule="auto"/>
        <w:rPr>
          <w:rFonts w:asciiTheme="minorHAnsi" w:hAnsiTheme="minorHAnsi"/>
          <w:lang w:val="en-GB"/>
        </w:rPr>
      </w:pPr>
    </w:p>
    <w:p w14:paraId="0CE801E7" w14:textId="75D35A93" w:rsidR="00593652" w:rsidRPr="00807193" w:rsidRDefault="00593652" w:rsidP="00353F97">
      <w:pPr>
        <w:spacing w:line="480" w:lineRule="auto"/>
        <w:rPr>
          <w:rFonts w:asciiTheme="minorHAnsi" w:hAnsiTheme="minorHAnsi"/>
          <w:lang w:val="en-GB"/>
        </w:rPr>
      </w:pPr>
      <w:r w:rsidRPr="00807193">
        <w:rPr>
          <w:rFonts w:asciiTheme="minorHAnsi" w:hAnsiTheme="minorHAnsi"/>
          <w:lang w:val="en-GB"/>
        </w:rPr>
        <w:t xml:space="preserve">Furthermore, in relation to my learning event </w:t>
      </w:r>
      <w:r w:rsidR="004E2483" w:rsidRPr="00807193">
        <w:rPr>
          <w:rFonts w:asciiTheme="minorHAnsi" w:hAnsiTheme="minorHAnsi"/>
          <w:lang w:val="en-GB"/>
        </w:rPr>
        <w:t>I was able to witness positive learning strategies. The children had been learning about the different ways to make the number six. During that lesson the teacher gave the children a problem solving question about aliens, the three aliens each had a different number of eyes (</w:t>
      </w:r>
      <w:proofErr w:type="spellStart"/>
      <w:r w:rsidR="004E2483" w:rsidRPr="00807193">
        <w:rPr>
          <w:rFonts w:asciiTheme="minorHAnsi" w:hAnsiTheme="minorHAnsi"/>
          <w:lang w:val="en-GB"/>
        </w:rPr>
        <w:t>Zog</w:t>
      </w:r>
      <w:proofErr w:type="spellEnd"/>
      <w:r w:rsidR="004E2483" w:rsidRPr="00807193">
        <w:rPr>
          <w:rFonts w:asciiTheme="minorHAnsi" w:hAnsiTheme="minorHAnsi"/>
          <w:lang w:val="en-GB"/>
        </w:rPr>
        <w:t xml:space="preserve">- one eye, </w:t>
      </w:r>
      <w:proofErr w:type="spellStart"/>
      <w:r w:rsidR="004E2483" w:rsidRPr="00807193">
        <w:rPr>
          <w:rFonts w:asciiTheme="minorHAnsi" w:hAnsiTheme="minorHAnsi"/>
          <w:lang w:val="en-GB"/>
        </w:rPr>
        <w:t>Pog</w:t>
      </w:r>
      <w:proofErr w:type="spellEnd"/>
      <w:r w:rsidR="004E2483" w:rsidRPr="00807193">
        <w:rPr>
          <w:rFonts w:asciiTheme="minorHAnsi" w:hAnsiTheme="minorHAnsi"/>
          <w:lang w:val="en-GB"/>
        </w:rPr>
        <w:t>, two eyes and Nog- three eyes). The children then had a number of different prompts and props</w:t>
      </w:r>
      <w:r w:rsidR="00A85BF2" w:rsidRPr="00807193">
        <w:rPr>
          <w:rFonts w:asciiTheme="minorHAnsi" w:hAnsiTheme="minorHAnsi"/>
          <w:lang w:val="en-GB"/>
        </w:rPr>
        <w:t xml:space="preserve"> such as whiteboards, </w:t>
      </w:r>
      <w:proofErr w:type="spellStart"/>
      <w:r w:rsidR="00A85BF2" w:rsidRPr="00807193">
        <w:rPr>
          <w:rFonts w:asciiTheme="minorHAnsi" w:hAnsiTheme="minorHAnsi"/>
          <w:lang w:val="en-GB"/>
        </w:rPr>
        <w:t>numicon</w:t>
      </w:r>
      <w:proofErr w:type="spellEnd"/>
      <w:r w:rsidR="00A85BF2" w:rsidRPr="00807193">
        <w:rPr>
          <w:rFonts w:asciiTheme="minorHAnsi" w:hAnsiTheme="minorHAnsi"/>
          <w:lang w:val="en-GB"/>
        </w:rPr>
        <w:t xml:space="preserve"> and visual images of the aliens </w:t>
      </w:r>
      <w:r w:rsidR="004E2483" w:rsidRPr="00807193">
        <w:rPr>
          <w:rFonts w:asciiTheme="minorHAnsi" w:hAnsiTheme="minorHAnsi"/>
          <w:lang w:val="en-GB"/>
        </w:rPr>
        <w:t xml:space="preserve">on their tables in order to make as many sums that add up to the number six. </w:t>
      </w:r>
      <w:r w:rsidR="00A85BF2" w:rsidRPr="00807193">
        <w:rPr>
          <w:rFonts w:asciiTheme="minorHAnsi" w:hAnsiTheme="minorHAnsi"/>
          <w:lang w:val="en-GB"/>
        </w:rPr>
        <w:t xml:space="preserve">The aim of this activity was for the children to gain an understanding on how you can add the three numbers together in different ways to make six. What I found most interesting was how each child understood the problem, but in different ways. </w:t>
      </w:r>
      <w:r w:rsidR="00B11D1E" w:rsidRPr="00807193">
        <w:rPr>
          <w:rFonts w:asciiTheme="minorHAnsi" w:hAnsiTheme="minorHAnsi"/>
          <w:lang w:val="en-GB"/>
        </w:rPr>
        <w:t xml:space="preserve">I was </w:t>
      </w:r>
      <w:r w:rsidR="00F63392" w:rsidRPr="00807193">
        <w:rPr>
          <w:rFonts w:asciiTheme="minorHAnsi" w:hAnsiTheme="minorHAnsi"/>
          <w:lang w:val="en-GB"/>
        </w:rPr>
        <w:t xml:space="preserve">fortunate enough to capture a conversation between two children and the teacher. Within their conversation the two children were trying to express which learning style they liked the best and why. Below is a transcript of the conversation between the two children and the teacher (Figure 2). </w:t>
      </w:r>
    </w:p>
    <w:p w14:paraId="7E385D8E" w14:textId="77777777" w:rsidR="00807193" w:rsidRPr="00807193" w:rsidRDefault="00807193" w:rsidP="00807193">
      <w:pPr>
        <w:spacing w:line="480" w:lineRule="auto"/>
        <w:rPr>
          <w:rFonts w:asciiTheme="minorHAnsi" w:hAnsiTheme="minorHAnsi"/>
          <w:lang w:val="en-GB"/>
        </w:rPr>
      </w:pPr>
    </w:p>
    <w:p w14:paraId="40B0F6E2" w14:textId="4C2AC60B" w:rsidR="00ED7566" w:rsidRPr="00807193" w:rsidRDefault="00ED7566" w:rsidP="00807193">
      <w:pPr>
        <w:spacing w:line="480" w:lineRule="auto"/>
        <w:jc w:val="center"/>
        <w:rPr>
          <w:rFonts w:asciiTheme="minorHAnsi" w:hAnsiTheme="minorHAnsi"/>
          <w:lang w:val="en-GB"/>
        </w:rPr>
      </w:pPr>
      <w:r w:rsidRPr="00807193">
        <w:rPr>
          <w:rFonts w:asciiTheme="minorHAnsi" w:hAnsiTheme="minorHAnsi"/>
          <w:b/>
          <w:lang w:val="en-GB"/>
        </w:rPr>
        <w:t>Teacher</w:t>
      </w:r>
      <w:r w:rsidRPr="00807193">
        <w:rPr>
          <w:rFonts w:asciiTheme="minorHAnsi" w:hAnsiTheme="minorHAnsi"/>
          <w:lang w:val="en-GB"/>
        </w:rPr>
        <w:t>: ‘Come on then boys stop fussing, why don’t you both try different and see what you prefer, you can both help each other then and work together’.</w:t>
      </w:r>
    </w:p>
    <w:p w14:paraId="5FFC1856" w14:textId="1FFC7F12"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Child y</w:t>
      </w:r>
      <w:r w:rsidRPr="00807193">
        <w:rPr>
          <w:rFonts w:asciiTheme="minorHAnsi" w:hAnsiTheme="minorHAnsi"/>
          <w:lang w:val="en-GB"/>
        </w:rPr>
        <w:t>: ‘Miss look; I can do it like you on the whiteboard’</w:t>
      </w:r>
    </w:p>
    <w:p w14:paraId="653E8C15" w14:textId="53182F41"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Teacher</w:t>
      </w:r>
      <w:r w:rsidR="003C07E7" w:rsidRPr="00807193">
        <w:rPr>
          <w:rFonts w:asciiTheme="minorHAnsi" w:hAnsiTheme="minorHAnsi"/>
          <w:lang w:val="en-GB"/>
        </w:rPr>
        <w:t>: ‘That is amazing (child y</w:t>
      </w:r>
      <w:r w:rsidRPr="00807193">
        <w:rPr>
          <w:rFonts w:asciiTheme="minorHAnsi" w:hAnsiTheme="minorHAnsi"/>
          <w:lang w:val="en-GB"/>
        </w:rPr>
        <w:t xml:space="preserve">), you have got your thinking cap on today, da </w:t>
      </w:r>
      <w:proofErr w:type="spellStart"/>
      <w:r w:rsidRPr="00807193">
        <w:rPr>
          <w:rFonts w:asciiTheme="minorHAnsi" w:hAnsiTheme="minorHAnsi"/>
          <w:lang w:val="en-GB"/>
        </w:rPr>
        <w:t>iawn</w:t>
      </w:r>
      <w:proofErr w:type="spellEnd"/>
      <w:r w:rsidRPr="00807193">
        <w:rPr>
          <w:rFonts w:asciiTheme="minorHAnsi" w:hAnsiTheme="minorHAnsi"/>
          <w:lang w:val="en-GB"/>
        </w:rPr>
        <w:t xml:space="preserve">, dojo point for you. Do you think you can get to 6 using another way? Why don’t you try using the pictures with </w:t>
      </w:r>
      <w:proofErr w:type="spellStart"/>
      <w:r w:rsidRPr="00807193">
        <w:rPr>
          <w:rFonts w:asciiTheme="minorHAnsi" w:hAnsiTheme="minorHAnsi"/>
          <w:lang w:val="en-GB"/>
        </w:rPr>
        <w:t>zog</w:t>
      </w:r>
      <w:proofErr w:type="spellEnd"/>
      <w:r w:rsidRPr="00807193">
        <w:rPr>
          <w:rFonts w:asciiTheme="minorHAnsi" w:hAnsiTheme="minorHAnsi"/>
          <w:lang w:val="en-GB"/>
        </w:rPr>
        <w:t xml:space="preserve">, </w:t>
      </w:r>
      <w:proofErr w:type="spellStart"/>
      <w:r w:rsidRPr="00807193">
        <w:rPr>
          <w:rFonts w:asciiTheme="minorHAnsi" w:hAnsiTheme="minorHAnsi"/>
          <w:lang w:val="en-GB"/>
        </w:rPr>
        <w:t>pog</w:t>
      </w:r>
      <w:proofErr w:type="spellEnd"/>
      <w:r w:rsidRPr="00807193">
        <w:rPr>
          <w:rFonts w:asciiTheme="minorHAnsi" w:hAnsiTheme="minorHAnsi"/>
          <w:lang w:val="en-GB"/>
        </w:rPr>
        <w:t xml:space="preserve"> and nog on?’</w:t>
      </w:r>
    </w:p>
    <w:p w14:paraId="2B90F099" w14:textId="77777777"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lastRenderedPageBreak/>
        <w:t>Child x</w:t>
      </w:r>
      <w:r w:rsidRPr="00807193">
        <w:rPr>
          <w:rFonts w:asciiTheme="minorHAnsi" w:hAnsiTheme="minorHAnsi"/>
          <w:lang w:val="en-GB"/>
        </w:rPr>
        <w:t xml:space="preserve">: ‘Miss, miss look, I can do it using these’ (the child did not actually make any sums adding to 6, he just made patterns with the </w:t>
      </w:r>
      <w:proofErr w:type="spellStart"/>
      <w:r w:rsidRPr="00807193">
        <w:rPr>
          <w:rFonts w:asciiTheme="minorHAnsi" w:hAnsiTheme="minorHAnsi"/>
          <w:lang w:val="en-GB"/>
        </w:rPr>
        <w:t>numicon</w:t>
      </w:r>
      <w:proofErr w:type="spellEnd"/>
      <w:r w:rsidRPr="00807193">
        <w:rPr>
          <w:rFonts w:asciiTheme="minorHAnsi" w:hAnsiTheme="minorHAnsi"/>
          <w:lang w:val="en-GB"/>
        </w:rPr>
        <w:t>)</w:t>
      </w:r>
    </w:p>
    <w:p w14:paraId="726AF7CB" w14:textId="34A39EAC"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Teacher</w:t>
      </w:r>
      <w:r w:rsidRPr="00807193">
        <w:rPr>
          <w:rFonts w:asciiTheme="minorHAnsi" w:hAnsiTheme="minorHAnsi"/>
          <w:lang w:val="en-GB"/>
        </w:rPr>
        <w:t>: ‘Good try Child x, you have made lovely patterns and shapes but that’s not our task right now is it, you need to add the aliens eyes up and make the number 6. Why don’t you try and use the pictures like child y to see if it is an easier way?’</w:t>
      </w:r>
    </w:p>
    <w:p w14:paraId="0CB11B43" w14:textId="040AEAC1"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Child y</w:t>
      </w:r>
      <w:r w:rsidRPr="00807193">
        <w:rPr>
          <w:rFonts w:asciiTheme="minorHAnsi" w:hAnsiTheme="minorHAnsi"/>
          <w:lang w:val="en-GB"/>
        </w:rPr>
        <w:t>: ‘This way is too hard miss, I like the whiteboards because you can draw as well’.</w:t>
      </w:r>
    </w:p>
    <w:p w14:paraId="016F9E34" w14:textId="31DC9F6B"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Teacher</w:t>
      </w:r>
      <w:r w:rsidRPr="00807193">
        <w:rPr>
          <w:rFonts w:asciiTheme="minorHAnsi" w:hAnsiTheme="minorHAnsi"/>
          <w:lang w:val="en-GB"/>
        </w:rPr>
        <w:t>: ‘Well done for trying though Child y, maybe try a different method now to see if that is easier for you. Child x can still try using the pictures though because he may find it easier. It is nice to see you all trying different ways to help you, well done’.</w:t>
      </w:r>
    </w:p>
    <w:p w14:paraId="3214E198" w14:textId="77777777"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Child x</w:t>
      </w:r>
      <w:r w:rsidRPr="00807193">
        <w:rPr>
          <w:rFonts w:asciiTheme="minorHAnsi" w:hAnsiTheme="minorHAnsi"/>
          <w:lang w:val="en-GB"/>
        </w:rPr>
        <w:t>: (5 minutes later) Miss have I done it right? (shows teacher 3 different ways with the images)</w:t>
      </w:r>
    </w:p>
    <w:p w14:paraId="661F609B" w14:textId="77DC9346"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Teacher</w:t>
      </w:r>
      <w:r w:rsidRPr="00807193">
        <w:rPr>
          <w:rFonts w:asciiTheme="minorHAnsi" w:hAnsiTheme="minorHAnsi"/>
          <w:lang w:val="en-GB"/>
        </w:rPr>
        <w:t xml:space="preserve">: </w:t>
      </w:r>
      <w:proofErr w:type="spellStart"/>
      <w:r w:rsidRPr="00807193">
        <w:rPr>
          <w:rFonts w:asciiTheme="minorHAnsi" w:hAnsiTheme="minorHAnsi"/>
          <w:lang w:val="en-GB"/>
        </w:rPr>
        <w:t>oohh</w:t>
      </w:r>
      <w:proofErr w:type="spellEnd"/>
      <w:r w:rsidRPr="00807193">
        <w:rPr>
          <w:rFonts w:asciiTheme="minorHAnsi" w:hAnsiTheme="minorHAnsi"/>
          <w:lang w:val="en-GB"/>
        </w:rPr>
        <w:t xml:space="preserve"> lets have a look, 2+2+2=6, 3+2+1=6 and 1+1+1+1+1+1=6. Da </w:t>
      </w:r>
      <w:proofErr w:type="spellStart"/>
      <w:r w:rsidRPr="00807193">
        <w:rPr>
          <w:rFonts w:asciiTheme="minorHAnsi" w:hAnsiTheme="minorHAnsi"/>
          <w:lang w:val="en-GB"/>
        </w:rPr>
        <w:t>iawn</w:t>
      </w:r>
      <w:proofErr w:type="spellEnd"/>
      <w:r w:rsidRPr="00807193">
        <w:rPr>
          <w:rFonts w:asciiTheme="minorHAnsi" w:hAnsiTheme="minorHAnsi"/>
          <w:lang w:val="en-GB"/>
        </w:rPr>
        <w:t xml:space="preserve"> child x, you have made 3 different ways and they are all right. Let’s take a picture of you on the iPad, I think you deserve a dojo point for that hard work.</w:t>
      </w:r>
    </w:p>
    <w:p w14:paraId="640AE89A" w14:textId="77777777" w:rsidR="00ED7566" w:rsidRPr="00807193" w:rsidRDefault="00ED7566" w:rsidP="00353F97">
      <w:pPr>
        <w:spacing w:line="480" w:lineRule="auto"/>
        <w:jc w:val="center"/>
        <w:rPr>
          <w:rFonts w:asciiTheme="minorHAnsi" w:hAnsiTheme="minorHAnsi"/>
          <w:lang w:val="en-GB"/>
        </w:rPr>
      </w:pPr>
    </w:p>
    <w:p w14:paraId="118A45AC" w14:textId="4020B42B" w:rsidR="00ED7566" w:rsidRPr="00807193" w:rsidRDefault="00ED7566" w:rsidP="00353F97">
      <w:pPr>
        <w:spacing w:line="480" w:lineRule="auto"/>
        <w:jc w:val="center"/>
        <w:rPr>
          <w:rFonts w:asciiTheme="minorHAnsi" w:hAnsiTheme="minorHAnsi"/>
          <w:i/>
          <w:lang w:val="en-GB"/>
        </w:rPr>
      </w:pPr>
      <w:r w:rsidRPr="00807193">
        <w:rPr>
          <w:rFonts w:asciiTheme="minorHAnsi" w:hAnsiTheme="minorHAnsi"/>
          <w:b/>
          <w:lang w:val="en-GB"/>
        </w:rPr>
        <w:t xml:space="preserve">Figure 2. </w:t>
      </w:r>
      <w:r w:rsidRPr="00807193">
        <w:rPr>
          <w:rFonts w:asciiTheme="minorHAnsi" w:hAnsiTheme="minorHAnsi"/>
          <w:i/>
          <w:lang w:val="en-GB"/>
        </w:rPr>
        <w:t xml:space="preserve">Transcript </w:t>
      </w:r>
      <w:r w:rsidR="00C2318D" w:rsidRPr="00807193">
        <w:rPr>
          <w:rFonts w:asciiTheme="minorHAnsi" w:hAnsiTheme="minorHAnsi"/>
          <w:i/>
          <w:lang w:val="en-GB"/>
        </w:rPr>
        <w:t xml:space="preserve">of the conversation between the two children and teacher. </w:t>
      </w:r>
    </w:p>
    <w:p w14:paraId="399C66CE" w14:textId="77777777" w:rsidR="00C2318D" w:rsidRPr="00807193" w:rsidRDefault="00C2318D" w:rsidP="00353F97">
      <w:pPr>
        <w:spacing w:line="480" w:lineRule="auto"/>
        <w:jc w:val="center"/>
        <w:rPr>
          <w:rFonts w:asciiTheme="minorHAnsi" w:hAnsiTheme="minorHAnsi"/>
          <w:lang w:val="en-GB"/>
        </w:rPr>
      </w:pPr>
    </w:p>
    <w:p w14:paraId="69D165BD" w14:textId="7F405C61" w:rsidR="00607795" w:rsidRPr="00807193" w:rsidRDefault="00A36C5D"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To observe this particular learning event a descriptive method was used. This method was </w:t>
      </w:r>
      <w:r w:rsidR="00291E4D" w:rsidRPr="00807193">
        <w:rPr>
          <w:rFonts w:asciiTheme="minorHAnsi" w:hAnsiTheme="minorHAnsi" w:cs="Apple Chancery"/>
          <w:lang w:val="en-GB"/>
        </w:rPr>
        <w:t>suitable</w:t>
      </w:r>
      <w:r w:rsidR="00291E4D">
        <w:rPr>
          <w:rFonts w:asciiTheme="minorHAnsi" w:hAnsiTheme="minorHAnsi" w:cs="Apple Chancery"/>
          <w:lang w:val="en-GB"/>
        </w:rPr>
        <w:t xml:space="preserve"> as I was able to </w:t>
      </w:r>
      <w:r w:rsidRPr="00807193">
        <w:rPr>
          <w:rFonts w:asciiTheme="minorHAnsi" w:hAnsiTheme="minorHAnsi" w:cs="Apple Chancery"/>
          <w:lang w:val="en-GB"/>
        </w:rPr>
        <w:t>note take and write everything down that the children done when taking part in the problem solving activity. According to Fawcett (2009) this is the simplest form of observations and it req</w:t>
      </w:r>
      <w:r w:rsidR="0056655D" w:rsidRPr="00807193">
        <w:rPr>
          <w:rFonts w:asciiTheme="minorHAnsi" w:hAnsiTheme="minorHAnsi" w:cs="Apple Chancery"/>
          <w:lang w:val="en-GB"/>
        </w:rPr>
        <w:t xml:space="preserve">uires no advance preparations. My other option was to record the children, although I would have had to take more in to consideration such as interrupting the children in order for me to start the recording. By using the descriptive method, it allowed the observation to be completely natural and </w:t>
      </w:r>
      <w:r w:rsidR="00456B96" w:rsidRPr="00807193">
        <w:rPr>
          <w:rFonts w:asciiTheme="minorHAnsi" w:hAnsiTheme="minorHAnsi" w:cs="Apple Chancery"/>
          <w:lang w:val="en-GB"/>
        </w:rPr>
        <w:t xml:space="preserve">spontaneous, </w:t>
      </w:r>
      <w:r w:rsidR="0056655D" w:rsidRPr="00807193">
        <w:rPr>
          <w:rFonts w:asciiTheme="minorHAnsi" w:hAnsiTheme="minorHAnsi" w:cs="Apple Chancery"/>
          <w:lang w:val="en-GB"/>
        </w:rPr>
        <w:t xml:space="preserve">I was able to </w:t>
      </w:r>
      <w:r w:rsidR="0056655D" w:rsidRPr="00807193">
        <w:rPr>
          <w:rFonts w:asciiTheme="minorHAnsi" w:hAnsiTheme="minorHAnsi" w:cs="Apple Chancery"/>
          <w:lang w:val="en-GB"/>
        </w:rPr>
        <w:lastRenderedPageBreak/>
        <w:t>get a clear vision of the children.</w:t>
      </w:r>
      <w:r w:rsidR="000343F8" w:rsidRPr="00807193">
        <w:rPr>
          <w:rFonts w:asciiTheme="minorHAnsi" w:hAnsiTheme="minorHAnsi" w:cs="Apple Chancery"/>
          <w:lang w:val="en-GB"/>
        </w:rPr>
        <w:t xml:space="preserve"> Even though the descriptive method was most beneficial for my </w:t>
      </w:r>
      <w:r w:rsidR="0052640C" w:rsidRPr="00807193">
        <w:rPr>
          <w:rFonts w:asciiTheme="minorHAnsi" w:hAnsiTheme="minorHAnsi" w:cs="Apple Chancery"/>
          <w:lang w:val="en-GB"/>
        </w:rPr>
        <w:t>observation there are limitations to the method, just like any other. I</w:t>
      </w:r>
      <w:r w:rsidRPr="00807193">
        <w:rPr>
          <w:rFonts w:asciiTheme="minorHAnsi" w:hAnsiTheme="minorHAnsi" w:cs="Apple Chancery"/>
          <w:lang w:val="en-GB"/>
        </w:rPr>
        <w:t>t is h</w:t>
      </w:r>
      <w:r w:rsidR="00607795" w:rsidRPr="00807193">
        <w:rPr>
          <w:rFonts w:asciiTheme="minorHAnsi" w:hAnsiTheme="minorHAnsi" w:cs="Apple Chancery"/>
          <w:lang w:val="en-GB"/>
        </w:rPr>
        <w:t xml:space="preserve">ard to judge how much notes to actually take, a mass of unbeneficial notes always written as it is difficult when in the moment. </w:t>
      </w:r>
      <w:r w:rsidR="00291E4D">
        <w:rPr>
          <w:rFonts w:asciiTheme="minorHAnsi" w:hAnsiTheme="minorHAnsi" w:cs="Apple Chancery"/>
          <w:lang w:val="en-GB"/>
        </w:rPr>
        <w:t xml:space="preserve">To ensure the notes are useful and beneficial, you have to be realistic and ty and point out the main elements of your observation. Although it does prove difficult as you can not pause what the child is doing (Bradford </w:t>
      </w:r>
      <w:r w:rsidRPr="00807193">
        <w:rPr>
          <w:rFonts w:asciiTheme="minorHAnsi" w:hAnsiTheme="minorHAnsi" w:cs="Apple Chancery"/>
          <w:lang w:val="en-GB"/>
        </w:rPr>
        <w:t>2011)</w:t>
      </w:r>
      <w:r w:rsidR="00291E4D">
        <w:rPr>
          <w:rFonts w:asciiTheme="minorHAnsi" w:hAnsiTheme="minorHAnsi" w:cs="Apple Chancery"/>
          <w:lang w:val="en-GB"/>
        </w:rPr>
        <w:t>.</w:t>
      </w:r>
      <w:r w:rsidRPr="00807193">
        <w:rPr>
          <w:rFonts w:asciiTheme="minorHAnsi" w:hAnsiTheme="minorHAnsi" w:cs="Apple Chancery"/>
          <w:lang w:val="en-GB"/>
        </w:rPr>
        <w:t xml:space="preserve"> </w:t>
      </w:r>
    </w:p>
    <w:p w14:paraId="7F8FD2D3" w14:textId="77777777" w:rsidR="00643201" w:rsidRPr="00807193" w:rsidRDefault="00643201" w:rsidP="00353F97">
      <w:pPr>
        <w:spacing w:line="480" w:lineRule="auto"/>
        <w:rPr>
          <w:rFonts w:asciiTheme="minorHAnsi" w:hAnsiTheme="minorHAnsi" w:cs="Apple Chancery"/>
          <w:lang w:val="en-GB"/>
        </w:rPr>
      </w:pPr>
    </w:p>
    <w:p w14:paraId="4B97DBD1" w14:textId="0C12B812" w:rsidR="00643201" w:rsidRPr="00807193" w:rsidRDefault="00643201"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In relation to </w:t>
      </w:r>
      <w:r w:rsidR="00E50DD4" w:rsidRPr="00807193">
        <w:rPr>
          <w:rFonts w:asciiTheme="minorHAnsi" w:hAnsiTheme="minorHAnsi" w:cs="Apple Chancery"/>
          <w:lang w:val="en-GB"/>
        </w:rPr>
        <w:t>theory, social cognition is heavily based on the ob</w:t>
      </w:r>
      <w:r w:rsidR="009D615C" w:rsidRPr="00807193">
        <w:rPr>
          <w:rFonts w:asciiTheme="minorHAnsi" w:hAnsiTheme="minorHAnsi" w:cs="Apple Chancery"/>
          <w:lang w:val="en-GB"/>
        </w:rPr>
        <w:t>servation method that I chose. T</w:t>
      </w:r>
      <w:r w:rsidR="00E50DD4" w:rsidRPr="00807193">
        <w:rPr>
          <w:rFonts w:asciiTheme="minorHAnsi" w:hAnsiTheme="minorHAnsi" w:cs="Apple Chancery"/>
          <w:lang w:val="en-GB"/>
        </w:rPr>
        <w:t xml:space="preserve">heorists such as </w:t>
      </w:r>
      <w:proofErr w:type="spellStart"/>
      <w:r w:rsidR="00E50DD4" w:rsidRPr="00807193">
        <w:rPr>
          <w:rFonts w:asciiTheme="minorHAnsi" w:hAnsiTheme="minorHAnsi" w:cs="Apple Chancery"/>
          <w:lang w:val="en-GB"/>
        </w:rPr>
        <w:t>Bronfenbrenner</w:t>
      </w:r>
      <w:proofErr w:type="spellEnd"/>
      <w:r w:rsidR="00E50DD4" w:rsidRPr="00807193">
        <w:rPr>
          <w:rFonts w:asciiTheme="minorHAnsi" w:hAnsiTheme="minorHAnsi" w:cs="Apple Chancery"/>
          <w:lang w:val="en-GB"/>
        </w:rPr>
        <w:t>, Piag</w:t>
      </w:r>
      <w:r w:rsidR="00802D18" w:rsidRPr="00807193">
        <w:rPr>
          <w:rFonts w:asciiTheme="minorHAnsi" w:hAnsiTheme="minorHAnsi" w:cs="Apple Chancery"/>
          <w:lang w:val="en-GB"/>
        </w:rPr>
        <w:t>et and Vygotsky view natural observations</w:t>
      </w:r>
      <w:r w:rsidR="00E50DD4" w:rsidRPr="00807193">
        <w:rPr>
          <w:rFonts w:asciiTheme="minorHAnsi" w:hAnsiTheme="minorHAnsi" w:cs="Apple Chancery"/>
          <w:lang w:val="en-GB"/>
        </w:rPr>
        <w:t xml:space="preserve"> as the most influential factor for children’</w:t>
      </w:r>
      <w:r w:rsidR="009F2F9E" w:rsidRPr="00807193">
        <w:rPr>
          <w:rFonts w:asciiTheme="minorHAnsi" w:hAnsiTheme="minorHAnsi" w:cs="Apple Chancery"/>
          <w:lang w:val="en-GB"/>
        </w:rPr>
        <w:t>s development (</w:t>
      </w:r>
      <w:proofErr w:type="spellStart"/>
      <w:r w:rsidR="009F2F9E" w:rsidRPr="00807193">
        <w:rPr>
          <w:rFonts w:asciiTheme="minorHAnsi" w:hAnsiTheme="minorHAnsi" w:cs="Apple Chancery"/>
          <w:lang w:val="en-GB"/>
        </w:rPr>
        <w:t>Palaiologu</w:t>
      </w:r>
      <w:proofErr w:type="spellEnd"/>
      <w:r w:rsidR="009F2F9E" w:rsidRPr="00807193">
        <w:rPr>
          <w:rFonts w:asciiTheme="minorHAnsi" w:hAnsiTheme="minorHAnsi" w:cs="Apple Chancery"/>
          <w:lang w:val="en-GB"/>
        </w:rPr>
        <w:t>, 2008</w:t>
      </w:r>
      <w:r w:rsidR="00802D18" w:rsidRPr="00807193">
        <w:rPr>
          <w:rFonts w:asciiTheme="minorHAnsi" w:hAnsiTheme="minorHAnsi" w:cs="Apple Chancery"/>
          <w:lang w:val="en-GB"/>
        </w:rPr>
        <w:t>). By choosing a descriptive method I did not have to disrupt the children in any</w:t>
      </w:r>
      <w:r w:rsidR="00FD2EC7" w:rsidRPr="00807193">
        <w:rPr>
          <w:rFonts w:asciiTheme="minorHAnsi" w:hAnsiTheme="minorHAnsi" w:cs="Apple Chancery"/>
          <w:lang w:val="en-GB"/>
        </w:rPr>
        <w:t xml:space="preserve"> way and they were able to </w:t>
      </w:r>
      <w:r w:rsidR="00802D18" w:rsidRPr="00807193">
        <w:rPr>
          <w:rFonts w:asciiTheme="minorHAnsi" w:hAnsiTheme="minorHAnsi" w:cs="Apple Chancery"/>
          <w:lang w:val="en-GB"/>
        </w:rPr>
        <w:t>learn in their natural environment comfortably. Where as</w:t>
      </w:r>
      <w:r w:rsidR="00FD2EC7" w:rsidRPr="00807193">
        <w:rPr>
          <w:rFonts w:asciiTheme="minorHAnsi" w:hAnsiTheme="minorHAnsi" w:cs="Apple Chancery"/>
          <w:lang w:val="en-GB"/>
        </w:rPr>
        <w:t xml:space="preserve"> </w:t>
      </w:r>
      <w:r w:rsidR="00802D18" w:rsidRPr="00807193">
        <w:rPr>
          <w:rFonts w:asciiTheme="minorHAnsi" w:hAnsiTheme="minorHAnsi" w:cs="Apple Chancery"/>
          <w:lang w:val="en-GB"/>
        </w:rPr>
        <w:t>if we relate to theory such as Behaviourism</w:t>
      </w:r>
      <w:r w:rsidR="00FD2EC7" w:rsidRPr="00807193">
        <w:rPr>
          <w:rFonts w:asciiTheme="minorHAnsi" w:hAnsiTheme="minorHAnsi" w:cs="Apple Chancery"/>
          <w:lang w:val="en-GB"/>
        </w:rPr>
        <w:t>, they look</w:t>
      </w:r>
      <w:r w:rsidR="00802D18" w:rsidRPr="00807193">
        <w:rPr>
          <w:rFonts w:asciiTheme="minorHAnsi" w:hAnsiTheme="minorHAnsi" w:cs="Apple Chancery"/>
          <w:lang w:val="en-GB"/>
        </w:rPr>
        <w:t xml:space="preserve"> more closely to controlled observations such as</w:t>
      </w:r>
      <w:r w:rsidR="00FD2EC7" w:rsidRPr="00807193">
        <w:rPr>
          <w:rFonts w:asciiTheme="minorHAnsi" w:hAnsiTheme="minorHAnsi" w:cs="Apple Chancery"/>
          <w:lang w:val="en-GB"/>
        </w:rPr>
        <w:t>,</w:t>
      </w:r>
      <w:r w:rsidR="00802D18" w:rsidRPr="00807193">
        <w:rPr>
          <w:rFonts w:asciiTheme="minorHAnsi" w:hAnsiTheme="minorHAnsi" w:cs="Apple Chancery"/>
          <w:lang w:val="en-GB"/>
        </w:rPr>
        <w:t xml:space="preserve"> </w:t>
      </w:r>
      <w:r w:rsidR="00FD2EC7" w:rsidRPr="00807193">
        <w:rPr>
          <w:rFonts w:asciiTheme="minorHAnsi" w:hAnsiTheme="minorHAnsi" w:cs="Apple Chancery"/>
          <w:lang w:val="en-GB"/>
        </w:rPr>
        <w:t>choosing what child</w:t>
      </w:r>
      <w:r w:rsidR="0002308A" w:rsidRPr="00807193">
        <w:rPr>
          <w:rFonts w:asciiTheme="minorHAnsi" w:hAnsiTheme="minorHAnsi" w:cs="Apple Chancery"/>
          <w:lang w:val="en-GB"/>
        </w:rPr>
        <w:t xml:space="preserve"> they want</w:t>
      </w:r>
      <w:r w:rsidR="00FD2EC7" w:rsidRPr="00807193">
        <w:rPr>
          <w:rFonts w:asciiTheme="minorHAnsi" w:hAnsiTheme="minorHAnsi" w:cs="Apple Chancery"/>
          <w:lang w:val="en-GB"/>
        </w:rPr>
        <w:t xml:space="preserve"> to observe</w:t>
      </w:r>
      <w:r w:rsidR="0002308A" w:rsidRPr="00807193">
        <w:rPr>
          <w:rFonts w:asciiTheme="minorHAnsi" w:hAnsiTheme="minorHAnsi" w:cs="Apple Chancery"/>
          <w:lang w:val="en-GB"/>
        </w:rPr>
        <w:t xml:space="preserve"> according to preference and particular and beneficial reasons </w:t>
      </w:r>
      <w:r w:rsidR="009F2F9E" w:rsidRPr="00807193">
        <w:rPr>
          <w:rFonts w:asciiTheme="minorHAnsi" w:hAnsiTheme="minorHAnsi" w:cs="Apple Chancery"/>
          <w:lang w:val="en-GB"/>
        </w:rPr>
        <w:t>(</w:t>
      </w:r>
      <w:proofErr w:type="spellStart"/>
      <w:r w:rsidR="009F2F9E" w:rsidRPr="00807193">
        <w:rPr>
          <w:rFonts w:asciiTheme="minorHAnsi" w:hAnsiTheme="minorHAnsi" w:cs="Apple Chancery"/>
          <w:lang w:val="en-GB"/>
        </w:rPr>
        <w:t>Palaiologu</w:t>
      </w:r>
      <w:proofErr w:type="spellEnd"/>
      <w:r w:rsidR="009F2F9E" w:rsidRPr="00807193">
        <w:rPr>
          <w:rFonts w:asciiTheme="minorHAnsi" w:hAnsiTheme="minorHAnsi" w:cs="Apple Chancery"/>
          <w:lang w:val="en-GB"/>
        </w:rPr>
        <w:t>, 2012</w:t>
      </w:r>
      <w:r w:rsidR="00FD2EC7" w:rsidRPr="00807193">
        <w:rPr>
          <w:rFonts w:asciiTheme="minorHAnsi" w:hAnsiTheme="minorHAnsi" w:cs="Apple Chancery"/>
          <w:lang w:val="en-GB"/>
        </w:rPr>
        <w:t xml:space="preserve">). </w:t>
      </w:r>
      <w:r w:rsidR="0002308A" w:rsidRPr="00807193">
        <w:rPr>
          <w:rFonts w:asciiTheme="minorHAnsi" w:hAnsiTheme="minorHAnsi" w:cs="Apple Chancery"/>
          <w:lang w:val="en-GB"/>
        </w:rPr>
        <w:t xml:space="preserve">There are benefits to </w:t>
      </w:r>
      <w:r w:rsidR="00FD2EC7" w:rsidRPr="00807193">
        <w:rPr>
          <w:rFonts w:asciiTheme="minorHAnsi" w:hAnsiTheme="minorHAnsi" w:cs="Apple Chancery"/>
          <w:lang w:val="en-GB"/>
        </w:rPr>
        <w:t>controlled observations as it allows us to gain stronger conclusion</w:t>
      </w:r>
      <w:r w:rsidR="0002308A" w:rsidRPr="00807193">
        <w:rPr>
          <w:rFonts w:asciiTheme="minorHAnsi" w:hAnsiTheme="minorHAnsi" w:cs="Apple Chancery"/>
          <w:lang w:val="en-GB"/>
        </w:rPr>
        <w:t>s</w:t>
      </w:r>
      <w:r w:rsidR="00FD2EC7" w:rsidRPr="00807193">
        <w:rPr>
          <w:rFonts w:asciiTheme="minorHAnsi" w:hAnsiTheme="minorHAnsi" w:cs="Apple Chancery"/>
          <w:lang w:val="en-GB"/>
        </w:rPr>
        <w:t xml:space="preserve"> as to what you are trying to find</w:t>
      </w:r>
      <w:r w:rsidR="0002308A" w:rsidRPr="00807193">
        <w:rPr>
          <w:rFonts w:asciiTheme="minorHAnsi" w:hAnsiTheme="minorHAnsi" w:cs="Apple Chancery"/>
          <w:lang w:val="en-GB"/>
        </w:rPr>
        <w:t xml:space="preserve"> out</w:t>
      </w:r>
      <w:r w:rsidR="00FD2EC7" w:rsidRPr="00807193">
        <w:rPr>
          <w:rFonts w:asciiTheme="minorHAnsi" w:hAnsiTheme="minorHAnsi" w:cs="Apple Chancery"/>
          <w:lang w:val="en-GB"/>
        </w:rPr>
        <w:t xml:space="preserve">. Although, in relation to what I wanted to find out, a social cognition approach was more </w:t>
      </w:r>
      <w:r w:rsidR="0002308A" w:rsidRPr="00807193">
        <w:rPr>
          <w:rFonts w:asciiTheme="minorHAnsi" w:hAnsiTheme="minorHAnsi" w:cs="Apple Chancery"/>
          <w:lang w:val="en-GB"/>
        </w:rPr>
        <w:t>valuable,</w:t>
      </w:r>
      <w:r w:rsidR="00FD2EC7" w:rsidRPr="00807193">
        <w:rPr>
          <w:rFonts w:asciiTheme="minorHAnsi" w:hAnsiTheme="minorHAnsi" w:cs="Apple Chancery"/>
          <w:lang w:val="en-GB"/>
        </w:rPr>
        <w:t xml:space="preserve"> as I was able to see a more realistic way of learning and teachin</w:t>
      </w:r>
      <w:r w:rsidR="0002308A" w:rsidRPr="00807193">
        <w:rPr>
          <w:rFonts w:asciiTheme="minorHAnsi" w:hAnsiTheme="minorHAnsi" w:cs="Apple Chancery"/>
          <w:lang w:val="en-GB"/>
        </w:rPr>
        <w:t xml:space="preserve">g and this will be extremely effective for my future practice. </w:t>
      </w:r>
      <w:r w:rsidR="00FD2EC7" w:rsidRPr="00807193">
        <w:rPr>
          <w:rFonts w:asciiTheme="minorHAnsi" w:hAnsiTheme="minorHAnsi" w:cs="Apple Chancery"/>
          <w:lang w:val="en-GB"/>
        </w:rPr>
        <w:t xml:space="preserve"> </w:t>
      </w:r>
    </w:p>
    <w:p w14:paraId="380D47E9" w14:textId="77777777" w:rsidR="00FB02B6" w:rsidRPr="00807193" w:rsidRDefault="00FB02B6" w:rsidP="00353F97">
      <w:pPr>
        <w:spacing w:line="480" w:lineRule="auto"/>
        <w:rPr>
          <w:rFonts w:asciiTheme="minorHAnsi" w:hAnsiTheme="minorHAnsi" w:cs="Apple Chancery"/>
          <w:lang w:val="en-GB"/>
        </w:rPr>
      </w:pPr>
    </w:p>
    <w:p w14:paraId="708C781A" w14:textId="7D38F44C" w:rsidR="00FB02B6" w:rsidRPr="00807193" w:rsidRDefault="007036CA" w:rsidP="00353F97">
      <w:pPr>
        <w:spacing w:line="480" w:lineRule="auto"/>
        <w:rPr>
          <w:rFonts w:asciiTheme="minorHAnsi" w:hAnsiTheme="minorHAnsi" w:cs="Apple Chancery"/>
          <w:lang w:val="en-GB"/>
        </w:rPr>
      </w:pPr>
      <w:r>
        <w:rPr>
          <w:rFonts w:asciiTheme="minorHAnsi" w:hAnsiTheme="minorHAnsi" w:cs="Apple Chancery"/>
          <w:lang w:val="en-GB"/>
        </w:rPr>
        <w:t xml:space="preserve">The reason why I choose this learning event was because </w:t>
      </w:r>
      <w:r w:rsidR="00FB02B6" w:rsidRPr="00807193">
        <w:rPr>
          <w:rFonts w:asciiTheme="minorHAnsi" w:hAnsiTheme="minorHAnsi" w:cs="Apple Chancery"/>
          <w:lang w:val="en-GB"/>
        </w:rPr>
        <w:t>it demonstrates positive and significant learning strategies</w:t>
      </w:r>
      <w:r w:rsidR="00CA4900" w:rsidRPr="00807193">
        <w:rPr>
          <w:rFonts w:asciiTheme="minorHAnsi" w:hAnsiTheme="minorHAnsi" w:cs="Apple Chancery"/>
          <w:lang w:val="en-GB"/>
        </w:rPr>
        <w:t>, it showed that all children are lea</w:t>
      </w:r>
      <w:r w:rsidR="00A947B2" w:rsidRPr="00807193">
        <w:rPr>
          <w:rFonts w:asciiTheme="minorHAnsi" w:hAnsiTheme="minorHAnsi" w:cs="Apple Chancery"/>
          <w:lang w:val="en-GB"/>
        </w:rPr>
        <w:t>r</w:t>
      </w:r>
      <w:r w:rsidR="00CA4900" w:rsidRPr="00807193">
        <w:rPr>
          <w:rFonts w:asciiTheme="minorHAnsi" w:hAnsiTheme="minorHAnsi" w:cs="Apple Chancery"/>
          <w:lang w:val="en-GB"/>
        </w:rPr>
        <w:t>ners but in different ways. The teacher was extremely effective in demonstrating this to ensure all the children understood, it has ce</w:t>
      </w:r>
      <w:r w:rsidR="00B826DB" w:rsidRPr="00807193">
        <w:rPr>
          <w:rFonts w:asciiTheme="minorHAnsi" w:hAnsiTheme="minorHAnsi" w:cs="Apple Chancery"/>
          <w:lang w:val="en-GB"/>
        </w:rPr>
        <w:t>rtainly</w:t>
      </w:r>
      <w:r w:rsidR="00A947B2" w:rsidRPr="00807193">
        <w:rPr>
          <w:rFonts w:asciiTheme="minorHAnsi" w:hAnsiTheme="minorHAnsi" w:cs="Apple Chancery"/>
          <w:lang w:val="en-GB"/>
        </w:rPr>
        <w:t xml:space="preserve"> encouraged me to </w:t>
      </w:r>
      <w:r w:rsidR="00B826DB" w:rsidRPr="00807193">
        <w:rPr>
          <w:rFonts w:asciiTheme="minorHAnsi" w:hAnsiTheme="minorHAnsi" w:cs="Apple Chancery"/>
          <w:lang w:val="en-GB"/>
        </w:rPr>
        <w:t>use diverse</w:t>
      </w:r>
      <w:r w:rsidR="00CA4900" w:rsidRPr="00807193">
        <w:rPr>
          <w:rFonts w:asciiTheme="minorHAnsi" w:hAnsiTheme="minorHAnsi" w:cs="Apple Chancery"/>
          <w:lang w:val="en-GB"/>
        </w:rPr>
        <w:t xml:space="preserve"> strategies in my own </w:t>
      </w:r>
      <w:r w:rsidR="00155ACC" w:rsidRPr="00807193">
        <w:rPr>
          <w:rFonts w:asciiTheme="minorHAnsi" w:hAnsiTheme="minorHAnsi" w:cs="Apple Chancery"/>
          <w:lang w:val="en-GB"/>
        </w:rPr>
        <w:t xml:space="preserve">future </w:t>
      </w:r>
      <w:r w:rsidR="00CA4900" w:rsidRPr="00807193">
        <w:rPr>
          <w:rFonts w:asciiTheme="minorHAnsi" w:hAnsiTheme="minorHAnsi" w:cs="Apple Chancery"/>
          <w:lang w:val="en-GB"/>
        </w:rPr>
        <w:lastRenderedPageBreak/>
        <w:t>practice</w:t>
      </w:r>
      <w:r w:rsidR="00B826DB" w:rsidRPr="00807193">
        <w:rPr>
          <w:rFonts w:asciiTheme="minorHAnsi" w:hAnsiTheme="minorHAnsi" w:cs="Apple Chancery"/>
          <w:lang w:val="en-GB"/>
        </w:rPr>
        <w:t xml:space="preserve"> to meet the needs of all children</w:t>
      </w:r>
      <w:r w:rsidR="00CA4900" w:rsidRPr="00807193">
        <w:rPr>
          <w:rFonts w:asciiTheme="minorHAnsi" w:hAnsiTheme="minorHAnsi" w:cs="Apple Chancery"/>
          <w:lang w:val="en-GB"/>
        </w:rPr>
        <w:t>.</w:t>
      </w:r>
      <w:r w:rsidR="005200C5" w:rsidRPr="00807193">
        <w:rPr>
          <w:rFonts w:asciiTheme="minorHAnsi" w:hAnsiTheme="minorHAnsi" w:cs="Apple Chancery"/>
          <w:lang w:val="en-GB"/>
        </w:rPr>
        <w:t xml:space="preserve"> Numerous people have advocated that children learn successfully through this kind of concept</w:t>
      </w:r>
      <w:r w:rsidR="0023333E" w:rsidRPr="00807193">
        <w:rPr>
          <w:rFonts w:asciiTheme="minorHAnsi" w:hAnsiTheme="minorHAnsi" w:cs="Apple Chancery"/>
          <w:lang w:val="en-GB"/>
        </w:rPr>
        <w:t xml:space="preserve"> (Honey and Mumford 1992; Riding and Rayner 1998)</w:t>
      </w:r>
      <w:r w:rsidR="005200C5" w:rsidRPr="00807193">
        <w:rPr>
          <w:rFonts w:asciiTheme="minorHAnsi" w:hAnsiTheme="minorHAnsi" w:cs="Apple Chancery"/>
          <w:lang w:val="en-GB"/>
        </w:rPr>
        <w:t>.</w:t>
      </w:r>
      <w:r w:rsidR="0023333E" w:rsidRPr="00807193">
        <w:rPr>
          <w:rFonts w:asciiTheme="minorHAnsi" w:hAnsiTheme="minorHAnsi" w:cs="Apple Chancery"/>
          <w:lang w:val="en-GB"/>
        </w:rPr>
        <w:t xml:space="preserve"> According to </w:t>
      </w:r>
      <w:proofErr w:type="spellStart"/>
      <w:r w:rsidR="00F20684" w:rsidRPr="00807193">
        <w:rPr>
          <w:rFonts w:asciiTheme="minorHAnsi" w:hAnsiTheme="minorHAnsi" w:cs="Apple Chancery"/>
          <w:lang w:val="en-GB"/>
        </w:rPr>
        <w:t>Grigg</w:t>
      </w:r>
      <w:proofErr w:type="spellEnd"/>
      <w:r w:rsidR="00F20684" w:rsidRPr="00807193">
        <w:rPr>
          <w:rFonts w:asciiTheme="minorHAnsi" w:hAnsiTheme="minorHAnsi" w:cs="Apple Chancery"/>
          <w:lang w:val="en-GB"/>
        </w:rPr>
        <w:t xml:space="preserve"> (2015) </w:t>
      </w:r>
      <w:r w:rsidR="0023333E" w:rsidRPr="00807193">
        <w:rPr>
          <w:rFonts w:asciiTheme="minorHAnsi" w:hAnsiTheme="minorHAnsi" w:cs="Apple Chancery"/>
          <w:lang w:val="en-GB"/>
        </w:rPr>
        <w:t>ninety-three percent of UK teachers believe children’s learning is enhanced if they are taught in their preferred style of learning, Visual, Auditory or Kinaesthetic</w:t>
      </w:r>
      <w:r w:rsidR="00A50C23" w:rsidRPr="00807193">
        <w:rPr>
          <w:rFonts w:asciiTheme="minorHAnsi" w:hAnsiTheme="minorHAnsi" w:cs="Apple Chancery"/>
          <w:lang w:val="en-GB"/>
        </w:rPr>
        <w:t>. T</w:t>
      </w:r>
      <w:r w:rsidR="0023333E" w:rsidRPr="00807193">
        <w:rPr>
          <w:rFonts w:asciiTheme="minorHAnsi" w:hAnsiTheme="minorHAnsi" w:cs="Apple Chancery"/>
          <w:lang w:val="en-GB"/>
        </w:rPr>
        <w:t>hese are seen as the most popular styles of learning and with that percentage being such a high number</w:t>
      </w:r>
      <w:r w:rsidR="00A50C23" w:rsidRPr="00807193">
        <w:rPr>
          <w:rFonts w:asciiTheme="minorHAnsi" w:hAnsiTheme="minorHAnsi" w:cs="Apple Chancery"/>
          <w:lang w:val="en-GB"/>
        </w:rPr>
        <w:t>,</w:t>
      </w:r>
      <w:r w:rsidR="0023333E" w:rsidRPr="00807193">
        <w:rPr>
          <w:rFonts w:asciiTheme="minorHAnsi" w:hAnsiTheme="minorHAnsi" w:cs="Apple Chancery"/>
          <w:lang w:val="en-GB"/>
        </w:rPr>
        <w:t xml:space="preserve"> learning styles are clearly seen by many as successful. </w:t>
      </w:r>
      <w:r w:rsidR="00A947B2" w:rsidRPr="00807193">
        <w:rPr>
          <w:rFonts w:asciiTheme="minorHAnsi" w:hAnsiTheme="minorHAnsi" w:cs="Apple Chancery"/>
          <w:lang w:val="en-GB"/>
        </w:rPr>
        <w:t>Pritchard (2014), supports this as he believes that it is essentially a preferred</w:t>
      </w:r>
      <w:r w:rsidR="00965A23" w:rsidRPr="00807193">
        <w:rPr>
          <w:rFonts w:asciiTheme="minorHAnsi" w:hAnsiTheme="minorHAnsi" w:cs="Apple Chancery"/>
          <w:lang w:val="en-GB"/>
        </w:rPr>
        <w:t xml:space="preserve"> way of learning and it is critical</w:t>
      </w:r>
      <w:r>
        <w:rPr>
          <w:rFonts w:asciiTheme="minorHAnsi" w:hAnsiTheme="minorHAnsi" w:cs="Apple Chancery"/>
          <w:lang w:val="en-GB"/>
        </w:rPr>
        <w:t xml:space="preserve"> as i</w:t>
      </w:r>
      <w:r w:rsidR="00965A23" w:rsidRPr="00807193">
        <w:rPr>
          <w:rFonts w:asciiTheme="minorHAnsi" w:hAnsiTheme="minorHAnsi" w:cs="Apple Chancery"/>
          <w:lang w:val="en-GB"/>
        </w:rPr>
        <w:t>t can depend on how the learning of the child proceeds and develops. If teachers provide children with a variety of learning styles persistently then it is hopeful that all children will gain an understanding of knowledge just through different</w:t>
      </w:r>
      <w:r w:rsidR="005450C8" w:rsidRPr="00807193">
        <w:rPr>
          <w:rFonts w:asciiTheme="minorHAnsi" w:hAnsiTheme="minorHAnsi" w:cs="Apple Chancery"/>
          <w:lang w:val="en-GB"/>
        </w:rPr>
        <w:t xml:space="preserve"> </w:t>
      </w:r>
      <w:r w:rsidR="00965A23" w:rsidRPr="00807193">
        <w:rPr>
          <w:rFonts w:asciiTheme="minorHAnsi" w:hAnsiTheme="minorHAnsi" w:cs="Apple Chancery"/>
          <w:lang w:val="en-GB"/>
        </w:rPr>
        <w:t>ways</w:t>
      </w:r>
      <w:r w:rsidR="005450C8" w:rsidRPr="00807193">
        <w:rPr>
          <w:rFonts w:asciiTheme="minorHAnsi" w:hAnsiTheme="minorHAnsi" w:cs="Apple Chancery"/>
          <w:lang w:val="en-GB"/>
        </w:rPr>
        <w:t xml:space="preserve"> of learning</w:t>
      </w:r>
      <w:r w:rsidR="00965A23" w:rsidRPr="00807193">
        <w:rPr>
          <w:rFonts w:asciiTheme="minorHAnsi" w:hAnsiTheme="minorHAnsi" w:cs="Apple Chancery"/>
          <w:lang w:val="en-GB"/>
        </w:rPr>
        <w:t xml:space="preserve">. However, </w:t>
      </w:r>
      <w:r w:rsidR="005450C8" w:rsidRPr="00807193">
        <w:rPr>
          <w:rFonts w:asciiTheme="minorHAnsi" w:hAnsiTheme="minorHAnsi" w:cs="Apple Chancery"/>
          <w:lang w:val="en-GB"/>
        </w:rPr>
        <w:t>it is also useful to understand that even though learning styles can be positive in determining children’s learning</w:t>
      </w:r>
      <w:r w:rsidR="00BF2028" w:rsidRPr="00807193">
        <w:rPr>
          <w:rFonts w:asciiTheme="minorHAnsi" w:hAnsiTheme="minorHAnsi" w:cs="Apple Chancery"/>
          <w:lang w:val="en-GB"/>
        </w:rPr>
        <w:t>,</w:t>
      </w:r>
      <w:r w:rsidR="005450C8" w:rsidRPr="00807193">
        <w:rPr>
          <w:rFonts w:asciiTheme="minorHAnsi" w:hAnsiTheme="minorHAnsi" w:cs="Apple Chancery"/>
          <w:lang w:val="en-GB"/>
        </w:rPr>
        <w:t xml:space="preserve"> it is important not to assign a learning style to an individual</w:t>
      </w:r>
      <w:r w:rsidR="0037370B" w:rsidRPr="00807193">
        <w:rPr>
          <w:rFonts w:asciiTheme="minorHAnsi" w:hAnsiTheme="minorHAnsi" w:cs="Apple Chancery"/>
          <w:lang w:val="en-GB"/>
        </w:rPr>
        <w:t xml:space="preserve"> as it can be just like a fixed trait</w:t>
      </w:r>
      <w:r w:rsidR="0045199C" w:rsidRPr="00807193">
        <w:rPr>
          <w:rFonts w:asciiTheme="minorHAnsi" w:hAnsiTheme="minorHAnsi" w:cs="Apple Chancery"/>
          <w:lang w:val="en-GB"/>
        </w:rPr>
        <w:t xml:space="preserve"> </w:t>
      </w:r>
      <w:r w:rsidR="006C4FF9" w:rsidRPr="00807193">
        <w:rPr>
          <w:rFonts w:asciiTheme="minorHAnsi" w:hAnsiTheme="minorHAnsi" w:cs="Apple Chancery"/>
          <w:lang w:val="en-GB"/>
        </w:rPr>
        <w:t>(Reid,2005</w:t>
      </w:r>
      <w:r w:rsidR="005450C8" w:rsidRPr="00807193">
        <w:rPr>
          <w:rFonts w:asciiTheme="minorHAnsi" w:hAnsiTheme="minorHAnsi" w:cs="Apple Chancery"/>
          <w:lang w:val="en-GB"/>
        </w:rPr>
        <w:t xml:space="preserve">). </w:t>
      </w:r>
      <w:r w:rsidR="00A07B6C" w:rsidRPr="00807193">
        <w:rPr>
          <w:rFonts w:asciiTheme="minorHAnsi" w:hAnsiTheme="minorHAnsi" w:cs="Apple Chancery"/>
          <w:lang w:val="en-GB"/>
        </w:rPr>
        <w:t>So in this case, many would argue that even though children do have learning preferences</w:t>
      </w:r>
      <w:r>
        <w:rPr>
          <w:rFonts w:asciiTheme="minorHAnsi" w:hAnsiTheme="minorHAnsi" w:cs="Apple Chancery"/>
          <w:lang w:val="en-GB"/>
        </w:rPr>
        <w:t>,</w:t>
      </w:r>
      <w:r w:rsidR="00A07B6C" w:rsidRPr="00807193">
        <w:rPr>
          <w:rFonts w:asciiTheme="minorHAnsi" w:hAnsiTheme="minorHAnsi" w:cs="Apple Chancery"/>
          <w:lang w:val="en-GB"/>
        </w:rPr>
        <w:t xml:space="preserve"> they should not be necessarily fixed because it is crucial for children to learn in different ways</w:t>
      </w:r>
      <w:r>
        <w:rPr>
          <w:rFonts w:asciiTheme="minorHAnsi" w:hAnsiTheme="minorHAnsi" w:cs="Apple Chancery"/>
          <w:lang w:val="en-GB"/>
        </w:rPr>
        <w:t>. W</w:t>
      </w:r>
      <w:r w:rsidR="00A562CE" w:rsidRPr="00807193">
        <w:rPr>
          <w:rFonts w:asciiTheme="minorHAnsi" w:hAnsiTheme="minorHAnsi" w:cs="Apple Chancery"/>
          <w:lang w:val="en-GB"/>
        </w:rPr>
        <w:t>e should assess where the weaknesses exist and support the children to i</w:t>
      </w:r>
      <w:r w:rsidR="001A5A56" w:rsidRPr="00807193">
        <w:rPr>
          <w:rFonts w:asciiTheme="minorHAnsi" w:hAnsiTheme="minorHAnsi" w:cs="Apple Chancery"/>
          <w:lang w:val="en-GB"/>
        </w:rPr>
        <w:t>mprove for their future</w:t>
      </w:r>
      <w:r w:rsidR="00A562CE" w:rsidRPr="00807193">
        <w:rPr>
          <w:rFonts w:asciiTheme="minorHAnsi" w:hAnsiTheme="minorHAnsi" w:cs="Apple Chancery"/>
          <w:lang w:val="en-GB"/>
        </w:rPr>
        <w:t xml:space="preserve"> (</w:t>
      </w:r>
      <w:proofErr w:type="spellStart"/>
      <w:r w:rsidR="00A15FB9" w:rsidRPr="00807193">
        <w:rPr>
          <w:rFonts w:asciiTheme="minorHAnsi" w:hAnsiTheme="minorHAnsi" w:cs="Apple Chancery"/>
          <w:lang w:val="en-GB"/>
        </w:rPr>
        <w:t>Komarraju</w:t>
      </w:r>
      <w:proofErr w:type="spellEnd"/>
      <w:r w:rsidR="00A15FB9" w:rsidRPr="00807193">
        <w:rPr>
          <w:rFonts w:asciiTheme="minorHAnsi" w:hAnsiTheme="minorHAnsi" w:cs="Apple Chancery"/>
          <w:lang w:val="en-GB"/>
        </w:rPr>
        <w:t xml:space="preserve"> </w:t>
      </w:r>
      <w:r w:rsidR="00A15FB9" w:rsidRPr="00807193">
        <w:rPr>
          <w:rFonts w:asciiTheme="minorHAnsi" w:hAnsiTheme="minorHAnsi" w:cs="Apple Chancery"/>
          <w:i/>
          <w:lang w:val="en-GB"/>
        </w:rPr>
        <w:t>et al</w:t>
      </w:r>
      <w:r w:rsidR="00A15FB9" w:rsidRPr="00807193">
        <w:rPr>
          <w:rFonts w:asciiTheme="minorHAnsi" w:hAnsiTheme="minorHAnsi" w:cs="Apple Chancery"/>
          <w:lang w:val="en-GB"/>
        </w:rPr>
        <w:t xml:space="preserve">., 2011). </w:t>
      </w:r>
      <w:r w:rsidR="00A07B6C" w:rsidRPr="00807193">
        <w:rPr>
          <w:rFonts w:asciiTheme="minorHAnsi" w:hAnsiTheme="minorHAnsi" w:cs="Apple Chancery"/>
          <w:lang w:val="en-GB"/>
        </w:rPr>
        <w:t xml:space="preserve"> In relation to my learning event, I do not think it should be viewed in a negative way as the teacher was only doing this to ensure the whole class understood the problem solving activity. All of the children still had to try all the diverse </w:t>
      </w:r>
      <w:r w:rsidR="00A241B3" w:rsidRPr="00807193">
        <w:rPr>
          <w:rFonts w:asciiTheme="minorHAnsi" w:hAnsiTheme="minorHAnsi" w:cs="Apple Chancery"/>
          <w:lang w:val="en-GB"/>
        </w:rPr>
        <w:t>learning styles around the class room</w:t>
      </w:r>
      <w:r w:rsidR="00865E9A" w:rsidRPr="00807193">
        <w:rPr>
          <w:rFonts w:asciiTheme="minorHAnsi" w:hAnsiTheme="minorHAnsi" w:cs="Apple Chancery"/>
          <w:lang w:val="en-GB"/>
        </w:rPr>
        <w:t>,</w:t>
      </w:r>
      <w:r w:rsidR="00A241B3" w:rsidRPr="00807193">
        <w:rPr>
          <w:rFonts w:asciiTheme="minorHAnsi" w:hAnsiTheme="minorHAnsi" w:cs="Apple Chancery"/>
          <w:lang w:val="en-GB"/>
        </w:rPr>
        <w:t xml:space="preserve"> even if they had a favoured style. I feel this is particularly important</w:t>
      </w:r>
      <w:r w:rsidR="006C4FF9" w:rsidRPr="00807193">
        <w:rPr>
          <w:rFonts w:asciiTheme="minorHAnsi" w:hAnsiTheme="minorHAnsi" w:cs="Apple Chancery"/>
          <w:lang w:val="en-GB"/>
        </w:rPr>
        <w:t xml:space="preserve"> to state,</w:t>
      </w:r>
      <w:r w:rsidR="00A241B3" w:rsidRPr="00807193">
        <w:rPr>
          <w:rFonts w:asciiTheme="minorHAnsi" w:hAnsiTheme="minorHAnsi" w:cs="Apple Chancery"/>
          <w:lang w:val="en-GB"/>
        </w:rPr>
        <w:t xml:space="preserve"> as the teacher ensured to create an inclusive educational context for all</w:t>
      </w:r>
      <w:r w:rsidR="006C4FF9" w:rsidRPr="00807193">
        <w:rPr>
          <w:rFonts w:asciiTheme="minorHAnsi" w:hAnsiTheme="minorHAnsi" w:cs="Apple Chancery"/>
          <w:lang w:val="en-GB"/>
        </w:rPr>
        <w:t xml:space="preserve"> and it worked well</w:t>
      </w:r>
      <w:r w:rsidR="00A241B3" w:rsidRPr="00807193">
        <w:rPr>
          <w:rFonts w:asciiTheme="minorHAnsi" w:hAnsiTheme="minorHAnsi" w:cs="Apple Chancery"/>
          <w:lang w:val="en-GB"/>
        </w:rPr>
        <w:t>, even though this can sometimes be challenging to do</w:t>
      </w:r>
      <w:r w:rsidR="00947BED" w:rsidRPr="00807193">
        <w:rPr>
          <w:rFonts w:asciiTheme="minorHAnsi" w:hAnsiTheme="minorHAnsi" w:cs="Apple Chancery"/>
          <w:lang w:val="en-GB"/>
        </w:rPr>
        <w:t xml:space="preserve"> so</w:t>
      </w:r>
      <w:r w:rsidR="00A241B3" w:rsidRPr="00807193">
        <w:rPr>
          <w:rFonts w:asciiTheme="minorHAnsi" w:hAnsiTheme="minorHAnsi" w:cs="Apple Chancery"/>
          <w:lang w:val="en-GB"/>
        </w:rPr>
        <w:t xml:space="preserve">.  </w:t>
      </w:r>
      <w:r>
        <w:rPr>
          <w:rFonts w:asciiTheme="minorHAnsi" w:hAnsiTheme="minorHAnsi" w:cs="Apple Chancery"/>
          <w:lang w:val="en-GB"/>
        </w:rPr>
        <w:t xml:space="preserve">As a future practitioner I will make sure to take this on board and will encourage children to always try diverse styles of learning. </w:t>
      </w:r>
    </w:p>
    <w:p w14:paraId="5807DF9F" w14:textId="77777777" w:rsidR="0037370B" w:rsidRPr="00807193" w:rsidRDefault="0037370B" w:rsidP="00353F97">
      <w:pPr>
        <w:spacing w:line="480" w:lineRule="auto"/>
        <w:rPr>
          <w:rFonts w:asciiTheme="minorHAnsi" w:hAnsiTheme="minorHAnsi" w:cs="Apple Chancery"/>
          <w:lang w:val="en-GB"/>
        </w:rPr>
      </w:pPr>
    </w:p>
    <w:p w14:paraId="31393882" w14:textId="122C6C79" w:rsidR="000875F6" w:rsidRPr="00807193" w:rsidRDefault="0037370B" w:rsidP="00353F97">
      <w:pPr>
        <w:spacing w:line="480" w:lineRule="auto"/>
        <w:rPr>
          <w:rFonts w:asciiTheme="minorHAnsi" w:hAnsiTheme="minorHAnsi" w:cs="Apple Chancery"/>
          <w:lang w:val="en-GB"/>
        </w:rPr>
      </w:pPr>
      <w:r w:rsidRPr="00807193">
        <w:rPr>
          <w:rFonts w:asciiTheme="minorHAnsi" w:hAnsiTheme="minorHAnsi" w:cs="Apple Chancery"/>
          <w:lang w:val="en-GB"/>
        </w:rPr>
        <w:lastRenderedPageBreak/>
        <w:t xml:space="preserve">When looking back at the dialogue between the two children and the teacher it is clear to see that she was praising the children </w:t>
      </w:r>
      <w:r w:rsidR="008E7D23" w:rsidRPr="00807193">
        <w:rPr>
          <w:rFonts w:asciiTheme="minorHAnsi" w:hAnsiTheme="minorHAnsi" w:cs="Apple Chancery"/>
          <w:lang w:val="en-GB"/>
        </w:rPr>
        <w:t>repetitively</w:t>
      </w:r>
      <w:r w:rsidRPr="00807193">
        <w:rPr>
          <w:rFonts w:asciiTheme="minorHAnsi" w:hAnsiTheme="minorHAnsi" w:cs="Apple Chancery"/>
          <w:lang w:val="en-GB"/>
        </w:rPr>
        <w:t>, even if they had it wrong. She ensured that both the children tried the three different strategies in order for them to gain a clear understanding. Even though I only captured th</w:t>
      </w:r>
      <w:r w:rsidR="003C07E7" w:rsidRPr="00807193">
        <w:rPr>
          <w:rFonts w:asciiTheme="minorHAnsi" w:hAnsiTheme="minorHAnsi" w:cs="Apple Chancery"/>
          <w:lang w:val="en-GB"/>
        </w:rPr>
        <w:t xml:space="preserve">e conversation with two children, the teacher encouraged this right across the classroom. In figure 2 you can see that the teacher </w:t>
      </w:r>
      <w:r w:rsidR="008E7D23" w:rsidRPr="00807193">
        <w:rPr>
          <w:rFonts w:asciiTheme="minorHAnsi" w:hAnsiTheme="minorHAnsi" w:cs="Apple Chancery"/>
          <w:lang w:val="en-GB"/>
        </w:rPr>
        <w:t>encourages</w:t>
      </w:r>
      <w:r w:rsidR="003C07E7" w:rsidRPr="00807193">
        <w:rPr>
          <w:rFonts w:asciiTheme="minorHAnsi" w:hAnsiTheme="minorHAnsi" w:cs="Apple Chancery"/>
          <w:lang w:val="en-GB"/>
        </w:rPr>
        <w:t xml:space="preserve"> the different learning styles as she praises child y for completing the sums on the whiteboard</w:t>
      </w:r>
      <w:r w:rsidR="00284D74">
        <w:rPr>
          <w:rFonts w:asciiTheme="minorHAnsi" w:hAnsiTheme="minorHAnsi" w:cs="Apple Chancery"/>
          <w:lang w:val="en-GB"/>
        </w:rPr>
        <w:t>,</w:t>
      </w:r>
      <w:r w:rsidR="003C07E7" w:rsidRPr="00807193">
        <w:rPr>
          <w:rFonts w:asciiTheme="minorHAnsi" w:hAnsiTheme="minorHAnsi" w:cs="Apple Chancery"/>
          <w:lang w:val="en-GB"/>
        </w:rPr>
        <w:t xml:space="preserve"> but then she questions him to see if he can use a different style to create more. She says the same to child x and supports them to discover their preferences to ensure they understand. </w:t>
      </w:r>
      <w:r w:rsidR="008E7D23" w:rsidRPr="00807193">
        <w:rPr>
          <w:rFonts w:asciiTheme="minorHAnsi" w:hAnsiTheme="minorHAnsi" w:cs="Apple Chancery"/>
          <w:lang w:val="en-GB"/>
        </w:rPr>
        <w:t>In my opinion, t</w:t>
      </w:r>
      <w:r w:rsidR="00725E2A" w:rsidRPr="00807193">
        <w:rPr>
          <w:rFonts w:asciiTheme="minorHAnsi" w:hAnsiTheme="minorHAnsi" w:cs="Apple Chancery"/>
          <w:lang w:val="en-GB"/>
        </w:rPr>
        <w:t>his displays an extremely passionate teacher</w:t>
      </w:r>
      <w:r w:rsidR="00142E11" w:rsidRPr="00807193">
        <w:rPr>
          <w:rFonts w:asciiTheme="minorHAnsi" w:hAnsiTheme="minorHAnsi" w:cs="Apple Chancery"/>
          <w:lang w:val="en-GB"/>
        </w:rPr>
        <w:t>. S</w:t>
      </w:r>
      <w:r w:rsidR="008E7D23" w:rsidRPr="00807193">
        <w:rPr>
          <w:rFonts w:asciiTheme="minorHAnsi" w:hAnsiTheme="minorHAnsi" w:cs="Apple Chancery"/>
          <w:lang w:val="en-GB"/>
        </w:rPr>
        <w:t>he ensures to promote her de</w:t>
      </w:r>
      <w:r w:rsidR="00142E11" w:rsidRPr="00807193">
        <w:rPr>
          <w:rFonts w:asciiTheme="minorHAnsi" w:hAnsiTheme="minorHAnsi" w:cs="Apple Chancery"/>
          <w:lang w:val="en-GB"/>
        </w:rPr>
        <w:t xml:space="preserve">sires for the children to learn, </w:t>
      </w:r>
      <w:r w:rsidR="008E7D23" w:rsidRPr="00807193">
        <w:rPr>
          <w:rFonts w:asciiTheme="minorHAnsi" w:hAnsiTheme="minorHAnsi" w:cs="Apple Chancery"/>
          <w:lang w:val="en-GB"/>
        </w:rPr>
        <w:t>she clearly finds that it is important for them to recognise these sums</w:t>
      </w:r>
      <w:r w:rsidR="00142E11" w:rsidRPr="00807193">
        <w:rPr>
          <w:rFonts w:asciiTheme="minorHAnsi" w:hAnsiTheme="minorHAnsi" w:cs="Apple Chancery"/>
          <w:lang w:val="en-GB"/>
        </w:rPr>
        <w:t xml:space="preserve"> and</w:t>
      </w:r>
      <w:r w:rsidR="008E7D23" w:rsidRPr="00807193">
        <w:rPr>
          <w:rFonts w:asciiTheme="minorHAnsi" w:hAnsiTheme="minorHAnsi" w:cs="Apple Chancery"/>
          <w:lang w:val="en-GB"/>
        </w:rPr>
        <w:t xml:space="preserve"> she has a strong inclination to advance their learning</w:t>
      </w:r>
      <w:r w:rsidR="0045199C" w:rsidRPr="00807193">
        <w:rPr>
          <w:rFonts w:asciiTheme="minorHAnsi" w:hAnsiTheme="minorHAnsi" w:cs="Apple Chancery"/>
          <w:lang w:val="en-GB"/>
        </w:rPr>
        <w:t>. She plans</w:t>
      </w:r>
      <w:r w:rsidR="00142E11" w:rsidRPr="00807193">
        <w:rPr>
          <w:rFonts w:asciiTheme="minorHAnsi" w:hAnsiTheme="minorHAnsi" w:cs="Apple Chancery"/>
          <w:lang w:val="en-GB"/>
        </w:rPr>
        <w:t xml:space="preserve"> the various styles of activities</w:t>
      </w:r>
      <w:r w:rsidR="008E7D23" w:rsidRPr="00807193">
        <w:rPr>
          <w:rFonts w:asciiTheme="minorHAnsi" w:hAnsiTheme="minorHAnsi" w:cs="Apple Chancery"/>
          <w:lang w:val="en-GB"/>
        </w:rPr>
        <w:t xml:space="preserve"> in order for them to achieve their greatest (</w:t>
      </w:r>
      <w:proofErr w:type="spellStart"/>
      <w:r w:rsidR="008E7D23" w:rsidRPr="00807193">
        <w:rPr>
          <w:rFonts w:asciiTheme="minorHAnsi" w:hAnsiTheme="minorHAnsi" w:cs="Apple Chancery"/>
          <w:lang w:val="en-GB"/>
        </w:rPr>
        <w:t>Carbonneau</w:t>
      </w:r>
      <w:proofErr w:type="spellEnd"/>
      <w:r w:rsidR="008E7D23" w:rsidRPr="00807193">
        <w:rPr>
          <w:rFonts w:asciiTheme="minorHAnsi" w:hAnsiTheme="minorHAnsi" w:cs="Apple Chancery"/>
          <w:lang w:val="en-GB"/>
        </w:rPr>
        <w:t xml:space="preserve"> </w:t>
      </w:r>
      <w:r w:rsidR="008E7D23" w:rsidRPr="00807193">
        <w:rPr>
          <w:rFonts w:asciiTheme="minorHAnsi" w:hAnsiTheme="minorHAnsi" w:cs="Apple Chancery"/>
          <w:i/>
          <w:lang w:val="en-GB"/>
        </w:rPr>
        <w:t>et al</w:t>
      </w:r>
      <w:r w:rsidR="008E7D23" w:rsidRPr="00807193">
        <w:rPr>
          <w:rFonts w:asciiTheme="minorHAnsi" w:hAnsiTheme="minorHAnsi" w:cs="Apple Chancery"/>
          <w:lang w:val="en-GB"/>
        </w:rPr>
        <w:t>., 2008).</w:t>
      </w:r>
      <w:r w:rsidR="00142E11" w:rsidRPr="00807193">
        <w:rPr>
          <w:rFonts w:asciiTheme="minorHAnsi" w:hAnsiTheme="minorHAnsi" w:cs="Apple Chancery"/>
          <w:lang w:val="en-GB"/>
        </w:rPr>
        <w:t xml:space="preserve"> </w:t>
      </w:r>
      <w:r w:rsidR="0095748B" w:rsidRPr="00807193">
        <w:rPr>
          <w:rFonts w:asciiTheme="minorHAnsi" w:hAnsiTheme="minorHAnsi" w:cs="Apple Chancery"/>
          <w:lang w:val="en-GB"/>
        </w:rPr>
        <w:t>Furthermore, the way in which the teacher motivates the children to</w:t>
      </w:r>
      <w:r w:rsidR="00233209" w:rsidRPr="00807193">
        <w:rPr>
          <w:rFonts w:asciiTheme="minorHAnsi" w:hAnsiTheme="minorHAnsi" w:cs="Apple Chancery"/>
          <w:lang w:val="en-GB"/>
        </w:rPr>
        <w:t xml:space="preserve"> try all of the learning styles is also effective and shows great teaching. As </w:t>
      </w:r>
      <w:proofErr w:type="spellStart"/>
      <w:r w:rsidR="00233209" w:rsidRPr="00807193">
        <w:rPr>
          <w:rFonts w:asciiTheme="minorHAnsi" w:hAnsiTheme="minorHAnsi" w:cs="Apple Chancery"/>
          <w:lang w:val="en-GB"/>
        </w:rPr>
        <w:t>Grigg</w:t>
      </w:r>
      <w:proofErr w:type="spellEnd"/>
      <w:r w:rsidR="00233209" w:rsidRPr="00807193">
        <w:rPr>
          <w:rFonts w:asciiTheme="minorHAnsi" w:hAnsiTheme="minorHAnsi" w:cs="Apple Chancery"/>
          <w:lang w:val="en-GB"/>
        </w:rPr>
        <w:t xml:space="preserve"> (2015) states that to learn you should not just rely on one approach. Teachers should not focus on children’s preferences, they need to encourage children to be flexible </w:t>
      </w:r>
      <w:r w:rsidR="00E963AD" w:rsidRPr="00807193">
        <w:rPr>
          <w:rFonts w:asciiTheme="minorHAnsi" w:hAnsiTheme="minorHAnsi" w:cs="Apple Chancery"/>
          <w:lang w:val="en-GB"/>
        </w:rPr>
        <w:t xml:space="preserve">and active </w:t>
      </w:r>
      <w:r w:rsidR="00233209" w:rsidRPr="00807193">
        <w:rPr>
          <w:rFonts w:asciiTheme="minorHAnsi" w:hAnsiTheme="minorHAnsi" w:cs="Apple Chancery"/>
          <w:lang w:val="en-GB"/>
        </w:rPr>
        <w:t>learners to keep them motivated an</w:t>
      </w:r>
      <w:r w:rsidR="0011040E" w:rsidRPr="00807193">
        <w:rPr>
          <w:rFonts w:asciiTheme="minorHAnsi" w:hAnsiTheme="minorHAnsi" w:cs="Apple Chancery"/>
          <w:lang w:val="en-GB"/>
        </w:rPr>
        <w:t xml:space="preserve">d engaged in their learning (Goldstein and </w:t>
      </w:r>
      <w:proofErr w:type="spellStart"/>
      <w:r w:rsidR="0011040E" w:rsidRPr="00807193">
        <w:rPr>
          <w:rFonts w:asciiTheme="minorHAnsi" w:hAnsiTheme="minorHAnsi" w:cs="Apple Chancery"/>
          <w:lang w:val="en-GB"/>
        </w:rPr>
        <w:t>Bauml</w:t>
      </w:r>
      <w:proofErr w:type="spellEnd"/>
      <w:r w:rsidR="0011040E" w:rsidRPr="00807193">
        <w:rPr>
          <w:rFonts w:asciiTheme="minorHAnsi" w:hAnsiTheme="minorHAnsi" w:cs="Apple Chancery"/>
          <w:lang w:val="en-GB"/>
        </w:rPr>
        <w:t>, 2012</w:t>
      </w:r>
      <w:r w:rsidR="00E963AD" w:rsidRPr="00807193">
        <w:rPr>
          <w:rFonts w:asciiTheme="minorHAnsi" w:hAnsiTheme="minorHAnsi" w:cs="Apple Chancery"/>
          <w:lang w:val="en-GB"/>
        </w:rPr>
        <w:t>). Edgar Dales cone of experience</w:t>
      </w:r>
      <w:r w:rsidR="00832498" w:rsidRPr="00807193">
        <w:rPr>
          <w:rFonts w:asciiTheme="minorHAnsi" w:hAnsiTheme="minorHAnsi" w:cs="Apple Chancery"/>
          <w:lang w:val="en-GB"/>
        </w:rPr>
        <w:t xml:space="preserve"> (Figure 3)</w:t>
      </w:r>
      <w:r w:rsidR="00E963AD" w:rsidRPr="00807193">
        <w:rPr>
          <w:rFonts w:asciiTheme="minorHAnsi" w:hAnsiTheme="minorHAnsi" w:cs="Apple Chancery"/>
          <w:lang w:val="en-GB"/>
        </w:rPr>
        <w:t xml:space="preserve"> can support this view as his model incorporates several views relating to the learning process. He says that children ‘learn by doing’, what is known today as </w:t>
      </w:r>
      <w:r w:rsidR="006818F3">
        <w:rPr>
          <w:rFonts w:asciiTheme="minorHAnsi" w:hAnsiTheme="minorHAnsi" w:cs="Apple Chancery"/>
          <w:lang w:val="en-GB"/>
        </w:rPr>
        <w:t>experiential or active learning. I</w:t>
      </w:r>
      <w:r w:rsidR="00832498" w:rsidRPr="00807193">
        <w:rPr>
          <w:rFonts w:asciiTheme="minorHAnsi" w:hAnsiTheme="minorHAnsi" w:cs="Apple Chancery"/>
          <w:lang w:val="en-GB"/>
        </w:rPr>
        <w:t>f this is implemented</w:t>
      </w:r>
      <w:r w:rsidR="006818F3">
        <w:rPr>
          <w:rFonts w:asciiTheme="minorHAnsi" w:hAnsiTheme="minorHAnsi" w:cs="Apple Chancery"/>
          <w:lang w:val="en-GB"/>
        </w:rPr>
        <w:t>,</w:t>
      </w:r>
      <w:r w:rsidR="00832498" w:rsidRPr="00807193">
        <w:rPr>
          <w:rFonts w:asciiTheme="minorHAnsi" w:hAnsiTheme="minorHAnsi" w:cs="Apple Chancery"/>
          <w:lang w:val="en-GB"/>
        </w:rPr>
        <w:t xml:space="preserve"> learning results will increase by ninety percent.</w:t>
      </w:r>
      <w:r w:rsidR="00E963AD" w:rsidRPr="00807193">
        <w:rPr>
          <w:rFonts w:asciiTheme="minorHAnsi" w:hAnsiTheme="minorHAnsi" w:cs="Apple Chancery"/>
          <w:lang w:val="en-GB"/>
        </w:rPr>
        <w:t xml:space="preserve"> The teacher uses a number of resources to assist </w:t>
      </w:r>
      <w:r w:rsidR="00832498" w:rsidRPr="00807193">
        <w:rPr>
          <w:rFonts w:asciiTheme="minorHAnsi" w:hAnsiTheme="minorHAnsi" w:cs="Apple Chancery"/>
          <w:lang w:val="en-GB"/>
        </w:rPr>
        <w:t xml:space="preserve">her active </w:t>
      </w:r>
      <w:r w:rsidR="00E963AD" w:rsidRPr="00807193">
        <w:rPr>
          <w:rFonts w:asciiTheme="minorHAnsi" w:hAnsiTheme="minorHAnsi" w:cs="Apple Chancery"/>
          <w:lang w:val="en-GB"/>
        </w:rPr>
        <w:t>learning strategies and according to Dales cone of experience</w:t>
      </w:r>
      <w:r w:rsidR="00832498" w:rsidRPr="00807193">
        <w:rPr>
          <w:rFonts w:asciiTheme="minorHAnsi" w:hAnsiTheme="minorHAnsi" w:cs="Apple Chancery"/>
          <w:lang w:val="en-GB"/>
        </w:rPr>
        <w:t>, the further you progress down the cone, the grea</w:t>
      </w:r>
      <w:r w:rsidR="00412219" w:rsidRPr="00807193">
        <w:rPr>
          <w:rFonts w:asciiTheme="minorHAnsi" w:hAnsiTheme="minorHAnsi" w:cs="Apple Chancery"/>
          <w:lang w:val="en-GB"/>
        </w:rPr>
        <w:t>ter the children’s</w:t>
      </w:r>
      <w:r w:rsidR="00832498" w:rsidRPr="00807193">
        <w:rPr>
          <w:rFonts w:asciiTheme="minorHAnsi" w:hAnsiTheme="minorHAnsi" w:cs="Apple Chancery"/>
          <w:lang w:val="en-GB"/>
        </w:rPr>
        <w:t xml:space="preserve"> learning will become</w:t>
      </w:r>
      <w:r w:rsidR="00CC11DA" w:rsidRPr="00807193">
        <w:rPr>
          <w:rFonts w:asciiTheme="minorHAnsi" w:hAnsiTheme="minorHAnsi" w:cs="Apple Chancery"/>
          <w:lang w:val="en-GB"/>
        </w:rPr>
        <w:t xml:space="preserve"> (Dwyer, 2010</w:t>
      </w:r>
      <w:r w:rsidR="00412219" w:rsidRPr="00807193">
        <w:rPr>
          <w:rFonts w:asciiTheme="minorHAnsi" w:hAnsiTheme="minorHAnsi" w:cs="Apple Chancery"/>
          <w:lang w:val="en-GB"/>
        </w:rPr>
        <w:t>)</w:t>
      </w:r>
      <w:r w:rsidR="00832498" w:rsidRPr="00807193">
        <w:rPr>
          <w:rFonts w:asciiTheme="minorHAnsi" w:hAnsiTheme="minorHAnsi" w:cs="Apple Chancery"/>
          <w:lang w:val="en-GB"/>
        </w:rPr>
        <w:t xml:space="preserve">. </w:t>
      </w:r>
      <w:r w:rsidR="00E963AD" w:rsidRPr="00807193">
        <w:rPr>
          <w:rFonts w:asciiTheme="minorHAnsi" w:hAnsiTheme="minorHAnsi" w:cs="Apple Chancery"/>
          <w:lang w:val="en-GB"/>
        </w:rPr>
        <w:t xml:space="preserve"> </w:t>
      </w:r>
      <w:r w:rsidR="00233209" w:rsidRPr="00807193">
        <w:rPr>
          <w:rFonts w:asciiTheme="minorHAnsi" w:hAnsiTheme="minorHAnsi" w:cs="Apple Chancery"/>
          <w:lang w:val="en-GB"/>
        </w:rPr>
        <w:t xml:space="preserve">  </w:t>
      </w:r>
    </w:p>
    <w:p w14:paraId="11805AEE" w14:textId="77777777" w:rsidR="00DD4E47" w:rsidRPr="00807193" w:rsidRDefault="00DD4E47" w:rsidP="00353F97">
      <w:pPr>
        <w:spacing w:line="480" w:lineRule="auto"/>
        <w:rPr>
          <w:rFonts w:asciiTheme="minorHAnsi" w:hAnsiTheme="minorHAnsi" w:cs="Apple Chancery"/>
          <w:lang w:val="en-GB"/>
        </w:rPr>
      </w:pPr>
    </w:p>
    <w:p w14:paraId="65692681" w14:textId="698EA050" w:rsidR="00412219" w:rsidRPr="00807193" w:rsidRDefault="00412219" w:rsidP="00353F97">
      <w:pPr>
        <w:spacing w:line="480" w:lineRule="auto"/>
        <w:rPr>
          <w:rFonts w:asciiTheme="minorHAnsi" w:hAnsiTheme="minorHAnsi" w:cs="Apple Chancery"/>
          <w:lang w:val="en-GB"/>
        </w:rPr>
      </w:pPr>
      <w:r w:rsidRPr="00807193">
        <w:rPr>
          <w:rFonts w:asciiTheme="minorHAnsi" w:hAnsiTheme="minorHAnsi" w:cs="Apple Chancery"/>
          <w:noProof/>
        </w:rPr>
        <w:lastRenderedPageBreak/>
        <w:drawing>
          <wp:inline distT="0" distB="0" distL="0" distR="0" wp14:anchorId="1FA90CDC" wp14:editId="77670F45">
            <wp:extent cx="5766435" cy="523006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6663" cy="5230274"/>
                    </a:xfrm>
                    <a:prstGeom prst="rect">
                      <a:avLst/>
                    </a:prstGeom>
                  </pic:spPr>
                </pic:pic>
              </a:graphicData>
            </a:graphic>
          </wp:inline>
        </w:drawing>
      </w:r>
    </w:p>
    <w:p w14:paraId="0DF717FB" w14:textId="77777777" w:rsidR="00412219" w:rsidRPr="00807193" w:rsidRDefault="00412219" w:rsidP="00353F97">
      <w:pPr>
        <w:spacing w:line="480" w:lineRule="auto"/>
        <w:rPr>
          <w:rFonts w:asciiTheme="minorHAnsi" w:hAnsiTheme="minorHAnsi" w:cs="Apple Chancery"/>
          <w:lang w:val="en-GB"/>
        </w:rPr>
      </w:pPr>
    </w:p>
    <w:p w14:paraId="2AAB4BA0" w14:textId="4D4A085E" w:rsidR="00412219" w:rsidRPr="0026714F" w:rsidRDefault="00412219" w:rsidP="00353F97">
      <w:pPr>
        <w:spacing w:line="480" w:lineRule="auto"/>
        <w:rPr>
          <w:rFonts w:asciiTheme="minorHAnsi" w:hAnsiTheme="minorHAnsi" w:cs="Apple Chancery"/>
          <w:lang w:val="en-GB"/>
        </w:rPr>
      </w:pPr>
      <w:r w:rsidRPr="00807193">
        <w:rPr>
          <w:rFonts w:asciiTheme="minorHAnsi" w:hAnsiTheme="minorHAnsi" w:cs="Apple Chancery"/>
          <w:b/>
          <w:lang w:val="en-GB"/>
        </w:rPr>
        <w:t xml:space="preserve">Figure 3. </w:t>
      </w:r>
      <w:r w:rsidR="00D53F15" w:rsidRPr="00807193">
        <w:rPr>
          <w:rFonts w:asciiTheme="minorHAnsi" w:hAnsiTheme="minorHAnsi" w:cs="Apple Chancery"/>
          <w:i/>
          <w:lang w:val="en-GB"/>
        </w:rPr>
        <w:t>Cone of Experience showing the percentages of different styles of learning.</w:t>
      </w:r>
      <w:r w:rsidR="0026714F">
        <w:rPr>
          <w:rFonts w:asciiTheme="minorHAnsi" w:hAnsiTheme="minorHAnsi" w:cs="Apple Chancery"/>
          <w:b/>
          <w:i/>
          <w:lang w:val="en-GB"/>
        </w:rPr>
        <w:t xml:space="preserve"> </w:t>
      </w:r>
      <w:r w:rsidR="00D20B93" w:rsidRPr="00D20B93">
        <w:rPr>
          <w:rFonts w:asciiTheme="minorHAnsi" w:hAnsiTheme="minorHAnsi" w:cs="Apple Chancery"/>
          <w:lang w:val="en-GB"/>
        </w:rPr>
        <w:t>Taken from Anderson, H (University of Kentucky)</w:t>
      </w:r>
      <w:r w:rsidR="006818F3">
        <w:rPr>
          <w:rFonts w:asciiTheme="minorHAnsi" w:hAnsiTheme="minorHAnsi" w:cs="Apple Chancery"/>
          <w:lang w:val="en-GB"/>
        </w:rPr>
        <w:t>.</w:t>
      </w:r>
    </w:p>
    <w:p w14:paraId="032488CC" w14:textId="77777777" w:rsidR="00353F97" w:rsidRPr="00807193" w:rsidRDefault="00353F97" w:rsidP="00353F97">
      <w:pPr>
        <w:spacing w:line="480" w:lineRule="auto"/>
        <w:rPr>
          <w:rFonts w:asciiTheme="minorHAnsi" w:hAnsiTheme="minorHAnsi" w:cs="Apple Chancery"/>
          <w:lang w:val="en-GB"/>
        </w:rPr>
      </w:pPr>
    </w:p>
    <w:p w14:paraId="67343F9B" w14:textId="7CC41A59" w:rsidR="00A03C0A" w:rsidRPr="00807193" w:rsidRDefault="004B04F7"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Many diverse theorists </w:t>
      </w:r>
      <w:r w:rsidR="001C65BD" w:rsidRPr="00807193">
        <w:rPr>
          <w:rFonts w:asciiTheme="minorHAnsi" w:hAnsiTheme="minorHAnsi" w:cs="Apple Chancery"/>
          <w:lang w:val="en-GB"/>
        </w:rPr>
        <w:t>and researchers have views on how children learn and develop and they can be clos</w:t>
      </w:r>
      <w:r w:rsidR="006818F3">
        <w:rPr>
          <w:rFonts w:asciiTheme="minorHAnsi" w:hAnsiTheme="minorHAnsi" w:cs="Apple Chancery"/>
          <w:lang w:val="en-GB"/>
        </w:rPr>
        <w:t>ely linked to my learning event</w:t>
      </w:r>
      <w:r w:rsidR="001C65BD" w:rsidRPr="00807193">
        <w:rPr>
          <w:rFonts w:asciiTheme="minorHAnsi" w:hAnsiTheme="minorHAnsi" w:cs="Apple Chancery"/>
          <w:lang w:val="en-GB"/>
        </w:rPr>
        <w:t xml:space="preserve">. </w:t>
      </w:r>
      <w:r w:rsidR="00F77A61" w:rsidRPr="00807193">
        <w:rPr>
          <w:rFonts w:asciiTheme="minorHAnsi" w:hAnsiTheme="minorHAnsi" w:cs="Apple Chancery"/>
          <w:lang w:val="en-GB"/>
        </w:rPr>
        <w:t>In relation to my observation the teacher appeared to take a constructivist approach. Constructivists such as Piaget believe that children should explore their learning rather than being told the right answer by the teacher</w:t>
      </w:r>
      <w:r w:rsidR="0096729F" w:rsidRPr="00807193">
        <w:rPr>
          <w:rFonts w:asciiTheme="minorHAnsi" w:hAnsiTheme="minorHAnsi" w:cs="Apple Chancery"/>
          <w:lang w:val="en-GB"/>
        </w:rPr>
        <w:t xml:space="preserve"> (</w:t>
      </w:r>
      <w:proofErr w:type="spellStart"/>
      <w:r w:rsidR="0096729F" w:rsidRPr="00807193">
        <w:rPr>
          <w:rFonts w:asciiTheme="minorHAnsi" w:hAnsiTheme="minorHAnsi" w:cs="Apple Chancery"/>
          <w:lang w:val="en-GB"/>
        </w:rPr>
        <w:t>Ruffina</w:t>
      </w:r>
      <w:proofErr w:type="spellEnd"/>
      <w:r w:rsidR="0096729F" w:rsidRPr="00807193">
        <w:rPr>
          <w:rFonts w:asciiTheme="minorHAnsi" w:hAnsiTheme="minorHAnsi" w:cs="Apple Chancery"/>
          <w:lang w:val="en-GB"/>
        </w:rPr>
        <w:t xml:space="preserve"> and Ahmed </w:t>
      </w:r>
      <w:proofErr w:type="spellStart"/>
      <w:r w:rsidR="0096729F" w:rsidRPr="00807193">
        <w:rPr>
          <w:rFonts w:asciiTheme="minorHAnsi" w:hAnsiTheme="minorHAnsi" w:cs="Apple Chancery"/>
          <w:lang w:val="en-GB"/>
        </w:rPr>
        <w:t>Bawa</w:t>
      </w:r>
      <w:proofErr w:type="spellEnd"/>
      <w:r w:rsidR="0096729F" w:rsidRPr="00807193">
        <w:rPr>
          <w:rFonts w:asciiTheme="minorHAnsi" w:hAnsiTheme="minorHAnsi" w:cs="Apple Chancery"/>
          <w:lang w:val="en-GB"/>
        </w:rPr>
        <w:t>, 2012</w:t>
      </w:r>
      <w:r w:rsidR="00F77A61" w:rsidRPr="00807193">
        <w:rPr>
          <w:rFonts w:asciiTheme="minorHAnsi" w:hAnsiTheme="minorHAnsi" w:cs="Apple Chancery"/>
          <w:lang w:val="en-GB"/>
        </w:rPr>
        <w:t>). This view represents the teacher as a facilit</w:t>
      </w:r>
      <w:r w:rsidR="000239DE" w:rsidRPr="00807193">
        <w:rPr>
          <w:rFonts w:asciiTheme="minorHAnsi" w:hAnsiTheme="minorHAnsi" w:cs="Apple Chancery"/>
          <w:lang w:val="en-GB"/>
        </w:rPr>
        <w:t xml:space="preserve">ator rather </w:t>
      </w:r>
      <w:r w:rsidR="000239DE" w:rsidRPr="00807193">
        <w:rPr>
          <w:rFonts w:asciiTheme="minorHAnsi" w:hAnsiTheme="minorHAnsi" w:cs="Apple Chancery"/>
          <w:lang w:val="en-GB"/>
        </w:rPr>
        <w:lastRenderedPageBreak/>
        <w:t xml:space="preserve">than an instructor. Reeve (2006), expresses that the quality of the </w:t>
      </w:r>
      <w:r w:rsidR="002153D8" w:rsidRPr="00807193">
        <w:rPr>
          <w:rFonts w:asciiTheme="minorHAnsi" w:hAnsiTheme="minorHAnsi" w:cs="Apple Chancery"/>
          <w:lang w:val="en-GB"/>
        </w:rPr>
        <w:t xml:space="preserve">learning </w:t>
      </w:r>
      <w:r w:rsidR="000239DE" w:rsidRPr="00807193">
        <w:rPr>
          <w:rFonts w:asciiTheme="minorHAnsi" w:hAnsiTheme="minorHAnsi" w:cs="Apple Chancery"/>
          <w:lang w:val="en-GB"/>
        </w:rPr>
        <w:t xml:space="preserve">depends </w:t>
      </w:r>
      <w:r w:rsidR="002153D8" w:rsidRPr="00807193">
        <w:rPr>
          <w:rFonts w:asciiTheme="minorHAnsi" w:hAnsiTheme="minorHAnsi" w:cs="Apple Chancery"/>
          <w:lang w:val="en-GB"/>
        </w:rPr>
        <w:t>on how supportive the</w:t>
      </w:r>
      <w:r w:rsidR="000239DE" w:rsidRPr="00807193">
        <w:rPr>
          <w:rFonts w:asciiTheme="minorHAnsi" w:hAnsiTheme="minorHAnsi" w:cs="Apple Chancery"/>
          <w:lang w:val="en-GB"/>
        </w:rPr>
        <w:t xml:space="preserve"> teacher</w:t>
      </w:r>
      <w:r w:rsidR="002153D8" w:rsidRPr="00807193">
        <w:rPr>
          <w:rFonts w:asciiTheme="minorHAnsi" w:hAnsiTheme="minorHAnsi" w:cs="Apple Chancery"/>
          <w:lang w:val="en-GB"/>
        </w:rPr>
        <w:t xml:space="preserve"> is whilst</w:t>
      </w:r>
      <w:r w:rsidR="00717903" w:rsidRPr="00807193">
        <w:rPr>
          <w:rFonts w:asciiTheme="minorHAnsi" w:hAnsiTheme="minorHAnsi" w:cs="Apple Chancery"/>
          <w:lang w:val="en-GB"/>
        </w:rPr>
        <w:t xml:space="preserve"> teaching</w:t>
      </w:r>
      <w:r w:rsidR="000239DE" w:rsidRPr="00807193">
        <w:rPr>
          <w:rFonts w:asciiTheme="minorHAnsi" w:hAnsiTheme="minorHAnsi" w:cs="Apple Chancery"/>
          <w:lang w:val="en-GB"/>
        </w:rPr>
        <w:t xml:space="preserve"> the children. </w:t>
      </w:r>
      <w:r w:rsidR="009A0799" w:rsidRPr="00807193">
        <w:rPr>
          <w:rFonts w:asciiTheme="minorHAnsi" w:hAnsiTheme="minorHAnsi" w:cs="Apple Chancery"/>
          <w:lang w:val="en-GB"/>
        </w:rPr>
        <w:t>When observing</w:t>
      </w:r>
      <w:r w:rsidR="002153D8" w:rsidRPr="00807193">
        <w:rPr>
          <w:rFonts w:asciiTheme="minorHAnsi" w:hAnsiTheme="minorHAnsi" w:cs="Apple Chancery"/>
          <w:lang w:val="en-GB"/>
        </w:rPr>
        <w:t>,</w:t>
      </w:r>
      <w:r w:rsidR="009A0799" w:rsidRPr="00807193">
        <w:rPr>
          <w:rFonts w:asciiTheme="minorHAnsi" w:hAnsiTheme="minorHAnsi" w:cs="Apple Chancery"/>
          <w:lang w:val="en-GB"/>
        </w:rPr>
        <w:t xml:space="preserve"> the teacher facilitated the children i</w:t>
      </w:r>
      <w:r w:rsidR="002153D8" w:rsidRPr="00807193">
        <w:rPr>
          <w:rFonts w:asciiTheme="minorHAnsi" w:hAnsiTheme="minorHAnsi" w:cs="Apple Chancery"/>
          <w:lang w:val="en-GB"/>
        </w:rPr>
        <w:t>n exploring new learning styles and ‘scaffold’ their approach to ensure they could manage the task and understand the same time.</w:t>
      </w:r>
      <w:r w:rsidR="00556DD5" w:rsidRPr="00807193">
        <w:rPr>
          <w:rFonts w:asciiTheme="minorHAnsi" w:hAnsiTheme="minorHAnsi" w:cs="Apple Chancery"/>
          <w:lang w:val="en-GB"/>
        </w:rPr>
        <w:t xml:space="preserve"> </w:t>
      </w:r>
      <w:r w:rsidR="00961CA5" w:rsidRPr="00807193">
        <w:rPr>
          <w:rFonts w:asciiTheme="minorHAnsi" w:hAnsiTheme="minorHAnsi" w:cs="Apple Chancery"/>
          <w:lang w:val="en-GB"/>
        </w:rPr>
        <w:t>By allowing children to discuss and discover the answer for themselves</w:t>
      </w:r>
      <w:r w:rsidR="006818F3">
        <w:rPr>
          <w:rFonts w:asciiTheme="minorHAnsi" w:hAnsiTheme="minorHAnsi" w:cs="Apple Chancery"/>
          <w:lang w:val="en-GB"/>
        </w:rPr>
        <w:t xml:space="preserve"> it</w:t>
      </w:r>
      <w:r w:rsidR="00961CA5" w:rsidRPr="00807193">
        <w:rPr>
          <w:rFonts w:asciiTheme="minorHAnsi" w:hAnsiTheme="minorHAnsi" w:cs="Apple Chancery"/>
          <w:lang w:val="en-GB"/>
        </w:rPr>
        <w:t xml:space="preserve"> is </w:t>
      </w:r>
      <w:r w:rsidR="00A878FC" w:rsidRPr="00807193">
        <w:rPr>
          <w:rFonts w:asciiTheme="minorHAnsi" w:hAnsiTheme="minorHAnsi" w:cs="Apple Chancery"/>
          <w:lang w:val="en-GB"/>
        </w:rPr>
        <w:t xml:space="preserve">showing the teacher follows </w:t>
      </w:r>
      <w:r w:rsidR="00961CA5" w:rsidRPr="00807193">
        <w:rPr>
          <w:rFonts w:asciiTheme="minorHAnsi" w:hAnsiTheme="minorHAnsi" w:cs="Apple Chancery"/>
          <w:lang w:val="en-GB"/>
        </w:rPr>
        <w:t xml:space="preserve">a great constructivist belief (Parr, 2011). </w:t>
      </w:r>
      <w:r w:rsidR="00A878FC" w:rsidRPr="00807193">
        <w:rPr>
          <w:rFonts w:asciiTheme="minorHAnsi" w:hAnsiTheme="minorHAnsi" w:cs="Apple Chancery"/>
          <w:lang w:val="en-GB"/>
        </w:rPr>
        <w:t>However, even though a constructivist believes in learners exploring the answer for themselves, it is fundamental to also note that direct teaching is also he</w:t>
      </w:r>
      <w:r w:rsidR="006818F3">
        <w:rPr>
          <w:rFonts w:asciiTheme="minorHAnsi" w:hAnsiTheme="minorHAnsi" w:cs="Apple Chancery"/>
          <w:lang w:val="en-GB"/>
        </w:rPr>
        <w:t>lpful and effective for learning</w:t>
      </w:r>
      <w:r w:rsidR="00A878FC" w:rsidRPr="00807193">
        <w:rPr>
          <w:rFonts w:asciiTheme="minorHAnsi" w:hAnsiTheme="minorHAnsi" w:cs="Apple Chancery"/>
          <w:lang w:val="en-GB"/>
        </w:rPr>
        <w:t xml:space="preserve">. Direct teaching is not inappropriate and can be useful. There needs to be a balance in the way teachers </w:t>
      </w:r>
      <w:r w:rsidR="006818F3" w:rsidRPr="00807193">
        <w:rPr>
          <w:rFonts w:asciiTheme="minorHAnsi" w:hAnsiTheme="minorHAnsi" w:cs="Apple Chancery"/>
          <w:lang w:val="en-GB"/>
        </w:rPr>
        <w:t>educate</w:t>
      </w:r>
      <w:r w:rsidR="00A878FC" w:rsidRPr="00807193">
        <w:rPr>
          <w:rFonts w:asciiTheme="minorHAnsi" w:hAnsiTheme="minorHAnsi" w:cs="Apple Chancery"/>
          <w:lang w:val="en-GB"/>
        </w:rPr>
        <w:t xml:space="preserve"> to ensure effective teaching is always being demonstrated</w:t>
      </w:r>
      <w:r w:rsidR="00055510" w:rsidRPr="00807193">
        <w:rPr>
          <w:rFonts w:asciiTheme="minorHAnsi" w:hAnsiTheme="minorHAnsi" w:cs="Apple Chancery"/>
          <w:lang w:val="en-GB"/>
        </w:rPr>
        <w:t xml:space="preserve"> (Marshall, Smart and Alston, 2016). </w:t>
      </w:r>
    </w:p>
    <w:p w14:paraId="56A69545" w14:textId="77777777" w:rsidR="00A878FC" w:rsidRPr="00807193" w:rsidRDefault="00A878FC" w:rsidP="00353F97">
      <w:pPr>
        <w:spacing w:line="480" w:lineRule="auto"/>
        <w:rPr>
          <w:rFonts w:asciiTheme="minorHAnsi" w:hAnsiTheme="minorHAnsi" w:cs="Apple Chancery"/>
          <w:lang w:val="en-GB"/>
        </w:rPr>
      </w:pPr>
    </w:p>
    <w:p w14:paraId="62E1C58C" w14:textId="38939C78" w:rsidR="003C1146" w:rsidRPr="00807193" w:rsidRDefault="00A878FC"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Moreover, </w:t>
      </w:r>
      <w:r w:rsidR="00FA161F" w:rsidRPr="00807193">
        <w:rPr>
          <w:rFonts w:asciiTheme="minorHAnsi" w:hAnsiTheme="minorHAnsi" w:cs="Apple Chancery"/>
          <w:lang w:val="en-GB"/>
        </w:rPr>
        <w:t>Piaget’s work on cognitive constructivism is deeply valued and influential for researchers and professionals today. Piaget continued to study</w:t>
      </w:r>
      <w:r w:rsidR="00F9261B" w:rsidRPr="00807193">
        <w:rPr>
          <w:rFonts w:asciiTheme="minorHAnsi" w:hAnsiTheme="minorHAnsi" w:cs="Apple Chancery"/>
          <w:lang w:val="en-GB"/>
        </w:rPr>
        <w:t xml:space="preserve"> learning</w:t>
      </w:r>
      <w:r w:rsidR="00E61750" w:rsidRPr="00807193">
        <w:rPr>
          <w:rFonts w:asciiTheme="minorHAnsi" w:hAnsiTheme="minorHAnsi" w:cs="Apple Chancery"/>
          <w:lang w:val="en-GB"/>
        </w:rPr>
        <w:t xml:space="preserve"> and teaching</w:t>
      </w:r>
      <w:r w:rsidR="00FA161F" w:rsidRPr="00807193">
        <w:rPr>
          <w:rFonts w:asciiTheme="minorHAnsi" w:hAnsiTheme="minorHAnsi" w:cs="Apple Chancery"/>
          <w:lang w:val="en-GB"/>
        </w:rPr>
        <w:t xml:space="preserve"> and his view on intellectual development </w:t>
      </w:r>
      <w:r w:rsidR="001A7286" w:rsidRPr="00807193">
        <w:rPr>
          <w:rFonts w:asciiTheme="minorHAnsi" w:hAnsiTheme="minorHAnsi" w:cs="Apple Chancery"/>
          <w:lang w:val="en-GB"/>
        </w:rPr>
        <w:t xml:space="preserve">provides teachers </w:t>
      </w:r>
      <w:r w:rsidR="00FA161F" w:rsidRPr="00807193">
        <w:rPr>
          <w:rFonts w:asciiTheme="minorHAnsi" w:hAnsiTheme="minorHAnsi" w:cs="Apple Chancery"/>
          <w:lang w:val="en-GB"/>
        </w:rPr>
        <w:t>with guidance</w:t>
      </w:r>
      <w:r w:rsidR="006818F3">
        <w:rPr>
          <w:rFonts w:asciiTheme="minorHAnsi" w:hAnsiTheme="minorHAnsi" w:cs="Apple Chancery"/>
          <w:lang w:val="en-GB"/>
        </w:rPr>
        <w:t>. It</w:t>
      </w:r>
      <w:r w:rsidR="00FA161F" w:rsidRPr="00807193">
        <w:rPr>
          <w:rFonts w:asciiTheme="minorHAnsi" w:hAnsiTheme="minorHAnsi" w:cs="Apple Chancery"/>
          <w:lang w:val="en-GB"/>
        </w:rPr>
        <w:t xml:space="preserve"> </w:t>
      </w:r>
      <w:r w:rsidR="00FB3D72" w:rsidRPr="00807193">
        <w:rPr>
          <w:rFonts w:asciiTheme="minorHAnsi" w:hAnsiTheme="minorHAnsi" w:cs="Apple Chancery"/>
          <w:lang w:val="en-GB"/>
        </w:rPr>
        <w:t xml:space="preserve">regards </w:t>
      </w:r>
      <w:r w:rsidR="001A7286" w:rsidRPr="00807193">
        <w:rPr>
          <w:rFonts w:asciiTheme="minorHAnsi" w:hAnsiTheme="minorHAnsi" w:cs="Apple Chancery"/>
          <w:lang w:val="en-GB"/>
        </w:rPr>
        <w:t>levels of complexity for children’s stages of learning</w:t>
      </w:r>
      <w:r w:rsidR="00353F97" w:rsidRPr="00807193">
        <w:rPr>
          <w:rFonts w:asciiTheme="minorHAnsi" w:hAnsiTheme="minorHAnsi" w:cs="Apple Chancery"/>
          <w:lang w:val="en-GB"/>
        </w:rPr>
        <w:t xml:space="preserve"> (</w:t>
      </w:r>
      <w:proofErr w:type="spellStart"/>
      <w:r w:rsidR="00353F97" w:rsidRPr="00807193">
        <w:rPr>
          <w:rFonts w:asciiTheme="minorHAnsi" w:hAnsiTheme="minorHAnsi" w:cs="Apple Chancery"/>
          <w:lang w:val="en-GB"/>
        </w:rPr>
        <w:t>Simatwa</w:t>
      </w:r>
      <w:proofErr w:type="spellEnd"/>
      <w:r w:rsidR="00353F97" w:rsidRPr="00807193">
        <w:rPr>
          <w:rFonts w:asciiTheme="minorHAnsi" w:hAnsiTheme="minorHAnsi" w:cs="Apple Chancery"/>
          <w:lang w:val="en-GB"/>
        </w:rPr>
        <w:t>, 2010</w:t>
      </w:r>
      <w:r w:rsidR="001A7286" w:rsidRPr="00807193">
        <w:rPr>
          <w:rFonts w:asciiTheme="minorHAnsi" w:hAnsiTheme="minorHAnsi" w:cs="Apple Chancery"/>
          <w:lang w:val="en-GB"/>
        </w:rPr>
        <w:t>). He emphasises th</w:t>
      </w:r>
      <w:r w:rsidR="00E61750" w:rsidRPr="00807193">
        <w:rPr>
          <w:rFonts w:asciiTheme="minorHAnsi" w:hAnsiTheme="minorHAnsi" w:cs="Apple Chancery"/>
          <w:lang w:val="en-GB"/>
        </w:rPr>
        <w:t>e importance of active learning and favours the expression ‘construction rather than instruction’</w:t>
      </w:r>
      <w:r w:rsidR="008005E0" w:rsidRPr="00807193">
        <w:rPr>
          <w:rFonts w:asciiTheme="minorHAnsi" w:hAnsiTheme="minorHAnsi" w:cs="Apple Chancery"/>
          <w:lang w:val="en-GB"/>
        </w:rPr>
        <w:t>. Just like the teacher have done during my observation</w:t>
      </w:r>
      <w:r w:rsidR="009467E0" w:rsidRPr="00807193">
        <w:rPr>
          <w:rFonts w:asciiTheme="minorHAnsi" w:hAnsiTheme="minorHAnsi" w:cs="Apple Chancery"/>
          <w:lang w:val="en-GB"/>
        </w:rPr>
        <w:t>,</w:t>
      </w:r>
      <w:r w:rsidR="008005E0" w:rsidRPr="00807193">
        <w:rPr>
          <w:rFonts w:asciiTheme="minorHAnsi" w:hAnsiTheme="minorHAnsi" w:cs="Apple Chancery"/>
          <w:lang w:val="en-GB"/>
        </w:rPr>
        <w:t xml:space="preserve"> Piaget was convinced that children’s learning is enhanced when they actively complete tasks (Piaget, 1976). </w:t>
      </w:r>
      <w:r w:rsidR="00E8703D" w:rsidRPr="00807193">
        <w:rPr>
          <w:rFonts w:asciiTheme="minorHAnsi" w:hAnsiTheme="minorHAnsi" w:cs="Apple Chancery"/>
          <w:lang w:val="en-GB"/>
        </w:rPr>
        <w:t>Likewise</w:t>
      </w:r>
      <w:r w:rsidR="00425ED5" w:rsidRPr="00807193">
        <w:rPr>
          <w:rFonts w:asciiTheme="minorHAnsi" w:hAnsiTheme="minorHAnsi" w:cs="Apple Chancery"/>
          <w:lang w:val="en-GB"/>
        </w:rPr>
        <w:t xml:space="preserve">, a constructivist perspective emphasises the importance of problem </w:t>
      </w:r>
      <w:r w:rsidR="00717903" w:rsidRPr="00807193">
        <w:rPr>
          <w:rFonts w:asciiTheme="minorHAnsi" w:hAnsiTheme="minorHAnsi" w:cs="Apple Chancery"/>
          <w:lang w:val="en-GB"/>
        </w:rPr>
        <w:t>solving and self directed tasks.</w:t>
      </w:r>
      <w:r w:rsidR="00425ED5" w:rsidRPr="00807193">
        <w:rPr>
          <w:rFonts w:asciiTheme="minorHAnsi" w:hAnsiTheme="minorHAnsi" w:cs="Apple Chancery"/>
          <w:lang w:val="en-GB"/>
        </w:rPr>
        <w:t xml:space="preserve"> Piaget provides theory and positive ideas to ensure that this kind of pedagogy is central to learning and development</w:t>
      </w:r>
      <w:r w:rsidR="00EA77AB" w:rsidRPr="00807193">
        <w:rPr>
          <w:rFonts w:asciiTheme="minorHAnsi" w:hAnsiTheme="minorHAnsi" w:cs="Apple Chancery"/>
          <w:lang w:val="en-GB"/>
        </w:rPr>
        <w:t xml:space="preserve"> (</w:t>
      </w:r>
      <w:proofErr w:type="spellStart"/>
      <w:r w:rsidR="00EA77AB" w:rsidRPr="00807193">
        <w:rPr>
          <w:rFonts w:asciiTheme="minorHAnsi" w:hAnsiTheme="minorHAnsi" w:cs="Apple Chancery"/>
          <w:lang w:val="en-GB"/>
        </w:rPr>
        <w:t>Halpenny</w:t>
      </w:r>
      <w:proofErr w:type="spellEnd"/>
      <w:r w:rsidR="00EA77AB" w:rsidRPr="00807193">
        <w:rPr>
          <w:rFonts w:asciiTheme="minorHAnsi" w:hAnsiTheme="minorHAnsi" w:cs="Apple Chancery"/>
          <w:lang w:val="en-GB"/>
        </w:rPr>
        <w:t xml:space="preserve"> and </w:t>
      </w:r>
      <w:proofErr w:type="spellStart"/>
      <w:r w:rsidR="00EA77AB" w:rsidRPr="00807193">
        <w:rPr>
          <w:rFonts w:asciiTheme="minorHAnsi" w:hAnsiTheme="minorHAnsi" w:cs="Apple Chancery"/>
          <w:lang w:val="en-GB"/>
        </w:rPr>
        <w:t>Petterson</w:t>
      </w:r>
      <w:proofErr w:type="spellEnd"/>
      <w:r w:rsidR="00EA77AB" w:rsidRPr="00807193">
        <w:rPr>
          <w:rFonts w:asciiTheme="minorHAnsi" w:hAnsiTheme="minorHAnsi" w:cs="Apple Chancery"/>
          <w:lang w:val="en-GB"/>
        </w:rPr>
        <w:t>, 2014)</w:t>
      </w:r>
      <w:r w:rsidR="00425ED5" w:rsidRPr="00807193">
        <w:rPr>
          <w:rFonts w:asciiTheme="minorHAnsi" w:hAnsiTheme="minorHAnsi" w:cs="Apple Chancery"/>
          <w:lang w:val="en-GB"/>
        </w:rPr>
        <w:t xml:space="preserve">. </w:t>
      </w:r>
      <w:r w:rsidR="00EA77AB" w:rsidRPr="00807193">
        <w:rPr>
          <w:rFonts w:asciiTheme="minorHAnsi" w:hAnsiTheme="minorHAnsi" w:cs="Apple Chancery"/>
          <w:lang w:val="en-GB"/>
        </w:rPr>
        <w:t>This</w:t>
      </w:r>
      <w:r w:rsidR="00717903" w:rsidRPr="00807193">
        <w:rPr>
          <w:rFonts w:asciiTheme="minorHAnsi" w:hAnsiTheme="minorHAnsi" w:cs="Apple Chancery"/>
          <w:lang w:val="en-GB"/>
        </w:rPr>
        <w:t xml:space="preserve"> style</w:t>
      </w:r>
      <w:r w:rsidR="00EA77AB" w:rsidRPr="00807193">
        <w:rPr>
          <w:rFonts w:asciiTheme="minorHAnsi" w:hAnsiTheme="minorHAnsi" w:cs="Apple Chancery"/>
          <w:lang w:val="en-GB"/>
        </w:rPr>
        <w:t xml:space="preserve"> of learning is fully sup</w:t>
      </w:r>
      <w:r w:rsidR="00717903" w:rsidRPr="00807193">
        <w:rPr>
          <w:rFonts w:asciiTheme="minorHAnsi" w:hAnsiTheme="minorHAnsi" w:cs="Apple Chancery"/>
          <w:lang w:val="en-GB"/>
        </w:rPr>
        <w:t>ported by the teacher that I observed,</w:t>
      </w:r>
      <w:r w:rsidR="00E8703D" w:rsidRPr="00807193">
        <w:rPr>
          <w:rFonts w:asciiTheme="minorHAnsi" w:hAnsiTheme="minorHAnsi" w:cs="Apple Chancery"/>
          <w:lang w:val="en-GB"/>
        </w:rPr>
        <w:t xml:space="preserve"> </w:t>
      </w:r>
      <w:r w:rsidR="00EA77AB" w:rsidRPr="00807193">
        <w:rPr>
          <w:rFonts w:asciiTheme="minorHAnsi" w:hAnsiTheme="minorHAnsi" w:cs="Apple Chancery"/>
          <w:lang w:val="en-GB"/>
        </w:rPr>
        <w:t>she provided props and visual aids for the children to construct their understanding. Piaget is fully influential within this role as he believes that children direct their learning through the assistance of objects.</w:t>
      </w:r>
      <w:r w:rsidR="00717903" w:rsidRPr="00807193">
        <w:rPr>
          <w:rFonts w:asciiTheme="minorHAnsi" w:hAnsiTheme="minorHAnsi" w:cs="Apple Chancery"/>
          <w:lang w:val="en-GB"/>
        </w:rPr>
        <w:t xml:space="preserve"> Most teachers follow the </w:t>
      </w:r>
      <w:r w:rsidR="00717903" w:rsidRPr="00807193">
        <w:rPr>
          <w:rFonts w:asciiTheme="minorHAnsi" w:hAnsiTheme="minorHAnsi" w:cs="Apple Chancery"/>
          <w:lang w:val="en-GB"/>
        </w:rPr>
        <w:lastRenderedPageBreak/>
        <w:t>Piagetian principle and Donaldson</w:t>
      </w:r>
      <w:r w:rsidR="00F9713D" w:rsidRPr="00807193">
        <w:rPr>
          <w:rFonts w:asciiTheme="minorHAnsi" w:hAnsiTheme="minorHAnsi" w:cs="Apple Chancery"/>
          <w:lang w:val="en-GB"/>
        </w:rPr>
        <w:t xml:space="preserve"> absolutely encourages </w:t>
      </w:r>
      <w:r w:rsidR="006424B2">
        <w:rPr>
          <w:rFonts w:asciiTheme="minorHAnsi" w:hAnsiTheme="minorHAnsi" w:cs="Apple Chancery"/>
          <w:lang w:val="en-GB"/>
        </w:rPr>
        <w:t>hands on learning. H</w:t>
      </w:r>
      <w:r w:rsidR="00E8703D" w:rsidRPr="00807193">
        <w:rPr>
          <w:rFonts w:asciiTheme="minorHAnsi" w:hAnsiTheme="minorHAnsi" w:cs="Apple Chancery"/>
          <w:lang w:val="en-GB"/>
        </w:rPr>
        <w:t>e believes that professionals should plan carefully and use useful resources in order to reflect pupil’s interests to guarantee that their skills are extending and learning is developed (</w:t>
      </w:r>
      <w:proofErr w:type="spellStart"/>
      <w:r w:rsidR="00E8703D" w:rsidRPr="00807193">
        <w:rPr>
          <w:rFonts w:asciiTheme="minorHAnsi" w:hAnsiTheme="minorHAnsi" w:cs="Apple Chancery"/>
          <w:lang w:val="en-GB"/>
        </w:rPr>
        <w:t>Estyn</w:t>
      </w:r>
      <w:proofErr w:type="spellEnd"/>
      <w:r w:rsidR="00E8703D" w:rsidRPr="00807193">
        <w:rPr>
          <w:rFonts w:asciiTheme="minorHAnsi" w:hAnsiTheme="minorHAnsi" w:cs="Apple Chancery"/>
          <w:lang w:val="en-GB"/>
        </w:rPr>
        <w:t xml:space="preserve">, 2017). </w:t>
      </w:r>
      <w:r w:rsidR="003C0910" w:rsidRPr="00807193">
        <w:rPr>
          <w:rFonts w:asciiTheme="minorHAnsi" w:hAnsiTheme="minorHAnsi" w:cs="Apple Chancery"/>
          <w:lang w:val="en-GB"/>
        </w:rPr>
        <w:t xml:space="preserve">Furthermore, even though Piaget’s theory is extremely influential it has been criticised also. </w:t>
      </w:r>
      <w:r w:rsidR="001B644E" w:rsidRPr="00807193">
        <w:rPr>
          <w:rFonts w:asciiTheme="minorHAnsi" w:hAnsiTheme="minorHAnsi" w:cs="Apple Chancery"/>
          <w:lang w:val="en-GB"/>
        </w:rPr>
        <w:t>Underestimating children’s abilities has come across as one of the most common criticisms</w:t>
      </w:r>
      <w:r w:rsidR="000C00C8" w:rsidRPr="00807193">
        <w:rPr>
          <w:rFonts w:asciiTheme="minorHAnsi" w:hAnsiTheme="minorHAnsi" w:cs="Apple Chancery"/>
          <w:lang w:val="en-GB"/>
        </w:rPr>
        <w:t xml:space="preserve"> (</w:t>
      </w:r>
      <w:proofErr w:type="spellStart"/>
      <w:r w:rsidR="000C00C8" w:rsidRPr="00807193">
        <w:rPr>
          <w:rFonts w:asciiTheme="minorHAnsi" w:hAnsiTheme="minorHAnsi" w:cs="Apple Chancery"/>
          <w:lang w:val="en-GB"/>
        </w:rPr>
        <w:t>Crossland</w:t>
      </w:r>
      <w:proofErr w:type="spellEnd"/>
      <w:r w:rsidR="000C00C8" w:rsidRPr="00807193">
        <w:rPr>
          <w:rFonts w:asciiTheme="minorHAnsi" w:hAnsiTheme="minorHAnsi" w:cs="Apple Chancery"/>
          <w:lang w:val="en-GB"/>
        </w:rPr>
        <w:t>, 2015</w:t>
      </w:r>
      <w:r w:rsidR="001B644E" w:rsidRPr="00807193">
        <w:rPr>
          <w:rFonts w:asciiTheme="minorHAnsi" w:hAnsiTheme="minorHAnsi" w:cs="Apple Chancery"/>
          <w:lang w:val="en-GB"/>
        </w:rPr>
        <w:t>). He believes children are at different stages in their development and have different abilities</w:t>
      </w:r>
      <w:r w:rsidR="00266DD2" w:rsidRPr="00807193">
        <w:rPr>
          <w:rFonts w:asciiTheme="minorHAnsi" w:hAnsiTheme="minorHAnsi" w:cs="Apple Chancery"/>
          <w:lang w:val="en-GB"/>
        </w:rPr>
        <w:t>,</w:t>
      </w:r>
      <w:r w:rsidR="001B644E" w:rsidRPr="00807193">
        <w:rPr>
          <w:rFonts w:asciiTheme="minorHAnsi" w:hAnsiTheme="minorHAnsi" w:cs="Apple Chancery"/>
          <w:lang w:val="en-GB"/>
        </w:rPr>
        <w:t xml:space="preserve"> although many would argue that children acquire their abilities at an earlier stage than Piaget suspects</w:t>
      </w:r>
      <w:r w:rsidR="000C00C8" w:rsidRPr="00807193">
        <w:rPr>
          <w:rFonts w:asciiTheme="minorHAnsi" w:hAnsiTheme="minorHAnsi" w:cs="Apple Chancery"/>
          <w:lang w:val="en-GB"/>
        </w:rPr>
        <w:t xml:space="preserve"> (Lourenco and Machado, 1996</w:t>
      </w:r>
      <w:r w:rsidR="00266DD2" w:rsidRPr="00807193">
        <w:rPr>
          <w:rFonts w:asciiTheme="minorHAnsi" w:hAnsiTheme="minorHAnsi" w:cs="Apple Chancery"/>
          <w:lang w:val="en-GB"/>
        </w:rPr>
        <w:t xml:space="preserve">). It is important to challenge children and motivation is key </w:t>
      </w:r>
      <w:r w:rsidR="00A25D76" w:rsidRPr="00807193">
        <w:rPr>
          <w:rFonts w:asciiTheme="minorHAnsi" w:hAnsiTheme="minorHAnsi" w:cs="Apple Chancery"/>
          <w:lang w:val="en-GB"/>
        </w:rPr>
        <w:t xml:space="preserve">in order for them to reach their potential. In my learning event the use of the different learning styles provides a challenge for children as some found the activities more </w:t>
      </w:r>
      <w:r w:rsidR="00054CFF" w:rsidRPr="00807193">
        <w:rPr>
          <w:rFonts w:asciiTheme="minorHAnsi" w:hAnsiTheme="minorHAnsi" w:cs="Apple Chancery"/>
          <w:lang w:val="en-GB"/>
        </w:rPr>
        <w:t>difficult</w:t>
      </w:r>
      <w:r w:rsidR="00A25D76" w:rsidRPr="00807193">
        <w:rPr>
          <w:rFonts w:asciiTheme="minorHAnsi" w:hAnsiTheme="minorHAnsi" w:cs="Apple Chancery"/>
          <w:lang w:val="en-GB"/>
        </w:rPr>
        <w:t xml:space="preserve"> than others</w:t>
      </w:r>
      <w:r w:rsidR="00054CFF" w:rsidRPr="00807193">
        <w:rPr>
          <w:rFonts w:asciiTheme="minorHAnsi" w:hAnsiTheme="minorHAnsi" w:cs="Apple Chancery"/>
          <w:lang w:val="en-GB"/>
        </w:rPr>
        <w:t>. Teachers should certainly be mindful of Piaget’</w:t>
      </w:r>
      <w:r w:rsidR="00F259C7" w:rsidRPr="00807193">
        <w:rPr>
          <w:rFonts w:asciiTheme="minorHAnsi" w:hAnsiTheme="minorHAnsi" w:cs="Apple Chancery"/>
          <w:lang w:val="en-GB"/>
        </w:rPr>
        <w:t xml:space="preserve">s stages of development as it is </w:t>
      </w:r>
      <w:r w:rsidR="006424B2">
        <w:rPr>
          <w:rFonts w:asciiTheme="minorHAnsi" w:hAnsiTheme="minorHAnsi" w:cs="Apple Chancery"/>
          <w:lang w:val="en-GB"/>
        </w:rPr>
        <w:t>s</w:t>
      </w:r>
      <w:r w:rsidR="00054CFF" w:rsidRPr="00807193">
        <w:rPr>
          <w:rFonts w:asciiTheme="minorHAnsi" w:hAnsiTheme="minorHAnsi" w:cs="Apple Chancery"/>
          <w:lang w:val="en-GB"/>
        </w:rPr>
        <w:t>till effective and relevant in</w:t>
      </w:r>
      <w:r w:rsidR="006424B2">
        <w:rPr>
          <w:rFonts w:asciiTheme="minorHAnsi" w:hAnsiTheme="minorHAnsi" w:cs="Apple Chancery"/>
          <w:lang w:val="en-GB"/>
        </w:rPr>
        <w:t xml:space="preserve"> today’s teaching. A</w:t>
      </w:r>
      <w:r w:rsidR="00054CFF" w:rsidRPr="00807193">
        <w:rPr>
          <w:rFonts w:asciiTheme="minorHAnsi" w:hAnsiTheme="minorHAnsi" w:cs="Apple Chancery"/>
          <w:lang w:val="en-GB"/>
        </w:rPr>
        <w:t>lthough his theory should not be focused on too rigidly as challenges and risks for chi</w:t>
      </w:r>
      <w:r w:rsidR="0063488F" w:rsidRPr="00807193">
        <w:rPr>
          <w:rFonts w:asciiTheme="minorHAnsi" w:hAnsiTheme="minorHAnsi" w:cs="Apple Chancery"/>
          <w:lang w:val="en-GB"/>
        </w:rPr>
        <w:t>ldren are positive factors in maximising chances for children’s learning and development</w:t>
      </w:r>
      <w:r w:rsidR="000C00C8" w:rsidRPr="00807193">
        <w:rPr>
          <w:rFonts w:asciiTheme="minorHAnsi" w:hAnsiTheme="minorHAnsi" w:cs="Apple Chancery"/>
          <w:lang w:val="en-GB"/>
        </w:rPr>
        <w:t xml:space="preserve"> (Welsh Assembly Government, 2010)</w:t>
      </w:r>
      <w:r w:rsidR="0063488F" w:rsidRPr="00807193">
        <w:rPr>
          <w:rFonts w:asciiTheme="minorHAnsi" w:hAnsiTheme="minorHAnsi" w:cs="Apple Chancery"/>
          <w:lang w:val="en-GB"/>
        </w:rPr>
        <w:t xml:space="preserve">.  </w:t>
      </w:r>
    </w:p>
    <w:p w14:paraId="0F59DE9C" w14:textId="50CCEA58" w:rsidR="00150294" w:rsidRDefault="00E33D1B"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Furthermore, </w:t>
      </w:r>
      <w:r w:rsidR="00352777" w:rsidRPr="00807193">
        <w:rPr>
          <w:rFonts w:asciiTheme="minorHAnsi" w:hAnsiTheme="minorHAnsi" w:cs="Apple Chancery"/>
          <w:lang w:val="en-GB"/>
        </w:rPr>
        <w:t>alongside Piaget’s theory related to cognitive constructivism there are many others that support aspects of learning. Social Constructivism is another influential theory that supports my learning event</w:t>
      </w:r>
      <w:r w:rsidR="00305040" w:rsidRPr="00807193">
        <w:rPr>
          <w:rFonts w:asciiTheme="minorHAnsi" w:hAnsiTheme="minorHAnsi" w:cs="Apple Chancery"/>
          <w:lang w:val="en-GB"/>
        </w:rPr>
        <w:t>. Lev Vygotsky is closely associated with social constructivism and is seen as one of Piaget’s contemporaries</w:t>
      </w:r>
      <w:r w:rsidR="00152C51" w:rsidRPr="00807193">
        <w:rPr>
          <w:rFonts w:asciiTheme="minorHAnsi" w:hAnsiTheme="minorHAnsi" w:cs="Apple Chancery"/>
          <w:lang w:val="en-GB"/>
        </w:rPr>
        <w:t>.</w:t>
      </w:r>
      <w:r w:rsidR="00305040" w:rsidRPr="00807193">
        <w:rPr>
          <w:rFonts w:asciiTheme="minorHAnsi" w:hAnsiTheme="minorHAnsi" w:cs="Apple Chancery"/>
          <w:lang w:val="en-GB"/>
        </w:rPr>
        <w:t xml:space="preserve"> His most influential </w:t>
      </w:r>
      <w:r w:rsidR="009B3D2D" w:rsidRPr="00807193">
        <w:rPr>
          <w:rFonts w:asciiTheme="minorHAnsi" w:hAnsiTheme="minorHAnsi" w:cs="Apple Chancery"/>
          <w:lang w:val="en-GB"/>
        </w:rPr>
        <w:t>development within education is the notion of the zone of proximal development (ZPD). ZPD describes the gap between what a child can do alone and the potential of a child if there is someone who can help and support them</w:t>
      </w:r>
      <w:r w:rsidR="00152C51" w:rsidRPr="00807193">
        <w:rPr>
          <w:rFonts w:asciiTheme="minorHAnsi" w:hAnsiTheme="minorHAnsi" w:cs="Apple Chancery"/>
          <w:lang w:val="en-GB"/>
        </w:rPr>
        <w:t xml:space="preserve"> (Mooney, 2013).</w:t>
      </w:r>
      <w:r w:rsidR="009B3D2D" w:rsidRPr="00807193">
        <w:rPr>
          <w:rFonts w:asciiTheme="minorHAnsi" w:hAnsiTheme="minorHAnsi" w:cs="Apple Chancery"/>
          <w:lang w:val="en-GB"/>
        </w:rPr>
        <w:t xml:space="preserve"> For example, someone who is more knowledgeable and experienced such as an adult or possibly another child. In my learning event the teacher and two children show a great example of this happening. </w:t>
      </w:r>
      <w:r w:rsidR="008B14AC" w:rsidRPr="00807193">
        <w:rPr>
          <w:rFonts w:asciiTheme="minorHAnsi" w:hAnsiTheme="minorHAnsi" w:cs="Apple Chancery"/>
          <w:lang w:val="en-GB"/>
        </w:rPr>
        <w:lastRenderedPageBreak/>
        <w:t xml:space="preserve">Even though the teacher encourages the children to independently find the best learning style that suits them, the children are working in partners. The teacher possibly put them in these specific partners as she knew that one child could support the other child more when trying to understand the activity. It is clear to see from the transcript that the two children both preferred diverse styles, although </w:t>
      </w:r>
      <w:r w:rsidR="00BC4908" w:rsidRPr="00807193">
        <w:rPr>
          <w:rFonts w:asciiTheme="minorHAnsi" w:hAnsiTheme="minorHAnsi" w:cs="Apple Chancery"/>
          <w:lang w:val="en-GB"/>
        </w:rPr>
        <w:t>it was useful for them to work together as they were able to collaborate and support each other by explaining how they solved the</w:t>
      </w:r>
      <w:r w:rsidR="009E7208" w:rsidRPr="00807193">
        <w:rPr>
          <w:rFonts w:asciiTheme="minorHAnsi" w:hAnsiTheme="minorHAnsi" w:cs="Apple Chancery"/>
          <w:lang w:val="en-GB"/>
        </w:rPr>
        <w:t>ir</w:t>
      </w:r>
      <w:r w:rsidR="00BC4908" w:rsidRPr="00807193">
        <w:rPr>
          <w:rFonts w:asciiTheme="minorHAnsi" w:hAnsiTheme="minorHAnsi" w:cs="Apple Chancery"/>
          <w:lang w:val="en-GB"/>
        </w:rPr>
        <w:t xml:space="preserve"> answers. Vygotsky clearly supports this idea as he believes that learners learn and improve by working alongside others</w:t>
      </w:r>
      <w:r w:rsidR="00A13641" w:rsidRPr="00807193">
        <w:rPr>
          <w:rFonts w:asciiTheme="minorHAnsi" w:hAnsiTheme="minorHAnsi" w:cs="Apple Chancery"/>
          <w:lang w:val="en-GB"/>
        </w:rPr>
        <w:t xml:space="preserve"> (</w:t>
      </w:r>
      <w:proofErr w:type="spellStart"/>
      <w:r w:rsidR="00A13641" w:rsidRPr="00807193">
        <w:rPr>
          <w:rFonts w:asciiTheme="minorHAnsi" w:hAnsiTheme="minorHAnsi" w:cs="Apple Chancery"/>
          <w:lang w:val="en-GB"/>
        </w:rPr>
        <w:t>Tayebipour</w:t>
      </w:r>
      <w:proofErr w:type="spellEnd"/>
      <w:r w:rsidR="00595138" w:rsidRPr="00807193">
        <w:rPr>
          <w:rFonts w:asciiTheme="minorHAnsi" w:hAnsiTheme="minorHAnsi" w:cs="Apple Chancery"/>
          <w:lang w:val="en-GB"/>
        </w:rPr>
        <w:t xml:space="preserve"> and </w:t>
      </w:r>
      <w:proofErr w:type="spellStart"/>
      <w:r w:rsidR="00595138" w:rsidRPr="00807193">
        <w:rPr>
          <w:rFonts w:asciiTheme="minorHAnsi" w:hAnsiTheme="minorHAnsi" w:cs="Apple Chancery"/>
          <w:lang w:val="en-GB"/>
        </w:rPr>
        <w:t>Tajeddin</w:t>
      </w:r>
      <w:proofErr w:type="spellEnd"/>
      <w:r w:rsidR="00595138" w:rsidRPr="00807193">
        <w:rPr>
          <w:rFonts w:asciiTheme="minorHAnsi" w:hAnsiTheme="minorHAnsi" w:cs="Apple Chancery"/>
          <w:lang w:val="en-GB"/>
        </w:rPr>
        <w:t>, 2015)</w:t>
      </w:r>
      <w:r w:rsidR="006424B2">
        <w:rPr>
          <w:rFonts w:asciiTheme="minorHAnsi" w:hAnsiTheme="minorHAnsi" w:cs="Apple Chancery"/>
          <w:lang w:val="en-GB"/>
        </w:rPr>
        <w:t>.</w:t>
      </w:r>
      <w:r w:rsidR="003D7031" w:rsidRPr="00807193">
        <w:rPr>
          <w:rFonts w:asciiTheme="minorHAnsi" w:hAnsiTheme="minorHAnsi" w:cs="Apple Chancery"/>
          <w:lang w:val="en-GB"/>
        </w:rPr>
        <w:t xml:space="preserve"> The language used to interact with others also contributes to the cognitive development of children as they are being provided with </w:t>
      </w:r>
      <w:r w:rsidR="000F5468" w:rsidRPr="00807193">
        <w:rPr>
          <w:rFonts w:asciiTheme="minorHAnsi" w:hAnsiTheme="minorHAnsi" w:cs="Apple Chancery"/>
          <w:lang w:val="en-GB"/>
        </w:rPr>
        <w:t>opportunities</w:t>
      </w:r>
      <w:r w:rsidR="003D7031" w:rsidRPr="00807193">
        <w:rPr>
          <w:rFonts w:asciiTheme="minorHAnsi" w:hAnsiTheme="minorHAnsi" w:cs="Apple Chancery"/>
          <w:lang w:val="en-GB"/>
        </w:rPr>
        <w:t xml:space="preserve"> to actively communicate and gather each others views and ideas</w:t>
      </w:r>
      <w:r w:rsidR="000F5468" w:rsidRPr="00807193">
        <w:rPr>
          <w:rFonts w:asciiTheme="minorHAnsi" w:hAnsiTheme="minorHAnsi" w:cs="Apple Chancery"/>
          <w:lang w:val="en-GB"/>
        </w:rPr>
        <w:t xml:space="preserve"> (</w:t>
      </w:r>
      <w:proofErr w:type="spellStart"/>
      <w:r w:rsidR="000F5468" w:rsidRPr="00807193">
        <w:rPr>
          <w:rFonts w:asciiTheme="minorHAnsi" w:hAnsiTheme="minorHAnsi" w:cs="Apple Chancery"/>
          <w:lang w:val="en-GB"/>
        </w:rPr>
        <w:t>Nyikos</w:t>
      </w:r>
      <w:proofErr w:type="spellEnd"/>
      <w:r w:rsidR="000F5468" w:rsidRPr="00807193">
        <w:rPr>
          <w:rFonts w:asciiTheme="minorHAnsi" w:hAnsiTheme="minorHAnsi" w:cs="Apple Chancery"/>
          <w:lang w:val="en-GB"/>
        </w:rPr>
        <w:t xml:space="preserve"> and Hashimoto, 1997)</w:t>
      </w:r>
      <w:r w:rsidR="00565209" w:rsidRPr="00807193">
        <w:rPr>
          <w:rFonts w:asciiTheme="minorHAnsi" w:hAnsiTheme="minorHAnsi" w:cs="Apple Chancery"/>
          <w:lang w:val="en-GB"/>
        </w:rPr>
        <w:t>. Saeed (2017)</w:t>
      </w:r>
      <w:r w:rsidR="003D7031" w:rsidRPr="00807193">
        <w:rPr>
          <w:rFonts w:asciiTheme="minorHAnsi" w:hAnsiTheme="minorHAnsi" w:cs="Apple Chancery"/>
          <w:lang w:val="en-GB"/>
        </w:rPr>
        <w:t xml:space="preserve"> suggests</w:t>
      </w:r>
      <w:r w:rsidR="00565209" w:rsidRPr="00807193">
        <w:rPr>
          <w:rFonts w:asciiTheme="minorHAnsi" w:hAnsiTheme="minorHAnsi" w:cs="Apple Chancery"/>
          <w:lang w:val="en-GB"/>
        </w:rPr>
        <w:t>,</w:t>
      </w:r>
      <w:r w:rsidR="003D7031" w:rsidRPr="00807193">
        <w:rPr>
          <w:rFonts w:asciiTheme="minorHAnsi" w:hAnsiTheme="minorHAnsi" w:cs="Apple Chancery"/>
          <w:lang w:val="en-GB"/>
        </w:rPr>
        <w:t xml:space="preserve"> it is supporting each individuals zone of potential as children who are more capable than others are able to provide new ways of thinking and new means of understanding in order to support their peers. However, it is important to consider that the more capable children are also provided with a challenge and ensure that they have opportunities to work with children </w:t>
      </w:r>
      <w:r w:rsidR="000F5468" w:rsidRPr="00807193">
        <w:rPr>
          <w:rFonts w:asciiTheme="minorHAnsi" w:hAnsiTheme="minorHAnsi" w:cs="Apple Chancery"/>
          <w:lang w:val="en-GB"/>
        </w:rPr>
        <w:t>who can provide them with new ideas and information too</w:t>
      </w:r>
      <w:r w:rsidR="00A13641" w:rsidRPr="00807193">
        <w:rPr>
          <w:rFonts w:asciiTheme="minorHAnsi" w:hAnsiTheme="minorHAnsi" w:cs="Apple Chancery"/>
          <w:lang w:val="en-GB"/>
        </w:rPr>
        <w:t>.</w:t>
      </w:r>
      <w:r w:rsidR="000F5468" w:rsidRPr="00807193">
        <w:rPr>
          <w:rFonts w:asciiTheme="minorHAnsi" w:hAnsiTheme="minorHAnsi" w:cs="Apple Chancery"/>
          <w:lang w:val="en-GB"/>
        </w:rPr>
        <w:t xml:space="preserve"> By continuously changing who the children work with will prevent this implication and it is then hopeful that the whole class is being provided with opportunities to ensure their teaching and learning is effective (</w:t>
      </w:r>
      <w:proofErr w:type="spellStart"/>
      <w:r w:rsidR="00C4030E" w:rsidRPr="00807193">
        <w:rPr>
          <w:rFonts w:asciiTheme="minorHAnsi" w:hAnsiTheme="minorHAnsi" w:cs="Apple Chancery"/>
          <w:lang w:val="en-GB"/>
        </w:rPr>
        <w:t>Grigg</w:t>
      </w:r>
      <w:proofErr w:type="spellEnd"/>
      <w:r w:rsidR="00C4030E" w:rsidRPr="00807193">
        <w:rPr>
          <w:rFonts w:asciiTheme="minorHAnsi" w:hAnsiTheme="minorHAnsi" w:cs="Apple Chancery"/>
          <w:lang w:val="en-GB"/>
        </w:rPr>
        <w:t xml:space="preserve">, 2015). </w:t>
      </w:r>
      <w:r w:rsidR="00BC4908" w:rsidRPr="00807193">
        <w:rPr>
          <w:rFonts w:asciiTheme="minorHAnsi" w:hAnsiTheme="minorHAnsi" w:cs="Apple Chancery"/>
          <w:lang w:val="en-GB"/>
        </w:rPr>
        <w:t>I will ensure to use this cognitive approach in my fu</w:t>
      </w:r>
      <w:r w:rsidR="00F00D65" w:rsidRPr="00807193">
        <w:rPr>
          <w:rFonts w:asciiTheme="minorHAnsi" w:hAnsiTheme="minorHAnsi" w:cs="Apple Chancery"/>
          <w:lang w:val="en-GB"/>
        </w:rPr>
        <w:t>ture practice as evidence suggests that many practitioners use it and</w:t>
      </w:r>
      <w:r w:rsidR="000F5468" w:rsidRPr="00807193">
        <w:rPr>
          <w:rFonts w:asciiTheme="minorHAnsi" w:hAnsiTheme="minorHAnsi" w:cs="Apple Chancery"/>
          <w:lang w:val="en-GB"/>
        </w:rPr>
        <w:t xml:space="preserve"> it</w:t>
      </w:r>
      <w:r w:rsidR="00F00D65" w:rsidRPr="00807193">
        <w:rPr>
          <w:rFonts w:asciiTheme="minorHAnsi" w:hAnsiTheme="minorHAnsi" w:cs="Apple Chancery"/>
          <w:lang w:val="en-GB"/>
        </w:rPr>
        <w:t xml:space="preserve"> is extremely useful in supporting children’s learning</w:t>
      </w:r>
      <w:r w:rsidR="000C465B">
        <w:rPr>
          <w:rFonts w:asciiTheme="minorHAnsi" w:hAnsiTheme="minorHAnsi" w:cs="Apple Chancery"/>
          <w:lang w:val="en-GB"/>
        </w:rPr>
        <w:t>, although I will make sure to take in</w:t>
      </w:r>
      <w:r w:rsidR="00DB501F">
        <w:rPr>
          <w:rFonts w:asciiTheme="minorHAnsi" w:hAnsiTheme="minorHAnsi" w:cs="Apple Chancery"/>
          <w:lang w:val="en-GB"/>
        </w:rPr>
        <w:t xml:space="preserve"> to consideration that it is useful to alter who the children work with constantly.</w:t>
      </w:r>
    </w:p>
    <w:p w14:paraId="27985D4C" w14:textId="72F19FC2" w:rsidR="000B40DD" w:rsidRPr="00807193" w:rsidRDefault="000B40DD" w:rsidP="00353F97">
      <w:pPr>
        <w:spacing w:line="480" w:lineRule="auto"/>
        <w:rPr>
          <w:rFonts w:asciiTheme="minorHAnsi" w:hAnsiTheme="minorHAnsi" w:cs="Apple Chancery"/>
          <w:lang w:val="en-GB"/>
        </w:rPr>
      </w:pPr>
      <w:r>
        <w:rPr>
          <w:rFonts w:asciiTheme="minorHAnsi" w:hAnsiTheme="minorHAnsi" w:cs="Apple Chancery"/>
          <w:lang w:val="en-GB"/>
        </w:rPr>
        <w:t xml:space="preserve">To conclude, </w:t>
      </w:r>
      <w:r w:rsidR="00284376">
        <w:rPr>
          <w:rFonts w:asciiTheme="minorHAnsi" w:hAnsiTheme="minorHAnsi" w:cs="Apple Chancery"/>
          <w:lang w:val="en-GB"/>
        </w:rPr>
        <w:t>it is clear that the</w:t>
      </w:r>
      <w:r>
        <w:rPr>
          <w:rFonts w:asciiTheme="minorHAnsi" w:hAnsiTheme="minorHAnsi" w:cs="Apple Chancery"/>
          <w:lang w:val="en-GB"/>
        </w:rPr>
        <w:t xml:space="preserve"> learning event</w:t>
      </w:r>
      <w:r w:rsidR="00284376">
        <w:rPr>
          <w:rFonts w:asciiTheme="minorHAnsi" w:hAnsiTheme="minorHAnsi" w:cs="Apple Chancery"/>
          <w:lang w:val="en-GB"/>
        </w:rPr>
        <w:t xml:space="preserve"> I observed</w:t>
      </w:r>
      <w:r>
        <w:rPr>
          <w:rFonts w:asciiTheme="minorHAnsi" w:hAnsiTheme="minorHAnsi" w:cs="Apple Chancery"/>
          <w:lang w:val="en-GB"/>
        </w:rPr>
        <w:t xml:space="preserve"> was overall positive in relation to effective pedagogy and learning. </w:t>
      </w:r>
      <w:r w:rsidR="00284376">
        <w:rPr>
          <w:rFonts w:asciiTheme="minorHAnsi" w:hAnsiTheme="minorHAnsi" w:cs="Apple Chancery"/>
          <w:lang w:val="en-GB"/>
        </w:rPr>
        <w:t xml:space="preserve">According to </w:t>
      </w:r>
      <w:proofErr w:type="spellStart"/>
      <w:r w:rsidR="00284376">
        <w:rPr>
          <w:rFonts w:asciiTheme="minorHAnsi" w:hAnsiTheme="minorHAnsi" w:cs="Apple Chancery"/>
          <w:lang w:val="en-GB"/>
        </w:rPr>
        <w:t>Grigg</w:t>
      </w:r>
      <w:proofErr w:type="spellEnd"/>
      <w:r w:rsidR="00284376">
        <w:rPr>
          <w:rFonts w:asciiTheme="minorHAnsi" w:hAnsiTheme="minorHAnsi" w:cs="Apple Chancery"/>
          <w:lang w:val="en-GB"/>
        </w:rPr>
        <w:t xml:space="preserve"> (2015), teachers will always relate to </w:t>
      </w:r>
      <w:r w:rsidR="00284376">
        <w:rPr>
          <w:rFonts w:asciiTheme="minorHAnsi" w:hAnsiTheme="minorHAnsi" w:cs="Apple Chancery"/>
          <w:lang w:val="en-GB"/>
        </w:rPr>
        <w:lastRenderedPageBreak/>
        <w:t xml:space="preserve">strategies if they work well in their classroom. It has been proven that active learning strategies are effective and the teacher was well prepared and organised in planning these strategies to support the children in her class. </w:t>
      </w:r>
      <w:r w:rsidR="00F20A8B">
        <w:rPr>
          <w:rFonts w:asciiTheme="minorHAnsi" w:hAnsiTheme="minorHAnsi" w:cs="Apple Chancery"/>
          <w:lang w:val="en-GB"/>
        </w:rPr>
        <w:t>It is also fundamental to understand that having an awareness of theories is significant so that professionals can justify why they have chosen to prepare and plan in this way and how is it going to be effective in the classroom</w:t>
      </w:r>
      <w:r w:rsidR="006E655B">
        <w:rPr>
          <w:rFonts w:asciiTheme="minorHAnsi" w:hAnsiTheme="minorHAnsi" w:cs="Apple Chancery"/>
          <w:lang w:val="en-GB"/>
        </w:rPr>
        <w:t xml:space="preserve"> (Stead, 2012</w:t>
      </w:r>
      <w:r w:rsidR="00690707">
        <w:rPr>
          <w:rFonts w:asciiTheme="minorHAnsi" w:hAnsiTheme="minorHAnsi" w:cs="Apple Chancery"/>
          <w:lang w:val="en-GB"/>
        </w:rPr>
        <w:t>)</w:t>
      </w:r>
      <w:r w:rsidR="00F20A8B">
        <w:rPr>
          <w:rFonts w:asciiTheme="minorHAnsi" w:hAnsiTheme="minorHAnsi" w:cs="Apple Chancery"/>
          <w:lang w:val="en-GB"/>
        </w:rPr>
        <w:t xml:space="preserve">. Cognitive and social constructivism ideas were placed in the event that I observed, relating to Piaget and Vygotsky’s influential work on active learning. I believe the teacher done an extremely successful job </w:t>
      </w:r>
      <w:r w:rsidR="00690707">
        <w:rPr>
          <w:rFonts w:asciiTheme="minorHAnsi" w:hAnsiTheme="minorHAnsi" w:cs="Apple Chancery"/>
          <w:lang w:val="en-GB"/>
        </w:rPr>
        <w:t>in attaining the children to understand the activity by using the various learning strategies. Therefore, I will most definitely use the ideas to improve my own future practice.  I will ensure to recognise children’s desire and seek to nurture and support them in reaching their full potential in education (</w:t>
      </w:r>
      <w:proofErr w:type="spellStart"/>
      <w:r w:rsidR="00690707">
        <w:rPr>
          <w:rFonts w:asciiTheme="minorHAnsi" w:hAnsiTheme="minorHAnsi" w:cs="Apple Chancery"/>
          <w:lang w:val="en-GB"/>
        </w:rPr>
        <w:t>Erostad</w:t>
      </w:r>
      <w:proofErr w:type="spellEnd"/>
      <w:r w:rsidR="00690707">
        <w:rPr>
          <w:rFonts w:asciiTheme="minorHAnsi" w:hAnsiTheme="minorHAnsi" w:cs="Apple Chancery"/>
          <w:lang w:val="en-GB"/>
        </w:rPr>
        <w:t xml:space="preserve"> and </w:t>
      </w:r>
      <w:proofErr w:type="spellStart"/>
      <w:r w:rsidR="00690707">
        <w:rPr>
          <w:rFonts w:asciiTheme="minorHAnsi" w:hAnsiTheme="minorHAnsi" w:cs="Apple Chancery"/>
          <w:lang w:val="en-GB"/>
        </w:rPr>
        <w:t>Pexman</w:t>
      </w:r>
      <w:proofErr w:type="spellEnd"/>
      <w:r w:rsidR="00690707">
        <w:rPr>
          <w:rFonts w:asciiTheme="minorHAnsi" w:hAnsiTheme="minorHAnsi" w:cs="Apple Chancery"/>
          <w:lang w:val="en-GB"/>
        </w:rPr>
        <w:t xml:space="preserve">, 2015).  </w:t>
      </w:r>
    </w:p>
    <w:p w14:paraId="50DCE9CF" w14:textId="77777777" w:rsidR="006E655B" w:rsidRDefault="006E655B" w:rsidP="00734371">
      <w:pPr>
        <w:spacing w:line="480" w:lineRule="auto"/>
        <w:rPr>
          <w:rFonts w:asciiTheme="minorHAnsi" w:hAnsiTheme="minorHAnsi" w:cs="Apple Chancery"/>
          <w:lang w:val="en-GB"/>
        </w:rPr>
      </w:pPr>
    </w:p>
    <w:p w14:paraId="506C4A3F" w14:textId="2DBEBC18" w:rsidR="00412219" w:rsidRPr="00734371" w:rsidRDefault="00807193" w:rsidP="00734371">
      <w:pPr>
        <w:spacing w:line="480" w:lineRule="auto"/>
        <w:rPr>
          <w:rFonts w:asciiTheme="minorHAnsi" w:hAnsiTheme="minorHAnsi" w:cs="Apple Chancery"/>
          <w:u w:val="single"/>
          <w:lang w:val="en-GB"/>
        </w:rPr>
      </w:pPr>
      <w:r w:rsidRPr="00734371">
        <w:rPr>
          <w:rFonts w:asciiTheme="minorHAnsi" w:hAnsiTheme="minorHAnsi" w:cs="Apple Chancery"/>
          <w:u w:val="single"/>
          <w:lang w:val="en-GB"/>
        </w:rPr>
        <w:t xml:space="preserve">My Learning Environment </w:t>
      </w:r>
    </w:p>
    <w:p w14:paraId="0AF8108C" w14:textId="77777777" w:rsidR="00734371" w:rsidRPr="00734371" w:rsidRDefault="00734371" w:rsidP="00734371">
      <w:pPr>
        <w:spacing w:line="480" w:lineRule="auto"/>
        <w:rPr>
          <w:rFonts w:asciiTheme="minorHAnsi" w:hAnsiTheme="minorHAnsi" w:cs="Apple Chancery"/>
          <w:u w:val="single"/>
          <w:lang w:val="en-GB"/>
        </w:rPr>
      </w:pPr>
    </w:p>
    <w:p w14:paraId="26AD3BB1" w14:textId="54A9E344"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The vast majority of a child’s time is spent in a classroom environment. This is where they will be expected to learn the numerous skills deemed necessary for them to achieve success in the future. As the classroom is such an important place of growth and development, it is vital to understand </w:t>
      </w:r>
      <w:r w:rsidR="00F46F52">
        <w:rPr>
          <w:rFonts w:asciiTheme="minorHAnsi" w:hAnsiTheme="minorHAnsi"/>
          <w:lang w:val="en-GB"/>
        </w:rPr>
        <w:t>the ways in which to view the</w:t>
      </w:r>
      <w:r w:rsidRPr="00734371">
        <w:rPr>
          <w:rFonts w:asciiTheme="minorHAnsi" w:hAnsiTheme="minorHAnsi"/>
          <w:lang w:val="en-GB"/>
        </w:rPr>
        <w:t xml:space="preserve"> environment in orde</w:t>
      </w:r>
      <w:r w:rsidR="00F46F52">
        <w:rPr>
          <w:rFonts w:asciiTheme="minorHAnsi" w:hAnsiTheme="minorHAnsi"/>
          <w:lang w:val="en-GB"/>
        </w:rPr>
        <w:t xml:space="preserve">r to gain maximum effectiveness </w:t>
      </w:r>
      <w:r w:rsidRPr="00734371">
        <w:rPr>
          <w:rFonts w:asciiTheme="minorHAnsi" w:hAnsiTheme="minorHAnsi"/>
          <w:lang w:val="en-GB"/>
        </w:rPr>
        <w:t>(</w:t>
      </w:r>
      <w:proofErr w:type="spellStart"/>
      <w:r w:rsidRPr="00734371">
        <w:rPr>
          <w:rFonts w:asciiTheme="minorHAnsi" w:hAnsiTheme="minorHAnsi"/>
          <w:lang w:val="en-GB"/>
        </w:rPr>
        <w:t>Grubaugh</w:t>
      </w:r>
      <w:proofErr w:type="spellEnd"/>
      <w:r w:rsidRPr="00734371">
        <w:rPr>
          <w:rFonts w:asciiTheme="minorHAnsi" w:hAnsiTheme="minorHAnsi"/>
          <w:lang w:val="en-GB"/>
        </w:rPr>
        <w:t xml:space="preserve"> and Houston, 2013). Therefore, my ideal learning environment will be explored and effective pedagogical principles will be discussed in this section. </w:t>
      </w:r>
    </w:p>
    <w:p w14:paraId="5ED7C10D" w14:textId="77777777" w:rsidR="00734371" w:rsidRPr="00734371" w:rsidRDefault="00734371" w:rsidP="00734371">
      <w:pPr>
        <w:spacing w:line="480" w:lineRule="auto"/>
        <w:rPr>
          <w:rFonts w:asciiTheme="minorHAnsi" w:hAnsiTheme="minorHAnsi"/>
          <w:lang w:val="en-GB"/>
        </w:rPr>
      </w:pPr>
    </w:p>
    <w:p w14:paraId="16160211"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The great outdoors is an essential and fundamental area within my learning environment. Outdoor spaces are a widespread educational priority so it is important to create a rich and </w:t>
      </w:r>
      <w:r w:rsidRPr="00734371">
        <w:rPr>
          <w:rFonts w:asciiTheme="minorHAnsi" w:hAnsiTheme="minorHAnsi"/>
          <w:lang w:val="en-GB"/>
        </w:rPr>
        <w:lastRenderedPageBreak/>
        <w:t xml:space="preserve">vibrant outdoor environment that can provide natural and meaningful activities for children. This is where they are able to enthusiastically and joyfully adopt to their learning development effectively (Austin, 2007). According to the Welsh Assembly Government (2009), outdoor learning is a vital element and enhances all aspects of a child’s development. However, it is important to understand that outdoor learning is not just taking indoor activities outside. The activities need to be planned effectively to ensure it provides opportunities and enhances a child’s knowledge through the value of experiences outdoors (Dillon et al. 2006). </w:t>
      </w:r>
      <w:proofErr w:type="spellStart"/>
      <w:r w:rsidRPr="00734371">
        <w:rPr>
          <w:rFonts w:asciiTheme="minorHAnsi" w:hAnsiTheme="minorHAnsi"/>
          <w:lang w:val="en-GB"/>
        </w:rPr>
        <w:t>Wilhelmsson</w:t>
      </w:r>
      <w:proofErr w:type="spellEnd"/>
      <w:r w:rsidRPr="00734371">
        <w:rPr>
          <w:rFonts w:asciiTheme="minorHAnsi" w:hAnsiTheme="minorHAnsi"/>
          <w:lang w:val="en-GB"/>
        </w:rPr>
        <w:t xml:space="preserve">, </w:t>
      </w:r>
      <w:proofErr w:type="spellStart"/>
      <w:r w:rsidRPr="00734371">
        <w:rPr>
          <w:rFonts w:asciiTheme="minorHAnsi" w:hAnsiTheme="minorHAnsi"/>
          <w:lang w:val="en-GB"/>
        </w:rPr>
        <w:t>Ottander</w:t>
      </w:r>
      <w:proofErr w:type="spellEnd"/>
      <w:r w:rsidRPr="00734371">
        <w:rPr>
          <w:rFonts w:asciiTheme="minorHAnsi" w:hAnsiTheme="minorHAnsi"/>
          <w:lang w:val="en-GB"/>
        </w:rPr>
        <w:t xml:space="preserve"> and </w:t>
      </w:r>
      <w:proofErr w:type="spellStart"/>
      <w:r w:rsidRPr="00734371">
        <w:rPr>
          <w:rFonts w:asciiTheme="minorHAnsi" w:hAnsiTheme="minorHAnsi"/>
          <w:lang w:val="en-GB"/>
        </w:rPr>
        <w:t>Lidestav</w:t>
      </w:r>
      <w:proofErr w:type="spellEnd"/>
      <w:r w:rsidRPr="00734371">
        <w:rPr>
          <w:rFonts w:asciiTheme="minorHAnsi" w:hAnsiTheme="minorHAnsi"/>
          <w:lang w:val="en-GB"/>
        </w:rPr>
        <w:t xml:space="preserve"> (2015) supports this as they suggest that children always recall activities outdoors. Although also suggesting, that it does not mean that it was effective learning, as sometimes the time could be more usefully spent inside the classroom. This is why it is significant to understand that for children to achieve and develop through the outdoors, it requires careful and inclusive planning that involves subject knowledge and positive experiences. </w:t>
      </w:r>
    </w:p>
    <w:p w14:paraId="655A00B1" w14:textId="77777777" w:rsidR="00734371" w:rsidRPr="00734371" w:rsidRDefault="00734371" w:rsidP="00734371">
      <w:pPr>
        <w:spacing w:line="480" w:lineRule="auto"/>
        <w:rPr>
          <w:rFonts w:asciiTheme="minorHAnsi" w:hAnsiTheme="minorHAnsi"/>
          <w:lang w:val="en-GB"/>
        </w:rPr>
      </w:pPr>
    </w:p>
    <w:p w14:paraId="48D9812F" w14:textId="20DC130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The theory of flow can be closely associated to the outdoors. Theory suggests that flow can be considered through a balance between challenges and skills. Through intense focus and involvement optimal learning takes place. This is why it is important for children to be interested and absorbed in the activities created by the teacher (Egbert, 2004). According to </w:t>
      </w:r>
      <w:proofErr w:type="spellStart"/>
      <w:r w:rsidRPr="00734371">
        <w:rPr>
          <w:rFonts w:asciiTheme="minorHAnsi" w:hAnsiTheme="minorHAnsi"/>
          <w:lang w:val="en-GB"/>
        </w:rPr>
        <w:t>Estyn</w:t>
      </w:r>
      <w:proofErr w:type="spellEnd"/>
      <w:r w:rsidRPr="00734371">
        <w:rPr>
          <w:rFonts w:asciiTheme="minorHAnsi" w:hAnsiTheme="minorHAnsi"/>
          <w:lang w:val="en-GB"/>
        </w:rPr>
        <w:t xml:space="preserve"> (2016) </w:t>
      </w:r>
      <w:proofErr w:type="spellStart"/>
      <w:r w:rsidRPr="00734371">
        <w:rPr>
          <w:rFonts w:asciiTheme="minorHAnsi" w:hAnsiTheme="minorHAnsi"/>
          <w:lang w:val="en-GB"/>
        </w:rPr>
        <w:t>Rosett</w:t>
      </w:r>
      <w:proofErr w:type="spellEnd"/>
      <w:r w:rsidRPr="00734371">
        <w:rPr>
          <w:rFonts w:asciiTheme="minorHAnsi" w:hAnsiTheme="minorHAnsi"/>
          <w:lang w:val="en-GB"/>
        </w:rPr>
        <w:t xml:space="preserve"> House Nursery shows positive and encouraging development from outdoor learning experiences. There is continuous change in the activities used in the outdoor environment to ensure they are stimulating and exciting to meet the needs of the whole of the foundation phase. The flexibility of activities used and the valuable planning that is put in to the outdoors certainly supports children’s development and new and exciting innovative learning experiences are exhibited every day. In relation to my learning </w:t>
      </w:r>
      <w:r w:rsidRPr="00734371">
        <w:rPr>
          <w:rFonts w:asciiTheme="minorHAnsi" w:hAnsiTheme="minorHAnsi"/>
          <w:lang w:val="en-GB"/>
        </w:rPr>
        <w:lastRenderedPageBreak/>
        <w:t xml:space="preserve">environment, I will ensure to change activities frequently in the outdoors in order for the children to stay engrossed. My idea of the mud kitchen </w:t>
      </w:r>
      <w:r w:rsidR="006424B2">
        <w:rPr>
          <w:rFonts w:asciiTheme="minorHAnsi" w:hAnsiTheme="minorHAnsi"/>
          <w:lang w:val="en-GB"/>
        </w:rPr>
        <w:t xml:space="preserve">devised from my observation </w:t>
      </w:r>
      <w:r w:rsidRPr="00734371">
        <w:rPr>
          <w:rFonts w:asciiTheme="minorHAnsi" w:hAnsiTheme="minorHAnsi"/>
          <w:lang w:val="en-GB"/>
        </w:rPr>
        <w:t xml:space="preserve">will allow them to explore alongside the other activities and the playground and treehouse area will allow them to take risks and discover the natural world around them.  </w:t>
      </w:r>
    </w:p>
    <w:p w14:paraId="5B3DBDB7" w14:textId="77777777" w:rsidR="00734371" w:rsidRPr="00734371" w:rsidRDefault="00734371" w:rsidP="00734371">
      <w:pPr>
        <w:spacing w:line="480" w:lineRule="auto"/>
        <w:rPr>
          <w:rFonts w:asciiTheme="minorHAnsi" w:hAnsiTheme="minorHAnsi"/>
          <w:lang w:val="en-GB"/>
        </w:rPr>
      </w:pPr>
    </w:p>
    <w:p w14:paraId="6AA406EB"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Role play will also be an essential area within my learning environment. This area will change every time our class topic changes. Within the poster our class topic was all about plants so our role play area was a garden centre, this will hopefully assist the children in using real life experiences in relation to the topic. Children’s imagination and creativity is truly developed through role play as they are given opportunities to act out roles and real experiences (Welsh Government, 2008). According to the Donaldson report (2015), he clearly supports this view. He believes the new curriculum should have four purposes and one of these purposes include being enterprising, creative contributors. If role play and other creative activities are provided for children in the learning environment, it is hopeful for them to gain more of an understanding of life and the working world (Welsh Government, 2015). </w:t>
      </w:r>
    </w:p>
    <w:p w14:paraId="31AA65B9" w14:textId="77777777" w:rsidR="00734371" w:rsidRPr="00734371" w:rsidRDefault="00734371" w:rsidP="00734371">
      <w:pPr>
        <w:spacing w:line="480" w:lineRule="auto"/>
        <w:rPr>
          <w:rFonts w:asciiTheme="minorHAnsi" w:hAnsiTheme="minorHAnsi"/>
          <w:lang w:val="en-GB"/>
        </w:rPr>
      </w:pPr>
    </w:p>
    <w:p w14:paraId="710D49D0"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The use of ICT in enhancing teaching and learning is widespread and it is at the centre of education. There is great emphasis on Teachers having to adopt ICT in to their teaching frequently (</w:t>
      </w:r>
      <w:proofErr w:type="spellStart"/>
      <w:r w:rsidRPr="00734371">
        <w:rPr>
          <w:rFonts w:asciiTheme="minorHAnsi" w:hAnsiTheme="minorHAnsi"/>
          <w:lang w:val="en-GB"/>
        </w:rPr>
        <w:t>Shengru</w:t>
      </w:r>
      <w:proofErr w:type="spellEnd"/>
      <w:r w:rsidRPr="00734371">
        <w:rPr>
          <w:rFonts w:asciiTheme="minorHAnsi" w:hAnsiTheme="minorHAnsi"/>
          <w:lang w:val="en-GB"/>
        </w:rPr>
        <w:t xml:space="preserve">, </w:t>
      </w:r>
      <w:proofErr w:type="spellStart"/>
      <w:r w:rsidRPr="00734371">
        <w:rPr>
          <w:rFonts w:asciiTheme="minorHAnsi" w:hAnsiTheme="minorHAnsi"/>
          <w:lang w:val="en-GB"/>
        </w:rPr>
        <w:t>Shinobu</w:t>
      </w:r>
      <w:proofErr w:type="spellEnd"/>
      <w:r w:rsidRPr="00734371">
        <w:rPr>
          <w:rFonts w:asciiTheme="minorHAnsi" w:hAnsiTheme="minorHAnsi"/>
          <w:lang w:val="en-GB"/>
        </w:rPr>
        <w:t xml:space="preserve"> and Jun-</w:t>
      </w:r>
      <w:proofErr w:type="spellStart"/>
      <w:r w:rsidRPr="00734371">
        <w:rPr>
          <w:rFonts w:asciiTheme="minorHAnsi" w:hAnsiTheme="minorHAnsi"/>
          <w:lang w:val="en-GB"/>
        </w:rPr>
        <w:t>ichi</w:t>
      </w:r>
      <w:proofErr w:type="spellEnd"/>
      <w:r w:rsidRPr="00734371">
        <w:rPr>
          <w:rFonts w:asciiTheme="minorHAnsi" w:hAnsiTheme="minorHAnsi"/>
          <w:lang w:val="en-GB"/>
        </w:rPr>
        <w:t xml:space="preserve">, 2018). In my learning environment I will ensure to follow this and integrate ICT in to my lessons on a daily basis. Donaldson (2015) plays an increasingly powerful role in this view as he set Digital Competence to play a key role in cross curriculum activities. However, Digital Competence is not just focusing on the ICT skills, it is being able to develop the skills and ensure to apply them to a number of elements </w:t>
      </w:r>
      <w:r w:rsidRPr="00734371">
        <w:rPr>
          <w:rFonts w:asciiTheme="minorHAnsi" w:hAnsiTheme="minorHAnsi"/>
          <w:lang w:val="en-GB"/>
        </w:rPr>
        <w:lastRenderedPageBreak/>
        <w:t>and prepare children for their future lives (</w:t>
      </w:r>
      <w:proofErr w:type="spellStart"/>
      <w:r w:rsidRPr="00734371">
        <w:rPr>
          <w:rFonts w:asciiTheme="minorHAnsi" w:hAnsiTheme="minorHAnsi"/>
          <w:lang w:val="en-GB"/>
        </w:rPr>
        <w:t>Hazar</w:t>
      </w:r>
      <w:proofErr w:type="spellEnd"/>
      <w:r w:rsidRPr="00734371">
        <w:rPr>
          <w:rFonts w:asciiTheme="minorHAnsi" w:hAnsiTheme="minorHAnsi"/>
          <w:lang w:val="en-GB"/>
        </w:rPr>
        <w:t>, 2018). It is fundamental for teachers to know the principles that underpin a rich environment (</w:t>
      </w:r>
      <w:proofErr w:type="spellStart"/>
      <w:r w:rsidRPr="00734371">
        <w:rPr>
          <w:rFonts w:asciiTheme="minorHAnsi" w:hAnsiTheme="minorHAnsi"/>
          <w:lang w:val="en-GB"/>
        </w:rPr>
        <w:t>Estyn</w:t>
      </w:r>
      <w:proofErr w:type="spellEnd"/>
      <w:r w:rsidRPr="00734371">
        <w:rPr>
          <w:rFonts w:asciiTheme="minorHAnsi" w:hAnsiTheme="minorHAnsi"/>
          <w:lang w:val="en-GB"/>
        </w:rPr>
        <w:t>, 2013). Blooms Digital taxonomy supports this as his model shows how learners can move towards higher order thinking skill. For example, from learning how to type, to creating an animation. If teachers provide challenging and creative tasks children will develop them skills, although it does not always have to be through technology, the pedagogy has to be effective and well planned (</w:t>
      </w:r>
      <w:proofErr w:type="spellStart"/>
      <w:r w:rsidRPr="00734371">
        <w:rPr>
          <w:rFonts w:asciiTheme="minorHAnsi" w:hAnsiTheme="minorHAnsi"/>
          <w:lang w:val="en-GB"/>
        </w:rPr>
        <w:t>Grigg</w:t>
      </w:r>
      <w:proofErr w:type="spellEnd"/>
      <w:r w:rsidRPr="00734371">
        <w:rPr>
          <w:rFonts w:asciiTheme="minorHAnsi" w:hAnsiTheme="minorHAnsi"/>
          <w:lang w:val="en-GB"/>
        </w:rPr>
        <w:t xml:space="preserve">, 2015). Therefore, in my learning environment I will ensure to manage my time effectively in order to plan successful digital competent activities for the children across the curriculum. Each child will also have their own IPad and specific activities and apps will be placed on the iPad to meet their individual needs.  </w:t>
      </w:r>
    </w:p>
    <w:p w14:paraId="25D5A813" w14:textId="77777777" w:rsidR="00734371" w:rsidRPr="00734371" w:rsidRDefault="00734371" w:rsidP="00734371">
      <w:pPr>
        <w:spacing w:line="480" w:lineRule="auto"/>
        <w:rPr>
          <w:rFonts w:asciiTheme="minorHAnsi" w:hAnsiTheme="minorHAnsi"/>
          <w:lang w:val="en-GB"/>
        </w:rPr>
      </w:pPr>
    </w:p>
    <w:p w14:paraId="109DAFF4" w14:textId="0446BACE"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Moreover, it is essential to state the learning approach that I would take in my classroom environment. Alongside all the pedagogical principles that I have mentioned above I would ensure my environment is influenced by a Reggio Emilia approach. This approach has developed from the effort by teacher Loris </w:t>
      </w:r>
      <w:proofErr w:type="spellStart"/>
      <w:r w:rsidRPr="00734371">
        <w:rPr>
          <w:rFonts w:asciiTheme="minorHAnsi" w:hAnsiTheme="minorHAnsi"/>
          <w:lang w:val="en-GB"/>
        </w:rPr>
        <w:t>Malaguzzi</w:t>
      </w:r>
      <w:proofErr w:type="spellEnd"/>
      <w:r w:rsidRPr="00734371">
        <w:rPr>
          <w:rFonts w:asciiTheme="minorHAnsi" w:hAnsiTheme="minorHAnsi"/>
          <w:lang w:val="en-GB"/>
        </w:rPr>
        <w:t xml:space="preserve"> in the town of ‘Reggio Emilia’ in Italy. It has influenced many professionals in the field of education and early childhood settings all over the world (Gribble, 2017). It is inspiring and innovative and deeply values the creativity of children. Its main factors cover the image of the child, the expressive arts, </w:t>
      </w:r>
      <w:proofErr w:type="spellStart"/>
      <w:r w:rsidRPr="00734371">
        <w:rPr>
          <w:rFonts w:asciiTheme="minorHAnsi" w:hAnsiTheme="minorHAnsi"/>
          <w:lang w:val="en-GB"/>
        </w:rPr>
        <w:t>progettazione</w:t>
      </w:r>
      <w:proofErr w:type="spellEnd"/>
      <w:r w:rsidRPr="00734371">
        <w:rPr>
          <w:rFonts w:asciiTheme="minorHAnsi" w:hAnsiTheme="minorHAnsi"/>
          <w:lang w:val="en-GB"/>
        </w:rPr>
        <w:t xml:space="preserve"> (child-centred curriculum), community and parent relationships, the environment and teachers as learners (Education Government, Scotland, 2006). I believe all of these factors are essential in an early year’s classroom and with the development o</w:t>
      </w:r>
      <w:r w:rsidR="00915802">
        <w:rPr>
          <w:rFonts w:asciiTheme="minorHAnsi" w:hAnsiTheme="minorHAnsi"/>
          <w:lang w:val="en-GB"/>
        </w:rPr>
        <w:t>f this approach I hope to use</w:t>
      </w:r>
      <w:r w:rsidR="00357FED">
        <w:rPr>
          <w:rFonts w:asciiTheme="minorHAnsi" w:hAnsiTheme="minorHAnsi"/>
          <w:lang w:val="en-GB"/>
        </w:rPr>
        <w:t xml:space="preserve"> it</w:t>
      </w:r>
      <w:r w:rsidR="00915802">
        <w:rPr>
          <w:rFonts w:asciiTheme="minorHAnsi" w:hAnsiTheme="minorHAnsi"/>
          <w:lang w:val="en-GB"/>
        </w:rPr>
        <w:t xml:space="preserve"> </w:t>
      </w:r>
      <w:r w:rsidRPr="00734371">
        <w:rPr>
          <w:rFonts w:asciiTheme="minorHAnsi" w:hAnsiTheme="minorHAnsi"/>
          <w:lang w:val="en-GB"/>
        </w:rPr>
        <w:t>in my learning environment</w:t>
      </w:r>
      <w:r w:rsidR="009D1D1A">
        <w:rPr>
          <w:rFonts w:asciiTheme="minorHAnsi" w:hAnsiTheme="minorHAnsi"/>
          <w:lang w:val="en-GB"/>
        </w:rPr>
        <w:t xml:space="preserve">. </w:t>
      </w:r>
      <w:r w:rsidRPr="00734371">
        <w:rPr>
          <w:rFonts w:asciiTheme="minorHAnsi" w:hAnsiTheme="minorHAnsi"/>
          <w:lang w:val="en-GB"/>
        </w:rPr>
        <w:t xml:space="preserve">In many respects, Vygotsky’s theory supports this kind of learning approach in many ways such as the importance of creativity, the emphasis of child led activities and the importance of allowing children to explore and discover (Stone, </w:t>
      </w:r>
      <w:r w:rsidRPr="00734371">
        <w:rPr>
          <w:rFonts w:asciiTheme="minorHAnsi" w:hAnsiTheme="minorHAnsi"/>
          <w:lang w:val="en-GB"/>
        </w:rPr>
        <w:lastRenderedPageBreak/>
        <w:t xml:space="preserve">2012). As Gardner and Jones (2016) states, </w:t>
      </w:r>
      <w:r w:rsidR="009D1D1A">
        <w:rPr>
          <w:rFonts w:asciiTheme="minorHAnsi" w:hAnsiTheme="minorHAnsi"/>
          <w:lang w:val="en-GB"/>
        </w:rPr>
        <w:t xml:space="preserve">the approach </w:t>
      </w:r>
      <w:r w:rsidRPr="00734371">
        <w:rPr>
          <w:rFonts w:asciiTheme="minorHAnsi" w:hAnsiTheme="minorHAnsi"/>
          <w:lang w:val="en-GB"/>
        </w:rPr>
        <w:t xml:space="preserve">is a success and very influential in motivating children to learn. They believe it should be promoted more extensively in order to enhance the quality of the educational environment, regardless whether settings use the approach all the time or very little. Many may disagree with this approach and will have distinct reasons as to why they do not find it effective. However, in my learning environment I hope to promote the approach and show its effectiveness in supporting children’s learning. </w:t>
      </w:r>
    </w:p>
    <w:p w14:paraId="0C73EF52" w14:textId="77777777" w:rsidR="00734371" w:rsidRPr="00734371" w:rsidRDefault="00734371" w:rsidP="00734371">
      <w:pPr>
        <w:spacing w:line="480" w:lineRule="auto"/>
        <w:rPr>
          <w:rFonts w:asciiTheme="minorHAnsi" w:hAnsiTheme="minorHAnsi"/>
          <w:lang w:val="en-GB"/>
        </w:rPr>
      </w:pPr>
    </w:p>
    <w:p w14:paraId="56B0E1CC" w14:textId="37A7062D"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In relation to the Reggio Emil</w:t>
      </w:r>
      <w:r w:rsidR="00357FED">
        <w:rPr>
          <w:rFonts w:asciiTheme="minorHAnsi" w:hAnsiTheme="minorHAnsi"/>
          <w:lang w:val="en-GB"/>
        </w:rPr>
        <w:t>i</w:t>
      </w:r>
      <w:r w:rsidRPr="00734371">
        <w:rPr>
          <w:rFonts w:asciiTheme="minorHAnsi" w:hAnsiTheme="minorHAnsi"/>
          <w:lang w:val="en-GB"/>
        </w:rPr>
        <w:t>a approach the environment is fundamental. As already mentioned my outdoor area will be of great importance and will be used on a daily basis. The greenhouse that I have provided in my poster links closely to the Reggio Emil</w:t>
      </w:r>
      <w:r w:rsidR="00357FED">
        <w:rPr>
          <w:rFonts w:asciiTheme="minorHAnsi" w:hAnsiTheme="minorHAnsi"/>
          <w:lang w:val="en-GB"/>
        </w:rPr>
        <w:t>i</w:t>
      </w:r>
      <w:r w:rsidRPr="00734371">
        <w:rPr>
          <w:rFonts w:asciiTheme="minorHAnsi" w:hAnsiTheme="minorHAnsi"/>
          <w:lang w:val="en-GB"/>
        </w:rPr>
        <w:t>a approach. There will be cross curricular activities inside the greenhouse that children will be able to explore</w:t>
      </w:r>
      <w:r w:rsidR="00357FED">
        <w:rPr>
          <w:rFonts w:asciiTheme="minorHAnsi" w:hAnsiTheme="minorHAnsi"/>
          <w:lang w:val="en-GB"/>
        </w:rPr>
        <w:t>,</w:t>
      </w:r>
      <w:r w:rsidRPr="00734371">
        <w:rPr>
          <w:rFonts w:asciiTheme="minorHAnsi" w:hAnsiTheme="minorHAnsi"/>
          <w:lang w:val="en-GB"/>
        </w:rPr>
        <w:t xml:space="preserve"> and they will all be planned to support Numeracy, Literacy and Digital Competence.</w:t>
      </w:r>
      <w:r w:rsidR="009D1D1A">
        <w:rPr>
          <w:rFonts w:asciiTheme="minorHAnsi" w:hAnsiTheme="minorHAnsi"/>
          <w:lang w:val="en-GB"/>
        </w:rPr>
        <w:t xml:space="preserve"> In the new curriculum, Donaldson (2015) suggest that these are important responsibilities, and all teachers are expected to plan and prepare in relation to these cross curricular subjects. I believe the greenhouse is a great way to introduce the cross curricular subjects and that area will make effective use of continuous diverse, meaningful activities.</w:t>
      </w:r>
      <w:r w:rsidRPr="00734371">
        <w:rPr>
          <w:rFonts w:asciiTheme="minorHAnsi" w:hAnsiTheme="minorHAnsi"/>
          <w:lang w:val="en-GB"/>
        </w:rPr>
        <w:t xml:space="preserve"> The greenhouse also fosters a natural link between the indoors and outdoors which is essential for early years’ children as they learn to become active and determined individuals.</w:t>
      </w:r>
      <w:r w:rsidR="007B6E52">
        <w:rPr>
          <w:rFonts w:asciiTheme="minorHAnsi" w:hAnsiTheme="minorHAnsi"/>
          <w:lang w:val="en-GB"/>
        </w:rPr>
        <w:t xml:space="preserve"> There will be an area in the greenhouse where they are able to grow their own plants, along side growing their own vegetables. The Reggio Emil</w:t>
      </w:r>
      <w:r w:rsidR="00357FED">
        <w:rPr>
          <w:rFonts w:asciiTheme="minorHAnsi" w:hAnsiTheme="minorHAnsi"/>
          <w:lang w:val="en-GB"/>
        </w:rPr>
        <w:t>i</w:t>
      </w:r>
      <w:r w:rsidR="007B6E52">
        <w:rPr>
          <w:rFonts w:asciiTheme="minorHAnsi" w:hAnsiTheme="minorHAnsi"/>
          <w:lang w:val="en-GB"/>
        </w:rPr>
        <w:t xml:space="preserve">a approach fully supports this idea as it is allowing children to physically and actively learn about the elements of life and the world (Education Government, Scotland, 2006). </w:t>
      </w:r>
    </w:p>
    <w:p w14:paraId="5AD3341D" w14:textId="77777777" w:rsidR="00734371" w:rsidRPr="00734371" w:rsidRDefault="00734371" w:rsidP="00734371">
      <w:pPr>
        <w:spacing w:line="480" w:lineRule="auto"/>
        <w:rPr>
          <w:rFonts w:asciiTheme="minorHAnsi" w:hAnsiTheme="minorHAnsi"/>
          <w:lang w:val="en-GB"/>
        </w:rPr>
      </w:pPr>
    </w:p>
    <w:p w14:paraId="738310AD" w14:textId="254B55BD" w:rsidR="00734371" w:rsidRDefault="00734371" w:rsidP="00734371">
      <w:pPr>
        <w:spacing w:line="480" w:lineRule="auto"/>
        <w:rPr>
          <w:rFonts w:asciiTheme="minorHAnsi" w:hAnsiTheme="minorHAnsi"/>
          <w:lang w:val="en-GB"/>
        </w:rPr>
      </w:pPr>
      <w:r w:rsidRPr="00734371">
        <w:rPr>
          <w:rFonts w:asciiTheme="minorHAnsi" w:hAnsiTheme="minorHAnsi"/>
          <w:lang w:val="en-GB"/>
        </w:rPr>
        <w:lastRenderedPageBreak/>
        <w:t xml:space="preserve">From experience in schools I have been privileged enough to witness a school who is in the process of trying to implement the Reggio Emilia approach. The school is inviting and stimulating and according to </w:t>
      </w:r>
      <w:proofErr w:type="spellStart"/>
      <w:r w:rsidRPr="00734371">
        <w:rPr>
          <w:rFonts w:asciiTheme="minorHAnsi" w:hAnsiTheme="minorHAnsi"/>
          <w:lang w:val="en-GB"/>
        </w:rPr>
        <w:t>Estyn</w:t>
      </w:r>
      <w:proofErr w:type="spellEnd"/>
      <w:r w:rsidRPr="00734371">
        <w:rPr>
          <w:rFonts w:asciiTheme="minorHAnsi" w:hAnsiTheme="minorHAnsi"/>
          <w:lang w:val="en-GB"/>
        </w:rPr>
        <w:t xml:space="preserve"> (2017) the school delivers exciting new learning experiences for the children. They scored ‘good’ and ‘excellent’ in their inspection areas which demonstrates that the approach is possibly effective in helping them reach these judgments. However, when looking at their recommendations it states that pupils need to improve their handwriting skills. I believe this is essential as even though the Reggio Emil</w:t>
      </w:r>
      <w:r w:rsidR="00030194">
        <w:rPr>
          <w:rFonts w:asciiTheme="minorHAnsi" w:hAnsiTheme="minorHAnsi"/>
          <w:lang w:val="en-GB"/>
        </w:rPr>
        <w:t>i</w:t>
      </w:r>
      <w:r w:rsidRPr="00734371">
        <w:rPr>
          <w:rFonts w:asciiTheme="minorHAnsi" w:hAnsiTheme="minorHAnsi"/>
          <w:lang w:val="en-GB"/>
        </w:rPr>
        <w:t>a approach motivates child led learning, it is also fundamental for direct teaching to take place too. Children need a balance and direct teaching is also of great importance as well to ensure their learning is successful.</w:t>
      </w:r>
      <w:r w:rsidR="007B6E52">
        <w:rPr>
          <w:rFonts w:asciiTheme="minorHAnsi" w:hAnsiTheme="minorHAnsi"/>
          <w:lang w:val="en-GB"/>
        </w:rPr>
        <w:t xml:space="preserve"> In my future practice I will ensure to take this in to consideration</w:t>
      </w:r>
      <w:r w:rsidR="00030194">
        <w:rPr>
          <w:rFonts w:asciiTheme="minorHAnsi" w:hAnsiTheme="minorHAnsi"/>
          <w:lang w:val="en-GB"/>
        </w:rPr>
        <w:t xml:space="preserve"> as even though I am extremely fond of the Reggio Emilia approach</w:t>
      </w:r>
      <w:r w:rsidR="00357FED">
        <w:rPr>
          <w:rFonts w:asciiTheme="minorHAnsi" w:hAnsiTheme="minorHAnsi"/>
          <w:lang w:val="en-GB"/>
        </w:rPr>
        <w:t>,</w:t>
      </w:r>
      <w:r w:rsidR="00030194">
        <w:rPr>
          <w:rFonts w:asciiTheme="minorHAnsi" w:hAnsiTheme="minorHAnsi"/>
          <w:lang w:val="en-GB"/>
        </w:rPr>
        <w:t xml:space="preserve"> it is also useful to observe other ideas and possibly use them in my ideal environment as well. </w:t>
      </w:r>
      <w:r w:rsidR="00827701">
        <w:rPr>
          <w:rFonts w:asciiTheme="minorHAnsi" w:hAnsiTheme="minorHAnsi"/>
          <w:lang w:val="en-GB"/>
        </w:rPr>
        <w:t xml:space="preserve">As you can see, I have included a focus area for my children and this is where focus tasks and direct teaching will take place. </w:t>
      </w:r>
      <w:r w:rsidR="00030194">
        <w:rPr>
          <w:rFonts w:asciiTheme="minorHAnsi" w:hAnsiTheme="minorHAnsi"/>
          <w:lang w:val="en-GB"/>
        </w:rPr>
        <w:t>Overall, I hope to have an effective environment that support</w:t>
      </w:r>
      <w:r w:rsidR="00357FED">
        <w:rPr>
          <w:rFonts w:asciiTheme="minorHAnsi" w:hAnsiTheme="minorHAnsi"/>
          <w:lang w:val="en-GB"/>
        </w:rPr>
        <w:t>s</w:t>
      </w:r>
      <w:r w:rsidR="00030194">
        <w:rPr>
          <w:rFonts w:asciiTheme="minorHAnsi" w:hAnsiTheme="minorHAnsi"/>
          <w:lang w:val="en-GB"/>
        </w:rPr>
        <w:t xml:space="preserve"> the children I teach and enable them to become the greatest learners they can</w:t>
      </w:r>
      <w:r w:rsidR="00827701">
        <w:rPr>
          <w:rFonts w:asciiTheme="minorHAnsi" w:hAnsiTheme="minorHAnsi"/>
          <w:lang w:val="en-GB"/>
        </w:rPr>
        <w:t xml:space="preserve"> be</w:t>
      </w:r>
      <w:r w:rsidR="00357FED">
        <w:rPr>
          <w:rFonts w:asciiTheme="minorHAnsi" w:hAnsiTheme="minorHAnsi"/>
          <w:lang w:val="en-GB"/>
        </w:rPr>
        <w:t xml:space="preserve">. </w:t>
      </w:r>
      <w:r w:rsidRPr="00734371">
        <w:rPr>
          <w:rFonts w:asciiTheme="minorHAnsi" w:hAnsiTheme="minorHAnsi"/>
          <w:lang w:val="en-GB"/>
        </w:rPr>
        <w:t xml:space="preserve"> </w:t>
      </w:r>
    </w:p>
    <w:p w14:paraId="27CEA257" w14:textId="77777777" w:rsidR="00030194" w:rsidRDefault="00030194" w:rsidP="00734371">
      <w:pPr>
        <w:spacing w:line="480" w:lineRule="auto"/>
        <w:rPr>
          <w:rFonts w:asciiTheme="minorHAnsi" w:hAnsiTheme="minorHAnsi"/>
          <w:lang w:val="en-GB"/>
        </w:rPr>
      </w:pPr>
    </w:p>
    <w:p w14:paraId="1FC101FE" w14:textId="0E85F103" w:rsidR="00712672" w:rsidRPr="00734371" w:rsidRDefault="00712672" w:rsidP="00734371">
      <w:pPr>
        <w:spacing w:line="480" w:lineRule="auto"/>
        <w:rPr>
          <w:rFonts w:asciiTheme="minorHAnsi" w:hAnsiTheme="minorHAnsi"/>
          <w:lang w:val="en-GB"/>
        </w:rPr>
      </w:pPr>
      <w:r>
        <w:rPr>
          <w:rFonts w:asciiTheme="minorHAnsi" w:hAnsiTheme="minorHAnsi"/>
          <w:lang w:val="en-GB"/>
        </w:rPr>
        <w:t xml:space="preserve">To conclude, </w:t>
      </w:r>
      <w:r w:rsidR="00B34E66">
        <w:rPr>
          <w:rFonts w:asciiTheme="minorHAnsi" w:hAnsiTheme="minorHAnsi"/>
          <w:lang w:val="en-GB"/>
        </w:rPr>
        <w:t>I believe having ideas of my</w:t>
      </w:r>
      <w:r>
        <w:rPr>
          <w:rFonts w:asciiTheme="minorHAnsi" w:hAnsiTheme="minorHAnsi"/>
          <w:lang w:val="en-GB"/>
        </w:rPr>
        <w:t xml:space="preserve"> learning environment is as </w:t>
      </w:r>
      <w:r w:rsidR="00B34E66">
        <w:rPr>
          <w:rFonts w:asciiTheme="minorHAnsi" w:hAnsiTheme="minorHAnsi"/>
          <w:lang w:val="en-GB"/>
        </w:rPr>
        <w:t>essential</w:t>
      </w:r>
      <w:r w:rsidR="00AE0507">
        <w:rPr>
          <w:rFonts w:asciiTheme="minorHAnsi" w:hAnsiTheme="minorHAnsi"/>
          <w:lang w:val="en-GB"/>
        </w:rPr>
        <w:t xml:space="preserve"> as having ideas for</w:t>
      </w:r>
      <w:r w:rsidR="00B34E66">
        <w:rPr>
          <w:rFonts w:asciiTheme="minorHAnsi" w:hAnsiTheme="minorHAnsi"/>
          <w:lang w:val="en-GB"/>
        </w:rPr>
        <w:t xml:space="preserve"> </w:t>
      </w:r>
      <w:r>
        <w:rPr>
          <w:rFonts w:asciiTheme="minorHAnsi" w:hAnsiTheme="minorHAnsi"/>
          <w:lang w:val="en-GB"/>
        </w:rPr>
        <w:t>teaching and learning</w:t>
      </w:r>
      <w:r w:rsidR="00AE0507">
        <w:rPr>
          <w:rFonts w:asciiTheme="minorHAnsi" w:hAnsiTheme="minorHAnsi"/>
          <w:lang w:val="en-GB"/>
        </w:rPr>
        <w:t xml:space="preserve"> in </w:t>
      </w:r>
      <w:r w:rsidR="00B34E66">
        <w:rPr>
          <w:rFonts w:asciiTheme="minorHAnsi" w:hAnsiTheme="minorHAnsi"/>
          <w:lang w:val="en-GB"/>
        </w:rPr>
        <w:t>future practice</w:t>
      </w:r>
      <w:r w:rsidR="00D20B93">
        <w:rPr>
          <w:rFonts w:asciiTheme="minorHAnsi" w:hAnsiTheme="minorHAnsi"/>
          <w:lang w:val="en-GB"/>
        </w:rPr>
        <w:t xml:space="preserve">. The environment has </w:t>
      </w:r>
      <w:r>
        <w:rPr>
          <w:rFonts w:asciiTheme="minorHAnsi" w:hAnsiTheme="minorHAnsi"/>
          <w:lang w:val="en-GB"/>
        </w:rPr>
        <w:t>major impact on children’s learning and development and plays a significant role for effective teaching</w:t>
      </w:r>
      <w:r w:rsidR="00B34E66">
        <w:rPr>
          <w:rFonts w:asciiTheme="minorHAnsi" w:hAnsiTheme="minorHAnsi"/>
          <w:lang w:val="en-GB"/>
        </w:rPr>
        <w:t xml:space="preserve"> </w:t>
      </w:r>
      <w:r w:rsidR="00D20B93">
        <w:rPr>
          <w:rFonts w:asciiTheme="minorHAnsi" w:hAnsiTheme="minorHAnsi"/>
          <w:lang w:val="en-GB"/>
        </w:rPr>
        <w:t>(</w:t>
      </w:r>
      <w:proofErr w:type="spellStart"/>
      <w:r w:rsidR="00D20B93">
        <w:rPr>
          <w:rFonts w:asciiTheme="minorHAnsi" w:hAnsiTheme="minorHAnsi"/>
          <w:lang w:val="en-GB"/>
        </w:rPr>
        <w:t>Grigg</w:t>
      </w:r>
      <w:proofErr w:type="spellEnd"/>
      <w:r w:rsidR="00D20B93">
        <w:rPr>
          <w:rFonts w:asciiTheme="minorHAnsi" w:hAnsiTheme="minorHAnsi"/>
          <w:lang w:val="en-GB"/>
        </w:rPr>
        <w:t>, 2015</w:t>
      </w:r>
      <w:r w:rsidR="00B34E66">
        <w:rPr>
          <w:rFonts w:asciiTheme="minorHAnsi" w:hAnsiTheme="minorHAnsi"/>
          <w:lang w:val="en-GB"/>
        </w:rPr>
        <w:t xml:space="preserve">). There is a wide range of research that suggests </w:t>
      </w:r>
      <w:r w:rsidR="00AE0507">
        <w:rPr>
          <w:rFonts w:asciiTheme="minorHAnsi" w:hAnsiTheme="minorHAnsi"/>
          <w:lang w:val="en-GB"/>
        </w:rPr>
        <w:t>involving learners in</w:t>
      </w:r>
      <w:r w:rsidR="00D20B93">
        <w:rPr>
          <w:rFonts w:asciiTheme="minorHAnsi" w:hAnsiTheme="minorHAnsi"/>
          <w:lang w:val="en-GB"/>
        </w:rPr>
        <w:t xml:space="preserve"> the environment provides</w:t>
      </w:r>
      <w:r w:rsidR="00AE0507">
        <w:rPr>
          <w:rFonts w:asciiTheme="minorHAnsi" w:hAnsiTheme="minorHAnsi"/>
          <w:lang w:val="en-GB"/>
        </w:rPr>
        <w:t xml:space="preserve"> many benefits to their learning (Higgins et al., 2005). By using a Reggio </w:t>
      </w:r>
      <w:proofErr w:type="spellStart"/>
      <w:r w:rsidR="00AE0507">
        <w:rPr>
          <w:rFonts w:asciiTheme="minorHAnsi" w:hAnsiTheme="minorHAnsi"/>
          <w:lang w:val="en-GB"/>
        </w:rPr>
        <w:t>Emila</w:t>
      </w:r>
      <w:proofErr w:type="spellEnd"/>
      <w:r w:rsidR="00AE0507">
        <w:rPr>
          <w:rFonts w:asciiTheme="minorHAnsi" w:hAnsiTheme="minorHAnsi"/>
          <w:lang w:val="en-GB"/>
        </w:rPr>
        <w:t xml:space="preserve"> approach in my learning environment</w:t>
      </w:r>
      <w:r w:rsidR="00357FED">
        <w:rPr>
          <w:rFonts w:asciiTheme="minorHAnsi" w:hAnsiTheme="minorHAnsi"/>
          <w:lang w:val="en-GB"/>
        </w:rPr>
        <w:t>, it</w:t>
      </w:r>
      <w:r w:rsidR="00AE0507">
        <w:rPr>
          <w:rFonts w:asciiTheme="minorHAnsi" w:hAnsiTheme="minorHAnsi"/>
          <w:lang w:val="en-GB"/>
        </w:rPr>
        <w:t xml:space="preserve"> will promote this idea as children being the centre of learning is highly influenced. The areas within my learning environment are</w:t>
      </w:r>
      <w:r w:rsidR="00357FED">
        <w:rPr>
          <w:rFonts w:asciiTheme="minorHAnsi" w:hAnsiTheme="minorHAnsi"/>
          <w:lang w:val="en-GB"/>
        </w:rPr>
        <w:t xml:space="preserve"> also fundamental. T</w:t>
      </w:r>
      <w:r w:rsidR="00AE0507">
        <w:rPr>
          <w:rFonts w:asciiTheme="minorHAnsi" w:hAnsiTheme="minorHAnsi"/>
          <w:lang w:val="en-GB"/>
        </w:rPr>
        <w:t xml:space="preserve">he outdoors, ICT, role play and the green house all support </w:t>
      </w:r>
      <w:r w:rsidR="00AE0507">
        <w:rPr>
          <w:rFonts w:asciiTheme="minorHAnsi" w:hAnsiTheme="minorHAnsi"/>
          <w:lang w:val="en-GB"/>
        </w:rPr>
        <w:lastRenderedPageBreak/>
        <w:t xml:space="preserve">children’s learning in various ways. Through creating my ideal learning environment, it has been helpful to gain an understanding on what is effective and what is not. I will ensure to use the ideas in my future practice and it will hopefully make a significant impact on the children I </w:t>
      </w:r>
      <w:r w:rsidR="00D20B93">
        <w:rPr>
          <w:rFonts w:asciiTheme="minorHAnsi" w:hAnsiTheme="minorHAnsi"/>
          <w:lang w:val="en-GB"/>
        </w:rPr>
        <w:t>t</w:t>
      </w:r>
      <w:r w:rsidR="00AE0507">
        <w:rPr>
          <w:rFonts w:asciiTheme="minorHAnsi" w:hAnsiTheme="minorHAnsi"/>
          <w:lang w:val="en-GB"/>
        </w:rPr>
        <w:t xml:space="preserve">each.  </w:t>
      </w:r>
      <w:r>
        <w:rPr>
          <w:rFonts w:asciiTheme="minorHAnsi" w:hAnsiTheme="minorHAnsi"/>
          <w:lang w:val="en-GB"/>
        </w:rPr>
        <w:t xml:space="preserve"> </w:t>
      </w:r>
    </w:p>
    <w:p w14:paraId="699F7DE2" w14:textId="77777777" w:rsidR="00734371" w:rsidRDefault="00734371" w:rsidP="00A36C5D">
      <w:pPr>
        <w:rPr>
          <w:rFonts w:asciiTheme="minorHAnsi" w:hAnsiTheme="minorHAnsi" w:cs="Apple Chancery"/>
          <w:u w:val="single"/>
          <w:lang w:val="en-GB"/>
        </w:rPr>
      </w:pPr>
    </w:p>
    <w:p w14:paraId="6B11D749" w14:textId="77777777" w:rsidR="006A5A55" w:rsidRDefault="006A5A55" w:rsidP="00A36C5D">
      <w:pPr>
        <w:rPr>
          <w:rFonts w:asciiTheme="minorHAnsi" w:hAnsiTheme="minorHAnsi" w:cs="Apple Chancery"/>
          <w:u w:val="single"/>
          <w:lang w:val="en-GB"/>
        </w:rPr>
      </w:pPr>
    </w:p>
    <w:p w14:paraId="267CFC10" w14:textId="77777777" w:rsidR="006A5A55" w:rsidRPr="00DB501F" w:rsidRDefault="006A5A55" w:rsidP="00A36C5D">
      <w:pPr>
        <w:rPr>
          <w:rFonts w:asciiTheme="minorHAnsi" w:eastAsia="Times New Roman" w:hAnsiTheme="minorHAnsi"/>
        </w:rPr>
      </w:pPr>
    </w:p>
    <w:p w14:paraId="72C4E4AE" w14:textId="440B6927" w:rsidR="00121CD6" w:rsidRDefault="00121CD6" w:rsidP="00A36C5D">
      <w:pPr>
        <w:rPr>
          <w:rFonts w:cs="Apple Chancery"/>
          <w:lang w:val="en-GB"/>
        </w:rPr>
      </w:pPr>
      <w:r>
        <w:rPr>
          <w:rFonts w:cs="Apple Chancery"/>
          <w:lang w:val="en-GB"/>
        </w:rPr>
        <w:t xml:space="preserve"> </w:t>
      </w:r>
    </w:p>
    <w:p w14:paraId="70128913" w14:textId="77777777" w:rsidR="00A947B2" w:rsidRDefault="00A947B2" w:rsidP="00A36C5D">
      <w:pPr>
        <w:rPr>
          <w:rFonts w:cs="Apple Chancery"/>
          <w:lang w:val="en-GB"/>
        </w:rPr>
      </w:pPr>
    </w:p>
    <w:p w14:paraId="4B031977" w14:textId="77777777" w:rsidR="00B826DB" w:rsidRDefault="00B826DB" w:rsidP="00A36C5D">
      <w:pPr>
        <w:rPr>
          <w:rFonts w:cs="Apple Chancery"/>
          <w:lang w:val="en-GB"/>
        </w:rPr>
      </w:pPr>
    </w:p>
    <w:p w14:paraId="50F4BCA7" w14:textId="77777777" w:rsidR="00B826DB" w:rsidRDefault="00B826DB" w:rsidP="00A36C5D">
      <w:pPr>
        <w:rPr>
          <w:rFonts w:cs="Apple Chancery"/>
          <w:lang w:val="en-GB"/>
        </w:rPr>
      </w:pPr>
    </w:p>
    <w:p w14:paraId="57F62503" w14:textId="77777777" w:rsidR="00B826DB" w:rsidRDefault="00B826DB" w:rsidP="00A36C5D">
      <w:pPr>
        <w:rPr>
          <w:rFonts w:cs="Apple Chancery"/>
          <w:lang w:val="en-GB"/>
        </w:rPr>
      </w:pPr>
    </w:p>
    <w:p w14:paraId="3969B89C" w14:textId="77777777" w:rsidR="006C4FF9" w:rsidRDefault="006C4FF9" w:rsidP="00A36C5D">
      <w:pPr>
        <w:rPr>
          <w:rFonts w:cs="Apple Chancery"/>
          <w:lang w:val="en-GB"/>
        </w:rPr>
      </w:pPr>
    </w:p>
    <w:p w14:paraId="27DC1A9B" w14:textId="77777777" w:rsidR="006C4FF9" w:rsidRDefault="006C4FF9" w:rsidP="00A36C5D">
      <w:pPr>
        <w:rPr>
          <w:rFonts w:cs="Apple Chancery"/>
          <w:lang w:val="en-GB"/>
        </w:rPr>
      </w:pPr>
    </w:p>
    <w:p w14:paraId="502FC010" w14:textId="77777777" w:rsidR="005E5AA6" w:rsidRDefault="005E5AA6" w:rsidP="00A36C5D">
      <w:pPr>
        <w:rPr>
          <w:rFonts w:cs="Apple Chancery"/>
          <w:lang w:val="en-GB"/>
        </w:rPr>
      </w:pPr>
    </w:p>
    <w:p w14:paraId="72C8187E" w14:textId="77777777" w:rsidR="00AC4EF8" w:rsidRDefault="00AC4EF8" w:rsidP="00A36C5D">
      <w:pPr>
        <w:rPr>
          <w:rFonts w:cs="Apple Chancery"/>
          <w:lang w:val="en-GB"/>
        </w:rPr>
      </w:pPr>
    </w:p>
    <w:p w14:paraId="01609AE1" w14:textId="77777777" w:rsidR="00AC4EF8" w:rsidRDefault="00AC4EF8" w:rsidP="00A36C5D">
      <w:pPr>
        <w:rPr>
          <w:rFonts w:cs="Apple Chancery"/>
          <w:lang w:val="en-GB"/>
        </w:rPr>
      </w:pPr>
    </w:p>
    <w:p w14:paraId="4FB4C98B" w14:textId="77777777" w:rsidR="00D20B93" w:rsidRDefault="00D20B93" w:rsidP="00D20B93">
      <w:pPr>
        <w:rPr>
          <w:rFonts w:cs="Apple Chancery"/>
          <w:lang w:val="en-GB"/>
        </w:rPr>
      </w:pPr>
    </w:p>
    <w:p w14:paraId="3D369968" w14:textId="77777777" w:rsidR="00030194" w:rsidRDefault="00030194" w:rsidP="00D20B93">
      <w:pPr>
        <w:rPr>
          <w:rFonts w:asciiTheme="minorHAnsi" w:hAnsiTheme="minorHAnsi"/>
          <w:u w:val="single"/>
          <w:lang w:val="en-GB"/>
        </w:rPr>
      </w:pPr>
    </w:p>
    <w:p w14:paraId="72A7EE4A" w14:textId="77777777" w:rsidR="00030194" w:rsidRDefault="00030194" w:rsidP="00D20B93">
      <w:pPr>
        <w:rPr>
          <w:rFonts w:asciiTheme="minorHAnsi" w:hAnsiTheme="minorHAnsi"/>
          <w:u w:val="single"/>
          <w:lang w:val="en-GB"/>
        </w:rPr>
      </w:pPr>
    </w:p>
    <w:p w14:paraId="2F6D7FF9" w14:textId="77777777" w:rsidR="00030194" w:rsidRDefault="00030194" w:rsidP="00D20B93">
      <w:pPr>
        <w:rPr>
          <w:rFonts w:asciiTheme="minorHAnsi" w:hAnsiTheme="minorHAnsi"/>
          <w:u w:val="single"/>
          <w:lang w:val="en-GB"/>
        </w:rPr>
      </w:pPr>
    </w:p>
    <w:p w14:paraId="16D34D4D" w14:textId="77777777" w:rsidR="00030194" w:rsidRDefault="00030194" w:rsidP="00D20B93">
      <w:pPr>
        <w:rPr>
          <w:rFonts w:asciiTheme="minorHAnsi" w:hAnsiTheme="minorHAnsi"/>
          <w:u w:val="single"/>
          <w:lang w:val="en-GB"/>
        </w:rPr>
      </w:pPr>
    </w:p>
    <w:p w14:paraId="43492E48" w14:textId="77777777" w:rsidR="00030194" w:rsidRDefault="00030194" w:rsidP="00D20B93">
      <w:pPr>
        <w:rPr>
          <w:rFonts w:asciiTheme="minorHAnsi" w:hAnsiTheme="minorHAnsi"/>
          <w:u w:val="single"/>
          <w:lang w:val="en-GB"/>
        </w:rPr>
      </w:pPr>
    </w:p>
    <w:p w14:paraId="6981598B" w14:textId="77777777" w:rsidR="00030194" w:rsidRDefault="00030194" w:rsidP="00D20B93">
      <w:pPr>
        <w:rPr>
          <w:rFonts w:asciiTheme="minorHAnsi" w:hAnsiTheme="minorHAnsi"/>
          <w:u w:val="single"/>
          <w:lang w:val="en-GB"/>
        </w:rPr>
      </w:pPr>
    </w:p>
    <w:p w14:paraId="22551E16" w14:textId="77777777" w:rsidR="00030194" w:rsidRDefault="00030194" w:rsidP="00D20B93">
      <w:pPr>
        <w:rPr>
          <w:rFonts w:asciiTheme="minorHAnsi" w:hAnsiTheme="minorHAnsi"/>
          <w:u w:val="single"/>
          <w:lang w:val="en-GB"/>
        </w:rPr>
      </w:pPr>
    </w:p>
    <w:p w14:paraId="366FFDBF" w14:textId="77777777" w:rsidR="00030194" w:rsidRDefault="00030194" w:rsidP="00D20B93">
      <w:pPr>
        <w:rPr>
          <w:rFonts w:asciiTheme="minorHAnsi" w:hAnsiTheme="minorHAnsi"/>
          <w:u w:val="single"/>
          <w:lang w:val="en-GB"/>
        </w:rPr>
      </w:pPr>
    </w:p>
    <w:p w14:paraId="0166545E" w14:textId="77777777" w:rsidR="00030194" w:rsidRDefault="00030194" w:rsidP="00D20B93">
      <w:pPr>
        <w:rPr>
          <w:rFonts w:asciiTheme="minorHAnsi" w:hAnsiTheme="minorHAnsi"/>
          <w:u w:val="single"/>
          <w:lang w:val="en-GB"/>
        </w:rPr>
      </w:pPr>
    </w:p>
    <w:p w14:paraId="4DBF54AB" w14:textId="77777777" w:rsidR="00030194" w:rsidRDefault="00030194" w:rsidP="00D20B93">
      <w:pPr>
        <w:rPr>
          <w:rFonts w:asciiTheme="minorHAnsi" w:hAnsiTheme="minorHAnsi"/>
          <w:u w:val="single"/>
          <w:lang w:val="en-GB"/>
        </w:rPr>
      </w:pPr>
    </w:p>
    <w:p w14:paraId="401FF8A4" w14:textId="77777777" w:rsidR="00030194" w:rsidRDefault="00030194" w:rsidP="00D20B93">
      <w:pPr>
        <w:rPr>
          <w:rFonts w:asciiTheme="minorHAnsi" w:hAnsiTheme="minorHAnsi"/>
          <w:u w:val="single"/>
          <w:lang w:val="en-GB"/>
        </w:rPr>
      </w:pPr>
    </w:p>
    <w:p w14:paraId="25928CB0" w14:textId="77777777" w:rsidR="00030194" w:rsidRDefault="00030194" w:rsidP="00D20B93">
      <w:pPr>
        <w:rPr>
          <w:rFonts w:asciiTheme="minorHAnsi" w:hAnsiTheme="minorHAnsi"/>
          <w:u w:val="single"/>
          <w:lang w:val="en-GB"/>
        </w:rPr>
      </w:pPr>
    </w:p>
    <w:p w14:paraId="022BFF01" w14:textId="77777777" w:rsidR="00030194" w:rsidRDefault="00030194" w:rsidP="00D20B93">
      <w:pPr>
        <w:rPr>
          <w:rFonts w:asciiTheme="minorHAnsi" w:hAnsiTheme="minorHAnsi"/>
          <w:u w:val="single"/>
          <w:lang w:val="en-GB"/>
        </w:rPr>
      </w:pPr>
    </w:p>
    <w:p w14:paraId="6CE26C47" w14:textId="77777777" w:rsidR="00030194" w:rsidRDefault="00030194" w:rsidP="00D20B93">
      <w:pPr>
        <w:rPr>
          <w:rFonts w:asciiTheme="minorHAnsi" w:hAnsiTheme="minorHAnsi"/>
          <w:u w:val="single"/>
          <w:lang w:val="en-GB"/>
        </w:rPr>
      </w:pPr>
    </w:p>
    <w:p w14:paraId="4560D25C" w14:textId="77777777" w:rsidR="00030194" w:rsidRDefault="00030194" w:rsidP="00D20B93">
      <w:pPr>
        <w:rPr>
          <w:rFonts w:asciiTheme="minorHAnsi" w:hAnsiTheme="minorHAnsi"/>
          <w:u w:val="single"/>
          <w:lang w:val="en-GB"/>
        </w:rPr>
      </w:pPr>
    </w:p>
    <w:p w14:paraId="2E72F9DA" w14:textId="77777777" w:rsidR="00030194" w:rsidRDefault="00030194" w:rsidP="00D20B93">
      <w:pPr>
        <w:rPr>
          <w:rFonts w:asciiTheme="minorHAnsi" w:hAnsiTheme="minorHAnsi"/>
          <w:u w:val="single"/>
          <w:lang w:val="en-GB"/>
        </w:rPr>
      </w:pPr>
    </w:p>
    <w:p w14:paraId="0BE7DF4A" w14:textId="77777777" w:rsidR="00030194" w:rsidRDefault="00030194" w:rsidP="00D20B93">
      <w:pPr>
        <w:rPr>
          <w:rFonts w:asciiTheme="minorHAnsi" w:hAnsiTheme="minorHAnsi"/>
          <w:u w:val="single"/>
          <w:lang w:val="en-GB"/>
        </w:rPr>
      </w:pPr>
    </w:p>
    <w:p w14:paraId="596DCB1C" w14:textId="77777777" w:rsidR="00030194" w:rsidRDefault="00030194" w:rsidP="00D20B93">
      <w:pPr>
        <w:rPr>
          <w:rFonts w:asciiTheme="minorHAnsi" w:hAnsiTheme="minorHAnsi"/>
          <w:u w:val="single"/>
          <w:lang w:val="en-GB"/>
        </w:rPr>
      </w:pPr>
    </w:p>
    <w:p w14:paraId="6415D7F9" w14:textId="77777777" w:rsidR="00030194" w:rsidRDefault="00030194" w:rsidP="00D20B93">
      <w:pPr>
        <w:rPr>
          <w:rFonts w:asciiTheme="minorHAnsi" w:hAnsiTheme="minorHAnsi"/>
          <w:u w:val="single"/>
          <w:lang w:val="en-GB"/>
        </w:rPr>
      </w:pPr>
    </w:p>
    <w:p w14:paraId="350B4D64" w14:textId="77777777" w:rsidR="00030194" w:rsidRDefault="00030194" w:rsidP="00D20B93">
      <w:pPr>
        <w:rPr>
          <w:rFonts w:asciiTheme="minorHAnsi" w:hAnsiTheme="minorHAnsi"/>
          <w:u w:val="single"/>
          <w:lang w:val="en-GB"/>
        </w:rPr>
      </w:pPr>
    </w:p>
    <w:p w14:paraId="0DA4B851" w14:textId="77777777" w:rsidR="00030194" w:rsidRDefault="00030194" w:rsidP="00D20B93">
      <w:pPr>
        <w:rPr>
          <w:rFonts w:asciiTheme="minorHAnsi" w:hAnsiTheme="minorHAnsi"/>
          <w:u w:val="single"/>
          <w:lang w:val="en-GB"/>
        </w:rPr>
      </w:pPr>
    </w:p>
    <w:p w14:paraId="033FBDBE" w14:textId="77777777" w:rsidR="00030194" w:rsidRDefault="00030194" w:rsidP="00D20B93">
      <w:pPr>
        <w:rPr>
          <w:rFonts w:asciiTheme="minorHAnsi" w:hAnsiTheme="minorHAnsi"/>
          <w:u w:val="single"/>
          <w:lang w:val="en-GB"/>
        </w:rPr>
      </w:pPr>
    </w:p>
    <w:p w14:paraId="5628B0B5" w14:textId="77777777" w:rsidR="006E0D9C" w:rsidRDefault="006E0D9C" w:rsidP="00D20B93">
      <w:pPr>
        <w:rPr>
          <w:rFonts w:asciiTheme="minorHAnsi" w:hAnsiTheme="minorHAnsi"/>
          <w:u w:val="single"/>
          <w:lang w:val="en-GB"/>
        </w:rPr>
      </w:pPr>
    </w:p>
    <w:p w14:paraId="720FE0AC" w14:textId="77777777" w:rsidR="006E0D9C" w:rsidRDefault="006E0D9C" w:rsidP="00D20B93">
      <w:pPr>
        <w:rPr>
          <w:rFonts w:asciiTheme="minorHAnsi" w:hAnsiTheme="minorHAnsi"/>
          <w:u w:val="single"/>
          <w:lang w:val="en-GB"/>
        </w:rPr>
      </w:pPr>
    </w:p>
    <w:p w14:paraId="662B2D47" w14:textId="77777777" w:rsidR="006E0D9C" w:rsidRDefault="006E0D9C" w:rsidP="00D20B93">
      <w:pPr>
        <w:rPr>
          <w:rFonts w:asciiTheme="minorHAnsi" w:hAnsiTheme="minorHAnsi"/>
          <w:u w:val="single"/>
          <w:lang w:val="en-GB"/>
        </w:rPr>
      </w:pPr>
    </w:p>
    <w:p w14:paraId="5624F6F2" w14:textId="77777777" w:rsidR="00827701" w:rsidRDefault="00827701" w:rsidP="00D20B93">
      <w:pPr>
        <w:rPr>
          <w:rFonts w:asciiTheme="minorHAnsi" w:hAnsiTheme="minorHAnsi"/>
          <w:u w:val="single"/>
          <w:lang w:val="en-GB"/>
        </w:rPr>
      </w:pPr>
    </w:p>
    <w:p w14:paraId="0558FC15" w14:textId="6DDCEE74" w:rsidR="00243F5D" w:rsidRPr="00D20B93" w:rsidRDefault="00243F5D" w:rsidP="00D20B93">
      <w:pPr>
        <w:rPr>
          <w:u w:val="single"/>
          <w:lang w:val="en-GB"/>
        </w:rPr>
      </w:pPr>
      <w:bookmarkStart w:id="0" w:name="_GoBack"/>
      <w:bookmarkEnd w:id="0"/>
      <w:r w:rsidRPr="00AC288C">
        <w:rPr>
          <w:rFonts w:asciiTheme="minorHAnsi" w:hAnsiTheme="minorHAnsi"/>
          <w:u w:val="single"/>
          <w:lang w:val="en-GB"/>
        </w:rPr>
        <w:lastRenderedPageBreak/>
        <w:t xml:space="preserve">Reference List </w:t>
      </w:r>
    </w:p>
    <w:p w14:paraId="3566F36F" w14:textId="77777777" w:rsidR="00A36C5D" w:rsidRPr="00AC288C" w:rsidRDefault="00A36C5D" w:rsidP="00AC288C">
      <w:pPr>
        <w:spacing w:line="480" w:lineRule="auto"/>
        <w:rPr>
          <w:rFonts w:asciiTheme="minorHAnsi" w:hAnsiTheme="minorHAnsi"/>
          <w:u w:val="single"/>
          <w:lang w:val="en-GB"/>
        </w:rPr>
      </w:pPr>
    </w:p>
    <w:p w14:paraId="0B43A09D"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Austin, R (2007). </w:t>
      </w:r>
      <w:r w:rsidRPr="00AC288C">
        <w:rPr>
          <w:rFonts w:asciiTheme="minorHAnsi" w:eastAsia="Times New Roman" w:hAnsiTheme="minorHAnsi"/>
          <w:i/>
          <w:iCs/>
          <w:color w:val="000000"/>
        </w:rPr>
        <w:t>Letting the Outside in: developing teaching and learning beyond the early year’s classroom</w:t>
      </w:r>
      <w:r w:rsidRPr="00AC288C">
        <w:rPr>
          <w:rFonts w:asciiTheme="minorHAnsi" w:eastAsia="Times New Roman" w:hAnsiTheme="minorHAnsi"/>
          <w:color w:val="000000"/>
        </w:rPr>
        <w:t xml:space="preserve">. Stroke on Trent: </w:t>
      </w:r>
      <w:proofErr w:type="spellStart"/>
      <w:r w:rsidRPr="00AC288C">
        <w:rPr>
          <w:rFonts w:asciiTheme="minorHAnsi" w:eastAsia="Times New Roman" w:hAnsiTheme="minorHAnsi"/>
          <w:color w:val="000000"/>
        </w:rPr>
        <w:t>Trentham</w:t>
      </w:r>
      <w:proofErr w:type="spellEnd"/>
      <w:r w:rsidRPr="00AC288C">
        <w:rPr>
          <w:rFonts w:asciiTheme="minorHAnsi" w:eastAsia="Times New Roman" w:hAnsiTheme="minorHAnsi"/>
          <w:color w:val="000000"/>
        </w:rPr>
        <w:t xml:space="preserve"> Books.</w:t>
      </w:r>
    </w:p>
    <w:p w14:paraId="67007E13" w14:textId="77777777" w:rsidR="00734371" w:rsidRPr="00AC288C" w:rsidRDefault="00734371" w:rsidP="00AC288C">
      <w:pPr>
        <w:spacing w:line="480" w:lineRule="auto"/>
        <w:rPr>
          <w:rFonts w:asciiTheme="minorHAnsi" w:eastAsia="Times New Roman" w:hAnsiTheme="minorHAnsi"/>
          <w:color w:val="000000"/>
        </w:rPr>
      </w:pPr>
    </w:p>
    <w:p w14:paraId="3C756EBE" w14:textId="77777777" w:rsidR="00734371" w:rsidRPr="00AC288C" w:rsidRDefault="00734371" w:rsidP="00AC288C">
      <w:pPr>
        <w:autoSpaceDE w:val="0"/>
        <w:autoSpaceDN w:val="0"/>
        <w:adjustRightInd w:val="0"/>
        <w:spacing w:line="480" w:lineRule="auto"/>
        <w:outlineLvl w:val="0"/>
        <w:rPr>
          <w:rFonts w:asciiTheme="minorHAnsi" w:hAnsiTheme="minorHAnsi"/>
        </w:rPr>
      </w:pPr>
      <w:r w:rsidRPr="00AC288C">
        <w:rPr>
          <w:rFonts w:asciiTheme="minorHAnsi" w:hAnsiTheme="minorHAnsi"/>
        </w:rPr>
        <w:t xml:space="preserve">BERA (2011) Ethical Guidelines for Educational Research. </w:t>
      </w:r>
      <w:proofErr w:type="spellStart"/>
      <w:r w:rsidRPr="00AC288C">
        <w:rPr>
          <w:rFonts w:asciiTheme="minorHAnsi" w:hAnsiTheme="minorHAnsi"/>
        </w:rPr>
        <w:t>Bera</w:t>
      </w:r>
      <w:proofErr w:type="spellEnd"/>
      <w:r w:rsidRPr="00AC288C">
        <w:rPr>
          <w:rFonts w:asciiTheme="minorHAnsi" w:hAnsiTheme="minorHAnsi"/>
        </w:rPr>
        <w:t>: London.</w:t>
      </w:r>
    </w:p>
    <w:p w14:paraId="00264259" w14:textId="77777777" w:rsidR="00734371" w:rsidRPr="00AC288C" w:rsidRDefault="00734371" w:rsidP="00AC288C">
      <w:pPr>
        <w:pStyle w:val="NormalWeb"/>
        <w:spacing w:line="480" w:lineRule="auto"/>
        <w:outlineLvl w:val="0"/>
        <w:rPr>
          <w:rFonts w:asciiTheme="minorHAnsi" w:hAnsiTheme="minorHAnsi" w:cs="Arial"/>
        </w:rPr>
      </w:pPr>
      <w:r w:rsidRPr="00AC288C">
        <w:rPr>
          <w:rFonts w:asciiTheme="minorHAnsi" w:hAnsiTheme="minorHAnsi" w:cs="Arial"/>
        </w:rPr>
        <w:t xml:space="preserve">Bradford, Helen (2011) Planning and observation of children under three. Routledge: Oxon </w:t>
      </w:r>
    </w:p>
    <w:p w14:paraId="56CC0335" w14:textId="77777777" w:rsidR="00734371" w:rsidRPr="00AC288C" w:rsidRDefault="00734371" w:rsidP="00AC288C">
      <w:pPr>
        <w:pStyle w:val="NormalWeb"/>
        <w:spacing w:line="480" w:lineRule="auto"/>
        <w:outlineLvl w:val="0"/>
        <w:rPr>
          <w:rFonts w:asciiTheme="minorHAnsi" w:hAnsiTheme="minorHAnsi" w:cs="Arial"/>
        </w:rPr>
      </w:pPr>
      <w:proofErr w:type="spellStart"/>
      <w:r w:rsidRPr="00AC288C">
        <w:rPr>
          <w:rFonts w:asciiTheme="minorHAnsi" w:hAnsiTheme="minorHAnsi" w:cs="Arial"/>
        </w:rPr>
        <w:t>Carbonneau</w:t>
      </w:r>
      <w:proofErr w:type="spellEnd"/>
      <w:r w:rsidRPr="00AC288C">
        <w:rPr>
          <w:rFonts w:asciiTheme="minorHAnsi" w:hAnsiTheme="minorHAnsi" w:cs="Arial"/>
        </w:rPr>
        <w:t xml:space="preserve">, N., </w:t>
      </w:r>
      <w:proofErr w:type="spellStart"/>
      <w:r w:rsidRPr="00AC288C">
        <w:rPr>
          <w:rFonts w:asciiTheme="minorHAnsi" w:hAnsiTheme="minorHAnsi" w:cs="Arial"/>
        </w:rPr>
        <w:t>Vallerand</w:t>
      </w:r>
      <w:proofErr w:type="spellEnd"/>
      <w:r w:rsidRPr="00AC288C">
        <w:rPr>
          <w:rFonts w:asciiTheme="minorHAnsi" w:hAnsiTheme="minorHAnsi" w:cs="Arial"/>
        </w:rPr>
        <w:t xml:space="preserve">, R.J., </w:t>
      </w:r>
      <w:proofErr w:type="spellStart"/>
      <w:r w:rsidRPr="00AC288C">
        <w:rPr>
          <w:rFonts w:asciiTheme="minorHAnsi" w:hAnsiTheme="minorHAnsi" w:cs="Arial"/>
        </w:rPr>
        <w:t>Fernet</w:t>
      </w:r>
      <w:proofErr w:type="spellEnd"/>
      <w:r w:rsidRPr="00AC288C">
        <w:rPr>
          <w:rFonts w:asciiTheme="minorHAnsi" w:hAnsiTheme="minorHAnsi" w:cs="Arial"/>
        </w:rPr>
        <w:t xml:space="preserve">, C and </w:t>
      </w:r>
      <w:proofErr w:type="spellStart"/>
      <w:r w:rsidRPr="00AC288C">
        <w:rPr>
          <w:rFonts w:asciiTheme="minorHAnsi" w:hAnsiTheme="minorHAnsi" w:cs="Arial"/>
        </w:rPr>
        <w:t>Guay</w:t>
      </w:r>
      <w:proofErr w:type="spellEnd"/>
      <w:r w:rsidRPr="00AC288C">
        <w:rPr>
          <w:rFonts w:asciiTheme="minorHAnsi" w:hAnsiTheme="minorHAnsi" w:cs="Arial"/>
        </w:rPr>
        <w:t xml:space="preserve">, F. (2008) ‘The role of passion for teaching in intrapersonal and interpersonal outcomes’. </w:t>
      </w:r>
      <w:r w:rsidRPr="00AC288C">
        <w:rPr>
          <w:rFonts w:asciiTheme="minorHAnsi" w:hAnsiTheme="minorHAnsi" w:cs="Arial"/>
          <w:i/>
        </w:rPr>
        <w:t xml:space="preserve">Journal of Education Psychology, </w:t>
      </w:r>
      <w:r w:rsidRPr="00AC288C">
        <w:rPr>
          <w:rFonts w:asciiTheme="minorHAnsi" w:hAnsiTheme="minorHAnsi" w:cs="Arial"/>
        </w:rPr>
        <w:t xml:space="preserve">100 (4), pp977-987. </w:t>
      </w:r>
    </w:p>
    <w:p w14:paraId="6BA3EEE8"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Chetty</w:t>
      </w:r>
      <w:proofErr w:type="spellEnd"/>
      <w:r w:rsidRPr="00AC288C">
        <w:rPr>
          <w:rFonts w:asciiTheme="minorHAnsi" w:eastAsia="Times New Roman" w:hAnsiTheme="minorHAnsi"/>
          <w:color w:val="000000"/>
        </w:rPr>
        <w:t xml:space="preserve">, R Friedman, J and </w:t>
      </w:r>
      <w:proofErr w:type="spellStart"/>
      <w:r w:rsidRPr="00AC288C">
        <w:rPr>
          <w:rFonts w:asciiTheme="minorHAnsi" w:eastAsia="Times New Roman" w:hAnsiTheme="minorHAnsi"/>
          <w:color w:val="000000"/>
        </w:rPr>
        <w:t>Rockoff</w:t>
      </w:r>
      <w:proofErr w:type="spellEnd"/>
      <w:r w:rsidRPr="00AC288C">
        <w:rPr>
          <w:rFonts w:asciiTheme="minorHAnsi" w:eastAsia="Times New Roman" w:hAnsiTheme="minorHAnsi"/>
          <w:color w:val="000000"/>
        </w:rPr>
        <w:t>, J. (2012). Great Teaching.</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Education Next</w:t>
      </w:r>
      <w:r w:rsidRPr="00AC288C">
        <w:rPr>
          <w:rStyle w:val="apple-converted-space"/>
          <w:rFonts w:asciiTheme="minorHAnsi" w:eastAsia="Times New Roman" w:hAnsiTheme="minorHAnsi"/>
          <w:i/>
          <w:iCs/>
          <w:color w:val="000000"/>
        </w:rPr>
        <w:t>.</w:t>
      </w:r>
      <w:r w:rsidRPr="00AC288C">
        <w:rPr>
          <w:rFonts w:asciiTheme="minorHAnsi" w:eastAsia="Times New Roman" w:hAnsiTheme="minorHAnsi"/>
          <w:color w:val="000000"/>
        </w:rPr>
        <w:t xml:space="preserve"> 12 (3), pp58-68.</w:t>
      </w:r>
    </w:p>
    <w:p w14:paraId="18F183D5" w14:textId="77777777" w:rsidR="00734371" w:rsidRPr="00AC288C" w:rsidRDefault="00734371" w:rsidP="00AC288C">
      <w:pPr>
        <w:spacing w:line="480" w:lineRule="auto"/>
        <w:rPr>
          <w:rFonts w:asciiTheme="minorHAnsi" w:eastAsia="Times New Roman" w:hAnsiTheme="minorHAnsi"/>
          <w:color w:val="000000"/>
        </w:rPr>
      </w:pPr>
    </w:p>
    <w:p w14:paraId="0B111CAA"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Crossland</w:t>
      </w:r>
      <w:proofErr w:type="spellEnd"/>
      <w:r w:rsidRPr="00AC288C">
        <w:rPr>
          <w:rFonts w:asciiTheme="minorHAnsi" w:eastAsia="Times New Roman" w:hAnsiTheme="minorHAnsi"/>
          <w:color w:val="000000"/>
        </w:rPr>
        <w:t xml:space="preserve">, J. (2015). Is Piaget wrong? </w:t>
      </w:r>
      <w:r w:rsidRPr="00AC288C">
        <w:rPr>
          <w:rFonts w:asciiTheme="minorHAnsi" w:eastAsia="Times New Roman" w:hAnsiTheme="minorHAnsi"/>
          <w:i/>
          <w:color w:val="000000"/>
        </w:rPr>
        <w:t>Primary Science.</w:t>
      </w:r>
      <w:r w:rsidRPr="00AC288C">
        <w:rPr>
          <w:rFonts w:asciiTheme="minorHAnsi" w:eastAsia="Times New Roman" w:hAnsiTheme="minorHAnsi"/>
          <w:color w:val="000000"/>
        </w:rPr>
        <w:t xml:space="preserve"> 137, pp30-32.</w:t>
      </w:r>
    </w:p>
    <w:p w14:paraId="045B4F8F" w14:textId="77777777" w:rsidR="00734371" w:rsidRPr="00AC288C" w:rsidRDefault="00734371" w:rsidP="00AC288C">
      <w:pPr>
        <w:spacing w:line="480" w:lineRule="auto"/>
        <w:rPr>
          <w:rFonts w:asciiTheme="minorHAnsi" w:eastAsia="Times New Roman" w:hAnsiTheme="minorHAnsi"/>
        </w:rPr>
      </w:pPr>
    </w:p>
    <w:p w14:paraId="2A856C44" w14:textId="77777777" w:rsidR="00734371" w:rsidRPr="00AC288C" w:rsidRDefault="00734371" w:rsidP="00AC288C">
      <w:pPr>
        <w:spacing w:line="480" w:lineRule="auto"/>
        <w:rPr>
          <w:rFonts w:asciiTheme="minorHAnsi" w:hAnsiTheme="minorHAnsi"/>
          <w:lang w:val="en-GB"/>
        </w:rPr>
      </w:pPr>
      <w:r w:rsidRPr="00AC288C">
        <w:rPr>
          <w:rFonts w:asciiTheme="minorHAnsi" w:hAnsiTheme="minorHAnsi"/>
          <w:lang w:val="en-GB"/>
        </w:rPr>
        <w:t xml:space="preserve">Darling-Hammond, L. (2000). Teachers quality and student achievement: A review of state policy evidence. </w:t>
      </w:r>
      <w:r w:rsidRPr="00AC288C">
        <w:rPr>
          <w:rFonts w:asciiTheme="minorHAnsi" w:hAnsiTheme="minorHAnsi"/>
          <w:i/>
          <w:lang w:val="en-GB"/>
        </w:rPr>
        <w:t xml:space="preserve">Education Policy Analysis Archives. </w:t>
      </w:r>
      <w:r w:rsidRPr="00AC288C">
        <w:rPr>
          <w:rFonts w:asciiTheme="minorHAnsi" w:hAnsiTheme="minorHAnsi"/>
          <w:lang w:val="en-GB"/>
        </w:rPr>
        <w:t>8 (1), pp1-44.</w:t>
      </w:r>
    </w:p>
    <w:p w14:paraId="3E07D7DF" w14:textId="77777777" w:rsidR="00734371" w:rsidRPr="00AC288C" w:rsidRDefault="00734371" w:rsidP="00AC288C">
      <w:pPr>
        <w:spacing w:line="480" w:lineRule="auto"/>
        <w:rPr>
          <w:rFonts w:asciiTheme="minorHAnsi" w:hAnsiTheme="minorHAnsi"/>
          <w:lang w:val="en-GB"/>
        </w:rPr>
      </w:pPr>
    </w:p>
    <w:p w14:paraId="5B97439E" w14:textId="77777777" w:rsidR="00734371"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Dillon, J, </w:t>
      </w:r>
      <w:proofErr w:type="spellStart"/>
      <w:r w:rsidRPr="00AC288C">
        <w:rPr>
          <w:rFonts w:asciiTheme="minorHAnsi" w:eastAsia="Times New Roman" w:hAnsiTheme="minorHAnsi"/>
          <w:color w:val="000000"/>
        </w:rPr>
        <w:t>Rickinson</w:t>
      </w:r>
      <w:proofErr w:type="spellEnd"/>
      <w:r w:rsidRPr="00AC288C">
        <w:rPr>
          <w:rFonts w:asciiTheme="minorHAnsi" w:eastAsia="Times New Roman" w:hAnsiTheme="minorHAnsi"/>
          <w:color w:val="000000"/>
        </w:rPr>
        <w:t xml:space="preserve">, M, </w:t>
      </w:r>
      <w:proofErr w:type="spellStart"/>
      <w:r w:rsidRPr="00AC288C">
        <w:rPr>
          <w:rFonts w:asciiTheme="minorHAnsi" w:eastAsia="Times New Roman" w:hAnsiTheme="minorHAnsi"/>
          <w:color w:val="000000"/>
        </w:rPr>
        <w:t>Teamey</w:t>
      </w:r>
      <w:proofErr w:type="spellEnd"/>
      <w:r w:rsidRPr="00AC288C">
        <w:rPr>
          <w:rFonts w:asciiTheme="minorHAnsi" w:eastAsia="Times New Roman" w:hAnsiTheme="minorHAnsi"/>
          <w:color w:val="000000"/>
        </w:rPr>
        <w:t xml:space="preserve">, K, Morris, M, Choi, M, Sanders, D and </w:t>
      </w:r>
      <w:proofErr w:type="spellStart"/>
      <w:r w:rsidRPr="00AC288C">
        <w:rPr>
          <w:rFonts w:asciiTheme="minorHAnsi" w:eastAsia="Times New Roman" w:hAnsiTheme="minorHAnsi"/>
          <w:color w:val="000000"/>
        </w:rPr>
        <w:t>Benefield</w:t>
      </w:r>
      <w:proofErr w:type="spellEnd"/>
      <w:r w:rsidRPr="00AC288C">
        <w:rPr>
          <w:rFonts w:asciiTheme="minorHAnsi" w:eastAsia="Times New Roman" w:hAnsiTheme="minorHAnsi"/>
          <w:color w:val="000000"/>
        </w:rPr>
        <w:t>, P. (2006). The value of outdoor learning: evidence from research in the UK and elsewhere. </w:t>
      </w:r>
      <w:r w:rsidRPr="00AC288C">
        <w:rPr>
          <w:rFonts w:asciiTheme="minorHAnsi" w:eastAsia="Times New Roman" w:hAnsiTheme="minorHAnsi"/>
          <w:i/>
          <w:iCs/>
          <w:color w:val="000000"/>
        </w:rPr>
        <w:t>School Science Review</w:t>
      </w:r>
      <w:r w:rsidRPr="00AC288C">
        <w:rPr>
          <w:rFonts w:asciiTheme="minorHAnsi" w:eastAsia="Times New Roman" w:hAnsiTheme="minorHAnsi"/>
          <w:color w:val="000000"/>
        </w:rPr>
        <w:t>. 87 (320), pp107-111.</w:t>
      </w:r>
    </w:p>
    <w:p w14:paraId="117131FC" w14:textId="77777777" w:rsidR="007B6E52" w:rsidRDefault="007B6E52" w:rsidP="00AC288C">
      <w:pPr>
        <w:spacing w:line="480" w:lineRule="auto"/>
        <w:rPr>
          <w:rFonts w:asciiTheme="minorHAnsi" w:eastAsia="Times New Roman" w:hAnsiTheme="minorHAnsi"/>
          <w:color w:val="000000"/>
        </w:rPr>
      </w:pPr>
    </w:p>
    <w:p w14:paraId="3E975050" w14:textId="27A7B102" w:rsidR="007B6E52" w:rsidRPr="00AC288C" w:rsidRDefault="007B6E52" w:rsidP="00AC288C">
      <w:pPr>
        <w:spacing w:line="480" w:lineRule="auto"/>
        <w:rPr>
          <w:rFonts w:asciiTheme="minorHAnsi" w:eastAsia="Times New Roman" w:hAnsiTheme="minorHAnsi"/>
          <w:color w:val="000000"/>
        </w:rPr>
      </w:pPr>
      <w:r>
        <w:rPr>
          <w:rFonts w:asciiTheme="minorHAnsi" w:eastAsia="Times New Roman" w:hAnsiTheme="minorHAnsi"/>
          <w:color w:val="000000"/>
        </w:rPr>
        <w:lastRenderedPageBreak/>
        <w:t xml:space="preserve">Donaldson, G. (2015) Successful Futures Report, Independent Review of Curriculum and Assessment Arrangements in Wales. Available at: </w:t>
      </w:r>
      <w:hyperlink r:id="rId12" w:history="1">
        <w:r w:rsidRPr="0062213B">
          <w:rPr>
            <w:rStyle w:val="Hyperlink"/>
            <w:rFonts w:asciiTheme="minorHAnsi" w:eastAsia="Times New Roman" w:hAnsiTheme="minorHAnsi"/>
          </w:rPr>
          <w:t>https://www.google.com/url?sa=t&amp;rct=j&amp;q=&amp;esrc=s&amp;source=web&amp;cd=1&amp;ved=2ahUKEwii-c6HyY3eAhVGVsAKHaSnCHIQFjAAegQICRAC&amp;url=https%3A%2F%2Fwww.nasuwt.org.uk%2Fasset%2FA788604C-3046-4005-A1EA0EAFF023E0DD%2F&amp;usg=AOvVaw0UxhQbju-ucdIN0wwul0zz</w:t>
        </w:r>
      </w:hyperlink>
      <w:r>
        <w:rPr>
          <w:rFonts w:asciiTheme="minorHAnsi" w:eastAsia="Times New Roman" w:hAnsiTheme="minorHAnsi"/>
          <w:color w:val="000000"/>
        </w:rPr>
        <w:t xml:space="preserve"> (Accessed: 12</w:t>
      </w:r>
      <w:r w:rsidRPr="007B6E52">
        <w:rPr>
          <w:rFonts w:asciiTheme="minorHAnsi" w:eastAsia="Times New Roman" w:hAnsiTheme="minorHAnsi"/>
          <w:color w:val="000000"/>
          <w:vertAlign w:val="superscript"/>
        </w:rPr>
        <w:t>th</w:t>
      </w:r>
      <w:r>
        <w:rPr>
          <w:rFonts w:asciiTheme="minorHAnsi" w:eastAsia="Times New Roman" w:hAnsiTheme="minorHAnsi"/>
          <w:color w:val="000000"/>
        </w:rPr>
        <w:t xml:space="preserve"> October, 2018)</w:t>
      </w:r>
    </w:p>
    <w:p w14:paraId="4DF16552" w14:textId="77777777" w:rsidR="00734371" w:rsidRPr="00AC288C" w:rsidRDefault="00734371" w:rsidP="00AC288C">
      <w:pPr>
        <w:spacing w:line="480" w:lineRule="auto"/>
        <w:rPr>
          <w:rFonts w:asciiTheme="minorHAnsi" w:eastAsia="Times New Roman" w:hAnsiTheme="minorHAnsi"/>
          <w:color w:val="000000"/>
        </w:rPr>
      </w:pPr>
    </w:p>
    <w:p w14:paraId="5509F936" w14:textId="77777777" w:rsidR="00734371" w:rsidRPr="00AC288C" w:rsidRDefault="00734371" w:rsidP="00AC288C">
      <w:pPr>
        <w:spacing w:line="480" w:lineRule="auto"/>
        <w:rPr>
          <w:rFonts w:asciiTheme="minorHAnsi" w:eastAsia="Times New Roman" w:hAnsiTheme="minorHAnsi"/>
        </w:rPr>
      </w:pPr>
      <w:r w:rsidRPr="00AC288C">
        <w:rPr>
          <w:rFonts w:asciiTheme="minorHAnsi" w:eastAsia="Times New Roman" w:hAnsiTheme="minorHAnsi"/>
          <w:color w:val="000000"/>
        </w:rPr>
        <w:t>Dwyer, F. (2010). Edgar Dale's Cone of Experience: A Quasi-Experimental Analysis.</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International Journal of Instructional Media</w:t>
      </w:r>
      <w:r w:rsidRPr="00AC288C">
        <w:rPr>
          <w:rFonts w:asciiTheme="minorHAnsi" w:eastAsia="Times New Roman" w:hAnsiTheme="minorHAnsi"/>
          <w:color w:val="000000"/>
        </w:rPr>
        <w:t>. 37 (4), pp431-437.</w:t>
      </w:r>
    </w:p>
    <w:p w14:paraId="7AAA6D45" w14:textId="77777777" w:rsidR="00734371" w:rsidRPr="00AC288C" w:rsidRDefault="00734371" w:rsidP="00AC288C">
      <w:pPr>
        <w:pStyle w:val="NormalWeb"/>
        <w:spacing w:line="480" w:lineRule="auto"/>
        <w:rPr>
          <w:rFonts w:asciiTheme="minorHAnsi" w:hAnsiTheme="minorHAnsi"/>
        </w:rPr>
      </w:pPr>
      <w:r w:rsidRPr="00AC288C">
        <w:rPr>
          <w:rFonts w:asciiTheme="minorHAnsi" w:eastAsia="Times New Roman" w:hAnsiTheme="minorHAnsi"/>
          <w:color w:val="000000"/>
        </w:rPr>
        <w:t xml:space="preserve">Education Government, Scotland (2006) </w:t>
      </w:r>
      <w:r w:rsidRPr="00AC288C">
        <w:rPr>
          <w:rFonts w:asciiTheme="minorHAnsi" w:hAnsiTheme="minorHAnsi"/>
          <w:i/>
        </w:rPr>
        <w:t>The Reggio Emilia Approach to Early Years Education</w:t>
      </w:r>
      <w:r w:rsidRPr="00AC288C">
        <w:rPr>
          <w:rFonts w:asciiTheme="minorHAnsi" w:hAnsiTheme="minorHAnsi"/>
        </w:rPr>
        <w:t xml:space="preserve">. Available at: </w:t>
      </w:r>
      <w:hyperlink r:id="rId13" w:history="1">
        <w:r w:rsidRPr="00AC288C">
          <w:rPr>
            <w:rStyle w:val="Hyperlink"/>
            <w:rFonts w:asciiTheme="minorHAnsi" w:hAnsiTheme="minorHAnsi"/>
          </w:rPr>
          <w:t>https://education.gov.scot/improvement/documents/elc/elc35_reggioemilia/elc35_reggioaug06.pdf</w:t>
        </w:r>
      </w:hyperlink>
      <w:r w:rsidRPr="00AC288C">
        <w:rPr>
          <w:rFonts w:asciiTheme="minorHAnsi" w:hAnsiTheme="minorHAnsi"/>
        </w:rPr>
        <w:t xml:space="preserve"> (Accessed: 10th October, 2018). </w:t>
      </w:r>
    </w:p>
    <w:p w14:paraId="772EFC67"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Egbert, J. (2004). A Study of Flow Theory in the Foreign Language Classroom. </w:t>
      </w:r>
      <w:r w:rsidRPr="00AC288C">
        <w:rPr>
          <w:rFonts w:asciiTheme="minorHAnsi" w:eastAsia="Times New Roman" w:hAnsiTheme="minorHAnsi"/>
          <w:i/>
          <w:iCs/>
          <w:color w:val="000000"/>
        </w:rPr>
        <w:t>Canadian Modern Language Review</w:t>
      </w:r>
      <w:r w:rsidRPr="00AC288C">
        <w:rPr>
          <w:rFonts w:asciiTheme="minorHAnsi" w:eastAsia="Times New Roman" w:hAnsiTheme="minorHAnsi"/>
          <w:color w:val="000000"/>
        </w:rPr>
        <w:t>. 60 (5), pp549-585.</w:t>
      </w:r>
    </w:p>
    <w:p w14:paraId="40C8D66D" w14:textId="77777777" w:rsidR="00734371" w:rsidRPr="00AC288C" w:rsidRDefault="00734371" w:rsidP="00AC288C">
      <w:pPr>
        <w:spacing w:line="480" w:lineRule="auto"/>
        <w:rPr>
          <w:rFonts w:asciiTheme="minorHAnsi" w:eastAsia="Times New Roman" w:hAnsiTheme="minorHAnsi"/>
          <w:color w:val="000000"/>
        </w:rPr>
      </w:pPr>
    </w:p>
    <w:p w14:paraId="609603DC" w14:textId="77777777" w:rsidR="00734371" w:rsidRPr="00AC288C" w:rsidRDefault="00734371" w:rsidP="00AC288C">
      <w:pPr>
        <w:spacing w:line="480" w:lineRule="auto"/>
        <w:rPr>
          <w:rFonts w:asciiTheme="minorHAnsi" w:eastAsia="Times New Roman" w:hAnsiTheme="minorHAnsi"/>
          <w:color w:val="000000" w:themeColor="text1"/>
        </w:rPr>
      </w:pPr>
      <w:proofErr w:type="spellStart"/>
      <w:r w:rsidRPr="00AC288C">
        <w:rPr>
          <w:rFonts w:asciiTheme="minorHAnsi" w:eastAsia="Times New Roman" w:hAnsiTheme="minorHAnsi"/>
          <w:color w:val="000000"/>
        </w:rPr>
        <w:t>Estyn</w:t>
      </w:r>
      <w:proofErr w:type="spellEnd"/>
      <w:r w:rsidRPr="00AC288C">
        <w:rPr>
          <w:rFonts w:asciiTheme="minorHAnsi" w:eastAsia="Times New Roman" w:hAnsiTheme="minorHAnsi"/>
          <w:color w:val="000000"/>
        </w:rPr>
        <w:t xml:space="preserve"> (2014) </w:t>
      </w:r>
      <w:r w:rsidRPr="00AC288C">
        <w:rPr>
          <w:rFonts w:asciiTheme="minorHAnsi" w:eastAsia="Times New Roman" w:hAnsiTheme="minorHAnsi"/>
          <w:i/>
          <w:color w:val="000000"/>
          <w:highlight w:val="black"/>
        </w:rPr>
        <w:t>‘St Thomas Community Primary</w:t>
      </w:r>
      <w:r w:rsidRPr="00AC288C">
        <w:rPr>
          <w:rFonts w:asciiTheme="minorHAnsi" w:eastAsia="Times New Roman" w:hAnsiTheme="minorHAnsi"/>
          <w:color w:val="000000"/>
          <w:highlight w:val="black"/>
        </w:rPr>
        <w:t xml:space="preserve"> School’</w:t>
      </w:r>
      <w:r w:rsidRPr="00AC288C">
        <w:rPr>
          <w:rFonts w:asciiTheme="minorHAnsi" w:eastAsia="Times New Roman" w:hAnsiTheme="minorHAnsi"/>
          <w:color w:val="000000"/>
        </w:rPr>
        <w:t xml:space="preserve"> Available at: </w:t>
      </w:r>
      <w:hyperlink r:id="rId14" w:history="1">
        <w:r w:rsidRPr="00AC288C">
          <w:rPr>
            <w:rStyle w:val="Hyperlink"/>
            <w:rFonts w:asciiTheme="minorHAnsi" w:eastAsia="Times New Roman" w:hAnsiTheme="minorHAnsi"/>
          </w:rPr>
          <w:t>www.Estyn.co.uk</w:t>
        </w:r>
      </w:hyperlink>
      <w:r w:rsidRPr="00AC288C">
        <w:rPr>
          <w:rFonts w:asciiTheme="minorHAnsi" w:eastAsia="Times New Roman" w:hAnsiTheme="minorHAnsi"/>
        </w:rPr>
        <w:t xml:space="preserve"> </w:t>
      </w:r>
      <w:r w:rsidRPr="00AC288C">
        <w:rPr>
          <w:rFonts w:asciiTheme="minorHAnsi" w:eastAsia="Times New Roman" w:hAnsiTheme="minorHAnsi"/>
          <w:color w:val="000000"/>
        </w:rPr>
        <w:t xml:space="preserve">(Accessed: 6th October 2018). </w:t>
      </w:r>
    </w:p>
    <w:p w14:paraId="2CB1C98F" w14:textId="77777777" w:rsidR="00AC288C" w:rsidRPr="00AC288C" w:rsidRDefault="00AC288C" w:rsidP="00AC288C">
      <w:pPr>
        <w:spacing w:line="480" w:lineRule="auto"/>
        <w:rPr>
          <w:rFonts w:asciiTheme="minorHAnsi" w:eastAsia="Times New Roman" w:hAnsiTheme="minorHAnsi"/>
          <w:color w:val="000000"/>
        </w:rPr>
      </w:pPr>
    </w:p>
    <w:p w14:paraId="761F0648"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Estyn</w:t>
      </w:r>
      <w:proofErr w:type="spellEnd"/>
      <w:r w:rsidRPr="00AC288C">
        <w:rPr>
          <w:rFonts w:asciiTheme="minorHAnsi" w:eastAsia="Times New Roman" w:hAnsiTheme="minorHAnsi"/>
          <w:color w:val="000000"/>
        </w:rPr>
        <w:t xml:space="preserve"> (2016) ‘</w:t>
      </w:r>
      <w:r w:rsidRPr="00AC288C">
        <w:rPr>
          <w:rFonts w:asciiTheme="minorHAnsi" w:eastAsia="Times New Roman" w:hAnsiTheme="minorHAnsi"/>
          <w:i/>
          <w:color w:val="000000"/>
        </w:rPr>
        <w:t xml:space="preserve">Exploring and Learning Outdoors’ </w:t>
      </w:r>
      <w:r w:rsidRPr="00AC288C">
        <w:rPr>
          <w:rFonts w:asciiTheme="minorHAnsi" w:eastAsia="Times New Roman" w:hAnsiTheme="minorHAnsi"/>
          <w:color w:val="000000"/>
        </w:rPr>
        <w:t xml:space="preserve">Available at: </w:t>
      </w:r>
      <w:hyperlink r:id="rId15" w:history="1">
        <w:r w:rsidRPr="00AC288C">
          <w:rPr>
            <w:rStyle w:val="Hyperlink"/>
            <w:rFonts w:asciiTheme="minorHAnsi" w:eastAsia="Times New Roman" w:hAnsiTheme="minorHAnsi"/>
          </w:rPr>
          <w:t>https://www.estyn.gov.wales/effective-practice/exploring-and-learning-outdoors</w:t>
        </w:r>
      </w:hyperlink>
      <w:r w:rsidRPr="00AC288C">
        <w:rPr>
          <w:rFonts w:asciiTheme="minorHAnsi" w:eastAsia="Times New Roman" w:hAnsiTheme="minorHAnsi"/>
          <w:color w:val="000000"/>
        </w:rPr>
        <w:t xml:space="preserve"> (Accessed: 6th October 2018). </w:t>
      </w:r>
    </w:p>
    <w:p w14:paraId="1F40DF8F" w14:textId="77777777" w:rsidR="00734371" w:rsidRPr="00AC288C" w:rsidRDefault="00734371" w:rsidP="00AC288C">
      <w:pPr>
        <w:pStyle w:val="NormalWeb"/>
        <w:spacing w:line="480" w:lineRule="auto"/>
        <w:rPr>
          <w:rFonts w:asciiTheme="minorHAnsi" w:hAnsiTheme="minorHAnsi"/>
        </w:rPr>
      </w:pPr>
      <w:proofErr w:type="spellStart"/>
      <w:r w:rsidRPr="00AC288C">
        <w:rPr>
          <w:rFonts w:asciiTheme="minorHAnsi" w:eastAsia="Times New Roman" w:hAnsiTheme="minorHAnsi"/>
          <w:color w:val="000000"/>
        </w:rPr>
        <w:lastRenderedPageBreak/>
        <w:t>Estyn</w:t>
      </w:r>
      <w:proofErr w:type="spellEnd"/>
      <w:r w:rsidRPr="00AC288C">
        <w:rPr>
          <w:rFonts w:asciiTheme="minorHAnsi" w:eastAsia="Times New Roman" w:hAnsiTheme="minorHAnsi"/>
          <w:color w:val="000000"/>
        </w:rPr>
        <w:t xml:space="preserve"> (2017) </w:t>
      </w:r>
      <w:r w:rsidRPr="00AC288C">
        <w:rPr>
          <w:rFonts w:asciiTheme="minorHAnsi" w:hAnsiTheme="minorHAnsi" w:cs="Arial"/>
          <w:bCs/>
          <w:color w:val="000000" w:themeColor="text1"/>
          <w:highlight w:val="black"/>
        </w:rPr>
        <w:t xml:space="preserve">A report on </w:t>
      </w:r>
      <w:proofErr w:type="spellStart"/>
      <w:r w:rsidRPr="00AC288C">
        <w:rPr>
          <w:rFonts w:asciiTheme="minorHAnsi" w:hAnsiTheme="minorHAnsi" w:cs="Arial"/>
          <w:bCs/>
          <w:color w:val="000000" w:themeColor="text1"/>
          <w:highlight w:val="black"/>
        </w:rPr>
        <w:t>Cadoxton</w:t>
      </w:r>
      <w:proofErr w:type="spellEnd"/>
      <w:r w:rsidRPr="00AC288C">
        <w:rPr>
          <w:rFonts w:asciiTheme="minorHAnsi" w:hAnsiTheme="minorHAnsi" w:cs="Arial"/>
          <w:bCs/>
          <w:color w:val="000000" w:themeColor="text1"/>
          <w:highlight w:val="black"/>
        </w:rPr>
        <w:t xml:space="preserve"> Community Primary</w:t>
      </w:r>
      <w:r w:rsidRPr="00AC288C">
        <w:rPr>
          <w:rFonts w:asciiTheme="minorHAnsi" w:hAnsiTheme="minorHAnsi" w:cs="Arial"/>
          <w:bCs/>
          <w:color w:val="000000" w:themeColor="text1"/>
        </w:rPr>
        <w:t xml:space="preserve">. Available at: </w:t>
      </w:r>
      <w:hyperlink r:id="rId16" w:history="1">
        <w:r w:rsidRPr="00AC288C">
          <w:rPr>
            <w:rStyle w:val="Hyperlink"/>
            <w:rFonts w:asciiTheme="minorHAnsi" w:hAnsiTheme="minorHAnsi" w:cs="Arial"/>
            <w:bCs/>
          </w:rPr>
          <w:t>www.Estyn.co.uk</w:t>
        </w:r>
      </w:hyperlink>
      <w:r w:rsidRPr="00AC288C">
        <w:rPr>
          <w:rFonts w:asciiTheme="minorHAnsi" w:hAnsiTheme="minorHAnsi" w:cs="Arial"/>
          <w:bCs/>
          <w:color w:val="000000" w:themeColor="text1"/>
        </w:rPr>
        <w:t xml:space="preserve">  (Accessed: 12</w:t>
      </w:r>
      <w:r w:rsidRPr="00AC288C">
        <w:rPr>
          <w:rFonts w:asciiTheme="minorHAnsi" w:hAnsiTheme="minorHAnsi" w:cs="Arial"/>
          <w:bCs/>
          <w:color w:val="000000" w:themeColor="text1"/>
          <w:vertAlign w:val="superscript"/>
        </w:rPr>
        <w:t>th</w:t>
      </w:r>
      <w:r w:rsidRPr="00AC288C">
        <w:rPr>
          <w:rFonts w:asciiTheme="minorHAnsi" w:hAnsiTheme="minorHAnsi" w:cs="Arial"/>
          <w:bCs/>
          <w:color w:val="000000" w:themeColor="text1"/>
        </w:rPr>
        <w:t xml:space="preserve"> October, 2018). </w:t>
      </w:r>
    </w:p>
    <w:p w14:paraId="16CD3DE7" w14:textId="77777777" w:rsidR="00734371"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Estyn</w:t>
      </w:r>
      <w:proofErr w:type="spellEnd"/>
      <w:r w:rsidRPr="00AC288C">
        <w:rPr>
          <w:rFonts w:asciiTheme="minorHAnsi" w:eastAsia="Times New Roman" w:hAnsiTheme="minorHAnsi"/>
          <w:color w:val="000000"/>
        </w:rPr>
        <w:t xml:space="preserve"> (2017) Active and Experiential learning. Available at: </w:t>
      </w:r>
      <w:hyperlink r:id="rId17" w:history="1">
        <w:r w:rsidRPr="00AC288C">
          <w:rPr>
            <w:rStyle w:val="Hyperlink"/>
            <w:rFonts w:asciiTheme="minorHAnsi" w:eastAsia="Times New Roman" w:hAnsiTheme="minorHAnsi"/>
          </w:rPr>
          <w:t>https://www.estyn.gov.wales/sites/default/files/documents/Estyn%20Active%20and%20experiential%20learning_E_Accessible.pdf</w:t>
        </w:r>
      </w:hyperlink>
      <w:r w:rsidRPr="00AC288C">
        <w:rPr>
          <w:rFonts w:asciiTheme="minorHAnsi" w:eastAsia="Times New Roman" w:hAnsiTheme="minorHAnsi"/>
          <w:color w:val="000000"/>
        </w:rPr>
        <w:t xml:space="preserve"> (Accessed: 14</w:t>
      </w:r>
      <w:r w:rsidRPr="00AC288C">
        <w:rPr>
          <w:rFonts w:asciiTheme="minorHAnsi" w:eastAsia="Times New Roman" w:hAnsiTheme="minorHAnsi"/>
          <w:color w:val="000000"/>
          <w:vertAlign w:val="superscript"/>
        </w:rPr>
        <w:t>th</w:t>
      </w:r>
      <w:r w:rsidRPr="00AC288C">
        <w:rPr>
          <w:rFonts w:asciiTheme="minorHAnsi" w:eastAsia="Times New Roman" w:hAnsiTheme="minorHAnsi"/>
          <w:color w:val="000000"/>
        </w:rPr>
        <w:t xml:space="preserve"> October, 2018). </w:t>
      </w:r>
    </w:p>
    <w:p w14:paraId="4B47018F" w14:textId="77777777" w:rsidR="006E655B" w:rsidRDefault="006E655B" w:rsidP="006E655B">
      <w:pPr>
        <w:spacing w:line="480" w:lineRule="auto"/>
        <w:rPr>
          <w:rFonts w:asciiTheme="minorHAnsi" w:eastAsia="Times New Roman" w:hAnsiTheme="minorHAnsi"/>
          <w:color w:val="000000"/>
          <w:szCs w:val="20"/>
        </w:rPr>
      </w:pPr>
    </w:p>
    <w:p w14:paraId="5EA717C0" w14:textId="52EDA208" w:rsidR="006E655B" w:rsidRPr="006E655B" w:rsidRDefault="006E655B" w:rsidP="006E655B">
      <w:pPr>
        <w:spacing w:line="480" w:lineRule="auto"/>
        <w:rPr>
          <w:rFonts w:asciiTheme="minorHAnsi" w:eastAsia="Times New Roman" w:hAnsiTheme="minorHAnsi"/>
          <w:sz w:val="36"/>
        </w:rPr>
      </w:pPr>
      <w:proofErr w:type="spellStart"/>
      <w:r w:rsidRPr="006E655B">
        <w:rPr>
          <w:rFonts w:asciiTheme="minorHAnsi" w:eastAsia="Times New Roman" w:hAnsiTheme="minorHAnsi"/>
          <w:color w:val="000000"/>
          <w:szCs w:val="20"/>
        </w:rPr>
        <w:t>Erostad</w:t>
      </w:r>
      <w:proofErr w:type="spellEnd"/>
      <w:r w:rsidRPr="006E655B">
        <w:rPr>
          <w:rFonts w:asciiTheme="minorHAnsi" w:eastAsia="Times New Roman" w:hAnsiTheme="minorHAnsi"/>
          <w:color w:val="000000"/>
          <w:szCs w:val="20"/>
        </w:rPr>
        <w:t xml:space="preserve">, K and </w:t>
      </w:r>
      <w:proofErr w:type="spellStart"/>
      <w:r w:rsidRPr="006E655B">
        <w:rPr>
          <w:rFonts w:asciiTheme="minorHAnsi" w:eastAsia="Times New Roman" w:hAnsiTheme="minorHAnsi"/>
          <w:color w:val="000000"/>
          <w:szCs w:val="20"/>
        </w:rPr>
        <w:t>Pexman</w:t>
      </w:r>
      <w:proofErr w:type="spellEnd"/>
      <w:r w:rsidRPr="006E655B">
        <w:rPr>
          <w:rFonts w:asciiTheme="minorHAnsi" w:eastAsia="Times New Roman" w:hAnsiTheme="minorHAnsi"/>
          <w:color w:val="000000"/>
          <w:szCs w:val="20"/>
        </w:rPr>
        <w:t xml:space="preserve">, </w:t>
      </w:r>
      <w:proofErr w:type="gramStart"/>
      <w:r w:rsidRPr="006E655B">
        <w:rPr>
          <w:rFonts w:asciiTheme="minorHAnsi" w:eastAsia="Times New Roman" w:hAnsiTheme="minorHAnsi"/>
          <w:color w:val="000000"/>
          <w:szCs w:val="20"/>
        </w:rPr>
        <w:t>P .</w:t>
      </w:r>
      <w:proofErr w:type="gramEnd"/>
      <w:r w:rsidRPr="006E655B">
        <w:rPr>
          <w:rFonts w:asciiTheme="minorHAnsi" w:eastAsia="Times New Roman" w:hAnsiTheme="minorHAnsi"/>
          <w:color w:val="000000"/>
          <w:szCs w:val="20"/>
        </w:rPr>
        <w:t xml:space="preserve"> (2015). Preschool-Aged Children Recognize Ambivalence: Emerging Identification of Concurrent Conflicting Desires.</w:t>
      </w:r>
      <w:r w:rsidRPr="006E655B">
        <w:rPr>
          <w:rStyle w:val="apple-converted-space"/>
          <w:rFonts w:asciiTheme="minorHAnsi" w:eastAsia="Times New Roman" w:hAnsiTheme="minorHAnsi"/>
          <w:color w:val="000000"/>
          <w:szCs w:val="20"/>
        </w:rPr>
        <w:t> </w:t>
      </w:r>
      <w:r w:rsidRPr="006E655B">
        <w:rPr>
          <w:rFonts w:asciiTheme="minorHAnsi" w:eastAsia="Times New Roman" w:hAnsiTheme="minorHAnsi"/>
          <w:i/>
          <w:iCs/>
          <w:color w:val="000000"/>
          <w:szCs w:val="20"/>
        </w:rPr>
        <w:t>Frontiers in Psychology</w:t>
      </w:r>
      <w:r w:rsidRPr="006E655B">
        <w:rPr>
          <w:rStyle w:val="apple-converted-space"/>
          <w:rFonts w:asciiTheme="minorHAnsi" w:eastAsia="Times New Roman" w:hAnsiTheme="minorHAnsi"/>
          <w:i/>
          <w:iCs/>
          <w:color w:val="000000"/>
          <w:szCs w:val="20"/>
        </w:rPr>
        <w:t>.</w:t>
      </w:r>
      <w:r w:rsidRPr="006E655B">
        <w:rPr>
          <w:rFonts w:asciiTheme="minorHAnsi" w:eastAsia="Times New Roman" w:hAnsiTheme="minorHAnsi"/>
          <w:color w:val="000000"/>
          <w:szCs w:val="20"/>
        </w:rPr>
        <w:t xml:space="preserve"> 6</w:t>
      </w:r>
      <w:r>
        <w:rPr>
          <w:rFonts w:asciiTheme="minorHAnsi" w:eastAsia="Times New Roman" w:hAnsiTheme="minorHAnsi"/>
          <w:color w:val="000000"/>
          <w:szCs w:val="20"/>
        </w:rPr>
        <w:t>.</w:t>
      </w:r>
    </w:p>
    <w:p w14:paraId="56758497" w14:textId="77777777" w:rsidR="006E655B" w:rsidRPr="00AC288C" w:rsidRDefault="006E655B" w:rsidP="00AC288C">
      <w:pPr>
        <w:spacing w:line="480" w:lineRule="auto"/>
        <w:rPr>
          <w:rFonts w:asciiTheme="minorHAnsi" w:eastAsia="Times New Roman" w:hAnsiTheme="minorHAnsi"/>
          <w:color w:val="000000"/>
        </w:rPr>
      </w:pPr>
    </w:p>
    <w:p w14:paraId="5ACC8F4C" w14:textId="77777777" w:rsidR="00734371" w:rsidRPr="00AC288C" w:rsidRDefault="00734371" w:rsidP="00AC288C">
      <w:pPr>
        <w:autoSpaceDE w:val="0"/>
        <w:autoSpaceDN w:val="0"/>
        <w:adjustRightInd w:val="0"/>
        <w:spacing w:line="480" w:lineRule="auto"/>
        <w:outlineLvl w:val="0"/>
        <w:rPr>
          <w:rFonts w:asciiTheme="minorHAnsi" w:hAnsiTheme="minorHAnsi" w:cs="Arial"/>
        </w:rPr>
      </w:pPr>
      <w:r w:rsidRPr="00AC288C">
        <w:rPr>
          <w:rFonts w:asciiTheme="minorHAnsi" w:hAnsiTheme="minorHAnsi" w:cs="Arial"/>
        </w:rPr>
        <w:t xml:space="preserve">Fawcett, M (2009) </w:t>
      </w:r>
      <w:r w:rsidRPr="00AC288C">
        <w:rPr>
          <w:rFonts w:asciiTheme="minorHAnsi" w:hAnsiTheme="minorHAnsi"/>
        </w:rPr>
        <w:t xml:space="preserve">Learning through child observation, </w:t>
      </w:r>
      <w:r w:rsidRPr="00AC288C">
        <w:rPr>
          <w:rFonts w:asciiTheme="minorHAnsi" w:hAnsiTheme="minorHAnsi" w:cs="Arial"/>
        </w:rPr>
        <w:t xml:space="preserve">Jessica Kingsley, London. </w:t>
      </w:r>
    </w:p>
    <w:p w14:paraId="74A24247" w14:textId="77777777" w:rsidR="00734371" w:rsidRPr="00AC288C" w:rsidRDefault="00734371" w:rsidP="00AC288C">
      <w:pPr>
        <w:pStyle w:val="NormalWeb"/>
        <w:spacing w:line="480" w:lineRule="auto"/>
        <w:rPr>
          <w:rFonts w:asciiTheme="minorHAnsi" w:hAnsiTheme="minorHAnsi"/>
        </w:rPr>
      </w:pPr>
      <w:r w:rsidRPr="00AC288C">
        <w:rPr>
          <w:rFonts w:asciiTheme="minorHAnsi" w:eastAsia="Times New Roman" w:hAnsiTheme="minorHAnsi"/>
          <w:color w:val="000000"/>
        </w:rPr>
        <w:t xml:space="preserve">Gardner, A and Jones, B. (2016). </w:t>
      </w:r>
      <w:r w:rsidRPr="00AC288C">
        <w:rPr>
          <w:rFonts w:asciiTheme="minorHAnsi" w:hAnsiTheme="minorHAnsi"/>
        </w:rPr>
        <w:t xml:space="preserve">Examining the Reggio Emilia Approach: Keys to Understanding Why </w:t>
      </w:r>
      <w:proofErr w:type="gramStart"/>
      <w:r w:rsidRPr="00AC288C">
        <w:rPr>
          <w:rFonts w:asciiTheme="minorHAnsi" w:hAnsiTheme="minorHAnsi"/>
        </w:rPr>
        <w:t>it</w:t>
      </w:r>
      <w:proofErr w:type="gramEnd"/>
      <w:r w:rsidRPr="00AC288C">
        <w:rPr>
          <w:rFonts w:asciiTheme="minorHAnsi" w:hAnsiTheme="minorHAnsi"/>
        </w:rPr>
        <w:t xml:space="preserve"> Motivates Students. </w:t>
      </w:r>
      <w:r w:rsidRPr="00AC288C">
        <w:rPr>
          <w:rFonts w:asciiTheme="minorHAnsi" w:hAnsiTheme="minorHAnsi"/>
          <w:i/>
        </w:rPr>
        <w:t xml:space="preserve">Electronic Journal of Research in Education Psychology. </w:t>
      </w:r>
      <w:r w:rsidRPr="00AC288C">
        <w:rPr>
          <w:rFonts w:asciiTheme="minorHAnsi" w:hAnsiTheme="minorHAnsi"/>
        </w:rPr>
        <w:t xml:space="preserve">14 (3), pp602-625. </w:t>
      </w:r>
      <w:r w:rsidRPr="00AC288C">
        <w:rPr>
          <w:rFonts w:asciiTheme="minorHAnsi" w:hAnsiTheme="minorHAnsi"/>
          <w:i/>
        </w:rPr>
        <w:t xml:space="preserve"> </w:t>
      </w:r>
    </w:p>
    <w:p w14:paraId="0FD59EAC"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Goldstein, L and </w:t>
      </w:r>
      <w:proofErr w:type="spellStart"/>
      <w:r w:rsidRPr="00AC288C">
        <w:rPr>
          <w:rFonts w:asciiTheme="minorHAnsi" w:eastAsia="Times New Roman" w:hAnsiTheme="minorHAnsi"/>
          <w:color w:val="000000"/>
        </w:rPr>
        <w:t>Bauml</w:t>
      </w:r>
      <w:proofErr w:type="spellEnd"/>
      <w:r w:rsidRPr="00AC288C">
        <w:rPr>
          <w:rFonts w:asciiTheme="minorHAnsi" w:eastAsia="Times New Roman" w:hAnsiTheme="minorHAnsi"/>
          <w:color w:val="000000"/>
        </w:rPr>
        <w:t>, M. (2012). Supporting children's learning while meeting state standards.</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YC Young Children</w:t>
      </w:r>
      <w:r w:rsidRPr="00AC288C">
        <w:rPr>
          <w:rFonts w:asciiTheme="minorHAnsi" w:eastAsia="Times New Roman" w:hAnsiTheme="minorHAnsi"/>
          <w:color w:val="000000"/>
        </w:rPr>
        <w:t>. 67 (3), pp96-103.</w:t>
      </w:r>
    </w:p>
    <w:p w14:paraId="183749AA" w14:textId="77777777" w:rsidR="00734371" w:rsidRPr="00AC288C" w:rsidRDefault="00734371" w:rsidP="00AC288C">
      <w:pPr>
        <w:spacing w:line="480" w:lineRule="auto"/>
        <w:rPr>
          <w:rFonts w:asciiTheme="minorHAnsi" w:eastAsia="Times New Roman" w:hAnsiTheme="minorHAnsi"/>
          <w:color w:val="000000"/>
        </w:rPr>
      </w:pPr>
    </w:p>
    <w:p w14:paraId="1134F026"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Gribble, K. (2017).</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What is The Reggio Emilia Approach?</w:t>
      </w:r>
      <w:r w:rsidRPr="00AC288C">
        <w:rPr>
          <w:rStyle w:val="apple-converted-space"/>
          <w:rFonts w:asciiTheme="minorHAnsi" w:eastAsia="Times New Roman" w:hAnsiTheme="minorHAnsi"/>
          <w:color w:val="000000"/>
        </w:rPr>
        <w:t> </w:t>
      </w:r>
      <w:r w:rsidRPr="00AC288C">
        <w:rPr>
          <w:rFonts w:asciiTheme="minorHAnsi" w:eastAsia="Times New Roman" w:hAnsiTheme="minorHAnsi"/>
          <w:color w:val="000000"/>
        </w:rPr>
        <w:t>Available: http://www.aneverydaystory.com/beginners-guide-to-reggio-emilia/main-principles/. Last accessed 10th October 2018.</w:t>
      </w:r>
    </w:p>
    <w:p w14:paraId="1C11AFB0" w14:textId="77777777" w:rsidR="00734371" w:rsidRPr="00AC288C" w:rsidRDefault="00734371" w:rsidP="00AC288C">
      <w:pPr>
        <w:spacing w:line="480" w:lineRule="auto"/>
        <w:rPr>
          <w:rFonts w:asciiTheme="minorHAnsi" w:eastAsia="Times New Roman" w:hAnsiTheme="minorHAnsi"/>
        </w:rPr>
      </w:pPr>
    </w:p>
    <w:p w14:paraId="36ED961B" w14:textId="77777777" w:rsidR="00734371" w:rsidRPr="00AC288C" w:rsidRDefault="00734371" w:rsidP="00AC288C">
      <w:pPr>
        <w:spacing w:line="480" w:lineRule="auto"/>
        <w:rPr>
          <w:rStyle w:val="apple-converted-space"/>
          <w:rFonts w:asciiTheme="minorHAnsi" w:eastAsia="Times New Roman" w:hAnsiTheme="minorHAnsi"/>
          <w:color w:val="000000"/>
        </w:rPr>
      </w:pPr>
      <w:proofErr w:type="spellStart"/>
      <w:r w:rsidRPr="00AC288C">
        <w:rPr>
          <w:rFonts w:asciiTheme="minorHAnsi" w:eastAsia="Times New Roman" w:hAnsiTheme="minorHAnsi"/>
          <w:color w:val="000000"/>
        </w:rPr>
        <w:t>Grigg</w:t>
      </w:r>
      <w:proofErr w:type="spellEnd"/>
      <w:r w:rsidRPr="00AC288C">
        <w:rPr>
          <w:rFonts w:asciiTheme="minorHAnsi" w:eastAsia="Times New Roman" w:hAnsiTheme="minorHAnsi"/>
          <w:color w:val="000000"/>
        </w:rPr>
        <w:t>, R (2015).</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Becoming an Outstanding Primary School Teacher</w:t>
      </w:r>
      <w:r w:rsidRPr="00AC288C">
        <w:rPr>
          <w:rFonts w:asciiTheme="minorHAnsi" w:eastAsia="Times New Roman" w:hAnsiTheme="minorHAnsi"/>
          <w:color w:val="000000"/>
        </w:rPr>
        <w:t>. 2nd ed. New York: Routledge.</w:t>
      </w:r>
      <w:r w:rsidRPr="00AC288C">
        <w:rPr>
          <w:rStyle w:val="apple-converted-space"/>
          <w:rFonts w:asciiTheme="minorHAnsi" w:eastAsia="Times New Roman" w:hAnsiTheme="minorHAnsi"/>
          <w:color w:val="000000"/>
        </w:rPr>
        <w:t> </w:t>
      </w:r>
    </w:p>
    <w:p w14:paraId="6D8DBDDD" w14:textId="77777777" w:rsidR="00734371" w:rsidRPr="00AC288C" w:rsidRDefault="00734371" w:rsidP="00AC288C">
      <w:pPr>
        <w:spacing w:line="480" w:lineRule="auto"/>
        <w:rPr>
          <w:rFonts w:asciiTheme="minorHAnsi" w:eastAsia="Times New Roman" w:hAnsiTheme="minorHAnsi"/>
        </w:rPr>
      </w:pPr>
    </w:p>
    <w:p w14:paraId="53A45B68"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Grubaugh</w:t>
      </w:r>
      <w:proofErr w:type="spellEnd"/>
      <w:r w:rsidRPr="00AC288C">
        <w:rPr>
          <w:rFonts w:asciiTheme="minorHAnsi" w:eastAsia="Times New Roman" w:hAnsiTheme="minorHAnsi"/>
          <w:color w:val="000000"/>
        </w:rPr>
        <w:t>, S and Houston, R. (2013). Establishing a Classroom Environment That Promotes Interaction and Improved Student Behavior. </w:t>
      </w:r>
      <w:r w:rsidRPr="00AC288C">
        <w:rPr>
          <w:rFonts w:asciiTheme="minorHAnsi" w:eastAsia="Times New Roman" w:hAnsiTheme="minorHAnsi"/>
          <w:i/>
          <w:iCs/>
          <w:color w:val="000000"/>
        </w:rPr>
        <w:t>The Clearing House</w:t>
      </w:r>
      <w:r w:rsidRPr="00AC288C">
        <w:rPr>
          <w:rFonts w:asciiTheme="minorHAnsi" w:eastAsia="Times New Roman" w:hAnsiTheme="minorHAnsi"/>
          <w:color w:val="000000"/>
        </w:rPr>
        <w:t>. 63 (8), pp375-778.</w:t>
      </w:r>
    </w:p>
    <w:p w14:paraId="71B9B9B3" w14:textId="77777777" w:rsidR="00734371" w:rsidRPr="00AC288C" w:rsidRDefault="00734371" w:rsidP="00AC288C">
      <w:pPr>
        <w:spacing w:line="480" w:lineRule="auto"/>
        <w:rPr>
          <w:rFonts w:asciiTheme="minorHAnsi" w:eastAsia="Times New Roman" w:hAnsiTheme="minorHAnsi"/>
          <w:color w:val="000000"/>
        </w:rPr>
      </w:pPr>
    </w:p>
    <w:p w14:paraId="63537733"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Halpenny</w:t>
      </w:r>
      <w:proofErr w:type="spellEnd"/>
      <w:r w:rsidRPr="00AC288C">
        <w:rPr>
          <w:rFonts w:asciiTheme="minorHAnsi" w:eastAsia="Times New Roman" w:hAnsiTheme="minorHAnsi"/>
          <w:color w:val="000000"/>
        </w:rPr>
        <w:t xml:space="preserve">, A and </w:t>
      </w:r>
      <w:proofErr w:type="spellStart"/>
      <w:r w:rsidRPr="00AC288C">
        <w:rPr>
          <w:rFonts w:asciiTheme="minorHAnsi" w:eastAsia="Times New Roman" w:hAnsiTheme="minorHAnsi"/>
          <w:color w:val="000000"/>
        </w:rPr>
        <w:t>Pettersen</w:t>
      </w:r>
      <w:proofErr w:type="spellEnd"/>
      <w:r w:rsidRPr="00AC288C">
        <w:rPr>
          <w:rFonts w:asciiTheme="minorHAnsi" w:eastAsia="Times New Roman" w:hAnsiTheme="minorHAnsi"/>
          <w:color w:val="000000"/>
        </w:rPr>
        <w:t>, J. (2014)</w:t>
      </w:r>
      <w:r w:rsidRPr="00AC288C">
        <w:rPr>
          <w:rFonts w:asciiTheme="minorHAnsi" w:eastAsia="Times New Roman" w:hAnsiTheme="minorHAnsi"/>
          <w:i/>
          <w:color w:val="000000"/>
        </w:rPr>
        <w:t xml:space="preserve"> Introducing Piaget, a guide for practitioners and students in early </w:t>
      </w:r>
      <w:proofErr w:type="gramStart"/>
      <w:r w:rsidRPr="00AC288C">
        <w:rPr>
          <w:rFonts w:asciiTheme="minorHAnsi" w:eastAsia="Times New Roman" w:hAnsiTheme="minorHAnsi"/>
          <w:i/>
          <w:color w:val="000000"/>
        </w:rPr>
        <w:t>years</w:t>
      </w:r>
      <w:proofErr w:type="gramEnd"/>
      <w:r w:rsidRPr="00AC288C">
        <w:rPr>
          <w:rFonts w:asciiTheme="minorHAnsi" w:eastAsia="Times New Roman" w:hAnsiTheme="minorHAnsi"/>
          <w:i/>
          <w:color w:val="000000"/>
        </w:rPr>
        <w:t xml:space="preserve"> education, </w:t>
      </w:r>
      <w:r w:rsidRPr="00AC288C">
        <w:rPr>
          <w:rFonts w:asciiTheme="minorHAnsi" w:eastAsia="Times New Roman" w:hAnsiTheme="minorHAnsi"/>
          <w:color w:val="000000"/>
        </w:rPr>
        <w:t xml:space="preserve">London: Routledge. </w:t>
      </w:r>
    </w:p>
    <w:p w14:paraId="1410D83D" w14:textId="77777777" w:rsidR="00734371" w:rsidRDefault="00734371" w:rsidP="00AC288C">
      <w:pPr>
        <w:pStyle w:val="NormalWeb"/>
        <w:spacing w:line="480" w:lineRule="auto"/>
        <w:rPr>
          <w:rFonts w:asciiTheme="minorHAnsi" w:hAnsiTheme="minorHAnsi"/>
        </w:rPr>
      </w:pPr>
      <w:proofErr w:type="spellStart"/>
      <w:r w:rsidRPr="00AC288C">
        <w:rPr>
          <w:rFonts w:asciiTheme="minorHAnsi" w:hAnsiTheme="minorHAnsi"/>
        </w:rPr>
        <w:t>Hazar</w:t>
      </w:r>
      <w:proofErr w:type="spellEnd"/>
      <w:r w:rsidRPr="00AC288C">
        <w:rPr>
          <w:rFonts w:asciiTheme="minorHAnsi" w:hAnsiTheme="minorHAnsi"/>
        </w:rPr>
        <w:t xml:space="preserve">, E. (2018). Digital competence in primary education: The case of Turkish language, mathematics and personal and social development courses. International Online Journal of Education and Teaching (IOJET), 5(2), pp443-458. </w:t>
      </w:r>
    </w:p>
    <w:p w14:paraId="0F41C1EF" w14:textId="41044CA1" w:rsidR="007F5DF7" w:rsidRPr="007F5DF7" w:rsidRDefault="007F5DF7" w:rsidP="00AC288C">
      <w:pPr>
        <w:pStyle w:val="NormalWeb"/>
        <w:spacing w:line="480" w:lineRule="auto"/>
        <w:rPr>
          <w:rFonts w:asciiTheme="minorHAnsi" w:hAnsiTheme="minorHAnsi"/>
        </w:rPr>
      </w:pPr>
      <w:r>
        <w:rPr>
          <w:rFonts w:asciiTheme="minorHAnsi" w:hAnsiTheme="minorHAnsi"/>
        </w:rPr>
        <w:t xml:space="preserve">Higgins, S, Hall, E, Wall, K, </w:t>
      </w:r>
      <w:proofErr w:type="spellStart"/>
      <w:r>
        <w:rPr>
          <w:rFonts w:asciiTheme="minorHAnsi" w:hAnsiTheme="minorHAnsi"/>
        </w:rPr>
        <w:t>Woolner</w:t>
      </w:r>
      <w:proofErr w:type="spellEnd"/>
      <w:r>
        <w:rPr>
          <w:rFonts w:asciiTheme="minorHAnsi" w:hAnsiTheme="minorHAnsi"/>
        </w:rPr>
        <w:t xml:space="preserve">, P and McCaughey, C. (2005). </w:t>
      </w:r>
      <w:r w:rsidRPr="007F5DF7">
        <w:rPr>
          <w:rFonts w:asciiTheme="minorHAnsi" w:hAnsiTheme="minorHAnsi"/>
          <w:i/>
        </w:rPr>
        <w:t xml:space="preserve">The Impact of School Environments: A literature review. </w:t>
      </w:r>
      <w:r>
        <w:rPr>
          <w:rFonts w:asciiTheme="minorHAnsi" w:hAnsiTheme="minorHAnsi"/>
        </w:rPr>
        <w:t xml:space="preserve">Newcastle: University of Newcastle. </w:t>
      </w:r>
    </w:p>
    <w:p w14:paraId="7D15EFF3"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Honey, P and Mumford, A. (1992) </w:t>
      </w:r>
      <w:r w:rsidRPr="00AC288C">
        <w:rPr>
          <w:rFonts w:asciiTheme="minorHAnsi" w:eastAsia="Times New Roman" w:hAnsiTheme="minorHAnsi"/>
          <w:i/>
          <w:color w:val="000000"/>
        </w:rPr>
        <w:t xml:space="preserve">The Manual of Learning Styles, </w:t>
      </w:r>
      <w:r w:rsidRPr="00AC288C">
        <w:rPr>
          <w:rFonts w:asciiTheme="minorHAnsi" w:eastAsia="Times New Roman" w:hAnsiTheme="minorHAnsi"/>
          <w:color w:val="000000"/>
        </w:rPr>
        <w:t xml:space="preserve">Maidenhead: Peter Honey. </w:t>
      </w:r>
    </w:p>
    <w:p w14:paraId="65446789" w14:textId="4DA33B15"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 </w:t>
      </w:r>
    </w:p>
    <w:p w14:paraId="0C44E8A3"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Komarraju</w:t>
      </w:r>
      <w:proofErr w:type="spellEnd"/>
      <w:r w:rsidRPr="00AC288C">
        <w:rPr>
          <w:rFonts w:asciiTheme="minorHAnsi" w:eastAsia="Times New Roman" w:hAnsiTheme="minorHAnsi"/>
          <w:color w:val="000000"/>
        </w:rPr>
        <w:t xml:space="preserve">, M, </w:t>
      </w:r>
      <w:proofErr w:type="spellStart"/>
      <w:r w:rsidRPr="00AC288C">
        <w:rPr>
          <w:rFonts w:asciiTheme="minorHAnsi" w:eastAsia="Times New Roman" w:hAnsiTheme="minorHAnsi"/>
          <w:color w:val="000000"/>
        </w:rPr>
        <w:t>Karau</w:t>
      </w:r>
      <w:proofErr w:type="spellEnd"/>
      <w:r w:rsidRPr="00AC288C">
        <w:rPr>
          <w:rFonts w:asciiTheme="minorHAnsi" w:eastAsia="Times New Roman" w:hAnsiTheme="minorHAnsi"/>
          <w:color w:val="000000"/>
        </w:rPr>
        <w:t xml:space="preserve">, S, </w:t>
      </w:r>
      <w:proofErr w:type="spellStart"/>
      <w:r w:rsidRPr="00AC288C">
        <w:rPr>
          <w:rFonts w:asciiTheme="minorHAnsi" w:eastAsia="Times New Roman" w:hAnsiTheme="minorHAnsi"/>
          <w:color w:val="000000"/>
        </w:rPr>
        <w:t>Schmeck</w:t>
      </w:r>
      <w:proofErr w:type="spellEnd"/>
      <w:r w:rsidRPr="00AC288C">
        <w:rPr>
          <w:rFonts w:asciiTheme="minorHAnsi" w:eastAsia="Times New Roman" w:hAnsiTheme="minorHAnsi"/>
          <w:color w:val="000000"/>
        </w:rPr>
        <w:t xml:space="preserve">, R and </w:t>
      </w:r>
      <w:proofErr w:type="spellStart"/>
      <w:r w:rsidRPr="00AC288C">
        <w:rPr>
          <w:rFonts w:asciiTheme="minorHAnsi" w:eastAsia="Times New Roman" w:hAnsiTheme="minorHAnsi"/>
          <w:color w:val="000000"/>
        </w:rPr>
        <w:t>Avdic</w:t>
      </w:r>
      <w:proofErr w:type="spellEnd"/>
      <w:r w:rsidRPr="00AC288C">
        <w:rPr>
          <w:rFonts w:asciiTheme="minorHAnsi" w:eastAsia="Times New Roman" w:hAnsiTheme="minorHAnsi"/>
          <w:color w:val="000000"/>
        </w:rPr>
        <w:t xml:space="preserve">, A. (2011). The Big Five personality traits, learning styles, and academic </w:t>
      </w:r>
      <w:proofErr w:type="spellStart"/>
      <w:r w:rsidRPr="00AC288C">
        <w:rPr>
          <w:rFonts w:asciiTheme="minorHAnsi" w:eastAsia="Times New Roman" w:hAnsiTheme="minorHAnsi"/>
          <w:color w:val="000000"/>
        </w:rPr>
        <w:t>achievemen</w:t>
      </w:r>
      <w:proofErr w:type="spellEnd"/>
      <w:r w:rsidRPr="00AC288C">
        <w:rPr>
          <w:rFonts w:asciiTheme="minorHAnsi" w:eastAsia="Times New Roman" w:hAnsiTheme="minorHAnsi"/>
          <w:color w:val="000000"/>
        </w:rPr>
        <w:t>.</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 xml:space="preserve">Personality and Individual </w:t>
      </w:r>
      <w:proofErr w:type="gramStart"/>
      <w:r w:rsidRPr="00AC288C">
        <w:rPr>
          <w:rFonts w:asciiTheme="minorHAnsi" w:eastAsia="Times New Roman" w:hAnsiTheme="minorHAnsi"/>
          <w:i/>
          <w:iCs/>
          <w:color w:val="000000"/>
        </w:rPr>
        <w:t>Differences</w:t>
      </w:r>
      <w:r w:rsidRPr="00AC288C">
        <w:rPr>
          <w:rStyle w:val="apple-converted-space"/>
          <w:rFonts w:asciiTheme="minorHAnsi" w:eastAsia="Times New Roman" w:hAnsiTheme="minorHAnsi"/>
          <w:i/>
          <w:iCs/>
          <w:color w:val="000000"/>
        </w:rPr>
        <w:t> </w:t>
      </w:r>
      <w:r w:rsidRPr="00AC288C">
        <w:rPr>
          <w:rFonts w:asciiTheme="minorHAnsi" w:eastAsia="Times New Roman" w:hAnsiTheme="minorHAnsi"/>
          <w:color w:val="000000"/>
        </w:rPr>
        <w:t>.</w:t>
      </w:r>
      <w:proofErr w:type="gramEnd"/>
      <w:r w:rsidRPr="00AC288C">
        <w:rPr>
          <w:rFonts w:asciiTheme="minorHAnsi" w:eastAsia="Times New Roman" w:hAnsiTheme="minorHAnsi"/>
          <w:color w:val="000000"/>
        </w:rPr>
        <w:t xml:space="preserve"> 51 (4), pp472-477.</w:t>
      </w:r>
    </w:p>
    <w:p w14:paraId="4A9D5DFA"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Lourenco, O and Machado, A. (1996) In </w:t>
      </w:r>
      <w:proofErr w:type="spellStart"/>
      <w:r w:rsidRPr="00AC288C">
        <w:rPr>
          <w:rFonts w:asciiTheme="minorHAnsi" w:eastAsia="Times New Roman" w:hAnsiTheme="minorHAnsi"/>
          <w:color w:val="000000"/>
        </w:rPr>
        <w:t>defence</w:t>
      </w:r>
      <w:proofErr w:type="spellEnd"/>
      <w:r w:rsidRPr="00AC288C">
        <w:rPr>
          <w:rFonts w:asciiTheme="minorHAnsi" w:eastAsia="Times New Roman" w:hAnsiTheme="minorHAnsi"/>
          <w:color w:val="000000"/>
        </w:rPr>
        <w:t xml:space="preserve"> of Piaget’s Theory: A reply to 10 Common Criticisms. </w:t>
      </w:r>
      <w:r w:rsidRPr="00AC288C">
        <w:rPr>
          <w:rFonts w:asciiTheme="minorHAnsi" w:eastAsia="Times New Roman" w:hAnsiTheme="minorHAnsi"/>
          <w:i/>
          <w:color w:val="000000"/>
        </w:rPr>
        <w:t xml:space="preserve">Psychological Review. </w:t>
      </w:r>
      <w:r w:rsidRPr="00AC288C">
        <w:rPr>
          <w:rFonts w:asciiTheme="minorHAnsi" w:eastAsia="Times New Roman" w:hAnsiTheme="minorHAnsi"/>
          <w:color w:val="000000"/>
        </w:rPr>
        <w:t xml:space="preserve">103 (1) pp143-164.  </w:t>
      </w:r>
    </w:p>
    <w:p w14:paraId="0A1E6D93" w14:textId="77777777" w:rsidR="00734371" w:rsidRPr="00AC288C" w:rsidRDefault="00734371" w:rsidP="00AC288C">
      <w:pPr>
        <w:spacing w:line="480" w:lineRule="auto"/>
        <w:rPr>
          <w:rFonts w:asciiTheme="minorHAnsi" w:eastAsia="Times New Roman" w:hAnsiTheme="minorHAnsi"/>
        </w:rPr>
      </w:pPr>
    </w:p>
    <w:p w14:paraId="122B1278"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Marshall, J Smart, J and Alston, D. (2016). Development and validation of Teacher Intentionality of Practice Scale (TIPS): A measure to evaluate and scaffold teacher effectiveness.</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Teacher and Teaching Education</w:t>
      </w:r>
      <w:r w:rsidRPr="00AC288C">
        <w:rPr>
          <w:rFonts w:asciiTheme="minorHAnsi" w:eastAsia="Times New Roman" w:hAnsiTheme="minorHAnsi"/>
          <w:color w:val="000000"/>
        </w:rPr>
        <w:t>. 59, pp159-168.</w:t>
      </w:r>
    </w:p>
    <w:p w14:paraId="4C5E44D1" w14:textId="77777777" w:rsidR="00734371" w:rsidRPr="00AC288C" w:rsidRDefault="00734371" w:rsidP="00AC288C">
      <w:pPr>
        <w:spacing w:line="480" w:lineRule="auto"/>
        <w:rPr>
          <w:rFonts w:asciiTheme="minorHAnsi" w:eastAsia="Times New Roman" w:hAnsiTheme="minorHAnsi"/>
          <w:color w:val="000000"/>
        </w:rPr>
      </w:pPr>
    </w:p>
    <w:p w14:paraId="1970467C"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Mooney, G, C. (2013) </w:t>
      </w:r>
      <w:r w:rsidRPr="00AC288C">
        <w:rPr>
          <w:rFonts w:asciiTheme="minorHAnsi" w:eastAsia="Times New Roman" w:hAnsiTheme="minorHAnsi"/>
          <w:i/>
          <w:color w:val="000000"/>
        </w:rPr>
        <w:t>Theories of childhood: an introduction to Dewey, Montessori, Erikson, Piaget and Vygotsky.</w:t>
      </w:r>
      <w:r w:rsidRPr="00AC288C">
        <w:rPr>
          <w:rFonts w:asciiTheme="minorHAnsi" w:eastAsia="Times New Roman" w:hAnsiTheme="minorHAnsi"/>
          <w:color w:val="000000"/>
        </w:rPr>
        <w:t xml:space="preserve"> St Paul: </w:t>
      </w:r>
      <w:proofErr w:type="spellStart"/>
      <w:r w:rsidRPr="00AC288C">
        <w:rPr>
          <w:rFonts w:asciiTheme="minorHAnsi" w:eastAsia="Times New Roman" w:hAnsiTheme="minorHAnsi"/>
          <w:color w:val="000000"/>
        </w:rPr>
        <w:t>Redleaf</w:t>
      </w:r>
      <w:proofErr w:type="spellEnd"/>
      <w:r w:rsidRPr="00AC288C">
        <w:rPr>
          <w:rFonts w:asciiTheme="minorHAnsi" w:eastAsia="Times New Roman" w:hAnsiTheme="minorHAnsi"/>
          <w:color w:val="000000"/>
        </w:rPr>
        <w:t xml:space="preserve"> Press. </w:t>
      </w:r>
    </w:p>
    <w:p w14:paraId="5782EA67" w14:textId="77777777" w:rsidR="00734371" w:rsidRPr="00AC288C" w:rsidRDefault="00734371" w:rsidP="00AC288C">
      <w:pPr>
        <w:spacing w:line="480" w:lineRule="auto"/>
        <w:rPr>
          <w:rFonts w:asciiTheme="minorHAnsi" w:eastAsia="Times New Roman" w:hAnsiTheme="minorHAnsi"/>
          <w:color w:val="000000"/>
        </w:rPr>
      </w:pPr>
    </w:p>
    <w:p w14:paraId="034CC211" w14:textId="77777777" w:rsidR="00734371" w:rsidRPr="00AC288C" w:rsidRDefault="00734371" w:rsidP="00AC288C">
      <w:pPr>
        <w:pStyle w:val="Heading1"/>
        <w:spacing w:before="0" w:beforeAutospacing="0" w:after="120" w:afterAutospacing="0" w:line="480" w:lineRule="auto"/>
        <w:rPr>
          <w:rFonts w:asciiTheme="minorHAnsi" w:eastAsia="Times New Roman" w:hAnsiTheme="minorHAnsi" w:cs="Arial"/>
          <w:b w:val="0"/>
          <w:color w:val="333333"/>
          <w:sz w:val="24"/>
          <w:szCs w:val="24"/>
        </w:rPr>
      </w:pPr>
      <w:proofErr w:type="spellStart"/>
      <w:r w:rsidRPr="00AC288C">
        <w:rPr>
          <w:rFonts w:asciiTheme="minorHAnsi" w:eastAsia="Times New Roman" w:hAnsiTheme="minorHAnsi"/>
          <w:b w:val="0"/>
          <w:color w:val="000000"/>
          <w:sz w:val="24"/>
          <w:szCs w:val="24"/>
        </w:rPr>
        <w:t>Nyikos</w:t>
      </w:r>
      <w:proofErr w:type="spellEnd"/>
      <w:r w:rsidRPr="00AC288C">
        <w:rPr>
          <w:rFonts w:asciiTheme="minorHAnsi" w:eastAsia="Times New Roman" w:hAnsiTheme="minorHAnsi"/>
          <w:b w:val="0"/>
          <w:color w:val="000000"/>
          <w:sz w:val="24"/>
          <w:szCs w:val="24"/>
        </w:rPr>
        <w:t xml:space="preserve">, M and Hashimoto, R. (1997) </w:t>
      </w:r>
      <w:r w:rsidRPr="00AC288C">
        <w:rPr>
          <w:rFonts w:asciiTheme="minorHAnsi" w:eastAsia="Times New Roman" w:hAnsiTheme="minorHAnsi" w:cs="Arial"/>
          <w:b w:val="0"/>
          <w:color w:val="333333"/>
          <w:sz w:val="24"/>
          <w:szCs w:val="24"/>
        </w:rPr>
        <w:t xml:space="preserve">Constructivist Theory Applied to Collaborative Learning in Teacher Education: In Search of ZPD. </w:t>
      </w:r>
      <w:r w:rsidRPr="00AC288C">
        <w:rPr>
          <w:rFonts w:asciiTheme="minorHAnsi" w:eastAsia="Times New Roman" w:hAnsiTheme="minorHAnsi" w:cs="Arial"/>
          <w:b w:val="0"/>
          <w:i/>
          <w:color w:val="333333"/>
          <w:sz w:val="24"/>
          <w:szCs w:val="24"/>
        </w:rPr>
        <w:t xml:space="preserve">The Modern Language Journal. </w:t>
      </w:r>
      <w:r w:rsidRPr="00AC288C">
        <w:rPr>
          <w:rFonts w:asciiTheme="minorHAnsi" w:eastAsia="Times New Roman" w:hAnsiTheme="minorHAnsi" w:cs="Arial"/>
          <w:b w:val="0"/>
          <w:color w:val="333333"/>
          <w:sz w:val="24"/>
          <w:szCs w:val="24"/>
        </w:rPr>
        <w:t>81 (4), pp506-517.</w:t>
      </w:r>
    </w:p>
    <w:p w14:paraId="32BDB070" w14:textId="77777777" w:rsidR="00734371" w:rsidRPr="00AC288C" w:rsidRDefault="00734371" w:rsidP="00AC288C">
      <w:pPr>
        <w:autoSpaceDE w:val="0"/>
        <w:autoSpaceDN w:val="0"/>
        <w:adjustRightInd w:val="0"/>
        <w:spacing w:line="480" w:lineRule="auto"/>
        <w:outlineLvl w:val="0"/>
        <w:rPr>
          <w:rFonts w:asciiTheme="minorHAnsi" w:hAnsiTheme="minorHAnsi" w:cs="Apple Chancery"/>
          <w:lang w:val="en-GB"/>
        </w:rPr>
      </w:pPr>
      <w:proofErr w:type="spellStart"/>
      <w:r w:rsidRPr="00AC288C">
        <w:rPr>
          <w:rFonts w:asciiTheme="minorHAnsi" w:hAnsiTheme="minorHAnsi" w:cs="Apple Chancery"/>
          <w:lang w:val="en-GB"/>
        </w:rPr>
        <w:t>Palaiologu</w:t>
      </w:r>
      <w:proofErr w:type="spellEnd"/>
      <w:r w:rsidRPr="00AC288C">
        <w:rPr>
          <w:rFonts w:asciiTheme="minorHAnsi" w:hAnsiTheme="minorHAnsi" w:cs="Apple Chancery"/>
          <w:lang w:val="en-GB"/>
        </w:rPr>
        <w:t xml:space="preserve">, I. (2008) </w:t>
      </w:r>
      <w:r w:rsidRPr="00AC288C">
        <w:rPr>
          <w:rFonts w:asciiTheme="minorHAnsi" w:hAnsiTheme="minorHAnsi" w:cs="Apple Chancery"/>
          <w:i/>
          <w:lang w:val="en-GB"/>
        </w:rPr>
        <w:t>Childhood Observation</w:t>
      </w:r>
      <w:r w:rsidRPr="00AC288C">
        <w:rPr>
          <w:rFonts w:asciiTheme="minorHAnsi" w:hAnsiTheme="minorHAnsi" w:cs="Apple Chancery"/>
          <w:lang w:val="en-GB"/>
        </w:rPr>
        <w:t xml:space="preserve">. Exeter: Learning Matters. </w:t>
      </w:r>
    </w:p>
    <w:p w14:paraId="54676183" w14:textId="77777777" w:rsidR="00734371" w:rsidRPr="00AC288C" w:rsidRDefault="00734371" w:rsidP="00AC288C">
      <w:pPr>
        <w:autoSpaceDE w:val="0"/>
        <w:autoSpaceDN w:val="0"/>
        <w:adjustRightInd w:val="0"/>
        <w:spacing w:line="480" w:lineRule="auto"/>
        <w:outlineLvl w:val="0"/>
        <w:rPr>
          <w:rFonts w:asciiTheme="minorHAnsi" w:hAnsiTheme="minorHAnsi" w:cs="Apple Chancery"/>
          <w:lang w:val="en-GB"/>
        </w:rPr>
      </w:pPr>
    </w:p>
    <w:p w14:paraId="32267D40" w14:textId="77777777" w:rsidR="00734371" w:rsidRPr="00AC288C" w:rsidRDefault="00734371" w:rsidP="00AC288C">
      <w:pPr>
        <w:autoSpaceDE w:val="0"/>
        <w:autoSpaceDN w:val="0"/>
        <w:adjustRightInd w:val="0"/>
        <w:spacing w:line="480" w:lineRule="auto"/>
        <w:outlineLvl w:val="0"/>
        <w:rPr>
          <w:rFonts w:asciiTheme="minorHAnsi" w:hAnsiTheme="minorHAnsi" w:cs="Apple Chancery"/>
          <w:lang w:val="en-GB"/>
        </w:rPr>
      </w:pPr>
      <w:proofErr w:type="spellStart"/>
      <w:r w:rsidRPr="00AC288C">
        <w:rPr>
          <w:rFonts w:asciiTheme="minorHAnsi" w:hAnsiTheme="minorHAnsi" w:cs="Apple Chancery"/>
          <w:lang w:val="en-GB"/>
        </w:rPr>
        <w:t>Palaiologu</w:t>
      </w:r>
      <w:proofErr w:type="spellEnd"/>
      <w:r w:rsidRPr="00AC288C">
        <w:rPr>
          <w:rFonts w:asciiTheme="minorHAnsi" w:hAnsiTheme="minorHAnsi" w:cs="Apple Chancery"/>
          <w:lang w:val="en-GB"/>
        </w:rPr>
        <w:t xml:space="preserve">, I. (2012) </w:t>
      </w:r>
      <w:r w:rsidRPr="00AC288C">
        <w:rPr>
          <w:rFonts w:asciiTheme="minorHAnsi" w:hAnsiTheme="minorHAnsi" w:cs="Apple Chancery"/>
          <w:i/>
          <w:lang w:val="en-GB"/>
        </w:rPr>
        <w:t xml:space="preserve">Child Observation for the Early Years. </w:t>
      </w:r>
      <w:r w:rsidRPr="00AC288C">
        <w:rPr>
          <w:rFonts w:asciiTheme="minorHAnsi" w:hAnsiTheme="minorHAnsi" w:cs="Apple Chancery"/>
          <w:lang w:val="en-GB"/>
        </w:rPr>
        <w:t xml:space="preserve">London: Learning Matters. </w:t>
      </w:r>
    </w:p>
    <w:p w14:paraId="1D14AE3E" w14:textId="77777777" w:rsidR="00734371" w:rsidRPr="00AC288C" w:rsidRDefault="00734371" w:rsidP="00AC288C">
      <w:pPr>
        <w:autoSpaceDE w:val="0"/>
        <w:autoSpaceDN w:val="0"/>
        <w:adjustRightInd w:val="0"/>
        <w:spacing w:line="480" w:lineRule="auto"/>
        <w:outlineLvl w:val="0"/>
        <w:rPr>
          <w:rFonts w:asciiTheme="minorHAnsi" w:hAnsiTheme="minorHAnsi" w:cs="Apple Chancery"/>
          <w:lang w:val="en-GB"/>
        </w:rPr>
      </w:pPr>
    </w:p>
    <w:p w14:paraId="099FD273"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Parr, J. (2011). Repertoires to scaffold teacher learning and practice in assessment of writing.</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Assessing Writing</w:t>
      </w:r>
      <w:r w:rsidRPr="00AC288C">
        <w:rPr>
          <w:rFonts w:asciiTheme="minorHAnsi" w:eastAsia="Times New Roman" w:hAnsiTheme="minorHAnsi"/>
          <w:color w:val="000000"/>
        </w:rPr>
        <w:t>. 16 (1), pp32-48.</w:t>
      </w:r>
    </w:p>
    <w:p w14:paraId="3D6D3739" w14:textId="77777777" w:rsidR="00734371" w:rsidRPr="00AC288C" w:rsidRDefault="00734371" w:rsidP="00AC288C">
      <w:pPr>
        <w:spacing w:line="480" w:lineRule="auto"/>
        <w:rPr>
          <w:rFonts w:asciiTheme="minorHAnsi" w:eastAsia="Times New Roman" w:hAnsiTheme="minorHAnsi"/>
          <w:color w:val="000000"/>
        </w:rPr>
      </w:pPr>
    </w:p>
    <w:p w14:paraId="53594338"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Piaget, J. (1976) </w:t>
      </w:r>
      <w:r w:rsidRPr="00AC288C">
        <w:rPr>
          <w:rFonts w:asciiTheme="minorHAnsi" w:eastAsia="Times New Roman" w:hAnsiTheme="minorHAnsi"/>
          <w:i/>
          <w:color w:val="000000"/>
        </w:rPr>
        <w:t>The Child and Reality.</w:t>
      </w:r>
      <w:r w:rsidRPr="00AC288C">
        <w:rPr>
          <w:rFonts w:asciiTheme="minorHAnsi" w:eastAsia="Times New Roman" w:hAnsiTheme="minorHAnsi"/>
          <w:color w:val="000000"/>
        </w:rPr>
        <w:t xml:space="preserve"> New York: Penguin Books. </w:t>
      </w:r>
    </w:p>
    <w:p w14:paraId="21EC501D" w14:textId="77777777" w:rsidR="00734371" w:rsidRPr="00AC288C" w:rsidRDefault="00734371" w:rsidP="00AC288C">
      <w:pPr>
        <w:spacing w:line="480" w:lineRule="auto"/>
        <w:rPr>
          <w:rFonts w:asciiTheme="minorHAnsi" w:eastAsia="Times New Roman" w:hAnsiTheme="minorHAnsi"/>
        </w:rPr>
      </w:pPr>
    </w:p>
    <w:p w14:paraId="22749316"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Pritchard, A (2014).</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Ways of Learning: Learning Theories and Learning Styles in the classroom</w:t>
      </w:r>
      <w:r w:rsidRPr="00AC288C">
        <w:rPr>
          <w:rStyle w:val="apple-converted-space"/>
          <w:rFonts w:asciiTheme="minorHAnsi" w:eastAsia="Times New Roman" w:hAnsiTheme="minorHAnsi"/>
          <w:i/>
          <w:iCs/>
          <w:color w:val="000000"/>
        </w:rPr>
        <w:t xml:space="preserve">. </w:t>
      </w:r>
      <w:r w:rsidRPr="00AC288C">
        <w:rPr>
          <w:rFonts w:asciiTheme="minorHAnsi" w:eastAsia="Times New Roman" w:hAnsiTheme="minorHAnsi"/>
          <w:color w:val="000000"/>
        </w:rPr>
        <w:t>3rd ed. London: Routledge.</w:t>
      </w:r>
    </w:p>
    <w:p w14:paraId="01CA2A2D" w14:textId="77777777" w:rsidR="00734371" w:rsidRPr="00AC288C" w:rsidRDefault="00734371" w:rsidP="00AC288C">
      <w:pPr>
        <w:spacing w:line="480" w:lineRule="auto"/>
        <w:rPr>
          <w:rFonts w:asciiTheme="minorHAnsi" w:eastAsia="Times New Roman" w:hAnsiTheme="minorHAnsi"/>
          <w:color w:val="000000"/>
        </w:rPr>
      </w:pPr>
    </w:p>
    <w:p w14:paraId="6D3B815D"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Reeve, J. (2006). Teachers as Facilitators: What Autonomy-Supportive Teachers Do and Why Their Students Benefit.</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The Elementary School of Journal</w:t>
      </w:r>
      <w:r w:rsidRPr="00AC288C">
        <w:rPr>
          <w:rFonts w:asciiTheme="minorHAnsi" w:eastAsia="Times New Roman" w:hAnsiTheme="minorHAnsi"/>
          <w:color w:val="000000"/>
        </w:rPr>
        <w:t>. 106 (3), pp225-236.</w:t>
      </w:r>
    </w:p>
    <w:p w14:paraId="43C0B852" w14:textId="77777777" w:rsidR="00734371" w:rsidRPr="00AC288C" w:rsidRDefault="00734371" w:rsidP="00AC288C">
      <w:pPr>
        <w:spacing w:line="480" w:lineRule="auto"/>
        <w:rPr>
          <w:rFonts w:asciiTheme="minorHAnsi" w:eastAsia="Times New Roman" w:hAnsiTheme="minorHAnsi"/>
        </w:rPr>
      </w:pPr>
    </w:p>
    <w:p w14:paraId="1EDECCD7" w14:textId="77777777" w:rsidR="00734371" w:rsidRPr="00AC288C" w:rsidRDefault="00734371" w:rsidP="00AC288C">
      <w:pPr>
        <w:spacing w:line="480" w:lineRule="auto"/>
        <w:rPr>
          <w:rFonts w:asciiTheme="minorHAnsi" w:eastAsia="Times New Roman" w:hAnsiTheme="minorHAnsi"/>
        </w:rPr>
      </w:pPr>
      <w:proofErr w:type="spellStart"/>
      <w:proofErr w:type="gramStart"/>
      <w:r w:rsidRPr="00AC288C">
        <w:rPr>
          <w:rFonts w:asciiTheme="minorHAnsi" w:eastAsia="Times New Roman" w:hAnsiTheme="minorHAnsi"/>
          <w:color w:val="000000"/>
        </w:rPr>
        <w:t>Reid,G</w:t>
      </w:r>
      <w:proofErr w:type="spellEnd"/>
      <w:proofErr w:type="gramEnd"/>
      <w:r w:rsidRPr="00AC288C">
        <w:rPr>
          <w:rFonts w:asciiTheme="minorHAnsi" w:eastAsia="Times New Roman" w:hAnsiTheme="minorHAnsi"/>
          <w:color w:val="000000"/>
        </w:rPr>
        <w:t xml:space="preserve"> (2005).</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Learning styles and Inclusion</w:t>
      </w:r>
      <w:r w:rsidRPr="00AC288C">
        <w:rPr>
          <w:rFonts w:asciiTheme="minorHAnsi" w:eastAsia="Times New Roman" w:hAnsiTheme="minorHAnsi"/>
          <w:color w:val="000000"/>
        </w:rPr>
        <w:t xml:space="preserve">. London: Paul </w:t>
      </w:r>
      <w:proofErr w:type="spellStart"/>
      <w:r w:rsidRPr="00AC288C">
        <w:rPr>
          <w:rFonts w:asciiTheme="minorHAnsi" w:eastAsia="Times New Roman" w:hAnsiTheme="minorHAnsi"/>
          <w:color w:val="000000"/>
        </w:rPr>
        <w:t>Champman</w:t>
      </w:r>
      <w:proofErr w:type="spellEnd"/>
      <w:r w:rsidRPr="00AC288C">
        <w:rPr>
          <w:rFonts w:asciiTheme="minorHAnsi" w:eastAsia="Times New Roman" w:hAnsiTheme="minorHAnsi"/>
          <w:color w:val="000000"/>
        </w:rPr>
        <w:t xml:space="preserve"> Publishing.</w:t>
      </w:r>
    </w:p>
    <w:p w14:paraId="646517EA" w14:textId="77777777" w:rsidR="00734371" w:rsidRPr="00AC288C" w:rsidRDefault="00734371" w:rsidP="00AC288C">
      <w:pPr>
        <w:pStyle w:val="NormalWeb"/>
        <w:spacing w:line="480" w:lineRule="auto"/>
        <w:rPr>
          <w:rFonts w:asciiTheme="minorHAnsi" w:hAnsiTheme="minorHAnsi"/>
        </w:rPr>
      </w:pPr>
      <w:proofErr w:type="spellStart"/>
      <w:r w:rsidRPr="00AC288C">
        <w:rPr>
          <w:rFonts w:asciiTheme="minorHAnsi" w:hAnsiTheme="minorHAnsi"/>
          <w:lang w:val="en-GB"/>
        </w:rPr>
        <w:lastRenderedPageBreak/>
        <w:t>Rieser</w:t>
      </w:r>
      <w:proofErr w:type="spellEnd"/>
      <w:r w:rsidRPr="00AC288C">
        <w:rPr>
          <w:rFonts w:asciiTheme="minorHAnsi" w:hAnsiTheme="minorHAnsi"/>
          <w:lang w:val="en-GB"/>
        </w:rPr>
        <w:t xml:space="preserve">, S, </w:t>
      </w:r>
      <w:proofErr w:type="spellStart"/>
      <w:r w:rsidRPr="00AC288C">
        <w:rPr>
          <w:rFonts w:asciiTheme="minorHAnsi" w:hAnsiTheme="minorHAnsi"/>
          <w:lang w:val="en-GB"/>
        </w:rPr>
        <w:t>Naumann</w:t>
      </w:r>
      <w:proofErr w:type="spellEnd"/>
      <w:r w:rsidRPr="00AC288C">
        <w:rPr>
          <w:rFonts w:asciiTheme="minorHAnsi" w:hAnsiTheme="minorHAnsi"/>
          <w:lang w:val="en-GB"/>
        </w:rPr>
        <w:t xml:space="preserve">, A, </w:t>
      </w:r>
      <w:proofErr w:type="spellStart"/>
      <w:r w:rsidRPr="00AC288C">
        <w:rPr>
          <w:rFonts w:asciiTheme="minorHAnsi" w:hAnsiTheme="minorHAnsi"/>
          <w:lang w:val="en-GB"/>
        </w:rPr>
        <w:t>Decristan</w:t>
      </w:r>
      <w:proofErr w:type="spellEnd"/>
      <w:r w:rsidRPr="00AC288C">
        <w:rPr>
          <w:rFonts w:asciiTheme="minorHAnsi" w:hAnsiTheme="minorHAnsi"/>
          <w:lang w:val="en-GB"/>
        </w:rPr>
        <w:t xml:space="preserve">, J, </w:t>
      </w:r>
      <w:proofErr w:type="spellStart"/>
      <w:r w:rsidRPr="00AC288C">
        <w:rPr>
          <w:rFonts w:asciiTheme="minorHAnsi" w:hAnsiTheme="minorHAnsi"/>
          <w:lang w:val="en-GB"/>
        </w:rPr>
        <w:t>Fauth</w:t>
      </w:r>
      <w:proofErr w:type="spellEnd"/>
      <w:r w:rsidRPr="00AC288C">
        <w:rPr>
          <w:rFonts w:asciiTheme="minorHAnsi" w:hAnsiTheme="minorHAnsi"/>
          <w:lang w:val="en-GB"/>
        </w:rPr>
        <w:t xml:space="preserve">, B, </w:t>
      </w:r>
      <w:proofErr w:type="spellStart"/>
      <w:r w:rsidRPr="00AC288C">
        <w:rPr>
          <w:rFonts w:asciiTheme="minorHAnsi" w:hAnsiTheme="minorHAnsi"/>
          <w:lang w:val="en-GB"/>
        </w:rPr>
        <w:t>Eckhard</w:t>
      </w:r>
      <w:proofErr w:type="spellEnd"/>
      <w:r w:rsidRPr="00AC288C">
        <w:rPr>
          <w:rFonts w:asciiTheme="minorHAnsi" w:hAnsiTheme="minorHAnsi"/>
          <w:lang w:val="en-GB"/>
        </w:rPr>
        <w:t xml:space="preserve">, K and </w:t>
      </w:r>
      <w:proofErr w:type="spellStart"/>
      <w:r w:rsidRPr="00AC288C">
        <w:rPr>
          <w:rFonts w:asciiTheme="minorHAnsi" w:hAnsiTheme="minorHAnsi"/>
          <w:lang w:val="en-GB"/>
        </w:rPr>
        <w:t>Buttner</w:t>
      </w:r>
      <w:proofErr w:type="spellEnd"/>
      <w:r w:rsidRPr="00AC288C">
        <w:rPr>
          <w:rFonts w:asciiTheme="minorHAnsi" w:hAnsiTheme="minorHAnsi"/>
          <w:lang w:val="en-GB"/>
        </w:rPr>
        <w:t xml:space="preserve">, G. (2016). </w:t>
      </w:r>
      <w:r w:rsidRPr="00AC288C">
        <w:rPr>
          <w:rFonts w:asciiTheme="minorHAnsi" w:hAnsiTheme="minorHAnsi"/>
        </w:rPr>
        <w:t xml:space="preserve">The connection between teaching and learning: Linking teaching quality and metacognitive strategy use in primary school. </w:t>
      </w:r>
      <w:r w:rsidRPr="00AC288C">
        <w:rPr>
          <w:rFonts w:asciiTheme="minorHAnsi" w:hAnsiTheme="minorHAnsi"/>
          <w:i/>
        </w:rPr>
        <w:t xml:space="preserve">British Journal of Educational Psychology. </w:t>
      </w:r>
      <w:r w:rsidRPr="00AC288C">
        <w:rPr>
          <w:rFonts w:asciiTheme="minorHAnsi" w:hAnsiTheme="minorHAnsi"/>
        </w:rPr>
        <w:t xml:space="preserve">86, pp526-545. </w:t>
      </w:r>
    </w:p>
    <w:p w14:paraId="1553549C"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Ruffina</w:t>
      </w:r>
      <w:proofErr w:type="spellEnd"/>
      <w:r w:rsidRPr="00AC288C">
        <w:rPr>
          <w:rFonts w:asciiTheme="minorHAnsi" w:eastAsia="Times New Roman" w:hAnsiTheme="minorHAnsi"/>
          <w:color w:val="000000"/>
        </w:rPr>
        <w:t xml:space="preserve">, D and Ahmed </w:t>
      </w:r>
      <w:proofErr w:type="spellStart"/>
      <w:r w:rsidRPr="00AC288C">
        <w:rPr>
          <w:rFonts w:asciiTheme="minorHAnsi" w:eastAsia="Times New Roman" w:hAnsiTheme="minorHAnsi"/>
          <w:color w:val="000000"/>
        </w:rPr>
        <w:t>Bawa</w:t>
      </w:r>
      <w:proofErr w:type="spellEnd"/>
      <w:r w:rsidRPr="00AC288C">
        <w:rPr>
          <w:rFonts w:asciiTheme="minorHAnsi" w:eastAsia="Times New Roman" w:hAnsiTheme="minorHAnsi"/>
          <w:color w:val="000000"/>
        </w:rPr>
        <w:t>, K. (2012). Social Inclusion: Teachers as facilitators in peer acceptance of students with disabilities in regular classrooms in Tamil Nadu, India.</w:t>
      </w:r>
      <w:r w:rsidRPr="00AC288C">
        <w:rPr>
          <w:rFonts w:asciiTheme="minorHAnsi" w:eastAsia="Times New Roman" w:hAnsiTheme="minorHAnsi"/>
          <w:i/>
          <w:iCs/>
          <w:color w:val="000000"/>
        </w:rPr>
        <w:t xml:space="preserve"> International Journal of Special Education</w:t>
      </w:r>
      <w:r w:rsidRPr="00AC288C">
        <w:rPr>
          <w:rFonts w:asciiTheme="minorHAnsi" w:eastAsia="Times New Roman" w:hAnsiTheme="minorHAnsi"/>
          <w:color w:val="000000"/>
        </w:rPr>
        <w:t>. 27 (2), pp157-168.</w:t>
      </w:r>
    </w:p>
    <w:p w14:paraId="536BEF91" w14:textId="77777777" w:rsidR="00734371" w:rsidRPr="00AC288C" w:rsidRDefault="00734371" w:rsidP="00AC288C">
      <w:pPr>
        <w:spacing w:line="480" w:lineRule="auto"/>
        <w:rPr>
          <w:rFonts w:asciiTheme="minorHAnsi" w:eastAsia="Times New Roman" w:hAnsiTheme="minorHAnsi"/>
          <w:color w:val="000000"/>
        </w:rPr>
      </w:pPr>
    </w:p>
    <w:p w14:paraId="38E1AE07" w14:textId="77777777" w:rsidR="00734371" w:rsidRPr="00AC288C" w:rsidRDefault="00734371" w:rsidP="00AC288C">
      <w:pPr>
        <w:spacing w:line="480" w:lineRule="auto"/>
        <w:rPr>
          <w:rFonts w:asciiTheme="minorHAnsi" w:eastAsia="Times New Roman" w:hAnsiTheme="minorHAnsi"/>
          <w:i/>
          <w:color w:val="000000"/>
        </w:rPr>
      </w:pPr>
      <w:r w:rsidRPr="00AC288C">
        <w:rPr>
          <w:rFonts w:asciiTheme="minorHAnsi" w:eastAsia="Times New Roman" w:hAnsiTheme="minorHAnsi"/>
          <w:color w:val="000000"/>
        </w:rPr>
        <w:t xml:space="preserve">Saeed, K (2017). Zone of Proximal Development (ZPD) as an Emergent System: A dynamic systems theory perspective. </w:t>
      </w:r>
      <w:r w:rsidRPr="00AC288C">
        <w:rPr>
          <w:rFonts w:asciiTheme="minorHAnsi" w:eastAsia="Times New Roman" w:hAnsiTheme="minorHAnsi"/>
          <w:i/>
          <w:color w:val="000000"/>
        </w:rPr>
        <w:t xml:space="preserve">Integrative Psychological and Behavioral Science. </w:t>
      </w:r>
      <w:r w:rsidRPr="00AC288C">
        <w:rPr>
          <w:rFonts w:asciiTheme="minorHAnsi" w:eastAsia="Times New Roman" w:hAnsiTheme="minorHAnsi"/>
          <w:color w:val="000000"/>
        </w:rPr>
        <w:t xml:space="preserve">51 (1) pp26-93. </w:t>
      </w:r>
      <w:r w:rsidRPr="00AC288C">
        <w:rPr>
          <w:rFonts w:asciiTheme="minorHAnsi" w:eastAsia="Times New Roman" w:hAnsiTheme="minorHAnsi"/>
          <w:i/>
          <w:color w:val="000000"/>
        </w:rPr>
        <w:t xml:space="preserve"> </w:t>
      </w:r>
    </w:p>
    <w:p w14:paraId="44DE15B7" w14:textId="77777777" w:rsidR="00734371" w:rsidRPr="00AC288C" w:rsidRDefault="00734371" w:rsidP="00AC288C">
      <w:pPr>
        <w:pStyle w:val="NormalWeb"/>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Shengru</w:t>
      </w:r>
      <w:proofErr w:type="spellEnd"/>
      <w:r w:rsidRPr="00AC288C">
        <w:rPr>
          <w:rFonts w:asciiTheme="minorHAnsi" w:eastAsia="Times New Roman" w:hAnsiTheme="minorHAnsi"/>
          <w:color w:val="000000"/>
        </w:rPr>
        <w:t xml:space="preserve">, L, </w:t>
      </w:r>
      <w:proofErr w:type="spellStart"/>
      <w:r w:rsidRPr="00AC288C">
        <w:rPr>
          <w:rFonts w:asciiTheme="minorHAnsi" w:eastAsia="Times New Roman" w:hAnsiTheme="minorHAnsi"/>
          <w:color w:val="000000"/>
        </w:rPr>
        <w:t>Shinobu</w:t>
      </w:r>
      <w:proofErr w:type="spellEnd"/>
      <w:r w:rsidRPr="00AC288C">
        <w:rPr>
          <w:rFonts w:asciiTheme="minorHAnsi" w:eastAsia="Times New Roman" w:hAnsiTheme="minorHAnsi"/>
          <w:color w:val="000000"/>
        </w:rPr>
        <w:t>, Y and Jun-</w:t>
      </w:r>
      <w:proofErr w:type="spellStart"/>
      <w:r w:rsidRPr="00AC288C">
        <w:rPr>
          <w:rFonts w:asciiTheme="minorHAnsi" w:eastAsia="Times New Roman" w:hAnsiTheme="minorHAnsi"/>
          <w:color w:val="000000"/>
        </w:rPr>
        <w:t>ichi</w:t>
      </w:r>
      <w:proofErr w:type="spellEnd"/>
      <w:r w:rsidRPr="00AC288C">
        <w:rPr>
          <w:rFonts w:asciiTheme="minorHAnsi" w:eastAsia="Times New Roman" w:hAnsiTheme="minorHAnsi"/>
          <w:color w:val="000000"/>
        </w:rPr>
        <w:t xml:space="preserve">, T. (2018). Understanding factors affecting primary school teachers' use of ICT for student-centered education in Mongolia. </w:t>
      </w:r>
      <w:r w:rsidRPr="00AC288C">
        <w:rPr>
          <w:rFonts w:asciiTheme="minorHAnsi" w:eastAsia="Times New Roman" w:hAnsiTheme="minorHAnsi"/>
          <w:i/>
          <w:color w:val="000000"/>
        </w:rPr>
        <w:t>In</w:t>
      </w:r>
      <w:r w:rsidRPr="00AC288C">
        <w:rPr>
          <w:rFonts w:asciiTheme="minorHAnsi" w:eastAsia="Times New Roman" w:hAnsiTheme="minorHAnsi"/>
          <w:i/>
          <w:iCs/>
          <w:color w:val="000000"/>
        </w:rPr>
        <w:t>ternational Journal of Education and Development using Information and Communication Technology</w:t>
      </w:r>
      <w:r w:rsidRPr="00AC288C">
        <w:rPr>
          <w:rFonts w:asciiTheme="minorHAnsi" w:eastAsia="Times New Roman" w:hAnsiTheme="minorHAnsi"/>
          <w:color w:val="000000"/>
        </w:rPr>
        <w:t>. 14 (1), pp103-117.</w:t>
      </w:r>
    </w:p>
    <w:p w14:paraId="16F3D8C9"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Simataw</w:t>
      </w:r>
      <w:proofErr w:type="spellEnd"/>
      <w:r w:rsidRPr="00AC288C">
        <w:rPr>
          <w:rFonts w:asciiTheme="minorHAnsi" w:eastAsia="Times New Roman" w:hAnsiTheme="minorHAnsi"/>
          <w:color w:val="000000"/>
        </w:rPr>
        <w:t>, E. (2010). Piaget's Theory of Intellectual Development and Its Implication for Instructional Management at Pre-Secondary School Level.</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Educational Research and Reviews</w:t>
      </w:r>
      <w:r w:rsidRPr="00AC288C">
        <w:rPr>
          <w:rFonts w:asciiTheme="minorHAnsi" w:eastAsia="Times New Roman" w:hAnsiTheme="minorHAnsi"/>
          <w:color w:val="000000"/>
        </w:rPr>
        <w:t>. 5 (7), pp366-371.</w:t>
      </w:r>
    </w:p>
    <w:p w14:paraId="6ED26CFB" w14:textId="77777777" w:rsidR="00734371" w:rsidRPr="00AC288C" w:rsidRDefault="00734371" w:rsidP="00AC288C">
      <w:pPr>
        <w:spacing w:line="480" w:lineRule="auto"/>
        <w:rPr>
          <w:rFonts w:asciiTheme="minorHAnsi" w:eastAsia="Times New Roman" w:hAnsiTheme="minorHAnsi"/>
        </w:rPr>
      </w:pPr>
    </w:p>
    <w:p w14:paraId="23D05F8D" w14:textId="77777777" w:rsidR="00734371"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Siry</w:t>
      </w:r>
      <w:proofErr w:type="spellEnd"/>
      <w:r w:rsidRPr="00AC288C">
        <w:rPr>
          <w:rFonts w:asciiTheme="minorHAnsi" w:eastAsia="Times New Roman" w:hAnsiTheme="minorHAnsi"/>
          <w:color w:val="000000"/>
        </w:rPr>
        <w:t xml:space="preserve">, C and </w:t>
      </w:r>
      <w:proofErr w:type="spellStart"/>
      <w:r w:rsidRPr="00AC288C">
        <w:rPr>
          <w:rFonts w:asciiTheme="minorHAnsi" w:eastAsia="Times New Roman" w:hAnsiTheme="minorHAnsi"/>
          <w:color w:val="000000"/>
        </w:rPr>
        <w:t>Brendel</w:t>
      </w:r>
      <w:proofErr w:type="spellEnd"/>
      <w:r w:rsidRPr="00AC288C">
        <w:rPr>
          <w:rFonts w:asciiTheme="minorHAnsi" w:eastAsia="Times New Roman" w:hAnsiTheme="minorHAnsi"/>
          <w:color w:val="000000"/>
        </w:rPr>
        <w:t xml:space="preserve">, </w:t>
      </w:r>
      <w:proofErr w:type="gramStart"/>
      <w:r w:rsidRPr="00AC288C">
        <w:rPr>
          <w:rFonts w:asciiTheme="minorHAnsi" w:eastAsia="Times New Roman" w:hAnsiTheme="minorHAnsi"/>
          <w:color w:val="000000"/>
        </w:rPr>
        <w:t>M .</w:t>
      </w:r>
      <w:proofErr w:type="gramEnd"/>
      <w:r w:rsidRPr="00AC288C">
        <w:rPr>
          <w:rFonts w:asciiTheme="minorHAnsi" w:eastAsia="Times New Roman" w:hAnsiTheme="minorHAnsi"/>
          <w:color w:val="000000"/>
        </w:rPr>
        <w:t xml:space="preserve"> (2016). The inseparable role of emotions in the teaching and learning of primary school science. </w:t>
      </w:r>
      <w:r w:rsidRPr="00AC288C">
        <w:rPr>
          <w:rFonts w:asciiTheme="minorHAnsi" w:eastAsia="Times New Roman" w:hAnsiTheme="minorHAnsi"/>
          <w:i/>
          <w:iCs/>
          <w:color w:val="000000"/>
        </w:rPr>
        <w:t>Cultural Studies of Science Education</w:t>
      </w:r>
      <w:r w:rsidRPr="00AC288C">
        <w:rPr>
          <w:rFonts w:asciiTheme="minorHAnsi" w:eastAsia="Times New Roman" w:hAnsiTheme="minorHAnsi"/>
          <w:color w:val="000000"/>
        </w:rPr>
        <w:t>. 11 (3), pp803-815.</w:t>
      </w:r>
    </w:p>
    <w:p w14:paraId="3A8AD562" w14:textId="77777777" w:rsidR="006E655B" w:rsidRDefault="006E655B" w:rsidP="00AC288C">
      <w:pPr>
        <w:spacing w:line="480" w:lineRule="auto"/>
        <w:rPr>
          <w:rFonts w:asciiTheme="minorHAnsi" w:eastAsia="Times New Roman" w:hAnsiTheme="minorHAnsi"/>
          <w:color w:val="000000"/>
        </w:rPr>
      </w:pPr>
    </w:p>
    <w:p w14:paraId="7B28D203" w14:textId="0916F5B6" w:rsidR="006E655B" w:rsidRPr="006E655B" w:rsidRDefault="006E655B" w:rsidP="00AC288C">
      <w:pPr>
        <w:spacing w:line="480" w:lineRule="auto"/>
        <w:rPr>
          <w:rFonts w:asciiTheme="minorHAnsi" w:eastAsia="Times New Roman" w:hAnsiTheme="minorHAnsi"/>
          <w:color w:val="000000"/>
        </w:rPr>
      </w:pPr>
      <w:r>
        <w:rPr>
          <w:rFonts w:asciiTheme="minorHAnsi" w:eastAsia="Times New Roman" w:hAnsiTheme="minorHAnsi"/>
          <w:color w:val="000000"/>
        </w:rPr>
        <w:lastRenderedPageBreak/>
        <w:t xml:space="preserve">Stead, A. (2012) Applying Learning Theories in the Classroom. </w:t>
      </w:r>
      <w:r>
        <w:rPr>
          <w:rFonts w:asciiTheme="minorHAnsi" w:eastAsia="Times New Roman" w:hAnsiTheme="minorHAnsi"/>
          <w:i/>
          <w:color w:val="000000"/>
        </w:rPr>
        <w:t xml:space="preserve">Teaching Business and Economics. </w:t>
      </w:r>
      <w:r>
        <w:rPr>
          <w:rFonts w:asciiTheme="minorHAnsi" w:eastAsia="Times New Roman" w:hAnsiTheme="minorHAnsi"/>
          <w:color w:val="000000"/>
        </w:rPr>
        <w:t xml:space="preserve">16 (2), pp11-14. </w:t>
      </w:r>
    </w:p>
    <w:p w14:paraId="0BEE7779" w14:textId="77777777" w:rsidR="00734371" w:rsidRPr="00AC288C" w:rsidRDefault="00734371" w:rsidP="00AC288C">
      <w:pPr>
        <w:pStyle w:val="NormalWeb"/>
        <w:spacing w:line="480" w:lineRule="auto"/>
        <w:rPr>
          <w:rFonts w:asciiTheme="minorHAnsi" w:hAnsiTheme="minorHAnsi"/>
        </w:rPr>
      </w:pPr>
      <w:r w:rsidRPr="00AC288C">
        <w:rPr>
          <w:rFonts w:asciiTheme="minorHAnsi" w:eastAsia="Times New Roman" w:hAnsiTheme="minorHAnsi"/>
          <w:color w:val="000000"/>
        </w:rPr>
        <w:t xml:space="preserve">Stone, J. (2012) </w:t>
      </w:r>
      <w:r w:rsidRPr="00AC288C">
        <w:rPr>
          <w:rFonts w:asciiTheme="minorHAnsi" w:hAnsiTheme="minorHAnsi"/>
          <w:bCs/>
        </w:rPr>
        <w:t xml:space="preserve">A </w:t>
      </w:r>
      <w:proofErr w:type="spellStart"/>
      <w:r w:rsidRPr="00AC288C">
        <w:rPr>
          <w:rFonts w:asciiTheme="minorHAnsi" w:hAnsiTheme="minorHAnsi"/>
          <w:bCs/>
        </w:rPr>
        <w:t>Vygotskian</w:t>
      </w:r>
      <w:proofErr w:type="spellEnd"/>
      <w:r w:rsidRPr="00AC288C">
        <w:rPr>
          <w:rFonts w:asciiTheme="minorHAnsi" w:hAnsiTheme="minorHAnsi"/>
          <w:bCs/>
        </w:rPr>
        <w:t xml:space="preserve"> Commentary on the Reggio Emilia Approach. </w:t>
      </w:r>
      <w:r w:rsidRPr="00AC288C">
        <w:rPr>
          <w:rFonts w:asciiTheme="minorHAnsi" w:hAnsiTheme="minorHAnsi"/>
          <w:i/>
          <w:iCs/>
        </w:rPr>
        <w:t xml:space="preserve">Contemporary Issues in Early Childhood. </w:t>
      </w:r>
      <w:r w:rsidRPr="00AC288C">
        <w:rPr>
          <w:rFonts w:asciiTheme="minorHAnsi" w:hAnsiTheme="minorHAnsi"/>
          <w:iCs/>
        </w:rPr>
        <w:t>13 (4), pp</w:t>
      </w:r>
    </w:p>
    <w:p w14:paraId="566A08DD"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Tayebipour</w:t>
      </w:r>
      <w:proofErr w:type="spellEnd"/>
      <w:r w:rsidRPr="00AC288C">
        <w:rPr>
          <w:rFonts w:asciiTheme="minorHAnsi" w:eastAsia="Times New Roman" w:hAnsiTheme="minorHAnsi"/>
          <w:color w:val="000000"/>
        </w:rPr>
        <w:t xml:space="preserve">, F and </w:t>
      </w:r>
      <w:proofErr w:type="spellStart"/>
      <w:r w:rsidRPr="00AC288C">
        <w:rPr>
          <w:rFonts w:asciiTheme="minorHAnsi" w:eastAsia="Times New Roman" w:hAnsiTheme="minorHAnsi"/>
          <w:color w:val="000000"/>
        </w:rPr>
        <w:t>Tajeddin</w:t>
      </w:r>
      <w:proofErr w:type="spellEnd"/>
      <w:r w:rsidRPr="00AC288C">
        <w:rPr>
          <w:rFonts w:asciiTheme="minorHAnsi" w:eastAsia="Times New Roman" w:hAnsiTheme="minorHAnsi"/>
          <w:color w:val="000000"/>
        </w:rPr>
        <w:t xml:space="preserve">, Z. (2015) Interface between L2 </w:t>
      </w:r>
      <w:proofErr w:type="gramStart"/>
      <w:r w:rsidRPr="00AC288C">
        <w:rPr>
          <w:rFonts w:asciiTheme="minorHAnsi" w:eastAsia="Times New Roman" w:hAnsiTheme="minorHAnsi"/>
          <w:color w:val="000000"/>
        </w:rPr>
        <w:t>learners</w:t>
      </w:r>
      <w:proofErr w:type="gramEnd"/>
      <w:r w:rsidRPr="00AC288C">
        <w:rPr>
          <w:rFonts w:asciiTheme="minorHAnsi" w:eastAsia="Times New Roman" w:hAnsiTheme="minorHAnsi"/>
          <w:color w:val="000000"/>
        </w:rPr>
        <w:t xml:space="preserve"> pragmatic performance, language proficiency and individual/group ZPD. </w:t>
      </w:r>
      <w:r w:rsidRPr="00AC288C">
        <w:rPr>
          <w:rFonts w:asciiTheme="minorHAnsi" w:eastAsia="Times New Roman" w:hAnsiTheme="minorHAnsi"/>
          <w:i/>
          <w:color w:val="000000"/>
        </w:rPr>
        <w:t xml:space="preserve">Applied Research on English Language. </w:t>
      </w:r>
      <w:r w:rsidRPr="00AC288C">
        <w:rPr>
          <w:rFonts w:asciiTheme="minorHAnsi" w:eastAsia="Times New Roman" w:hAnsiTheme="minorHAnsi"/>
          <w:color w:val="000000"/>
        </w:rPr>
        <w:t xml:space="preserve">4 (7), pp31-44. </w:t>
      </w:r>
    </w:p>
    <w:p w14:paraId="19ABDB30" w14:textId="77777777" w:rsidR="00734371" w:rsidRPr="00AC288C" w:rsidRDefault="00734371" w:rsidP="00AC288C">
      <w:pPr>
        <w:spacing w:line="480" w:lineRule="auto"/>
        <w:rPr>
          <w:rFonts w:asciiTheme="minorHAnsi" w:eastAsia="Times New Roman" w:hAnsiTheme="minorHAnsi"/>
          <w:color w:val="000000"/>
        </w:rPr>
      </w:pPr>
    </w:p>
    <w:p w14:paraId="3CE2F10F"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The Sutton Trust (2014) ‘</w:t>
      </w:r>
      <w:r w:rsidRPr="00AC288C">
        <w:rPr>
          <w:rFonts w:asciiTheme="minorHAnsi" w:eastAsia="Times New Roman" w:hAnsiTheme="minorHAnsi"/>
          <w:i/>
          <w:color w:val="000000"/>
        </w:rPr>
        <w:t xml:space="preserve">What makes great teaching’. </w:t>
      </w:r>
      <w:r w:rsidRPr="00AC288C">
        <w:rPr>
          <w:rFonts w:asciiTheme="minorHAnsi" w:eastAsia="Times New Roman" w:hAnsiTheme="minorHAnsi"/>
          <w:color w:val="000000"/>
        </w:rPr>
        <w:t xml:space="preserve">Available at:  </w:t>
      </w:r>
      <w:hyperlink r:id="rId18" w:history="1">
        <w:r w:rsidRPr="00AC288C">
          <w:rPr>
            <w:rStyle w:val="Hyperlink"/>
            <w:rFonts w:asciiTheme="minorHAnsi" w:eastAsia="Times New Roman" w:hAnsiTheme="minorHAnsi"/>
          </w:rPr>
          <w:t>https://www.suttontrust.com/wp-content/uploads/2014/10/What-Makes-Great-Teaching-REPORT.pdf</w:t>
        </w:r>
      </w:hyperlink>
      <w:r w:rsidRPr="00AC288C">
        <w:rPr>
          <w:rFonts w:asciiTheme="minorHAnsi" w:eastAsia="Times New Roman" w:hAnsiTheme="minorHAnsi"/>
          <w:color w:val="000000"/>
        </w:rPr>
        <w:t xml:space="preserve"> (Accessed: 1st October, 2018)</w:t>
      </w:r>
    </w:p>
    <w:p w14:paraId="7104799B" w14:textId="77777777" w:rsidR="00734371" w:rsidRPr="00AC288C" w:rsidRDefault="00734371" w:rsidP="00AC288C">
      <w:pPr>
        <w:spacing w:line="480" w:lineRule="auto"/>
        <w:rPr>
          <w:rFonts w:asciiTheme="minorHAnsi" w:eastAsia="Times New Roman" w:hAnsiTheme="minorHAnsi"/>
          <w:color w:val="000000"/>
        </w:rPr>
      </w:pPr>
    </w:p>
    <w:p w14:paraId="6946A011" w14:textId="77777777" w:rsidR="00734371" w:rsidRPr="00AC288C" w:rsidRDefault="00734371" w:rsidP="00AC288C">
      <w:pPr>
        <w:spacing w:line="480" w:lineRule="auto"/>
        <w:rPr>
          <w:rFonts w:asciiTheme="minorHAnsi" w:hAnsiTheme="minorHAnsi"/>
          <w:lang w:val="en-GB"/>
        </w:rPr>
      </w:pPr>
      <w:r w:rsidRPr="00AC288C">
        <w:rPr>
          <w:rFonts w:asciiTheme="minorHAnsi" w:eastAsia="Times New Roman" w:hAnsiTheme="minorHAnsi"/>
          <w:color w:val="000000"/>
        </w:rPr>
        <w:t xml:space="preserve">Welsh Assembly Government (2009) </w:t>
      </w:r>
      <w:r w:rsidRPr="00AC288C">
        <w:rPr>
          <w:rFonts w:asciiTheme="minorHAnsi" w:eastAsia="Times New Roman" w:hAnsiTheme="minorHAnsi"/>
          <w:i/>
          <w:color w:val="000000"/>
        </w:rPr>
        <w:t>Foundation Phase: Outdoor Learning Handbook.</w:t>
      </w:r>
      <w:r w:rsidRPr="00AC288C">
        <w:rPr>
          <w:rFonts w:asciiTheme="minorHAnsi" w:eastAsia="Times New Roman" w:hAnsiTheme="minorHAnsi"/>
          <w:color w:val="000000"/>
        </w:rPr>
        <w:t xml:space="preserve"> Available at: </w:t>
      </w:r>
      <w:hyperlink r:id="rId19" w:history="1">
        <w:r w:rsidRPr="00AC288C">
          <w:rPr>
            <w:rStyle w:val="Hyperlink"/>
            <w:rFonts w:asciiTheme="minorHAnsi" w:hAnsiTheme="minorHAnsi"/>
            <w:lang w:val="en-GB"/>
          </w:rPr>
          <w:t>http://learning.gov.wales/docs/learningwales/publications/140828-foundation-phase-outdoor-learning-handbook-en.pdf</w:t>
        </w:r>
      </w:hyperlink>
      <w:r w:rsidRPr="00AC288C">
        <w:rPr>
          <w:rFonts w:asciiTheme="minorHAnsi" w:hAnsiTheme="minorHAnsi"/>
          <w:u w:val="single"/>
          <w:lang w:val="en-GB"/>
        </w:rPr>
        <w:t xml:space="preserve"> </w:t>
      </w:r>
      <w:r w:rsidRPr="00AC288C">
        <w:rPr>
          <w:rFonts w:asciiTheme="minorHAnsi" w:hAnsiTheme="minorHAnsi"/>
          <w:lang w:val="en-GB"/>
        </w:rPr>
        <w:t>(Accessed: 6th October 2018)</w:t>
      </w:r>
    </w:p>
    <w:p w14:paraId="53BA1FDA" w14:textId="77777777" w:rsidR="00734371" w:rsidRPr="00AC288C" w:rsidRDefault="00734371" w:rsidP="00AC288C">
      <w:pPr>
        <w:spacing w:line="480" w:lineRule="auto"/>
        <w:rPr>
          <w:rFonts w:asciiTheme="minorHAnsi" w:hAnsiTheme="minorHAnsi"/>
          <w:lang w:val="en-GB"/>
        </w:rPr>
      </w:pPr>
    </w:p>
    <w:p w14:paraId="3B8E3676" w14:textId="77777777" w:rsidR="00AC288C" w:rsidRDefault="00AC288C" w:rsidP="00AC288C">
      <w:pPr>
        <w:spacing w:line="480" w:lineRule="auto"/>
        <w:rPr>
          <w:rFonts w:asciiTheme="minorHAnsi" w:eastAsia="Times New Roman" w:hAnsiTheme="minorHAnsi"/>
          <w:color w:val="000000"/>
        </w:rPr>
      </w:pPr>
    </w:p>
    <w:p w14:paraId="59CC1998" w14:textId="77777777" w:rsidR="00AC288C" w:rsidRDefault="00AC288C" w:rsidP="00AC288C">
      <w:pPr>
        <w:spacing w:line="480" w:lineRule="auto"/>
        <w:rPr>
          <w:rFonts w:asciiTheme="minorHAnsi" w:eastAsia="Times New Roman" w:hAnsiTheme="minorHAnsi"/>
          <w:color w:val="000000"/>
        </w:rPr>
      </w:pPr>
    </w:p>
    <w:p w14:paraId="5577A14A"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Welsh Assembly Government (2010). How to develop thinking and assessment for learning in the classroom. Available at: </w:t>
      </w:r>
      <w:hyperlink r:id="rId20" w:history="1">
        <w:r w:rsidRPr="00AC288C">
          <w:rPr>
            <w:rStyle w:val="Hyperlink"/>
            <w:rFonts w:asciiTheme="minorHAnsi" w:eastAsia="Times New Roman" w:hAnsiTheme="minorHAnsi"/>
          </w:rPr>
          <w:t>http://learning.gov.wales/docs/learningwales/publications/130429how-to-develop-thinking-en.pdf</w:t>
        </w:r>
      </w:hyperlink>
      <w:r w:rsidRPr="00AC288C">
        <w:rPr>
          <w:rFonts w:asciiTheme="minorHAnsi" w:eastAsia="Times New Roman" w:hAnsiTheme="minorHAnsi"/>
          <w:color w:val="000000"/>
        </w:rPr>
        <w:t xml:space="preserve"> (Accessed: 14th October, 2018).</w:t>
      </w:r>
    </w:p>
    <w:p w14:paraId="2664C171" w14:textId="77777777" w:rsidR="00734371" w:rsidRPr="00AC288C" w:rsidRDefault="00734371" w:rsidP="00AC288C">
      <w:pPr>
        <w:spacing w:line="480" w:lineRule="auto"/>
        <w:rPr>
          <w:rFonts w:asciiTheme="minorHAnsi" w:eastAsia="Times New Roman" w:hAnsiTheme="minorHAnsi"/>
          <w:color w:val="000000"/>
        </w:rPr>
      </w:pPr>
    </w:p>
    <w:p w14:paraId="69736A0C"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lastRenderedPageBreak/>
        <w:t xml:space="preserve">Welsh Government (2008) </w:t>
      </w:r>
      <w:r w:rsidRPr="00AC288C">
        <w:rPr>
          <w:rFonts w:asciiTheme="minorHAnsi" w:eastAsia="Times New Roman" w:hAnsiTheme="minorHAnsi"/>
          <w:i/>
          <w:color w:val="000000"/>
        </w:rPr>
        <w:t>Play/Active Learning: Overview for 3 to 7 year olds.</w:t>
      </w:r>
      <w:r w:rsidRPr="00AC288C">
        <w:rPr>
          <w:rFonts w:asciiTheme="minorHAnsi" w:eastAsia="Times New Roman" w:hAnsiTheme="minorHAnsi"/>
          <w:color w:val="000000"/>
        </w:rPr>
        <w:t xml:space="preserve"> Available at: </w:t>
      </w:r>
      <w:hyperlink r:id="rId21" w:history="1">
        <w:r w:rsidRPr="00AC288C">
          <w:rPr>
            <w:rStyle w:val="Hyperlink"/>
            <w:rFonts w:asciiTheme="minorHAnsi" w:eastAsia="Times New Roman" w:hAnsiTheme="minorHAnsi"/>
          </w:rPr>
          <w:t>http://learning.gov.wales/docs/learningwales/publications/130215play-activeen.pdf</w:t>
        </w:r>
      </w:hyperlink>
      <w:r w:rsidRPr="00AC288C">
        <w:rPr>
          <w:rFonts w:asciiTheme="minorHAnsi" w:eastAsia="Times New Roman" w:hAnsiTheme="minorHAnsi"/>
          <w:color w:val="000000"/>
        </w:rPr>
        <w:t xml:space="preserve"> (Accessed: 6th October, 2018)</w:t>
      </w:r>
    </w:p>
    <w:p w14:paraId="0BB84A38" w14:textId="77777777" w:rsidR="00734371" w:rsidRPr="00AC288C" w:rsidRDefault="00734371" w:rsidP="00AC288C">
      <w:pPr>
        <w:pStyle w:val="NormalWeb"/>
        <w:spacing w:line="480" w:lineRule="auto"/>
        <w:rPr>
          <w:rFonts w:asciiTheme="minorHAnsi" w:hAnsiTheme="minorHAnsi"/>
        </w:rPr>
      </w:pPr>
      <w:r w:rsidRPr="00AC288C">
        <w:rPr>
          <w:rFonts w:asciiTheme="minorHAnsi" w:hAnsiTheme="minorHAnsi"/>
          <w:lang w:val="en-GB"/>
        </w:rPr>
        <w:t xml:space="preserve">Welsh Government (2015) </w:t>
      </w:r>
      <w:r w:rsidRPr="00AC288C">
        <w:rPr>
          <w:rFonts w:asciiTheme="minorHAnsi" w:hAnsiTheme="minorHAnsi"/>
          <w:i/>
          <w:lang w:val="en-GB"/>
        </w:rPr>
        <w:t>Successful Futures: Independent Review of Curriculum and Assessment Arrangements in Wales.</w:t>
      </w:r>
      <w:r w:rsidRPr="00AC288C">
        <w:rPr>
          <w:rFonts w:asciiTheme="minorHAnsi" w:hAnsiTheme="minorHAnsi"/>
          <w:color w:val="636060"/>
        </w:rPr>
        <w:t xml:space="preserve"> </w:t>
      </w:r>
      <w:r w:rsidRPr="00AC288C">
        <w:rPr>
          <w:rFonts w:asciiTheme="minorHAnsi" w:hAnsiTheme="minorHAnsi"/>
        </w:rPr>
        <w:t xml:space="preserve">Available at: </w:t>
      </w:r>
      <w:hyperlink r:id="rId22" w:history="1">
        <w:r w:rsidRPr="00AC288C">
          <w:rPr>
            <w:rStyle w:val="Hyperlink"/>
            <w:rFonts w:asciiTheme="minorHAnsi" w:hAnsiTheme="minorHAnsi"/>
          </w:rPr>
          <w:t>https://gov.wales/docs/dcells/publications/150225-successful-futures-en.pdf</w:t>
        </w:r>
      </w:hyperlink>
      <w:r w:rsidRPr="00AC288C">
        <w:rPr>
          <w:rFonts w:asciiTheme="minorHAnsi" w:hAnsiTheme="minorHAnsi"/>
        </w:rPr>
        <w:t xml:space="preserve"> (Accessed: 6th October, 2018)</w:t>
      </w:r>
    </w:p>
    <w:p w14:paraId="3804037C" w14:textId="77777777" w:rsidR="00734371" w:rsidRPr="00AC288C" w:rsidRDefault="00734371" w:rsidP="00AC288C">
      <w:pPr>
        <w:spacing w:line="480" w:lineRule="auto"/>
        <w:rPr>
          <w:rFonts w:asciiTheme="minorHAnsi" w:hAnsiTheme="minorHAnsi"/>
          <w:lang w:val="en-GB"/>
        </w:rPr>
      </w:pPr>
      <w:r w:rsidRPr="00AC288C">
        <w:rPr>
          <w:rFonts w:asciiTheme="minorHAnsi" w:hAnsiTheme="minorHAnsi"/>
          <w:lang w:val="en-GB"/>
        </w:rPr>
        <w:t xml:space="preserve">Welsh Government (2015) </w:t>
      </w:r>
      <w:r w:rsidRPr="00AC288C">
        <w:rPr>
          <w:rFonts w:asciiTheme="minorHAnsi" w:hAnsiTheme="minorHAnsi"/>
          <w:i/>
          <w:lang w:val="en-GB"/>
        </w:rPr>
        <w:t>Successful Futures: Looking at the Curriculum and Assessment Arrangements in Wales.</w:t>
      </w:r>
      <w:r w:rsidRPr="00AC288C">
        <w:rPr>
          <w:rFonts w:asciiTheme="minorHAnsi" w:hAnsiTheme="minorHAnsi"/>
          <w:lang w:val="en-GB"/>
        </w:rPr>
        <w:t xml:space="preserve"> Available at: </w:t>
      </w:r>
      <w:hyperlink r:id="rId23" w:history="1">
        <w:r w:rsidRPr="00AC288C">
          <w:rPr>
            <w:rStyle w:val="Hyperlink"/>
            <w:rFonts w:asciiTheme="minorHAnsi" w:hAnsiTheme="minorHAnsi"/>
            <w:lang w:val="en-GB"/>
          </w:rPr>
          <w:t>https://beta.gov.wales/sites/default/files/publications/2018-03/succesful-futures-a-summary-of-professor-graham-donaldsons-report.pdf</w:t>
        </w:r>
      </w:hyperlink>
      <w:r w:rsidRPr="00AC288C">
        <w:rPr>
          <w:rFonts w:asciiTheme="minorHAnsi" w:hAnsiTheme="minorHAnsi"/>
          <w:lang w:val="en-GB"/>
        </w:rPr>
        <w:t xml:space="preserve"> (Accessed: 6th October 2018) </w:t>
      </w:r>
    </w:p>
    <w:p w14:paraId="025DDE53" w14:textId="77777777" w:rsidR="00734371" w:rsidRPr="00AC288C" w:rsidRDefault="00734371" w:rsidP="00AC288C">
      <w:pPr>
        <w:spacing w:line="480" w:lineRule="auto"/>
        <w:rPr>
          <w:rFonts w:asciiTheme="minorHAnsi" w:hAnsiTheme="minorHAnsi"/>
          <w:lang w:val="en-GB"/>
        </w:rPr>
      </w:pPr>
    </w:p>
    <w:p w14:paraId="0D068E48"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Wilhelmsson</w:t>
      </w:r>
      <w:proofErr w:type="spellEnd"/>
      <w:r w:rsidRPr="00AC288C">
        <w:rPr>
          <w:rFonts w:asciiTheme="minorHAnsi" w:eastAsia="Times New Roman" w:hAnsiTheme="minorHAnsi"/>
          <w:color w:val="000000"/>
        </w:rPr>
        <w:t xml:space="preserve">, B, </w:t>
      </w:r>
      <w:proofErr w:type="spellStart"/>
      <w:r w:rsidRPr="00AC288C">
        <w:rPr>
          <w:rFonts w:asciiTheme="minorHAnsi" w:eastAsia="Times New Roman" w:hAnsiTheme="minorHAnsi"/>
          <w:color w:val="000000"/>
        </w:rPr>
        <w:t>Ottander</w:t>
      </w:r>
      <w:proofErr w:type="spellEnd"/>
      <w:r w:rsidRPr="00AC288C">
        <w:rPr>
          <w:rFonts w:asciiTheme="minorHAnsi" w:eastAsia="Times New Roman" w:hAnsiTheme="minorHAnsi"/>
          <w:color w:val="000000"/>
        </w:rPr>
        <w:t xml:space="preserve">, C and </w:t>
      </w:r>
      <w:proofErr w:type="spellStart"/>
      <w:r w:rsidRPr="00AC288C">
        <w:rPr>
          <w:rFonts w:asciiTheme="minorHAnsi" w:eastAsia="Times New Roman" w:hAnsiTheme="minorHAnsi"/>
          <w:color w:val="000000"/>
        </w:rPr>
        <w:t>Lidestav</w:t>
      </w:r>
      <w:proofErr w:type="spellEnd"/>
      <w:r w:rsidRPr="00AC288C">
        <w:rPr>
          <w:rFonts w:asciiTheme="minorHAnsi" w:eastAsia="Times New Roman" w:hAnsiTheme="minorHAnsi"/>
          <w:color w:val="000000"/>
        </w:rPr>
        <w:t xml:space="preserve">, G. (2015). Teachers’ intentions for outdoor learning: A </w:t>
      </w:r>
      <w:proofErr w:type="spellStart"/>
      <w:r w:rsidRPr="00AC288C">
        <w:rPr>
          <w:rFonts w:asciiTheme="minorHAnsi" w:eastAsia="Times New Roman" w:hAnsiTheme="minorHAnsi"/>
          <w:color w:val="000000"/>
        </w:rPr>
        <w:t>characterisation</w:t>
      </w:r>
      <w:proofErr w:type="spellEnd"/>
      <w:r w:rsidRPr="00AC288C">
        <w:rPr>
          <w:rFonts w:asciiTheme="minorHAnsi" w:eastAsia="Times New Roman" w:hAnsiTheme="minorHAnsi"/>
          <w:color w:val="000000"/>
        </w:rPr>
        <w:t xml:space="preserve"> of teachers' objectives and actions. </w:t>
      </w:r>
      <w:r w:rsidRPr="00AC288C">
        <w:rPr>
          <w:rFonts w:asciiTheme="minorHAnsi" w:eastAsia="Times New Roman" w:hAnsiTheme="minorHAnsi"/>
          <w:i/>
          <w:iCs/>
          <w:color w:val="000000"/>
        </w:rPr>
        <w:t>International Journal of Learning, Teaching and Educational Research</w:t>
      </w:r>
      <w:r w:rsidRPr="00AC288C">
        <w:rPr>
          <w:rFonts w:asciiTheme="minorHAnsi" w:eastAsia="Times New Roman" w:hAnsiTheme="minorHAnsi"/>
          <w:color w:val="000000"/>
        </w:rPr>
        <w:t>. 13 (2), pp208-230.</w:t>
      </w:r>
    </w:p>
    <w:p w14:paraId="6626DA8F" w14:textId="77777777" w:rsidR="00734371" w:rsidRPr="00AC288C" w:rsidRDefault="00734371" w:rsidP="00AC288C">
      <w:pPr>
        <w:spacing w:line="480" w:lineRule="auto"/>
        <w:rPr>
          <w:rFonts w:asciiTheme="minorHAnsi" w:eastAsia="Times New Roman" w:hAnsiTheme="minorHAnsi"/>
        </w:rPr>
      </w:pPr>
    </w:p>
    <w:p w14:paraId="4F8D18A7"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Zemeleman</w:t>
      </w:r>
      <w:proofErr w:type="spellEnd"/>
      <w:r w:rsidRPr="00AC288C">
        <w:rPr>
          <w:rFonts w:asciiTheme="minorHAnsi" w:eastAsia="Times New Roman" w:hAnsiTheme="minorHAnsi"/>
          <w:color w:val="000000"/>
        </w:rPr>
        <w:t xml:space="preserve">, S, Daniels, H and Hyde, A. (2005). </w:t>
      </w:r>
      <w:r w:rsidRPr="00AC288C">
        <w:rPr>
          <w:rFonts w:asciiTheme="minorHAnsi" w:eastAsia="Times New Roman" w:hAnsiTheme="minorHAnsi"/>
          <w:i/>
          <w:color w:val="000000"/>
        </w:rPr>
        <w:t xml:space="preserve">Best Practice: Today’s Standards for Teaching and Learning in America’s School’s, </w:t>
      </w:r>
      <w:r w:rsidRPr="00AC288C">
        <w:rPr>
          <w:rFonts w:asciiTheme="minorHAnsi" w:eastAsia="Times New Roman" w:hAnsiTheme="minorHAnsi"/>
          <w:color w:val="000000"/>
        </w:rPr>
        <w:t xml:space="preserve">Portsmouth, NH: Heinemann. </w:t>
      </w:r>
    </w:p>
    <w:p w14:paraId="18B31FF3" w14:textId="77777777" w:rsidR="00734371" w:rsidRPr="0080556E" w:rsidRDefault="00734371" w:rsidP="00243F5D">
      <w:pPr>
        <w:rPr>
          <w:rFonts w:eastAsia="Times New Roman"/>
          <w:color w:val="000000"/>
          <w:sz w:val="28"/>
          <w:szCs w:val="28"/>
        </w:rPr>
      </w:pPr>
    </w:p>
    <w:p w14:paraId="1C2CAA05" w14:textId="77777777" w:rsidR="002A5CC2" w:rsidRDefault="002A5CC2" w:rsidP="00243F5D">
      <w:pPr>
        <w:rPr>
          <w:rFonts w:eastAsia="Times New Roman"/>
          <w:color w:val="000000"/>
          <w:szCs w:val="20"/>
        </w:rPr>
      </w:pPr>
    </w:p>
    <w:p w14:paraId="091FDD15" w14:textId="77777777" w:rsidR="006E0D9C" w:rsidRDefault="006E0D9C" w:rsidP="0070474D">
      <w:pPr>
        <w:spacing w:line="480" w:lineRule="auto"/>
        <w:rPr>
          <w:rFonts w:asciiTheme="minorHAnsi" w:hAnsiTheme="minorHAnsi"/>
          <w:u w:val="single"/>
          <w:lang w:val="en-GB"/>
        </w:rPr>
      </w:pPr>
    </w:p>
    <w:p w14:paraId="26711FEF" w14:textId="77777777" w:rsidR="006E0D9C" w:rsidRDefault="006E0D9C" w:rsidP="0070474D">
      <w:pPr>
        <w:spacing w:line="480" w:lineRule="auto"/>
        <w:rPr>
          <w:rFonts w:asciiTheme="minorHAnsi" w:hAnsiTheme="minorHAnsi"/>
          <w:u w:val="single"/>
          <w:lang w:val="en-GB"/>
        </w:rPr>
      </w:pPr>
    </w:p>
    <w:p w14:paraId="5CE2DB3B" w14:textId="77777777" w:rsidR="006E0D9C" w:rsidRDefault="006E0D9C" w:rsidP="0070474D">
      <w:pPr>
        <w:spacing w:line="480" w:lineRule="auto"/>
        <w:rPr>
          <w:rFonts w:asciiTheme="minorHAnsi" w:hAnsiTheme="minorHAnsi"/>
          <w:u w:val="single"/>
          <w:lang w:val="en-GB"/>
        </w:rPr>
      </w:pPr>
    </w:p>
    <w:p w14:paraId="0601443F" w14:textId="77777777" w:rsidR="006E0D9C" w:rsidRDefault="006E0D9C" w:rsidP="0070474D">
      <w:pPr>
        <w:spacing w:line="480" w:lineRule="auto"/>
        <w:rPr>
          <w:rFonts w:asciiTheme="minorHAnsi" w:hAnsiTheme="minorHAnsi"/>
          <w:u w:val="single"/>
          <w:lang w:val="en-GB"/>
        </w:rPr>
      </w:pPr>
    </w:p>
    <w:p w14:paraId="7999F162" w14:textId="58313D85" w:rsidR="0006598D" w:rsidRDefault="001663DA" w:rsidP="0070474D">
      <w:pPr>
        <w:spacing w:line="480" w:lineRule="auto"/>
        <w:rPr>
          <w:rFonts w:asciiTheme="minorHAnsi" w:hAnsiTheme="minorHAnsi"/>
          <w:u w:val="single"/>
          <w:lang w:val="en-GB"/>
        </w:rPr>
      </w:pPr>
      <w:r w:rsidRPr="001E31E5">
        <w:rPr>
          <w:rFonts w:asciiTheme="minorHAnsi" w:hAnsiTheme="minorHAnsi"/>
          <w:u w:val="single"/>
          <w:lang w:val="en-GB"/>
        </w:rPr>
        <w:lastRenderedPageBreak/>
        <w:t xml:space="preserve">References for Images on Poster </w:t>
      </w:r>
    </w:p>
    <w:p w14:paraId="13CD0AAD" w14:textId="77777777" w:rsidR="001E31E5" w:rsidRDefault="001E31E5" w:rsidP="0070474D">
      <w:pPr>
        <w:spacing w:line="480" w:lineRule="auto"/>
        <w:rPr>
          <w:rFonts w:asciiTheme="minorHAnsi" w:hAnsiTheme="minorHAnsi"/>
          <w:u w:val="single"/>
          <w:lang w:val="en-GB"/>
        </w:rPr>
      </w:pPr>
    </w:p>
    <w:p w14:paraId="571226EF" w14:textId="77777777" w:rsidR="0070474D" w:rsidRPr="0006703C" w:rsidRDefault="0070474D" w:rsidP="0070474D">
      <w:pPr>
        <w:spacing w:line="480" w:lineRule="auto"/>
        <w:rPr>
          <w:rFonts w:asciiTheme="minorHAnsi" w:hAnsiTheme="minorHAnsi"/>
          <w:lang w:val="en-GB"/>
        </w:rPr>
      </w:pPr>
      <w:r w:rsidRPr="0006703C">
        <w:rPr>
          <w:rFonts w:asciiTheme="minorHAnsi" w:hAnsiTheme="minorHAnsi"/>
        </w:rPr>
        <w:t xml:space="preserve">Image 1- Royal Horticultural (2015) Greenhouses in school grounds. Available at: </w:t>
      </w:r>
      <w:hyperlink r:id="rId24" w:history="1">
        <w:r w:rsidRPr="0006703C">
          <w:rPr>
            <w:rStyle w:val="Hyperlink"/>
            <w:rFonts w:asciiTheme="minorHAnsi" w:hAnsiTheme="minorHAnsi"/>
            <w:lang w:val="en-GB"/>
          </w:rPr>
          <w:t>https://schoolgardening.rhs.org.u</w:t>
        </w:r>
        <w:r w:rsidRPr="0006703C">
          <w:rPr>
            <w:rStyle w:val="Hyperlink"/>
            <w:rFonts w:asciiTheme="minorHAnsi" w:hAnsiTheme="minorHAnsi"/>
            <w:lang w:val="en-GB"/>
          </w:rPr>
          <w:t>k</w:t>
        </w:r>
        <w:r w:rsidRPr="0006703C">
          <w:rPr>
            <w:rStyle w:val="Hyperlink"/>
            <w:rFonts w:asciiTheme="minorHAnsi" w:hAnsiTheme="minorHAnsi"/>
            <w:lang w:val="en-GB"/>
          </w:rPr>
          <w:t>/Resources/Info-Sheet/Greenhouses-in-Schools</w:t>
        </w:r>
      </w:hyperlink>
      <w:r w:rsidRPr="0006703C">
        <w:rPr>
          <w:rFonts w:asciiTheme="minorHAnsi" w:hAnsiTheme="minorHAnsi"/>
          <w:lang w:val="en-GB"/>
        </w:rPr>
        <w:t xml:space="preserve"> (Accessed: 8th October, 2018). </w:t>
      </w:r>
    </w:p>
    <w:p w14:paraId="6E6C8CE4" w14:textId="77777777" w:rsidR="0070474D" w:rsidRPr="0006703C" w:rsidRDefault="0070474D" w:rsidP="0070474D">
      <w:pPr>
        <w:spacing w:line="480" w:lineRule="auto"/>
        <w:rPr>
          <w:rFonts w:asciiTheme="minorHAnsi" w:hAnsiTheme="minorHAnsi"/>
          <w:lang w:val="en-GB"/>
        </w:rPr>
      </w:pPr>
    </w:p>
    <w:p w14:paraId="55660083" w14:textId="77777777" w:rsidR="0070474D" w:rsidRPr="0006703C" w:rsidRDefault="0070474D" w:rsidP="0070474D">
      <w:pPr>
        <w:spacing w:line="480" w:lineRule="auto"/>
        <w:rPr>
          <w:rFonts w:asciiTheme="minorHAnsi" w:hAnsiTheme="minorHAnsi"/>
          <w:lang w:val="en-GB"/>
        </w:rPr>
      </w:pPr>
      <w:r w:rsidRPr="0006703C">
        <w:rPr>
          <w:rFonts w:asciiTheme="minorHAnsi" w:hAnsiTheme="minorHAnsi"/>
          <w:lang w:val="en-GB"/>
        </w:rPr>
        <w:t xml:space="preserve">Image 2- Biggs, K. EYFS. Available at: </w:t>
      </w:r>
      <w:hyperlink r:id="rId25" w:history="1">
        <w:r w:rsidRPr="0006703C">
          <w:rPr>
            <w:rStyle w:val="Hyperlink"/>
            <w:rFonts w:asciiTheme="minorHAnsi" w:hAnsiTheme="minorHAnsi"/>
            <w:lang w:val="en-GB"/>
          </w:rPr>
          <w:t>https://www.pinterest.co.uk/pin/526217537693390121/</w:t>
        </w:r>
      </w:hyperlink>
      <w:r w:rsidRPr="0006703C">
        <w:rPr>
          <w:rFonts w:asciiTheme="minorHAnsi" w:hAnsiTheme="minorHAnsi"/>
          <w:lang w:val="en-GB"/>
        </w:rPr>
        <w:t xml:space="preserve"> (Accessed: 8</w:t>
      </w:r>
      <w:r w:rsidRPr="0006703C">
        <w:rPr>
          <w:rFonts w:asciiTheme="minorHAnsi" w:hAnsiTheme="minorHAnsi"/>
          <w:vertAlign w:val="superscript"/>
          <w:lang w:val="en-GB"/>
        </w:rPr>
        <w:t>th</w:t>
      </w:r>
      <w:r w:rsidRPr="0006703C">
        <w:rPr>
          <w:rFonts w:asciiTheme="minorHAnsi" w:hAnsiTheme="minorHAnsi"/>
          <w:lang w:val="en-GB"/>
        </w:rPr>
        <w:t xml:space="preserve"> October, 2018)</w:t>
      </w:r>
    </w:p>
    <w:p w14:paraId="452E7AD4" w14:textId="77777777" w:rsidR="0070474D" w:rsidRPr="0006703C" w:rsidRDefault="0070474D" w:rsidP="0070474D">
      <w:pPr>
        <w:spacing w:line="480" w:lineRule="auto"/>
        <w:rPr>
          <w:rFonts w:asciiTheme="minorHAnsi" w:hAnsiTheme="minorHAnsi"/>
          <w:lang w:val="en-GB"/>
        </w:rPr>
      </w:pPr>
    </w:p>
    <w:p w14:paraId="232AFDAB" w14:textId="77777777" w:rsidR="0070474D" w:rsidRPr="0006703C" w:rsidRDefault="0070474D" w:rsidP="0070474D">
      <w:pPr>
        <w:spacing w:line="480" w:lineRule="auto"/>
        <w:rPr>
          <w:rFonts w:asciiTheme="minorHAnsi" w:hAnsiTheme="minorHAnsi"/>
          <w:lang w:val="en-GB"/>
        </w:rPr>
      </w:pPr>
      <w:r w:rsidRPr="0006703C">
        <w:rPr>
          <w:rFonts w:asciiTheme="minorHAnsi" w:hAnsiTheme="minorHAnsi"/>
          <w:lang w:val="en-GB"/>
        </w:rPr>
        <w:t xml:space="preserve">Image 3- </w:t>
      </w:r>
      <w:proofErr w:type="spellStart"/>
      <w:r w:rsidRPr="0006703C">
        <w:rPr>
          <w:rFonts w:asciiTheme="minorHAnsi" w:hAnsiTheme="minorHAnsi"/>
          <w:lang w:val="en-GB"/>
        </w:rPr>
        <w:t>Radwan</w:t>
      </w:r>
      <w:proofErr w:type="spellEnd"/>
      <w:r w:rsidRPr="0006703C">
        <w:rPr>
          <w:rFonts w:asciiTheme="minorHAnsi" w:hAnsiTheme="minorHAnsi"/>
          <w:lang w:val="en-GB"/>
        </w:rPr>
        <w:t xml:space="preserve">, L. Outdoor Learning. Available at: </w:t>
      </w:r>
      <w:hyperlink r:id="rId26" w:history="1">
        <w:r w:rsidRPr="0006703C">
          <w:rPr>
            <w:rStyle w:val="Hyperlink"/>
            <w:rFonts w:asciiTheme="minorHAnsi" w:hAnsiTheme="minorHAnsi"/>
            <w:lang w:val="en-GB"/>
          </w:rPr>
          <w:t>https://www.pinterest.co.uk/pin/550776229404913949/</w:t>
        </w:r>
      </w:hyperlink>
      <w:r w:rsidRPr="0006703C">
        <w:rPr>
          <w:rFonts w:asciiTheme="minorHAnsi" w:hAnsiTheme="minorHAnsi"/>
          <w:lang w:val="en-GB"/>
        </w:rPr>
        <w:t xml:space="preserve"> (Accessed: 8</w:t>
      </w:r>
      <w:r w:rsidRPr="0006703C">
        <w:rPr>
          <w:rFonts w:asciiTheme="minorHAnsi" w:hAnsiTheme="minorHAnsi"/>
          <w:vertAlign w:val="superscript"/>
          <w:lang w:val="en-GB"/>
        </w:rPr>
        <w:t>th</w:t>
      </w:r>
      <w:r w:rsidRPr="0006703C">
        <w:rPr>
          <w:rFonts w:asciiTheme="minorHAnsi" w:hAnsiTheme="minorHAnsi"/>
          <w:lang w:val="en-GB"/>
        </w:rPr>
        <w:t xml:space="preserve"> October, 2018) (</w:t>
      </w:r>
    </w:p>
    <w:p w14:paraId="43525D1E" w14:textId="77777777" w:rsidR="0070474D" w:rsidRPr="0006703C" w:rsidRDefault="0070474D" w:rsidP="0070474D">
      <w:pPr>
        <w:spacing w:line="480" w:lineRule="auto"/>
        <w:rPr>
          <w:rFonts w:asciiTheme="minorHAnsi" w:hAnsiTheme="minorHAnsi"/>
          <w:lang w:val="en-GB"/>
        </w:rPr>
      </w:pPr>
    </w:p>
    <w:p w14:paraId="49CB1320" w14:textId="77777777" w:rsidR="0070474D" w:rsidRPr="0006703C" w:rsidRDefault="0070474D" w:rsidP="0070474D">
      <w:pPr>
        <w:spacing w:line="480" w:lineRule="auto"/>
        <w:rPr>
          <w:rFonts w:asciiTheme="minorHAnsi" w:hAnsiTheme="minorHAnsi"/>
          <w:lang w:val="en-GB"/>
        </w:rPr>
      </w:pPr>
      <w:r w:rsidRPr="0006703C">
        <w:rPr>
          <w:rFonts w:asciiTheme="minorHAnsi" w:hAnsiTheme="minorHAnsi"/>
          <w:lang w:val="en-GB"/>
        </w:rPr>
        <w:t xml:space="preserve">Image 4- Wells, E. Early Years Classroom. Available at: </w:t>
      </w:r>
      <w:hyperlink r:id="rId27" w:history="1">
        <w:r w:rsidRPr="0006703C">
          <w:rPr>
            <w:rStyle w:val="Hyperlink"/>
            <w:rFonts w:asciiTheme="minorHAnsi" w:hAnsiTheme="minorHAnsi"/>
            <w:lang w:val="en-GB"/>
          </w:rPr>
          <w:t>https://www.pinterest.co.uk/pin/370210031850408826/</w:t>
        </w:r>
      </w:hyperlink>
      <w:r w:rsidRPr="0006703C">
        <w:rPr>
          <w:rFonts w:asciiTheme="minorHAnsi" w:hAnsiTheme="minorHAnsi"/>
          <w:lang w:val="en-GB"/>
        </w:rPr>
        <w:t xml:space="preserve"> (Accessed: 8</w:t>
      </w:r>
      <w:r w:rsidRPr="0006703C">
        <w:rPr>
          <w:rFonts w:asciiTheme="minorHAnsi" w:hAnsiTheme="minorHAnsi"/>
          <w:vertAlign w:val="superscript"/>
          <w:lang w:val="en-GB"/>
        </w:rPr>
        <w:t>th</w:t>
      </w:r>
      <w:r w:rsidRPr="0006703C">
        <w:rPr>
          <w:rFonts w:asciiTheme="minorHAnsi" w:hAnsiTheme="minorHAnsi"/>
          <w:lang w:val="en-GB"/>
        </w:rPr>
        <w:t xml:space="preserve"> October, 2018) </w:t>
      </w:r>
    </w:p>
    <w:p w14:paraId="0EA99A8E" w14:textId="77777777" w:rsidR="0070474D" w:rsidRPr="0006703C" w:rsidRDefault="0070474D" w:rsidP="0070474D">
      <w:pPr>
        <w:spacing w:line="480" w:lineRule="auto"/>
        <w:rPr>
          <w:rFonts w:asciiTheme="minorHAnsi" w:hAnsiTheme="minorHAnsi"/>
          <w:lang w:val="en-GB"/>
        </w:rPr>
      </w:pPr>
    </w:p>
    <w:p w14:paraId="1B9AEA97" w14:textId="77777777" w:rsidR="0070474D" w:rsidRPr="0006703C" w:rsidRDefault="0070474D" w:rsidP="0070474D">
      <w:pPr>
        <w:spacing w:line="480" w:lineRule="auto"/>
        <w:rPr>
          <w:rFonts w:asciiTheme="minorHAnsi" w:hAnsiTheme="minorHAnsi"/>
          <w:lang w:val="en-GB"/>
        </w:rPr>
      </w:pPr>
      <w:r w:rsidRPr="0006703C">
        <w:rPr>
          <w:rFonts w:asciiTheme="minorHAnsi" w:hAnsiTheme="minorHAnsi"/>
          <w:lang w:val="en-GB"/>
        </w:rPr>
        <w:t xml:space="preserve">Image 5- </w:t>
      </w:r>
      <w:proofErr w:type="spellStart"/>
      <w:r w:rsidRPr="0006703C">
        <w:rPr>
          <w:rFonts w:asciiTheme="minorHAnsi" w:hAnsiTheme="minorHAnsi"/>
          <w:lang w:val="en-GB"/>
        </w:rPr>
        <w:t>Hughton</w:t>
      </w:r>
      <w:proofErr w:type="spellEnd"/>
      <w:r w:rsidRPr="0006703C">
        <w:rPr>
          <w:rFonts w:asciiTheme="minorHAnsi" w:hAnsiTheme="minorHAnsi"/>
          <w:lang w:val="en-GB"/>
        </w:rPr>
        <w:t xml:space="preserve">, B. Baby Room Ideas Available at: </w:t>
      </w:r>
      <w:hyperlink r:id="rId28" w:history="1">
        <w:r w:rsidRPr="0006703C">
          <w:rPr>
            <w:rStyle w:val="Hyperlink"/>
            <w:rFonts w:asciiTheme="minorHAnsi" w:hAnsiTheme="minorHAnsi"/>
            <w:lang w:val="en-GB"/>
          </w:rPr>
          <w:t>https://www.pinterest.co.uk/pin/426997608399172279/</w:t>
        </w:r>
      </w:hyperlink>
      <w:r w:rsidRPr="0006703C">
        <w:rPr>
          <w:rFonts w:asciiTheme="minorHAnsi" w:hAnsiTheme="minorHAnsi"/>
          <w:lang w:val="en-GB"/>
        </w:rPr>
        <w:t xml:space="preserve"> (Accessed: 8</w:t>
      </w:r>
      <w:r w:rsidRPr="0006703C">
        <w:rPr>
          <w:rFonts w:asciiTheme="minorHAnsi" w:hAnsiTheme="minorHAnsi"/>
          <w:vertAlign w:val="superscript"/>
          <w:lang w:val="en-GB"/>
        </w:rPr>
        <w:t>th</w:t>
      </w:r>
      <w:r w:rsidRPr="0006703C">
        <w:rPr>
          <w:rFonts w:asciiTheme="minorHAnsi" w:hAnsiTheme="minorHAnsi"/>
          <w:lang w:val="en-GB"/>
        </w:rPr>
        <w:t xml:space="preserve"> October, 2018) </w:t>
      </w:r>
    </w:p>
    <w:p w14:paraId="212674C1" w14:textId="77777777" w:rsidR="0070474D" w:rsidRPr="0006703C" w:rsidRDefault="0070474D" w:rsidP="0070474D">
      <w:pPr>
        <w:spacing w:line="480" w:lineRule="auto"/>
        <w:rPr>
          <w:rFonts w:asciiTheme="minorHAnsi" w:hAnsiTheme="minorHAnsi"/>
          <w:lang w:val="en-GB"/>
        </w:rPr>
      </w:pPr>
    </w:p>
    <w:p w14:paraId="5B59D80B" w14:textId="77777777" w:rsidR="0070474D" w:rsidRPr="0006703C" w:rsidRDefault="0070474D" w:rsidP="0070474D">
      <w:pPr>
        <w:spacing w:line="480" w:lineRule="auto"/>
        <w:rPr>
          <w:rFonts w:asciiTheme="minorHAnsi" w:hAnsiTheme="minorHAnsi"/>
          <w:lang w:val="en-GB"/>
        </w:rPr>
      </w:pPr>
      <w:r w:rsidRPr="0006703C">
        <w:rPr>
          <w:rFonts w:asciiTheme="minorHAnsi" w:hAnsiTheme="minorHAnsi"/>
          <w:lang w:val="en-GB"/>
        </w:rPr>
        <w:t xml:space="preserve">Image 6- </w:t>
      </w:r>
      <w:proofErr w:type="spellStart"/>
      <w:r w:rsidRPr="0006703C">
        <w:rPr>
          <w:rFonts w:asciiTheme="minorHAnsi" w:hAnsiTheme="minorHAnsi"/>
          <w:lang w:val="en-GB"/>
        </w:rPr>
        <w:t>Babyology</w:t>
      </w:r>
      <w:proofErr w:type="spellEnd"/>
      <w:r w:rsidRPr="0006703C">
        <w:rPr>
          <w:rFonts w:asciiTheme="minorHAnsi" w:hAnsiTheme="minorHAnsi"/>
          <w:lang w:val="en-GB"/>
        </w:rPr>
        <w:t xml:space="preserve"> (2016). Available at: </w:t>
      </w:r>
      <w:hyperlink r:id="rId29" w:history="1">
        <w:r w:rsidRPr="0006703C">
          <w:rPr>
            <w:rStyle w:val="Hyperlink"/>
            <w:rFonts w:asciiTheme="minorHAnsi" w:hAnsiTheme="minorHAnsi"/>
            <w:lang w:val="en-GB"/>
          </w:rPr>
          <w:t>https://www.pinterest.co.uk/pin/318348267390820114/</w:t>
        </w:r>
      </w:hyperlink>
      <w:r w:rsidRPr="0006703C">
        <w:rPr>
          <w:rFonts w:asciiTheme="minorHAnsi" w:hAnsiTheme="minorHAnsi"/>
          <w:lang w:val="en-GB"/>
        </w:rPr>
        <w:t xml:space="preserve"> (Accessed: 8</w:t>
      </w:r>
      <w:r w:rsidRPr="0006703C">
        <w:rPr>
          <w:rFonts w:asciiTheme="minorHAnsi" w:hAnsiTheme="minorHAnsi"/>
          <w:vertAlign w:val="superscript"/>
          <w:lang w:val="en-GB"/>
        </w:rPr>
        <w:t>th</w:t>
      </w:r>
      <w:r w:rsidRPr="0006703C">
        <w:rPr>
          <w:rFonts w:asciiTheme="minorHAnsi" w:hAnsiTheme="minorHAnsi"/>
          <w:lang w:val="en-GB"/>
        </w:rPr>
        <w:t xml:space="preserve"> October, 2018)</w:t>
      </w:r>
    </w:p>
    <w:p w14:paraId="3C1F54AE" w14:textId="77777777" w:rsidR="001E31E5" w:rsidRPr="001E31E5" w:rsidRDefault="001E31E5">
      <w:pPr>
        <w:rPr>
          <w:rFonts w:asciiTheme="minorHAnsi" w:hAnsiTheme="minorHAnsi"/>
          <w:u w:val="single"/>
          <w:lang w:val="en-GB"/>
        </w:rPr>
      </w:pPr>
    </w:p>
    <w:p w14:paraId="21CE3E01" w14:textId="77777777" w:rsidR="00833BF6" w:rsidRDefault="00EB142D">
      <w:pPr>
        <w:rPr>
          <w:lang w:val="en-GB"/>
        </w:rPr>
      </w:pPr>
      <w:r>
        <w:rPr>
          <w:lang w:val="en-GB"/>
        </w:rPr>
        <w:t xml:space="preserve"> </w:t>
      </w:r>
    </w:p>
    <w:p w14:paraId="002D7A85" w14:textId="77777777" w:rsidR="00833BF6" w:rsidRDefault="00833BF6">
      <w:pPr>
        <w:rPr>
          <w:lang w:val="en-GB"/>
        </w:rPr>
      </w:pPr>
    </w:p>
    <w:p w14:paraId="6BC1DEBC" w14:textId="77777777" w:rsidR="00A35D1B" w:rsidRDefault="00A35D1B">
      <w:pPr>
        <w:rPr>
          <w:lang w:val="en-GB"/>
        </w:rPr>
      </w:pPr>
    </w:p>
    <w:p w14:paraId="078AC8C4" w14:textId="77777777" w:rsidR="00A35D1B" w:rsidRPr="00A35D1B" w:rsidRDefault="00A35D1B">
      <w:pPr>
        <w:rPr>
          <w:lang w:val="en-GB"/>
        </w:rPr>
      </w:pPr>
    </w:p>
    <w:sectPr w:rsidR="00A35D1B" w:rsidRPr="00A35D1B" w:rsidSect="00DB501F">
      <w:headerReference w:type="default" r:id="rId30"/>
      <w:footerReference w:type="even" r:id="rId31"/>
      <w:footerReference w:type="default" r:id="rId3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04CF75" w14:textId="77777777" w:rsidR="00404133" w:rsidRDefault="00404133" w:rsidP="00920390">
      <w:r>
        <w:separator/>
      </w:r>
    </w:p>
  </w:endnote>
  <w:endnote w:type="continuationSeparator" w:id="0">
    <w:p w14:paraId="4F8099BC" w14:textId="77777777" w:rsidR="00404133" w:rsidRDefault="00404133" w:rsidP="00920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 Chancery">
    <w:panose1 w:val="03020702040506060504"/>
    <w:charset w:val="00"/>
    <w:family w:val="auto"/>
    <w:pitch w:val="variable"/>
    <w:sig w:usb0="80000067" w:usb1="00000003" w:usb2="00000000" w:usb3="00000000" w:csb0="000001F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0B2AD8" w14:textId="77777777" w:rsidR="00712672" w:rsidRDefault="00712672" w:rsidP="00DB501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1DDBF93" w14:textId="77777777" w:rsidR="00712672" w:rsidRDefault="00712672" w:rsidP="001663D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1AE948" w14:textId="77777777" w:rsidR="00712672" w:rsidRDefault="00712672" w:rsidP="007126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A084B">
      <w:rPr>
        <w:rStyle w:val="PageNumber"/>
        <w:noProof/>
      </w:rPr>
      <w:t>3</w:t>
    </w:r>
    <w:r>
      <w:rPr>
        <w:rStyle w:val="PageNumber"/>
      </w:rPr>
      <w:fldChar w:fldCharType="end"/>
    </w:r>
  </w:p>
  <w:p w14:paraId="66331A21" w14:textId="77777777" w:rsidR="00712672" w:rsidRDefault="00712672" w:rsidP="00DB501F">
    <w:pPr>
      <w:pStyle w:val="Footer"/>
      <w:ind w:right="360"/>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1A8815" w14:textId="77777777" w:rsidR="00404133" w:rsidRDefault="00404133" w:rsidP="00920390">
      <w:r>
        <w:separator/>
      </w:r>
    </w:p>
  </w:footnote>
  <w:footnote w:type="continuationSeparator" w:id="0">
    <w:p w14:paraId="1DF01443" w14:textId="77777777" w:rsidR="00404133" w:rsidRDefault="00404133" w:rsidP="0092039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006E0F" w14:textId="59FD2A41" w:rsidR="00712672" w:rsidRDefault="00712672">
    <w:pPr>
      <w:pStyle w:val="Header"/>
    </w:pPr>
    <w:r>
      <w:t>1800175</w:t>
    </w:r>
  </w:p>
  <w:p w14:paraId="45D8438E" w14:textId="77777777" w:rsidR="00712672" w:rsidRDefault="0071267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F2A79"/>
    <w:multiLevelType w:val="hybridMultilevel"/>
    <w:tmpl w:val="1B1690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336E8B"/>
    <w:multiLevelType w:val="multilevel"/>
    <w:tmpl w:val="52446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0B053B0"/>
    <w:multiLevelType w:val="hybridMultilevel"/>
    <w:tmpl w:val="A2E83E8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A760461"/>
    <w:multiLevelType w:val="hybridMultilevel"/>
    <w:tmpl w:val="3AFAEC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D1B"/>
    <w:rsid w:val="00010857"/>
    <w:rsid w:val="0002308A"/>
    <w:rsid w:val="000239DE"/>
    <w:rsid w:val="00030194"/>
    <w:rsid w:val="000343F8"/>
    <w:rsid w:val="00054CFF"/>
    <w:rsid w:val="00055510"/>
    <w:rsid w:val="0006598D"/>
    <w:rsid w:val="000875F6"/>
    <w:rsid w:val="000B40DD"/>
    <w:rsid w:val="000C00C8"/>
    <w:rsid w:val="000C465B"/>
    <w:rsid w:val="000F5468"/>
    <w:rsid w:val="0010788C"/>
    <w:rsid w:val="0011040E"/>
    <w:rsid w:val="00121CD6"/>
    <w:rsid w:val="00142E11"/>
    <w:rsid w:val="00150294"/>
    <w:rsid w:val="00152C51"/>
    <w:rsid w:val="00155ACC"/>
    <w:rsid w:val="0016081A"/>
    <w:rsid w:val="001663DA"/>
    <w:rsid w:val="0019412E"/>
    <w:rsid w:val="001A5A56"/>
    <w:rsid w:val="001A7286"/>
    <w:rsid w:val="001B644E"/>
    <w:rsid w:val="001C65BD"/>
    <w:rsid w:val="001D4221"/>
    <w:rsid w:val="001E31E5"/>
    <w:rsid w:val="001F7EA6"/>
    <w:rsid w:val="002153D8"/>
    <w:rsid w:val="002274F0"/>
    <w:rsid w:val="00233209"/>
    <w:rsid w:val="0023333E"/>
    <w:rsid w:val="00243F5D"/>
    <w:rsid w:val="00260EFE"/>
    <w:rsid w:val="00266DD2"/>
    <w:rsid w:val="0026714F"/>
    <w:rsid w:val="002764A3"/>
    <w:rsid w:val="00284376"/>
    <w:rsid w:val="00284D74"/>
    <w:rsid w:val="00291E4D"/>
    <w:rsid w:val="002A084B"/>
    <w:rsid w:val="002A5CC2"/>
    <w:rsid w:val="002B31A4"/>
    <w:rsid w:val="00305040"/>
    <w:rsid w:val="00324C9A"/>
    <w:rsid w:val="003276E7"/>
    <w:rsid w:val="00352777"/>
    <w:rsid w:val="00353F97"/>
    <w:rsid w:val="00357FED"/>
    <w:rsid w:val="003604BD"/>
    <w:rsid w:val="0037370B"/>
    <w:rsid w:val="00384F32"/>
    <w:rsid w:val="003867A5"/>
    <w:rsid w:val="003B55C1"/>
    <w:rsid w:val="003C07E7"/>
    <w:rsid w:val="003C0910"/>
    <w:rsid w:val="003C1146"/>
    <w:rsid w:val="003D2692"/>
    <w:rsid w:val="003D7031"/>
    <w:rsid w:val="00404133"/>
    <w:rsid w:val="00412219"/>
    <w:rsid w:val="00425ED5"/>
    <w:rsid w:val="00441862"/>
    <w:rsid w:val="0045199C"/>
    <w:rsid w:val="00456B96"/>
    <w:rsid w:val="004955F3"/>
    <w:rsid w:val="004B04F7"/>
    <w:rsid w:val="004C6888"/>
    <w:rsid w:val="004C7DD4"/>
    <w:rsid w:val="004E2483"/>
    <w:rsid w:val="0051210C"/>
    <w:rsid w:val="005200C5"/>
    <w:rsid w:val="0052640C"/>
    <w:rsid w:val="005450C8"/>
    <w:rsid w:val="00556DD5"/>
    <w:rsid w:val="0056106D"/>
    <w:rsid w:val="0056460F"/>
    <w:rsid w:val="00565209"/>
    <w:rsid w:val="0056655D"/>
    <w:rsid w:val="00593652"/>
    <w:rsid w:val="00595138"/>
    <w:rsid w:val="005A5411"/>
    <w:rsid w:val="005E19C9"/>
    <w:rsid w:val="005E5AA6"/>
    <w:rsid w:val="005E7E5C"/>
    <w:rsid w:val="00607795"/>
    <w:rsid w:val="0062632C"/>
    <w:rsid w:val="0063488F"/>
    <w:rsid w:val="006424B2"/>
    <w:rsid w:val="00643201"/>
    <w:rsid w:val="00651457"/>
    <w:rsid w:val="0067520E"/>
    <w:rsid w:val="006818F3"/>
    <w:rsid w:val="00690707"/>
    <w:rsid w:val="006A5A55"/>
    <w:rsid w:val="006B5A22"/>
    <w:rsid w:val="006C4FF9"/>
    <w:rsid w:val="006E0D9C"/>
    <w:rsid w:val="006E655B"/>
    <w:rsid w:val="007036CA"/>
    <w:rsid w:val="0070474D"/>
    <w:rsid w:val="00712672"/>
    <w:rsid w:val="00717903"/>
    <w:rsid w:val="00724C82"/>
    <w:rsid w:val="00725E2A"/>
    <w:rsid w:val="00734371"/>
    <w:rsid w:val="007538D9"/>
    <w:rsid w:val="007676EE"/>
    <w:rsid w:val="007924F9"/>
    <w:rsid w:val="007B6E52"/>
    <w:rsid w:val="007D0707"/>
    <w:rsid w:val="007E158A"/>
    <w:rsid w:val="007F38D3"/>
    <w:rsid w:val="007F5DF7"/>
    <w:rsid w:val="008005E0"/>
    <w:rsid w:val="00802D18"/>
    <w:rsid w:val="0080556E"/>
    <w:rsid w:val="00807193"/>
    <w:rsid w:val="00827701"/>
    <w:rsid w:val="00832498"/>
    <w:rsid w:val="00833BF6"/>
    <w:rsid w:val="00851672"/>
    <w:rsid w:val="00865E9A"/>
    <w:rsid w:val="008B14AC"/>
    <w:rsid w:val="008E16E2"/>
    <w:rsid w:val="008E67AF"/>
    <w:rsid w:val="008E7D23"/>
    <w:rsid w:val="008F2881"/>
    <w:rsid w:val="00915802"/>
    <w:rsid w:val="00920390"/>
    <w:rsid w:val="0093231E"/>
    <w:rsid w:val="009467E0"/>
    <w:rsid w:val="00947BED"/>
    <w:rsid w:val="0095748B"/>
    <w:rsid w:val="00961CA5"/>
    <w:rsid w:val="009634C3"/>
    <w:rsid w:val="00965A23"/>
    <w:rsid w:val="0096729F"/>
    <w:rsid w:val="009A0799"/>
    <w:rsid w:val="009B3D2D"/>
    <w:rsid w:val="009D1D1A"/>
    <w:rsid w:val="009D615C"/>
    <w:rsid w:val="009E7208"/>
    <w:rsid w:val="009F2F9E"/>
    <w:rsid w:val="009F540F"/>
    <w:rsid w:val="00A03C0A"/>
    <w:rsid w:val="00A044D3"/>
    <w:rsid w:val="00A07B6C"/>
    <w:rsid w:val="00A13641"/>
    <w:rsid w:val="00A15FB9"/>
    <w:rsid w:val="00A241B3"/>
    <w:rsid w:val="00A25D76"/>
    <w:rsid w:val="00A35D1B"/>
    <w:rsid w:val="00A36C5D"/>
    <w:rsid w:val="00A50C23"/>
    <w:rsid w:val="00A562CE"/>
    <w:rsid w:val="00A67157"/>
    <w:rsid w:val="00A85BF2"/>
    <w:rsid w:val="00A8711A"/>
    <w:rsid w:val="00A878FC"/>
    <w:rsid w:val="00A947B2"/>
    <w:rsid w:val="00AC288C"/>
    <w:rsid w:val="00AC4EF8"/>
    <w:rsid w:val="00AE0507"/>
    <w:rsid w:val="00B11D1E"/>
    <w:rsid w:val="00B26B9A"/>
    <w:rsid w:val="00B34E66"/>
    <w:rsid w:val="00B45956"/>
    <w:rsid w:val="00B7787B"/>
    <w:rsid w:val="00B826DB"/>
    <w:rsid w:val="00BC4908"/>
    <w:rsid w:val="00BE3636"/>
    <w:rsid w:val="00BF2028"/>
    <w:rsid w:val="00C2318D"/>
    <w:rsid w:val="00C4030E"/>
    <w:rsid w:val="00C42426"/>
    <w:rsid w:val="00C76612"/>
    <w:rsid w:val="00CA3EA4"/>
    <w:rsid w:val="00CA4900"/>
    <w:rsid w:val="00CC11DA"/>
    <w:rsid w:val="00CF396E"/>
    <w:rsid w:val="00D20B93"/>
    <w:rsid w:val="00D33AF8"/>
    <w:rsid w:val="00D53F15"/>
    <w:rsid w:val="00D55045"/>
    <w:rsid w:val="00D81C2C"/>
    <w:rsid w:val="00D86445"/>
    <w:rsid w:val="00D87488"/>
    <w:rsid w:val="00DB501F"/>
    <w:rsid w:val="00DD4114"/>
    <w:rsid w:val="00DD4E47"/>
    <w:rsid w:val="00E023C0"/>
    <w:rsid w:val="00E04990"/>
    <w:rsid w:val="00E31E22"/>
    <w:rsid w:val="00E33D1B"/>
    <w:rsid w:val="00E50DD4"/>
    <w:rsid w:val="00E61750"/>
    <w:rsid w:val="00E71681"/>
    <w:rsid w:val="00E8703D"/>
    <w:rsid w:val="00E963AD"/>
    <w:rsid w:val="00EA77AB"/>
    <w:rsid w:val="00EB142D"/>
    <w:rsid w:val="00ED0348"/>
    <w:rsid w:val="00ED7566"/>
    <w:rsid w:val="00F00D65"/>
    <w:rsid w:val="00F20684"/>
    <w:rsid w:val="00F20A8B"/>
    <w:rsid w:val="00F259C7"/>
    <w:rsid w:val="00F27612"/>
    <w:rsid w:val="00F348AB"/>
    <w:rsid w:val="00F46F52"/>
    <w:rsid w:val="00F54D21"/>
    <w:rsid w:val="00F63392"/>
    <w:rsid w:val="00F77A61"/>
    <w:rsid w:val="00F9261B"/>
    <w:rsid w:val="00F9713D"/>
    <w:rsid w:val="00FA161F"/>
    <w:rsid w:val="00FB02B6"/>
    <w:rsid w:val="00FB3D72"/>
    <w:rsid w:val="00FD2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D43B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040E"/>
    <w:rPr>
      <w:rFonts w:ascii="Times New Roman" w:hAnsi="Times New Roman" w:cs="Times New Roman"/>
    </w:rPr>
  </w:style>
  <w:style w:type="paragraph" w:styleId="Heading1">
    <w:name w:val="heading 1"/>
    <w:basedOn w:val="Normal"/>
    <w:link w:val="Heading1Char"/>
    <w:uiPriority w:val="9"/>
    <w:qFormat/>
    <w:rsid w:val="0056520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807193"/>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807193"/>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06D"/>
    <w:pPr>
      <w:ind w:left="720"/>
      <w:contextualSpacing/>
    </w:pPr>
    <w:rPr>
      <w:rFonts w:asciiTheme="minorHAnsi" w:hAnsiTheme="minorHAnsi" w:cstheme="minorBidi"/>
    </w:rPr>
  </w:style>
  <w:style w:type="paragraph" w:styleId="NormalWeb">
    <w:name w:val="Normal (Web)"/>
    <w:basedOn w:val="Normal"/>
    <w:uiPriority w:val="99"/>
    <w:unhideWhenUsed/>
    <w:rsid w:val="008E16E2"/>
    <w:pPr>
      <w:spacing w:before="100" w:beforeAutospacing="1" w:after="100" w:afterAutospacing="1"/>
    </w:pPr>
  </w:style>
  <w:style w:type="character" w:customStyle="1" w:styleId="apple-converted-space">
    <w:name w:val="apple-converted-space"/>
    <w:basedOn w:val="DefaultParagraphFont"/>
    <w:rsid w:val="00243F5D"/>
  </w:style>
  <w:style w:type="paragraph" w:styleId="Header">
    <w:name w:val="header"/>
    <w:basedOn w:val="Normal"/>
    <w:link w:val="HeaderChar"/>
    <w:uiPriority w:val="99"/>
    <w:unhideWhenUsed/>
    <w:rsid w:val="00920390"/>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920390"/>
  </w:style>
  <w:style w:type="paragraph" w:styleId="Footer">
    <w:name w:val="footer"/>
    <w:basedOn w:val="Normal"/>
    <w:link w:val="FooterChar"/>
    <w:uiPriority w:val="99"/>
    <w:unhideWhenUsed/>
    <w:rsid w:val="00920390"/>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920390"/>
  </w:style>
  <w:style w:type="character" w:styleId="Hyperlink">
    <w:name w:val="Hyperlink"/>
    <w:basedOn w:val="DefaultParagraphFont"/>
    <w:uiPriority w:val="99"/>
    <w:unhideWhenUsed/>
    <w:rsid w:val="002A5CC2"/>
    <w:rPr>
      <w:color w:val="0563C1" w:themeColor="hyperlink"/>
      <w:u w:val="single"/>
    </w:rPr>
  </w:style>
  <w:style w:type="character" w:styleId="Emphasis">
    <w:name w:val="Emphasis"/>
    <w:basedOn w:val="DefaultParagraphFont"/>
    <w:uiPriority w:val="20"/>
    <w:qFormat/>
    <w:rsid w:val="00DD4114"/>
    <w:rPr>
      <w:i/>
      <w:iCs/>
    </w:rPr>
  </w:style>
  <w:style w:type="character" w:styleId="FollowedHyperlink">
    <w:name w:val="FollowedHyperlink"/>
    <w:basedOn w:val="DefaultParagraphFont"/>
    <w:uiPriority w:val="99"/>
    <w:semiHidden/>
    <w:unhideWhenUsed/>
    <w:rsid w:val="008E67AF"/>
    <w:rPr>
      <w:color w:val="954F72" w:themeColor="followedHyperlink"/>
      <w:u w:val="single"/>
    </w:rPr>
  </w:style>
  <w:style w:type="character" w:customStyle="1" w:styleId="Heading1Char">
    <w:name w:val="Heading 1 Char"/>
    <w:basedOn w:val="DefaultParagraphFont"/>
    <w:link w:val="Heading1"/>
    <w:uiPriority w:val="9"/>
    <w:rsid w:val="00565209"/>
    <w:rPr>
      <w:rFonts w:ascii="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807193"/>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807193"/>
    <w:rPr>
      <w:rFonts w:asciiTheme="majorHAnsi" w:eastAsiaTheme="majorEastAsia" w:hAnsiTheme="majorHAnsi" w:cstheme="majorBidi"/>
      <w:i/>
      <w:iCs/>
      <w:color w:val="2E74B5" w:themeColor="accent1" w:themeShade="BF"/>
    </w:rPr>
  </w:style>
  <w:style w:type="paragraph" w:customStyle="1" w:styleId="BodyText1">
    <w:name w:val="Body Text1"/>
    <w:basedOn w:val="Normal"/>
    <w:rsid w:val="001663DA"/>
    <w:pPr>
      <w:tabs>
        <w:tab w:val="left" w:pos="720"/>
        <w:tab w:val="left" w:pos="1440"/>
      </w:tabs>
    </w:pPr>
    <w:rPr>
      <w:rFonts w:ascii="CG Times (WN)" w:eastAsia="Times New Roman" w:hAnsi="CG Times (WN)"/>
      <w:szCs w:val="20"/>
      <w:lang w:val="en-GB"/>
    </w:rPr>
  </w:style>
  <w:style w:type="character" w:styleId="PageNumber">
    <w:name w:val="page number"/>
    <w:basedOn w:val="DefaultParagraphFont"/>
    <w:uiPriority w:val="99"/>
    <w:semiHidden/>
    <w:unhideWhenUsed/>
    <w:rsid w:val="00166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74678">
      <w:bodyDiv w:val="1"/>
      <w:marLeft w:val="0"/>
      <w:marRight w:val="0"/>
      <w:marTop w:val="0"/>
      <w:marBottom w:val="0"/>
      <w:divBdr>
        <w:top w:val="none" w:sz="0" w:space="0" w:color="auto"/>
        <w:left w:val="none" w:sz="0" w:space="0" w:color="auto"/>
        <w:bottom w:val="none" w:sz="0" w:space="0" w:color="auto"/>
        <w:right w:val="none" w:sz="0" w:space="0" w:color="auto"/>
      </w:divBdr>
    </w:div>
    <w:div w:id="61147400">
      <w:bodyDiv w:val="1"/>
      <w:marLeft w:val="0"/>
      <w:marRight w:val="0"/>
      <w:marTop w:val="0"/>
      <w:marBottom w:val="0"/>
      <w:divBdr>
        <w:top w:val="none" w:sz="0" w:space="0" w:color="auto"/>
        <w:left w:val="none" w:sz="0" w:space="0" w:color="auto"/>
        <w:bottom w:val="none" w:sz="0" w:space="0" w:color="auto"/>
        <w:right w:val="none" w:sz="0" w:space="0" w:color="auto"/>
      </w:divBdr>
    </w:div>
    <w:div w:id="110125052">
      <w:bodyDiv w:val="1"/>
      <w:marLeft w:val="0"/>
      <w:marRight w:val="0"/>
      <w:marTop w:val="0"/>
      <w:marBottom w:val="0"/>
      <w:divBdr>
        <w:top w:val="none" w:sz="0" w:space="0" w:color="auto"/>
        <w:left w:val="none" w:sz="0" w:space="0" w:color="auto"/>
        <w:bottom w:val="none" w:sz="0" w:space="0" w:color="auto"/>
        <w:right w:val="none" w:sz="0" w:space="0" w:color="auto"/>
      </w:divBdr>
    </w:div>
    <w:div w:id="369764412">
      <w:bodyDiv w:val="1"/>
      <w:marLeft w:val="0"/>
      <w:marRight w:val="0"/>
      <w:marTop w:val="0"/>
      <w:marBottom w:val="0"/>
      <w:divBdr>
        <w:top w:val="none" w:sz="0" w:space="0" w:color="auto"/>
        <w:left w:val="none" w:sz="0" w:space="0" w:color="auto"/>
        <w:bottom w:val="none" w:sz="0" w:space="0" w:color="auto"/>
        <w:right w:val="none" w:sz="0" w:space="0" w:color="auto"/>
      </w:divBdr>
    </w:div>
    <w:div w:id="448167643">
      <w:bodyDiv w:val="1"/>
      <w:marLeft w:val="0"/>
      <w:marRight w:val="0"/>
      <w:marTop w:val="0"/>
      <w:marBottom w:val="0"/>
      <w:divBdr>
        <w:top w:val="none" w:sz="0" w:space="0" w:color="auto"/>
        <w:left w:val="none" w:sz="0" w:space="0" w:color="auto"/>
        <w:bottom w:val="none" w:sz="0" w:space="0" w:color="auto"/>
        <w:right w:val="none" w:sz="0" w:space="0" w:color="auto"/>
      </w:divBdr>
      <w:divsChild>
        <w:div w:id="1773016820">
          <w:marLeft w:val="0"/>
          <w:marRight w:val="0"/>
          <w:marTop w:val="0"/>
          <w:marBottom w:val="0"/>
          <w:divBdr>
            <w:top w:val="none" w:sz="0" w:space="0" w:color="auto"/>
            <w:left w:val="none" w:sz="0" w:space="0" w:color="auto"/>
            <w:bottom w:val="none" w:sz="0" w:space="0" w:color="auto"/>
            <w:right w:val="none" w:sz="0" w:space="0" w:color="auto"/>
          </w:divBdr>
          <w:divsChild>
            <w:div w:id="1984699120">
              <w:marLeft w:val="0"/>
              <w:marRight w:val="0"/>
              <w:marTop w:val="0"/>
              <w:marBottom w:val="0"/>
              <w:divBdr>
                <w:top w:val="none" w:sz="0" w:space="0" w:color="auto"/>
                <w:left w:val="none" w:sz="0" w:space="0" w:color="auto"/>
                <w:bottom w:val="none" w:sz="0" w:space="0" w:color="auto"/>
                <w:right w:val="none" w:sz="0" w:space="0" w:color="auto"/>
              </w:divBdr>
              <w:divsChild>
                <w:div w:id="71469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711610">
      <w:bodyDiv w:val="1"/>
      <w:marLeft w:val="0"/>
      <w:marRight w:val="0"/>
      <w:marTop w:val="0"/>
      <w:marBottom w:val="0"/>
      <w:divBdr>
        <w:top w:val="none" w:sz="0" w:space="0" w:color="auto"/>
        <w:left w:val="none" w:sz="0" w:space="0" w:color="auto"/>
        <w:bottom w:val="none" w:sz="0" w:space="0" w:color="auto"/>
        <w:right w:val="none" w:sz="0" w:space="0" w:color="auto"/>
      </w:divBdr>
      <w:divsChild>
        <w:div w:id="938215629">
          <w:marLeft w:val="0"/>
          <w:marRight w:val="0"/>
          <w:marTop w:val="0"/>
          <w:marBottom w:val="0"/>
          <w:divBdr>
            <w:top w:val="none" w:sz="0" w:space="0" w:color="auto"/>
            <w:left w:val="none" w:sz="0" w:space="0" w:color="auto"/>
            <w:bottom w:val="none" w:sz="0" w:space="0" w:color="auto"/>
            <w:right w:val="none" w:sz="0" w:space="0" w:color="auto"/>
          </w:divBdr>
          <w:divsChild>
            <w:div w:id="1362245621">
              <w:marLeft w:val="0"/>
              <w:marRight w:val="0"/>
              <w:marTop w:val="0"/>
              <w:marBottom w:val="0"/>
              <w:divBdr>
                <w:top w:val="none" w:sz="0" w:space="0" w:color="auto"/>
                <w:left w:val="none" w:sz="0" w:space="0" w:color="auto"/>
                <w:bottom w:val="none" w:sz="0" w:space="0" w:color="auto"/>
                <w:right w:val="none" w:sz="0" w:space="0" w:color="auto"/>
              </w:divBdr>
              <w:divsChild>
                <w:div w:id="1510485290">
                  <w:marLeft w:val="0"/>
                  <w:marRight w:val="0"/>
                  <w:marTop w:val="0"/>
                  <w:marBottom w:val="0"/>
                  <w:divBdr>
                    <w:top w:val="none" w:sz="0" w:space="0" w:color="auto"/>
                    <w:left w:val="none" w:sz="0" w:space="0" w:color="auto"/>
                    <w:bottom w:val="none" w:sz="0" w:space="0" w:color="auto"/>
                    <w:right w:val="none" w:sz="0" w:space="0" w:color="auto"/>
                  </w:divBdr>
                </w:div>
                <w:div w:id="875965315">
                  <w:marLeft w:val="0"/>
                  <w:marRight w:val="0"/>
                  <w:marTop w:val="0"/>
                  <w:marBottom w:val="0"/>
                  <w:divBdr>
                    <w:top w:val="none" w:sz="0" w:space="0" w:color="auto"/>
                    <w:left w:val="none" w:sz="0" w:space="0" w:color="auto"/>
                    <w:bottom w:val="none" w:sz="0" w:space="0" w:color="auto"/>
                    <w:right w:val="none" w:sz="0" w:space="0" w:color="auto"/>
                  </w:divBdr>
                </w:div>
              </w:divsChild>
            </w:div>
            <w:div w:id="1589996654">
              <w:marLeft w:val="0"/>
              <w:marRight w:val="0"/>
              <w:marTop w:val="0"/>
              <w:marBottom w:val="0"/>
              <w:divBdr>
                <w:top w:val="none" w:sz="0" w:space="0" w:color="auto"/>
                <w:left w:val="none" w:sz="0" w:space="0" w:color="auto"/>
                <w:bottom w:val="none" w:sz="0" w:space="0" w:color="auto"/>
                <w:right w:val="none" w:sz="0" w:space="0" w:color="auto"/>
              </w:divBdr>
              <w:divsChild>
                <w:div w:id="1251811776">
                  <w:marLeft w:val="0"/>
                  <w:marRight w:val="0"/>
                  <w:marTop w:val="0"/>
                  <w:marBottom w:val="0"/>
                  <w:divBdr>
                    <w:top w:val="none" w:sz="0" w:space="0" w:color="auto"/>
                    <w:left w:val="none" w:sz="0" w:space="0" w:color="auto"/>
                    <w:bottom w:val="none" w:sz="0" w:space="0" w:color="auto"/>
                    <w:right w:val="none" w:sz="0" w:space="0" w:color="auto"/>
                  </w:divBdr>
                </w:div>
              </w:divsChild>
            </w:div>
            <w:div w:id="1411004926">
              <w:marLeft w:val="0"/>
              <w:marRight w:val="0"/>
              <w:marTop w:val="0"/>
              <w:marBottom w:val="0"/>
              <w:divBdr>
                <w:top w:val="none" w:sz="0" w:space="0" w:color="auto"/>
                <w:left w:val="none" w:sz="0" w:space="0" w:color="auto"/>
                <w:bottom w:val="none" w:sz="0" w:space="0" w:color="auto"/>
                <w:right w:val="none" w:sz="0" w:space="0" w:color="auto"/>
              </w:divBdr>
              <w:divsChild>
                <w:div w:id="1788309370">
                  <w:marLeft w:val="0"/>
                  <w:marRight w:val="0"/>
                  <w:marTop w:val="0"/>
                  <w:marBottom w:val="0"/>
                  <w:divBdr>
                    <w:top w:val="none" w:sz="0" w:space="0" w:color="auto"/>
                    <w:left w:val="none" w:sz="0" w:space="0" w:color="auto"/>
                    <w:bottom w:val="none" w:sz="0" w:space="0" w:color="auto"/>
                    <w:right w:val="none" w:sz="0" w:space="0" w:color="auto"/>
                  </w:divBdr>
                </w:div>
              </w:divsChild>
            </w:div>
            <w:div w:id="1508522229">
              <w:marLeft w:val="0"/>
              <w:marRight w:val="0"/>
              <w:marTop w:val="0"/>
              <w:marBottom w:val="0"/>
              <w:divBdr>
                <w:top w:val="none" w:sz="0" w:space="0" w:color="auto"/>
                <w:left w:val="none" w:sz="0" w:space="0" w:color="auto"/>
                <w:bottom w:val="none" w:sz="0" w:space="0" w:color="auto"/>
                <w:right w:val="none" w:sz="0" w:space="0" w:color="auto"/>
              </w:divBdr>
              <w:divsChild>
                <w:div w:id="1797019456">
                  <w:marLeft w:val="0"/>
                  <w:marRight w:val="0"/>
                  <w:marTop w:val="0"/>
                  <w:marBottom w:val="0"/>
                  <w:divBdr>
                    <w:top w:val="none" w:sz="0" w:space="0" w:color="auto"/>
                    <w:left w:val="none" w:sz="0" w:space="0" w:color="auto"/>
                    <w:bottom w:val="none" w:sz="0" w:space="0" w:color="auto"/>
                    <w:right w:val="none" w:sz="0" w:space="0" w:color="auto"/>
                  </w:divBdr>
                </w:div>
              </w:divsChild>
            </w:div>
            <w:div w:id="2133548730">
              <w:marLeft w:val="0"/>
              <w:marRight w:val="0"/>
              <w:marTop w:val="0"/>
              <w:marBottom w:val="0"/>
              <w:divBdr>
                <w:top w:val="none" w:sz="0" w:space="0" w:color="auto"/>
                <w:left w:val="none" w:sz="0" w:space="0" w:color="auto"/>
                <w:bottom w:val="none" w:sz="0" w:space="0" w:color="auto"/>
                <w:right w:val="none" w:sz="0" w:space="0" w:color="auto"/>
              </w:divBdr>
              <w:divsChild>
                <w:div w:id="453985071">
                  <w:marLeft w:val="0"/>
                  <w:marRight w:val="0"/>
                  <w:marTop w:val="0"/>
                  <w:marBottom w:val="0"/>
                  <w:divBdr>
                    <w:top w:val="none" w:sz="0" w:space="0" w:color="auto"/>
                    <w:left w:val="none" w:sz="0" w:space="0" w:color="auto"/>
                    <w:bottom w:val="none" w:sz="0" w:space="0" w:color="auto"/>
                    <w:right w:val="none" w:sz="0" w:space="0" w:color="auto"/>
                  </w:divBdr>
                </w:div>
              </w:divsChild>
            </w:div>
            <w:div w:id="871914764">
              <w:marLeft w:val="0"/>
              <w:marRight w:val="0"/>
              <w:marTop w:val="0"/>
              <w:marBottom w:val="0"/>
              <w:divBdr>
                <w:top w:val="none" w:sz="0" w:space="0" w:color="auto"/>
                <w:left w:val="none" w:sz="0" w:space="0" w:color="auto"/>
                <w:bottom w:val="none" w:sz="0" w:space="0" w:color="auto"/>
                <w:right w:val="none" w:sz="0" w:space="0" w:color="auto"/>
              </w:divBdr>
              <w:divsChild>
                <w:div w:id="579606690">
                  <w:marLeft w:val="0"/>
                  <w:marRight w:val="0"/>
                  <w:marTop w:val="0"/>
                  <w:marBottom w:val="0"/>
                  <w:divBdr>
                    <w:top w:val="none" w:sz="0" w:space="0" w:color="auto"/>
                    <w:left w:val="none" w:sz="0" w:space="0" w:color="auto"/>
                    <w:bottom w:val="none" w:sz="0" w:space="0" w:color="auto"/>
                    <w:right w:val="none" w:sz="0" w:space="0" w:color="auto"/>
                  </w:divBdr>
                </w:div>
                <w:div w:id="347684212">
                  <w:marLeft w:val="0"/>
                  <w:marRight w:val="0"/>
                  <w:marTop w:val="0"/>
                  <w:marBottom w:val="0"/>
                  <w:divBdr>
                    <w:top w:val="none" w:sz="0" w:space="0" w:color="auto"/>
                    <w:left w:val="none" w:sz="0" w:space="0" w:color="auto"/>
                    <w:bottom w:val="none" w:sz="0" w:space="0" w:color="auto"/>
                    <w:right w:val="none" w:sz="0" w:space="0" w:color="auto"/>
                  </w:divBdr>
                </w:div>
              </w:divsChild>
            </w:div>
            <w:div w:id="2064478686">
              <w:marLeft w:val="0"/>
              <w:marRight w:val="0"/>
              <w:marTop w:val="0"/>
              <w:marBottom w:val="0"/>
              <w:divBdr>
                <w:top w:val="none" w:sz="0" w:space="0" w:color="auto"/>
                <w:left w:val="none" w:sz="0" w:space="0" w:color="auto"/>
                <w:bottom w:val="none" w:sz="0" w:space="0" w:color="auto"/>
                <w:right w:val="none" w:sz="0" w:space="0" w:color="auto"/>
              </w:divBdr>
              <w:divsChild>
                <w:div w:id="662199996">
                  <w:marLeft w:val="0"/>
                  <w:marRight w:val="0"/>
                  <w:marTop w:val="0"/>
                  <w:marBottom w:val="0"/>
                  <w:divBdr>
                    <w:top w:val="none" w:sz="0" w:space="0" w:color="auto"/>
                    <w:left w:val="none" w:sz="0" w:space="0" w:color="auto"/>
                    <w:bottom w:val="none" w:sz="0" w:space="0" w:color="auto"/>
                    <w:right w:val="none" w:sz="0" w:space="0" w:color="auto"/>
                  </w:divBdr>
                </w:div>
              </w:divsChild>
            </w:div>
            <w:div w:id="923337573">
              <w:marLeft w:val="0"/>
              <w:marRight w:val="0"/>
              <w:marTop w:val="0"/>
              <w:marBottom w:val="0"/>
              <w:divBdr>
                <w:top w:val="none" w:sz="0" w:space="0" w:color="auto"/>
                <w:left w:val="none" w:sz="0" w:space="0" w:color="auto"/>
                <w:bottom w:val="none" w:sz="0" w:space="0" w:color="auto"/>
                <w:right w:val="none" w:sz="0" w:space="0" w:color="auto"/>
              </w:divBdr>
              <w:divsChild>
                <w:div w:id="2101950523">
                  <w:marLeft w:val="0"/>
                  <w:marRight w:val="0"/>
                  <w:marTop w:val="0"/>
                  <w:marBottom w:val="0"/>
                  <w:divBdr>
                    <w:top w:val="none" w:sz="0" w:space="0" w:color="auto"/>
                    <w:left w:val="none" w:sz="0" w:space="0" w:color="auto"/>
                    <w:bottom w:val="none" w:sz="0" w:space="0" w:color="auto"/>
                    <w:right w:val="none" w:sz="0" w:space="0" w:color="auto"/>
                  </w:divBdr>
                </w:div>
              </w:divsChild>
            </w:div>
            <w:div w:id="217057942">
              <w:marLeft w:val="0"/>
              <w:marRight w:val="0"/>
              <w:marTop w:val="0"/>
              <w:marBottom w:val="0"/>
              <w:divBdr>
                <w:top w:val="none" w:sz="0" w:space="0" w:color="auto"/>
                <w:left w:val="none" w:sz="0" w:space="0" w:color="auto"/>
                <w:bottom w:val="none" w:sz="0" w:space="0" w:color="auto"/>
                <w:right w:val="none" w:sz="0" w:space="0" w:color="auto"/>
              </w:divBdr>
              <w:divsChild>
                <w:div w:id="138336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305470">
      <w:bodyDiv w:val="1"/>
      <w:marLeft w:val="0"/>
      <w:marRight w:val="0"/>
      <w:marTop w:val="0"/>
      <w:marBottom w:val="0"/>
      <w:divBdr>
        <w:top w:val="none" w:sz="0" w:space="0" w:color="auto"/>
        <w:left w:val="none" w:sz="0" w:space="0" w:color="auto"/>
        <w:bottom w:val="none" w:sz="0" w:space="0" w:color="auto"/>
        <w:right w:val="none" w:sz="0" w:space="0" w:color="auto"/>
      </w:divBdr>
    </w:div>
    <w:div w:id="620040352">
      <w:bodyDiv w:val="1"/>
      <w:marLeft w:val="0"/>
      <w:marRight w:val="0"/>
      <w:marTop w:val="0"/>
      <w:marBottom w:val="0"/>
      <w:divBdr>
        <w:top w:val="none" w:sz="0" w:space="0" w:color="auto"/>
        <w:left w:val="none" w:sz="0" w:space="0" w:color="auto"/>
        <w:bottom w:val="none" w:sz="0" w:space="0" w:color="auto"/>
        <w:right w:val="none" w:sz="0" w:space="0" w:color="auto"/>
      </w:divBdr>
    </w:div>
    <w:div w:id="713310189">
      <w:bodyDiv w:val="1"/>
      <w:marLeft w:val="0"/>
      <w:marRight w:val="0"/>
      <w:marTop w:val="0"/>
      <w:marBottom w:val="0"/>
      <w:divBdr>
        <w:top w:val="none" w:sz="0" w:space="0" w:color="auto"/>
        <w:left w:val="none" w:sz="0" w:space="0" w:color="auto"/>
        <w:bottom w:val="none" w:sz="0" w:space="0" w:color="auto"/>
        <w:right w:val="none" w:sz="0" w:space="0" w:color="auto"/>
      </w:divBdr>
    </w:div>
    <w:div w:id="721102480">
      <w:bodyDiv w:val="1"/>
      <w:marLeft w:val="0"/>
      <w:marRight w:val="0"/>
      <w:marTop w:val="0"/>
      <w:marBottom w:val="0"/>
      <w:divBdr>
        <w:top w:val="none" w:sz="0" w:space="0" w:color="auto"/>
        <w:left w:val="none" w:sz="0" w:space="0" w:color="auto"/>
        <w:bottom w:val="none" w:sz="0" w:space="0" w:color="auto"/>
        <w:right w:val="none" w:sz="0" w:space="0" w:color="auto"/>
      </w:divBdr>
    </w:div>
    <w:div w:id="756705258">
      <w:bodyDiv w:val="1"/>
      <w:marLeft w:val="0"/>
      <w:marRight w:val="0"/>
      <w:marTop w:val="0"/>
      <w:marBottom w:val="0"/>
      <w:divBdr>
        <w:top w:val="none" w:sz="0" w:space="0" w:color="auto"/>
        <w:left w:val="none" w:sz="0" w:space="0" w:color="auto"/>
        <w:bottom w:val="none" w:sz="0" w:space="0" w:color="auto"/>
        <w:right w:val="none" w:sz="0" w:space="0" w:color="auto"/>
      </w:divBdr>
    </w:div>
    <w:div w:id="941306098">
      <w:bodyDiv w:val="1"/>
      <w:marLeft w:val="0"/>
      <w:marRight w:val="0"/>
      <w:marTop w:val="0"/>
      <w:marBottom w:val="0"/>
      <w:divBdr>
        <w:top w:val="none" w:sz="0" w:space="0" w:color="auto"/>
        <w:left w:val="none" w:sz="0" w:space="0" w:color="auto"/>
        <w:bottom w:val="none" w:sz="0" w:space="0" w:color="auto"/>
        <w:right w:val="none" w:sz="0" w:space="0" w:color="auto"/>
      </w:divBdr>
      <w:divsChild>
        <w:div w:id="1402169326">
          <w:marLeft w:val="0"/>
          <w:marRight w:val="0"/>
          <w:marTop w:val="0"/>
          <w:marBottom w:val="0"/>
          <w:divBdr>
            <w:top w:val="none" w:sz="0" w:space="0" w:color="auto"/>
            <w:left w:val="none" w:sz="0" w:space="0" w:color="auto"/>
            <w:bottom w:val="none" w:sz="0" w:space="0" w:color="auto"/>
            <w:right w:val="none" w:sz="0" w:space="0" w:color="auto"/>
          </w:divBdr>
          <w:divsChild>
            <w:div w:id="794063875">
              <w:marLeft w:val="0"/>
              <w:marRight w:val="0"/>
              <w:marTop w:val="0"/>
              <w:marBottom w:val="0"/>
              <w:divBdr>
                <w:top w:val="none" w:sz="0" w:space="0" w:color="auto"/>
                <w:left w:val="none" w:sz="0" w:space="0" w:color="auto"/>
                <w:bottom w:val="none" w:sz="0" w:space="0" w:color="auto"/>
                <w:right w:val="none" w:sz="0" w:space="0" w:color="auto"/>
              </w:divBdr>
              <w:divsChild>
                <w:div w:id="49395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27841">
      <w:bodyDiv w:val="1"/>
      <w:marLeft w:val="0"/>
      <w:marRight w:val="0"/>
      <w:marTop w:val="0"/>
      <w:marBottom w:val="0"/>
      <w:divBdr>
        <w:top w:val="none" w:sz="0" w:space="0" w:color="auto"/>
        <w:left w:val="none" w:sz="0" w:space="0" w:color="auto"/>
        <w:bottom w:val="none" w:sz="0" w:space="0" w:color="auto"/>
        <w:right w:val="none" w:sz="0" w:space="0" w:color="auto"/>
      </w:divBdr>
    </w:div>
    <w:div w:id="1138184003">
      <w:bodyDiv w:val="1"/>
      <w:marLeft w:val="0"/>
      <w:marRight w:val="0"/>
      <w:marTop w:val="0"/>
      <w:marBottom w:val="0"/>
      <w:divBdr>
        <w:top w:val="none" w:sz="0" w:space="0" w:color="auto"/>
        <w:left w:val="none" w:sz="0" w:space="0" w:color="auto"/>
        <w:bottom w:val="none" w:sz="0" w:space="0" w:color="auto"/>
        <w:right w:val="none" w:sz="0" w:space="0" w:color="auto"/>
      </w:divBdr>
    </w:div>
    <w:div w:id="1164056236">
      <w:bodyDiv w:val="1"/>
      <w:marLeft w:val="0"/>
      <w:marRight w:val="0"/>
      <w:marTop w:val="0"/>
      <w:marBottom w:val="0"/>
      <w:divBdr>
        <w:top w:val="none" w:sz="0" w:space="0" w:color="auto"/>
        <w:left w:val="none" w:sz="0" w:space="0" w:color="auto"/>
        <w:bottom w:val="none" w:sz="0" w:space="0" w:color="auto"/>
        <w:right w:val="none" w:sz="0" w:space="0" w:color="auto"/>
      </w:divBdr>
    </w:div>
    <w:div w:id="1170635665">
      <w:bodyDiv w:val="1"/>
      <w:marLeft w:val="0"/>
      <w:marRight w:val="0"/>
      <w:marTop w:val="0"/>
      <w:marBottom w:val="0"/>
      <w:divBdr>
        <w:top w:val="none" w:sz="0" w:space="0" w:color="auto"/>
        <w:left w:val="none" w:sz="0" w:space="0" w:color="auto"/>
        <w:bottom w:val="none" w:sz="0" w:space="0" w:color="auto"/>
        <w:right w:val="none" w:sz="0" w:space="0" w:color="auto"/>
      </w:divBdr>
    </w:div>
    <w:div w:id="1220046898">
      <w:bodyDiv w:val="1"/>
      <w:marLeft w:val="0"/>
      <w:marRight w:val="0"/>
      <w:marTop w:val="0"/>
      <w:marBottom w:val="0"/>
      <w:divBdr>
        <w:top w:val="none" w:sz="0" w:space="0" w:color="auto"/>
        <w:left w:val="none" w:sz="0" w:space="0" w:color="auto"/>
        <w:bottom w:val="none" w:sz="0" w:space="0" w:color="auto"/>
        <w:right w:val="none" w:sz="0" w:space="0" w:color="auto"/>
      </w:divBdr>
      <w:divsChild>
        <w:div w:id="561644463">
          <w:marLeft w:val="0"/>
          <w:marRight w:val="0"/>
          <w:marTop w:val="0"/>
          <w:marBottom w:val="0"/>
          <w:divBdr>
            <w:top w:val="none" w:sz="0" w:space="0" w:color="auto"/>
            <w:left w:val="none" w:sz="0" w:space="0" w:color="auto"/>
            <w:bottom w:val="none" w:sz="0" w:space="0" w:color="auto"/>
            <w:right w:val="none" w:sz="0" w:space="0" w:color="auto"/>
          </w:divBdr>
          <w:divsChild>
            <w:div w:id="1410881860">
              <w:marLeft w:val="0"/>
              <w:marRight w:val="0"/>
              <w:marTop w:val="0"/>
              <w:marBottom w:val="0"/>
              <w:divBdr>
                <w:top w:val="none" w:sz="0" w:space="0" w:color="auto"/>
                <w:left w:val="none" w:sz="0" w:space="0" w:color="auto"/>
                <w:bottom w:val="none" w:sz="0" w:space="0" w:color="auto"/>
                <w:right w:val="none" w:sz="0" w:space="0" w:color="auto"/>
              </w:divBdr>
              <w:divsChild>
                <w:div w:id="150257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010886">
      <w:bodyDiv w:val="1"/>
      <w:marLeft w:val="0"/>
      <w:marRight w:val="0"/>
      <w:marTop w:val="0"/>
      <w:marBottom w:val="0"/>
      <w:divBdr>
        <w:top w:val="none" w:sz="0" w:space="0" w:color="auto"/>
        <w:left w:val="none" w:sz="0" w:space="0" w:color="auto"/>
        <w:bottom w:val="none" w:sz="0" w:space="0" w:color="auto"/>
        <w:right w:val="none" w:sz="0" w:space="0" w:color="auto"/>
      </w:divBdr>
      <w:divsChild>
        <w:div w:id="45955819">
          <w:marLeft w:val="0"/>
          <w:marRight w:val="0"/>
          <w:marTop w:val="0"/>
          <w:marBottom w:val="0"/>
          <w:divBdr>
            <w:top w:val="none" w:sz="0" w:space="0" w:color="auto"/>
            <w:left w:val="none" w:sz="0" w:space="0" w:color="auto"/>
            <w:bottom w:val="none" w:sz="0" w:space="0" w:color="auto"/>
            <w:right w:val="none" w:sz="0" w:space="0" w:color="auto"/>
          </w:divBdr>
          <w:divsChild>
            <w:div w:id="1113089868">
              <w:marLeft w:val="0"/>
              <w:marRight w:val="0"/>
              <w:marTop w:val="0"/>
              <w:marBottom w:val="0"/>
              <w:divBdr>
                <w:top w:val="none" w:sz="0" w:space="0" w:color="auto"/>
                <w:left w:val="none" w:sz="0" w:space="0" w:color="auto"/>
                <w:bottom w:val="none" w:sz="0" w:space="0" w:color="auto"/>
                <w:right w:val="none" w:sz="0" w:space="0" w:color="auto"/>
              </w:divBdr>
              <w:divsChild>
                <w:div w:id="190082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756715">
      <w:bodyDiv w:val="1"/>
      <w:marLeft w:val="0"/>
      <w:marRight w:val="0"/>
      <w:marTop w:val="0"/>
      <w:marBottom w:val="0"/>
      <w:divBdr>
        <w:top w:val="none" w:sz="0" w:space="0" w:color="auto"/>
        <w:left w:val="none" w:sz="0" w:space="0" w:color="auto"/>
        <w:bottom w:val="none" w:sz="0" w:space="0" w:color="auto"/>
        <w:right w:val="none" w:sz="0" w:space="0" w:color="auto"/>
      </w:divBdr>
    </w:div>
    <w:div w:id="1713000242">
      <w:bodyDiv w:val="1"/>
      <w:marLeft w:val="0"/>
      <w:marRight w:val="0"/>
      <w:marTop w:val="0"/>
      <w:marBottom w:val="0"/>
      <w:divBdr>
        <w:top w:val="none" w:sz="0" w:space="0" w:color="auto"/>
        <w:left w:val="none" w:sz="0" w:space="0" w:color="auto"/>
        <w:bottom w:val="none" w:sz="0" w:space="0" w:color="auto"/>
        <w:right w:val="none" w:sz="0" w:space="0" w:color="auto"/>
      </w:divBdr>
    </w:div>
    <w:div w:id="1714576381">
      <w:bodyDiv w:val="1"/>
      <w:marLeft w:val="0"/>
      <w:marRight w:val="0"/>
      <w:marTop w:val="0"/>
      <w:marBottom w:val="0"/>
      <w:divBdr>
        <w:top w:val="none" w:sz="0" w:space="0" w:color="auto"/>
        <w:left w:val="none" w:sz="0" w:space="0" w:color="auto"/>
        <w:bottom w:val="none" w:sz="0" w:space="0" w:color="auto"/>
        <w:right w:val="none" w:sz="0" w:space="0" w:color="auto"/>
      </w:divBdr>
    </w:div>
    <w:div w:id="1757558750">
      <w:bodyDiv w:val="1"/>
      <w:marLeft w:val="0"/>
      <w:marRight w:val="0"/>
      <w:marTop w:val="0"/>
      <w:marBottom w:val="0"/>
      <w:divBdr>
        <w:top w:val="none" w:sz="0" w:space="0" w:color="auto"/>
        <w:left w:val="none" w:sz="0" w:space="0" w:color="auto"/>
        <w:bottom w:val="none" w:sz="0" w:space="0" w:color="auto"/>
        <w:right w:val="none" w:sz="0" w:space="0" w:color="auto"/>
      </w:divBdr>
      <w:divsChild>
        <w:div w:id="255289627">
          <w:marLeft w:val="0"/>
          <w:marRight w:val="0"/>
          <w:marTop w:val="0"/>
          <w:marBottom w:val="0"/>
          <w:divBdr>
            <w:top w:val="none" w:sz="0" w:space="0" w:color="auto"/>
            <w:left w:val="none" w:sz="0" w:space="0" w:color="auto"/>
            <w:bottom w:val="none" w:sz="0" w:space="0" w:color="auto"/>
            <w:right w:val="none" w:sz="0" w:space="0" w:color="auto"/>
          </w:divBdr>
          <w:divsChild>
            <w:div w:id="12153644">
              <w:marLeft w:val="0"/>
              <w:marRight w:val="0"/>
              <w:marTop w:val="0"/>
              <w:marBottom w:val="0"/>
              <w:divBdr>
                <w:top w:val="none" w:sz="0" w:space="0" w:color="auto"/>
                <w:left w:val="none" w:sz="0" w:space="0" w:color="auto"/>
                <w:bottom w:val="none" w:sz="0" w:space="0" w:color="auto"/>
                <w:right w:val="none" w:sz="0" w:space="0" w:color="auto"/>
              </w:divBdr>
              <w:divsChild>
                <w:div w:id="209068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688374">
      <w:bodyDiv w:val="1"/>
      <w:marLeft w:val="0"/>
      <w:marRight w:val="0"/>
      <w:marTop w:val="0"/>
      <w:marBottom w:val="0"/>
      <w:divBdr>
        <w:top w:val="none" w:sz="0" w:space="0" w:color="auto"/>
        <w:left w:val="none" w:sz="0" w:space="0" w:color="auto"/>
        <w:bottom w:val="none" w:sz="0" w:space="0" w:color="auto"/>
        <w:right w:val="none" w:sz="0" w:space="0" w:color="auto"/>
      </w:divBdr>
      <w:divsChild>
        <w:div w:id="1766681654">
          <w:marLeft w:val="0"/>
          <w:marRight w:val="0"/>
          <w:marTop w:val="0"/>
          <w:marBottom w:val="0"/>
          <w:divBdr>
            <w:top w:val="none" w:sz="0" w:space="0" w:color="auto"/>
            <w:left w:val="none" w:sz="0" w:space="0" w:color="auto"/>
            <w:bottom w:val="none" w:sz="0" w:space="0" w:color="auto"/>
            <w:right w:val="none" w:sz="0" w:space="0" w:color="auto"/>
          </w:divBdr>
          <w:divsChild>
            <w:div w:id="1467627019">
              <w:marLeft w:val="0"/>
              <w:marRight w:val="0"/>
              <w:marTop w:val="0"/>
              <w:marBottom w:val="0"/>
              <w:divBdr>
                <w:top w:val="none" w:sz="0" w:space="0" w:color="auto"/>
                <w:left w:val="none" w:sz="0" w:space="0" w:color="auto"/>
                <w:bottom w:val="none" w:sz="0" w:space="0" w:color="auto"/>
                <w:right w:val="none" w:sz="0" w:space="0" w:color="auto"/>
              </w:divBdr>
              <w:divsChild>
                <w:div w:id="204120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415334">
      <w:bodyDiv w:val="1"/>
      <w:marLeft w:val="0"/>
      <w:marRight w:val="0"/>
      <w:marTop w:val="0"/>
      <w:marBottom w:val="0"/>
      <w:divBdr>
        <w:top w:val="none" w:sz="0" w:space="0" w:color="auto"/>
        <w:left w:val="none" w:sz="0" w:space="0" w:color="auto"/>
        <w:bottom w:val="none" w:sz="0" w:space="0" w:color="auto"/>
        <w:right w:val="none" w:sz="0" w:space="0" w:color="auto"/>
      </w:divBdr>
      <w:divsChild>
        <w:div w:id="1598514573">
          <w:marLeft w:val="0"/>
          <w:marRight w:val="0"/>
          <w:marTop w:val="0"/>
          <w:marBottom w:val="0"/>
          <w:divBdr>
            <w:top w:val="none" w:sz="0" w:space="0" w:color="auto"/>
            <w:left w:val="none" w:sz="0" w:space="0" w:color="auto"/>
            <w:bottom w:val="none" w:sz="0" w:space="0" w:color="auto"/>
            <w:right w:val="none" w:sz="0" w:space="0" w:color="auto"/>
          </w:divBdr>
          <w:divsChild>
            <w:div w:id="1772774509">
              <w:marLeft w:val="0"/>
              <w:marRight w:val="0"/>
              <w:marTop w:val="0"/>
              <w:marBottom w:val="0"/>
              <w:divBdr>
                <w:top w:val="none" w:sz="0" w:space="0" w:color="auto"/>
                <w:left w:val="none" w:sz="0" w:space="0" w:color="auto"/>
                <w:bottom w:val="none" w:sz="0" w:space="0" w:color="auto"/>
                <w:right w:val="none" w:sz="0" w:space="0" w:color="auto"/>
              </w:divBdr>
              <w:divsChild>
                <w:div w:id="1468620686">
                  <w:marLeft w:val="0"/>
                  <w:marRight w:val="0"/>
                  <w:marTop w:val="0"/>
                  <w:marBottom w:val="0"/>
                  <w:divBdr>
                    <w:top w:val="none" w:sz="0" w:space="0" w:color="auto"/>
                    <w:left w:val="none" w:sz="0" w:space="0" w:color="auto"/>
                    <w:bottom w:val="none" w:sz="0" w:space="0" w:color="auto"/>
                    <w:right w:val="none" w:sz="0" w:space="0" w:color="auto"/>
                  </w:divBdr>
                  <w:divsChild>
                    <w:div w:id="182204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023284">
      <w:bodyDiv w:val="1"/>
      <w:marLeft w:val="0"/>
      <w:marRight w:val="0"/>
      <w:marTop w:val="0"/>
      <w:marBottom w:val="0"/>
      <w:divBdr>
        <w:top w:val="none" w:sz="0" w:space="0" w:color="auto"/>
        <w:left w:val="none" w:sz="0" w:space="0" w:color="auto"/>
        <w:bottom w:val="none" w:sz="0" w:space="0" w:color="auto"/>
        <w:right w:val="none" w:sz="0" w:space="0" w:color="auto"/>
      </w:divBdr>
      <w:divsChild>
        <w:div w:id="1898513732">
          <w:marLeft w:val="0"/>
          <w:marRight w:val="0"/>
          <w:marTop w:val="0"/>
          <w:marBottom w:val="0"/>
          <w:divBdr>
            <w:top w:val="none" w:sz="0" w:space="0" w:color="auto"/>
            <w:left w:val="none" w:sz="0" w:space="0" w:color="auto"/>
            <w:bottom w:val="none" w:sz="0" w:space="0" w:color="auto"/>
            <w:right w:val="none" w:sz="0" w:space="0" w:color="auto"/>
          </w:divBdr>
          <w:divsChild>
            <w:div w:id="454178786">
              <w:marLeft w:val="0"/>
              <w:marRight w:val="0"/>
              <w:marTop w:val="0"/>
              <w:marBottom w:val="0"/>
              <w:divBdr>
                <w:top w:val="none" w:sz="0" w:space="0" w:color="auto"/>
                <w:left w:val="none" w:sz="0" w:space="0" w:color="auto"/>
                <w:bottom w:val="none" w:sz="0" w:space="0" w:color="auto"/>
                <w:right w:val="none" w:sz="0" w:space="0" w:color="auto"/>
              </w:divBdr>
              <w:divsChild>
                <w:div w:id="1609779095">
                  <w:marLeft w:val="0"/>
                  <w:marRight w:val="0"/>
                  <w:marTop w:val="0"/>
                  <w:marBottom w:val="0"/>
                  <w:divBdr>
                    <w:top w:val="none" w:sz="0" w:space="0" w:color="auto"/>
                    <w:left w:val="none" w:sz="0" w:space="0" w:color="auto"/>
                    <w:bottom w:val="none" w:sz="0" w:space="0" w:color="auto"/>
                    <w:right w:val="none" w:sz="0" w:space="0" w:color="auto"/>
                  </w:divBdr>
                  <w:divsChild>
                    <w:div w:id="135229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learning.gov.wales/docs/learningwales/publications/130429how-to-develop-thinking-en.pdf" TargetMode="External"/><Relationship Id="rId21" Type="http://schemas.openxmlformats.org/officeDocument/2006/relationships/hyperlink" Target="http://learning.gov.wales/docs/learningwales/publications/130215play-activeen.pdf" TargetMode="External"/><Relationship Id="rId22" Type="http://schemas.openxmlformats.org/officeDocument/2006/relationships/hyperlink" Target="https://gov.wales/docs/dcells/publications/150225-successful-futures-en.pdf" TargetMode="External"/><Relationship Id="rId23" Type="http://schemas.openxmlformats.org/officeDocument/2006/relationships/hyperlink" Target="https://beta.gov.wales/sites/default/files/publications/2018-03/succesful-futures-a-summary-of-professor-graham-donaldsons-report.pdf" TargetMode="External"/><Relationship Id="rId24" Type="http://schemas.openxmlformats.org/officeDocument/2006/relationships/hyperlink" Target="https://schoolgardening.rhs.org.uk/Resources/Info-Sheet/Greenhouses-in-Schools" TargetMode="External"/><Relationship Id="rId25" Type="http://schemas.openxmlformats.org/officeDocument/2006/relationships/hyperlink" Target="https://www.pinterest.co.uk/pin/526217537693390121/" TargetMode="External"/><Relationship Id="rId26" Type="http://schemas.openxmlformats.org/officeDocument/2006/relationships/hyperlink" Target="https://www.pinterest.co.uk/pin/550776229404913949/" TargetMode="External"/><Relationship Id="rId27" Type="http://schemas.openxmlformats.org/officeDocument/2006/relationships/hyperlink" Target="https://www.pinterest.co.uk/pin/370210031850408826/" TargetMode="External"/><Relationship Id="rId28" Type="http://schemas.openxmlformats.org/officeDocument/2006/relationships/hyperlink" Target="https://www.pinterest.co.uk/pin/426997608399172279/" TargetMode="External"/><Relationship Id="rId29" Type="http://schemas.openxmlformats.org/officeDocument/2006/relationships/hyperlink" Target="https://www.pinterest.co.uk/pin/318348267390820114/"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media/image2.tiff"/><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tiff"/><Relationship Id="rId12" Type="http://schemas.openxmlformats.org/officeDocument/2006/relationships/hyperlink" Target="https://www.google.com/url?sa=t&amp;rct=j&amp;q=&amp;esrc=s&amp;source=web&amp;cd=1&amp;ved=2ahUKEwii-c6HyY3eAhVGVsAKHaSnCHIQFjAAegQICRAC&amp;url=https%3A%2F%2Fwww.nasuwt.org.uk%2Fasset%2FA788604C-3046-4005-A1EA0EAFF023E0DD%2F&amp;usg=AOvVaw0UxhQbju-ucdIN0wwul0zz" TargetMode="External"/><Relationship Id="rId13" Type="http://schemas.openxmlformats.org/officeDocument/2006/relationships/hyperlink" Target="https://education.gov.scot/improvement/documents/elc/elc35_reggioemilia/elc35_reggioaug06.pdf" TargetMode="External"/><Relationship Id="rId14" Type="http://schemas.openxmlformats.org/officeDocument/2006/relationships/hyperlink" Target="http://www.Estyn.co.uk" TargetMode="External"/><Relationship Id="rId15" Type="http://schemas.openxmlformats.org/officeDocument/2006/relationships/hyperlink" Target="https://www.estyn.gov.wales/effective-practice/exploring-and-learning-outdoors" TargetMode="External"/><Relationship Id="rId16" Type="http://schemas.openxmlformats.org/officeDocument/2006/relationships/hyperlink" Target="http://www.Estyn.co.uk" TargetMode="External"/><Relationship Id="rId17" Type="http://schemas.openxmlformats.org/officeDocument/2006/relationships/hyperlink" Target="https://www.estyn.gov.wales/sites/default/files/documents/Estyn%20Active%20and%20experiential%20learning_E_Accessible.pdf" TargetMode="External"/><Relationship Id="rId18" Type="http://schemas.openxmlformats.org/officeDocument/2006/relationships/hyperlink" Target="https://www.suttontrust.com/wp-content/uploads/2014/10/What-Makes-Great-Teaching-REPORT.pdf" TargetMode="External"/><Relationship Id="rId19" Type="http://schemas.openxmlformats.org/officeDocument/2006/relationships/hyperlink" Target="http://learning.gov.wales/docs/learningwales/publications/140828-foundation-phase-outdoor-learning-handboo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30</Pages>
  <Words>6898</Words>
  <Characters>39321</Characters>
  <Application>Microsoft Macintosh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46127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davies</dc:creator>
  <cp:keywords/>
  <dc:description/>
  <cp:lastModifiedBy>lucie davies</cp:lastModifiedBy>
  <cp:revision>12</cp:revision>
  <dcterms:created xsi:type="dcterms:W3CDTF">2018-10-17T12:03:00Z</dcterms:created>
  <dcterms:modified xsi:type="dcterms:W3CDTF">2018-10-17T17:28:00Z</dcterms:modified>
</cp:coreProperties>
</file>