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C0A701" w14:textId="7ABBEBBC" w:rsidR="00986019" w:rsidRDefault="00986019">
      <w:r>
        <w:t>Eleanor Gibbins</w:t>
      </w:r>
      <w:r>
        <w:br/>
        <w:t>Gwent Police – 2339</w:t>
      </w:r>
      <w:r>
        <w:br/>
        <w:t>2031346</w:t>
      </w:r>
      <w:r>
        <w:br/>
        <w:t>Exam 2 – 29/11/2021</w:t>
      </w:r>
    </w:p>
    <w:p w14:paraId="7D9E7A88" w14:textId="430A3A13" w:rsidR="00986019" w:rsidRDefault="005C134B" w:rsidP="005C134B">
      <w:r>
        <w:br/>
        <w:t xml:space="preserve">1. Section 163 – </w:t>
      </w:r>
      <w:r w:rsidR="00D551FB">
        <w:t xml:space="preserve">a driver must stop their vehicle if instructed to do so by a police constable in uniform or a </w:t>
      </w:r>
      <w:r w:rsidR="00F903A4">
        <w:t xml:space="preserve">traffic officer on a road or other public place. </w:t>
      </w:r>
      <w:r w:rsidR="00CB77C5">
        <w:t xml:space="preserve">A constable may stop any vehicle </w:t>
      </w:r>
      <w:r w:rsidR="00CE4D31">
        <w:t>if they reasonably believe they have been involved in a road traffic collision, are committing an offence or about to commit an offence</w:t>
      </w:r>
      <w:r w:rsidR="00CF4859">
        <w:t xml:space="preserve"> or have committed an offence</w:t>
      </w:r>
      <w:r w:rsidR="00CE4D31">
        <w:t xml:space="preserve">. </w:t>
      </w:r>
      <w:r w:rsidR="00F903A4">
        <w:t xml:space="preserve">If a person fails to do so they commit the offence of failing to stop for a constable or traffic officer under section 163(3). </w:t>
      </w:r>
    </w:p>
    <w:p w14:paraId="4E830053" w14:textId="3767504A" w:rsidR="00CE4D31" w:rsidRDefault="00CE4D31" w:rsidP="005C134B">
      <w:r>
        <w:t xml:space="preserve">2. </w:t>
      </w:r>
      <w:r w:rsidR="00256566">
        <w:t>Section 6 (4) – a constable has the power to stop a vehicle if they reasonably suspect a</w:t>
      </w:r>
      <w:r w:rsidR="00FF34E7">
        <w:t xml:space="preserve"> person is over the limit for drink or drugs, has been involved in a motor incident or </w:t>
      </w:r>
      <w:r w:rsidR="00EF0572">
        <w:t>has been involved in a road traffic collision. A constable can stop this vehicle in order to produce a preliminary breath test on the person.</w:t>
      </w:r>
    </w:p>
    <w:p w14:paraId="117FE8F9" w14:textId="2D7206B6" w:rsidR="00EF0572" w:rsidRDefault="00EF0572" w:rsidP="005C134B">
      <w:r>
        <w:t xml:space="preserve">3. </w:t>
      </w:r>
      <w:r w:rsidR="00A71BBD">
        <w:t>Section 3</w:t>
      </w:r>
      <w:r w:rsidR="007E6BEA">
        <w:t>a</w:t>
      </w:r>
      <w:r w:rsidR="00A71BBD">
        <w:t xml:space="preserve"> of the Road Traffic Act</w:t>
      </w:r>
      <w:r w:rsidR="001D50C7">
        <w:t>, 1988</w:t>
      </w:r>
      <w:r w:rsidR="00A71BBD">
        <w:t xml:space="preserve"> – a person who drives a mechanically propelled vehicle on a road or other place without due care or attention or </w:t>
      </w:r>
      <w:r w:rsidR="00011165">
        <w:t xml:space="preserve">without </w:t>
      </w:r>
      <w:r w:rsidR="00A71BBD">
        <w:t xml:space="preserve">reasonable consideration for other </w:t>
      </w:r>
      <w:r w:rsidR="00D84008">
        <w:t>drivers using the road is guilty of the offence.</w:t>
      </w:r>
      <w:r w:rsidR="00146F2A">
        <w:t xml:space="preserve"> S3</w:t>
      </w:r>
      <w:r w:rsidR="005855D9">
        <w:t>Z</w:t>
      </w:r>
      <w:r w:rsidR="00146F2A">
        <w:t xml:space="preserve">a defines reasonable consideration as whether the way a person drives falls below the standard of driving expected </w:t>
      </w:r>
      <w:r w:rsidR="005855D9">
        <w:t>of</w:t>
      </w:r>
      <w:r w:rsidR="00146F2A">
        <w:t xml:space="preserve"> a careful and competent driver. </w:t>
      </w:r>
    </w:p>
    <w:p w14:paraId="5BFD7F0B" w14:textId="15B90B25" w:rsidR="007E6BEA" w:rsidRDefault="007E6BEA" w:rsidP="005C134B">
      <w:r>
        <w:t xml:space="preserve">4. </w:t>
      </w:r>
      <w:r w:rsidR="00791717">
        <w:t xml:space="preserve">The increase in technology has allowed reduction of wider unlawful activity specifically with the use of ANPR – automatic number plate recognition which </w:t>
      </w:r>
      <w:r w:rsidR="00EA281E">
        <w:t xml:space="preserve">can show up flags and markers on a specific vehicle which is useful if connected to organised crime groups that are involved in county lines etc. </w:t>
      </w:r>
      <w:r w:rsidR="00C6208A">
        <w:t xml:space="preserve">ANPR technology is now being used as cameras in designated areas and are also fitted in many police vehicles particularly in all traffic vehicles. </w:t>
      </w:r>
      <w:r w:rsidR="007B5082">
        <w:t xml:space="preserve">An increase in officers and sharing information across forces </w:t>
      </w:r>
      <w:r w:rsidR="009B48D5">
        <w:t>of</w:t>
      </w:r>
      <w:r w:rsidR="007B5082">
        <w:t xml:space="preserve"> crimes have occurred out of specific force area, there is now a link and allows for all information to be accessible on PNC – police national computer. Facial recognition has also been a development </w:t>
      </w:r>
      <w:r w:rsidR="00DA4491">
        <w:t xml:space="preserve">in the making for assisting in the reduction of unlawful activity. </w:t>
      </w:r>
    </w:p>
    <w:p w14:paraId="71DB42A1" w14:textId="0FE9ABCB" w:rsidR="001D50C7" w:rsidRDefault="00DA4491" w:rsidP="005C134B">
      <w:r>
        <w:t xml:space="preserve">5. </w:t>
      </w:r>
      <w:r w:rsidR="001D50C7">
        <w:t xml:space="preserve">Section 165A Road Traffic Act, 1988 </w:t>
      </w:r>
      <w:r w:rsidR="00B44A1B">
        <w:t>–</w:t>
      </w:r>
      <w:r w:rsidR="001D50C7">
        <w:t xml:space="preserve"> </w:t>
      </w:r>
      <w:r w:rsidR="00B44A1B">
        <w:t xml:space="preserve">A constable in uniform or a traffic officer has the power to seize any vehicle or motorcycle that they reasonably believe has been involved in an offence, </w:t>
      </w:r>
      <w:r w:rsidR="007C4761">
        <w:t xml:space="preserve">is being driven whilst under the influence of drink or drugs, </w:t>
      </w:r>
      <w:r w:rsidR="00B44A1B">
        <w:t>is being driven otherwise in accordance with a valid license, no insurance</w:t>
      </w:r>
      <w:r w:rsidR="007C4761">
        <w:t xml:space="preserve"> or is being driver in an unsafe manner.</w:t>
      </w:r>
      <w:r w:rsidR="00EF0401">
        <w:t xml:space="preserve"> This motor vehicle or motorcycle can be searched and seized by the constable</w:t>
      </w:r>
      <w:r w:rsidR="009B48D5">
        <w:t xml:space="preserve">. </w:t>
      </w:r>
      <w:r w:rsidR="006B2D99">
        <w:t xml:space="preserve">The vehicle or motorcycle can be seized if not in a safe condition for use on the roads and the driver does not have valid insurance, </w:t>
      </w:r>
      <w:r w:rsidR="00BC472D">
        <w:t>no license.</w:t>
      </w:r>
    </w:p>
    <w:p w14:paraId="4C151DC3" w14:textId="74A1269C" w:rsidR="00EF0401" w:rsidRDefault="00EF0401" w:rsidP="005C134B">
      <w:r>
        <w:t xml:space="preserve">6. </w:t>
      </w:r>
      <w:r w:rsidR="00987940">
        <w:t xml:space="preserve">Section 170 (1) Road Traffic Act, 1988 – Owing to the presence of a mechanically propelled vehicle MPV on a road or other public place an accident occurs whereby personal injury is caused (other than to the driver of the MPV), </w:t>
      </w:r>
      <w:r w:rsidR="009C19B2">
        <w:t>damage is caused to a vehicle (other than the MPV or a trailer drawn by it), or to an animal (other than an animal in or on the MPV or in or on the trailer drawn by it), or to property, that is constructed on, fixed to, growing in or otherwise forming part of the land o</w:t>
      </w:r>
      <w:r w:rsidR="00250B3A">
        <w:t xml:space="preserve">n which the road or other place in question is situated or land adjacent to such land. </w:t>
      </w:r>
    </w:p>
    <w:p w14:paraId="6553268E" w14:textId="59968CFF" w:rsidR="00250B3A" w:rsidRDefault="00250B3A" w:rsidP="005C134B">
      <w:r>
        <w:t xml:space="preserve">7. </w:t>
      </w:r>
      <w:r w:rsidR="00D16F1B">
        <w:t>A family liaison officer</w:t>
      </w:r>
      <w:r w:rsidR="00325528">
        <w:t xml:space="preserve"> FLO,</w:t>
      </w:r>
      <w:r w:rsidR="00D16F1B">
        <w:t xml:space="preserve"> is a specially trained officer to deal with victims who have been subject to such crimes such as families</w:t>
      </w:r>
      <w:r w:rsidR="00325528">
        <w:t xml:space="preserve"> of serious road traffic offences, and other crime such as murder/manslaughter, etc. A FLO is used to help the family </w:t>
      </w:r>
      <w:r w:rsidR="009A285C">
        <w:t xml:space="preserve">most importantly when the crime happens as they are usually there when the news is delivered but also to assist them throughout the investigation and answer any questions the family may have. </w:t>
      </w:r>
      <w:r w:rsidR="0083176A">
        <w:t>They also gather any evidence from the family that they may have in respect to the victim</w:t>
      </w:r>
      <w:r w:rsidR="004A04AE">
        <w:t xml:space="preserve"> such as clothing or any other forensic evidence </w:t>
      </w:r>
      <w:r w:rsidR="004A04AE">
        <w:lastRenderedPageBreak/>
        <w:t>that can assist in the case</w:t>
      </w:r>
      <w:r w:rsidR="0083176A">
        <w:t xml:space="preserve"> and will provide support throughout. </w:t>
      </w:r>
      <w:r w:rsidR="004A04AE">
        <w:t xml:space="preserve">The FLO can also make referrals to all relevant agencies and charities </w:t>
      </w:r>
      <w:r w:rsidR="00DA1712">
        <w:t xml:space="preserve">for the family in order to assist in grieving or any area that they require assistance in particularly mental health support. </w:t>
      </w:r>
      <w:r w:rsidR="003A67A5">
        <w:t xml:space="preserve">A FLO will be a point of contact for the family and will also assist if there is any media coverage on the incident it can prepare the family but also to </w:t>
      </w:r>
      <w:r w:rsidR="00431C6E">
        <w:t xml:space="preserve">ensure them that any information shared is only relevant to the investigation. </w:t>
      </w:r>
    </w:p>
    <w:p w14:paraId="73462761" w14:textId="1383F356" w:rsidR="00DA1712" w:rsidRDefault="00DA1712" w:rsidP="005C134B">
      <w:r>
        <w:t xml:space="preserve">8. </w:t>
      </w:r>
      <w:r w:rsidR="00CB35DB">
        <w:t xml:space="preserve">Section 170 Road Traffic Act, 1988 – a driver involved in a road traffic collision must stop and remain at the scene immediately </w:t>
      </w:r>
      <w:r w:rsidR="00DA4A55">
        <w:t>and wait for a constable to attend in order to provide details such as first and last name, address, vehicle details and insurance documents if there is injury to another driver.</w:t>
      </w:r>
      <w:r w:rsidR="004A49DF">
        <w:t xml:space="preserve"> The driver must exchange details with any other driver involved in the RTC and call for emergency help if required.</w:t>
      </w:r>
      <w:r w:rsidR="00DA4A55">
        <w:t xml:space="preserve"> If a driver does not stop and remain at the scene</w:t>
      </w:r>
      <w:r w:rsidR="004A49DF">
        <w:t>,</w:t>
      </w:r>
      <w:r w:rsidR="00DA4A55">
        <w:t xml:space="preserve"> they must report the RTC to a constable or go to the police station within 24 hours of the RTC to report it. </w:t>
      </w:r>
      <w:r w:rsidR="004A49DF">
        <w:t xml:space="preserve">If they do not do this, they commit the offence of S170(4) fail to report an accident to a police officer. </w:t>
      </w:r>
    </w:p>
    <w:p w14:paraId="2583175C" w14:textId="22D907DF" w:rsidR="004A49DF" w:rsidRDefault="004A49DF" w:rsidP="005C134B">
      <w:r>
        <w:t xml:space="preserve">9. </w:t>
      </w:r>
      <w:r w:rsidR="008F1ABF">
        <w:t xml:space="preserve">Section 6E Road Traffic Act, 1988 – this section gives a constable power of entry </w:t>
      </w:r>
      <w:r w:rsidR="00D7730E">
        <w:t xml:space="preserve">to any place where they reasonably believe </w:t>
      </w:r>
      <w:r w:rsidR="00B741A3">
        <w:t>a driver who has committed an offence of driving whilst over the prescribed limit</w:t>
      </w:r>
      <w:r w:rsidR="006B2343">
        <w:t xml:space="preserve">, unfit through drink or drugs (s4) and search for the individual in order to </w:t>
      </w:r>
      <w:r w:rsidR="00F61665">
        <w:t>produc</w:t>
      </w:r>
      <w:r w:rsidR="00421E9E">
        <w:t xml:space="preserve">e </w:t>
      </w:r>
      <w:r w:rsidR="00F61665">
        <w:t xml:space="preserve">a preliminary breath, blood or urine test. The constable can arrest without warrant for this offence and can search any place they believe the driver is including a dwelling. </w:t>
      </w:r>
      <w:r w:rsidR="00FC5CBC">
        <w:t xml:space="preserve">If the driver refuses to give a preliminary </w:t>
      </w:r>
      <w:proofErr w:type="gramStart"/>
      <w:r w:rsidR="00FC5CBC">
        <w:t>test</w:t>
      </w:r>
      <w:proofErr w:type="gramEnd"/>
      <w:r w:rsidR="00FC5CBC">
        <w:t xml:space="preserve"> they will automatically be charged with failure to provide a preliminary test. </w:t>
      </w:r>
    </w:p>
    <w:p w14:paraId="4B6CF444" w14:textId="4F291DD9" w:rsidR="00AE7A75" w:rsidRDefault="00622D69" w:rsidP="005C134B">
      <w:r>
        <w:t xml:space="preserve">10. Section 1 Road Traffic Act, 1988 – </w:t>
      </w:r>
      <w:r w:rsidR="00AE7A75">
        <w:t xml:space="preserve">A person who causes the death of another person by driving a mechanically propelled vehicle dangerously on a road or other </w:t>
      </w:r>
      <w:r w:rsidR="00B106BB">
        <w:t xml:space="preserve">public place is guilty of the offence. </w:t>
      </w:r>
      <w:r w:rsidR="001A12AF">
        <w:t xml:space="preserve">Dangerously S3 RTA refers to </w:t>
      </w:r>
      <w:r w:rsidR="00A31395">
        <w:t>if the driving falls far below what would be expected of a careful and competent driver and that it would be obvious to a careful and competent driver that it is dangerous.</w:t>
      </w:r>
    </w:p>
    <w:p w14:paraId="48E4ABC7" w14:textId="23FE5CAB" w:rsidR="00B106BB" w:rsidRDefault="00B106BB" w:rsidP="005C134B">
      <w:r>
        <w:t>11. National prescribed limits are: Per 100</w:t>
      </w:r>
      <w:proofErr w:type="gramStart"/>
      <w:r>
        <w:t>ml,  breath</w:t>
      </w:r>
      <w:proofErr w:type="gramEnd"/>
      <w:r>
        <w:t xml:space="preserve"> = 35 micrograms, blood =</w:t>
      </w:r>
      <w:r w:rsidR="00F5624B">
        <w:t xml:space="preserve"> 80 </w:t>
      </w:r>
      <w:proofErr w:type="spellStart"/>
      <w:r w:rsidR="00F5624B">
        <w:t>milograms</w:t>
      </w:r>
      <w:proofErr w:type="spellEnd"/>
      <w:r w:rsidR="00F5624B">
        <w:t xml:space="preserve"> and urine = 107 </w:t>
      </w:r>
      <w:proofErr w:type="spellStart"/>
      <w:r w:rsidR="00F5624B">
        <w:t>milograms</w:t>
      </w:r>
      <w:proofErr w:type="spellEnd"/>
      <w:r w:rsidR="00F5624B">
        <w:t xml:space="preserve">. If a person provides either of these </w:t>
      </w:r>
      <w:proofErr w:type="gramStart"/>
      <w:r w:rsidR="00F5624B">
        <w:t>and</w:t>
      </w:r>
      <w:proofErr w:type="gramEnd"/>
      <w:r w:rsidR="00F5624B">
        <w:t xml:space="preserve"> they fall above the prescribed limits as shown above they are guilty of an offence</w:t>
      </w:r>
      <w:r w:rsidR="002F3912">
        <w:t xml:space="preserve"> of section 5 of road traffic act 1988. </w:t>
      </w:r>
    </w:p>
    <w:p w14:paraId="1793FF35" w14:textId="29457BC4" w:rsidR="00F5624B" w:rsidRDefault="00F5624B" w:rsidP="005C134B">
      <w:r>
        <w:t xml:space="preserve">12. </w:t>
      </w:r>
      <w:r w:rsidR="00C550F3">
        <w:t xml:space="preserve">During a suspect interview they have the rights and entitlements of a legal advisor otherwise known as a solicitor present who can provide legal advice prior to interview and during interview who can sit present in interview. A solicitor will </w:t>
      </w:r>
      <w:r w:rsidR="00A874B2">
        <w:t xml:space="preserve">receive disclosure from the interviewing officer and then advice their client accordingly. It is not the role of the solicitor to talk on behalf of the suspect but to advise them on what they can say during interview. </w:t>
      </w:r>
      <w:r w:rsidR="00B13B5E">
        <w:t>This right is offered to all suspects being interviewed or not and it is their decision whether they choose to have a solicitor or not and they can change their mind at any given time</w:t>
      </w:r>
      <w:r w:rsidR="005E4C18">
        <w:t xml:space="preserve"> as it is an ongoing right. </w:t>
      </w:r>
      <w:r w:rsidR="00B13B5E">
        <w:br/>
        <w:t xml:space="preserve">A suspect can also have an appropriate adult present during interview if they are under 18 or classed as vulnerable due to learning disabilities, mental health issues or lacking capacity to understand. An appropriate adult is there to provide support to the suspect throughout the process and </w:t>
      </w:r>
      <w:r w:rsidR="008D2679">
        <w:t xml:space="preserve">explain anything the suspect does not understand. An AA can be a family member or friend of the suspect </w:t>
      </w:r>
      <w:proofErr w:type="gramStart"/>
      <w:r w:rsidR="008D2679">
        <w:t>as long as</w:t>
      </w:r>
      <w:proofErr w:type="gramEnd"/>
      <w:r w:rsidR="008D2679">
        <w:t xml:space="preserve"> they have no involvement in the investigation or one can be appointed from an outside agency </w:t>
      </w:r>
      <w:r w:rsidR="00077BE5">
        <w:t xml:space="preserve">that is not associated with the police in any way, </w:t>
      </w:r>
      <w:r w:rsidR="008D2679">
        <w:t xml:space="preserve">often known as </w:t>
      </w:r>
      <w:proofErr w:type="spellStart"/>
      <w:r w:rsidR="008D2679">
        <w:t>Hafal</w:t>
      </w:r>
      <w:proofErr w:type="spellEnd"/>
      <w:r w:rsidR="008D2679">
        <w:t xml:space="preserve">. </w:t>
      </w:r>
      <w:r w:rsidR="008D2679">
        <w:br/>
        <w:t xml:space="preserve">A suspect can </w:t>
      </w:r>
      <w:r w:rsidR="00077BE5">
        <w:t xml:space="preserve">also have an interpreter in interview if they do not understand English </w:t>
      </w:r>
      <w:r w:rsidR="00C74063">
        <w:t>so everything said by the interviewing officer can be translated into a language they understand. Similarly, if someone requires a body sign language interpreter one can be arranged.</w:t>
      </w:r>
      <w:r w:rsidR="0064183C">
        <w:t xml:space="preserve"> The interviewing officer will be recording the interview under PACE requirements </w:t>
      </w:r>
      <w:r w:rsidR="005E4C18">
        <w:t xml:space="preserve">and it would be made aware to the suspect if any other person were to be listening to the interview for an investigative reasoning. </w:t>
      </w:r>
    </w:p>
    <w:p w14:paraId="13A4B745" w14:textId="31178FF5" w:rsidR="00C74063" w:rsidRDefault="00C74063" w:rsidP="005C134B"/>
    <w:p w14:paraId="6FFA8530" w14:textId="74F45842" w:rsidR="00C74063" w:rsidRDefault="00C74063" w:rsidP="005C134B">
      <w:r>
        <w:t xml:space="preserve">13. </w:t>
      </w:r>
      <w:r w:rsidR="00FF3C08">
        <w:t xml:space="preserve">The national police interviewing model is known as the ‘PEACE’ model and is used by all police forces in the UK. Preparation and planning stage – gather all information used to assist in the interview, decide where the interview will take place of convenience with a witness, if interviewing a suspect that will be at the </w:t>
      </w:r>
      <w:r w:rsidR="00016210">
        <w:t>police station. Find out any extra measures that need to be taken such as a risk assessment done on the individual such as any medication needed taking beforehand, can the interviewee attend at the given time.</w:t>
      </w:r>
      <w:r w:rsidR="008361AA">
        <w:t xml:space="preserve"> </w:t>
      </w:r>
      <w:r w:rsidR="00016210">
        <w:br/>
        <w:t xml:space="preserve">Engage and explain- make sure the interviewee is aware of the process </w:t>
      </w:r>
      <w:r w:rsidR="00257BCE">
        <w:t xml:space="preserve">and they have no further queries about the interview they are aware of how long the process takes. Introduce yourself in this section to gain a rapport with the interviewee and make them feel more at ease. Ask if the interviewee </w:t>
      </w:r>
      <w:r w:rsidR="005C0C0F">
        <w:t xml:space="preserve">has any </w:t>
      </w:r>
      <w:proofErr w:type="gramStart"/>
      <w:r w:rsidR="005C0C0F">
        <w:t>particular needs</w:t>
      </w:r>
      <w:proofErr w:type="gramEnd"/>
      <w:r w:rsidR="005C0C0F">
        <w:t>, need a glass of water etc.</w:t>
      </w:r>
      <w:r w:rsidR="005C0C0F">
        <w:br/>
        <w:t xml:space="preserve">Account – where you ask the main bulk of questions regarding the incident </w:t>
      </w:r>
      <w:r w:rsidR="00136823">
        <w:t>and find out what has happened for there to be an interview.</w:t>
      </w:r>
      <w:r w:rsidR="0064183C">
        <w:t xml:space="preserve"> There should be a mix of open and closed questions here to gather as much detail as possible.</w:t>
      </w:r>
      <w:r w:rsidR="005C0C0F">
        <w:br/>
        <w:t>Clarification and challenge</w:t>
      </w:r>
      <w:r w:rsidR="00136823">
        <w:t xml:space="preserve"> – clarify everything that has been said so far and clarify anything that does not make </w:t>
      </w:r>
      <w:proofErr w:type="gramStart"/>
      <w:r w:rsidR="00136823">
        <w:t>sense</w:t>
      </w:r>
      <w:proofErr w:type="gramEnd"/>
      <w:r w:rsidR="00136823">
        <w:t xml:space="preserve"> or you require more information on.</w:t>
      </w:r>
      <w:r w:rsidR="008361AA">
        <w:t xml:space="preserve"> This is where questions can be challenged for the purpose of making sure all the information you have is correct. </w:t>
      </w:r>
      <w:r w:rsidR="005C0C0F">
        <w:br/>
        <w:t>Ending</w:t>
      </w:r>
      <w:r w:rsidR="00136823">
        <w:t xml:space="preserve"> – </w:t>
      </w:r>
      <w:r w:rsidR="00971F19">
        <w:t xml:space="preserve">ask the interviewee if they have any further questions, explain what will happen after the interview and give updates. </w:t>
      </w:r>
    </w:p>
    <w:p w14:paraId="6F46B9EC" w14:textId="6C532799" w:rsidR="00971F19" w:rsidRDefault="0076204A" w:rsidP="005C134B">
      <w:r>
        <w:t>14.</w:t>
      </w:r>
      <w:r w:rsidR="00D6087C">
        <w:t xml:space="preserve"> Section 76 Serious Crime Act 2015 -</w:t>
      </w:r>
      <w:r>
        <w:t xml:space="preserve"> A person (A) is guilty of the offence if they continuously or repeatedly engage in behaviour towards another person </w:t>
      </w:r>
      <w:r w:rsidR="00D6087C">
        <w:t xml:space="preserve">(B) that is coercive or controlling and at the time of the behaviour A and B are personally connected, </w:t>
      </w:r>
      <w:r w:rsidR="00845976">
        <w:t>the behaviour would have a serious effect on B and A knows or ought to know that the behaviour would have a serious effect on B.</w:t>
      </w:r>
    </w:p>
    <w:p w14:paraId="4D230E4B" w14:textId="70EC19E6" w:rsidR="00845976" w:rsidRDefault="00845976" w:rsidP="005C134B">
      <w:r>
        <w:t xml:space="preserve">15. Coercive control has become more detected in recent years </w:t>
      </w:r>
      <w:proofErr w:type="gramStart"/>
      <w:r>
        <w:t>due to the effect</w:t>
      </w:r>
      <w:proofErr w:type="gramEnd"/>
      <w:r>
        <w:t xml:space="preserve"> it has on victims of domestic violence. </w:t>
      </w:r>
      <w:r w:rsidR="00BA7FB3">
        <w:t xml:space="preserve">It is a serious form of emotional and psychological abuse and not many victims are either aware they are being subject to it or feel they can report it to the police or make family aware. It is committed in a family or intimate relationship where they are over the age of 16 years old and are related either by </w:t>
      </w:r>
      <w:r w:rsidR="00C4257C">
        <w:t xml:space="preserve">being family or have had an intimate relationship together. The perpetrator can control all aspects of their life – what they wear, their finances, who they see and can isolate them from all friends and family. </w:t>
      </w:r>
      <w:r w:rsidR="00504FE4">
        <w:t xml:space="preserve">Police are having a better awareness on what to look for and are being detected better </w:t>
      </w:r>
      <w:proofErr w:type="gramStart"/>
      <w:r w:rsidR="00504FE4">
        <w:t>through the use of</w:t>
      </w:r>
      <w:proofErr w:type="gramEnd"/>
      <w:r w:rsidR="00504FE4">
        <w:t xml:space="preserve"> a public protection notice when attending domestic abuse calls. </w:t>
      </w:r>
    </w:p>
    <w:p w14:paraId="2CAA8232" w14:textId="74034D6C" w:rsidR="00504FE4" w:rsidRDefault="00504FE4" w:rsidP="005C134B">
      <w:r>
        <w:t xml:space="preserve">16. </w:t>
      </w:r>
      <w:r w:rsidR="007D5F48">
        <w:t xml:space="preserve">In order to ensure the safety of a child the use of Section 46 of the Children Act 1989 provides </w:t>
      </w:r>
      <w:r w:rsidR="00E52852">
        <w:t xml:space="preserve">a constable with authority to remove a child from a situation if you believe they are in immediate risk or danger. It is a public protection order </w:t>
      </w:r>
      <w:r w:rsidR="007D7359">
        <w:t xml:space="preserve">that allows you to remove the child and provide them with safety in emergency situations if is believed they could suffer imminent harm. </w:t>
      </w:r>
      <w:r w:rsidR="00AF3F0F">
        <w:t xml:space="preserve">A child would be </w:t>
      </w:r>
      <w:proofErr w:type="gramStart"/>
      <w:r w:rsidR="00AF3F0F">
        <w:t>removed</w:t>
      </w:r>
      <w:proofErr w:type="gramEnd"/>
      <w:r w:rsidR="00AF3F0F">
        <w:t xml:space="preserve"> and social services would be informed and could assist in providing emergency housing or care for this child. More than one child can be at risk in one house and in that case all children under the age of 18 would be removed under this power.</w:t>
      </w:r>
    </w:p>
    <w:p w14:paraId="3DBE2B96" w14:textId="3871EB62" w:rsidR="00AF3F0F" w:rsidRDefault="007244BF" w:rsidP="005C134B">
      <w:r>
        <w:t xml:space="preserve">17. Section 1 Children and Young Persons Act 1933 – if a child suffers emotional, physical or sexual abuse or is subject to neglect from a parent or guardian. </w:t>
      </w:r>
      <w:r w:rsidR="00036372">
        <w:t xml:space="preserve">The child is under the age of 18. The child can suffer this on a single occasion or several occasions over </w:t>
      </w:r>
      <w:proofErr w:type="gramStart"/>
      <w:r w:rsidR="00036372">
        <w:t>a period of time</w:t>
      </w:r>
      <w:proofErr w:type="gramEnd"/>
      <w:r w:rsidR="00036372">
        <w:t xml:space="preserve">. </w:t>
      </w:r>
      <w:r w:rsidR="00EE509E">
        <w:t xml:space="preserve">This abuse can be carried out by anyone over the age of 16. </w:t>
      </w:r>
      <w:r w:rsidR="00AE745E">
        <w:t>Child cruelty is form of child abuse</w:t>
      </w:r>
      <w:r w:rsidR="00B233AD">
        <w:t>.</w:t>
      </w:r>
    </w:p>
    <w:p w14:paraId="5D2E9F1C" w14:textId="351B7FB0" w:rsidR="00EE509E" w:rsidRDefault="00EE509E" w:rsidP="005C134B">
      <w:r>
        <w:lastRenderedPageBreak/>
        <w:t xml:space="preserve">18. </w:t>
      </w:r>
      <w:r w:rsidR="001E47D3">
        <w:t xml:space="preserve">When attending a domestic abuse call there is a specific process to follow in order to ensure the correct </w:t>
      </w:r>
      <w:r w:rsidR="005201AD">
        <w:t xml:space="preserve">procedure has taken place. A DASH should be completed which is a domestic abuse stalking and harassment </w:t>
      </w:r>
      <w:r w:rsidR="002C6CEE">
        <w:t xml:space="preserve">process to firstly identify if it is graded as low, medium or high risk which will determine the relevant people to assist – if medium or high then CID could be involved. </w:t>
      </w:r>
      <w:r w:rsidR="00E70852">
        <w:t xml:space="preserve">The DASH process is a series of 20+ questions and should be asked at the earliest convenience of dealing with the victim to get a true and accurate account but also to best risk assess the situation. </w:t>
      </w:r>
      <w:r w:rsidR="007E7CC3">
        <w:t>The assessment takes place to ask all information of the victim such as if they feel threatened by the offender, has the offender ever threatened to kill themselves, the victim or anyone else</w:t>
      </w:r>
      <w:r w:rsidR="00E70852">
        <w:t xml:space="preserve">, whether the offender has ever abused animals, </w:t>
      </w:r>
      <w:r w:rsidR="00596BA1">
        <w:t>etc</w:t>
      </w:r>
      <w:bookmarkStart w:id="0" w:name="_GoBack"/>
      <w:bookmarkEnd w:id="0"/>
      <w:r w:rsidR="007E7CC3">
        <w:t xml:space="preserve">. </w:t>
      </w:r>
      <w:r w:rsidR="008A4F1E">
        <w:t xml:space="preserve">The answers on the DASH will determine what safeguarding measures are needed to take place and will make the police aware of any existing issues that have occurred between a couple. </w:t>
      </w:r>
      <w:r w:rsidR="00CD0A37">
        <w:t xml:space="preserve">The management aspect is to make sure referrals to the correct agencies are put forward, the victim may need help from wider agencies such as </w:t>
      </w:r>
      <w:proofErr w:type="spellStart"/>
      <w:r w:rsidR="00CD0A37">
        <w:t>womens</w:t>
      </w:r>
      <w:proofErr w:type="spellEnd"/>
      <w:r w:rsidR="00CD0A37">
        <w:t xml:space="preserve"> aid, </w:t>
      </w:r>
      <w:proofErr w:type="spellStart"/>
      <w:r w:rsidR="00CD0A37">
        <w:t>womens</w:t>
      </w:r>
      <w:proofErr w:type="spellEnd"/>
      <w:r w:rsidR="00CD0A37">
        <w:t xml:space="preserve"> pathfinder (Gwent), </w:t>
      </w:r>
      <w:r w:rsidR="00C3279C">
        <w:t xml:space="preserve">homeless housing arrangements and most importantly social services. </w:t>
      </w:r>
    </w:p>
    <w:p w14:paraId="2EB94850" w14:textId="0F72D47C" w:rsidR="00DF371B" w:rsidRDefault="00DF371B" w:rsidP="005C134B">
      <w:r>
        <w:t xml:space="preserve">19. The requirement of the public protection notice is to be carried out at any incident that is domestic violence related, honour based, involving children. It is a serious of questions to risk assess the situation </w:t>
      </w:r>
      <w:r w:rsidR="00684C87">
        <w:t xml:space="preserve">and make the relevant referrals to social services and wider agencies if required. The victim must consent to the PPN process being shared to wider </w:t>
      </w:r>
      <w:proofErr w:type="gramStart"/>
      <w:r w:rsidR="00684C87">
        <w:t>agencies</w:t>
      </w:r>
      <w:proofErr w:type="gramEnd"/>
      <w:r w:rsidR="00684C87">
        <w:t xml:space="preserve"> but it will always be referred to social services</w:t>
      </w:r>
      <w:r w:rsidR="006C5C61">
        <w:t xml:space="preserve"> in all cases. There are questions not relevant to all victims however, all questions should be asked to get a relevant image of the impact. If a child was involved or at home during the incident, the school that child attends must be made aware at the earliest convenience under Operation Encompass. </w:t>
      </w:r>
    </w:p>
    <w:p w14:paraId="76AC3BC6" w14:textId="7035EF48" w:rsidR="009B10DD" w:rsidRDefault="009B10DD" w:rsidP="005C134B">
      <w:r>
        <w:t xml:space="preserve">20. </w:t>
      </w:r>
      <w:r w:rsidR="005927C8">
        <w:t xml:space="preserve">When attending a domestic abuse </w:t>
      </w:r>
      <w:proofErr w:type="gramStart"/>
      <w:r w:rsidR="005927C8">
        <w:t>incident</w:t>
      </w:r>
      <w:proofErr w:type="gramEnd"/>
      <w:r w:rsidR="005927C8">
        <w:t xml:space="preserve"> a public protection notice should be carried out to risk assess the severity of the incident and provide sufficient safeguarding if required. </w:t>
      </w:r>
      <w:proofErr w:type="gramStart"/>
      <w:r w:rsidR="005927C8">
        <w:t>However</w:t>
      </w:r>
      <w:proofErr w:type="gramEnd"/>
      <w:r w:rsidR="005927C8">
        <w:t xml:space="preserve"> a model known as a domestic violence protection notice can be done on behalf of the victim to prevent the perpetrator from having access or returning home for a period of time which safeguards the victim. This can be done even if there is no charge for the offence and is authorised by a superintendent or above. The DVPN gets taken to magistrates for approval and if authorised a domestic violence protection order is in place for 28 days. If the offender attempts to contact or breach any conditions during this time they are subject to breaching their DVPO and will be arrested. This is in order to assess the severity of the situation and put safeguarding practices in place for the victim. A domestic abuse protection order can be for anyone aged 16 or above.</w:t>
      </w:r>
      <w:r w:rsidR="00C3279C">
        <w:t xml:space="preserve"> A DVPN can first be applied for when the suspect is in custody having </w:t>
      </w:r>
      <w:proofErr w:type="gramStart"/>
      <w:r w:rsidR="00C3279C">
        <w:t>being</w:t>
      </w:r>
      <w:proofErr w:type="gramEnd"/>
      <w:r w:rsidR="00C3279C">
        <w:t xml:space="preserve"> arrested for the offence </w:t>
      </w:r>
      <w:r w:rsidR="005337BF">
        <w:t xml:space="preserve">and can then prevent the returning home to the address they currently live at. The officer can add any conditions they feel necessary to protect the victim such as not to contact the victim directly or indirectly or through any means. </w:t>
      </w:r>
    </w:p>
    <w:p w14:paraId="60299B55" w14:textId="21A8543A" w:rsidR="005337BF" w:rsidRDefault="005337BF" w:rsidP="005C134B">
      <w:r>
        <w:t xml:space="preserve">21. Child sexual exploitation is a form of child sexual abuse. It occurs when an individual or group </w:t>
      </w:r>
      <w:r w:rsidR="00E109BA">
        <w:t xml:space="preserve">has an imbalance of power </w:t>
      </w:r>
      <w:r w:rsidR="003D1A43">
        <w:t>in order to coerce, deceive or manipulat</w:t>
      </w:r>
      <w:r w:rsidR="004D4687">
        <w:t>e</w:t>
      </w:r>
      <w:r w:rsidR="003D1A43">
        <w:t xml:space="preserve"> a child or young person under the age of 18 in</w:t>
      </w:r>
      <w:r w:rsidR="004D4687">
        <w:t xml:space="preserve">to sexual activity. This is usually in exchange for something the child wants or needs and is also </w:t>
      </w:r>
      <w:r w:rsidR="008C34F5">
        <w:t xml:space="preserve">for an advance or increase of status for the perpetrator or initiator. Child sexual exploitation can be carried out </w:t>
      </w:r>
      <w:proofErr w:type="gramStart"/>
      <w:r w:rsidR="008C34F5">
        <w:t>through the use of</w:t>
      </w:r>
      <w:proofErr w:type="gramEnd"/>
      <w:r w:rsidR="008C34F5">
        <w:t xml:space="preserve"> technology. </w:t>
      </w:r>
      <w:r w:rsidR="00B477E4">
        <w:t xml:space="preserve">A child may also consent or be seen to consent to the sexual activity because they feel accepted or loved by the individual or group and will do </w:t>
      </w:r>
      <w:proofErr w:type="gramStart"/>
      <w:r w:rsidR="00B477E4">
        <w:t>anything</w:t>
      </w:r>
      <w:proofErr w:type="gramEnd"/>
      <w:r w:rsidR="00B477E4">
        <w:t xml:space="preserve"> they ask in order to please them. CSE is common among children in care homes </w:t>
      </w:r>
      <w:r w:rsidR="00B95AD7">
        <w:t xml:space="preserve">or </w:t>
      </w:r>
      <w:proofErr w:type="gramStart"/>
      <w:r w:rsidR="00B95AD7">
        <w:t>are seen as</w:t>
      </w:r>
      <w:proofErr w:type="gramEnd"/>
      <w:r w:rsidR="00B95AD7">
        <w:t xml:space="preserve"> more likely to be involved if their friends are doing this too. </w:t>
      </w:r>
    </w:p>
    <w:p w14:paraId="51B3F608" w14:textId="06EE68EE" w:rsidR="00B95AD7" w:rsidRDefault="00B95AD7" w:rsidP="005C134B">
      <w:r>
        <w:t xml:space="preserve">22. The child sexual offender scheme was created after a young girl Sarah was murdered as a result of CSE. This scheme has been created in order to allow an individual that has some involvement with </w:t>
      </w:r>
      <w:r>
        <w:lastRenderedPageBreak/>
        <w:t xml:space="preserve">a child whether it be their parent, guardian. This person can apply </w:t>
      </w:r>
      <w:r w:rsidR="002A7945">
        <w:t xml:space="preserve">for this scheme to find out information about a person who is involved in their child’s life. The information referred to would be whether </w:t>
      </w:r>
      <w:r w:rsidR="00A37E09">
        <w:t xml:space="preserve">the applicant has ever been arrested, charged, suspect of any child related offence regardless of whether they were prosecuted. </w:t>
      </w:r>
      <w:r w:rsidR="00E12E92">
        <w:t xml:space="preserve">This scheme was piloted in Du Montford university and was successful. The scheme is not in replacement of a DBS check it would be as well as and </w:t>
      </w:r>
      <w:r w:rsidR="00A77287">
        <w:t xml:space="preserve">requested by someone who is trying to protect a child. The person being checked on would not be made aware of this check. </w:t>
      </w:r>
    </w:p>
    <w:p w14:paraId="033C1D10" w14:textId="5D925091" w:rsidR="00F20590" w:rsidRDefault="00F20590" w:rsidP="005C134B">
      <w:r>
        <w:t>23.</w:t>
      </w:r>
      <w:r w:rsidR="004605FE">
        <w:t xml:space="preserve"> Consent refers to someone agreeing </w:t>
      </w:r>
      <w:r w:rsidR="00D86FCE">
        <w:t xml:space="preserve">by choice and having the freedom and capacity to make that choice. </w:t>
      </w:r>
      <w:r w:rsidR="00476AF5">
        <w:t xml:space="preserve">Evidential presumptions that can be made under s75 a and b could be that </w:t>
      </w:r>
      <w:r w:rsidR="003A3361">
        <w:t xml:space="preserve">a victim cannot consent if they have been overpowered or stupefied by someone for the purpose of a sexual act. </w:t>
      </w:r>
      <w:r w:rsidR="004E497F">
        <w:t xml:space="preserve">A child under the age of 13 cannot consent. </w:t>
      </w:r>
      <w:r w:rsidR="009B06DC">
        <w:t xml:space="preserve">A person is guilty of rape if a person A intentionally penetrates the vagina, anus or mouth of another person (B) with his penis, and that person (B) does not consent and (A) does not reasonably believe that B would consent. </w:t>
      </w:r>
      <w:r w:rsidR="005B4ACB">
        <w:t xml:space="preserve">It can be difficult </w:t>
      </w:r>
      <w:r w:rsidR="00827085">
        <w:t>in court to evidence this offence</w:t>
      </w:r>
      <w:r w:rsidR="00C74664">
        <w:t xml:space="preserve">, </w:t>
      </w:r>
      <w:r w:rsidR="00827085">
        <w:t xml:space="preserve">but it is important to gather forensic evidence initially during the golden hour of the call, swabs of the victim, clothing of the victim, penal swabs of the suspect, </w:t>
      </w:r>
      <w:r w:rsidR="002D2D43">
        <w:t xml:space="preserve">nail clippings. </w:t>
      </w:r>
      <w:r w:rsidR="00507ADF">
        <w:t xml:space="preserve">It is important for evidential swabs to be conducted within a </w:t>
      </w:r>
      <w:proofErr w:type="gramStart"/>
      <w:r w:rsidR="00507ADF">
        <w:t>72 hour</w:t>
      </w:r>
      <w:proofErr w:type="gramEnd"/>
      <w:r w:rsidR="00507ADF">
        <w:t xml:space="preserve"> window of the offence taking place. </w:t>
      </w:r>
      <w:r w:rsidR="00EB4106">
        <w:t xml:space="preserve">A defence could be made that the suspect did believe the victim did consent, however consent must be verbalised and be made sure of before sexual activity takes place. </w:t>
      </w:r>
    </w:p>
    <w:p w14:paraId="4BC130CA" w14:textId="4D79A0C1" w:rsidR="0000669A" w:rsidRDefault="0000669A" w:rsidP="005C134B"/>
    <w:p w14:paraId="4E18F11E" w14:textId="0C7F46B0" w:rsidR="0000669A" w:rsidRDefault="0000669A" w:rsidP="005C134B">
      <w:r>
        <w:t xml:space="preserve">24. </w:t>
      </w:r>
      <w:r w:rsidR="00241015">
        <w:t xml:space="preserve">The overriding objectives of the procedural code </w:t>
      </w:r>
      <w:r w:rsidR="00032E5C">
        <w:t xml:space="preserve">regarding justice in court would be: a fair trial for the suspect. The suspect is offered a legal advisor in court. The </w:t>
      </w:r>
      <w:r w:rsidR="00810B18">
        <w:t>victim is given support through</w:t>
      </w:r>
      <w:r w:rsidR="00BB035F">
        <w:t>out</w:t>
      </w:r>
      <w:r w:rsidR="00810B18">
        <w:t xml:space="preserve"> the trial. There is a jury in crown court in order to give a fair outcome</w:t>
      </w:r>
      <w:r w:rsidR="00BB035F">
        <w:t xml:space="preserve"> for the suspect. </w:t>
      </w:r>
      <w:r w:rsidR="009E311E">
        <w:t>An adversarial system allows for there to be justice from a trial</w:t>
      </w:r>
      <w:r w:rsidR="00AB50A5">
        <w:t xml:space="preserve">. The media can not record from inside a court of law to allow privacy for the suspect, victim and any witnesses. There is witness care for those who give a statement in court. Special measures can be put in place if a witness is vulnerable </w:t>
      </w:r>
      <w:r w:rsidR="004A41A2">
        <w:t xml:space="preserve">or intimidated – s35. These special measures could be a video link to the court, a screen in court to prevent the suspect seeing the witness to </w:t>
      </w:r>
      <w:r w:rsidR="00282473">
        <w:t xml:space="preserve">remain anonymous. </w:t>
      </w:r>
      <w:r w:rsidR="001B411D">
        <w:t xml:space="preserve">Prosecution and defence barristers should be present in court. There is a </w:t>
      </w:r>
      <w:r w:rsidR="006614EF">
        <w:t xml:space="preserve">judge in crown court to give a verdict. </w:t>
      </w:r>
    </w:p>
    <w:p w14:paraId="11EF9417" w14:textId="2F10FBF7" w:rsidR="0000669A" w:rsidRDefault="0000669A" w:rsidP="005C134B"/>
    <w:p w14:paraId="399F02C1" w14:textId="2BEAC6EA" w:rsidR="0000669A" w:rsidRDefault="0000669A" w:rsidP="005C134B">
      <w:r>
        <w:t xml:space="preserve">25. There are two stages to the full code test. The evidential test which would refer to there being </w:t>
      </w:r>
      <w:r w:rsidR="00D2735E">
        <w:t xml:space="preserve">enough evidence relating to a suspect in order to charge them i.e. forensic evidence or </w:t>
      </w:r>
      <w:proofErr w:type="spellStart"/>
      <w:r w:rsidR="00D2735E">
        <w:t>cctv</w:t>
      </w:r>
      <w:proofErr w:type="spellEnd"/>
      <w:r w:rsidR="00D10020">
        <w:t>, statements.</w:t>
      </w:r>
      <w:r w:rsidR="00CE5855">
        <w:t xml:space="preserve"> </w:t>
      </w:r>
      <w:r w:rsidR="0072678C">
        <w:t>Also,</w:t>
      </w:r>
      <w:r w:rsidR="00CE5855">
        <w:t xml:space="preserve"> if it meets the criteria of the public interest. </w:t>
      </w:r>
      <w:r w:rsidR="00A60F4C">
        <w:t xml:space="preserve">This would refer to whether the offence committed has any bearing on the impact of the public. In this case it would be more serious offences that would decrease public confidence if a suspect was not charged for it. </w:t>
      </w:r>
      <w:r w:rsidR="00FC55E1">
        <w:t xml:space="preserve">In order to pass the full code test for the CPS both stages must be met; the evidential stage and the </w:t>
      </w:r>
      <w:r w:rsidR="00282473">
        <w:t xml:space="preserve">substantial stage. </w:t>
      </w:r>
      <w:r w:rsidR="00C349CB">
        <w:t xml:space="preserve">There are many </w:t>
      </w:r>
      <w:r w:rsidR="001A677F">
        <w:t xml:space="preserve">things to consider for a case to be taken to CPS in this way such as does the offender have several previous offences that are similar, do they have a bad character, what is their relationship to the victim, </w:t>
      </w:r>
      <w:r w:rsidR="00321292">
        <w:t xml:space="preserve">what is the likelihood of reoffending if given bail. These are considerations to take which would encourage them to be remanded </w:t>
      </w:r>
      <w:proofErr w:type="gramStart"/>
      <w:r w:rsidR="00321292">
        <w:t>in order for</w:t>
      </w:r>
      <w:proofErr w:type="gramEnd"/>
      <w:r w:rsidR="00321292">
        <w:t xml:space="preserve"> the file to be sent to cps</w:t>
      </w:r>
      <w:r w:rsidR="00A620E5">
        <w:t xml:space="preserve">, to be put before a court </w:t>
      </w:r>
      <w:r w:rsidR="00C74664">
        <w:t xml:space="preserve">and for a prosecution to be made. </w:t>
      </w:r>
    </w:p>
    <w:sectPr w:rsidR="000066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BF4AC" w14:textId="77777777" w:rsidR="00986019" w:rsidRDefault="00986019" w:rsidP="00986019">
      <w:pPr>
        <w:spacing w:after="0" w:line="240" w:lineRule="auto"/>
      </w:pPr>
      <w:r>
        <w:separator/>
      </w:r>
    </w:p>
  </w:endnote>
  <w:endnote w:type="continuationSeparator" w:id="0">
    <w:p w14:paraId="527A2149" w14:textId="77777777" w:rsidR="00986019" w:rsidRDefault="00986019" w:rsidP="00986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1EC56" w14:textId="77777777" w:rsidR="00986019" w:rsidRDefault="00986019" w:rsidP="00986019">
      <w:pPr>
        <w:spacing w:after="0" w:line="240" w:lineRule="auto"/>
      </w:pPr>
      <w:r>
        <w:separator/>
      </w:r>
    </w:p>
  </w:footnote>
  <w:footnote w:type="continuationSeparator" w:id="0">
    <w:p w14:paraId="5806C6C3" w14:textId="77777777" w:rsidR="00986019" w:rsidRDefault="00986019" w:rsidP="00986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962E85"/>
    <w:multiLevelType w:val="hybridMultilevel"/>
    <w:tmpl w:val="10FC0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202358"/>
    <w:multiLevelType w:val="hybridMultilevel"/>
    <w:tmpl w:val="53069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6F659B"/>
    <w:multiLevelType w:val="hybridMultilevel"/>
    <w:tmpl w:val="58DC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019"/>
    <w:rsid w:val="0000669A"/>
    <w:rsid w:val="00011165"/>
    <w:rsid w:val="00016210"/>
    <w:rsid w:val="00032E5C"/>
    <w:rsid w:val="00036372"/>
    <w:rsid w:val="00077BE5"/>
    <w:rsid w:val="00136823"/>
    <w:rsid w:val="00146F2A"/>
    <w:rsid w:val="001A12AF"/>
    <w:rsid w:val="001A677F"/>
    <w:rsid w:val="001B411D"/>
    <w:rsid w:val="001D50C7"/>
    <w:rsid w:val="001E47D3"/>
    <w:rsid w:val="00241015"/>
    <w:rsid w:val="00250B3A"/>
    <w:rsid w:val="00256566"/>
    <w:rsid w:val="00257BCE"/>
    <w:rsid w:val="00282473"/>
    <w:rsid w:val="002A7945"/>
    <w:rsid w:val="002C6CEE"/>
    <w:rsid w:val="002D2D43"/>
    <w:rsid w:val="002F3912"/>
    <w:rsid w:val="00321292"/>
    <w:rsid w:val="00325528"/>
    <w:rsid w:val="003A3361"/>
    <w:rsid w:val="003A67A5"/>
    <w:rsid w:val="003D1A43"/>
    <w:rsid w:val="00421E9E"/>
    <w:rsid w:val="00431C6E"/>
    <w:rsid w:val="004605FE"/>
    <w:rsid w:val="00476AF5"/>
    <w:rsid w:val="00480E21"/>
    <w:rsid w:val="004A04AE"/>
    <w:rsid w:val="004A41A2"/>
    <w:rsid w:val="004A49DF"/>
    <w:rsid w:val="004D4687"/>
    <w:rsid w:val="004E497F"/>
    <w:rsid w:val="00504FE4"/>
    <w:rsid w:val="00507ADF"/>
    <w:rsid w:val="005201AD"/>
    <w:rsid w:val="005337BF"/>
    <w:rsid w:val="005855D9"/>
    <w:rsid w:val="005927C8"/>
    <w:rsid w:val="00596BA1"/>
    <w:rsid w:val="005B4ACB"/>
    <w:rsid w:val="005C0C0F"/>
    <w:rsid w:val="005C134B"/>
    <w:rsid w:val="005E4C18"/>
    <w:rsid w:val="00622D69"/>
    <w:rsid w:val="0064183C"/>
    <w:rsid w:val="006614EF"/>
    <w:rsid w:val="00684C87"/>
    <w:rsid w:val="006B2343"/>
    <w:rsid w:val="006B2D99"/>
    <w:rsid w:val="006C1E21"/>
    <w:rsid w:val="006C5C61"/>
    <w:rsid w:val="007244BF"/>
    <w:rsid w:val="0072678C"/>
    <w:rsid w:val="0076204A"/>
    <w:rsid w:val="00791717"/>
    <w:rsid w:val="007A2DB0"/>
    <w:rsid w:val="007B5082"/>
    <w:rsid w:val="007C4761"/>
    <w:rsid w:val="007D5F48"/>
    <w:rsid w:val="007D7359"/>
    <w:rsid w:val="007E6BEA"/>
    <w:rsid w:val="007E7CC3"/>
    <w:rsid w:val="00810B18"/>
    <w:rsid w:val="00827085"/>
    <w:rsid w:val="0083176A"/>
    <w:rsid w:val="008361AA"/>
    <w:rsid w:val="00845976"/>
    <w:rsid w:val="008A4F1E"/>
    <w:rsid w:val="008C34F5"/>
    <w:rsid w:val="008D2679"/>
    <w:rsid w:val="008F1ABF"/>
    <w:rsid w:val="00971F19"/>
    <w:rsid w:val="00986019"/>
    <w:rsid w:val="00987940"/>
    <w:rsid w:val="009A285C"/>
    <w:rsid w:val="009A3F46"/>
    <w:rsid w:val="009B06DC"/>
    <w:rsid w:val="009B10DD"/>
    <w:rsid w:val="009B48D5"/>
    <w:rsid w:val="009C19B2"/>
    <w:rsid w:val="009E311E"/>
    <w:rsid w:val="00A13FBF"/>
    <w:rsid w:val="00A31395"/>
    <w:rsid w:val="00A325F3"/>
    <w:rsid w:val="00A37E09"/>
    <w:rsid w:val="00A60F4C"/>
    <w:rsid w:val="00A620E5"/>
    <w:rsid w:val="00A71BBD"/>
    <w:rsid w:val="00A77287"/>
    <w:rsid w:val="00A874B2"/>
    <w:rsid w:val="00AB50A5"/>
    <w:rsid w:val="00AE745E"/>
    <w:rsid w:val="00AE7A75"/>
    <w:rsid w:val="00AF3F0F"/>
    <w:rsid w:val="00B106BB"/>
    <w:rsid w:val="00B13B5E"/>
    <w:rsid w:val="00B233AD"/>
    <w:rsid w:val="00B4446E"/>
    <w:rsid w:val="00B44A1B"/>
    <w:rsid w:val="00B477E4"/>
    <w:rsid w:val="00B741A3"/>
    <w:rsid w:val="00B95AD7"/>
    <w:rsid w:val="00BA7FB3"/>
    <w:rsid w:val="00BB035F"/>
    <w:rsid w:val="00BC472D"/>
    <w:rsid w:val="00BF4048"/>
    <w:rsid w:val="00C3279C"/>
    <w:rsid w:val="00C349CB"/>
    <w:rsid w:val="00C4257C"/>
    <w:rsid w:val="00C550F3"/>
    <w:rsid w:val="00C6208A"/>
    <w:rsid w:val="00C74063"/>
    <w:rsid w:val="00C74664"/>
    <w:rsid w:val="00CB35DB"/>
    <w:rsid w:val="00CB77C5"/>
    <w:rsid w:val="00CD0A37"/>
    <w:rsid w:val="00CE4D31"/>
    <w:rsid w:val="00CE5855"/>
    <w:rsid w:val="00CF4859"/>
    <w:rsid w:val="00D10020"/>
    <w:rsid w:val="00D16F1B"/>
    <w:rsid w:val="00D2735E"/>
    <w:rsid w:val="00D551FB"/>
    <w:rsid w:val="00D6087C"/>
    <w:rsid w:val="00D7730E"/>
    <w:rsid w:val="00D84008"/>
    <w:rsid w:val="00D86FCE"/>
    <w:rsid w:val="00DA1712"/>
    <w:rsid w:val="00DA4491"/>
    <w:rsid w:val="00DA4A55"/>
    <w:rsid w:val="00DF371B"/>
    <w:rsid w:val="00E017C3"/>
    <w:rsid w:val="00E109BA"/>
    <w:rsid w:val="00E12E92"/>
    <w:rsid w:val="00E52852"/>
    <w:rsid w:val="00E70852"/>
    <w:rsid w:val="00EA281E"/>
    <w:rsid w:val="00EB4106"/>
    <w:rsid w:val="00EE509E"/>
    <w:rsid w:val="00EF0401"/>
    <w:rsid w:val="00EF0572"/>
    <w:rsid w:val="00F20590"/>
    <w:rsid w:val="00F5624B"/>
    <w:rsid w:val="00F61665"/>
    <w:rsid w:val="00F84523"/>
    <w:rsid w:val="00F903A4"/>
    <w:rsid w:val="00FC55E1"/>
    <w:rsid w:val="00FC5CBC"/>
    <w:rsid w:val="00FF34E7"/>
    <w:rsid w:val="00FF3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61706F"/>
  <w15:chartTrackingRefBased/>
  <w15:docId w15:val="{FCB515B1-6F8B-4E7B-AAB6-CB8CC2BD1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17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2" ma:contentTypeDescription="Create a new document." ma:contentTypeScope="" ma:versionID="2cd91858b2f09ae142193c06d4e5991a">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e08797300fd92aa57587365333c74a7a"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C770F9-190E-4878-97B8-5693F16CF6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7EE377-2E0E-4679-AFF1-718F65364199}">
  <ds:schemaRefs>
    <ds:schemaRef ds:uri="http://schemas.microsoft.com/sharepoint/v3/contenttype/forms"/>
  </ds:schemaRefs>
</ds:datastoreItem>
</file>

<file path=customXml/itemProps3.xml><?xml version="1.0" encoding="utf-8"?>
<ds:datastoreItem xmlns:ds="http://schemas.openxmlformats.org/officeDocument/2006/customXml" ds:itemID="{1150366A-192D-4F67-8379-DF279E923A62}">
  <ds:schemaRefs>
    <ds:schemaRef ds:uri="http://purl.org/dc/terms/"/>
    <ds:schemaRef ds:uri="f9dd6bd1-dff7-48c4-b272-387be775c48c"/>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209d266d-3568-4b87-9cca-7ed2246fb275"/>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Gibbins, Eleanor</dc:creator>
  <cp:keywords/>
  <dc:description/>
  <cp:lastModifiedBy>Gibbins, Eleanor</cp:lastModifiedBy>
  <cp:revision>2</cp:revision>
  <dcterms:created xsi:type="dcterms:W3CDTF">2021-11-29T15:01:00Z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2021-11-29T12:25:35Z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9b020b83-ce71-49b4-a975-7e19f9ab4c75</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