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6B7BF" w14:textId="77777777" w:rsidR="007109F9" w:rsidRDefault="007109F9">
      <w:pPr>
        <w:jc w:val="center"/>
        <w:rPr>
          <w:b/>
          <w:color w:val="000000"/>
          <w:sz w:val="32"/>
          <w:szCs w:val="32"/>
        </w:rPr>
      </w:pPr>
    </w:p>
    <w:p w14:paraId="1963F9F6" w14:textId="2662FED9" w:rsidR="007109F9" w:rsidRDefault="00611ACE">
      <w:pPr>
        <w:jc w:val="center"/>
        <w:rPr>
          <w:b/>
          <w:color w:val="000000"/>
          <w:sz w:val="32"/>
          <w:szCs w:val="32"/>
        </w:rPr>
      </w:pPr>
      <w:r>
        <w:rPr>
          <w:noProof/>
        </w:rPr>
        <w:drawing>
          <wp:inline distT="0" distB="0" distL="0" distR="0" wp14:anchorId="095BFF12" wp14:editId="426E8EA4">
            <wp:extent cx="3383280" cy="1356360"/>
            <wp:effectExtent l="0" t="0" r="7620" b="0"/>
            <wp:docPr id="90278539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B790CD0" w14:textId="77777777" w:rsidR="007109F9" w:rsidRDefault="007109F9">
      <w:pPr>
        <w:jc w:val="center"/>
        <w:rPr>
          <w:b/>
          <w:color w:val="000000"/>
          <w:sz w:val="32"/>
          <w:szCs w:val="32"/>
        </w:rPr>
      </w:pPr>
    </w:p>
    <w:p w14:paraId="5DED551D" w14:textId="77777777" w:rsidR="007109F9" w:rsidRDefault="007109F9">
      <w:pPr>
        <w:jc w:val="center"/>
        <w:rPr>
          <w:b/>
          <w:color w:val="000000"/>
          <w:sz w:val="32"/>
          <w:szCs w:val="32"/>
        </w:rPr>
      </w:pPr>
    </w:p>
    <w:p w14:paraId="74E7134C" w14:textId="77777777" w:rsidR="007109F9" w:rsidRDefault="007109F9">
      <w:pPr>
        <w:jc w:val="center"/>
        <w:rPr>
          <w:b/>
          <w:color w:val="000000"/>
          <w:sz w:val="32"/>
          <w:szCs w:val="32"/>
        </w:rPr>
      </w:pPr>
    </w:p>
    <w:p w14:paraId="5FDC3BAD" w14:textId="77777777" w:rsidR="007109F9" w:rsidRDefault="007109F9">
      <w:pPr>
        <w:jc w:val="center"/>
        <w:rPr>
          <w:b/>
          <w:color w:val="000000"/>
          <w:sz w:val="32"/>
          <w:szCs w:val="32"/>
        </w:rPr>
      </w:pPr>
    </w:p>
    <w:p w14:paraId="1EEA396F" w14:textId="77777777" w:rsidR="007109F9" w:rsidRDefault="007109F9">
      <w:pPr>
        <w:jc w:val="center"/>
        <w:rPr>
          <w:b/>
          <w:color w:val="000000"/>
          <w:sz w:val="32"/>
          <w:szCs w:val="32"/>
        </w:rPr>
      </w:pPr>
    </w:p>
    <w:p w14:paraId="78824B3D" w14:textId="25A23B28" w:rsidR="00611ACE" w:rsidRPr="00DC2E85" w:rsidRDefault="00000000" w:rsidP="00611ACE">
      <w:pPr>
        <w:jc w:val="center"/>
        <w:rPr>
          <w:b/>
          <w:color w:val="000000"/>
          <w:sz w:val="44"/>
          <w:szCs w:val="44"/>
          <w:u w:val="single"/>
        </w:rPr>
      </w:pPr>
      <w:r w:rsidRPr="00DC2E85">
        <w:rPr>
          <w:b/>
          <w:color w:val="000000"/>
          <w:sz w:val="44"/>
          <w:szCs w:val="44"/>
          <w:u w:val="single"/>
        </w:rPr>
        <w:t>DATA HANDLING AND BUSINESS INTELLIGENCE</w:t>
      </w:r>
      <w:r w:rsidR="00DC2E85" w:rsidRPr="00DC2E85">
        <w:rPr>
          <w:b/>
          <w:color w:val="000000"/>
          <w:sz w:val="44"/>
          <w:szCs w:val="44"/>
          <w:u w:val="single"/>
        </w:rPr>
        <w:t xml:space="preserve"> </w:t>
      </w:r>
    </w:p>
    <w:p w14:paraId="7FD09C76" w14:textId="77777777" w:rsidR="00611ACE" w:rsidRPr="00DC2E85" w:rsidRDefault="00611ACE" w:rsidP="00611ACE">
      <w:pPr>
        <w:jc w:val="left"/>
        <w:rPr>
          <w:b/>
          <w:color w:val="000000"/>
          <w:sz w:val="36"/>
          <w:szCs w:val="36"/>
          <w:u w:val="single"/>
        </w:rPr>
      </w:pPr>
    </w:p>
    <w:p w14:paraId="13481D82" w14:textId="77777777" w:rsidR="00611ACE" w:rsidRDefault="00611ACE" w:rsidP="00611ACE">
      <w:pPr>
        <w:jc w:val="left"/>
        <w:rPr>
          <w:b/>
          <w:color w:val="000000"/>
          <w:sz w:val="36"/>
          <w:szCs w:val="36"/>
        </w:rPr>
      </w:pPr>
    </w:p>
    <w:p w14:paraId="1ACF1235" w14:textId="077B7429" w:rsidR="00611ACE" w:rsidRPr="00611ACE" w:rsidRDefault="00611ACE" w:rsidP="00611ACE">
      <w:pPr>
        <w:jc w:val="left"/>
        <w:rPr>
          <w:b/>
          <w:color w:val="000000"/>
          <w:sz w:val="36"/>
          <w:szCs w:val="36"/>
        </w:rPr>
      </w:pPr>
      <w:r w:rsidRPr="00611ACE">
        <w:rPr>
          <w:b/>
          <w:color w:val="000000"/>
          <w:sz w:val="36"/>
          <w:szCs w:val="36"/>
        </w:rPr>
        <w:t>Student name: Jasmine Kaur</w:t>
      </w:r>
    </w:p>
    <w:p w14:paraId="39DD3D39" w14:textId="5F06BE11" w:rsidR="00611ACE" w:rsidRPr="00611ACE" w:rsidRDefault="00611ACE" w:rsidP="00611ACE">
      <w:pPr>
        <w:jc w:val="left"/>
        <w:rPr>
          <w:b/>
          <w:color w:val="000000"/>
          <w:sz w:val="36"/>
          <w:szCs w:val="36"/>
        </w:rPr>
      </w:pPr>
      <w:r w:rsidRPr="00611ACE">
        <w:rPr>
          <w:b/>
          <w:color w:val="000000"/>
          <w:sz w:val="36"/>
          <w:szCs w:val="36"/>
        </w:rPr>
        <w:t>Student ID: 2222522</w:t>
      </w:r>
    </w:p>
    <w:p w14:paraId="14B34097" w14:textId="4E8BAB3A" w:rsidR="00611ACE" w:rsidRPr="00611ACE" w:rsidRDefault="00611ACE" w:rsidP="00611ACE">
      <w:pPr>
        <w:jc w:val="left"/>
        <w:rPr>
          <w:b/>
          <w:color w:val="000000"/>
          <w:sz w:val="36"/>
          <w:szCs w:val="36"/>
        </w:rPr>
      </w:pPr>
      <w:r w:rsidRPr="00611ACE">
        <w:rPr>
          <w:b/>
          <w:color w:val="000000"/>
          <w:sz w:val="36"/>
          <w:szCs w:val="36"/>
        </w:rPr>
        <w:t>Module Code: LCBB5000</w:t>
      </w:r>
    </w:p>
    <w:p w14:paraId="437D25FD" w14:textId="4534E0C6" w:rsidR="00611ACE" w:rsidRDefault="00DC2E85" w:rsidP="00611ACE">
      <w:pPr>
        <w:jc w:val="left"/>
        <w:rPr>
          <w:b/>
          <w:color w:val="000000"/>
          <w:sz w:val="36"/>
          <w:szCs w:val="36"/>
        </w:rPr>
      </w:pPr>
      <w:r>
        <w:rPr>
          <w:b/>
          <w:color w:val="000000"/>
          <w:sz w:val="36"/>
          <w:szCs w:val="36"/>
        </w:rPr>
        <w:t xml:space="preserve">Title: </w:t>
      </w:r>
      <w:r w:rsidR="00611ACE">
        <w:rPr>
          <w:b/>
          <w:color w:val="000000"/>
          <w:sz w:val="36"/>
          <w:szCs w:val="36"/>
        </w:rPr>
        <w:t xml:space="preserve">Component 2 </w:t>
      </w:r>
      <w:r w:rsidR="00986467">
        <w:rPr>
          <w:b/>
          <w:color w:val="000000"/>
          <w:sz w:val="36"/>
          <w:szCs w:val="36"/>
        </w:rPr>
        <w:t>Practical Essay</w:t>
      </w:r>
    </w:p>
    <w:p w14:paraId="6091726D" w14:textId="6D819413" w:rsidR="00DC2E85" w:rsidRPr="00611ACE" w:rsidRDefault="00DC2E85" w:rsidP="00611ACE">
      <w:pPr>
        <w:jc w:val="left"/>
        <w:rPr>
          <w:b/>
          <w:color w:val="000000"/>
          <w:sz w:val="36"/>
          <w:szCs w:val="36"/>
        </w:rPr>
      </w:pPr>
      <w:r w:rsidRPr="00611ACE">
        <w:rPr>
          <w:b/>
          <w:color w:val="000000"/>
          <w:sz w:val="36"/>
          <w:szCs w:val="36"/>
        </w:rPr>
        <w:t>Lecturer Name: Dr Shengfeng Mei</w:t>
      </w:r>
    </w:p>
    <w:p w14:paraId="6993D8E8" w14:textId="34C4CC93" w:rsidR="00611ACE" w:rsidRPr="00611ACE" w:rsidRDefault="00611ACE" w:rsidP="00611ACE">
      <w:pPr>
        <w:jc w:val="left"/>
        <w:rPr>
          <w:b/>
          <w:color w:val="000000"/>
          <w:sz w:val="36"/>
          <w:szCs w:val="36"/>
        </w:rPr>
      </w:pPr>
    </w:p>
    <w:p w14:paraId="4D35FA44" w14:textId="5D7540D2" w:rsidR="007109F9" w:rsidRPr="00611ACE" w:rsidRDefault="00000000" w:rsidP="00611ACE">
      <w:pPr>
        <w:jc w:val="left"/>
        <w:rPr>
          <w:b/>
          <w:color w:val="000000"/>
          <w:sz w:val="36"/>
          <w:szCs w:val="36"/>
        </w:rPr>
      </w:pPr>
      <w:r w:rsidRPr="00611ACE">
        <w:rPr>
          <w:b/>
          <w:color w:val="000000"/>
          <w:sz w:val="36"/>
          <w:szCs w:val="36"/>
        </w:rPr>
        <w:br w:type="page"/>
      </w:r>
    </w:p>
    <w:p w14:paraId="2ACECE28" w14:textId="77777777" w:rsidR="007109F9" w:rsidRDefault="00000000">
      <w:pPr>
        <w:pStyle w:val="TOCHeading"/>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lastRenderedPageBreak/>
        <w:t>Table of Contents</w:t>
      </w:r>
    </w:p>
    <w:p w14:paraId="5AC7AAFF" w14:textId="77777777" w:rsidR="007109F9" w:rsidRDefault="00000000">
      <w:pPr>
        <w:pStyle w:val="TOC1"/>
        <w:tabs>
          <w:tab w:val="right" w:leader="dot" w:pos="9350"/>
        </w:tabs>
        <w:rPr>
          <w:rFonts w:ascii="Cambria" w:eastAsia="SimSun" w:hAnsi="Cambria" w:cs="SimSun"/>
          <w:noProof/>
          <w:color w:val="000000"/>
          <w:kern w:val="2"/>
          <w:sz w:val="22"/>
          <w:szCs w:val="22"/>
          <w:lang w:val="en-US" w:eastAsia="en-US"/>
          <w14:ligatures w14:val="standardContextual"/>
        </w:rPr>
      </w:pPr>
      <w:r>
        <w:rPr>
          <w:color w:val="000000"/>
        </w:rPr>
        <w:fldChar w:fldCharType="begin"/>
      </w:r>
      <w:r>
        <w:rPr>
          <w:color w:val="000000"/>
        </w:rPr>
        <w:instrText xml:space="preserve"> TOC \o "1-3" \h \z \u </w:instrText>
      </w:r>
      <w:r>
        <w:rPr>
          <w:color w:val="000000"/>
        </w:rPr>
        <w:fldChar w:fldCharType="separate"/>
      </w:r>
      <w:hyperlink w:anchor="_Toc185414968" w:history="1">
        <w:r w:rsidR="007109F9">
          <w:rPr>
            <w:rStyle w:val="Hyperlink"/>
            <w:noProof/>
            <w:color w:val="000000"/>
          </w:rPr>
          <w:t>Part 1: Analysis</w:t>
        </w:r>
        <w:r w:rsidR="007109F9">
          <w:rPr>
            <w:noProof/>
            <w:webHidden/>
            <w:color w:val="000000"/>
          </w:rPr>
          <w:tab/>
        </w:r>
        <w:r w:rsidR="007109F9">
          <w:rPr>
            <w:noProof/>
            <w:webHidden/>
            <w:color w:val="000000"/>
          </w:rPr>
          <w:fldChar w:fldCharType="begin"/>
        </w:r>
        <w:r w:rsidR="007109F9">
          <w:rPr>
            <w:noProof/>
            <w:webHidden/>
            <w:color w:val="000000"/>
          </w:rPr>
          <w:instrText xml:space="preserve"> PAGEREF _Toc185414968 \h </w:instrText>
        </w:r>
        <w:r w:rsidR="007109F9">
          <w:rPr>
            <w:noProof/>
            <w:webHidden/>
            <w:color w:val="000000"/>
          </w:rPr>
        </w:r>
        <w:r w:rsidR="007109F9">
          <w:rPr>
            <w:noProof/>
            <w:webHidden/>
            <w:color w:val="000000"/>
          </w:rPr>
          <w:fldChar w:fldCharType="separate"/>
        </w:r>
        <w:r w:rsidR="007109F9">
          <w:rPr>
            <w:noProof/>
            <w:webHidden/>
            <w:color w:val="000000"/>
          </w:rPr>
          <w:t>4</w:t>
        </w:r>
        <w:r w:rsidR="007109F9">
          <w:rPr>
            <w:noProof/>
            <w:webHidden/>
            <w:color w:val="000000"/>
          </w:rPr>
          <w:fldChar w:fldCharType="end"/>
        </w:r>
      </w:hyperlink>
    </w:p>
    <w:p w14:paraId="38F7EA01"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69" w:history="1">
        <w:r>
          <w:rPr>
            <w:rStyle w:val="Hyperlink"/>
            <w:noProof/>
            <w:color w:val="000000"/>
          </w:rPr>
          <w:t>1. Introduction</w:t>
        </w:r>
        <w:r>
          <w:rPr>
            <w:noProof/>
            <w:webHidden/>
            <w:color w:val="000000"/>
          </w:rPr>
          <w:tab/>
        </w:r>
        <w:r>
          <w:rPr>
            <w:noProof/>
            <w:webHidden/>
            <w:color w:val="000000"/>
          </w:rPr>
          <w:fldChar w:fldCharType="begin"/>
        </w:r>
        <w:r>
          <w:rPr>
            <w:noProof/>
            <w:webHidden/>
            <w:color w:val="000000"/>
          </w:rPr>
          <w:instrText xml:space="preserve"> PAGEREF _Toc185414969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19D8FB63"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0" w:history="1">
        <w:r>
          <w:rPr>
            <w:rStyle w:val="Hyperlink"/>
            <w:noProof/>
            <w:color w:val="000000"/>
          </w:rPr>
          <w:t>1.1 Purpose of the Report</w:t>
        </w:r>
        <w:r>
          <w:rPr>
            <w:noProof/>
            <w:webHidden/>
            <w:color w:val="000000"/>
          </w:rPr>
          <w:tab/>
        </w:r>
        <w:r>
          <w:rPr>
            <w:noProof/>
            <w:webHidden/>
            <w:color w:val="000000"/>
          </w:rPr>
          <w:fldChar w:fldCharType="begin"/>
        </w:r>
        <w:r>
          <w:rPr>
            <w:noProof/>
            <w:webHidden/>
            <w:color w:val="000000"/>
          </w:rPr>
          <w:instrText xml:space="preserve"> PAGEREF _Toc185414970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3430C255"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1" w:history="1">
        <w:r>
          <w:rPr>
            <w:rStyle w:val="Hyperlink"/>
            <w:noProof/>
            <w:color w:val="000000"/>
          </w:rPr>
          <w:t>1.2 Relevance of SPSS for Data Analysis</w:t>
        </w:r>
        <w:r>
          <w:rPr>
            <w:noProof/>
            <w:webHidden/>
            <w:color w:val="000000"/>
          </w:rPr>
          <w:tab/>
        </w:r>
        <w:r>
          <w:rPr>
            <w:noProof/>
            <w:webHidden/>
            <w:color w:val="000000"/>
          </w:rPr>
          <w:fldChar w:fldCharType="begin"/>
        </w:r>
        <w:r>
          <w:rPr>
            <w:noProof/>
            <w:webHidden/>
            <w:color w:val="000000"/>
          </w:rPr>
          <w:instrText xml:space="preserve"> PAGEREF _Toc185414971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4D9C07A7"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2" w:history="1">
        <w:r>
          <w:rPr>
            <w:rStyle w:val="Hyperlink"/>
            <w:noProof/>
            <w:color w:val="000000"/>
          </w:rPr>
          <w:t>2. Dataset Overview</w:t>
        </w:r>
        <w:r>
          <w:rPr>
            <w:noProof/>
            <w:webHidden/>
            <w:color w:val="000000"/>
          </w:rPr>
          <w:tab/>
        </w:r>
        <w:r>
          <w:rPr>
            <w:noProof/>
            <w:webHidden/>
            <w:color w:val="000000"/>
          </w:rPr>
          <w:fldChar w:fldCharType="begin"/>
        </w:r>
        <w:r>
          <w:rPr>
            <w:noProof/>
            <w:webHidden/>
            <w:color w:val="000000"/>
          </w:rPr>
          <w:instrText xml:space="preserve"> PAGEREF _Toc185414972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75DE6429"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3" w:history="1">
        <w:r>
          <w:rPr>
            <w:rStyle w:val="Hyperlink"/>
            <w:noProof/>
            <w:color w:val="000000"/>
          </w:rPr>
          <w:t>2.1 Description of the Dataset Variables</w:t>
        </w:r>
        <w:r>
          <w:rPr>
            <w:noProof/>
            <w:webHidden/>
            <w:color w:val="000000"/>
          </w:rPr>
          <w:tab/>
        </w:r>
        <w:r>
          <w:rPr>
            <w:noProof/>
            <w:webHidden/>
            <w:color w:val="000000"/>
          </w:rPr>
          <w:fldChar w:fldCharType="begin"/>
        </w:r>
        <w:r>
          <w:rPr>
            <w:noProof/>
            <w:webHidden/>
            <w:color w:val="000000"/>
          </w:rPr>
          <w:instrText xml:space="preserve"> PAGEREF _Toc185414973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6FB57892"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4" w:history="1">
        <w:r>
          <w:rPr>
            <w:rStyle w:val="Hyperlink"/>
            <w:noProof/>
            <w:color w:val="000000"/>
          </w:rPr>
          <w:t>2.2 Context of the Dataset and Housing Trends</w:t>
        </w:r>
        <w:r>
          <w:rPr>
            <w:noProof/>
            <w:webHidden/>
            <w:color w:val="000000"/>
          </w:rPr>
          <w:tab/>
        </w:r>
        <w:r>
          <w:rPr>
            <w:noProof/>
            <w:webHidden/>
            <w:color w:val="000000"/>
          </w:rPr>
          <w:fldChar w:fldCharType="begin"/>
        </w:r>
        <w:r>
          <w:rPr>
            <w:noProof/>
            <w:webHidden/>
            <w:color w:val="000000"/>
          </w:rPr>
          <w:instrText xml:space="preserve"> PAGEREF _Toc185414974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1FDF66A9"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5" w:history="1">
        <w:r>
          <w:rPr>
            <w:rStyle w:val="Hyperlink"/>
            <w:noProof/>
            <w:color w:val="000000"/>
          </w:rPr>
          <w:t>3. SPSS Analysis</w:t>
        </w:r>
        <w:r>
          <w:rPr>
            <w:noProof/>
            <w:webHidden/>
            <w:color w:val="000000"/>
          </w:rPr>
          <w:tab/>
        </w:r>
        <w:r>
          <w:rPr>
            <w:noProof/>
            <w:webHidden/>
            <w:color w:val="000000"/>
          </w:rPr>
          <w:fldChar w:fldCharType="begin"/>
        </w:r>
        <w:r>
          <w:rPr>
            <w:noProof/>
            <w:webHidden/>
            <w:color w:val="000000"/>
          </w:rPr>
          <w:instrText xml:space="preserve"> PAGEREF _Toc185414975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58723158"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6" w:history="1">
        <w:r>
          <w:rPr>
            <w:rStyle w:val="Hyperlink"/>
            <w:noProof/>
            <w:color w:val="000000"/>
          </w:rPr>
          <w:t>3.1 Statistical Analysis of Price</w:t>
        </w:r>
        <w:r>
          <w:rPr>
            <w:noProof/>
            <w:webHidden/>
            <w:color w:val="000000"/>
          </w:rPr>
          <w:tab/>
        </w:r>
        <w:r>
          <w:rPr>
            <w:noProof/>
            <w:webHidden/>
            <w:color w:val="000000"/>
          </w:rPr>
          <w:fldChar w:fldCharType="begin"/>
        </w:r>
        <w:r>
          <w:rPr>
            <w:noProof/>
            <w:webHidden/>
            <w:color w:val="000000"/>
          </w:rPr>
          <w:instrText xml:space="preserve"> PAGEREF _Toc185414976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2FDBCF8B"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7" w:history="1">
        <w:r>
          <w:rPr>
            <w:rStyle w:val="Hyperlink"/>
            <w:noProof/>
            <w:color w:val="000000"/>
          </w:rPr>
          <w:t>3.2 Standard Deviation for Bedrooms</w:t>
        </w:r>
        <w:r>
          <w:rPr>
            <w:noProof/>
            <w:webHidden/>
            <w:color w:val="000000"/>
          </w:rPr>
          <w:tab/>
        </w:r>
        <w:r>
          <w:rPr>
            <w:noProof/>
            <w:webHidden/>
            <w:color w:val="000000"/>
          </w:rPr>
          <w:fldChar w:fldCharType="begin"/>
        </w:r>
        <w:r>
          <w:rPr>
            <w:noProof/>
            <w:webHidden/>
            <w:color w:val="000000"/>
          </w:rPr>
          <w:instrText xml:space="preserve"> PAGEREF _Toc185414977 \h </w:instrText>
        </w:r>
        <w:r>
          <w:rPr>
            <w:noProof/>
            <w:webHidden/>
            <w:color w:val="000000"/>
          </w:rPr>
        </w:r>
        <w:r>
          <w:rPr>
            <w:noProof/>
            <w:webHidden/>
            <w:color w:val="000000"/>
          </w:rPr>
          <w:fldChar w:fldCharType="separate"/>
        </w:r>
        <w:r>
          <w:rPr>
            <w:noProof/>
            <w:webHidden/>
            <w:color w:val="000000"/>
          </w:rPr>
          <w:t>6</w:t>
        </w:r>
        <w:r>
          <w:rPr>
            <w:noProof/>
            <w:webHidden/>
            <w:color w:val="000000"/>
          </w:rPr>
          <w:fldChar w:fldCharType="end"/>
        </w:r>
      </w:hyperlink>
    </w:p>
    <w:p w14:paraId="1EB5C16B"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8" w:history="1">
        <w:r>
          <w:rPr>
            <w:rStyle w:val="Hyperlink"/>
            <w:noProof/>
            <w:color w:val="000000"/>
          </w:rPr>
          <w:t>3.3 Variance and Standard Deviation Comparison</w:t>
        </w:r>
        <w:r>
          <w:rPr>
            <w:noProof/>
            <w:webHidden/>
            <w:color w:val="000000"/>
          </w:rPr>
          <w:tab/>
        </w:r>
        <w:r>
          <w:rPr>
            <w:noProof/>
            <w:webHidden/>
            <w:color w:val="000000"/>
          </w:rPr>
          <w:fldChar w:fldCharType="begin"/>
        </w:r>
        <w:r>
          <w:rPr>
            <w:noProof/>
            <w:webHidden/>
            <w:color w:val="000000"/>
          </w:rPr>
          <w:instrText xml:space="preserve"> PAGEREF _Toc185414978 \h </w:instrText>
        </w:r>
        <w:r>
          <w:rPr>
            <w:noProof/>
            <w:webHidden/>
            <w:color w:val="000000"/>
          </w:rPr>
        </w:r>
        <w:r>
          <w:rPr>
            <w:noProof/>
            <w:webHidden/>
            <w:color w:val="000000"/>
          </w:rPr>
          <w:fldChar w:fldCharType="separate"/>
        </w:r>
        <w:r>
          <w:rPr>
            <w:noProof/>
            <w:webHidden/>
            <w:color w:val="000000"/>
          </w:rPr>
          <w:t>7</w:t>
        </w:r>
        <w:r>
          <w:rPr>
            <w:noProof/>
            <w:webHidden/>
            <w:color w:val="000000"/>
          </w:rPr>
          <w:fldChar w:fldCharType="end"/>
        </w:r>
      </w:hyperlink>
    </w:p>
    <w:p w14:paraId="3DC9E902"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79" w:history="1">
        <w:r>
          <w:rPr>
            <w:rStyle w:val="Hyperlink"/>
            <w:noProof/>
            <w:color w:val="000000"/>
          </w:rPr>
          <w:t>3.4 Correlation Between Price and Bedrooms</w:t>
        </w:r>
        <w:r>
          <w:rPr>
            <w:noProof/>
            <w:webHidden/>
            <w:color w:val="000000"/>
          </w:rPr>
          <w:tab/>
        </w:r>
        <w:r>
          <w:rPr>
            <w:noProof/>
            <w:webHidden/>
            <w:color w:val="000000"/>
          </w:rPr>
          <w:fldChar w:fldCharType="begin"/>
        </w:r>
        <w:r>
          <w:rPr>
            <w:noProof/>
            <w:webHidden/>
            <w:color w:val="000000"/>
          </w:rPr>
          <w:instrText xml:space="preserve"> PAGEREF _Toc185414979 \h </w:instrText>
        </w:r>
        <w:r>
          <w:rPr>
            <w:noProof/>
            <w:webHidden/>
            <w:color w:val="000000"/>
          </w:rPr>
        </w:r>
        <w:r>
          <w:rPr>
            <w:noProof/>
            <w:webHidden/>
            <w:color w:val="000000"/>
          </w:rPr>
          <w:fldChar w:fldCharType="separate"/>
        </w:r>
        <w:r>
          <w:rPr>
            <w:noProof/>
            <w:webHidden/>
            <w:color w:val="000000"/>
          </w:rPr>
          <w:t>8</w:t>
        </w:r>
        <w:r>
          <w:rPr>
            <w:noProof/>
            <w:webHidden/>
            <w:color w:val="000000"/>
          </w:rPr>
          <w:fldChar w:fldCharType="end"/>
        </w:r>
      </w:hyperlink>
    </w:p>
    <w:p w14:paraId="05FCC1FB"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0" w:history="1">
        <w:r>
          <w:rPr>
            <w:rStyle w:val="Hyperlink"/>
            <w:noProof/>
            <w:color w:val="000000"/>
          </w:rPr>
          <w:t>3.5 Line Plot Analysis</w:t>
        </w:r>
        <w:r>
          <w:rPr>
            <w:noProof/>
            <w:webHidden/>
            <w:color w:val="000000"/>
          </w:rPr>
          <w:tab/>
        </w:r>
        <w:r>
          <w:rPr>
            <w:noProof/>
            <w:webHidden/>
            <w:color w:val="000000"/>
          </w:rPr>
          <w:fldChar w:fldCharType="begin"/>
        </w:r>
        <w:r>
          <w:rPr>
            <w:noProof/>
            <w:webHidden/>
            <w:color w:val="000000"/>
          </w:rPr>
          <w:instrText xml:space="preserve"> PAGEREF _Toc185414980 \h </w:instrText>
        </w:r>
        <w:r>
          <w:rPr>
            <w:noProof/>
            <w:webHidden/>
            <w:color w:val="000000"/>
          </w:rPr>
        </w:r>
        <w:r>
          <w:rPr>
            <w:noProof/>
            <w:webHidden/>
            <w:color w:val="000000"/>
          </w:rPr>
          <w:fldChar w:fldCharType="separate"/>
        </w:r>
        <w:r>
          <w:rPr>
            <w:noProof/>
            <w:webHidden/>
            <w:color w:val="000000"/>
          </w:rPr>
          <w:t>9</w:t>
        </w:r>
        <w:r>
          <w:rPr>
            <w:noProof/>
            <w:webHidden/>
            <w:color w:val="000000"/>
          </w:rPr>
          <w:fldChar w:fldCharType="end"/>
        </w:r>
      </w:hyperlink>
    </w:p>
    <w:p w14:paraId="4CAA5BE7"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1" w:history="1">
        <w:r>
          <w:rPr>
            <w:rStyle w:val="Hyperlink"/>
            <w:noProof/>
            <w:color w:val="000000"/>
          </w:rPr>
          <w:t>4. Overall Analysis Conclusion</w:t>
        </w:r>
        <w:r>
          <w:rPr>
            <w:noProof/>
            <w:webHidden/>
            <w:color w:val="000000"/>
          </w:rPr>
          <w:tab/>
        </w:r>
        <w:r>
          <w:rPr>
            <w:noProof/>
            <w:webHidden/>
            <w:color w:val="000000"/>
          </w:rPr>
          <w:fldChar w:fldCharType="begin"/>
        </w:r>
        <w:r>
          <w:rPr>
            <w:noProof/>
            <w:webHidden/>
            <w:color w:val="000000"/>
          </w:rPr>
          <w:instrText xml:space="preserve"> PAGEREF _Toc185414981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3E947CB8"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2" w:history="1">
        <w:r>
          <w:rPr>
            <w:rStyle w:val="Hyperlink"/>
            <w:noProof/>
            <w:color w:val="000000"/>
          </w:rPr>
          <w:t>4.1 Summary of SPSS Findings</w:t>
        </w:r>
        <w:r>
          <w:rPr>
            <w:noProof/>
            <w:webHidden/>
            <w:color w:val="000000"/>
          </w:rPr>
          <w:tab/>
        </w:r>
        <w:r>
          <w:rPr>
            <w:noProof/>
            <w:webHidden/>
            <w:color w:val="000000"/>
          </w:rPr>
          <w:fldChar w:fldCharType="begin"/>
        </w:r>
        <w:r>
          <w:rPr>
            <w:noProof/>
            <w:webHidden/>
            <w:color w:val="000000"/>
          </w:rPr>
          <w:instrText xml:space="preserve"> PAGEREF _Toc185414982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6181637A"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3" w:history="1">
        <w:r>
          <w:rPr>
            <w:rStyle w:val="Hyperlink"/>
            <w:noProof/>
            <w:color w:val="000000"/>
          </w:rPr>
          <w:t>4.2 Significance of the Results in Housing Analysis</w:t>
        </w:r>
        <w:r>
          <w:rPr>
            <w:noProof/>
            <w:webHidden/>
            <w:color w:val="000000"/>
          </w:rPr>
          <w:tab/>
        </w:r>
        <w:r>
          <w:rPr>
            <w:noProof/>
            <w:webHidden/>
            <w:color w:val="000000"/>
          </w:rPr>
          <w:fldChar w:fldCharType="begin"/>
        </w:r>
        <w:r>
          <w:rPr>
            <w:noProof/>
            <w:webHidden/>
            <w:color w:val="000000"/>
          </w:rPr>
          <w:instrText xml:space="preserve"> PAGEREF _Toc185414983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3BD227D9"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4" w:history="1">
        <w:r>
          <w:rPr>
            <w:rStyle w:val="Hyperlink"/>
            <w:noProof/>
            <w:color w:val="000000"/>
          </w:rPr>
          <w:t>4.3 Future Applications of the Analysis</w:t>
        </w:r>
        <w:r>
          <w:rPr>
            <w:noProof/>
            <w:webHidden/>
            <w:color w:val="000000"/>
          </w:rPr>
          <w:tab/>
        </w:r>
        <w:r>
          <w:rPr>
            <w:noProof/>
            <w:webHidden/>
            <w:color w:val="000000"/>
          </w:rPr>
          <w:fldChar w:fldCharType="begin"/>
        </w:r>
        <w:r>
          <w:rPr>
            <w:noProof/>
            <w:webHidden/>
            <w:color w:val="000000"/>
          </w:rPr>
          <w:instrText xml:space="preserve"> PAGEREF _Toc185414984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084F7239"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5" w:history="1">
        <w:r>
          <w:rPr>
            <w:rStyle w:val="Hyperlink"/>
            <w:noProof/>
            <w:color w:val="000000"/>
          </w:rPr>
          <w:t>Part 2: Discussion</w:t>
        </w:r>
        <w:r>
          <w:rPr>
            <w:noProof/>
            <w:webHidden/>
            <w:color w:val="000000"/>
          </w:rPr>
          <w:tab/>
        </w:r>
        <w:r>
          <w:rPr>
            <w:noProof/>
            <w:webHidden/>
            <w:color w:val="000000"/>
          </w:rPr>
          <w:fldChar w:fldCharType="begin"/>
        </w:r>
        <w:r>
          <w:rPr>
            <w:noProof/>
            <w:webHidden/>
            <w:color w:val="000000"/>
          </w:rPr>
          <w:instrText xml:space="preserve"> PAGEREF _Toc185414985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6ADDA5A2"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6" w:history="1">
        <w:r>
          <w:rPr>
            <w:rStyle w:val="Hyperlink"/>
            <w:noProof/>
            <w:color w:val="000000"/>
          </w:rPr>
          <w:t>1. Advantages and Disadvantages of SPSS</w:t>
        </w:r>
        <w:r>
          <w:rPr>
            <w:noProof/>
            <w:webHidden/>
            <w:color w:val="000000"/>
          </w:rPr>
          <w:tab/>
        </w:r>
        <w:r>
          <w:rPr>
            <w:noProof/>
            <w:webHidden/>
            <w:color w:val="000000"/>
          </w:rPr>
          <w:fldChar w:fldCharType="begin"/>
        </w:r>
        <w:r>
          <w:rPr>
            <w:noProof/>
            <w:webHidden/>
            <w:color w:val="000000"/>
          </w:rPr>
          <w:instrText xml:space="preserve"> PAGEREF _Toc185414986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54282924"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7" w:history="1">
        <w:r>
          <w:rPr>
            <w:rStyle w:val="Hyperlink"/>
            <w:noProof/>
            <w:color w:val="000000"/>
          </w:rPr>
          <w:t>1.1 Key Strengths of SPSS</w:t>
        </w:r>
        <w:r>
          <w:rPr>
            <w:noProof/>
            <w:webHidden/>
            <w:color w:val="000000"/>
          </w:rPr>
          <w:tab/>
        </w:r>
        <w:r>
          <w:rPr>
            <w:noProof/>
            <w:webHidden/>
            <w:color w:val="000000"/>
          </w:rPr>
          <w:fldChar w:fldCharType="begin"/>
        </w:r>
        <w:r>
          <w:rPr>
            <w:noProof/>
            <w:webHidden/>
            <w:color w:val="000000"/>
          </w:rPr>
          <w:instrText xml:space="preserve"> PAGEREF _Toc185414987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23BF3C7F"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8" w:history="1">
        <w:r>
          <w:rPr>
            <w:rStyle w:val="Hyperlink"/>
            <w:noProof/>
            <w:color w:val="000000"/>
          </w:rPr>
          <w:t>1.2 Limitations of SPSS</w:t>
        </w:r>
        <w:r>
          <w:rPr>
            <w:noProof/>
            <w:webHidden/>
            <w:color w:val="000000"/>
          </w:rPr>
          <w:tab/>
        </w:r>
        <w:r>
          <w:rPr>
            <w:noProof/>
            <w:webHidden/>
            <w:color w:val="000000"/>
          </w:rPr>
          <w:fldChar w:fldCharType="begin"/>
        </w:r>
        <w:r>
          <w:rPr>
            <w:noProof/>
            <w:webHidden/>
            <w:color w:val="000000"/>
          </w:rPr>
          <w:instrText xml:space="preserve"> PAGEREF _Toc185414988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7A80959F"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89" w:history="1">
        <w:r>
          <w:rPr>
            <w:rStyle w:val="Hyperlink"/>
            <w:noProof/>
            <w:color w:val="000000"/>
          </w:rPr>
          <w:t>2. Data Mining Cycle</w:t>
        </w:r>
        <w:r>
          <w:rPr>
            <w:noProof/>
            <w:webHidden/>
            <w:color w:val="000000"/>
          </w:rPr>
          <w:tab/>
        </w:r>
        <w:r>
          <w:rPr>
            <w:noProof/>
            <w:webHidden/>
            <w:color w:val="000000"/>
          </w:rPr>
          <w:fldChar w:fldCharType="begin"/>
        </w:r>
        <w:r>
          <w:rPr>
            <w:noProof/>
            <w:webHidden/>
            <w:color w:val="000000"/>
          </w:rPr>
          <w:instrText xml:space="preserve"> PAGEREF _Toc185414989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31F8EB86"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90" w:history="1">
        <w:r>
          <w:rPr>
            <w:rStyle w:val="Hyperlink"/>
            <w:noProof/>
            <w:color w:val="000000"/>
          </w:rPr>
          <w:t>2.1 Definition and Stages of the Data Mining Cycle</w:t>
        </w:r>
        <w:r>
          <w:rPr>
            <w:noProof/>
            <w:webHidden/>
            <w:color w:val="000000"/>
          </w:rPr>
          <w:tab/>
        </w:r>
        <w:r>
          <w:rPr>
            <w:noProof/>
            <w:webHidden/>
            <w:color w:val="000000"/>
          </w:rPr>
          <w:fldChar w:fldCharType="begin"/>
        </w:r>
        <w:r>
          <w:rPr>
            <w:noProof/>
            <w:webHidden/>
            <w:color w:val="000000"/>
          </w:rPr>
          <w:instrText xml:space="preserve"> PAGEREF _Toc185414990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357049C6"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91" w:history="1">
        <w:r>
          <w:rPr>
            <w:rStyle w:val="Hyperlink"/>
            <w:noProof/>
            <w:color w:val="000000"/>
          </w:rPr>
          <w:t>2.2 Relevance of SPSS in the Data Mining Cycle</w:t>
        </w:r>
        <w:r>
          <w:rPr>
            <w:noProof/>
            <w:webHidden/>
            <w:color w:val="000000"/>
          </w:rPr>
          <w:tab/>
        </w:r>
        <w:r>
          <w:rPr>
            <w:noProof/>
            <w:webHidden/>
            <w:color w:val="000000"/>
          </w:rPr>
          <w:fldChar w:fldCharType="begin"/>
        </w:r>
        <w:r>
          <w:rPr>
            <w:noProof/>
            <w:webHidden/>
            <w:color w:val="000000"/>
          </w:rPr>
          <w:instrText xml:space="preserve"> PAGEREF _Toc185414991 \h </w:instrText>
        </w:r>
        <w:r>
          <w:rPr>
            <w:noProof/>
            <w:webHidden/>
            <w:color w:val="000000"/>
          </w:rPr>
        </w:r>
        <w:r>
          <w:rPr>
            <w:noProof/>
            <w:webHidden/>
            <w:color w:val="000000"/>
          </w:rPr>
          <w:fldChar w:fldCharType="separate"/>
        </w:r>
        <w:r>
          <w:rPr>
            <w:noProof/>
            <w:webHidden/>
            <w:color w:val="000000"/>
          </w:rPr>
          <w:t>14</w:t>
        </w:r>
        <w:r>
          <w:rPr>
            <w:noProof/>
            <w:webHidden/>
            <w:color w:val="000000"/>
          </w:rPr>
          <w:fldChar w:fldCharType="end"/>
        </w:r>
      </w:hyperlink>
    </w:p>
    <w:p w14:paraId="2FCAFF75"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92" w:history="1">
        <w:r>
          <w:rPr>
            <w:rStyle w:val="Hyperlink"/>
            <w:noProof/>
            <w:color w:val="000000"/>
          </w:rPr>
          <w:t>References</w:t>
        </w:r>
        <w:r>
          <w:rPr>
            <w:noProof/>
            <w:webHidden/>
            <w:color w:val="000000"/>
          </w:rPr>
          <w:tab/>
        </w:r>
        <w:r>
          <w:rPr>
            <w:noProof/>
            <w:webHidden/>
            <w:color w:val="000000"/>
          </w:rPr>
          <w:fldChar w:fldCharType="begin"/>
        </w:r>
        <w:r>
          <w:rPr>
            <w:noProof/>
            <w:webHidden/>
            <w:color w:val="000000"/>
          </w:rPr>
          <w:instrText xml:space="preserve"> PAGEREF _Toc185414992 \h </w:instrText>
        </w:r>
        <w:r>
          <w:rPr>
            <w:noProof/>
            <w:webHidden/>
            <w:color w:val="000000"/>
          </w:rPr>
        </w:r>
        <w:r>
          <w:rPr>
            <w:noProof/>
            <w:webHidden/>
            <w:color w:val="000000"/>
          </w:rPr>
          <w:fldChar w:fldCharType="separate"/>
        </w:r>
        <w:r>
          <w:rPr>
            <w:noProof/>
            <w:webHidden/>
            <w:color w:val="000000"/>
          </w:rPr>
          <w:t>15</w:t>
        </w:r>
        <w:r>
          <w:rPr>
            <w:noProof/>
            <w:webHidden/>
            <w:color w:val="000000"/>
          </w:rPr>
          <w:fldChar w:fldCharType="end"/>
        </w:r>
      </w:hyperlink>
    </w:p>
    <w:p w14:paraId="19B6ECC5" w14:textId="77777777" w:rsidR="007109F9" w:rsidRDefault="007109F9">
      <w:pPr>
        <w:pStyle w:val="TOC1"/>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93" w:history="1">
        <w:r>
          <w:rPr>
            <w:rStyle w:val="Hyperlink"/>
            <w:noProof/>
            <w:color w:val="000000"/>
          </w:rPr>
          <w:t>Appendices</w:t>
        </w:r>
        <w:r>
          <w:rPr>
            <w:noProof/>
            <w:webHidden/>
            <w:color w:val="000000"/>
          </w:rPr>
          <w:tab/>
        </w:r>
        <w:r>
          <w:rPr>
            <w:noProof/>
            <w:webHidden/>
            <w:color w:val="000000"/>
          </w:rPr>
          <w:fldChar w:fldCharType="begin"/>
        </w:r>
        <w:r>
          <w:rPr>
            <w:noProof/>
            <w:webHidden/>
            <w:color w:val="000000"/>
          </w:rPr>
          <w:instrText xml:space="preserve"> PAGEREF _Toc185414993 \h </w:instrText>
        </w:r>
        <w:r>
          <w:rPr>
            <w:noProof/>
            <w:webHidden/>
            <w:color w:val="000000"/>
          </w:rPr>
        </w:r>
        <w:r>
          <w:rPr>
            <w:noProof/>
            <w:webHidden/>
            <w:color w:val="000000"/>
          </w:rPr>
          <w:fldChar w:fldCharType="separate"/>
        </w:r>
        <w:r>
          <w:rPr>
            <w:noProof/>
            <w:webHidden/>
            <w:color w:val="000000"/>
          </w:rPr>
          <w:t>17</w:t>
        </w:r>
        <w:r>
          <w:rPr>
            <w:noProof/>
            <w:webHidden/>
            <w:color w:val="000000"/>
          </w:rPr>
          <w:fldChar w:fldCharType="end"/>
        </w:r>
      </w:hyperlink>
    </w:p>
    <w:p w14:paraId="19A5FD10"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94" w:history="1">
        <w:r>
          <w:rPr>
            <w:rStyle w:val="Hyperlink"/>
            <w:noProof/>
            <w:color w:val="000000"/>
          </w:rPr>
          <w:t>Appendix A</w:t>
        </w:r>
        <w:r>
          <w:rPr>
            <w:noProof/>
            <w:webHidden/>
            <w:color w:val="000000"/>
          </w:rPr>
          <w:tab/>
        </w:r>
        <w:r>
          <w:rPr>
            <w:noProof/>
            <w:webHidden/>
            <w:color w:val="000000"/>
          </w:rPr>
          <w:fldChar w:fldCharType="begin"/>
        </w:r>
        <w:r>
          <w:rPr>
            <w:noProof/>
            <w:webHidden/>
            <w:color w:val="000000"/>
          </w:rPr>
          <w:instrText xml:space="preserve"> PAGEREF _Toc185414994 \h </w:instrText>
        </w:r>
        <w:r>
          <w:rPr>
            <w:noProof/>
            <w:webHidden/>
            <w:color w:val="000000"/>
          </w:rPr>
        </w:r>
        <w:r>
          <w:rPr>
            <w:noProof/>
            <w:webHidden/>
            <w:color w:val="000000"/>
          </w:rPr>
          <w:fldChar w:fldCharType="separate"/>
        </w:r>
        <w:r>
          <w:rPr>
            <w:noProof/>
            <w:webHidden/>
            <w:color w:val="000000"/>
          </w:rPr>
          <w:t>17</w:t>
        </w:r>
        <w:r>
          <w:rPr>
            <w:noProof/>
            <w:webHidden/>
            <w:color w:val="000000"/>
          </w:rPr>
          <w:fldChar w:fldCharType="end"/>
        </w:r>
      </w:hyperlink>
    </w:p>
    <w:p w14:paraId="0FEA0AD5" w14:textId="77777777" w:rsidR="007109F9" w:rsidRDefault="007109F9">
      <w:pPr>
        <w:pStyle w:val="TOC2"/>
        <w:tabs>
          <w:tab w:val="right" w:leader="dot" w:pos="9350"/>
        </w:tabs>
        <w:rPr>
          <w:rFonts w:ascii="Cambria" w:eastAsia="SimSun" w:hAnsi="Cambria" w:cs="SimSun"/>
          <w:noProof/>
          <w:color w:val="000000"/>
          <w:kern w:val="2"/>
          <w:sz w:val="22"/>
          <w:szCs w:val="22"/>
          <w:lang w:val="en-US" w:eastAsia="en-US"/>
          <w14:ligatures w14:val="standardContextual"/>
        </w:rPr>
      </w:pPr>
      <w:hyperlink w:anchor="_Toc185414995" w:history="1">
        <w:r>
          <w:rPr>
            <w:rStyle w:val="Hyperlink"/>
            <w:noProof/>
            <w:color w:val="000000"/>
          </w:rPr>
          <w:t>Appendix B</w:t>
        </w:r>
        <w:r>
          <w:rPr>
            <w:noProof/>
            <w:webHidden/>
            <w:color w:val="000000"/>
          </w:rPr>
          <w:tab/>
        </w:r>
        <w:r>
          <w:rPr>
            <w:noProof/>
            <w:webHidden/>
            <w:color w:val="000000"/>
          </w:rPr>
          <w:fldChar w:fldCharType="begin"/>
        </w:r>
        <w:r>
          <w:rPr>
            <w:noProof/>
            <w:webHidden/>
            <w:color w:val="000000"/>
          </w:rPr>
          <w:instrText xml:space="preserve"> PAGEREF _Toc185414995 \h </w:instrText>
        </w:r>
        <w:r>
          <w:rPr>
            <w:noProof/>
            <w:webHidden/>
            <w:color w:val="000000"/>
          </w:rPr>
        </w:r>
        <w:r>
          <w:rPr>
            <w:noProof/>
            <w:webHidden/>
            <w:color w:val="000000"/>
          </w:rPr>
          <w:fldChar w:fldCharType="separate"/>
        </w:r>
        <w:r>
          <w:rPr>
            <w:noProof/>
            <w:webHidden/>
            <w:color w:val="000000"/>
          </w:rPr>
          <w:t>18</w:t>
        </w:r>
        <w:r>
          <w:rPr>
            <w:noProof/>
            <w:webHidden/>
            <w:color w:val="000000"/>
          </w:rPr>
          <w:fldChar w:fldCharType="end"/>
        </w:r>
      </w:hyperlink>
    </w:p>
    <w:p w14:paraId="20AE53D0" w14:textId="77777777" w:rsidR="007109F9" w:rsidRDefault="00000000">
      <w:pPr>
        <w:rPr>
          <w:color w:val="000000"/>
        </w:rPr>
      </w:pPr>
      <w:r>
        <w:rPr>
          <w:b/>
          <w:bCs/>
          <w:noProof/>
          <w:color w:val="000000"/>
        </w:rPr>
        <w:fldChar w:fldCharType="end"/>
      </w:r>
    </w:p>
    <w:p w14:paraId="5AD22282" w14:textId="77777777" w:rsidR="007109F9" w:rsidRDefault="00000000">
      <w:pPr>
        <w:jc w:val="center"/>
        <w:rPr>
          <w:b/>
          <w:color w:val="000000"/>
          <w:sz w:val="32"/>
          <w:szCs w:val="32"/>
        </w:rPr>
      </w:pPr>
      <w:r>
        <w:rPr>
          <w:color w:val="000000"/>
        </w:rPr>
        <w:br w:type="page"/>
      </w:r>
    </w:p>
    <w:p w14:paraId="4A82CE29" w14:textId="77777777" w:rsidR="007109F9" w:rsidRDefault="00000000">
      <w:pPr>
        <w:pStyle w:val="Heading1"/>
        <w:rPr>
          <w:color w:val="000000"/>
        </w:rPr>
      </w:pPr>
      <w:bookmarkStart w:id="0" w:name="_tzg1co1vr2ag" w:colFirst="0" w:colLast="0"/>
      <w:bookmarkStart w:id="1" w:name="_Toc185414968"/>
      <w:bookmarkEnd w:id="0"/>
      <w:r>
        <w:rPr>
          <w:color w:val="000000"/>
        </w:rPr>
        <w:lastRenderedPageBreak/>
        <w:t>Part 1: Analysis</w:t>
      </w:r>
      <w:bookmarkEnd w:id="1"/>
    </w:p>
    <w:p w14:paraId="172BDB2E" w14:textId="77777777" w:rsidR="007109F9" w:rsidRDefault="00000000">
      <w:pPr>
        <w:pStyle w:val="Heading1"/>
        <w:rPr>
          <w:color w:val="000000"/>
        </w:rPr>
      </w:pPr>
      <w:bookmarkStart w:id="2" w:name="_n70lnu7ydd0u" w:colFirst="0" w:colLast="0"/>
      <w:bookmarkStart w:id="3" w:name="_Toc185414969"/>
      <w:bookmarkEnd w:id="2"/>
      <w:r>
        <w:rPr>
          <w:color w:val="000000"/>
        </w:rPr>
        <w:t>1. Introduction</w:t>
      </w:r>
      <w:bookmarkEnd w:id="3"/>
      <w:r>
        <w:rPr>
          <w:color w:val="000000"/>
        </w:rPr>
        <w:t xml:space="preserve"> </w:t>
      </w:r>
    </w:p>
    <w:p w14:paraId="088436DA" w14:textId="77777777" w:rsidR="007109F9" w:rsidRDefault="00000000">
      <w:pPr>
        <w:pStyle w:val="Heading2"/>
        <w:rPr>
          <w:color w:val="000000"/>
        </w:rPr>
      </w:pPr>
      <w:bookmarkStart w:id="4" w:name="_dsk8itpdyafl" w:colFirst="0" w:colLast="0"/>
      <w:bookmarkStart w:id="5" w:name="_Toc185414970"/>
      <w:bookmarkEnd w:id="4"/>
      <w:r>
        <w:rPr>
          <w:color w:val="000000"/>
        </w:rPr>
        <w:t>1.1 Purpose of the Report</w:t>
      </w:r>
      <w:bookmarkEnd w:id="5"/>
    </w:p>
    <w:p w14:paraId="5338F314" w14:textId="77777777" w:rsidR="007109F9" w:rsidRDefault="00000000">
      <w:pPr>
        <w:rPr>
          <w:color w:val="000000"/>
        </w:rPr>
      </w:pPr>
      <w:r>
        <w:rPr>
          <w:color w:val="000000"/>
        </w:rPr>
        <w:t>The purpose of this report is to analyze the USA housing market using an integrated dataset and SPSS statistical tools. It investigates trends, variability, and correlation with respect to key variables, namely price, house age, bedrooms, and area income. This report shall present the findings to the stakeholders such as real estate developers and policymakers to understand the determinants of housing prices and the dynamics of the housing market. These findings support informed decision-making in urban planning, investment strategies, and housing affordability assessments.</w:t>
      </w:r>
    </w:p>
    <w:p w14:paraId="4AD234B6" w14:textId="77777777" w:rsidR="007109F9" w:rsidRDefault="00000000">
      <w:pPr>
        <w:pStyle w:val="Heading2"/>
        <w:rPr>
          <w:color w:val="000000"/>
        </w:rPr>
      </w:pPr>
      <w:bookmarkStart w:id="6" w:name="_jhuf7l5i8kgw" w:colFirst="0" w:colLast="0"/>
      <w:bookmarkStart w:id="7" w:name="_Toc185414971"/>
      <w:bookmarkEnd w:id="6"/>
      <w:r>
        <w:rPr>
          <w:color w:val="000000"/>
        </w:rPr>
        <w:t>1.2 Relevance of SPSS for Data Analysis</w:t>
      </w:r>
      <w:bookmarkEnd w:id="7"/>
    </w:p>
    <w:p w14:paraId="7D3CF9EA" w14:textId="77777777" w:rsidR="007109F9" w:rsidRDefault="00000000">
      <w:pPr>
        <w:rPr>
          <w:color w:val="000000"/>
        </w:rPr>
      </w:pPr>
      <w:r>
        <w:rPr>
          <w:color w:val="000000"/>
        </w:rPr>
        <w:t>SPSS is significantly applicable in this case study because it possesses powerful capabilities in the management and analysis of huge data sets. It supports the researcher in complex statistical analysis like regression, correlation, and descriptive statistics, which would help in understanding housing market trends. SPSS's friendly user interface and extensive functions help in efficient manipulation, pattern recognition, and hypothesis testing. It's through SPSS that this study reveals important findings about the relationship between housing variables and thus generate actionable insights relevant to stakeholders in a decision related to urban development and investment strategies.</w:t>
      </w:r>
    </w:p>
    <w:p w14:paraId="274C7102" w14:textId="77777777" w:rsidR="007109F9" w:rsidRDefault="00000000">
      <w:pPr>
        <w:pStyle w:val="Heading1"/>
        <w:rPr>
          <w:color w:val="000000"/>
        </w:rPr>
      </w:pPr>
      <w:bookmarkStart w:id="8" w:name="_7f96hcmlih1" w:colFirst="0" w:colLast="0"/>
      <w:bookmarkStart w:id="9" w:name="_Toc185414972"/>
      <w:bookmarkEnd w:id="8"/>
      <w:r>
        <w:rPr>
          <w:color w:val="000000"/>
        </w:rPr>
        <w:t>2. Dataset Overview</w:t>
      </w:r>
      <w:bookmarkEnd w:id="9"/>
    </w:p>
    <w:p w14:paraId="3A981BE4" w14:textId="77777777" w:rsidR="007109F9" w:rsidRDefault="00000000">
      <w:pPr>
        <w:pStyle w:val="Heading2"/>
        <w:rPr>
          <w:color w:val="000000"/>
        </w:rPr>
      </w:pPr>
      <w:bookmarkStart w:id="10" w:name="_cmwv6hbv8j57" w:colFirst="0" w:colLast="0"/>
      <w:bookmarkStart w:id="11" w:name="_Toc185414973"/>
      <w:bookmarkEnd w:id="10"/>
      <w:r>
        <w:rPr>
          <w:color w:val="000000"/>
        </w:rPr>
        <w:t>2.1 Description of the Dataset Variables</w:t>
      </w:r>
      <w:bookmarkEnd w:id="11"/>
    </w:p>
    <w:p w14:paraId="7872BC36" w14:textId="77777777" w:rsidR="007109F9" w:rsidRDefault="00000000">
      <w:pPr>
        <w:rPr>
          <w:color w:val="000000"/>
        </w:rPr>
      </w:pPr>
      <w:r>
        <w:rPr>
          <w:color w:val="000000"/>
        </w:rPr>
        <w:t xml:space="preserve">The dataset includes all the necessary variables for studying housing patterns in the USA. These are characteristics like Price, which refers to house cost, Area Population, which is the number of people living in the region, and House Age, which depicts the age of the building in years (Mohammed </w:t>
      </w:r>
      <w:r>
        <w:rPr>
          <w:i/>
          <w:color w:val="000000"/>
        </w:rPr>
        <w:t>et al.</w:t>
      </w:r>
      <w:r>
        <w:rPr>
          <w:color w:val="000000"/>
        </w:rPr>
        <w:t xml:space="preserve"> 2024). Extra features provided for consideration are the Number of Bedrooms and Number of Bathrooms, which reveal information about house and apartment space, and Avg. Area Income. It characterizes average earnings in the area and Avg. Area House Size provides information on the common size of housing, and Avg. Area Number of Rooms informs of average room quantity. All these variables help in an overall assessment of the housing market.</w:t>
      </w:r>
    </w:p>
    <w:p w14:paraId="64AB6145" w14:textId="77777777" w:rsidR="007109F9" w:rsidRDefault="00000000">
      <w:pPr>
        <w:pStyle w:val="Heading2"/>
        <w:rPr>
          <w:color w:val="000000"/>
        </w:rPr>
      </w:pPr>
      <w:bookmarkStart w:id="12" w:name="_2nq9qdj5j6gi" w:colFirst="0" w:colLast="0"/>
      <w:bookmarkStart w:id="13" w:name="_Toc185414974"/>
      <w:bookmarkEnd w:id="12"/>
      <w:r>
        <w:rPr>
          <w:color w:val="000000"/>
        </w:rPr>
        <w:lastRenderedPageBreak/>
        <w:t>2.2 Context of the Dataset and Housing Trends</w:t>
      </w:r>
      <w:bookmarkEnd w:id="13"/>
    </w:p>
    <w:p w14:paraId="1DBF856F" w14:textId="77777777" w:rsidR="007109F9" w:rsidRDefault="00000000">
      <w:pPr>
        <w:rPr>
          <w:color w:val="000000"/>
        </w:rPr>
      </w:pPr>
      <w:r>
        <w:rPr>
          <w:color w:val="000000"/>
        </w:rPr>
        <w:t>The dataset of interest is housing in the USA and captures relevant factors that shape real estate prices and locality. It also gives information about the nature of the house such as price, age, size, and facilities, as well as other facts like population density in the area, and average earnings. The specific variables from the data set allow patterns to be found about housing affordability, regional development, and market fundamentals (Bany Mohammad</w:t>
      </w:r>
      <w:r>
        <w:rPr>
          <w:i/>
          <w:color w:val="000000"/>
        </w:rPr>
        <w:t xml:space="preserve"> et al.</w:t>
      </w:r>
      <w:r>
        <w:rPr>
          <w:color w:val="000000"/>
        </w:rPr>
        <w:t xml:space="preserve"> 2022). It provides a basis for studying patterns of association between housing attributes and social and economic status, thereby enabling the analysis of housing changes in time and space. This context provides a framework for decision-making in real estate, urban and economic planning.</w:t>
      </w:r>
    </w:p>
    <w:p w14:paraId="576EC658" w14:textId="77777777" w:rsidR="007109F9" w:rsidRDefault="00000000">
      <w:pPr>
        <w:pStyle w:val="Heading1"/>
        <w:rPr>
          <w:color w:val="000000"/>
        </w:rPr>
      </w:pPr>
      <w:bookmarkStart w:id="14" w:name="_fnjrhqi0d6l2" w:colFirst="0" w:colLast="0"/>
      <w:bookmarkStart w:id="15" w:name="_Toc185414975"/>
      <w:bookmarkEnd w:id="14"/>
      <w:r>
        <w:rPr>
          <w:color w:val="000000"/>
        </w:rPr>
        <w:t>3. SPSS Analysis</w:t>
      </w:r>
      <w:bookmarkEnd w:id="15"/>
      <w:r>
        <w:rPr>
          <w:color w:val="000000"/>
        </w:rPr>
        <w:t xml:space="preserve"> </w:t>
      </w:r>
    </w:p>
    <w:p w14:paraId="4FBC01B3" w14:textId="77777777" w:rsidR="007109F9" w:rsidRDefault="00000000">
      <w:pPr>
        <w:pStyle w:val="Heading2"/>
        <w:rPr>
          <w:color w:val="000000"/>
        </w:rPr>
      </w:pPr>
      <w:bookmarkStart w:id="16" w:name="_x3mll3vymkon" w:colFirst="0" w:colLast="0"/>
      <w:bookmarkStart w:id="17" w:name="_Toc185414976"/>
      <w:bookmarkEnd w:id="16"/>
      <w:r>
        <w:rPr>
          <w:color w:val="000000"/>
        </w:rPr>
        <w:t>3.1 Statistical Analysis of Price</w:t>
      </w:r>
      <w:bookmarkEnd w:id="17"/>
    </w:p>
    <w:p w14:paraId="7A9A00CC" w14:textId="77777777" w:rsidR="007109F9" w:rsidRDefault="00000000">
      <w:pPr>
        <w:rPr>
          <w:b/>
          <w:color w:val="000000"/>
        </w:rPr>
      </w:pPr>
      <w:r>
        <w:rPr>
          <w:b/>
          <w:color w:val="000000"/>
        </w:rPr>
        <w:t>Calculation of Mean, Median, and Mode</w:t>
      </w:r>
    </w:p>
    <w:p w14:paraId="011D8AF9" w14:textId="77777777" w:rsidR="007109F9" w:rsidRDefault="00000000">
      <w:pPr>
        <w:rPr>
          <w:b/>
          <w:color w:val="000000"/>
        </w:rPr>
      </w:pPr>
      <w:r>
        <w:rPr>
          <w:color w:val="000000"/>
        </w:rPr>
        <w:t xml:space="preserve">The central tendency measures analysis for "price" indicates the dataset's trend for a housing market. The arithmetic mean value of price is 553,062.88 and is calculated by multiplying the sum of all property prices by the number of observations; N = 4140. Since there are no missing entries in the database, completeness is guaranteed in this computation. </w:t>
      </w:r>
    </w:p>
    <w:p w14:paraId="6569257B" w14:textId="77777777" w:rsidR="007109F9" w:rsidRDefault="00000000">
      <w:pPr>
        <w:jc w:val="center"/>
        <w:rPr>
          <w:color w:val="000000"/>
        </w:rPr>
      </w:pPr>
      <w:r>
        <w:rPr>
          <w:noProof/>
          <w:color w:val="000000"/>
        </w:rPr>
        <w:drawing>
          <wp:inline distT="0" distB="0" distL="0" distR="0" wp14:anchorId="33007146" wp14:editId="3306556F">
            <wp:extent cx="1809750" cy="1490382"/>
            <wp:effectExtent l="12700" t="12700" r="12700" b="127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cstate="print"/>
                    <a:srcRect/>
                    <a:stretch/>
                  </pic:blipFill>
                  <pic:spPr>
                    <a:xfrm>
                      <a:off x="0" y="0"/>
                      <a:ext cx="1809750" cy="1490382"/>
                    </a:xfrm>
                    <a:prstGeom prst="rect">
                      <a:avLst/>
                    </a:prstGeom>
                    <a:ln w="12700" cap="flat" cmpd="sng">
                      <a:solidFill>
                        <a:srgbClr val="000000"/>
                      </a:solidFill>
                      <a:prstDash val="solid"/>
                      <a:round/>
                      <a:headEnd/>
                      <a:tailEnd/>
                    </a:ln>
                  </pic:spPr>
                </pic:pic>
              </a:graphicData>
            </a:graphic>
          </wp:inline>
        </w:drawing>
      </w:r>
    </w:p>
    <w:p w14:paraId="0DCFD447" w14:textId="77777777" w:rsidR="007109F9" w:rsidRDefault="00000000">
      <w:pPr>
        <w:jc w:val="center"/>
        <w:rPr>
          <w:b/>
          <w:color w:val="000000"/>
        </w:rPr>
      </w:pPr>
      <w:r>
        <w:rPr>
          <w:b/>
          <w:color w:val="000000"/>
        </w:rPr>
        <w:t>Figure 1: Analyzed Statistics</w:t>
      </w:r>
    </w:p>
    <w:p w14:paraId="790F58A5" w14:textId="77777777" w:rsidR="007109F9" w:rsidRDefault="00000000">
      <w:pPr>
        <w:rPr>
          <w:b/>
          <w:color w:val="000000"/>
        </w:rPr>
      </w:pPr>
      <w:r>
        <w:rPr>
          <w:color w:val="000000"/>
        </w:rPr>
        <w:t xml:space="preserve">The above figure 1 is shows in Appendix A calculated mean, median and mode of price under the statistics table. The median price, computed to 460,000.00, is the middle in the data set where one-half of the properties lie at a higher price while one-half lie at a lesser price. The median finds prominence in distributions that are driven by outliers since it has the property of being immune from the influence of extreme values (Banarsyadhimi </w:t>
      </w:r>
      <w:r>
        <w:rPr>
          <w:i/>
          <w:color w:val="000000"/>
        </w:rPr>
        <w:t>et al.</w:t>
      </w:r>
      <w:r>
        <w:rPr>
          <w:color w:val="000000"/>
        </w:rPr>
        <w:t xml:space="preserve"> 2022). Mode, which is recorded at 0, represents the most frequent value. Although zero-priced properties are unusual in a housing dataset, this result flags possible anomalies or errors in data entry. It therefore needs further scrutiny to guarantee the validity of statistical inferences.</w:t>
      </w:r>
      <w:r>
        <w:rPr>
          <w:b/>
          <w:color w:val="000000"/>
        </w:rPr>
        <w:t xml:space="preserve"> </w:t>
      </w:r>
    </w:p>
    <w:p w14:paraId="5CC89C43" w14:textId="77777777" w:rsidR="007109F9" w:rsidRDefault="00000000">
      <w:pPr>
        <w:rPr>
          <w:b/>
          <w:color w:val="000000"/>
        </w:rPr>
      </w:pPr>
      <w:r>
        <w:rPr>
          <w:b/>
          <w:color w:val="000000"/>
        </w:rPr>
        <w:lastRenderedPageBreak/>
        <w:t>Interpretation of Central Tendency Measures</w:t>
      </w:r>
    </w:p>
    <w:p w14:paraId="171FACF4" w14:textId="77777777" w:rsidR="007109F9" w:rsidRDefault="00000000">
      <w:pPr>
        <w:numPr>
          <w:ilvl w:val="0"/>
          <w:numId w:val="1"/>
        </w:numPr>
        <w:rPr>
          <w:color w:val="000000"/>
        </w:rPr>
      </w:pPr>
      <w:r>
        <w:rPr>
          <w:b/>
          <w:color w:val="000000"/>
        </w:rPr>
        <w:t>Mean:</w:t>
      </w:r>
      <w:r>
        <w:rPr>
          <w:color w:val="000000"/>
        </w:rPr>
        <w:t xml:space="preserve"> The mean is essentially the average value of properties in the marketplace, which is a great benchmark of overall market pricing. However, the mean is susceptible to extreme values, that is, luxury properties; thus, it may inflate the value to be less indicative of usual housing prices.</w:t>
      </w:r>
    </w:p>
    <w:p w14:paraId="353AD4B9" w14:textId="77777777" w:rsidR="007109F9" w:rsidRDefault="00000000">
      <w:pPr>
        <w:numPr>
          <w:ilvl w:val="0"/>
          <w:numId w:val="1"/>
        </w:numPr>
        <w:rPr>
          <w:color w:val="000000"/>
        </w:rPr>
      </w:pPr>
      <w:r>
        <w:rPr>
          <w:b/>
          <w:color w:val="000000"/>
        </w:rPr>
        <w:t>Median:</w:t>
      </w:r>
      <w:r>
        <w:rPr>
          <w:color w:val="000000"/>
        </w:rPr>
        <w:t xml:space="preserve"> The median provides a more symmetrical view, as it captures the middle point of the distribution accurately. It is especially useful in highly varying or skewed datasets where extreme values dominate the mean.</w:t>
      </w:r>
    </w:p>
    <w:p w14:paraId="2CFF8D02" w14:textId="77777777" w:rsidR="007109F9" w:rsidRDefault="00000000">
      <w:pPr>
        <w:numPr>
          <w:ilvl w:val="0"/>
          <w:numId w:val="1"/>
        </w:numPr>
        <w:rPr>
          <w:color w:val="000000"/>
        </w:rPr>
      </w:pPr>
      <w:r>
        <w:rPr>
          <w:b/>
          <w:color w:val="000000"/>
        </w:rPr>
        <w:t xml:space="preserve">Mode: </w:t>
      </w:r>
      <w:r>
        <w:rPr>
          <w:color w:val="000000"/>
        </w:rPr>
        <w:t>The mode points out the most common value; however, the value of the mode here is zero, which seems to question the data as being irregular. This finding proves necessary for data cleaning so that central tendency measures truly represent market trends (Debele and Negussie, 2022). These insights collectively provide a comprehensive understanding of housing prices and distribution.</w:t>
      </w:r>
    </w:p>
    <w:p w14:paraId="62D14A5C" w14:textId="77777777" w:rsidR="007109F9" w:rsidRDefault="00000000">
      <w:pPr>
        <w:pStyle w:val="Heading2"/>
        <w:rPr>
          <w:color w:val="000000"/>
        </w:rPr>
      </w:pPr>
      <w:bookmarkStart w:id="18" w:name="_y6h5qfgpuqwt" w:colFirst="0" w:colLast="0"/>
      <w:bookmarkStart w:id="19" w:name="_Toc185414977"/>
      <w:bookmarkEnd w:id="18"/>
      <w:r>
        <w:rPr>
          <w:color w:val="000000"/>
        </w:rPr>
        <w:t>3.2 Standard Deviation for Bedrooms</w:t>
      </w:r>
      <w:bookmarkEnd w:id="19"/>
    </w:p>
    <w:p w14:paraId="121E93F3" w14:textId="77777777" w:rsidR="007109F9" w:rsidRDefault="00000000">
      <w:pPr>
        <w:rPr>
          <w:b/>
          <w:color w:val="000000"/>
        </w:rPr>
      </w:pPr>
      <w:r>
        <w:rPr>
          <w:b/>
          <w:color w:val="000000"/>
        </w:rPr>
        <w:t>Calculation of Standard Deviation for Bedrooms</w:t>
      </w:r>
    </w:p>
    <w:p w14:paraId="3A1E93AA" w14:textId="77777777" w:rsidR="007109F9" w:rsidRDefault="00000000">
      <w:pPr>
        <w:jc w:val="center"/>
        <w:rPr>
          <w:b/>
          <w:color w:val="000000"/>
        </w:rPr>
      </w:pPr>
      <w:r>
        <w:rPr>
          <w:b/>
          <w:noProof/>
          <w:color w:val="000000"/>
        </w:rPr>
        <w:drawing>
          <wp:inline distT="0" distB="0" distL="0" distR="0" wp14:anchorId="15085659" wp14:editId="7BE551B2">
            <wp:extent cx="2717993" cy="922176"/>
            <wp:effectExtent l="12700" t="12700" r="12700" b="12700"/>
            <wp:docPr id="10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cstate="print"/>
                    <a:srcRect/>
                    <a:stretch/>
                  </pic:blipFill>
                  <pic:spPr>
                    <a:xfrm>
                      <a:off x="0" y="0"/>
                      <a:ext cx="2717993" cy="922176"/>
                    </a:xfrm>
                    <a:prstGeom prst="rect">
                      <a:avLst/>
                    </a:prstGeom>
                    <a:ln w="12700" cap="flat" cmpd="sng">
                      <a:solidFill>
                        <a:srgbClr val="000000"/>
                      </a:solidFill>
                      <a:prstDash val="solid"/>
                      <a:round/>
                      <a:headEnd/>
                      <a:tailEnd/>
                    </a:ln>
                  </pic:spPr>
                </pic:pic>
              </a:graphicData>
            </a:graphic>
          </wp:inline>
        </w:drawing>
      </w:r>
    </w:p>
    <w:p w14:paraId="4213B80D" w14:textId="77777777" w:rsidR="007109F9" w:rsidRDefault="00000000">
      <w:pPr>
        <w:jc w:val="center"/>
        <w:rPr>
          <w:b/>
          <w:color w:val="000000"/>
        </w:rPr>
      </w:pPr>
      <w:r>
        <w:rPr>
          <w:b/>
          <w:color w:val="000000"/>
        </w:rPr>
        <w:t xml:space="preserve">Figure 2: Results of Descriptives </w:t>
      </w:r>
    </w:p>
    <w:p w14:paraId="098895A8" w14:textId="77777777" w:rsidR="007109F9" w:rsidRDefault="00000000">
      <w:pPr>
        <w:rPr>
          <w:color w:val="000000"/>
        </w:rPr>
      </w:pPr>
      <w:r>
        <w:rPr>
          <w:color w:val="000000"/>
        </w:rPr>
        <w:t>The above figure 2 is shows in Appendix A calculated mean, median and mode of price under the standard derivation of bedrooms table. The standard deviation of the variable "bedrooms" provides a measure of how spread out the number of bedrooms is from the average value. According to the SPSS computation, the standard deviation for this variable is 0.904, computed based on a valid case of 4140 entries. The standard deviation measures the average amount by which the bedroom count deviates from its mean value and gives a measure of the spread of the data points around the mean. This low value of 0.904 indicates that the count of bedrooms among the houses in the dataset is quite uniform, which may mean the counts of bedrooms across the housing market are pretty uniform.</w:t>
      </w:r>
    </w:p>
    <w:p w14:paraId="57E1F3B8" w14:textId="77777777" w:rsidR="007109F9" w:rsidRDefault="00000000">
      <w:pPr>
        <w:rPr>
          <w:b/>
          <w:color w:val="000000"/>
        </w:rPr>
      </w:pPr>
      <w:r>
        <w:rPr>
          <w:b/>
          <w:color w:val="000000"/>
        </w:rPr>
        <w:t>Interpretation of Variability in Bedrooms</w:t>
      </w:r>
    </w:p>
    <w:p w14:paraId="124FC1B3" w14:textId="77777777" w:rsidR="007109F9" w:rsidRDefault="00000000">
      <w:pPr>
        <w:rPr>
          <w:color w:val="000000"/>
        </w:rPr>
      </w:pPr>
      <w:r>
        <w:rPr>
          <w:color w:val="000000"/>
        </w:rPr>
        <w:lastRenderedPageBreak/>
        <w:t>A small standard deviation of 0.904 means that the majority of properties in the dataset have a modest number of bedrooms with variation from the mean (Irfan et al. 2023). This peak shows that there is a concentration in the market segment where most homes offer a similar number of bedrooms. Small differences in the proportions of bedrooms might suggest homogeneity in housing stocks, or sector saturation for a certain number of bedrooms. The analysis also draws attention to reviewing outliers that could subtly affect the overall interpretation of variability.</w:t>
      </w:r>
    </w:p>
    <w:p w14:paraId="18C69A11" w14:textId="77777777" w:rsidR="007109F9" w:rsidRDefault="00000000">
      <w:pPr>
        <w:pStyle w:val="Heading2"/>
        <w:rPr>
          <w:color w:val="000000"/>
        </w:rPr>
      </w:pPr>
      <w:bookmarkStart w:id="20" w:name="_b2yo6rnlm2ui" w:colFirst="0" w:colLast="0"/>
      <w:bookmarkStart w:id="21" w:name="_Toc185414978"/>
      <w:bookmarkEnd w:id="20"/>
      <w:r>
        <w:rPr>
          <w:color w:val="000000"/>
        </w:rPr>
        <w:t>3.3 Variance and Standard Deviation Comparison</w:t>
      </w:r>
      <w:bookmarkEnd w:id="21"/>
      <w:r>
        <w:rPr>
          <w:color w:val="000000"/>
        </w:rPr>
        <w:t xml:space="preserve"> </w:t>
      </w:r>
    </w:p>
    <w:p w14:paraId="16112DD5" w14:textId="77777777" w:rsidR="007109F9" w:rsidRDefault="00000000">
      <w:pPr>
        <w:rPr>
          <w:b/>
          <w:color w:val="000000"/>
        </w:rPr>
      </w:pPr>
      <w:r>
        <w:rPr>
          <w:b/>
          <w:color w:val="000000"/>
        </w:rPr>
        <w:t xml:space="preserve">Comparison Across Variables </w:t>
      </w:r>
    </w:p>
    <w:p w14:paraId="2C180BF0" w14:textId="77777777" w:rsidR="007109F9" w:rsidRDefault="00000000">
      <w:pPr>
        <w:rPr>
          <w:color w:val="000000"/>
        </w:rPr>
      </w:pPr>
      <w:r>
        <w:rPr>
          <w:color w:val="000000"/>
        </w:rPr>
        <w:t xml:space="preserve">The SPSS analysis contrasts the standard deviation and variance of some key variables such as price, bedrooms, bathrooms, floors, waterfront, condition, and view. These measurements express the spread and dispersion within the data, giving one an idea of how differently distributed variables are. </w:t>
      </w:r>
    </w:p>
    <w:p w14:paraId="318EBB93" w14:textId="77777777" w:rsidR="007109F9" w:rsidRDefault="00000000">
      <w:pPr>
        <w:jc w:val="center"/>
        <w:rPr>
          <w:color w:val="000000"/>
        </w:rPr>
      </w:pPr>
      <w:r>
        <w:rPr>
          <w:noProof/>
          <w:color w:val="000000"/>
        </w:rPr>
        <w:drawing>
          <wp:inline distT="0" distB="0" distL="0" distR="0" wp14:anchorId="277C10CD" wp14:editId="5D9D5B1E">
            <wp:extent cx="3581400" cy="2047874"/>
            <wp:effectExtent l="12700" t="12700" r="12700" b="12700"/>
            <wp:docPr id="1028"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cstate="print"/>
                    <a:srcRect/>
                    <a:stretch/>
                  </pic:blipFill>
                  <pic:spPr>
                    <a:xfrm>
                      <a:off x="0" y="0"/>
                      <a:ext cx="3581400" cy="2047874"/>
                    </a:xfrm>
                    <a:prstGeom prst="rect">
                      <a:avLst/>
                    </a:prstGeom>
                    <a:ln w="12700" cap="flat" cmpd="sng">
                      <a:solidFill>
                        <a:srgbClr val="000000"/>
                      </a:solidFill>
                      <a:prstDash val="solid"/>
                      <a:round/>
                      <a:headEnd/>
                      <a:tailEnd/>
                    </a:ln>
                  </pic:spPr>
                </pic:pic>
              </a:graphicData>
            </a:graphic>
          </wp:inline>
        </w:drawing>
      </w:r>
    </w:p>
    <w:p w14:paraId="4BBEB185" w14:textId="77777777" w:rsidR="007109F9" w:rsidRDefault="00000000">
      <w:pPr>
        <w:jc w:val="center"/>
        <w:rPr>
          <w:b/>
          <w:color w:val="000000"/>
        </w:rPr>
      </w:pPr>
      <w:r>
        <w:rPr>
          <w:b/>
          <w:color w:val="000000"/>
        </w:rPr>
        <w:t>Figure 3: Results of Comparison Statistics</w:t>
      </w:r>
    </w:p>
    <w:p w14:paraId="6DAD2137" w14:textId="77777777" w:rsidR="007109F9" w:rsidRDefault="00000000">
      <w:pPr>
        <w:rPr>
          <w:color w:val="000000"/>
        </w:rPr>
      </w:pPr>
      <w:r>
        <w:rPr>
          <w:color w:val="000000"/>
        </w:rPr>
        <w:t>The above figure 3 is shows in Appendix A calculated mean, median and mode of price under the comparing variances and standard deviation table. The standard deviation for "price" is 583,686.452, while the variance is 340,689,873,921.340, meaning there is much spread due to the high difference in property prices. For "bedrooms," the standard deviation is 0.904 and the variance is 0.817, implying relatively uniform numbers of bedrooms within properties. Variables such as "bathrooms" Std. Dev = 0.777, Variance = 0.603) and "floors" (Std. Dev = 0.550, Variance = 0.302) have little variation. "Waterfront" has the lowest values of standard deviation at 0.086 and variance at 0.007, as it's a binary variable, showing whether the property is waterfront or not.</w:t>
      </w:r>
    </w:p>
    <w:p w14:paraId="25E03C62" w14:textId="77777777" w:rsidR="007109F9" w:rsidRDefault="00000000">
      <w:pPr>
        <w:rPr>
          <w:b/>
          <w:color w:val="000000"/>
        </w:rPr>
      </w:pPr>
      <w:r>
        <w:rPr>
          <w:b/>
          <w:color w:val="000000"/>
        </w:rPr>
        <w:t>Identifying the Variable with Maximum Variability</w:t>
      </w:r>
    </w:p>
    <w:p w14:paraId="267949C1" w14:textId="77777777" w:rsidR="007109F9" w:rsidRDefault="00000000">
      <w:pPr>
        <w:rPr>
          <w:color w:val="000000"/>
        </w:rPr>
      </w:pPr>
      <w:r>
        <w:rPr>
          <w:color w:val="000000"/>
        </w:rPr>
        <w:lastRenderedPageBreak/>
        <w:t xml:space="preserve">"Price" is highly volatile, with a standard deviation of 583,686.452 and a variance of 340,689,873,921.340, which greatly exceeds those of the remaining variables (Kortas </w:t>
      </w:r>
      <w:r>
        <w:rPr>
          <w:i/>
          <w:color w:val="000000"/>
        </w:rPr>
        <w:t>et al.</w:t>
      </w:r>
      <w:r>
        <w:rPr>
          <w:color w:val="000000"/>
        </w:rPr>
        <w:t xml:space="preserve"> 2022). The high degree of volatility implies that the house price level is very diverse for this particular data set as it would cover luxury market houses along with affordable housing types. "Bedrooms" and "bathrooms" have the least volatility, hence show regularity in the distributions. These differences illustrate that each variable needs to be analyzed separately to understand its contributions to the characteristics of the dataset. The variability of "price" indicates a housing market that is dynamic and based on location, property features, and other factors related to economic conditions.</w:t>
      </w:r>
    </w:p>
    <w:p w14:paraId="160F35E6" w14:textId="77777777" w:rsidR="007109F9" w:rsidRDefault="00000000">
      <w:pPr>
        <w:rPr>
          <w:b/>
          <w:color w:val="000000"/>
        </w:rPr>
      </w:pPr>
      <w:r>
        <w:rPr>
          <w:b/>
          <w:color w:val="000000"/>
        </w:rPr>
        <w:t>Implications of the Variability Observed</w:t>
      </w:r>
    </w:p>
    <w:p w14:paraId="609388A7" w14:textId="77777777" w:rsidR="007109F9" w:rsidRDefault="00000000">
      <w:pPr>
        <w:rPr>
          <w:color w:val="000000"/>
        </w:rPr>
      </w:pPr>
      <w:r>
        <w:rPr>
          <w:color w:val="000000"/>
        </w:rPr>
        <w:t>The high variability in "price" suggests a diversified housing market and, therefore, is crucial for stakeholders such as investors, developers, and policymakers. This variation reflects the difference in property values driven by factors such as size, location, and amenities. On the other hand, low variability in variables like "bedrooms" and "bathrooms" reflects market standardization in those attributes. For example, the majority of properties fall into the range of two to four bedrooms, which is actually what most consumers prefer. That pattern allows for better decisions; that is, identifying trends, finding a specific market segment to target, and predicting more accurately what properties are demanded in the future.</w:t>
      </w:r>
    </w:p>
    <w:p w14:paraId="16EE4F2E" w14:textId="77777777" w:rsidR="007109F9" w:rsidRDefault="00000000">
      <w:pPr>
        <w:pStyle w:val="Heading2"/>
        <w:rPr>
          <w:color w:val="000000"/>
        </w:rPr>
      </w:pPr>
      <w:bookmarkStart w:id="22" w:name="_e1fe7fi72cgf" w:colFirst="0" w:colLast="0"/>
      <w:bookmarkStart w:id="23" w:name="_Toc185414979"/>
      <w:bookmarkEnd w:id="22"/>
      <w:r>
        <w:rPr>
          <w:color w:val="000000"/>
        </w:rPr>
        <w:t>3.4 Correlation Between Price and Bedrooms</w:t>
      </w:r>
      <w:bookmarkEnd w:id="23"/>
    </w:p>
    <w:p w14:paraId="4F604963" w14:textId="77777777" w:rsidR="007109F9" w:rsidRDefault="00000000">
      <w:pPr>
        <w:rPr>
          <w:b/>
          <w:color w:val="000000"/>
        </w:rPr>
      </w:pPr>
      <w:r>
        <w:rPr>
          <w:b/>
          <w:color w:val="000000"/>
        </w:rPr>
        <w:t>Calculation of Pearson Correlation Coefficient</w:t>
      </w:r>
    </w:p>
    <w:p w14:paraId="3BEC4537" w14:textId="77777777" w:rsidR="007109F9" w:rsidRDefault="00000000">
      <w:pPr>
        <w:rPr>
          <w:color w:val="000000"/>
        </w:rPr>
      </w:pPr>
      <w:r>
        <w:rPr>
          <w:color w:val="000000"/>
        </w:rPr>
        <w:t xml:space="preserve">The SPSS analysis is used to calculate the Pearson correlation coefficient, which measures the strength and direction of the relationship between "price" and "bedrooms." The coefficient obtained is 0.189, indicating that there is a positive correlation between the two variables. This value points to a weak but statistically significant relationship. The significance level (p = 0.000) confirms that the correlation is not random chance, as the p-value falls below the threshold of 0.01 (Szentesi </w:t>
      </w:r>
      <w:r>
        <w:rPr>
          <w:i/>
          <w:color w:val="000000"/>
        </w:rPr>
        <w:t>et al.</w:t>
      </w:r>
      <w:r>
        <w:rPr>
          <w:color w:val="000000"/>
        </w:rPr>
        <w:t xml:space="preserve"> 2024). This analysis has been based on 4140 valid data points to ensure the reliability of the computed correlation and its associated significance. The weak association implies that, though bedrooms have an impact, other variables are significant contributors.</w:t>
      </w:r>
    </w:p>
    <w:p w14:paraId="7228182F" w14:textId="77777777" w:rsidR="007109F9" w:rsidRDefault="00000000">
      <w:pPr>
        <w:rPr>
          <w:b/>
          <w:color w:val="000000"/>
        </w:rPr>
      </w:pPr>
      <w:r>
        <w:rPr>
          <w:b/>
          <w:color w:val="000000"/>
        </w:rPr>
        <w:t>Significance and Interpretation of Correlation</w:t>
      </w:r>
    </w:p>
    <w:p w14:paraId="0734AEAD" w14:textId="77777777" w:rsidR="007109F9" w:rsidRDefault="00000000">
      <w:pPr>
        <w:rPr>
          <w:color w:val="000000"/>
        </w:rPr>
      </w:pPr>
      <w:r>
        <w:rPr>
          <w:color w:val="000000"/>
        </w:rPr>
        <w:t xml:space="preserve">The positive correlation coefficient, 0.189, also indicates that with an increase in the number of bedrooms, the price of the house increases slightly. However, at the same time, its strength is weak, </w:t>
      </w:r>
      <w:r>
        <w:rPr>
          <w:color w:val="000000"/>
        </w:rPr>
        <w:lastRenderedPageBreak/>
        <w:t>and the number of bedrooms does not heavily influence the price solely. The statistical significance (p &lt; 0.01) ensures that this relationship holds strong across the dataset and is not due to random variation. This weak correlation explains how housing markets would depend on a myriad of factors: location, size, and extra features. Only a slight effect of the number of bedrooms on the value of the property is reflected in the observed relationship.</w:t>
      </w:r>
    </w:p>
    <w:p w14:paraId="0B1DD008" w14:textId="77777777" w:rsidR="007109F9" w:rsidRDefault="00000000">
      <w:pPr>
        <w:rPr>
          <w:b/>
          <w:color w:val="000000"/>
        </w:rPr>
      </w:pPr>
      <w:r>
        <w:rPr>
          <w:b/>
          <w:color w:val="000000"/>
        </w:rPr>
        <w:t>Practical Implications of the Correlation</w:t>
      </w:r>
    </w:p>
    <w:p w14:paraId="11C28AB1" w14:textId="77777777" w:rsidR="007109F9" w:rsidRDefault="00000000">
      <w:pPr>
        <w:rPr>
          <w:color w:val="000000"/>
        </w:rPr>
      </w:pPr>
      <w:r>
        <w:rPr>
          <w:color w:val="000000"/>
        </w:rPr>
        <w:t xml:space="preserve">This weak positive correlation between "price" and "bedrooms" suggests that though the larger homes with a higher number of bedrooms are typically command higher prices, other features contribute much more to the determination of prices for properties (Wibawa </w:t>
      </w:r>
      <w:r>
        <w:rPr>
          <w:i/>
          <w:color w:val="000000"/>
        </w:rPr>
        <w:t xml:space="preserve">et al. </w:t>
      </w:r>
      <w:r>
        <w:rPr>
          <w:color w:val="000000"/>
        </w:rPr>
        <w:t>2024). Real estate developers and investors can use this fact to focus on further attributes, such as location and amenities, rather than on the number of bedrooms to capture higher price points. For buyers, the analysis suggests that focusing solely on the number of bedrooms may not provide a comprehensive understanding of property value. These insights enable stakeholders to make informed decisions in pricing strategies and market segmentation in the housing sector.</w:t>
      </w:r>
    </w:p>
    <w:p w14:paraId="6F4F5C39" w14:textId="77777777" w:rsidR="007109F9" w:rsidRDefault="00000000">
      <w:pPr>
        <w:pStyle w:val="Heading2"/>
        <w:rPr>
          <w:color w:val="000000"/>
        </w:rPr>
      </w:pPr>
      <w:bookmarkStart w:id="24" w:name="_grwyc53g8qbu" w:colFirst="0" w:colLast="0"/>
      <w:bookmarkStart w:id="25" w:name="_Toc185414980"/>
      <w:bookmarkEnd w:id="24"/>
      <w:r>
        <w:rPr>
          <w:color w:val="000000"/>
        </w:rPr>
        <w:t>3.5 Line Plot Analysis</w:t>
      </w:r>
      <w:bookmarkEnd w:id="25"/>
    </w:p>
    <w:p w14:paraId="5291F230" w14:textId="77777777" w:rsidR="007109F9" w:rsidRDefault="00000000">
      <w:pPr>
        <w:jc w:val="center"/>
        <w:rPr>
          <w:color w:val="000000"/>
          <w:lang w:val="en-US"/>
        </w:rPr>
      </w:pPr>
      <w:r>
        <w:rPr>
          <w:noProof/>
          <w:color w:val="000000"/>
          <w:lang w:val="en-US"/>
        </w:rPr>
        <w:drawing>
          <wp:inline distT="0" distB="0" distL="0" distR="0" wp14:anchorId="78BD7526" wp14:editId="1744182F">
            <wp:extent cx="5051238" cy="4097654"/>
            <wp:effectExtent l="0" t="0" r="0" b="0"/>
            <wp:docPr id="102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2" cstate="print"/>
                    <a:srcRect/>
                    <a:stretch/>
                  </pic:blipFill>
                  <pic:spPr>
                    <a:xfrm>
                      <a:off x="0" y="0"/>
                      <a:ext cx="5051238" cy="4097654"/>
                    </a:xfrm>
                    <a:prstGeom prst="rect">
                      <a:avLst/>
                    </a:prstGeom>
                    <a:ln>
                      <a:noFill/>
                    </a:ln>
                  </pic:spPr>
                </pic:pic>
              </a:graphicData>
            </a:graphic>
          </wp:inline>
        </w:drawing>
      </w:r>
    </w:p>
    <w:p w14:paraId="44050277" w14:textId="77777777" w:rsidR="007109F9" w:rsidRDefault="007109F9">
      <w:pPr>
        <w:jc w:val="center"/>
        <w:rPr>
          <w:color w:val="000000"/>
        </w:rPr>
      </w:pPr>
    </w:p>
    <w:p w14:paraId="0F3C5FB5" w14:textId="77777777" w:rsidR="007109F9" w:rsidRDefault="00000000">
      <w:pPr>
        <w:jc w:val="center"/>
        <w:rPr>
          <w:b/>
          <w:color w:val="000000"/>
        </w:rPr>
      </w:pPr>
      <w:r>
        <w:rPr>
          <w:b/>
          <w:color w:val="000000"/>
        </w:rPr>
        <w:t>Figure 4: Scatter Plot of Price and Bedrooms</w:t>
      </w:r>
    </w:p>
    <w:p w14:paraId="1A305961" w14:textId="77777777" w:rsidR="007109F9" w:rsidRDefault="00000000">
      <w:pPr>
        <w:rPr>
          <w:b/>
          <w:color w:val="000000"/>
        </w:rPr>
      </w:pPr>
      <w:r>
        <w:rPr>
          <w:color w:val="000000"/>
        </w:rPr>
        <w:t>The above figure 4 is shows in Appendix B and it is represents the number of bedrooms against the mean price of houses. The data indicates a positive correlation: and again, as the number of bedrooms increases, the mean price does so in most cases. Hence there are some irregularities for estates with low and high numbers of bedrooms, respectively.</w:t>
      </w:r>
      <w:r>
        <w:rPr>
          <w:b/>
          <w:color w:val="000000"/>
        </w:rPr>
        <w:br w:type="page"/>
      </w:r>
    </w:p>
    <w:p w14:paraId="4BE1A1AC" w14:textId="77777777" w:rsidR="007109F9" w:rsidRDefault="00000000">
      <w:pPr>
        <w:rPr>
          <w:b/>
          <w:color w:val="000000"/>
        </w:rPr>
      </w:pPr>
      <w:r>
        <w:rPr>
          <w:b/>
          <w:color w:val="000000"/>
        </w:rPr>
        <w:lastRenderedPageBreak/>
        <w:t>Observed Trends in the Plot</w:t>
      </w:r>
    </w:p>
    <w:p w14:paraId="2A042F9C" w14:textId="77777777" w:rsidR="007109F9" w:rsidRDefault="00000000">
      <w:pPr>
        <w:rPr>
          <w:color w:val="000000"/>
        </w:rPr>
      </w:pPr>
      <w:r>
        <w:rPr>
          <w:color w:val="000000"/>
        </w:rPr>
        <w:t>The trends plot reveals a pattern of relationship between house prices and bedroom numbers. Most properties fall below $500,000, with 3-4 bedrooms indicating normal size. At $1 million, the number of bedrooms reduces to about 5, indicating different market characteristics. The absence of greater bedroom quantities for costlier houses may indicate builders providing quality amenities and the impact of pricing on housing specifications.</w:t>
      </w:r>
    </w:p>
    <w:p w14:paraId="7DA32B44" w14:textId="77777777" w:rsidR="007109F9" w:rsidRDefault="00000000">
      <w:pPr>
        <w:pStyle w:val="Heading1"/>
        <w:rPr>
          <w:color w:val="000000"/>
        </w:rPr>
      </w:pPr>
      <w:bookmarkStart w:id="26" w:name="_Toc185414981"/>
      <w:r>
        <w:rPr>
          <w:color w:val="000000"/>
        </w:rPr>
        <w:t>4. Overall Analysis Conclusion</w:t>
      </w:r>
      <w:bookmarkEnd w:id="26"/>
    </w:p>
    <w:p w14:paraId="77BFC75C" w14:textId="77777777" w:rsidR="007109F9" w:rsidRDefault="00000000">
      <w:pPr>
        <w:pStyle w:val="Heading2"/>
        <w:rPr>
          <w:color w:val="000000"/>
        </w:rPr>
      </w:pPr>
      <w:bookmarkStart w:id="27" w:name="_gxr4f0ybl9op" w:colFirst="0" w:colLast="0"/>
      <w:bookmarkStart w:id="28" w:name="_Toc185414982"/>
      <w:bookmarkEnd w:id="27"/>
      <w:r>
        <w:rPr>
          <w:color w:val="000000"/>
        </w:rPr>
        <w:t>4.1 Summary of SPSS Findings</w:t>
      </w:r>
      <w:bookmarkEnd w:id="28"/>
    </w:p>
    <w:p w14:paraId="135017C6" w14:textId="77777777" w:rsidR="007109F9" w:rsidRDefault="00000000">
      <w:pPr>
        <w:rPr>
          <w:color w:val="000000"/>
        </w:rPr>
      </w:pPr>
      <w:r>
        <w:rPr>
          <w:color w:val="000000"/>
        </w:rPr>
        <w:t>The analysis of the housing dataset using SPSS provides some special findings. The mean price is $553,062.88, but the median price of $460,000 is better to use because of the high price skewing from the expensive houses. bedrooms have the least fluctuation with a standard deviation of 0.904 which illustrates that it's a standardized market. The variability in price is the highest pointing to diversity in the housing market. A weak positive relationship of 0.189 of price with the number of bedrooms is an indication that factors such as location and facilities have a greater impact. Indeed, line plot analysis reveals other price-related patterns, where the incidence of larger homes decreases as prices rise.</w:t>
      </w:r>
    </w:p>
    <w:p w14:paraId="02ACCA72" w14:textId="77777777" w:rsidR="007109F9" w:rsidRDefault="00000000">
      <w:pPr>
        <w:pStyle w:val="Heading2"/>
        <w:rPr>
          <w:color w:val="000000"/>
        </w:rPr>
      </w:pPr>
      <w:bookmarkStart w:id="29" w:name="_882hym3imfx0" w:colFirst="0" w:colLast="0"/>
      <w:bookmarkStart w:id="30" w:name="_Toc185414983"/>
      <w:bookmarkEnd w:id="29"/>
      <w:r>
        <w:rPr>
          <w:color w:val="000000"/>
        </w:rPr>
        <w:t>4.2 Significance of the Results in Housing Analysis</w:t>
      </w:r>
      <w:bookmarkEnd w:id="30"/>
    </w:p>
    <w:p w14:paraId="39DF1DC7" w14:textId="77777777" w:rsidR="007109F9" w:rsidRDefault="00000000">
      <w:pPr>
        <w:rPr>
          <w:color w:val="000000"/>
        </w:rPr>
      </w:pPr>
      <w:r>
        <w:rPr>
          <w:color w:val="000000"/>
        </w:rPr>
        <w:t>The findings from the analysis done using SPSS have proved helpful in understanding the state of the housing market. Mean price variation showed that other factors determine the price of a house other than the number of bedrooms such as location and facilities. The low R-squared value when quantify the relationship between price and number of bedrooms indicates that other factors have probably a much greater effect on property price. Also, standardized bedroom counts indicate market preferences and the line plot shows changes in prices to help real estate stakeholders in pricing mechanisms, investment, and market segmentation.</w:t>
      </w:r>
    </w:p>
    <w:p w14:paraId="3F863522" w14:textId="77777777" w:rsidR="007109F9" w:rsidRDefault="00000000">
      <w:pPr>
        <w:pStyle w:val="Heading2"/>
        <w:rPr>
          <w:color w:val="000000"/>
        </w:rPr>
      </w:pPr>
      <w:bookmarkStart w:id="31" w:name="_d5t5t0wjqyr0" w:colFirst="0" w:colLast="0"/>
      <w:bookmarkStart w:id="32" w:name="_Toc185414984"/>
      <w:bookmarkEnd w:id="31"/>
      <w:r>
        <w:rPr>
          <w:color w:val="000000"/>
        </w:rPr>
        <w:t>4.3 Future Applications of the Analysis</w:t>
      </w:r>
      <w:bookmarkEnd w:id="32"/>
    </w:p>
    <w:p w14:paraId="1AB14207" w14:textId="77777777" w:rsidR="007109F9" w:rsidRDefault="00000000">
      <w:pPr>
        <w:rPr>
          <w:color w:val="000000"/>
        </w:rPr>
      </w:pPr>
      <w:r>
        <w:rPr>
          <w:color w:val="000000"/>
        </w:rPr>
        <w:t>The analysis provides a foundation for future research on the housing market and decision-making process, highlighting the importance of factors like place and business climate in price variability. This information can aid real estate developers in producing properties that meet client needs. At the same time, the forecasts of housing trends might help to shape urban development strategies, and housing legislation and regulate the housing market as well as investment practices, based on a better understanding of the current tendencies and needs of populations.</w:t>
      </w:r>
    </w:p>
    <w:p w14:paraId="1D3ED6DE" w14:textId="77777777" w:rsidR="007109F9" w:rsidRDefault="00000000">
      <w:pPr>
        <w:pStyle w:val="Heading1"/>
        <w:rPr>
          <w:color w:val="000000"/>
        </w:rPr>
      </w:pPr>
      <w:bookmarkStart w:id="33" w:name="_oqofsg1i9h0a" w:colFirst="0" w:colLast="0"/>
      <w:bookmarkStart w:id="34" w:name="_hq8aguw1f1r6" w:colFirst="0" w:colLast="0"/>
      <w:bookmarkStart w:id="35" w:name="_Toc185414985"/>
      <w:bookmarkEnd w:id="33"/>
      <w:bookmarkEnd w:id="34"/>
      <w:r>
        <w:rPr>
          <w:color w:val="000000"/>
        </w:rPr>
        <w:lastRenderedPageBreak/>
        <w:t>Part 2: Discussion</w:t>
      </w:r>
      <w:bookmarkEnd w:id="35"/>
    </w:p>
    <w:p w14:paraId="0EC5D1B3" w14:textId="77777777" w:rsidR="007109F9" w:rsidRDefault="00000000">
      <w:pPr>
        <w:pStyle w:val="Heading1"/>
        <w:rPr>
          <w:color w:val="000000"/>
        </w:rPr>
      </w:pPr>
      <w:bookmarkStart w:id="36" w:name="_ub255nszcn5z" w:colFirst="0" w:colLast="0"/>
      <w:bookmarkStart w:id="37" w:name="_Toc185414986"/>
      <w:bookmarkEnd w:id="36"/>
      <w:r>
        <w:rPr>
          <w:color w:val="000000"/>
        </w:rPr>
        <w:t>1. Advantages and Disadvantages of SPSS</w:t>
      </w:r>
      <w:bookmarkEnd w:id="37"/>
    </w:p>
    <w:p w14:paraId="560A8BB4" w14:textId="77777777" w:rsidR="007109F9" w:rsidRDefault="00000000">
      <w:pPr>
        <w:pStyle w:val="Heading2"/>
        <w:rPr>
          <w:color w:val="000000"/>
        </w:rPr>
      </w:pPr>
      <w:bookmarkStart w:id="38" w:name="_giawqse2ottt" w:colFirst="0" w:colLast="0"/>
      <w:bookmarkStart w:id="39" w:name="_Toc185414987"/>
      <w:bookmarkEnd w:id="38"/>
      <w:r>
        <w:rPr>
          <w:color w:val="000000"/>
        </w:rPr>
        <w:t>1.1 Key Strengths of SPSS</w:t>
      </w:r>
      <w:bookmarkEnd w:id="39"/>
    </w:p>
    <w:p w14:paraId="6D9E63C3" w14:textId="77777777" w:rsidR="007109F9" w:rsidRDefault="00000000">
      <w:pPr>
        <w:rPr>
          <w:b/>
          <w:i/>
          <w:color w:val="000000"/>
        </w:rPr>
      </w:pPr>
      <w:r>
        <w:rPr>
          <w:b/>
          <w:i/>
          <w:color w:val="000000"/>
        </w:rPr>
        <w:t>Ease of Use for Statistical Computations</w:t>
      </w:r>
    </w:p>
    <w:p w14:paraId="706614D7" w14:textId="77777777" w:rsidR="007109F9" w:rsidRDefault="00000000">
      <w:pPr>
        <w:rPr>
          <w:color w:val="000000"/>
        </w:rPr>
      </w:pPr>
      <w:r>
        <w:rPr>
          <w:color w:val="000000"/>
        </w:rPr>
        <w:t>SPSS is also known as having a user-friendly graphic interface, developed to make statistical calculations easier. It has a menu-based operation system, whereby it can conduct sophisticated analyses such as descriptive statistics, correlations, and also regression analysis without necessarily coding the options. The housing dataset analysis program is an effective tool for professionals, including real estate officials, due to its simple steps and ease of use.</w:t>
      </w:r>
    </w:p>
    <w:p w14:paraId="173A769E" w14:textId="77777777" w:rsidR="007109F9" w:rsidRDefault="00000000">
      <w:pPr>
        <w:rPr>
          <w:b/>
          <w:i/>
          <w:color w:val="000000"/>
        </w:rPr>
      </w:pPr>
      <w:r>
        <w:rPr>
          <w:b/>
          <w:i/>
          <w:color w:val="000000"/>
        </w:rPr>
        <w:t>Robust Visualization Tools</w:t>
      </w:r>
    </w:p>
    <w:p w14:paraId="38E53E47" w14:textId="77777777" w:rsidR="007109F9" w:rsidRDefault="00000000">
      <w:pPr>
        <w:rPr>
          <w:color w:val="000000"/>
        </w:rPr>
      </w:pPr>
      <w:r>
        <w:rPr>
          <w:color w:val="000000"/>
        </w:rPr>
        <w:t xml:space="preserve">The tools for visualizing data presented in SPSS are very powerful and flexible and this enables users to present data graphical features such as Line plots, Bar, Histograms, and Scatter plots to show trends and patterns of the dataset (Mertler </w:t>
      </w:r>
      <w:r>
        <w:rPr>
          <w:i/>
          <w:color w:val="000000"/>
        </w:rPr>
        <w:t>et al.</w:t>
      </w:r>
      <w:r>
        <w:rPr>
          <w:color w:val="000000"/>
        </w:rPr>
        <w:t xml:space="preserve"> 2021). These tools are especially useful for communication of insights and this is evident with samples such as price trends and bedroom distribution. Interactive features also enable the user to filter visuals for a given specific audience to help in the exploration and presentation of results.</w:t>
      </w:r>
    </w:p>
    <w:p w14:paraId="4D92EA15" w14:textId="77777777" w:rsidR="007109F9" w:rsidRDefault="00000000">
      <w:pPr>
        <w:rPr>
          <w:b/>
          <w:i/>
          <w:color w:val="000000"/>
        </w:rPr>
      </w:pPr>
      <w:r>
        <w:rPr>
          <w:b/>
          <w:i/>
          <w:color w:val="000000"/>
        </w:rPr>
        <w:t>Suitability for Large Datasets</w:t>
      </w:r>
    </w:p>
    <w:p w14:paraId="182AFBA0" w14:textId="77777777" w:rsidR="007109F9" w:rsidRDefault="00000000">
      <w:pPr>
        <w:rPr>
          <w:color w:val="000000"/>
        </w:rPr>
      </w:pPr>
      <w:r>
        <w:rPr>
          <w:color w:val="000000"/>
        </w:rPr>
        <w:t>SPSS is ideal for huge data sets and therefore can serve real-life applications that require a large set of values. In the case study, the number of housing entries is over 4, 000 and the outputs from SPSS include the computations of mean, variance, and correlation. Its data managing capability makes it reliable and fast which is so vital in fields such as real estate, urban planning among others, and marketing.</w:t>
      </w:r>
    </w:p>
    <w:p w14:paraId="4403F45A" w14:textId="77777777" w:rsidR="007109F9" w:rsidRDefault="00000000">
      <w:pPr>
        <w:pStyle w:val="Heading2"/>
        <w:rPr>
          <w:color w:val="000000"/>
        </w:rPr>
      </w:pPr>
      <w:bookmarkStart w:id="40" w:name="_8nknlntsbn3t" w:colFirst="0" w:colLast="0"/>
      <w:bookmarkStart w:id="41" w:name="_Toc185414988"/>
      <w:bookmarkEnd w:id="40"/>
      <w:r>
        <w:rPr>
          <w:color w:val="000000"/>
        </w:rPr>
        <w:t>1.2 Limitations of SPSS</w:t>
      </w:r>
      <w:bookmarkEnd w:id="41"/>
    </w:p>
    <w:p w14:paraId="66C2089E" w14:textId="77777777" w:rsidR="007109F9" w:rsidRDefault="00000000">
      <w:pPr>
        <w:rPr>
          <w:b/>
          <w:i/>
          <w:color w:val="000000"/>
        </w:rPr>
      </w:pPr>
      <w:r>
        <w:rPr>
          <w:b/>
          <w:i/>
          <w:color w:val="000000"/>
        </w:rPr>
        <w:t>Licensing Costs and Accessibility</w:t>
      </w:r>
    </w:p>
    <w:p w14:paraId="3CD19321" w14:textId="77777777" w:rsidR="007109F9" w:rsidRDefault="00000000">
      <w:pPr>
        <w:rPr>
          <w:color w:val="000000"/>
        </w:rPr>
      </w:pPr>
      <w:r>
        <w:rPr>
          <w:color w:val="000000"/>
        </w:rPr>
        <w:t xml:space="preserve">A major weakness of using SPSS is the cost of licensing the software. This tool is called SPSS and it is grouped under the commercial category which needs to be paid for, its license can be costly for individuals or young organizations. The subscription model of software can limit accessibility, impacting students, small businesses, and researchers with limited resources. It also increases costs over time, making it more expensive than open-source alternatives like R or Python. </w:t>
      </w:r>
    </w:p>
    <w:p w14:paraId="4F062AE2" w14:textId="77777777" w:rsidR="007109F9" w:rsidRDefault="00000000">
      <w:pPr>
        <w:rPr>
          <w:b/>
          <w:i/>
          <w:color w:val="000000"/>
        </w:rPr>
      </w:pPr>
      <w:r>
        <w:rPr>
          <w:b/>
          <w:i/>
          <w:color w:val="000000"/>
        </w:rPr>
        <w:br w:type="page"/>
      </w:r>
    </w:p>
    <w:p w14:paraId="3AA80E66" w14:textId="77777777" w:rsidR="007109F9" w:rsidRDefault="00000000">
      <w:pPr>
        <w:rPr>
          <w:b/>
          <w:i/>
          <w:color w:val="000000"/>
        </w:rPr>
      </w:pPr>
      <w:r>
        <w:rPr>
          <w:b/>
          <w:i/>
          <w:color w:val="000000"/>
        </w:rPr>
        <w:lastRenderedPageBreak/>
        <w:t>Limited Advanced Modeling Capabilities</w:t>
      </w:r>
    </w:p>
    <w:p w14:paraId="5C3D20EA" w14:textId="77777777" w:rsidR="007109F9" w:rsidRDefault="00000000">
      <w:pPr>
        <w:rPr>
          <w:color w:val="000000"/>
        </w:rPr>
      </w:pPr>
      <w:r>
        <w:rPr>
          <w:color w:val="000000"/>
        </w:rPr>
        <w:t>SPSS in simple statistical analysis but does not have advanced modeling techniques such as R or Python. It is not flexible enough for complex machine learning algorithms and building customized models. SPSS has built-in procedures, but it may not meet the needs of data scientists or researchers who require special models or deep research in machine learning.</w:t>
      </w:r>
    </w:p>
    <w:p w14:paraId="3024A440" w14:textId="77777777" w:rsidR="007109F9" w:rsidRDefault="00000000">
      <w:pPr>
        <w:rPr>
          <w:b/>
          <w:i/>
          <w:color w:val="000000"/>
        </w:rPr>
      </w:pPr>
      <w:r>
        <w:rPr>
          <w:b/>
          <w:i/>
          <w:color w:val="000000"/>
        </w:rPr>
        <w:t>GUI-Dependence for Complex Analysis</w:t>
      </w:r>
    </w:p>
    <w:p w14:paraId="08BDECAB" w14:textId="77777777" w:rsidR="007109F9" w:rsidRDefault="00000000">
      <w:pPr>
        <w:rPr>
          <w:color w:val="000000"/>
        </w:rPr>
      </w:pPr>
      <w:r>
        <w:rPr>
          <w:color w:val="000000"/>
        </w:rPr>
        <w:t xml:space="preserve">SPSS is highly dependent on its GUI, which makes it challenging for users who have to conduct complex analyses (Abbasnasab Sardareh </w:t>
      </w:r>
      <w:r>
        <w:rPr>
          <w:i/>
          <w:color w:val="000000"/>
        </w:rPr>
        <w:t>et al.</w:t>
      </w:r>
      <w:r>
        <w:rPr>
          <w:color w:val="000000"/>
        </w:rPr>
        <w:t xml:space="preserve"> 2021). For users with programming knowledge, the inability of SPSS to match other platforms such as Python or R in terms of robust scripting can hinder the efficiency and flexibility of the analysis process.</w:t>
      </w:r>
    </w:p>
    <w:p w14:paraId="792CFF2F" w14:textId="77777777" w:rsidR="007109F9" w:rsidRDefault="00000000">
      <w:pPr>
        <w:pStyle w:val="Heading1"/>
        <w:rPr>
          <w:color w:val="000000"/>
        </w:rPr>
      </w:pPr>
      <w:bookmarkStart w:id="42" w:name="_yc84g1w0r8tz" w:colFirst="0" w:colLast="0"/>
      <w:bookmarkStart w:id="43" w:name="_Toc185414989"/>
      <w:bookmarkEnd w:id="42"/>
      <w:r>
        <w:rPr>
          <w:color w:val="000000"/>
        </w:rPr>
        <w:t>2. Data Mining Cycle</w:t>
      </w:r>
      <w:bookmarkEnd w:id="43"/>
    </w:p>
    <w:p w14:paraId="4E46AE93" w14:textId="77777777" w:rsidR="007109F9" w:rsidRDefault="00000000">
      <w:pPr>
        <w:pStyle w:val="Heading2"/>
        <w:rPr>
          <w:color w:val="000000"/>
        </w:rPr>
      </w:pPr>
      <w:bookmarkStart w:id="44" w:name="_c81eohp8n3d4" w:colFirst="0" w:colLast="0"/>
      <w:bookmarkStart w:id="45" w:name="_Toc185414990"/>
      <w:bookmarkEnd w:id="44"/>
      <w:r>
        <w:rPr>
          <w:color w:val="000000"/>
        </w:rPr>
        <w:t>2.1 Definition and Stages of the Data Mining Cycle</w:t>
      </w:r>
      <w:bookmarkEnd w:id="45"/>
    </w:p>
    <w:p w14:paraId="08A42B07" w14:textId="77777777" w:rsidR="007109F9" w:rsidRDefault="00000000">
      <w:pPr>
        <w:rPr>
          <w:b/>
          <w:i/>
          <w:color w:val="000000"/>
        </w:rPr>
      </w:pPr>
      <w:r>
        <w:rPr>
          <w:b/>
          <w:i/>
          <w:color w:val="000000"/>
        </w:rPr>
        <w:t>Data Collection and Preparation</w:t>
      </w:r>
    </w:p>
    <w:p w14:paraId="1D13550E" w14:textId="77777777" w:rsidR="007109F9" w:rsidRDefault="00000000">
      <w:pPr>
        <w:rPr>
          <w:color w:val="000000"/>
        </w:rPr>
      </w:pPr>
      <w:r>
        <w:rPr>
          <w:color w:val="000000"/>
        </w:rPr>
        <w:t>The first stage in the data mining process, therefore, involves the gathering of the data necessary from various sources. With regards to the current case study, the dataset variables are presented as price, number of bedrooms, house age, etc. Data preparation involves data cleansing wherein entries that may not make sense when encoded zero-priced entries, are removed and missing value numbers (Zraqat, 2020). It is necessary to arrange the data properly and to provide proper formatting of the data needed for further analysis.</w:t>
      </w:r>
    </w:p>
    <w:p w14:paraId="09B2C5B1" w14:textId="77777777" w:rsidR="007109F9" w:rsidRDefault="00000000">
      <w:pPr>
        <w:rPr>
          <w:b/>
          <w:i/>
          <w:color w:val="000000"/>
        </w:rPr>
      </w:pPr>
      <w:r>
        <w:rPr>
          <w:b/>
          <w:i/>
          <w:color w:val="000000"/>
        </w:rPr>
        <w:t>Data Exploration and Analysis</w:t>
      </w:r>
    </w:p>
    <w:p w14:paraId="2A56D558" w14:textId="77777777" w:rsidR="007109F9" w:rsidRDefault="00000000">
      <w:pPr>
        <w:rPr>
          <w:color w:val="000000"/>
        </w:rPr>
      </w:pPr>
      <w:r>
        <w:rPr>
          <w:color w:val="000000"/>
        </w:rPr>
        <w:t xml:space="preserve">The next step concerns defining the research and development of a database to look for data patterns and associations. The main descriptive statistics include the mean, median, and standard deviation that summarize the dataset (Tsui </w:t>
      </w:r>
      <w:r>
        <w:rPr>
          <w:i/>
          <w:color w:val="000000"/>
        </w:rPr>
        <w:t>et al.</w:t>
      </w:r>
      <w:r>
        <w:rPr>
          <w:color w:val="000000"/>
        </w:rPr>
        <w:t xml:space="preserve"> 2023). In this case, relationships between price and number of bedrooms and distribution of other variables are also considered. Graphs such as line plots can quickly recognize trends and possibly exceptional values, giving insights into the data construction.</w:t>
      </w:r>
    </w:p>
    <w:p w14:paraId="604353BA" w14:textId="77777777" w:rsidR="007109F9" w:rsidRDefault="00000000">
      <w:pPr>
        <w:rPr>
          <w:b/>
          <w:i/>
          <w:color w:val="000000"/>
        </w:rPr>
      </w:pPr>
      <w:r>
        <w:rPr>
          <w:b/>
          <w:i/>
          <w:color w:val="000000"/>
        </w:rPr>
        <w:t>Model Building and Evaluation</w:t>
      </w:r>
    </w:p>
    <w:p w14:paraId="11F000B5" w14:textId="77777777" w:rsidR="007109F9" w:rsidRDefault="00000000">
      <w:pPr>
        <w:rPr>
          <w:color w:val="000000"/>
        </w:rPr>
      </w:pPr>
      <w:r>
        <w:rPr>
          <w:color w:val="000000"/>
        </w:rPr>
        <w:t>During this phase, data mining algorithms are applied to build models for prediction. For the set, models might be used on features to predict housing prices. Evaluation of these models is performed using techniques like cross-validation to assess their robustness and accuracy. For this purpose, metrics include R-squared and mean-squared error.</w:t>
      </w:r>
    </w:p>
    <w:p w14:paraId="3F57D614" w14:textId="77777777" w:rsidR="007109F9" w:rsidRDefault="00000000">
      <w:pPr>
        <w:rPr>
          <w:b/>
          <w:i/>
          <w:color w:val="000000"/>
        </w:rPr>
      </w:pPr>
      <w:r>
        <w:rPr>
          <w:b/>
          <w:i/>
          <w:color w:val="000000"/>
        </w:rPr>
        <w:lastRenderedPageBreak/>
        <w:t>Deployment and Insights Generation</w:t>
      </w:r>
    </w:p>
    <w:p w14:paraId="27BC8B31" w14:textId="77777777" w:rsidR="007109F9" w:rsidRDefault="00000000">
      <w:pPr>
        <w:rPr>
          <w:color w:val="000000"/>
        </w:rPr>
      </w:pPr>
      <w:r>
        <w:rPr>
          <w:color w:val="000000"/>
        </w:rPr>
        <w:t>The last phase is deploying the model into real-world prediction generation, from which actionable insights may be derived. The study intends to assist investors and real estate developers make well-informed choices about market segmentation, pricing, and property development.</w:t>
      </w:r>
    </w:p>
    <w:p w14:paraId="0734AD0C" w14:textId="77777777" w:rsidR="007109F9" w:rsidRDefault="00000000">
      <w:pPr>
        <w:pStyle w:val="Heading2"/>
        <w:rPr>
          <w:color w:val="000000"/>
        </w:rPr>
      </w:pPr>
      <w:bookmarkStart w:id="46" w:name="_doc6yjibtzso" w:colFirst="0" w:colLast="0"/>
      <w:bookmarkStart w:id="47" w:name="_Toc185414991"/>
      <w:bookmarkEnd w:id="46"/>
      <w:r>
        <w:rPr>
          <w:color w:val="000000"/>
        </w:rPr>
        <w:t>2.2 Relevance of SPSS in the Data Mining Cycle</w:t>
      </w:r>
      <w:bookmarkEnd w:id="47"/>
    </w:p>
    <w:p w14:paraId="0ADF5B76" w14:textId="77777777" w:rsidR="007109F9" w:rsidRDefault="00000000">
      <w:pPr>
        <w:rPr>
          <w:b/>
          <w:i/>
          <w:color w:val="000000"/>
        </w:rPr>
      </w:pPr>
      <w:r>
        <w:rPr>
          <w:b/>
          <w:i/>
          <w:color w:val="000000"/>
        </w:rPr>
        <w:t>Data Cleaning and Preparation in SPSS</w:t>
      </w:r>
    </w:p>
    <w:p w14:paraId="35C476E3" w14:textId="77777777" w:rsidR="007109F9" w:rsidRDefault="00000000">
      <w:pPr>
        <w:rPr>
          <w:color w:val="000000"/>
        </w:rPr>
      </w:pPr>
      <w:r>
        <w:rPr>
          <w:color w:val="000000"/>
        </w:rPr>
        <w:t xml:space="preserve">Data cleaning and preparation is the most important phase in the data mining cycle where SPSS is useful. It offers facilities for preprocessing excluding the necessary values, detecting outliers, and correcting typical entry mistakes. In this case study, those properties that are offered at zero prices are filtered and labeled using SPSS to make sure that the dataset is clean and ready for analysis (Yan </w:t>
      </w:r>
      <w:r>
        <w:rPr>
          <w:i/>
          <w:color w:val="000000"/>
        </w:rPr>
        <w:t>et al.</w:t>
      </w:r>
      <w:r>
        <w:rPr>
          <w:color w:val="000000"/>
        </w:rPr>
        <w:t xml:space="preserve"> 2020). Additionally, SPSS enables the conversion of data to a format that facilitates further analysis with precision and totality of the data set.</w:t>
      </w:r>
    </w:p>
    <w:p w14:paraId="4D11C512" w14:textId="77777777" w:rsidR="007109F9" w:rsidRDefault="00000000">
      <w:pPr>
        <w:rPr>
          <w:b/>
          <w:i/>
          <w:color w:val="000000"/>
        </w:rPr>
      </w:pPr>
      <w:r>
        <w:rPr>
          <w:b/>
          <w:i/>
          <w:color w:val="000000"/>
        </w:rPr>
        <w:t>Statistical Analysis and Visualization in SPSS</w:t>
      </w:r>
    </w:p>
    <w:p w14:paraId="3DC21EE1" w14:textId="77777777" w:rsidR="007109F9" w:rsidRDefault="00000000">
      <w:pPr>
        <w:rPr>
          <w:color w:val="000000"/>
        </w:rPr>
      </w:pPr>
      <w:r>
        <w:rPr>
          <w:color w:val="000000"/>
        </w:rPr>
        <w:t>When the data is cleaned, then SPSS helps in every statistical analysis and creating visuals of the data. Housing is described by calculating basic vital statistics like mean, median, and standard deviation. Another feature of SPSS is that correlations between price and number of bedrooms can be computed so that a better understanding of the housing market is possible. Line plots and histograms are examples of graphic displays of results that enable one to easily understand trends and distribution patterns of large data sets.</w:t>
      </w:r>
    </w:p>
    <w:p w14:paraId="5B276153" w14:textId="77777777" w:rsidR="007109F9" w:rsidRDefault="00000000">
      <w:pPr>
        <w:rPr>
          <w:b/>
          <w:i/>
          <w:color w:val="000000"/>
        </w:rPr>
      </w:pPr>
      <w:r>
        <w:rPr>
          <w:b/>
          <w:i/>
          <w:color w:val="000000"/>
        </w:rPr>
        <w:t>Reporting and Interpretation of Results</w:t>
      </w:r>
    </w:p>
    <w:p w14:paraId="10CD80DA" w14:textId="77777777" w:rsidR="007109F9" w:rsidRDefault="00000000">
      <w:pPr>
        <w:rPr>
          <w:color w:val="000000"/>
        </w:rPr>
      </w:pPr>
      <w:r>
        <w:rPr>
          <w:color w:val="000000"/>
        </w:rPr>
        <w:t>The last step of SPSS analysis includes communicating and interpreting the results of the analysis. Reports produced by SPSS always contain the summary information focus such as which traits or characteristics –price and number of bedrooms, in this case, are weakly related and how much variability exists in the housing prices. This information is crucial for property managers, urban development authorities, and market research practitioners as it aids in making informed conclusions based on collected data (Aziz and Aftab, 2021). SPSS thus incorporates aiding in effective technical analysis as well as facilitating the presentation of findings to clients.</w:t>
      </w:r>
    </w:p>
    <w:p w14:paraId="36D4DA8D" w14:textId="77777777" w:rsidR="007109F9" w:rsidRDefault="007109F9">
      <w:pPr>
        <w:rPr>
          <w:color w:val="000000"/>
        </w:rPr>
      </w:pPr>
    </w:p>
    <w:p w14:paraId="1ED12546" w14:textId="77777777" w:rsidR="007109F9" w:rsidRDefault="007109F9">
      <w:pPr>
        <w:rPr>
          <w:color w:val="000000"/>
        </w:rPr>
      </w:pPr>
    </w:p>
    <w:p w14:paraId="588F9DEF" w14:textId="77777777" w:rsidR="007109F9" w:rsidRDefault="007109F9">
      <w:pPr>
        <w:rPr>
          <w:color w:val="000000"/>
        </w:rPr>
      </w:pPr>
    </w:p>
    <w:p w14:paraId="18AAB9CF" w14:textId="77777777" w:rsidR="007109F9" w:rsidRDefault="00000000">
      <w:pPr>
        <w:pStyle w:val="Heading1"/>
        <w:rPr>
          <w:color w:val="000000"/>
        </w:rPr>
      </w:pPr>
      <w:bookmarkStart w:id="48" w:name="_ahh0r7bz8wc3" w:colFirst="0" w:colLast="0"/>
      <w:bookmarkStart w:id="49" w:name="_Toc185414992"/>
      <w:bookmarkEnd w:id="48"/>
      <w:r>
        <w:rPr>
          <w:color w:val="000000"/>
        </w:rPr>
        <w:lastRenderedPageBreak/>
        <w:t>References</w:t>
      </w:r>
      <w:bookmarkEnd w:id="49"/>
    </w:p>
    <w:p w14:paraId="68A707D3" w14:textId="77777777" w:rsidR="007109F9" w:rsidRDefault="00000000">
      <w:pPr>
        <w:spacing w:before="200"/>
        <w:rPr>
          <w:color w:val="000000"/>
        </w:rPr>
      </w:pPr>
      <w:r>
        <w:rPr>
          <w:color w:val="000000"/>
        </w:rPr>
        <w:t>Abbasnasab Sardareh, S., Brown, G.T. and Denny, P., 2021. Comparing four contemporary statistical software tools for introductory data science and statistics in the social sciences. Teaching Statistics, 43, pp.S157-S172.</w:t>
      </w:r>
    </w:p>
    <w:p w14:paraId="6AE40A62" w14:textId="77777777" w:rsidR="007109F9" w:rsidRDefault="00000000">
      <w:pPr>
        <w:spacing w:before="200"/>
        <w:rPr>
          <w:color w:val="000000"/>
        </w:rPr>
      </w:pPr>
      <w:r>
        <w:rPr>
          <w:color w:val="000000"/>
        </w:rPr>
        <w:t>Aziz, N. and Aftab, S., 2021. Data mining framework for nutrition ranking: Methodology: SPSS modeller. International Journal of Technology, Innovation and Management (IJTIM), 1(1), pp.85-95.</w:t>
      </w:r>
    </w:p>
    <w:p w14:paraId="496F3E8C" w14:textId="77777777" w:rsidR="007109F9" w:rsidRDefault="00000000">
      <w:pPr>
        <w:spacing w:before="240" w:after="240"/>
        <w:rPr>
          <w:color w:val="000000"/>
        </w:rPr>
      </w:pPr>
      <w:r>
        <w:rPr>
          <w:color w:val="000000"/>
        </w:rPr>
        <w:t xml:space="preserve">Banarsyadhimi, U.R.A., Dargusch, P. and Kurniawan, F., 2022. Assessing the impact of marine tourism and protection on cultural ecosystem services using integrated approach: a case study of Gili Matra Islands. </w:t>
      </w:r>
      <w:r>
        <w:rPr>
          <w:i/>
          <w:color w:val="000000"/>
        </w:rPr>
        <w:t>International Journal of Environmental Research and Public Health</w:t>
      </w:r>
      <w:r>
        <w:rPr>
          <w:color w:val="000000"/>
        </w:rPr>
        <w:t xml:space="preserve">, </w:t>
      </w:r>
      <w:r>
        <w:rPr>
          <w:i/>
          <w:color w:val="000000"/>
        </w:rPr>
        <w:t>19</w:t>
      </w:r>
      <w:r>
        <w:rPr>
          <w:color w:val="000000"/>
        </w:rPr>
        <w:t>(19), p.12078.</w:t>
      </w:r>
    </w:p>
    <w:p w14:paraId="4BBF5EE5" w14:textId="77777777" w:rsidR="007109F9" w:rsidRDefault="00000000">
      <w:pPr>
        <w:spacing w:before="200"/>
        <w:rPr>
          <w:color w:val="000000"/>
        </w:rPr>
      </w:pPr>
      <w:r>
        <w:rPr>
          <w:color w:val="000000"/>
        </w:rPr>
        <w:t>Bany Mohammad, A., Al-Okaily, M., Al-Majali, M. and Masa’deh, R.E., 2022. Business intelligence and analytics (BIA) usage in the banking industry sector: an application of the TOE framework. Journal of Open Innovation: Technology, Market, and Complexity, 8(4), p.189.</w:t>
      </w:r>
    </w:p>
    <w:p w14:paraId="07A84F76" w14:textId="77777777" w:rsidR="007109F9" w:rsidRDefault="00000000">
      <w:pPr>
        <w:spacing w:before="240" w:after="240"/>
        <w:rPr>
          <w:color w:val="000000"/>
        </w:rPr>
      </w:pPr>
      <w:r>
        <w:rPr>
          <w:color w:val="000000"/>
        </w:rPr>
        <w:t xml:space="preserve">Debele, E.T. and Negussie, T., 2022. Housing logic: Rationalities behind housing choice behavior in coping housing market dynamics among urban residents in Sebeta Town, Ethiopia. </w:t>
      </w:r>
      <w:r>
        <w:rPr>
          <w:i/>
          <w:color w:val="000000"/>
        </w:rPr>
        <w:t>Research in Globalization</w:t>
      </w:r>
      <w:r>
        <w:rPr>
          <w:color w:val="000000"/>
        </w:rPr>
        <w:t xml:space="preserve">, </w:t>
      </w:r>
      <w:r>
        <w:rPr>
          <w:i/>
          <w:color w:val="000000"/>
        </w:rPr>
        <w:t>5</w:t>
      </w:r>
      <w:r>
        <w:rPr>
          <w:color w:val="000000"/>
        </w:rPr>
        <w:t>, p.100099.</w:t>
      </w:r>
    </w:p>
    <w:p w14:paraId="5EFD144B" w14:textId="77777777" w:rsidR="007109F9" w:rsidRDefault="00000000">
      <w:pPr>
        <w:spacing w:before="240" w:after="240"/>
        <w:rPr>
          <w:color w:val="000000"/>
        </w:rPr>
      </w:pPr>
      <w:r>
        <w:rPr>
          <w:color w:val="000000"/>
        </w:rPr>
        <w:t xml:space="preserve">Irfan, M., Adeel, R. and Malik, M.S., 2023. The Impact of emotional finance, and market knowledge and investor protection on investment performance in stock and real estate markets. </w:t>
      </w:r>
      <w:r>
        <w:rPr>
          <w:i/>
          <w:color w:val="000000"/>
        </w:rPr>
        <w:t>SAGE Open</w:t>
      </w:r>
      <w:r>
        <w:rPr>
          <w:color w:val="000000"/>
        </w:rPr>
        <w:t xml:space="preserve">, </w:t>
      </w:r>
      <w:r>
        <w:rPr>
          <w:i/>
          <w:color w:val="000000"/>
        </w:rPr>
        <w:t>13</w:t>
      </w:r>
      <w:r>
        <w:rPr>
          <w:color w:val="000000"/>
        </w:rPr>
        <w:t>(4), p.21582440231206900.</w:t>
      </w:r>
    </w:p>
    <w:p w14:paraId="2E006474" w14:textId="77777777" w:rsidR="007109F9" w:rsidRDefault="00000000">
      <w:pPr>
        <w:spacing w:before="240" w:after="240"/>
        <w:rPr>
          <w:color w:val="000000"/>
        </w:rPr>
      </w:pPr>
      <w:r>
        <w:rPr>
          <w:color w:val="000000"/>
        </w:rPr>
        <w:t xml:space="preserve">Kortas, F., Grigoriev, A. and Piccillo, G., 2022. Exploring multi-scale variability in hotspot mapping: A case study on housing prices and crime occurrences in Heerlen. </w:t>
      </w:r>
      <w:r>
        <w:rPr>
          <w:i/>
          <w:color w:val="000000"/>
        </w:rPr>
        <w:t>Cities</w:t>
      </w:r>
      <w:r>
        <w:rPr>
          <w:color w:val="000000"/>
        </w:rPr>
        <w:t xml:space="preserve">, </w:t>
      </w:r>
      <w:r>
        <w:rPr>
          <w:i/>
          <w:color w:val="000000"/>
        </w:rPr>
        <w:t>128</w:t>
      </w:r>
      <w:r>
        <w:rPr>
          <w:color w:val="000000"/>
        </w:rPr>
        <w:t>, p.103814.</w:t>
      </w:r>
    </w:p>
    <w:p w14:paraId="601A7C7F" w14:textId="77777777" w:rsidR="007109F9" w:rsidRDefault="00000000">
      <w:pPr>
        <w:spacing w:before="200"/>
        <w:rPr>
          <w:color w:val="000000"/>
        </w:rPr>
      </w:pPr>
      <w:r>
        <w:rPr>
          <w:color w:val="000000"/>
        </w:rPr>
        <w:t>Mertler, C.A., Vannatta, R.A. and LaVenia, K.N., 2021. Advanced and multivariate statistical methods: Practical application and interpretation. Routledge.</w:t>
      </w:r>
    </w:p>
    <w:p w14:paraId="7327037A" w14:textId="77777777" w:rsidR="007109F9" w:rsidRDefault="00000000">
      <w:pPr>
        <w:spacing w:before="200"/>
        <w:rPr>
          <w:color w:val="000000"/>
        </w:rPr>
      </w:pPr>
      <w:r>
        <w:rPr>
          <w:color w:val="000000"/>
        </w:rPr>
        <w:lastRenderedPageBreak/>
        <w:t>Mohammed, A.B., Al-Okaily, M., Qasim, D. and Al-Majali, M.K., 2024. Towards an understanding of business intelligence and analytics usage: Evidence from the banking industry. International Journal of Information Management Data Insights, 4(1), p.100215.</w:t>
      </w:r>
    </w:p>
    <w:p w14:paraId="3ABD5C60" w14:textId="77777777" w:rsidR="007109F9" w:rsidRDefault="00000000">
      <w:pPr>
        <w:spacing w:before="240" w:after="240"/>
        <w:rPr>
          <w:color w:val="000000"/>
        </w:rPr>
      </w:pPr>
      <w:r>
        <w:rPr>
          <w:color w:val="000000"/>
        </w:rPr>
        <w:t xml:space="preserve">Szentesi, S.G., Pantea, M.F., Trifan, V.A., Mazuru, L.I. and Szentesi, N.F.G., 2024. Standardization of regression equation parameters in the case of multiple linear regression for an econometric model development to determine the price of apartments. In </w:t>
      </w:r>
      <w:r>
        <w:rPr>
          <w:i/>
          <w:color w:val="000000"/>
        </w:rPr>
        <w:t>Proceedings of the International Conference on Business Excellence</w:t>
      </w:r>
      <w:r>
        <w:rPr>
          <w:color w:val="000000"/>
        </w:rPr>
        <w:t xml:space="preserve"> (Vol. 18, No. 1, pp. 2344-2352). Sciendo.</w:t>
      </w:r>
    </w:p>
    <w:p w14:paraId="0D8DAEDD" w14:textId="77777777" w:rsidR="007109F9" w:rsidRDefault="00000000">
      <w:pPr>
        <w:spacing w:before="200"/>
        <w:rPr>
          <w:color w:val="000000"/>
        </w:rPr>
      </w:pPr>
      <w:r>
        <w:rPr>
          <w:color w:val="000000"/>
        </w:rPr>
        <w:t>Tsui, K.L., Chen, V., Jiang, W., Yang, F. and Kan, C., 2023. Data mining methods and applications. In Springer handbook of engineering statistics (pp. 797-816). London: Springer London.</w:t>
      </w:r>
    </w:p>
    <w:p w14:paraId="0F79FB8D" w14:textId="77777777" w:rsidR="007109F9" w:rsidRDefault="00000000">
      <w:pPr>
        <w:spacing w:before="240" w:after="240"/>
        <w:rPr>
          <w:color w:val="000000"/>
        </w:rPr>
      </w:pPr>
      <w:r>
        <w:rPr>
          <w:color w:val="000000"/>
        </w:rPr>
        <w:t xml:space="preserve">Wibawa, E.G. and Dewa, P.K., 2024. Boarding House Property Market Trends and Investor Preferences in Boarding House Development: A Comparative Study with Web Scraping. </w:t>
      </w:r>
      <w:r>
        <w:rPr>
          <w:i/>
          <w:color w:val="000000"/>
        </w:rPr>
        <w:t>Jurnal Rekayasa Industri (JRI)</w:t>
      </w:r>
      <w:r>
        <w:rPr>
          <w:color w:val="000000"/>
        </w:rPr>
        <w:t xml:space="preserve">, </w:t>
      </w:r>
      <w:r>
        <w:rPr>
          <w:i/>
          <w:color w:val="000000"/>
        </w:rPr>
        <w:t>6</w:t>
      </w:r>
      <w:r>
        <w:rPr>
          <w:color w:val="000000"/>
        </w:rPr>
        <w:t>(1), pp.85-99.</w:t>
      </w:r>
    </w:p>
    <w:p w14:paraId="55B40A97" w14:textId="77777777" w:rsidR="007109F9" w:rsidRDefault="00000000">
      <w:pPr>
        <w:spacing w:before="200"/>
        <w:rPr>
          <w:color w:val="000000"/>
        </w:rPr>
      </w:pPr>
      <w:r>
        <w:rPr>
          <w:color w:val="000000"/>
        </w:rPr>
        <w:t>Yan, H., Yang, N., Peng, Y. and Ren, Y., 2020. Data mining in the construction industry: Present status, opportunities, and future trends. Automation in Construction, 119, p.103331.</w:t>
      </w:r>
    </w:p>
    <w:p w14:paraId="77072FCC" w14:textId="77777777" w:rsidR="007109F9" w:rsidRDefault="00000000">
      <w:pPr>
        <w:spacing w:before="200"/>
        <w:rPr>
          <w:color w:val="000000"/>
        </w:rPr>
      </w:pPr>
      <w:r>
        <w:rPr>
          <w:color w:val="000000"/>
        </w:rPr>
        <w:t>Zraqat, O.M., 2020. The moderating role of business intelligence in the impact of big data on financial reports quality in Jordanian telecom companies. Modern Applied Science, 14(2), pp.71-85.</w:t>
      </w:r>
    </w:p>
    <w:p w14:paraId="69C1A95B" w14:textId="77777777" w:rsidR="007109F9" w:rsidRDefault="00000000">
      <w:pPr>
        <w:rPr>
          <w:color w:val="000000"/>
        </w:rPr>
      </w:pPr>
      <w:r>
        <w:rPr>
          <w:color w:val="000000"/>
        </w:rPr>
        <w:br w:type="page"/>
      </w:r>
    </w:p>
    <w:p w14:paraId="458AF8D3" w14:textId="77777777" w:rsidR="007109F9" w:rsidRDefault="00000000">
      <w:pPr>
        <w:pStyle w:val="Heading1"/>
        <w:rPr>
          <w:color w:val="000000"/>
        </w:rPr>
      </w:pPr>
      <w:bookmarkStart w:id="50" w:name="_Toc185414993"/>
      <w:r>
        <w:rPr>
          <w:color w:val="000000"/>
        </w:rPr>
        <w:lastRenderedPageBreak/>
        <w:t>Appendices</w:t>
      </w:r>
      <w:bookmarkEnd w:id="50"/>
    </w:p>
    <w:p w14:paraId="7F789EA6" w14:textId="77777777" w:rsidR="007109F9" w:rsidRDefault="00000000">
      <w:pPr>
        <w:pStyle w:val="Heading2"/>
        <w:rPr>
          <w:color w:val="000000"/>
        </w:rPr>
      </w:pPr>
      <w:bookmarkStart w:id="51" w:name="_Toc185414994"/>
      <w:r>
        <w:rPr>
          <w:color w:val="000000"/>
        </w:rPr>
        <w:t>Appendix A</w:t>
      </w:r>
      <w:bookmarkEnd w:id="51"/>
    </w:p>
    <w:p w14:paraId="516B4B01" w14:textId="77777777" w:rsidR="007109F9" w:rsidRDefault="007109F9">
      <w:pPr>
        <w:rPr>
          <w:color w:val="000000"/>
        </w:rPr>
      </w:pPr>
    </w:p>
    <w:p w14:paraId="1C293337" w14:textId="77777777" w:rsidR="007109F9" w:rsidRDefault="00000000">
      <w:pPr>
        <w:jc w:val="center"/>
        <w:rPr>
          <w:color w:val="000000"/>
        </w:rPr>
      </w:pPr>
      <w:r>
        <w:rPr>
          <w:noProof/>
          <w:color w:val="000000"/>
        </w:rPr>
        <w:drawing>
          <wp:inline distT="0" distB="0" distL="0" distR="0" wp14:anchorId="2A6093C6" wp14:editId="5611DE75">
            <wp:extent cx="5943600" cy="4010024"/>
            <wp:effectExtent l="19050" t="19050" r="19050" b="28575"/>
            <wp:docPr id="103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3" cstate="print"/>
                    <a:srcRect/>
                    <a:stretch/>
                  </pic:blipFill>
                  <pic:spPr>
                    <a:xfrm>
                      <a:off x="0" y="0"/>
                      <a:ext cx="5943600" cy="4010024"/>
                    </a:xfrm>
                    <a:prstGeom prst="rect">
                      <a:avLst/>
                    </a:prstGeom>
                    <a:ln w="9525" cap="flat" cmpd="sng">
                      <a:solidFill>
                        <a:srgbClr val="000000"/>
                      </a:solidFill>
                      <a:prstDash val="solid"/>
                      <a:round/>
                      <a:headEnd/>
                      <a:tailEnd/>
                    </a:ln>
                  </pic:spPr>
                </pic:pic>
              </a:graphicData>
            </a:graphic>
          </wp:inline>
        </w:drawing>
      </w:r>
    </w:p>
    <w:p w14:paraId="739E9440" w14:textId="77777777" w:rsidR="007109F9" w:rsidRDefault="00000000">
      <w:pPr>
        <w:rPr>
          <w:color w:val="000000"/>
        </w:rPr>
      </w:pPr>
      <w:r>
        <w:rPr>
          <w:color w:val="000000"/>
        </w:rPr>
        <w:br w:type="page"/>
      </w:r>
    </w:p>
    <w:p w14:paraId="25AA6233" w14:textId="77777777" w:rsidR="007109F9" w:rsidRDefault="00000000">
      <w:pPr>
        <w:pStyle w:val="Heading2"/>
        <w:rPr>
          <w:color w:val="000000"/>
        </w:rPr>
      </w:pPr>
      <w:bookmarkStart w:id="52" w:name="_Toc185414995"/>
      <w:r>
        <w:rPr>
          <w:color w:val="000000"/>
        </w:rPr>
        <w:lastRenderedPageBreak/>
        <w:t>Appendix B</w:t>
      </w:r>
      <w:bookmarkEnd w:id="52"/>
    </w:p>
    <w:p w14:paraId="1485F740" w14:textId="77777777" w:rsidR="007109F9" w:rsidRDefault="00000000">
      <w:pPr>
        <w:jc w:val="center"/>
        <w:rPr>
          <w:color w:val="000000"/>
          <w:lang w:val="en-US"/>
        </w:rPr>
      </w:pPr>
      <w:r>
        <w:rPr>
          <w:noProof/>
          <w:color w:val="000000"/>
          <w:lang w:val="en-US"/>
        </w:rPr>
        <w:drawing>
          <wp:inline distT="0" distB="0" distL="0" distR="0" wp14:anchorId="06900BF1" wp14:editId="5F26E36E">
            <wp:extent cx="5743575" cy="6896100"/>
            <wp:effectExtent l="0" t="0" r="9525" b="0"/>
            <wp:docPr id="1031"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14" cstate="print"/>
                    <a:srcRect/>
                    <a:stretch/>
                  </pic:blipFill>
                  <pic:spPr>
                    <a:xfrm>
                      <a:off x="0" y="0"/>
                      <a:ext cx="5743575" cy="6896100"/>
                    </a:xfrm>
                    <a:prstGeom prst="rect">
                      <a:avLst/>
                    </a:prstGeom>
                    <a:ln>
                      <a:noFill/>
                    </a:ln>
                  </pic:spPr>
                </pic:pic>
              </a:graphicData>
            </a:graphic>
          </wp:inline>
        </w:drawing>
      </w:r>
    </w:p>
    <w:p w14:paraId="726B18FB" w14:textId="77777777" w:rsidR="007109F9" w:rsidRDefault="007109F9">
      <w:pPr>
        <w:rPr>
          <w:color w:val="000000"/>
        </w:rPr>
      </w:pPr>
    </w:p>
    <w:p w14:paraId="11AA4102" w14:textId="77777777" w:rsidR="007109F9" w:rsidRDefault="007109F9">
      <w:pPr>
        <w:rPr>
          <w:color w:val="000000"/>
        </w:rPr>
      </w:pPr>
    </w:p>
    <w:p w14:paraId="4B8CABE3" w14:textId="77777777" w:rsidR="007109F9" w:rsidRDefault="007109F9">
      <w:pPr>
        <w:jc w:val="center"/>
        <w:rPr>
          <w:color w:val="000000"/>
        </w:rPr>
      </w:pPr>
    </w:p>
    <w:p w14:paraId="6EAB0C36" w14:textId="77777777" w:rsidR="007109F9" w:rsidRDefault="007109F9">
      <w:pPr>
        <w:pStyle w:val="Heading2"/>
        <w:rPr>
          <w:color w:val="000000"/>
        </w:rPr>
      </w:pPr>
      <w:bookmarkStart w:id="53" w:name="_7rg3jcfz7ak9" w:colFirst="0" w:colLast="0"/>
      <w:bookmarkEnd w:id="53"/>
    </w:p>
    <w:sectPr w:rsidR="007109F9">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47E9F" w14:textId="77777777" w:rsidR="00A108C3" w:rsidRDefault="00A108C3">
      <w:pPr>
        <w:spacing w:line="240" w:lineRule="auto"/>
      </w:pPr>
      <w:r>
        <w:separator/>
      </w:r>
    </w:p>
  </w:endnote>
  <w:endnote w:type="continuationSeparator" w:id="0">
    <w:p w14:paraId="03C005D3" w14:textId="77777777" w:rsidR="00A108C3" w:rsidRDefault="00A108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204F4C" w14:textId="77777777" w:rsidR="007109F9" w:rsidRDefault="00000000">
    <w:pPr>
      <w:pStyle w:val="Footer"/>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14:paraId="178EFE8A" w14:textId="77777777" w:rsidR="007109F9" w:rsidRDefault="00710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7EFED1" w14:textId="77777777" w:rsidR="00A108C3" w:rsidRDefault="00A108C3">
      <w:pPr>
        <w:spacing w:line="240" w:lineRule="auto"/>
      </w:pPr>
      <w:r>
        <w:separator/>
      </w:r>
    </w:p>
  </w:footnote>
  <w:footnote w:type="continuationSeparator" w:id="0">
    <w:p w14:paraId="010C38C3" w14:textId="77777777" w:rsidR="00A108C3" w:rsidRDefault="00A108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D060B0"/>
    <w:multiLevelType w:val="multilevel"/>
    <w:tmpl w:val="871848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9603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9F9"/>
    <w:rsid w:val="00014213"/>
    <w:rsid w:val="00123C73"/>
    <w:rsid w:val="003C7016"/>
    <w:rsid w:val="00611ACE"/>
    <w:rsid w:val="007109F9"/>
    <w:rsid w:val="008A12A9"/>
    <w:rsid w:val="00986467"/>
    <w:rsid w:val="00A108C3"/>
    <w:rsid w:val="00DC2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C30AF5"/>
  <w15:docId w15:val="{F025668F-C314-407E-AB96-02A0DCFA7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line="259" w:lineRule="auto"/>
      <w:jc w:val="left"/>
      <w:outlineLvl w:val="9"/>
    </w:pPr>
    <w:rPr>
      <w:rFonts w:ascii="Calibri" w:eastAsia="SimSun" w:hAnsi="Calibri" w:cs="SimSun"/>
      <w:b w:val="0"/>
      <w:color w:val="365F91"/>
      <w:sz w:val="32"/>
      <w:szCs w:val="32"/>
      <w:lang w:val="en-US"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331C1-CD1C-48CF-BC67-59F8E9873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4201</Words>
  <Characters>23358</Characters>
  <Application>Microsoft Office Word</Application>
  <DocSecurity>0</DocSecurity>
  <Lines>409</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Tech Assignment 02</dc:creator>
  <cp:lastModifiedBy>Jasmine Kaur</cp:lastModifiedBy>
  <cp:revision>4</cp:revision>
  <dcterms:created xsi:type="dcterms:W3CDTF">2024-12-19T22:30:00Z</dcterms:created>
  <dcterms:modified xsi:type="dcterms:W3CDTF">2024-12-19T22:32:00Z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ed00dc645abe4da799bbd0619a3c66de</vt:lpwstr>
  </property>
  <property fmtid="{D5CDD505-2E9C-101B-9397-08002B2CF9AE}" pid="3" name="GrammarlyDocumentId">
    <vt:lpwstr>da96d8be0b48b0d1096f6589fd1931ce5870ef5b63b419291e1f0612399c2094</vt:lpwstr>
  </property>
</Properties>
</file>