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3738" w:rsidRPr="004F7EE9" w:rsidRDefault="00CA3738" w:rsidP="00CA3738">
      <w:pPr>
        <w:jc w:val="center"/>
        <w:rPr>
          <w:b/>
          <w:sz w:val="36"/>
          <w:szCs w:val="36"/>
        </w:rPr>
      </w:pPr>
      <w:r w:rsidRPr="004F7EE9">
        <w:rPr>
          <w:b/>
          <w:sz w:val="36"/>
          <w:szCs w:val="36"/>
        </w:rPr>
        <w:t>University of Wales – Trinity Saint David</w:t>
      </w:r>
    </w:p>
    <w:p w:rsidR="00CA3738" w:rsidRPr="004F7EE9" w:rsidRDefault="00CA3738" w:rsidP="00CA3738">
      <w:pPr>
        <w:jc w:val="center"/>
        <w:rPr>
          <w:b/>
          <w:sz w:val="36"/>
          <w:szCs w:val="36"/>
        </w:rPr>
      </w:pPr>
      <w:r w:rsidRPr="004F7EE9">
        <w:rPr>
          <w:b/>
          <w:sz w:val="36"/>
          <w:szCs w:val="36"/>
        </w:rPr>
        <w:t>London Campus</w:t>
      </w:r>
    </w:p>
    <w:p w:rsidR="00CA3738" w:rsidRPr="00880586" w:rsidRDefault="00CA3738" w:rsidP="00CA3738">
      <w:pPr>
        <w:jc w:val="center"/>
        <w:rPr>
          <w:b/>
          <w:sz w:val="24"/>
          <w:szCs w:val="24"/>
        </w:rPr>
      </w:pPr>
    </w:p>
    <w:p w:rsidR="00CA3738" w:rsidRPr="00880586" w:rsidRDefault="00CA3738" w:rsidP="00CA3738">
      <w:pPr>
        <w:jc w:val="center"/>
        <w:rPr>
          <w:b/>
          <w:sz w:val="24"/>
          <w:szCs w:val="24"/>
        </w:rPr>
      </w:pPr>
    </w:p>
    <w:p w:rsidR="00CA3738" w:rsidRPr="00880586" w:rsidRDefault="00CA3738" w:rsidP="00CA3738">
      <w:pPr>
        <w:jc w:val="center"/>
        <w:rPr>
          <w:b/>
          <w:sz w:val="24"/>
          <w:szCs w:val="24"/>
        </w:rPr>
      </w:pPr>
    </w:p>
    <w:p w:rsidR="00CA3738" w:rsidRDefault="00CA3738" w:rsidP="00CA3738">
      <w:pPr>
        <w:jc w:val="center"/>
        <w:rPr>
          <w:rFonts w:ascii="Algerian" w:hAnsi="Algerian"/>
          <w:b/>
          <w:sz w:val="48"/>
          <w:szCs w:val="48"/>
        </w:rPr>
      </w:pPr>
    </w:p>
    <w:p w:rsidR="00CA3738" w:rsidRDefault="00CA3738" w:rsidP="00CA3738">
      <w:pPr>
        <w:jc w:val="center"/>
        <w:rPr>
          <w:rFonts w:ascii="Algerian" w:hAnsi="Algerian"/>
          <w:b/>
          <w:sz w:val="48"/>
          <w:szCs w:val="48"/>
        </w:rPr>
      </w:pPr>
      <w:r>
        <w:rPr>
          <w:rFonts w:ascii="Algerian" w:hAnsi="Algerian"/>
          <w:b/>
          <w:sz w:val="48"/>
          <w:szCs w:val="48"/>
        </w:rPr>
        <w:t>MARKETING fundamentals</w:t>
      </w:r>
    </w:p>
    <w:p w:rsidR="00CA3738" w:rsidRDefault="00CA3738" w:rsidP="00CA3738">
      <w:pPr>
        <w:jc w:val="center"/>
        <w:rPr>
          <w:rFonts w:ascii="Calibri" w:hAnsi="Calibri" w:cs="Calibri"/>
          <w:b/>
          <w:sz w:val="28"/>
          <w:szCs w:val="28"/>
        </w:rPr>
      </w:pPr>
      <w:r w:rsidRPr="004F7EE9">
        <w:rPr>
          <w:rFonts w:ascii="Calibri" w:hAnsi="Calibri" w:cs="Calibri"/>
          <w:b/>
          <w:sz w:val="28"/>
          <w:szCs w:val="28"/>
        </w:rPr>
        <w:t xml:space="preserve">Assignment </w:t>
      </w:r>
      <w:r w:rsidR="005844D3">
        <w:rPr>
          <w:rFonts w:ascii="Calibri" w:hAnsi="Calibri" w:cs="Calibri"/>
          <w:b/>
          <w:sz w:val="28"/>
          <w:szCs w:val="28"/>
        </w:rPr>
        <w:t>2</w:t>
      </w:r>
    </w:p>
    <w:p w:rsidR="00CA3738" w:rsidRDefault="00CA3738" w:rsidP="00CA3738">
      <w:pPr>
        <w:jc w:val="center"/>
        <w:rPr>
          <w:rFonts w:ascii="Calibri" w:hAnsi="Calibri" w:cs="Calibri"/>
          <w:b/>
          <w:sz w:val="28"/>
          <w:szCs w:val="28"/>
        </w:rPr>
      </w:pPr>
      <w:r>
        <w:rPr>
          <w:rFonts w:ascii="Calibri" w:hAnsi="Calibri" w:cs="Calibri"/>
          <w:b/>
          <w:sz w:val="28"/>
          <w:szCs w:val="28"/>
        </w:rPr>
        <w:t>2021</w:t>
      </w:r>
    </w:p>
    <w:p w:rsidR="00CA3738" w:rsidRPr="00894F7A" w:rsidRDefault="00CA3738" w:rsidP="00CA3738">
      <w:pPr>
        <w:jc w:val="center"/>
        <w:rPr>
          <w:rFonts w:ascii="Bernard MT Condensed" w:hAnsi="Bernard MT Condensed"/>
          <w:sz w:val="32"/>
          <w:szCs w:val="32"/>
        </w:rPr>
      </w:pPr>
      <w:r w:rsidRPr="00894F7A">
        <w:rPr>
          <w:rFonts w:ascii="Bernard MT Condensed" w:hAnsi="Bernard MT Condensed"/>
          <w:sz w:val="32"/>
          <w:szCs w:val="32"/>
        </w:rPr>
        <w:t>CHECKOUT.COM Company</w:t>
      </w:r>
    </w:p>
    <w:p w:rsidR="00E871A4" w:rsidRDefault="00C97CE2" w:rsidP="00CA3738">
      <w:pPr>
        <w:jc w:val="center"/>
        <w:rPr>
          <w:rFonts w:ascii="Viner Hand ITC" w:hAnsi="Viner Hand ITC"/>
          <w:b/>
        </w:rPr>
      </w:pPr>
      <w:r>
        <w:rPr>
          <w:rFonts w:ascii="Viner Hand ITC" w:hAnsi="Viner Hand ITC"/>
          <w:b/>
        </w:rPr>
        <w:t>Analysis and Evaluation</w:t>
      </w:r>
    </w:p>
    <w:p w:rsidR="00402D5A" w:rsidRDefault="00402D5A">
      <w:pPr>
        <w:rPr>
          <w:rFonts w:ascii="Viner Hand ITC" w:hAnsi="Viner Hand ITC"/>
          <w:b/>
        </w:rPr>
      </w:pPr>
    </w:p>
    <w:p w:rsidR="00402D5A" w:rsidRPr="004F7EE9" w:rsidRDefault="00402D5A" w:rsidP="00402D5A">
      <w:pPr>
        <w:rPr>
          <w:b/>
          <w:sz w:val="28"/>
          <w:szCs w:val="28"/>
        </w:rPr>
      </w:pPr>
      <w:r w:rsidRPr="004F7EE9">
        <w:rPr>
          <w:sz w:val="28"/>
          <w:szCs w:val="28"/>
        </w:rPr>
        <w:t>Student name:</w:t>
      </w:r>
      <w:r w:rsidRPr="004F7EE9">
        <w:rPr>
          <w:b/>
          <w:sz w:val="28"/>
          <w:szCs w:val="28"/>
        </w:rPr>
        <w:t xml:space="preserve"> Cristian Stoica                                  </w:t>
      </w:r>
    </w:p>
    <w:p w:rsidR="00402D5A" w:rsidRPr="004F7EE9" w:rsidRDefault="00402D5A" w:rsidP="00402D5A">
      <w:pPr>
        <w:rPr>
          <w:b/>
          <w:sz w:val="28"/>
          <w:szCs w:val="28"/>
        </w:rPr>
      </w:pPr>
      <w:r w:rsidRPr="004F7EE9">
        <w:rPr>
          <w:sz w:val="28"/>
          <w:szCs w:val="28"/>
        </w:rPr>
        <w:t>Student ID:</w:t>
      </w:r>
      <w:r w:rsidRPr="004F7EE9">
        <w:rPr>
          <w:b/>
          <w:sz w:val="28"/>
          <w:szCs w:val="28"/>
        </w:rPr>
        <w:t xml:space="preserve"> 1921732</w:t>
      </w:r>
    </w:p>
    <w:p w:rsidR="00402D5A" w:rsidRPr="004F7EE9" w:rsidRDefault="00402D5A" w:rsidP="00402D5A">
      <w:pPr>
        <w:rPr>
          <w:sz w:val="28"/>
          <w:szCs w:val="28"/>
        </w:rPr>
      </w:pPr>
      <w:r w:rsidRPr="004F7EE9">
        <w:rPr>
          <w:b/>
          <w:sz w:val="28"/>
          <w:szCs w:val="28"/>
        </w:rPr>
        <w:t xml:space="preserve">                                                                                                 </w:t>
      </w:r>
      <w:r w:rsidRPr="004F7EE9">
        <w:rPr>
          <w:sz w:val="28"/>
          <w:szCs w:val="28"/>
        </w:rPr>
        <w:t>Module name:</w:t>
      </w:r>
    </w:p>
    <w:p w:rsidR="00402D5A" w:rsidRPr="004F7EE9" w:rsidRDefault="00402D5A" w:rsidP="00402D5A">
      <w:pPr>
        <w:rPr>
          <w:b/>
          <w:sz w:val="28"/>
          <w:szCs w:val="28"/>
        </w:rPr>
      </w:pPr>
      <w:r w:rsidRPr="004F7EE9">
        <w:rPr>
          <w:b/>
          <w:sz w:val="28"/>
          <w:szCs w:val="28"/>
        </w:rPr>
        <w:t xml:space="preserve">                                                               </w:t>
      </w:r>
      <w:r>
        <w:rPr>
          <w:b/>
          <w:sz w:val="28"/>
          <w:szCs w:val="28"/>
        </w:rPr>
        <w:t xml:space="preserve"> </w:t>
      </w:r>
      <w:r w:rsidRPr="004F7EE9">
        <w:rPr>
          <w:b/>
          <w:sz w:val="28"/>
          <w:szCs w:val="28"/>
        </w:rPr>
        <w:t xml:space="preserve">            </w:t>
      </w:r>
      <w:r>
        <w:rPr>
          <w:b/>
          <w:sz w:val="28"/>
          <w:szCs w:val="28"/>
        </w:rPr>
        <w:t xml:space="preserve">         </w:t>
      </w:r>
      <w:r w:rsidRPr="004F7EE9">
        <w:rPr>
          <w:b/>
          <w:sz w:val="28"/>
          <w:szCs w:val="28"/>
        </w:rPr>
        <w:t xml:space="preserve"> </w:t>
      </w:r>
      <w:r>
        <w:rPr>
          <w:b/>
          <w:sz w:val="28"/>
          <w:szCs w:val="28"/>
        </w:rPr>
        <w:t xml:space="preserve">   Marketing Fundamentals</w:t>
      </w:r>
    </w:p>
    <w:p w:rsidR="00402D5A" w:rsidRPr="004F7EE9" w:rsidRDefault="00402D5A" w:rsidP="00402D5A">
      <w:pPr>
        <w:rPr>
          <w:b/>
          <w:sz w:val="28"/>
          <w:szCs w:val="28"/>
        </w:rPr>
      </w:pPr>
      <w:r w:rsidRPr="004F7EE9">
        <w:rPr>
          <w:b/>
          <w:sz w:val="28"/>
          <w:szCs w:val="28"/>
        </w:rPr>
        <w:t xml:space="preserve">                                                                                            </w:t>
      </w:r>
      <w:r w:rsidRPr="004F7EE9">
        <w:rPr>
          <w:sz w:val="28"/>
          <w:szCs w:val="28"/>
        </w:rPr>
        <w:t>Module ID:</w:t>
      </w:r>
      <w:r w:rsidRPr="004F7EE9">
        <w:rPr>
          <w:b/>
          <w:sz w:val="28"/>
          <w:szCs w:val="28"/>
        </w:rPr>
        <w:t xml:space="preserve"> LCBB400</w:t>
      </w:r>
      <w:r>
        <w:rPr>
          <w:b/>
          <w:sz w:val="28"/>
          <w:szCs w:val="28"/>
        </w:rPr>
        <w:t>4</w:t>
      </w:r>
    </w:p>
    <w:p w:rsidR="00402D5A" w:rsidRDefault="00402D5A" w:rsidP="00402D5A">
      <w:pPr>
        <w:rPr>
          <w:b/>
        </w:rPr>
      </w:pPr>
    </w:p>
    <w:p w:rsidR="00402D5A" w:rsidRDefault="00402D5A" w:rsidP="00402D5A">
      <w:pPr>
        <w:jc w:val="center"/>
        <w:rPr>
          <w:sz w:val="32"/>
          <w:szCs w:val="32"/>
        </w:rPr>
      </w:pPr>
    </w:p>
    <w:p w:rsidR="00402D5A" w:rsidRDefault="00402D5A" w:rsidP="00402D5A">
      <w:pPr>
        <w:jc w:val="center"/>
        <w:rPr>
          <w:sz w:val="32"/>
          <w:szCs w:val="32"/>
        </w:rPr>
      </w:pPr>
    </w:p>
    <w:p w:rsidR="00402D5A" w:rsidRDefault="00402D5A" w:rsidP="00402D5A">
      <w:pPr>
        <w:jc w:val="center"/>
        <w:rPr>
          <w:sz w:val="32"/>
          <w:szCs w:val="32"/>
        </w:rPr>
      </w:pPr>
    </w:p>
    <w:p w:rsidR="00402D5A" w:rsidRDefault="00402D5A" w:rsidP="00402D5A">
      <w:pPr>
        <w:jc w:val="center"/>
        <w:rPr>
          <w:b/>
          <w:sz w:val="28"/>
          <w:szCs w:val="28"/>
        </w:rPr>
      </w:pPr>
      <w:r w:rsidRPr="00123111">
        <w:rPr>
          <w:sz w:val="28"/>
          <w:szCs w:val="28"/>
        </w:rPr>
        <w:t>Lecturer name:</w:t>
      </w:r>
      <w:r w:rsidRPr="00123111">
        <w:rPr>
          <w:b/>
          <w:sz w:val="28"/>
          <w:szCs w:val="28"/>
        </w:rPr>
        <w:t xml:space="preserve"> </w:t>
      </w:r>
    </w:p>
    <w:p w:rsidR="00402D5A" w:rsidRPr="00123111" w:rsidRDefault="00402D5A" w:rsidP="00402D5A">
      <w:pPr>
        <w:jc w:val="center"/>
        <w:rPr>
          <w:b/>
          <w:sz w:val="28"/>
          <w:szCs w:val="28"/>
        </w:rPr>
      </w:pPr>
      <w:proofErr w:type="spellStart"/>
      <w:r>
        <w:rPr>
          <w:b/>
          <w:sz w:val="28"/>
          <w:szCs w:val="28"/>
        </w:rPr>
        <w:t>Malani</w:t>
      </w:r>
      <w:proofErr w:type="spellEnd"/>
      <w:r>
        <w:rPr>
          <w:b/>
          <w:sz w:val="28"/>
          <w:szCs w:val="28"/>
        </w:rPr>
        <w:t xml:space="preserve"> </w:t>
      </w:r>
      <w:proofErr w:type="spellStart"/>
      <w:r>
        <w:rPr>
          <w:b/>
          <w:sz w:val="28"/>
          <w:szCs w:val="28"/>
        </w:rPr>
        <w:t>Gunaratnam</w:t>
      </w:r>
      <w:proofErr w:type="spellEnd"/>
    </w:p>
    <w:p w:rsidR="00E871A4" w:rsidRDefault="00E871A4">
      <w:pPr>
        <w:rPr>
          <w:rFonts w:ascii="Viner Hand ITC" w:hAnsi="Viner Hand ITC"/>
          <w:b/>
        </w:rPr>
      </w:pPr>
      <w:r>
        <w:rPr>
          <w:rFonts w:ascii="Viner Hand ITC" w:hAnsi="Viner Hand ITC"/>
          <w:b/>
        </w:rPr>
        <w:br w:type="page"/>
      </w:r>
    </w:p>
    <w:p w:rsidR="00E871A4" w:rsidRDefault="00885125" w:rsidP="00CA3738">
      <w:pPr>
        <w:jc w:val="center"/>
        <w:rPr>
          <w:rFonts w:cstheme="minorHAnsi"/>
          <w:b/>
          <w:sz w:val="24"/>
          <w:szCs w:val="24"/>
        </w:rPr>
      </w:pPr>
      <w:r>
        <w:rPr>
          <w:rFonts w:cstheme="minorHAnsi"/>
          <w:b/>
          <w:sz w:val="24"/>
          <w:szCs w:val="24"/>
        </w:rPr>
        <w:lastRenderedPageBreak/>
        <w:t>TABLE OF CONT</w:t>
      </w:r>
      <w:bookmarkStart w:id="0" w:name="_GoBack"/>
      <w:bookmarkEnd w:id="0"/>
      <w:r>
        <w:rPr>
          <w:rFonts w:cstheme="minorHAnsi"/>
          <w:b/>
          <w:sz w:val="24"/>
          <w:szCs w:val="24"/>
        </w:rPr>
        <w:t>ENTS</w:t>
      </w:r>
    </w:p>
    <w:p w:rsidR="00885125" w:rsidRDefault="00885125" w:rsidP="00885125">
      <w:pPr>
        <w:jc w:val="both"/>
        <w:rPr>
          <w:rFonts w:cstheme="minorHAnsi"/>
        </w:rPr>
      </w:pPr>
    </w:p>
    <w:p w:rsidR="00885125" w:rsidRDefault="00885125" w:rsidP="00885125">
      <w:pPr>
        <w:jc w:val="both"/>
        <w:rPr>
          <w:rFonts w:cstheme="minorHAnsi"/>
        </w:rPr>
      </w:pPr>
      <w:r>
        <w:rPr>
          <w:rFonts w:cstheme="minorHAnsi"/>
        </w:rPr>
        <w:t>Introduction…………………………………………………………………………………………………………………………… 3</w:t>
      </w:r>
    </w:p>
    <w:p w:rsidR="00885125" w:rsidRDefault="00885125" w:rsidP="00885125">
      <w:pPr>
        <w:jc w:val="both"/>
        <w:rPr>
          <w:rFonts w:cstheme="minorHAnsi"/>
        </w:rPr>
      </w:pPr>
      <w:r>
        <w:rPr>
          <w:rFonts w:cstheme="minorHAnsi"/>
        </w:rPr>
        <w:t xml:space="preserve">TASK 1……………………………………………………………………………………………………………………………………  </w:t>
      </w:r>
      <w:r w:rsidR="00C7583B">
        <w:rPr>
          <w:rFonts w:cstheme="minorHAnsi"/>
        </w:rPr>
        <w:t>4</w:t>
      </w:r>
    </w:p>
    <w:p w:rsidR="00885125" w:rsidRDefault="00885125" w:rsidP="00885125">
      <w:pPr>
        <w:jc w:val="both"/>
        <w:rPr>
          <w:rFonts w:cstheme="minorHAnsi"/>
        </w:rPr>
      </w:pPr>
      <w:r>
        <w:rPr>
          <w:rFonts w:cstheme="minorHAnsi"/>
        </w:rPr>
        <w:t>TASK 2…………………………………………………………………………………………………………………………………… 1</w:t>
      </w:r>
      <w:r w:rsidR="0090473D">
        <w:rPr>
          <w:rFonts w:cstheme="minorHAnsi"/>
        </w:rPr>
        <w:t>1</w:t>
      </w:r>
    </w:p>
    <w:p w:rsidR="00885125" w:rsidRDefault="00885125" w:rsidP="00885125">
      <w:pPr>
        <w:jc w:val="both"/>
        <w:rPr>
          <w:rFonts w:cstheme="minorHAnsi"/>
        </w:rPr>
      </w:pPr>
      <w:r>
        <w:rPr>
          <w:rFonts w:cstheme="minorHAnsi"/>
        </w:rPr>
        <w:t>Conclusion…………………………………………………………………………………………………………………………</w:t>
      </w:r>
      <w:r w:rsidR="0090473D">
        <w:rPr>
          <w:rFonts w:cstheme="minorHAnsi"/>
        </w:rPr>
        <w:t>….</w:t>
      </w:r>
      <w:r>
        <w:rPr>
          <w:rFonts w:cstheme="minorHAnsi"/>
        </w:rPr>
        <w:t xml:space="preserve"> 1</w:t>
      </w:r>
      <w:r w:rsidR="0090473D">
        <w:rPr>
          <w:rFonts w:cstheme="minorHAnsi"/>
        </w:rPr>
        <w:t>3</w:t>
      </w:r>
    </w:p>
    <w:p w:rsidR="009E167D" w:rsidRDefault="009E167D" w:rsidP="00885125">
      <w:pPr>
        <w:jc w:val="both"/>
        <w:rPr>
          <w:rFonts w:cstheme="minorHAnsi"/>
        </w:rPr>
      </w:pPr>
      <w:r>
        <w:rPr>
          <w:rFonts w:cstheme="minorHAnsi"/>
        </w:rPr>
        <w:t>References……………………………………………………………………………………………………………………………. 1</w:t>
      </w:r>
      <w:r w:rsidR="0090473D">
        <w:rPr>
          <w:rFonts w:cstheme="minorHAnsi"/>
        </w:rPr>
        <w:t>4</w:t>
      </w:r>
    </w:p>
    <w:p w:rsidR="00885125" w:rsidRPr="00885125" w:rsidRDefault="00885125" w:rsidP="00885125">
      <w:pPr>
        <w:jc w:val="both"/>
        <w:rPr>
          <w:rFonts w:cstheme="minorHAnsi"/>
        </w:rPr>
      </w:pPr>
    </w:p>
    <w:p w:rsidR="00E871A4" w:rsidRDefault="00E871A4">
      <w:pPr>
        <w:rPr>
          <w:rFonts w:ascii="Viner Hand ITC" w:hAnsi="Viner Hand ITC"/>
          <w:b/>
        </w:rPr>
      </w:pPr>
      <w:r>
        <w:rPr>
          <w:rFonts w:ascii="Viner Hand ITC" w:hAnsi="Viner Hand ITC"/>
          <w:b/>
        </w:rPr>
        <w:br w:type="page"/>
      </w:r>
    </w:p>
    <w:p w:rsidR="00CA3738" w:rsidRDefault="00C7583B" w:rsidP="00CA3738">
      <w:pPr>
        <w:jc w:val="center"/>
        <w:rPr>
          <w:rFonts w:cstheme="minorHAnsi"/>
          <w:b/>
          <w:sz w:val="24"/>
          <w:szCs w:val="24"/>
        </w:rPr>
      </w:pPr>
      <w:r>
        <w:rPr>
          <w:rFonts w:cstheme="minorHAnsi"/>
          <w:b/>
          <w:sz w:val="24"/>
          <w:szCs w:val="24"/>
        </w:rPr>
        <w:lastRenderedPageBreak/>
        <w:t>I</w:t>
      </w:r>
      <w:r w:rsidR="00C954DA">
        <w:rPr>
          <w:rFonts w:cstheme="minorHAnsi"/>
          <w:b/>
          <w:sz w:val="24"/>
          <w:szCs w:val="24"/>
        </w:rPr>
        <w:t>NTRODUCTION</w:t>
      </w:r>
    </w:p>
    <w:p w:rsidR="00C7583B" w:rsidRDefault="00C7583B" w:rsidP="00C954DA">
      <w:pPr>
        <w:jc w:val="both"/>
        <w:rPr>
          <w:rFonts w:cstheme="minorHAnsi"/>
        </w:rPr>
      </w:pPr>
    </w:p>
    <w:p w:rsidR="00C954DA" w:rsidRDefault="00C954DA" w:rsidP="00C954DA">
      <w:pPr>
        <w:jc w:val="both"/>
        <w:rPr>
          <w:rFonts w:cstheme="minorHAnsi"/>
        </w:rPr>
      </w:pPr>
      <w:r>
        <w:rPr>
          <w:rFonts w:cstheme="minorHAnsi"/>
        </w:rPr>
        <w:t>An organisation depends on the marketing unit of the respective company to attain the desired results in the market. The effectiveness of the marketing unit is responsible for the growth, development and the success of an organisation. Marketing act as a positive catalyst in determining the profitability of an organisation (Kotler et al., 2018).</w:t>
      </w:r>
    </w:p>
    <w:p w:rsidR="00C954DA" w:rsidRDefault="00C954DA" w:rsidP="00C954DA">
      <w:pPr>
        <w:jc w:val="both"/>
        <w:rPr>
          <w:rFonts w:cstheme="minorHAnsi"/>
        </w:rPr>
      </w:pPr>
      <w:r>
        <w:rPr>
          <w:rFonts w:cstheme="minorHAnsi"/>
        </w:rPr>
        <w:t>The sales rate and the growth of a company are directly proportional to the implementation of the marketing strategies. Marketing has the potential of determining the fate of an organisation in a positive manner. Globalisation is responsible for leaving a mark on various business sectors on a global parameter (</w:t>
      </w:r>
      <w:proofErr w:type="spellStart"/>
      <w:r>
        <w:rPr>
          <w:rFonts w:cstheme="minorHAnsi"/>
        </w:rPr>
        <w:t>Potrafke</w:t>
      </w:r>
      <w:proofErr w:type="spellEnd"/>
      <w:r>
        <w:rPr>
          <w:rFonts w:cstheme="minorHAnsi"/>
        </w:rPr>
        <w:t>, 2015).</w:t>
      </w:r>
    </w:p>
    <w:p w:rsidR="00C954DA" w:rsidRDefault="00C954DA" w:rsidP="00C954DA">
      <w:pPr>
        <w:jc w:val="both"/>
        <w:rPr>
          <w:rFonts w:cstheme="minorHAnsi"/>
        </w:rPr>
      </w:pPr>
      <w:r>
        <w:rPr>
          <w:rFonts w:cstheme="minorHAnsi"/>
        </w:rPr>
        <w:t xml:space="preserve">Therefore, in today’s world of globalisation, companies are concentrating on adapting to innovative </w:t>
      </w:r>
      <w:r w:rsidR="00C7484E">
        <w:rPr>
          <w:rFonts w:cstheme="minorHAnsi"/>
        </w:rPr>
        <w:t xml:space="preserve">marketing strategies to retain the position in the market. This study focuses on the marketing functions at </w:t>
      </w:r>
      <w:r w:rsidR="00516A3E" w:rsidRPr="00203496">
        <w:rPr>
          <w:b/>
        </w:rPr>
        <w:t>Checkout.com</w:t>
      </w:r>
      <w:r w:rsidR="00C7484E">
        <w:rPr>
          <w:rFonts w:cstheme="minorHAnsi"/>
        </w:rPr>
        <w:t>, which deals with providing financial services to the people in the UK.</w:t>
      </w:r>
    </w:p>
    <w:p w:rsidR="00C7484E" w:rsidRDefault="00C7484E"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583B" w:rsidRDefault="00C7583B" w:rsidP="00C954DA">
      <w:pPr>
        <w:jc w:val="both"/>
        <w:rPr>
          <w:rFonts w:cstheme="minorHAnsi"/>
        </w:rPr>
      </w:pPr>
    </w:p>
    <w:p w:rsidR="00C7484E" w:rsidRPr="00052994" w:rsidRDefault="00C7484E" w:rsidP="00C7484E">
      <w:pPr>
        <w:jc w:val="center"/>
        <w:rPr>
          <w:rFonts w:cstheme="minorHAnsi"/>
          <w:b/>
          <w:sz w:val="28"/>
          <w:szCs w:val="28"/>
        </w:rPr>
      </w:pPr>
      <w:r w:rsidRPr="00052994">
        <w:rPr>
          <w:rFonts w:cstheme="minorHAnsi"/>
          <w:b/>
          <w:sz w:val="28"/>
          <w:szCs w:val="28"/>
        </w:rPr>
        <w:lastRenderedPageBreak/>
        <w:t>TASK 1</w:t>
      </w:r>
    </w:p>
    <w:p w:rsidR="00C7484E" w:rsidRDefault="00C7484E" w:rsidP="00C7484E">
      <w:pPr>
        <w:jc w:val="center"/>
        <w:rPr>
          <w:rFonts w:cstheme="minorHAnsi"/>
          <w:b/>
          <w:sz w:val="24"/>
          <w:szCs w:val="24"/>
        </w:rPr>
      </w:pPr>
      <w:r>
        <w:rPr>
          <w:rFonts w:cstheme="minorHAnsi"/>
          <w:b/>
          <w:sz w:val="24"/>
          <w:szCs w:val="24"/>
        </w:rPr>
        <w:t>Processes and different stages of marketing that includes the role of marketing mix</w:t>
      </w:r>
    </w:p>
    <w:p w:rsidR="00C7484E" w:rsidRDefault="00C7484E" w:rsidP="00C7484E">
      <w:pPr>
        <w:jc w:val="both"/>
        <w:rPr>
          <w:rFonts w:cstheme="minorHAnsi"/>
        </w:rPr>
      </w:pPr>
      <w:r>
        <w:rPr>
          <w:rFonts w:cstheme="minorHAnsi"/>
        </w:rPr>
        <w:t>Marketing is defined as the group of activities and procedures, which are followed by the brands on a global parameter to fulfil the objectives of promotion of the organisational products and services (Armstrong et al., 2018).</w:t>
      </w:r>
    </w:p>
    <w:p w:rsidR="00C7484E" w:rsidRDefault="00467A77" w:rsidP="00C7484E">
      <w:pPr>
        <w:jc w:val="both"/>
        <w:rPr>
          <w:rFonts w:cstheme="minorHAnsi"/>
        </w:rPr>
      </w:pPr>
      <w:r>
        <w:rPr>
          <w:rFonts w:cstheme="minorHAnsi"/>
        </w:rPr>
        <w:t>Marketing</w:t>
      </w:r>
      <w:r w:rsidR="00C7484E">
        <w:rPr>
          <w:rFonts w:cstheme="minorHAnsi"/>
        </w:rPr>
        <w:t xml:space="preserve"> helps in the enhancement of the overall degree of outreach (Keegan, 2017).</w:t>
      </w:r>
    </w:p>
    <w:p w:rsidR="00C7484E" w:rsidRDefault="00C7484E" w:rsidP="00C7484E">
      <w:pPr>
        <w:jc w:val="both"/>
        <w:rPr>
          <w:rFonts w:cstheme="minorHAnsi"/>
        </w:rPr>
      </w:pPr>
      <w:r>
        <w:rPr>
          <w:rFonts w:cstheme="minorHAnsi"/>
        </w:rPr>
        <w:t>Marketing</w:t>
      </w:r>
      <w:r w:rsidR="00467A77">
        <w:rPr>
          <w:rFonts w:cstheme="minorHAnsi"/>
        </w:rPr>
        <w:t xml:space="preserve"> provide the vital assistance to a company by spreading awareness about availability of the products and the respective services along with the benefits of using the concerned products and experiencing the services. Marketing process consists of several aspects, which includes proper assessment of the market scenario, analysing the stature of the competitors, making effective plans to conduct the promotional campaigns in a successful manner, development of target and audience with the help of utilisation of various networks and methods</w:t>
      </w:r>
      <w:r w:rsidR="00C7583B">
        <w:rPr>
          <w:rFonts w:cstheme="minorHAnsi"/>
        </w:rPr>
        <w:t xml:space="preserve"> (Perreault, 2018).</w:t>
      </w:r>
    </w:p>
    <w:p w:rsidR="00C7583B" w:rsidRDefault="00C7583B" w:rsidP="00C7484E">
      <w:pPr>
        <w:jc w:val="both"/>
        <w:rPr>
          <w:rFonts w:cstheme="minorHAnsi"/>
        </w:rPr>
      </w:pPr>
    </w:p>
    <w:p w:rsidR="00C7583B" w:rsidRPr="00C7484E" w:rsidRDefault="00C7583B" w:rsidP="00C7583B">
      <w:pPr>
        <w:jc w:val="center"/>
        <w:rPr>
          <w:rFonts w:cstheme="minorHAnsi"/>
        </w:rPr>
      </w:pPr>
      <w:r>
        <w:rPr>
          <w:noProof/>
          <w:lang w:val="en-IN" w:eastAsia="en-IN"/>
        </w:rPr>
        <w:drawing>
          <wp:inline distT="0" distB="0" distL="0" distR="0" wp14:anchorId="68BA1201" wp14:editId="455198E3">
            <wp:extent cx="4038600" cy="3133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4038600" cy="3133725"/>
                    </a:xfrm>
                    <a:prstGeom prst="rect">
                      <a:avLst/>
                    </a:prstGeom>
                    <a:noFill/>
                    <a:ln w="9525">
                      <a:noFill/>
                      <a:miter lim="800000"/>
                      <a:headEnd/>
                      <a:tailEnd/>
                    </a:ln>
                  </pic:spPr>
                </pic:pic>
              </a:graphicData>
            </a:graphic>
          </wp:inline>
        </w:drawing>
      </w:r>
    </w:p>
    <w:p w:rsidR="00CA3738" w:rsidRDefault="00C7583B" w:rsidP="00C7583B">
      <w:pPr>
        <w:jc w:val="center"/>
        <w:rPr>
          <w:b/>
        </w:rPr>
      </w:pPr>
      <w:r>
        <w:rPr>
          <w:b/>
        </w:rPr>
        <w:t>Figure 1: Core elements of marketing</w:t>
      </w:r>
    </w:p>
    <w:p w:rsidR="00C7583B" w:rsidRDefault="00C7583B" w:rsidP="00C7583B">
      <w:pPr>
        <w:jc w:val="center"/>
      </w:pPr>
      <w:r>
        <w:t>(Source: Armstrong et al., 2014)</w:t>
      </w:r>
    </w:p>
    <w:p w:rsidR="00C7583B" w:rsidRDefault="00C7583B" w:rsidP="00C7583B">
      <w:pPr>
        <w:jc w:val="both"/>
      </w:pPr>
      <w:r>
        <w:t>The market function consists of different stages that comprises of establishment of the mission statement, situational analysis, development of goals and objectives along with making strategies for implementation and necessary control. Establishment of the mission statement and the setting of the ta</w:t>
      </w:r>
      <w:r w:rsidR="00352CAE">
        <w:t>r</w:t>
      </w:r>
      <w:r>
        <w:t xml:space="preserve">gets helps </w:t>
      </w:r>
      <w:r w:rsidR="00352CAE">
        <w:t xml:space="preserve">to </w:t>
      </w:r>
      <w:r>
        <w:t>outline</w:t>
      </w:r>
      <w:r w:rsidR="00352CAE">
        <w:t xml:space="preserve"> the primary necessities, which is required for the marketing process. A proper analysis of the business environment should be done in a systematic manner before planning the promotional strategies and methods. It is extremely crucial to understand the needs, demands and preferences of the clients in the market. It would assist the management unit of the organisation to modify the products and the respective services based on the choices of the clients. Perfect execution of this strategy would help in increasing the sales rate and the profitability of the respective company. On the other hand, assessing various aspects regarding the competitive companies is also vital for </w:t>
      </w:r>
      <w:r w:rsidR="00352CAE">
        <w:lastRenderedPageBreak/>
        <w:t>strategizing moves that would help the concerned organisation to gain competitive advantage over the rivals in the market.</w:t>
      </w:r>
    </w:p>
    <w:p w:rsidR="006968DD" w:rsidRDefault="00516A3E" w:rsidP="00C7583B">
      <w:pPr>
        <w:jc w:val="both"/>
        <w:rPr>
          <w:rFonts w:ascii="Arial" w:hAnsi="Arial" w:cs="Arial"/>
          <w:color w:val="202124"/>
          <w:shd w:val="clear" w:color="auto" w:fill="FFFFFF"/>
        </w:rPr>
      </w:pPr>
      <w:r w:rsidRPr="00203496">
        <w:rPr>
          <w:b/>
        </w:rPr>
        <w:t>Checkout.com</w:t>
      </w:r>
      <w:r w:rsidR="00DC0BB1">
        <w:t xml:space="preserve"> focuses on empowering business for adapting, innovating and thriving</w:t>
      </w:r>
      <w:r w:rsidR="006968DD">
        <w:t xml:space="preserve"> with the assistance of the connected payments. The objective of the technology of the organisation is to make the procedure of payment a seamless one for the clients in the competitive market. Effective flexible solutions along with granular data and instant insights provide necessary assistance to the global enterprise for launching new products in the market. It also contributes in a positive way for creating excellent customer experiences. The organisation is successful in providing fastest and most reliable payment in above 150 currencies with in-country acquiring, world class level of fraud filters and reporting with the help of API (</w:t>
      </w:r>
      <w:r w:rsidR="006968DD" w:rsidRPr="006968DD">
        <w:rPr>
          <w:rFonts w:cstheme="minorHAnsi"/>
          <w:color w:val="202124"/>
          <w:shd w:val="clear" w:color="auto" w:fill="FFFFFF"/>
        </w:rPr>
        <w:t>Application Programming Interface</w:t>
      </w:r>
      <w:r w:rsidR="006968DD">
        <w:rPr>
          <w:rFonts w:ascii="Arial" w:hAnsi="Arial" w:cs="Arial"/>
          <w:color w:val="202124"/>
          <w:shd w:val="clear" w:color="auto" w:fill="FFFFFF"/>
        </w:rPr>
        <w:t>).</w:t>
      </w:r>
    </w:p>
    <w:p w:rsidR="006968DD" w:rsidRDefault="006968DD" w:rsidP="00C7583B">
      <w:pPr>
        <w:jc w:val="both"/>
      </w:pPr>
      <w:r>
        <w:t>The organisation deals with the help</w:t>
      </w:r>
      <w:r w:rsidR="00AF7FF0">
        <w:t xml:space="preserve"> of accepting all major international credit cards and debit cards along with popular alternatives and local payment techniques. The organisation was successfully launched in 2012. It currently operates with the help of more than 750 employees across 13 offices on a global parameter. It is also able to offer local expertise when needed (Checkout.com).</w:t>
      </w:r>
    </w:p>
    <w:p w:rsidR="00B53D26" w:rsidRDefault="00B53D26" w:rsidP="00AF7FF0">
      <w:pPr>
        <w:jc w:val="center"/>
        <w:rPr>
          <w:b/>
          <w:sz w:val="24"/>
          <w:szCs w:val="24"/>
        </w:rPr>
      </w:pPr>
    </w:p>
    <w:p w:rsidR="00AF7FF0" w:rsidRPr="00AF7FF0" w:rsidRDefault="00AF7FF0" w:rsidP="00AF7FF0">
      <w:pPr>
        <w:jc w:val="center"/>
        <w:rPr>
          <w:b/>
          <w:sz w:val="24"/>
          <w:szCs w:val="24"/>
        </w:rPr>
      </w:pPr>
      <w:r w:rsidRPr="00AF7FF0">
        <w:rPr>
          <w:b/>
          <w:sz w:val="24"/>
          <w:szCs w:val="24"/>
        </w:rPr>
        <w:t>PORTER’S FIVE FORCES ANALYSIS</w:t>
      </w:r>
    </w:p>
    <w:p w:rsidR="00AF7FF0" w:rsidRDefault="00AF7FF0" w:rsidP="00AF7FF0">
      <w:pPr>
        <w:jc w:val="both"/>
        <w:rPr>
          <w:rFonts w:cstheme="minorHAnsi"/>
          <w:color w:val="333333"/>
          <w:shd w:val="clear" w:color="auto" w:fill="FFFFFF"/>
        </w:rPr>
      </w:pPr>
      <w:r>
        <w:t>Porter’s Five Forces is a commonly used marketing tool on a global scale, which is used by the organisations to analyse the competitive position with respect to the market system (</w:t>
      </w:r>
      <w:proofErr w:type="spellStart"/>
      <w:r>
        <w:t>D</w:t>
      </w:r>
      <w:r w:rsidRPr="00AF7FF0">
        <w:rPr>
          <w:rFonts w:cstheme="minorHAnsi"/>
          <w:color w:val="333333"/>
          <w:shd w:val="clear" w:color="auto" w:fill="FFFFFF"/>
        </w:rPr>
        <w:t>ä</w:t>
      </w:r>
      <w:r>
        <w:rPr>
          <w:rFonts w:cstheme="minorHAnsi"/>
          <w:color w:val="333333"/>
          <w:shd w:val="clear" w:color="auto" w:fill="FFFFFF"/>
        </w:rPr>
        <w:t>lken</w:t>
      </w:r>
      <w:proofErr w:type="spellEnd"/>
      <w:r>
        <w:rPr>
          <w:rFonts w:cstheme="minorHAnsi"/>
          <w:color w:val="333333"/>
          <w:shd w:val="clear" w:color="auto" w:fill="FFFFFF"/>
        </w:rPr>
        <w:t>, 2014).</w:t>
      </w:r>
    </w:p>
    <w:p w:rsidR="00AF7FF0" w:rsidRDefault="00AF7FF0" w:rsidP="00AF7FF0">
      <w:pPr>
        <w:jc w:val="both"/>
        <w:rPr>
          <w:rFonts w:cstheme="minorHAnsi"/>
          <w:color w:val="333333"/>
          <w:shd w:val="clear" w:color="auto" w:fill="FFFFFF"/>
        </w:rPr>
      </w:pPr>
      <w:r>
        <w:rPr>
          <w:rFonts w:cstheme="minorHAnsi"/>
          <w:color w:val="333333"/>
          <w:shd w:val="clear" w:color="auto" w:fill="FFFFFF"/>
        </w:rPr>
        <w:t>It also assists the organisations in improving their position in the respective market. The analytical framework comprises of five primary factors that include:</w:t>
      </w:r>
    </w:p>
    <w:p w:rsidR="00AF7FF0" w:rsidRDefault="00B53D26" w:rsidP="00B53D26">
      <w:pPr>
        <w:pStyle w:val="ListParagraph"/>
        <w:numPr>
          <w:ilvl w:val="0"/>
          <w:numId w:val="1"/>
        </w:numPr>
        <w:jc w:val="both"/>
      </w:pPr>
      <w:r>
        <w:t>Competitive rivalry</w:t>
      </w:r>
    </w:p>
    <w:p w:rsidR="00B53D26" w:rsidRDefault="00B53D26" w:rsidP="00B53D26">
      <w:pPr>
        <w:pStyle w:val="ListParagraph"/>
        <w:numPr>
          <w:ilvl w:val="0"/>
          <w:numId w:val="1"/>
        </w:numPr>
        <w:jc w:val="both"/>
      </w:pPr>
      <w:r>
        <w:t>Threat of Substitution</w:t>
      </w:r>
    </w:p>
    <w:p w:rsidR="00B53D26" w:rsidRDefault="00B53D26" w:rsidP="00B53D26">
      <w:pPr>
        <w:pStyle w:val="ListParagraph"/>
        <w:numPr>
          <w:ilvl w:val="0"/>
          <w:numId w:val="1"/>
        </w:numPr>
        <w:jc w:val="both"/>
      </w:pPr>
      <w:r>
        <w:t>Supplier Power</w:t>
      </w:r>
    </w:p>
    <w:p w:rsidR="00B53D26" w:rsidRDefault="00B53D26" w:rsidP="00B53D26">
      <w:pPr>
        <w:pStyle w:val="ListParagraph"/>
        <w:numPr>
          <w:ilvl w:val="0"/>
          <w:numId w:val="1"/>
        </w:numPr>
        <w:jc w:val="both"/>
      </w:pPr>
      <w:r>
        <w:t>Threat of New Entry</w:t>
      </w:r>
    </w:p>
    <w:p w:rsidR="00B53D26" w:rsidRDefault="00B53D26" w:rsidP="00B53D26">
      <w:pPr>
        <w:pStyle w:val="ListParagraph"/>
        <w:numPr>
          <w:ilvl w:val="0"/>
          <w:numId w:val="1"/>
        </w:numPr>
        <w:jc w:val="both"/>
      </w:pPr>
      <w:r>
        <w:t>Buyer Power</w:t>
      </w:r>
    </w:p>
    <w:p w:rsidR="00B53D26" w:rsidRDefault="00B53D26" w:rsidP="00B53D26">
      <w:pPr>
        <w:jc w:val="center"/>
      </w:pPr>
      <w:r>
        <w:rPr>
          <w:noProof/>
          <w:lang w:val="en-IN" w:eastAsia="en-IN"/>
        </w:rPr>
        <w:drawing>
          <wp:inline distT="0" distB="0" distL="0" distR="0" wp14:anchorId="6A20F302" wp14:editId="0D17743D">
            <wp:extent cx="4424680" cy="273337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4456404" cy="2752969"/>
                    </a:xfrm>
                    <a:prstGeom prst="rect">
                      <a:avLst/>
                    </a:prstGeom>
                    <a:noFill/>
                    <a:ln w="9525">
                      <a:noFill/>
                      <a:miter lim="800000"/>
                      <a:headEnd/>
                      <a:tailEnd/>
                    </a:ln>
                  </pic:spPr>
                </pic:pic>
              </a:graphicData>
            </a:graphic>
          </wp:inline>
        </w:drawing>
      </w:r>
    </w:p>
    <w:p w:rsidR="00B53D26" w:rsidRPr="00B53D26" w:rsidRDefault="00B53D26" w:rsidP="00B53D26">
      <w:pPr>
        <w:jc w:val="center"/>
        <w:rPr>
          <w:b/>
        </w:rPr>
      </w:pPr>
      <w:r w:rsidRPr="00B53D26">
        <w:rPr>
          <w:b/>
        </w:rPr>
        <w:t>Figure 2: Porter’s Five Forces</w:t>
      </w:r>
    </w:p>
    <w:p w:rsidR="00CA3738" w:rsidRPr="00B53D26" w:rsidRDefault="00B53D26" w:rsidP="00B53D26">
      <w:pPr>
        <w:jc w:val="center"/>
      </w:pPr>
      <w:r w:rsidRPr="00B53D26">
        <w:t>(Source: Dobbs, 2014)</w:t>
      </w:r>
    </w:p>
    <w:p w:rsidR="00CA3738" w:rsidRDefault="00B53D26" w:rsidP="00B53D26">
      <w:pPr>
        <w:jc w:val="center"/>
        <w:rPr>
          <w:b/>
          <w:sz w:val="24"/>
          <w:szCs w:val="24"/>
        </w:rPr>
      </w:pPr>
      <w:r w:rsidRPr="00B53D26">
        <w:rPr>
          <w:b/>
          <w:sz w:val="24"/>
          <w:szCs w:val="24"/>
        </w:rPr>
        <w:lastRenderedPageBreak/>
        <w:t>COMPETITIVE RIVALRY</w:t>
      </w:r>
    </w:p>
    <w:p w:rsidR="00B53D26" w:rsidRDefault="00B53D26" w:rsidP="00B53D26">
      <w:pPr>
        <w:jc w:val="both"/>
      </w:pPr>
      <w:r>
        <w:t xml:space="preserve">The competitive rivalry of </w:t>
      </w:r>
      <w:r w:rsidR="00516A3E" w:rsidRPr="00203496">
        <w:rPr>
          <w:b/>
        </w:rPr>
        <w:t>Checkout.com</w:t>
      </w:r>
      <w:r>
        <w:t xml:space="preserve"> is on the higher side in the UK because of the presence of various competitors in the market of the UK. There are various organisations that are trying to gain </w:t>
      </w:r>
      <w:r w:rsidR="00F0054F">
        <w:t xml:space="preserve">sustainable advantage over the respective company in the market. Companies such Braintree, Blue Snap and Sage Pay pose a threat to the respective organisation. The switching cost in the market is on the lower side because the stature of the market is well developed along with the availability of immense information. </w:t>
      </w:r>
    </w:p>
    <w:p w:rsidR="00F0054F" w:rsidRDefault="00F0054F" w:rsidP="00B53D26">
      <w:pPr>
        <w:jc w:val="both"/>
      </w:pPr>
      <w:r>
        <w:t xml:space="preserve">Therefore, the marketing unit of </w:t>
      </w:r>
      <w:r w:rsidR="00516A3E" w:rsidRPr="00203496">
        <w:rPr>
          <w:b/>
        </w:rPr>
        <w:t>Checkout.com</w:t>
      </w:r>
      <w:r>
        <w:t xml:space="preserve"> should concentrate on optimising the strategies to fulfilling the goals and targets of marketing in an effective and systematic way. It would assist them in attracting and engaging more clients from the market by upgrading the audience reach with the help of these marketing tactics.</w:t>
      </w:r>
    </w:p>
    <w:p w:rsidR="00B40E80" w:rsidRDefault="00B40E80" w:rsidP="00B53D26">
      <w:pPr>
        <w:jc w:val="both"/>
      </w:pPr>
    </w:p>
    <w:p w:rsidR="00B40E80" w:rsidRDefault="00B40E80" w:rsidP="00B40E80">
      <w:pPr>
        <w:jc w:val="center"/>
        <w:rPr>
          <w:b/>
          <w:sz w:val="24"/>
          <w:szCs w:val="24"/>
        </w:rPr>
      </w:pPr>
      <w:r>
        <w:rPr>
          <w:b/>
          <w:sz w:val="24"/>
          <w:szCs w:val="24"/>
        </w:rPr>
        <w:t>SUPPLIER POWER</w:t>
      </w:r>
    </w:p>
    <w:p w:rsidR="00B40E80" w:rsidRDefault="00B40E80" w:rsidP="00B40E80">
      <w:pPr>
        <w:jc w:val="both"/>
      </w:pPr>
    </w:p>
    <w:p w:rsidR="00B40E80" w:rsidRDefault="00B40E80" w:rsidP="00B40E80">
      <w:pPr>
        <w:jc w:val="both"/>
      </w:pPr>
      <w:r>
        <w:t xml:space="preserve">The power of the suppliers with respect to the technological aspects of </w:t>
      </w:r>
      <w:r w:rsidR="00516A3E" w:rsidRPr="00203496">
        <w:rPr>
          <w:b/>
        </w:rPr>
        <w:t>Checkout.com</w:t>
      </w:r>
      <w:r w:rsidR="00516A3E">
        <w:t xml:space="preserve"> </w:t>
      </w:r>
      <w:r>
        <w:t xml:space="preserve">is on the lower graph because of the development of the brand in the recent years after its establishment in 2012. The limitation with respect to the forward integration also provides restriction on the grounds of the power of the respective suppliers to go against </w:t>
      </w:r>
      <w:r w:rsidR="00516A3E" w:rsidRPr="00203496">
        <w:rPr>
          <w:b/>
        </w:rPr>
        <w:t>Checkout.com</w:t>
      </w:r>
      <w:r>
        <w:t>.</w:t>
      </w:r>
    </w:p>
    <w:p w:rsidR="00B40E80" w:rsidRDefault="00B40E80" w:rsidP="00B40E80">
      <w:pPr>
        <w:jc w:val="both"/>
      </w:pPr>
      <w:r>
        <w:t xml:space="preserve">Therefore, it can conclude that the supplier power is not an area to worry about from the perspective of </w:t>
      </w:r>
      <w:r w:rsidR="00516A3E" w:rsidRPr="00203496">
        <w:rPr>
          <w:b/>
        </w:rPr>
        <w:t>Checkout.com</w:t>
      </w:r>
      <w:r>
        <w:t>.</w:t>
      </w:r>
    </w:p>
    <w:p w:rsidR="00B40E80" w:rsidRDefault="00B40E80" w:rsidP="00B40E80">
      <w:pPr>
        <w:jc w:val="both"/>
      </w:pPr>
    </w:p>
    <w:p w:rsidR="00B40E80" w:rsidRDefault="00B40E80" w:rsidP="00B40E80">
      <w:pPr>
        <w:jc w:val="center"/>
        <w:rPr>
          <w:b/>
          <w:sz w:val="24"/>
          <w:szCs w:val="24"/>
        </w:rPr>
      </w:pPr>
      <w:r>
        <w:rPr>
          <w:b/>
          <w:sz w:val="24"/>
          <w:szCs w:val="24"/>
        </w:rPr>
        <w:t>BUYER POWER</w:t>
      </w:r>
    </w:p>
    <w:p w:rsidR="00B40E80" w:rsidRDefault="00B40E80" w:rsidP="00B40E80">
      <w:pPr>
        <w:jc w:val="both"/>
      </w:pPr>
    </w:p>
    <w:p w:rsidR="00207269" w:rsidRDefault="00B40E80" w:rsidP="00B40E80">
      <w:pPr>
        <w:jc w:val="both"/>
      </w:pPr>
      <w:r>
        <w:t xml:space="preserve">Availability of alternatives in the market of the UK results in making the buyer power immensely on the higher side. Moreover, the competitive companies of </w:t>
      </w:r>
      <w:r w:rsidR="00516A3E" w:rsidRPr="00203496">
        <w:rPr>
          <w:b/>
        </w:rPr>
        <w:t>Checkout.com</w:t>
      </w:r>
      <w:r>
        <w:t xml:space="preserve"> are focusing on innovative strategies with respect to the pricing of the services and with respect to the financial services for gaining the necessary competitive advantage. The management </w:t>
      </w:r>
      <w:r w:rsidR="00207269">
        <w:t xml:space="preserve">unit of </w:t>
      </w:r>
      <w:r w:rsidR="00516A3E" w:rsidRPr="00203496">
        <w:rPr>
          <w:b/>
        </w:rPr>
        <w:t>Checkout.com</w:t>
      </w:r>
      <w:r w:rsidR="00207269">
        <w:t xml:space="preserve"> should concentrate on retaining the customers and maintaining the loyalty among the clients with the assistance of excellent customer service. Loyalty and customer retention acts as a positive catalyst in enhancing the sales, growth and development of a brand in the competitive market (Van der Westhuizen, 2018).</w:t>
      </w:r>
    </w:p>
    <w:p w:rsidR="00207269" w:rsidRDefault="00207269" w:rsidP="00B40E80">
      <w:pPr>
        <w:jc w:val="both"/>
      </w:pPr>
    </w:p>
    <w:p w:rsidR="00B40E80" w:rsidRDefault="00207269" w:rsidP="00207269">
      <w:pPr>
        <w:jc w:val="center"/>
        <w:rPr>
          <w:b/>
          <w:sz w:val="24"/>
          <w:szCs w:val="24"/>
        </w:rPr>
      </w:pPr>
      <w:r>
        <w:rPr>
          <w:b/>
          <w:sz w:val="24"/>
          <w:szCs w:val="24"/>
        </w:rPr>
        <w:t>THREAT OF SUBSTITUTION</w:t>
      </w:r>
    </w:p>
    <w:p w:rsidR="00207269" w:rsidRDefault="00207269" w:rsidP="00207269">
      <w:pPr>
        <w:jc w:val="both"/>
      </w:pPr>
    </w:p>
    <w:p w:rsidR="00207269" w:rsidRDefault="00207269" w:rsidP="00207269">
      <w:pPr>
        <w:jc w:val="both"/>
      </w:pPr>
      <w:r>
        <w:t xml:space="preserve">Development of the companies for providing financial services to the clients in the markets of the UK poses a serious threat of substitution of </w:t>
      </w:r>
      <w:r w:rsidR="00516A3E" w:rsidRPr="00203496">
        <w:rPr>
          <w:b/>
        </w:rPr>
        <w:t>Checkout.com</w:t>
      </w:r>
      <w:r>
        <w:t xml:space="preserve">. The diversity with respect to the monetary services among the competitors of </w:t>
      </w:r>
      <w:r w:rsidR="00516A3E" w:rsidRPr="00203496">
        <w:rPr>
          <w:b/>
        </w:rPr>
        <w:t>Checkout.com</w:t>
      </w:r>
      <w:r>
        <w:t xml:space="preserve"> is also a major influential aspect that contributes in increasing the stature of the threat of substitution for the respective company. </w:t>
      </w:r>
    </w:p>
    <w:p w:rsidR="00207269" w:rsidRDefault="00207269" w:rsidP="00207269">
      <w:pPr>
        <w:jc w:val="both"/>
      </w:pPr>
      <w:r>
        <w:lastRenderedPageBreak/>
        <w:t xml:space="preserve">Therefore, </w:t>
      </w:r>
      <w:r w:rsidR="00516A3E" w:rsidRPr="00203496">
        <w:rPr>
          <w:b/>
        </w:rPr>
        <w:t>Checkout.com</w:t>
      </w:r>
      <w:r>
        <w:t xml:space="preserve"> must implement proper strategies with the assistance of innovation and creativity for establishing a sense of exclusiveness </w:t>
      </w:r>
      <w:r w:rsidR="00101B6B">
        <w:t>regarding their services and delivering financial services to the customers. The services and the benefits associated with it must be well differentiated from the rest by keeping in mind the superior quality of the former.</w:t>
      </w:r>
    </w:p>
    <w:p w:rsidR="00101B6B" w:rsidRDefault="00101B6B" w:rsidP="00207269">
      <w:pPr>
        <w:jc w:val="both"/>
      </w:pPr>
    </w:p>
    <w:p w:rsidR="00101B6B" w:rsidRDefault="00101B6B" w:rsidP="00101B6B">
      <w:pPr>
        <w:jc w:val="center"/>
        <w:rPr>
          <w:b/>
          <w:sz w:val="24"/>
          <w:szCs w:val="24"/>
        </w:rPr>
      </w:pPr>
      <w:r>
        <w:rPr>
          <w:b/>
          <w:sz w:val="24"/>
          <w:szCs w:val="24"/>
        </w:rPr>
        <w:t>THREAT OF NEW ENTRY</w:t>
      </w:r>
    </w:p>
    <w:p w:rsidR="00101B6B" w:rsidRDefault="00101B6B" w:rsidP="00101B6B">
      <w:pPr>
        <w:jc w:val="both"/>
      </w:pPr>
    </w:p>
    <w:p w:rsidR="00101B6B" w:rsidRDefault="00101B6B" w:rsidP="00101B6B">
      <w:pPr>
        <w:jc w:val="both"/>
      </w:pPr>
      <w:r>
        <w:t xml:space="preserve">The threat for new entry is moderate. An organisation with innovative mindset and creative approach on the grounds of technological aspects could enter the market and pose serious thereat to an organisation like </w:t>
      </w:r>
      <w:r w:rsidR="00516A3E" w:rsidRPr="00203496">
        <w:rPr>
          <w:b/>
        </w:rPr>
        <w:t>Checkout.com</w:t>
      </w:r>
      <w:r>
        <w:t xml:space="preserve">. </w:t>
      </w:r>
      <w:r w:rsidR="00516A3E" w:rsidRPr="00203496">
        <w:rPr>
          <w:b/>
        </w:rPr>
        <w:t>Checkout.com</w:t>
      </w:r>
      <w:r>
        <w:t xml:space="preserve"> has the opportunity of limiting the threats by retaining the customers and satisfying them with their needs, demands and preferences regarding the financial services. The increasing level of satisfaction would reduce and mitigate the quotient for the threat of a new entry in the market.</w:t>
      </w:r>
    </w:p>
    <w:p w:rsidR="00101B6B" w:rsidRDefault="00101B6B" w:rsidP="00101B6B">
      <w:pPr>
        <w:jc w:val="both"/>
      </w:pPr>
      <w:r>
        <w:t xml:space="preserve">On the other hand, apart from the benefits of application and usage of Porter’s Five Forces framework, there are many limitations to this model. The organisation operates in various business lines, which limits the accuracy and application of Porter’s Five Forces model because </w:t>
      </w:r>
      <w:r w:rsidR="00F51C46">
        <w:t>it functions in a generalised and uniformed manner that fails to anticipate unpredictability.</w:t>
      </w:r>
    </w:p>
    <w:p w:rsidR="00AC0102" w:rsidRDefault="00AC0102" w:rsidP="00F51C46">
      <w:pPr>
        <w:jc w:val="center"/>
        <w:rPr>
          <w:b/>
          <w:sz w:val="24"/>
          <w:szCs w:val="24"/>
        </w:rPr>
      </w:pPr>
    </w:p>
    <w:p w:rsidR="00F51C46" w:rsidRDefault="00F51C46" w:rsidP="00F51C46">
      <w:pPr>
        <w:jc w:val="center"/>
        <w:rPr>
          <w:b/>
          <w:sz w:val="24"/>
          <w:szCs w:val="24"/>
        </w:rPr>
      </w:pPr>
      <w:r>
        <w:rPr>
          <w:b/>
          <w:sz w:val="24"/>
          <w:szCs w:val="24"/>
        </w:rPr>
        <w:t>SWOT ANALYSIS</w:t>
      </w:r>
    </w:p>
    <w:p w:rsidR="00F51C46" w:rsidRDefault="00F51C46" w:rsidP="00F51C46">
      <w:pPr>
        <w:jc w:val="both"/>
      </w:pPr>
      <w:r>
        <w:t>The SWOT analysis is an essential framework that helps an organisation in identification of the STRENGHTS and WEAKNESS along with the respective OPPORTUNITIES and THREATS associated with the business operations (</w:t>
      </w:r>
      <w:proofErr w:type="spellStart"/>
      <w:r>
        <w:t>Sammut</w:t>
      </w:r>
      <w:proofErr w:type="spellEnd"/>
      <w:r>
        <w:t>-Bonnici and Galea, 2015</w:t>
      </w:r>
      <w:r w:rsidR="00AC0102">
        <w:t>). The</w:t>
      </w:r>
      <w:r>
        <w:t xml:space="preserve"> SWOT analysis helps in the evaluation of the internal competencies within the organisation.</w:t>
      </w:r>
    </w:p>
    <w:p w:rsidR="00AC0102" w:rsidRDefault="00F51C46" w:rsidP="00F51C46">
      <w:pPr>
        <w:jc w:val="both"/>
      </w:pPr>
      <w:r>
        <w:t xml:space="preserve">The SWOT Analysis of </w:t>
      </w:r>
      <w:r w:rsidR="00516A3E" w:rsidRPr="00203496">
        <w:rPr>
          <w:b/>
        </w:rPr>
        <w:t>Checkout.com</w:t>
      </w:r>
      <w:r>
        <w:t xml:space="preserve"> is given as follows:</w:t>
      </w:r>
    </w:p>
    <w:p w:rsidR="00AC0102" w:rsidRDefault="00C27F5F" w:rsidP="00F51C46">
      <w:pPr>
        <w:jc w:val="both"/>
        <w:rPr>
          <w:b/>
        </w:rPr>
      </w:pPr>
      <w:r w:rsidRPr="00C27F5F">
        <w:rPr>
          <w:b/>
          <w:noProof/>
        </w:rPr>
        <mc:AlternateContent>
          <mc:Choice Requires="wps">
            <w:drawing>
              <wp:anchor distT="45720" distB="45720" distL="114300" distR="114300" simplePos="0" relativeHeight="251661312" behindDoc="0" locked="0" layoutInCell="1" allowOverlap="1">
                <wp:simplePos x="0" y="0"/>
                <wp:positionH relativeFrom="margin">
                  <wp:posOffset>3086100</wp:posOffset>
                </wp:positionH>
                <wp:positionV relativeFrom="paragraph">
                  <wp:posOffset>260350</wp:posOffset>
                </wp:positionV>
                <wp:extent cx="2360930" cy="2992120"/>
                <wp:effectExtent l="0" t="0" r="12700" b="1778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92120"/>
                        </a:xfrm>
                        <a:prstGeom prst="rect">
                          <a:avLst/>
                        </a:prstGeom>
                        <a:solidFill>
                          <a:srgbClr val="FFFFFF"/>
                        </a:solidFill>
                        <a:ln w="9525">
                          <a:solidFill>
                            <a:srgbClr val="000000"/>
                          </a:solidFill>
                          <a:miter lim="800000"/>
                          <a:headEnd/>
                          <a:tailEnd/>
                        </a:ln>
                      </wps:spPr>
                      <wps:txbx>
                        <w:txbxContent>
                          <w:p w:rsidR="00C27F5F" w:rsidRDefault="00C27F5F" w:rsidP="00C27F5F">
                            <w:pPr>
                              <w:pStyle w:val="ListParagraph"/>
                              <w:numPr>
                                <w:ilvl w:val="0"/>
                                <w:numId w:val="3"/>
                              </w:numPr>
                            </w:pPr>
                            <w:r>
                              <w:t>Limitation to arrangement of sufficient training session for the employees is one of the major weakness of the organisation</w:t>
                            </w:r>
                          </w:p>
                          <w:p w:rsidR="00C27F5F" w:rsidRDefault="00C27F5F" w:rsidP="00C27F5F">
                            <w:pPr>
                              <w:pStyle w:val="ListParagraph"/>
                              <w:numPr>
                                <w:ilvl w:val="0"/>
                                <w:numId w:val="3"/>
                              </w:numPr>
                            </w:pPr>
                            <w:r>
                              <w:t>Insufficient research and development programs are also an area of concern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243pt;margin-top:20.5pt;width:185.9pt;height:235.6pt;z-index:25166131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">
                <v:textbox>
                  <w:txbxContent>
                    <w:p w:rsidR="00C27F5F" w:rsidRDefault="00C27F5F" w:rsidP="00C27F5F">
                      <w:pPr>
                        <w:pStyle w:val="ListParagraph"/>
                        <w:numPr>
                          <w:ilvl w:val="0"/>
                          <w:numId w:val="3"/>
                        </w:numPr>
                      </w:pPr>
                      <w:r>
                        <w:t>Limitation to arrangement of sufficient training session for the employees is one of the major weakness of the organisation</w:t>
                      </w:r>
                    </w:p>
                    <w:p w:rsidR="00C27F5F" w:rsidRDefault="00C27F5F" w:rsidP="00C27F5F">
                      <w:pPr>
                        <w:pStyle w:val="ListParagraph"/>
                        <w:numPr>
                          <w:ilvl w:val="0"/>
                          <w:numId w:val="3"/>
                        </w:numPr>
                      </w:pPr>
                      <w:r>
                        <w:t>Insufficient research and development programs are also an area of concern</w:t>
                      </w:r>
                    </w:p>
                  </w:txbxContent>
                </v:textbox>
                <w10:wrap type="square" anchorx="margin"/>
              </v:shape>
            </w:pict>
          </mc:Fallback>
        </mc:AlternateContent>
      </w:r>
      <w:r w:rsidR="00F51C46" w:rsidRPr="00C27F5F">
        <w:rPr>
          <w:b/>
          <w:noProof/>
        </w:rPr>
        <mc:AlternateContent>
          <mc:Choice Requires="wps">
            <w:drawing>
              <wp:anchor distT="45720" distB="45720" distL="114300" distR="114300" simplePos="0" relativeHeight="251659264" behindDoc="0" locked="0" layoutInCell="1" allowOverlap="1">
                <wp:simplePos x="0" y="0"/>
                <wp:positionH relativeFrom="column">
                  <wp:posOffset>9525</wp:posOffset>
                </wp:positionH>
                <wp:positionV relativeFrom="paragraph">
                  <wp:posOffset>261620</wp:posOffset>
                </wp:positionV>
                <wp:extent cx="3067050" cy="140462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7050" cy="1404620"/>
                        </a:xfrm>
                        <a:prstGeom prst="rect">
                          <a:avLst/>
                        </a:prstGeom>
                        <a:solidFill>
                          <a:srgbClr val="FFFFFF"/>
                        </a:solidFill>
                        <a:ln w="9525">
                          <a:solidFill>
                            <a:srgbClr val="000000"/>
                          </a:solidFill>
                          <a:miter lim="800000"/>
                          <a:headEnd/>
                          <a:tailEnd/>
                        </a:ln>
                      </wps:spPr>
                      <wps:txbx>
                        <w:txbxContent>
                          <w:p w:rsidR="00F51C46" w:rsidRDefault="00F51C46" w:rsidP="00C27F5F">
                            <w:pPr>
                              <w:pStyle w:val="ListParagraph"/>
                              <w:numPr>
                                <w:ilvl w:val="0"/>
                                <w:numId w:val="2"/>
                              </w:numPr>
                              <w:jc w:val="both"/>
                            </w:pPr>
                            <w:r>
                              <w:t>The organisation’s technology assists in making the payment procedure a seamless and cohesive one, which is one of the major strengths of the organisation</w:t>
                            </w:r>
                          </w:p>
                          <w:p w:rsidR="00F51C46" w:rsidRDefault="00C27F5F" w:rsidP="00C27F5F">
                            <w:pPr>
                              <w:pStyle w:val="ListParagraph"/>
                              <w:numPr>
                                <w:ilvl w:val="0"/>
                                <w:numId w:val="2"/>
                              </w:numPr>
                              <w:jc w:val="both"/>
                            </w:pPr>
                            <w:r>
                              <w:t>The organisation has a loyal customer base, which is extremely beneficial for the growth and upgrade of the organisational development in the market</w:t>
                            </w:r>
                          </w:p>
                          <w:p w:rsidR="00C27F5F" w:rsidRDefault="00C27F5F" w:rsidP="00C27F5F">
                            <w:pPr>
                              <w:pStyle w:val="ListParagraph"/>
                              <w:numPr>
                                <w:ilvl w:val="0"/>
                                <w:numId w:val="2"/>
                              </w:numPr>
                              <w:jc w:val="both"/>
                            </w:pPr>
                            <w:r>
                              <w:t xml:space="preserve">The human resource management unit is efficient and successful in hiring eligible and skilful workers, who have the potential to increase the level of work performance. </w:t>
                            </w:r>
                          </w:p>
                          <w:p w:rsidR="00AC0102" w:rsidRDefault="00AC0102" w:rsidP="00C27F5F">
                            <w:pPr>
                              <w:pStyle w:val="ListParagraph"/>
                              <w:numPr>
                                <w:ilvl w:val="0"/>
                                <w:numId w:val="2"/>
                              </w:numPr>
                              <w:jc w:val="both"/>
                            </w:pPr>
                            <w:r>
                              <w:t>The efficiency of managers and leaders have the skills to motivate employees for extracting the best performance of them.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left:0;text-align:left;margin-left:.75pt;margin-top:20.6pt;width:241.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">
                <v:textbox style="mso-fit-shape-to-text:t">
                  <w:txbxContent>
                    <w:p w:rsidR="00F51C46" w:rsidRDefault="00F51C46" w:rsidP="00C27F5F">
                      <w:pPr>
                        <w:pStyle w:val="ListParagraph"/>
                        <w:numPr>
                          <w:ilvl w:val="0"/>
                          <w:numId w:val="2"/>
                        </w:numPr>
                        <w:jc w:val="both"/>
                      </w:pPr>
                      <w:r>
                        <w:t>The organisation’s technology assists in making the payment procedure a seamless and cohesive one, which is one of the major strengths of the organisation</w:t>
                      </w:r>
                    </w:p>
                    <w:p w:rsidR="00F51C46" w:rsidRDefault="00C27F5F" w:rsidP="00C27F5F">
                      <w:pPr>
                        <w:pStyle w:val="ListParagraph"/>
                        <w:numPr>
                          <w:ilvl w:val="0"/>
                          <w:numId w:val="2"/>
                        </w:numPr>
                        <w:jc w:val="both"/>
                      </w:pPr>
                      <w:r>
                        <w:t>The organisation has a loyal customer base, which is extremely beneficial for the growth and upgrade of the organisational development in the market</w:t>
                      </w:r>
                    </w:p>
                    <w:p w:rsidR="00C27F5F" w:rsidRDefault="00C27F5F" w:rsidP="00C27F5F">
                      <w:pPr>
                        <w:pStyle w:val="ListParagraph"/>
                        <w:numPr>
                          <w:ilvl w:val="0"/>
                          <w:numId w:val="2"/>
                        </w:numPr>
                        <w:jc w:val="both"/>
                      </w:pPr>
                      <w:r>
                        <w:t xml:space="preserve">The human resource management unit is efficient and successful in hiring eligible and skilful workers, who have the potential to increase the level of work performance. </w:t>
                      </w:r>
                    </w:p>
                    <w:p w:rsidR="00AC0102" w:rsidRDefault="00AC0102" w:rsidP="00C27F5F">
                      <w:pPr>
                        <w:pStyle w:val="ListParagraph"/>
                        <w:numPr>
                          <w:ilvl w:val="0"/>
                          <w:numId w:val="2"/>
                        </w:numPr>
                        <w:jc w:val="both"/>
                      </w:pPr>
                      <w:r>
                        <w:t>The efficiency of managers and leaders have the skills to motivate employees for extracting the best performance of them.</w:t>
                      </w:r>
                    </w:p>
                  </w:txbxContent>
                </v:textbox>
                <w10:wrap type="square"/>
              </v:shape>
            </w:pict>
          </mc:Fallback>
        </mc:AlternateContent>
      </w:r>
      <w:r>
        <w:rPr>
          <w:b/>
        </w:rPr>
        <w:t xml:space="preserve">                                     </w:t>
      </w:r>
      <w:r w:rsidR="00AC0102" w:rsidRPr="00C27F5F">
        <w:rPr>
          <w:b/>
        </w:rPr>
        <w:t>STRE</w:t>
      </w:r>
      <w:r w:rsidR="00AC0102">
        <w:rPr>
          <w:b/>
        </w:rPr>
        <w:t>N</w:t>
      </w:r>
      <w:r w:rsidR="00AC0102" w:rsidRPr="00C27F5F">
        <w:rPr>
          <w:b/>
        </w:rPr>
        <w:t>GHTS</w:t>
      </w:r>
      <w:r w:rsidR="00AC0102" w:rsidRPr="00AC0102">
        <w:rPr>
          <w:b/>
        </w:rPr>
        <w:t xml:space="preserve"> </w:t>
      </w:r>
      <w:r w:rsidR="00AC0102">
        <w:rPr>
          <w:b/>
        </w:rPr>
        <w:t xml:space="preserve">                                                                </w:t>
      </w:r>
      <w:r w:rsidR="00AC0102" w:rsidRPr="00C27F5F">
        <w:rPr>
          <w:b/>
        </w:rPr>
        <w:t>WEAKNESSES</w:t>
      </w:r>
    </w:p>
    <w:p w:rsidR="00F51C46" w:rsidRPr="00C27F5F" w:rsidRDefault="00C27F5F" w:rsidP="00F51C46">
      <w:pPr>
        <w:jc w:val="both"/>
        <w:rPr>
          <w:b/>
        </w:rPr>
      </w:pPr>
      <w:r>
        <w:rPr>
          <w:b/>
        </w:rPr>
        <w:t xml:space="preserve">  </w:t>
      </w:r>
      <w:r w:rsidRPr="00C27F5F">
        <w:rPr>
          <w:b/>
        </w:rPr>
        <w:t xml:space="preserve">                                       </w:t>
      </w:r>
      <w:r>
        <w:rPr>
          <w:b/>
        </w:rPr>
        <w:t xml:space="preserve">                      </w:t>
      </w:r>
    </w:p>
    <w:p w:rsidR="00B40E80" w:rsidRDefault="00B40E80" w:rsidP="00B40E80">
      <w:pPr>
        <w:jc w:val="both"/>
      </w:pPr>
    </w:p>
    <w:p w:rsidR="00C27F5F" w:rsidRDefault="00C27F5F" w:rsidP="00B40E80">
      <w:pPr>
        <w:jc w:val="both"/>
      </w:pPr>
    </w:p>
    <w:p w:rsidR="00C27F5F" w:rsidRDefault="00C27F5F" w:rsidP="00B40E80">
      <w:pPr>
        <w:jc w:val="both"/>
      </w:pPr>
    </w:p>
    <w:p w:rsidR="00C27F5F" w:rsidRDefault="00C27F5F" w:rsidP="00B40E80">
      <w:pPr>
        <w:jc w:val="both"/>
      </w:pPr>
    </w:p>
    <w:p w:rsidR="00C27F5F" w:rsidRDefault="00C27F5F" w:rsidP="00B40E80">
      <w:pPr>
        <w:jc w:val="both"/>
      </w:pPr>
    </w:p>
    <w:p w:rsidR="00C27F5F" w:rsidRDefault="00C27F5F" w:rsidP="00B40E80">
      <w:pPr>
        <w:jc w:val="both"/>
      </w:pPr>
    </w:p>
    <w:p w:rsidR="00C27F5F" w:rsidRDefault="00C27F5F" w:rsidP="00B40E80">
      <w:pPr>
        <w:jc w:val="both"/>
      </w:pPr>
    </w:p>
    <w:p w:rsidR="00C27F5F" w:rsidRDefault="00C27F5F" w:rsidP="00B40E80">
      <w:pPr>
        <w:jc w:val="both"/>
      </w:pPr>
    </w:p>
    <w:p w:rsidR="0084277E" w:rsidRDefault="0084277E" w:rsidP="00B40E80">
      <w:pPr>
        <w:jc w:val="both"/>
      </w:pPr>
    </w:p>
    <w:p w:rsidR="0084277E" w:rsidRDefault="0084277E" w:rsidP="00B40E80">
      <w:pPr>
        <w:jc w:val="both"/>
      </w:pPr>
    </w:p>
    <w:p w:rsidR="0084277E" w:rsidRDefault="000B12B1" w:rsidP="00B40E80">
      <w:pPr>
        <w:jc w:val="both"/>
      </w:pPr>
      <w:r>
        <w:rPr>
          <w:noProof/>
        </w:rPr>
        <w:lastRenderedPageBreak/>
        <mc:AlternateContent>
          <mc:Choice Requires="wps">
            <w:drawing>
              <wp:anchor distT="45720" distB="45720" distL="114300" distR="114300" simplePos="0" relativeHeight="251665408" behindDoc="0" locked="0" layoutInCell="1" allowOverlap="1">
                <wp:simplePos x="0" y="0"/>
                <wp:positionH relativeFrom="margin">
                  <wp:posOffset>3057525</wp:posOffset>
                </wp:positionH>
                <wp:positionV relativeFrom="paragraph">
                  <wp:posOffset>475615</wp:posOffset>
                </wp:positionV>
                <wp:extent cx="2660650" cy="2409825"/>
                <wp:effectExtent l="0" t="0" r="2540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0650" cy="2409825"/>
                        </a:xfrm>
                        <a:prstGeom prst="rect">
                          <a:avLst/>
                        </a:prstGeom>
                        <a:solidFill>
                          <a:srgbClr val="FFFFFF"/>
                        </a:solidFill>
                        <a:ln w="9525">
                          <a:solidFill>
                            <a:srgbClr val="000000"/>
                          </a:solidFill>
                          <a:miter lim="800000"/>
                          <a:headEnd/>
                          <a:tailEnd/>
                        </a:ln>
                      </wps:spPr>
                      <wps:txbx>
                        <w:txbxContent>
                          <w:p w:rsidR="000B12B1" w:rsidRDefault="000B12B1" w:rsidP="000B12B1">
                            <w:pPr>
                              <w:pStyle w:val="ListParagraph"/>
                              <w:numPr>
                                <w:ilvl w:val="0"/>
                                <w:numId w:val="5"/>
                              </w:numPr>
                              <w:jc w:val="both"/>
                            </w:pPr>
                            <w:r>
                              <w:t>Organisations with better marketing plan and innovative strategies regarding technological aspects and creativity has the potential of posing a severe threat for the organisation in the next years</w:t>
                            </w:r>
                          </w:p>
                          <w:p w:rsidR="000B12B1" w:rsidRDefault="000B12B1" w:rsidP="000B12B1">
                            <w:pPr>
                              <w:pStyle w:val="ListParagraph"/>
                              <w:numPr>
                                <w:ilvl w:val="0"/>
                                <w:numId w:val="5"/>
                              </w:numPr>
                              <w:jc w:val="both"/>
                            </w:pPr>
                            <w:r>
                              <w:t>Ascending level of competition to companies that are engaged in providing financial services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240.75pt;margin-top:37.45pt;width:209.5pt;height:189.7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">
                <v:textbox>
                  <w:txbxContent>
                    <w:p w:rsidR="000B12B1" w:rsidRDefault="000B12B1" w:rsidP="000B12B1">
                      <w:pPr>
                        <w:pStyle w:val="ListParagraph"/>
                        <w:numPr>
                          <w:ilvl w:val="0"/>
                          <w:numId w:val="5"/>
                        </w:numPr>
                        <w:jc w:val="both"/>
                      </w:pPr>
                      <w:r>
                        <w:t>Organisations with better marketing plan and innovative strategies regarding technological aspects and creativity has the potential of posing a severe threat for the organisation in the next years</w:t>
                      </w:r>
                    </w:p>
                    <w:p w:rsidR="000B12B1" w:rsidRDefault="000B12B1" w:rsidP="000B12B1">
                      <w:pPr>
                        <w:pStyle w:val="ListParagraph"/>
                        <w:numPr>
                          <w:ilvl w:val="0"/>
                          <w:numId w:val="5"/>
                        </w:numPr>
                        <w:jc w:val="both"/>
                      </w:pPr>
                      <w:r>
                        <w:t>Ascending level of competition to companies that are engaged in providing financial services</w:t>
                      </w:r>
                    </w:p>
                  </w:txbxContent>
                </v:textbox>
                <w10:wrap type="square" anchorx="margin"/>
              </v:shape>
            </w:pict>
          </mc:Fallback>
        </mc:AlternateContent>
      </w:r>
      <w:r>
        <w:rPr>
          <w:noProof/>
        </w:rPr>
        <mc:AlternateContent>
          <mc:Choice Requires="wps">
            <w:drawing>
              <wp:anchor distT="45720" distB="45720" distL="114300" distR="114300" simplePos="0" relativeHeight="251663360" behindDoc="0" locked="0" layoutInCell="1" allowOverlap="1">
                <wp:simplePos x="0" y="0"/>
                <wp:positionH relativeFrom="margin">
                  <wp:align>left</wp:align>
                </wp:positionH>
                <wp:positionV relativeFrom="paragraph">
                  <wp:posOffset>466725</wp:posOffset>
                </wp:positionV>
                <wp:extent cx="3048000" cy="1404620"/>
                <wp:effectExtent l="0" t="0" r="19050" b="2476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0" cy="1404620"/>
                        </a:xfrm>
                        <a:prstGeom prst="rect">
                          <a:avLst/>
                        </a:prstGeom>
                        <a:solidFill>
                          <a:srgbClr val="FFFFFF"/>
                        </a:solidFill>
                        <a:ln w="9525">
                          <a:solidFill>
                            <a:srgbClr val="000000"/>
                          </a:solidFill>
                          <a:miter lim="800000"/>
                          <a:headEnd/>
                          <a:tailEnd/>
                        </a:ln>
                      </wps:spPr>
                      <wps:txbx>
                        <w:txbxContent>
                          <w:p w:rsidR="0084277E" w:rsidRDefault="00516A3E" w:rsidP="000B12B1">
                            <w:pPr>
                              <w:pStyle w:val="ListParagraph"/>
                              <w:numPr>
                                <w:ilvl w:val="0"/>
                                <w:numId w:val="4"/>
                              </w:numPr>
                              <w:jc w:val="both"/>
                            </w:pPr>
                            <w:r w:rsidRPr="00203496">
                              <w:rPr>
                                <w:b/>
                              </w:rPr>
                              <w:t>Checkout.com</w:t>
                            </w:r>
                            <w:r w:rsidR="0084277E">
                              <w:t xml:space="preserve"> has the opportunity of improving the skill level of the workforce by arranging special training sessions for the respective workers</w:t>
                            </w:r>
                          </w:p>
                          <w:p w:rsidR="0084277E" w:rsidRDefault="0084277E" w:rsidP="000B12B1">
                            <w:pPr>
                              <w:pStyle w:val="ListParagraph"/>
                              <w:numPr>
                                <w:ilvl w:val="0"/>
                                <w:numId w:val="4"/>
                              </w:numPr>
                              <w:jc w:val="both"/>
                            </w:pPr>
                            <w:r>
                              <w:t>Entering the emerging markets will improve margin of its profit</w:t>
                            </w:r>
                          </w:p>
                          <w:p w:rsidR="0084277E" w:rsidRDefault="0084277E" w:rsidP="000B12B1">
                            <w:pPr>
                              <w:pStyle w:val="ListParagraph"/>
                              <w:numPr>
                                <w:ilvl w:val="0"/>
                                <w:numId w:val="4"/>
                              </w:numPr>
                              <w:jc w:val="both"/>
                            </w:pPr>
                            <w:r>
                              <w:t>Social media usage as a medium for promotion</w:t>
                            </w:r>
                            <w:r w:rsidR="000B12B1">
                              <w:t xml:space="preserve"> of services provided along with mentioning shooting procedure of the transaction. This will be use as well for the benefit of the company in attaining marketing goals and objectives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left:0;text-align:left;margin-left:0;margin-top:36.75pt;width:240pt;height:110.6pt;z-index:25166336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">
                <v:textbox style="mso-fit-shape-to-text:t">
                  <w:txbxContent>
                    <w:p w:rsidR="0084277E" w:rsidRDefault="00516A3E" w:rsidP="000B12B1">
                      <w:pPr>
                        <w:pStyle w:val="ListParagraph"/>
                        <w:numPr>
                          <w:ilvl w:val="0"/>
                          <w:numId w:val="4"/>
                        </w:numPr>
                        <w:jc w:val="both"/>
                      </w:pPr>
                      <w:r w:rsidRPr="00203496">
                        <w:rPr>
                          <w:b/>
                        </w:rPr>
                        <w:t>Checkout.com</w:t>
                      </w:r>
                      <w:r w:rsidR="0084277E">
                        <w:t xml:space="preserve"> has the opportunity of improving the skill level of the workforce by arranging special training sessions for the respective workers</w:t>
                      </w:r>
                    </w:p>
                    <w:p w:rsidR="0084277E" w:rsidRDefault="0084277E" w:rsidP="000B12B1">
                      <w:pPr>
                        <w:pStyle w:val="ListParagraph"/>
                        <w:numPr>
                          <w:ilvl w:val="0"/>
                          <w:numId w:val="4"/>
                        </w:numPr>
                        <w:jc w:val="both"/>
                      </w:pPr>
                      <w:r>
                        <w:t>Entering the emerging markets will improve margin of its profit</w:t>
                      </w:r>
                    </w:p>
                    <w:p w:rsidR="0084277E" w:rsidRDefault="0084277E" w:rsidP="000B12B1">
                      <w:pPr>
                        <w:pStyle w:val="ListParagraph"/>
                        <w:numPr>
                          <w:ilvl w:val="0"/>
                          <w:numId w:val="4"/>
                        </w:numPr>
                        <w:jc w:val="both"/>
                      </w:pPr>
                      <w:r>
                        <w:t>Social media usage as a medium for promotion</w:t>
                      </w:r>
                      <w:r w:rsidR="000B12B1">
                        <w:t xml:space="preserve"> of services provided along with mentioning shooting procedure of the transaction. This will be use as well for the benefit of the company in attaining marketing goals and objectives</w:t>
                      </w:r>
                    </w:p>
                  </w:txbxContent>
                </v:textbox>
                <w10:wrap type="square" anchorx="margin"/>
              </v:shape>
            </w:pict>
          </mc:Fallback>
        </mc:AlternateContent>
      </w:r>
      <w:r>
        <w:rPr>
          <w:b/>
        </w:rPr>
        <w:t xml:space="preserve">                               OPPORTINITIES                                                                         THREATS</w:t>
      </w:r>
    </w:p>
    <w:p w:rsidR="0084277E" w:rsidRDefault="0084277E" w:rsidP="00B40E80">
      <w:pPr>
        <w:jc w:val="both"/>
      </w:pPr>
    </w:p>
    <w:p w:rsidR="000B12B1" w:rsidRDefault="001166C1" w:rsidP="001166C1">
      <w:pPr>
        <w:jc w:val="center"/>
        <w:rPr>
          <w:b/>
          <w:sz w:val="24"/>
          <w:szCs w:val="24"/>
        </w:rPr>
      </w:pPr>
      <w:r w:rsidRPr="001166C1">
        <w:rPr>
          <w:b/>
          <w:sz w:val="24"/>
          <w:szCs w:val="24"/>
        </w:rPr>
        <w:t>ANALYSIS</w:t>
      </w:r>
    </w:p>
    <w:p w:rsidR="001166C1" w:rsidRDefault="001166C1" w:rsidP="001166C1">
      <w:pPr>
        <w:jc w:val="both"/>
      </w:pPr>
    </w:p>
    <w:p w:rsidR="001166C1" w:rsidRDefault="001166C1" w:rsidP="001166C1">
      <w:pPr>
        <w:jc w:val="both"/>
      </w:pPr>
      <w:r>
        <w:t xml:space="preserve">The major strengths of </w:t>
      </w:r>
      <w:r w:rsidR="00516A3E" w:rsidRPr="00203496">
        <w:rPr>
          <w:b/>
        </w:rPr>
        <w:t>Checkout.com</w:t>
      </w:r>
      <w:r>
        <w:t xml:space="preserve"> include the seamless procedure of the payments with the assistance of technology along with the presence of a loyal client base, which helps the organisation to thrive successfully in the market of the UK. Human resource management is the backbone of any organisation, which influences the rate of growth and the future profitability (Bratton and Gold, 2017).</w:t>
      </w:r>
    </w:p>
    <w:p w:rsidR="001166C1" w:rsidRDefault="001166C1" w:rsidP="001166C1">
      <w:pPr>
        <w:jc w:val="both"/>
      </w:pPr>
      <w:r>
        <w:t>The effective decision-making capability of the human resource management unit is required to gain the desired success (Armstrong and Taylor, 2020).</w:t>
      </w:r>
    </w:p>
    <w:p w:rsidR="0010702C" w:rsidRDefault="001166C1" w:rsidP="001166C1">
      <w:pPr>
        <w:jc w:val="both"/>
      </w:pPr>
      <w:r>
        <w:t xml:space="preserve">The human resource unit of </w:t>
      </w:r>
      <w:r w:rsidR="00516A3E" w:rsidRPr="00203496">
        <w:rPr>
          <w:b/>
        </w:rPr>
        <w:t>Checkout.com</w:t>
      </w:r>
      <w:r>
        <w:t xml:space="preserve"> make sure that the eligible and significant workers are hired based on the capacity to take the organisation to a new high. However, the organisation lacks the urge to provide proper training </w:t>
      </w:r>
      <w:r w:rsidR="0010702C">
        <w:t xml:space="preserve">sessions for the employees, which is an area of concern and a serious weakness. The management unit of </w:t>
      </w:r>
      <w:r w:rsidR="00516A3E" w:rsidRPr="00203496">
        <w:rPr>
          <w:b/>
        </w:rPr>
        <w:t>Checkout.com</w:t>
      </w:r>
      <w:r w:rsidR="00516A3E">
        <w:t xml:space="preserve"> </w:t>
      </w:r>
      <w:r w:rsidR="0010702C">
        <w:t>should emphasise on training the workers for improving the skill level. It would assist on the department of enhancing the customer service along with maintaining loyalty among the clients.</w:t>
      </w:r>
    </w:p>
    <w:p w:rsidR="009A10F9" w:rsidRDefault="0010702C" w:rsidP="001166C1">
      <w:pPr>
        <w:jc w:val="both"/>
      </w:pPr>
      <w:r>
        <w:t>Business expansion is a department in which companies must focus on for the enhancement of the pr</w:t>
      </w:r>
      <w:r w:rsidR="004575B0">
        <w:t>ofitability</w:t>
      </w:r>
      <w:r w:rsidR="00EC50FF">
        <w:t xml:space="preserve">. </w:t>
      </w:r>
      <w:r w:rsidR="009A10F9">
        <w:t xml:space="preserve">Emerging markets and collaboration with local companies in those areas would provide significant opportunity of </w:t>
      </w:r>
      <w:r w:rsidR="00516A3E" w:rsidRPr="00203496">
        <w:rPr>
          <w:b/>
        </w:rPr>
        <w:t>Checkout.com</w:t>
      </w:r>
      <w:r w:rsidR="009A10F9">
        <w:t xml:space="preserve"> to fulfil the objectives of business expansion. It would be beneficial for the boost of profit margin of the business organisation. On the other hand, others companies that deals in providing financial services has the capacity of giving tight competition to </w:t>
      </w:r>
      <w:r w:rsidR="00516A3E" w:rsidRPr="00203496">
        <w:rPr>
          <w:b/>
        </w:rPr>
        <w:t>Checkout.com</w:t>
      </w:r>
      <w:r w:rsidR="009A10F9">
        <w:t xml:space="preserve"> based on effective marketing strategies and higher skilled employees.</w:t>
      </w:r>
    </w:p>
    <w:p w:rsidR="009A10F9" w:rsidRDefault="009A10F9" w:rsidP="001166C1">
      <w:pPr>
        <w:jc w:val="both"/>
      </w:pPr>
    </w:p>
    <w:p w:rsidR="009A10F9" w:rsidRDefault="009A10F9" w:rsidP="009A10F9">
      <w:pPr>
        <w:jc w:val="center"/>
        <w:rPr>
          <w:b/>
          <w:sz w:val="24"/>
          <w:szCs w:val="24"/>
        </w:rPr>
      </w:pPr>
    </w:p>
    <w:p w:rsidR="009A10F9" w:rsidRDefault="009A10F9" w:rsidP="009A10F9">
      <w:pPr>
        <w:jc w:val="center"/>
        <w:rPr>
          <w:b/>
          <w:sz w:val="24"/>
          <w:szCs w:val="24"/>
        </w:rPr>
      </w:pPr>
    </w:p>
    <w:p w:rsidR="009A10F9" w:rsidRDefault="009A10F9" w:rsidP="009A10F9">
      <w:pPr>
        <w:jc w:val="center"/>
        <w:rPr>
          <w:b/>
          <w:sz w:val="24"/>
          <w:szCs w:val="24"/>
        </w:rPr>
      </w:pPr>
    </w:p>
    <w:p w:rsidR="001166C1" w:rsidRDefault="009A10F9" w:rsidP="009A10F9">
      <w:pPr>
        <w:jc w:val="center"/>
        <w:rPr>
          <w:b/>
          <w:sz w:val="24"/>
          <w:szCs w:val="24"/>
        </w:rPr>
      </w:pPr>
      <w:r>
        <w:rPr>
          <w:b/>
          <w:sz w:val="24"/>
          <w:szCs w:val="24"/>
        </w:rPr>
        <w:lastRenderedPageBreak/>
        <w:t>SEGMENTATION, TARGETING AND POSITIONING</w:t>
      </w:r>
    </w:p>
    <w:p w:rsidR="009A10F9" w:rsidRDefault="009A10F9" w:rsidP="009A10F9">
      <w:pPr>
        <w:jc w:val="both"/>
      </w:pPr>
      <w:r>
        <w:t>Determination of segmentation, targeting and positioning is required for gaining competitive advantage in the market. It also ensures a steady direction for the achievement of the necessary business objectives</w:t>
      </w:r>
      <w:r w:rsidR="007A5275">
        <w:t xml:space="preserve">. The segment of </w:t>
      </w:r>
      <w:r w:rsidR="00516A3E" w:rsidRPr="00203496">
        <w:rPr>
          <w:b/>
        </w:rPr>
        <w:t>Checkout.com</w:t>
      </w:r>
      <w:r w:rsidR="007A5275">
        <w:t xml:space="preserve"> includes the customers that are interested in experiencing financial services from the organisation. Tea target audience of the organisation comprises of mainly the youth because the young and the middle age generation are mostly aware about various benefits and advantages regarding the technological aspects to monetary transactions. On the grounds of positioning, </w:t>
      </w:r>
      <w:r w:rsidR="00516A3E" w:rsidRPr="00203496">
        <w:rPr>
          <w:b/>
        </w:rPr>
        <w:t>Checkout.com</w:t>
      </w:r>
      <w:r w:rsidR="007A5275">
        <w:t xml:space="preserve"> act as a monetary service provider and the organisation is successful in satisfying the customers in the market with enhanced level of convenience.</w:t>
      </w:r>
    </w:p>
    <w:p w:rsidR="007A5275" w:rsidRDefault="007A5275" w:rsidP="007A5275">
      <w:pPr>
        <w:jc w:val="center"/>
        <w:rPr>
          <w:b/>
          <w:sz w:val="24"/>
          <w:szCs w:val="24"/>
        </w:rPr>
      </w:pPr>
      <w:r>
        <w:rPr>
          <w:b/>
          <w:sz w:val="24"/>
          <w:szCs w:val="24"/>
        </w:rPr>
        <w:t>MARKETING MIX 4P</w:t>
      </w:r>
    </w:p>
    <w:p w:rsidR="007A5275" w:rsidRDefault="007A5275" w:rsidP="007A5275">
      <w:pPr>
        <w:jc w:val="both"/>
      </w:pPr>
      <w:r>
        <w:t>The marketing mix consists of various core elements that are involved in the respective marketing function (</w:t>
      </w:r>
      <w:proofErr w:type="spellStart"/>
      <w:r w:rsidR="006643F8">
        <w:t>Isoraite</w:t>
      </w:r>
      <w:proofErr w:type="spellEnd"/>
      <w:r w:rsidR="006643F8">
        <w:t>, 2016).</w:t>
      </w:r>
    </w:p>
    <w:p w:rsidR="006643F8" w:rsidRDefault="006643F8" w:rsidP="007A5275">
      <w:pPr>
        <w:jc w:val="both"/>
      </w:pPr>
      <w:r>
        <w:t xml:space="preserve">The Marketing Mix 4P of </w:t>
      </w:r>
      <w:r w:rsidR="00516A3E" w:rsidRPr="00203496">
        <w:rPr>
          <w:b/>
        </w:rPr>
        <w:t>Checkout.com</w:t>
      </w:r>
      <w:r>
        <w:t xml:space="preserve"> is briefly described as follows:</w:t>
      </w:r>
    </w:p>
    <w:p w:rsidR="006643F8" w:rsidRDefault="006643F8" w:rsidP="006643F8">
      <w:pPr>
        <w:jc w:val="center"/>
        <w:rPr>
          <w:b/>
        </w:rPr>
      </w:pPr>
      <w:r>
        <w:rPr>
          <w:b/>
        </w:rPr>
        <w:t>PRODUCT</w:t>
      </w:r>
    </w:p>
    <w:p w:rsidR="006643F8" w:rsidRDefault="006643F8" w:rsidP="006643F8">
      <w:pPr>
        <w:jc w:val="both"/>
      </w:pPr>
      <w:r>
        <w:t xml:space="preserve">The organisation is involved in accepting international debit cards and credit cards. </w:t>
      </w:r>
      <w:r w:rsidR="00516A3E" w:rsidRPr="00203496">
        <w:rPr>
          <w:b/>
        </w:rPr>
        <w:t>Checkout.com</w:t>
      </w:r>
      <w:r>
        <w:t xml:space="preserve"> is able to offer flexible necessary solutions, granular data along with instant required insights. The payment procedure is a fast and reliable one comprising of 150 currencies.</w:t>
      </w:r>
    </w:p>
    <w:p w:rsidR="006643F8" w:rsidRDefault="006643F8" w:rsidP="006643F8">
      <w:pPr>
        <w:jc w:val="center"/>
        <w:rPr>
          <w:b/>
        </w:rPr>
      </w:pPr>
      <w:r w:rsidRPr="006643F8">
        <w:rPr>
          <w:b/>
        </w:rPr>
        <w:t>PRICE</w:t>
      </w:r>
    </w:p>
    <w:p w:rsidR="006643F8" w:rsidRDefault="00516A3E" w:rsidP="006643F8">
      <w:pPr>
        <w:jc w:val="both"/>
      </w:pPr>
      <w:r w:rsidRPr="00203496">
        <w:rPr>
          <w:b/>
        </w:rPr>
        <w:t>Checkout.com</w:t>
      </w:r>
      <w:r w:rsidR="006643F8">
        <w:t xml:space="preserve"> focuses on the quality of the services provided by the company keeping in mind the affordability factor, which is one of the most beneficial aspect of the organisation to thrive in the market of the UK based on providing financial services.</w:t>
      </w:r>
    </w:p>
    <w:p w:rsidR="006643F8" w:rsidRDefault="006643F8" w:rsidP="006643F8">
      <w:pPr>
        <w:jc w:val="center"/>
        <w:rPr>
          <w:b/>
        </w:rPr>
      </w:pPr>
      <w:r>
        <w:rPr>
          <w:b/>
        </w:rPr>
        <w:t>PLACE</w:t>
      </w:r>
    </w:p>
    <w:p w:rsidR="006643F8" w:rsidRDefault="00516A3E" w:rsidP="006643F8">
      <w:pPr>
        <w:jc w:val="both"/>
      </w:pPr>
      <w:r w:rsidRPr="00203496">
        <w:rPr>
          <w:b/>
        </w:rPr>
        <w:t>Checkout.com</w:t>
      </w:r>
      <w:r w:rsidR="006643F8">
        <w:t xml:space="preserve"> has 13 offices on a global parameter for fulfilling the objectives of the business organisation on the grounds of giving monetary services to the clients in a successful manner for the growth and development of the business organisation.</w:t>
      </w:r>
    </w:p>
    <w:p w:rsidR="006643F8" w:rsidRDefault="006643F8" w:rsidP="006643F8">
      <w:pPr>
        <w:jc w:val="center"/>
        <w:rPr>
          <w:b/>
        </w:rPr>
      </w:pPr>
      <w:r>
        <w:rPr>
          <w:b/>
        </w:rPr>
        <w:t>PROMOTION</w:t>
      </w:r>
    </w:p>
    <w:p w:rsidR="00AB6025" w:rsidRDefault="00AB6025" w:rsidP="006643F8">
      <w:pPr>
        <w:jc w:val="both"/>
      </w:pPr>
      <w:r w:rsidRPr="00516A3E">
        <w:rPr>
          <w:b/>
        </w:rPr>
        <w:t>Checkout.com</w:t>
      </w:r>
      <w:r>
        <w:t xml:space="preserve"> makes use of various promotional campaigns through advertisement, banner and the organisation also use social media platform to attain the promotional goals. The company also takes help of television, newspaper and other conventional mediums to promote the products and the services.</w:t>
      </w:r>
    </w:p>
    <w:p w:rsidR="00AB6025" w:rsidRPr="006643F8" w:rsidRDefault="00AB6025" w:rsidP="006643F8">
      <w:pPr>
        <w:jc w:val="both"/>
      </w:pPr>
      <w:r>
        <w:rPr>
          <w:noProof/>
          <w:lang w:val="en-IN" w:eastAsia="en-IN"/>
        </w:rPr>
        <w:drawing>
          <wp:inline distT="0" distB="0" distL="0" distR="0" wp14:anchorId="647E9506" wp14:editId="6727E985">
            <wp:extent cx="5734050" cy="1695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5734050" cy="1695450"/>
                    </a:xfrm>
                    <a:prstGeom prst="rect">
                      <a:avLst/>
                    </a:prstGeom>
                    <a:noFill/>
                    <a:ln w="9525">
                      <a:noFill/>
                      <a:miter lim="800000"/>
                      <a:headEnd/>
                      <a:tailEnd/>
                    </a:ln>
                  </pic:spPr>
                </pic:pic>
              </a:graphicData>
            </a:graphic>
          </wp:inline>
        </w:drawing>
      </w:r>
    </w:p>
    <w:p w:rsidR="006643F8" w:rsidRPr="00AB6025" w:rsidRDefault="00AB6025" w:rsidP="006643F8">
      <w:pPr>
        <w:jc w:val="center"/>
      </w:pPr>
      <w:r>
        <w:rPr>
          <w:b/>
        </w:rPr>
        <w:t xml:space="preserve">Figure 3: Marketing mix’s elements </w:t>
      </w:r>
      <w:r>
        <w:t>(Source: Khan, M.T., 2014)</w:t>
      </w:r>
    </w:p>
    <w:p w:rsidR="006643F8" w:rsidRDefault="009D2B17" w:rsidP="009D2B17">
      <w:pPr>
        <w:jc w:val="center"/>
        <w:rPr>
          <w:b/>
          <w:sz w:val="24"/>
          <w:szCs w:val="24"/>
        </w:rPr>
      </w:pPr>
      <w:r>
        <w:rPr>
          <w:b/>
          <w:sz w:val="24"/>
          <w:szCs w:val="24"/>
        </w:rPr>
        <w:lastRenderedPageBreak/>
        <w:t>MARKETING’S ROLE TO CREATE VALUE FOR CUSTOMERS</w:t>
      </w:r>
    </w:p>
    <w:p w:rsidR="009D2B17" w:rsidRDefault="009D2B17" w:rsidP="009D2B17">
      <w:pPr>
        <w:jc w:val="both"/>
      </w:pPr>
    </w:p>
    <w:p w:rsidR="009D2B17" w:rsidRDefault="009D2B17" w:rsidP="009D2B17">
      <w:pPr>
        <w:jc w:val="both"/>
      </w:pPr>
      <w:r w:rsidRPr="00516A3E">
        <w:rPr>
          <w:b/>
        </w:rPr>
        <w:t>Checkout.com</w:t>
      </w:r>
      <w:r>
        <w:t xml:space="preserve"> depends on various marketing strategies to maintain the image of the organisation on the grounds of satisfying the customers with the assistance of the financial services and further development in the competitive market. Social marketing campaigns in a sustainable manner acts as a positive catalyst for boosting the reputation of the brand (Zhang, 2015). This helps in the rise of the customer-perceived value along with spreading awareness about the quality of the services offered by the concerned organisation. Marketing is directly proportional for the creation of value for the customers in the market.</w:t>
      </w:r>
    </w:p>
    <w:p w:rsidR="00133779" w:rsidRDefault="00133779" w:rsidP="009D2B17">
      <w:pPr>
        <w:jc w:val="both"/>
      </w:pPr>
    </w:p>
    <w:p w:rsidR="009D2B17" w:rsidRDefault="009D2B17" w:rsidP="009D2B17">
      <w:pPr>
        <w:jc w:val="center"/>
        <w:rPr>
          <w:b/>
          <w:sz w:val="24"/>
          <w:szCs w:val="24"/>
        </w:rPr>
      </w:pPr>
      <w:r>
        <w:rPr>
          <w:b/>
          <w:sz w:val="24"/>
          <w:szCs w:val="24"/>
        </w:rPr>
        <w:t>ANSOFF’S GROWTH MATRIX</w:t>
      </w:r>
    </w:p>
    <w:p w:rsidR="009D2B17" w:rsidRDefault="009D2B17" w:rsidP="009D2B17">
      <w:pPr>
        <w:jc w:val="both"/>
      </w:pPr>
    </w:p>
    <w:p w:rsidR="009D2B17" w:rsidRDefault="009D2B17" w:rsidP="009D2B17">
      <w:pPr>
        <w:jc w:val="both"/>
      </w:pPr>
      <w:r>
        <w:t>Ansoff’s growth matrix comprises of four strategies that help an organisation to comprehend</w:t>
      </w:r>
      <w:r w:rsidR="0036434A">
        <w:t xml:space="preserve"> various essential aspects to the market. Ansoff’s growth matrix has the potential of being advantageous to </w:t>
      </w:r>
      <w:r w:rsidR="0036434A" w:rsidRPr="00516A3E">
        <w:rPr>
          <w:b/>
        </w:rPr>
        <w:t>Checkout.com</w:t>
      </w:r>
      <w:r w:rsidR="0036434A">
        <w:t xml:space="preserve"> in several ways that are discussed as follows:</w:t>
      </w:r>
    </w:p>
    <w:p w:rsidR="00133779" w:rsidRDefault="00133779" w:rsidP="009D2B17">
      <w:pPr>
        <w:jc w:val="both"/>
      </w:pPr>
    </w:p>
    <w:p w:rsidR="0036434A" w:rsidRDefault="0036434A" w:rsidP="0036434A">
      <w:pPr>
        <w:jc w:val="center"/>
        <w:rPr>
          <w:b/>
        </w:rPr>
      </w:pPr>
      <w:r>
        <w:rPr>
          <w:b/>
        </w:rPr>
        <w:t>MARKET DEVELOPMENT</w:t>
      </w:r>
    </w:p>
    <w:p w:rsidR="0036434A" w:rsidRDefault="0036434A" w:rsidP="0036434A">
      <w:pPr>
        <w:jc w:val="both"/>
      </w:pPr>
      <w:r>
        <w:t>The framework helps in the identification of this crucial aspect of the market development. Market development indicates the introduction of previously existing services in the new markets. The implementation cost could be on the higher side for the organisation for market development but this strategy has immense potential to uplift the growth and profitability of the business organisation.</w:t>
      </w:r>
    </w:p>
    <w:p w:rsidR="00133779" w:rsidRDefault="00133779" w:rsidP="0036434A">
      <w:pPr>
        <w:jc w:val="both"/>
      </w:pPr>
    </w:p>
    <w:p w:rsidR="0036434A" w:rsidRDefault="0036434A" w:rsidP="0036434A">
      <w:pPr>
        <w:jc w:val="center"/>
        <w:rPr>
          <w:b/>
        </w:rPr>
      </w:pPr>
      <w:r>
        <w:rPr>
          <w:b/>
        </w:rPr>
        <w:t>DIVERSIFICATION</w:t>
      </w:r>
    </w:p>
    <w:p w:rsidR="0036434A" w:rsidRDefault="00133779" w:rsidP="0036434A">
      <w:pPr>
        <w:jc w:val="both"/>
      </w:pPr>
      <w:r>
        <w:t xml:space="preserve">Diversification indicates the introduction of new services in the market. </w:t>
      </w:r>
      <w:r w:rsidRPr="00516A3E">
        <w:rPr>
          <w:b/>
        </w:rPr>
        <w:t>Checkout.com</w:t>
      </w:r>
      <w:r>
        <w:t xml:space="preserve"> has the opportunity to adapt to this strategy with the assistance of significant financial backup because it is a costly procedure.</w:t>
      </w:r>
    </w:p>
    <w:p w:rsidR="00052994" w:rsidRDefault="00052994" w:rsidP="0036434A">
      <w:pPr>
        <w:jc w:val="both"/>
      </w:pPr>
    </w:p>
    <w:p w:rsidR="00133779" w:rsidRDefault="00133779" w:rsidP="00133779">
      <w:pPr>
        <w:jc w:val="center"/>
        <w:rPr>
          <w:b/>
        </w:rPr>
      </w:pPr>
      <w:r>
        <w:rPr>
          <w:b/>
        </w:rPr>
        <w:t>MARKET PENETRATION</w:t>
      </w:r>
    </w:p>
    <w:p w:rsidR="00133779" w:rsidRDefault="00133779" w:rsidP="00133779">
      <w:pPr>
        <w:jc w:val="both"/>
      </w:pPr>
      <w:r>
        <w:t xml:space="preserve">The strategy could be mostly beneficial for </w:t>
      </w:r>
      <w:r w:rsidRPr="00516A3E">
        <w:rPr>
          <w:b/>
        </w:rPr>
        <w:t>Checkout.com</w:t>
      </w:r>
      <w:r>
        <w:t xml:space="preserve"> in the competitive market. It involves the improvement of the existing services in the previously existing markets. The requirement and the preferences of the customers should be properly assessed, comprehended before adapting this strategy.</w:t>
      </w:r>
    </w:p>
    <w:p w:rsidR="00052994" w:rsidRDefault="00052994" w:rsidP="00133779">
      <w:pPr>
        <w:jc w:val="both"/>
      </w:pPr>
    </w:p>
    <w:p w:rsidR="00133779" w:rsidRDefault="00133779" w:rsidP="00133779">
      <w:pPr>
        <w:jc w:val="center"/>
        <w:rPr>
          <w:b/>
        </w:rPr>
      </w:pPr>
      <w:r>
        <w:rPr>
          <w:b/>
        </w:rPr>
        <w:t>PRODUCT DEVELOPMENT</w:t>
      </w:r>
    </w:p>
    <w:p w:rsidR="00133779" w:rsidRPr="00133779" w:rsidRDefault="00133779" w:rsidP="00133779">
      <w:pPr>
        <w:jc w:val="both"/>
      </w:pPr>
      <w:r>
        <w:t xml:space="preserve">Product development strategy could also be advantageous for </w:t>
      </w:r>
      <w:r w:rsidRPr="00516A3E">
        <w:rPr>
          <w:b/>
        </w:rPr>
        <w:t>Checkout.com</w:t>
      </w:r>
      <w:r>
        <w:t xml:space="preserve">. The organisation should </w:t>
      </w:r>
      <w:r w:rsidR="00052994">
        <w:t>focus</w:t>
      </w:r>
      <w:r>
        <w:t xml:space="preserve"> on developing the services with the assistance of mare technological innovations for gaining sustainable advantage over the rivals in the market with the assistance of effective strategies.</w:t>
      </w:r>
    </w:p>
    <w:p w:rsidR="009D2B17" w:rsidRDefault="00052994" w:rsidP="00052994">
      <w:pPr>
        <w:jc w:val="center"/>
      </w:pPr>
      <w:r>
        <w:rPr>
          <w:noProof/>
          <w:lang w:val="en-IN" w:eastAsia="en-IN"/>
        </w:rPr>
        <w:lastRenderedPageBreak/>
        <w:drawing>
          <wp:inline distT="0" distB="0" distL="0" distR="0" wp14:anchorId="5C433C17" wp14:editId="1A651D98">
            <wp:extent cx="4276725" cy="3048000"/>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4276725" cy="3048000"/>
                    </a:xfrm>
                    <a:prstGeom prst="rect">
                      <a:avLst/>
                    </a:prstGeom>
                    <a:noFill/>
                    <a:ln w="9525">
                      <a:noFill/>
                      <a:miter lim="800000"/>
                      <a:headEnd/>
                      <a:tailEnd/>
                    </a:ln>
                  </pic:spPr>
                </pic:pic>
              </a:graphicData>
            </a:graphic>
          </wp:inline>
        </w:drawing>
      </w:r>
    </w:p>
    <w:p w:rsidR="00052994" w:rsidRDefault="00052994" w:rsidP="00052994">
      <w:pPr>
        <w:jc w:val="center"/>
        <w:rPr>
          <w:b/>
        </w:rPr>
      </w:pPr>
      <w:r>
        <w:rPr>
          <w:b/>
        </w:rPr>
        <w:t>Figure 4: Ansoff’s growth matrix</w:t>
      </w:r>
    </w:p>
    <w:p w:rsidR="00052994" w:rsidRDefault="00052994" w:rsidP="00052994">
      <w:pPr>
        <w:jc w:val="center"/>
      </w:pPr>
      <w:r>
        <w:t>(Source: Loredana, 2017)</w:t>
      </w:r>
    </w:p>
    <w:p w:rsidR="00052994" w:rsidRDefault="00052994" w:rsidP="00052994">
      <w:pPr>
        <w:jc w:val="center"/>
      </w:pPr>
    </w:p>
    <w:p w:rsidR="00052994" w:rsidRDefault="00052994" w:rsidP="00052994">
      <w:pPr>
        <w:jc w:val="center"/>
        <w:rPr>
          <w:b/>
          <w:sz w:val="28"/>
          <w:szCs w:val="28"/>
        </w:rPr>
      </w:pPr>
      <w:r w:rsidRPr="00052994">
        <w:rPr>
          <w:b/>
          <w:sz w:val="28"/>
          <w:szCs w:val="28"/>
        </w:rPr>
        <w:t>TASK 2</w:t>
      </w:r>
    </w:p>
    <w:p w:rsidR="00052994" w:rsidRDefault="00052994" w:rsidP="00052994">
      <w:pPr>
        <w:jc w:val="center"/>
        <w:rPr>
          <w:b/>
          <w:sz w:val="24"/>
          <w:szCs w:val="24"/>
        </w:rPr>
      </w:pPr>
      <w:r w:rsidRPr="00052994">
        <w:rPr>
          <w:b/>
          <w:sz w:val="24"/>
          <w:szCs w:val="24"/>
        </w:rPr>
        <w:t>STAKEHOLDERS ENGAGEMENT AND ITS IMPACT ON THE MARKETING ACTIVITIES OF A COMPANY</w:t>
      </w:r>
    </w:p>
    <w:p w:rsidR="00052994" w:rsidRDefault="00052994" w:rsidP="00052994">
      <w:pPr>
        <w:jc w:val="both"/>
      </w:pPr>
    </w:p>
    <w:p w:rsidR="00052994" w:rsidRDefault="00052994" w:rsidP="00052994">
      <w:pPr>
        <w:jc w:val="both"/>
      </w:pPr>
      <w:r>
        <w:t>Engagement with the stakeholders in a cohesive manner ensures that the demands and requirements of the former one is fulfilled in the desired manner. It would assist in driving sustainability to the modern business environment. Effective bridge of communication should be established with the stakeholders keeping in mind interests of the stakeholders. The management of the power and the interest should be done in a cumulative manner.</w:t>
      </w:r>
    </w:p>
    <w:p w:rsidR="0069743C" w:rsidRDefault="0069743C" w:rsidP="00052994">
      <w:pPr>
        <w:jc w:val="both"/>
      </w:pPr>
      <w:r>
        <w:t xml:space="preserve">Based on the business functions of </w:t>
      </w:r>
      <w:r w:rsidRPr="0054380E">
        <w:rPr>
          <w:b/>
        </w:rPr>
        <w:t>Checkout.com</w:t>
      </w:r>
      <w:r>
        <w:t xml:space="preserve">, the internal stakeholders of the organisation comprise of the employees of the company, the management unit and the monetary investors associated with the organisation. The monetary investors and the managers of the organisation along with the owners of the company are associated in a direct manner with the organisational operations. The leaders, managers and the workers of the company must conduct the daily operations of the business in a systematic manner along with necessary supervision for the security </w:t>
      </w:r>
      <w:r w:rsidR="00BE53D2">
        <w:t>of the monetary assets.</w:t>
      </w:r>
    </w:p>
    <w:p w:rsidR="00766A90" w:rsidRDefault="00BE53D2" w:rsidP="00052994">
      <w:pPr>
        <w:jc w:val="both"/>
      </w:pPr>
      <w:r>
        <w:t xml:space="preserve">The external stakeholders of the organisations comprise of the clients, general community. The rules and the regulations set by the government affect the mode of business operations of an organisation of </w:t>
      </w:r>
      <w:r w:rsidRPr="0054380E">
        <w:rPr>
          <w:b/>
        </w:rPr>
        <w:t>Checkout.com</w:t>
      </w:r>
      <w:r>
        <w:t xml:space="preserve">. Various laws affect the operational functions of an organisation in the UK. These laws </w:t>
      </w:r>
      <w:r w:rsidR="00AF4435">
        <w:t>make</w:t>
      </w:r>
      <w:r>
        <w:t xml:space="preserve"> sure that no discrimination is done to any individual in the workplace based on factors such race, religion, age, gender</w:t>
      </w:r>
      <w:r w:rsidR="00AF4435">
        <w:t xml:space="preserve">, sexual preferences, disability and similar other factors along with taking care of the safety of the employees. The activities of both internal stakeholders and the external stakeholders are influential in determining the growth, success rate and profitability of the </w:t>
      </w:r>
      <w:r w:rsidR="00AF4435">
        <w:lastRenderedPageBreak/>
        <w:t>organisation in the market. The performance level of the internal stakeholders such as managers, leaders and employees determine the level of work performance in the organisational workplace. The cohesiveness of the working unit helps in the improvement on the grounds of productivity and profitability.</w:t>
      </w:r>
    </w:p>
    <w:p w:rsidR="00BE53D2" w:rsidRDefault="00766A90" w:rsidP="00766A90">
      <w:pPr>
        <w:jc w:val="center"/>
      </w:pPr>
      <w:r>
        <w:rPr>
          <w:b/>
          <w:sz w:val="24"/>
          <w:szCs w:val="24"/>
        </w:rPr>
        <w:t>KOTLER’S MODE OF COMMUNICATION</w:t>
      </w:r>
    </w:p>
    <w:p w:rsidR="00EA1017" w:rsidRDefault="00AF4435" w:rsidP="00052994">
      <w:pPr>
        <w:jc w:val="both"/>
      </w:pPr>
      <w:r>
        <w:t>Communication is the process that assists in exchange of the information among individuals through a common method that</w:t>
      </w:r>
      <w:r w:rsidR="00EA1017">
        <w:t xml:space="preserve"> includes behaviour, gestures, sign and symbols. Transmission of the information can be done in the both forms: verbal and written forms. Establishment of cohesive communication provides the necessary assistance to mitigate, minimise and reduce the probability of conflicts among the individuals. The provides the support to avoid chaos and a sense of confusion in the organisational workplace. Various tools are adapted to comprehend the importance of effective communication and the methods of establishing it in a significant and cohesive manner.</w:t>
      </w:r>
    </w:p>
    <w:p w:rsidR="00766A90" w:rsidRDefault="00766A90" w:rsidP="00052994">
      <w:pPr>
        <w:jc w:val="both"/>
      </w:pPr>
      <w:r>
        <w:t xml:space="preserve">Kotler’s mode of communication is one of the most common and effective tools on the grounds of establishment communication. The entire procedure of communication can be considered as an interaction with the respective organisation and the consumers </w:t>
      </w:r>
      <w:r w:rsidR="0028195E">
        <w:t xml:space="preserve">of the company. Dialogue occurs during the consumption of the services and after that. The messages are encoded by Kotler to comprehension of the intention of the target audience and the procedure with the assistance of which the consumers would decode the respective message. </w:t>
      </w:r>
      <w:r w:rsidR="0028195E" w:rsidRPr="0054380E">
        <w:rPr>
          <w:b/>
        </w:rPr>
        <w:t>Checkout.com</w:t>
      </w:r>
      <w:r w:rsidR="0028195E">
        <w:t xml:space="preserve"> must use this mean of effective communication for fulfilling the goal of successfully transmitting the concerned message. Integrated marketing communication is the process that </w:t>
      </w:r>
      <w:r w:rsidR="005A1271">
        <w:t>assists the companies in the delivery of clear and consistent messages for the customers with the help of different channels of communication. It helps to coordinate and integrate the respective aspect of communication. Development of marketing communication channel is extremely essential based on the business dynamics today’s world.</w:t>
      </w:r>
    </w:p>
    <w:p w:rsidR="005A1271" w:rsidRDefault="005A1271" w:rsidP="00052994">
      <w:pPr>
        <w:jc w:val="both"/>
      </w:pPr>
      <w:r>
        <w:t xml:space="preserve">Relational </w:t>
      </w:r>
      <w:r w:rsidR="005B199E">
        <w:t>marketing</w:t>
      </w:r>
      <w:r>
        <w:t xml:space="preserve"> helps in enhancing the </w:t>
      </w:r>
      <w:r w:rsidR="005B199E">
        <w:t xml:space="preserve">loyalty of the customers and it assists in long-term engagement. In societal marketing strategy, the corporate social responsibilities are taken in a serious </w:t>
      </w:r>
      <w:r w:rsidR="00447373">
        <w:t>and disciplined manner to spread awareness about the welfare of the environment, society and various other factors. This fulfils the purpose of engaging and attracting more consumers, which is beneficial for the growth of the business organisation. The feedbacks and reviews of the customers should also be assessed carefully. This will give to the organisation an opportunity to rectify the mistakes and modify the services based on the demands of the customers. It would help in successfully retaining the loyal customers and attract more clients in the market.</w:t>
      </w:r>
    </w:p>
    <w:p w:rsidR="00447373" w:rsidRDefault="00447373" w:rsidP="00052994">
      <w:pPr>
        <w:jc w:val="both"/>
      </w:pPr>
    </w:p>
    <w:p w:rsidR="00794266" w:rsidRDefault="00794266" w:rsidP="00794266">
      <w:pPr>
        <w:jc w:val="center"/>
        <w:rPr>
          <w:b/>
          <w:sz w:val="24"/>
          <w:szCs w:val="24"/>
        </w:rPr>
      </w:pPr>
    </w:p>
    <w:p w:rsidR="00794266" w:rsidRDefault="00794266" w:rsidP="00794266">
      <w:pPr>
        <w:jc w:val="center"/>
        <w:rPr>
          <w:b/>
          <w:sz w:val="24"/>
          <w:szCs w:val="24"/>
        </w:rPr>
      </w:pPr>
    </w:p>
    <w:p w:rsidR="00794266" w:rsidRDefault="00794266" w:rsidP="00794266">
      <w:pPr>
        <w:jc w:val="center"/>
        <w:rPr>
          <w:b/>
          <w:sz w:val="24"/>
          <w:szCs w:val="24"/>
        </w:rPr>
      </w:pPr>
    </w:p>
    <w:p w:rsidR="00794266" w:rsidRDefault="00794266" w:rsidP="00794266">
      <w:pPr>
        <w:jc w:val="center"/>
        <w:rPr>
          <w:b/>
          <w:sz w:val="24"/>
          <w:szCs w:val="24"/>
        </w:rPr>
      </w:pPr>
    </w:p>
    <w:p w:rsidR="00794266" w:rsidRDefault="00794266" w:rsidP="00794266">
      <w:pPr>
        <w:jc w:val="center"/>
        <w:rPr>
          <w:b/>
          <w:sz w:val="24"/>
          <w:szCs w:val="24"/>
        </w:rPr>
      </w:pPr>
    </w:p>
    <w:p w:rsidR="00794266" w:rsidRDefault="00794266" w:rsidP="00794266">
      <w:pPr>
        <w:jc w:val="center"/>
        <w:rPr>
          <w:b/>
          <w:sz w:val="24"/>
          <w:szCs w:val="24"/>
        </w:rPr>
      </w:pPr>
    </w:p>
    <w:p w:rsidR="00794266" w:rsidRDefault="00794266" w:rsidP="00794266">
      <w:pPr>
        <w:jc w:val="center"/>
        <w:rPr>
          <w:b/>
          <w:sz w:val="24"/>
          <w:szCs w:val="24"/>
        </w:rPr>
      </w:pPr>
    </w:p>
    <w:p w:rsidR="00794266" w:rsidRDefault="00794266" w:rsidP="00794266">
      <w:pPr>
        <w:jc w:val="center"/>
        <w:rPr>
          <w:b/>
          <w:sz w:val="24"/>
          <w:szCs w:val="24"/>
        </w:rPr>
      </w:pPr>
    </w:p>
    <w:p w:rsidR="00794266" w:rsidRDefault="00794266" w:rsidP="00794266">
      <w:pPr>
        <w:jc w:val="center"/>
        <w:rPr>
          <w:b/>
          <w:sz w:val="24"/>
          <w:szCs w:val="24"/>
        </w:rPr>
      </w:pPr>
      <w:r>
        <w:rPr>
          <w:b/>
          <w:sz w:val="24"/>
          <w:szCs w:val="24"/>
        </w:rPr>
        <w:lastRenderedPageBreak/>
        <w:t>CONCLUSION</w:t>
      </w:r>
    </w:p>
    <w:p w:rsidR="00794266" w:rsidRDefault="00794266" w:rsidP="00794266">
      <w:pPr>
        <w:jc w:val="both"/>
      </w:pPr>
    </w:p>
    <w:p w:rsidR="00794266" w:rsidRDefault="00794266" w:rsidP="00794266">
      <w:pPr>
        <w:jc w:val="both"/>
      </w:pPr>
      <w:r>
        <w:t xml:space="preserve">It can be concluded from the above study that marketing is extremely important for an organisation to gain the desired result in a successful manner. A SWOT analysis is done in the above study to analyse the strengths, weaknesses opportunities and threats of </w:t>
      </w:r>
      <w:r w:rsidRPr="0054380E">
        <w:rPr>
          <w:b/>
        </w:rPr>
        <w:t>Checkout.com</w:t>
      </w:r>
      <w:r>
        <w:t xml:space="preserve"> for the betterment of the profitability of the business. Porter’s five forces would help the organisation to comprehend various factors and it would be advantageous for the organisation to strategies the tactics based on these elements. This study points out several aspects of the marketing mix to </w:t>
      </w:r>
      <w:r w:rsidRPr="0054380E">
        <w:rPr>
          <w:b/>
        </w:rPr>
        <w:t>Checkout.com</w:t>
      </w:r>
      <w:r>
        <w:t xml:space="preserve"> for operating successfully. The room for</w:t>
      </w:r>
      <w:r w:rsidR="00203496">
        <w:t xml:space="preserve"> improvements is suggested in the study along with mentioning and focusing on the importance of the stakeholders (internal and external).</w:t>
      </w:r>
    </w:p>
    <w:p w:rsidR="00BE529A" w:rsidRDefault="00203496" w:rsidP="00794266">
      <w:pPr>
        <w:jc w:val="both"/>
      </w:pPr>
      <w:r>
        <w:t xml:space="preserve">A conclusion can be drawn from above study that retaining the customer base and attracting the target audience is necessary for an organisation like </w:t>
      </w:r>
      <w:r w:rsidR="0054380E" w:rsidRPr="00203496">
        <w:rPr>
          <w:b/>
        </w:rPr>
        <w:t>Checkout.com</w:t>
      </w:r>
      <w:r>
        <w:t xml:space="preserve"> to reach the targeted height with the implementation of proper strategies regarding the offer of financial services to the clients in the market. Market expansion in emerging countries would assist </w:t>
      </w:r>
      <w:r w:rsidRPr="00203496">
        <w:rPr>
          <w:b/>
        </w:rPr>
        <w:t>Checkout.com</w:t>
      </w:r>
      <w:r>
        <w:t xml:space="preserve"> to enhance the profit margin in a successful manner.</w:t>
      </w:r>
    </w:p>
    <w:p w:rsidR="00BE529A" w:rsidRDefault="00BE529A">
      <w:r>
        <w:br w:type="page"/>
      </w:r>
    </w:p>
    <w:p w:rsidR="00203496" w:rsidRDefault="00BE529A" w:rsidP="00BE529A">
      <w:pPr>
        <w:jc w:val="center"/>
        <w:rPr>
          <w:b/>
          <w:sz w:val="24"/>
          <w:szCs w:val="24"/>
        </w:rPr>
      </w:pPr>
      <w:r>
        <w:rPr>
          <w:b/>
          <w:sz w:val="24"/>
          <w:szCs w:val="24"/>
        </w:rPr>
        <w:lastRenderedPageBreak/>
        <w:t>REFERENCES</w:t>
      </w:r>
    </w:p>
    <w:p w:rsidR="00BE529A" w:rsidRDefault="00BE529A" w:rsidP="00BE529A">
      <w:pPr>
        <w:jc w:val="both"/>
      </w:pPr>
    </w:p>
    <w:p w:rsidR="00BE529A" w:rsidRPr="002026C8" w:rsidRDefault="00BE529A" w:rsidP="00BE529A">
      <w:pPr>
        <w:jc w:val="both"/>
      </w:pPr>
      <w:r w:rsidRPr="002026C8">
        <w:t>Armstrong, G.</w:t>
      </w:r>
      <w:r w:rsidR="006E3567" w:rsidRPr="002026C8">
        <w:t xml:space="preserve">, Adam, S., </w:t>
      </w:r>
      <w:proofErr w:type="spellStart"/>
      <w:r w:rsidR="006E3567" w:rsidRPr="002026C8">
        <w:t>Denize</w:t>
      </w:r>
      <w:proofErr w:type="spellEnd"/>
      <w:r w:rsidR="006E3567" w:rsidRPr="002026C8">
        <w:t xml:space="preserve">, S. and Kotler, P., 2014. </w:t>
      </w:r>
      <w:r w:rsidR="006E3567" w:rsidRPr="00E97F82">
        <w:rPr>
          <w:i/>
        </w:rPr>
        <w:t>Principles of marketing</w:t>
      </w:r>
      <w:r w:rsidR="006E3567" w:rsidRPr="002026C8">
        <w:t>. Pearson Australia.</w:t>
      </w:r>
    </w:p>
    <w:p w:rsidR="006E3567" w:rsidRPr="002026C8" w:rsidRDefault="006E3567" w:rsidP="00BE529A">
      <w:pPr>
        <w:jc w:val="both"/>
      </w:pPr>
      <w:r w:rsidRPr="002026C8">
        <w:t>Armstrong, G.</w:t>
      </w:r>
      <w:r w:rsidR="0007715F" w:rsidRPr="002026C8">
        <w:t>M.</w:t>
      </w:r>
      <w:r w:rsidRPr="002026C8">
        <w:t xml:space="preserve">, Kotler, P., Harker, M. and Brennan, R., 2018. </w:t>
      </w:r>
      <w:r w:rsidRPr="00E97F82">
        <w:rPr>
          <w:i/>
        </w:rPr>
        <w:t>Marketing: an introduction</w:t>
      </w:r>
      <w:r w:rsidRPr="002026C8">
        <w:t>. Pearson UK.</w:t>
      </w:r>
    </w:p>
    <w:p w:rsidR="006E3567" w:rsidRPr="002026C8" w:rsidRDefault="006E3567" w:rsidP="00BE529A">
      <w:pPr>
        <w:jc w:val="both"/>
      </w:pPr>
      <w:r w:rsidRPr="002026C8">
        <w:t xml:space="preserve">Armstrong, </w:t>
      </w:r>
      <w:r w:rsidR="0007715F" w:rsidRPr="002026C8">
        <w:t xml:space="preserve">M. and Taylor, S., 2010. </w:t>
      </w:r>
      <w:r w:rsidR="0007715F" w:rsidRPr="00E97F82">
        <w:rPr>
          <w:i/>
        </w:rPr>
        <w:t>Armstrong’s handbook of human resources management practice</w:t>
      </w:r>
      <w:r w:rsidR="0007715F" w:rsidRPr="002026C8">
        <w:t>. Kogan Page Publishers.</w:t>
      </w:r>
    </w:p>
    <w:p w:rsidR="00EA1017" w:rsidRPr="002026C8" w:rsidRDefault="0007715F" w:rsidP="00052994">
      <w:pPr>
        <w:jc w:val="both"/>
      </w:pPr>
      <w:r w:rsidRPr="002026C8">
        <w:t xml:space="preserve">Bratton, J. and Gold, J., 2017. </w:t>
      </w:r>
      <w:r w:rsidRPr="00E97F82">
        <w:rPr>
          <w:i/>
        </w:rPr>
        <w:t>Human resource management: theory and practice</w:t>
      </w:r>
      <w:r w:rsidRPr="002026C8">
        <w:t>. Palgrave.</w:t>
      </w:r>
    </w:p>
    <w:p w:rsidR="0007715F" w:rsidRPr="002026C8" w:rsidRDefault="0007715F" w:rsidP="00052994">
      <w:pPr>
        <w:jc w:val="both"/>
      </w:pPr>
      <w:r w:rsidRPr="002026C8">
        <w:t xml:space="preserve">Checkout.com. 2020. </w:t>
      </w:r>
      <w:r w:rsidRPr="00E97F82">
        <w:rPr>
          <w:i/>
        </w:rPr>
        <w:t>Accept payments online with Checkout.com – Global Payment Processing</w:t>
      </w:r>
      <w:r w:rsidRPr="002026C8">
        <w:t>. [online] Available at: https://www.checkout.com [ Accessed 25 November 2020].</w:t>
      </w:r>
    </w:p>
    <w:p w:rsidR="00AF4435" w:rsidRPr="002026C8" w:rsidRDefault="0007715F" w:rsidP="0007715F">
      <w:pPr>
        <w:jc w:val="both"/>
        <w:rPr>
          <w:rFonts w:cstheme="minorHAnsi"/>
          <w:color w:val="333333"/>
          <w:shd w:val="clear" w:color="auto" w:fill="FFFFFF"/>
        </w:rPr>
      </w:pPr>
      <w:proofErr w:type="spellStart"/>
      <w:r w:rsidRPr="002026C8">
        <w:t>D</w:t>
      </w:r>
      <w:r w:rsidRPr="002026C8">
        <w:rPr>
          <w:rFonts w:cstheme="minorHAnsi"/>
          <w:color w:val="333333"/>
          <w:shd w:val="clear" w:color="auto" w:fill="FFFFFF"/>
        </w:rPr>
        <w:t>älken</w:t>
      </w:r>
      <w:proofErr w:type="spellEnd"/>
      <w:r w:rsidRPr="002026C8">
        <w:rPr>
          <w:rFonts w:cstheme="minorHAnsi"/>
          <w:color w:val="333333"/>
          <w:shd w:val="clear" w:color="auto" w:fill="FFFFFF"/>
        </w:rPr>
        <w:t xml:space="preserve">, F., 2014. </w:t>
      </w:r>
      <w:r w:rsidRPr="00E97F82">
        <w:rPr>
          <w:rFonts w:cstheme="minorHAnsi"/>
          <w:i/>
          <w:color w:val="333333"/>
          <w:shd w:val="clear" w:color="auto" w:fill="FFFFFF"/>
        </w:rPr>
        <w:t>Are Porter’s five forces still applicable? A critical examination concerning the relevance for today’s business</w:t>
      </w:r>
      <w:r w:rsidRPr="002026C8">
        <w:rPr>
          <w:rFonts w:cstheme="minorHAnsi"/>
          <w:color w:val="333333"/>
          <w:shd w:val="clear" w:color="auto" w:fill="FFFFFF"/>
        </w:rPr>
        <w:t>. (Bachelor’s thesis, University of Twente).</w:t>
      </w:r>
    </w:p>
    <w:p w:rsidR="0007715F" w:rsidRDefault="0007715F" w:rsidP="0007715F">
      <w:pPr>
        <w:jc w:val="both"/>
      </w:pPr>
      <w:r w:rsidRPr="002026C8">
        <w:t xml:space="preserve">Dobbs, M.E., 2014. </w:t>
      </w:r>
      <w:r w:rsidR="002026C8" w:rsidRPr="00E97F82">
        <w:rPr>
          <w:i/>
        </w:rPr>
        <w:t>Guidelines for applying Porter’s five forces framework: a set of industry analysis templates</w:t>
      </w:r>
      <w:r w:rsidR="002026C8">
        <w:t>. Competitiveness Review.</w:t>
      </w:r>
    </w:p>
    <w:p w:rsidR="002026C8" w:rsidRDefault="002026C8" w:rsidP="0007715F">
      <w:pPr>
        <w:jc w:val="both"/>
      </w:pPr>
      <w:proofErr w:type="spellStart"/>
      <w:r>
        <w:t>Isoraite</w:t>
      </w:r>
      <w:proofErr w:type="spellEnd"/>
      <w:r>
        <w:t xml:space="preserve">, M., 2016. </w:t>
      </w:r>
      <w:r w:rsidRPr="00E97F82">
        <w:rPr>
          <w:i/>
        </w:rPr>
        <w:t>Marketing mix theoretical aspects</w:t>
      </w:r>
      <w:r>
        <w:t xml:space="preserve">. International Journal of research </w:t>
      </w:r>
      <w:proofErr w:type="spellStart"/>
      <w:r>
        <w:t>granthaalayah</w:t>
      </w:r>
      <w:proofErr w:type="spellEnd"/>
      <w:r>
        <w:t>, 4(6), pp.25-37.</w:t>
      </w:r>
    </w:p>
    <w:p w:rsidR="002026C8" w:rsidRDefault="002026C8" w:rsidP="0007715F">
      <w:pPr>
        <w:jc w:val="both"/>
      </w:pPr>
      <w:r>
        <w:t xml:space="preserve">Keegan, W.J., 2017. </w:t>
      </w:r>
      <w:r w:rsidRPr="00E97F82">
        <w:rPr>
          <w:i/>
        </w:rPr>
        <w:t>Global marketing management</w:t>
      </w:r>
      <w:r>
        <w:t>. Pearson India.</w:t>
      </w:r>
    </w:p>
    <w:p w:rsidR="002026C8" w:rsidRDefault="002026C8" w:rsidP="0007715F">
      <w:pPr>
        <w:jc w:val="both"/>
      </w:pPr>
      <w:r>
        <w:t xml:space="preserve">Khan, M.T., 2014. </w:t>
      </w:r>
      <w:r w:rsidRPr="00E97F82">
        <w:rPr>
          <w:i/>
        </w:rPr>
        <w:t>The concept of ‘marketing mix’ and its elements (a conceptual review paper</w:t>
      </w:r>
      <w:r>
        <w:t>). International Journal of Information, Business and Management, 6(2), p.95.</w:t>
      </w:r>
    </w:p>
    <w:p w:rsidR="002026C8" w:rsidRDefault="002026C8" w:rsidP="0007715F">
      <w:pPr>
        <w:jc w:val="both"/>
      </w:pPr>
      <w:r>
        <w:t xml:space="preserve">Kotler, P., Keller, K.L., Ang, S.H., Tan, C.T and Leong, S.M., 2018. </w:t>
      </w:r>
      <w:r w:rsidRPr="00E97F82">
        <w:rPr>
          <w:i/>
        </w:rPr>
        <w:t>Marketing management: an Asian perspective</w:t>
      </w:r>
      <w:r>
        <w:t>. Pearson.</w:t>
      </w:r>
    </w:p>
    <w:p w:rsidR="002026C8" w:rsidRDefault="002026C8" w:rsidP="0007715F">
      <w:pPr>
        <w:jc w:val="both"/>
      </w:pPr>
      <w:r>
        <w:t xml:space="preserve">Loredana, E.M., 2017. </w:t>
      </w:r>
      <w:r w:rsidRPr="00E97F82">
        <w:rPr>
          <w:i/>
        </w:rPr>
        <w:t>The use of Ansoff’s matrix in the field of business</w:t>
      </w:r>
      <w:r>
        <w:t>. Annals-Economy Series, 2, pp.141-149.</w:t>
      </w:r>
    </w:p>
    <w:p w:rsidR="002026C8" w:rsidRDefault="002026C8" w:rsidP="0007715F">
      <w:pPr>
        <w:jc w:val="both"/>
      </w:pPr>
      <w:r>
        <w:t xml:space="preserve">Perreault, W.D., 2018. </w:t>
      </w:r>
      <w:r w:rsidRPr="00E97F82">
        <w:rPr>
          <w:i/>
        </w:rPr>
        <w:t>Essentials of marketing</w:t>
      </w:r>
      <w:r w:rsidR="00E97F82">
        <w:t>. New York: Mc Graw Hill.</w:t>
      </w:r>
    </w:p>
    <w:p w:rsidR="00E97F82" w:rsidRDefault="00E97F82" w:rsidP="0007715F">
      <w:pPr>
        <w:jc w:val="both"/>
      </w:pPr>
      <w:proofErr w:type="spellStart"/>
      <w:r>
        <w:t>Potrafke</w:t>
      </w:r>
      <w:proofErr w:type="spellEnd"/>
      <w:r>
        <w:t xml:space="preserve">, N., 2015. </w:t>
      </w:r>
      <w:r w:rsidRPr="00E97F82">
        <w:rPr>
          <w:i/>
        </w:rPr>
        <w:t>The evidence of globalisation</w:t>
      </w:r>
      <w:r>
        <w:t>. The World Economy, 38(3), pp.509-552.</w:t>
      </w:r>
    </w:p>
    <w:p w:rsidR="00E97F82" w:rsidRDefault="00E97F82" w:rsidP="0007715F">
      <w:pPr>
        <w:jc w:val="both"/>
      </w:pPr>
      <w:proofErr w:type="spellStart"/>
      <w:r>
        <w:t>Sammut</w:t>
      </w:r>
      <w:proofErr w:type="spellEnd"/>
      <w:r>
        <w:t xml:space="preserve">-Bonnici, T. and Galea, D., 2015. </w:t>
      </w:r>
      <w:r w:rsidRPr="00E97F82">
        <w:rPr>
          <w:i/>
        </w:rPr>
        <w:t>SWOT analysis</w:t>
      </w:r>
      <w:r>
        <w:t>. Wiley Encyclopedia of Management. Pp.1-8.</w:t>
      </w:r>
    </w:p>
    <w:p w:rsidR="00E97F82" w:rsidRDefault="00E97F82" w:rsidP="0007715F">
      <w:pPr>
        <w:jc w:val="both"/>
      </w:pPr>
      <w:r>
        <w:t xml:space="preserve">Van der Westhuizen, L.M., 2018. </w:t>
      </w:r>
      <w:r w:rsidRPr="00E97F82">
        <w:rPr>
          <w:i/>
        </w:rPr>
        <w:t>Brand loyalty: exploring self-brand connection and brand experience</w:t>
      </w:r>
      <w:r>
        <w:t>. Journal of Product &amp; Brand Management.</w:t>
      </w:r>
    </w:p>
    <w:p w:rsidR="00E97F82" w:rsidRPr="002026C8" w:rsidRDefault="00E97F82" w:rsidP="0007715F">
      <w:pPr>
        <w:jc w:val="both"/>
      </w:pPr>
      <w:r>
        <w:t xml:space="preserve">Zhang, Y., 2015. </w:t>
      </w:r>
      <w:r w:rsidRPr="00E97F82">
        <w:rPr>
          <w:i/>
        </w:rPr>
        <w:t>The impact of brand on consumer behaviour: A literature review</w:t>
      </w:r>
      <w:r>
        <w:t>. Open Journal of Business and Management, 3(1), p.58.</w:t>
      </w:r>
    </w:p>
    <w:p w:rsidR="00EA1017" w:rsidRPr="002026C8" w:rsidRDefault="00EA1017" w:rsidP="00EA1017">
      <w:pPr>
        <w:jc w:val="both"/>
      </w:pPr>
    </w:p>
    <w:p w:rsidR="00052994" w:rsidRPr="002026C8" w:rsidRDefault="00052994" w:rsidP="00052994">
      <w:pPr>
        <w:jc w:val="both"/>
      </w:pPr>
    </w:p>
    <w:sectPr w:rsidR="00052994" w:rsidRPr="002026C8" w:rsidSect="005844D3">
      <w:footerReference w:type="default" r:id="rId11"/>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6D62" w:rsidRDefault="00FD6D62" w:rsidP="009E167D">
      <w:pPr>
        <w:spacing w:after="0" w:line="240" w:lineRule="auto"/>
      </w:pPr>
      <w:r>
        <w:separator/>
      </w:r>
    </w:p>
  </w:endnote>
  <w:endnote w:type="continuationSeparator" w:id="0">
    <w:p w:rsidR="00FD6D62" w:rsidRDefault="00FD6D62" w:rsidP="009E1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Bernard MT Condensed">
    <w:panose1 w:val="02050806060905020404"/>
    <w:charset w:val="00"/>
    <w:family w:val="roman"/>
    <w:pitch w:val="variable"/>
    <w:sig w:usb0="00000003" w:usb1="00000000" w:usb2="00000000" w:usb3="00000000" w:csb0="00000001" w:csb1="00000000"/>
  </w:font>
  <w:font w:name="Viner Hand ITC">
    <w:panose1 w:val="03070502030502020203"/>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6630250"/>
      <w:docPartObj>
        <w:docPartGallery w:val="Page Numbers (Bottom of Page)"/>
        <w:docPartUnique/>
      </w:docPartObj>
    </w:sdtPr>
    <w:sdtEndPr>
      <w:rPr>
        <w:noProof/>
      </w:rPr>
    </w:sdtEndPr>
    <w:sdtContent>
      <w:p w:rsidR="009E167D" w:rsidRDefault="009E16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E167D" w:rsidRDefault="009E1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6D62" w:rsidRDefault="00FD6D62" w:rsidP="009E167D">
      <w:pPr>
        <w:spacing w:after="0" w:line="240" w:lineRule="auto"/>
      </w:pPr>
      <w:r>
        <w:separator/>
      </w:r>
    </w:p>
  </w:footnote>
  <w:footnote w:type="continuationSeparator" w:id="0">
    <w:p w:rsidR="00FD6D62" w:rsidRDefault="00FD6D62" w:rsidP="009E16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FF066A"/>
    <w:multiLevelType w:val="hybridMultilevel"/>
    <w:tmpl w:val="82BCC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E473C5"/>
    <w:multiLevelType w:val="hybridMultilevel"/>
    <w:tmpl w:val="47DC59AE"/>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2" w15:restartNumberingAfterBreak="0">
    <w:nsid w:val="235D5E00"/>
    <w:multiLevelType w:val="hybridMultilevel"/>
    <w:tmpl w:val="C430E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A20DAF"/>
    <w:multiLevelType w:val="hybridMultilevel"/>
    <w:tmpl w:val="479A3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EE2D31"/>
    <w:multiLevelType w:val="hybridMultilevel"/>
    <w:tmpl w:val="EFBC8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738"/>
    <w:rsid w:val="00052994"/>
    <w:rsid w:val="0007715F"/>
    <w:rsid w:val="000B12B1"/>
    <w:rsid w:val="00101B6B"/>
    <w:rsid w:val="0010702C"/>
    <w:rsid w:val="001166C1"/>
    <w:rsid w:val="00133779"/>
    <w:rsid w:val="002026C8"/>
    <w:rsid w:val="00203496"/>
    <w:rsid w:val="00207269"/>
    <w:rsid w:val="002636DD"/>
    <w:rsid w:val="0028195E"/>
    <w:rsid w:val="00352CAE"/>
    <w:rsid w:val="0036434A"/>
    <w:rsid w:val="00402D5A"/>
    <w:rsid w:val="00447373"/>
    <w:rsid w:val="004575B0"/>
    <w:rsid w:val="00467A77"/>
    <w:rsid w:val="004D7175"/>
    <w:rsid w:val="00516A3E"/>
    <w:rsid w:val="0054380E"/>
    <w:rsid w:val="005844D3"/>
    <w:rsid w:val="005A1271"/>
    <w:rsid w:val="005B199E"/>
    <w:rsid w:val="00651F39"/>
    <w:rsid w:val="006643F8"/>
    <w:rsid w:val="006968DD"/>
    <w:rsid w:val="0069743C"/>
    <w:rsid w:val="006E3567"/>
    <w:rsid w:val="00766A90"/>
    <w:rsid w:val="00794266"/>
    <w:rsid w:val="007A5275"/>
    <w:rsid w:val="008234B6"/>
    <w:rsid w:val="0084277E"/>
    <w:rsid w:val="00885125"/>
    <w:rsid w:val="0090473D"/>
    <w:rsid w:val="009A10F9"/>
    <w:rsid w:val="009D2B17"/>
    <w:rsid w:val="009E167D"/>
    <w:rsid w:val="00AB6025"/>
    <w:rsid w:val="00AC0102"/>
    <w:rsid w:val="00AF4435"/>
    <w:rsid w:val="00AF7FF0"/>
    <w:rsid w:val="00B40E80"/>
    <w:rsid w:val="00B53D26"/>
    <w:rsid w:val="00BE529A"/>
    <w:rsid w:val="00BE53D2"/>
    <w:rsid w:val="00C27F5F"/>
    <w:rsid w:val="00C7484E"/>
    <w:rsid w:val="00C7583B"/>
    <w:rsid w:val="00C954DA"/>
    <w:rsid w:val="00C97CE2"/>
    <w:rsid w:val="00CA3738"/>
    <w:rsid w:val="00DC0BB1"/>
    <w:rsid w:val="00E871A4"/>
    <w:rsid w:val="00E97F82"/>
    <w:rsid w:val="00EA1017"/>
    <w:rsid w:val="00EC50FF"/>
    <w:rsid w:val="00F0054F"/>
    <w:rsid w:val="00F51C46"/>
    <w:rsid w:val="00FD4E77"/>
    <w:rsid w:val="00FD6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8558A"/>
  <w15:chartTrackingRefBased/>
  <w15:docId w15:val="{D15DF5E7-18BD-482F-9561-B3189D2C4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373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16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67D"/>
  </w:style>
  <w:style w:type="paragraph" w:styleId="Footer">
    <w:name w:val="footer"/>
    <w:basedOn w:val="Normal"/>
    <w:link w:val="FooterChar"/>
    <w:uiPriority w:val="99"/>
    <w:unhideWhenUsed/>
    <w:rsid w:val="009E16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67D"/>
  </w:style>
  <w:style w:type="paragraph" w:styleId="ListParagraph">
    <w:name w:val="List Paragraph"/>
    <w:basedOn w:val="Normal"/>
    <w:uiPriority w:val="34"/>
    <w:qFormat/>
    <w:rsid w:val="00B53D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522</TotalTime>
  <Pages>14</Pages>
  <Words>3634</Words>
  <Characters>20718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Stoica (1921732)</dc:creator>
  <cp:keywords/>
  <dc:description/>
  <cp:lastModifiedBy>Cristian Stoica (1921732)</cp:lastModifiedBy>
  <cp:revision>12</cp:revision>
  <dcterms:created xsi:type="dcterms:W3CDTF">2021-01-02T11:18:00Z</dcterms:created>
  <dcterms:modified xsi:type="dcterms:W3CDTF">2021-01-04T15:38:00Z</dcterms:modified>
</cp:coreProperties>
</file>