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0AEFD" w14:textId="77777777" w:rsidR="00996435" w:rsidRPr="00996435" w:rsidRDefault="00996435" w:rsidP="00996435">
      <w:pPr>
        <w:spacing w:after="0" w:line="672" w:lineRule="atLeast"/>
        <w:textAlignment w:val="baseline"/>
        <w:outlineLvl w:val="0"/>
        <w:rPr>
          <w:rFonts w:ascii="var(--font-family)" w:eastAsia="Times New Roman" w:hAnsi="var(--font-family)" w:cs="Times New Roman"/>
          <w:spacing w:val="-15"/>
          <w:kern w:val="36"/>
          <w:sz w:val="48"/>
          <w:szCs w:val="48"/>
          <w14:ligatures w14:val="none"/>
        </w:rPr>
      </w:pPr>
      <w:r w:rsidRPr="00996435">
        <w:rPr>
          <w:rFonts w:ascii="inherit" w:eastAsia="Times New Roman" w:hAnsi="inherit" w:cs="Times New Roman"/>
          <w:spacing w:val="-15"/>
          <w:kern w:val="36"/>
          <w:sz w:val="48"/>
          <w:szCs w:val="48"/>
          <w:bdr w:val="none" w:sz="0" w:space="0" w:color="auto" w:frame="1"/>
          <w14:ligatures w14:val="none"/>
        </w:rPr>
        <w:t>Sub lenses in RVE</w:t>
      </w:r>
    </w:p>
    <w:p w14:paraId="2EF60284" w14:textId="77777777" w:rsidR="00996435" w:rsidRPr="00996435" w:rsidRDefault="00996435" w:rsidP="00996435">
      <w:pPr>
        <w:spacing w:after="432" w:line="432" w:lineRule="atLeast"/>
        <w:textAlignment w:val="baseline"/>
        <w:rPr>
          <w:rFonts w:ascii="var(--font-family)" w:eastAsia="Times New Roman" w:hAnsi="var(--font-family)" w:cs="Times New Roman"/>
          <w:spacing w:val="-4"/>
          <w:kern w:val="0"/>
          <w:sz w:val="24"/>
          <w:szCs w:val="24"/>
          <w14:ligatures w14:val="none"/>
        </w:rPr>
      </w:pPr>
      <w:r w:rsidRPr="00996435">
        <w:rPr>
          <w:rFonts w:ascii="var(--font-family)" w:eastAsia="Times New Roman" w:hAnsi="var(--font-family)" w:cs="Times New Roman"/>
          <w:spacing w:val="-4"/>
          <w:kern w:val="0"/>
          <w:sz w:val="24"/>
          <w:szCs w:val="24"/>
          <w14:ligatures w14:val="none"/>
        </w:rPr>
        <w:t>RVE concepts listed in the RVE guidance can be viewed and explored through the RVE sub lenses.</w:t>
      </w:r>
    </w:p>
    <w:p w14:paraId="2ECB5D4B" w14:textId="77777777" w:rsidR="00996435" w:rsidRPr="00996435" w:rsidRDefault="00996435" w:rsidP="00996435">
      <w:pPr>
        <w:spacing w:after="0" w:line="432" w:lineRule="atLeast"/>
        <w:textAlignment w:val="baseline"/>
        <w:rPr>
          <w:rFonts w:ascii="var(--font-family)" w:eastAsia="Times New Roman" w:hAnsi="var(--font-family)" w:cs="Times New Roman"/>
          <w:spacing w:val="-4"/>
          <w:kern w:val="0"/>
          <w:sz w:val="24"/>
          <w:szCs w:val="24"/>
          <w14:ligatures w14:val="none"/>
        </w:rPr>
      </w:pPr>
      <w:r w:rsidRPr="00996435">
        <w:rPr>
          <w:rFonts w:ascii="var(--font-family)" w:eastAsia="Times New Roman" w:hAnsi="var(--font-family)" w:cs="Times New Roman"/>
          <w:spacing w:val="-4"/>
          <w:kern w:val="0"/>
          <w:sz w:val="24"/>
          <w:szCs w:val="24"/>
          <w:bdr w:val="none" w:sz="0" w:space="0" w:color="auto" w:frame="1"/>
          <w14:ligatures w14:val="none"/>
        </w:rPr>
        <w:t xml:space="preserve">Every subject has a disciplinary lens through which different themes and topics can be viewed. The RVE disciplinary lens can help schools and settings consider relevant content for RVE within curriculum design. The RVE lens is divided into </w:t>
      </w:r>
      <w:proofErr w:type="gramStart"/>
      <w:r w:rsidRPr="00996435">
        <w:rPr>
          <w:rFonts w:ascii="var(--font-family)" w:eastAsia="Times New Roman" w:hAnsi="var(--font-family)" w:cs="Times New Roman"/>
          <w:spacing w:val="-4"/>
          <w:kern w:val="0"/>
          <w:sz w:val="24"/>
          <w:szCs w:val="24"/>
          <w:bdr w:val="none" w:sz="0" w:space="0" w:color="auto" w:frame="1"/>
          <w14:ligatures w14:val="none"/>
        </w:rPr>
        <w:t>a number of</w:t>
      </w:r>
      <w:proofErr w:type="gramEnd"/>
      <w:r w:rsidRPr="00996435">
        <w:rPr>
          <w:rFonts w:ascii="var(--font-family)" w:eastAsia="Times New Roman" w:hAnsi="var(--font-family)" w:cs="Times New Roman"/>
          <w:spacing w:val="-4"/>
          <w:kern w:val="0"/>
          <w:sz w:val="24"/>
          <w:szCs w:val="24"/>
          <w:bdr w:val="none" w:sz="0" w:space="0" w:color="auto" w:frame="1"/>
          <w14:ligatures w14:val="none"/>
        </w:rPr>
        <w:t xml:space="preserve"> sub lenses through which the RVE concepts can be explored.</w:t>
      </w:r>
    </w:p>
    <w:p w14:paraId="4AC6C9D5" w14:textId="77777777" w:rsidR="00996435" w:rsidRPr="00996435" w:rsidRDefault="00996435" w:rsidP="00996435">
      <w:pPr>
        <w:numPr>
          <w:ilvl w:val="0"/>
          <w:numId w:val="11"/>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kern w:val="0"/>
          <w:sz w:val="24"/>
          <w:szCs w:val="24"/>
          <w14:ligatures w14:val="none"/>
        </w:rPr>
        <w:t>The sub lenses are interconnected and are not intended to be units or topics.</w:t>
      </w:r>
    </w:p>
    <w:p w14:paraId="4739C413" w14:textId="77777777" w:rsidR="00996435" w:rsidRPr="00996435" w:rsidRDefault="00996435" w:rsidP="00996435">
      <w:pPr>
        <w:numPr>
          <w:ilvl w:val="0"/>
          <w:numId w:val="11"/>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kern w:val="0"/>
          <w:sz w:val="24"/>
          <w:szCs w:val="24"/>
          <w14:ligatures w14:val="none"/>
        </w:rPr>
        <w:t xml:space="preserve">The sub lenses lend themselves to </w:t>
      </w:r>
      <w:proofErr w:type="gramStart"/>
      <w:r w:rsidRPr="00996435">
        <w:rPr>
          <w:rFonts w:ascii="inherit" w:eastAsia="Times New Roman" w:hAnsi="inherit" w:cs="Times New Roman"/>
          <w:kern w:val="0"/>
          <w:sz w:val="24"/>
          <w:szCs w:val="24"/>
          <w14:ligatures w14:val="none"/>
        </w:rPr>
        <w:t>all of</w:t>
      </w:r>
      <w:proofErr w:type="gramEnd"/>
      <w:r w:rsidRPr="00996435">
        <w:rPr>
          <w:rFonts w:ascii="inherit" w:eastAsia="Times New Roman" w:hAnsi="inherit" w:cs="Times New Roman"/>
          <w:kern w:val="0"/>
          <w:sz w:val="24"/>
          <w:szCs w:val="24"/>
          <w14:ligatures w14:val="none"/>
        </w:rPr>
        <w:t xml:space="preserve"> the statements of what matters and are also relevant to other Areas and to the realisation of the four purposes.</w:t>
      </w:r>
    </w:p>
    <w:p w14:paraId="0E23E2A0" w14:textId="77777777" w:rsidR="00996435" w:rsidRPr="00996435" w:rsidRDefault="00996435" w:rsidP="00996435">
      <w:pPr>
        <w:numPr>
          <w:ilvl w:val="0"/>
          <w:numId w:val="11"/>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kern w:val="0"/>
          <w:sz w:val="24"/>
          <w:szCs w:val="24"/>
          <w14:ligatures w14:val="none"/>
        </w:rPr>
        <w:t>The sub lenses help schools and settings understand significant aspects of RVE and identify opportunities for RVE within the statements of what matters to support curriculum development.</w:t>
      </w:r>
    </w:p>
    <w:p w14:paraId="11B9BFD0" w14:textId="77777777" w:rsidR="00996435" w:rsidRPr="00996435" w:rsidRDefault="00996435" w:rsidP="00996435">
      <w:pPr>
        <w:spacing w:after="432" w:line="432" w:lineRule="atLeast"/>
        <w:textAlignment w:val="baseline"/>
        <w:rPr>
          <w:rFonts w:ascii="var(--font-family)" w:eastAsia="Times New Roman" w:hAnsi="var(--font-family)" w:cs="Times New Roman"/>
          <w:spacing w:val="-4"/>
          <w:kern w:val="0"/>
          <w:sz w:val="24"/>
          <w:szCs w:val="24"/>
          <w14:ligatures w14:val="none"/>
        </w:rPr>
      </w:pPr>
      <w:r w:rsidRPr="00996435">
        <w:rPr>
          <w:rFonts w:ascii="var(--font-family)" w:eastAsia="Times New Roman" w:hAnsi="var(--font-family)" w:cs="Times New Roman"/>
          <w:spacing w:val="-4"/>
          <w:kern w:val="0"/>
          <w:sz w:val="24"/>
          <w:szCs w:val="24"/>
          <w14:ligatures w14:val="none"/>
        </w:rPr>
        <w:t>Sub lenses in RVE include:</w:t>
      </w:r>
    </w:p>
    <w:p w14:paraId="1E003E12" w14:textId="77777777" w:rsidR="00996435" w:rsidRPr="00996435" w:rsidRDefault="00996435" w:rsidP="00996435">
      <w:pPr>
        <w:numPr>
          <w:ilvl w:val="0"/>
          <w:numId w:val="12"/>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b/>
          <w:bCs/>
          <w:kern w:val="0"/>
          <w:sz w:val="24"/>
          <w:szCs w:val="24"/>
          <w:bdr w:val="none" w:sz="0" w:space="0" w:color="auto" w:frame="1"/>
          <w14:ligatures w14:val="none"/>
        </w:rPr>
        <w:t>Search for meaning and purpose</w:t>
      </w:r>
      <w:r w:rsidRPr="00996435">
        <w:rPr>
          <w:rFonts w:ascii="inherit" w:eastAsia="Times New Roman" w:hAnsi="inherit" w:cs="Times New Roman"/>
          <w:kern w:val="0"/>
          <w:sz w:val="24"/>
          <w:szCs w:val="24"/>
          <w14:ligatures w14:val="none"/>
        </w:rPr>
        <w:br/>
        <w:t xml:space="preserve">How people respond to the deeper questions of life </w:t>
      </w:r>
      <w:proofErr w:type="gramStart"/>
      <w:r w:rsidRPr="00996435">
        <w:rPr>
          <w:rFonts w:ascii="inherit" w:eastAsia="Times New Roman" w:hAnsi="inherit" w:cs="Times New Roman"/>
          <w:kern w:val="0"/>
          <w:sz w:val="24"/>
          <w:szCs w:val="24"/>
          <w14:ligatures w14:val="none"/>
        </w:rPr>
        <w:t>in order to</w:t>
      </w:r>
      <w:proofErr w:type="gramEnd"/>
      <w:r w:rsidRPr="00996435">
        <w:rPr>
          <w:rFonts w:ascii="inherit" w:eastAsia="Times New Roman" w:hAnsi="inherit" w:cs="Times New Roman"/>
          <w:kern w:val="0"/>
          <w:sz w:val="24"/>
          <w:szCs w:val="24"/>
          <w14:ligatures w14:val="none"/>
        </w:rPr>
        <w:t xml:space="preserve"> understand the human condition.</w:t>
      </w:r>
    </w:p>
    <w:p w14:paraId="0A59F22A" w14:textId="77777777" w:rsidR="00996435" w:rsidRPr="00996435" w:rsidRDefault="00996435" w:rsidP="00996435">
      <w:pPr>
        <w:numPr>
          <w:ilvl w:val="0"/>
          <w:numId w:val="12"/>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b/>
          <w:bCs/>
          <w:kern w:val="0"/>
          <w:sz w:val="24"/>
          <w:szCs w:val="24"/>
          <w:bdr w:val="none" w:sz="0" w:space="0" w:color="auto" w:frame="1"/>
          <w14:ligatures w14:val="none"/>
        </w:rPr>
        <w:t>The natural world and living things</w:t>
      </w:r>
      <w:r w:rsidRPr="00996435">
        <w:rPr>
          <w:rFonts w:ascii="inherit" w:eastAsia="Times New Roman" w:hAnsi="inherit" w:cs="Times New Roman"/>
          <w:kern w:val="0"/>
          <w:sz w:val="24"/>
          <w:szCs w:val="24"/>
          <w14:ligatures w14:val="none"/>
        </w:rPr>
        <w:br/>
        <w:t>How and why people show concern and responsibility for the world and experience awe and wonder in nature.</w:t>
      </w:r>
    </w:p>
    <w:p w14:paraId="37ABDC85" w14:textId="77777777" w:rsidR="00996435" w:rsidRPr="00996435" w:rsidRDefault="00996435" w:rsidP="00996435">
      <w:pPr>
        <w:numPr>
          <w:ilvl w:val="0"/>
          <w:numId w:val="12"/>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b/>
          <w:bCs/>
          <w:kern w:val="0"/>
          <w:sz w:val="24"/>
          <w:szCs w:val="24"/>
          <w:bdr w:val="none" w:sz="0" w:space="0" w:color="auto" w:frame="1"/>
          <w14:ligatures w14:val="none"/>
        </w:rPr>
        <w:t>Identity and belonging</w:t>
      </w:r>
      <w:r w:rsidRPr="00996435">
        <w:rPr>
          <w:rFonts w:ascii="inherit" w:eastAsia="Times New Roman" w:hAnsi="inherit" w:cs="Times New Roman"/>
          <w:kern w:val="0"/>
          <w:sz w:val="24"/>
          <w:szCs w:val="24"/>
          <w14:ligatures w14:val="none"/>
        </w:rPr>
        <w:br/>
        <w:t>What makes us who we are as people, communities and citizens living in a diverse world.</w:t>
      </w:r>
    </w:p>
    <w:p w14:paraId="5737BB0C" w14:textId="77777777" w:rsidR="00996435" w:rsidRPr="00996435" w:rsidRDefault="00996435" w:rsidP="00996435">
      <w:pPr>
        <w:numPr>
          <w:ilvl w:val="0"/>
          <w:numId w:val="12"/>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b/>
          <w:bCs/>
          <w:kern w:val="0"/>
          <w:sz w:val="24"/>
          <w:szCs w:val="24"/>
          <w:bdr w:val="none" w:sz="0" w:space="0" w:color="auto" w:frame="1"/>
          <w14:ligatures w14:val="none"/>
        </w:rPr>
        <w:t>Authority and influence</w:t>
      </w:r>
      <w:r w:rsidRPr="00996435">
        <w:rPr>
          <w:rFonts w:ascii="inherit" w:eastAsia="Times New Roman" w:hAnsi="inherit" w:cs="Times New Roman"/>
          <w:kern w:val="0"/>
          <w:sz w:val="24"/>
          <w:szCs w:val="24"/>
          <w14:ligatures w14:val="none"/>
        </w:rPr>
        <w:br/>
        <w:t>How and why different types of authority influence people’s lives.</w:t>
      </w:r>
    </w:p>
    <w:p w14:paraId="100FA84F" w14:textId="77777777" w:rsidR="00996435" w:rsidRPr="00996435" w:rsidRDefault="00996435" w:rsidP="00996435">
      <w:pPr>
        <w:numPr>
          <w:ilvl w:val="0"/>
          <w:numId w:val="12"/>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b/>
          <w:bCs/>
          <w:kern w:val="0"/>
          <w:sz w:val="24"/>
          <w:szCs w:val="24"/>
          <w:bdr w:val="none" w:sz="0" w:space="0" w:color="auto" w:frame="1"/>
          <w14:ligatures w14:val="none"/>
        </w:rPr>
        <w:t>Relationships and responsibility</w:t>
      </w:r>
      <w:r w:rsidRPr="00996435">
        <w:rPr>
          <w:rFonts w:ascii="inherit" w:eastAsia="Times New Roman" w:hAnsi="inherit" w:cs="Times New Roman"/>
          <w:kern w:val="0"/>
          <w:sz w:val="24"/>
          <w:szCs w:val="24"/>
          <w14:ligatures w14:val="none"/>
        </w:rPr>
        <w:br/>
        <w:t>How people live together and why developing healthy relationships is important.</w:t>
      </w:r>
    </w:p>
    <w:p w14:paraId="43B89639" w14:textId="77777777" w:rsidR="00996435" w:rsidRPr="00996435" w:rsidRDefault="00996435" w:rsidP="00996435">
      <w:pPr>
        <w:numPr>
          <w:ilvl w:val="0"/>
          <w:numId w:val="12"/>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b/>
          <w:bCs/>
          <w:kern w:val="0"/>
          <w:sz w:val="24"/>
          <w:szCs w:val="24"/>
          <w:bdr w:val="none" w:sz="0" w:space="0" w:color="auto" w:frame="1"/>
          <w14:ligatures w14:val="none"/>
        </w:rPr>
        <w:t>Values and ethics</w:t>
      </w:r>
      <w:r w:rsidRPr="00996435">
        <w:rPr>
          <w:rFonts w:ascii="inherit" w:eastAsia="Times New Roman" w:hAnsi="inherit" w:cs="Times New Roman"/>
          <w:kern w:val="0"/>
          <w:sz w:val="24"/>
          <w:szCs w:val="24"/>
          <w14:ligatures w14:val="none"/>
        </w:rPr>
        <w:br/>
        <w:t>How and why people make moral choices and how this influences their actions.</w:t>
      </w:r>
    </w:p>
    <w:p w14:paraId="1B67D30A" w14:textId="77777777" w:rsidR="00996435" w:rsidRDefault="00996435" w:rsidP="00996435">
      <w:pPr>
        <w:numPr>
          <w:ilvl w:val="0"/>
          <w:numId w:val="12"/>
        </w:numPr>
        <w:spacing w:after="0" w:line="384" w:lineRule="atLeast"/>
        <w:ind w:left="1152"/>
        <w:textAlignment w:val="baseline"/>
        <w:rPr>
          <w:rFonts w:ascii="inherit" w:eastAsia="Times New Roman" w:hAnsi="inherit" w:cs="Times New Roman"/>
          <w:kern w:val="0"/>
          <w:sz w:val="24"/>
          <w:szCs w:val="24"/>
          <w14:ligatures w14:val="none"/>
        </w:rPr>
      </w:pPr>
      <w:r w:rsidRPr="00996435">
        <w:rPr>
          <w:rFonts w:ascii="inherit" w:eastAsia="Times New Roman" w:hAnsi="inherit" w:cs="Times New Roman"/>
          <w:b/>
          <w:bCs/>
          <w:kern w:val="0"/>
          <w:sz w:val="24"/>
          <w:szCs w:val="24"/>
          <w:bdr w:val="none" w:sz="0" w:space="0" w:color="auto" w:frame="1"/>
          <w14:ligatures w14:val="none"/>
        </w:rPr>
        <w:lastRenderedPageBreak/>
        <w:t>The journey of life</w:t>
      </w:r>
      <w:r w:rsidRPr="00996435">
        <w:rPr>
          <w:rFonts w:ascii="inherit" w:eastAsia="Times New Roman" w:hAnsi="inherit" w:cs="Times New Roman"/>
          <w:kern w:val="0"/>
          <w:sz w:val="24"/>
          <w:szCs w:val="24"/>
          <w14:ligatures w14:val="none"/>
        </w:rPr>
        <w:br/>
        <w:t>What people experience as part of the journey of life and how these experiences are acknowledged.</w:t>
      </w:r>
    </w:p>
    <w:p w14:paraId="72B2FCA6" w14:textId="77777777" w:rsidR="00991EA6" w:rsidRDefault="00991EA6" w:rsidP="00991EA6">
      <w:pPr>
        <w:spacing w:after="0" w:line="384" w:lineRule="atLeast"/>
        <w:textAlignment w:val="baseline"/>
        <w:rPr>
          <w:rFonts w:ascii="inherit" w:eastAsia="Times New Roman" w:hAnsi="inherit" w:cs="Times New Roman"/>
          <w:kern w:val="0"/>
          <w:sz w:val="24"/>
          <w:szCs w:val="24"/>
          <w14:ligatures w14:val="none"/>
        </w:rPr>
      </w:pPr>
    </w:p>
    <w:p w14:paraId="40134E6D" w14:textId="77777777" w:rsidR="00991EA6" w:rsidRPr="00996435" w:rsidRDefault="00991EA6" w:rsidP="00991EA6">
      <w:pPr>
        <w:spacing w:after="0" w:line="384" w:lineRule="atLeast"/>
        <w:textAlignment w:val="baseline"/>
        <w:rPr>
          <w:rFonts w:ascii="inherit" w:eastAsia="Times New Roman" w:hAnsi="inherit" w:cs="Times New Roman"/>
          <w:kern w:val="0"/>
          <w:sz w:val="24"/>
          <w:szCs w:val="24"/>
          <w14:ligatures w14:val="none"/>
        </w:rPr>
      </w:pPr>
    </w:p>
    <w:p w14:paraId="7DB9B7C8" w14:textId="579352BB" w:rsidR="00996435" w:rsidRDefault="00996435" w:rsidP="00996435">
      <w:pPr>
        <w:pStyle w:val="Heading1"/>
        <w:spacing w:before="0" w:beforeAutospacing="0" w:after="0" w:afterAutospacing="0" w:line="672" w:lineRule="atLeast"/>
        <w:textAlignment w:val="baseline"/>
        <w:rPr>
          <w:rFonts w:ascii="var(--font-family)" w:hAnsi="var(--font-family)"/>
          <w:b w:val="0"/>
          <w:bCs w:val="0"/>
          <w:spacing w:val="-15"/>
        </w:rPr>
      </w:pPr>
      <w:r>
        <w:rPr>
          <w:rStyle w:val="Strong"/>
          <w:rFonts w:ascii="inherit" w:hAnsi="inherit"/>
          <w:spacing w:val="-15"/>
          <w:bdr w:val="none" w:sz="0" w:space="0" w:color="auto" w:frame="1"/>
        </w:rPr>
        <w:t>Example learning journey 1: search for meaning and purpose</w:t>
      </w:r>
      <w:r w:rsidR="00991EA6">
        <w:rPr>
          <w:rStyle w:val="Strong"/>
          <w:rFonts w:ascii="inherit" w:hAnsi="inherit"/>
          <w:spacing w:val="-15"/>
          <w:bdr w:val="none" w:sz="0" w:space="0" w:color="auto" w:frame="1"/>
        </w:rPr>
        <w:t>.</w:t>
      </w:r>
    </w:p>
    <w:p w14:paraId="58CC6F10" w14:textId="77777777" w:rsidR="00996435" w:rsidRDefault="00996435" w:rsidP="00996435">
      <w:pPr>
        <w:pStyle w:val="NormalWeb"/>
        <w:spacing w:before="0" w:beforeAutospacing="0" w:after="432" w:afterAutospacing="0" w:line="432" w:lineRule="atLeast"/>
        <w:textAlignment w:val="baseline"/>
        <w:rPr>
          <w:rFonts w:ascii="var(--font-family)" w:hAnsi="var(--font-family)"/>
          <w:spacing w:val="-4"/>
        </w:rPr>
      </w:pPr>
      <w:r>
        <w:rPr>
          <w:rFonts w:ascii="var(--font-family)" w:hAnsi="var(--font-family)"/>
          <w:spacing w:val="-4"/>
        </w:rPr>
        <w:t>There are example learning journeys for each of the sub lenses which begin with possible early years experiences.</w:t>
      </w:r>
    </w:p>
    <w:p w14:paraId="35CD98F2" w14:textId="77777777" w:rsidR="00996435" w:rsidRDefault="00996435" w:rsidP="00996435">
      <w:pPr>
        <w:pStyle w:val="NormalWeb"/>
        <w:spacing w:before="0" w:beforeAutospacing="0" w:after="432" w:afterAutospacing="0" w:line="432" w:lineRule="atLeast"/>
        <w:textAlignment w:val="baseline"/>
        <w:rPr>
          <w:rFonts w:ascii="var(--font-family)" w:hAnsi="var(--font-family)"/>
          <w:spacing w:val="-4"/>
        </w:rPr>
      </w:pPr>
      <w:r>
        <w:rPr>
          <w:rFonts w:ascii="var(--font-family)" w:hAnsi="var(--font-family)"/>
          <w:spacing w:val="-4"/>
        </w:rPr>
        <w:t xml:space="preserve">This learning journey draws mainly from two statements of what matters: ‘Events and human experiences are complex, and are perceived, interpreted and represented in different ways’ and ‘Human societies are complex and diverse, and shaped by human actions and </w:t>
      </w:r>
      <w:proofErr w:type="gramStart"/>
      <w:r>
        <w:rPr>
          <w:rFonts w:ascii="var(--font-family)" w:hAnsi="var(--font-family)"/>
          <w:spacing w:val="-4"/>
        </w:rPr>
        <w:t>beliefs’</w:t>
      </w:r>
      <w:proofErr w:type="gramEnd"/>
      <w:r>
        <w:rPr>
          <w:rFonts w:ascii="var(--font-family)" w:hAnsi="var(--font-family)"/>
          <w:spacing w:val="-4"/>
        </w:rPr>
        <w:t>. There are connections with other statements of what matters and with other Areas that can also be explored through this sub lens.</w:t>
      </w:r>
    </w:p>
    <w:p w14:paraId="2B71577A" w14:textId="77777777" w:rsidR="00996435" w:rsidRDefault="00996435" w:rsidP="00996435">
      <w:pPr>
        <w:numPr>
          <w:ilvl w:val="0"/>
          <w:numId w:val="13"/>
        </w:numPr>
        <w:spacing w:after="0" w:line="384" w:lineRule="atLeast"/>
        <w:ind w:left="1152"/>
        <w:textAlignment w:val="baseline"/>
        <w:rPr>
          <w:rFonts w:ascii="inherit" w:hAnsi="inherit" w:hint="eastAsia"/>
        </w:rPr>
      </w:pPr>
      <w:r>
        <w:rPr>
          <w:rFonts w:ascii="inherit" w:hAnsi="inherit"/>
        </w:rPr>
        <w:t>This journey is about the ‘deeper questions of life’. At the early stages of learning, learners begin to ask deeper questions about themselves and others, and about the natural world and living things around them (for example, ‘Who am I?’ and ‘Why do things die?), as well as listening to the opinions of others.</w:t>
      </w:r>
    </w:p>
    <w:p w14:paraId="3635BBD0" w14:textId="77777777" w:rsidR="00996435" w:rsidRDefault="00996435" w:rsidP="00996435">
      <w:pPr>
        <w:numPr>
          <w:ilvl w:val="0"/>
          <w:numId w:val="13"/>
        </w:numPr>
        <w:spacing w:after="0" w:line="384" w:lineRule="atLeast"/>
        <w:ind w:left="1152"/>
        <w:textAlignment w:val="baseline"/>
        <w:rPr>
          <w:rFonts w:ascii="inherit" w:hAnsi="inherit" w:hint="eastAsia"/>
        </w:rPr>
      </w:pPr>
      <w:r>
        <w:rPr>
          <w:rFonts w:ascii="inherit" w:hAnsi="inherit"/>
        </w:rPr>
        <w:t>This journey is also about ‘influence, continuity and change’</w:t>
      </w:r>
      <w:r>
        <w:rPr>
          <w:rStyle w:val="Emphasis"/>
          <w:rFonts w:ascii="inherit" w:hAnsi="inherit"/>
          <w:bdr w:val="none" w:sz="0" w:space="0" w:color="auto" w:frame="1"/>
        </w:rPr>
        <w:t>.</w:t>
      </w:r>
      <w:r>
        <w:rPr>
          <w:rFonts w:ascii="inherit" w:hAnsi="inherit"/>
        </w:rPr>
        <w:t> At the early stages of their learning journey, learners begin to know and express what they like and dislike, what makes them happy and sad, and what their hopes and dreams are for the future, as well as responding to the ideas of others.</w:t>
      </w:r>
    </w:p>
    <w:p w14:paraId="4672E1E5" w14:textId="77777777" w:rsidR="00996435" w:rsidRDefault="00996435" w:rsidP="00996435">
      <w:pPr>
        <w:numPr>
          <w:ilvl w:val="0"/>
          <w:numId w:val="13"/>
        </w:numPr>
        <w:spacing w:after="0" w:line="384" w:lineRule="atLeast"/>
        <w:ind w:left="1152"/>
        <w:textAlignment w:val="baseline"/>
        <w:rPr>
          <w:rFonts w:ascii="inherit" w:hAnsi="inherit" w:hint="eastAsia"/>
        </w:rPr>
      </w:pPr>
      <w:r>
        <w:rPr>
          <w:rFonts w:ascii="inherit" w:hAnsi="inherit"/>
        </w:rPr>
        <w:t xml:space="preserve">This journey is also about ‘human quests and </w:t>
      </w:r>
      <w:proofErr w:type="gramStart"/>
      <w:r>
        <w:rPr>
          <w:rFonts w:ascii="inherit" w:hAnsi="inherit"/>
        </w:rPr>
        <w:t>contributions’</w:t>
      </w:r>
      <w:proofErr w:type="gramEnd"/>
      <w:r>
        <w:rPr>
          <w:rFonts w:ascii="inherit" w:hAnsi="inherit"/>
        </w:rPr>
        <w:t>. At the early stages of their learning journey, learners begin to show an awareness of the people and the ‘big ideas’ that have shaped their local places and everyday lives.</w:t>
      </w:r>
    </w:p>
    <w:p w14:paraId="7E34E9B9" w14:textId="77777777" w:rsidR="00996435" w:rsidRDefault="00996435"/>
    <w:sectPr w:rsidR="00996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ar(--font-family)">
    <w:altName w:val="Cambria"/>
    <w:panose1 w:val="020B0604020202020204"/>
    <w:charset w:val="00"/>
    <w:family w:val="roman"/>
    <w:notTrueType/>
    <w:pitch w:val="default"/>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06E"/>
    <w:multiLevelType w:val="multilevel"/>
    <w:tmpl w:val="73F0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18E2"/>
    <w:multiLevelType w:val="multilevel"/>
    <w:tmpl w:val="B5B6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80F82"/>
    <w:multiLevelType w:val="multilevel"/>
    <w:tmpl w:val="4B2C3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D70E6"/>
    <w:multiLevelType w:val="multilevel"/>
    <w:tmpl w:val="DE92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722AA"/>
    <w:multiLevelType w:val="multilevel"/>
    <w:tmpl w:val="05B0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5B01E9"/>
    <w:multiLevelType w:val="multilevel"/>
    <w:tmpl w:val="DBF4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3569DB"/>
    <w:multiLevelType w:val="multilevel"/>
    <w:tmpl w:val="7150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335DEF"/>
    <w:multiLevelType w:val="multilevel"/>
    <w:tmpl w:val="AC26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7150B7"/>
    <w:multiLevelType w:val="multilevel"/>
    <w:tmpl w:val="8430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5394D"/>
    <w:multiLevelType w:val="multilevel"/>
    <w:tmpl w:val="E8BE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016343"/>
    <w:multiLevelType w:val="multilevel"/>
    <w:tmpl w:val="AC12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A11DF7"/>
    <w:multiLevelType w:val="multilevel"/>
    <w:tmpl w:val="7EBC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5291E"/>
    <w:multiLevelType w:val="multilevel"/>
    <w:tmpl w:val="4DFE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410F0"/>
    <w:multiLevelType w:val="multilevel"/>
    <w:tmpl w:val="1592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63C01"/>
    <w:multiLevelType w:val="multilevel"/>
    <w:tmpl w:val="80DE5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E55EF5"/>
    <w:multiLevelType w:val="multilevel"/>
    <w:tmpl w:val="7326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2203DB"/>
    <w:multiLevelType w:val="multilevel"/>
    <w:tmpl w:val="40F8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BF171B"/>
    <w:multiLevelType w:val="multilevel"/>
    <w:tmpl w:val="1C82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6E6572"/>
    <w:multiLevelType w:val="multilevel"/>
    <w:tmpl w:val="1EC8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837925">
    <w:abstractNumId w:val="1"/>
  </w:num>
  <w:num w:numId="2" w16cid:durableId="1286232398">
    <w:abstractNumId w:val="6"/>
  </w:num>
  <w:num w:numId="3" w16cid:durableId="1570771268">
    <w:abstractNumId w:val="10"/>
  </w:num>
  <w:num w:numId="4" w16cid:durableId="146672329">
    <w:abstractNumId w:val="2"/>
  </w:num>
  <w:num w:numId="5" w16cid:durableId="1638103111">
    <w:abstractNumId w:val="12"/>
  </w:num>
  <w:num w:numId="6" w16cid:durableId="245765631">
    <w:abstractNumId w:val="7"/>
  </w:num>
  <w:num w:numId="7" w16cid:durableId="807088622">
    <w:abstractNumId w:val="11"/>
  </w:num>
  <w:num w:numId="8" w16cid:durableId="802894620">
    <w:abstractNumId w:val="5"/>
  </w:num>
  <w:num w:numId="9" w16cid:durableId="1813012258">
    <w:abstractNumId w:val="3"/>
  </w:num>
  <w:num w:numId="10" w16cid:durableId="335422199">
    <w:abstractNumId w:val="18"/>
  </w:num>
  <w:num w:numId="11" w16cid:durableId="1454442085">
    <w:abstractNumId w:val="13"/>
  </w:num>
  <w:num w:numId="12" w16cid:durableId="114450522">
    <w:abstractNumId w:val="0"/>
  </w:num>
  <w:num w:numId="13" w16cid:durableId="1622222548">
    <w:abstractNumId w:val="4"/>
  </w:num>
  <w:num w:numId="14" w16cid:durableId="941492287">
    <w:abstractNumId w:val="16"/>
  </w:num>
  <w:num w:numId="15" w16cid:durableId="1635676848">
    <w:abstractNumId w:val="17"/>
  </w:num>
  <w:num w:numId="16" w16cid:durableId="959843082">
    <w:abstractNumId w:val="15"/>
  </w:num>
  <w:num w:numId="17" w16cid:durableId="1110080840">
    <w:abstractNumId w:val="9"/>
  </w:num>
  <w:num w:numId="18" w16cid:durableId="1093477179">
    <w:abstractNumId w:val="8"/>
  </w:num>
  <w:num w:numId="19" w16cid:durableId="19792578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35"/>
    <w:rsid w:val="001675AC"/>
    <w:rsid w:val="00191CFB"/>
    <w:rsid w:val="001E698E"/>
    <w:rsid w:val="003A7750"/>
    <w:rsid w:val="00403714"/>
    <w:rsid w:val="00504994"/>
    <w:rsid w:val="008F0B48"/>
    <w:rsid w:val="00965B69"/>
    <w:rsid w:val="00991EA6"/>
    <w:rsid w:val="00996435"/>
    <w:rsid w:val="009D31A8"/>
    <w:rsid w:val="00AB5565"/>
    <w:rsid w:val="00C0493E"/>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8616C"/>
  <w15:chartTrackingRefBased/>
  <w15:docId w15:val="{21D7A3F0-91C1-41B5-8949-8127D05AF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6435"/>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9964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964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435"/>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996435"/>
    <w:rPr>
      <w:b/>
      <w:bCs/>
    </w:rPr>
  </w:style>
  <w:style w:type="paragraph" w:styleId="NormalWeb">
    <w:name w:val="Normal (Web)"/>
    <w:basedOn w:val="Normal"/>
    <w:uiPriority w:val="99"/>
    <w:semiHidden/>
    <w:unhideWhenUsed/>
    <w:rsid w:val="009964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96435"/>
    <w:rPr>
      <w:i/>
      <w:iCs/>
    </w:rPr>
  </w:style>
  <w:style w:type="character" w:styleId="Hyperlink">
    <w:name w:val="Hyperlink"/>
    <w:basedOn w:val="DefaultParagraphFont"/>
    <w:uiPriority w:val="99"/>
    <w:semiHidden/>
    <w:unhideWhenUsed/>
    <w:rsid w:val="00996435"/>
    <w:rPr>
      <w:color w:val="0000FF"/>
      <w:u w:val="single"/>
    </w:rPr>
  </w:style>
  <w:style w:type="paragraph" w:customStyle="1" w:styleId="learning-outcomes-item">
    <w:name w:val="learning-outcomes-item"/>
    <w:basedOn w:val="Normal"/>
    <w:rsid w:val="009964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9964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9643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0719">
      <w:bodyDiv w:val="1"/>
      <w:marLeft w:val="0"/>
      <w:marRight w:val="0"/>
      <w:marTop w:val="0"/>
      <w:marBottom w:val="0"/>
      <w:divBdr>
        <w:top w:val="none" w:sz="0" w:space="0" w:color="auto"/>
        <w:left w:val="none" w:sz="0" w:space="0" w:color="auto"/>
        <w:bottom w:val="none" w:sz="0" w:space="0" w:color="auto"/>
        <w:right w:val="none" w:sz="0" w:space="0" w:color="auto"/>
      </w:divBdr>
    </w:div>
    <w:div w:id="120852927">
      <w:bodyDiv w:val="1"/>
      <w:marLeft w:val="0"/>
      <w:marRight w:val="0"/>
      <w:marTop w:val="0"/>
      <w:marBottom w:val="0"/>
      <w:divBdr>
        <w:top w:val="none" w:sz="0" w:space="0" w:color="auto"/>
        <w:left w:val="none" w:sz="0" w:space="0" w:color="auto"/>
        <w:bottom w:val="none" w:sz="0" w:space="0" w:color="auto"/>
        <w:right w:val="none" w:sz="0" w:space="0" w:color="auto"/>
      </w:divBdr>
    </w:div>
    <w:div w:id="290089130">
      <w:bodyDiv w:val="1"/>
      <w:marLeft w:val="0"/>
      <w:marRight w:val="0"/>
      <w:marTop w:val="0"/>
      <w:marBottom w:val="0"/>
      <w:divBdr>
        <w:top w:val="none" w:sz="0" w:space="0" w:color="auto"/>
        <w:left w:val="none" w:sz="0" w:space="0" w:color="auto"/>
        <w:bottom w:val="none" w:sz="0" w:space="0" w:color="auto"/>
        <w:right w:val="none" w:sz="0" w:space="0" w:color="auto"/>
      </w:divBdr>
    </w:div>
    <w:div w:id="331302899">
      <w:bodyDiv w:val="1"/>
      <w:marLeft w:val="0"/>
      <w:marRight w:val="0"/>
      <w:marTop w:val="0"/>
      <w:marBottom w:val="0"/>
      <w:divBdr>
        <w:top w:val="none" w:sz="0" w:space="0" w:color="auto"/>
        <w:left w:val="none" w:sz="0" w:space="0" w:color="auto"/>
        <w:bottom w:val="none" w:sz="0" w:space="0" w:color="auto"/>
        <w:right w:val="none" w:sz="0" w:space="0" w:color="auto"/>
      </w:divBdr>
    </w:div>
    <w:div w:id="448856820">
      <w:bodyDiv w:val="1"/>
      <w:marLeft w:val="0"/>
      <w:marRight w:val="0"/>
      <w:marTop w:val="0"/>
      <w:marBottom w:val="0"/>
      <w:divBdr>
        <w:top w:val="none" w:sz="0" w:space="0" w:color="auto"/>
        <w:left w:val="none" w:sz="0" w:space="0" w:color="auto"/>
        <w:bottom w:val="none" w:sz="0" w:space="0" w:color="auto"/>
        <w:right w:val="none" w:sz="0" w:space="0" w:color="auto"/>
      </w:divBdr>
    </w:div>
    <w:div w:id="485828870">
      <w:bodyDiv w:val="1"/>
      <w:marLeft w:val="0"/>
      <w:marRight w:val="0"/>
      <w:marTop w:val="0"/>
      <w:marBottom w:val="0"/>
      <w:divBdr>
        <w:top w:val="none" w:sz="0" w:space="0" w:color="auto"/>
        <w:left w:val="none" w:sz="0" w:space="0" w:color="auto"/>
        <w:bottom w:val="none" w:sz="0" w:space="0" w:color="auto"/>
        <w:right w:val="none" w:sz="0" w:space="0" w:color="auto"/>
      </w:divBdr>
    </w:div>
    <w:div w:id="501895808">
      <w:bodyDiv w:val="1"/>
      <w:marLeft w:val="0"/>
      <w:marRight w:val="0"/>
      <w:marTop w:val="0"/>
      <w:marBottom w:val="0"/>
      <w:divBdr>
        <w:top w:val="none" w:sz="0" w:space="0" w:color="auto"/>
        <w:left w:val="none" w:sz="0" w:space="0" w:color="auto"/>
        <w:bottom w:val="none" w:sz="0" w:space="0" w:color="auto"/>
        <w:right w:val="none" w:sz="0" w:space="0" w:color="auto"/>
      </w:divBdr>
    </w:div>
    <w:div w:id="561840631">
      <w:bodyDiv w:val="1"/>
      <w:marLeft w:val="0"/>
      <w:marRight w:val="0"/>
      <w:marTop w:val="0"/>
      <w:marBottom w:val="0"/>
      <w:divBdr>
        <w:top w:val="none" w:sz="0" w:space="0" w:color="auto"/>
        <w:left w:val="none" w:sz="0" w:space="0" w:color="auto"/>
        <w:bottom w:val="none" w:sz="0" w:space="0" w:color="auto"/>
        <w:right w:val="none" w:sz="0" w:space="0" w:color="auto"/>
      </w:divBdr>
    </w:div>
    <w:div w:id="592664712">
      <w:bodyDiv w:val="1"/>
      <w:marLeft w:val="0"/>
      <w:marRight w:val="0"/>
      <w:marTop w:val="0"/>
      <w:marBottom w:val="0"/>
      <w:divBdr>
        <w:top w:val="none" w:sz="0" w:space="0" w:color="auto"/>
        <w:left w:val="none" w:sz="0" w:space="0" w:color="auto"/>
        <w:bottom w:val="none" w:sz="0" w:space="0" w:color="auto"/>
        <w:right w:val="none" w:sz="0" w:space="0" w:color="auto"/>
      </w:divBdr>
    </w:div>
    <w:div w:id="650715832">
      <w:bodyDiv w:val="1"/>
      <w:marLeft w:val="0"/>
      <w:marRight w:val="0"/>
      <w:marTop w:val="0"/>
      <w:marBottom w:val="0"/>
      <w:divBdr>
        <w:top w:val="none" w:sz="0" w:space="0" w:color="auto"/>
        <w:left w:val="none" w:sz="0" w:space="0" w:color="auto"/>
        <w:bottom w:val="none" w:sz="0" w:space="0" w:color="auto"/>
        <w:right w:val="none" w:sz="0" w:space="0" w:color="auto"/>
      </w:divBdr>
    </w:div>
    <w:div w:id="738677076">
      <w:bodyDiv w:val="1"/>
      <w:marLeft w:val="0"/>
      <w:marRight w:val="0"/>
      <w:marTop w:val="0"/>
      <w:marBottom w:val="0"/>
      <w:divBdr>
        <w:top w:val="none" w:sz="0" w:space="0" w:color="auto"/>
        <w:left w:val="none" w:sz="0" w:space="0" w:color="auto"/>
        <w:bottom w:val="none" w:sz="0" w:space="0" w:color="auto"/>
        <w:right w:val="none" w:sz="0" w:space="0" w:color="auto"/>
      </w:divBdr>
    </w:div>
    <w:div w:id="819931187">
      <w:bodyDiv w:val="1"/>
      <w:marLeft w:val="0"/>
      <w:marRight w:val="0"/>
      <w:marTop w:val="0"/>
      <w:marBottom w:val="0"/>
      <w:divBdr>
        <w:top w:val="none" w:sz="0" w:space="0" w:color="auto"/>
        <w:left w:val="none" w:sz="0" w:space="0" w:color="auto"/>
        <w:bottom w:val="none" w:sz="0" w:space="0" w:color="auto"/>
        <w:right w:val="none" w:sz="0" w:space="0" w:color="auto"/>
      </w:divBdr>
    </w:div>
    <w:div w:id="957296726">
      <w:bodyDiv w:val="1"/>
      <w:marLeft w:val="0"/>
      <w:marRight w:val="0"/>
      <w:marTop w:val="0"/>
      <w:marBottom w:val="0"/>
      <w:divBdr>
        <w:top w:val="none" w:sz="0" w:space="0" w:color="auto"/>
        <w:left w:val="none" w:sz="0" w:space="0" w:color="auto"/>
        <w:bottom w:val="none" w:sz="0" w:space="0" w:color="auto"/>
        <w:right w:val="none" w:sz="0" w:space="0" w:color="auto"/>
      </w:divBdr>
    </w:div>
    <w:div w:id="962347264">
      <w:bodyDiv w:val="1"/>
      <w:marLeft w:val="0"/>
      <w:marRight w:val="0"/>
      <w:marTop w:val="0"/>
      <w:marBottom w:val="0"/>
      <w:divBdr>
        <w:top w:val="none" w:sz="0" w:space="0" w:color="auto"/>
        <w:left w:val="none" w:sz="0" w:space="0" w:color="auto"/>
        <w:bottom w:val="none" w:sz="0" w:space="0" w:color="auto"/>
        <w:right w:val="none" w:sz="0" w:space="0" w:color="auto"/>
      </w:divBdr>
    </w:div>
    <w:div w:id="1010569260">
      <w:bodyDiv w:val="1"/>
      <w:marLeft w:val="0"/>
      <w:marRight w:val="0"/>
      <w:marTop w:val="0"/>
      <w:marBottom w:val="0"/>
      <w:divBdr>
        <w:top w:val="none" w:sz="0" w:space="0" w:color="auto"/>
        <w:left w:val="none" w:sz="0" w:space="0" w:color="auto"/>
        <w:bottom w:val="none" w:sz="0" w:space="0" w:color="auto"/>
        <w:right w:val="none" w:sz="0" w:space="0" w:color="auto"/>
      </w:divBdr>
      <w:divsChild>
        <w:div w:id="1270044349">
          <w:blockQuote w:val="1"/>
          <w:marLeft w:val="0"/>
          <w:marRight w:val="0"/>
          <w:marTop w:val="0"/>
          <w:marBottom w:val="432"/>
          <w:divBdr>
            <w:top w:val="none" w:sz="0" w:space="0" w:color="auto"/>
            <w:left w:val="none" w:sz="0" w:space="0" w:color="auto"/>
            <w:bottom w:val="none" w:sz="0" w:space="0" w:color="auto"/>
            <w:right w:val="none" w:sz="0" w:space="0" w:color="auto"/>
          </w:divBdr>
        </w:div>
      </w:divsChild>
    </w:div>
    <w:div w:id="1012418157">
      <w:bodyDiv w:val="1"/>
      <w:marLeft w:val="0"/>
      <w:marRight w:val="0"/>
      <w:marTop w:val="0"/>
      <w:marBottom w:val="0"/>
      <w:divBdr>
        <w:top w:val="none" w:sz="0" w:space="0" w:color="auto"/>
        <w:left w:val="none" w:sz="0" w:space="0" w:color="auto"/>
        <w:bottom w:val="none" w:sz="0" w:space="0" w:color="auto"/>
        <w:right w:val="none" w:sz="0" w:space="0" w:color="auto"/>
      </w:divBdr>
    </w:div>
    <w:div w:id="1049646007">
      <w:bodyDiv w:val="1"/>
      <w:marLeft w:val="0"/>
      <w:marRight w:val="0"/>
      <w:marTop w:val="0"/>
      <w:marBottom w:val="0"/>
      <w:divBdr>
        <w:top w:val="none" w:sz="0" w:space="0" w:color="auto"/>
        <w:left w:val="none" w:sz="0" w:space="0" w:color="auto"/>
        <w:bottom w:val="none" w:sz="0" w:space="0" w:color="auto"/>
        <w:right w:val="none" w:sz="0" w:space="0" w:color="auto"/>
      </w:divBdr>
    </w:div>
    <w:div w:id="1104569674">
      <w:bodyDiv w:val="1"/>
      <w:marLeft w:val="0"/>
      <w:marRight w:val="0"/>
      <w:marTop w:val="0"/>
      <w:marBottom w:val="0"/>
      <w:divBdr>
        <w:top w:val="none" w:sz="0" w:space="0" w:color="auto"/>
        <w:left w:val="none" w:sz="0" w:space="0" w:color="auto"/>
        <w:bottom w:val="none" w:sz="0" w:space="0" w:color="auto"/>
        <w:right w:val="none" w:sz="0" w:space="0" w:color="auto"/>
      </w:divBdr>
      <w:divsChild>
        <w:div w:id="2087995032">
          <w:marLeft w:val="0"/>
          <w:marRight w:val="0"/>
          <w:marTop w:val="0"/>
          <w:marBottom w:val="75"/>
          <w:divBdr>
            <w:top w:val="none" w:sz="0" w:space="0" w:color="auto"/>
            <w:left w:val="none" w:sz="0" w:space="0" w:color="auto"/>
            <w:bottom w:val="none" w:sz="0" w:space="0" w:color="auto"/>
            <w:right w:val="none" w:sz="0" w:space="0" w:color="auto"/>
          </w:divBdr>
        </w:div>
      </w:divsChild>
    </w:div>
    <w:div w:id="1124539569">
      <w:bodyDiv w:val="1"/>
      <w:marLeft w:val="0"/>
      <w:marRight w:val="0"/>
      <w:marTop w:val="0"/>
      <w:marBottom w:val="0"/>
      <w:divBdr>
        <w:top w:val="none" w:sz="0" w:space="0" w:color="auto"/>
        <w:left w:val="none" w:sz="0" w:space="0" w:color="auto"/>
        <w:bottom w:val="none" w:sz="0" w:space="0" w:color="auto"/>
        <w:right w:val="none" w:sz="0" w:space="0" w:color="auto"/>
      </w:divBdr>
    </w:div>
    <w:div w:id="1242370095">
      <w:bodyDiv w:val="1"/>
      <w:marLeft w:val="0"/>
      <w:marRight w:val="0"/>
      <w:marTop w:val="0"/>
      <w:marBottom w:val="0"/>
      <w:divBdr>
        <w:top w:val="none" w:sz="0" w:space="0" w:color="auto"/>
        <w:left w:val="none" w:sz="0" w:space="0" w:color="auto"/>
        <w:bottom w:val="none" w:sz="0" w:space="0" w:color="auto"/>
        <w:right w:val="none" w:sz="0" w:space="0" w:color="auto"/>
      </w:divBdr>
    </w:div>
    <w:div w:id="1268662586">
      <w:bodyDiv w:val="1"/>
      <w:marLeft w:val="0"/>
      <w:marRight w:val="0"/>
      <w:marTop w:val="0"/>
      <w:marBottom w:val="0"/>
      <w:divBdr>
        <w:top w:val="none" w:sz="0" w:space="0" w:color="auto"/>
        <w:left w:val="none" w:sz="0" w:space="0" w:color="auto"/>
        <w:bottom w:val="none" w:sz="0" w:space="0" w:color="auto"/>
        <w:right w:val="none" w:sz="0" w:space="0" w:color="auto"/>
      </w:divBdr>
    </w:div>
    <w:div w:id="1295402016">
      <w:bodyDiv w:val="1"/>
      <w:marLeft w:val="0"/>
      <w:marRight w:val="0"/>
      <w:marTop w:val="0"/>
      <w:marBottom w:val="0"/>
      <w:divBdr>
        <w:top w:val="none" w:sz="0" w:space="0" w:color="auto"/>
        <w:left w:val="none" w:sz="0" w:space="0" w:color="auto"/>
        <w:bottom w:val="none" w:sz="0" w:space="0" w:color="auto"/>
        <w:right w:val="none" w:sz="0" w:space="0" w:color="auto"/>
      </w:divBdr>
    </w:div>
    <w:div w:id="1344933904">
      <w:bodyDiv w:val="1"/>
      <w:marLeft w:val="0"/>
      <w:marRight w:val="0"/>
      <w:marTop w:val="0"/>
      <w:marBottom w:val="0"/>
      <w:divBdr>
        <w:top w:val="none" w:sz="0" w:space="0" w:color="auto"/>
        <w:left w:val="none" w:sz="0" w:space="0" w:color="auto"/>
        <w:bottom w:val="none" w:sz="0" w:space="0" w:color="auto"/>
        <w:right w:val="none" w:sz="0" w:space="0" w:color="auto"/>
      </w:divBdr>
    </w:div>
    <w:div w:id="1462532225">
      <w:bodyDiv w:val="1"/>
      <w:marLeft w:val="0"/>
      <w:marRight w:val="0"/>
      <w:marTop w:val="0"/>
      <w:marBottom w:val="0"/>
      <w:divBdr>
        <w:top w:val="none" w:sz="0" w:space="0" w:color="auto"/>
        <w:left w:val="none" w:sz="0" w:space="0" w:color="auto"/>
        <w:bottom w:val="none" w:sz="0" w:space="0" w:color="auto"/>
        <w:right w:val="none" w:sz="0" w:space="0" w:color="auto"/>
      </w:divBdr>
    </w:div>
    <w:div w:id="1464543396">
      <w:bodyDiv w:val="1"/>
      <w:marLeft w:val="0"/>
      <w:marRight w:val="0"/>
      <w:marTop w:val="0"/>
      <w:marBottom w:val="0"/>
      <w:divBdr>
        <w:top w:val="none" w:sz="0" w:space="0" w:color="auto"/>
        <w:left w:val="none" w:sz="0" w:space="0" w:color="auto"/>
        <w:bottom w:val="none" w:sz="0" w:space="0" w:color="auto"/>
        <w:right w:val="none" w:sz="0" w:space="0" w:color="auto"/>
      </w:divBdr>
    </w:div>
    <w:div w:id="1517302256">
      <w:bodyDiv w:val="1"/>
      <w:marLeft w:val="0"/>
      <w:marRight w:val="0"/>
      <w:marTop w:val="0"/>
      <w:marBottom w:val="0"/>
      <w:divBdr>
        <w:top w:val="none" w:sz="0" w:space="0" w:color="auto"/>
        <w:left w:val="none" w:sz="0" w:space="0" w:color="auto"/>
        <w:bottom w:val="none" w:sz="0" w:space="0" w:color="auto"/>
        <w:right w:val="none" w:sz="0" w:space="0" w:color="auto"/>
      </w:divBdr>
    </w:div>
    <w:div w:id="1589995902">
      <w:bodyDiv w:val="1"/>
      <w:marLeft w:val="0"/>
      <w:marRight w:val="0"/>
      <w:marTop w:val="0"/>
      <w:marBottom w:val="0"/>
      <w:divBdr>
        <w:top w:val="none" w:sz="0" w:space="0" w:color="auto"/>
        <w:left w:val="none" w:sz="0" w:space="0" w:color="auto"/>
        <w:bottom w:val="none" w:sz="0" w:space="0" w:color="auto"/>
        <w:right w:val="none" w:sz="0" w:space="0" w:color="auto"/>
      </w:divBdr>
    </w:div>
    <w:div w:id="1662080055">
      <w:bodyDiv w:val="1"/>
      <w:marLeft w:val="0"/>
      <w:marRight w:val="0"/>
      <w:marTop w:val="0"/>
      <w:marBottom w:val="0"/>
      <w:divBdr>
        <w:top w:val="none" w:sz="0" w:space="0" w:color="auto"/>
        <w:left w:val="none" w:sz="0" w:space="0" w:color="auto"/>
        <w:bottom w:val="none" w:sz="0" w:space="0" w:color="auto"/>
        <w:right w:val="none" w:sz="0" w:space="0" w:color="auto"/>
      </w:divBdr>
    </w:div>
    <w:div w:id="1670983675">
      <w:bodyDiv w:val="1"/>
      <w:marLeft w:val="0"/>
      <w:marRight w:val="0"/>
      <w:marTop w:val="0"/>
      <w:marBottom w:val="0"/>
      <w:divBdr>
        <w:top w:val="none" w:sz="0" w:space="0" w:color="auto"/>
        <w:left w:val="none" w:sz="0" w:space="0" w:color="auto"/>
        <w:bottom w:val="none" w:sz="0" w:space="0" w:color="auto"/>
        <w:right w:val="none" w:sz="0" w:space="0" w:color="auto"/>
      </w:divBdr>
      <w:divsChild>
        <w:div w:id="1676224190">
          <w:marLeft w:val="0"/>
          <w:marRight w:val="0"/>
          <w:marTop w:val="0"/>
          <w:marBottom w:val="0"/>
          <w:divBdr>
            <w:top w:val="none" w:sz="0" w:space="0" w:color="auto"/>
            <w:left w:val="none" w:sz="0" w:space="0" w:color="auto"/>
            <w:bottom w:val="none" w:sz="0" w:space="0" w:color="auto"/>
            <w:right w:val="none" w:sz="0" w:space="0" w:color="auto"/>
          </w:divBdr>
        </w:div>
        <w:div w:id="588192946">
          <w:marLeft w:val="0"/>
          <w:marRight w:val="0"/>
          <w:marTop w:val="525"/>
          <w:marBottom w:val="0"/>
          <w:divBdr>
            <w:top w:val="none" w:sz="0" w:space="0" w:color="auto"/>
            <w:left w:val="none" w:sz="0" w:space="0" w:color="auto"/>
            <w:bottom w:val="none" w:sz="0" w:space="0" w:color="auto"/>
            <w:right w:val="none" w:sz="0" w:space="0" w:color="auto"/>
          </w:divBdr>
        </w:div>
      </w:divsChild>
    </w:div>
    <w:div w:id="1782913471">
      <w:bodyDiv w:val="1"/>
      <w:marLeft w:val="0"/>
      <w:marRight w:val="0"/>
      <w:marTop w:val="0"/>
      <w:marBottom w:val="0"/>
      <w:divBdr>
        <w:top w:val="none" w:sz="0" w:space="0" w:color="auto"/>
        <w:left w:val="none" w:sz="0" w:space="0" w:color="auto"/>
        <w:bottom w:val="none" w:sz="0" w:space="0" w:color="auto"/>
        <w:right w:val="none" w:sz="0" w:space="0" w:color="auto"/>
      </w:divBdr>
    </w:div>
    <w:div w:id="1914194123">
      <w:bodyDiv w:val="1"/>
      <w:marLeft w:val="0"/>
      <w:marRight w:val="0"/>
      <w:marTop w:val="0"/>
      <w:marBottom w:val="0"/>
      <w:divBdr>
        <w:top w:val="none" w:sz="0" w:space="0" w:color="auto"/>
        <w:left w:val="none" w:sz="0" w:space="0" w:color="auto"/>
        <w:bottom w:val="none" w:sz="0" w:space="0" w:color="auto"/>
        <w:right w:val="none" w:sz="0" w:space="0" w:color="auto"/>
      </w:divBdr>
    </w:div>
    <w:div w:id="2000498883">
      <w:bodyDiv w:val="1"/>
      <w:marLeft w:val="0"/>
      <w:marRight w:val="0"/>
      <w:marTop w:val="0"/>
      <w:marBottom w:val="0"/>
      <w:divBdr>
        <w:top w:val="none" w:sz="0" w:space="0" w:color="auto"/>
        <w:left w:val="none" w:sz="0" w:space="0" w:color="auto"/>
        <w:bottom w:val="none" w:sz="0" w:space="0" w:color="auto"/>
        <w:right w:val="none" w:sz="0" w:space="0" w:color="auto"/>
      </w:divBdr>
    </w:div>
    <w:div w:id="2041346966">
      <w:bodyDiv w:val="1"/>
      <w:marLeft w:val="0"/>
      <w:marRight w:val="0"/>
      <w:marTop w:val="0"/>
      <w:marBottom w:val="0"/>
      <w:divBdr>
        <w:top w:val="none" w:sz="0" w:space="0" w:color="auto"/>
        <w:left w:val="none" w:sz="0" w:space="0" w:color="auto"/>
        <w:bottom w:val="none" w:sz="0" w:space="0" w:color="auto"/>
        <w:right w:val="none" w:sz="0" w:space="0" w:color="auto"/>
      </w:divBdr>
    </w:div>
    <w:div w:id="2047636781">
      <w:bodyDiv w:val="1"/>
      <w:marLeft w:val="0"/>
      <w:marRight w:val="0"/>
      <w:marTop w:val="0"/>
      <w:marBottom w:val="0"/>
      <w:divBdr>
        <w:top w:val="none" w:sz="0" w:space="0" w:color="auto"/>
        <w:left w:val="none" w:sz="0" w:space="0" w:color="auto"/>
        <w:bottom w:val="none" w:sz="0" w:space="0" w:color="auto"/>
        <w:right w:val="none" w:sz="0" w:space="0" w:color="auto"/>
      </w:divBdr>
    </w:div>
    <w:div w:id="2056655583">
      <w:bodyDiv w:val="1"/>
      <w:marLeft w:val="0"/>
      <w:marRight w:val="0"/>
      <w:marTop w:val="0"/>
      <w:marBottom w:val="0"/>
      <w:divBdr>
        <w:top w:val="none" w:sz="0" w:space="0" w:color="auto"/>
        <w:left w:val="none" w:sz="0" w:space="0" w:color="auto"/>
        <w:bottom w:val="none" w:sz="0" w:space="0" w:color="auto"/>
        <w:right w:val="none" w:sz="0" w:space="0" w:color="auto"/>
      </w:divBdr>
      <w:divsChild>
        <w:div w:id="1513840116">
          <w:marLeft w:val="0"/>
          <w:marRight w:val="0"/>
          <w:marTop w:val="0"/>
          <w:marBottom w:val="75"/>
          <w:divBdr>
            <w:top w:val="none" w:sz="0" w:space="0" w:color="auto"/>
            <w:left w:val="none" w:sz="0" w:space="0" w:color="auto"/>
            <w:bottom w:val="none" w:sz="0" w:space="0" w:color="auto"/>
            <w:right w:val="none" w:sz="0" w:space="0" w:color="auto"/>
          </w:divBdr>
        </w:div>
      </w:divsChild>
    </w:div>
    <w:div w:id="213937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461</Words>
  <Characters>2630</Characters>
  <Application>Microsoft Office Word</Application>
  <DocSecurity>0</DocSecurity>
  <Lines>21</Lines>
  <Paragraphs>6</Paragraphs>
  <ScaleCrop>false</ScaleCrop>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2023-12-06T19:11:00Z</dcterms:created>
  <dcterms:modified xsi:type="dcterms:W3CDTF">2023-12-06T19:11:00Z</dcterms:modified>
</cp:coreProperties>
</file>