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73C653" w14:textId="77777777" w:rsidR="00160510" w:rsidRPr="00665BCB" w:rsidRDefault="00160510" w:rsidP="00160510">
      <w:pPr>
        <w:ind w:left="720" w:firstLine="720"/>
        <w:rPr>
          <w:rFonts w:ascii="Times New Roman" w:hAnsi="Times New Roman" w:cs="Times New Roman"/>
          <w:b/>
          <w:bCs/>
          <w:sz w:val="56"/>
          <w:szCs w:val="56"/>
          <w:u w:val="single"/>
        </w:rPr>
      </w:pPr>
      <w:r w:rsidRPr="00665BCB">
        <w:rPr>
          <w:rFonts w:ascii="Times New Roman" w:hAnsi="Times New Roman" w:cs="Times New Roman"/>
          <w:b/>
          <w:bCs/>
          <w:sz w:val="56"/>
          <w:szCs w:val="56"/>
          <w:u w:val="single"/>
        </w:rPr>
        <w:t>Employee Engagement</w:t>
      </w:r>
    </w:p>
    <w:p w14:paraId="318C4029" w14:textId="6C862ED9" w:rsidR="00160510" w:rsidRDefault="00160510" w:rsidP="00160510">
      <w:pPr>
        <w:ind w:firstLine="720"/>
        <w:rPr>
          <w:rFonts w:ascii="Times New Roman" w:hAnsi="Times New Roman" w:cs="Times New Roman"/>
          <w:b/>
          <w:bCs/>
          <w:sz w:val="44"/>
          <w:szCs w:val="44"/>
        </w:rPr>
      </w:pPr>
      <w:r>
        <w:rPr>
          <w:rFonts w:ascii="Times New Roman" w:hAnsi="Times New Roman" w:cs="Times New Roman"/>
          <w:b/>
          <w:bCs/>
          <w:sz w:val="44"/>
          <w:szCs w:val="44"/>
        </w:rPr>
        <w:t xml:space="preserve"> </w:t>
      </w:r>
      <w:r>
        <w:rPr>
          <w:rFonts w:ascii="Times New Roman" w:hAnsi="Times New Roman" w:cs="Times New Roman"/>
          <w:b/>
          <w:bCs/>
          <w:sz w:val="44"/>
          <w:szCs w:val="44"/>
        </w:rPr>
        <w:t xml:space="preserve">Dimensions of employee engagement </w:t>
      </w:r>
    </w:p>
    <w:p w14:paraId="62F2C6E0" w14:textId="2DD11303" w:rsidR="00967207" w:rsidRDefault="00967207" w:rsidP="00160510">
      <w:pPr>
        <w:ind w:firstLine="720"/>
        <w:rPr>
          <w:rFonts w:ascii="Times New Roman" w:hAnsi="Times New Roman" w:cs="Times New Roman"/>
          <w:b/>
          <w:bCs/>
          <w:sz w:val="44"/>
          <w:szCs w:val="44"/>
        </w:rPr>
      </w:pPr>
      <w:r w:rsidRPr="00665BCB">
        <w:rPr>
          <w:rFonts w:ascii="Times New Roman" w:hAnsi="Times New Roman" w:cs="Times New Roman"/>
          <w:noProof/>
          <w:sz w:val="36"/>
          <w:szCs w:val="36"/>
        </w:rPr>
        <w:drawing>
          <wp:inline distT="0" distB="0" distL="0" distR="0" wp14:anchorId="48D31A27" wp14:editId="6B450F11">
            <wp:extent cx="5731510" cy="3658870"/>
            <wp:effectExtent l="0" t="0" r="2540" b="0"/>
            <wp:docPr id="5" name="Content Placeholder 4">
              <a:extLst xmlns:a="http://schemas.openxmlformats.org/drawingml/2006/main">
                <a:ext uri="{FF2B5EF4-FFF2-40B4-BE49-F238E27FC236}">
                  <a16:creationId xmlns:a16="http://schemas.microsoft.com/office/drawing/2014/main" id="{83B2951E-3B6F-41C2-37D6-8ECB8E4E3F3B}"/>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a:extLst>
                        <a:ext uri="{FF2B5EF4-FFF2-40B4-BE49-F238E27FC236}">
                          <a16:creationId xmlns:a16="http://schemas.microsoft.com/office/drawing/2014/main" id="{83B2951E-3B6F-41C2-37D6-8ECB8E4E3F3B}"/>
                        </a:ext>
                      </a:extLst>
                    </pic:cNvPr>
                    <pic:cNvPicPr>
                      <a:picLocks noGrp="1" noChangeAspect="1"/>
                    </pic:cNvPicPr>
                  </pic:nvPicPr>
                  <pic:blipFill>
                    <a:blip r:embed="rId5"/>
                    <a:stretch>
                      <a:fillRect/>
                    </a:stretch>
                  </pic:blipFill>
                  <pic:spPr>
                    <a:xfrm>
                      <a:off x="0" y="0"/>
                      <a:ext cx="5731510" cy="3658870"/>
                    </a:xfrm>
                    <a:prstGeom prst="rect">
                      <a:avLst/>
                    </a:prstGeom>
                  </pic:spPr>
                </pic:pic>
              </a:graphicData>
            </a:graphic>
          </wp:inline>
        </w:drawing>
      </w:r>
    </w:p>
    <w:p w14:paraId="0E025CC5" w14:textId="77777777" w:rsidR="00160510" w:rsidRDefault="00160510" w:rsidP="00FB0D49"/>
    <w:p w14:paraId="2161D47F" w14:textId="77777777" w:rsidR="00160510" w:rsidRDefault="00160510" w:rsidP="00FB0D49"/>
    <w:p w14:paraId="4813EC72" w14:textId="77777777" w:rsidR="00160510" w:rsidRDefault="00160510" w:rsidP="00FB0D49"/>
    <w:p w14:paraId="491C9998" w14:textId="77777777" w:rsidR="00160510" w:rsidRDefault="00160510" w:rsidP="00FB0D49"/>
    <w:p w14:paraId="6B2A7C4F" w14:textId="77777777" w:rsidR="00160510" w:rsidRDefault="00160510" w:rsidP="00FB0D49"/>
    <w:p w14:paraId="65014659" w14:textId="693D2E6A" w:rsidR="00FB0D49" w:rsidRPr="00967207" w:rsidRDefault="00FB0D49" w:rsidP="00967207">
      <w:pPr>
        <w:jc w:val="both"/>
        <w:rPr>
          <w:rFonts w:ascii="Times New Roman" w:hAnsi="Times New Roman" w:cs="Times New Roman"/>
          <w:sz w:val="36"/>
          <w:szCs w:val="36"/>
        </w:rPr>
      </w:pPr>
      <w:r w:rsidRPr="00967207">
        <w:rPr>
          <w:rFonts w:ascii="Times New Roman" w:hAnsi="Times New Roman" w:cs="Times New Roman"/>
          <w:sz w:val="36"/>
          <w:szCs w:val="36"/>
        </w:rPr>
        <w:t>There are several dimensions aspects that are frequently cited.</w:t>
      </w:r>
    </w:p>
    <w:p w14:paraId="7CF4BF70" w14:textId="535FE886" w:rsidR="00FB0D49" w:rsidRPr="00967207" w:rsidRDefault="00FB0D49" w:rsidP="00967207">
      <w:pPr>
        <w:jc w:val="both"/>
        <w:rPr>
          <w:rFonts w:ascii="Times New Roman" w:hAnsi="Times New Roman" w:cs="Times New Roman"/>
          <w:sz w:val="36"/>
          <w:szCs w:val="36"/>
        </w:rPr>
      </w:pPr>
      <w:r w:rsidRPr="00C13543">
        <w:rPr>
          <w:rFonts w:ascii="Times New Roman" w:hAnsi="Times New Roman" w:cs="Times New Roman"/>
          <w:b/>
          <w:bCs/>
          <w:sz w:val="36"/>
          <w:szCs w:val="36"/>
        </w:rPr>
        <w:t>1</w:t>
      </w:r>
      <w:r w:rsidR="00967207" w:rsidRPr="00C13543">
        <w:rPr>
          <w:rFonts w:ascii="Times New Roman" w:hAnsi="Times New Roman" w:cs="Times New Roman"/>
          <w:b/>
          <w:bCs/>
          <w:sz w:val="36"/>
          <w:szCs w:val="36"/>
        </w:rPr>
        <w:t>)</w:t>
      </w:r>
      <w:r w:rsidRPr="00C13543">
        <w:rPr>
          <w:rFonts w:ascii="Times New Roman" w:hAnsi="Times New Roman" w:cs="Times New Roman"/>
          <w:b/>
          <w:bCs/>
          <w:sz w:val="36"/>
          <w:szCs w:val="36"/>
        </w:rPr>
        <w:t>. Personal and professional development</w:t>
      </w:r>
      <w:r w:rsidRPr="00967207">
        <w:rPr>
          <w:rFonts w:ascii="Times New Roman" w:hAnsi="Times New Roman" w:cs="Times New Roman"/>
          <w:sz w:val="36"/>
          <w:szCs w:val="36"/>
        </w:rPr>
        <w:t>: Personal development primarily focuses on the evolution of social and communication skills, as well as aspects of emotional well-being. Professional advancement that can help a worker better their present employment. Due to the aims, they are frequently designed to be quantifiable. For instance, Tesco focuses on the professional and personal development of its workers, with a particular emphasis on how to do so.</w:t>
      </w:r>
    </w:p>
    <w:p w14:paraId="032FD355" w14:textId="5461163C" w:rsidR="00FD3021" w:rsidRPr="00967207" w:rsidRDefault="00FB0D49" w:rsidP="00967207">
      <w:pPr>
        <w:jc w:val="both"/>
        <w:rPr>
          <w:rFonts w:ascii="Times New Roman" w:hAnsi="Times New Roman" w:cs="Times New Roman"/>
          <w:sz w:val="36"/>
          <w:szCs w:val="36"/>
        </w:rPr>
      </w:pPr>
      <w:r w:rsidRPr="00C13543">
        <w:rPr>
          <w:rFonts w:ascii="Times New Roman" w:hAnsi="Times New Roman" w:cs="Times New Roman"/>
          <w:b/>
          <w:bCs/>
          <w:sz w:val="36"/>
          <w:szCs w:val="36"/>
        </w:rPr>
        <w:lastRenderedPageBreak/>
        <w:t>2) Culture and leadership</w:t>
      </w:r>
      <w:r w:rsidRPr="00967207">
        <w:rPr>
          <w:rFonts w:ascii="Times New Roman" w:hAnsi="Times New Roman" w:cs="Times New Roman"/>
          <w:sz w:val="36"/>
          <w:szCs w:val="36"/>
        </w:rPr>
        <w:t>:  Every successful firm has to have a strong corporate culture. Your brand identification, staff engagement, retention rates, and top-level strategic choices are all impacted by culture, which also has an impact on your everyday operations.</w:t>
      </w:r>
    </w:p>
    <w:p w14:paraId="080005A7" w14:textId="51FD8DFC" w:rsidR="00FB0D49" w:rsidRPr="00967207" w:rsidRDefault="00FB0D49" w:rsidP="00967207">
      <w:pPr>
        <w:jc w:val="both"/>
        <w:rPr>
          <w:rFonts w:ascii="Times New Roman" w:hAnsi="Times New Roman" w:cs="Times New Roman"/>
          <w:sz w:val="36"/>
          <w:szCs w:val="36"/>
        </w:rPr>
      </w:pPr>
      <w:r w:rsidRPr="00967207">
        <w:rPr>
          <w:rFonts w:ascii="Times New Roman" w:hAnsi="Times New Roman" w:cs="Times New Roman"/>
          <w:sz w:val="36"/>
          <w:szCs w:val="36"/>
        </w:rPr>
        <w:t>But no company's culture is set in stone. It is the role of HR to direct this development since it is always changing in reaction to changes in the industry, new leadership, altering demography, and other internal and external influences.</w:t>
      </w:r>
    </w:p>
    <w:p w14:paraId="03E588E6" w14:textId="77777777" w:rsidR="00FB0D49" w:rsidRPr="00967207" w:rsidRDefault="00FB0D49" w:rsidP="00967207">
      <w:pPr>
        <w:jc w:val="both"/>
        <w:rPr>
          <w:rFonts w:ascii="Times New Roman" w:hAnsi="Times New Roman" w:cs="Times New Roman"/>
          <w:sz w:val="36"/>
          <w:szCs w:val="36"/>
        </w:rPr>
      </w:pPr>
      <w:r w:rsidRPr="00967207">
        <w:rPr>
          <w:rFonts w:ascii="Times New Roman" w:hAnsi="Times New Roman" w:cs="Times New Roman"/>
          <w:sz w:val="36"/>
          <w:szCs w:val="36"/>
        </w:rPr>
        <w:t xml:space="preserve">Here are six ways that HR personnel may affect company culture: </w:t>
      </w:r>
    </w:p>
    <w:p w14:paraId="7A23B534" w14:textId="073CDACF" w:rsidR="00FB0D49" w:rsidRPr="00C13543" w:rsidRDefault="00FB0D49" w:rsidP="00967207">
      <w:pPr>
        <w:jc w:val="both"/>
        <w:rPr>
          <w:rFonts w:ascii="Times New Roman" w:hAnsi="Times New Roman" w:cs="Times New Roman"/>
          <w:b/>
          <w:bCs/>
          <w:sz w:val="36"/>
          <w:szCs w:val="36"/>
        </w:rPr>
      </w:pPr>
      <w:r w:rsidRPr="00C13543">
        <w:rPr>
          <w:rFonts w:ascii="Times New Roman" w:hAnsi="Times New Roman" w:cs="Times New Roman"/>
          <w:b/>
          <w:bCs/>
          <w:sz w:val="36"/>
          <w:szCs w:val="36"/>
        </w:rPr>
        <w:t xml:space="preserve"> 1. Assuming Leadership in Culture</w:t>
      </w:r>
    </w:p>
    <w:p w14:paraId="66AF803C" w14:textId="46EB753D" w:rsidR="00FB0D49" w:rsidRPr="00967207" w:rsidRDefault="00FB0D49" w:rsidP="00967207">
      <w:pPr>
        <w:jc w:val="both"/>
        <w:rPr>
          <w:rFonts w:ascii="Times New Roman" w:hAnsi="Times New Roman" w:cs="Times New Roman"/>
          <w:sz w:val="36"/>
          <w:szCs w:val="36"/>
        </w:rPr>
      </w:pPr>
      <w:r w:rsidRPr="00967207">
        <w:rPr>
          <w:rFonts w:ascii="Times New Roman" w:hAnsi="Times New Roman" w:cs="Times New Roman"/>
          <w:sz w:val="36"/>
          <w:szCs w:val="36"/>
        </w:rPr>
        <w:t>HR may have a simple but effective impact on business culture by being proactive. To review the present corporate culture, identify any gaps or opportunities, and develop a strategic plan to align the culture of the organization with its values and objectives, HR executives should collaborate with the executive team and stakeholders from throughout the business.</w:t>
      </w:r>
    </w:p>
    <w:p w14:paraId="78E9DC22" w14:textId="77777777" w:rsidR="00FB0D49" w:rsidRPr="00C13543" w:rsidRDefault="00FB0D49" w:rsidP="00967207">
      <w:pPr>
        <w:jc w:val="both"/>
        <w:rPr>
          <w:rFonts w:ascii="Times New Roman" w:hAnsi="Times New Roman" w:cs="Times New Roman"/>
          <w:b/>
          <w:bCs/>
          <w:sz w:val="36"/>
          <w:szCs w:val="36"/>
        </w:rPr>
      </w:pPr>
      <w:r w:rsidRPr="00C13543">
        <w:rPr>
          <w:rFonts w:ascii="Times New Roman" w:hAnsi="Times New Roman" w:cs="Times New Roman"/>
          <w:b/>
          <w:bCs/>
          <w:sz w:val="36"/>
          <w:szCs w:val="36"/>
        </w:rPr>
        <w:t>2. Align Your Goals With Recruitment</w:t>
      </w:r>
    </w:p>
    <w:p w14:paraId="3EAEF724" w14:textId="77777777" w:rsidR="00FB0D49" w:rsidRPr="00967207" w:rsidRDefault="00FB0D49" w:rsidP="00967207">
      <w:pPr>
        <w:jc w:val="both"/>
        <w:rPr>
          <w:rFonts w:ascii="Times New Roman" w:hAnsi="Times New Roman" w:cs="Times New Roman"/>
          <w:sz w:val="36"/>
          <w:szCs w:val="36"/>
        </w:rPr>
      </w:pPr>
      <w:r w:rsidRPr="00967207">
        <w:rPr>
          <w:rFonts w:ascii="Times New Roman" w:hAnsi="Times New Roman" w:cs="Times New Roman"/>
          <w:sz w:val="36"/>
          <w:szCs w:val="36"/>
        </w:rPr>
        <w:t>HR should match their hiring procedures with the organization's guiding principles since the individuals hired and how they are hired will have a significant influence on the company's culture.</w:t>
      </w:r>
    </w:p>
    <w:p w14:paraId="000A5C56" w14:textId="77777777" w:rsidR="00C13543" w:rsidRDefault="00FB0D49" w:rsidP="00967207">
      <w:pPr>
        <w:jc w:val="both"/>
        <w:rPr>
          <w:rFonts w:ascii="Times New Roman" w:hAnsi="Times New Roman" w:cs="Times New Roman"/>
          <w:sz w:val="36"/>
          <w:szCs w:val="36"/>
        </w:rPr>
      </w:pPr>
      <w:r w:rsidRPr="00967207">
        <w:rPr>
          <w:rFonts w:ascii="Times New Roman" w:hAnsi="Times New Roman" w:cs="Times New Roman"/>
          <w:sz w:val="36"/>
          <w:szCs w:val="36"/>
        </w:rPr>
        <w:t>If your organization values diversity and inclusion, for instance, your recruiting procedures may include:</w:t>
      </w:r>
    </w:p>
    <w:p w14:paraId="332CEF59" w14:textId="5DE6F323" w:rsidR="00C13543" w:rsidRDefault="00FB0D49" w:rsidP="00967207">
      <w:pPr>
        <w:jc w:val="both"/>
        <w:rPr>
          <w:rFonts w:ascii="Times New Roman" w:hAnsi="Times New Roman" w:cs="Times New Roman"/>
          <w:sz w:val="36"/>
          <w:szCs w:val="36"/>
        </w:rPr>
      </w:pPr>
      <w:r w:rsidRPr="00967207">
        <w:rPr>
          <w:rFonts w:ascii="Times New Roman" w:hAnsi="Times New Roman" w:cs="Times New Roman"/>
          <w:sz w:val="36"/>
          <w:szCs w:val="36"/>
        </w:rPr>
        <w:t xml:space="preserve"> • Writing inclusive job descriptions</w:t>
      </w:r>
    </w:p>
    <w:p w14:paraId="09E67CF2" w14:textId="6A53FD65" w:rsidR="00C13543" w:rsidRDefault="00FB0D49" w:rsidP="00967207">
      <w:pPr>
        <w:jc w:val="both"/>
        <w:rPr>
          <w:rFonts w:ascii="Times New Roman" w:hAnsi="Times New Roman" w:cs="Times New Roman"/>
          <w:sz w:val="36"/>
          <w:szCs w:val="36"/>
        </w:rPr>
      </w:pPr>
      <w:r w:rsidRPr="00967207">
        <w:rPr>
          <w:rFonts w:ascii="Times New Roman" w:hAnsi="Times New Roman" w:cs="Times New Roman"/>
          <w:sz w:val="36"/>
          <w:szCs w:val="36"/>
        </w:rPr>
        <w:t xml:space="preserve"> • Using "blind hiring" strategies for shortlisting candidates</w:t>
      </w:r>
    </w:p>
    <w:p w14:paraId="32E77AC0" w14:textId="755CF316" w:rsidR="00C13543" w:rsidRDefault="00FB0D49" w:rsidP="00967207">
      <w:pPr>
        <w:jc w:val="both"/>
        <w:rPr>
          <w:rFonts w:ascii="Times New Roman" w:hAnsi="Times New Roman" w:cs="Times New Roman"/>
          <w:sz w:val="36"/>
          <w:szCs w:val="36"/>
        </w:rPr>
      </w:pPr>
      <w:r w:rsidRPr="00967207">
        <w:rPr>
          <w:rFonts w:ascii="Times New Roman" w:hAnsi="Times New Roman" w:cs="Times New Roman"/>
          <w:sz w:val="36"/>
          <w:szCs w:val="36"/>
        </w:rPr>
        <w:lastRenderedPageBreak/>
        <w:t xml:space="preserve"> • Putting unconscious bias training into practice</w:t>
      </w:r>
    </w:p>
    <w:p w14:paraId="3BF75F27" w14:textId="7ABCAA8A" w:rsidR="00FB0D49" w:rsidRPr="00967207" w:rsidRDefault="00FB0D49" w:rsidP="00967207">
      <w:pPr>
        <w:jc w:val="both"/>
        <w:rPr>
          <w:rFonts w:ascii="Times New Roman" w:hAnsi="Times New Roman" w:cs="Times New Roman"/>
          <w:sz w:val="36"/>
          <w:szCs w:val="36"/>
        </w:rPr>
      </w:pPr>
      <w:r w:rsidRPr="00967207">
        <w:rPr>
          <w:rFonts w:ascii="Times New Roman" w:hAnsi="Times New Roman" w:cs="Times New Roman"/>
          <w:sz w:val="36"/>
          <w:szCs w:val="36"/>
        </w:rPr>
        <w:t xml:space="preserve"> • Allowing for appropriate accommodations at interviews</w:t>
      </w:r>
    </w:p>
    <w:p w14:paraId="7CBC60AB" w14:textId="77777777" w:rsidR="00FB0D49" w:rsidRPr="00C13543" w:rsidRDefault="00FB0D49" w:rsidP="00967207">
      <w:pPr>
        <w:jc w:val="both"/>
        <w:rPr>
          <w:rFonts w:ascii="Times New Roman" w:hAnsi="Times New Roman" w:cs="Times New Roman"/>
          <w:b/>
          <w:bCs/>
          <w:sz w:val="36"/>
          <w:szCs w:val="36"/>
        </w:rPr>
      </w:pPr>
      <w:r w:rsidRPr="00C13543">
        <w:rPr>
          <w:rFonts w:ascii="Times New Roman" w:hAnsi="Times New Roman" w:cs="Times New Roman"/>
          <w:b/>
          <w:bCs/>
          <w:sz w:val="36"/>
          <w:szCs w:val="36"/>
        </w:rPr>
        <w:t>3. Employ strategic pay and reward</w:t>
      </w:r>
    </w:p>
    <w:p w14:paraId="61D581F8" w14:textId="77777777" w:rsidR="00FB0D49" w:rsidRPr="00967207" w:rsidRDefault="00FB0D49" w:rsidP="00967207">
      <w:pPr>
        <w:jc w:val="both"/>
        <w:rPr>
          <w:rFonts w:ascii="Times New Roman" w:hAnsi="Times New Roman" w:cs="Times New Roman"/>
          <w:sz w:val="36"/>
          <w:szCs w:val="36"/>
        </w:rPr>
      </w:pPr>
      <w:r w:rsidRPr="00967207">
        <w:rPr>
          <w:rFonts w:ascii="Times New Roman" w:hAnsi="Times New Roman" w:cs="Times New Roman"/>
          <w:sz w:val="36"/>
          <w:szCs w:val="36"/>
        </w:rPr>
        <w:t>For an organization to foster a culture where workers feel appreciated for the work they perform, a competitive pay plan is essential.</w:t>
      </w:r>
    </w:p>
    <w:p w14:paraId="56E7FF0E" w14:textId="77777777" w:rsidR="00FB0D49" w:rsidRPr="00967207" w:rsidRDefault="00FB0D49" w:rsidP="00967207">
      <w:pPr>
        <w:jc w:val="both"/>
        <w:rPr>
          <w:rFonts w:ascii="Times New Roman" w:hAnsi="Times New Roman" w:cs="Times New Roman"/>
          <w:sz w:val="36"/>
          <w:szCs w:val="36"/>
        </w:rPr>
      </w:pPr>
      <w:r w:rsidRPr="00967207">
        <w:rPr>
          <w:rFonts w:ascii="Times New Roman" w:hAnsi="Times New Roman" w:cs="Times New Roman"/>
          <w:sz w:val="36"/>
          <w:szCs w:val="36"/>
        </w:rPr>
        <w:t>A wonderful example of this in action is Google. Since their culture is centered on excellent performance, they provide a range of immediate incentives for a job well done, from cash bonuses selected by peers to trips to Hawaii. Impressive numbers show that 86% of Google employees are content with their careers.</w:t>
      </w:r>
    </w:p>
    <w:p w14:paraId="1D308E82" w14:textId="77777777" w:rsidR="00FB0D49" w:rsidRPr="00C13543" w:rsidRDefault="00FB0D49" w:rsidP="00967207">
      <w:pPr>
        <w:jc w:val="both"/>
        <w:rPr>
          <w:rFonts w:ascii="Times New Roman" w:hAnsi="Times New Roman" w:cs="Times New Roman"/>
          <w:b/>
          <w:bCs/>
          <w:sz w:val="36"/>
          <w:szCs w:val="36"/>
        </w:rPr>
      </w:pPr>
      <w:r w:rsidRPr="00C13543">
        <w:rPr>
          <w:rFonts w:ascii="Times New Roman" w:hAnsi="Times New Roman" w:cs="Times New Roman"/>
          <w:b/>
          <w:bCs/>
          <w:sz w:val="36"/>
          <w:szCs w:val="36"/>
        </w:rPr>
        <w:t>4. Maintain Leaders on Course</w:t>
      </w:r>
    </w:p>
    <w:p w14:paraId="38C19891" w14:textId="6AD7E392" w:rsidR="00FB0D49" w:rsidRPr="00967207" w:rsidRDefault="00FB0D49" w:rsidP="00967207">
      <w:pPr>
        <w:jc w:val="both"/>
        <w:rPr>
          <w:rFonts w:ascii="Times New Roman" w:hAnsi="Times New Roman" w:cs="Times New Roman"/>
          <w:sz w:val="36"/>
          <w:szCs w:val="36"/>
        </w:rPr>
      </w:pPr>
      <w:r w:rsidRPr="00967207">
        <w:rPr>
          <w:rFonts w:ascii="Times New Roman" w:hAnsi="Times New Roman" w:cs="Times New Roman"/>
          <w:sz w:val="36"/>
          <w:szCs w:val="36"/>
        </w:rPr>
        <w:t>By reminding CEOs of the influence their decisions have on employee morale and engagement as well as how crucial it is for the firm to operate in accordance with its principles, HR experts are responsible for bringing the corporate culture to the forefront.</w:t>
      </w:r>
    </w:p>
    <w:p w14:paraId="45154D4E" w14:textId="0A626AE0" w:rsidR="00FB0D49" w:rsidRPr="00967207" w:rsidRDefault="00FB0D49" w:rsidP="00967207">
      <w:pPr>
        <w:jc w:val="both"/>
        <w:rPr>
          <w:rFonts w:ascii="Times New Roman" w:hAnsi="Times New Roman" w:cs="Times New Roman"/>
          <w:sz w:val="36"/>
          <w:szCs w:val="36"/>
        </w:rPr>
      </w:pPr>
      <w:r w:rsidRPr="00C13543">
        <w:rPr>
          <w:rFonts w:ascii="Times New Roman" w:hAnsi="Times New Roman" w:cs="Times New Roman"/>
          <w:b/>
          <w:bCs/>
          <w:sz w:val="36"/>
          <w:szCs w:val="36"/>
        </w:rPr>
        <w:t>3. Work satisfaction:</w:t>
      </w:r>
      <w:r w:rsidRPr="00967207">
        <w:rPr>
          <w:rFonts w:ascii="Times New Roman" w:hAnsi="Times New Roman" w:cs="Times New Roman"/>
          <w:sz w:val="36"/>
          <w:szCs w:val="36"/>
        </w:rPr>
        <w:t xml:space="preserve"> When an employee is happy with the work they perform, they are. The majority of workers are pleased and motivated in their professions. When they accomplish what they had hoped for at work, employees feel fulfilled. This could involve advancement in one's job, a higher wage, or a pleasant workplace. Consider a new employee wellness program that results in greater work-life balance, higher employee morale, and favorable staff ratings and surveys.  </w:t>
      </w:r>
    </w:p>
    <w:p w14:paraId="2AE894F1" w14:textId="2C4C0FB0" w:rsidR="000F174B" w:rsidRPr="00967207" w:rsidRDefault="000F174B" w:rsidP="00967207">
      <w:pPr>
        <w:jc w:val="both"/>
        <w:rPr>
          <w:rFonts w:ascii="Times New Roman" w:hAnsi="Times New Roman" w:cs="Times New Roman"/>
          <w:sz w:val="36"/>
          <w:szCs w:val="36"/>
        </w:rPr>
      </w:pPr>
      <w:r w:rsidRPr="00C13543">
        <w:rPr>
          <w:rFonts w:ascii="Times New Roman" w:hAnsi="Times New Roman" w:cs="Times New Roman"/>
          <w:b/>
          <w:bCs/>
          <w:sz w:val="36"/>
          <w:szCs w:val="36"/>
        </w:rPr>
        <w:lastRenderedPageBreak/>
        <w:t>4).Work relationship:-</w:t>
      </w:r>
      <w:r w:rsidRPr="00967207">
        <w:rPr>
          <w:rFonts w:ascii="Times New Roman" w:hAnsi="Times New Roman" w:cs="Times New Roman"/>
          <w:sz w:val="36"/>
          <w:szCs w:val="36"/>
        </w:rPr>
        <w:t xml:space="preserve"> </w:t>
      </w:r>
      <w:r w:rsidRPr="00967207">
        <w:rPr>
          <w:rFonts w:ascii="Times New Roman" w:hAnsi="Times New Roman" w:cs="Times New Roman"/>
          <w:sz w:val="36"/>
          <w:szCs w:val="36"/>
        </w:rPr>
        <w:t>Work relationships are those between employers and employees, according to number four. Pay, perks, conflicts, and work-life balance are impacted. Employee engagement and performance can both rise as a result of good working relationships. The field of employee relations focuses on interpersonal and group dynamics in work. High levels of employee involvement, dedication, and engagement in a favorable work environment can boost productivity and promote employee well-being. HR, for instance, plays a critical role in offering advice on hiring, training, and employee engagement.</w:t>
      </w:r>
    </w:p>
    <w:p w14:paraId="34A33979" w14:textId="77777777" w:rsidR="000F174B" w:rsidRPr="00967207" w:rsidRDefault="000F174B" w:rsidP="00967207">
      <w:pPr>
        <w:jc w:val="both"/>
        <w:rPr>
          <w:rFonts w:ascii="Times New Roman" w:hAnsi="Times New Roman" w:cs="Times New Roman"/>
          <w:sz w:val="36"/>
          <w:szCs w:val="36"/>
        </w:rPr>
      </w:pPr>
      <w:r w:rsidRPr="00C13543">
        <w:rPr>
          <w:rFonts w:ascii="Times New Roman" w:hAnsi="Times New Roman" w:cs="Times New Roman"/>
          <w:b/>
          <w:bCs/>
          <w:sz w:val="36"/>
          <w:szCs w:val="36"/>
        </w:rPr>
        <w:t>5). Worker well-being:</w:t>
      </w:r>
      <w:r w:rsidRPr="00967207">
        <w:rPr>
          <w:rFonts w:ascii="Times New Roman" w:hAnsi="Times New Roman" w:cs="Times New Roman"/>
          <w:sz w:val="36"/>
          <w:szCs w:val="36"/>
        </w:rPr>
        <w:t xml:space="preserve"> It speaks to an employee's perception of their place in the organization, their worth at work, and their position. Provide flexible work schedules and staff wellness programs to address this.</w:t>
      </w:r>
    </w:p>
    <w:p w14:paraId="74E09E5C" w14:textId="77777777" w:rsidR="000F174B" w:rsidRPr="00967207" w:rsidRDefault="000F174B" w:rsidP="00967207">
      <w:pPr>
        <w:jc w:val="both"/>
        <w:rPr>
          <w:rFonts w:ascii="Times New Roman" w:hAnsi="Times New Roman" w:cs="Times New Roman"/>
          <w:sz w:val="36"/>
          <w:szCs w:val="36"/>
        </w:rPr>
      </w:pPr>
      <w:r w:rsidRPr="00967207">
        <w:rPr>
          <w:rFonts w:ascii="Times New Roman" w:hAnsi="Times New Roman" w:cs="Times New Roman"/>
          <w:sz w:val="36"/>
          <w:szCs w:val="36"/>
        </w:rPr>
        <w:t>• Promoting a sense of community among employees by setting up support groups that meet often, either in person or digitally.</w:t>
      </w:r>
    </w:p>
    <w:p w14:paraId="68283398" w14:textId="77777777" w:rsidR="000F174B" w:rsidRPr="00967207" w:rsidRDefault="000F174B" w:rsidP="00967207">
      <w:pPr>
        <w:jc w:val="both"/>
        <w:rPr>
          <w:rFonts w:ascii="Times New Roman" w:hAnsi="Times New Roman" w:cs="Times New Roman"/>
          <w:sz w:val="36"/>
          <w:szCs w:val="36"/>
        </w:rPr>
      </w:pPr>
      <w:r w:rsidRPr="00967207">
        <w:rPr>
          <w:rFonts w:ascii="Times New Roman" w:hAnsi="Times New Roman" w:cs="Times New Roman"/>
          <w:sz w:val="36"/>
          <w:szCs w:val="36"/>
        </w:rPr>
        <w:t>• Providing a flexible schedule. Flexible work hours, telecommuting, and paid time off are examples of specialized programs.</w:t>
      </w:r>
    </w:p>
    <w:p w14:paraId="695037F1" w14:textId="77777777" w:rsidR="000F174B" w:rsidRPr="00967207" w:rsidRDefault="000F174B" w:rsidP="00967207">
      <w:pPr>
        <w:jc w:val="both"/>
        <w:rPr>
          <w:rFonts w:ascii="Times New Roman" w:hAnsi="Times New Roman" w:cs="Times New Roman"/>
          <w:sz w:val="36"/>
          <w:szCs w:val="36"/>
        </w:rPr>
      </w:pPr>
      <w:r w:rsidRPr="00967207">
        <w:rPr>
          <w:rFonts w:ascii="Times New Roman" w:hAnsi="Times New Roman" w:cs="Times New Roman"/>
          <w:sz w:val="36"/>
          <w:szCs w:val="36"/>
        </w:rPr>
        <w:t>• Dealing with stress at work.</w:t>
      </w:r>
    </w:p>
    <w:p w14:paraId="457EFDB4" w14:textId="77777777" w:rsidR="000F174B" w:rsidRPr="00967207" w:rsidRDefault="000F174B" w:rsidP="00967207">
      <w:pPr>
        <w:jc w:val="both"/>
        <w:rPr>
          <w:rFonts w:ascii="Times New Roman" w:hAnsi="Times New Roman" w:cs="Times New Roman"/>
          <w:sz w:val="36"/>
          <w:szCs w:val="36"/>
        </w:rPr>
      </w:pPr>
      <w:r w:rsidRPr="00967207">
        <w:rPr>
          <w:rFonts w:ascii="Times New Roman" w:hAnsi="Times New Roman" w:cs="Times New Roman"/>
          <w:sz w:val="36"/>
          <w:szCs w:val="36"/>
        </w:rPr>
        <w:t>• Examining the positives.</w:t>
      </w:r>
    </w:p>
    <w:p w14:paraId="6888F889" w14:textId="33D7C479" w:rsidR="000F174B" w:rsidRPr="00967207" w:rsidRDefault="000F174B" w:rsidP="00967207">
      <w:pPr>
        <w:jc w:val="both"/>
        <w:rPr>
          <w:rFonts w:ascii="Times New Roman" w:hAnsi="Times New Roman" w:cs="Times New Roman"/>
          <w:sz w:val="36"/>
          <w:szCs w:val="36"/>
        </w:rPr>
      </w:pPr>
      <w:r w:rsidRPr="00967207">
        <w:rPr>
          <w:rFonts w:ascii="Times New Roman" w:hAnsi="Times New Roman" w:cs="Times New Roman"/>
          <w:sz w:val="36"/>
          <w:szCs w:val="36"/>
        </w:rPr>
        <w:t>• Providing tools.</w:t>
      </w:r>
    </w:p>
    <w:p w14:paraId="655DEE32" w14:textId="67750F93" w:rsidR="00DD462F" w:rsidRPr="00967207" w:rsidRDefault="00DD462F" w:rsidP="00967207">
      <w:pPr>
        <w:jc w:val="both"/>
        <w:rPr>
          <w:rFonts w:ascii="Times New Roman" w:hAnsi="Times New Roman" w:cs="Times New Roman"/>
          <w:sz w:val="36"/>
          <w:szCs w:val="36"/>
        </w:rPr>
      </w:pPr>
      <w:r w:rsidRPr="00967207">
        <w:rPr>
          <w:rFonts w:ascii="Times New Roman" w:hAnsi="Times New Roman" w:cs="Times New Roman"/>
          <w:sz w:val="36"/>
          <w:szCs w:val="36"/>
        </w:rPr>
        <w:t xml:space="preserve">Employee well-being in human resources refers to the all-encompassing strategy used by businesses to secure the social, emotional, mental, and physical wellbeing of their workforce. A healthy and content workforce is crucial for productivity, employee engagement, and overall organizational </w:t>
      </w:r>
      <w:r w:rsidRPr="00967207">
        <w:rPr>
          <w:rFonts w:ascii="Times New Roman" w:hAnsi="Times New Roman" w:cs="Times New Roman"/>
          <w:sz w:val="36"/>
          <w:szCs w:val="36"/>
        </w:rPr>
        <w:lastRenderedPageBreak/>
        <w:t>performance, according to this philosophy, which goes above and beyond typical HR duties. In human resources, the following are some critical elements of employee well-being:</w:t>
      </w:r>
    </w:p>
    <w:p w14:paraId="358FDA52" w14:textId="4288BE97" w:rsidR="00DD462F" w:rsidRPr="00967207" w:rsidRDefault="00DD462F" w:rsidP="00967207">
      <w:pPr>
        <w:jc w:val="both"/>
        <w:rPr>
          <w:rFonts w:ascii="Times New Roman" w:hAnsi="Times New Roman" w:cs="Times New Roman"/>
          <w:sz w:val="36"/>
          <w:szCs w:val="36"/>
        </w:rPr>
      </w:pPr>
      <w:r w:rsidRPr="00C13543">
        <w:rPr>
          <w:rFonts w:ascii="Times New Roman" w:hAnsi="Times New Roman" w:cs="Times New Roman"/>
          <w:b/>
          <w:bCs/>
          <w:sz w:val="36"/>
          <w:szCs w:val="36"/>
        </w:rPr>
        <w:t>1. Employees' physical health</w:t>
      </w:r>
      <w:r w:rsidR="00C13543">
        <w:rPr>
          <w:rFonts w:ascii="Times New Roman" w:hAnsi="Times New Roman" w:cs="Times New Roman"/>
          <w:sz w:val="36"/>
          <w:szCs w:val="36"/>
        </w:rPr>
        <w:t>:-</w:t>
      </w:r>
      <w:r w:rsidRPr="00967207">
        <w:rPr>
          <w:rFonts w:ascii="Times New Roman" w:hAnsi="Times New Roman" w:cs="Times New Roman"/>
          <w:sz w:val="36"/>
          <w:szCs w:val="36"/>
        </w:rPr>
        <w:t xml:space="preserve"> </w:t>
      </w:r>
      <w:r w:rsidR="00C13543">
        <w:rPr>
          <w:rFonts w:ascii="Times New Roman" w:hAnsi="Times New Roman" w:cs="Times New Roman"/>
          <w:sz w:val="36"/>
          <w:szCs w:val="36"/>
        </w:rPr>
        <w:t xml:space="preserve">It </w:t>
      </w:r>
      <w:r w:rsidRPr="00967207">
        <w:rPr>
          <w:rFonts w:ascii="Times New Roman" w:hAnsi="Times New Roman" w:cs="Times New Roman"/>
          <w:sz w:val="36"/>
          <w:szCs w:val="36"/>
        </w:rPr>
        <w:t>should be supported by organizations through programs and resources. Wellness initiatives, access to fitness centers, ergonomic workstations, health exams, and the promotion of good lifestyle choices can all fall under this category.</w:t>
      </w:r>
    </w:p>
    <w:p w14:paraId="6AB7515B" w14:textId="77777777" w:rsidR="00DD462F" w:rsidRPr="00967207" w:rsidRDefault="00DD462F" w:rsidP="00967207">
      <w:pPr>
        <w:jc w:val="both"/>
        <w:rPr>
          <w:rFonts w:ascii="Times New Roman" w:hAnsi="Times New Roman" w:cs="Times New Roman"/>
          <w:sz w:val="36"/>
          <w:szCs w:val="36"/>
        </w:rPr>
      </w:pPr>
      <w:r w:rsidRPr="00C13543">
        <w:rPr>
          <w:rFonts w:ascii="Times New Roman" w:hAnsi="Times New Roman" w:cs="Times New Roman"/>
          <w:b/>
          <w:bCs/>
          <w:sz w:val="36"/>
          <w:szCs w:val="36"/>
        </w:rPr>
        <w:t>2. Mental health:</w:t>
      </w:r>
      <w:r w:rsidRPr="00967207">
        <w:rPr>
          <w:rFonts w:ascii="Times New Roman" w:hAnsi="Times New Roman" w:cs="Times New Roman"/>
          <w:sz w:val="36"/>
          <w:szCs w:val="36"/>
        </w:rPr>
        <w:t xml:space="preserve"> A person's ability to perform and be satisfied at work depends on their mental health. Employee assistance programs (EAPs) or counseling services should be available, and HR departments should foster a supportive work atmosphere where workers feel at ease expressing their mental health difficulties.</w:t>
      </w:r>
    </w:p>
    <w:p w14:paraId="5CD37DF1" w14:textId="15B8FA89" w:rsidR="00DD462F" w:rsidRPr="00967207" w:rsidRDefault="00DD462F" w:rsidP="00967207">
      <w:pPr>
        <w:jc w:val="both"/>
        <w:rPr>
          <w:rFonts w:ascii="Times New Roman" w:hAnsi="Times New Roman" w:cs="Times New Roman"/>
          <w:sz w:val="36"/>
          <w:szCs w:val="36"/>
        </w:rPr>
      </w:pPr>
      <w:r w:rsidRPr="00C13543">
        <w:rPr>
          <w:rFonts w:ascii="Times New Roman" w:hAnsi="Times New Roman" w:cs="Times New Roman"/>
          <w:b/>
          <w:bCs/>
          <w:sz w:val="36"/>
          <w:szCs w:val="36"/>
        </w:rPr>
        <w:t xml:space="preserve">3. Work-Life Balance: </w:t>
      </w:r>
      <w:r w:rsidRPr="00967207">
        <w:rPr>
          <w:rFonts w:ascii="Times New Roman" w:hAnsi="Times New Roman" w:cs="Times New Roman"/>
          <w:sz w:val="36"/>
          <w:szCs w:val="36"/>
        </w:rPr>
        <w:t>preserving a healthy work-life balance is essential for avoiding burnout and preserving wellbeing. To help workers successfully balance their professional and personal commitments, HR can establish policies including flexible work schedules, remote work choices, and paid time off.</w:t>
      </w:r>
    </w:p>
    <w:p w14:paraId="5FA76875" w14:textId="77777777" w:rsidR="00DD462F" w:rsidRPr="00967207" w:rsidRDefault="00DD462F" w:rsidP="00967207">
      <w:pPr>
        <w:jc w:val="both"/>
        <w:rPr>
          <w:rFonts w:ascii="Times New Roman" w:hAnsi="Times New Roman" w:cs="Times New Roman"/>
          <w:sz w:val="36"/>
          <w:szCs w:val="36"/>
        </w:rPr>
      </w:pPr>
      <w:r w:rsidRPr="00C13543">
        <w:rPr>
          <w:rFonts w:ascii="Times New Roman" w:hAnsi="Times New Roman" w:cs="Times New Roman"/>
          <w:b/>
          <w:bCs/>
          <w:sz w:val="36"/>
          <w:szCs w:val="36"/>
        </w:rPr>
        <w:t>4. Career Development</w:t>
      </w:r>
      <w:r w:rsidRPr="00967207">
        <w:rPr>
          <w:rFonts w:ascii="Times New Roman" w:hAnsi="Times New Roman" w:cs="Times New Roman"/>
          <w:sz w:val="36"/>
          <w:szCs w:val="36"/>
        </w:rPr>
        <w:t>: Providing chances for skill improvement, career growth, and progression can improve employee happiness and wellbeing. When it comes to performance reviews, mentoring programs, and training efforts, HR may support alignment with workers' career goals.</w:t>
      </w:r>
    </w:p>
    <w:p w14:paraId="14B5B234" w14:textId="345F3DD3" w:rsidR="00DD462F" w:rsidRPr="00967207" w:rsidRDefault="00DD462F" w:rsidP="00967207">
      <w:pPr>
        <w:jc w:val="both"/>
        <w:rPr>
          <w:rFonts w:ascii="Times New Roman" w:hAnsi="Times New Roman" w:cs="Times New Roman"/>
          <w:sz w:val="36"/>
          <w:szCs w:val="36"/>
        </w:rPr>
      </w:pPr>
      <w:r w:rsidRPr="00C13543">
        <w:rPr>
          <w:rFonts w:ascii="Times New Roman" w:hAnsi="Times New Roman" w:cs="Times New Roman"/>
          <w:b/>
          <w:bCs/>
          <w:sz w:val="36"/>
          <w:szCs w:val="36"/>
        </w:rPr>
        <w:t>5. Social Support:</w:t>
      </w:r>
      <w:r w:rsidRPr="00967207">
        <w:rPr>
          <w:rFonts w:ascii="Times New Roman" w:hAnsi="Times New Roman" w:cs="Times New Roman"/>
          <w:sz w:val="36"/>
          <w:szCs w:val="36"/>
        </w:rPr>
        <w:t xml:space="preserve"> Fostering a sense of belonging and community among employees at work is crucial for their wellbeing. To promote healthy connections among coworkers, </w:t>
      </w:r>
      <w:r w:rsidRPr="00967207">
        <w:rPr>
          <w:rFonts w:ascii="Times New Roman" w:hAnsi="Times New Roman" w:cs="Times New Roman"/>
          <w:sz w:val="36"/>
          <w:szCs w:val="36"/>
        </w:rPr>
        <w:lastRenderedPageBreak/>
        <w:t>HR can plan team-building exercises, social gatherings, and promote open communication.</w:t>
      </w:r>
    </w:p>
    <w:p w14:paraId="009CECDD" w14:textId="77777777" w:rsidR="00271E69" w:rsidRPr="00967207" w:rsidRDefault="00271E69" w:rsidP="00967207">
      <w:pPr>
        <w:jc w:val="both"/>
        <w:rPr>
          <w:rFonts w:ascii="Times New Roman" w:hAnsi="Times New Roman" w:cs="Times New Roman"/>
          <w:sz w:val="36"/>
          <w:szCs w:val="36"/>
        </w:rPr>
      </w:pPr>
      <w:r w:rsidRPr="00C13543">
        <w:rPr>
          <w:rFonts w:ascii="Times New Roman" w:hAnsi="Times New Roman" w:cs="Times New Roman"/>
          <w:b/>
          <w:bCs/>
          <w:sz w:val="36"/>
          <w:szCs w:val="36"/>
        </w:rPr>
        <w:t>6. Appreciation and Rewards:</w:t>
      </w:r>
      <w:r w:rsidRPr="00967207">
        <w:rPr>
          <w:rFonts w:ascii="Times New Roman" w:hAnsi="Times New Roman" w:cs="Times New Roman"/>
          <w:sz w:val="36"/>
          <w:szCs w:val="36"/>
        </w:rPr>
        <w:t xml:space="preserve"> Rewarding employees for their efforts and successes can increase their sense of worth inside the company. HR should put in place efficient feedback mechanisms, incentives systems, and recognition programs.</w:t>
      </w:r>
    </w:p>
    <w:p w14:paraId="1F377B08" w14:textId="77777777" w:rsidR="00271E69" w:rsidRPr="00967207" w:rsidRDefault="00271E69" w:rsidP="00967207">
      <w:pPr>
        <w:jc w:val="both"/>
        <w:rPr>
          <w:rFonts w:ascii="Times New Roman" w:hAnsi="Times New Roman" w:cs="Times New Roman"/>
          <w:sz w:val="36"/>
          <w:szCs w:val="36"/>
        </w:rPr>
      </w:pPr>
      <w:r w:rsidRPr="00C13543">
        <w:rPr>
          <w:rFonts w:ascii="Times New Roman" w:hAnsi="Times New Roman" w:cs="Times New Roman"/>
          <w:b/>
          <w:bCs/>
          <w:sz w:val="36"/>
          <w:szCs w:val="36"/>
        </w:rPr>
        <w:t>7. Stress management:</w:t>
      </w:r>
      <w:r w:rsidRPr="00967207">
        <w:rPr>
          <w:rFonts w:ascii="Times New Roman" w:hAnsi="Times New Roman" w:cs="Times New Roman"/>
          <w:sz w:val="36"/>
          <w:szCs w:val="36"/>
        </w:rPr>
        <w:t xml:space="preserve"> Workplace stress may have a detrimental effect on wellbeing. By fostering a positive workplace culture, offering tools for stress management, and resolving difficulties with job overload, HR may aid in stress management.</w:t>
      </w:r>
    </w:p>
    <w:p w14:paraId="2E04381E" w14:textId="2E77A3D9" w:rsidR="00271E69" w:rsidRPr="00967207" w:rsidRDefault="00271E69" w:rsidP="00967207">
      <w:pPr>
        <w:jc w:val="both"/>
        <w:rPr>
          <w:rFonts w:ascii="Times New Roman" w:hAnsi="Times New Roman" w:cs="Times New Roman"/>
          <w:sz w:val="36"/>
          <w:szCs w:val="36"/>
        </w:rPr>
      </w:pPr>
      <w:r w:rsidRPr="00C13543">
        <w:rPr>
          <w:rFonts w:ascii="Times New Roman" w:hAnsi="Times New Roman" w:cs="Times New Roman"/>
          <w:b/>
          <w:bCs/>
          <w:sz w:val="36"/>
          <w:szCs w:val="36"/>
        </w:rPr>
        <w:t>8. Diversity and Inclusion:</w:t>
      </w:r>
      <w:r w:rsidRPr="00967207">
        <w:rPr>
          <w:rFonts w:ascii="Times New Roman" w:hAnsi="Times New Roman" w:cs="Times New Roman"/>
          <w:sz w:val="36"/>
          <w:szCs w:val="36"/>
        </w:rPr>
        <w:t xml:space="preserve"> An inclusive workplace that celebrates diversity promotes employee wellbeing by fostering a sense of respect and value among all workers. HR should strive to eradicate prejudices, advance diversity, and provide equal chances.</w:t>
      </w:r>
    </w:p>
    <w:p w14:paraId="10F08C38" w14:textId="77777777" w:rsidR="00BD73D1" w:rsidRPr="00967207" w:rsidRDefault="00BD73D1" w:rsidP="00967207">
      <w:pPr>
        <w:jc w:val="both"/>
        <w:rPr>
          <w:rFonts w:ascii="Times New Roman" w:hAnsi="Times New Roman" w:cs="Times New Roman"/>
          <w:sz w:val="36"/>
          <w:szCs w:val="36"/>
        </w:rPr>
      </w:pPr>
      <w:r w:rsidRPr="00C13543">
        <w:rPr>
          <w:rFonts w:ascii="Times New Roman" w:hAnsi="Times New Roman" w:cs="Times New Roman"/>
          <w:b/>
          <w:bCs/>
          <w:sz w:val="36"/>
          <w:szCs w:val="36"/>
        </w:rPr>
        <w:t>9. Health and Safety:</w:t>
      </w:r>
      <w:r w:rsidRPr="00967207">
        <w:rPr>
          <w:rFonts w:ascii="Times New Roman" w:hAnsi="Times New Roman" w:cs="Times New Roman"/>
          <w:sz w:val="36"/>
          <w:szCs w:val="36"/>
        </w:rPr>
        <w:t xml:space="preserve"> One of HR's primary responsibilities is to provide a safe working environment. This entails adhering to safety laws, offering required safety gear, and instructing staff members in good safety procedures.</w:t>
      </w:r>
    </w:p>
    <w:p w14:paraId="773FF9D0" w14:textId="77777777" w:rsidR="00BD73D1" w:rsidRPr="00967207" w:rsidRDefault="00BD73D1" w:rsidP="00967207">
      <w:pPr>
        <w:jc w:val="both"/>
        <w:rPr>
          <w:rFonts w:ascii="Times New Roman" w:hAnsi="Times New Roman" w:cs="Times New Roman"/>
          <w:sz w:val="36"/>
          <w:szCs w:val="36"/>
        </w:rPr>
      </w:pPr>
      <w:r w:rsidRPr="00C13543">
        <w:rPr>
          <w:rFonts w:ascii="Times New Roman" w:hAnsi="Times New Roman" w:cs="Times New Roman"/>
          <w:b/>
          <w:bCs/>
          <w:sz w:val="36"/>
          <w:szCs w:val="36"/>
        </w:rPr>
        <w:t>10. Communication:</w:t>
      </w:r>
      <w:r w:rsidRPr="00967207">
        <w:rPr>
          <w:rFonts w:ascii="Times New Roman" w:hAnsi="Times New Roman" w:cs="Times New Roman"/>
          <w:sz w:val="36"/>
          <w:szCs w:val="36"/>
        </w:rPr>
        <w:t xml:space="preserve"> HR must communicate policies, updates, and projects clearly and effectively for employee well-being. Clear communication promotes trust and helps to lessen ambiguity.</w:t>
      </w:r>
    </w:p>
    <w:p w14:paraId="4E60CF21" w14:textId="2DFDE785" w:rsidR="00BD73D1" w:rsidRPr="00967207" w:rsidRDefault="00BD73D1" w:rsidP="00967207">
      <w:pPr>
        <w:jc w:val="both"/>
        <w:rPr>
          <w:rFonts w:ascii="Times New Roman" w:hAnsi="Times New Roman" w:cs="Times New Roman"/>
          <w:sz w:val="36"/>
          <w:szCs w:val="36"/>
        </w:rPr>
      </w:pPr>
      <w:r w:rsidRPr="00C13543">
        <w:rPr>
          <w:rFonts w:ascii="Times New Roman" w:hAnsi="Times New Roman" w:cs="Times New Roman"/>
          <w:b/>
          <w:bCs/>
          <w:sz w:val="36"/>
          <w:szCs w:val="36"/>
        </w:rPr>
        <w:t xml:space="preserve">11. </w:t>
      </w:r>
      <w:r w:rsidR="00C13543">
        <w:rPr>
          <w:rFonts w:ascii="Times New Roman" w:hAnsi="Times New Roman" w:cs="Times New Roman"/>
          <w:b/>
          <w:bCs/>
          <w:sz w:val="36"/>
          <w:szCs w:val="36"/>
        </w:rPr>
        <w:t>I</w:t>
      </w:r>
      <w:r w:rsidRPr="00C13543">
        <w:rPr>
          <w:rFonts w:ascii="Times New Roman" w:hAnsi="Times New Roman" w:cs="Times New Roman"/>
          <w:b/>
          <w:bCs/>
          <w:sz w:val="36"/>
          <w:szCs w:val="36"/>
        </w:rPr>
        <w:t>nput and Surveys:</w:t>
      </w:r>
      <w:r w:rsidRPr="00967207">
        <w:rPr>
          <w:rFonts w:ascii="Times New Roman" w:hAnsi="Times New Roman" w:cs="Times New Roman"/>
          <w:sz w:val="36"/>
          <w:szCs w:val="36"/>
        </w:rPr>
        <w:t xml:space="preserve"> Asking for input from staff members on a regular basis through surveys and one-on-one conversations may assist HR in identifying areas for improvement and helping to customize well-being programs to match staff requirements.</w:t>
      </w:r>
    </w:p>
    <w:p w14:paraId="5A2ED961" w14:textId="772E7EF0" w:rsidR="00BD73D1" w:rsidRPr="00967207" w:rsidRDefault="00BD73D1" w:rsidP="00967207">
      <w:pPr>
        <w:jc w:val="both"/>
        <w:rPr>
          <w:rFonts w:ascii="Times New Roman" w:hAnsi="Times New Roman" w:cs="Times New Roman"/>
          <w:sz w:val="36"/>
          <w:szCs w:val="36"/>
        </w:rPr>
      </w:pPr>
      <w:r w:rsidRPr="00967207">
        <w:rPr>
          <w:rFonts w:ascii="Times New Roman" w:hAnsi="Times New Roman" w:cs="Times New Roman"/>
          <w:sz w:val="36"/>
          <w:szCs w:val="36"/>
        </w:rPr>
        <w:lastRenderedPageBreak/>
        <w:t>HR departments may support a healthy workplace culture, improved employee morale, increased productivity, and lower turnover rates by adopting a holistic approach to employee well-being. Organizations must understand that putting employee well-being first is both a duty and an investment that pays off in the long run.</w:t>
      </w:r>
    </w:p>
    <w:p w14:paraId="71DEBF12" w14:textId="22710F28" w:rsidR="00160510" w:rsidRPr="00967207" w:rsidRDefault="00160510" w:rsidP="00967207">
      <w:pPr>
        <w:jc w:val="both"/>
        <w:rPr>
          <w:rFonts w:ascii="Times New Roman" w:hAnsi="Times New Roman" w:cs="Times New Roman"/>
          <w:sz w:val="36"/>
          <w:szCs w:val="36"/>
        </w:rPr>
      </w:pPr>
      <w:r w:rsidRPr="00C13543">
        <w:rPr>
          <w:rFonts w:ascii="Times New Roman" w:hAnsi="Times New Roman" w:cs="Times New Roman"/>
          <w:b/>
          <w:bCs/>
          <w:sz w:val="36"/>
          <w:szCs w:val="36"/>
        </w:rPr>
        <w:t>6).</w:t>
      </w:r>
      <w:r w:rsidRPr="00C13543">
        <w:rPr>
          <w:rFonts w:ascii="Times New Roman" w:hAnsi="Times New Roman" w:cs="Times New Roman"/>
          <w:b/>
          <w:bCs/>
          <w:sz w:val="36"/>
          <w:szCs w:val="36"/>
        </w:rPr>
        <w:t>Employer value propositions include:</w:t>
      </w:r>
      <w:r w:rsidRPr="00967207">
        <w:rPr>
          <w:rFonts w:ascii="Times New Roman" w:hAnsi="Times New Roman" w:cs="Times New Roman"/>
          <w:sz w:val="36"/>
          <w:szCs w:val="36"/>
        </w:rPr>
        <w:t xml:space="preserve">  Talent attraction and retention, increased employee engagement, and improved company culture may all be aided by it. It refers to the particular package of advantages and incentives that a company provides to its staff in return for their expertise, contributions, and dedication. By highlighting the benefits the firm can provide outstanding employees beyond a wage on the job market, this strong employee value proposition aids in attracting and keeping them.</w:t>
      </w:r>
    </w:p>
    <w:p w14:paraId="430D0281" w14:textId="77777777" w:rsidR="00160510" w:rsidRPr="00C13543" w:rsidRDefault="00160510" w:rsidP="00967207">
      <w:pPr>
        <w:jc w:val="both"/>
        <w:rPr>
          <w:rFonts w:ascii="Times New Roman" w:hAnsi="Times New Roman" w:cs="Times New Roman"/>
          <w:b/>
          <w:bCs/>
          <w:sz w:val="36"/>
          <w:szCs w:val="36"/>
        </w:rPr>
      </w:pPr>
      <w:r w:rsidRPr="00C13543">
        <w:rPr>
          <w:rFonts w:ascii="Times New Roman" w:hAnsi="Times New Roman" w:cs="Times New Roman"/>
          <w:b/>
          <w:bCs/>
          <w:sz w:val="36"/>
          <w:szCs w:val="36"/>
        </w:rPr>
        <w:t xml:space="preserve">• A benefit of employee involvement is: </w:t>
      </w:r>
    </w:p>
    <w:p w14:paraId="6525EE52" w14:textId="77777777" w:rsidR="00160510" w:rsidRPr="00967207" w:rsidRDefault="00160510" w:rsidP="00967207">
      <w:pPr>
        <w:jc w:val="both"/>
        <w:rPr>
          <w:rFonts w:ascii="Times New Roman" w:hAnsi="Times New Roman" w:cs="Times New Roman"/>
          <w:sz w:val="36"/>
          <w:szCs w:val="36"/>
        </w:rPr>
      </w:pPr>
      <w:r w:rsidRPr="00967207">
        <w:rPr>
          <w:rFonts w:ascii="Times New Roman" w:hAnsi="Times New Roman" w:cs="Times New Roman"/>
          <w:sz w:val="36"/>
          <w:szCs w:val="36"/>
        </w:rPr>
        <w:t>Improved output, for starters</w:t>
      </w:r>
    </w:p>
    <w:p w14:paraId="7B34A95C" w14:textId="77777777" w:rsidR="00160510" w:rsidRPr="00967207" w:rsidRDefault="00160510" w:rsidP="00967207">
      <w:pPr>
        <w:jc w:val="both"/>
        <w:rPr>
          <w:rFonts w:ascii="Times New Roman" w:hAnsi="Times New Roman" w:cs="Times New Roman"/>
          <w:sz w:val="36"/>
          <w:szCs w:val="36"/>
        </w:rPr>
      </w:pPr>
      <w:r w:rsidRPr="00967207">
        <w:rPr>
          <w:rFonts w:ascii="Times New Roman" w:hAnsi="Times New Roman" w:cs="Times New Roman"/>
          <w:sz w:val="36"/>
          <w:szCs w:val="36"/>
        </w:rPr>
        <w:t>2. A more favorable workplace</w:t>
      </w:r>
    </w:p>
    <w:p w14:paraId="2E522C01" w14:textId="77777777" w:rsidR="00160510" w:rsidRPr="00967207" w:rsidRDefault="00160510" w:rsidP="00967207">
      <w:pPr>
        <w:jc w:val="both"/>
        <w:rPr>
          <w:rFonts w:ascii="Times New Roman" w:hAnsi="Times New Roman" w:cs="Times New Roman"/>
          <w:sz w:val="36"/>
          <w:szCs w:val="36"/>
        </w:rPr>
      </w:pPr>
      <w:r w:rsidRPr="00967207">
        <w:rPr>
          <w:rFonts w:ascii="Times New Roman" w:hAnsi="Times New Roman" w:cs="Times New Roman"/>
          <w:sz w:val="36"/>
          <w:szCs w:val="36"/>
        </w:rPr>
        <w:t>3. Enhanced client satisfaction</w:t>
      </w:r>
    </w:p>
    <w:p w14:paraId="216EE653" w14:textId="77777777" w:rsidR="00160510" w:rsidRPr="00967207" w:rsidRDefault="00160510" w:rsidP="00967207">
      <w:pPr>
        <w:jc w:val="both"/>
        <w:rPr>
          <w:rFonts w:ascii="Times New Roman" w:hAnsi="Times New Roman" w:cs="Times New Roman"/>
          <w:sz w:val="36"/>
          <w:szCs w:val="36"/>
        </w:rPr>
      </w:pPr>
      <w:r w:rsidRPr="00967207">
        <w:rPr>
          <w:rFonts w:ascii="Times New Roman" w:hAnsi="Times New Roman" w:cs="Times New Roman"/>
          <w:sz w:val="36"/>
          <w:szCs w:val="36"/>
        </w:rPr>
        <w:t>4. Increased staff retention</w:t>
      </w:r>
    </w:p>
    <w:p w14:paraId="3686CE54" w14:textId="77777777" w:rsidR="00160510" w:rsidRPr="00967207" w:rsidRDefault="00160510" w:rsidP="00967207">
      <w:pPr>
        <w:jc w:val="both"/>
        <w:rPr>
          <w:rFonts w:ascii="Times New Roman" w:hAnsi="Times New Roman" w:cs="Times New Roman"/>
          <w:sz w:val="36"/>
          <w:szCs w:val="36"/>
        </w:rPr>
      </w:pPr>
      <w:r w:rsidRPr="00967207">
        <w:rPr>
          <w:rFonts w:ascii="Times New Roman" w:hAnsi="Times New Roman" w:cs="Times New Roman"/>
          <w:sz w:val="36"/>
          <w:szCs w:val="36"/>
        </w:rPr>
        <w:t>5. More wholesome personal lives</w:t>
      </w:r>
    </w:p>
    <w:p w14:paraId="6CA62DA0" w14:textId="77777777" w:rsidR="00160510" w:rsidRPr="00967207" w:rsidRDefault="00160510" w:rsidP="00967207">
      <w:pPr>
        <w:jc w:val="both"/>
        <w:rPr>
          <w:rFonts w:ascii="Times New Roman" w:hAnsi="Times New Roman" w:cs="Times New Roman"/>
          <w:sz w:val="36"/>
          <w:szCs w:val="36"/>
        </w:rPr>
      </w:pPr>
      <w:r w:rsidRPr="00967207">
        <w:rPr>
          <w:rFonts w:ascii="Times New Roman" w:hAnsi="Times New Roman" w:cs="Times New Roman"/>
          <w:sz w:val="36"/>
          <w:szCs w:val="36"/>
        </w:rPr>
        <w:t>6. More contented workers are more enthusiastic about their jobs, which promotes total business growth through increased retention and reduced turnover.</w:t>
      </w:r>
    </w:p>
    <w:p w14:paraId="3E314D69" w14:textId="77777777" w:rsidR="00160510" w:rsidRPr="00967207" w:rsidRDefault="00160510" w:rsidP="00967207">
      <w:pPr>
        <w:jc w:val="both"/>
        <w:rPr>
          <w:rFonts w:ascii="Times New Roman" w:hAnsi="Times New Roman" w:cs="Times New Roman"/>
          <w:sz w:val="36"/>
          <w:szCs w:val="36"/>
        </w:rPr>
      </w:pPr>
      <w:r w:rsidRPr="00967207">
        <w:rPr>
          <w:rFonts w:ascii="Times New Roman" w:hAnsi="Times New Roman" w:cs="Times New Roman"/>
          <w:sz w:val="36"/>
          <w:szCs w:val="36"/>
        </w:rPr>
        <w:t>7. A rise in staff loyalty.</w:t>
      </w:r>
    </w:p>
    <w:p w14:paraId="04737968" w14:textId="77777777" w:rsidR="00160510" w:rsidRPr="00967207" w:rsidRDefault="00160510" w:rsidP="00967207">
      <w:pPr>
        <w:jc w:val="both"/>
        <w:rPr>
          <w:rFonts w:ascii="Times New Roman" w:hAnsi="Times New Roman" w:cs="Times New Roman"/>
          <w:sz w:val="36"/>
          <w:szCs w:val="36"/>
        </w:rPr>
      </w:pPr>
      <w:r w:rsidRPr="00967207">
        <w:rPr>
          <w:rFonts w:ascii="Times New Roman" w:hAnsi="Times New Roman" w:cs="Times New Roman"/>
          <w:sz w:val="36"/>
          <w:szCs w:val="36"/>
        </w:rPr>
        <w:t>8. A better user experience.</w:t>
      </w:r>
    </w:p>
    <w:p w14:paraId="5D055077" w14:textId="77777777" w:rsidR="00160510" w:rsidRPr="00967207" w:rsidRDefault="00160510" w:rsidP="00967207">
      <w:pPr>
        <w:jc w:val="both"/>
        <w:rPr>
          <w:rFonts w:ascii="Times New Roman" w:hAnsi="Times New Roman" w:cs="Times New Roman"/>
          <w:sz w:val="36"/>
          <w:szCs w:val="36"/>
        </w:rPr>
      </w:pPr>
      <w:r w:rsidRPr="00967207">
        <w:rPr>
          <w:rFonts w:ascii="Times New Roman" w:hAnsi="Times New Roman" w:cs="Times New Roman"/>
          <w:sz w:val="36"/>
          <w:szCs w:val="36"/>
        </w:rPr>
        <w:t>9. More satisfied with one's employment.</w:t>
      </w:r>
    </w:p>
    <w:p w14:paraId="2FECBC39" w14:textId="77777777" w:rsidR="00160510" w:rsidRPr="00967207" w:rsidRDefault="00160510" w:rsidP="00967207">
      <w:pPr>
        <w:jc w:val="both"/>
        <w:rPr>
          <w:rFonts w:ascii="Times New Roman" w:hAnsi="Times New Roman" w:cs="Times New Roman"/>
          <w:sz w:val="36"/>
          <w:szCs w:val="36"/>
        </w:rPr>
      </w:pPr>
      <w:r w:rsidRPr="00967207">
        <w:rPr>
          <w:rFonts w:ascii="Times New Roman" w:hAnsi="Times New Roman" w:cs="Times New Roman"/>
          <w:sz w:val="36"/>
          <w:szCs w:val="36"/>
        </w:rPr>
        <w:lastRenderedPageBreak/>
        <w:t>10. Improved connections.</w:t>
      </w:r>
    </w:p>
    <w:p w14:paraId="27FDAC21" w14:textId="77777777" w:rsidR="00160510" w:rsidRPr="00967207" w:rsidRDefault="00160510" w:rsidP="00967207">
      <w:pPr>
        <w:jc w:val="both"/>
        <w:rPr>
          <w:rFonts w:ascii="Times New Roman" w:hAnsi="Times New Roman" w:cs="Times New Roman"/>
          <w:sz w:val="36"/>
          <w:szCs w:val="36"/>
        </w:rPr>
      </w:pPr>
      <w:r w:rsidRPr="00967207">
        <w:rPr>
          <w:rFonts w:ascii="Times New Roman" w:hAnsi="Times New Roman" w:cs="Times New Roman"/>
          <w:sz w:val="36"/>
          <w:szCs w:val="36"/>
        </w:rPr>
        <w:t>11. Greater initiative and autonomy at work.</w:t>
      </w:r>
    </w:p>
    <w:p w14:paraId="6EECE36D" w14:textId="49C12429" w:rsidR="00160510" w:rsidRPr="00967207" w:rsidRDefault="00160510" w:rsidP="00967207">
      <w:pPr>
        <w:jc w:val="both"/>
        <w:rPr>
          <w:rFonts w:ascii="Times New Roman" w:hAnsi="Times New Roman" w:cs="Times New Roman"/>
          <w:sz w:val="36"/>
          <w:szCs w:val="36"/>
        </w:rPr>
      </w:pPr>
      <w:r w:rsidRPr="00967207">
        <w:rPr>
          <w:rFonts w:ascii="Times New Roman" w:hAnsi="Times New Roman" w:cs="Times New Roman"/>
          <w:sz w:val="36"/>
          <w:szCs w:val="36"/>
        </w:rPr>
        <w:t>stimulates innovation</w:t>
      </w:r>
    </w:p>
    <w:p w14:paraId="129B8A21" w14:textId="77777777" w:rsidR="00967207" w:rsidRPr="00C13543" w:rsidRDefault="00160510" w:rsidP="00967207">
      <w:pPr>
        <w:jc w:val="both"/>
        <w:rPr>
          <w:rFonts w:ascii="Times New Roman" w:hAnsi="Times New Roman" w:cs="Times New Roman"/>
          <w:b/>
          <w:bCs/>
          <w:sz w:val="36"/>
          <w:szCs w:val="36"/>
        </w:rPr>
      </w:pPr>
      <w:r w:rsidRPr="00C13543">
        <w:rPr>
          <w:rFonts w:ascii="Times New Roman" w:hAnsi="Times New Roman" w:cs="Times New Roman"/>
          <w:b/>
          <w:bCs/>
          <w:sz w:val="36"/>
          <w:szCs w:val="36"/>
        </w:rPr>
        <w:t>• Negative implications of employee involvement</w:t>
      </w:r>
      <w:r w:rsidR="00967207" w:rsidRPr="00C13543">
        <w:rPr>
          <w:rFonts w:ascii="Times New Roman" w:hAnsi="Times New Roman" w:cs="Times New Roman"/>
          <w:b/>
          <w:bCs/>
          <w:sz w:val="36"/>
          <w:szCs w:val="36"/>
        </w:rPr>
        <w:t>:</w:t>
      </w:r>
    </w:p>
    <w:p w14:paraId="624C5971" w14:textId="0E3A4F91" w:rsidR="00160510" w:rsidRPr="00967207" w:rsidRDefault="00967207" w:rsidP="00967207">
      <w:pPr>
        <w:jc w:val="both"/>
        <w:rPr>
          <w:rFonts w:ascii="Times New Roman" w:hAnsi="Times New Roman" w:cs="Times New Roman"/>
          <w:sz w:val="36"/>
          <w:szCs w:val="36"/>
        </w:rPr>
      </w:pPr>
      <w:r>
        <w:rPr>
          <w:rFonts w:ascii="Times New Roman" w:hAnsi="Times New Roman" w:cs="Times New Roman"/>
          <w:sz w:val="36"/>
          <w:szCs w:val="36"/>
        </w:rPr>
        <w:t>1.</w:t>
      </w:r>
      <w:r w:rsidR="00160510" w:rsidRPr="00967207">
        <w:rPr>
          <w:rFonts w:ascii="Times New Roman" w:hAnsi="Times New Roman" w:cs="Times New Roman"/>
          <w:sz w:val="36"/>
          <w:szCs w:val="36"/>
        </w:rPr>
        <w:t xml:space="preserve"> </w:t>
      </w:r>
      <w:r>
        <w:rPr>
          <w:rFonts w:ascii="Times New Roman" w:hAnsi="Times New Roman" w:cs="Times New Roman"/>
          <w:sz w:val="36"/>
          <w:szCs w:val="36"/>
        </w:rPr>
        <w:t>I</w:t>
      </w:r>
      <w:r w:rsidR="00160510" w:rsidRPr="00967207">
        <w:rPr>
          <w:rFonts w:ascii="Times New Roman" w:hAnsi="Times New Roman" w:cs="Times New Roman"/>
          <w:sz w:val="36"/>
          <w:szCs w:val="36"/>
        </w:rPr>
        <w:t>nclude an increase in work-family conflict and health issues brought on by a lack of time.</w:t>
      </w:r>
    </w:p>
    <w:p w14:paraId="26101C8B" w14:textId="77777777" w:rsidR="00160510" w:rsidRPr="00967207" w:rsidRDefault="00160510" w:rsidP="00967207">
      <w:pPr>
        <w:jc w:val="both"/>
        <w:rPr>
          <w:rFonts w:ascii="Times New Roman" w:hAnsi="Times New Roman" w:cs="Times New Roman"/>
          <w:sz w:val="36"/>
          <w:szCs w:val="36"/>
        </w:rPr>
      </w:pPr>
      <w:r w:rsidRPr="00967207">
        <w:rPr>
          <w:rFonts w:ascii="Times New Roman" w:hAnsi="Times New Roman" w:cs="Times New Roman"/>
          <w:sz w:val="36"/>
          <w:szCs w:val="36"/>
        </w:rPr>
        <w:t>2. Less information sharing and unethical behavior as a result of a strong work identification.</w:t>
      </w:r>
    </w:p>
    <w:p w14:paraId="5323C7D4" w14:textId="77777777" w:rsidR="00160510" w:rsidRPr="00967207" w:rsidRDefault="00160510" w:rsidP="00967207">
      <w:pPr>
        <w:jc w:val="both"/>
        <w:rPr>
          <w:rFonts w:ascii="Times New Roman" w:hAnsi="Times New Roman" w:cs="Times New Roman"/>
          <w:sz w:val="36"/>
          <w:szCs w:val="36"/>
        </w:rPr>
      </w:pPr>
      <w:r w:rsidRPr="00967207">
        <w:rPr>
          <w:rFonts w:ascii="Times New Roman" w:hAnsi="Times New Roman" w:cs="Times New Roman"/>
          <w:sz w:val="36"/>
          <w:szCs w:val="36"/>
        </w:rPr>
        <w:t>3. A lack of desire and job unhappiness.</w:t>
      </w:r>
    </w:p>
    <w:p w14:paraId="1EB5E6DC" w14:textId="77777777" w:rsidR="00160510" w:rsidRPr="00967207" w:rsidRDefault="00160510" w:rsidP="00967207">
      <w:pPr>
        <w:jc w:val="both"/>
        <w:rPr>
          <w:rFonts w:ascii="Times New Roman" w:hAnsi="Times New Roman" w:cs="Times New Roman"/>
          <w:sz w:val="36"/>
          <w:szCs w:val="36"/>
        </w:rPr>
      </w:pPr>
      <w:r w:rsidRPr="00967207">
        <w:rPr>
          <w:rFonts w:ascii="Times New Roman" w:hAnsi="Times New Roman" w:cs="Times New Roman"/>
          <w:sz w:val="36"/>
          <w:szCs w:val="36"/>
        </w:rPr>
        <w:t>4. The potential for burnout brought on by high workloads.</w:t>
      </w:r>
    </w:p>
    <w:p w14:paraId="20DC9260" w14:textId="43664D67" w:rsidR="00160510" w:rsidRDefault="00160510" w:rsidP="00967207">
      <w:pPr>
        <w:jc w:val="both"/>
        <w:rPr>
          <w:rFonts w:ascii="Times New Roman" w:hAnsi="Times New Roman" w:cs="Times New Roman"/>
          <w:sz w:val="36"/>
          <w:szCs w:val="36"/>
        </w:rPr>
      </w:pPr>
      <w:r w:rsidRPr="00967207">
        <w:rPr>
          <w:rFonts w:ascii="Times New Roman" w:hAnsi="Times New Roman" w:cs="Times New Roman"/>
          <w:sz w:val="36"/>
          <w:szCs w:val="36"/>
        </w:rPr>
        <w:t>5. Conflicts brought on by unreasonable demands and, in certain situations, a failure to emphasize personal innovation and liberty.</w:t>
      </w:r>
    </w:p>
    <w:p w14:paraId="23E90A85" w14:textId="77777777" w:rsidR="006C5DA8" w:rsidRDefault="006C5DA8" w:rsidP="006C5DA8">
      <w:pPr>
        <w:ind w:left="2160" w:firstLine="720"/>
        <w:jc w:val="both"/>
        <w:rPr>
          <w:rFonts w:ascii="Times New Roman" w:hAnsi="Times New Roman" w:cs="Times New Roman"/>
          <w:sz w:val="48"/>
          <w:szCs w:val="48"/>
        </w:rPr>
      </w:pPr>
      <w:r w:rsidRPr="00340242">
        <w:rPr>
          <w:rFonts w:ascii="Times New Roman" w:hAnsi="Times New Roman" w:cs="Times New Roman"/>
          <w:sz w:val="48"/>
          <w:szCs w:val="48"/>
        </w:rPr>
        <w:t>References</w:t>
      </w:r>
    </w:p>
    <w:p w14:paraId="3E4545F7" w14:textId="77777777" w:rsidR="00000000" w:rsidRPr="00340242" w:rsidRDefault="00000000" w:rsidP="006C5DA8">
      <w:pPr>
        <w:numPr>
          <w:ilvl w:val="0"/>
          <w:numId w:val="1"/>
        </w:numPr>
        <w:jc w:val="both"/>
        <w:rPr>
          <w:rFonts w:ascii="Times New Roman" w:hAnsi="Times New Roman" w:cs="Times New Roman"/>
          <w:sz w:val="36"/>
          <w:szCs w:val="36"/>
        </w:rPr>
      </w:pPr>
      <w:hyperlink r:id="rId6" w:history="1">
        <w:r w:rsidRPr="00340242">
          <w:rPr>
            <w:rStyle w:val="Hyperlink"/>
            <w:rFonts w:ascii="Times New Roman" w:hAnsi="Times New Roman" w:cs="Times New Roman"/>
            <w:sz w:val="36"/>
            <w:szCs w:val="36"/>
          </w:rPr>
          <w:t>https://s-media-cache-ak0.pinimg.com/564x/3e/11/9c/3e119c27ab30a1ce6e1</w:t>
        </w:r>
        <w:r w:rsidRPr="00340242">
          <w:rPr>
            <w:rStyle w:val="Hyperlink"/>
            <w:rFonts w:ascii="Times New Roman" w:hAnsi="Times New Roman" w:cs="Times New Roman"/>
            <w:sz w:val="36"/>
            <w:szCs w:val="36"/>
          </w:rPr>
          <w:t>2ee8b64f54132.jpg  date accessed 10/8/23</w:t>
        </w:r>
      </w:hyperlink>
    </w:p>
    <w:p w14:paraId="0299F0AC" w14:textId="77777777" w:rsidR="00000000" w:rsidRPr="00340242" w:rsidRDefault="00000000" w:rsidP="006C5DA8">
      <w:pPr>
        <w:numPr>
          <w:ilvl w:val="0"/>
          <w:numId w:val="1"/>
        </w:numPr>
        <w:jc w:val="both"/>
        <w:rPr>
          <w:rFonts w:ascii="Times New Roman" w:hAnsi="Times New Roman" w:cs="Times New Roman"/>
          <w:sz w:val="36"/>
          <w:szCs w:val="36"/>
        </w:rPr>
      </w:pPr>
      <w:r w:rsidRPr="00340242">
        <w:rPr>
          <w:rFonts w:ascii="Times New Roman" w:hAnsi="Times New Roman" w:cs="Times New Roman"/>
          <w:sz w:val="36"/>
          <w:szCs w:val="36"/>
        </w:rPr>
        <w:t xml:space="preserve">Elise Paulsen, June 16, 2022 </w:t>
      </w:r>
      <w:hyperlink r:id="rId7" w:history="1">
        <w:r w:rsidRPr="00340242">
          <w:rPr>
            <w:rStyle w:val="Hyperlink"/>
            <w:rFonts w:ascii="Times New Roman" w:hAnsi="Times New Roman" w:cs="Times New Roman"/>
            <w:sz w:val="36"/>
            <w:szCs w:val="36"/>
            <w:lang w:val="en-US"/>
          </w:rPr>
          <w:t>Creating a Culture of Engagement: 10 Research-Backed Strategies (quantumworkplace.com)</w:t>
        </w:r>
      </w:hyperlink>
      <w:r w:rsidRPr="00340242">
        <w:rPr>
          <w:rFonts w:ascii="Times New Roman" w:hAnsi="Times New Roman" w:cs="Times New Roman"/>
          <w:sz w:val="36"/>
          <w:szCs w:val="36"/>
        </w:rPr>
        <w:t xml:space="preserve"> Date accessed: 10/8/23</w:t>
      </w:r>
    </w:p>
    <w:p w14:paraId="66B2A516" w14:textId="77777777" w:rsidR="00000000" w:rsidRPr="00340242" w:rsidRDefault="00000000" w:rsidP="006C5DA8">
      <w:pPr>
        <w:numPr>
          <w:ilvl w:val="0"/>
          <w:numId w:val="1"/>
        </w:numPr>
        <w:jc w:val="both"/>
        <w:rPr>
          <w:rFonts w:ascii="Times New Roman" w:hAnsi="Times New Roman" w:cs="Times New Roman"/>
          <w:sz w:val="36"/>
          <w:szCs w:val="36"/>
        </w:rPr>
      </w:pPr>
      <w:hyperlink r:id="rId8" w:history="1">
        <w:r w:rsidRPr="00340242">
          <w:rPr>
            <w:rStyle w:val="Hyperlink"/>
            <w:rFonts w:ascii="Times New Roman" w:hAnsi="Times New Roman" w:cs="Times New Roman"/>
            <w:sz w:val="36"/>
            <w:szCs w:val="36"/>
            <w:lang w:val="en-US"/>
          </w:rPr>
          <w:t>Employee Relations: Best Practices to Improve Productivity (factorialhr.com)</w:t>
        </w:r>
      </w:hyperlink>
      <w:r w:rsidRPr="00340242">
        <w:rPr>
          <w:rFonts w:ascii="Times New Roman" w:hAnsi="Times New Roman" w:cs="Times New Roman"/>
          <w:sz w:val="36"/>
          <w:szCs w:val="36"/>
        </w:rPr>
        <w:t xml:space="preserve"> Date accesse</w:t>
      </w:r>
      <w:r w:rsidRPr="00340242">
        <w:rPr>
          <w:rFonts w:ascii="Times New Roman" w:hAnsi="Times New Roman" w:cs="Times New Roman"/>
          <w:sz w:val="36"/>
          <w:szCs w:val="36"/>
        </w:rPr>
        <w:t>d: 10/8/23</w:t>
      </w:r>
    </w:p>
    <w:p w14:paraId="6E743C72" w14:textId="77777777" w:rsidR="00000000" w:rsidRPr="00340242" w:rsidRDefault="00000000" w:rsidP="006C5DA8">
      <w:pPr>
        <w:numPr>
          <w:ilvl w:val="0"/>
          <w:numId w:val="1"/>
        </w:numPr>
        <w:jc w:val="both"/>
        <w:rPr>
          <w:rFonts w:ascii="Times New Roman" w:hAnsi="Times New Roman" w:cs="Times New Roman"/>
          <w:sz w:val="36"/>
          <w:szCs w:val="36"/>
        </w:rPr>
      </w:pPr>
      <w:hyperlink r:id="rId9" w:history="1">
        <w:r w:rsidRPr="00340242">
          <w:rPr>
            <w:rStyle w:val="Hyperlink"/>
            <w:rFonts w:ascii="Times New Roman" w:hAnsi="Times New Roman" w:cs="Times New Roman"/>
            <w:sz w:val="36"/>
            <w:szCs w:val="36"/>
            <w:lang w:val="en-US"/>
          </w:rPr>
          <w:t>Your Employee Engagement Strategy Needs More</w:t>
        </w:r>
        <w:r w:rsidRPr="00340242">
          <w:rPr>
            <w:rStyle w:val="Hyperlink"/>
            <w:rFonts w:ascii="Times New Roman" w:hAnsi="Times New Roman" w:cs="Times New Roman"/>
            <w:sz w:val="36"/>
            <w:szCs w:val="36"/>
            <w:lang w:val="en-US"/>
          </w:rPr>
          <w:t xml:space="preserve"> Wellness (forbes.com)</w:t>
        </w:r>
      </w:hyperlink>
      <w:r w:rsidRPr="00340242">
        <w:rPr>
          <w:rFonts w:ascii="Times New Roman" w:hAnsi="Times New Roman" w:cs="Times New Roman"/>
          <w:sz w:val="36"/>
          <w:szCs w:val="36"/>
          <w:lang w:val="en-US"/>
        </w:rPr>
        <w:t xml:space="preserve"> Date accessed : 10/8/23</w:t>
      </w:r>
    </w:p>
    <w:p w14:paraId="7C3FD121" w14:textId="77777777" w:rsidR="00000000" w:rsidRPr="00340242" w:rsidRDefault="00000000" w:rsidP="006C5DA8">
      <w:pPr>
        <w:numPr>
          <w:ilvl w:val="0"/>
          <w:numId w:val="1"/>
        </w:numPr>
        <w:jc w:val="both"/>
        <w:rPr>
          <w:rFonts w:ascii="Times New Roman" w:hAnsi="Times New Roman" w:cs="Times New Roman"/>
          <w:sz w:val="36"/>
          <w:szCs w:val="36"/>
        </w:rPr>
      </w:pPr>
      <w:hyperlink r:id="rId10" w:history="1">
        <w:r w:rsidRPr="00340242">
          <w:rPr>
            <w:rStyle w:val="Hyperlink"/>
            <w:rFonts w:ascii="Times New Roman" w:hAnsi="Times New Roman" w:cs="Times New Roman"/>
            <w:sz w:val="36"/>
            <w:szCs w:val="36"/>
            <w:lang w:val="en-US"/>
          </w:rPr>
          <w:t>Employer Value Proposition: How to Create the Best EVP [2023] (valamis.com)</w:t>
        </w:r>
      </w:hyperlink>
      <w:r w:rsidRPr="00340242">
        <w:rPr>
          <w:rFonts w:ascii="Times New Roman" w:hAnsi="Times New Roman" w:cs="Times New Roman"/>
          <w:sz w:val="36"/>
          <w:szCs w:val="36"/>
          <w:lang w:val="en-US"/>
        </w:rPr>
        <w:t xml:space="preserve"> Date accessed: 10/8/23</w:t>
      </w:r>
    </w:p>
    <w:p w14:paraId="3746D899" w14:textId="77777777" w:rsidR="00000000" w:rsidRPr="00340242" w:rsidRDefault="00000000" w:rsidP="006C5DA8">
      <w:pPr>
        <w:numPr>
          <w:ilvl w:val="0"/>
          <w:numId w:val="1"/>
        </w:numPr>
        <w:jc w:val="both"/>
        <w:rPr>
          <w:rFonts w:ascii="Times New Roman" w:hAnsi="Times New Roman" w:cs="Times New Roman"/>
          <w:sz w:val="36"/>
          <w:szCs w:val="36"/>
        </w:rPr>
      </w:pPr>
      <w:hyperlink r:id="rId11" w:history="1">
        <w:r w:rsidRPr="00340242">
          <w:rPr>
            <w:rStyle w:val="Hyperlink"/>
            <w:rFonts w:ascii="Times New Roman" w:hAnsi="Times New Roman" w:cs="Times New Roman"/>
            <w:sz w:val="36"/>
            <w:szCs w:val="36"/>
            <w:lang w:val="en-US"/>
          </w:rPr>
          <w:t>10 Reasons Why Employee Engagement Is Important | Indeed.com</w:t>
        </w:r>
      </w:hyperlink>
      <w:r w:rsidRPr="00340242">
        <w:rPr>
          <w:rFonts w:ascii="Times New Roman" w:hAnsi="Times New Roman" w:cs="Times New Roman"/>
          <w:sz w:val="36"/>
          <w:szCs w:val="36"/>
          <w:lang w:val="en-US"/>
        </w:rPr>
        <w:t xml:space="preserve"> Date accessed: 10/8/23</w:t>
      </w:r>
    </w:p>
    <w:p w14:paraId="33F037EE" w14:textId="77777777" w:rsidR="00000000" w:rsidRPr="00340242" w:rsidRDefault="00000000" w:rsidP="006C5DA8">
      <w:pPr>
        <w:numPr>
          <w:ilvl w:val="0"/>
          <w:numId w:val="1"/>
        </w:numPr>
        <w:jc w:val="both"/>
        <w:rPr>
          <w:rFonts w:ascii="Times New Roman" w:hAnsi="Times New Roman" w:cs="Times New Roman"/>
          <w:sz w:val="36"/>
          <w:szCs w:val="36"/>
        </w:rPr>
      </w:pPr>
      <w:hyperlink r:id="rId12" w:history="1">
        <w:r w:rsidRPr="00340242">
          <w:rPr>
            <w:rStyle w:val="Hyperlink"/>
            <w:rFonts w:ascii="Times New Roman" w:hAnsi="Times New Roman" w:cs="Times New Roman"/>
            <w:sz w:val="36"/>
            <w:szCs w:val="36"/>
            <w:lang w:val="en-US"/>
          </w:rPr>
          <w:t>The Dark Side of High Employee Engagement (hbr.org)</w:t>
        </w:r>
      </w:hyperlink>
      <w:r w:rsidRPr="00340242">
        <w:rPr>
          <w:rFonts w:ascii="Times New Roman" w:hAnsi="Times New Roman" w:cs="Times New Roman"/>
          <w:sz w:val="36"/>
          <w:szCs w:val="36"/>
          <w:lang w:val="en-US"/>
        </w:rPr>
        <w:t xml:space="preserve"> Date accessed: 10/8/23</w:t>
      </w:r>
    </w:p>
    <w:p w14:paraId="219E70D7" w14:textId="6390931A" w:rsidR="00000000" w:rsidRPr="00340242" w:rsidRDefault="00000000" w:rsidP="006C5DA8">
      <w:pPr>
        <w:numPr>
          <w:ilvl w:val="0"/>
          <w:numId w:val="1"/>
        </w:numPr>
        <w:jc w:val="both"/>
        <w:rPr>
          <w:rFonts w:ascii="Times New Roman" w:hAnsi="Times New Roman" w:cs="Times New Roman"/>
          <w:sz w:val="36"/>
          <w:szCs w:val="36"/>
        </w:rPr>
      </w:pPr>
      <w:hyperlink r:id="rId13" w:history="1">
        <w:r w:rsidRPr="00340242">
          <w:rPr>
            <w:rStyle w:val="Hyperlink"/>
            <w:rFonts w:ascii="Times New Roman" w:hAnsi="Times New Roman" w:cs="Times New Roman"/>
            <w:sz w:val="36"/>
            <w:szCs w:val="36"/>
            <w:lang w:val="en-US"/>
          </w:rPr>
          <w:t xml:space="preserve">23 Examples of Professional Growth – </w:t>
        </w:r>
      </w:hyperlink>
      <w:hyperlink r:id="rId14" w:history="1">
        <w:r w:rsidRPr="00340242">
          <w:rPr>
            <w:rStyle w:val="Hyperlink"/>
            <w:rFonts w:ascii="Times New Roman" w:hAnsi="Times New Roman" w:cs="Times New Roman"/>
            <w:sz w:val="36"/>
            <w:szCs w:val="36"/>
            <w:lang w:val="en-US"/>
          </w:rPr>
          <w:t>Simplicable</w:t>
        </w:r>
      </w:hyperlink>
      <w:r w:rsidR="006C5DA8">
        <w:rPr>
          <w:rFonts w:ascii="Times New Roman" w:hAnsi="Times New Roman" w:cs="Times New Roman"/>
          <w:sz w:val="36"/>
          <w:szCs w:val="36"/>
        </w:rPr>
        <w:t xml:space="preserve"> </w:t>
      </w:r>
      <w:r w:rsidRPr="00340242">
        <w:rPr>
          <w:rFonts w:ascii="Times New Roman" w:hAnsi="Times New Roman" w:cs="Times New Roman"/>
          <w:sz w:val="36"/>
          <w:szCs w:val="36"/>
          <w:lang w:val="en-US"/>
        </w:rPr>
        <w:t>Date accessed: 10/8/23</w:t>
      </w:r>
    </w:p>
    <w:p w14:paraId="565BB79A" w14:textId="5780E900" w:rsidR="00000000" w:rsidRPr="00340242" w:rsidRDefault="00000000" w:rsidP="006C5DA8">
      <w:pPr>
        <w:numPr>
          <w:ilvl w:val="0"/>
          <w:numId w:val="1"/>
        </w:numPr>
        <w:jc w:val="both"/>
        <w:rPr>
          <w:rFonts w:ascii="Times New Roman" w:hAnsi="Times New Roman" w:cs="Times New Roman"/>
          <w:sz w:val="36"/>
          <w:szCs w:val="36"/>
        </w:rPr>
      </w:pPr>
      <w:hyperlink r:id="rId15" w:history="1">
        <w:r w:rsidRPr="00340242">
          <w:rPr>
            <w:rStyle w:val="Hyperlink"/>
            <w:rFonts w:ascii="Times New Roman" w:hAnsi="Times New Roman" w:cs="Times New Roman"/>
            <w:sz w:val="36"/>
            <w:szCs w:val="36"/>
          </w:rPr>
          <w:t>6 Ways HR Ca</w:t>
        </w:r>
        <w:r w:rsidRPr="00340242">
          <w:rPr>
            <w:rStyle w:val="Hyperlink"/>
            <w:rFonts w:ascii="Times New Roman" w:hAnsi="Times New Roman" w:cs="Times New Roman"/>
            <w:sz w:val="36"/>
            <w:szCs w:val="36"/>
          </w:rPr>
          <w:t>n Influence Organisational Culture | CIPD</w:t>
        </w:r>
      </w:hyperlink>
      <w:r w:rsidR="006C5DA8" w:rsidRPr="006C5DA8">
        <w:rPr>
          <w:rFonts w:ascii="Times New Roman" w:hAnsi="Times New Roman" w:cs="Times New Roman"/>
          <w:sz w:val="36"/>
          <w:szCs w:val="36"/>
          <w:lang w:val="en-US"/>
        </w:rPr>
        <w:t xml:space="preserve"> </w:t>
      </w:r>
      <w:r w:rsidRPr="00340242">
        <w:rPr>
          <w:rFonts w:ascii="Times New Roman" w:hAnsi="Times New Roman" w:cs="Times New Roman"/>
          <w:sz w:val="36"/>
          <w:szCs w:val="36"/>
          <w:lang w:val="en-US"/>
        </w:rPr>
        <w:t>Date accessed: 10/8/23</w:t>
      </w:r>
    </w:p>
    <w:p w14:paraId="0777892F" w14:textId="32A9F398" w:rsidR="00000000" w:rsidRPr="00340242" w:rsidRDefault="00000000" w:rsidP="006C5DA8">
      <w:pPr>
        <w:numPr>
          <w:ilvl w:val="0"/>
          <w:numId w:val="1"/>
        </w:numPr>
        <w:jc w:val="both"/>
        <w:rPr>
          <w:rFonts w:ascii="Times New Roman" w:hAnsi="Times New Roman" w:cs="Times New Roman"/>
          <w:sz w:val="36"/>
          <w:szCs w:val="36"/>
        </w:rPr>
      </w:pPr>
      <w:hyperlink r:id="rId16" w:history="1">
        <w:r w:rsidRPr="00340242">
          <w:rPr>
            <w:rStyle w:val="Hyperlink"/>
            <w:rFonts w:ascii="Times New Roman" w:hAnsi="Times New Roman" w:cs="Times New Roman"/>
            <w:sz w:val="36"/>
            <w:szCs w:val="36"/>
            <w:lang w:val="en-US"/>
          </w:rPr>
          <w:t>Job Satisfaction: Examples, Theory &amp; F</w:t>
        </w:r>
        <w:r w:rsidRPr="00340242">
          <w:rPr>
            <w:rStyle w:val="Hyperlink"/>
            <w:rFonts w:ascii="Times New Roman" w:hAnsi="Times New Roman" w:cs="Times New Roman"/>
            <w:sz w:val="36"/>
            <w:szCs w:val="36"/>
            <w:lang w:val="en-US"/>
          </w:rPr>
          <w:t xml:space="preserve">actors | </w:t>
        </w:r>
      </w:hyperlink>
      <w:hyperlink r:id="rId17" w:history="1">
        <w:r w:rsidRPr="00340242">
          <w:rPr>
            <w:rStyle w:val="Hyperlink"/>
            <w:rFonts w:ascii="Times New Roman" w:hAnsi="Times New Roman" w:cs="Times New Roman"/>
            <w:sz w:val="36"/>
            <w:szCs w:val="36"/>
            <w:lang w:val="en-US"/>
          </w:rPr>
          <w:t>StudySmarter</w:t>
        </w:r>
      </w:hyperlink>
      <w:r w:rsidR="006C5DA8" w:rsidRPr="006C5DA8">
        <w:rPr>
          <w:rFonts w:ascii="Times New Roman" w:hAnsi="Times New Roman" w:cs="Times New Roman"/>
          <w:sz w:val="36"/>
          <w:szCs w:val="36"/>
          <w:lang w:val="en-US"/>
        </w:rPr>
        <w:t xml:space="preserve"> </w:t>
      </w:r>
      <w:r w:rsidRPr="00340242">
        <w:rPr>
          <w:rFonts w:ascii="Times New Roman" w:hAnsi="Times New Roman" w:cs="Times New Roman"/>
          <w:sz w:val="36"/>
          <w:szCs w:val="36"/>
          <w:lang w:val="en-US"/>
        </w:rPr>
        <w:t>Date accessed: 10/8/23</w:t>
      </w:r>
    </w:p>
    <w:p w14:paraId="179F8470" w14:textId="65CD892B" w:rsidR="00000000" w:rsidRPr="00340242" w:rsidRDefault="00000000" w:rsidP="006C5DA8">
      <w:pPr>
        <w:jc w:val="both"/>
        <w:rPr>
          <w:rFonts w:ascii="Times New Roman" w:hAnsi="Times New Roman" w:cs="Times New Roman"/>
          <w:sz w:val="36"/>
          <w:szCs w:val="36"/>
        </w:rPr>
      </w:pPr>
    </w:p>
    <w:p w14:paraId="5DA868F8" w14:textId="77777777" w:rsidR="006C5DA8" w:rsidRPr="00340242" w:rsidRDefault="006C5DA8" w:rsidP="006C5DA8">
      <w:pPr>
        <w:jc w:val="both"/>
        <w:rPr>
          <w:rFonts w:ascii="Times New Roman" w:hAnsi="Times New Roman" w:cs="Times New Roman"/>
          <w:sz w:val="48"/>
          <w:szCs w:val="48"/>
        </w:rPr>
      </w:pPr>
    </w:p>
    <w:p w14:paraId="20CFD959" w14:textId="77777777" w:rsidR="006C5DA8" w:rsidRPr="00665BCB" w:rsidRDefault="006C5DA8" w:rsidP="006C5DA8">
      <w:pPr>
        <w:ind w:firstLine="720"/>
        <w:rPr>
          <w:rFonts w:ascii="Times New Roman" w:hAnsi="Times New Roman" w:cs="Times New Roman"/>
          <w:sz w:val="36"/>
          <w:szCs w:val="36"/>
        </w:rPr>
      </w:pPr>
    </w:p>
    <w:p w14:paraId="6468CF64" w14:textId="77777777" w:rsidR="006C5DA8" w:rsidRPr="00967207" w:rsidRDefault="006C5DA8" w:rsidP="00967207">
      <w:pPr>
        <w:jc w:val="both"/>
        <w:rPr>
          <w:rFonts w:ascii="Times New Roman" w:hAnsi="Times New Roman" w:cs="Times New Roman"/>
          <w:sz w:val="36"/>
          <w:szCs w:val="36"/>
        </w:rPr>
      </w:pPr>
    </w:p>
    <w:sectPr w:rsidR="006C5DA8" w:rsidRPr="009672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334A00"/>
    <w:multiLevelType w:val="hybridMultilevel"/>
    <w:tmpl w:val="639CAD9C"/>
    <w:lvl w:ilvl="0" w:tplc="B906B3CA">
      <w:start w:val="1"/>
      <w:numFmt w:val="bullet"/>
      <w:lvlText w:val="•"/>
      <w:lvlJc w:val="left"/>
      <w:pPr>
        <w:tabs>
          <w:tab w:val="num" w:pos="720"/>
        </w:tabs>
        <w:ind w:left="720" w:hanging="360"/>
      </w:pPr>
      <w:rPr>
        <w:rFonts w:ascii="Arial" w:hAnsi="Arial" w:hint="default"/>
      </w:rPr>
    </w:lvl>
    <w:lvl w:ilvl="1" w:tplc="C2E6A18A" w:tentative="1">
      <w:start w:val="1"/>
      <w:numFmt w:val="bullet"/>
      <w:lvlText w:val="•"/>
      <w:lvlJc w:val="left"/>
      <w:pPr>
        <w:tabs>
          <w:tab w:val="num" w:pos="1440"/>
        </w:tabs>
        <w:ind w:left="1440" w:hanging="360"/>
      </w:pPr>
      <w:rPr>
        <w:rFonts w:ascii="Arial" w:hAnsi="Arial" w:hint="default"/>
      </w:rPr>
    </w:lvl>
    <w:lvl w:ilvl="2" w:tplc="BA9223E6" w:tentative="1">
      <w:start w:val="1"/>
      <w:numFmt w:val="bullet"/>
      <w:lvlText w:val="•"/>
      <w:lvlJc w:val="left"/>
      <w:pPr>
        <w:tabs>
          <w:tab w:val="num" w:pos="2160"/>
        </w:tabs>
        <w:ind w:left="2160" w:hanging="360"/>
      </w:pPr>
      <w:rPr>
        <w:rFonts w:ascii="Arial" w:hAnsi="Arial" w:hint="default"/>
      </w:rPr>
    </w:lvl>
    <w:lvl w:ilvl="3" w:tplc="AF0E4BA6" w:tentative="1">
      <w:start w:val="1"/>
      <w:numFmt w:val="bullet"/>
      <w:lvlText w:val="•"/>
      <w:lvlJc w:val="left"/>
      <w:pPr>
        <w:tabs>
          <w:tab w:val="num" w:pos="2880"/>
        </w:tabs>
        <w:ind w:left="2880" w:hanging="360"/>
      </w:pPr>
      <w:rPr>
        <w:rFonts w:ascii="Arial" w:hAnsi="Arial" w:hint="default"/>
      </w:rPr>
    </w:lvl>
    <w:lvl w:ilvl="4" w:tplc="B262E10E" w:tentative="1">
      <w:start w:val="1"/>
      <w:numFmt w:val="bullet"/>
      <w:lvlText w:val="•"/>
      <w:lvlJc w:val="left"/>
      <w:pPr>
        <w:tabs>
          <w:tab w:val="num" w:pos="3600"/>
        </w:tabs>
        <w:ind w:left="3600" w:hanging="360"/>
      </w:pPr>
      <w:rPr>
        <w:rFonts w:ascii="Arial" w:hAnsi="Arial" w:hint="default"/>
      </w:rPr>
    </w:lvl>
    <w:lvl w:ilvl="5" w:tplc="5F9E88C6" w:tentative="1">
      <w:start w:val="1"/>
      <w:numFmt w:val="bullet"/>
      <w:lvlText w:val="•"/>
      <w:lvlJc w:val="left"/>
      <w:pPr>
        <w:tabs>
          <w:tab w:val="num" w:pos="4320"/>
        </w:tabs>
        <w:ind w:left="4320" w:hanging="360"/>
      </w:pPr>
      <w:rPr>
        <w:rFonts w:ascii="Arial" w:hAnsi="Arial" w:hint="default"/>
      </w:rPr>
    </w:lvl>
    <w:lvl w:ilvl="6" w:tplc="9B9C25EC" w:tentative="1">
      <w:start w:val="1"/>
      <w:numFmt w:val="bullet"/>
      <w:lvlText w:val="•"/>
      <w:lvlJc w:val="left"/>
      <w:pPr>
        <w:tabs>
          <w:tab w:val="num" w:pos="5040"/>
        </w:tabs>
        <w:ind w:left="5040" w:hanging="360"/>
      </w:pPr>
      <w:rPr>
        <w:rFonts w:ascii="Arial" w:hAnsi="Arial" w:hint="default"/>
      </w:rPr>
    </w:lvl>
    <w:lvl w:ilvl="7" w:tplc="4DD8B984" w:tentative="1">
      <w:start w:val="1"/>
      <w:numFmt w:val="bullet"/>
      <w:lvlText w:val="•"/>
      <w:lvlJc w:val="left"/>
      <w:pPr>
        <w:tabs>
          <w:tab w:val="num" w:pos="5760"/>
        </w:tabs>
        <w:ind w:left="5760" w:hanging="360"/>
      </w:pPr>
      <w:rPr>
        <w:rFonts w:ascii="Arial" w:hAnsi="Arial" w:hint="default"/>
      </w:rPr>
    </w:lvl>
    <w:lvl w:ilvl="8" w:tplc="ABBA686C" w:tentative="1">
      <w:start w:val="1"/>
      <w:numFmt w:val="bullet"/>
      <w:lvlText w:val="•"/>
      <w:lvlJc w:val="left"/>
      <w:pPr>
        <w:tabs>
          <w:tab w:val="num" w:pos="6480"/>
        </w:tabs>
        <w:ind w:left="6480" w:hanging="360"/>
      </w:pPr>
      <w:rPr>
        <w:rFonts w:ascii="Arial" w:hAnsi="Arial" w:hint="default"/>
      </w:rPr>
    </w:lvl>
  </w:abstractNum>
  <w:num w:numId="1" w16cid:durableId="16243384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802"/>
    <w:rsid w:val="000F174B"/>
    <w:rsid w:val="00160510"/>
    <w:rsid w:val="00271E69"/>
    <w:rsid w:val="006C5DA8"/>
    <w:rsid w:val="00967207"/>
    <w:rsid w:val="00BD73D1"/>
    <w:rsid w:val="00C13543"/>
    <w:rsid w:val="00CA7802"/>
    <w:rsid w:val="00DA1469"/>
    <w:rsid w:val="00DD462F"/>
    <w:rsid w:val="00FB0D49"/>
    <w:rsid w:val="00FD302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EE107"/>
  <w15:chartTrackingRefBased/>
  <w15:docId w15:val="{7E7118E6-962A-4D41-8AA3-69F25E1C9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C5DA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actorialhr.com/blog/employee-relations/" TargetMode="External"/><Relationship Id="rId13" Type="http://schemas.openxmlformats.org/officeDocument/2006/relationships/hyperlink" Target="https://simplicable.com/talent/professional-growth"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quantumworkplace.com/future-of-work/creating-a-culture-of-engagement" TargetMode="External"/><Relationship Id="rId12" Type="http://schemas.openxmlformats.org/officeDocument/2006/relationships/hyperlink" Target="https://hbr.org/2016/08/the-dark-side-of-high-employee-engagement" TargetMode="External"/><Relationship Id="rId17" Type="http://schemas.openxmlformats.org/officeDocument/2006/relationships/hyperlink" Target="https://www.studysmarter.co.uk/explanations/business-studies/human-resources/job-satisfaction/" TargetMode="External"/><Relationship Id="rId2" Type="http://schemas.openxmlformats.org/officeDocument/2006/relationships/styles" Target="styles.xml"/><Relationship Id="rId16" Type="http://schemas.openxmlformats.org/officeDocument/2006/relationships/hyperlink" Target="https://www.studysmarter.co.uk/explanations/business-studies/human-resources/job-satisfaction/" TargetMode="External"/><Relationship Id="rId1" Type="http://schemas.openxmlformats.org/officeDocument/2006/relationships/numbering" Target="numbering.xml"/><Relationship Id="rId6" Type="http://schemas.openxmlformats.org/officeDocument/2006/relationships/hyperlink" Target="https://s-media-cache-ak0.pinimg.com/564x/3e/11/9c/3e119c27ab30a1ce6e12ee8b64f54132.jpg%20date%20accessed%2010/8/23" TargetMode="External"/><Relationship Id="rId11" Type="http://schemas.openxmlformats.org/officeDocument/2006/relationships/hyperlink" Target="https://www.indeed.com/career-advice/career-development/engaging-employee" TargetMode="External"/><Relationship Id="rId5" Type="http://schemas.openxmlformats.org/officeDocument/2006/relationships/image" Target="media/image1.png"/><Relationship Id="rId15" Type="http://schemas.openxmlformats.org/officeDocument/2006/relationships/hyperlink" Target="https://www.cipd.org/uk/about/news/six-ways-hr-influences-organisational-culture/" TargetMode="External"/><Relationship Id="rId10" Type="http://schemas.openxmlformats.org/officeDocument/2006/relationships/hyperlink" Target="https://www.valamis.com/hub/employer-value-proposition"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forbes.com/sites/alankohll/2018/07/30/your-employee-engagement-strategy-needs-more-wellness/?sh=ab7fe2242b51" TargetMode="External"/><Relationship Id="rId14" Type="http://schemas.openxmlformats.org/officeDocument/2006/relationships/hyperlink" Target="https://simplicable.com/talent/professional-grow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9</Pages>
  <Words>1637</Words>
  <Characters>10038</Characters>
  <Application>Microsoft Office Word</Application>
  <DocSecurity>0</DocSecurity>
  <Lines>257</Lines>
  <Paragraphs>95</Paragraphs>
  <ScaleCrop>false</ScaleCrop>
  <Company/>
  <LinksUpToDate>false</LinksUpToDate>
  <CharactersWithSpaces>11580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smitmacwan810@outlook.com</dc:creator>
  <cp:keywords/>
  <dc:description/>
  <cp:lastModifiedBy>smitmacwan810@outlook.com</cp:lastModifiedBy>
  <cp:revision>10</cp:revision>
  <dcterms:created xsi:type="dcterms:W3CDTF">2023-08-22T15:15:00Z</dcterms:created>
  <dcterms:modified xsi:type="dcterms:W3CDTF">2023-08-22T15:38:00Z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6211c1ec3f0243f370005140c580ffee87d0a1591e7a54f92830ba303e551dc3</vt:lpwstr>
  </property>
</Properties>
</file>