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3D0FEA" w14:textId="77777777" w:rsidR="00E349F6" w:rsidRDefault="00E349F6" w:rsidP="00E349F6"/>
    <w:p w14:paraId="0B986040" w14:textId="77777777" w:rsidR="00E349F6" w:rsidRDefault="00E349F6" w:rsidP="00E349F6"/>
    <w:p w14:paraId="6FB11B5D" w14:textId="77777777" w:rsidR="00E349F6" w:rsidRDefault="00E349F6" w:rsidP="00E349F6"/>
    <w:p w14:paraId="7873ADC0" w14:textId="77777777" w:rsidR="00E349F6" w:rsidRDefault="00E349F6" w:rsidP="00E349F6"/>
    <w:p w14:paraId="08DD9F68" w14:textId="77777777" w:rsidR="00E349F6" w:rsidRDefault="00E349F6" w:rsidP="00E349F6"/>
    <w:p w14:paraId="3939079D" w14:textId="77777777" w:rsidR="00E349F6" w:rsidRDefault="00E349F6" w:rsidP="00E349F6"/>
    <w:p w14:paraId="5BE5D9AA" w14:textId="517F5A6F" w:rsidR="00E349F6" w:rsidRPr="006C1509" w:rsidRDefault="001F6160" w:rsidP="00E349F6">
      <w:pPr>
        <w:jc w:val="center"/>
        <w:rPr>
          <w:b/>
          <w:bCs/>
          <w:szCs w:val="24"/>
        </w:rPr>
      </w:pPr>
      <w:r w:rsidRPr="006C1509">
        <w:rPr>
          <w:b/>
          <w:bCs/>
          <w:szCs w:val="24"/>
        </w:rPr>
        <w:t xml:space="preserve">Hotel Organisation Audit: Hilton </w:t>
      </w:r>
    </w:p>
    <w:p w14:paraId="2133D51D" w14:textId="77777777" w:rsidR="001F6160" w:rsidRDefault="001F6160" w:rsidP="00E349F6">
      <w:pPr>
        <w:jc w:val="center"/>
        <w:rPr>
          <w:b/>
          <w:bCs/>
        </w:rPr>
      </w:pPr>
    </w:p>
    <w:p w14:paraId="3ABA4996" w14:textId="77777777" w:rsidR="001F6160" w:rsidRDefault="001F6160" w:rsidP="00E349F6">
      <w:pPr>
        <w:jc w:val="center"/>
        <w:rPr>
          <w:b/>
          <w:bCs/>
        </w:rPr>
      </w:pPr>
    </w:p>
    <w:p w14:paraId="51E2944A" w14:textId="77777777" w:rsidR="001F6160" w:rsidRDefault="001F6160" w:rsidP="00E349F6">
      <w:pPr>
        <w:jc w:val="center"/>
        <w:rPr>
          <w:b/>
          <w:bCs/>
        </w:rPr>
      </w:pPr>
    </w:p>
    <w:p w14:paraId="0070DA31" w14:textId="77777777" w:rsidR="001F6160" w:rsidRDefault="001F6160" w:rsidP="00E349F6">
      <w:pPr>
        <w:jc w:val="center"/>
        <w:rPr>
          <w:b/>
          <w:bCs/>
        </w:rPr>
      </w:pPr>
    </w:p>
    <w:p w14:paraId="396F2B66" w14:textId="77777777" w:rsidR="001F6160" w:rsidRPr="009A4B44" w:rsidRDefault="001F6160" w:rsidP="00E349F6">
      <w:pPr>
        <w:jc w:val="center"/>
        <w:rPr>
          <w:b/>
          <w:bCs/>
        </w:rPr>
      </w:pPr>
    </w:p>
    <w:p w14:paraId="6BC89C51" w14:textId="77777777" w:rsidR="00E349F6" w:rsidRDefault="00E349F6" w:rsidP="00E349F6">
      <w:pPr>
        <w:jc w:val="center"/>
      </w:pPr>
    </w:p>
    <w:p w14:paraId="0A21B5B5" w14:textId="77777777" w:rsidR="00E349F6" w:rsidRDefault="00E349F6" w:rsidP="00E349F6">
      <w:pPr>
        <w:jc w:val="center"/>
      </w:pPr>
    </w:p>
    <w:p w14:paraId="6707432E" w14:textId="77777777" w:rsidR="009A4B44" w:rsidRPr="009A4B44" w:rsidRDefault="009A4B44" w:rsidP="009A4B44">
      <w:pPr>
        <w:spacing w:line="360" w:lineRule="auto"/>
        <w:jc w:val="center"/>
        <w:rPr>
          <w:rFonts w:eastAsia="Calibri" w:cs="Times New Roman"/>
          <w:kern w:val="0"/>
          <w14:ligatures w14:val="none"/>
        </w:rPr>
      </w:pPr>
      <w:r w:rsidRPr="009A4B44">
        <w:rPr>
          <w:rFonts w:eastAsia="Calibri" w:cs="Times New Roman"/>
          <w:kern w:val="0"/>
          <w14:ligatures w14:val="none"/>
        </w:rPr>
        <w:t>Student Name : Andreea Gheorghe (2107271)</w:t>
      </w:r>
    </w:p>
    <w:p w14:paraId="1CA92BE2" w14:textId="08F3E633" w:rsidR="009A4B44" w:rsidRPr="009A4B44" w:rsidRDefault="009A4B44" w:rsidP="009A4B44">
      <w:pPr>
        <w:spacing w:line="360" w:lineRule="auto"/>
        <w:jc w:val="center"/>
        <w:rPr>
          <w:rFonts w:eastAsia="Calibri" w:cs="Times New Roman"/>
          <w:kern w:val="0"/>
          <w14:ligatures w14:val="none"/>
        </w:rPr>
      </w:pPr>
      <w:r w:rsidRPr="009A4B44">
        <w:rPr>
          <w:rFonts w:eastAsia="Calibri" w:cs="Times New Roman"/>
          <w:kern w:val="0"/>
          <w14:ligatures w14:val="none"/>
        </w:rPr>
        <w:t xml:space="preserve">Module Title &amp; Number: Management &amp; Organisational </w:t>
      </w:r>
      <w:proofErr w:type="spellStart"/>
      <w:r w:rsidRPr="009A4B44">
        <w:rPr>
          <w:rFonts w:eastAsia="Calibri" w:cs="Times New Roman"/>
          <w:kern w:val="0"/>
          <w14:ligatures w14:val="none"/>
        </w:rPr>
        <w:t>Behaviour</w:t>
      </w:r>
      <w:proofErr w:type="spellEnd"/>
      <w:r w:rsidRPr="009A4B44">
        <w:rPr>
          <w:rFonts w:eastAsia="Calibri" w:cs="Times New Roman"/>
          <w:kern w:val="0"/>
          <w14:ligatures w14:val="none"/>
        </w:rPr>
        <w:t xml:space="preserve"> (BMIH5004)</w:t>
      </w:r>
    </w:p>
    <w:p w14:paraId="21052D5C" w14:textId="5A653F84" w:rsidR="009A4B44" w:rsidRPr="009A4B44" w:rsidRDefault="009A4B44" w:rsidP="009A4B44">
      <w:pPr>
        <w:spacing w:line="360" w:lineRule="auto"/>
        <w:jc w:val="center"/>
        <w:rPr>
          <w:rFonts w:eastAsia="Calibri" w:cs="Times New Roman"/>
          <w:kern w:val="0"/>
          <w14:ligatures w14:val="none"/>
        </w:rPr>
      </w:pPr>
      <w:r w:rsidRPr="009A4B44">
        <w:rPr>
          <w:rFonts w:eastAsia="Calibri" w:cs="Times New Roman"/>
          <w:kern w:val="0"/>
          <w14:ligatures w14:val="none"/>
        </w:rPr>
        <w:t xml:space="preserve">Lecturer Name: Julia Ault </w:t>
      </w:r>
    </w:p>
    <w:p w14:paraId="0C33B7C3" w14:textId="77777777" w:rsidR="00A043C8" w:rsidRDefault="00A043C8" w:rsidP="00A043C8"/>
    <w:p w14:paraId="371D6AC3" w14:textId="77777777" w:rsidR="00A043C8" w:rsidRDefault="00A043C8" w:rsidP="00A043C8"/>
    <w:p w14:paraId="7E959A25" w14:textId="77777777" w:rsidR="00A043C8" w:rsidRDefault="00A043C8" w:rsidP="00A043C8"/>
    <w:p w14:paraId="4C477F71" w14:textId="77777777" w:rsidR="00A043C8" w:rsidRDefault="00A043C8" w:rsidP="00A043C8"/>
    <w:p w14:paraId="7602B0B8" w14:textId="77777777" w:rsidR="00A043C8" w:rsidRDefault="00A043C8" w:rsidP="00A043C8"/>
    <w:p w14:paraId="60428332" w14:textId="77777777" w:rsidR="00A043C8" w:rsidRDefault="00A043C8" w:rsidP="00A043C8"/>
    <w:p w14:paraId="72AFF4D8" w14:textId="77777777" w:rsidR="00A043C8" w:rsidRDefault="00A043C8" w:rsidP="00A043C8">
      <w:pPr>
        <w:spacing w:after="160" w:line="259" w:lineRule="auto"/>
        <w:contextualSpacing w:val="0"/>
      </w:pPr>
      <w:r>
        <w:br w:type="page"/>
      </w:r>
    </w:p>
    <w:p w14:paraId="7736F799" w14:textId="678C0F8F" w:rsidR="00FD4900" w:rsidRPr="00FD4900" w:rsidRDefault="00FD4900" w:rsidP="00FD4900">
      <w:pPr>
        <w:spacing w:after="160"/>
        <w:contextualSpacing w:val="0"/>
        <w:jc w:val="both"/>
        <w:rPr>
          <w:b/>
          <w:bCs/>
        </w:rPr>
      </w:pPr>
      <w:r>
        <w:rPr>
          <w:b/>
          <w:bCs/>
        </w:rPr>
        <w:lastRenderedPageBreak/>
        <w:t xml:space="preserve">                                                                   </w:t>
      </w:r>
      <w:r w:rsidRPr="00FD4900">
        <w:rPr>
          <w:b/>
          <w:bCs/>
        </w:rPr>
        <w:t>Introduction</w:t>
      </w:r>
      <w:r w:rsidRPr="00FD4900">
        <w:rPr>
          <w:b/>
          <w:bCs/>
        </w:rPr>
        <w:tab/>
      </w:r>
    </w:p>
    <w:p w14:paraId="5E90F078" w14:textId="6ECDF4D2" w:rsidR="00EF5493" w:rsidRDefault="003E11A1" w:rsidP="00FD4900">
      <w:pPr>
        <w:ind w:firstLine="720"/>
        <w:jc w:val="both"/>
      </w:pPr>
      <w:r>
        <w:t>The hospitality industry is highly competitive and diverse</w:t>
      </w:r>
      <w:r w:rsidR="00B337FF">
        <w:t>,</w:t>
      </w:r>
      <w:r>
        <w:t xml:space="preserve"> in which many market players cannot compete as successfully as many market leaders. </w:t>
      </w:r>
      <w:r w:rsidR="00CB65BB">
        <w:t xml:space="preserve">Hilton has managed to be </w:t>
      </w:r>
      <w:r w:rsidR="00B444F6">
        <w:t xml:space="preserve">one of the leading players in the </w:t>
      </w:r>
      <w:r w:rsidR="00D417EF">
        <w:t>global</w:t>
      </w:r>
      <w:r w:rsidR="00B444F6">
        <w:t xml:space="preserve"> hospitality industry</w:t>
      </w:r>
      <w:r w:rsidR="00B337FF">
        <w:t>,</w:t>
      </w:r>
      <w:r w:rsidR="00B444F6">
        <w:t xml:space="preserve"> </w:t>
      </w:r>
      <w:r w:rsidR="00B337FF">
        <w:t>and</w:t>
      </w:r>
      <w:r w:rsidR="00B444F6">
        <w:t xml:space="preserve"> its </w:t>
      </w:r>
      <w:r w:rsidR="00D417EF">
        <w:t>brand</w:t>
      </w:r>
      <w:r w:rsidR="00B444F6">
        <w:t xml:space="preserve"> is known even in places where the firm does not yet have a presence. </w:t>
      </w:r>
      <w:r w:rsidR="007E50F6">
        <w:t xml:space="preserve">One of the </w:t>
      </w:r>
      <w:r w:rsidR="00B337FF">
        <w:t>fundamental</w:t>
      </w:r>
      <w:r w:rsidR="007E50F6">
        <w:t xml:space="preserve"> reasons </w:t>
      </w:r>
      <w:r w:rsidR="001E414D">
        <w:t>for</w:t>
      </w:r>
      <w:r w:rsidR="007E50F6">
        <w:t xml:space="preserve"> the success of </w:t>
      </w:r>
      <w:r w:rsidR="00F41460">
        <w:t>Hilton</w:t>
      </w:r>
      <w:r w:rsidR="007E50F6">
        <w:t xml:space="preserve"> is its diverse portfolio of properties and brands that have enabled it to operate globally in </w:t>
      </w:r>
      <w:r w:rsidR="001E414D">
        <w:t xml:space="preserve">a </w:t>
      </w:r>
      <w:r w:rsidR="00CE46A7">
        <w:t>wide</w:t>
      </w:r>
      <w:r w:rsidR="007E50F6">
        <w:t xml:space="preserve"> range of </w:t>
      </w:r>
      <w:r w:rsidR="00EE11D1">
        <w:t>contexts</w:t>
      </w:r>
      <w:r w:rsidR="00B10310">
        <w:t xml:space="preserve"> </w:t>
      </w:r>
      <w:r w:rsidR="00362A9A">
        <w:fldChar w:fldCharType="begin" w:fldLock="1"/>
      </w:r>
      <w:r w:rsidR="00F91470">
        <w:instrText>ADDIN CSL_CITATION {"citationItems":[{"id":"ITEM-1","itemData":{"DOI":"10.1007/s40558-022-00220-1","ISSN":"19434294","abstract":"Previous studies show that search engine query data is a valuable predictor for tourism demand forecasting. The goals of this study are to identify the current positions of hotels in the perception of the customer and to propose a method for practitioners to increase the visibility of consumer's mind perception of hotel brands. The study used volume of travel queries 30 hotel chains in the Turkey constructed from Google Trends and analyzed search query time series data (2014–2018). To visualize the position of brands was conducted social network analysis techniques. The results show that search engine query data regarding hotels reveal the positioning consumer’s mind of hotels. The study offers that Google Trends data is useful. In addition, the study proposes a method for practitioners. Tourism businesses could use search engine data to reveal its place in the consumer’s mind and change the consumer perception over the years.","author":[{"dropping-particle":"","family":"Bakirtas","given":"Hulya","non-dropping-particle":"","parse-names":false,"suffix":""},{"dropping-particle":"","family":"Gulpinar Demirci","given":"Vildan","non-dropping-particle":"","parse-names":false,"suffix":""}],"container-title":"Information Technology and Tourism","id":"ITEM-1","issue":"1","issued":{"date-parts":[["2022"]]},"page":"57-83","publisher":"Springer","title":"Can Google Trends data provide information on consumer’s perception regarding hotel brands?","type":"article-journal","volume":"24"},"uris":["http://www.mendeley.com/documents/?uuid=d74882e6-98b3-411d-b6f1-5c7df7fb6f76"]}],"mendeley":{"formattedCitation":"(Bakirtas and Gulpinar Demirci 2022)","plainTextFormattedCitation":"(Bakirtas and Gulpinar Demirci 2022)","previouslyFormattedCitation":"(Bakirtas and Gulpinar Demirci, 2022)"},"properties":{"noteIndex":0},"schema":"https://github.com/citation-style-language/schema/raw/master/csl-citation.json"}</w:instrText>
      </w:r>
      <w:r w:rsidR="00362A9A">
        <w:fldChar w:fldCharType="separate"/>
      </w:r>
      <w:r w:rsidR="00F91470" w:rsidRPr="00F91470">
        <w:rPr>
          <w:noProof/>
        </w:rPr>
        <w:t>(Bakirtas and Gulpinar Demirci</w:t>
      </w:r>
      <w:r w:rsidR="00B337FF">
        <w:rPr>
          <w:noProof/>
        </w:rPr>
        <w:t>,</w:t>
      </w:r>
      <w:r w:rsidR="00F91470" w:rsidRPr="00F91470">
        <w:rPr>
          <w:noProof/>
        </w:rPr>
        <w:t xml:space="preserve"> 2022)</w:t>
      </w:r>
      <w:r w:rsidR="00362A9A">
        <w:fldChar w:fldCharType="end"/>
      </w:r>
      <w:r w:rsidR="007E50F6">
        <w:t xml:space="preserve">. </w:t>
      </w:r>
      <w:r w:rsidR="00E16078">
        <w:t xml:space="preserve">The industry in which </w:t>
      </w:r>
      <w:r w:rsidR="00F41460">
        <w:t>Hilton</w:t>
      </w:r>
      <w:r w:rsidR="00E16078">
        <w:t xml:space="preserve"> operates is highly dynamic and competitive</w:t>
      </w:r>
      <w:r w:rsidR="00B337FF">
        <w:t>,</w:t>
      </w:r>
      <w:r w:rsidR="00E16078">
        <w:t xml:space="preserve"> with many opportunities and challenges, b</w:t>
      </w:r>
      <w:r w:rsidR="001E414D">
        <w:t>ut</w:t>
      </w:r>
      <w:r w:rsidR="00E16078">
        <w:t xml:space="preserve"> it has managed to remain relevant over time. </w:t>
      </w:r>
    </w:p>
    <w:p w14:paraId="4F08E35E" w14:textId="1323D49B" w:rsidR="00EB31C8" w:rsidRDefault="004C38C1" w:rsidP="00FD4900">
      <w:pPr>
        <w:ind w:firstLine="720"/>
        <w:jc w:val="both"/>
      </w:pPr>
      <w:r>
        <w:t xml:space="preserve">From the </w:t>
      </w:r>
      <w:r w:rsidR="00B337FF">
        <w:t>corporate and individual unit levels perspective</w:t>
      </w:r>
      <w:r>
        <w:t xml:space="preserve">, </w:t>
      </w:r>
      <w:r w:rsidR="00F41460">
        <w:t>Hilton</w:t>
      </w:r>
      <w:r>
        <w:t xml:space="preserve"> has managed to remain successful regardless of the challenges. Some of </w:t>
      </w:r>
      <w:r w:rsidR="001E414D">
        <w:t xml:space="preserve">the </w:t>
      </w:r>
      <w:r w:rsidR="003D470F">
        <w:t>best</w:t>
      </w:r>
      <w:r>
        <w:t xml:space="preserve"> ways it has succeeded </w:t>
      </w:r>
      <w:r w:rsidR="00C006A5">
        <w:t xml:space="preserve">include its </w:t>
      </w:r>
      <w:r w:rsidR="00CE46A7">
        <w:t>structure</w:t>
      </w:r>
      <w:r w:rsidR="00B337FF">
        <w:t>,</w:t>
      </w:r>
      <w:r w:rsidR="00C006A5">
        <w:t xml:space="preserve"> culture and goals, </w:t>
      </w:r>
      <w:r w:rsidR="00B337FF">
        <w:t>change initiatives, impact and implementation, the firm's direction, and</w:t>
      </w:r>
      <w:r w:rsidR="00C006A5">
        <w:t xml:space="preserve"> business performance</w:t>
      </w:r>
      <w:r w:rsidR="00D56643">
        <w:t>,</w:t>
      </w:r>
      <w:r w:rsidR="00F7442D">
        <w:t xml:space="preserve"> </w:t>
      </w:r>
      <w:r w:rsidR="009F51D7">
        <w:fldChar w:fldCharType="begin" w:fldLock="1"/>
      </w:r>
      <w:r w:rsidR="00F91470">
        <w:instrText>ADDIN CSL_CITATION {"citationItems":[{"id":"ITEM-1","itemData":{"author":[{"dropping-particle":"","family":"Çetin","given":"Hande Atmaca","non-dropping-particle":"","parse-names":false,"suffix":""},{"dropping-particle":"","family":"Ultav","given":"Zeynep Tuna","non-dropping-particle":"","parse-names":false,"suffix":""},{"dropping-particle":"","family":"Funda","given":"U Z","non-dropping-particle":"","parse-names":false,"suffix":""}],"container-title":"Art-Sanat Dergisi","id":"ITEM-1","issue":"12","issued":{"date-parts":[["2019"]]},"page":"57-88","title":"Reflections of the İstanbul Hilton Hotel on Mid-century Hotel Buildings in Turkey","type":"article-journal"},"uris":["http://www.mendeley.com/documents/?uuid=bb690ec1-a142-4885-8ba5-ba3feebba933"]}],"mendeley":{"formattedCitation":"(Çetin et al. 2019)","plainTextFormattedCitation":"(Çetin et al. 2019)","previouslyFormattedCitation":"(Çetin, Ultav and Funda, 2019)"},"properties":{"noteIndex":0},"schema":"https://github.com/citation-style-language/schema/raw/master/csl-citation.json"}</w:instrText>
      </w:r>
      <w:r w:rsidR="009F51D7">
        <w:fldChar w:fldCharType="separate"/>
      </w:r>
      <w:r w:rsidR="00D56643">
        <w:rPr>
          <w:noProof/>
        </w:rPr>
        <w:t xml:space="preserve">according to </w:t>
      </w:r>
      <w:r w:rsidR="00F91470" w:rsidRPr="00F91470">
        <w:rPr>
          <w:noProof/>
        </w:rPr>
        <w:t xml:space="preserve">Çetin </w:t>
      </w:r>
      <w:r w:rsidR="00D56643">
        <w:rPr>
          <w:noProof/>
        </w:rPr>
        <w:t>et al.</w:t>
      </w:r>
      <w:r w:rsidR="00F91470" w:rsidRPr="00F91470">
        <w:rPr>
          <w:noProof/>
        </w:rPr>
        <w:t xml:space="preserve"> </w:t>
      </w:r>
      <w:r w:rsidR="00D56643">
        <w:rPr>
          <w:noProof/>
        </w:rPr>
        <w:t>(</w:t>
      </w:r>
      <w:r w:rsidR="00F91470" w:rsidRPr="00F91470">
        <w:rPr>
          <w:noProof/>
        </w:rPr>
        <w:t>2019)</w:t>
      </w:r>
      <w:r w:rsidR="009F51D7">
        <w:fldChar w:fldCharType="end"/>
      </w:r>
      <w:r w:rsidR="00C006A5">
        <w:t xml:space="preserve">. </w:t>
      </w:r>
      <w:r w:rsidR="00825B42">
        <w:t xml:space="preserve">Based on business theories and </w:t>
      </w:r>
      <w:r w:rsidR="00CE46A7">
        <w:t>frameworks</w:t>
      </w:r>
      <w:r w:rsidR="00825B42">
        <w:t xml:space="preserve">, the firm has </w:t>
      </w:r>
      <w:r w:rsidR="00B337FF">
        <w:t>achieved</w:t>
      </w:r>
      <w:r w:rsidR="00825B42">
        <w:t xml:space="preserve"> </w:t>
      </w:r>
      <w:r w:rsidR="007B0662">
        <w:t xml:space="preserve">the </w:t>
      </w:r>
      <w:r w:rsidR="00825B42">
        <w:t>success that many market players may attempt but cannot replicate</w:t>
      </w:r>
      <w:r w:rsidR="00622183">
        <w:t xml:space="preserve"> </w:t>
      </w:r>
      <w:r w:rsidR="00D26248">
        <w:fldChar w:fldCharType="begin" w:fldLock="1"/>
      </w:r>
      <w:r w:rsidR="00F91470">
        <w:instrText>ADDIN CSL_CITATION {"citationItems":[{"id":"ITEM-1","itemData":{"ISSN":"13327461","abstract":"This paper's purpose was to identify the key sources when formulating competitive advantages of hotel chains. The research assessed the financial activities performance included in annual hospitality industry reports and on their official websites; questioning of loyal and potential customers; the five-point Likert scale and the Pearson correlation coefficient were applied to understand the possible consumer reaction to a certain competitive advantage or its absence. The paper confirms the effectiveness of key sources used by management to win and retain competitive advantages: despite strong dependence on the economic cycle phase etc., after the devastating crisis of 2007, 2008, but also to achieve sustainable growth. All the networks examined over the last decade have expanded their presence in international markets, diversified the portfolio of brands, increased the number of jobs and profits. It was also proved that the opinion of the final consumer is still not sufficiently taken into account in the assessment of the Pearson correlation coefficient (the latter allowed the authors to propose their own definition of the competitive advantage in the industry). The paper attempts for the first time to consider the competitive advantages of hotel chains from the point of view not only of theorists and business practitioners, but also with the view of the opinion of the services consumer; there were identified the discrepancies, which consideration would allow to increase the level of guest satisfaction and, accordingly, the efficiency of the hotel business. In future papers, the authors plan to verify the existence of a correlation between the degree of guest loyalty to a particular hotel network and the main financial results of its activities.","author":[{"dropping-particle":"","family":"Krupskyi","given":"Oleksandr P.","non-dropping-particle":"","parse-names":false,"suffix":""},{"dropping-particle":"","family":"Dzhusov","given":"Oleksii","non-dropping-particle":"","parse-names":false,"suffix":""},{"dropping-particle":"","family":"Meshko","given":"Nataliia","non-dropping-particle":"","parse-names":false,"suffix":""},{"dropping-particle":"","family":"Britchenko","given":"Igor","non-dropping-particle":"","parse-names":false,"suffix":""},{"dropping-particle":"","family":"Prytykin","given":"Artem","non-dropping-particle":"","parse-names":false,"suffix":""}],"container-title":"Tourism","id":"ITEM-1","issue":"1","issued":{"date-parts":[["2019"]]},"page":"34-46","publisher":"Institut za turizam","title":"Key sources when formulating competitive advantages for hotel chains","type":"article-journal","volume":"67"},"uris":["http://www.mendeley.com/documents/?uuid=04fc6469-7571-4023-a49e-581f94381085"]}],"mendeley":{"formattedCitation":"(Krupskyi et al. 2019)","plainTextFormattedCitation":"(Krupskyi et al. 2019)","previouslyFormattedCitation":"(Krupskyi &lt;i&gt;et al.&lt;/i&gt;, 2019)"},"properties":{"noteIndex":0},"schema":"https://github.com/citation-style-language/schema/raw/master/csl-citation.json"}</w:instrText>
      </w:r>
      <w:r w:rsidR="00D26248">
        <w:fldChar w:fldCharType="separate"/>
      </w:r>
      <w:r w:rsidR="00F91470" w:rsidRPr="00F91470">
        <w:rPr>
          <w:noProof/>
        </w:rPr>
        <w:t xml:space="preserve">(Krupskyi </w:t>
      </w:r>
      <w:r w:rsidR="00F91470">
        <w:rPr>
          <w:noProof/>
        </w:rPr>
        <w:t>et al.,</w:t>
      </w:r>
      <w:r w:rsidR="00F91470" w:rsidRPr="00F91470">
        <w:rPr>
          <w:noProof/>
        </w:rPr>
        <w:t xml:space="preserve"> 2019)</w:t>
      </w:r>
      <w:r w:rsidR="00D26248">
        <w:fldChar w:fldCharType="end"/>
      </w:r>
      <w:r w:rsidR="00825B42">
        <w:t xml:space="preserve">. The success of </w:t>
      </w:r>
      <w:r w:rsidR="00F41460">
        <w:t>Hilton</w:t>
      </w:r>
      <w:r w:rsidR="00825B42">
        <w:t xml:space="preserve"> can be a starting point towards </w:t>
      </w:r>
      <w:r w:rsidR="00CE46A7">
        <w:t>understanding</w:t>
      </w:r>
      <w:r w:rsidR="00825B42">
        <w:t xml:space="preserve"> </w:t>
      </w:r>
      <w:r w:rsidR="007553C3">
        <w:t>what it means for a firm in the hospitality industry to achieve lasting success</w:t>
      </w:r>
      <w:r w:rsidR="00B337FF">
        <w:t>,</w:t>
      </w:r>
      <w:r w:rsidR="007553C3">
        <w:t xml:space="preserve"> as </w:t>
      </w:r>
      <w:r w:rsidR="00F41460">
        <w:t>Hilton</w:t>
      </w:r>
      <w:r w:rsidR="007553C3">
        <w:t xml:space="preserve"> has already managed. </w:t>
      </w:r>
    </w:p>
    <w:p w14:paraId="38B41587" w14:textId="77777777" w:rsidR="00742B82" w:rsidRDefault="00742B82" w:rsidP="00FD4900">
      <w:pPr>
        <w:ind w:firstLine="720"/>
        <w:jc w:val="both"/>
      </w:pPr>
    </w:p>
    <w:p w14:paraId="23077B12" w14:textId="31A5C038" w:rsidR="00EB31C8" w:rsidRPr="009A4B44" w:rsidRDefault="009945DA" w:rsidP="009945DA">
      <w:pPr>
        <w:pStyle w:val="Heading1"/>
      </w:pPr>
      <w:r>
        <w:t xml:space="preserve">                                             </w:t>
      </w:r>
      <w:r w:rsidR="009A4B44">
        <w:t>Organi</w:t>
      </w:r>
      <w:r w:rsidR="00742B82">
        <w:t>s</w:t>
      </w:r>
      <w:r w:rsidR="009A4B44">
        <w:t>ation</w:t>
      </w:r>
      <w:r w:rsidR="00EB31C8" w:rsidRPr="009A4B44">
        <w:t xml:space="preserve"> Structure, Culture, and Goals</w:t>
      </w:r>
    </w:p>
    <w:p w14:paraId="44BC58C2" w14:textId="14317C27" w:rsidR="00EF5493" w:rsidRDefault="00B542D3" w:rsidP="00FD4900">
      <w:pPr>
        <w:ind w:firstLine="720"/>
        <w:jc w:val="both"/>
      </w:pPr>
      <w:r>
        <w:t xml:space="preserve">As </w:t>
      </w:r>
      <w:r w:rsidR="00B337FF">
        <w:t>expected of any multinational corporation, Hilton is a large global organi</w:t>
      </w:r>
      <w:r w:rsidR="005D7C94">
        <w:t>s</w:t>
      </w:r>
      <w:r w:rsidR="00B337FF">
        <w:t>ation with</w:t>
      </w:r>
      <w:r w:rsidR="001651A3">
        <w:t xml:space="preserve"> a highly complex structure</w:t>
      </w:r>
      <w:r w:rsidR="00D03E48">
        <w:t xml:space="preserve">. The firm </w:t>
      </w:r>
      <w:r w:rsidR="00C60287">
        <w:t>i</w:t>
      </w:r>
      <w:r w:rsidR="00D56643">
        <w:t>s broken into multiple business units, each with its</w:t>
      </w:r>
      <w:r w:rsidR="00DC2590">
        <w:t xml:space="preserve"> goals and organi</w:t>
      </w:r>
      <w:r w:rsidR="005D7C94">
        <w:t>s</w:t>
      </w:r>
      <w:r w:rsidR="00DC2590">
        <w:t>ation</w:t>
      </w:r>
      <w:r w:rsidR="007B0662">
        <w:t>al</w:t>
      </w:r>
      <w:r w:rsidR="00DC2590">
        <w:t xml:space="preserve"> culture. The </w:t>
      </w:r>
      <w:r w:rsidR="00CE46A7">
        <w:t>corporate</w:t>
      </w:r>
      <w:r w:rsidR="00DC2590">
        <w:t xml:space="preserve"> </w:t>
      </w:r>
      <w:r w:rsidR="00C60287">
        <w:t>culture</w:t>
      </w:r>
      <w:r w:rsidR="00DC2590">
        <w:t xml:space="preserve"> at </w:t>
      </w:r>
      <w:r w:rsidR="00F41460">
        <w:t>Hilton</w:t>
      </w:r>
      <w:r w:rsidR="00DC2590">
        <w:t xml:space="preserve"> is based on the core concepts of</w:t>
      </w:r>
      <w:r w:rsidR="004A189A">
        <w:t xml:space="preserve"> innovation, collaboration</w:t>
      </w:r>
      <w:r w:rsidR="007B0662">
        <w:t>,</w:t>
      </w:r>
      <w:r w:rsidR="004A189A">
        <w:t xml:space="preserve"> and customer service. With these values at the core, the firm has </w:t>
      </w:r>
      <w:r w:rsidR="00B337FF">
        <w:lastRenderedPageBreak/>
        <w:t>focused</w:t>
      </w:r>
      <w:r w:rsidR="004A189A">
        <w:t xml:space="preserve"> its </w:t>
      </w:r>
      <w:r w:rsidR="00CE46A7">
        <w:t>resources</w:t>
      </w:r>
      <w:r w:rsidR="00B337FF">
        <w:t>,</w:t>
      </w:r>
      <w:r w:rsidR="004A189A">
        <w:t xml:space="preserve"> including funds, labor</w:t>
      </w:r>
      <w:r w:rsidR="007B0662">
        <w:t>,</w:t>
      </w:r>
      <w:r w:rsidR="004A189A">
        <w:t xml:space="preserve"> and time </w:t>
      </w:r>
      <w:r w:rsidR="004877B3">
        <w:t>on satisfying the needs and expectations of its core stakeholders like customers and shareholders</w:t>
      </w:r>
      <w:r w:rsidR="00D26248">
        <w:t xml:space="preserve"> </w:t>
      </w:r>
      <w:r w:rsidR="005C2205">
        <w:fldChar w:fldCharType="begin" w:fldLock="1"/>
      </w:r>
      <w:r w:rsidR="00F91470">
        <w:instrText>ADDIN CSL_CITATION {"citationItems":[{"id":"ITEM-1","itemData":{"DOI":"10.31014/aior.1992.03.01.209","abstract":"Purpose: This paper has focused on examining the impact of organizational culture on employee satisfaction in Hotel Hilton, United Kingdom. Design: The paper is written on the basis of secondary data. The research study is conducted on the basis of qualitative research method and data is collected through critical review of literature from secondary sources. The secondary data is collected from scholarly articles and books. Findings: From the findings, it is revealed that there is a significant impact of organizational culture on employee satisfaction. When, the management of an organization focuses highly on providing supportive organizational culture, then, it helps in enhancing the satisfaction level of employees. The satisfied employees in an organization serve as a competitive advantage. Research Limitations: Due to lack of enough time and resources, the paper is written on the basis of one case study, so, this might decrease the generalizability of research findings. Moreover, future studies can be conducted for examining the importance of organizational culture for other important factors of the firm. Practical Implications: The findings of this research paper proves to be much beneficial for managers of organizations, as they can get to know that how satisfaction level of employees can be enhanced through focusing on organizational culture. Originality: Previously, there was no study conducted for exploring the importance of organizational culture for enhancing employee satisfaction, and how it could be directly linked to the competitive advantage of the firm. So, this study has been carried out to investigate the impact of organizational culture on employee satisfaction, in the case of Hilton Hotel UK.","author":[{"dropping-particle":"","family":"Reidhead","given":"Christine","non-dropping-particle":"","parse-names":false,"suffix":""}],"container-title":"Journal of Economics and Business","id":"ITEM-1","issue":"1","issued":{"date-parts":[["2020"]]},"title":"Impact of organizational culture on employee satisfaction: A case of Hilton hotel, United Kingdom","type":"article-journal","volume":"3"},"uris":["http://www.mendeley.com/documents/?uuid=4c37c999-17f2-43a4-a906-68543809ff31"]}],"mendeley":{"formattedCitation":"(Reidhead 2020)","plainTextFormattedCitation":"(Reidhead 2020)","previouslyFormattedCitation":"(Reidhead, 2020)"},"properties":{"noteIndex":0},"schema":"https://github.com/citation-style-language/schema/raw/master/csl-citation.json"}</w:instrText>
      </w:r>
      <w:r w:rsidR="005C2205">
        <w:fldChar w:fldCharType="separate"/>
      </w:r>
      <w:r w:rsidR="00F91470" w:rsidRPr="00F91470">
        <w:rPr>
          <w:noProof/>
        </w:rPr>
        <w:t>(Reidhead</w:t>
      </w:r>
      <w:r w:rsidR="00D56643">
        <w:rPr>
          <w:noProof/>
        </w:rPr>
        <w:t>,</w:t>
      </w:r>
      <w:r w:rsidR="00F91470" w:rsidRPr="00F91470">
        <w:rPr>
          <w:noProof/>
        </w:rPr>
        <w:t xml:space="preserve"> 2020)</w:t>
      </w:r>
      <w:r w:rsidR="005C2205">
        <w:fldChar w:fldCharType="end"/>
      </w:r>
      <w:r w:rsidR="004877B3">
        <w:t xml:space="preserve">. </w:t>
      </w:r>
      <w:r w:rsidR="00BD72F4">
        <w:t xml:space="preserve">The </w:t>
      </w:r>
      <w:r w:rsidR="009D77E4">
        <w:t>coronate</w:t>
      </w:r>
      <w:r w:rsidR="00BD72F4">
        <w:t xml:space="preserve"> </w:t>
      </w:r>
      <w:r w:rsidR="00C60287">
        <w:t>culture</w:t>
      </w:r>
      <w:r w:rsidR="00BD72F4">
        <w:t xml:space="preserve"> also ensures that </w:t>
      </w:r>
      <w:r w:rsidR="00F41460">
        <w:t>Hilton</w:t>
      </w:r>
      <w:r w:rsidR="00BD72F4">
        <w:t xml:space="preserve"> operates based on a specific set of values that </w:t>
      </w:r>
      <w:r w:rsidR="00B337FF">
        <w:t>provid</w:t>
      </w:r>
      <w:r w:rsidR="00BD72F4">
        <w:t>es th</w:t>
      </w:r>
      <w:r w:rsidR="00B337FF">
        <w:t>e organization always addresses the issues</w:t>
      </w:r>
      <w:r w:rsidR="0063002E">
        <w:t xml:space="preserve"> its stakeholders face regardless of the context. </w:t>
      </w:r>
    </w:p>
    <w:p w14:paraId="07270D38" w14:textId="4AAE8686" w:rsidR="00EB31C8" w:rsidRDefault="0019606C" w:rsidP="00FD4900">
      <w:pPr>
        <w:ind w:firstLine="720"/>
        <w:jc w:val="both"/>
      </w:pPr>
      <w:r>
        <w:t>Th</w:t>
      </w:r>
      <w:r w:rsidR="007B0662">
        <w:t>es</w:t>
      </w:r>
      <w:r>
        <w:t xml:space="preserve">e values make it possible for </w:t>
      </w:r>
      <w:r w:rsidR="00F41460">
        <w:t>Hilton</w:t>
      </w:r>
      <w:r>
        <w:t xml:space="preserve"> to commit to providing its guests with </w:t>
      </w:r>
      <w:r w:rsidR="009D77E4">
        <w:t>memorable</w:t>
      </w:r>
      <w:r>
        <w:t xml:space="preserve"> experiences such that they are always motivated to give the business more business in the </w:t>
      </w:r>
      <w:r w:rsidR="009D77E4">
        <w:t>long</w:t>
      </w:r>
      <w:r w:rsidR="007B0662">
        <w:t xml:space="preserve"> </w:t>
      </w:r>
      <w:r w:rsidR="009D77E4">
        <w:t>term</w:t>
      </w:r>
      <w:r>
        <w:t xml:space="preserve">. The </w:t>
      </w:r>
      <w:r w:rsidR="009D77E4">
        <w:t>customers</w:t>
      </w:r>
      <w:r>
        <w:t xml:space="preserve"> </w:t>
      </w:r>
      <w:r w:rsidR="00B337FF">
        <w:t>become</w:t>
      </w:r>
      <w:r>
        <w:t xml:space="preserve"> brand ambassadors for </w:t>
      </w:r>
      <w:r w:rsidR="00F41460">
        <w:t>Hilton</w:t>
      </w:r>
      <w:r>
        <w:t xml:space="preserve"> </w:t>
      </w:r>
      <w:r w:rsidR="00891452">
        <w:t>because the hotel m</w:t>
      </w:r>
      <w:r w:rsidR="00D56643">
        <w:t>et and exceed</w:t>
      </w:r>
      <w:r w:rsidR="00891452">
        <w:t xml:space="preserve">ed </w:t>
      </w:r>
      <w:r w:rsidR="009D77E4">
        <w:t>their</w:t>
      </w:r>
      <w:r w:rsidR="00891452">
        <w:t xml:space="preserve"> expectations </w:t>
      </w:r>
      <w:r w:rsidR="00D56643">
        <w:t>regarding</w:t>
      </w:r>
      <w:r w:rsidR="00891452">
        <w:t xml:space="preserve"> service delivery</w:t>
      </w:r>
      <w:r w:rsidR="00D56643">
        <w:t>,</w:t>
      </w:r>
      <w:r w:rsidR="00383824">
        <w:t xml:space="preserve"> </w:t>
      </w:r>
      <w:r w:rsidR="005B7FA4">
        <w:fldChar w:fldCharType="begin" w:fldLock="1"/>
      </w:r>
      <w:r w:rsidR="00F91470">
        <w:instrText>ADDIN CSL_CITATION {"citationItems":[{"id":"ITEM-1","itemData":{"ISBN":"9462392838","author":[{"dropping-particle":"","family":"Du","given":"Tingting","non-dropping-particle":"","parse-names":false,"suffix":""},{"dropping-particle":"","family":"Zhang","given":"Caihong","non-dropping-particle":"","parse-names":false,"suffix":""},{"dropping-particle":"","family":"Wang","given":"Mei","non-dropping-particle":"","parse-names":false,"suffix":""}],"container-title":"2020 2nd International Conference on Economic Management and Cultural Industry (ICEMCI 2020)","id":"ITEM-1","issued":{"date-parts":[["2020"]]},"page":"387-390","publisher":"Atlantis Press","title":"Customer Satisfaction: What Should Business Hotels Care About?","type":"paper-conference"},"uris":["http://www.mendeley.com/documents/?uuid=272dd6c8-61a2-4c32-a053-9d363dc44bc5"]}],"mendeley":{"formattedCitation":"(Du et al. 2020)","plainTextFormattedCitation":"(Du et al. 2020)","previouslyFormattedCitation":"(Du, Zhang and Wang, 2020)"},"properties":{"noteIndex":0},"schema":"https://github.com/citation-style-language/schema/raw/master/csl-citation.json"}</w:instrText>
      </w:r>
      <w:r w:rsidR="005B7FA4">
        <w:fldChar w:fldCharType="separate"/>
      </w:r>
      <w:r w:rsidR="00D56643">
        <w:rPr>
          <w:noProof/>
        </w:rPr>
        <w:t xml:space="preserve">as </w:t>
      </w:r>
      <w:r w:rsidR="00F91470" w:rsidRPr="00F91470">
        <w:rPr>
          <w:noProof/>
        </w:rPr>
        <w:t xml:space="preserve">Du </w:t>
      </w:r>
      <w:r w:rsidR="00D56643">
        <w:rPr>
          <w:noProof/>
        </w:rPr>
        <w:t>et al.</w:t>
      </w:r>
      <w:r w:rsidR="00F91470" w:rsidRPr="00F91470">
        <w:rPr>
          <w:noProof/>
        </w:rPr>
        <w:t xml:space="preserve"> </w:t>
      </w:r>
      <w:r w:rsidR="00D56643">
        <w:rPr>
          <w:noProof/>
        </w:rPr>
        <w:t>(</w:t>
      </w:r>
      <w:r w:rsidR="00F91470" w:rsidRPr="00F91470">
        <w:rPr>
          <w:noProof/>
        </w:rPr>
        <w:t>2020)</w:t>
      </w:r>
      <w:r w:rsidR="005B7FA4">
        <w:fldChar w:fldCharType="end"/>
      </w:r>
      <w:r w:rsidR="00D56643">
        <w:t xml:space="preserve"> elaborate</w:t>
      </w:r>
      <w:r w:rsidR="00891452">
        <w:t xml:space="preserve">. </w:t>
      </w:r>
      <w:r w:rsidR="003F7A68">
        <w:t xml:space="preserve">The company values also make it possible for employees at </w:t>
      </w:r>
      <w:r w:rsidR="00F41460">
        <w:t>Hilton</w:t>
      </w:r>
      <w:r w:rsidR="003F7A68">
        <w:t xml:space="preserve"> to </w:t>
      </w:r>
      <w:r w:rsidR="00105D1D">
        <w:t xml:space="preserve">think and work outside the box by </w:t>
      </w:r>
      <w:r w:rsidR="00EC3F3A">
        <w:t>producing</w:t>
      </w:r>
      <w:r w:rsidR="00105D1D">
        <w:t xml:space="preserve"> new ideas meant to improve the experience of all customers. </w:t>
      </w:r>
      <w:r w:rsidR="0048084D">
        <w:t>Employee engagement has be</w:t>
      </w:r>
      <w:r w:rsidR="007B0662">
        <w:t>en</w:t>
      </w:r>
      <w:r w:rsidR="0048084D">
        <w:t xml:space="preserve"> an </w:t>
      </w:r>
      <w:r w:rsidR="00F41460">
        <w:t>integral</w:t>
      </w:r>
      <w:r w:rsidR="0048084D">
        <w:t xml:space="preserve"> part </w:t>
      </w:r>
      <w:r w:rsidR="00400C02">
        <w:t>of</w:t>
      </w:r>
      <w:r w:rsidR="0048084D">
        <w:t xml:space="preserve"> the success of </w:t>
      </w:r>
      <w:r w:rsidR="00F41460">
        <w:t>Hilton</w:t>
      </w:r>
      <w:r w:rsidR="0048084D">
        <w:t xml:space="preserve"> </w:t>
      </w:r>
      <w:r w:rsidR="00A64BD8">
        <w:t xml:space="preserve">because it has enabled the firm to continuously adapt to the </w:t>
      </w:r>
      <w:r w:rsidR="00F41460">
        <w:t>needs</w:t>
      </w:r>
      <w:r w:rsidR="00A64BD8">
        <w:t xml:space="preserve"> and expectations of customers in the </w:t>
      </w:r>
      <w:r w:rsidR="00F41460">
        <w:t>long</w:t>
      </w:r>
      <w:r w:rsidR="00400C02">
        <w:t xml:space="preserve"> </w:t>
      </w:r>
      <w:r w:rsidR="00F41460">
        <w:t>term</w:t>
      </w:r>
      <w:r w:rsidR="005C2205">
        <w:t xml:space="preserve"> </w:t>
      </w:r>
      <w:r w:rsidR="00570A7B">
        <w:fldChar w:fldCharType="begin" w:fldLock="1"/>
      </w:r>
      <w:r w:rsidR="00F91470">
        <w:instrText>ADDIN CSL_CITATION {"citationItems":[{"id":"ITEM-1","itemData":{"DOI":"10.3390/su142215365","ISSN":"20711050","abstract":"This study aims to develop a deeper understanding on talent management strategies to encourage employee engagement in the tourism industry of the Middle East during and after COVID-19 and further to reveal the impacts of employee engagement on customer satisfaction. This study was conducted qualitatively, where open-ended questions were posed to 37 managers through semi-structured interviews. Managers in the human resource domain of numerous hotels across the Middle East located in countries such as Lebanon, United Arab Emirates, Egypt, Jordan, Bahrain, Qatar, Saudi Arabia, Turkey and the Sultanate of Oman participated in the study. The majority of Hotels had five-star ratings, and others four-star. The study themes were qualitatively developed from the data using inductive content analysis deployed in QSR NVivo. The results showed that by implementing appropriate talent management strategies, engagement and, consequently, job satisfaction of hotel staff could be enhanced. The COVID-19 pandemic showed that realistic targets must need be set for the effective retention of talented employees. The results imply that a lack of resources and investments in talent management strategies (e.g., reward system) can lead to the loss of talented employees. The overarching impact of talented employees is increased customer satisfaction as service quality is improved and interactions between staff and clients are enhanced. The results are beneficial for scholars as well as leaders in the hotel industry of the Middle Eastern region.","author":[{"dropping-particle":"","family":"Hassanein","given":"Fida","non-dropping-particle":"","parse-names":false,"suffix":""},{"dropping-particle":"","family":"Özgit","given":"Hale","non-dropping-particle":"","parse-names":false,"suffix":""}],"container-title":"Sustainability (Switzerland)","id":"ITEM-1","issue":"22","issued":{"date-parts":[["2022"]]},"page":"15365","publisher":"MDPI","title":"Sustaining human resources through talent management strategies and employee engagement in the Middle East hotel industry","type":"article-journal","volume":"14"},"uris":["http://www.mendeley.com/documents/?uuid=399f8757-426b-45e6-9481-b146492a9ebc"]}],"mendeley":{"formattedCitation":"(Hassanein and Özgit 2022)","plainTextFormattedCitation":"(Hassanein and Özgit 2022)","previouslyFormattedCitation":"(Hassanein and Özgit, 2022)"},"properties":{"noteIndex":0},"schema":"https://github.com/citation-style-language/schema/raw/master/csl-citation.json"}</w:instrText>
      </w:r>
      <w:r w:rsidR="00570A7B">
        <w:fldChar w:fldCharType="separate"/>
      </w:r>
      <w:r w:rsidR="00F91470" w:rsidRPr="00F91470">
        <w:rPr>
          <w:noProof/>
        </w:rPr>
        <w:t>(Hassanein and Özgit</w:t>
      </w:r>
      <w:r w:rsidR="00B337FF">
        <w:rPr>
          <w:noProof/>
        </w:rPr>
        <w:t>,</w:t>
      </w:r>
      <w:r w:rsidR="00F91470" w:rsidRPr="00F91470">
        <w:rPr>
          <w:noProof/>
        </w:rPr>
        <w:t xml:space="preserve"> 2022)</w:t>
      </w:r>
      <w:r w:rsidR="00570A7B">
        <w:fldChar w:fldCharType="end"/>
      </w:r>
      <w:r w:rsidR="00A64BD8">
        <w:t xml:space="preserve">. </w:t>
      </w:r>
      <w:r w:rsidR="007D4C05">
        <w:t xml:space="preserve">The ideas that employees </w:t>
      </w:r>
      <w:r w:rsidR="00EC3F3A">
        <w:t>produce</w:t>
      </w:r>
      <w:r w:rsidR="007D4C05">
        <w:t xml:space="preserve"> can be </w:t>
      </w:r>
      <w:r w:rsidR="009B154B">
        <w:t>integrated into the company</w:t>
      </w:r>
      <w:r w:rsidR="00B337FF">
        <w:t>'</w:t>
      </w:r>
      <w:r w:rsidR="009B154B">
        <w:t xml:space="preserve">s operations </w:t>
      </w:r>
      <w:r w:rsidR="00B337FF">
        <w:t>to consider</w:t>
      </w:r>
      <w:r w:rsidR="009B154B">
        <w:t xml:space="preserve"> </w:t>
      </w:r>
      <w:r w:rsidR="00D56643">
        <w:t>customers' changing needs, interests, and preference</w:t>
      </w:r>
      <w:r w:rsidR="009B154B">
        <w:t xml:space="preserve">s. </w:t>
      </w:r>
    </w:p>
    <w:p w14:paraId="6FAB14FD" w14:textId="246BA0A4" w:rsidR="005433A9" w:rsidRDefault="00CF2A19" w:rsidP="00FD4900">
      <w:pPr>
        <w:ind w:firstLine="720"/>
        <w:jc w:val="both"/>
      </w:pPr>
      <w:r>
        <w:t xml:space="preserve">Hilton has the primary goals of being the leading hospitality company in the world, providing guests with memorable experiences, and creating as much value as possible </w:t>
      </w:r>
      <w:r w:rsidR="00F24BF8">
        <w:t xml:space="preserve">for shareholders. With its </w:t>
      </w:r>
      <w:r w:rsidR="00F41460">
        <w:t>priorities</w:t>
      </w:r>
      <w:r w:rsidR="00F24BF8">
        <w:t xml:space="preserve"> in order, the firm has </w:t>
      </w:r>
      <w:r w:rsidR="00B337FF">
        <w:t>ensured</w:t>
      </w:r>
      <w:r w:rsidR="00F24BF8">
        <w:t xml:space="preserve"> that all the resources are allocated </w:t>
      </w:r>
      <w:r w:rsidR="00B337FF">
        <w:t>to benefit</w:t>
      </w:r>
      <w:r w:rsidR="00F24BF8">
        <w:t xml:space="preserve"> as many stakeholders as possible. </w:t>
      </w:r>
      <w:r w:rsidR="000D725E">
        <w:t xml:space="preserve">The company is committed to applying </w:t>
      </w:r>
      <w:r w:rsidR="00F41460">
        <w:t>collaboration</w:t>
      </w:r>
      <w:r w:rsidR="000D725E">
        <w:t>, innovation</w:t>
      </w:r>
      <w:r w:rsidR="00400C02">
        <w:t>,</w:t>
      </w:r>
      <w:r w:rsidR="000D725E">
        <w:t xml:space="preserve"> and customer service </w:t>
      </w:r>
      <w:r w:rsidR="00B337FF">
        <w:t>to achieve</w:t>
      </w:r>
      <w:r w:rsidR="000D725E">
        <w:t xml:space="preserve"> its goals and objectives</w:t>
      </w:r>
      <w:r w:rsidR="007E7A22">
        <w:t xml:space="preserve"> regardless of the changing external environment.</w:t>
      </w:r>
      <w:r w:rsidR="00CF2C09">
        <w:t xml:space="preserve"> The company has innovated, collaborated</w:t>
      </w:r>
      <w:r w:rsidR="00400C02">
        <w:t>,</w:t>
      </w:r>
      <w:r w:rsidR="00CF2C09">
        <w:t xml:space="preserve"> and offered customer service in a wide range of ways, with one being its launching of many new </w:t>
      </w:r>
      <w:r w:rsidR="00F41460">
        <w:t>brands</w:t>
      </w:r>
      <w:r w:rsidR="00CF2C09">
        <w:t xml:space="preserve"> and products to cater </w:t>
      </w:r>
      <w:r w:rsidR="00400C02">
        <w:t>to</w:t>
      </w:r>
      <w:r w:rsidR="00CF2C09">
        <w:t xml:space="preserve"> different market segments like </w:t>
      </w:r>
      <w:r w:rsidR="00F41460">
        <w:t>millennials</w:t>
      </w:r>
      <w:r w:rsidR="00CF2C09">
        <w:t xml:space="preserve">, </w:t>
      </w:r>
      <w:r w:rsidR="00DB6BC1">
        <w:t>luxury travelers</w:t>
      </w:r>
      <w:r w:rsidR="00400C02">
        <w:t>,</w:t>
      </w:r>
      <w:r w:rsidR="00DB6BC1">
        <w:t xml:space="preserve"> and families</w:t>
      </w:r>
      <w:r w:rsidR="00D56643">
        <w:t>,</w:t>
      </w:r>
      <w:r w:rsidR="00685971">
        <w:t xml:space="preserve"> </w:t>
      </w:r>
      <w:r w:rsidR="00685971">
        <w:fldChar w:fldCharType="begin" w:fldLock="1"/>
      </w:r>
      <w:r w:rsidR="00F91470">
        <w:instrText>ADDIN CSL_CITATION {"citationItems":[{"id":"ITEM-1","itemData":{"author":[{"dropping-particle":"","family":"Daniel Lesser","given":"By","non-dropping-particle":"","parse-names":false,"suffix":""},{"dropping-particle":"","family":"Jaeger","given":"Jonathan","non-dropping-particle":"","parse-names":false,"suffix":""},{"dropping-particle":"","family":"Gilston of Hospitality Advisors","given":"Jeremy LW","non-dropping-particle":"","parse-names":false,"suffix":""}],"container-title":"Boston Hospitality Review","id":"ITEM-1","issue":"1","issued":{"date-parts":[["2016"]]},"page":"1-6","title":"The evolution of dual-branded hotels: How the Marriott/Starwood Acquisition enhances opportunities for developers","type":"article-journal","volume":"4"},"uris":["http://www.mendeley.com/documents/?uuid=587f5cbd-8ead-4771-acbf-bed6c8f67be8"]}],"mendeley":{"formattedCitation":"(Daniel Lesser et al. 2016)","plainTextFormattedCitation":"(Daniel Lesser et al. 2016)","previouslyFormattedCitation":"(Daniel Lesser, Jaeger and Gilston of Hospitality Advisors, 2016)"},"properties":{"noteIndex":0},"schema":"https://github.com/citation-style-language/schema/raw/master/csl-citation.json"}</w:instrText>
      </w:r>
      <w:r w:rsidR="00685971">
        <w:fldChar w:fldCharType="separate"/>
      </w:r>
      <w:r w:rsidR="00D56643">
        <w:rPr>
          <w:noProof/>
        </w:rPr>
        <w:t xml:space="preserve">as </w:t>
      </w:r>
      <w:r w:rsidR="00F91470" w:rsidRPr="00F91470">
        <w:rPr>
          <w:noProof/>
        </w:rPr>
        <w:t xml:space="preserve">Daniel Lesser </w:t>
      </w:r>
      <w:r w:rsidR="00D56643">
        <w:rPr>
          <w:noProof/>
        </w:rPr>
        <w:t xml:space="preserve">et al. </w:t>
      </w:r>
      <w:r w:rsidR="00F91470" w:rsidRPr="00F91470">
        <w:rPr>
          <w:noProof/>
        </w:rPr>
        <w:t xml:space="preserve"> </w:t>
      </w:r>
      <w:r w:rsidR="00D56643">
        <w:rPr>
          <w:noProof/>
        </w:rPr>
        <w:t>(</w:t>
      </w:r>
      <w:r w:rsidR="00F91470" w:rsidRPr="00F91470">
        <w:rPr>
          <w:noProof/>
        </w:rPr>
        <w:t>2016)</w:t>
      </w:r>
      <w:r w:rsidR="00685971">
        <w:fldChar w:fldCharType="end"/>
      </w:r>
      <w:r w:rsidR="00D56643">
        <w:t xml:space="preserve"> state</w:t>
      </w:r>
      <w:r w:rsidR="00DB6BC1">
        <w:t xml:space="preserve">. For instance, the firm introduced the </w:t>
      </w:r>
      <w:r w:rsidR="00F41460">
        <w:t>Waldorf</w:t>
      </w:r>
      <w:r w:rsidR="00DB6BC1">
        <w:t xml:space="preserve"> </w:t>
      </w:r>
      <w:r w:rsidR="009D77E4">
        <w:t>Astoria</w:t>
      </w:r>
      <w:r w:rsidR="00DB6BC1">
        <w:t xml:space="preserve"> </w:t>
      </w:r>
      <w:r w:rsidR="00743491">
        <w:t xml:space="preserve">Hotels &amp; </w:t>
      </w:r>
      <w:r w:rsidR="00743491">
        <w:lastRenderedPageBreak/>
        <w:t>Resorts</w:t>
      </w:r>
      <w:r w:rsidR="00C31410">
        <w:t>,</w:t>
      </w:r>
      <w:r w:rsidR="00CF3DDA">
        <w:t xml:space="preserve"> </w:t>
      </w:r>
      <w:r w:rsidR="00743491">
        <w:t xml:space="preserve">Home2 Suites </w:t>
      </w:r>
      <w:r w:rsidR="00CF3DDA">
        <w:t xml:space="preserve">by </w:t>
      </w:r>
      <w:r w:rsidR="00F41460">
        <w:t>Hilton</w:t>
      </w:r>
      <w:r w:rsidR="00CF3DDA">
        <w:t xml:space="preserve">, and the </w:t>
      </w:r>
      <w:r w:rsidR="00710857">
        <w:t>C</w:t>
      </w:r>
      <w:r w:rsidR="00CF3DDA">
        <w:t xml:space="preserve">anopy by </w:t>
      </w:r>
      <w:r w:rsidR="00F41460">
        <w:t>Hilton</w:t>
      </w:r>
      <w:r w:rsidR="00CF3DDA">
        <w:t xml:space="preserve"> </w:t>
      </w:r>
      <w:r w:rsidR="00743491">
        <w:t>B</w:t>
      </w:r>
      <w:r w:rsidR="00BC0392">
        <w:t>rands</w:t>
      </w:r>
      <w:r w:rsidR="00CF3DDA">
        <w:t xml:space="preserve"> to cater to specific customer groups. </w:t>
      </w:r>
    </w:p>
    <w:p w14:paraId="2CAEE1C8" w14:textId="58394216" w:rsidR="00EB31C8" w:rsidRDefault="00CF3DDA" w:rsidP="00FD4900">
      <w:pPr>
        <w:ind w:firstLine="720"/>
        <w:jc w:val="both"/>
      </w:pPr>
      <w:r>
        <w:t xml:space="preserve">The company has </w:t>
      </w:r>
      <w:r w:rsidR="00B337FF">
        <w:t>partnered with various stakeholders and organizations</w:t>
      </w:r>
      <w:r w:rsidR="004E52DA">
        <w:t xml:space="preserve"> to </w:t>
      </w:r>
      <w:r w:rsidR="009D77E4">
        <w:t>enhance</w:t>
      </w:r>
      <w:r w:rsidR="004E52DA">
        <w:t xml:space="preserve"> its social and environmental impact. </w:t>
      </w:r>
      <w:r w:rsidR="00B053A0">
        <w:t xml:space="preserve">For </w:t>
      </w:r>
      <w:r w:rsidR="00C31410">
        <w:t>instance,</w:t>
      </w:r>
      <w:r w:rsidR="00B053A0">
        <w:t xml:space="preserve"> </w:t>
      </w:r>
      <w:r w:rsidR="00C60287">
        <w:t>the</w:t>
      </w:r>
      <w:r w:rsidR="00B053A0">
        <w:t xml:space="preserve"> </w:t>
      </w:r>
      <w:r w:rsidR="00C31410">
        <w:t>firm</w:t>
      </w:r>
      <w:r w:rsidR="00B053A0">
        <w:t xml:space="preserve"> joined the global tourism plastics initiative, the </w:t>
      </w:r>
      <w:r w:rsidR="00400C02">
        <w:t>P</w:t>
      </w:r>
      <w:r w:rsidR="00B053A0">
        <w:t xml:space="preserve">assport to </w:t>
      </w:r>
      <w:r w:rsidR="00400C02">
        <w:t>S</w:t>
      </w:r>
      <w:r w:rsidR="00B053A0">
        <w:t xml:space="preserve">uccess program by the international youth foundation, and the safe travels protocol by the world travel &amp; tourism </w:t>
      </w:r>
      <w:r w:rsidR="00F65F15">
        <w:t>council. The company</w:t>
      </w:r>
      <w:r w:rsidR="00B337FF">
        <w:t>'</w:t>
      </w:r>
      <w:r w:rsidR="00F65F15">
        <w:t>s excellence in hospitality ha</w:t>
      </w:r>
      <w:r w:rsidR="00400C02">
        <w:t>s</w:t>
      </w:r>
      <w:r w:rsidR="00F65F15">
        <w:t xml:space="preserve"> been </w:t>
      </w:r>
      <w:r w:rsidR="005D7C94">
        <w:t>rewarded</w:t>
      </w:r>
      <w:r w:rsidR="00F65F15">
        <w:t xml:space="preserve"> and recogni</w:t>
      </w:r>
      <w:r w:rsidR="005D7C94">
        <w:t>s</w:t>
      </w:r>
      <w:r w:rsidR="00F65F15">
        <w:t xml:space="preserve">ed many times due to its </w:t>
      </w:r>
      <w:r w:rsidR="009D77E4">
        <w:t>organized</w:t>
      </w:r>
      <w:r w:rsidR="00F65F15">
        <w:t xml:space="preserve"> efforts. For instance, Fortune magazine ranked </w:t>
      </w:r>
      <w:r w:rsidR="00F41460">
        <w:t>Hilton</w:t>
      </w:r>
      <w:r w:rsidR="00F65F15">
        <w:t xml:space="preserve"> as the #1</w:t>
      </w:r>
      <w:r w:rsidR="00400C02">
        <w:t xml:space="preserve"> </w:t>
      </w:r>
      <w:r w:rsidR="00F65F15">
        <w:t xml:space="preserve">best company to work for, </w:t>
      </w:r>
      <w:r w:rsidR="00400C02">
        <w:t xml:space="preserve">a </w:t>
      </w:r>
      <w:r w:rsidR="00F65F15">
        <w:t xml:space="preserve">great place to </w:t>
      </w:r>
      <w:r w:rsidR="00400C02">
        <w:t>W</w:t>
      </w:r>
      <w:r w:rsidR="00F65F15">
        <w:t xml:space="preserve">ork ranked it </w:t>
      </w:r>
      <w:r w:rsidR="00400C02">
        <w:t xml:space="preserve">as </w:t>
      </w:r>
      <w:r w:rsidR="00F65F15">
        <w:t>the #1 world</w:t>
      </w:r>
      <w:r w:rsidR="00B337FF">
        <w:t>'</w:t>
      </w:r>
      <w:r w:rsidR="00F65F15">
        <w:t>s best workplace</w:t>
      </w:r>
      <w:r w:rsidR="00B337FF">
        <w:t>,</w:t>
      </w:r>
      <w:r w:rsidR="00F65F15">
        <w:t xml:space="preserve"> and fast company ranked it as the #1 most innovative comp</w:t>
      </w:r>
      <w:r w:rsidR="000A536B">
        <w:t>a</w:t>
      </w:r>
      <w:r w:rsidR="00F65F15">
        <w:t>ny in travel</w:t>
      </w:r>
      <w:r w:rsidR="00FB069E">
        <w:t xml:space="preserve"> </w:t>
      </w:r>
      <w:r w:rsidR="00F1546B">
        <w:fldChar w:fldCharType="begin" w:fldLock="1"/>
      </w:r>
      <w:r w:rsidR="00F91470">
        <w:instrText>ADDIN CSL_CITATION {"citationItems":[{"id":"ITEM-1","itemData":{"DOI":"10.1111/j.1741-6248.2000.00121.x","ISSN":"08944865","abstract":"This study examines CEO compensation in 82 founding-family-controlled firms; 47 CEOs are members of the founding family and 35 are not. It tests the family incentive alignment hypothesis, which predicts that family CEOs have superior incentives for maximizing firm value and, therefore, need fewer compensation-based incentives. Univariate and multivariate analyses show that family CEOs' compensation levels are lower and that they receive less incentive-based pay—confirming the family incentive alignment hypothesis and suggesting the possible need for family firms to increase CEO compensation when they replace a founding family CEO with a nonfamily-member CEO. © 2000, SAGE Publications. All rights reserved.","author":[{"dropping-particle":"","family":"McConaughy","given":"Daniel L.","non-dropping-particle":"","parse-names":false,"suffix":""}],"container-title":"Family Business Review","id":"ITEM-1","issue":"2","issued":{"date-parts":[["2022"]]},"page":"121-131","publisher":"SAGE Publications Sage CA: Los Angeles, CA","title":"Family CEOs vs. Nonfamily CEOs in the Family-Controlled Firm: An Examination of the Level and Sensitivity of Pay to Performance","type":"article-journal","volume":"13"},"uris":["http://www.mendeley.com/documents/?uuid=4c99e971-e8c3-4c05-a74c-f54508a2965f"]}],"mendeley":{"formattedCitation":"(McConaughy 2022)","plainTextFormattedCitation":"(McConaughy 2022)","previouslyFormattedCitation":"(McConaughy, 2022)"},"properties":{"noteIndex":0},"schema":"https://github.com/citation-style-language/schema/raw/master/csl-citation.json"}</w:instrText>
      </w:r>
      <w:r w:rsidR="00F1546B">
        <w:fldChar w:fldCharType="separate"/>
      </w:r>
      <w:r w:rsidR="00F91470" w:rsidRPr="00F91470">
        <w:rPr>
          <w:noProof/>
        </w:rPr>
        <w:t>(McConaughy 2022)</w:t>
      </w:r>
      <w:r w:rsidR="00F1546B">
        <w:fldChar w:fldCharType="end"/>
      </w:r>
      <w:r w:rsidR="00F65F15">
        <w:t xml:space="preserve">. The awards and </w:t>
      </w:r>
      <w:r w:rsidR="000A536B">
        <w:t>accolades</w:t>
      </w:r>
      <w:r w:rsidR="00F65F15">
        <w:t xml:space="preserve"> </w:t>
      </w:r>
      <w:r w:rsidR="00954D7C">
        <w:t xml:space="preserve">show that the company has succeeded in its </w:t>
      </w:r>
      <w:r w:rsidR="005433A9">
        <w:t>structure, culture</w:t>
      </w:r>
      <w:r w:rsidR="00400C02">
        <w:t>,</w:t>
      </w:r>
      <w:r w:rsidR="005433A9">
        <w:t xml:space="preserve"> and goals and align</w:t>
      </w:r>
      <w:r w:rsidR="00037505">
        <w:t>ed</w:t>
      </w:r>
      <w:r w:rsidR="005433A9">
        <w:t xml:space="preserve"> them with the need and interests of its customers. </w:t>
      </w:r>
    </w:p>
    <w:p w14:paraId="332872BA" w14:textId="77777777" w:rsidR="00742B82" w:rsidRDefault="00742B82" w:rsidP="00FD4900">
      <w:pPr>
        <w:ind w:firstLine="720"/>
        <w:jc w:val="both"/>
      </w:pPr>
    </w:p>
    <w:p w14:paraId="4C187DE3" w14:textId="5261F654" w:rsidR="00EB31C8" w:rsidRPr="009945DA" w:rsidRDefault="009945DA" w:rsidP="009945DA">
      <w:pPr>
        <w:pStyle w:val="Heading1"/>
      </w:pPr>
      <w:r>
        <w:t xml:space="preserve">             </w:t>
      </w:r>
      <w:r w:rsidR="00EB31C8" w:rsidRPr="009945DA">
        <w:t xml:space="preserve">Recent Change </w:t>
      </w:r>
      <w:r w:rsidR="00B337FF" w:rsidRPr="009945DA">
        <w:t>Initiatives, Their Impact, and How Well they w</w:t>
      </w:r>
      <w:r w:rsidR="00EB31C8" w:rsidRPr="009945DA">
        <w:t xml:space="preserve">ere </w:t>
      </w:r>
      <w:r w:rsidR="005D7C94" w:rsidRPr="009945DA">
        <w:t>Managed</w:t>
      </w:r>
    </w:p>
    <w:p w14:paraId="23D7DAAB" w14:textId="027599E3" w:rsidR="00EB31C8" w:rsidRDefault="006D7E04" w:rsidP="00FD4900">
      <w:pPr>
        <w:ind w:firstLine="720"/>
        <w:jc w:val="both"/>
      </w:pPr>
      <w:r>
        <w:t xml:space="preserve">In recent years, </w:t>
      </w:r>
      <w:r w:rsidR="00F41460">
        <w:t>Hilton</w:t>
      </w:r>
      <w:r w:rsidR="00BA4CC1">
        <w:t xml:space="preserve"> </w:t>
      </w:r>
      <w:r w:rsidR="001E26AF">
        <w:t xml:space="preserve">has </w:t>
      </w:r>
      <w:r w:rsidR="007C1AA0">
        <w:t xml:space="preserve">introduced many </w:t>
      </w:r>
      <w:r w:rsidR="001E26AF">
        <w:t>change initiatives meant to improve the company</w:t>
      </w:r>
      <w:r w:rsidR="00B337FF">
        <w:t>'</w:t>
      </w:r>
      <w:r w:rsidR="001E26AF">
        <w:t xml:space="preserve">s overall </w:t>
      </w:r>
      <w:r w:rsidR="00C31410">
        <w:t>performance,</w:t>
      </w:r>
      <w:r w:rsidR="000578F7">
        <w:t xml:space="preserve"> with all the initiative</w:t>
      </w:r>
      <w:r w:rsidR="00400C02">
        <w:t>s</w:t>
      </w:r>
      <w:r w:rsidR="000578F7">
        <w:t xml:space="preserve"> having a combined positive </w:t>
      </w:r>
      <w:r w:rsidR="000A536B">
        <w:t>impact</w:t>
      </w:r>
      <w:r w:rsidR="000578F7">
        <w:t xml:space="preserve"> on the performance of </w:t>
      </w:r>
      <w:r w:rsidR="00F41460">
        <w:t>Hilton</w:t>
      </w:r>
      <w:r w:rsidR="000578F7">
        <w:t xml:space="preserve"> based on multiple </w:t>
      </w:r>
      <w:r w:rsidR="000A536B">
        <w:t>indicators</w:t>
      </w:r>
      <w:r w:rsidR="000578F7">
        <w:t xml:space="preserve">. </w:t>
      </w:r>
      <w:r w:rsidR="00566872">
        <w:t xml:space="preserve">For instance, the </w:t>
      </w:r>
      <w:r w:rsidR="00F41460">
        <w:t>Hilton</w:t>
      </w:r>
      <w:r w:rsidR="00566872">
        <w:t xml:space="preserve"> </w:t>
      </w:r>
      <w:r w:rsidR="00400C02">
        <w:t>H</w:t>
      </w:r>
      <w:r w:rsidR="00566872">
        <w:t xml:space="preserve">onors loyalty </w:t>
      </w:r>
      <w:r w:rsidR="000A536B">
        <w:t>program</w:t>
      </w:r>
      <w:r w:rsidR="00566872">
        <w:t xml:space="preserve"> has </w:t>
      </w:r>
      <w:r w:rsidR="00B337FF">
        <w:t>enabled</w:t>
      </w:r>
      <w:r w:rsidR="007C1AA0">
        <w:t xml:space="preserve"> the hotel to </w:t>
      </w:r>
      <w:r w:rsidR="00566872">
        <w:t xml:space="preserve">increase customer loyalty and </w:t>
      </w:r>
      <w:r w:rsidR="000A536B">
        <w:t>repeat</w:t>
      </w:r>
      <w:r w:rsidR="00566872">
        <w:t xml:space="preserve"> business. </w:t>
      </w:r>
      <w:r w:rsidR="005352BA">
        <w:t xml:space="preserve">The change process </w:t>
      </w:r>
      <w:r w:rsidR="00184E8B">
        <w:t xml:space="preserve">undertaken by the company </w:t>
      </w:r>
      <w:r w:rsidR="005352BA">
        <w:t xml:space="preserve">has also included significant </w:t>
      </w:r>
      <w:r w:rsidR="000A536B">
        <w:t>investments</w:t>
      </w:r>
      <w:r w:rsidR="005352BA">
        <w:t xml:space="preserve"> in technology, with these investments having </w:t>
      </w:r>
      <w:r w:rsidR="000A536B">
        <w:t>far-reaching</w:t>
      </w:r>
      <w:r w:rsidR="005352BA">
        <w:t xml:space="preserve"> effects in improving customer experience and the effi</w:t>
      </w:r>
      <w:r w:rsidR="000A536B">
        <w:t>c</w:t>
      </w:r>
      <w:r w:rsidR="005352BA">
        <w:t xml:space="preserve">iency of company </w:t>
      </w:r>
      <w:r w:rsidR="000A536B">
        <w:t>operations</w:t>
      </w:r>
      <w:r w:rsidR="00D56643">
        <w:t>,</w:t>
      </w:r>
      <w:r w:rsidR="003D45D5">
        <w:t xml:space="preserve"> </w:t>
      </w:r>
      <w:r w:rsidR="003D45D5">
        <w:fldChar w:fldCharType="begin" w:fldLock="1"/>
      </w:r>
      <w:r w:rsidR="00F91470">
        <w:instrText>ADDIN CSL_CITATION {"citationItems":[{"id":"ITEM-1","itemData":{"DOI":"10.1108/WHATT-06-2020-0043","ISSN":"17554225","abstract":"Purpose: The purpose of this paper is to identify possible benefits hospitality companies may derive from their corporate social responsibility (CSR) commitments and to explore further value opportunities for these organisations through an alternative approach in their selection of sustainable initiatives. Design/methodology/approach: This paper uses secondary data collected from publications on corporate websites, accompanied by third-party supporting internet-based evidence, for three contrasting companies as follows: Hilton Worldwide Holdings, Inc. (Hilton), Meliá Hotels International (Meliá) and Sun Limited (Sun). Sustainability endeavours for Goals 8, 12 and 17 are analysed and opportunities for inter-sectoral partnerships and customer-centric experiences are considered for these brands to establish value opportunities. Findings: The paper concludes that by integrating sustainable efforts to brand personality, hospitality companies can devise genuine goals, organically incorporating these to the brands’ vision, reinforcing brand equity and creating value, while increasing customer loyalty. Originality/value: Three diverse organisations were selected for the study. Hilton and Meliá have a worldwide presence and are headquartered in the USA and Spain, respectively, while the third company, Sun, is a relatively smaller example, with properties located in the region of the Indian Ocean. The contrasting selection and comparison of hospitality companies display different approaches in their United Nations sustainable development goals (UN SDGs) efforts as part of their corporate social responsibility offering an ample perspective. The consideration of brand personality and stakeholder priorities offers alternative criteria for selecting CSR efforts in the hospitality industry.","author":[{"dropping-particle":"","family":"Matteucci","given":"Victoria","non-dropping-particle":"","parse-names":false,"suffix":""}],"container-title":"Worldwide Hospitality and Tourism Themes","id":"ITEM-1","issue":"5","issued":{"date-parts":[["2020"]]},"page":"509-523","publisher":"Emerald Publishing Limited","title":"How can the hospitality industry increase corporate value aligned with sustainable development goals? Case examples from Hilton, Meliá and Sun","type":"article-journal","volume":"12"},"uris":["http://www.mendeley.com/documents/?uuid=785a3736-6125-4ae7-9d42-3d3963676a73"]}],"mendeley":{"formattedCitation":"(Matteucci 2020)","plainTextFormattedCitation":"(Matteucci 2020)","previouslyFormattedCitation":"(Matteucci, 2020)"},"properties":{"noteIndex":0},"schema":"https://github.com/citation-style-language/schema/raw/master/csl-citation.json"}</w:instrText>
      </w:r>
      <w:r w:rsidR="003D45D5">
        <w:fldChar w:fldCharType="separate"/>
      </w:r>
      <w:r w:rsidR="00D56643">
        <w:rPr>
          <w:noProof/>
        </w:rPr>
        <w:t xml:space="preserve">as </w:t>
      </w:r>
      <w:r w:rsidR="00F91470" w:rsidRPr="00F91470">
        <w:rPr>
          <w:noProof/>
        </w:rPr>
        <w:t xml:space="preserve">Matteucci </w:t>
      </w:r>
      <w:r w:rsidR="00D56643">
        <w:rPr>
          <w:noProof/>
        </w:rPr>
        <w:t>(</w:t>
      </w:r>
      <w:r w:rsidR="00F91470" w:rsidRPr="00F91470">
        <w:rPr>
          <w:noProof/>
        </w:rPr>
        <w:t>2020)</w:t>
      </w:r>
      <w:r w:rsidR="003D45D5">
        <w:fldChar w:fldCharType="end"/>
      </w:r>
      <w:r w:rsidR="00D56643">
        <w:t xml:space="preserve"> elaborates</w:t>
      </w:r>
      <w:r w:rsidR="005352BA">
        <w:t xml:space="preserve">. </w:t>
      </w:r>
      <w:r w:rsidR="000A536B">
        <w:t>For</w:t>
      </w:r>
      <w:r w:rsidR="005352BA">
        <w:t xml:space="preserve"> instance, the firm </w:t>
      </w:r>
      <w:r w:rsidR="00410C1F">
        <w:t xml:space="preserve">has a </w:t>
      </w:r>
      <w:r w:rsidR="005352BA">
        <w:t xml:space="preserve">new mobile application that </w:t>
      </w:r>
      <w:r w:rsidR="00B337FF">
        <w:t>allows</w:t>
      </w:r>
      <w:r w:rsidR="00626586">
        <w:t xml:space="preserve"> guests to check in and out of their rooms, make reservations, and access many other </w:t>
      </w:r>
      <w:r w:rsidR="000A536B">
        <w:t>amenities</w:t>
      </w:r>
      <w:r w:rsidR="00626586">
        <w:t xml:space="preserve"> </w:t>
      </w:r>
      <w:r w:rsidR="00B337FF">
        <w:t>Hilton offers</w:t>
      </w:r>
      <w:r w:rsidR="00626586">
        <w:t xml:space="preserve">. </w:t>
      </w:r>
    </w:p>
    <w:p w14:paraId="53BED75A" w14:textId="11936D5A" w:rsidR="00EB31C8" w:rsidRDefault="00B11AA8" w:rsidP="00FD4900">
      <w:pPr>
        <w:ind w:firstLine="720"/>
        <w:jc w:val="both"/>
      </w:pPr>
      <w:r>
        <w:lastRenderedPageBreak/>
        <w:t>Hilton</w:t>
      </w:r>
      <w:r w:rsidR="00CF35D4">
        <w:t xml:space="preserve"> </w:t>
      </w:r>
      <w:r w:rsidR="00410C1F">
        <w:t xml:space="preserve">succeeded considerably in </w:t>
      </w:r>
      <w:r w:rsidR="00B337FF">
        <w:t>managing its change initiatives,</w:t>
      </w:r>
      <w:r w:rsidR="00C31410">
        <w:t xml:space="preserve"> resulting</w:t>
      </w:r>
      <w:r w:rsidR="004A6E97">
        <w:t xml:space="preserve"> in the </w:t>
      </w:r>
      <w:r>
        <w:t>firm</w:t>
      </w:r>
      <w:r w:rsidR="00D56643">
        <w:t>'s ability</w:t>
      </w:r>
      <w:r w:rsidR="004A6E97">
        <w:t xml:space="preserve"> to adapt to any changes in the market and industry environment. The company has </w:t>
      </w:r>
      <w:r w:rsidR="006A7CC9">
        <w:t xml:space="preserve">also </w:t>
      </w:r>
      <w:r w:rsidR="00D56643">
        <w:t>implemented</w:t>
      </w:r>
      <w:r w:rsidR="004A6E97">
        <w:t xml:space="preserve"> its change initiatives without disruptions in </w:t>
      </w:r>
      <w:r w:rsidR="00B337FF">
        <w:t>its customers' experience</w:t>
      </w:r>
      <w:r w:rsidR="004A6E97">
        <w:t xml:space="preserve">s, indicating an excellent approach to planning by the firm. </w:t>
      </w:r>
      <w:r w:rsidR="00DC6DDC">
        <w:t xml:space="preserve">The firm </w:t>
      </w:r>
      <w:r w:rsidR="00B337FF">
        <w:t>implemented</w:t>
      </w:r>
      <w:r w:rsidR="006A7CC9">
        <w:t xml:space="preserve"> </w:t>
      </w:r>
      <w:r w:rsidR="009A541C">
        <w:t xml:space="preserve">ways of making its initiative </w:t>
      </w:r>
      <w:r w:rsidR="00B337FF">
        <w:t>to</w:t>
      </w:r>
      <w:r w:rsidR="009A541C">
        <w:t xml:space="preserve"> make improvements as </w:t>
      </w:r>
      <w:r>
        <w:t>needed by</w:t>
      </w:r>
      <w:r w:rsidR="009A541C">
        <w:t xml:space="preserve"> the company and its various </w:t>
      </w:r>
      <w:r w:rsidR="008810F6">
        <w:t>stakeholders</w:t>
      </w:r>
      <w:r w:rsidR="005E1D4D">
        <w:t xml:space="preserve"> </w:t>
      </w:r>
      <w:r w:rsidR="005E1D4D">
        <w:fldChar w:fldCharType="begin" w:fldLock="1"/>
      </w:r>
      <w:r w:rsidR="00F91470">
        <w:instrText>ADDIN CSL_CITATION {"citationItems":[{"id":"ITEM-1","itemData":{"author":[{"dropping-particle":"","family":"Çetin","given":"Hande Atmaca","non-dropping-particle":"","parse-names":false,"suffix":""},{"dropping-particle":"","family":"Ultav","given":"Zeynep Tuna","non-dropping-particle":"","parse-names":false,"suffix":""},{"dropping-particle":"","family":"Funda","given":"U Z","non-dropping-particle":"","parse-names":false,"suffix":""}],"container-title":"Art-Sanat Dergisi","id":"ITEM-1","issue":"12","issued":{"date-parts":[["2019"]]},"page":"57-88","title":"Reflections of the İstanbul Hilton Hotel on Mid-century Hotel Buildings in Turkey","type":"article-journal"},"uris":["http://www.mendeley.com/documents/?uuid=bb690ec1-a142-4885-8ba5-ba3feebba933"]}],"mendeley":{"formattedCitation":"(Çetin et al. 2019)","plainTextFormattedCitation":"(Çetin et al. 2019)","previouslyFormattedCitation":"(Çetin, Ultav and Funda, 2019)"},"properties":{"noteIndex":0},"schema":"https://github.com/citation-style-language/schema/raw/master/csl-citation.json"}</w:instrText>
      </w:r>
      <w:r w:rsidR="005E1D4D">
        <w:fldChar w:fldCharType="separate"/>
      </w:r>
      <w:r w:rsidR="00F91470" w:rsidRPr="00F91470">
        <w:rPr>
          <w:noProof/>
        </w:rPr>
        <w:t xml:space="preserve">(Çetin </w:t>
      </w:r>
      <w:r w:rsidR="00F91470">
        <w:rPr>
          <w:noProof/>
        </w:rPr>
        <w:t>et al.,</w:t>
      </w:r>
      <w:r w:rsidR="00F91470" w:rsidRPr="00F91470">
        <w:rPr>
          <w:noProof/>
        </w:rPr>
        <w:t xml:space="preserve"> 2019)</w:t>
      </w:r>
      <w:r w:rsidR="005E1D4D">
        <w:fldChar w:fldCharType="end"/>
      </w:r>
      <w:r w:rsidR="009A541C">
        <w:t xml:space="preserve">. </w:t>
      </w:r>
      <w:r w:rsidR="00D56643">
        <w:t>Hilton has achieved and maintained a competitive edge over other market players through seamless management of the change initiative</w:t>
      </w:r>
      <w:r w:rsidR="008810F6">
        <w:t>s</w:t>
      </w:r>
      <w:r w:rsidR="00557D13">
        <w:t xml:space="preserve">. </w:t>
      </w:r>
    </w:p>
    <w:p w14:paraId="2CFA44F6" w14:textId="68B7C6F0" w:rsidR="00CB5072" w:rsidRDefault="00557D13" w:rsidP="00FD4900">
      <w:pPr>
        <w:ind w:firstLine="720"/>
        <w:jc w:val="both"/>
      </w:pPr>
      <w:r>
        <w:t xml:space="preserve">The change initiatives that </w:t>
      </w:r>
      <w:r w:rsidR="00F41460">
        <w:t>Hilton</w:t>
      </w:r>
      <w:r>
        <w:t xml:space="preserve"> has implemented </w:t>
      </w:r>
      <w:r w:rsidR="00DA2A89">
        <w:t xml:space="preserve">have been </w:t>
      </w:r>
      <w:r>
        <w:t xml:space="preserve">beneficial to </w:t>
      </w:r>
      <w:r w:rsidR="008810F6">
        <w:t>the</w:t>
      </w:r>
      <w:r>
        <w:t xml:space="preserve"> organi</w:t>
      </w:r>
      <w:r w:rsidR="005D7C94">
        <w:t>s</w:t>
      </w:r>
      <w:r>
        <w:t xml:space="preserve">ation, but they have also presented some </w:t>
      </w:r>
      <w:r w:rsidR="008810F6">
        <w:t>challenges</w:t>
      </w:r>
      <w:r>
        <w:t xml:space="preserve"> </w:t>
      </w:r>
      <w:r w:rsidR="00342ACA">
        <w:t xml:space="preserve">that the firm needs to address in the </w:t>
      </w:r>
      <w:r w:rsidR="008810F6">
        <w:t>long</w:t>
      </w:r>
      <w:r w:rsidR="00400C02">
        <w:t xml:space="preserve"> </w:t>
      </w:r>
      <w:r w:rsidR="008810F6">
        <w:t>term</w:t>
      </w:r>
      <w:r w:rsidR="00342ACA">
        <w:t xml:space="preserve">. For instance, </w:t>
      </w:r>
      <w:r w:rsidR="008810F6">
        <w:t>Marriott</w:t>
      </w:r>
      <w:r w:rsidR="00342ACA">
        <w:t xml:space="preserve"> </w:t>
      </w:r>
      <w:r w:rsidR="00400C02">
        <w:t>I</w:t>
      </w:r>
      <w:r w:rsidR="00342ACA">
        <w:t xml:space="preserve">nternational </w:t>
      </w:r>
      <w:r w:rsidR="00DA2A89">
        <w:t xml:space="preserve">has </w:t>
      </w:r>
      <w:r w:rsidR="00184E8B">
        <w:t xml:space="preserve">successfully launched </w:t>
      </w:r>
      <w:r w:rsidR="00342ACA">
        <w:t xml:space="preserve">new brands like </w:t>
      </w:r>
      <w:r w:rsidR="00DA2A89">
        <w:t xml:space="preserve">Element Hotels </w:t>
      </w:r>
      <w:r w:rsidR="00342ACA">
        <w:t xml:space="preserve">and </w:t>
      </w:r>
      <w:r w:rsidR="008810F6">
        <w:t>Moxy</w:t>
      </w:r>
      <w:r w:rsidR="00342ACA">
        <w:t xml:space="preserve"> </w:t>
      </w:r>
      <w:r w:rsidR="00400C02">
        <w:t>H</w:t>
      </w:r>
      <w:r w:rsidR="00AA0428">
        <w:t>otels</w:t>
      </w:r>
      <w:r w:rsidR="00342ACA">
        <w:t xml:space="preserve"> and its mobile application and loyalty program. These initiatives </w:t>
      </w:r>
      <w:r w:rsidR="00400C02">
        <w:t>b</w:t>
      </w:r>
      <w:r w:rsidR="00342ACA">
        <w:t xml:space="preserve">y </w:t>
      </w:r>
      <w:r w:rsidR="008810F6">
        <w:t>Marriott</w:t>
      </w:r>
      <w:r w:rsidR="00342ACA">
        <w:t xml:space="preserve"> </w:t>
      </w:r>
      <w:r w:rsidR="00A4104A">
        <w:t xml:space="preserve">have forced Hilton to face challenges relating to </w:t>
      </w:r>
      <w:r w:rsidR="00342ACA">
        <w:t>its ability to compete in the hospitality industry</w:t>
      </w:r>
      <w:r w:rsidR="00D56643">
        <w:t>,</w:t>
      </w:r>
      <w:r w:rsidR="005E1D4D">
        <w:t xml:space="preserve"> </w:t>
      </w:r>
      <w:r w:rsidR="00386860">
        <w:fldChar w:fldCharType="begin" w:fldLock="1"/>
      </w:r>
      <w:r w:rsidR="00F91470">
        <w:instrText>ADDIN CSL_CITATION {"citationItems":[{"id":"ITEM-1","itemData":{"DOI":"10.54097/hbem.v1i.2582","ISSN":"2957-952X","abstract":"Year after year, the best hotel chains in the world compete. improving their hospitality and service levels to meet the needs and anticipate the desires of consumers. This paper explores the evolution of world famous hotel brands from their inception as well as role brand differentiation in their success. The absolute leaders in the hotel business are Marriott and Hilton, which are fierce competitors. One of the key components that ensured the success of these two companies is the brand and the work of companies to strengthen it. Although Marriott and Hilton faced many challenges due to the COVID-19 pandemic in 2019, in particular a decrease in the number of customers and financial losses, companies are gradually recovering to the previous level. Both Hilton and Marriott are implementing strategies to expand business in different countries, as well as to integrate new technologies into their work. Due to the findings of the study, it is possible to understand how the world's companies deal with weaknesses and threats in business, as well as what strengths and opportunities make it possible to achieve success in the highly competitive area of the hotel business.","author":[{"dropping-particle":"","family":"Deng","given":"Jing","non-dropping-particle":"","parse-names":false,"suffix":""}],"container-title":"Highlights in Business, Economics and Management","id":"ITEM-1","issued":{"date-parts":[["2022"]]},"page":"265-276","title":"Hotel Brands and the Impact of Brand Differentiation on the Success of the Global Hotel Brands","type":"article-journal","volume":"1"},"uris":["http://www.mendeley.com/documents/?uuid=20e96681-df64-46d7-873c-f8750a34f560"]}],"mendeley":{"formattedCitation":"(Deng 2022)","plainTextFormattedCitation":"(Deng 2022)","previouslyFormattedCitation":"(Deng, 2022)"},"properties":{"noteIndex":0},"schema":"https://github.com/citation-style-language/schema/raw/master/csl-citation.json"}</w:instrText>
      </w:r>
      <w:r w:rsidR="00386860">
        <w:fldChar w:fldCharType="separate"/>
      </w:r>
      <w:r w:rsidR="00305ACC">
        <w:rPr>
          <w:noProof/>
        </w:rPr>
        <w:t xml:space="preserve">according to </w:t>
      </w:r>
      <w:r w:rsidR="00F91470" w:rsidRPr="00F91470">
        <w:rPr>
          <w:noProof/>
        </w:rPr>
        <w:t xml:space="preserve">Deng </w:t>
      </w:r>
      <w:r w:rsidR="00305ACC">
        <w:rPr>
          <w:noProof/>
        </w:rPr>
        <w:t>(</w:t>
      </w:r>
      <w:r w:rsidR="00F91470" w:rsidRPr="00F91470">
        <w:rPr>
          <w:noProof/>
        </w:rPr>
        <w:t>2022)</w:t>
      </w:r>
      <w:r w:rsidR="00386860">
        <w:fldChar w:fldCharType="end"/>
      </w:r>
      <w:r w:rsidR="00342ACA">
        <w:t xml:space="preserve">. </w:t>
      </w:r>
      <w:r w:rsidR="00E17D72">
        <w:t>As a way of setting itself apart from the rest,</w:t>
      </w:r>
      <w:r w:rsidR="00F1513A">
        <w:t xml:space="preserve"> </w:t>
      </w:r>
      <w:r w:rsidR="00F41460">
        <w:t>Hilton</w:t>
      </w:r>
      <w:r w:rsidR="00F1513A">
        <w:t xml:space="preserve"> needs to set and meet a balance between technolog</w:t>
      </w:r>
      <w:r w:rsidR="00400C02">
        <w:t>y</w:t>
      </w:r>
      <w:r w:rsidR="00F1513A">
        <w:t xml:space="preserve"> investments and human capital investments to set itself apart. </w:t>
      </w:r>
    </w:p>
    <w:p w14:paraId="565FD8B1" w14:textId="44DA6C43" w:rsidR="00EB31C8" w:rsidRDefault="002E6F1C" w:rsidP="00FD4900">
      <w:pPr>
        <w:ind w:firstLine="720"/>
        <w:jc w:val="both"/>
      </w:pPr>
      <w:r>
        <w:t>T</w:t>
      </w:r>
      <w:r w:rsidR="008810F6">
        <w:t>echnology</w:t>
      </w:r>
      <w:r w:rsidR="00F1513A">
        <w:t xml:space="preserve"> </w:t>
      </w:r>
      <w:r w:rsidR="00B337FF">
        <w:t>can</w:t>
      </w:r>
      <w:r>
        <w:t xml:space="preserve"> </w:t>
      </w:r>
      <w:r w:rsidR="0029368F">
        <w:t>enhance customer experience</w:t>
      </w:r>
      <w:r w:rsidR="00B337FF">
        <w:t xml:space="preserve"> but cannot replace the personal service and</w:t>
      </w:r>
      <w:r w:rsidR="003B5399">
        <w:t xml:space="preserve"> touch that customers expect from </w:t>
      </w:r>
      <w:r w:rsidR="00F41460">
        <w:t>Hilton</w:t>
      </w:r>
      <w:r w:rsidR="003B5399">
        <w:t xml:space="preserve">. The company </w:t>
      </w:r>
      <w:r w:rsidR="00D56643">
        <w:t>must</w:t>
      </w:r>
      <w:r w:rsidR="00B575F7">
        <w:t xml:space="preserve"> ensure that </w:t>
      </w:r>
      <w:r w:rsidR="003B5399">
        <w:t xml:space="preserve">its employees are </w:t>
      </w:r>
      <w:r w:rsidR="00B575F7">
        <w:t xml:space="preserve">trained </w:t>
      </w:r>
      <w:r w:rsidR="00B337FF">
        <w:t>and motivated to</w:t>
      </w:r>
      <w:r w:rsidR="00BD51B5">
        <w:t xml:space="preserve"> deliver high</w:t>
      </w:r>
      <w:r w:rsidR="00400C02">
        <w:t>-</w:t>
      </w:r>
      <w:r w:rsidR="00BD51B5">
        <w:t xml:space="preserve">quality service. </w:t>
      </w:r>
      <w:r w:rsidR="00B337FF">
        <w:t>Hilton can manage the uncertainties and risks associated with technology by including a human element in the change management process</w:t>
      </w:r>
      <w:r w:rsidR="003110D2">
        <w:t xml:space="preserve">. Technology can be vulnerable to glitches, </w:t>
      </w:r>
      <w:r w:rsidR="00110042">
        <w:t>cyberattacks</w:t>
      </w:r>
      <w:r w:rsidR="00400C02">
        <w:t>,</w:t>
      </w:r>
      <w:r w:rsidR="003110D2">
        <w:t xml:space="preserve"> and </w:t>
      </w:r>
      <w:r w:rsidR="00AA0428">
        <w:t>failures</w:t>
      </w:r>
      <w:r w:rsidR="00B337FF">
        <w:t>,</w:t>
      </w:r>
      <w:r w:rsidR="003110D2">
        <w:t xml:space="preserve"> </w:t>
      </w:r>
      <w:r w:rsidR="00883ADF">
        <w:t>so</w:t>
      </w:r>
      <w:r w:rsidR="001605DD">
        <w:t xml:space="preserve"> Hilton must consider </w:t>
      </w:r>
      <w:r w:rsidR="00883ADF">
        <w:t>ensuring</w:t>
      </w:r>
      <w:r w:rsidR="001605DD">
        <w:t xml:space="preserve"> quality service and protect</w:t>
      </w:r>
      <w:r w:rsidR="00883ADF">
        <w:t>ing</w:t>
      </w:r>
      <w:r w:rsidR="001605DD">
        <w:t xml:space="preserve"> its reputation</w:t>
      </w:r>
      <w:r w:rsidR="00D56643">
        <w:t>,</w:t>
      </w:r>
      <w:r w:rsidR="001605DD">
        <w:t xml:space="preserve"> </w:t>
      </w:r>
      <w:r w:rsidR="00DE4501">
        <w:fldChar w:fldCharType="begin" w:fldLock="1"/>
      </w:r>
      <w:r w:rsidR="00F91470">
        <w:instrText>ADDIN CSL_CITATION {"citationItems":[{"id":"ITEM-1","itemData":{"DOI":"10.4018/978-1-7998-3030-6.ch015","ISBN":"9781799830320","abstract":"With the increase in information technology use, problems related to the security of these technologies have become significant. Businesses are required to acquire information, use information technologies, and rely on the information they collected to continue their presence. The requirement of information technology use and related security problems cannot be ignored by both individuals and businesses. One of the industries with large data pools is the tourism industry. Thus, the protection of personal or corporate information is a process that should be managed especially for businesses. In order for this management process to be successful, it is necessary for the corporations to have security policies that are supported by the senior management, possible to implement and understand, and accepted at all corporate levels. Thus, the present study aimed to explain the significance of information security, specially the security of the information in the tourism industry, which is as an important part of the service industry.","author":[{"dropping-particle":"","family":"Yağci","given":"Kamil","non-dropping-particle":"","parse-names":false,"suffix":""},{"dropping-particle":"","family":"Akçay","given":"Süreyya","non-dropping-particle":"","parse-names":false,"suffix":""},{"dropping-particle":"","family":"Efendi","given":"Mahmut","non-dropping-particle":"","parse-names":false,"suffix":""},{"dropping-particle":"","family":"Öztürk","given":"Hande Mutlu","non-dropping-particle":"","parse-names":false,"suffix":""}],"container-title":"Industrial and Managerial Solutions for Tourism Enterprises","id":"ITEM-1","issued":{"date-parts":[["2020"]]},"page":"251-267","publisher":"IGI Global","title":"Information security awareness in tourism enterprises: Case of Turkish manager opinions","type":"chapter"},"uris":["http://www.mendeley.com/documents/?uuid=55dcba87-434f-4181-aef6-96b0864be728"]}],"mendeley":{"formattedCitation":"(Yağci et al. 2020)","plainTextFormattedCitation":"(Yağci et al. 2020)","previouslyFormattedCitation":"(Yağci &lt;i&gt;et al.&lt;/i&gt;, 2020)"},"properties":{"noteIndex":0},"schema":"https://github.com/citation-style-language/schema/raw/master/csl-citation.json"}</w:instrText>
      </w:r>
      <w:r w:rsidR="00DE4501">
        <w:fldChar w:fldCharType="separate"/>
      </w:r>
      <w:r w:rsidR="00D56643">
        <w:rPr>
          <w:noProof/>
        </w:rPr>
        <w:t xml:space="preserve">according to </w:t>
      </w:r>
      <w:r w:rsidR="00F91470" w:rsidRPr="00F91470">
        <w:rPr>
          <w:noProof/>
        </w:rPr>
        <w:t xml:space="preserve">Yağci </w:t>
      </w:r>
      <w:r w:rsidR="00D56643">
        <w:rPr>
          <w:noProof/>
        </w:rPr>
        <w:t>et al. (</w:t>
      </w:r>
      <w:r w:rsidR="00F91470" w:rsidRPr="00F91470">
        <w:rPr>
          <w:noProof/>
        </w:rPr>
        <w:t>2020)</w:t>
      </w:r>
      <w:r w:rsidR="00DE4501">
        <w:fldChar w:fldCharType="end"/>
      </w:r>
      <w:r w:rsidR="00266B10">
        <w:t xml:space="preserve">. The firm </w:t>
      </w:r>
      <w:r w:rsidR="00110042">
        <w:t>will</w:t>
      </w:r>
      <w:r w:rsidR="00266B10">
        <w:t xml:space="preserve"> need to </w:t>
      </w:r>
      <w:r w:rsidR="00D11D15">
        <w:t>invest considerably to ensure</w:t>
      </w:r>
      <w:r w:rsidR="00266B10">
        <w:t xml:space="preserve"> </w:t>
      </w:r>
      <w:r w:rsidR="00B337FF">
        <w:t>its technologies are reliable, secure, and resilient in the face of the challenges it will face due to modern</w:t>
      </w:r>
      <w:r w:rsidR="00CB5072">
        <w:t xml:space="preserve"> </w:t>
      </w:r>
      <w:r w:rsidR="00110042">
        <w:t>technologies</w:t>
      </w:r>
      <w:r w:rsidR="00CB5072">
        <w:t xml:space="preserve">. </w:t>
      </w:r>
    </w:p>
    <w:p w14:paraId="3608D990" w14:textId="0FEE0840" w:rsidR="00EB31C8" w:rsidRDefault="009945DA" w:rsidP="00FD4900">
      <w:pPr>
        <w:pStyle w:val="Heading1"/>
      </w:pPr>
      <w:r>
        <w:lastRenderedPageBreak/>
        <w:t xml:space="preserve">                      </w:t>
      </w:r>
      <w:r w:rsidR="003D470F">
        <w:t>Organisations’</w:t>
      </w:r>
      <w:r w:rsidR="00EB31C8">
        <w:t xml:space="preserve"> Strategic Direction and Current Business Performance</w:t>
      </w:r>
    </w:p>
    <w:p w14:paraId="4E58556D" w14:textId="0DB9ED00" w:rsidR="00EB31C8" w:rsidRDefault="00ED709D" w:rsidP="00FD4900">
      <w:pPr>
        <w:ind w:firstLine="720"/>
        <w:jc w:val="both"/>
      </w:pPr>
      <w:r>
        <w:t xml:space="preserve">The strategic goal </w:t>
      </w:r>
      <w:r w:rsidR="00883ADF">
        <w:t>of</w:t>
      </w:r>
      <w:r w:rsidR="009B2E30">
        <w:t xml:space="preserve"> </w:t>
      </w:r>
      <w:r w:rsidR="00F41460">
        <w:t>Hilton</w:t>
      </w:r>
      <w:r>
        <w:t xml:space="preserve"> is based on </w:t>
      </w:r>
      <w:r w:rsidR="00883ADF">
        <w:t xml:space="preserve">the </w:t>
      </w:r>
      <w:r w:rsidR="00D11D15">
        <w:t xml:space="preserve">purpose </w:t>
      </w:r>
      <w:r>
        <w:t xml:space="preserve">of </w:t>
      </w:r>
      <w:r w:rsidR="00D11D15">
        <w:t>being</w:t>
      </w:r>
      <w:r>
        <w:t xml:space="preserve"> the leading hospitality company in the world</w:t>
      </w:r>
      <w:r w:rsidR="00EF0839">
        <w:t xml:space="preserve"> by taking advantage of its position and resources. The strategic approach </w:t>
      </w:r>
      <w:r w:rsidR="00DA683F">
        <w:t xml:space="preserve">primarily </w:t>
      </w:r>
      <w:r w:rsidR="00B337FF">
        <w:t>focuses</w:t>
      </w:r>
      <w:r w:rsidR="00EF0839">
        <w:t xml:space="preserve"> </w:t>
      </w:r>
      <w:r w:rsidR="00D11D15">
        <w:t xml:space="preserve">its business growth efforts </w:t>
      </w:r>
      <w:r w:rsidR="00040E2A">
        <w:t>on</w:t>
      </w:r>
      <w:r w:rsidR="00D11D15">
        <w:t xml:space="preserve"> </w:t>
      </w:r>
      <w:r w:rsidR="00B337FF">
        <w:t>essential</w:t>
      </w:r>
      <w:r w:rsidR="00D11D15">
        <w:t xml:space="preserve"> markets </w:t>
      </w:r>
      <w:r w:rsidR="00B337FF">
        <w:t>worldwide,</w:t>
      </w:r>
      <w:r w:rsidR="00D11D15">
        <w:t xml:space="preserve"> like </w:t>
      </w:r>
      <w:r w:rsidR="00A4146C">
        <w:t>Latin</w:t>
      </w:r>
      <w:r w:rsidR="00EF0839">
        <w:t xml:space="preserve"> America and </w:t>
      </w:r>
      <w:r w:rsidR="00AA0428">
        <w:t>Asia</w:t>
      </w:r>
      <w:r w:rsidR="00EF0839">
        <w:t xml:space="preserve">. </w:t>
      </w:r>
      <w:r w:rsidR="00DA683F">
        <w:t xml:space="preserve">By taking this approach, Hilton </w:t>
      </w:r>
      <w:r w:rsidR="002747B9">
        <w:t xml:space="preserve">managed to </w:t>
      </w:r>
      <w:r w:rsidR="00040E2A">
        <w:t>ensure</w:t>
      </w:r>
      <w:r w:rsidR="002747B9">
        <w:t xml:space="preserve"> that </w:t>
      </w:r>
      <w:r w:rsidR="00E764CE">
        <w:t>it meet</w:t>
      </w:r>
      <w:r w:rsidR="00B337FF">
        <w:t>s</w:t>
      </w:r>
      <w:r w:rsidR="00E764CE">
        <w:t xml:space="preserve"> the needs and expectations of its guests better than the competition. In addition, </w:t>
      </w:r>
      <w:r w:rsidR="00DA683F">
        <w:t xml:space="preserve">it has </w:t>
      </w:r>
      <w:r w:rsidR="002747B9">
        <w:t xml:space="preserve">grown </w:t>
      </w:r>
      <w:r w:rsidR="00E764CE">
        <w:t xml:space="preserve">its </w:t>
      </w:r>
      <w:r w:rsidR="00A4146C">
        <w:t>operations</w:t>
      </w:r>
      <w:r w:rsidR="00E764CE">
        <w:t xml:space="preserve"> to </w:t>
      </w:r>
      <w:r w:rsidR="005A7143">
        <w:t>location</w:t>
      </w:r>
      <w:r w:rsidR="00400C02">
        <w:t>s</w:t>
      </w:r>
      <w:r w:rsidR="00E764CE">
        <w:t xml:space="preserve"> where the demand for hospitality services has </w:t>
      </w:r>
      <w:r w:rsidR="00B337FF">
        <w:t>grown as the economy</w:t>
      </w:r>
      <w:r w:rsidR="00E764CE">
        <w:t xml:space="preserve"> </w:t>
      </w:r>
      <w:r w:rsidR="00B337FF">
        <w:t>improves</w:t>
      </w:r>
      <w:r w:rsidR="00DE4501">
        <w:t xml:space="preserve"> </w:t>
      </w:r>
      <w:r w:rsidR="0086278D">
        <w:fldChar w:fldCharType="begin" w:fldLock="1"/>
      </w:r>
      <w:r w:rsidR="00F91470">
        <w:instrText>ADDIN CSL_CITATION {"citationItems":[{"id":"ITEM-1","itemData":{"abstract":"EXECUTIVE SUMMARY W ith the development of such initiatives as the Paris Agreement and UN Sustainable Development Goals (SDGs), many of the world's nations are pledging action to address concerns regarding carbon production and energy use. Likewise, a substantial number of hotel companies are participating in carbon-reduction efforts, even as the lodging and travel industry continues its rapid growth. The abilityy to measure the industry's environmental performance is an essential first step toward addressing the industry's conservation efforts. Building on the data collected for the Cornell Hotel Sustainability Benchmarking (CHSB) Index, this study is the first to lay the groundwork for measuring the industry's collective impact by combining several data sets to estimate the total supply, energy usage, water usage, and carbon emissions of the hotel industry worldwide-based on room count. Taking the next step, the study uses results of Hilton's LightStay program-a value-chain approach to improving environmental performance that engages franchisees and centers on management-as an example of its analytical methodology. Applying this sustainability management platform, the analysis finds that Hilton reduced its portfolio-wide energy usage intensity by 22 percent, water usage intensity by 22 percent, and carbon emissions intensity by 34 percent from 2008 through 2018. Through this example, the study demonstrates methods to evaluate the industry's overall ability to improve performance and collaboration. Most critically, the analysis demonstrates a method that can be applied by any hotel or firm, regardless of size, including franchisees and independent properties..","author":[{"dropping-particle":"","family":"Foster","given":"Daniella","non-dropping-particle":"","parse-names":false,"suffix":""},{"dropping-particle":"","family":"Ricaurte","given":"Eric","non-dropping-particle":"","parse-names":false,"suffix":""},{"dropping-particle":"","family":"Farrar","given":"Lindy","non-dropping-particle":"","parse-names":false,"suffix":""}],"id":"ITEM-1","issued":{"date-parts":[["2019"]]},"page":"11","title":"Calculating Hotel Industry Impact: The Case of Hilton Lightstay","type":"article-journal","volume":"19"},"uris":["http://www.mendeley.com/documents/?uuid=708ade57-f675-4e87-acc4-51f377fe82ac"]}],"mendeley":{"formattedCitation":"(Foster et al. 2019)","plainTextFormattedCitation":"(Foster et al. 2019)","previouslyFormattedCitation":"(Foster, Ricaurte and Farrar, 2019)"},"properties":{"noteIndex":0},"schema":"https://github.com/citation-style-language/schema/raw/master/csl-citation.json"}</w:instrText>
      </w:r>
      <w:r w:rsidR="0086278D">
        <w:fldChar w:fldCharType="separate"/>
      </w:r>
      <w:r w:rsidR="00F91470" w:rsidRPr="00F91470">
        <w:rPr>
          <w:noProof/>
        </w:rPr>
        <w:t xml:space="preserve">(Foster </w:t>
      </w:r>
      <w:r w:rsidR="00F91470">
        <w:rPr>
          <w:noProof/>
        </w:rPr>
        <w:t>et al.,</w:t>
      </w:r>
      <w:r w:rsidR="00F91470" w:rsidRPr="00F91470">
        <w:rPr>
          <w:noProof/>
        </w:rPr>
        <w:t xml:space="preserve"> 2019)</w:t>
      </w:r>
      <w:r w:rsidR="0086278D">
        <w:fldChar w:fldCharType="end"/>
      </w:r>
      <w:r w:rsidR="00E764CE">
        <w:t xml:space="preserve">. </w:t>
      </w:r>
      <w:r w:rsidR="00E3406C">
        <w:t xml:space="preserve">The </w:t>
      </w:r>
      <w:r w:rsidR="00B337FF">
        <w:t>company's success</w:t>
      </w:r>
      <w:r w:rsidR="00E3406C">
        <w:t xml:space="preserve"> </w:t>
      </w:r>
      <w:r w:rsidR="002747B9">
        <w:t xml:space="preserve">is evident in its </w:t>
      </w:r>
      <w:r w:rsidR="00E3406C">
        <w:t xml:space="preserve">strong business performance of late in the form of </w:t>
      </w:r>
      <w:r w:rsidR="00A4146C">
        <w:t>strong</w:t>
      </w:r>
      <w:r w:rsidR="00E3406C">
        <w:t xml:space="preserve"> earnings growth</w:t>
      </w:r>
      <w:r w:rsidR="00B337FF">
        <w:t xml:space="preserve"> and</w:t>
      </w:r>
      <w:r w:rsidR="00E3406C">
        <w:t xml:space="preserve"> a stock price that has </w:t>
      </w:r>
      <w:r w:rsidR="00A4146C">
        <w:t>outperformed</w:t>
      </w:r>
      <w:r w:rsidR="00E3406C">
        <w:t xml:space="preserve"> any growth in the overall market and industry. </w:t>
      </w:r>
    </w:p>
    <w:p w14:paraId="2B07AE45" w14:textId="16F00017" w:rsidR="00EB31C8" w:rsidRDefault="001D4BE8" w:rsidP="00FD4900">
      <w:pPr>
        <w:ind w:firstLine="720"/>
        <w:jc w:val="both"/>
      </w:pPr>
      <w:r>
        <w:t xml:space="preserve">Based on its </w:t>
      </w:r>
      <w:r w:rsidR="00F3728E">
        <w:t xml:space="preserve">strategic direction and </w:t>
      </w:r>
      <w:r w:rsidR="00A4146C">
        <w:t>business</w:t>
      </w:r>
      <w:r w:rsidR="00F3728E">
        <w:t xml:space="preserve"> performance, </w:t>
      </w:r>
      <w:r w:rsidR="00F41460">
        <w:t>Hilton</w:t>
      </w:r>
      <w:r w:rsidR="00F3728E">
        <w:t xml:space="preserve"> has </w:t>
      </w:r>
      <w:r w:rsidR="00282584">
        <w:t xml:space="preserve">many </w:t>
      </w:r>
      <w:r w:rsidR="00A4146C">
        <w:t>strengths</w:t>
      </w:r>
      <w:r w:rsidR="00F3728E">
        <w:t xml:space="preserve"> that </w:t>
      </w:r>
      <w:r w:rsidR="00282584">
        <w:t xml:space="preserve">it </w:t>
      </w:r>
      <w:r w:rsidR="00F3728E">
        <w:t xml:space="preserve">can take advantage of to optimize its </w:t>
      </w:r>
      <w:r w:rsidR="00A4146C">
        <w:t>long-term</w:t>
      </w:r>
      <w:r w:rsidR="00F3728E">
        <w:t xml:space="preserve"> performance. </w:t>
      </w:r>
      <w:r w:rsidR="006C7514">
        <w:t xml:space="preserve">The </w:t>
      </w:r>
      <w:r w:rsidR="00A4146C">
        <w:t>company</w:t>
      </w:r>
      <w:r w:rsidR="006C7514">
        <w:t xml:space="preserve"> has a diversified brand and product portfolio </w:t>
      </w:r>
      <w:r w:rsidR="009A4B44">
        <w:t xml:space="preserve">that </w:t>
      </w:r>
      <w:r w:rsidR="006C7514">
        <w:t xml:space="preserve">is meant to appeal to a wide range of market segments. </w:t>
      </w:r>
      <w:r w:rsidR="00D56643">
        <w:fldChar w:fldCharType="begin" w:fldLock="1"/>
      </w:r>
      <w:r w:rsidR="00D56643">
        <w:instrText>ADDIN CSL_CITATION {"citationItems":[{"id":"ITEM-1","itemData":{"ISSN":"1687-1863","author":[{"dropping-particle":"","family":"Sadek","given":"Hany","non-dropping-particle":"","parse-names":false,"suffix":""}],"container-title":"Journal of Association of Arab Universities for Tourism and Hospitality","id":"ITEM-1","issue":"2","issued":{"date-parts":[["2022"]]},"page":"154-173","publisher":"Suez Canal University; Faculty of Tourism and Hotel Management","title":"The Impact of Diversify Management on Achieving Competitive Advantage in Cairo Hotels","type":"article-journal","volume":"22"},"uris":["http://www.mendeley.com/documents/?uuid=6b0b828c-dee6-45c7-8e6d-f18808269178"]}],"mendeley":{"formattedCitation":"(Sadek 2022)","plainTextFormattedCitation":"(Sadek 2022)","previouslyFormattedCitation":"(Sadek, 2022)"},"properties":{"noteIndex":0},"schema":"https://github.com/citation-style-language/schema/raw/master/csl-citation.json"}</w:instrText>
      </w:r>
      <w:r w:rsidR="00D56643">
        <w:fldChar w:fldCharType="separate"/>
      </w:r>
      <w:r w:rsidR="00D56643" w:rsidRPr="00F91470">
        <w:rPr>
          <w:noProof/>
        </w:rPr>
        <w:t xml:space="preserve">Sadek </w:t>
      </w:r>
      <w:r w:rsidR="00D56643">
        <w:rPr>
          <w:noProof/>
        </w:rPr>
        <w:t>(</w:t>
      </w:r>
      <w:r w:rsidR="00D56643" w:rsidRPr="00F91470">
        <w:rPr>
          <w:noProof/>
        </w:rPr>
        <w:t>2022)</w:t>
      </w:r>
      <w:r w:rsidR="00D56643">
        <w:fldChar w:fldCharType="end"/>
      </w:r>
      <w:r w:rsidR="00D56643">
        <w:t xml:space="preserve"> elaborates that t</w:t>
      </w:r>
      <w:r w:rsidR="006C7514">
        <w:t xml:space="preserve">he diversification has given </w:t>
      </w:r>
      <w:r w:rsidR="00F41460">
        <w:t>Hilton</w:t>
      </w:r>
      <w:r w:rsidR="006C7514">
        <w:t xml:space="preserve"> a competitive edge over any of its rivals that may have a narrower focus or limited differentiation in their product and brand offerings. </w:t>
      </w:r>
      <w:r w:rsidR="005A7143">
        <w:t>Another</w:t>
      </w:r>
      <w:r w:rsidR="006C7514">
        <w:t xml:space="preserve"> advantage that </w:t>
      </w:r>
      <w:r w:rsidR="00F41460">
        <w:t>Hilton</w:t>
      </w:r>
      <w:r w:rsidR="00B546DF">
        <w:t xml:space="preserve"> has </w:t>
      </w:r>
      <w:r w:rsidR="00B337FF">
        <w:t>achieved</w:t>
      </w:r>
      <w:r w:rsidR="00B546DF">
        <w:t xml:space="preserve"> over the years based on its </w:t>
      </w:r>
      <w:r w:rsidR="005A7143">
        <w:t>business</w:t>
      </w:r>
      <w:r w:rsidR="00B546DF">
        <w:t xml:space="preserve"> </w:t>
      </w:r>
      <w:r w:rsidR="005A7143">
        <w:t>practices</w:t>
      </w:r>
      <w:r w:rsidR="00B546DF">
        <w:t xml:space="preserve"> is its loyal </w:t>
      </w:r>
      <w:r w:rsidR="005A7143">
        <w:t>customer</w:t>
      </w:r>
      <w:r w:rsidR="00B546DF">
        <w:t xml:space="preserve"> base that trusts the </w:t>
      </w:r>
      <w:r w:rsidR="00F41460">
        <w:t>Hilton</w:t>
      </w:r>
      <w:r w:rsidR="00B546DF">
        <w:t xml:space="preserve"> brand and greatly values its </w:t>
      </w:r>
      <w:r w:rsidR="005A7143">
        <w:t>services</w:t>
      </w:r>
      <w:r w:rsidR="000D0263">
        <w:t xml:space="preserve"> </w:t>
      </w:r>
      <w:r w:rsidR="00AE76D5">
        <w:fldChar w:fldCharType="begin" w:fldLock="1"/>
      </w:r>
      <w:r w:rsidR="00F91470">
        <w:instrText>ADDIN CSL_CITATION {"citationItems":[{"id":"ITEM-1","itemData":{"DOI":"10.3390/su14138079","ISSN":"20711050","abstract":"The present study examines the impact of monetary benefits on hotel loyalty programs in a pandemic situation, and the relationship between monetary benefits and multidimensional loyalty aspects. Since 2020, international hotel suppliers have focused on monetary investments and promotions through hotel loyalty programs that have seen extraordinary results in the Korean market. Feedback from the market raises questions as to whether these results are caused by true loyalty or economic sensitivity caused by a recession. Thus, it is necessary to investigate this phenomenon from a relationship perspective. In this research, negative switching barrier facets were given a moderating role with multidimensional loyalty factors consisting of attitudinal loyalty, behavioral loyalty, and composite loyalty. A quantitative method was used, in which consumers in Korea were surveyed via an online questionnaire. In total, 494 responses from consumers were analyzed. Notably, negative switching barriers were found to have a negative moderating effect on the relationship between monetary benefits and attitudinal loyalty. This result implies that although the customer is economically sensitive during a recession, monetary benefits and the market situation can cause fatigue that potentially produces obstacles to long-term relationships with the customer. The results of this study highlight the hotel suppliers involved in monetary competition during a pandemic situation and the need to develop solid long-term relationships through customer loyalty strategies.","author":[{"dropping-particle":"","family":"Kang","given":"Eunice Minjoo","non-dropping-particle":"","parse-names":false,"suffix":""},{"dropping-particle":"","family":"Lee","given":"Seul Ki","non-dropping-particle":"","parse-names":false,"suffix":""}],"container-title":"Sustainability (Switzerland)","id":"ITEM-1","issue":"13","issued":{"date-parts":[["2022"]]},"page":"8079","publisher":"MDPI","title":"The Impact of Monetary Benefits in a Pandemic Situation—Navigating Changes in Customer Loyalty through Negative Switching Barriers in the Hotel Industry","type":"article-journal","volume":"14"},"uris":["http://www.mendeley.com/documents/?uuid=e54441f9-d4bc-45fd-8e7d-54cef07216b2"]}],"mendeley":{"formattedCitation":"(Kang and Lee 2022)","plainTextFormattedCitation":"(Kang and Lee 2022)","previouslyFormattedCitation":"(Kang and Lee, 2022)"},"properties":{"noteIndex":0},"schema":"https://github.com/citation-style-language/schema/raw/master/csl-citation.json"}</w:instrText>
      </w:r>
      <w:r w:rsidR="00AE76D5">
        <w:fldChar w:fldCharType="separate"/>
      </w:r>
      <w:r w:rsidR="00D56643">
        <w:rPr>
          <w:noProof/>
        </w:rPr>
        <w:t xml:space="preserve">(Kang and Lee, </w:t>
      </w:r>
      <w:r w:rsidR="00F91470" w:rsidRPr="00F91470">
        <w:rPr>
          <w:noProof/>
        </w:rPr>
        <w:t>2022)</w:t>
      </w:r>
      <w:r w:rsidR="00AE76D5">
        <w:fldChar w:fldCharType="end"/>
      </w:r>
      <w:r w:rsidR="00B546DF">
        <w:t xml:space="preserve">. The </w:t>
      </w:r>
      <w:r w:rsidR="00A67D40">
        <w:t xml:space="preserve">loyal customers are also </w:t>
      </w:r>
      <w:r w:rsidR="00436768">
        <w:t>accustomed to receiving high</w:t>
      </w:r>
      <w:r w:rsidR="008F10B3">
        <w:t>-</w:t>
      </w:r>
      <w:r w:rsidR="00436768">
        <w:t xml:space="preserve">quality services from the </w:t>
      </w:r>
      <w:r w:rsidR="005A7143">
        <w:t>company</w:t>
      </w:r>
      <w:r w:rsidR="00436768">
        <w:t xml:space="preserve"> and will </w:t>
      </w:r>
      <w:r w:rsidR="005A7143">
        <w:t>not</w:t>
      </w:r>
      <w:r w:rsidR="00436768">
        <w:t xml:space="preserve"> only remain loyal but also act as brand </w:t>
      </w:r>
      <w:r w:rsidR="00C31410">
        <w:t>ambassadors</w:t>
      </w:r>
      <w:r w:rsidR="00436768">
        <w:t xml:space="preserve"> who recommend </w:t>
      </w:r>
      <w:r w:rsidR="00F41460">
        <w:t>Hilton</w:t>
      </w:r>
      <w:r w:rsidR="00436768">
        <w:t xml:space="preserve"> to others. </w:t>
      </w:r>
      <w:r w:rsidR="00131FF1">
        <w:t xml:space="preserve">With its global presence, </w:t>
      </w:r>
      <w:r w:rsidR="00F41460">
        <w:t>Hilton</w:t>
      </w:r>
      <w:r w:rsidR="00131FF1">
        <w:t xml:space="preserve"> </w:t>
      </w:r>
      <w:r w:rsidR="00C31410">
        <w:t>has</w:t>
      </w:r>
      <w:r w:rsidR="00131FF1">
        <w:t xml:space="preserve"> </w:t>
      </w:r>
      <w:r w:rsidR="00D56643">
        <w:t>tapped</w:t>
      </w:r>
      <w:r w:rsidR="00B337FF">
        <w:t xml:space="preserve"> into emerging markets and opportunities, thus helping the firm</w:t>
      </w:r>
      <w:r w:rsidR="00131FF1">
        <w:t xml:space="preserve"> achieve and maintain an </w:t>
      </w:r>
      <w:r w:rsidR="005A7143">
        <w:t>excellent</w:t>
      </w:r>
      <w:r w:rsidR="00131FF1">
        <w:t xml:space="preserve"> market share and meet its revenue potential. </w:t>
      </w:r>
    </w:p>
    <w:p w14:paraId="030F3479" w14:textId="72FD2DD7" w:rsidR="00EB31C8" w:rsidRDefault="00131FF1" w:rsidP="00FD4900">
      <w:pPr>
        <w:ind w:firstLine="720"/>
        <w:jc w:val="both"/>
      </w:pPr>
      <w:r>
        <w:lastRenderedPageBreak/>
        <w:t xml:space="preserve">The strategic </w:t>
      </w:r>
      <w:r w:rsidR="005A7143">
        <w:t>direction</w:t>
      </w:r>
      <w:r>
        <w:t xml:space="preserve"> taken by </w:t>
      </w:r>
      <w:r w:rsidR="00F41460">
        <w:t>Hilton</w:t>
      </w:r>
      <w:r>
        <w:t xml:space="preserve"> is highly effective and beneficial </w:t>
      </w:r>
      <w:r w:rsidR="008B4744">
        <w:t xml:space="preserve">to </w:t>
      </w:r>
      <w:r>
        <w:t xml:space="preserve">the firm </w:t>
      </w:r>
      <w:r w:rsidR="00C31410">
        <w:t>and its</w:t>
      </w:r>
      <w:r>
        <w:t xml:space="preserve"> stakeholders</w:t>
      </w:r>
      <w:r w:rsidR="00A57FB1">
        <w:t xml:space="preserve">, but the firm still faces many </w:t>
      </w:r>
      <w:r w:rsidR="005A7143">
        <w:t>challenges</w:t>
      </w:r>
      <w:r w:rsidR="00A57FB1">
        <w:t xml:space="preserve"> in its </w:t>
      </w:r>
      <w:r w:rsidR="0061495B">
        <w:t>cu</w:t>
      </w:r>
      <w:r w:rsidR="00A57FB1">
        <w:t xml:space="preserve">rrent business </w:t>
      </w:r>
      <w:r w:rsidR="00250F09">
        <w:t>performance.</w:t>
      </w:r>
      <w:r w:rsidR="002773B5">
        <w:t xml:space="preserve"> Hilton </w:t>
      </w:r>
      <w:r w:rsidR="008B4744">
        <w:t xml:space="preserve">has </w:t>
      </w:r>
      <w:r w:rsidR="002773B5">
        <w:t xml:space="preserve">high costs of </w:t>
      </w:r>
      <w:r w:rsidR="005A7143">
        <w:t>maintaining</w:t>
      </w:r>
      <w:r w:rsidR="002773B5">
        <w:t xml:space="preserve"> its quality standards and operations </w:t>
      </w:r>
      <w:r w:rsidR="005A7143">
        <w:t>expansion, which</w:t>
      </w:r>
      <w:r w:rsidR="002773B5">
        <w:t xml:space="preserve"> can result in</w:t>
      </w:r>
      <w:r w:rsidR="00894504">
        <w:t xml:space="preserve"> </w:t>
      </w:r>
      <w:r w:rsidR="005A7143">
        <w:t>long-term</w:t>
      </w:r>
      <w:r w:rsidR="00894504">
        <w:t xml:space="preserve"> </w:t>
      </w:r>
      <w:r w:rsidR="00C41A9B">
        <w:t>and</w:t>
      </w:r>
      <w:r w:rsidR="00894504">
        <w:t xml:space="preserve"> </w:t>
      </w:r>
      <w:r w:rsidR="00C31410">
        <w:t>short-term</w:t>
      </w:r>
      <w:r w:rsidR="00C41A9B">
        <w:t xml:space="preserve"> profitability and </w:t>
      </w:r>
      <w:r w:rsidR="008B4744">
        <w:t xml:space="preserve">the </w:t>
      </w:r>
      <w:r w:rsidR="00C41A9B">
        <w:t>ability to grow operations as</w:t>
      </w:r>
      <w:r w:rsidR="00390B23">
        <w:t xml:space="preserve"> </w:t>
      </w:r>
      <w:r w:rsidR="00C41A9B">
        <w:t>expected.</w:t>
      </w:r>
      <w:r w:rsidR="002773B5">
        <w:t xml:space="preserve"> </w:t>
      </w:r>
      <w:r w:rsidR="00390B23">
        <w:t xml:space="preserve">As a multinational corporation, </w:t>
      </w:r>
      <w:r w:rsidR="00F41460">
        <w:t>Hilton</w:t>
      </w:r>
      <w:r w:rsidR="00390B23">
        <w:t xml:space="preserve"> faces many cha</w:t>
      </w:r>
      <w:r w:rsidR="00892054">
        <w:t>ll</w:t>
      </w:r>
      <w:r w:rsidR="00390B23">
        <w:t xml:space="preserve">enges </w:t>
      </w:r>
      <w:r w:rsidR="00D56643">
        <w:t>in maintaining its quality standards and expanding</w:t>
      </w:r>
      <w:r w:rsidR="00390B23">
        <w:t xml:space="preserve"> operations</w:t>
      </w:r>
      <w:r w:rsidR="00894504">
        <w:t xml:space="preserve"> </w:t>
      </w:r>
      <w:r w:rsidR="00EF0838">
        <w:fldChar w:fldCharType="begin" w:fldLock="1"/>
      </w:r>
      <w:r w:rsidR="00F91470">
        <w:instrText>ADDIN CSL_CITATION {"citationItems":[{"id":"ITEM-1","itemData":{"ISBN":"1003188184","author":[{"dropping-particle":"","family":"Tark","given":"Jinsuh","non-dropping-particle":"","parse-names":false,"suffix":""},{"dropping-particle":"","family":"Oh","given":"Won-Yong","non-dropping-particle":"","parse-names":false,"suffix":""}],"container-title":"Social and Sustainability Marketing","id":"ITEM-1","issued":{"date-parts":[["2021"]]},"page":"865-868","publisher":"Productivity Press","title":"Hilton Faces Greenwashing Challenge","type":"chapter"},"uris":["http://www.mendeley.com/documents/?uuid=68acbc6f-cb06-471f-b9cb-abd631e55b87"]}],"mendeley":{"formattedCitation":"(Tark and Oh 2021)","plainTextFormattedCitation":"(Tark and Oh 2021)","previouslyFormattedCitation":"(Tark and Oh, 2021)"},"properties":{"noteIndex":0},"schema":"https://github.com/citation-style-language/schema/raw/master/csl-citation.json"}</w:instrText>
      </w:r>
      <w:r w:rsidR="00EF0838">
        <w:fldChar w:fldCharType="separate"/>
      </w:r>
      <w:r w:rsidR="00F91470" w:rsidRPr="00F91470">
        <w:rPr>
          <w:noProof/>
        </w:rPr>
        <w:t>(Tark and Oh</w:t>
      </w:r>
      <w:r w:rsidR="00D56643">
        <w:rPr>
          <w:noProof/>
        </w:rPr>
        <w:t>,</w:t>
      </w:r>
      <w:r w:rsidR="00F91470" w:rsidRPr="00F91470">
        <w:rPr>
          <w:noProof/>
        </w:rPr>
        <w:t xml:space="preserve"> 2021)</w:t>
      </w:r>
      <w:r w:rsidR="00EF0838">
        <w:fldChar w:fldCharType="end"/>
      </w:r>
      <w:r w:rsidR="00390B23">
        <w:t xml:space="preserve">. For instance, in some markets it has been targeting, </w:t>
      </w:r>
      <w:r w:rsidR="00B337FF">
        <w:t>some regulatory barriers and challenges</w:t>
      </w:r>
      <w:r w:rsidR="00A72FCC">
        <w:t xml:space="preserve"> may limit </w:t>
      </w:r>
      <w:r w:rsidR="00AA0428">
        <w:t>growth</w:t>
      </w:r>
      <w:r w:rsidR="00A72FCC">
        <w:t xml:space="preserve"> potential and increase </w:t>
      </w:r>
      <w:r w:rsidR="00AA0428">
        <w:t>risks. For</w:t>
      </w:r>
      <w:r w:rsidR="00A72FCC">
        <w:t xml:space="preserve"> instance, </w:t>
      </w:r>
      <w:r w:rsidR="00AA0428">
        <w:t>Hilton</w:t>
      </w:r>
      <w:r w:rsidR="00A72FCC">
        <w:t xml:space="preserve"> faces many </w:t>
      </w:r>
      <w:r w:rsidR="00AA0428">
        <w:t>issues</w:t>
      </w:r>
      <w:r w:rsidR="00A72FCC">
        <w:t xml:space="preserve"> like tariffs, </w:t>
      </w:r>
      <w:r w:rsidR="00C863F0">
        <w:t>conflict</w:t>
      </w:r>
      <w:r w:rsidR="00A72FCC">
        <w:t xml:space="preserve">, labor law, political </w:t>
      </w:r>
      <w:r w:rsidR="00AA0428">
        <w:t>inability</w:t>
      </w:r>
      <w:r w:rsidR="008B4744">
        <w:t>,</w:t>
      </w:r>
      <w:r w:rsidR="00A72FCC">
        <w:t xml:space="preserve"> and </w:t>
      </w:r>
      <w:r w:rsidR="00BE4C1B">
        <w:t>environmental regulations.</w:t>
      </w:r>
      <w:r w:rsidR="00D56643" w:rsidRPr="00D56643">
        <w:t xml:space="preserve"> </w:t>
      </w:r>
      <w:r w:rsidR="00D56643">
        <w:fldChar w:fldCharType="begin" w:fldLock="1"/>
      </w:r>
      <w:r w:rsidR="00D56643">
        <w:instrText>ADDIN CSL_CITATION {"citationItems":[{"id":"ITEM-1","itemData":{"author":[{"dropping-particle":"","family":"Kigera","given":"P M","non-dropping-particle":"","parse-names":false,"suffix":""},{"dropping-particle":"","family":"Ogutu","given":"Martin","non-dropping-particle":"","parse-names":false,"suffix":""}],"container-title":"International Academic Journal of Human Resource and Business Administration","id":"ITEM-1","issue":"10","issued":{"date-parts":[["2022"]]},"page":"346-360","publisher":"Full Length Research","title":"Influence of politics on performance of international hotels based in Nairobi, Kenya","type":"article-journal","volume":"3"},"uris":["http://www.mendeley.com/documents/?uuid=64f4c4fa-7e21-4eba-ba7d-61428ee03f9b"]}],"mendeley":{"formattedCitation":"(Kigera and Ogutu 2022)","plainTextFormattedCitation":"(Kigera and Ogutu 2022)","previouslyFormattedCitation":"(Kigera and Ogutu, 2022)"},"properties":{"noteIndex":0},"schema":"https://github.com/citation-style-language/schema/raw/master/csl-citation.json"}</w:instrText>
      </w:r>
      <w:r w:rsidR="00D56643">
        <w:fldChar w:fldCharType="separate"/>
      </w:r>
      <w:r w:rsidR="00D56643" w:rsidRPr="00F91470">
        <w:rPr>
          <w:noProof/>
        </w:rPr>
        <w:t>Kigera and Ogutu</w:t>
      </w:r>
      <w:r w:rsidR="00D56643">
        <w:rPr>
          <w:noProof/>
        </w:rPr>
        <w:t xml:space="preserve"> (</w:t>
      </w:r>
      <w:r w:rsidR="00D56643" w:rsidRPr="00F91470">
        <w:rPr>
          <w:noProof/>
        </w:rPr>
        <w:t>2022)</w:t>
      </w:r>
      <w:r w:rsidR="00D56643">
        <w:fldChar w:fldCharType="end"/>
      </w:r>
      <w:r w:rsidR="00BE4C1B">
        <w:t xml:space="preserve"> </w:t>
      </w:r>
      <w:r w:rsidR="00D56643">
        <w:t>recommend that i</w:t>
      </w:r>
      <w:r w:rsidR="00BE4C1B">
        <w:t xml:space="preserve">mposing these factors on the firm means </w:t>
      </w:r>
      <w:r w:rsidR="00B337FF">
        <w:t xml:space="preserve">it must be creative to operate </w:t>
      </w:r>
      <w:r w:rsidR="00D56643">
        <w:t>profitably</w:t>
      </w:r>
      <w:r w:rsidR="00BE4C1B">
        <w:t xml:space="preserve">. </w:t>
      </w:r>
      <w:r w:rsidR="00044FD2">
        <w:t xml:space="preserve">The </w:t>
      </w:r>
      <w:r w:rsidR="00AA0428">
        <w:t>company</w:t>
      </w:r>
      <w:r w:rsidR="00044FD2">
        <w:t xml:space="preserve"> has also faced changes in customer preferences</w:t>
      </w:r>
      <w:r w:rsidR="00AA0428">
        <w:t xml:space="preserve"> a</w:t>
      </w:r>
      <w:r w:rsidR="00044FD2">
        <w:t xml:space="preserve">nd expectations, </w:t>
      </w:r>
      <w:r w:rsidR="00B337FF">
        <w:t>forcing it to adapt and innovate constantly</w:t>
      </w:r>
      <w:r w:rsidR="00044FD2">
        <w:t xml:space="preserve">. Some challenges it has </w:t>
      </w:r>
      <w:r w:rsidR="00D56643">
        <w:t>addressed</w:t>
      </w:r>
      <w:r w:rsidR="00044FD2">
        <w:t xml:space="preserve"> include the rise of online travel platforms, </w:t>
      </w:r>
      <w:r w:rsidR="00D56643">
        <w:t xml:space="preserve">the </w:t>
      </w:r>
      <w:r w:rsidR="00044FD2">
        <w:t xml:space="preserve">demand </w:t>
      </w:r>
      <w:r w:rsidR="00AA0428">
        <w:t>for</w:t>
      </w:r>
      <w:r w:rsidR="00044FD2">
        <w:t xml:space="preserve"> </w:t>
      </w:r>
      <w:r w:rsidR="00AA0428">
        <w:t>sustainability</w:t>
      </w:r>
      <w:r w:rsidR="00044FD2">
        <w:t xml:space="preserve">, and the effects of the covid pandemic. </w:t>
      </w:r>
    </w:p>
    <w:p w14:paraId="6A6DBA0E" w14:textId="6916CD17" w:rsidR="00EB31C8" w:rsidRDefault="00B655F8" w:rsidP="00FD4900">
      <w:pPr>
        <w:ind w:firstLine="720"/>
        <w:jc w:val="both"/>
      </w:pPr>
      <w:r>
        <w:t xml:space="preserve">When examining the theories </w:t>
      </w:r>
      <w:r w:rsidR="00AA0428">
        <w:t>that</w:t>
      </w:r>
      <w:r>
        <w:t xml:space="preserve"> influence the </w:t>
      </w:r>
      <w:r w:rsidR="00AA0428">
        <w:t>behavior</w:t>
      </w:r>
      <w:r>
        <w:t xml:space="preserve"> of </w:t>
      </w:r>
      <w:r w:rsidR="00F41460">
        <w:t>Hilton</w:t>
      </w:r>
      <w:r w:rsidR="00D20345">
        <w:t xml:space="preserve">, it is </w:t>
      </w:r>
      <w:r w:rsidR="00B337FF">
        <w:t>essential</w:t>
      </w:r>
      <w:r w:rsidR="00D20345">
        <w:t xml:space="preserve"> to consider </w:t>
      </w:r>
      <w:r w:rsidR="00C60287">
        <w:t>the</w:t>
      </w:r>
      <w:r w:rsidR="00D20345">
        <w:t xml:space="preserve"> theories </w:t>
      </w:r>
      <w:r w:rsidR="00B337FF">
        <w:t>applicable in auditing, analysis, and critically evaluating the company'</w:t>
      </w:r>
      <w:r w:rsidR="00742FDC">
        <w:t xml:space="preserve">s </w:t>
      </w:r>
      <w:r w:rsidR="00AA0428">
        <w:t>long-term</w:t>
      </w:r>
      <w:r w:rsidR="00742FDC">
        <w:t xml:space="preserve"> success. Based on the organization theory, it is </w:t>
      </w:r>
      <w:r w:rsidR="00051368">
        <w:t xml:space="preserve">possible to understand the </w:t>
      </w:r>
      <w:r w:rsidR="00AA0428">
        <w:t>M</w:t>
      </w:r>
      <w:r w:rsidR="00051368">
        <w:t>c</w:t>
      </w:r>
      <w:r w:rsidR="00EC3F3A">
        <w:t>K</w:t>
      </w:r>
      <w:r w:rsidR="00051368">
        <w:t>insey 7</w:t>
      </w:r>
      <w:r w:rsidR="008B4744">
        <w:t>-</w:t>
      </w:r>
      <w:r w:rsidR="00AA0428">
        <w:t>step</w:t>
      </w:r>
      <w:r w:rsidR="00051368">
        <w:t xml:space="preserve"> program, </w:t>
      </w:r>
      <w:r w:rsidR="00AA0428">
        <w:t>the Mc</w:t>
      </w:r>
      <w:r w:rsidR="00EC3F3A">
        <w:t>K</w:t>
      </w:r>
      <w:r w:rsidR="00051368">
        <w:t>inse</w:t>
      </w:r>
      <w:r w:rsidR="006D46E5">
        <w:t>y</w:t>
      </w:r>
      <w:r w:rsidR="004F65D1">
        <w:t xml:space="preserve"> </w:t>
      </w:r>
      <w:r w:rsidR="00051368">
        <w:t>7</w:t>
      </w:r>
      <w:r w:rsidR="007E481A">
        <w:t>S</w:t>
      </w:r>
      <w:r w:rsidR="00051368">
        <w:t xml:space="preserve"> framework</w:t>
      </w:r>
      <w:r w:rsidR="00037505">
        <w:t xml:space="preserve">. </w:t>
      </w:r>
      <w:r w:rsidR="007E481A">
        <w:t xml:space="preserve">The theory has made it possible to </w:t>
      </w:r>
      <w:r w:rsidR="00B337FF">
        <w:t>comprehe</w:t>
      </w:r>
      <w:r w:rsidR="007E481A">
        <w:t xml:space="preserve">nd </w:t>
      </w:r>
      <w:r w:rsidR="00B337FF">
        <w:t>Hilton's culture, structure, and goals,</w:t>
      </w:r>
      <w:r w:rsidR="004F65D1">
        <w:t xml:space="preserve"> </w:t>
      </w:r>
      <w:r w:rsidR="00CC5DE4">
        <w:fldChar w:fldCharType="begin" w:fldLock="1"/>
      </w:r>
      <w:r w:rsidR="00F91470">
        <w:instrText>ADDIN CSL_CITATION {"citationItems":[{"id":"ITEM-1","itemData":{"DOI":"10.2147/JHL.S289176","ISSN":"11793201","abstract":"Background: The increasing prioritisation of healthcare quality across the six domains of efficiency, safety, patient-centredness, effectiveness, timeliness and accessibility has given rise to accelerated change both in the uptake of initiatives and the realisation of their outcomes to meet external targets. Whilst a multitude of change management methodologies exist, their application in complex healthcare contexts remains unclear. Our review sought to establish the methodologies applied, and the nature and effectiveness of their application in the context of healthcare. Methods: A systematic review and narrative synthesis was undertaken. Two reviewers independently screened the titles and abstracts followed by the full-text articles that were potentially relevant against the inclusion criteria. An appraisal of methodological and reporting quality of the included studies was also conducted by two further reviewers. Results: Thirty-eight studies were included that reported the use of 12 change management methodologies in healthcare contexts across 10 countries. The most commonly applied methodologies were Kotter’s Model (19 studies) and Lewin’s Model (11 studies). Change management methodologies were applied in projects at local ward or unit level (14), institutional level (12) and system or multi-system (6) levels. The remainder of the studies provided commentary on the success of change efforts that had not utilised a change methodology with reference to change management approaches. Conclusion: Change management methodologies were often used as guiding principle to underpin a change in complex healthcare contexts. The lack of prescription application of the change management methodologies was identified. Change management methodologies were valued for providing guiding principles for change that are well suited to enable methodologies to be applied in the context of complex and unique healthcare contexts, and to be used in synergy with implementation and improvement methodologies.","author":[{"dropping-particle":"","family":"Harrison","given":"Reema","non-dropping-particle":"","parse-names":false,"suffix":""},{"dropping-particle":"","family":"Fischer","given":"Sarah","non-dropping-particle":"","parse-names":false,"suffix":""},{"dropping-particle":"","family":"Walpola","given":"Ramesh L.","non-dropping-particle":"","parse-names":false,"suffix":""},{"dropping-particle":"","family":"Chauhan","given":"Ashfaq","non-dropping-particle":"","parse-names":false,"suffix":""},{"dropping-particle":"","family":"Babalola","given":"Temitope","non-dropping-particle":"","parse-names":false,"suffix":""},{"dropping-particle":"","family":"Mears","given":"Stephen","non-dropping-particle":"","parse-names":false,"suffix":""},{"dropping-particle":"","family":"Le-Dao","given":"Huong","non-dropping-particle":"","parse-names":false,"suffix":""}],"container-title":"Journal of Healthcare Leadership","id":"ITEM-1","issued":{"date-parts":[["2021"]]},"page":"85-108","publisher":"Taylor &amp; Francis","title":"Where do models for change management, improvement and implementation meet? A systematic review of the applications of change management models in healthcare","type":"article-journal","volume":"13"},"uris":["http://www.mendeley.com/documents/?uuid=40c30995-93d0-4bd3-808f-32bbc21eb8d8"]}],"mendeley":{"formattedCitation":"(Harrison et al. 2021)","plainTextFormattedCitation":"(Harrison et al. 2021)","previouslyFormattedCitation":"(Harrison &lt;i&gt;et al.&lt;/i&gt;, 2021)"},"properties":{"noteIndex":0},"schema":"https://github.com/citation-style-language/schema/raw/master/csl-citation.json"}</w:instrText>
      </w:r>
      <w:r w:rsidR="00CC5DE4">
        <w:fldChar w:fldCharType="separate"/>
      </w:r>
      <w:r w:rsidR="00B337FF">
        <w:rPr>
          <w:noProof/>
        </w:rPr>
        <w:t xml:space="preserve">as </w:t>
      </w:r>
      <w:r w:rsidR="00F91470" w:rsidRPr="00F91470">
        <w:rPr>
          <w:noProof/>
        </w:rPr>
        <w:t xml:space="preserve">Harrison </w:t>
      </w:r>
      <w:r w:rsidR="00B337FF">
        <w:rPr>
          <w:noProof/>
        </w:rPr>
        <w:t>et al. (</w:t>
      </w:r>
      <w:r w:rsidR="00F91470" w:rsidRPr="00F91470">
        <w:rPr>
          <w:noProof/>
        </w:rPr>
        <w:t>2021)</w:t>
      </w:r>
      <w:r w:rsidR="00CC5DE4">
        <w:fldChar w:fldCharType="end"/>
      </w:r>
      <w:r w:rsidR="00B337FF">
        <w:t xml:space="preserve"> outline</w:t>
      </w:r>
      <w:r w:rsidR="007E481A">
        <w:t xml:space="preserve">. When the performance has been verified on </w:t>
      </w:r>
      <w:r w:rsidR="00C60287">
        <w:t>third</w:t>
      </w:r>
      <w:r w:rsidR="008B4744">
        <w:t>-</w:t>
      </w:r>
      <w:r w:rsidR="007E481A">
        <w:t xml:space="preserve">party </w:t>
      </w:r>
      <w:r w:rsidR="00AA0428">
        <w:t>sources</w:t>
      </w:r>
      <w:r w:rsidR="007E481A">
        <w:t xml:space="preserve">, </w:t>
      </w:r>
      <w:r w:rsidR="004C23FA">
        <w:t xml:space="preserve">the </w:t>
      </w:r>
      <w:r w:rsidR="00B75E09">
        <w:t>company</w:t>
      </w:r>
      <w:r w:rsidR="004C23FA">
        <w:t xml:space="preserve"> has </w:t>
      </w:r>
      <w:r w:rsidR="00B337FF">
        <w:t>optimized its service delivery despite its challeng</w:t>
      </w:r>
      <w:r w:rsidR="0092784F">
        <w:t xml:space="preserve">es. </w:t>
      </w:r>
      <w:r w:rsidR="00510BBD">
        <w:t xml:space="preserve">Based on the </w:t>
      </w:r>
      <w:r w:rsidR="00932FB2">
        <w:t>origination</w:t>
      </w:r>
      <w:r w:rsidR="00510BBD">
        <w:t xml:space="preserve"> theory, it </w:t>
      </w:r>
      <w:r w:rsidR="008B4744">
        <w:t xml:space="preserve">is </w:t>
      </w:r>
      <w:r w:rsidR="004B06B0">
        <w:t>possible</w:t>
      </w:r>
      <w:r w:rsidR="00510BBD">
        <w:t xml:space="preserve"> to understand </w:t>
      </w:r>
      <w:r w:rsidR="004B06B0">
        <w:t xml:space="preserve">how the company has remained successful </w:t>
      </w:r>
      <w:r w:rsidR="00B337FF">
        <w:t>despite</w:t>
      </w:r>
      <w:r w:rsidR="004B06B0">
        <w:t xml:space="preserve"> the challenges</w:t>
      </w:r>
      <w:r w:rsidR="00C71DD3">
        <w:t xml:space="preserve"> </w:t>
      </w:r>
      <w:r w:rsidR="00894504">
        <w:fldChar w:fldCharType="begin" w:fldLock="1"/>
      </w:r>
      <w:r w:rsidR="00F91470">
        <w:instrText>ADDIN CSL_CITATION {"citationItems":[{"id":"ITEM-1","itemData":{"DOI":"10.1108/JFBM-08-2021-0086","ISSN":"20436246","abstract":"Purpose: The purpose of this study is to construct a comprehensive review on family businesses in the tourism industry since glocalization and small businesses comprise most of the industry. Design/methodology/approach: This is a conceptual paper which utilizes qualitative research methods. Bibliometric analysis is applied to the selected 35 articles from specific databases which include not only the general tourism industry but also subsectors of airline, hospitality, restaurant, etc. Articles in this study fixate on the family businesses within the tourism industry. Findings: In total, 35 articles are found with the keywords “family business and tourism”, “family business and hospitality and hotels”, “family business and restaurant” and “family business and airline”. Though the family business studies focus on hospitality, tourism and restaurants as F&amp;B, there is a research gap in the subsectors like rent-a-car companies, travel agencies and tour operators and recreation facilities. Overall qualitative research design is preferred, but majority of the authors’ focus is on business development, profit, performance and succession. For further studies, quantitative analysis on research gap areas are recommended. Research limitations/implications: The most general limitation is that only specific selected databases are used for the data gathering process such as double reviewed indexed journals published within Web of Science, Emerald, Elton B. Stephens Company (EBSCO) and Elsevier databases from the period of 1970s. Some other databases and some different periods may be considered as well as different keywords for other research. Secondly, few studies have analyzed quantitative data, since the specific nature of the family business dynamics require qualitative data. As a suggestion, not only qualitative analysis but also mixed methods may also be studied since the literature lacks the studies conducted with these methodologies. Originality/value: The study contributes to the existing literature by providing a comprehensive review on hospitality and tourism family business management emphasizing the research gap on subsector application areas.","author":[{"dropping-particle":"","family":"Altın","given":"Hüseyin Ozan","non-dropping-particle":"","parse-names":false,"suffix":""},{"dropping-particle":"","family":"Pirnar","given":"Ige","non-dropping-particle":"","parse-names":false,"suffix":""},{"dropping-particle":"","family":"Eriş","given":"Engin Deniz","non-dropping-particle":"","parse-names":false,"suffix":""},{"dropping-particle":"","family":"Gunlu","given":"Ebru","non-dropping-particle":"","parse-names":false,"suffix":""}],"container-title":"Journal of Family Business Management","id":"ITEM-1","issue":"3","issued":{"date-parts":[["2022"]]},"page":"468-493","publisher":"Emerald Publishing Limited","title":"Family businesses in the tourism industry: a research agenda","type":"article-journal","volume":"12"},"uris":["http://www.mendeley.com/documents/?uuid=a061cb01-29e0-4009-b0c9-92e6b5fcf03f"]}],"mendeley":{"formattedCitation":"(Altın et al. 2022)","plainTextFormattedCitation":"(Altın et al. 2022)","previouslyFormattedCitation":"(Altın &lt;i&gt;et al.&lt;/i&gt;, 2022)"},"properties":{"noteIndex":0},"schema":"https://github.com/citation-style-language/schema/raw/master/csl-citation.json"}</w:instrText>
      </w:r>
      <w:r w:rsidR="00894504">
        <w:fldChar w:fldCharType="separate"/>
      </w:r>
      <w:r w:rsidR="00F91470" w:rsidRPr="00F91470">
        <w:rPr>
          <w:noProof/>
        </w:rPr>
        <w:t xml:space="preserve">(Altın </w:t>
      </w:r>
      <w:r w:rsidR="00F91470">
        <w:rPr>
          <w:noProof/>
        </w:rPr>
        <w:t>et al.,</w:t>
      </w:r>
      <w:r w:rsidR="00F91470" w:rsidRPr="00F91470">
        <w:rPr>
          <w:noProof/>
        </w:rPr>
        <w:t xml:space="preserve"> 2022)</w:t>
      </w:r>
      <w:r w:rsidR="00894504">
        <w:fldChar w:fldCharType="end"/>
      </w:r>
      <w:r w:rsidR="004B06B0">
        <w:t xml:space="preserve">. For </w:t>
      </w:r>
      <w:r w:rsidR="00C60287">
        <w:t>instance</w:t>
      </w:r>
      <w:r w:rsidR="004B06B0">
        <w:t>,</w:t>
      </w:r>
      <w:r w:rsidR="00932FB2">
        <w:t xml:space="preserve"> </w:t>
      </w:r>
      <w:r w:rsidR="00250F09">
        <w:t>based</w:t>
      </w:r>
      <w:r w:rsidR="004B06B0">
        <w:t xml:space="preserve"> on the </w:t>
      </w:r>
      <w:r w:rsidR="00861D00">
        <w:t>M</w:t>
      </w:r>
      <w:r w:rsidR="004B06B0">
        <w:t>c</w:t>
      </w:r>
      <w:r w:rsidR="00861D00">
        <w:t>K</w:t>
      </w:r>
      <w:r w:rsidR="004B06B0">
        <w:t>insey 7</w:t>
      </w:r>
      <w:r w:rsidR="00C71DD3">
        <w:t>S</w:t>
      </w:r>
      <w:r w:rsidR="004B06B0">
        <w:t xml:space="preserve"> framework, it has been possible to </w:t>
      </w:r>
      <w:r w:rsidR="00861D00">
        <w:t>evaluate</w:t>
      </w:r>
      <w:r w:rsidR="004B06B0">
        <w:t xml:space="preserve"> </w:t>
      </w:r>
      <w:r w:rsidR="00F41460">
        <w:t>Hilton</w:t>
      </w:r>
      <w:r w:rsidR="0092784F">
        <w:t xml:space="preserve"> based on seven elements</w:t>
      </w:r>
      <w:r w:rsidR="00B337FF">
        <w:t>:</w:t>
      </w:r>
      <w:r w:rsidR="0092784F">
        <w:t xml:space="preserve"> systems, structure, strategy, staff, </w:t>
      </w:r>
      <w:r w:rsidR="008A207E">
        <w:t>wills,</w:t>
      </w:r>
      <w:r w:rsidR="0092784F">
        <w:t xml:space="preserve"> shared values</w:t>
      </w:r>
      <w:r w:rsidR="008B4744">
        <w:t>,</w:t>
      </w:r>
      <w:r w:rsidR="0092784F">
        <w:t xml:space="preserve"> and style.  </w:t>
      </w:r>
    </w:p>
    <w:p w14:paraId="5B26D9D2" w14:textId="04124D58" w:rsidR="00EB31C8" w:rsidRDefault="0092784F" w:rsidP="00FD4900">
      <w:pPr>
        <w:ind w:firstLine="720"/>
        <w:jc w:val="both"/>
      </w:pPr>
      <w:r>
        <w:lastRenderedPageBreak/>
        <w:t xml:space="preserve">The change management theory has been applied in </w:t>
      </w:r>
      <w:r w:rsidR="00861D00">
        <w:t>understanding</w:t>
      </w:r>
      <w:r>
        <w:t xml:space="preserve"> </w:t>
      </w:r>
      <w:r w:rsidR="00C31410">
        <w:t>how</w:t>
      </w:r>
      <w:r>
        <w:t xml:space="preserve"> recent change </w:t>
      </w:r>
      <w:r w:rsidR="00861D00">
        <w:t>initiatives</w:t>
      </w:r>
      <w:r>
        <w:t xml:space="preserve"> at </w:t>
      </w:r>
      <w:r w:rsidR="00F41460">
        <w:t>Hilton</w:t>
      </w:r>
      <w:r>
        <w:t xml:space="preserve"> have affected the company and the extent to which they have been </w:t>
      </w:r>
      <w:r w:rsidR="00861D00">
        <w:t>implemented</w:t>
      </w:r>
      <w:r>
        <w:t xml:space="preserve"> successfully. One model that can be used in this respect is </w:t>
      </w:r>
      <w:r w:rsidR="00EB31C8">
        <w:t>Kotter's 8-Step Change Model</w:t>
      </w:r>
      <w:r w:rsidR="00B337FF">
        <w:t>,</w:t>
      </w:r>
      <w:r>
        <w:t xml:space="preserve"> </w:t>
      </w:r>
      <w:r w:rsidR="008B4744">
        <w:t>which</w:t>
      </w:r>
      <w:r>
        <w:t xml:space="preserve"> outlines steps for </w:t>
      </w:r>
      <w:r w:rsidR="00861D00">
        <w:t>change</w:t>
      </w:r>
      <w:r>
        <w:t xml:space="preserve"> leadership </w:t>
      </w:r>
      <w:r w:rsidR="00C31410">
        <w:t>and</w:t>
      </w:r>
      <w:r>
        <w:t xml:space="preserve"> </w:t>
      </w:r>
      <w:r w:rsidR="00C31410">
        <w:t>successful</w:t>
      </w:r>
      <w:r>
        <w:t xml:space="preserve"> implementation. </w:t>
      </w:r>
      <w:r w:rsidR="00290362">
        <w:t>The steps defined by this mode examine coalition formation, vision creation, vis</w:t>
      </w:r>
      <w:r w:rsidR="008B4744">
        <w:t>ual</w:t>
      </w:r>
      <w:r w:rsidR="00290362">
        <w:t xml:space="preserve"> communications, obstacle removal, creation of short</w:t>
      </w:r>
      <w:r w:rsidR="008B4744">
        <w:t>-</w:t>
      </w:r>
      <w:r w:rsidR="00290362">
        <w:t>term wins, anchoring the change, and building somewhere to rest while on change</w:t>
      </w:r>
      <w:r w:rsidR="00CC5DE4">
        <w:t xml:space="preserve"> </w:t>
      </w:r>
      <w:r w:rsidR="00C6181F">
        <w:fldChar w:fldCharType="begin" w:fldLock="1"/>
      </w:r>
      <w:r w:rsidR="00F91470">
        <w:instrText>ADDIN CSL_CITATION {"citationItems":[{"id":"ITEM-1","itemData":{"DOI":"10.1371/journal.pone.0219380","ISSN":"19326203","PMID":"31329621","abstract":"Introduction Magnetic resonance imaging (MRI) is gold-standard for investigating Degenerative Cervical Myelopathy (DCM), a disabling disease triggered by compression of the spinal cord following degenerative changes of adjacent structures. Quantifiable compression correlates poorly with disease and language describing compression in radiological reports is un-standardised. Study design Retrospective chart review. Objectives 1) Identify terminology in radiological reporting of cord compression and elucidate relationships between language and quantitative measures 2) Evaluate language’s ability to distinguish myelopathic from asymptomatic compression 3) Explore correlations between quantitative or qualitative features and symptom severity 4) Investigate the influence of quantitative and qualitative measures on surgical referrals. Methods From all cervical spine MRIs conducted during one year at a tertiary centre (N = 1123), 166 patients had reported cord compression. For each spinal level deemed compressed by radiologists (N = 218), four quantitative measurements were calculated: ‘Maximum Canal Compromise (MCC); ‘Maximum Spinal Cord Compression’ (MSCC); ‘Spinal Canal Occupation Ratio’ (SCOR) and ‘Compression Ratio’ (CR). These were compared to associated radiological reporting terminology. Results 1) Terminology in radiological reports was varied. Objective measures of compromise correlated poorly with language. “Compressed” was used for more severe cord compromise as measured by MCC (p&lt;0.001), MSCC (p&lt;0.001), and CR (p = 0.002). 2) Greater compromise was seen in cords with a myelopathy diagnosis across MCC (p&lt;0.001); MSCC (p = 0.002) and CR (p&lt;0.001). “Compress” (p&lt;0.001) and “Flatten” (p&lt;0.001) were used more commonly for myelopathy-diagnosis levels. 3) Measurements of cord compromise (MCC: p = 0.304; MSCC: p = 0.217; SCOR: p = 0.503; CR: p = 0.256) and descriptive terms (p = 0.591) did not correlate with i-mJOA score. 4) The only variables affecting spinal surgery referral were increased MSCC (p = 0.001) and use of ‘Compressed’ (p = 0.045). Conclusions Radiological reporting in DCM is variable and language is not fully predictive of the degree of quantitative cord compression. Additionally, terminology may influence surgical referrals.","author":[{"dropping-particle":"","family":"Tempest-Mitchell","given":"Jennifer","non-dropping-particle":"","parse-names":false,"suffix":""},{"dropping-particle":"","family":"Hilton","given":"Bryn","non-dropping-particle":"","parse-names":false,"suffix":""},{"dropping-particle":"","family":"Davies","given":"Benjamin M.","non-dropping-particle":"","parse-names":false,"suffix":""},{"dropping-particle":"","family":"Nouri","given":"Aria","non-dropping-particle":"","parse-names":false,"suffix":""},{"dropping-particle":"","family":"Hutchinson","given":"Peter J.","non-dropping-particle":"","parse-names":false,"suffix":""},{"dropping-particle":"","family":"Scoffings","given":"Daniel J.","non-dropping-particle":"","parse-names":false,"suffix":""},{"dropping-particle":"","family":"Mannion","given":"Richard J.","non-dropping-particle":"","parse-names":false,"suffix":""},{"dropping-particle":"","family":"Trivedi","given":"Rikin","non-dropping-particle":"","parse-names":false,"suffix":""},{"dropping-particle":"","family":"Timofeev","given":"Ivan","non-dropping-particle":"","parse-names":false,"suffix":""},{"dropping-particle":"","family":"Crawford","given":"John R.","non-dropping-particle":"","parse-names":false,"suffix":""},{"dropping-particle":"","family":"Hay","given":"Douglas","non-dropping-particle":"","parse-names":false,"suffix":""},{"dropping-particle":"","family":"Laing","given":"Rodney J.","non-dropping-particle":"","parse-names":false,"suffix":""},{"dropping-particle":"","family":"Kotter","given":"Mark R.N.","non-dropping-particle":"","parse-names":false,"suffix":""}],"container-title":"PLoS ONE","id":"ITEM-1","issue":"7","issued":{"date-parts":[["2019"]]},"page":"e0219380","publisher":"Public Library of Science San Francisco, CA USA","title":"A comparison of radiological descriptions of spinal cord compression with quantitative measures, and their role in non-specialist clinical management","type":"article-journal","volume":"14"},"uris":["http://www.mendeley.com/documents/?uuid=3505ea9a-f111-4d6e-8d48-2fab78dd92dd"]}],"mendeley":{"formattedCitation":"(Tempest-Mitchell et al. 2019)","plainTextFormattedCitation":"(Tempest-Mitchell et al. 2019)","previouslyFormattedCitation":"(Tempest-Mitchell &lt;i&gt;et al.&lt;/i&gt;, 2019)"},"properties":{"noteIndex":0},"schema":"https://github.com/citation-style-language/schema/raw/master/csl-citation.json"}</w:instrText>
      </w:r>
      <w:r w:rsidR="00C6181F">
        <w:fldChar w:fldCharType="separate"/>
      </w:r>
      <w:r w:rsidR="00F91470" w:rsidRPr="00F91470">
        <w:rPr>
          <w:noProof/>
        </w:rPr>
        <w:t>(</w:t>
      </w:r>
      <w:r w:rsidR="00D56643" w:rsidRPr="00F91470">
        <w:rPr>
          <w:noProof/>
        </w:rPr>
        <w:t xml:space="preserve"> </w:t>
      </w:r>
      <w:r w:rsidR="00F91470" w:rsidRPr="00F91470">
        <w:rPr>
          <w:noProof/>
        </w:rPr>
        <w:t xml:space="preserve">Mitchell </w:t>
      </w:r>
      <w:r w:rsidR="00F91470">
        <w:rPr>
          <w:noProof/>
        </w:rPr>
        <w:t>et al.,</w:t>
      </w:r>
      <w:r w:rsidR="00F91470" w:rsidRPr="00F91470">
        <w:rPr>
          <w:noProof/>
        </w:rPr>
        <w:t xml:space="preserve"> 2019)</w:t>
      </w:r>
      <w:r w:rsidR="00C6181F">
        <w:fldChar w:fldCharType="end"/>
      </w:r>
      <w:r w:rsidR="00290362">
        <w:t xml:space="preserve">. </w:t>
      </w:r>
      <w:r w:rsidR="006F42A0">
        <w:t xml:space="preserve">The strategic management theory </w:t>
      </w:r>
      <w:r w:rsidR="005B5C3D">
        <w:t xml:space="preserve">has been applied to show why Hilton </w:t>
      </w:r>
      <w:r w:rsidR="00961AA4">
        <w:t xml:space="preserve">has implemented </w:t>
      </w:r>
      <w:r w:rsidR="006F42A0">
        <w:t xml:space="preserve">its strategic direction based on business </w:t>
      </w:r>
      <w:r w:rsidR="00EE11D1">
        <w:t>performance</w:t>
      </w:r>
      <w:r w:rsidR="003058DA">
        <w:t xml:space="preserve"> and its overall strategic direction</w:t>
      </w:r>
      <w:r w:rsidR="006F42A0">
        <w:t>. The SWOT analysis</w:t>
      </w:r>
      <w:r w:rsidR="004361CF">
        <w:t xml:space="preserve"> is </w:t>
      </w:r>
      <w:r w:rsidR="00B337FF">
        <w:t>an indispensable tool</w:t>
      </w:r>
      <w:r w:rsidR="00961AA4">
        <w:t xml:space="preserve"> in showing </w:t>
      </w:r>
      <w:r w:rsidR="004361CF">
        <w:t xml:space="preserve">where </w:t>
      </w:r>
      <w:r w:rsidR="00F41460">
        <w:t>Hilton</w:t>
      </w:r>
      <w:r w:rsidR="004361CF">
        <w:t xml:space="preserve"> </w:t>
      </w:r>
      <w:r w:rsidR="00C31410">
        <w:t>has</w:t>
      </w:r>
      <w:r w:rsidR="004361CF">
        <w:t xml:space="preserve"> </w:t>
      </w:r>
      <w:r w:rsidR="00D56643">
        <w:t>succeeded and</w:t>
      </w:r>
      <w:r w:rsidR="004361CF">
        <w:t xml:space="preserve"> may fail due to environmental factors</w:t>
      </w:r>
      <w:r w:rsidR="00D56643">
        <w:t>,</w:t>
      </w:r>
      <w:r w:rsidR="00C71DD3">
        <w:t xml:space="preserve"> </w:t>
      </w:r>
      <w:r w:rsidR="00C71DD3">
        <w:fldChar w:fldCharType="begin" w:fldLock="1"/>
      </w:r>
      <w:r w:rsidR="00F91470">
        <w:instrText>ADDIN CSL_CITATION {"citationItems":[{"id":"ITEM-1","itemData":{"ISBN":"9781792361241","ISSN":"21698767","abstract":"The pandemic COVID-19 had caused a health crisis, which is negatively affecting the tourist activity in most countries, therefore generating a decline in hotel occupancy and revenues. The hotel recovery process's complexity requires a systematic approach to analyze various internal and external environmental factors. This paper aims to design an alternative strategy to revive hotel revenue because of pandemic. The method used in this study is a combination of SWOT analysis, Fuzzy Analytic Hierarchy Process (F-AHP), and Technique for Order of Preference by Similarity to Ideal Solution (TOPSIS). SWOT analysis identifies the hotel's internal and external factors, which can then be grouped into strengths, weaknesses, opportunities, and threats. Subsequently, SWOT factors are used to construct alternative recovery strategies using the TOWS matrix. Finally, a fuzzy AHP approach is employed to obtain the weight of SWOT factors, and TOPSIS is conducted to prioritize alternative hotel revival strategies based on the weighted SWOT factors. This research results a prioritized strategy to revive hotel revenue in one of Indonesia's 4-star hotels.","author":[{"dropping-particle":"","family":"Sahir","given":"Almira Zada Nurulita","non-dropping-particle":"","parse-names":false,"suffix":""},{"dropping-particle":"","family":"Dachyar","given":"M.","non-dropping-particle":"","parse-names":false,"suffix":""}],"container-title":"Proceedings of the International Conference on Industrial Engineering and Operations Management","id":"ITEM-1","issued":{"date-parts":[["2021"]]},"page":"1548-1558","title":"Hotel revival strategy planning with SWOT-Fuzzy AHP-TOPSIS: A case study of 4-star hotel","type":"paper-conference"},"uris":["http://www.mendeley.com/documents/?uuid=7cc0e17e-3f0a-4332-bb73-0c1a4f0d0c60"]}],"mendeley":{"formattedCitation":"(Sahir and Dachyar 2021)","plainTextFormattedCitation":"(Sahir and Dachyar 2021)","previouslyFormattedCitation":"(Sahir and Dachyar, 2021)"},"properties":{"noteIndex":0},"schema":"https://github.com/citation-style-language/schema/raw/master/csl-citation.json"}</w:instrText>
      </w:r>
      <w:r w:rsidR="00C71DD3">
        <w:fldChar w:fldCharType="separate"/>
      </w:r>
      <w:r w:rsidR="00D56643">
        <w:rPr>
          <w:noProof/>
        </w:rPr>
        <w:t xml:space="preserve">as </w:t>
      </w:r>
      <w:r w:rsidR="00F91470" w:rsidRPr="00F91470">
        <w:rPr>
          <w:noProof/>
        </w:rPr>
        <w:t xml:space="preserve">Sahir and Dachyar </w:t>
      </w:r>
      <w:r w:rsidR="00D56643">
        <w:rPr>
          <w:noProof/>
        </w:rPr>
        <w:t>(</w:t>
      </w:r>
      <w:r w:rsidR="00F91470" w:rsidRPr="00F91470">
        <w:rPr>
          <w:noProof/>
        </w:rPr>
        <w:t>2021)</w:t>
      </w:r>
      <w:r w:rsidR="00C71DD3">
        <w:fldChar w:fldCharType="end"/>
      </w:r>
      <w:r w:rsidR="00D56643">
        <w:t xml:space="preserve"> discuss</w:t>
      </w:r>
      <w:r w:rsidR="004361CF">
        <w:t xml:space="preserve">. </w:t>
      </w:r>
      <w:r w:rsidR="00961AA4">
        <w:t>By using these theories</w:t>
      </w:r>
      <w:r w:rsidR="003058DA">
        <w:t xml:space="preserve">, </w:t>
      </w:r>
      <w:r w:rsidR="00832A6C">
        <w:t xml:space="preserve">Hilton can be understood such that there are </w:t>
      </w:r>
      <w:r w:rsidR="003058DA">
        <w:t xml:space="preserve">insights </w:t>
      </w:r>
      <w:r w:rsidR="00C3068D">
        <w:t>into</w:t>
      </w:r>
      <w:r w:rsidR="003058DA">
        <w:t xml:space="preserve"> how the global hospitality player can adapt to changes </w:t>
      </w:r>
      <w:r w:rsidR="00C3068D">
        <w:t>in</w:t>
      </w:r>
      <w:r w:rsidR="003058DA">
        <w:t xml:space="preserve"> the global market and industry environment. </w:t>
      </w:r>
    </w:p>
    <w:p w14:paraId="448C9510" w14:textId="77777777" w:rsidR="00176AE0" w:rsidRDefault="00176AE0" w:rsidP="00FD4900">
      <w:pPr>
        <w:ind w:firstLine="720"/>
        <w:jc w:val="both"/>
      </w:pPr>
    </w:p>
    <w:p w14:paraId="7AF9C5BE" w14:textId="0F90D5B5" w:rsidR="00F3728E" w:rsidRDefault="009945DA" w:rsidP="00FD4900">
      <w:pPr>
        <w:pStyle w:val="Heading1"/>
      </w:pPr>
      <w:r>
        <w:t xml:space="preserve">                                                                     </w:t>
      </w:r>
      <w:r w:rsidR="00F3728E">
        <w:t xml:space="preserve">Conclusion </w:t>
      </w:r>
    </w:p>
    <w:p w14:paraId="2343D14C" w14:textId="3736C90F" w:rsidR="00C50813" w:rsidRDefault="006D4DB1" w:rsidP="00FD4900">
      <w:pPr>
        <w:ind w:firstLine="720"/>
        <w:jc w:val="both"/>
      </w:pPr>
      <w:r w:rsidRPr="006D4DB1">
        <w:t>Hilton is a successful and innovative hospitality company</w:t>
      </w:r>
      <w:r w:rsidR="00832A6C">
        <w:t xml:space="preserve"> </w:t>
      </w:r>
      <w:r w:rsidR="00B337FF">
        <w:t>with</w:t>
      </w:r>
      <w:r w:rsidR="00832A6C">
        <w:t xml:space="preserve"> an excellent corporate culture and a strategic direction that has contributed to its success. The organi</w:t>
      </w:r>
      <w:r w:rsidR="003D470F">
        <w:t>s</w:t>
      </w:r>
      <w:r w:rsidR="00832A6C">
        <w:t xml:space="preserve">ational structure is </w:t>
      </w:r>
      <w:r w:rsidR="00040E2A">
        <w:t>complex</w:t>
      </w:r>
      <w:r w:rsidR="00832A6C">
        <w:t xml:space="preserve"> to handle the complexities of </w:t>
      </w:r>
      <w:r w:rsidR="00B337FF">
        <w:t xml:space="preserve">a </w:t>
      </w:r>
      <w:r w:rsidR="00134A3F">
        <w:t xml:space="preserve">multinational business. The company </w:t>
      </w:r>
      <w:r w:rsidR="00040E2A">
        <w:t>has</w:t>
      </w:r>
      <w:r w:rsidR="00134A3F">
        <w:t xml:space="preserve"> had multiple change initiatives that have resulted in better customer loyalty and company performance. </w:t>
      </w:r>
      <w:r w:rsidR="00B337FF">
        <w:t>Challenges like competition, technology risk, and human capital development have accompanied the triple-bottom-line efforts</w:t>
      </w:r>
      <w:r w:rsidR="000C2088">
        <w:t xml:space="preserve">. It </w:t>
      </w:r>
      <w:r w:rsidR="00D56643">
        <w:t>must</w:t>
      </w:r>
      <w:r w:rsidR="000C2088">
        <w:t xml:space="preserve"> work with stakeholders to </w:t>
      </w:r>
      <w:r w:rsidR="00D92544">
        <w:t xml:space="preserve">address </w:t>
      </w:r>
      <w:r w:rsidR="00B337FF">
        <w:t>its issues and prepare for</w:t>
      </w:r>
      <w:r w:rsidR="000C2088">
        <w:t xml:space="preserve"> future </w:t>
      </w:r>
      <w:r w:rsidR="00D92544">
        <w:t>industry</w:t>
      </w:r>
      <w:r w:rsidR="000C2088">
        <w:t xml:space="preserve"> and market uncertainties. </w:t>
      </w:r>
      <w:r w:rsidR="00C50813">
        <w:br w:type="page"/>
      </w:r>
    </w:p>
    <w:p w14:paraId="3C16347E" w14:textId="024739D5" w:rsidR="00C50813" w:rsidRDefault="00742B82" w:rsidP="00FD4900">
      <w:pPr>
        <w:pStyle w:val="Heading1"/>
        <w:tabs>
          <w:tab w:val="center" w:pos="4680"/>
          <w:tab w:val="left" w:pos="5760"/>
        </w:tabs>
      </w:pPr>
      <w:r>
        <w:lastRenderedPageBreak/>
        <w:tab/>
      </w:r>
      <w:r w:rsidR="00C50813">
        <w:t xml:space="preserve">References </w:t>
      </w:r>
      <w:r>
        <w:tab/>
      </w:r>
    </w:p>
    <w:p w14:paraId="7D036AD2" w14:textId="77777777" w:rsidR="00742B82" w:rsidRPr="00742B82" w:rsidRDefault="00742B82" w:rsidP="00FD4900">
      <w:pPr>
        <w:jc w:val="both"/>
      </w:pPr>
    </w:p>
    <w:p w14:paraId="042DEF31" w14:textId="3A875239" w:rsidR="00F91470" w:rsidRDefault="00C50813" w:rsidP="00540420">
      <w:pPr>
        <w:widowControl w:val="0"/>
        <w:autoSpaceDE w:val="0"/>
        <w:autoSpaceDN w:val="0"/>
        <w:adjustRightInd w:val="0"/>
        <w:ind w:left="720"/>
        <w:jc w:val="both"/>
      </w:pPr>
      <w:r>
        <w:fldChar w:fldCharType="begin" w:fldLock="1"/>
      </w:r>
      <w:r>
        <w:instrText xml:space="preserve">ADDIN Mendeley Bibliography CSL_BIBLIOGRAPHY </w:instrText>
      </w:r>
      <w:r>
        <w:fldChar w:fldCharType="separate"/>
      </w:r>
      <w:r w:rsidR="00F91470" w:rsidRPr="00F91470">
        <w:rPr>
          <w:rFonts w:cs="Times New Roman"/>
          <w:noProof/>
          <w:kern w:val="0"/>
          <w:szCs w:val="24"/>
        </w:rPr>
        <w:t>Al</w:t>
      </w:r>
      <w:r w:rsidR="00F91470" w:rsidRPr="00540420">
        <w:t xml:space="preserve">tın, H.O., Pirnar, I., Eriş, E.D. and Gunlu, E. </w:t>
      </w:r>
      <w:r w:rsidR="00FD4900" w:rsidRPr="00540420">
        <w:t>(</w:t>
      </w:r>
      <w:r w:rsidR="00F91470" w:rsidRPr="00540420">
        <w:t>2022</w:t>
      </w:r>
      <w:r w:rsidR="00FD4900" w:rsidRPr="00540420">
        <w:t>)</w:t>
      </w:r>
      <w:r w:rsidR="00F91470" w:rsidRPr="00540420">
        <w:t xml:space="preserve"> </w:t>
      </w:r>
      <w:r w:rsidR="00FD4900" w:rsidRPr="00540420">
        <w:t>'</w:t>
      </w:r>
      <w:r w:rsidR="00F91470" w:rsidRPr="00540420">
        <w:t>Family businesses in the tourismindustry: a research agenda</w:t>
      </w:r>
      <w:r w:rsidR="00FD4900" w:rsidRPr="00540420">
        <w:t>'</w:t>
      </w:r>
      <w:r w:rsidR="00F13FA3">
        <w:t xml:space="preserve"> ,</w:t>
      </w:r>
      <w:r w:rsidR="00F91470" w:rsidRPr="00105E8C">
        <w:rPr>
          <w:i/>
          <w:iCs/>
        </w:rPr>
        <w:t xml:space="preserve"> Journal of Family Business Management</w:t>
      </w:r>
      <w:r w:rsidR="00105E8C">
        <w:rPr>
          <w:i/>
          <w:iCs/>
        </w:rPr>
        <w:t xml:space="preserve">, </w:t>
      </w:r>
      <w:r w:rsidR="00F91470" w:rsidRPr="00105E8C">
        <w:t>12(3)</w:t>
      </w:r>
      <w:r w:rsidR="00F91470" w:rsidRPr="00540420">
        <w:t>, pp. 468–493. doi: 10.1108/JFBM-08-2021-0086.</w:t>
      </w:r>
    </w:p>
    <w:p w14:paraId="671011B9" w14:textId="746A2866" w:rsidR="00540420" w:rsidRPr="00540420" w:rsidRDefault="00540420" w:rsidP="00540420">
      <w:pPr>
        <w:widowControl w:val="0"/>
        <w:autoSpaceDE w:val="0"/>
        <w:autoSpaceDN w:val="0"/>
        <w:adjustRightInd w:val="0"/>
        <w:ind w:left="720"/>
        <w:jc w:val="both"/>
      </w:pPr>
      <w:r w:rsidRPr="00540420">
        <w:t>Bakirtas, H. and Gulpinar Demirci, V. (2022) 'Can Google Trends data provide  information on consumer's perceptions regarding hotel brands?'</w:t>
      </w:r>
      <w:r w:rsidR="00F13FA3">
        <w:t xml:space="preserve">, </w:t>
      </w:r>
      <w:r w:rsidRPr="00540420">
        <w:t xml:space="preserve"> </w:t>
      </w:r>
      <w:r w:rsidRPr="00540420">
        <w:rPr>
          <w:i/>
          <w:iCs/>
        </w:rPr>
        <w:t>Information Technology and Tourism</w:t>
      </w:r>
      <w:r w:rsidR="00105E8C">
        <w:rPr>
          <w:i/>
          <w:iCs/>
        </w:rPr>
        <w:t>,</w:t>
      </w:r>
      <w:r w:rsidRPr="00540420">
        <w:t xml:space="preserve"> 24(1), pp. 57–83. doi 10.1007/s40558-022-00220-1.</w:t>
      </w:r>
    </w:p>
    <w:p w14:paraId="6DB03986" w14:textId="2BCD9AEA" w:rsidR="00F91470" w:rsidRPr="00540420" w:rsidRDefault="001F6160" w:rsidP="001F6160">
      <w:pPr>
        <w:jc w:val="both"/>
        <w:rPr>
          <w:noProof/>
        </w:rPr>
      </w:pPr>
      <w:r>
        <w:rPr>
          <w:noProof/>
        </w:rPr>
        <w:t xml:space="preserve">             </w:t>
      </w:r>
      <w:r w:rsidR="00F91470" w:rsidRPr="00F91470">
        <w:rPr>
          <w:noProof/>
        </w:rPr>
        <w:t xml:space="preserve">Çetin, H.A., Ultav, Z.T. and Funda, U.Z. </w:t>
      </w:r>
      <w:r w:rsidR="00FD4900">
        <w:rPr>
          <w:noProof/>
        </w:rPr>
        <w:t>(</w:t>
      </w:r>
      <w:r w:rsidR="00F91470" w:rsidRPr="00F91470">
        <w:rPr>
          <w:noProof/>
        </w:rPr>
        <w:t>2019</w:t>
      </w:r>
      <w:r w:rsidR="00FD4900">
        <w:rPr>
          <w:noProof/>
        </w:rPr>
        <w:t>)</w:t>
      </w:r>
      <w:r w:rsidR="00F91470" w:rsidRPr="00FD4900">
        <w:rPr>
          <w:noProof/>
        </w:rPr>
        <w:t xml:space="preserve"> </w:t>
      </w:r>
      <w:r w:rsidR="00F91470" w:rsidRPr="001F6160">
        <w:rPr>
          <w:i/>
          <w:iCs/>
          <w:noProof/>
        </w:rPr>
        <w:t xml:space="preserve">Reflections of the İstanbul Hilton Hotel </w:t>
      </w:r>
      <w:r w:rsidR="00540420" w:rsidRPr="001F6160">
        <w:rPr>
          <w:i/>
          <w:iCs/>
          <w:noProof/>
        </w:rPr>
        <w:t xml:space="preserve">       </w:t>
      </w:r>
      <w:r w:rsidRPr="001F6160">
        <w:rPr>
          <w:i/>
          <w:iCs/>
          <w:noProof/>
        </w:rPr>
        <w:t xml:space="preserve">       </w:t>
      </w:r>
      <w:r>
        <w:rPr>
          <w:i/>
          <w:iCs/>
          <w:noProof/>
        </w:rPr>
        <w:t xml:space="preserve">       </w:t>
      </w:r>
      <w:r w:rsidR="00F91470" w:rsidRPr="001F6160">
        <w:rPr>
          <w:i/>
          <w:iCs/>
          <w:noProof/>
        </w:rPr>
        <w:t>on Mid-century Hotel Buildings in Turkey</w:t>
      </w:r>
      <w:r w:rsidR="00F91470" w:rsidRPr="00F91470">
        <w:rPr>
          <w:noProof/>
        </w:rPr>
        <w:t xml:space="preserve">. </w:t>
      </w:r>
      <w:r w:rsidR="00F91470" w:rsidRPr="00FD4900">
        <w:rPr>
          <w:noProof/>
        </w:rPr>
        <w:t>Art-Sanat Dergisi</w:t>
      </w:r>
      <w:r w:rsidR="006347F0">
        <w:rPr>
          <w:noProof/>
        </w:rPr>
        <w:t>,</w:t>
      </w:r>
      <w:r w:rsidR="00F91470" w:rsidRPr="00FD4900">
        <w:rPr>
          <w:noProof/>
        </w:rPr>
        <w:t xml:space="preserve"> </w:t>
      </w:r>
      <w:r w:rsidR="00F91470" w:rsidRPr="00F91470">
        <w:rPr>
          <w:noProof/>
        </w:rPr>
        <w:t>(12), pp. 57–88.</w:t>
      </w:r>
    </w:p>
    <w:p w14:paraId="1C9BB20F" w14:textId="1D7D8C2E" w:rsidR="00F91470" w:rsidRPr="00F91470" w:rsidRDefault="00F91470" w:rsidP="00540420">
      <w:pPr>
        <w:widowControl w:val="0"/>
        <w:autoSpaceDE w:val="0"/>
        <w:autoSpaceDN w:val="0"/>
        <w:adjustRightInd w:val="0"/>
        <w:ind w:left="720"/>
        <w:jc w:val="both"/>
        <w:rPr>
          <w:rFonts w:cs="Times New Roman"/>
          <w:noProof/>
          <w:kern w:val="0"/>
          <w:szCs w:val="24"/>
        </w:rPr>
      </w:pPr>
      <w:r w:rsidRPr="00F91470">
        <w:rPr>
          <w:rFonts w:cs="Times New Roman"/>
          <w:noProof/>
          <w:kern w:val="0"/>
          <w:szCs w:val="24"/>
        </w:rPr>
        <w:t>Daniel Lesser, B., Jaeger, J.</w:t>
      </w:r>
      <w:r w:rsidR="009A4B44">
        <w:rPr>
          <w:rFonts w:cs="Times New Roman"/>
          <w:noProof/>
          <w:kern w:val="0"/>
          <w:szCs w:val="24"/>
        </w:rPr>
        <w:t>,</w:t>
      </w:r>
      <w:r w:rsidRPr="00F91470">
        <w:rPr>
          <w:rFonts w:cs="Times New Roman"/>
          <w:noProof/>
          <w:kern w:val="0"/>
          <w:szCs w:val="24"/>
        </w:rPr>
        <w:t xml:space="preserve"> and Gilston of Hospitality Advisors, J.L. </w:t>
      </w:r>
      <w:r w:rsidR="00FD4900">
        <w:rPr>
          <w:rFonts w:cs="Times New Roman"/>
          <w:noProof/>
          <w:kern w:val="0"/>
          <w:szCs w:val="24"/>
        </w:rPr>
        <w:t>(</w:t>
      </w:r>
      <w:r w:rsidRPr="00F91470">
        <w:rPr>
          <w:rFonts w:cs="Times New Roman"/>
          <w:noProof/>
          <w:kern w:val="0"/>
          <w:szCs w:val="24"/>
        </w:rPr>
        <w:t>2016</w:t>
      </w:r>
      <w:r w:rsidR="00FD4900">
        <w:rPr>
          <w:rFonts w:cs="Times New Roman"/>
          <w:noProof/>
          <w:kern w:val="0"/>
          <w:szCs w:val="24"/>
        </w:rPr>
        <w:t>)</w:t>
      </w:r>
      <w:r w:rsidRPr="00F91470">
        <w:rPr>
          <w:rFonts w:cs="Times New Roman"/>
          <w:noProof/>
          <w:kern w:val="0"/>
          <w:szCs w:val="24"/>
        </w:rPr>
        <w:t xml:space="preserve"> </w:t>
      </w:r>
      <w:r w:rsidRPr="001F6160">
        <w:rPr>
          <w:rFonts w:cs="Times New Roman"/>
          <w:i/>
          <w:iCs/>
          <w:noProof/>
          <w:kern w:val="0"/>
          <w:szCs w:val="24"/>
        </w:rPr>
        <w:t>The evolution of dual-branded hotels: How the Marriott/Starwood Acquisition enhances opportunities for developers</w:t>
      </w:r>
      <w:r w:rsidRPr="00F91470">
        <w:rPr>
          <w:rFonts w:cs="Times New Roman"/>
          <w:noProof/>
          <w:kern w:val="0"/>
          <w:szCs w:val="24"/>
        </w:rPr>
        <w:t xml:space="preserve">. </w:t>
      </w:r>
      <w:r w:rsidRPr="00FD4900">
        <w:rPr>
          <w:rFonts w:cs="Times New Roman"/>
          <w:noProof/>
          <w:kern w:val="0"/>
          <w:szCs w:val="24"/>
        </w:rPr>
        <w:t>Boston Hospitality Review</w:t>
      </w:r>
      <w:r w:rsidRPr="00F91470">
        <w:rPr>
          <w:rFonts w:cs="Times New Roman"/>
          <w:noProof/>
          <w:kern w:val="0"/>
          <w:szCs w:val="24"/>
        </w:rPr>
        <w:t xml:space="preserve"> 4(1), pp. 1–6.</w:t>
      </w:r>
      <w:r w:rsidR="001F6160">
        <w:rPr>
          <w:rFonts w:cs="Times New Roman"/>
          <w:noProof/>
          <w:kern w:val="0"/>
          <w:szCs w:val="24"/>
        </w:rPr>
        <w:t xml:space="preserve"> [online]</w:t>
      </w:r>
      <w:r w:rsidRPr="00F91470">
        <w:rPr>
          <w:rFonts w:cs="Times New Roman"/>
          <w:noProof/>
          <w:kern w:val="0"/>
          <w:szCs w:val="24"/>
        </w:rPr>
        <w:t xml:space="preserve"> Available at: http://www.bu.edu/bhr/2016/01/12/the-evolution-of-dual-branded-hotels-how-the-marriottstarwood-acquisition-enhances-opportunities-for-developers/.</w:t>
      </w:r>
      <w:r w:rsidR="001F6160">
        <w:rPr>
          <w:rFonts w:cs="Times New Roman"/>
          <w:noProof/>
          <w:kern w:val="0"/>
          <w:szCs w:val="24"/>
        </w:rPr>
        <w:t xml:space="preserve"> (Accessed 9 June 2023)</w:t>
      </w:r>
    </w:p>
    <w:p w14:paraId="1C0A9DFA" w14:textId="2C0885AC" w:rsidR="00F91470" w:rsidRPr="00F91470" w:rsidRDefault="00F91470" w:rsidP="00540420">
      <w:pPr>
        <w:widowControl w:val="0"/>
        <w:autoSpaceDE w:val="0"/>
        <w:autoSpaceDN w:val="0"/>
        <w:adjustRightInd w:val="0"/>
        <w:ind w:left="720"/>
        <w:jc w:val="both"/>
        <w:rPr>
          <w:rFonts w:cs="Times New Roman"/>
          <w:noProof/>
          <w:kern w:val="0"/>
          <w:szCs w:val="24"/>
        </w:rPr>
      </w:pPr>
      <w:r w:rsidRPr="00F91470">
        <w:rPr>
          <w:rFonts w:cs="Times New Roman"/>
          <w:noProof/>
          <w:kern w:val="0"/>
          <w:szCs w:val="24"/>
        </w:rPr>
        <w:t xml:space="preserve">Deng, J. </w:t>
      </w:r>
      <w:r w:rsidR="001F6160">
        <w:rPr>
          <w:rFonts w:cs="Times New Roman"/>
          <w:noProof/>
          <w:kern w:val="0"/>
          <w:szCs w:val="24"/>
        </w:rPr>
        <w:t>(</w:t>
      </w:r>
      <w:r w:rsidRPr="00F91470">
        <w:rPr>
          <w:rFonts w:cs="Times New Roman"/>
          <w:noProof/>
          <w:kern w:val="0"/>
          <w:szCs w:val="24"/>
        </w:rPr>
        <w:t>2022</w:t>
      </w:r>
      <w:r w:rsidR="001F6160">
        <w:rPr>
          <w:rFonts w:cs="Times New Roman"/>
          <w:noProof/>
          <w:kern w:val="0"/>
          <w:szCs w:val="24"/>
        </w:rPr>
        <w:t>)</w:t>
      </w:r>
      <w:r w:rsidRPr="00F91470">
        <w:rPr>
          <w:rFonts w:cs="Times New Roman"/>
          <w:noProof/>
          <w:kern w:val="0"/>
          <w:szCs w:val="24"/>
        </w:rPr>
        <w:t xml:space="preserve"> </w:t>
      </w:r>
      <w:r w:rsidR="001F6160">
        <w:rPr>
          <w:rFonts w:cs="Times New Roman"/>
          <w:noProof/>
          <w:kern w:val="0"/>
          <w:szCs w:val="24"/>
        </w:rPr>
        <w:t>'</w:t>
      </w:r>
      <w:r w:rsidRPr="00F91470">
        <w:rPr>
          <w:rFonts w:cs="Times New Roman"/>
          <w:noProof/>
          <w:kern w:val="0"/>
          <w:szCs w:val="24"/>
        </w:rPr>
        <w:t>Hotel Brands and the Impact of Brand Differentiation on the Success of the Global Hotel Brands</w:t>
      </w:r>
      <w:r w:rsidR="001F6160">
        <w:rPr>
          <w:rFonts w:cs="Times New Roman"/>
          <w:noProof/>
          <w:kern w:val="0"/>
          <w:szCs w:val="24"/>
        </w:rPr>
        <w:t>'</w:t>
      </w:r>
      <w:r w:rsidR="00F13FA3">
        <w:rPr>
          <w:rFonts w:cs="Times New Roman"/>
          <w:noProof/>
          <w:kern w:val="0"/>
          <w:szCs w:val="24"/>
        </w:rPr>
        <w:t xml:space="preserve">, </w:t>
      </w:r>
      <w:r w:rsidRPr="00F91470">
        <w:rPr>
          <w:rFonts w:cs="Times New Roman"/>
          <w:i/>
          <w:iCs/>
          <w:noProof/>
          <w:kern w:val="0"/>
          <w:szCs w:val="24"/>
        </w:rPr>
        <w:t>Highlights in Business, Economics</w:t>
      </w:r>
      <w:r w:rsidR="009A4B44">
        <w:rPr>
          <w:rFonts w:cs="Times New Roman"/>
          <w:i/>
          <w:iCs/>
          <w:noProof/>
          <w:kern w:val="0"/>
          <w:szCs w:val="24"/>
        </w:rPr>
        <w:t>,</w:t>
      </w:r>
      <w:r w:rsidRPr="00F91470">
        <w:rPr>
          <w:rFonts w:cs="Times New Roman"/>
          <w:i/>
          <w:iCs/>
          <w:noProof/>
          <w:kern w:val="0"/>
          <w:szCs w:val="24"/>
        </w:rPr>
        <w:t xml:space="preserve"> and Management</w:t>
      </w:r>
      <w:r w:rsidRPr="00F91470">
        <w:rPr>
          <w:rFonts w:cs="Times New Roman"/>
          <w:noProof/>
          <w:kern w:val="0"/>
          <w:szCs w:val="24"/>
        </w:rPr>
        <w:t xml:space="preserve"> 1, pp. 265–276. doi: 10.54097/hbem.v1i.2582.</w:t>
      </w:r>
    </w:p>
    <w:p w14:paraId="5E5B3FF5" w14:textId="12A972C1" w:rsidR="00F91470" w:rsidRDefault="00F91470" w:rsidP="00540420">
      <w:pPr>
        <w:widowControl w:val="0"/>
        <w:autoSpaceDE w:val="0"/>
        <w:autoSpaceDN w:val="0"/>
        <w:adjustRightInd w:val="0"/>
        <w:ind w:left="720"/>
        <w:jc w:val="both"/>
        <w:rPr>
          <w:rFonts w:cs="Times New Roman"/>
          <w:noProof/>
          <w:kern w:val="0"/>
          <w:szCs w:val="24"/>
        </w:rPr>
      </w:pPr>
      <w:r w:rsidRPr="00F91470">
        <w:rPr>
          <w:rFonts w:cs="Times New Roman"/>
          <w:noProof/>
          <w:kern w:val="0"/>
          <w:szCs w:val="24"/>
        </w:rPr>
        <w:t xml:space="preserve">Du, T., Zhang, C. and Wang, M. </w:t>
      </w:r>
      <w:r w:rsidR="001F6160">
        <w:rPr>
          <w:rFonts w:cs="Times New Roman"/>
          <w:noProof/>
          <w:kern w:val="0"/>
          <w:szCs w:val="24"/>
        </w:rPr>
        <w:t>(</w:t>
      </w:r>
      <w:r w:rsidRPr="00F91470">
        <w:rPr>
          <w:rFonts w:cs="Times New Roman"/>
          <w:noProof/>
          <w:kern w:val="0"/>
          <w:szCs w:val="24"/>
        </w:rPr>
        <w:t>2020</w:t>
      </w:r>
      <w:r w:rsidR="001F6160">
        <w:rPr>
          <w:rFonts w:cs="Times New Roman"/>
          <w:noProof/>
          <w:kern w:val="0"/>
          <w:szCs w:val="24"/>
        </w:rPr>
        <w:t>)</w:t>
      </w:r>
      <w:r w:rsidRPr="00F91470">
        <w:rPr>
          <w:rFonts w:cs="Times New Roman"/>
          <w:noProof/>
          <w:kern w:val="0"/>
          <w:szCs w:val="24"/>
        </w:rPr>
        <w:t xml:space="preserve"> </w:t>
      </w:r>
      <w:r w:rsidR="006347F0">
        <w:rPr>
          <w:rFonts w:cs="Times New Roman"/>
          <w:noProof/>
          <w:kern w:val="0"/>
          <w:szCs w:val="24"/>
        </w:rPr>
        <w:t>'</w:t>
      </w:r>
      <w:r w:rsidRPr="00F91470">
        <w:rPr>
          <w:rFonts w:cs="Times New Roman"/>
          <w:noProof/>
          <w:kern w:val="0"/>
          <w:szCs w:val="24"/>
        </w:rPr>
        <w:t>Customer Satisfaction: What Should Business Hotels Care About?</w:t>
      </w:r>
      <w:r w:rsidR="006347F0">
        <w:rPr>
          <w:rFonts w:cs="Times New Roman"/>
          <w:noProof/>
          <w:kern w:val="0"/>
          <w:szCs w:val="24"/>
        </w:rPr>
        <w:t>',</w:t>
      </w:r>
      <w:r w:rsidRPr="00F91470">
        <w:rPr>
          <w:rFonts w:cs="Times New Roman"/>
          <w:noProof/>
          <w:kern w:val="0"/>
          <w:szCs w:val="24"/>
        </w:rPr>
        <w:t xml:space="preserve"> </w:t>
      </w:r>
      <w:r w:rsidRPr="00F13FA3">
        <w:rPr>
          <w:rFonts w:cs="Times New Roman"/>
          <w:i/>
          <w:iCs/>
          <w:noProof/>
          <w:kern w:val="0"/>
          <w:szCs w:val="24"/>
        </w:rPr>
        <w:t>In</w:t>
      </w:r>
      <w:r w:rsidRPr="00F91470">
        <w:rPr>
          <w:rFonts w:cs="Times New Roman"/>
          <w:noProof/>
          <w:kern w:val="0"/>
          <w:szCs w:val="24"/>
        </w:rPr>
        <w:t xml:space="preserve">: </w:t>
      </w:r>
      <w:r w:rsidRPr="00F91470">
        <w:rPr>
          <w:rFonts w:cs="Times New Roman"/>
          <w:i/>
          <w:iCs/>
          <w:noProof/>
          <w:kern w:val="0"/>
          <w:szCs w:val="24"/>
        </w:rPr>
        <w:t>2020 2nd International Conference on Economic Management and Cultural Industry (ICEMCI 2020)</w:t>
      </w:r>
      <w:r w:rsidRPr="00F91470">
        <w:rPr>
          <w:rFonts w:cs="Times New Roman"/>
          <w:noProof/>
          <w:kern w:val="0"/>
          <w:szCs w:val="24"/>
        </w:rPr>
        <w:t>. Atlantis Press, pp. 387–390.</w:t>
      </w:r>
    </w:p>
    <w:p w14:paraId="543B75C6" w14:textId="77777777" w:rsidR="001F6160" w:rsidRPr="00F91470" w:rsidRDefault="001F6160" w:rsidP="00540420">
      <w:pPr>
        <w:widowControl w:val="0"/>
        <w:autoSpaceDE w:val="0"/>
        <w:autoSpaceDN w:val="0"/>
        <w:adjustRightInd w:val="0"/>
        <w:ind w:left="720"/>
        <w:jc w:val="both"/>
        <w:rPr>
          <w:rFonts w:cs="Times New Roman"/>
          <w:noProof/>
          <w:kern w:val="0"/>
          <w:szCs w:val="24"/>
        </w:rPr>
      </w:pPr>
    </w:p>
    <w:p w14:paraId="6DB1866C" w14:textId="3E2554C7" w:rsidR="00F91470" w:rsidRPr="00F91470" w:rsidRDefault="00F91470" w:rsidP="00540420">
      <w:pPr>
        <w:widowControl w:val="0"/>
        <w:autoSpaceDE w:val="0"/>
        <w:autoSpaceDN w:val="0"/>
        <w:adjustRightInd w:val="0"/>
        <w:ind w:left="720"/>
        <w:jc w:val="both"/>
        <w:rPr>
          <w:rFonts w:cs="Times New Roman"/>
          <w:noProof/>
          <w:kern w:val="0"/>
          <w:szCs w:val="24"/>
        </w:rPr>
      </w:pPr>
      <w:r w:rsidRPr="00F91470">
        <w:rPr>
          <w:rFonts w:cs="Times New Roman"/>
          <w:noProof/>
          <w:kern w:val="0"/>
          <w:szCs w:val="24"/>
        </w:rPr>
        <w:lastRenderedPageBreak/>
        <w:t xml:space="preserve">Foster, D., Ricaurte, E. and Farrar, L. </w:t>
      </w:r>
      <w:r w:rsidR="001F6160">
        <w:rPr>
          <w:rFonts w:cs="Times New Roman"/>
          <w:noProof/>
          <w:kern w:val="0"/>
          <w:szCs w:val="24"/>
        </w:rPr>
        <w:t>(</w:t>
      </w:r>
      <w:r w:rsidRPr="00F91470">
        <w:rPr>
          <w:rFonts w:cs="Times New Roman"/>
          <w:noProof/>
          <w:kern w:val="0"/>
          <w:szCs w:val="24"/>
        </w:rPr>
        <w:t>2019</w:t>
      </w:r>
      <w:r w:rsidR="001F6160">
        <w:rPr>
          <w:rFonts w:cs="Times New Roman"/>
          <w:noProof/>
          <w:kern w:val="0"/>
          <w:szCs w:val="24"/>
        </w:rPr>
        <w:t>)</w:t>
      </w:r>
      <w:r w:rsidRPr="00F91470">
        <w:rPr>
          <w:rFonts w:cs="Times New Roman"/>
          <w:noProof/>
          <w:kern w:val="0"/>
          <w:szCs w:val="24"/>
        </w:rPr>
        <w:t xml:space="preserve"> </w:t>
      </w:r>
      <w:r w:rsidRPr="001F6160">
        <w:rPr>
          <w:rFonts w:cs="Times New Roman"/>
          <w:i/>
          <w:iCs/>
          <w:noProof/>
          <w:kern w:val="0"/>
          <w:szCs w:val="24"/>
        </w:rPr>
        <w:t>Calculating Hotel Industry Impact: The Case of Hilton Lightstay</w:t>
      </w:r>
      <w:r w:rsidRPr="00F91470">
        <w:rPr>
          <w:rFonts w:cs="Times New Roman"/>
          <w:noProof/>
          <w:kern w:val="0"/>
          <w:szCs w:val="24"/>
        </w:rPr>
        <w:t>. 19, p. 11.</w:t>
      </w:r>
      <w:r w:rsidR="001F6160">
        <w:rPr>
          <w:rFonts w:cs="Times New Roman"/>
          <w:noProof/>
          <w:kern w:val="0"/>
          <w:szCs w:val="24"/>
        </w:rPr>
        <w:t>[online]</w:t>
      </w:r>
      <w:r w:rsidRPr="00F91470">
        <w:rPr>
          <w:rFonts w:cs="Times New Roman"/>
          <w:noProof/>
          <w:kern w:val="0"/>
          <w:szCs w:val="24"/>
        </w:rPr>
        <w:t xml:space="preserve"> Available at: www.chr.cornell.edu.</w:t>
      </w:r>
      <w:r w:rsidR="001F6160">
        <w:rPr>
          <w:rFonts w:cs="Times New Roman"/>
          <w:noProof/>
          <w:kern w:val="0"/>
          <w:szCs w:val="24"/>
        </w:rPr>
        <w:t xml:space="preserve"> (Accessed 9 June 2023)</w:t>
      </w:r>
    </w:p>
    <w:p w14:paraId="4E7ED711" w14:textId="30506817" w:rsidR="00F91470" w:rsidRPr="00F91470" w:rsidRDefault="00F91470" w:rsidP="00540420">
      <w:pPr>
        <w:widowControl w:val="0"/>
        <w:autoSpaceDE w:val="0"/>
        <w:autoSpaceDN w:val="0"/>
        <w:adjustRightInd w:val="0"/>
        <w:ind w:left="720"/>
        <w:jc w:val="both"/>
        <w:rPr>
          <w:rFonts w:cs="Times New Roman"/>
          <w:noProof/>
          <w:kern w:val="0"/>
          <w:szCs w:val="24"/>
        </w:rPr>
      </w:pPr>
      <w:r w:rsidRPr="00F91470">
        <w:rPr>
          <w:rFonts w:cs="Times New Roman"/>
          <w:noProof/>
          <w:kern w:val="0"/>
          <w:szCs w:val="24"/>
        </w:rPr>
        <w:t xml:space="preserve">Harrison, R., Fischer, S., Walpola, R.L., Chauhan, A., Babalola, T., Mears, S. and Le-Dao, H. </w:t>
      </w:r>
      <w:r w:rsidR="001F6160">
        <w:rPr>
          <w:rFonts w:cs="Times New Roman"/>
          <w:noProof/>
          <w:kern w:val="0"/>
          <w:szCs w:val="24"/>
        </w:rPr>
        <w:t>(</w:t>
      </w:r>
      <w:r w:rsidRPr="00F91470">
        <w:rPr>
          <w:rFonts w:cs="Times New Roman"/>
          <w:noProof/>
          <w:kern w:val="0"/>
          <w:szCs w:val="24"/>
        </w:rPr>
        <w:t>2021</w:t>
      </w:r>
      <w:r w:rsidR="001F6160">
        <w:rPr>
          <w:rFonts w:cs="Times New Roman"/>
          <w:noProof/>
          <w:kern w:val="0"/>
          <w:szCs w:val="24"/>
        </w:rPr>
        <w:t>)</w:t>
      </w:r>
      <w:r w:rsidRPr="00F91470">
        <w:rPr>
          <w:rFonts w:cs="Times New Roman"/>
          <w:noProof/>
          <w:kern w:val="0"/>
          <w:szCs w:val="24"/>
        </w:rPr>
        <w:t xml:space="preserve"> </w:t>
      </w:r>
      <w:r w:rsidR="001F6160">
        <w:rPr>
          <w:rFonts w:cs="Times New Roman"/>
          <w:noProof/>
          <w:kern w:val="0"/>
          <w:szCs w:val="24"/>
        </w:rPr>
        <w:t>'</w:t>
      </w:r>
      <w:r w:rsidRPr="00F91470">
        <w:rPr>
          <w:rFonts w:cs="Times New Roman"/>
          <w:noProof/>
          <w:kern w:val="0"/>
          <w:szCs w:val="24"/>
        </w:rPr>
        <w:t>Where do models for change management, improvement</w:t>
      </w:r>
      <w:r w:rsidR="009A4B44">
        <w:rPr>
          <w:rFonts w:cs="Times New Roman"/>
          <w:noProof/>
          <w:kern w:val="0"/>
          <w:szCs w:val="24"/>
        </w:rPr>
        <w:t>,</w:t>
      </w:r>
      <w:r w:rsidRPr="00F91470">
        <w:rPr>
          <w:rFonts w:cs="Times New Roman"/>
          <w:noProof/>
          <w:kern w:val="0"/>
          <w:szCs w:val="24"/>
        </w:rPr>
        <w:t xml:space="preserve"> and implementation meet? A systematic review of the applications of change management models in healthcare</w:t>
      </w:r>
      <w:r w:rsidR="001F6160">
        <w:rPr>
          <w:rFonts w:cs="Times New Roman"/>
          <w:noProof/>
          <w:kern w:val="0"/>
          <w:szCs w:val="24"/>
        </w:rPr>
        <w:t>'</w:t>
      </w:r>
      <w:r w:rsidR="00F13FA3">
        <w:rPr>
          <w:rFonts w:cs="Times New Roman"/>
          <w:noProof/>
          <w:kern w:val="0"/>
          <w:szCs w:val="24"/>
        </w:rPr>
        <w:t xml:space="preserve">, </w:t>
      </w:r>
      <w:r w:rsidRPr="00F91470">
        <w:rPr>
          <w:rFonts w:cs="Times New Roman"/>
          <w:noProof/>
          <w:kern w:val="0"/>
          <w:szCs w:val="24"/>
        </w:rPr>
        <w:t xml:space="preserve"> </w:t>
      </w:r>
      <w:r w:rsidRPr="00F91470">
        <w:rPr>
          <w:rFonts w:cs="Times New Roman"/>
          <w:i/>
          <w:iCs/>
          <w:noProof/>
          <w:kern w:val="0"/>
          <w:szCs w:val="24"/>
        </w:rPr>
        <w:t>Journal of Healthcare Leadership</w:t>
      </w:r>
      <w:r w:rsidR="006347F0">
        <w:rPr>
          <w:rFonts w:cs="Times New Roman"/>
          <w:noProof/>
          <w:kern w:val="0"/>
          <w:szCs w:val="24"/>
        </w:rPr>
        <w:t xml:space="preserve"> </w:t>
      </w:r>
      <w:r w:rsidRPr="00F91470">
        <w:rPr>
          <w:rFonts w:cs="Times New Roman"/>
          <w:noProof/>
          <w:kern w:val="0"/>
          <w:szCs w:val="24"/>
        </w:rPr>
        <w:t>13, pp. 85–108. doi: 10.2147/JHL.S289176.</w:t>
      </w:r>
    </w:p>
    <w:p w14:paraId="730D8E80" w14:textId="17B5F57A" w:rsidR="00F91470" w:rsidRPr="00F91470" w:rsidRDefault="00F91470" w:rsidP="00540420">
      <w:pPr>
        <w:widowControl w:val="0"/>
        <w:autoSpaceDE w:val="0"/>
        <w:autoSpaceDN w:val="0"/>
        <w:adjustRightInd w:val="0"/>
        <w:ind w:left="720"/>
        <w:jc w:val="both"/>
        <w:rPr>
          <w:rFonts w:cs="Times New Roman"/>
          <w:noProof/>
          <w:kern w:val="0"/>
          <w:szCs w:val="24"/>
        </w:rPr>
      </w:pPr>
      <w:r w:rsidRPr="00F91470">
        <w:rPr>
          <w:rFonts w:cs="Times New Roman"/>
          <w:noProof/>
          <w:kern w:val="0"/>
          <w:szCs w:val="24"/>
        </w:rPr>
        <w:t xml:space="preserve">Hassanein, F. and Özgit, H. </w:t>
      </w:r>
      <w:r w:rsidR="001F6160">
        <w:rPr>
          <w:rFonts w:cs="Times New Roman"/>
          <w:noProof/>
          <w:kern w:val="0"/>
          <w:szCs w:val="24"/>
        </w:rPr>
        <w:t>(</w:t>
      </w:r>
      <w:r w:rsidRPr="00F91470">
        <w:rPr>
          <w:rFonts w:cs="Times New Roman"/>
          <w:noProof/>
          <w:kern w:val="0"/>
          <w:szCs w:val="24"/>
        </w:rPr>
        <w:t>2022</w:t>
      </w:r>
      <w:r w:rsidR="001F6160">
        <w:rPr>
          <w:rFonts w:cs="Times New Roman"/>
          <w:noProof/>
          <w:kern w:val="0"/>
          <w:szCs w:val="24"/>
        </w:rPr>
        <w:t>) '</w:t>
      </w:r>
      <w:r w:rsidRPr="00F91470">
        <w:rPr>
          <w:rFonts w:cs="Times New Roman"/>
          <w:noProof/>
          <w:kern w:val="0"/>
          <w:szCs w:val="24"/>
        </w:rPr>
        <w:t>Sustaining human resources through talent management strategies and employee engagement in the Middle East hotel industry</w:t>
      </w:r>
      <w:r w:rsidR="001F6160">
        <w:rPr>
          <w:rFonts w:cs="Times New Roman"/>
          <w:noProof/>
          <w:kern w:val="0"/>
          <w:szCs w:val="24"/>
        </w:rPr>
        <w:t>'</w:t>
      </w:r>
      <w:r w:rsidR="00F13FA3">
        <w:rPr>
          <w:rFonts w:cs="Times New Roman"/>
          <w:noProof/>
          <w:kern w:val="0"/>
          <w:szCs w:val="24"/>
        </w:rPr>
        <w:t>,</w:t>
      </w:r>
      <w:r w:rsidRPr="00F91470">
        <w:rPr>
          <w:rFonts w:cs="Times New Roman"/>
          <w:noProof/>
          <w:kern w:val="0"/>
          <w:szCs w:val="24"/>
        </w:rPr>
        <w:t xml:space="preserve"> </w:t>
      </w:r>
      <w:r w:rsidRPr="00F91470">
        <w:rPr>
          <w:rFonts w:cs="Times New Roman"/>
          <w:i/>
          <w:iCs/>
          <w:noProof/>
          <w:kern w:val="0"/>
          <w:szCs w:val="24"/>
        </w:rPr>
        <w:t>Sustainability (Switzerland)</w:t>
      </w:r>
      <w:r w:rsidR="006347F0">
        <w:rPr>
          <w:rFonts w:cs="Times New Roman"/>
          <w:i/>
          <w:iCs/>
          <w:noProof/>
          <w:kern w:val="0"/>
          <w:szCs w:val="24"/>
        </w:rPr>
        <w:t>,</w:t>
      </w:r>
      <w:r w:rsidRPr="00F91470">
        <w:rPr>
          <w:rFonts w:cs="Times New Roman"/>
          <w:noProof/>
          <w:kern w:val="0"/>
          <w:szCs w:val="24"/>
        </w:rPr>
        <w:t xml:space="preserve"> 14(22), p. 15365. doi: 10.3390/su142215365.</w:t>
      </w:r>
    </w:p>
    <w:p w14:paraId="6A20B0D8" w14:textId="0EDC36D3" w:rsidR="00F91470" w:rsidRPr="00F91470" w:rsidRDefault="00F91470" w:rsidP="00540420">
      <w:pPr>
        <w:widowControl w:val="0"/>
        <w:autoSpaceDE w:val="0"/>
        <w:autoSpaceDN w:val="0"/>
        <w:adjustRightInd w:val="0"/>
        <w:ind w:left="720"/>
        <w:jc w:val="both"/>
        <w:rPr>
          <w:rFonts w:cs="Times New Roman"/>
          <w:noProof/>
          <w:kern w:val="0"/>
          <w:szCs w:val="24"/>
        </w:rPr>
      </w:pPr>
      <w:r w:rsidRPr="00F91470">
        <w:rPr>
          <w:rFonts w:cs="Times New Roman"/>
          <w:noProof/>
          <w:kern w:val="0"/>
          <w:szCs w:val="24"/>
        </w:rPr>
        <w:t xml:space="preserve">Kang, E.M. and Lee, S.K. </w:t>
      </w:r>
      <w:r w:rsidR="001F6160">
        <w:rPr>
          <w:rFonts w:cs="Times New Roman"/>
          <w:noProof/>
          <w:kern w:val="0"/>
          <w:szCs w:val="24"/>
        </w:rPr>
        <w:t>(</w:t>
      </w:r>
      <w:r w:rsidRPr="00F91470">
        <w:rPr>
          <w:rFonts w:cs="Times New Roman"/>
          <w:noProof/>
          <w:kern w:val="0"/>
          <w:szCs w:val="24"/>
        </w:rPr>
        <w:t>2022</w:t>
      </w:r>
      <w:r w:rsidR="001F6160">
        <w:rPr>
          <w:rFonts w:cs="Times New Roman"/>
          <w:noProof/>
          <w:kern w:val="0"/>
          <w:szCs w:val="24"/>
        </w:rPr>
        <w:t>)</w:t>
      </w:r>
      <w:r w:rsidRPr="00F91470">
        <w:rPr>
          <w:rFonts w:cs="Times New Roman"/>
          <w:noProof/>
          <w:kern w:val="0"/>
          <w:szCs w:val="24"/>
        </w:rPr>
        <w:t xml:space="preserve"> </w:t>
      </w:r>
      <w:r w:rsidR="001F6160">
        <w:rPr>
          <w:rFonts w:cs="Times New Roman"/>
          <w:noProof/>
          <w:kern w:val="0"/>
          <w:szCs w:val="24"/>
        </w:rPr>
        <w:t>'</w:t>
      </w:r>
      <w:r w:rsidRPr="00F91470">
        <w:rPr>
          <w:rFonts w:cs="Times New Roman"/>
          <w:noProof/>
          <w:kern w:val="0"/>
          <w:szCs w:val="24"/>
        </w:rPr>
        <w:t>The Impact of Monetary Benefits in a Pandemic Situation—Navigating Changes in Customer Loyalty through Negative Switching Barriers in the Hotel Industry</w:t>
      </w:r>
      <w:r w:rsidR="001F6160">
        <w:rPr>
          <w:rFonts w:cs="Times New Roman"/>
          <w:noProof/>
          <w:kern w:val="0"/>
          <w:szCs w:val="24"/>
        </w:rPr>
        <w:t>'</w:t>
      </w:r>
      <w:r w:rsidR="00F13FA3">
        <w:rPr>
          <w:rFonts w:cs="Times New Roman"/>
          <w:noProof/>
          <w:kern w:val="0"/>
          <w:szCs w:val="24"/>
        </w:rPr>
        <w:t>,</w:t>
      </w:r>
      <w:r w:rsidRPr="00F91470">
        <w:rPr>
          <w:rFonts w:cs="Times New Roman"/>
          <w:noProof/>
          <w:kern w:val="0"/>
          <w:szCs w:val="24"/>
        </w:rPr>
        <w:t xml:space="preserve"> </w:t>
      </w:r>
      <w:r w:rsidRPr="00F91470">
        <w:rPr>
          <w:rFonts w:cs="Times New Roman"/>
          <w:i/>
          <w:iCs/>
          <w:noProof/>
          <w:kern w:val="0"/>
          <w:szCs w:val="24"/>
        </w:rPr>
        <w:t>Sustainability (Switzerland)</w:t>
      </w:r>
      <w:r w:rsidRPr="00F91470">
        <w:rPr>
          <w:rFonts w:cs="Times New Roman"/>
          <w:noProof/>
          <w:kern w:val="0"/>
          <w:szCs w:val="24"/>
        </w:rPr>
        <w:t xml:space="preserve"> 14(13), p. 8079. doi: 10.3390/su14138079.</w:t>
      </w:r>
    </w:p>
    <w:p w14:paraId="032D417D" w14:textId="19243C41" w:rsidR="00F91470" w:rsidRPr="00F91470" w:rsidRDefault="00F91470" w:rsidP="00540420">
      <w:pPr>
        <w:widowControl w:val="0"/>
        <w:autoSpaceDE w:val="0"/>
        <w:autoSpaceDN w:val="0"/>
        <w:adjustRightInd w:val="0"/>
        <w:ind w:left="720"/>
        <w:jc w:val="both"/>
        <w:rPr>
          <w:rFonts w:cs="Times New Roman"/>
          <w:noProof/>
          <w:kern w:val="0"/>
          <w:szCs w:val="24"/>
        </w:rPr>
      </w:pPr>
      <w:r w:rsidRPr="00F91470">
        <w:rPr>
          <w:rFonts w:cs="Times New Roman"/>
          <w:noProof/>
          <w:kern w:val="0"/>
          <w:szCs w:val="24"/>
        </w:rPr>
        <w:t xml:space="preserve">Kigera, P.M. and Ogutu, M. </w:t>
      </w:r>
      <w:r w:rsidR="001F6160">
        <w:rPr>
          <w:rFonts w:cs="Times New Roman"/>
          <w:noProof/>
          <w:kern w:val="0"/>
          <w:szCs w:val="24"/>
        </w:rPr>
        <w:t>(</w:t>
      </w:r>
      <w:r w:rsidRPr="00F91470">
        <w:rPr>
          <w:rFonts w:cs="Times New Roman"/>
          <w:noProof/>
          <w:kern w:val="0"/>
          <w:szCs w:val="24"/>
        </w:rPr>
        <w:t>2022</w:t>
      </w:r>
      <w:r w:rsidR="001F6160">
        <w:rPr>
          <w:rFonts w:cs="Times New Roman"/>
          <w:noProof/>
          <w:kern w:val="0"/>
          <w:szCs w:val="24"/>
        </w:rPr>
        <w:t>)</w:t>
      </w:r>
      <w:r w:rsidRPr="00F91470">
        <w:rPr>
          <w:rFonts w:cs="Times New Roman"/>
          <w:noProof/>
          <w:kern w:val="0"/>
          <w:szCs w:val="24"/>
        </w:rPr>
        <w:t xml:space="preserve"> </w:t>
      </w:r>
      <w:r w:rsidR="001F6160">
        <w:rPr>
          <w:rFonts w:cs="Times New Roman"/>
          <w:noProof/>
          <w:kern w:val="0"/>
          <w:szCs w:val="24"/>
        </w:rPr>
        <w:t>'</w:t>
      </w:r>
      <w:r w:rsidRPr="00F91470">
        <w:rPr>
          <w:rFonts w:cs="Times New Roman"/>
          <w:noProof/>
          <w:kern w:val="0"/>
          <w:szCs w:val="24"/>
        </w:rPr>
        <w:t xml:space="preserve">Influence of politics on </w:t>
      </w:r>
      <w:r w:rsidR="009A4B44">
        <w:rPr>
          <w:rFonts w:cs="Times New Roman"/>
          <w:noProof/>
          <w:kern w:val="0"/>
          <w:szCs w:val="24"/>
        </w:rPr>
        <w:t xml:space="preserve">the </w:t>
      </w:r>
      <w:r w:rsidRPr="00F91470">
        <w:rPr>
          <w:rFonts w:cs="Times New Roman"/>
          <w:noProof/>
          <w:kern w:val="0"/>
          <w:szCs w:val="24"/>
        </w:rPr>
        <w:t>performance of international hotels based in Nairobi, Kenya</w:t>
      </w:r>
      <w:r w:rsidR="001F6160">
        <w:rPr>
          <w:rFonts w:cs="Times New Roman"/>
          <w:noProof/>
          <w:kern w:val="0"/>
          <w:szCs w:val="24"/>
        </w:rPr>
        <w:t>'</w:t>
      </w:r>
      <w:r w:rsidR="00F13FA3">
        <w:rPr>
          <w:rFonts w:cs="Times New Roman"/>
          <w:noProof/>
          <w:kern w:val="0"/>
          <w:szCs w:val="24"/>
        </w:rPr>
        <w:t>,</w:t>
      </w:r>
      <w:r w:rsidRPr="00F91470">
        <w:rPr>
          <w:rFonts w:cs="Times New Roman"/>
          <w:noProof/>
          <w:kern w:val="0"/>
          <w:szCs w:val="24"/>
        </w:rPr>
        <w:t xml:space="preserve"> </w:t>
      </w:r>
      <w:r w:rsidRPr="00F91470">
        <w:rPr>
          <w:rFonts w:cs="Times New Roman"/>
          <w:i/>
          <w:iCs/>
          <w:noProof/>
          <w:kern w:val="0"/>
          <w:szCs w:val="24"/>
        </w:rPr>
        <w:t>International Academic Journal of Human Resource and Business Administration</w:t>
      </w:r>
      <w:r w:rsidRPr="00F91470">
        <w:rPr>
          <w:rFonts w:cs="Times New Roman"/>
          <w:noProof/>
          <w:kern w:val="0"/>
          <w:szCs w:val="24"/>
        </w:rPr>
        <w:t xml:space="preserve"> 3(10), pp. 346–360.</w:t>
      </w:r>
    </w:p>
    <w:p w14:paraId="7A3604EA" w14:textId="11994AC1" w:rsidR="00F91470" w:rsidRPr="00F91470" w:rsidRDefault="00F91470" w:rsidP="00540420">
      <w:pPr>
        <w:widowControl w:val="0"/>
        <w:autoSpaceDE w:val="0"/>
        <w:autoSpaceDN w:val="0"/>
        <w:adjustRightInd w:val="0"/>
        <w:ind w:left="720"/>
        <w:jc w:val="both"/>
        <w:rPr>
          <w:rFonts w:cs="Times New Roman"/>
          <w:noProof/>
          <w:kern w:val="0"/>
          <w:szCs w:val="24"/>
        </w:rPr>
      </w:pPr>
      <w:r w:rsidRPr="00F91470">
        <w:rPr>
          <w:rFonts w:cs="Times New Roman"/>
          <w:noProof/>
          <w:kern w:val="0"/>
          <w:szCs w:val="24"/>
        </w:rPr>
        <w:t xml:space="preserve">Krupskyi, O.P., Dzhusov, O., Meshko, N., Britchenko, I. and Prytykin, A. </w:t>
      </w:r>
      <w:r w:rsidR="001F6160">
        <w:rPr>
          <w:rFonts w:cs="Times New Roman"/>
          <w:noProof/>
          <w:kern w:val="0"/>
          <w:szCs w:val="24"/>
        </w:rPr>
        <w:t>(</w:t>
      </w:r>
      <w:r w:rsidRPr="00F91470">
        <w:rPr>
          <w:rFonts w:cs="Times New Roman"/>
          <w:noProof/>
          <w:kern w:val="0"/>
          <w:szCs w:val="24"/>
        </w:rPr>
        <w:t>2019</w:t>
      </w:r>
      <w:r w:rsidR="001F6160">
        <w:rPr>
          <w:rFonts w:cs="Times New Roman"/>
          <w:noProof/>
          <w:kern w:val="0"/>
          <w:szCs w:val="24"/>
        </w:rPr>
        <w:t>)</w:t>
      </w:r>
      <w:r w:rsidRPr="00F91470">
        <w:rPr>
          <w:rFonts w:cs="Times New Roman"/>
          <w:noProof/>
          <w:kern w:val="0"/>
          <w:szCs w:val="24"/>
        </w:rPr>
        <w:t xml:space="preserve"> </w:t>
      </w:r>
      <w:r w:rsidR="001F6160">
        <w:rPr>
          <w:rFonts w:cs="Times New Roman"/>
          <w:noProof/>
          <w:kern w:val="0"/>
          <w:szCs w:val="24"/>
        </w:rPr>
        <w:t>'</w:t>
      </w:r>
      <w:r w:rsidRPr="00F91470">
        <w:rPr>
          <w:rFonts w:cs="Times New Roman"/>
          <w:noProof/>
          <w:kern w:val="0"/>
          <w:szCs w:val="24"/>
        </w:rPr>
        <w:t>Key sources when formulating competitive advantages for hotel chains</w:t>
      </w:r>
      <w:r w:rsidR="001F6160">
        <w:rPr>
          <w:rFonts w:cs="Times New Roman"/>
          <w:noProof/>
          <w:kern w:val="0"/>
          <w:szCs w:val="24"/>
        </w:rPr>
        <w:t>',</w:t>
      </w:r>
      <w:r w:rsidRPr="00F91470">
        <w:rPr>
          <w:rFonts w:cs="Times New Roman"/>
          <w:noProof/>
          <w:kern w:val="0"/>
          <w:szCs w:val="24"/>
        </w:rPr>
        <w:t xml:space="preserve"> </w:t>
      </w:r>
      <w:r w:rsidRPr="00F91470">
        <w:rPr>
          <w:rFonts w:cs="Times New Roman"/>
          <w:i/>
          <w:iCs/>
          <w:noProof/>
          <w:kern w:val="0"/>
          <w:szCs w:val="24"/>
        </w:rPr>
        <w:t>Tourism</w:t>
      </w:r>
      <w:r w:rsidRPr="00F91470">
        <w:rPr>
          <w:rFonts w:cs="Times New Roman"/>
          <w:noProof/>
          <w:kern w:val="0"/>
          <w:szCs w:val="24"/>
        </w:rPr>
        <w:t xml:space="preserve"> 67(1), pp. 34–46.</w:t>
      </w:r>
    </w:p>
    <w:p w14:paraId="0567812C" w14:textId="279CCD23" w:rsidR="00F91470" w:rsidRPr="00F91470" w:rsidRDefault="00F91470" w:rsidP="00540420">
      <w:pPr>
        <w:widowControl w:val="0"/>
        <w:autoSpaceDE w:val="0"/>
        <w:autoSpaceDN w:val="0"/>
        <w:adjustRightInd w:val="0"/>
        <w:ind w:left="720"/>
        <w:jc w:val="both"/>
        <w:rPr>
          <w:rFonts w:cs="Times New Roman"/>
          <w:noProof/>
          <w:kern w:val="0"/>
          <w:szCs w:val="24"/>
        </w:rPr>
      </w:pPr>
      <w:r w:rsidRPr="00F91470">
        <w:rPr>
          <w:rFonts w:cs="Times New Roman"/>
          <w:noProof/>
          <w:kern w:val="0"/>
          <w:szCs w:val="24"/>
        </w:rPr>
        <w:t xml:space="preserve">Matteucci, V. </w:t>
      </w:r>
      <w:r w:rsidR="001F6160">
        <w:rPr>
          <w:rFonts w:cs="Times New Roman"/>
          <w:noProof/>
          <w:kern w:val="0"/>
          <w:szCs w:val="24"/>
        </w:rPr>
        <w:t>(</w:t>
      </w:r>
      <w:r w:rsidRPr="00F91470">
        <w:rPr>
          <w:rFonts w:cs="Times New Roman"/>
          <w:noProof/>
          <w:kern w:val="0"/>
          <w:szCs w:val="24"/>
        </w:rPr>
        <w:t>2020</w:t>
      </w:r>
      <w:r w:rsidR="001F6160">
        <w:rPr>
          <w:rFonts w:cs="Times New Roman"/>
          <w:noProof/>
          <w:kern w:val="0"/>
          <w:szCs w:val="24"/>
        </w:rPr>
        <w:t>)</w:t>
      </w:r>
      <w:r w:rsidRPr="00F91470">
        <w:rPr>
          <w:rFonts w:cs="Times New Roman"/>
          <w:noProof/>
          <w:kern w:val="0"/>
          <w:szCs w:val="24"/>
        </w:rPr>
        <w:t xml:space="preserve"> </w:t>
      </w:r>
      <w:r w:rsidR="001F6160">
        <w:rPr>
          <w:rFonts w:cs="Times New Roman"/>
          <w:noProof/>
          <w:kern w:val="0"/>
          <w:szCs w:val="24"/>
        </w:rPr>
        <w:t>'</w:t>
      </w:r>
      <w:r w:rsidRPr="00F91470">
        <w:rPr>
          <w:rFonts w:cs="Times New Roman"/>
          <w:noProof/>
          <w:kern w:val="0"/>
          <w:szCs w:val="24"/>
        </w:rPr>
        <w:t>How can the hospitality industry increase corporate value aligned with sustainable development goals? Case examples from Hilton, Meliá</w:t>
      </w:r>
      <w:r w:rsidR="009A4B44">
        <w:rPr>
          <w:rFonts w:cs="Times New Roman"/>
          <w:noProof/>
          <w:kern w:val="0"/>
          <w:szCs w:val="24"/>
        </w:rPr>
        <w:t>,</w:t>
      </w:r>
      <w:r w:rsidRPr="00F91470">
        <w:rPr>
          <w:rFonts w:cs="Times New Roman"/>
          <w:noProof/>
          <w:kern w:val="0"/>
          <w:szCs w:val="24"/>
        </w:rPr>
        <w:t xml:space="preserve"> and Sun</w:t>
      </w:r>
      <w:r w:rsidR="001F6160">
        <w:rPr>
          <w:rFonts w:cs="Times New Roman"/>
          <w:noProof/>
          <w:kern w:val="0"/>
          <w:szCs w:val="24"/>
        </w:rPr>
        <w:t>',</w:t>
      </w:r>
      <w:r w:rsidRPr="00F91470">
        <w:rPr>
          <w:rFonts w:cs="Times New Roman"/>
          <w:noProof/>
          <w:kern w:val="0"/>
          <w:szCs w:val="24"/>
        </w:rPr>
        <w:t xml:space="preserve"> </w:t>
      </w:r>
      <w:r w:rsidRPr="00F91470">
        <w:rPr>
          <w:rFonts w:cs="Times New Roman"/>
          <w:i/>
          <w:iCs/>
          <w:noProof/>
          <w:kern w:val="0"/>
          <w:szCs w:val="24"/>
        </w:rPr>
        <w:lastRenderedPageBreak/>
        <w:t>Worldwide Hospitality and Tourism Themes</w:t>
      </w:r>
      <w:r w:rsidR="00105E8C">
        <w:rPr>
          <w:rFonts w:cs="Times New Roman"/>
          <w:i/>
          <w:iCs/>
          <w:noProof/>
          <w:kern w:val="0"/>
          <w:szCs w:val="24"/>
        </w:rPr>
        <w:t>,</w:t>
      </w:r>
      <w:r w:rsidRPr="00F91470">
        <w:rPr>
          <w:rFonts w:cs="Times New Roman"/>
          <w:noProof/>
          <w:kern w:val="0"/>
          <w:szCs w:val="24"/>
        </w:rPr>
        <w:t xml:space="preserve"> 12(5), pp. 509–523. doi 10.1108/WHATT-06-2020-0043.</w:t>
      </w:r>
    </w:p>
    <w:p w14:paraId="6ED31846" w14:textId="457689C3" w:rsidR="00F91470" w:rsidRPr="00F91470" w:rsidRDefault="00F91470" w:rsidP="00540420">
      <w:pPr>
        <w:widowControl w:val="0"/>
        <w:autoSpaceDE w:val="0"/>
        <w:autoSpaceDN w:val="0"/>
        <w:adjustRightInd w:val="0"/>
        <w:ind w:left="720"/>
        <w:jc w:val="both"/>
        <w:rPr>
          <w:rFonts w:cs="Times New Roman"/>
          <w:noProof/>
          <w:kern w:val="0"/>
          <w:szCs w:val="24"/>
        </w:rPr>
      </w:pPr>
      <w:r w:rsidRPr="00F91470">
        <w:rPr>
          <w:rFonts w:cs="Times New Roman"/>
          <w:noProof/>
          <w:kern w:val="0"/>
          <w:szCs w:val="24"/>
        </w:rPr>
        <w:t xml:space="preserve">McConaughy, D.L. </w:t>
      </w:r>
      <w:r w:rsidR="001F6160">
        <w:rPr>
          <w:rFonts w:cs="Times New Roman"/>
          <w:noProof/>
          <w:kern w:val="0"/>
          <w:szCs w:val="24"/>
        </w:rPr>
        <w:t>(</w:t>
      </w:r>
      <w:r w:rsidRPr="00F91470">
        <w:rPr>
          <w:rFonts w:cs="Times New Roman"/>
          <w:noProof/>
          <w:kern w:val="0"/>
          <w:szCs w:val="24"/>
        </w:rPr>
        <w:t>2022</w:t>
      </w:r>
      <w:r w:rsidR="001F6160">
        <w:rPr>
          <w:rFonts w:cs="Times New Roman"/>
          <w:noProof/>
          <w:kern w:val="0"/>
          <w:szCs w:val="24"/>
        </w:rPr>
        <w:t>)</w:t>
      </w:r>
      <w:r w:rsidRPr="00F91470">
        <w:rPr>
          <w:rFonts w:cs="Times New Roman"/>
          <w:noProof/>
          <w:kern w:val="0"/>
          <w:szCs w:val="24"/>
        </w:rPr>
        <w:t xml:space="preserve"> </w:t>
      </w:r>
      <w:r w:rsidR="001F6160">
        <w:rPr>
          <w:rFonts w:cs="Times New Roman"/>
          <w:noProof/>
          <w:kern w:val="0"/>
          <w:szCs w:val="24"/>
        </w:rPr>
        <w:t>'</w:t>
      </w:r>
      <w:r w:rsidRPr="00F91470">
        <w:rPr>
          <w:rFonts w:cs="Times New Roman"/>
          <w:noProof/>
          <w:kern w:val="0"/>
          <w:szCs w:val="24"/>
        </w:rPr>
        <w:t>Family CEOs vs. Nonfamily CEOs in the Family-Controlled Firm: An Examination of the Level and Sensitivity of Pay to Performance</w:t>
      </w:r>
      <w:r w:rsidR="001F6160">
        <w:rPr>
          <w:rFonts w:cs="Times New Roman"/>
          <w:noProof/>
          <w:kern w:val="0"/>
          <w:szCs w:val="24"/>
        </w:rPr>
        <w:t>',</w:t>
      </w:r>
      <w:r w:rsidRPr="00F91470">
        <w:rPr>
          <w:rFonts w:cs="Times New Roman"/>
          <w:noProof/>
          <w:kern w:val="0"/>
          <w:szCs w:val="24"/>
        </w:rPr>
        <w:t xml:space="preserve"> </w:t>
      </w:r>
      <w:r w:rsidRPr="00F91470">
        <w:rPr>
          <w:rFonts w:cs="Times New Roman"/>
          <w:i/>
          <w:iCs/>
          <w:noProof/>
          <w:kern w:val="0"/>
          <w:szCs w:val="24"/>
        </w:rPr>
        <w:t>Family Business Review</w:t>
      </w:r>
      <w:r w:rsidR="00105E8C">
        <w:rPr>
          <w:rFonts w:cs="Times New Roman"/>
          <w:i/>
          <w:iCs/>
          <w:noProof/>
          <w:kern w:val="0"/>
          <w:szCs w:val="24"/>
        </w:rPr>
        <w:t>,</w:t>
      </w:r>
      <w:r w:rsidRPr="00F91470">
        <w:rPr>
          <w:rFonts w:cs="Times New Roman"/>
          <w:noProof/>
          <w:kern w:val="0"/>
          <w:szCs w:val="24"/>
        </w:rPr>
        <w:t xml:space="preserve"> 13(2), pp. 121–131. doi: 10.1111/j.1741-6248.2000.00121.x.</w:t>
      </w:r>
    </w:p>
    <w:p w14:paraId="33572479" w14:textId="6F8FD3B5" w:rsidR="00F91470" w:rsidRPr="00F91470" w:rsidRDefault="00F91470" w:rsidP="00540420">
      <w:pPr>
        <w:widowControl w:val="0"/>
        <w:autoSpaceDE w:val="0"/>
        <w:autoSpaceDN w:val="0"/>
        <w:adjustRightInd w:val="0"/>
        <w:ind w:left="720"/>
        <w:jc w:val="both"/>
        <w:rPr>
          <w:rFonts w:cs="Times New Roman"/>
          <w:noProof/>
          <w:kern w:val="0"/>
          <w:szCs w:val="24"/>
        </w:rPr>
      </w:pPr>
      <w:r w:rsidRPr="00F91470">
        <w:rPr>
          <w:rFonts w:cs="Times New Roman"/>
          <w:noProof/>
          <w:kern w:val="0"/>
          <w:szCs w:val="24"/>
        </w:rPr>
        <w:t xml:space="preserve">Reidhead, C. </w:t>
      </w:r>
      <w:r w:rsidR="001F6160">
        <w:rPr>
          <w:rFonts w:cs="Times New Roman"/>
          <w:noProof/>
          <w:kern w:val="0"/>
          <w:szCs w:val="24"/>
        </w:rPr>
        <w:t>(</w:t>
      </w:r>
      <w:r w:rsidRPr="00F91470">
        <w:rPr>
          <w:rFonts w:cs="Times New Roman"/>
          <w:noProof/>
          <w:kern w:val="0"/>
          <w:szCs w:val="24"/>
        </w:rPr>
        <w:t>2020</w:t>
      </w:r>
      <w:r w:rsidR="001F6160">
        <w:rPr>
          <w:rFonts w:cs="Times New Roman"/>
          <w:noProof/>
          <w:kern w:val="0"/>
          <w:szCs w:val="24"/>
        </w:rPr>
        <w:t>)</w:t>
      </w:r>
      <w:r w:rsidRPr="00F91470">
        <w:rPr>
          <w:rFonts w:cs="Times New Roman"/>
          <w:noProof/>
          <w:kern w:val="0"/>
          <w:szCs w:val="24"/>
        </w:rPr>
        <w:t xml:space="preserve"> </w:t>
      </w:r>
      <w:r w:rsidR="001F6160">
        <w:rPr>
          <w:rFonts w:cs="Times New Roman"/>
          <w:noProof/>
          <w:kern w:val="0"/>
          <w:szCs w:val="24"/>
        </w:rPr>
        <w:t>'</w:t>
      </w:r>
      <w:r w:rsidRPr="00F91470">
        <w:rPr>
          <w:rFonts w:cs="Times New Roman"/>
          <w:noProof/>
          <w:kern w:val="0"/>
          <w:szCs w:val="24"/>
        </w:rPr>
        <w:t>Impact of organizational culture on employee satisfaction: A case of Hilton hotel, United Kingdom</w:t>
      </w:r>
      <w:r w:rsidR="001F6160">
        <w:rPr>
          <w:rFonts w:cs="Times New Roman"/>
          <w:noProof/>
          <w:kern w:val="0"/>
          <w:szCs w:val="24"/>
        </w:rPr>
        <w:t>',</w:t>
      </w:r>
      <w:r w:rsidRPr="00F91470">
        <w:rPr>
          <w:rFonts w:cs="Times New Roman"/>
          <w:noProof/>
          <w:kern w:val="0"/>
          <w:szCs w:val="24"/>
        </w:rPr>
        <w:t xml:space="preserve"> </w:t>
      </w:r>
      <w:r w:rsidRPr="00F91470">
        <w:rPr>
          <w:rFonts w:cs="Times New Roman"/>
          <w:i/>
          <w:iCs/>
          <w:noProof/>
          <w:kern w:val="0"/>
          <w:szCs w:val="24"/>
        </w:rPr>
        <w:t>Journal of Economics and Business</w:t>
      </w:r>
      <w:r w:rsidR="00105E8C">
        <w:rPr>
          <w:rFonts w:cs="Times New Roman"/>
          <w:i/>
          <w:iCs/>
          <w:noProof/>
          <w:kern w:val="0"/>
          <w:szCs w:val="24"/>
        </w:rPr>
        <w:t>,</w:t>
      </w:r>
      <w:r w:rsidRPr="00F91470">
        <w:rPr>
          <w:rFonts w:cs="Times New Roman"/>
          <w:noProof/>
          <w:kern w:val="0"/>
          <w:szCs w:val="24"/>
        </w:rPr>
        <w:t xml:space="preserve"> 3(1). doi: 10.31014/aior.1992.03.01.209.</w:t>
      </w:r>
    </w:p>
    <w:p w14:paraId="311F174A" w14:textId="7BB9A6BC" w:rsidR="00F91470" w:rsidRPr="00F91470" w:rsidRDefault="00F91470" w:rsidP="00540420">
      <w:pPr>
        <w:widowControl w:val="0"/>
        <w:autoSpaceDE w:val="0"/>
        <w:autoSpaceDN w:val="0"/>
        <w:adjustRightInd w:val="0"/>
        <w:ind w:left="720"/>
        <w:jc w:val="both"/>
        <w:rPr>
          <w:rFonts w:cs="Times New Roman"/>
          <w:noProof/>
          <w:kern w:val="0"/>
          <w:szCs w:val="24"/>
        </w:rPr>
      </w:pPr>
      <w:r w:rsidRPr="00F91470">
        <w:rPr>
          <w:rFonts w:cs="Times New Roman"/>
          <w:noProof/>
          <w:kern w:val="0"/>
          <w:szCs w:val="24"/>
        </w:rPr>
        <w:t xml:space="preserve">Sadek, H. </w:t>
      </w:r>
      <w:r w:rsidR="001F6160">
        <w:rPr>
          <w:rFonts w:cs="Times New Roman"/>
          <w:noProof/>
          <w:kern w:val="0"/>
          <w:szCs w:val="24"/>
        </w:rPr>
        <w:t>(</w:t>
      </w:r>
      <w:r w:rsidRPr="00F91470">
        <w:rPr>
          <w:rFonts w:cs="Times New Roman"/>
          <w:noProof/>
          <w:kern w:val="0"/>
          <w:szCs w:val="24"/>
        </w:rPr>
        <w:t>2022</w:t>
      </w:r>
      <w:r w:rsidR="001F6160">
        <w:rPr>
          <w:rFonts w:cs="Times New Roman"/>
          <w:noProof/>
          <w:kern w:val="0"/>
          <w:szCs w:val="24"/>
        </w:rPr>
        <w:t>)</w:t>
      </w:r>
      <w:r w:rsidRPr="00F91470">
        <w:rPr>
          <w:rFonts w:cs="Times New Roman"/>
          <w:noProof/>
          <w:kern w:val="0"/>
          <w:szCs w:val="24"/>
        </w:rPr>
        <w:t xml:space="preserve"> </w:t>
      </w:r>
      <w:r w:rsidR="001F6160">
        <w:rPr>
          <w:rFonts w:cs="Times New Roman"/>
          <w:noProof/>
          <w:kern w:val="0"/>
          <w:szCs w:val="24"/>
        </w:rPr>
        <w:t>'</w:t>
      </w:r>
      <w:r w:rsidRPr="00F91470">
        <w:rPr>
          <w:rFonts w:cs="Times New Roman"/>
          <w:noProof/>
          <w:kern w:val="0"/>
          <w:szCs w:val="24"/>
        </w:rPr>
        <w:t>The Impact of Diversify Management on Achieving Competitive Advantage in Cairo Hotels</w:t>
      </w:r>
      <w:r w:rsidR="001F6160">
        <w:rPr>
          <w:rFonts w:cs="Times New Roman"/>
          <w:noProof/>
          <w:kern w:val="0"/>
          <w:szCs w:val="24"/>
        </w:rPr>
        <w:t>',</w:t>
      </w:r>
      <w:r w:rsidRPr="00F91470">
        <w:rPr>
          <w:rFonts w:cs="Times New Roman"/>
          <w:noProof/>
          <w:kern w:val="0"/>
          <w:szCs w:val="24"/>
        </w:rPr>
        <w:t xml:space="preserve"> </w:t>
      </w:r>
      <w:r w:rsidRPr="00F91470">
        <w:rPr>
          <w:rFonts w:cs="Times New Roman"/>
          <w:i/>
          <w:iCs/>
          <w:noProof/>
          <w:kern w:val="0"/>
          <w:szCs w:val="24"/>
        </w:rPr>
        <w:t>Journal of Association of Arab Universities for Tourism and Hospitality</w:t>
      </w:r>
      <w:r w:rsidR="00105E8C">
        <w:rPr>
          <w:rFonts w:cs="Times New Roman"/>
          <w:i/>
          <w:iCs/>
          <w:noProof/>
          <w:kern w:val="0"/>
          <w:szCs w:val="24"/>
        </w:rPr>
        <w:t>,</w:t>
      </w:r>
      <w:r w:rsidRPr="00F91470">
        <w:rPr>
          <w:rFonts w:cs="Times New Roman"/>
          <w:noProof/>
          <w:kern w:val="0"/>
          <w:szCs w:val="24"/>
        </w:rPr>
        <w:t xml:space="preserve"> 22(2), pp. 154–173.</w:t>
      </w:r>
    </w:p>
    <w:p w14:paraId="10CD49DA" w14:textId="3B39BFA2" w:rsidR="00F91470" w:rsidRPr="00F91470" w:rsidRDefault="00F91470" w:rsidP="00540420">
      <w:pPr>
        <w:widowControl w:val="0"/>
        <w:autoSpaceDE w:val="0"/>
        <w:autoSpaceDN w:val="0"/>
        <w:adjustRightInd w:val="0"/>
        <w:ind w:left="720"/>
        <w:jc w:val="both"/>
        <w:rPr>
          <w:rFonts w:cs="Times New Roman"/>
          <w:noProof/>
          <w:kern w:val="0"/>
          <w:szCs w:val="24"/>
        </w:rPr>
      </w:pPr>
      <w:r w:rsidRPr="00F91470">
        <w:rPr>
          <w:rFonts w:cs="Times New Roman"/>
          <w:noProof/>
          <w:kern w:val="0"/>
          <w:szCs w:val="24"/>
        </w:rPr>
        <w:t xml:space="preserve">Sahir, A.Z.N. and Dachyar, M. </w:t>
      </w:r>
      <w:r w:rsidR="001F6160">
        <w:rPr>
          <w:rFonts w:cs="Times New Roman"/>
          <w:noProof/>
          <w:kern w:val="0"/>
          <w:szCs w:val="24"/>
        </w:rPr>
        <w:t>(</w:t>
      </w:r>
      <w:r w:rsidRPr="00F91470">
        <w:rPr>
          <w:rFonts w:cs="Times New Roman"/>
          <w:noProof/>
          <w:kern w:val="0"/>
          <w:szCs w:val="24"/>
        </w:rPr>
        <w:t>2021</w:t>
      </w:r>
      <w:r w:rsidR="001F6160">
        <w:rPr>
          <w:rFonts w:cs="Times New Roman"/>
          <w:noProof/>
          <w:kern w:val="0"/>
          <w:szCs w:val="24"/>
        </w:rPr>
        <w:t>)</w:t>
      </w:r>
      <w:r w:rsidRPr="00F91470">
        <w:rPr>
          <w:rFonts w:cs="Times New Roman"/>
          <w:noProof/>
          <w:kern w:val="0"/>
          <w:szCs w:val="24"/>
        </w:rPr>
        <w:t xml:space="preserve"> </w:t>
      </w:r>
      <w:r w:rsidR="001F6160">
        <w:rPr>
          <w:rFonts w:cs="Times New Roman"/>
          <w:noProof/>
          <w:kern w:val="0"/>
          <w:szCs w:val="24"/>
        </w:rPr>
        <w:t>'</w:t>
      </w:r>
      <w:r w:rsidRPr="00F91470">
        <w:rPr>
          <w:rFonts w:cs="Times New Roman"/>
          <w:noProof/>
          <w:kern w:val="0"/>
          <w:szCs w:val="24"/>
        </w:rPr>
        <w:t xml:space="preserve">Hotel revival strategy planning with SWOT-Fuzzy AHP-TOPSIS: A case study of </w:t>
      </w:r>
      <w:r w:rsidR="009A4B44">
        <w:rPr>
          <w:rFonts w:cs="Times New Roman"/>
          <w:noProof/>
          <w:kern w:val="0"/>
          <w:szCs w:val="24"/>
        </w:rPr>
        <w:t xml:space="preserve">a </w:t>
      </w:r>
      <w:r w:rsidRPr="00F91470">
        <w:rPr>
          <w:rFonts w:cs="Times New Roman"/>
          <w:noProof/>
          <w:kern w:val="0"/>
          <w:szCs w:val="24"/>
        </w:rPr>
        <w:t>4-star hotel</w:t>
      </w:r>
      <w:r w:rsidR="001F6160">
        <w:rPr>
          <w:rFonts w:cs="Times New Roman"/>
          <w:noProof/>
          <w:kern w:val="0"/>
          <w:szCs w:val="24"/>
        </w:rPr>
        <w:t>',</w:t>
      </w:r>
      <w:r w:rsidRPr="00F91470">
        <w:rPr>
          <w:rFonts w:cs="Times New Roman"/>
          <w:noProof/>
          <w:kern w:val="0"/>
          <w:szCs w:val="24"/>
        </w:rPr>
        <w:t xml:space="preserve"> </w:t>
      </w:r>
      <w:r w:rsidRPr="001F6160">
        <w:rPr>
          <w:rFonts w:cs="Times New Roman"/>
          <w:i/>
          <w:iCs/>
          <w:noProof/>
          <w:kern w:val="0"/>
          <w:szCs w:val="24"/>
        </w:rPr>
        <w:t>In</w:t>
      </w:r>
      <w:r w:rsidRPr="00F91470">
        <w:rPr>
          <w:rFonts w:cs="Times New Roman"/>
          <w:noProof/>
          <w:kern w:val="0"/>
          <w:szCs w:val="24"/>
        </w:rPr>
        <w:t xml:space="preserve">: </w:t>
      </w:r>
      <w:r w:rsidRPr="00F91470">
        <w:rPr>
          <w:rFonts w:cs="Times New Roman"/>
          <w:i/>
          <w:iCs/>
          <w:noProof/>
          <w:kern w:val="0"/>
          <w:szCs w:val="24"/>
        </w:rPr>
        <w:t>Proceedings of the International Conference on Industrial Engineering and Operations Management</w:t>
      </w:r>
      <w:r w:rsidR="00105E8C">
        <w:rPr>
          <w:rFonts w:cs="Times New Roman"/>
          <w:noProof/>
          <w:kern w:val="0"/>
          <w:szCs w:val="24"/>
        </w:rPr>
        <w:t>,</w:t>
      </w:r>
      <w:r w:rsidRPr="00F91470">
        <w:rPr>
          <w:rFonts w:cs="Times New Roman"/>
          <w:noProof/>
          <w:kern w:val="0"/>
          <w:szCs w:val="24"/>
        </w:rPr>
        <w:t xml:space="preserve"> pp. 1548–1558.</w:t>
      </w:r>
    </w:p>
    <w:p w14:paraId="2E96ED1D" w14:textId="252EFD42" w:rsidR="00F91470" w:rsidRPr="00F91470" w:rsidRDefault="00F91470" w:rsidP="00540420">
      <w:pPr>
        <w:widowControl w:val="0"/>
        <w:autoSpaceDE w:val="0"/>
        <w:autoSpaceDN w:val="0"/>
        <w:adjustRightInd w:val="0"/>
        <w:ind w:left="720"/>
        <w:jc w:val="both"/>
        <w:rPr>
          <w:rFonts w:cs="Times New Roman"/>
          <w:noProof/>
          <w:kern w:val="0"/>
          <w:szCs w:val="24"/>
        </w:rPr>
      </w:pPr>
      <w:r w:rsidRPr="00F91470">
        <w:rPr>
          <w:rFonts w:cs="Times New Roman"/>
          <w:noProof/>
          <w:kern w:val="0"/>
          <w:szCs w:val="24"/>
        </w:rPr>
        <w:t xml:space="preserve">Tark, J. and Oh, W.-Y. </w:t>
      </w:r>
      <w:r w:rsidR="001F6160">
        <w:rPr>
          <w:rFonts w:cs="Times New Roman"/>
          <w:noProof/>
          <w:kern w:val="0"/>
          <w:szCs w:val="24"/>
        </w:rPr>
        <w:t>(</w:t>
      </w:r>
      <w:r w:rsidRPr="00F91470">
        <w:rPr>
          <w:rFonts w:cs="Times New Roman"/>
          <w:noProof/>
          <w:kern w:val="0"/>
          <w:szCs w:val="24"/>
        </w:rPr>
        <w:t>2021</w:t>
      </w:r>
      <w:r w:rsidR="001F6160">
        <w:rPr>
          <w:rFonts w:cs="Times New Roman"/>
          <w:noProof/>
          <w:kern w:val="0"/>
          <w:szCs w:val="24"/>
        </w:rPr>
        <w:t>)</w:t>
      </w:r>
      <w:r w:rsidRPr="00F91470">
        <w:rPr>
          <w:rFonts w:cs="Times New Roman"/>
          <w:noProof/>
          <w:kern w:val="0"/>
          <w:szCs w:val="24"/>
        </w:rPr>
        <w:t xml:space="preserve"> </w:t>
      </w:r>
      <w:r w:rsidRPr="001F6160">
        <w:rPr>
          <w:rFonts w:cs="Times New Roman"/>
          <w:i/>
          <w:iCs/>
          <w:noProof/>
          <w:kern w:val="0"/>
          <w:szCs w:val="24"/>
        </w:rPr>
        <w:t>Hilton Faces Greenwashing Challenge</w:t>
      </w:r>
      <w:r w:rsidRPr="00F91470">
        <w:rPr>
          <w:rFonts w:cs="Times New Roman"/>
          <w:noProof/>
          <w:kern w:val="0"/>
          <w:szCs w:val="24"/>
        </w:rPr>
        <w:t xml:space="preserve">. </w:t>
      </w:r>
      <w:r w:rsidRPr="001F6160">
        <w:rPr>
          <w:rFonts w:cs="Times New Roman"/>
          <w:noProof/>
          <w:kern w:val="0"/>
          <w:szCs w:val="24"/>
        </w:rPr>
        <w:t>In: Social and Sustainability Marketing. Productivity Press</w:t>
      </w:r>
      <w:r w:rsidRPr="00F91470">
        <w:rPr>
          <w:rFonts w:cs="Times New Roman"/>
          <w:noProof/>
          <w:kern w:val="0"/>
          <w:szCs w:val="24"/>
        </w:rPr>
        <w:t>, pp. 865–868.</w:t>
      </w:r>
    </w:p>
    <w:p w14:paraId="6F133EDC" w14:textId="3423D7A0" w:rsidR="00F91470" w:rsidRPr="00F91470" w:rsidRDefault="00F91470" w:rsidP="00540420">
      <w:pPr>
        <w:widowControl w:val="0"/>
        <w:autoSpaceDE w:val="0"/>
        <w:autoSpaceDN w:val="0"/>
        <w:adjustRightInd w:val="0"/>
        <w:ind w:left="720"/>
        <w:jc w:val="both"/>
        <w:rPr>
          <w:rFonts w:cs="Times New Roman"/>
          <w:noProof/>
          <w:kern w:val="0"/>
          <w:szCs w:val="24"/>
        </w:rPr>
      </w:pPr>
      <w:r w:rsidRPr="00F91470">
        <w:rPr>
          <w:rFonts w:cs="Times New Roman"/>
          <w:noProof/>
          <w:kern w:val="0"/>
          <w:szCs w:val="24"/>
        </w:rPr>
        <w:t xml:space="preserve">Tempest-Mitchell, J. </w:t>
      </w:r>
      <w:r>
        <w:rPr>
          <w:rFonts w:cs="Times New Roman"/>
          <w:noProof/>
          <w:kern w:val="0"/>
          <w:szCs w:val="24"/>
        </w:rPr>
        <w:t>et al.,</w:t>
      </w:r>
      <w:r w:rsidRPr="00F91470">
        <w:rPr>
          <w:rFonts w:cs="Times New Roman"/>
          <w:noProof/>
          <w:kern w:val="0"/>
          <w:szCs w:val="24"/>
        </w:rPr>
        <w:t xml:space="preserve"> </w:t>
      </w:r>
      <w:r w:rsidR="00F13FA3">
        <w:rPr>
          <w:rFonts w:cs="Times New Roman"/>
          <w:noProof/>
          <w:kern w:val="0"/>
          <w:szCs w:val="24"/>
        </w:rPr>
        <w:t>(</w:t>
      </w:r>
      <w:r w:rsidRPr="00F91470">
        <w:rPr>
          <w:rFonts w:cs="Times New Roman"/>
          <w:noProof/>
          <w:kern w:val="0"/>
          <w:szCs w:val="24"/>
        </w:rPr>
        <w:t>2019</w:t>
      </w:r>
      <w:r w:rsidR="00F13FA3">
        <w:rPr>
          <w:rFonts w:cs="Times New Roman"/>
          <w:noProof/>
          <w:kern w:val="0"/>
          <w:szCs w:val="24"/>
        </w:rPr>
        <w:t>)</w:t>
      </w:r>
      <w:r w:rsidRPr="00F91470">
        <w:rPr>
          <w:rFonts w:cs="Times New Roman"/>
          <w:noProof/>
          <w:kern w:val="0"/>
          <w:szCs w:val="24"/>
        </w:rPr>
        <w:t xml:space="preserve"> </w:t>
      </w:r>
      <w:r w:rsidR="00F13FA3">
        <w:rPr>
          <w:rFonts w:cs="Times New Roman"/>
          <w:noProof/>
          <w:kern w:val="0"/>
          <w:szCs w:val="24"/>
        </w:rPr>
        <w:t>'</w:t>
      </w:r>
      <w:r w:rsidRPr="00F91470">
        <w:rPr>
          <w:rFonts w:cs="Times New Roman"/>
          <w:noProof/>
          <w:kern w:val="0"/>
          <w:szCs w:val="24"/>
        </w:rPr>
        <w:t>A comparison of radiological descriptions of spinal cord compression with quantitative measures, and their role in non-specialist clinical management</w:t>
      </w:r>
      <w:r w:rsidR="00F13FA3">
        <w:rPr>
          <w:rFonts w:cs="Times New Roman"/>
          <w:noProof/>
          <w:kern w:val="0"/>
          <w:szCs w:val="24"/>
        </w:rPr>
        <w:t>',</w:t>
      </w:r>
      <w:r w:rsidRPr="00F91470">
        <w:rPr>
          <w:rFonts w:cs="Times New Roman"/>
          <w:noProof/>
          <w:kern w:val="0"/>
          <w:szCs w:val="24"/>
        </w:rPr>
        <w:t xml:space="preserve"> </w:t>
      </w:r>
      <w:r w:rsidRPr="00F91470">
        <w:rPr>
          <w:rFonts w:cs="Times New Roman"/>
          <w:i/>
          <w:iCs/>
          <w:noProof/>
          <w:kern w:val="0"/>
          <w:szCs w:val="24"/>
        </w:rPr>
        <w:t>PLoS ONE</w:t>
      </w:r>
      <w:r w:rsidR="00105E8C">
        <w:rPr>
          <w:rFonts w:cs="Times New Roman"/>
          <w:noProof/>
          <w:kern w:val="0"/>
          <w:szCs w:val="24"/>
        </w:rPr>
        <w:t xml:space="preserve">, </w:t>
      </w:r>
      <w:r w:rsidRPr="00F91470">
        <w:rPr>
          <w:rFonts w:cs="Times New Roman"/>
          <w:noProof/>
          <w:kern w:val="0"/>
          <w:szCs w:val="24"/>
        </w:rPr>
        <w:t>14(7), p. e0219380. doi 10.1371/journal.pone.0219380.</w:t>
      </w:r>
    </w:p>
    <w:p w14:paraId="505F6925" w14:textId="221CA733" w:rsidR="00F91470" w:rsidRPr="00F91470" w:rsidRDefault="00F91470" w:rsidP="00540420">
      <w:pPr>
        <w:widowControl w:val="0"/>
        <w:autoSpaceDE w:val="0"/>
        <w:autoSpaceDN w:val="0"/>
        <w:adjustRightInd w:val="0"/>
        <w:ind w:left="720"/>
        <w:jc w:val="both"/>
        <w:rPr>
          <w:rFonts w:cs="Times New Roman"/>
          <w:noProof/>
        </w:rPr>
      </w:pPr>
      <w:r w:rsidRPr="00F91470">
        <w:rPr>
          <w:rFonts w:cs="Times New Roman"/>
          <w:noProof/>
          <w:kern w:val="0"/>
          <w:szCs w:val="24"/>
        </w:rPr>
        <w:t xml:space="preserve">Yağci, K., Akçay, S., Efendi, M. and Öztürk, H.M. </w:t>
      </w:r>
      <w:r w:rsidR="00F13FA3">
        <w:rPr>
          <w:rFonts w:cs="Times New Roman"/>
          <w:noProof/>
          <w:kern w:val="0"/>
          <w:szCs w:val="24"/>
        </w:rPr>
        <w:t>(</w:t>
      </w:r>
      <w:r w:rsidRPr="00F91470">
        <w:rPr>
          <w:rFonts w:cs="Times New Roman"/>
          <w:noProof/>
          <w:kern w:val="0"/>
          <w:szCs w:val="24"/>
        </w:rPr>
        <w:t>2020</w:t>
      </w:r>
      <w:r w:rsidR="00F13FA3">
        <w:rPr>
          <w:rFonts w:cs="Times New Roman"/>
          <w:noProof/>
          <w:kern w:val="0"/>
          <w:szCs w:val="24"/>
        </w:rPr>
        <w:t>)</w:t>
      </w:r>
      <w:r w:rsidRPr="00F91470">
        <w:rPr>
          <w:rFonts w:cs="Times New Roman"/>
          <w:noProof/>
          <w:kern w:val="0"/>
          <w:szCs w:val="24"/>
        </w:rPr>
        <w:t xml:space="preserve"> </w:t>
      </w:r>
      <w:r w:rsidR="00F13FA3">
        <w:rPr>
          <w:rFonts w:cs="Times New Roman"/>
          <w:noProof/>
          <w:kern w:val="0"/>
          <w:szCs w:val="24"/>
        </w:rPr>
        <w:t>'</w:t>
      </w:r>
      <w:r w:rsidRPr="00F91470">
        <w:rPr>
          <w:rFonts w:cs="Times New Roman"/>
          <w:noProof/>
          <w:kern w:val="0"/>
          <w:szCs w:val="24"/>
        </w:rPr>
        <w:t>Information security awareness in tourism enterprises: Case of Turkish manager opinions</w:t>
      </w:r>
      <w:r w:rsidR="00F13FA3">
        <w:rPr>
          <w:rFonts w:cs="Times New Roman"/>
          <w:noProof/>
          <w:kern w:val="0"/>
          <w:szCs w:val="24"/>
        </w:rPr>
        <w:t xml:space="preserve">', </w:t>
      </w:r>
      <w:r w:rsidRPr="00F13FA3">
        <w:rPr>
          <w:rFonts w:cs="Times New Roman"/>
          <w:i/>
          <w:iCs/>
          <w:noProof/>
          <w:kern w:val="0"/>
          <w:szCs w:val="24"/>
        </w:rPr>
        <w:t>In</w:t>
      </w:r>
      <w:r w:rsidRPr="00F91470">
        <w:rPr>
          <w:rFonts w:cs="Times New Roman"/>
          <w:noProof/>
          <w:kern w:val="0"/>
          <w:szCs w:val="24"/>
        </w:rPr>
        <w:t xml:space="preserve">: </w:t>
      </w:r>
      <w:r w:rsidRPr="00F91470">
        <w:rPr>
          <w:rFonts w:cs="Times New Roman"/>
          <w:i/>
          <w:iCs/>
          <w:noProof/>
          <w:kern w:val="0"/>
          <w:szCs w:val="24"/>
        </w:rPr>
        <w:t>Industrial and Managerial Solutions for Tourism Enterprises</w:t>
      </w:r>
      <w:r w:rsidR="00105E8C">
        <w:rPr>
          <w:rFonts w:cs="Times New Roman"/>
          <w:noProof/>
          <w:kern w:val="0"/>
          <w:szCs w:val="24"/>
        </w:rPr>
        <w:t>,</w:t>
      </w:r>
      <w:r w:rsidRPr="00F91470">
        <w:rPr>
          <w:rFonts w:cs="Times New Roman"/>
          <w:noProof/>
          <w:kern w:val="0"/>
          <w:szCs w:val="24"/>
        </w:rPr>
        <w:t xml:space="preserve"> IGI Global, pp. 251–267. doi 10.4018/978-1-7998-3030-6.ch015.</w:t>
      </w:r>
    </w:p>
    <w:p w14:paraId="57F9579A" w14:textId="486059CB" w:rsidR="00C50813" w:rsidRDefault="00C50813" w:rsidP="00540420">
      <w:pPr>
        <w:ind w:left="720"/>
        <w:jc w:val="both"/>
      </w:pPr>
      <w:r>
        <w:lastRenderedPageBreak/>
        <w:fldChar w:fldCharType="end"/>
      </w:r>
    </w:p>
    <w:sectPr w:rsidR="00C50813">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AE240A" w14:textId="77777777" w:rsidR="003C5191" w:rsidRDefault="003C5191" w:rsidP="003D4376">
      <w:pPr>
        <w:spacing w:line="240" w:lineRule="auto"/>
      </w:pPr>
      <w:r>
        <w:separator/>
      </w:r>
    </w:p>
  </w:endnote>
  <w:endnote w:type="continuationSeparator" w:id="0">
    <w:p w14:paraId="217AB0E6" w14:textId="77777777" w:rsidR="003C5191" w:rsidRDefault="003C5191" w:rsidP="003D43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079B1" w14:textId="77777777" w:rsidR="00B337FF" w:rsidRDefault="00B337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D0C8F" w14:textId="77777777" w:rsidR="00B337FF" w:rsidRDefault="00B337F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B2A40" w14:textId="77777777" w:rsidR="00B337FF" w:rsidRDefault="00B337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DA67D2" w14:textId="77777777" w:rsidR="003C5191" w:rsidRDefault="003C5191" w:rsidP="003D4376">
      <w:pPr>
        <w:spacing w:line="240" w:lineRule="auto"/>
      </w:pPr>
      <w:r>
        <w:separator/>
      </w:r>
    </w:p>
  </w:footnote>
  <w:footnote w:type="continuationSeparator" w:id="0">
    <w:p w14:paraId="53E89532" w14:textId="77777777" w:rsidR="003C5191" w:rsidRDefault="003C5191" w:rsidP="003D437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7DC2E" w14:textId="77777777" w:rsidR="00B337FF" w:rsidRDefault="00B337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7483945"/>
      <w:docPartObj>
        <w:docPartGallery w:val="Page Numbers (Top of Page)"/>
        <w:docPartUnique/>
      </w:docPartObj>
    </w:sdtPr>
    <w:sdtEndPr>
      <w:rPr>
        <w:noProof/>
      </w:rPr>
    </w:sdtEndPr>
    <w:sdtContent>
      <w:p w14:paraId="41DE69B4" w14:textId="14398349" w:rsidR="003D4376" w:rsidRDefault="003D4376" w:rsidP="003D4376">
        <w:pPr>
          <w:pStyle w:val="Header"/>
          <w:jc w:val="right"/>
        </w:pPr>
        <w:r>
          <w:fldChar w:fldCharType="begin"/>
        </w:r>
        <w:r>
          <w:instrText xml:space="preserve"> PAGE   \* MERGEFORMAT </w:instrText>
        </w:r>
        <w:r>
          <w:fldChar w:fldCharType="separate"/>
        </w:r>
        <w:r w:rsidR="00D56643">
          <w:rPr>
            <w:noProof/>
          </w:rPr>
          <w:t>4</w:t>
        </w:r>
        <w:r>
          <w:rPr>
            <w:noProof/>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0C535" w14:textId="77777777" w:rsidR="00B337FF" w:rsidRDefault="00B337F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NrAwMDK0NDY0tjC0tLBQ0lEKTi0uzszPAykwrQUAbjYGxSwAAAA="/>
  </w:docVars>
  <w:rsids>
    <w:rsidRoot w:val="00EA06A5"/>
    <w:rsid w:val="0002414D"/>
    <w:rsid w:val="0003282F"/>
    <w:rsid w:val="00037505"/>
    <w:rsid w:val="00040E2A"/>
    <w:rsid w:val="00044FD2"/>
    <w:rsid w:val="00051368"/>
    <w:rsid w:val="000578F7"/>
    <w:rsid w:val="000A536B"/>
    <w:rsid w:val="000C2088"/>
    <w:rsid w:val="000D0263"/>
    <w:rsid w:val="000D725E"/>
    <w:rsid w:val="000E4B89"/>
    <w:rsid w:val="00100093"/>
    <w:rsid w:val="00105D1D"/>
    <w:rsid w:val="00105E8C"/>
    <w:rsid w:val="00110042"/>
    <w:rsid w:val="00116066"/>
    <w:rsid w:val="00131FF1"/>
    <w:rsid w:val="00134A3F"/>
    <w:rsid w:val="001605DD"/>
    <w:rsid w:val="001647B9"/>
    <w:rsid w:val="001651A3"/>
    <w:rsid w:val="00176AE0"/>
    <w:rsid w:val="00184E8B"/>
    <w:rsid w:val="0019606C"/>
    <w:rsid w:val="001D4BE8"/>
    <w:rsid w:val="001E26AF"/>
    <w:rsid w:val="001E414D"/>
    <w:rsid w:val="001F6160"/>
    <w:rsid w:val="002336A9"/>
    <w:rsid w:val="00250F09"/>
    <w:rsid w:val="00266B10"/>
    <w:rsid w:val="002747B9"/>
    <w:rsid w:val="002773B5"/>
    <w:rsid w:val="00282584"/>
    <w:rsid w:val="00290362"/>
    <w:rsid w:val="0029368F"/>
    <w:rsid w:val="002B39EF"/>
    <w:rsid w:val="002E6F1C"/>
    <w:rsid w:val="002F0C68"/>
    <w:rsid w:val="003058DA"/>
    <w:rsid w:val="00305ACC"/>
    <w:rsid w:val="003110D2"/>
    <w:rsid w:val="00330AFD"/>
    <w:rsid w:val="00342ACA"/>
    <w:rsid w:val="00362A9A"/>
    <w:rsid w:val="003634E2"/>
    <w:rsid w:val="00383824"/>
    <w:rsid w:val="00386860"/>
    <w:rsid w:val="00390B23"/>
    <w:rsid w:val="003B5399"/>
    <w:rsid w:val="003C5191"/>
    <w:rsid w:val="003D4376"/>
    <w:rsid w:val="003D45D5"/>
    <w:rsid w:val="003D470F"/>
    <w:rsid w:val="003E11A1"/>
    <w:rsid w:val="003F7656"/>
    <w:rsid w:val="003F7A68"/>
    <w:rsid w:val="00400C02"/>
    <w:rsid w:val="00410C1F"/>
    <w:rsid w:val="004361CF"/>
    <w:rsid w:val="00436768"/>
    <w:rsid w:val="00441F75"/>
    <w:rsid w:val="0048084D"/>
    <w:rsid w:val="004877B3"/>
    <w:rsid w:val="004A189A"/>
    <w:rsid w:val="004A6E97"/>
    <w:rsid w:val="004B06B0"/>
    <w:rsid w:val="004C23FA"/>
    <w:rsid w:val="004C38C1"/>
    <w:rsid w:val="004D6D65"/>
    <w:rsid w:val="004E52DA"/>
    <w:rsid w:val="004F65D1"/>
    <w:rsid w:val="00510BBD"/>
    <w:rsid w:val="005352BA"/>
    <w:rsid w:val="00540420"/>
    <w:rsid w:val="005433A9"/>
    <w:rsid w:val="00554D8F"/>
    <w:rsid w:val="00557D13"/>
    <w:rsid w:val="00566872"/>
    <w:rsid w:val="00570A7B"/>
    <w:rsid w:val="005A7143"/>
    <w:rsid w:val="005B5C3D"/>
    <w:rsid w:val="005B7FA4"/>
    <w:rsid w:val="005C2205"/>
    <w:rsid w:val="005D50C6"/>
    <w:rsid w:val="005D7C94"/>
    <w:rsid w:val="005E1D4D"/>
    <w:rsid w:val="0061495B"/>
    <w:rsid w:val="00622183"/>
    <w:rsid w:val="00626586"/>
    <w:rsid w:val="0063002E"/>
    <w:rsid w:val="006347F0"/>
    <w:rsid w:val="00685971"/>
    <w:rsid w:val="00696C00"/>
    <w:rsid w:val="006A7CC9"/>
    <w:rsid w:val="006C1509"/>
    <w:rsid w:val="006C7514"/>
    <w:rsid w:val="006D46E5"/>
    <w:rsid w:val="006D4DB1"/>
    <w:rsid w:val="006D7E04"/>
    <w:rsid w:val="006F42A0"/>
    <w:rsid w:val="00710857"/>
    <w:rsid w:val="00742B82"/>
    <w:rsid w:val="00742FDC"/>
    <w:rsid w:val="00743491"/>
    <w:rsid w:val="007553C3"/>
    <w:rsid w:val="007B0662"/>
    <w:rsid w:val="007B0819"/>
    <w:rsid w:val="007C1AA0"/>
    <w:rsid w:val="007D4C05"/>
    <w:rsid w:val="007E481A"/>
    <w:rsid w:val="007E50F6"/>
    <w:rsid w:val="007E7A22"/>
    <w:rsid w:val="00825B42"/>
    <w:rsid w:val="00832A6C"/>
    <w:rsid w:val="00861D00"/>
    <w:rsid w:val="0086278D"/>
    <w:rsid w:val="008810F6"/>
    <w:rsid w:val="00883ADF"/>
    <w:rsid w:val="00890501"/>
    <w:rsid w:val="00891452"/>
    <w:rsid w:val="00892054"/>
    <w:rsid w:val="0089355C"/>
    <w:rsid w:val="00894504"/>
    <w:rsid w:val="008A207E"/>
    <w:rsid w:val="008B4744"/>
    <w:rsid w:val="008F0EA4"/>
    <w:rsid w:val="008F10B3"/>
    <w:rsid w:val="008F260F"/>
    <w:rsid w:val="0092784F"/>
    <w:rsid w:val="00932FB2"/>
    <w:rsid w:val="00954D7C"/>
    <w:rsid w:val="00954ECE"/>
    <w:rsid w:val="00961AA4"/>
    <w:rsid w:val="009945DA"/>
    <w:rsid w:val="009A4B44"/>
    <w:rsid w:val="009A541C"/>
    <w:rsid w:val="009B154B"/>
    <w:rsid w:val="009B2E30"/>
    <w:rsid w:val="009D77E4"/>
    <w:rsid w:val="009E67A9"/>
    <w:rsid w:val="009F51D7"/>
    <w:rsid w:val="00A043C8"/>
    <w:rsid w:val="00A31048"/>
    <w:rsid w:val="00A4104A"/>
    <w:rsid w:val="00A4146C"/>
    <w:rsid w:val="00A57FB1"/>
    <w:rsid w:val="00A64BD8"/>
    <w:rsid w:val="00A67D40"/>
    <w:rsid w:val="00A72FCC"/>
    <w:rsid w:val="00A96124"/>
    <w:rsid w:val="00AA0428"/>
    <w:rsid w:val="00AE76D5"/>
    <w:rsid w:val="00B0384D"/>
    <w:rsid w:val="00B053A0"/>
    <w:rsid w:val="00B10310"/>
    <w:rsid w:val="00B11AA8"/>
    <w:rsid w:val="00B13F14"/>
    <w:rsid w:val="00B337FF"/>
    <w:rsid w:val="00B444F6"/>
    <w:rsid w:val="00B542D3"/>
    <w:rsid w:val="00B546DF"/>
    <w:rsid w:val="00B563D0"/>
    <w:rsid w:val="00B575F7"/>
    <w:rsid w:val="00B57BF5"/>
    <w:rsid w:val="00B655F8"/>
    <w:rsid w:val="00B75E09"/>
    <w:rsid w:val="00BA4CC1"/>
    <w:rsid w:val="00BC0392"/>
    <w:rsid w:val="00BD51B5"/>
    <w:rsid w:val="00BD72F4"/>
    <w:rsid w:val="00BE4C1B"/>
    <w:rsid w:val="00C006A5"/>
    <w:rsid w:val="00C3068D"/>
    <w:rsid w:val="00C31410"/>
    <w:rsid w:val="00C41A9B"/>
    <w:rsid w:val="00C50813"/>
    <w:rsid w:val="00C509F7"/>
    <w:rsid w:val="00C51736"/>
    <w:rsid w:val="00C60287"/>
    <w:rsid w:val="00C6181F"/>
    <w:rsid w:val="00C71DD3"/>
    <w:rsid w:val="00C73296"/>
    <w:rsid w:val="00C85565"/>
    <w:rsid w:val="00C863F0"/>
    <w:rsid w:val="00CB5072"/>
    <w:rsid w:val="00CB65BB"/>
    <w:rsid w:val="00CC279F"/>
    <w:rsid w:val="00CC5DE4"/>
    <w:rsid w:val="00CE46A7"/>
    <w:rsid w:val="00CE65FA"/>
    <w:rsid w:val="00CF2A19"/>
    <w:rsid w:val="00CF2C09"/>
    <w:rsid w:val="00CF35D4"/>
    <w:rsid w:val="00CF3DDA"/>
    <w:rsid w:val="00D03E48"/>
    <w:rsid w:val="00D11D15"/>
    <w:rsid w:val="00D20345"/>
    <w:rsid w:val="00D26248"/>
    <w:rsid w:val="00D417EF"/>
    <w:rsid w:val="00D56643"/>
    <w:rsid w:val="00D60B4C"/>
    <w:rsid w:val="00D641A1"/>
    <w:rsid w:val="00D92544"/>
    <w:rsid w:val="00DA2A89"/>
    <w:rsid w:val="00DA683F"/>
    <w:rsid w:val="00DB5B99"/>
    <w:rsid w:val="00DB6BC1"/>
    <w:rsid w:val="00DC2590"/>
    <w:rsid w:val="00DC6DDC"/>
    <w:rsid w:val="00DE4501"/>
    <w:rsid w:val="00DF039B"/>
    <w:rsid w:val="00E074FD"/>
    <w:rsid w:val="00E1043D"/>
    <w:rsid w:val="00E16078"/>
    <w:rsid w:val="00E17D72"/>
    <w:rsid w:val="00E3406C"/>
    <w:rsid w:val="00E349F6"/>
    <w:rsid w:val="00E67ABA"/>
    <w:rsid w:val="00E764CE"/>
    <w:rsid w:val="00EA06A5"/>
    <w:rsid w:val="00EB31C8"/>
    <w:rsid w:val="00EC3F3A"/>
    <w:rsid w:val="00ED709D"/>
    <w:rsid w:val="00EE11D1"/>
    <w:rsid w:val="00EF0838"/>
    <w:rsid w:val="00EF0839"/>
    <w:rsid w:val="00EF5493"/>
    <w:rsid w:val="00F13FA3"/>
    <w:rsid w:val="00F1513A"/>
    <w:rsid w:val="00F1546B"/>
    <w:rsid w:val="00F24BF8"/>
    <w:rsid w:val="00F3728E"/>
    <w:rsid w:val="00F41460"/>
    <w:rsid w:val="00F65F15"/>
    <w:rsid w:val="00F7442D"/>
    <w:rsid w:val="00F9032F"/>
    <w:rsid w:val="00F91470"/>
    <w:rsid w:val="00FB069E"/>
    <w:rsid w:val="00FD49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106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355C"/>
    <w:pPr>
      <w:spacing w:after="0" w:line="480" w:lineRule="auto"/>
      <w:contextualSpacing/>
    </w:pPr>
    <w:rPr>
      <w:rFonts w:ascii="Times New Roman" w:hAnsi="Times New Roman"/>
      <w:sz w:val="24"/>
    </w:rPr>
  </w:style>
  <w:style w:type="paragraph" w:styleId="Heading1">
    <w:name w:val="heading 1"/>
    <w:basedOn w:val="Normal"/>
    <w:next w:val="Normal"/>
    <w:link w:val="Heading1Char"/>
    <w:autoRedefine/>
    <w:uiPriority w:val="9"/>
    <w:qFormat/>
    <w:rsid w:val="009945DA"/>
    <w:pPr>
      <w:keepNext/>
      <w:keepLines/>
      <w:jc w:val="both"/>
      <w:outlineLvl w:val="0"/>
    </w:pPr>
    <w:rPr>
      <w:rFonts w:eastAsiaTheme="majorEastAsia" w:cstheme="majorBidi"/>
      <w:b/>
      <w:bCs/>
      <w:szCs w:val="32"/>
    </w:rPr>
  </w:style>
  <w:style w:type="paragraph" w:styleId="Heading2">
    <w:name w:val="heading 2"/>
    <w:basedOn w:val="Heading1"/>
    <w:next w:val="Normal"/>
    <w:link w:val="Heading2Char"/>
    <w:autoRedefine/>
    <w:uiPriority w:val="9"/>
    <w:unhideWhenUsed/>
    <w:qFormat/>
    <w:rsid w:val="0089355C"/>
    <w:pPr>
      <w:jc w:val="left"/>
      <w:outlineLvl w:val="1"/>
    </w:pPr>
  </w:style>
  <w:style w:type="paragraph" w:styleId="Heading3">
    <w:name w:val="heading 3"/>
    <w:basedOn w:val="Heading2"/>
    <w:next w:val="Normal"/>
    <w:link w:val="Heading3Char"/>
    <w:autoRedefine/>
    <w:uiPriority w:val="9"/>
    <w:unhideWhenUsed/>
    <w:qFormat/>
    <w:rsid w:val="0089355C"/>
    <w:pPr>
      <w:outlineLvl w:val="2"/>
    </w:pPr>
    <w:rPr>
      <w:b w:val="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45DA"/>
    <w:rPr>
      <w:rFonts w:ascii="Times New Roman" w:eastAsiaTheme="majorEastAsia" w:hAnsi="Times New Roman" w:cstheme="majorBidi"/>
      <w:b/>
      <w:bCs/>
      <w:sz w:val="24"/>
      <w:szCs w:val="32"/>
    </w:rPr>
  </w:style>
  <w:style w:type="character" w:customStyle="1" w:styleId="Heading2Char">
    <w:name w:val="Heading 2 Char"/>
    <w:basedOn w:val="DefaultParagraphFont"/>
    <w:link w:val="Heading2"/>
    <w:uiPriority w:val="9"/>
    <w:rsid w:val="0089355C"/>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rsid w:val="0089355C"/>
    <w:rPr>
      <w:rFonts w:ascii="Times New Roman" w:eastAsiaTheme="majorEastAsia" w:hAnsi="Times New Roman" w:cstheme="majorBidi"/>
      <w:sz w:val="24"/>
      <w:szCs w:val="32"/>
      <w:u w:val="single"/>
    </w:rPr>
  </w:style>
  <w:style w:type="paragraph" w:styleId="Header">
    <w:name w:val="header"/>
    <w:basedOn w:val="Normal"/>
    <w:link w:val="HeaderChar"/>
    <w:uiPriority w:val="99"/>
    <w:unhideWhenUsed/>
    <w:rsid w:val="003D4376"/>
    <w:pPr>
      <w:tabs>
        <w:tab w:val="center" w:pos="4680"/>
        <w:tab w:val="right" w:pos="9360"/>
      </w:tabs>
      <w:spacing w:line="240" w:lineRule="auto"/>
    </w:pPr>
  </w:style>
  <w:style w:type="character" w:customStyle="1" w:styleId="HeaderChar">
    <w:name w:val="Header Char"/>
    <w:basedOn w:val="DefaultParagraphFont"/>
    <w:link w:val="Header"/>
    <w:uiPriority w:val="99"/>
    <w:rsid w:val="003D4376"/>
    <w:rPr>
      <w:rFonts w:ascii="Times New Roman" w:hAnsi="Times New Roman"/>
      <w:sz w:val="24"/>
    </w:rPr>
  </w:style>
  <w:style w:type="paragraph" w:styleId="Footer">
    <w:name w:val="footer"/>
    <w:basedOn w:val="Normal"/>
    <w:link w:val="FooterChar"/>
    <w:uiPriority w:val="99"/>
    <w:unhideWhenUsed/>
    <w:rsid w:val="003D4376"/>
    <w:pPr>
      <w:tabs>
        <w:tab w:val="center" w:pos="4680"/>
        <w:tab w:val="right" w:pos="9360"/>
      </w:tabs>
      <w:spacing w:line="240" w:lineRule="auto"/>
    </w:pPr>
  </w:style>
  <w:style w:type="character" w:customStyle="1" w:styleId="FooterChar">
    <w:name w:val="Footer Char"/>
    <w:basedOn w:val="DefaultParagraphFont"/>
    <w:link w:val="Footer"/>
    <w:uiPriority w:val="99"/>
    <w:rsid w:val="003D4376"/>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949569">
      <w:bodyDiv w:val="1"/>
      <w:marLeft w:val="0"/>
      <w:marRight w:val="0"/>
      <w:marTop w:val="0"/>
      <w:marBottom w:val="0"/>
      <w:divBdr>
        <w:top w:val="none" w:sz="0" w:space="0" w:color="auto"/>
        <w:left w:val="none" w:sz="0" w:space="0" w:color="auto"/>
        <w:bottom w:val="none" w:sz="0" w:space="0" w:color="auto"/>
        <w:right w:val="none" w:sz="0" w:space="0" w:color="auto"/>
      </w:divBdr>
    </w:div>
    <w:div w:id="11699514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1AEECD-9C78-4336-A5BF-6776C1B1C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9682</Words>
  <Characters>55190</Characters>
  <Application>Microsoft Office Word</Application>
  <DocSecurity>0</DocSecurity>
  <Lines>459</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2023-06-12T18:52:00Z</dcterms:created>
  <dcterms:modified xsi:type="dcterms:W3CDTF">2023-06-15T08:53:00Z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4f6e06f65a0f0eca4b6fb87378b905abbe938f58deb1723479910c75decd2e2e</vt:lpwstr>
  </property>
</Properties>
</file>