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3CB10F" w14:textId="4F3ED302" w:rsidR="00594A44" w:rsidRDefault="00594A44" w:rsidP="00F43240">
      <w:pPr>
        <w:jc w:val="center"/>
        <w:rPr>
          <w:rFonts w:ascii="Times New Roman" w:hAnsi="Times New Roman" w:cs="Times New Roman"/>
          <w:sz w:val="28"/>
          <w:szCs w:val="28"/>
        </w:rPr>
      </w:pPr>
    </w:p>
    <w:p w14:paraId="3831D655" w14:textId="77777777" w:rsidR="00B44A6C" w:rsidRPr="00DE602D" w:rsidRDefault="00B44A6C" w:rsidP="00F43240">
      <w:pPr>
        <w:jc w:val="center"/>
        <w:rPr>
          <w:rFonts w:ascii="Times New Roman" w:hAnsi="Times New Roman" w:cs="Times New Roman"/>
          <w:sz w:val="28"/>
          <w:szCs w:val="28"/>
        </w:rPr>
      </w:pPr>
    </w:p>
    <w:p w14:paraId="550A583D" w14:textId="77777777" w:rsidR="00594A44" w:rsidRPr="00DE602D" w:rsidRDefault="00594A44" w:rsidP="00F43240">
      <w:pPr>
        <w:jc w:val="center"/>
        <w:rPr>
          <w:rFonts w:ascii="Times New Roman" w:hAnsi="Times New Roman" w:cs="Times New Roman"/>
          <w:sz w:val="28"/>
          <w:szCs w:val="28"/>
        </w:rPr>
      </w:pPr>
    </w:p>
    <w:p w14:paraId="488430C3" w14:textId="77777777" w:rsidR="00594A44" w:rsidRPr="00DE602D" w:rsidRDefault="00594A44" w:rsidP="00F43240">
      <w:pPr>
        <w:jc w:val="center"/>
        <w:rPr>
          <w:rFonts w:ascii="Times New Roman" w:hAnsi="Times New Roman" w:cs="Times New Roman"/>
          <w:sz w:val="28"/>
          <w:szCs w:val="28"/>
        </w:rPr>
      </w:pPr>
    </w:p>
    <w:p w14:paraId="47E4A086" w14:textId="531CCBB2" w:rsidR="00EE7520" w:rsidRDefault="00F43240" w:rsidP="00F43240">
      <w:pPr>
        <w:jc w:val="center"/>
        <w:rPr>
          <w:rFonts w:ascii="Times New Roman" w:hAnsi="Times New Roman" w:cs="Times New Roman"/>
          <w:sz w:val="28"/>
          <w:szCs w:val="28"/>
        </w:rPr>
      </w:pPr>
      <w:r w:rsidRPr="00DE602D">
        <w:rPr>
          <w:rFonts w:ascii="Times New Roman" w:hAnsi="Times New Roman" w:cs="Times New Roman"/>
          <w:sz w:val="28"/>
          <w:szCs w:val="28"/>
        </w:rPr>
        <w:t>BA Business Management (BABM)</w:t>
      </w:r>
    </w:p>
    <w:p w14:paraId="12BF4821" w14:textId="77777777" w:rsidR="00B44A6C" w:rsidRPr="00DE602D" w:rsidRDefault="00B44A6C" w:rsidP="00F43240">
      <w:pPr>
        <w:jc w:val="center"/>
        <w:rPr>
          <w:rFonts w:ascii="Times New Roman" w:hAnsi="Times New Roman" w:cs="Times New Roman"/>
          <w:sz w:val="28"/>
          <w:szCs w:val="28"/>
        </w:rPr>
      </w:pPr>
    </w:p>
    <w:p w14:paraId="31115B74" w14:textId="0A464704" w:rsidR="00F43240" w:rsidRDefault="00F43240" w:rsidP="00F43240">
      <w:pPr>
        <w:jc w:val="center"/>
        <w:rPr>
          <w:rFonts w:ascii="Times New Roman" w:hAnsi="Times New Roman" w:cs="Times New Roman"/>
          <w:b/>
          <w:bCs/>
          <w:sz w:val="40"/>
          <w:szCs w:val="40"/>
        </w:rPr>
      </w:pPr>
      <w:r w:rsidRPr="00DE602D">
        <w:rPr>
          <w:rFonts w:ascii="Times New Roman" w:hAnsi="Times New Roman" w:cs="Times New Roman"/>
          <w:b/>
          <w:bCs/>
          <w:sz w:val="40"/>
          <w:szCs w:val="40"/>
        </w:rPr>
        <w:t>Module: Accounting Fundamentals</w:t>
      </w:r>
    </w:p>
    <w:p w14:paraId="451F0C04" w14:textId="77777777" w:rsidR="00B44A6C" w:rsidRPr="00DE602D" w:rsidRDefault="00B44A6C" w:rsidP="00F43240">
      <w:pPr>
        <w:jc w:val="center"/>
        <w:rPr>
          <w:rFonts w:ascii="Times New Roman" w:hAnsi="Times New Roman" w:cs="Times New Roman"/>
          <w:b/>
          <w:bCs/>
          <w:sz w:val="40"/>
          <w:szCs w:val="40"/>
        </w:rPr>
      </w:pPr>
    </w:p>
    <w:p w14:paraId="36068654" w14:textId="7C01AC03" w:rsidR="00F43240" w:rsidRPr="00DE602D" w:rsidRDefault="00F43240" w:rsidP="00F43240">
      <w:pPr>
        <w:jc w:val="center"/>
        <w:rPr>
          <w:rFonts w:ascii="Times New Roman" w:hAnsi="Times New Roman" w:cs="Times New Roman"/>
          <w:sz w:val="28"/>
          <w:szCs w:val="28"/>
        </w:rPr>
      </w:pPr>
      <w:r w:rsidRPr="00DE602D">
        <w:rPr>
          <w:rFonts w:ascii="Times New Roman" w:hAnsi="Times New Roman" w:cs="Times New Roman"/>
          <w:sz w:val="28"/>
          <w:szCs w:val="28"/>
        </w:rPr>
        <w:t xml:space="preserve">Module code: </w:t>
      </w:r>
      <w:r w:rsidRPr="00DE602D">
        <w:rPr>
          <w:rFonts w:ascii="Times New Roman" w:hAnsi="Times New Roman" w:cs="Times New Roman"/>
          <w:sz w:val="32"/>
          <w:szCs w:val="32"/>
        </w:rPr>
        <w:t>LCBB4001</w:t>
      </w:r>
    </w:p>
    <w:p w14:paraId="6730F536" w14:textId="524100FE" w:rsidR="00F43240" w:rsidRPr="00DE602D" w:rsidRDefault="00F43240" w:rsidP="00F43240">
      <w:pPr>
        <w:jc w:val="center"/>
        <w:rPr>
          <w:rFonts w:ascii="Times New Roman" w:hAnsi="Times New Roman" w:cs="Times New Roman"/>
          <w:sz w:val="32"/>
          <w:szCs w:val="32"/>
        </w:rPr>
      </w:pPr>
      <w:r w:rsidRPr="00DE602D">
        <w:rPr>
          <w:rFonts w:ascii="Times New Roman" w:hAnsi="Times New Roman" w:cs="Times New Roman"/>
          <w:sz w:val="28"/>
          <w:szCs w:val="28"/>
        </w:rPr>
        <w:t>Assignment Title</w:t>
      </w:r>
      <w:proofErr w:type="gramStart"/>
      <w:r w:rsidRPr="00DE602D">
        <w:rPr>
          <w:rFonts w:ascii="Times New Roman" w:hAnsi="Times New Roman" w:cs="Times New Roman"/>
          <w:sz w:val="28"/>
          <w:szCs w:val="28"/>
        </w:rPr>
        <w:t>: :</w:t>
      </w:r>
      <w:proofErr w:type="gramEnd"/>
      <w:r w:rsidRPr="00DE602D">
        <w:rPr>
          <w:rFonts w:ascii="Times New Roman" w:hAnsi="Times New Roman" w:cs="Times New Roman"/>
          <w:sz w:val="28"/>
          <w:szCs w:val="28"/>
        </w:rPr>
        <w:t xml:space="preserve"> </w:t>
      </w:r>
      <w:r w:rsidRPr="00DE602D">
        <w:rPr>
          <w:rFonts w:ascii="Times New Roman" w:hAnsi="Times New Roman" w:cs="Times New Roman"/>
          <w:sz w:val="32"/>
          <w:szCs w:val="32"/>
        </w:rPr>
        <w:t>Assignment- A1</w:t>
      </w:r>
    </w:p>
    <w:p w14:paraId="22CFE492" w14:textId="5BBA5894" w:rsidR="00F43240" w:rsidRPr="00DE602D" w:rsidRDefault="00F43240" w:rsidP="00F43240">
      <w:pPr>
        <w:jc w:val="center"/>
        <w:rPr>
          <w:rFonts w:ascii="Times New Roman" w:hAnsi="Times New Roman" w:cs="Times New Roman"/>
          <w:sz w:val="28"/>
          <w:szCs w:val="28"/>
        </w:rPr>
      </w:pPr>
      <w:r w:rsidRPr="00DE602D">
        <w:rPr>
          <w:rFonts w:ascii="Times New Roman" w:hAnsi="Times New Roman" w:cs="Times New Roman"/>
          <w:sz w:val="28"/>
          <w:szCs w:val="28"/>
        </w:rPr>
        <w:t>Contribution to Overall Module Assessment (%):</w:t>
      </w:r>
      <w:r w:rsidRPr="00DE602D">
        <w:rPr>
          <w:rFonts w:ascii="Times New Roman" w:hAnsi="Times New Roman" w:cs="Times New Roman"/>
          <w:sz w:val="32"/>
          <w:szCs w:val="32"/>
        </w:rPr>
        <w:t>50%</w:t>
      </w:r>
    </w:p>
    <w:p w14:paraId="16E4FBA3" w14:textId="22661989" w:rsidR="00F43240" w:rsidRPr="00DE602D" w:rsidRDefault="00F43240" w:rsidP="00F43240">
      <w:pPr>
        <w:jc w:val="center"/>
        <w:rPr>
          <w:rFonts w:ascii="Times New Roman" w:hAnsi="Times New Roman" w:cs="Times New Roman"/>
          <w:color w:val="000000" w:themeColor="text1"/>
          <w:sz w:val="32"/>
          <w:szCs w:val="32"/>
        </w:rPr>
      </w:pPr>
      <w:r w:rsidRPr="00DE602D">
        <w:rPr>
          <w:rFonts w:ascii="Times New Roman" w:hAnsi="Times New Roman" w:cs="Times New Roman"/>
          <w:color w:val="000000" w:themeColor="text1"/>
          <w:sz w:val="28"/>
          <w:szCs w:val="28"/>
        </w:rPr>
        <w:t xml:space="preserve">Module Coordinator/ Lecturer: </w:t>
      </w:r>
      <w:r w:rsidRPr="00DE602D">
        <w:rPr>
          <w:rFonts w:ascii="Times New Roman" w:hAnsi="Times New Roman" w:cs="Times New Roman"/>
          <w:color w:val="000000" w:themeColor="text1"/>
          <w:sz w:val="32"/>
          <w:szCs w:val="32"/>
        </w:rPr>
        <w:t>Dr John Malagila</w:t>
      </w:r>
    </w:p>
    <w:p w14:paraId="0F1D2606" w14:textId="6C486C86" w:rsidR="00F43240" w:rsidRPr="00DE602D" w:rsidRDefault="00F43240" w:rsidP="00F43240">
      <w:pPr>
        <w:spacing w:after="240"/>
        <w:jc w:val="center"/>
        <w:rPr>
          <w:rFonts w:ascii="Times New Roman" w:hAnsi="Times New Roman" w:cs="Times New Roman"/>
          <w:color w:val="000000" w:themeColor="text1"/>
          <w:sz w:val="32"/>
          <w:szCs w:val="32"/>
        </w:rPr>
      </w:pPr>
      <w:r w:rsidRPr="00DE602D">
        <w:rPr>
          <w:rFonts w:ascii="Times New Roman" w:hAnsi="Times New Roman" w:cs="Times New Roman"/>
          <w:color w:val="000000" w:themeColor="text1"/>
          <w:sz w:val="28"/>
          <w:szCs w:val="28"/>
        </w:rPr>
        <w:t xml:space="preserve">Student ID: </w:t>
      </w:r>
      <w:r w:rsidRPr="00DE602D">
        <w:rPr>
          <w:rFonts w:ascii="Times New Roman" w:hAnsi="Times New Roman" w:cs="Times New Roman"/>
          <w:color w:val="000000" w:themeColor="text1"/>
          <w:sz w:val="32"/>
          <w:szCs w:val="32"/>
        </w:rPr>
        <w:t>2020524</w:t>
      </w:r>
    </w:p>
    <w:p w14:paraId="2DD75181" w14:textId="77777777" w:rsidR="00F43240" w:rsidRPr="00DE602D" w:rsidRDefault="00F43240" w:rsidP="00F43240">
      <w:pPr>
        <w:spacing w:after="240"/>
        <w:jc w:val="center"/>
        <w:rPr>
          <w:rFonts w:ascii="Times New Roman" w:hAnsi="Times New Roman" w:cs="Times New Roman"/>
          <w:color w:val="000000" w:themeColor="text1"/>
          <w:sz w:val="32"/>
          <w:szCs w:val="32"/>
        </w:rPr>
      </w:pPr>
      <w:r w:rsidRPr="00DE602D">
        <w:rPr>
          <w:rFonts w:ascii="Times New Roman" w:hAnsi="Times New Roman" w:cs="Times New Roman"/>
          <w:color w:val="000000" w:themeColor="text1"/>
          <w:sz w:val="28"/>
          <w:szCs w:val="28"/>
        </w:rPr>
        <w:t xml:space="preserve">Student </w:t>
      </w:r>
      <w:proofErr w:type="spellStart"/>
      <w:proofErr w:type="gramStart"/>
      <w:r w:rsidRPr="00DE602D">
        <w:rPr>
          <w:rFonts w:ascii="Times New Roman" w:hAnsi="Times New Roman" w:cs="Times New Roman"/>
          <w:color w:val="000000" w:themeColor="text1"/>
          <w:sz w:val="28"/>
          <w:szCs w:val="28"/>
        </w:rPr>
        <w:t>Name:</w:t>
      </w:r>
      <w:r w:rsidRPr="00DE602D">
        <w:rPr>
          <w:rFonts w:ascii="Times New Roman" w:hAnsi="Times New Roman" w:cs="Times New Roman"/>
          <w:color w:val="000000" w:themeColor="text1"/>
          <w:sz w:val="32"/>
          <w:szCs w:val="32"/>
        </w:rPr>
        <w:t>Irina</w:t>
      </w:r>
      <w:proofErr w:type="spellEnd"/>
      <w:proofErr w:type="gramEnd"/>
      <w:r w:rsidRPr="00DE602D">
        <w:rPr>
          <w:rFonts w:ascii="Times New Roman" w:hAnsi="Times New Roman" w:cs="Times New Roman"/>
          <w:color w:val="000000" w:themeColor="text1"/>
          <w:sz w:val="32"/>
          <w:szCs w:val="32"/>
        </w:rPr>
        <w:t xml:space="preserve"> Bulgar</w:t>
      </w:r>
    </w:p>
    <w:p w14:paraId="3178414C" w14:textId="77777777" w:rsidR="00F43240" w:rsidRPr="00DE602D" w:rsidRDefault="00F43240" w:rsidP="00F43240">
      <w:pPr>
        <w:spacing w:after="240"/>
        <w:jc w:val="center"/>
        <w:rPr>
          <w:rFonts w:ascii="Times New Roman" w:hAnsi="Times New Roman" w:cs="Times New Roman"/>
          <w:color w:val="000000" w:themeColor="text1"/>
        </w:rPr>
      </w:pPr>
    </w:p>
    <w:p w14:paraId="41EE5125" w14:textId="77777777" w:rsidR="00F43240" w:rsidRPr="00DE602D" w:rsidRDefault="00F43240">
      <w:pPr>
        <w:rPr>
          <w:rFonts w:ascii="Times New Roman" w:hAnsi="Times New Roman" w:cs="Times New Roman"/>
          <w:b/>
          <w:bCs/>
        </w:rPr>
      </w:pPr>
    </w:p>
    <w:p w14:paraId="173C3AA1" w14:textId="7CA1F47F" w:rsidR="00F43240" w:rsidRPr="00DE602D" w:rsidRDefault="00F43240">
      <w:pPr>
        <w:rPr>
          <w:rFonts w:ascii="Times New Roman" w:hAnsi="Times New Roman" w:cs="Times New Roman"/>
        </w:rPr>
      </w:pPr>
    </w:p>
    <w:p w14:paraId="6C2DAD50" w14:textId="2F5EB599" w:rsidR="00F43240" w:rsidRPr="00DE602D" w:rsidRDefault="00F43240">
      <w:pPr>
        <w:rPr>
          <w:rFonts w:ascii="Times New Roman" w:hAnsi="Times New Roman" w:cs="Times New Roman"/>
        </w:rPr>
      </w:pPr>
    </w:p>
    <w:p w14:paraId="5F6978D6" w14:textId="6C4D83CE" w:rsidR="00F43240" w:rsidRPr="00DE602D" w:rsidRDefault="00F43240">
      <w:pPr>
        <w:rPr>
          <w:rFonts w:ascii="Times New Roman" w:hAnsi="Times New Roman" w:cs="Times New Roman"/>
        </w:rPr>
      </w:pPr>
    </w:p>
    <w:p w14:paraId="74C65C69" w14:textId="78D41B9B" w:rsidR="00F43240" w:rsidRPr="00DE602D" w:rsidRDefault="00F43240">
      <w:pPr>
        <w:rPr>
          <w:rFonts w:ascii="Times New Roman" w:hAnsi="Times New Roman" w:cs="Times New Roman"/>
        </w:rPr>
      </w:pPr>
    </w:p>
    <w:p w14:paraId="7C340610" w14:textId="72D97E48" w:rsidR="00F43240" w:rsidRPr="00DE602D" w:rsidRDefault="00F43240">
      <w:pPr>
        <w:rPr>
          <w:rFonts w:ascii="Times New Roman" w:hAnsi="Times New Roman" w:cs="Times New Roman"/>
        </w:rPr>
      </w:pPr>
    </w:p>
    <w:p w14:paraId="1CCE94B5" w14:textId="3C2BA3AB" w:rsidR="00F43240" w:rsidRPr="00DE602D" w:rsidRDefault="00F43240">
      <w:pPr>
        <w:rPr>
          <w:rFonts w:ascii="Times New Roman" w:hAnsi="Times New Roman" w:cs="Times New Roman"/>
        </w:rPr>
      </w:pPr>
    </w:p>
    <w:p w14:paraId="7132AEA2" w14:textId="4062830C" w:rsidR="00F43240" w:rsidRPr="00DE602D" w:rsidRDefault="00F43240">
      <w:pPr>
        <w:rPr>
          <w:rFonts w:ascii="Times New Roman" w:hAnsi="Times New Roman" w:cs="Times New Roman"/>
        </w:rPr>
      </w:pPr>
    </w:p>
    <w:p w14:paraId="1E4A497D" w14:textId="22F209FE" w:rsidR="00F43240" w:rsidRPr="00DE602D" w:rsidRDefault="00F43240">
      <w:pPr>
        <w:rPr>
          <w:rFonts w:ascii="Times New Roman" w:hAnsi="Times New Roman" w:cs="Times New Roman"/>
        </w:rPr>
      </w:pPr>
    </w:p>
    <w:p w14:paraId="3A7616FC" w14:textId="5F5CA6D9" w:rsidR="00F43240" w:rsidRPr="00DE602D" w:rsidRDefault="00F43240">
      <w:pPr>
        <w:rPr>
          <w:rFonts w:ascii="Times New Roman" w:hAnsi="Times New Roman" w:cs="Times New Roman"/>
        </w:rPr>
      </w:pPr>
    </w:p>
    <w:p w14:paraId="0079C2DB" w14:textId="5A34EDE0" w:rsidR="00F43240" w:rsidRPr="00DE602D" w:rsidRDefault="00F43240">
      <w:pPr>
        <w:rPr>
          <w:rFonts w:ascii="Times New Roman" w:hAnsi="Times New Roman" w:cs="Times New Roman"/>
        </w:rPr>
      </w:pPr>
    </w:p>
    <w:p w14:paraId="3B968B8F" w14:textId="1974C272" w:rsidR="00F43240" w:rsidRPr="00DE602D" w:rsidRDefault="00F43240">
      <w:pPr>
        <w:rPr>
          <w:rFonts w:ascii="Times New Roman" w:hAnsi="Times New Roman" w:cs="Times New Roman"/>
        </w:rPr>
      </w:pPr>
    </w:p>
    <w:p w14:paraId="77E81B55" w14:textId="1E6D724F" w:rsidR="00F43240" w:rsidRPr="00DE602D" w:rsidRDefault="00F43240">
      <w:pPr>
        <w:rPr>
          <w:rFonts w:ascii="Times New Roman" w:hAnsi="Times New Roman" w:cs="Times New Roman"/>
        </w:rPr>
      </w:pPr>
    </w:p>
    <w:p w14:paraId="67C6FFDD" w14:textId="58529FD8" w:rsidR="00F43240" w:rsidRPr="00DE602D" w:rsidRDefault="00F43240">
      <w:pPr>
        <w:rPr>
          <w:rFonts w:ascii="Times New Roman" w:hAnsi="Times New Roman" w:cs="Times New Roman"/>
        </w:rPr>
      </w:pPr>
    </w:p>
    <w:p w14:paraId="2CAB88BD" w14:textId="4BA9781A" w:rsidR="00F43240" w:rsidRPr="002434F8" w:rsidRDefault="00F43240">
      <w:pPr>
        <w:rPr>
          <w:rFonts w:ascii="Times New Roman" w:hAnsi="Times New Roman" w:cs="Times New Roman"/>
          <w:sz w:val="32"/>
          <w:szCs w:val="32"/>
        </w:rPr>
      </w:pPr>
    </w:p>
    <w:p w14:paraId="125FC3D2" w14:textId="77B8E7B2" w:rsidR="00F43240" w:rsidRPr="002434F8" w:rsidRDefault="00F43240" w:rsidP="00F43240">
      <w:pPr>
        <w:pStyle w:val="Heading1"/>
        <w:jc w:val="center"/>
        <w:rPr>
          <w:rFonts w:ascii="Times New Roman" w:hAnsi="Times New Roman" w:cs="Times New Roman"/>
          <w:b/>
          <w:bCs/>
        </w:rPr>
      </w:pPr>
      <w:bookmarkStart w:id="0" w:name="_Toc78191984"/>
      <w:bookmarkStart w:id="1" w:name="_Toc78192173"/>
      <w:bookmarkStart w:id="2" w:name="_Toc78193837"/>
      <w:r w:rsidRPr="002434F8">
        <w:rPr>
          <w:rFonts w:ascii="Times New Roman" w:hAnsi="Times New Roman" w:cs="Times New Roman"/>
          <w:b/>
          <w:bCs/>
        </w:rPr>
        <w:t>Table of content</w:t>
      </w:r>
      <w:bookmarkEnd w:id="0"/>
      <w:bookmarkEnd w:id="1"/>
      <w:bookmarkEnd w:id="2"/>
    </w:p>
    <w:sdt>
      <w:sdtPr>
        <w:rPr>
          <w:rFonts w:asciiTheme="minorHAnsi" w:eastAsiaTheme="minorHAnsi" w:hAnsiTheme="minorHAnsi" w:cstheme="minorBidi"/>
          <w:color w:val="auto"/>
          <w:sz w:val="22"/>
          <w:szCs w:val="22"/>
        </w:rPr>
        <w:id w:val="1279756311"/>
        <w:docPartObj>
          <w:docPartGallery w:val="Table of Contents"/>
          <w:docPartUnique/>
        </w:docPartObj>
      </w:sdtPr>
      <w:sdtEndPr>
        <w:rPr>
          <w:b/>
          <w:bCs/>
          <w:noProof/>
        </w:rPr>
      </w:sdtEndPr>
      <w:sdtContent>
        <w:p w14:paraId="55BA5224" w14:textId="4ED6EBE0" w:rsidR="0028411B" w:rsidRDefault="0028411B">
          <w:pPr>
            <w:pStyle w:val="TOCHeading"/>
          </w:pPr>
          <w:r>
            <w:t>Contents</w:t>
          </w:r>
        </w:p>
        <w:p w14:paraId="5FB4C585" w14:textId="7887C22C" w:rsidR="0028411B" w:rsidRDefault="0028411B" w:rsidP="0028411B">
          <w:pPr>
            <w:pStyle w:val="TOC1"/>
            <w:tabs>
              <w:tab w:val="right" w:leader="dot" w:pos="9016"/>
            </w:tabs>
            <w:rPr>
              <w:rFonts w:eastAsiaTheme="minorEastAsia"/>
              <w:noProof/>
              <w:lang w:val="en-GB" w:eastAsia="en-GB"/>
            </w:rPr>
          </w:pPr>
          <w:r>
            <w:fldChar w:fldCharType="begin"/>
          </w:r>
          <w:r>
            <w:instrText xml:space="preserve"> TOC \o "1-3" \h \z \u </w:instrText>
          </w:r>
          <w:r>
            <w:fldChar w:fldCharType="separate"/>
          </w:r>
          <w:hyperlink w:anchor="_Toc78193838" w:history="1">
            <w:r w:rsidRPr="00D74B3E">
              <w:rPr>
                <w:rStyle w:val="Hyperlink"/>
                <w:rFonts w:ascii="Times New Roman" w:hAnsi="Times New Roman" w:cs="Times New Roman"/>
                <w:b/>
                <w:bCs/>
                <w:noProof/>
              </w:rPr>
              <w:t>QUESTION 1</w:t>
            </w:r>
            <w:r>
              <w:rPr>
                <w:noProof/>
                <w:webHidden/>
              </w:rPr>
              <w:tab/>
            </w:r>
            <w:r>
              <w:rPr>
                <w:noProof/>
                <w:webHidden/>
              </w:rPr>
              <w:fldChar w:fldCharType="begin"/>
            </w:r>
            <w:r>
              <w:rPr>
                <w:noProof/>
                <w:webHidden/>
              </w:rPr>
              <w:instrText xml:space="preserve"> PAGEREF _Toc78193838 \h </w:instrText>
            </w:r>
            <w:r>
              <w:rPr>
                <w:noProof/>
                <w:webHidden/>
              </w:rPr>
            </w:r>
            <w:r>
              <w:rPr>
                <w:noProof/>
                <w:webHidden/>
              </w:rPr>
              <w:fldChar w:fldCharType="separate"/>
            </w:r>
            <w:r>
              <w:rPr>
                <w:noProof/>
                <w:webHidden/>
              </w:rPr>
              <w:t>3</w:t>
            </w:r>
            <w:r>
              <w:rPr>
                <w:noProof/>
                <w:webHidden/>
              </w:rPr>
              <w:fldChar w:fldCharType="end"/>
            </w:r>
          </w:hyperlink>
        </w:p>
        <w:p w14:paraId="350A5676" w14:textId="1A82E4B7" w:rsidR="0028411B" w:rsidRDefault="00293D37" w:rsidP="0028411B">
          <w:pPr>
            <w:pStyle w:val="TOC2"/>
            <w:tabs>
              <w:tab w:val="right" w:leader="dot" w:pos="9016"/>
            </w:tabs>
            <w:ind w:left="0"/>
            <w:rPr>
              <w:rFonts w:eastAsiaTheme="minorEastAsia"/>
              <w:noProof/>
              <w:lang w:val="en-GB" w:eastAsia="en-GB"/>
            </w:rPr>
          </w:pPr>
          <w:hyperlink w:anchor="_Toc78193839" w:history="1">
            <w:r w:rsidR="0028411B" w:rsidRPr="00D74B3E">
              <w:rPr>
                <w:rStyle w:val="Hyperlink"/>
                <w:rFonts w:ascii="Times New Roman" w:hAnsi="Times New Roman" w:cs="Times New Roman"/>
                <w:b/>
                <w:bCs/>
                <w:noProof/>
              </w:rPr>
              <w:t>QUESTION 2</w:t>
            </w:r>
            <w:r w:rsidR="0028411B">
              <w:rPr>
                <w:noProof/>
                <w:webHidden/>
              </w:rPr>
              <w:tab/>
            </w:r>
            <w:r w:rsidR="0028411B">
              <w:rPr>
                <w:noProof/>
                <w:webHidden/>
              </w:rPr>
              <w:fldChar w:fldCharType="begin"/>
            </w:r>
            <w:r w:rsidR="0028411B">
              <w:rPr>
                <w:noProof/>
                <w:webHidden/>
              </w:rPr>
              <w:instrText xml:space="preserve"> PAGEREF _Toc78193839 \h </w:instrText>
            </w:r>
            <w:r w:rsidR="0028411B">
              <w:rPr>
                <w:noProof/>
                <w:webHidden/>
              </w:rPr>
            </w:r>
            <w:r w:rsidR="0028411B">
              <w:rPr>
                <w:noProof/>
                <w:webHidden/>
              </w:rPr>
              <w:fldChar w:fldCharType="separate"/>
            </w:r>
            <w:r w:rsidR="0028411B">
              <w:rPr>
                <w:noProof/>
                <w:webHidden/>
              </w:rPr>
              <w:t>7</w:t>
            </w:r>
            <w:r w:rsidR="0028411B">
              <w:rPr>
                <w:noProof/>
                <w:webHidden/>
              </w:rPr>
              <w:fldChar w:fldCharType="end"/>
            </w:r>
          </w:hyperlink>
        </w:p>
        <w:p w14:paraId="68A3A9DB" w14:textId="25FA1674" w:rsidR="0028411B" w:rsidRDefault="00293D37" w:rsidP="0028411B">
          <w:pPr>
            <w:pStyle w:val="TOC2"/>
            <w:tabs>
              <w:tab w:val="right" w:leader="dot" w:pos="9016"/>
            </w:tabs>
            <w:ind w:left="0"/>
            <w:rPr>
              <w:rFonts w:eastAsiaTheme="minorEastAsia"/>
              <w:noProof/>
              <w:lang w:val="en-GB" w:eastAsia="en-GB"/>
            </w:rPr>
          </w:pPr>
          <w:hyperlink w:anchor="_Toc78193840" w:history="1">
            <w:r w:rsidR="0028411B" w:rsidRPr="00D74B3E">
              <w:rPr>
                <w:rStyle w:val="Hyperlink"/>
                <w:rFonts w:ascii="Times New Roman" w:eastAsia="Times New Roman" w:hAnsi="Times New Roman" w:cs="Times New Roman"/>
                <w:b/>
                <w:bCs/>
                <w:noProof/>
              </w:rPr>
              <w:t>References</w:t>
            </w:r>
            <w:r w:rsidR="0028411B">
              <w:rPr>
                <w:noProof/>
                <w:webHidden/>
              </w:rPr>
              <w:tab/>
            </w:r>
            <w:r w:rsidR="0028411B">
              <w:rPr>
                <w:noProof/>
                <w:webHidden/>
              </w:rPr>
              <w:fldChar w:fldCharType="begin"/>
            </w:r>
            <w:r w:rsidR="0028411B">
              <w:rPr>
                <w:noProof/>
                <w:webHidden/>
              </w:rPr>
              <w:instrText xml:space="preserve"> PAGEREF _Toc78193840 \h </w:instrText>
            </w:r>
            <w:r w:rsidR="0028411B">
              <w:rPr>
                <w:noProof/>
                <w:webHidden/>
              </w:rPr>
            </w:r>
            <w:r w:rsidR="0028411B">
              <w:rPr>
                <w:noProof/>
                <w:webHidden/>
              </w:rPr>
              <w:fldChar w:fldCharType="separate"/>
            </w:r>
            <w:r w:rsidR="0028411B">
              <w:rPr>
                <w:noProof/>
                <w:webHidden/>
              </w:rPr>
              <w:t>10</w:t>
            </w:r>
            <w:r w:rsidR="0028411B">
              <w:rPr>
                <w:noProof/>
                <w:webHidden/>
              </w:rPr>
              <w:fldChar w:fldCharType="end"/>
            </w:r>
          </w:hyperlink>
        </w:p>
        <w:p w14:paraId="67EE0E89" w14:textId="063C3557" w:rsidR="0028411B" w:rsidRDefault="0028411B">
          <w:r>
            <w:rPr>
              <w:b/>
              <w:bCs/>
              <w:noProof/>
            </w:rPr>
            <w:fldChar w:fldCharType="end"/>
          </w:r>
        </w:p>
      </w:sdtContent>
    </w:sdt>
    <w:p w14:paraId="0B9DA043" w14:textId="77777777" w:rsidR="0028411B" w:rsidRPr="0028411B" w:rsidRDefault="0028411B" w:rsidP="0028411B"/>
    <w:p w14:paraId="16312DDB" w14:textId="77777777" w:rsidR="0028411B" w:rsidRPr="0028411B" w:rsidRDefault="0028411B" w:rsidP="0028411B">
      <w:pPr>
        <w:pStyle w:val="Heading2"/>
      </w:pPr>
    </w:p>
    <w:p w14:paraId="757982D6" w14:textId="77777777" w:rsidR="0028411B" w:rsidRDefault="0028411B" w:rsidP="0028411B">
      <w:pPr>
        <w:pStyle w:val="Heading2"/>
        <w:jc w:val="right"/>
        <w:rPr>
          <w:rFonts w:ascii="Times New Roman" w:hAnsi="Times New Roman" w:cs="Times New Roman"/>
          <w:b/>
          <w:bCs/>
          <w:sz w:val="24"/>
          <w:szCs w:val="24"/>
        </w:rPr>
      </w:pPr>
    </w:p>
    <w:p w14:paraId="198C4578" w14:textId="0B31182F" w:rsidR="00F43240" w:rsidRPr="00DE602D" w:rsidRDefault="00F43240" w:rsidP="00F43240">
      <w:pPr>
        <w:pStyle w:val="Heading2"/>
        <w:rPr>
          <w:rFonts w:ascii="Times New Roman" w:hAnsi="Times New Roman" w:cs="Times New Roman"/>
          <w:sz w:val="24"/>
          <w:szCs w:val="24"/>
        </w:rPr>
      </w:pPr>
      <w:r w:rsidRPr="0028411B">
        <w:br w:type="page"/>
      </w:r>
      <w:bookmarkStart w:id="3" w:name="_Toc78191985"/>
      <w:bookmarkStart w:id="4" w:name="_Toc78192174"/>
      <w:bookmarkStart w:id="5" w:name="_Toc78193838"/>
      <w:r w:rsidRPr="00DE602D">
        <w:rPr>
          <w:rFonts w:ascii="Times New Roman" w:hAnsi="Times New Roman" w:cs="Times New Roman"/>
          <w:b/>
          <w:bCs/>
          <w:sz w:val="24"/>
          <w:szCs w:val="24"/>
        </w:rPr>
        <w:lastRenderedPageBreak/>
        <w:t>QUESTION 1</w:t>
      </w:r>
      <w:bookmarkEnd w:id="3"/>
      <w:bookmarkEnd w:id="4"/>
      <w:bookmarkEnd w:id="5"/>
    </w:p>
    <w:p w14:paraId="3551BA73" w14:textId="77777777" w:rsidR="00F43240" w:rsidRPr="00DE602D" w:rsidRDefault="00F43240" w:rsidP="00F43240">
      <w:pPr>
        <w:spacing w:line="360" w:lineRule="auto"/>
        <w:rPr>
          <w:rFonts w:ascii="Times New Roman" w:hAnsi="Times New Roman" w:cs="Times New Roman"/>
          <w:b/>
          <w:bCs/>
          <w:sz w:val="28"/>
          <w:szCs w:val="28"/>
        </w:rPr>
      </w:pPr>
      <w:r w:rsidRPr="00DE602D">
        <w:rPr>
          <w:rFonts w:ascii="Times New Roman" w:hAnsi="Times New Roman" w:cs="Times New Roman"/>
          <w:b/>
          <w:bCs/>
          <w:sz w:val="28"/>
          <w:szCs w:val="28"/>
        </w:rPr>
        <w:t>a) Income statement</w:t>
      </w:r>
    </w:p>
    <w:p w14:paraId="1B6AADEA" w14:textId="77777777" w:rsidR="00F43240" w:rsidRPr="00DE602D" w:rsidRDefault="00F43240" w:rsidP="00F43240">
      <w:pPr>
        <w:spacing w:line="360" w:lineRule="auto"/>
        <w:rPr>
          <w:rFonts w:ascii="Times New Roman" w:hAnsi="Times New Roman" w:cs="Times New Roman"/>
          <w:sz w:val="28"/>
          <w:szCs w:val="28"/>
        </w:rPr>
      </w:pPr>
      <w:proofErr w:type="spellStart"/>
      <w:r w:rsidRPr="00DE602D">
        <w:rPr>
          <w:rFonts w:ascii="Times New Roman" w:hAnsi="Times New Roman" w:cs="Times New Roman"/>
          <w:sz w:val="28"/>
          <w:szCs w:val="28"/>
        </w:rPr>
        <w:t>Kedison</w:t>
      </w:r>
      <w:proofErr w:type="spellEnd"/>
      <w:r w:rsidRPr="00DE602D">
        <w:rPr>
          <w:rFonts w:ascii="Times New Roman" w:hAnsi="Times New Roman" w:cs="Times New Roman"/>
          <w:sz w:val="28"/>
          <w:szCs w:val="28"/>
        </w:rPr>
        <w:t xml:space="preserve"> PLC</w:t>
      </w:r>
    </w:p>
    <w:p w14:paraId="669E9F34" w14:textId="77777777" w:rsidR="00F43240" w:rsidRPr="00DE602D" w:rsidRDefault="00F43240" w:rsidP="00F43240">
      <w:pPr>
        <w:spacing w:line="360" w:lineRule="auto"/>
        <w:rPr>
          <w:rFonts w:ascii="Times New Roman" w:hAnsi="Times New Roman" w:cs="Times New Roman"/>
          <w:sz w:val="28"/>
          <w:szCs w:val="28"/>
        </w:rPr>
      </w:pPr>
      <w:r w:rsidRPr="00DE602D">
        <w:rPr>
          <w:rFonts w:ascii="Times New Roman" w:hAnsi="Times New Roman" w:cs="Times New Roman"/>
          <w:sz w:val="28"/>
          <w:szCs w:val="28"/>
        </w:rPr>
        <w:t xml:space="preserve">Income statement </w:t>
      </w:r>
    </w:p>
    <w:p w14:paraId="6E4E8CBE" w14:textId="77777777" w:rsidR="00F43240" w:rsidRPr="00DE602D" w:rsidRDefault="00F43240" w:rsidP="00F43240">
      <w:pPr>
        <w:spacing w:line="360" w:lineRule="auto"/>
        <w:rPr>
          <w:rFonts w:ascii="Times New Roman" w:hAnsi="Times New Roman" w:cs="Times New Roman"/>
          <w:b/>
          <w:bCs/>
          <w:sz w:val="28"/>
          <w:szCs w:val="28"/>
        </w:rPr>
      </w:pPr>
      <w:proofErr w:type="gramStart"/>
      <w:r w:rsidRPr="00DE602D">
        <w:rPr>
          <w:rFonts w:ascii="Times New Roman" w:hAnsi="Times New Roman" w:cs="Times New Roman"/>
          <w:b/>
          <w:bCs/>
          <w:sz w:val="28"/>
          <w:szCs w:val="28"/>
        </w:rPr>
        <w:t xml:space="preserve">Particulars </w:t>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t>Amount</w:t>
      </w:r>
      <w:proofErr w:type="gramEnd"/>
      <w:r w:rsidRPr="00DE602D">
        <w:rPr>
          <w:rFonts w:ascii="Times New Roman" w:hAnsi="Times New Roman" w:cs="Times New Roman"/>
          <w:b/>
          <w:bCs/>
          <w:sz w:val="28"/>
          <w:szCs w:val="28"/>
        </w:rPr>
        <w:t xml:space="preserve"> £</w:t>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t>Amount £</w:t>
      </w:r>
    </w:p>
    <w:p w14:paraId="567A42B8" w14:textId="77777777" w:rsidR="00F43240" w:rsidRPr="00DE602D" w:rsidRDefault="00F43240" w:rsidP="00F43240">
      <w:pPr>
        <w:spacing w:line="360" w:lineRule="auto"/>
        <w:rPr>
          <w:rFonts w:ascii="Times New Roman" w:hAnsi="Times New Roman" w:cs="Times New Roman"/>
          <w:sz w:val="28"/>
          <w:szCs w:val="28"/>
        </w:rPr>
      </w:pPr>
      <w:r w:rsidRPr="00DE602D">
        <w:rPr>
          <w:rFonts w:ascii="Times New Roman" w:hAnsi="Times New Roman" w:cs="Times New Roman"/>
          <w:sz w:val="28"/>
          <w:szCs w:val="28"/>
        </w:rPr>
        <w:t xml:space="preserve">Sales revenue </w:t>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t>826,650</w:t>
      </w:r>
    </w:p>
    <w:p w14:paraId="2B5E63B0" w14:textId="77777777" w:rsidR="00F43240" w:rsidRPr="00DE602D" w:rsidRDefault="00F43240" w:rsidP="00F43240">
      <w:pPr>
        <w:spacing w:line="360" w:lineRule="auto"/>
        <w:rPr>
          <w:rFonts w:ascii="Times New Roman" w:hAnsi="Times New Roman" w:cs="Times New Roman"/>
          <w:sz w:val="28"/>
          <w:szCs w:val="28"/>
        </w:rPr>
      </w:pPr>
      <w:r w:rsidRPr="00DE602D">
        <w:rPr>
          <w:rFonts w:ascii="Times New Roman" w:hAnsi="Times New Roman" w:cs="Times New Roman"/>
          <w:sz w:val="28"/>
          <w:szCs w:val="28"/>
        </w:rPr>
        <w:t xml:space="preserve">Less cost of sales </w:t>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t xml:space="preserve">578,650 </w:t>
      </w:r>
    </w:p>
    <w:p w14:paraId="5F231E6B" w14:textId="77777777" w:rsidR="00F43240" w:rsidRPr="00DE602D" w:rsidRDefault="00F43240" w:rsidP="00F43240">
      <w:pPr>
        <w:spacing w:line="360" w:lineRule="auto"/>
        <w:rPr>
          <w:rFonts w:ascii="Times New Roman" w:hAnsi="Times New Roman" w:cs="Times New Roman"/>
          <w:b/>
          <w:bCs/>
          <w:sz w:val="28"/>
          <w:szCs w:val="28"/>
        </w:rPr>
      </w:pPr>
      <w:r w:rsidRPr="00DE602D">
        <w:rPr>
          <w:rFonts w:ascii="Times New Roman" w:hAnsi="Times New Roman" w:cs="Times New Roman"/>
          <w:b/>
          <w:bCs/>
          <w:sz w:val="28"/>
          <w:szCs w:val="28"/>
        </w:rPr>
        <w:t xml:space="preserve">Gross profit </w:t>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t>248,000</w:t>
      </w:r>
    </w:p>
    <w:p w14:paraId="6152D3A6" w14:textId="77777777" w:rsidR="00F43240" w:rsidRPr="00DE602D" w:rsidRDefault="00F43240" w:rsidP="00F43240">
      <w:pPr>
        <w:spacing w:line="360" w:lineRule="auto"/>
        <w:rPr>
          <w:rFonts w:ascii="Times New Roman" w:hAnsi="Times New Roman" w:cs="Times New Roman"/>
          <w:sz w:val="28"/>
          <w:szCs w:val="28"/>
        </w:rPr>
      </w:pPr>
      <w:r w:rsidRPr="00DE602D">
        <w:rPr>
          <w:rFonts w:ascii="Times New Roman" w:hAnsi="Times New Roman" w:cs="Times New Roman"/>
          <w:sz w:val="28"/>
          <w:szCs w:val="28"/>
        </w:rPr>
        <w:t>Less expenses:</w:t>
      </w:r>
    </w:p>
    <w:p w14:paraId="418E6CE8" w14:textId="77777777" w:rsidR="00F43240" w:rsidRPr="00DE602D" w:rsidRDefault="00F43240" w:rsidP="00F43240">
      <w:pPr>
        <w:spacing w:line="360" w:lineRule="auto"/>
        <w:rPr>
          <w:rFonts w:ascii="Times New Roman" w:hAnsi="Times New Roman" w:cs="Times New Roman"/>
          <w:sz w:val="28"/>
          <w:szCs w:val="28"/>
        </w:rPr>
      </w:pPr>
      <w:r w:rsidRPr="00DE602D">
        <w:rPr>
          <w:rFonts w:ascii="Times New Roman" w:hAnsi="Times New Roman" w:cs="Times New Roman"/>
          <w:sz w:val="28"/>
          <w:szCs w:val="28"/>
        </w:rPr>
        <w:t>Administration expenses</w:t>
      </w:r>
      <w:r w:rsidRPr="00DE602D">
        <w:rPr>
          <w:rFonts w:ascii="Times New Roman" w:hAnsi="Times New Roman" w:cs="Times New Roman"/>
          <w:sz w:val="28"/>
          <w:szCs w:val="28"/>
        </w:rPr>
        <w:tab/>
      </w:r>
      <w:r w:rsidRPr="00DE602D">
        <w:rPr>
          <w:rFonts w:ascii="Times New Roman" w:hAnsi="Times New Roman" w:cs="Times New Roman"/>
          <w:sz w:val="28"/>
          <w:szCs w:val="28"/>
        </w:rPr>
        <w:tab/>
        <w:t>30,000</w:t>
      </w:r>
      <w:r w:rsidRPr="00DE602D">
        <w:rPr>
          <w:rFonts w:ascii="Times New Roman" w:hAnsi="Times New Roman" w:cs="Times New Roman"/>
          <w:sz w:val="28"/>
          <w:szCs w:val="28"/>
        </w:rPr>
        <w:tab/>
      </w:r>
    </w:p>
    <w:p w14:paraId="0FF4E5D0" w14:textId="77777777" w:rsidR="00F43240" w:rsidRPr="00DE602D" w:rsidRDefault="00F43240" w:rsidP="00F43240">
      <w:pPr>
        <w:spacing w:line="360" w:lineRule="auto"/>
        <w:rPr>
          <w:rFonts w:ascii="Times New Roman" w:hAnsi="Times New Roman" w:cs="Times New Roman"/>
          <w:sz w:val="28"/>
          <w:szCs w:val="28"/>
        </w:rPr>
      </w:pPr>
      <w:r w:rsidRPr="00DE602D">
        <w:rPr>
          <w:rFonts w:ascii="Times New Roman" w:hAnsi="Times New Roman" w:cs="Times New Roman"/>
          <w:sz w:val="28"/>
          <w:szCs w:val="28"/>
        </w:rPr>
        <w:t xml:space="preserve">Distribution expenses </w:t>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t>28000</w:t>
      </w:r>
    </w:p>
    <w:p w14:paraId="412114C2" w14:textId="77777777" w:rsidR="00F43240" w:rsidRPr="00DE602D" w:rsidRDefault="00F43240" w:rsidP="00F43240">
      <w:pPr>
        <w:spacing w:line="360" w:lineRule="auto"/>
        <w:rPr>
          <w:rFonts w:ascii="Times New Roman" w:hAnsi="Times New Roman" w:cs="Times New Roman"/>
          <w:sz w:val="28"/>
          <w:szCs w:val="28"/>
        </w:rPr>
      </w:pPr>
      <w:r w:rsidRPr="00DE602D">
        <w:rPr>
          <w:rFonts w:ascii="Times New Roman" w:hAnsi="Times New Roman" w:cs="Times New Roman"/>
          <w:sz w:val="28"/>
          <w:szCs w:val="28"/>
        </w:rPr>
        <w:t xml:space="preserve">Interest expense </w:t>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t>2000</w:t>
      </w:r>
    </w:p>
    <w:p w14:paraId="2D263929" w14:textId="77777777" w:rsidR="00F43240" w:rsidRPr="00DE602D" w:rsidRDefault="00F43240" w:rsidP="00F43240">
      <w:pPr>
        <w:spacing w:line="360" w:lineRule="auto"/>
        <w:rPr>
          <w:rFonts w:ascii="Times New Roman" w:hAnsi="Times New Roman" w:cs="Times New Roman"/>
          <w:b/>
          <w:bCs/>
          <w:sz w:val="28"/>
          <w:szCs w:val="28"/>
        </w:rPr>
      </w:pPr>
      <w:r w:rsidRPr="00DE602D">
        <w:rPr>
          <w:rFonts w:ascii="Times New Roman" w:hAnsi="Times New Roman" w:cs="Times New Roman"/>
          <w:sz w:val="28"/>
          <w:szCs w:val="28"/>
        </w:rPr>
        <w:t xml:space="preserve">Salaries </w:t>
      </w:r>
      <w:proofErr w:type="gramStart"/>
      <w:r w:rsidRPr="00DE602D">
        <w:rPr>
          <w:rFonts w:ascii="Times New Roman" w:hAnsi="Times New Roman" w:cs="Times New Roman"/>
          <w:sz w:val="28"/>
          <w:szCs w:val="28"/>
        </w:rPr>
        <w:t>expenses</w:t>
      </w:r>
      <w:proofErr w:type="gramEnd"/>
      <w:r w:rsidRPr="00DE602D">
        <w:rPr>
          <w:rFonts w:ascii="Times New Roman" w:hAnsi="Times New Roman" w:cs="Times New Roman"/>
          <w:sz w:val="28"/>
          <w:szCs w:val="28"/>
        </w:rPr>
        <w:t xml:space="preserve"> </w:t>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t>5000</w:t>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b/>
          <w:bCs/>
          <w:sz w:val="28"/>
          <w:szCs w:val="28"/>
        </w:rPr>
        <w:t>65000</w:t>
      </w:r>
    </w:p>
    <w:p w14:paraId="2E6B95D7" w14:textId="77777777" w:rsidR="00F43240" w:rsidRPr="00DE602D" w:rsidRDefault="00F43240" w:rsidP="00F43240">
      <w:pPr>
        <w:spacing w:line="360" w:lineRule="auto"/>
        <w:rPr>
          <w:rFonts w:ascii="Times New Roman" w:hAnsi="Times New Roman" w:cs="Times New Roman"/>
          <w:b/>
          <w:bCs/>
          <w:sz w:val="28"/>
          <w:szCs w:val="28"/>
        </w:rPr>
      </w:pPr>
      <w:r w:rsidRPr="00DE602D">
        <w:rPr>
          <w:rFonts w:ascii="Times New Roman" w:hAnsi="Times New Roman" w:cs="Times New Roman"/>
          <w:b/>
          <w:bCs/>
          <w:sz w:val="28"/>
          <w:szCs w:val="28"/>
        </w:rPr>
        <w:t xml:space="preserve">Net profit before tax </w:t>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t>183,000</w:t>
      </w:r>
    </w:p>
    <w:p w14:paraId="70601891" w14:textId="77777777" w:rsidR="00F43240" w:rsidRPr="00DE602D" w:rsidRDefault="00F43240" w:rsidP="00F43240">
      <w:pPr>
        <w:spacing w:line="360" w:lineRule="auto"/>
        <w:rPr>
          <w:rFonts w:ascii="Times New Roman" w:hAnsi="Times New Roman" w:cs="Times New Roman"/>
          <w:sz w:val="28"/>
          <w:szCs w:val="28"/>
        </w:rPr>
      </w:pPr>
      <w:r w:rsidRPr="00DE602D">
        <w:rPr>
          <w:rFonts w:ascii="Times New Roman" w:hAnsi="Times New Roman" w:cs="Times New Roman"/>
          <w:sz w:val="28"/>
          <w:szCs w:val="28"/>
        </w:rPr>
        <w:t xml:space="preserve">Corporation tax </w:t>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t>(68,000)</w:t>
      </w:r>
    </w:p>
    <w:p w14:paraId="319B6D1C" w14:textId="77777777" w:rsidR="00F43240" w:rsidRPr="00DE602D" w:rsidRDefault="00F43240" w:rsidP="00F43240">
      <w:pPr>
        <w:spacing w:line="360" w:lineRule="auto"/>
        <w:rPr>
          <w:rFonts w:ascii="Times New Roman" w:hAnsi="Times New Roman" w:cs="Times New Roman"/>
          <w:b/>
          <w:bCs/>
          <w:sz w:val="28"/>
          <w:szCs w:val="28"/>
        </w:rPr>
      </w:pPr>
      <w:r w:rsidRPr="00DE602D">
        <w:rPr>
          <w:rFonts w:ascii="Times New Roman" w:hAnsi="Times New Roman" w:cs="Times New Roman"/>
          <w:b/>
          <w:bCs/>
          <w:sz w:val="28"/>
          <w:szCs w:val="28"/>
        </w:rPr>
        <w:t xml:space="preserve">Net profit to balance sheet </w:t>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t>115,000</w:t>
      </w:r>
    </w:p>
    <w:p w14:paraId="32B59D85" w14:textId="77777777" w:rsidR="00F43240" w:rsidRPr="00DE602D" w:rsidRDefault="00F43240" w:rsidP="00F43240">
      <w:pPr>
        <w:spacing w:line="360" w:lineRule="auto"/>
        <w:rPr>
          <w:rFonts w:ascii="Times New Roman" w:hAnsi="Times New Roman" w:cs="Times New Roman"/>
          <w:sz w:val="28"/>
          <w:szCs w:val="28"/>
        </w:rPr>
      </w:pPr>
      <w:r w:rsidRPr="00DE602D">
        <w:rPr>
          <w:rFonts w:ascii="Times New Roman" w:hAnsi="Times New Roman" w:cs="Times New Roman"/>
          <w:sz w:val="28"/>
          <w:szCs w:val="28"/>
        </w:rPr>
        <w:t>Retained earnings as at 1</w:t>
      </w:r>
      <w:r w:rsidRPr="00DE602D">
        <w:rPr>
          <w:rFonts w:ascii="Times New Roman" w:hAnsi="Times New Roman" w:cs="Times New Roman"/>
          <w:sz w:val="28"/>
          <w:szCs w:val="28"/>
          <w:vertAlign w:val="superscript"/>
        </w:rPr>
        <w:t>st</w:t>
      </w:r>
      <w:r w:rsidRPr="00DE602D">
        <w:rPr>
          <w:rFonts w:ascii="Times New Roman" w:hAnsi="Times New Roman" w:cs="Times New Roman"/>
          <w:sz w:val="28"/>
          <w:szCs w:val="28"/>
        </w:rPr>
        <w:t xml:space="preserve"> Jan 2020</w:t>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t>132000</w:t>
      </w:r>
    </w:p>
    <w:p w14:paraId="7C68C2B1" w14:textId="77777777" w:rsidR="00F43240" w:rsidRPr="00DE602D" w:rsidRDefault="00F43240" w:rsidP="00F43240">
      <w:pPr>
        <w:spacing w:line="360" w:lineRule="auto"/>
        <w:rPr>
          <w:rFonts w:ascii="Times New Roman" w:hAnsi="Times New Roman" w:cs="Times New Roman"/>
          <w:sz w:val="28"/>
          <w:szCs w:val="28"/>
        </w:rPr>
      </w:pPr>
      <w:r w:rsidRPr="00DE602D">
        <w:rPr>
          <w:rFonts w:ascii="Times New Roman" w:hAnsi="Times New Roman" w:cs="Times New Roman"/>
          <w:sz w:val="28"/>
          <w:szCs w:val="28"/>
        </w:rPr>
        <w:t xml:space="preserve">Less paid dividends </w:t>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t>30,000</w:t>
      </w:r>
    </w:p>
    <w:p w14:paraId="5A01F629" w14:textId="77777777" w:rsidR="00F43240" w:rsidRPr="00DE602D" w:rsidRDefault="00F43240" w:rsidP="00F43240">
      <w:pPr>
        <w:spacing w:line="360" w:lineRule="auto"/>
        <w:rPr>
          <w:rFonts w:ascii="Times New Roman" w:hAnsi="Times New Roman" w:cs="Times New Roman"/>
          <w:b/>
          <w:bCs/>
          <w:sz w:val="28"/>
          <w:szCs w:val="28"/>
        </w:rPr>
      </w:pPr>
      <w:r w:rsidRPr="00DE602D">
        <w:rPr>
          <w:rFonts w:ascii="Times New Roman" w:hAnsi="Times New Roman" w:cs="Times New Roman"/>
          <w:b/>
          <w:bCs/>
          <w:sz w:val="28"/>
          <w:szCs w:val="28"/>
        </w:rPr>
        <w:t>Net retained earnings as at 31 Dec 2020</w:t>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t>217,000</w:t>
      </w:r>
    </w:p>
    <w:p w14:paraId="184D7876" w14:textId="77777777" w:rsidR="00F43240" w:rsidRPr="00DE602D" w:rsidRDefault="00F43240" w:rsidP="00F43240">
      <w:pPr>
        <w:spacing w:line="240" w:lineRule="auto"/>
        <w:rPr>
          <w:rFonts w:ascii="Times New Roman" w:hAnsi="Times New Roman" w:cs="Times New Roman"/>
          <w:b/>
          <w:bCs/>
          <w:sz w:val="28"/>
          <w:szCs w:val="28"/>
        </w:rPr>
      </w:pPr>
      <w:r w:rsidRPr="00DE602D">
        <w:rPr>
          <w:rFonts w:ascii="Times New Roman" w:hAnsi="Times New Roman" w:cs="Times New Roman"/>
          <w:b/>
          <w:bCs/>
          <w:sz w:val="28"/>
          <w:szCs w:val="28"/>
        </w:rPr>
        <w:t>b) Balance sheet</w:t>
      </w:r>
    </w:p>
    <w:p w14:paraId="6F12FA1E" w14:textId="77777777" w:rsidR="00F43240" w:rsidRPr="00DE602D" w:rsidRDefault="00F43240" w:rsidP="00F43240">
      <w:pPr>
        <w:spacing w:line="240" w:lineRule="auto"/>
        <w:rPr>
          <w:rFonts w:ascii="Times New Roman" w:hAnsi="Times New Roman" w:cs="Times New Roman"/>
          <w:sz w:val="28"/>
          <w:szCs w:val="28"/>
        </w:rPr>
      </w:pPr>
      <w:proofErr w:type="spellStart"/>
      <w:r w:rsidRPr="00DE602D">
        <w:rPr>
          <w:rFonts w:ascii="Times New Roman" w:hAnsi="Times New Roman" w:cs="Times New Roman"/>
          <w:sz w:val="28"/>
          <w:szCs w:val="28"/>
        </w:rPr>
        <w:t>Kedson</w:t>
      </w:r>
      <w:proofErr w:type="spellEnd"/>
      <w:r w:rsidRPr="00DE602D">
        <w:rPr>
          <w:rFonts w:ascii="Times New Roman" w:hAnsi="Times New Roman" w:cs="Times New Roman"/>
          <w:sz w:val="28"/>
          <w:szCs w:val="28"/>
        </w:rPr>
        <w:t xml:space="preserve"> PLC statement of financial position</w:t>
      </w:r>
    </w:p>
    <w:p w14:paraId="46123407" w14:textId="77777777" w:rsidR="00F43240" w:rsidRPr="00DE602D" w:rsidRDefault="00F43240" w:rsidP="00F43240">
      <w:pPr>
        <w:spacing w:line="240" w:lineRule="auto"/>
        <w:rPr>
          <w:rFonts w:ascii="Times New Roman" w:hAnsi="Times New Roman" w:cs="Times New Roman"/>
          <w:sz w:val="28"/>
          <w:szCs w:val="28"/>
        </w:rPr>
      </w:pPr>
      <w:r w:rsidRPr="00DE602D">
        <w:rPr>
          <w:rFonts w:ascii="Times New Roman" w:hAnsi="Times New Roman" w:cs="Times New Roman"/>
          <w:sz w:val="28"/>
          <w:szCs w:val="28"/>
        </w:rPr>
        <w:t>As at 31 Dec 2020</w:t>
      </w:r>
    </w:p>
    <w:p w14:paraId="4362D65F" w14:textId="77777777" w:rsidR="00F43240" w:rsidRPr="00DE602D" w:rsidRDefault="00F43240" w:rsidP="00F43240">
      <w:pPr>
        <w:spacing w:line="240" w:lineRule="auto"/>
        <w:rPr>
          <w:rFonts w:ascii="Times New Roman" w:hAnsi="Times New Roman" w:cs="Times New Roman"/>
          <w:b/>
          <w:bCs/>
          <w:sz w:val="28"/>
          <w:szCs w:val="28"/>
        </w:rPr>
      </w:pPr>
      <w:proofErr w:type="gramStart"/>
      <w:r w:rsidRPr="00DE602D">
        <w:rPr>
          <w:rFonts w:ascii="Times New Roman" w:hAnsi="Times New Roman" w:cs="Times New Roman"/>
          <w:b/>
          <w:bCs/>
          <w:sz w:val="28"/>
          <w:szCs w:val="28"/>
        </w:rPr>
        <w:t xml:space="preserve">Particulars </w:t>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t>Amount</w:t>
      </w:r>
      <w:proofErr w:type="gramEnd"/>
      <w:r w:rsidRPr="00DE602D">
        <w:rPr>
          <w:rFonts w:ascii="Times New Roman" w:hAnsi="Times New Roman" w:cs="Times New Roman"/>
          <w:b/>
          <w:bCs/>
          <w:sz w:val="28"/>
          <w:szCs w:val="28"/>
        </w:rPr>
        <w:t xml:space="preserve"> (£)</w:t>
      </w:r>
    </w:p>
    <w:p w14:paraId="41C6CE95" w14:textId="77777777" w:rsidR="00F43240" w:rsidRPr="00DE602D" w:rsidRDefault="00F43240" w:rsidP="00F43240">
      <w:pPr>
        <w:spacing w:line="240" w:lineRule="auto"/>
        <w:rPr>
          <w:rFonts w:ascii="Times New Roman" w:hAnsi="Times New Roman" w:cs="Times New Roman"/>
          <w:sz w:val="28"/>
          <w:szCs w:val="28"/>
        </w:rPr>
      </w:pPr>
      <w:proofErr w:type="spellStart"/>
      <w:proofErr w:type="gramStart"/>
      <w:r w:rsidRPr="00DE602D">
        <w:rPr>
          <w:rFonts w:ascii="Times New Roman" w:hAnsi="Times New Roman" w:cs="Times New Roman"/>
          <w:sz w:val="28"/>
          <w:szCs w:val="28"/>
        </w:rPr>
        <w:lastRenderedPageBreak/>
        <w:t>Non current</w:t>
      </w:r>
      <w:proofErr w:type="spellEnd"/>
      <w:proofErr w:type="gramEnd"/>
      <w:r w:rsidRPr="00DE602D">
        <w:rPr>
          <w:rFonts w:ascii="Times New Roman" w:hAnsi="Times New Roman" w:cs="Times New Roman"/>
          <w:sz w:val="28"/>
          <w:szCs w:val="28"/>
        </w:rPr>
        <w:t xml:space="preserve"> assets: </w:t>
      </w:r>
    </w:p>
    <w:p w14:paraId="02EFFC54" w14:textId="77777777" w:rsidR="00F43240" w:rsidRPr="00DE602D" w:rsidRDefault="00F43240" w:rsidP="00F43240">
      <w:pPr>
        <w:spacing w:line="240" w:lineRule="auto"/>
        <w:rPr>
          <w:rFonts w:ascii="Times New Roman" w:hAnsi="Times New Roman" w:cs="Times New Roman"/>
          <w:sz w:val="28"/>
          <w:szCs w:val="28"/>
        </w:rPr>
      </w:pPr>
      <w:r w:rsidRPr="00DE602D">
        <w:rPr>
          <w:rFonts w:ascii="Times New Roman" w:hAnsi="Times New Roman" w:cs="Times New Roman"/>
          <w:sz w:val="28"/>
          <w:szCs w:val="28"/>
        </w:rPr>
        <w:t xml:space="preserve">Plant and equipment </w:t>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t>632,730</w:t>
      </w:r>
    </w:p>
    <w:p w14:paraId="4BAFDFF5" w14:textId="77777777" w:rsidR="00F43240" w:rsidRPr="00DE602D" w:rsidRDefault="00F43240" w:rsidP="00F43240">
      <w:pPr>
        <w:spacing w:line="240" w:lineRule="auto"/>
        <w:rPr>
          <w:rFonts w:ascii="Times New Roman" w:hAnsi="Times New Roman" w:cs="Times New Roman"/>
          <w:sz w:val="28"/>
          <w:szCs w:val="28"/>
        </w:rPr>
      </w:pPr>
      <w:r w:rsidRPr="00DE602D">
        <w:rPr>
          <w:rFonts w:ascii="Times New Roman" w:hAnsi="Times New Roman" w:cs="Times New Roman"/>
          <w:sz w:val="28"/>
          <w:szCs w:val="28"/>
        </w:rPr>
        <w:t>Current assets:</w:t>
      </w:r>
    </w:p>
    <w:p w14:paraId="352F91C0" w14:textId="77777777" w:rsidR="00F43240" w:rsidRPr="00DE602D" w:rsidRDefault="00F43240" w:rsidP="00F43240">
      <w:pPr>
        <w:spacing w:line="240" w:lineRule="auto"/>
        <w:rPr>
          <w:rFonts w:ascii="Times New Roman" w:hAnsi="Times New Roman" w:cs="Times New Roman"/>
          <w:sz w:val="28"/>
          <w:szCs w:val="28"/>
        </w:rPr>
      </w:pPr>
      <w:r w:rsidRPr="00DE602D">
        <w:rPr>
          <w:rFonts w:ascii="Times New Roman" w:hAnsi="Times New Roman" w:cs="Times New Roman"/>
          <w:sz w:val="28"/>
          <w:szCs w:val="28"/>
        </w:rPr>
        <w:t>Cash and bank</w:t>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t>12,900</w:t>
      </w:r>
    </w:p>
    <w:p w14:paraId="7CF731C3" w14:textId="77777777" w:rsidR="00F43240" w:rsidRPr="00DE602D" w:rsidRDefault="00F43240" w:rsidP="00F43240">
      <w:pPr>
        <w:spacing w:line="240" w:lineRule="auto"/>
        <w:rPr>
          <w:rFonts w:ascii="Times New Roman" w:hAnsi="Times New Roman" w:cs="Times New Roman"/>
          <w:sz w:val="28"/>
          <w:szCs w:val="28"/>
        </w:rPr>
      </w:pPr>
      <w:r w:rsidRPr="00DE602D">
        <w:rPr>
          <w:rFonts w:ascii="Times New Roman" w:hAnsi="Times New Roman" w:cs="Times New Roman"/>
          <w:sz w:val="28"/>
          <w:szCs w:val="28"/>
        </w:rPr>
        <w:t xml:space="preserve">Account receivable </w:t>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t>171,105</w:t>
      </w:r>
    </w:p>
    <w:p w14:paraId="323CFCD4" w14:textId="77777777" w:rsidR="00F43240" w:rsidRPr="00DE602D" w:rsidRDefault="00F43240" w:rsidP="00F43240">
      <w:pPr>
        <w:spacing w:line="240" w:lineRule="auto"/>
        <w:rPr>
          <w:rFonts w:ascii="Times New Roman" w:hAnsi="Times New Roman" w:cs="Times New Roman"/>
          <w:sz w:val="28"/>
          <w:szCs w:val="28"/>
        </w:rPr>
      </w:pPr>
      <w:r w:rsidRPr="00DE602D">
        <w:rPr>
          <w:rFonts w:ascii="Times New Roman" w:hAnsi="Times New Roman" w:cs="Times New Roman"/>
          <w:sz w:val="28"/>
          <w:szCs w:val="28"/>
        </w:rPr>
        <w:t xml:space="preserve">Closing stock </w:t>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t>330,600</w:t>
      </w:r>
    </w:p>
    <w:p w14:paraId="68BC1593" w14:textId="77777777" w:rsidR="00F43240" w:rsidRPr="00DE602D" w:rsidRDefault="00F43240" w:rsidP="00F43240">
      <w:pPr>
        <w:spacing w:line="240" w:lineRule="auto"/>
        <w:rPr>
          <w:rFonts w:ascii="Times New Roman" w:hAnsi="Times New Roman" w:cs="Times New Roman"/>
          <w:b/>
          <w:bCs/>
          <w:sz w:val="28"/>
          <w:szCs w:val="28"/>
        </w:rPr>
      </w:pPr>
      <w:r w:rsidRPr="00DE602D">
        <w:rPr>
          <w:rFonts w:ascii="Times New Roman" w:hAnsi="Times New Roman" w:cs="Times New Roman"/>
          <w:b/>
          <w:bCs/>
          <w:sz w:val="28"/>
          <w:szCs w:val="28"/>
        </w:rPr>
        <w:t xml:space="preserve">Total Assets </w:t>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t>1,147,335</w:t>
      </w:r>
    </w:p>
    <w:p w14:paraId="129489F6" w14:textId="77777777" w:rsidR="00F43240" w:rsidRPr="00DE602D" w:rsidRDefault="00F43240" w:rsidP="00F43240">
      <w:pPr>
        <w:spacing w:line="240" w:lineRule="auto"/>
        <w:rPr>
          <w:rFonts w:ascii="Times New Roman" w:hAnsi="Times New Roman" w:cs="Times New Roman"/>
          <w:sz w:val="28"/>
          <w:szCs w:val="28"/>
        </w:rPr>
      </w:pPr>
      <w:r w:rsidRPr="00DE602D">
        <w:rPr>
          <w:rFonts w:ascii="Times New Roman" w:hAnsi="Times New Roman" w:cs="Times New Roman"/>
          <w:sz w:val="28"/>
          <w:szCs w:val="28"/>
        </w:rPr>
        <w:t>Non-current liabilities:</w:t>
      </w:r>
    </w:p>
    <w:p w14:paraId="677D68DF" w14:textId="77777777" w:rsidR="00F43240" w:rsidRPr="00DE602D" w:rsidRDefault="00F43240" w:rsidP="00F43240">
      <w:pPr>
        <w:spacing w:line="240" w:lineRule="auto"/>
        <w:rPr>
          <w:rFonts w:ascii="Times New Roman" w:hAnsi="Times New Roman" w:cs="Times New Roman"/>
          <w:sz w:val="28"/>
          <w:szCs w:val="28"/>
        </w:rPr>
      </w:pPr>
      <w:r w:rsidRPr="00DE602D">
        <w:rPr>
          <w:rFonts w:ascii="Times New Roman" w:hAnsi="Times New Roman" w:cs="Times New Roman"/>
          <w:sz w:val="28"/>
          <w:szCs w:val="28"/>
        </w:rPr>
        <w:t xml:space="preserve">4% debentures </w:t>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t>100,000</w:t>
      </w:r>
    </w:p>
    <w:p w14:paraId="512D304B" w14:textId="77777777" w:rsidR="00F43240" w:rsidRPr="00DE602D" w:rsidRDefault="00F43240" w:rsidP="00F43240">
      <w:pPr>
        <w:spacing w:line="240" w:lineRule="auto"/>
        <w:rPr>
          <w:rFonts w:ascii="Times New Roman" w:hAnsi="Times New Roman" w:cs="Times New Roman"/>
          <w:sz w:val="28"/>
          <w:szCs w:val="28"/>
        </w:rPr>
      </w:pPr>
      <w:r w:rsidRPr="00DE602D">
        <w:rPr>
          <w:rFonts w:ascii="Times New Roman" w:hAnsi="Times New Roman" w:cs="Times New Roman"/>
          <w:sz w:val="28"/>
          <w:szCs w:val="28"/>
        </w:rPr>
        <w:t xml:space="preserve">Current liabilities </w:t>
      </w:r>
    </w:p>
    <w:p w14:paraId="4DA27BB2" w14:textId="77777777" w:rsidR="00F43240" w:rsidRPr="00DE602D" w:rsidRDefault="00F43240" w:rsidP="00F43240">
      <w:pPr>
        <w:spacing w:line="240" w:lineRule="auto"/>
        <w:rPr>
          <w:rFonts w:ascii="Times New Roman" w:hAnsi="Times New Roman" w:cs="Times New Roman"/>
          <w:sz w:val="28"/>
          <w:szCs w:val="28"/>
        </w:rPr>
      </w:pPr>
      <w:r w:rsidRPr="00DE602D">
        <w:rPr>
          <w:rFonts w:ascii="Times New Roman" w:hAnsi="Times New Roman" w:cs="Times New Roman"/>
          <w:sz w:val="28"/>
          <w:szCs w:val="28"/>
        </w:rPr>
        <w:t xml:space="preserve">Trade creditors </w:t>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t>12,900</w:t>
      </w:r>
    </w:p>
    <w:p w14:paraId="6D703C52" w14:textId="77777777" w:rsidR="00F43240" w:rsidRPr="00DE602D" w:rsidRDefault="00F43240" w:rsidP="00F43240">
      <w:pPr>
        <w:spacing w:line="240" w:lineRule="auto"/>
        <w:rPr>
          <w:rFonts w:ascii="Times New Roman" w:hAnsi="Times New Roman" w:cs="Times New Roman"/>
          <w:sz w:val="28"/>
          <w:szCs w:val="28"/>
        </w:rPr>
      </w:pPr>
      <w:r w:rsidRPr="00DE602D">
        <w:rPr>
          <w:rFonts w:ascii="Times New Roman" w:hAnsi="Times New Roman" w:cs="Times New Roman"/>
          <w:sz w:val="28"/>
          <w:szCs w:val="28"/>
        </w:rPr>
        <w:t>Accrued commission</w:t>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t>3,000</w:t>
      </w:r>
    </w:p>
    <w:p w14:paraId="05C6FBC5" w14:textId="77777777" w:rsidR="00F43240" w:rsidRPr="00DE602D" w:rsidRDefault="00F43240" w:rsidP="00F43240">
      <w:pPr>
        <w:spacing w:line="240" w:lineRule="auto"/>
        <w:rPr>
          <w:rFonts w:ascii="Times New Roman" w:hAnsi="Times New Roman" w:cs="Times New Roman"/>
          <w:sz w:val="28"/>
          <w:szCs w:val="28"/>
        </w:rPr>
      </w:pPr>
      <w:r w:rsidRPr="00DE602D">
        <w:rPr>
          <w:rFonts w:ascii="Times New Roman" w:hAnsi="Times New Roman" w:cs="Times New Roman"/>
          <w:sz w:val="28"/>
          <w:szCs w:val="28"/>
        </w:rPr>
        <w:t xml:space="preserve">Corporation tax payable </w:t>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t>68000</w:t>
      </w:r>
    </w:p>
    <w:p w14:paraId="3DB57049" w14:textId="77777777" w:rsidR="00F43240" w:rsidRPr="00DE602D" w:rsidRDefault="00F43240" w:rsidP="00F43240">
      <w:pPr>
        <w:spacing w:line="240" w:lineRule="auto"/>
        <w:rPr>
          <w:rFonts w:ascii="Times New Roman" w:hAnsi="Times New Roman" w:cs="Times New Roman"/>
          <w:sz w:val="28"/>
          <w:szCs w:val="28"/>
        </w:rPr>
      </w:pPr>
      <w:r w:rsidRPr="00DE602D">
        <w:rPr>
          <w:rFonts w:ascii="Times New Roman" w:hAnsi="Times New Roman" w:cs="Times New Roman"/>
          <w:sz w:val="28"/>
          <w:szCs w:val="28"/>
        </w:rPr>
        <w:t xml:space="preserve">Interest on debentures </w:t>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t>136,435</w:t>
      </w:r>
    </w:p>
    <w:p w14:paraId="74A17170" w14:textId="77777777" w:rsidR="00F43240" w:rsidRPr="00DE602D" w:rsidRDefault="00F43240" w:rsidP="00F43240">
      <w:pPr>
        <w:spacing w:line="240" w:lineRule="auto"/>
        <w:rPr>
          <w:rFonts w:ascii="Times New Roman" w:hAnsi="Times New Roman" w:cs="Times New Roman"/>
          <w:b/>
          <w:bCs/>
          <w:sz w:val="28"/>
          <w:szCs w:val="28"/>
        </w:rPr>
      </w:pPr>
      <w:r w:rsidRPr="00DE602D">
        <w:rPr>
          <w:rFonts w:ascii="Times New Roman" w:hAnsi="Times New Roman" w:cs="Times New Roman"/>
          <w:b/>
          <w:bCs/>
          <w:sz w:val="28"/>
          <w:szCs w:val="28"/>
        </w:rPr>
        <w:t xml:space="preserve">Total liabilities </w:t>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t>187,900</w:t>
      </w:r>
    </w:p>
    <w:p w14:paraId="7089DC7B" w14:textId="77777777" w:rsidR="00F43240" w:rsidRPr="00DE602D" w:rsidRDefault="00F43240" w:rsidP="00F43240">
      <w:pPr>
        <w:spacing w:line="240" w:lineRule="auto"/>
        <w:rPr>
          <w:rFonts w:ascii="Times New Roman" w:hAnsi="Times New Roman" w:cs="Times New Roman"/>
          <w:b/>
          <w:bCs/>
          <w:sz w:val="28"/>
          <w:szCs w:val="28"/>
        </w:rPr>
      </w:pPr>
      <w:r w:rsidRPr="00DE602D">
        <w:rPr>
          <w:rFonts w:ascii="Times New Roman" w:hAnsi="Times New Roman" w:cs="Times New Roman"/>
          <w:b/>
          <w:bCs/>
          <w:sz w:val="28"/>
          <w:szCs w:val="28"/>
        </w:rPr>
        <w:t xml:space="preserve">Equity </w:t>
      </w:r>
    </w:p>
    <w:p w14:paraId="73DC5231" w14:textId="77777777" w:rsidR="00F43240" w:rsidRPr="00DE602D" w:rsidRDefault="00F43240" w:rsidP="00F43240">
      <w:pPr>
        <w:spacing w:line="240" w:lineRule="auto"/>
        <w:rPr>
          <w:rFonts w:ascii="Times New Roman" w:hAnsi="Times New Roman" w:cs="Times New Roman"/>
          <w:sz w:val="28"/>
          <w:szCs w:val="28"/>
        </w:rPr>
      </w:pPr>
      <w:r w:rsidRPr="00DE602D">
        <w:rPr>
          <w:rFonts w:ascii="Times New Roman" w:hAnsi="Times New Roman" w:cs="Times New Roman"/>
          <w:sz w:val="28"/>
          <w:szCs w:val="28"/>
        </w:rPr>
        <w:t xml:space="preserve">Ordinary shares </w:t>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t>310,000</w:t>
      </w:r>
    </w:p>
    <w:p w14:paraId="664A1736" w14:textId="77777777" w:rsidR="00F43240" w:rsidRPr="00DE602D" w:rsidRDefault="00F43240" w:rsidP="00F43240">
      <w:pPr>
        <w:spacing w:line="240" w:lineRule="auto"/>
        <w:rPr>
          <w:rFonts w:ascii="Times New Roman" w:hAnsi="Times New Roman" w:cs="Times New Roman"/>
          <w:sz w:val="28"/>
          <w:szCs w:val="28"/>
        </w:rPr>
      </w:pPr>
      <w:r w:rsidRPr="00DE602D">
        <w:rPr>
          <w:rFonts w:ascii="Times New Roman" w:hAnsi="Times New Roman" w:cs="Times New Roman"/>
          <w:sz w:val="28"/>
          <w:szCs w:val="28"/>
        </w:rPr>
        <w:t xml:space="preserve">10% £ 1 preference shares </w:t>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t>300,000</w:t>
      </w:r>
    </w:p>
    <w:p w14:paraId="436964BC" w14:textId="77777777" w:rsidR="00F43240" w:rsidRPr="00DE602D" w:rsidRDefault="00F43240" w:rsidP="00F43240">
      <w:pPr>
        <w:spacing w:line="240" w:lineRule="auto"/>
        <w:rPr>
          <w:rFonts w:ascii="Times New Roman" w:hAnsi="Times New Roman" w:cs="Times New Roman"/>
          <w:sz w:val="28"/>
          <w:szCs w:val="28"/>
        </w:rPr>
      </w:pPr>
      <w:r w:rsidRPr="00DE602D">
        <w:rPr>
          <w:rFonts w:ascii="Times New Roman" w:hAnsi="Times New Roman" w:cs="Times New Roman"/>
          <w:sz w:val="28"/>
          <w:szCs w:val="28"/>
        </w:rPr>
        <w:t xml:space="preserve">Retained earnings </w:t>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t>217,000</w:t>
      </w:r>
    </w:p>
    <w:p w14:paraId="3D4A4C46" w14:textId="77777777" w:rsidR="00F43240" w:rsidRPr="00DE602D" w:rsidRDefault="00F43240" w:rsidP="00F43240">
      <w:pPr>
        <w:spacing w:line="240" w:lineRule="auto"/>
        <w:rPr>
          <w:rFonts w:ascii="Times New Roman" w:hAnsi="Times New Roman" w:cs="Times New Roman"/>
          <w:sz w:val="28"/>
          <w:szCs w:val="28"/>
        </w:rPr>
      </w:pPr>
      <w:r w:rsidRPr="00DE602D">
        <w:rPr>
          <w:rFonts w:ascii="Times New Roman" w:hAnsi="Times New Roman" w:cs="Times New Roman"/>
          <w:sz w:val="28"/>
          <w:szCs w:val="28"/>
        </w:rPr>
        <w:t xml:space="preserve">Total Equity </w:t>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r>
      <w:r w:rsidRPr="00DE602D">
        <w:rPr>
          <w:rFonts w:ascii="Times New Roman" w:hAnsi="Times New Roman" w:cs="Times New Roman"/>
          <w:sz w:val="28"/>
          <w:szCs w:val="28"/>
        </w:rPr>
        <w:tab/>
        <w:t>827,000</w:t>
      </w:r>
    </w:p>
    <w:p w14:paraId="665CFA4F" w14:textId="77777777" w:rsidR="00F43240" w:rsidRPr="00DE602D" w:rsidRDefault="00F43240" w:rsidP="00F43240">
      <w:pPr>
        <w:spacing w:line="240" w:lineRule="auto"/>
        <w:rPr>
          <w:rFonts w:ascii="Times New Roman" w:hAnsi="Times New Roman" w:cs="Times New Roman"/>
          <w:b/>
          <w:bCs/>
          <w:sz w:val="28"/>
          <w:szCs w:val="28"/>
        </w:rPr>
      </w:pPr>
      <w:r w:rsidRPr="00DE602D">
        <w:rPr>
          <w:rFonts w:ascii="Times New Roman" w:hAnsi="Times New Roman" w:cs="Times New Roman"/>
          <w:b/>
          <w:bCs/>
          <w:sz w:val="28"/>
          <w:szCs w:val="28"/>
        </w:rPr>
        <w:t xml:space="preserve">Total liabilities &amp; Equity </w:t>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r>
      <w:r w:rsidRPr="00DE602D">
        <w:rPr>
          <w:rFonts w:ascii="Times New Roman" w:hAnsi="Times New Roman" w:cs="Times New Roman"/>
          <w:b/>
          <w:bCs/>
          <w:sz w:val="28"/>
          <w:szCs w:val="28"/>
        </w:rPr>
        <w:tab/>
        <w:t>1,147,335</w:t>
      </w:r>
    </w:p>
    <w:p w14:paraId="17FBA396" w14:textId="77777777" w:rsidR="00F43240" w:rsidRPr="00DE602D" w:rsidRDefault="00F43240" w:rsidP="00F43240">
      <w:pPr>
        <w:spacing w:line="360" w:lineRule="auto"/>
        <w:rPr>
          <w:rFonts w:ascii="Times New Roman" w:hAnsi="Times New Roman" w:cs="Times New Roman"/>
          <w:sz w:val="28"/>
          <w:szCs w:val="28"/>
        </w:rPr>
      </w:pPr>
    </w:p>
    <w:p w14:paraId="2BBF60C6" w14:textId="77777777" w:rsidR="00F43240" w:rsidRPr="00DE602D" w:rsidRDefault="00F43240" w:rsidP="00F43240">
      <w:pPr>
        <w:rPr>
          <w:rFonts w:ascii="Times New Roman" w:hAnsi="Times New Roman" w:cs="Times New Roman"/>
          <w:b/>
          <w:bCs/>
          <w:sz w:val="28"/>
          <w:szCs w:val="28"/>
        </w:rPr>
      </w:pPr>
      <w:r w:rsidRPr="00DE602D">
        <w:rPr>
          <w:rFonts w:ascii="Times New Roman" w:hAnsi="Times New Roman" w:cs="Times New Roman"/>
          <w:b/>
          <w:bCs/>
          <w:sz w:val="28"/>
          <w:szCs w:val="28"/>
        </w:rPr>
        <w:t>The balancing of a balance sheet</w:t>
      </w:r>
    </w:p>
    <w:p w14:paraId="67F05701" w14:textId="77777777" w:rsidR="00F43240" w:rsidRPr="00DE602D" w:rsidRDefault="00F43240" w:rsidP="00F43240">
      <w:pPr>
        <w:spacing w:line="360" w:lineRule="auto"/>
        <w:jc w:val="both"/>
        <w:rPr>
          <w:rFonts w:ascii="Times New Roman" w:hAnsi="Times New Roman" w:cs="Times New Roman"/>
          <w:sz w:val="28"/>
          <w:szCs w:val="28"/>
        </w:rPr>
      </w:pPr>
      <w:r w:rsidRPr="00DE602D">
        <w:rPr>
          <w:rFonts w:ascii="Times New Roman" w:hAnsi="Times New Roman" w:cs="Times New Roman"/>
          <w:sz w:val="28"/>
          <w:szCs w:val="28"/>
        </w:rPr>
        <w:t xml:space="preserve">A balance sheet is a financial statement that gives a report that gives a report the liabilities, assets, and shareholder’s equity at the end of a particular financial period. it is used by investors to value the </w:t>
      </w:r>
      <w:proofErr w:type="spellStart"/>
      <w:proofErr w:type="gramStart"/>
      <w:r w:rsidRPr="00DE602D">
        <w:rPr>
          <w:rFonts w:ascii="Times New Roman" w:hAnsi="Times New Roman" w:cs="Times New Roman"/>
          <w:sz w:val="28"/>
          <w:szCs w:val="28"/>
        </w:rPr>
        <w:t>companies</w:t>
      </w:r>
      <w:proofErr w:type="spellEnd"/>
      <w:proofErr w:type="gramEnd"/>
      <w:r w:rsidRPr="00DE602D">
        <w:rPr>
          <w:rFonts w:ascii="Times New Roman" w:hAnsi="Times New Roman" w:cs="Times New Roman"/>
          <w:sz w:val="28"/>
          <w:szCs w:val="28"/>
        </w:rPr>
        <w:t xml:space="preserve"> ability to pay debts or even to give returns to the investors. It also provides the foundations for the evaluation of the capital structure meaning that it gives a Snapchat of what the company </w:t>
      </w:r>
      <w:r w:rsidRPr="00DE602D">
        <w:rPr>
          <w:rFonts w:ascii="Times New Roman" w:hAnsi="Times New Roman" w:cs="Times New Roman"/>
          <w:sz w:val="28"/>
          <w:szCs w:val="28"/>
        </w:rPr>
        <w:lastRenderedPageBreak/>
        <w:t>owes and owns and the amount that the investors have owned in the company in the terms of shares. The formula that is used to prepare a balance sheet is as follows:</w:t>
      </w:r>
    </w:p>
    <w:p w14:paraId="0A46C1B8" w14:textId="77777777" w:rsidR="00F43240" w:rsidRPr="00DE602D" w:rsidRDefault="00F43240" w:rsidP="00F43240">
      <w:pPr>
        <w:spacing w:line="360" w:lineRule="auto"/>
        <w:rPr>
          <w:rFonts w:ascii="Times New Roman" w:hAnsi="Times New Roman" w:cs="Times New Roman"/>
          <w:b/>
          <w:bCs/>
          <w:sz w:val="28"/>
          <w:szCs w:val="28"/>
        </w:rPr>
      </w:pPr>
      <w:r w:rsidRPr="00DE602D">
        <w:rPr>
          <w:rFonts w:ascii="Times New Roman" w:hAnsi="Times New Roman" w:cs="Times New Roman"/>
          <w:b/>
          <w:bCs/>
          <w:sz w:val="28"/>
          <w:szCs w:val="28"/>
        </w:rPr>
        <w:t>Assets = Liabilities + Equity</w:t>
      </w:r>
    </w:p>
    <w:p w14:paraId="57826916" w14:textId="77777777" w:rsidR="00F43240" w:rsidRPr="00DE602D" w:rsidRDefault="00F43240" w:rsidP="00F43240">
      <w:pPr>
        <w:spacing w:line="360" w:lineRule="auto"/>
        <w:jc w:val="both"/>
        <w:rPr>
          <w:rFonts w:ascii="Times New Roman" w:hAnsi="Times New Roman" w:cs="Times New Roman"/>
          <w:sz w:val="28"/>
          <w:szCs w:val="28"/>
        </w:rPr>
      </w:pPr>
      <w:r w:rsidRPr="00DE602D">
        <w:rPr>
          <w:rFonts w:ascii="Times New Roman" w:hAnsi="Times New Roman" w:cs="Times New Roman"/>
          <w:sz w:val="28"/>
          <w:szCs w:val="28"/>
        </w:rPr>
        <w:t xml:space="preserve"> Assets are the items that a company </w:t>
      </w:r>
      <w:proofErr w:type="gramStart"/>
      <w:r w:rsidRPr="00DE602D">
        <w:rPr>
          <w:rFonts w:ascii="Times New Roman" w:hAnsi="Times New Roman" w:cs="Times New Roman"/>
          <w:sz w:val="28"/>
          <w:szCs w:val="28"/>
        </w:rPr>
        <w:t>owns</w:t>
      </w:r>
      <w:proofErr w:type="gramEnd"/>
      <w:r w:rsidRPr="00DE602D">
        <w:rPr>
          <w:rFonts w:ascii="Times New Roman" w:hAnsi="Times New Roman" w:cs="Times New Roman"/>
          <w:sz w:val="28"/>
          <w:szCs w:val="28"/>
        </w:rPr>
        <w:t xml:space="preserve"> and it is categorized into two sections including the current and non-current assets. Current assets are easily convertible into </w:t>
      </w:r>
      <w:proofErr w:type="gramStart"/>
      <w:r w:rsidRPr="00DE602D">
        <w:rPr>
          <w:rFonts w:ascii="Times New Roman" w:hAnsi="Times New Roman" w:cs="Times New Roman"/>
          <w:sz w:val="28"/>
          <w:szCs w:val="28"/>
        </w:rPr>
        <w:t>cash</w:t>
      </w:r>
      <w:proofErr w:type="gramEnd"/>
      <w:r w:rsidRPr="00DE602D">
        <w:rPr>
          <w:rFonts w:ascii="Times New Roman" w:hAnsi="Times New Roman" w:cs="Times New Roman"/>
          <w:sz w:val="28"/>
          <w:szCs w:val="28"/>
        </w:rPr>
        <w:t xml:space="preserve"> and they are highly liquid because they don’t take more than a year within a company. Current assets are such as cash at hand, cash at bank, account receivable, and others.  On the other hand, long-term assets are the assets that stay in the company for more than a year. They include property, plants, and equipment. Liabilities include the money that the company owes to </w:t>
      </w:r>
      <w:proofErr w:type="gramStart"/>
      <w:r w:rsidRPr="00DE602D">
        <w:rPr>
          <w:rFonts w:ascii="Times New Roman" w:hAnsi="Times New Roman" w:cs="Times New Roman"/>
          <w:sz w:val="28"/>
          <w:szCs w:val="28"/>
        </w:rPr>
        <w:t>creditors</w:t>
      </w:r>
      <w:proofErr w:type="gramEnd"/>
      <w:r w:rsidRPr="00DE602D">
        <w:rPr>
          <w:rFonts w:ascii="Times New Roman" w:hAnsi="Times New Roman" w:cs="Times New Roman"/>
          <w:sz w:val="28"/>
          <w:szCs w:val="28"/>
        </w:rPr>
        <w:t xml:space="preserve"> and they are also classified into two categories including the long-term and current liabilities. Long-term liabilities are those obligations that are payable within more than a year while the current liabilities are the debts payable within one year (</w:t>
      </w:r>
      <w:proofErr w:type="spellStart"/>
      <w:r w:rsidRPr="00DE602D">
        <w:rPr>
          <w:rFonts w:ascii="Times New Roman" w:hAnsi="Times New Roman" w:cs="Times New Roman"/>
          <w:sz w:val="28"/>
          <w:szCs w:val="28"/>
        </w:rPr>
        <w:t>Fernado</w:t>
      </w:r>
      <w:proofErr w:type="spellEnd"/>
      <w:r w:rsidRPr="00DE602D">
        <w:rPr>
          <w:rFonts w:ascii="Times New Roman" w:hAnsi="Times New Roman" w:cs="Times New Roman"/>
          <w:sz w:val="28"/>
          <w:szCs w:val="28"/>
        </w:rPr>
        <w:t xml:space="preserve"> and James 2021). Examples of long-term liabilities are such as long-term </w:t>
      </w:r>
      <w:proofErr w:type="gramStart"/>
      <w:r w:rsidRPr="00DE602D">
        <w:rPr>
          <w:rFonts w:ascii="Times New Roman" w:hAnsi="Times New Roman" w:cs="Times New Roman"/>
          <w:sz w:val="28"/>
          <w:szCs w:val="28"/>
        </w:rPr>
        <w:t>loans</w:t>
      </w:r>
      <w:proofErr w:type="gramEnd"/>
      <w:r w:rsidRPr="00DE602D">
        <w:rPr>
          <w:rFonts w:ascii="Times New Roman" w:hAnsi="Times New Roman" w:cs="Times New Roman"/>
          <w:sz w:val="28"/>
          <w:szCs w:val="28"/>
        </w:rPr>
        <w:t xml:space="preserve"> and an example of a current liability is such as trade creditors.</w:t>
      </w:r>
    </w:p>
    <w:p w14:paraId="41066881" w14:textId="77777777" w:rsidR="00F43240" w:rsidRPr="00DE602D" w:rsidRDefault="00F43240" w:rsidP="00F43240">
      <w:pPr>
        <w:spacing w:line="360" w:lineRule="auto"/>
        <w:jc w:val="both"/>
        <w:rPr>
          <w:rFonts w:ascii="Times New Roman" w:hAnsi="Times New Roman" w:cs="Times New Roman"/>
          <w:sz w:val="28"/>
          <w:szCs w:val="28"/>
        </w:rPr>
      </w:pPr>
      <w:r w:rsidRPr="00DE602D">
        <w:rPr>
          <w:rFonts w:ascii="Times New Roman" w:hAnsi="Times New Roman" w:cs="Times New Roman"/>
          <w:sz w:val="28"/>
          <w:szCs w:val="28"/>
        </w:rPr>
        <w:t xml:space="preserve">A balance sheet has various benefits as they keep the owners of the business informed about the performance of the business at the end of a particular financial period. it is </w:t>
      </w:r>
      <w:proofErr w:type="gramStart"/>
      <w:r w:rsidRPr="00DE602D">
        <w:rPr>
          <w:rFonts w:ascii="Times New Roman" w:hAnsi="Times New Roman" w:cs="Times New Roman"/>
          <w:sz w:val="28"/>
          <w:szCs w:val="28"/>
        </w:rPr>
        <w:t>through the use of</w:t>
      </w:r>
      <w:proofErr w:type="gramEnd"/>
      <w:r w:rsidRPr="00DE602D">
        <w:rPr>
          <w:rFonts w:ascii="Times New Roman" w:hAnsi="Times New Roman" w:cs="Times New Roman"/>
          <w:sz w:val="28"/>
          <w:szCs w:val="28"/>
        </w:rPr>
        <w:t xml:space="preserve"> a balance sheet that the owner is able to know the position of his business and identify the strategies to make the business work in a better way. Secondly, it allows the banks to know the financial position of the business so that they will be able to weigh whether the company qualifies for an additional loan or not. Additionally, it helps the investors to understand where their investments go to. They get to know how their money is invested and how it earns its returns for them to be paid and they can predict what they expect in the future. The new investors are also able to know the potential of the company to earn them returns if they invest in the company.</w:t>
      </w:r>
    </w:p>
    <w:p w14:paraId="2DE3EBD7" w14:textId="77777777" w:rsidR="00F43240" w:rsidRPr="00DE602D" w:rsidRDefault="00F43240" w:rsidP="00F43240">
      <w:pPr>
        <w:spacing w:line="360" w:lineRule="auto"/>
        <w:jc w:val="both"/>
        <w:rPr>
          <w:rFonts w:ascii="Times New Roman" w:hAnsi="Times New Roman" w:cs="Times New Roman"/>
          <w:sz w:val="28"/>
          <w:szCs w:val="28"/>
        </w:rPr>
      </w:pPr>
      <w:r w:rsidRPr="00DE602D">
        <w:rPr>
          <w:rFonts w:ascii="Times New Roman" w:hAnsi="Times New Roman" w:cs="Times New Roman"/>
          <w:sz w:val="28"/>
          <w:szCs w:val="28"/>
        </w:rPr>
        <w:lastRenderedPageBreak/>
        <w:t>Additionally, it helps the users to identify the trends in the company finances especially when it comes to the customers and suppliers. They need to know how well the company can pay its suppliers on time and that will help in proper decision making. Mostly the balance sheet is a financial statement that is used by external users who are closely associated with the performance of a company.  It means that more liabilities pass a negative message to the users and may discourage the investors from making an investment in the company.</w:t>
      </w:r>
    </w:p>
    <w:p w14:paraId="1BDB5BD1" w14:textId="1B6E4DBB" w:rsidR="00F43240" w:rsidRDefault="00F43240" w:rsidP="00F43240">
      <w:pPr>
        <w:rPr>
          <w:rFonts w:ascii="Times New Roman" w:hAnsi="Times New Roman" w:cs="Times New Roman"/>
          <w:sz w:val="28"/>
          <w:szCs w:val="28"/>
        </w:rPr>
      </w:pPr>
      <w:r w:rsidRPr="00DE602D">
        <w:rPr>
          <w:rFonts w:ascii="Times New Roman" w:hAnsi="Times New Roman" w:cs="Times New Roman"/>
          <w:sz w:val="28"/>
          <w:szCs w:val="28"/>
        </w:rPr>
        <w:t>A balance sheet is supposed to balance because of various reasons. One major reason is the accounting principle of double entry. During the making of the record, it is ensured that the transactions are at least in two different accounts (Nguyen, 2021). It, therefore, acts as a check of consistency of the transaction entries. Secondly, for every asset that is claimed by an individual, it must be equal to the liabilities plus the capital or the business net worth. Thus, due to this the balance sheet must balance at when prepared. Generally, the balance sheet gives an overall performance of a company that gives a guide towards the future performance of the company. It is normally along with other financial statements such as the income statement, statement of returned earnings, and a cash flow statement which are all used for analyzing the company financial performance and depict the position it holds even in the future so that the management can develop strategies to improve the financial performance and attract more investors to invest in the company.</w:t>
      </w:r>
    </w:p>
    <w:p w14:paraId="71A8D001" w14:textId="7440A4BB" w:rsidR="0028411B" w:rsidRDefault="0028411B" w:rsidP="00F43240">
      <w:pPr>
        <w:rPr>
          <w:rFonts w:ascii="Times New Roman" w:hAnsi="Times New Roman" w:cs="Times New Roman"/>
          <w:sz w:val="28"/>
          <w:szCs w:val="28"/>
        </w:rPr>
      </w:pPr>
    </w:p>
    <w:p w14:paraId="6EFC8933" w14:textId="69285FB0" w:rsidR="0028411B" w:rsidRDefault="0028411B" w:rsidP="00F43240">
      <w:pPr>
        <w:rPr>
          <w:rFonts w:ascii="Times New Roman" w:hAnsi="Times New Roman" w:cs="Times New Roman"/>
          <w:sz w:val="28"/>
          <w:szCs w:val="28"/>
        </w:rPr>
      </w:pPr>
    </w:p>
    <w:p w14:paraId="4CEBCE02" w14:textId="0D4B1239" w:rsidR="0028411B" w:rsidRDefault="0028411B" w:rsidP="00F43240">
      <w:pPr>
        <w:rPr>
          <w:rFonts w:ascii="Times New Roman" w:hAnsi="Times New Roman" w:cs="Times New Roman"/>
          <w:sz w:val="28"/>
          <w:szCs w:val="28"/>
        </w:rPr>
      </w:pPr>
    </w:p>
    <w:p w14:paraId="1406D2FA" w14:textId="64D8721F" w:rsidR="0028411B" w:rsidRDefault="0028411B" w:rsidP="00F43240">
      <w:pPr>
        <w:rPr>
          <w:rFonts w:ascii="Times New Roman" w:hAnsi="Times New Roman" w:cs="Times New Roman"/>
          <w:sz w:val="28"/>
          <w:szCs w:val="28"/>
        </w:rPr>
      </w:pPr>
    </w:p>
    <w:p w14:paraId="5E9EFD08" w14:textId="145DF9B8" w:rsidR="0028411B" w:rsidRDefault="0028411B" w:rsidP="00F43240">
      <w:pPr>
        <w:rPr>
          <w:rFonts w:ascii="Times New Roman" w:hAnsi="Times New Roman" w:cs="Times New Roman"/>
          <w:sz w:val="28"/>
          <w:szCs w:val="28"/>
        </w:rPr>
      </w:pPr>
    </w:p>
    <w:p w14:paraId="7441CB34" w14:textId="1B1D6F0C" w:rsidR="0028411B" w:rsidRDefault="0028411B" w:rsidP="00F43240">
      <w:pPr>
        <w:rPr>
          <w:rFonts w:ascii="Times New Roman" w:hAnsi="Times New Roman" w:cs="Times New Roman"/>
          <w:sz w:val="28"/>
          <w:szCs w:val="28"/>
        </w:rPr>
      </w:pPr>
    </w:p>
    <w:p w14:paraId="5339DB3A" w14:textId="6D9C1EED" w:rsidR="0028411B" w:rsidRDefault="0028411B" w:rsidP="00F43240">
      <w:pPr>
        <w:rPr>
          <w:rFonts w:ascii="Times New Roman" w:hAnsi="Times New Roman" w:cs="Times New Roman"/>
          <w:sz w:val="28"/>
          <w:szCs w:val="28"/>
        </w:rPr>
      </w:pPr>
    </w:p>
    <w:p w14:paraId="495E2A0E" w14:textId="781C1A52" w:rsidR="00F43240" w:rsidRDefault="00F43240" w:rsidP="00F43240">
      <w:pPr>
        <w:pStyle w:val="Heading2"/>
        <w:rPr>
          <w:rFonts w:ascii="Times New Roman" w:hAnsi="Times New Roman" w:cs="Times New Roman"/>
        </w:rPr>
      </w:pPr>
    </w:p>
    <w:p w14:paraId="692AC02F" w14:textId="281BC9C8" w:rsidR="0028411B" w:rsidRDefault="0028411B" w:rsidP="0028411B"/>
    <w:p w14:paraId="4D18B70D" w14:textId="3D9E0149" w:rsidR="0028411B" w:rsidRDefault="0028411B" w:rsidP="0028411B"/>
    <w:p w14:paraId="71A40FAE" w14:textId="77777777" w:rsidR="0028411B" w:rsidRPr="0028411B" w:rsidRDefault="0028411B" w:rsidP="0028411B"/>
    <w:p w14:paraId="3C803FB7" w14:textId="5C5908B1" w:rsidR="00F43240" w:rsidRDefault="00F43240" w:rsidP="00F43240">
      <w:pPr>
        <w:pStyle w:val="Heading2"/>
        <w:rPr>
          <w:rFonts w:ascii="Times New Roman" w:hAnsi="Times New Roman" w:cs="Times New Roman"/>
          <w:b/>
          <w:bCs/>
          <w:sz w:val="24"/>
          <w:szCs w:val="24"/>
        </w:rPr>
      </w:pPr>
      <w:bookmarkStart w:id="6" w:name="_Toc78191986"/>
      <w:bookmarkStart w:id="7" w:name="_Toc78192175"/>
      <w:bookmarkStart w:id="8" w:name="_Toc78193839"/>
      <w:r w:rsidRPr="00DE602D">
        <w:rPr>
          <w:rFonts w:ascii="Times New Roman" w:hAnsi="Times New Roman" w:cs="Times New Roman"/>
          <w:b/>
          <w:bCs/>
          <w:sz w:val="24"/>
          <w:szCs w:val="24"/>
        </w:rPr>
        <w:lastRenderedPageBreak/>
        <w:t>QUESTION 2</w:t>
      </w:r>
      <w:bookmarkEnd w:id="6"/>
      <w:bookmarkEnd w:id="7"/>
      <w:bookmarkEnd w:id="8"/>
    </w:p>
    <w:p w14:paraId="5EAF686F" w14:textId="77777777" w:rsidR="00B44A6C" w:rsidRPr="00B44A6C" w:rsidRDefault="00B44A6C" w:rsidP="00B44A6C"/>
    <w:p w14:paraId="1F192726" w14:textId="77777777" w:rsidR="00F43240" w:rsidRPr="0028411B" w:rsidRDefault="00F43240" w:rsidP="00F43240">
      <w:pPr>
        <w:spacing w:line="360" w:lineRule="auto"/>
        <w:jc w:val="both"/>
        <w:rPr>
          <w:rFonts w:ascii="Times New Roman" w:hAnsi="Times New Roman" w:cs="Times New Roman"/>
          <w:sz w:val="28"/>
          <w:szCs w:val="28"/>
        </w:rPr>
      </w:pPr>
      <w:r w:rsidRPr="0028411B">
        <w:rPr>
          <w:rFonts w:ascii="Times New Roman" w:hAnsi="Times New Roman" w:cs="Times New Roman"/>
          <w:sz w:val="28"/>
          <w:szCs w:val="28"/>
        </w:rPr>
        <w:t xml:space="preserve">Financial ratios are numerical measures obtained from financial statements that are prepared at the end of a financial period that is used to give a piece of meaningful information about the company. Financial ratios are classified into various categories including liquidity ratios, leverage ratios, efficiency ratios, profitability ratios, and market value ratios. The liquidity ratios are used to measure the ability of a company to repay both the short-term and long-term obligations. Liquidity ratios are like the current asset, acid-test ratio, etc. leverage financial ratios measure the capital amount that is realized from </w:t>
      </w:r>
      <w:proofErr w:type="gramStart"/>
      <w:r w:rsidRPr="0028411B">
        <w:rPr>
          <w:rFonts w:ascii="Times New Roman" w:hAnsi="Times New Roman" w:cs="Times New Roman"/>
          <w:sz w:val="28"/>
          <w:szCs w:val="28"/>
        </w:rPr>
        <w:t>debts</w:t>
      </w:r>
      <w:proofErr w:type="gramEnd"/>
      <w:r w:rsidRPr="0028411B">
        <w:rPr>
          <w:rFonts w:ascii="Times New Roman" w:hAnsi="Times New Roman" w:cs="Times New Roman"/>
          <w:sz w:val="28"/>
          <w:szCs w:val="28"/>
        </w:rPr>
        <w:t xml:space="preserve"> and it includes the debt ratio, debt-equity ratio among others. Efficiency ratios are used in measuring the ability of a company to utilize its resources and assets. Some of the company efficiency ratios are as asset turnover ratio, inventory turnover ratio, the receivable turnover ratio, etc. on the other hand, the profitability ratios measure the ability of a company to generate income concerning assets, operating costs, and revenue (Wilkins, 2020). The market value ratio evaluates the share price of the stock of a company. The following calculations of ratios provide a better understanding of the financial ratios of </w:t>
      </w:r>
      <w:proofErr w:type="spellStart"/>
      <w:r w:rsidRPr="0028411B">
        <w:rPr>
          <w:rFonts w:ascii="Times New Roman" w:hAnsi="Times New Roman" w:cs="Times New Roman"/>
          <w:sz w:val="28"/>
          <w:szCs w:val="28"/>
        </w:rPr>
        <w:t>Chocco</w:t>
      </w:r>
      <w:proofErr w:type="spellEnd"/>
      <w:r w:rsidRPr="0028411B">
        <w:rPr>
          <w:rFonts w:ascii="Times New Roman" w:hAnsi="Times New Roman" w:cs="Times New Roman"/>
          <w:sz w:val="28"/>
          <w:szCs w:val="28"/>
        </w:rPr>
        <w:t xml:space="preserve"> PLC company.</w:t>
      </w:r>
    </w:p>
    <w:p w14:paraId="22FFA437" w14:textId="77777777" w:rsidR="00F43240" w:rsidRPr="0028411B" w:rsidRDefault="00F43240" w:rsidP="00F43240">
      <w:pPr>
        <w:pStyle w:val="ListParagraph"/>
        <w:numPr>
          <w:ilvl w:val="0"/>
          <w:numId w:val="1"/>
        </w:numPr>
        <w:spacing w:line="360" w:lineRule="auto"/>
        <w:rPr>
          <w:rFonts w:ascii="Times New Roman" w:hAnsi="Times New Roman" w:cs="Times New Roman"/>
          <w:b/>
          <w:bCs/>
          <w:sz w:val="28"/>
          <w:szCs w:val="28"/>
        </w:rPr>
      </w:pPr>
      <w:r w:rsidRPr="0028411B">
        <w:rPr>
          <w:rFonts w:ascii="Times New Roman" w:hAnsi="Times New Roman" w:cs="Times New Roman"/>
          <w:b/>
          <w:bCs/>
          <w:sz w:val="28"/>
          <w:szCs w:val="28"/>
        </w:rPr>
        <w:t>ROCE= EBIT / capital employed*100%</w:t>
      </w:r>
    </w:p>
    <w:p w14:paraId="444B896D" w14:textId="77777777" w:rsidR="00F43240" w:rsidRPr="0028411B" w:rsidRDefault="00F43240" w:rsidP="00F43240">
      <w:pPr>
        <w:pStyle w:val="ListParagraph"/>
        <w:spacing w:line="360" w:lineRule="auto"/>
        <w:rPr>
          <w:rFonts w:ascii="Times New Roman" w:hAnsi="Times New Roman" w:cs="Times New Roman"/>
          <w:sz w:val="28"/>
          <w:szCs w:val="28"/>
        </w:rPr>
      </w:pPr>
      <w:r w:rsidRPr="0028411B">
        <w:rPr>
          <w:rFonts w:ascii="Times New Roman" w:hAnsi="Times New Roman" w:cs="Times New Roman"/>
          <w:sz w:val="28"/>
          <w:szCs w:val="28"/>
        </w:rPr>
        <w:t>620/3088*100% = 20%</w:t>
      </w:r>
    </w:p>
    <w:p w14:paraId="20E40453" w14:textId="77777777" w:rsidR="00F43240" w:rsidRPr="0028411B" w:rsidRDefault="00F43240" w:rsidP="00F43240">
      <w:pPr>
        <w:pStyle w:val="ListParagraph"/>
        <w:spacing w:line="360" w:lineRule="auto"/>
        <w:rPr>
          <w:rFonts w:ascii="Times New Roman" w:hAnsi="Times New Roman" w:cs="Times New Roman"/>
          <w:sz w:val="28"/>
          <w:szCs w:val="28"/>
        </w:rPr>
      </w:pPr>
      <w:r w:rsidRPr="0028411B">
        <w:rPr>
          <w:rFonts w:ascii="Times New Roman" w:hAnsi="Times New Roman" w:cs="Times New Roman"/>
          <w:sz w:val="28"/>
          <w:szCs w:val="28"/>
        </w:rPr>
        <w:t>ROCE should be ABOVE 20% for it to be considered favorable to the company as it shows how much a company obtains after investing its capital.</w:t>
      </w:r>
    </w:p>
    <w:p w14:paraId="6686A2F1" w14:textId="77777777" w:rsidR="00F43240" w:rsidRPr="0028411B" w:rsidRDefault="00F43240" w:rsidP="00F43240">
      <w:pPr>
        <w:pStyle w:val="ListParagraph"/>
        <w:spacing w:line="360" w:lineRule="auto"/>
        <w:rPr>
          <w:rFonts w:ascii="Times New Roman" w:hAnsi="Times New Roman" w:cs="Times New Roman"/>
          <w:sz w:val="28"/>
          <w:szCs w:val="28"/>
        </w:rPr>
      </w:pPr>
      <w:r w:rsidRPr="0028411B">
        <w:rPr>
          <w:rFonts w:ascii="Times New Roman" w:hAnsi="Times New Roman" w:cs="Times New Roman"/>
          <w:sz w:val="28"/>
          <w:szCs w:val="28"/>
        </w:rPr>
        <w:t>The higher the ROCE the stronger the profitability of the company.</w:t>
      </w:r>
    </w:p>
    <w:p w14:paraId="5625D9A2" w14:textId="77777777" w:rsidR="00F43240" w:rsidRPr="0028411B" w:rsidRDefault="00F43240" w:rsidP="00F43240">
      <w:pPr>
        <w:pStyle w:val="ListParagraph"/>
        <w:numPr>
          <w:ilvl w:val="0"/>
          <w:numId w:val="1"/>
        </w:numPr>
        <w:spacing w:line="360" w:lineRule="auto"/>
        <w:rPr>
          <w:rFonts w:ascii="Times New Roman" w:hAnsi="Times New Roman" w:cs="Times New Roman"/>
          <w:b/>
          <w:bCs/>
          <w:sz w:val="28"/>
          <w:szCs w:val="28"/>
        </w:rPr>
      </w:pPr>
      <w:r w:rsidRPr="0028411B">
        <w:rPr>
          <w:rFonts w:ascii="Times New Roman" w:hAnsi="Times New Roman" w:cs="Times New Roman"/>
          <w:b/>
          <w:bCs/>
          <w:sz w:val="28"/>
          <w:szCs w:val="28"/>
        </w:rPr>
        <w:t>ROE = net income / shareholder’s equity</w:t>
      </w:r>
    </w:p>
    <w:p w14:paraId="051AECC7" w14:textId="77777777" w:rsidR="00F43240" w:rsidRPr="0028411B" w:rsidRDefault="00F43240" w:rsidP="00F43240">
      <w:pPr>
        <w:pStyle w:val="ListParagraph"/>
        <w:spacing w:line="360" w:lineRule="auto"/>
        <w:rPr>
          <w:rFonts w:ascii="Times New Roman" w:hAnsi="Times New Roman" w:cs="Times New Roman"/>
          <w:sz w:val="28"/>
          <w:szCs w:val="28"/>
        </w:rPr>
      </w:pPr>
      <w:r w:rsidRPr="0028411B">
        <w:rPr>
          <w:rFonts w:ascii="Times New Roman" w:hAnsi="Times New Roman" w:cs="Times New Roman"/>
          <w:sz w:val="28"/>
          <w:szCs w:val="28"/>
        </w:rPr>
        <w:t xml:space="preserve">431/3088*100 = 13.96% </w:t>
      </w:r>
    </w:p>
    <w:p w14:paraId="74FA485C" w14:textId="77777777" w:rsidR="00F43240" w:rsidRPr="0028411B" w:rsidRDefault="00F43240" w:rsidP="00F43240">
      <w:pPr>
        <w:pStyle w:val="ListParagraph"/>
        <w:spacing w:line="360" w:lineRule="auto"/>
        <w:rPr>
          <w:rFonts w:ascii="Times New Roman" w:hAnsi="Times New Roman" w:cs="Times New Roman"/>
          <w:sz w:val="28"/>
          <w:szCs w:val="28"/>
        </w:rPr>
      </w:pPr>
      <w:r w:rsidRPr="0028411B">
        <w:rPr>
          <w:rFonts w:ascii="Times New Roman" w:hAnsi="Times New Roman" w:cs="Times New Roman"/>
          <w:sz w:val="28"/>
          <w:szCs w:val="28"/>
        </w:rPr>
        <w:t>This is undesirable because it is recommended that the favorable ROE should be above twenty percent thus the company does not show positivity with this value.</w:t>
      </w:r>
    </w:p>
    <w:p w14:paraId="40B6E8DC" w14:textId="77777777" w:rsidR="00F43240" w:rsidRPr="0028411B" w:rsidRDefault="00F43240" w:rsidP="00F43240">
      <w:pPr>
        <w:pStyle w:val="ListParagraph"/>
        <w:numPr>
          <w:ilvl w:val="0"/>
          <w:numId w:val="1"/>
        </w:numPr>
        <w:spacing w:line="360" w:lineRule="auto"/>
        <w:rPr>
          <w:rFonts w:ascii="Times New Roman" w:hAnsi="Times New Roman" w:cs="Times New Roman"/>
          <w:b/>
          <w:bCs/>
          <w:sz w:val="28"/>
          <w:szCs w:val="28"/>
        </w:rPr>
      </w:pPr>
      <w:r w:rsidRPr="0028411B">
        <w:rPr>
          <w:rFonts w:ascii="Times New Roman" w:hAnsi="Times New Roman" w:cs="Times New Roman"/>
          <w:b/>
          <w:bCs/>
          <w:sz w:val="28"/>
          <w:szCs w:val="28"/>
        </w:rPr>
        <w:lastRenderedPageBreak/>
        <w:t>Earnings per share =net income – preferred dividends)/ average common shares outstanding</w:t>
      </w:r>
    </w:p>
    <w:p w14:paraId="44100814" w14:textId="77777777" w:rsidR="00F43240" w:rsidRPr="0028411B" w:rsidRDefault="00F43240" w:rsidP="00F43240">
      <w:pPr>
        <w:pStyle w:val="ListParagraph"/>
        <w:spacing w:line="360" w:lineRule="auto"/>
        <w:rPr>
          <w:rFonts w:ascii="Times New Roman" w:hAnsi="Times New Roman" w:cs="Times New Roman"/>
          <w:sz w:val="28"/>
          <w:szCs w:val="28"/>
        </w:rPr>
      </w:pPr>
      <w:r w:rsidRPr="0028411B">
        <w:rPr>
          <w:rFonts w:ascii="Times New Roman" w:hAnsi="Times New Roman" w:cs="Times New Roman"/>
          <w:sz w:val="28"/>
          <w:szCs w:val="28"/>
        </w:rPr>
        <w:t>431-255/300=£ 0.59 per share</w:t>
      </w:r>
    </w:p>
    <w:p w14:paraId="3612BE09" w14:textId="77777777" w:rsidR="00F43240" w:rsidRPr="0028411B" w:rsidRDefault="00F43240" w:rsidP="00F43240">
      <w:pPr>
        <w:pStyle w:val="ListParagraph"/>
        <w:spacing w:line="360" w:lineRule="auto"/>
        <w:rPr>
          <w:rFonts w:ascii="Times New Roman" w:hAnsi="Times New Roman" w:cs="Times New Roman"/>
          <w:sz w:val="28"/>
          <w:szCs w:val="28"/>
        </w:rPr>
      </w:pPr>
      <w:r w:rsidRPr="0028411B">
        <w:rPr>
          <w:rFonts w:ascii="Times New Roman" w:hAnsi="Times New Roman" w:cs="Times New Roman"/>
          <w:sz w:val="28"/>
          <w:szCs w:val="28"/>
        </w:rPr>
        <w:t>This is a lower EPS meaning that the company is not as profitable when it comes to investment. Therefore, if investors decide to look at it then they will be discouraged from investing in this company.</w:t>
      </w:r>
    </w:p>
    <w:p w14:paraId="08111FC9" w14:textId="77777777" w:rsidR="00F43240" w:rsidRPr="0028411B" w:rsidRDefault="00F43240" w:rsidP="00F43240">
      <w:pPr>
        <w:pStyle w:val="ListParagraph"/>
        <w:numPr>
          <w:ilvl w:val="0"/>
          <w:numId w:val="1"/>
        </w:numPr>
        <w:spacing w:line="360" w:lineRule="auto"/>
        <w:rPr>
          <w:rFonts w:ascii="Times New Roman" w:hAnsi="Times New Roman" w:cs="Times New Roman"/>
          <w:b/>
          <w:bCs/>
          <w:sz w:val="28"/>
          <w:szCs w:val="28"/>
        </w:rPr>
      </w:pPr>
      <w:r w:rsidRPr="0028411B">
        <w:rPr>
          <w:rFonts w:ascii="Times New Roman" w:hAnsi="Times New Roman" w:cs="Times New Roman"/>
          <w:b/>
          <w:bCs/>
          <w:sz w:val="28"/>
          <w:szCs w:val="28"/>
        </w:rPr>
        <w:t>Net margin profit = revenue – cost/revenue</w:t>
      </w:r>
    </w:p>
    <w:p w14:paraId="13FD248F" w14:textId="77777777" w:rsidR="00F43240" w:rsidRPr="0028411B" w:rsidRDefault="00F43240" w:rsidP="00F43240">
      <w:pPr>
        <w:pStyle w:val="ListParagraph"/>
        <w:spacing w:line="360" w:lineRule="auto"/>
        <w:rPr>
          <w:rFonts w:ascii="Times New Roman" w:hAnsi="Times New Roman" w:cs="Times New Roman"/>
          <w:sz w:val="28"/>
          <w:szCs w:val="28"/>
        </w:rPr>
      </w:pPr>
      <w:r w:rsidRPr="0028411B">
        <w:rPr>
          <w:rFonts w:ascii="Times New Roman" w:hAnsi="Times New Roman" w:cs="Times New Roman"/>
          <w:sz w:val="28"/>
          <w:szCs w:val="28"/>
        </w:rPr>
        <w:t>3503/6738 *100% = 52%</w:t>
      </w:r>
    </w:p>
    <w:p w14:paraId="717040D0" w14:textId="77777777" w:rsidR="00F43240" w:rsidRPr="0028411B" w:rsidRDefault="00F43240" w:rsidP="00F43240">
      <w:pPr>
        <w:pStyle w:val="ListParagraph"/>
        <w:spacing w:line="360" w:lineRule="auto"/>
        <w:rPr>
          <w:rFonts w:ascii="Times New Roman" w:hAnsi="Times New Roman" w:cs="Times New Roman"/>
          <w:sz w:val="28"/>
          <w:szCs w:val="28"/>
        </w:rPr>
      </w:pPr>
      <w:r w:rsidRPr="0028411B">
        <w:rPr>
          <w:rFonts w:ascii="Times New Roman" w:hAnsi="Times New Roman" w:cs="Times New Roman"/>
          <w:sz w:val="28"/>
          <w:szCs w:val="28"/>
        </w:rPr>
        <w:t>The net profit margin is above 20% which is the level that is considered average thus it represents a position that indicates that the company is making a high profit margin. The investors would consider making an investment with the company.</w:t>
      </w:r>
    </w:p>
    <w:p w14:paraId="7A73549C" w14:textId="77777777" w:rsidR="00F43240" w:rsidRPr="0028411B" w:rsidRDefault="00F43240" w:rsidP="00F43240">
      <w:pPr>
        <w:pStyle w:val="ListParagraph"/>
        <w:numPr>
          <w:ilvl w:val="0"/>
          <w:numId w:val="1"/>
        </w:numPr>
        <w:spacing w:line="360" w:lineRule="auto"/>
        <w:rPr>
          <w:rFonts w:ascii="Times New Roman" w:hAnsi="Times New Roman" w:cs="Times New Roman"/>
          <w:b/>
          <w:bCs/>
          <w:sz w:val="28"/>
          <w:szCs w:val="28"/>
        </w:rPr>
      </w:pPr>
      <w:r w:rsidRPr="0028411B">
        <w:rPr>
          <w:rFonts w:ascii="Times New Roman" w:hAnsi="Times New Roman" w:cs="Times New Roman"/>
          <w:b/>
          <w:bCs/>
          <w:sz w:val="28"/>
          <w:szCs w:val="28"/>
        </w:rPr>
        <w:t>Asset turnover = sales revenue / average assets</w:t>
      </w:r>
    </w:p>
    <w:p w14:paraId="3581D7FD" w14:textId="77777777" w:rsidR="00F43240" w:rsidRPr="0028411B" w:rsidRDefault="00F43240" w:rsidP="00F43240">
      <w:pPr>
        <w:pStyle w:val="ListParagraph"/>
        <w:spacing w:line="360" w:lineRule="auto"/>
        <w:rPr>
          <w:rFonts w:ascii="Times New Roman" w:hAnsi="Times New Roman" w:cs="Times New Roman"/>
          <w:sz w:val="28"/>
          <w:szCs w:val="28"/>
        </w:rPr>
      </w:pPr>
      <w:r w:rsidRPr="0028411B">
        <w:rPr>
          <w:rFonts w:ascii="Times New Roman" w:hAnsi="Times New Roman" w:cs="Times New Roman"/>
          <w:sz w:val="28"/>
          <w:szCs w:val="28"/>
        </w:rPr>
        <w:t>Average assets = (10,087+9736) / 2 = 9911.5</w:t>
      </w:r>
    </w:p>
    <w:p w14:paraId="5147CD5D" w14:textId="77777777" w:rsidR="00F43240" w:rsidRPr="0028411B" w:rsidRDefault="00F43240" w:rsidP="00F43240">
      <w:pPr>
        <w:pStyle w:val="ListParagraph"/>
        <w:spacing w:line="360" w:lineRule="auto"/>
        <w:rPr>
          <w:rFonts w:ascii="Times New Roman" w:hAnsi="Times New Roman" w:cs="Times New Roman"/>
          <w:sz w:val="28"/>
          <w:szCs w:val="28"/>
        </w:rPr>
      </w:pPr>
      <w:r w:rsidRPr="0028411B">
        <w:rPr>
          <w:rFonts w:ascii="Times New Roman" w:hAnsi="Times New Roman" w:cs="Times New Roman"/>
          <w:sz w:val="28"/>
          <w:szCs w:val="28"/>
        </w:rPr>
        <w:t>Asset turnover = 6738/9911.5 = 0.68</w:t>
      </w:r>
    </w:p>
    <w:p w14:paraId="4A9E5B6D" w14:textId="77777777" w:rsidR="00F43240" w:rsidRPr="0028411B" w:rsidRDefault="00F43240" w:rsidP="00F43240">
      <w:pPr>
        <w:pStyle w:val="ListParagraph"/>
        <w:spacing w:line="360" w:lineRule="auto"/>
        <w:rPr>
          <w:rFonts w:ascii="Times New Roman" w:hAnsi="Times New Roman" w:cs="Times New Roman"/>
          <w:sz w:val="28"/>
          <w:szCs w:val="28"/>
        </w:rPr>
      </w:pPr>
      <w:r w:rsidRPr="0028411B">
        <w:rPr>
          <w:rFonts w:ascii="Times New Roman" w:hAnsi="Times New Roman" w:cs="Times New Roman"/>
          <w:sz w:val="28"/>
          <w:szCs w:val="28"/>
        </w:rPr>
        <w:t xml:space="preserve">Asset turnover measures the efficiency if a company to generate revenue and sales </w:t>
      </w:r>
      <w:proofErr w:type="gramStart"/>
      <w:r w:rsidRPr="0028411B">
        <w:rPr>
          <w:rFonts w:ascii="Times New Roman" w:hAnsi="Times New Roman" w:cs="Times New Roman"/>
          <w:sz w:val="28"/>
          <w:szCs w:val="28"/>
        </w:rPr>
        <w:t>through the use of</w:t>
      </w:r>
      <w:proofErr w:type="gramEnd"/>
      <w:r w:rsidRPr="0028411B">
        <w:rPr>
          <w:rFonts w:ascii="Times New Roman" w:hAnsi="Times New Roman" w:cs="Times New Roman"/>
          <w:sz w:val="28"/>
          <w:szCs w:val="28"/>
        </w:rPr>
        <w:t xml:space="preserve"> assets. As the ratio is less than one, then it is not good for the </w:t>
      </w:r>
      <w:proofErr w:type="gramStart"/>
      <w:r w:rsidRPr="0028411B">
        <w:rPr>
          <w:rFonts w:ascii="Times New Roman" w:hAnsi="Times New Roman" w:cs="Times New Roman"/>
          <w:sz w:val="28"/>
          <w:szCs w:val="28"/>
        </w:rPr>
        <w:t>company</w:t>
      </w:r>
      <w:proofErr w:type="gramEnd"/>
      <w:r w:rsidRPr="0028411B">
        <w:rPr>
          <w:rFonts w:ascii="Times New Roman" w:hAnsi="Times New Roman" w:cs="Times New Roman"/>
          <w:sz w:val="28"/>
          <w:szCs w:val="28"/>
        </w:rPr>
        <w:t xml:space="preserve"> and it indicates something need to be done. A turnover ratio below one is undesirable for the company.</w:t>
      </w:r>
    </w:p>
    <w:p w14:paraId="38263AFE" w14:textId="77777777" w:rsidR="00F43240" w:rsidRPr="0028411B" w:rsidRDefault="00F43240" w:rsidP="00F43240">
      <w:pPr>
        <w:pStyle w:val="ListParagraph"/>
        <w:numPr>
          <w:ilvl w:val="0"/>
          <w:numId w:val="1"/>
        </w:numPr>
        <w:spacing w:line="360" w:lineRule="auto"/>
        <w:rPr>
          <w:rFonts w:ascii="Times New Roman" w:hAnsi="Times New Roman" w:cs="Times New Roman"/>
          <w:b/>
          <w:bCs/>
          <w:sz w:val="28"/>
          <w:szCs w:val="28"/>
        </w:rPr>
      </w:pPr>
      <w:r w:rsidRPr="0028411B">
        <w:rPr>
          <w:rFonts w:ascii="Times New Roman" w:hAnsi="Times New Roman" w:cs="Times New Roman"/>
          <w:b/>
          <w:bCs/>
          <w:sz w:val="28"/>
          <w:szCs w:val="28"/>
        </w:rPr>
        <w:t>Stock holding days = cost of goods sold/ average inventory</w:t>
      </w:r>
    </w:p>
    <w:p w14:paraId="2DB1E64F" w14:textId="77777777" w:rsidR="00F43240" w:rsidRPr="0028411B" w:rsidRDefault="00F43240" w:rsidP="00F43240">
      <w:pPr>
        <w:pStyle w:val="ListParagraph"/>
        <w:spacing w:line="360" w:lineRule="auto"/>
        <w:rPr>
          <w:rFonts w:ascii="Times New Roman" w:hAnsi="Times New Roman" w:cs="Times New Roman"/>
          <w:sz w:val="28"/>
          <w:szCs w:val="28"/>
        </w:rPr>
      </w:pPr>
      <w:r w:rsidRPr="0028411B">
        <w:rPr>
          <w:rFonts w:ascii="Times New Roman" w:hAnsi="Times New Roman" w:cs="Times New Roman"/>
          <w:sz w:val="28"/>
          <w:szCs w:val="28"/>
        </w:rPr>
        <w:t xml:space="preserve">= 3235/9911.5 = 0.33 </w:t>
      </w:r>
    </w:p>
    <w:p w14:paraId="1CDD3BD8" w14:textId="77777777" w:rsidR="00F43240" w:rsidRPr="0028411B" w:rsidRDefault="00F43240" w:rsidP="00F43240">
      <w:pPr>
        <w:pStyle w:val="ListParagraph"/>
        <w:spacing w:line="360" w:lineRule="auto"/>
        <w:rPr>
          <w:rFonts w:ascii="Times New Roman" w:hAnsi="Times New Roman" w:cs="Times New Roman"/>
          <w:sz w:val="28"/>
          <w:szCs w:val="28"/>
        </w:rPr>
      </w:pPr>
      <w:r w:rsidRPr="0028411B">
        <w:rPr>
          <w:rFonts w:ascii="Times New Roman" w:hAnsi="Times New Roman" w:cs="Times New Roman"/>
          <w:sz w:val="28"/>
          <w:szCs w:val="28"/>
        </w:rPr>
        <w:t xml:space="preserve">This is desirable for the company because it means that it takes less time for the company to sell its stock thus increasing the liquidity of current assets of </w:t>
      </w:r>
      <w:proofErr w:type="spellStart"/>
      <w:r w:rsidRPr="0028411B">
        <w:rPr>
          <w:rFonts w:ascii="Times New Roman" w:hAnsi="Times New Roman" w:cs="Times New Roman"/>
          <w:sz w:val="28"/>
          <w:szCs w:val="28"/>
        </w:rPr>
        <w:t>Chocco</w:t>
      </w:r>
      <w:proofErr w:type="spellEnd"/>
      <w:r w:rsidRPr="0028411B">
        <w:rPr>
          <w:rFonts w:ascii="Times New Roman" w:hAnsi="Times New Roman" w:cs="Times New Roman"/>
          <w:sz w:val="28"/>
          <w:szCs w:val="28"/>
        </w:rPr>
        <w:t xml:space="preserve"> PLC company.</w:t>
      </w:r>
    </w:p>
    <w:p w14:paraId="6E4D8A75" w14:textId="77777777" w:rsidR="00F43240" w:rsidRPr="0028411B" w:rsidRDefault="00F43240" w:rsidP="00F43240">
      <w:pPr>
        <w:pStyle w:val="ListParagraph"/>
        <w:numPr>
          <w:ilvl w:val="0"/>
          <w:numId w:val="1"/>
        </w:numPr>
        <w:spacing w:line="360" w:lineRule="auto"/>
        <w:rPr>
          <w:rFonts w:ascii="Times New Roman" w:hAnsi="Times New Roman" w:cs="Times New Roman"/>
          <w:b/>
          <w:bCs/>
          <w:sz w:val="28"/>
          <w:szCs w:val="28"/>
        </w:rPr>
      </w:pPr>
      <w:r w:rsidRPr="0028411B">
        <w:rPr>
          <w:rFonts w:ascii="Times New Roman" w:hAnsi="Times New Roman" w:cs="Times New Roman"/>
          <w:b/>
          <w:bCs/>
          <w:sz w:val="28"/>
          <w:szCs w:val="28"/>
        </w:rPr>
        <w:t>Debtor collection period = (Debtors/</w:t>
      </w:r>
      <w:proofErr w:type="gramStart"/>
      <w:r w:rsidRPr="0028411B">
        <w:rPr>
          <w:rFonts w:ascii="Times New Roman" w:hAnsi="Times New Roman" w:cs="Times New Roman"/>
          <w:b/>
          <w:bCs/>
          <w:sz w:val="28"/>
          <w:szCs w:val="28"/>
        </w:rPr>
        <w:t>sales)*</w:t>
      </w:r>
      <w:proofErr w:type="gramEnd"/>
      <w:r w:rsidRPr="0028411B">
        <w:rPr>
          <w:rFonts w:ascii="Times New Roman" w:hAnsi="Times New Roman" w:cs="Times New Roman"/>
          <w:b/>
          <w:bCs/>
          <w:sz w:val="28"/>
          <w:szCs w:val="28"/>
        </w:rPr>
        <w:t>365</w:t>
      </w:r>
    </w:p>
    <w:p w14:paraId="2FC5A52A" w14:textId="77777777" w:rsidR="00F43240" w:rsidRPr="0028411B" w:rsidRDefault="00F43240" w:rsidP="00F43240">
      <w:pPr>
        <w:pStyle w:val="ListParagraph"/>
        <w:spacing w:line="360" w:lineRule="auto"/>
        <w:rPr>
          <w:rFonts w:ascii="Times New Roman" w:hAnsi="Times New Roman" w:cs="Times New Roman"/>
          <w:sz w:val="28"/>
          <w:szCs w:val="28"/>
        </w:rPr>
      </w:pPr>
      <w:r w:rsidRPr="0028411B">
        <w:rPr>
          <w:rFonts w:ascii="Times New Roman" w:hAnsi="Times New Roman" w:cs="Times New Roman"/>
          <w:sz w:val="28"/>
          <w:szCs w:val="28"/>
        </w:rPr>
        <w:t>= 1249/6738*365 = 67 days</w:t>
      </w:r>
    </w:p>
    <w:p w14:paraId="4C5DFD12" w14:textId="77777777" w:rsidR="00F43240" w:rsidRPr="0028411B" w:rsidRDefault="00F43240" w:rsidP="00F43240">
      <w:pPr>
        <w:pStyle w:val="ListParagraph"/>
        <w:spacing w:line="360" w:lineRule="auto"/>
        <w:rPr>
          <w:rFonts w:ascii="Times New Roman" w:hAnsi="Times New Roman" w:cs="Times New Roman"/>
          <w:sz w:val="28"/>
          <w:szCs w:val="28"/>
        </w:rPr>
      </w:pPr>
      <w:r w:rsidRPr="0028411B">
        <w:rPr>
          <w:rFonts w:ascii="Times New Roman" w:hAnsi="Times New Roman" w:cs="Times New Roman"/>
          <w:sz w:val="28"/>
          <w:szCs w:val="28"/>
        </w:rPr>
        <w:t xml:space="preserve">It means that the company takes less than ninety days to collect money from its debtors. Therefore the 68 days that </w:t>
      </w:r>
      <w:proofErr w:type="spellStart"/>
      <w:r w:rsidRPr="0028411B">
        <w:rPr>
          <w:rFonts w:ascii="Times New Roman" w:hAnsi="Times New Roman" w:cs="Times New Roman"/>
          <w:sz w:val="28"/>
          <w:szCs w:val="28"/>
        </w:rPr>
        <w:t>Chocco</w:t>
      </w:r>
      <w:proofErr w:type="spellEnd"/>
      <w:r w:rsidRPr="0028411B">
        <w:rPr>
          <w:rFonts w:ascii="Times New Roman" w:hAnsi="Times New Roman" w:cs="Times New Roman"/>
          <w:sz w:val="28"/>
          <w:szCs w:val="28"/>
        </w:rPr>
        <w:t xml:space="preserve"> plc company takes a </w:t>
      </w:r>
      <w:r w:rsidRPr="0028411B">
        <w:rPr>
          <w:rFonts w:ascii="Times New Roman" w:hAnsi="Times New Roman" w:cs="Times New Roman"/>
          <w:sz w:val="28"/>
          <w:szCs w:val="28"/>
        </w:rPr>
        <w:lastRenderedPageBreak/>
        <w:t>desirable time for data collection thus minimizing the likelihood of bad debts that might occur.</w:t>
      </w:r>
    </w:p>
    <w:p w14:paraId="4CC279F3" w14:textId="77777777" w:rsidR="00F43240" w:rsidRPr="0028411B" w:rsidRDefault="00F43240" w:rsidP="00F43240">
      <w:pPr>
        <w:pStyle w:val="ListParagraph"/>
        <w:numPr>
          <w:ilvl w:val="0"/>
          <w:numId w:val="1"/>
        </w:numPr>
        <w:spacing w:line="360" w:lineRule="auto"/>
        <w:rPr>
          <w:rFonts w:ascii="Times New Roman" w:hAnsi="Times New Roman" w:cs="Times New Roman"/>
          <w:b/>
          <w:bCs/>
          <w:sz w:val="28"/>
          <w:szCs w:val="28"/>
        </w:rPr>
      </w:pPr>
      <w:r w:rsidRPr="0028411B">
        <w:rPr>
          <w:rFonts w:ascii="Times New Roman" w:hAnsi="Times New Roman" w:cs="Times New Roman"/>
          <w:b/>
          <w:bCs/>
          <w:sz w:val="28"/>
          <w:szCs w:val="28"/>
        </w:rPr>
        <w:t xml:space="preserve">Current ratio= current assets / current liabilities </w:t>
      </w:r>
    </w:p>
    <w:p w14:paraId="5BCD3405" w14:textId="77777777" w:rsidR="00F43240" w:rsidRPr="0028411B" w:rsidRDefault="00F43240" w:rsidP="00F43240">
      <w:pPr>
        <w:pStyle w:val="ListParagraph"/>
        <w:spacing w:line="360" w:lineRule="auto"/>
        <w:rPr>
          <w:rFonts w:ascii="Times New Roman" w:hAnsi="Times New Roman" w:cs="Times New Roman"/>
          <w:sz w:val="28"/>
          <w:szCs w:val="28"/>
        </w:rPr>
      </w:pPr>
      <w:r w:rsidRPr="0028411B">
        <w:rPr>
          <w:rFonts w:ascii="Times New Roman" w:hAnsi="Times New Roman" w:cs="Times New Roman"/>
          <w:sz w:val="28"/>
          <w:szCs w:val="28"/>
        </w:rPr>
        <w:t xml:space="preserve"> 2303/2511 =0.92</w:t>
      </w:r>
    </w:p>
    <w:p w14:paraId="6A518E5D" w14:textId="77777777" w:rsidR="00F43240" w:rsidRPr="0028411B" w:rsidRDefault="00F43240" w:rsidP="00F43240">
      <w:pPr>
        <w:pStyle w:val="ListParagraph"/>
        <w:spacing w:line="360" w:lineRule="auto"/>
        <w:rPr>
          <w:rFonts w:ascii="Times New Roman" w:hAnsi="Times New Roman" w:cs="Times New Roman"/>
          <w:sz w:val="28"/>
          <w:szCs w:val="28"/>
        </w:rPr>
      </w:pPr>
      <w:r w:rsidRPr="0028411B">
        <w:rPr>
          <w:rFonts w:ascii="Times New Roman" w:hAnsi="Times New Roman" w:cs="Times New Roman"/>
          <w:sz w:val="28"/>
          <w:szCs w:val="28"/>
        </w:rPr>
        <w:t xml:space="preserve">It measures the company liquidity in terms of how the company </w:t>
      </w:r>
      <w:proofErr w:type="gramStart"/>
      <w:r w:rsidRPr="0028411B">
        <w:rPr>
          <w:rFonts w:ascii="Times New Roman" w:hAnsi="Times New Roman" w:cs="Times New Roman"/>
          <w:sz w:val="28"/>
          <w:szCs w:val="28"/>
        </w:rPr>
        <w:t>is able to</w:t>
      </w:r>
      <w:proofErr w:type="gramEnd"/>
      <w:r w:rsidRPr="0028411B">
        <w:rPr>
          <w:rFonts w:ascii="Times New Roman" w:hAnsi="Times New Roman" w:cs="Times New Roman"/>
          <w:sz w:val="28"/>
          <w:szCs w:val="28"/>
        </w:rPr>
        <w:t xml:space="preserve"> pay its current obligations using the current assets available such as cash. As the company indicates a current ratio that is less than one, then the position of the company to pay its current obligations is not desirable. The situation would be desirable if the current ratio is greater than one.</w:t>
      </w:r>
    </w:p>
    <w:p w14:paraId="55CF6ADD" w14:textId="77777777" w:rsidR="00F43240" w:rsidRPr="0028411B" w:rsidRDefault="00F43240" w:rsidP="00F43240">
      <w:pPr>
        <w:pStyle w:val="ListParagraph"/>
        <w:numPr>
          <w:ilvl w:val="0"/>
          <w:numId w:val="1"/>
        </w:numPr>
        <w:spacing w:line="360" w:lineRule="auto"/>
        <w:rPr>
          <w:rFonts w:ascii="Times New Roman" w:hAnsi="Times New Roman" w:cs="Times New Roman"/>
          <w:b/>
          <w:bCs/>
          <w:sz w:val="28"/>
          <w:szCs w:val="28"/>
        </w:rPr>
      </w:pPr>
      <w:r w:rsidRPr="0028411B">
        <w:rPr>
          <w:rFonts w:ascii="Times New Roman" w:hAnsi="Times New Roman" w:cs="Times New Roman"/>
          <w:b/>
          <w:bCs/>
          <w:sz w:val="28"/>
          <w:szCs w:val="28"/>
        </w:rPr>
        <w:t>Gearing ratio = total debts/ total capital</w:t>
      </w:r>
    </w:p>
    <w:p w14:paraId="11437B67" w14:textId="77777777" w:rsidR="00F43240" w:rsidRPr="0028411B" w:rsidRDefault="00F43240" w:rsidP="00F43240">
      <w:pPr>
        <w:pStyle w:val="ListParagraph"/>
        <w:spacing w:line="360" w:lineRule="auto"/>
        <w:rPr>
          <w:rFonts w:ascii="Times New Roman" w:hAnsi="Times New Roman" w:cs="Times New Roman"/>
          <w:sz w:val="28"/>
          <w:szCs w:val="28"/>
        </w:rPr>
      </w:pPr>
      <w:r w:rsidRPr="0028411B">
        <w:rPr>
          <w:rFonts w:ascii="Times New Roman" w:hAnsi="Times New Roman" w:cs="Times New Roman"/>
          <w:sz w:val="28"/>
          <w:szCs w:val="28"/>
        </w:rPr>
        <w:t>4137+2511/3088</w:t>
      </w:r>
    </w:p>
    <w:p w14:paraId="64E1CD19" w14:textId="77777777" w:rsidR="00F43240" w:rsidRPr="0028411B" w:rsidRDefault="00F43240" w:rsidP="00F43240">
      <w:pPr>
        <w:pStyle w:val="ListParagraph"/>
        <w:spacing w:line="360" w:lineRule="auto"/>
        <w:rPr>
          <w:rFonts w:ascii="Times New Roman" w:hAnsi="Times New Roman" w:cs="Times New Roman"/>
          <w:sz w:val="28"/>
          <w:szCs w:val="28"/>
        </w:rPr>
      </w:pPr>
      <w:r w:rsidRPr="0028411B">
        <w:rPr>
          <w:rFonts w:ascii="Times New Roman" w:hAnsi="Times New Roman" w:cs="Times New Roman"/>
          <w:sz w:val="28"/>
          <w:szCs w:val="28"/>
        </w:rPr>
        <w:t>6648/3088 = 2.15</w:t>
      </w:r>
    </w:p>
    <w:p w14:paraId="45861824" w14:textId="7BC8A010" w:rsidR="00F43240" w:rsidRDefault="00F43240" w:rsidP="00F43240">
      <w:pPr>
        <w:pStyle w:val="ListParagraph"/>
        <w:spacing w:line="360" w:lineRule="auto"/>
        <w:rPr>
          <w:rFonts w:ascii="Times New Roman" w:hAnsi="Times New Roman" w:cs="Times New Roman"/>
          <w:sz w:val="28"/>
          <w:szCs w:val="28"/>
        </w:rPr>
      </w:pPr>
      <w:r w:rsidRPr="0028411B">
        <w:rPr>
          <w:rFonts w:ascii="Times New Roman" w:hAnsi="Times New Roman" w:cs="Times New Roman"/>
          <w:sz w:val="28"/>
          <w:szCs w:val="28"/>
        </w:rPr>
        <w:t xml:space="preserve">The lower the gearing ratio, the better the performance of a company. For example, if </w:t>
      </w:r>
      <w:proofErr w:type="spellStart"/>
      <w:r w:rsidRPr="0028411B">
        <w:rPr>
          <w:rFonts w:ascii="Times New Roman" w:hAnsi="Times New Roman" w:cs="Times New Roman"/>
          <w:sz w:val="28"/>
          <w:szCs w:val="28"/>
        </w:rPr>
        <w:t>Chocco</w:t>
      </w:r>
      <w:proofErr w:type="spellEnd"/>
      <w:r w:rsidRPr="0028411B">
        <w:rPr>
          <w:rFonts w:ascii="Times New Roman" w:hAnsi="Times New Roman" w:cs="Times New Roman"/>
          <w:sz w:val="28"/>
          <w:szCs w:val="28"/>
        </w:rPr>
        <w:t xml:space="preserve"> PLC competitor has a higher gearing ratio of about 5.2 then it would mean that </w:t>
      </w:r>
      <w:proofErr w:type="spellStart"/>
      <w:r w:rsidRPr="0028411B">
        <w:rPr>
          <w:rFonts w:ascii="Times New Roman" w:hAnsi="Times New Roman" w:cs="Times New Roman"/>
          <w:sz w:val="28"/>
          <w:szCs w:val="28"/>
        </w:rPr>
        <w:t>Chocco</w:t>
      </w:r>
      <w:proofErr w:type="spellEnd"/>
      <w:r w:rsidRPr="0028411B">
        <w:rPr>
          <w:rFonts w:ascii="Times New Roman" w:hAnsi="Times New Roman" w:cs="Times New Roman"/>
          <w:sz w:val="28"/>
          <w:szCs w:val="28"/>
        </w:rPr>
        <w:t xml:space="preserve"> PLC is performing better or is at a better position than its competitor. Gearing ratio measures the financial leverage of a company.</w:t>
      </w:r>
    </w:p>
    <w:p w14:paraId="5AB16FFC" w14:textId="164647F5" w:rsidR="0028411B" w:rsidRDefault="0028411B" w:rsidP="00F43240">
      <w:pPr>
        <w:pStyle w:val="ListParagraph"/>
        <w:spacing w:line="360" w:lineRule="auto"/>
        <w:rPr>
          <w:rFonts w:ascii="Times New Roman" w:hAnsi="Times New Roman" w:cs="Times New Roman"/>
          <w:sz w:val="28"/>
          <w:szCs w:val="28"/>
        </w:rPr>
      </w:pPr>
    </w:p>
    <w:p w14:paraId="21434DAF" w14:textId="7FEF907E" w:rsidR="0028411B" w:rsidRDefault="0028411B" w:rsidP="00F43240">
      <w:pPr>
        <w:pStyle w:val="ListParagraph"/>
        <w:spacing w:line="360" w:lineRule="auto"/>
        <w:rPr>
          <w:rFonts w:ascii="Times New Roman" w:hAnsi="Times New Roman" w:cs="Times New Roman"/>
          <w:sz w:val="28"/>
          <w:szCs w:val="28"/>
        </w:rPr>
      </w:pPr>
    </w:p>
    <w:p w14:paraId="2487314E" w14:textId="23F319FC" w:rsidR="0028411B" w:rsidRDefault="0028411B" w:rsidP="00F43240">
      <w:pPr>
        <w:pStyle w:val="ListParagraph"/>
        <w:spacing w:line="360" w:lineRule="auto"/>
        <w:rPr>
          <w:rFonts w:ascii="Times New Roman" w:hAnsi="Times New Roman" w:cs="Times New Roman"/>
          <w:sz w:val="28"/>
          <w:szCs w:val="28"/>
        </w:rPr>
      </w:pPr>
    </w:p>
    <w:p w14:paraId="40389DEE" w14:textId="09DD882F" w:rsidR="0028411B" w:rsidRDefault="0028411B" w:rsidP="00F43240">
      <w:pPr>
        <w:pStyle w:val="ListParagraph"/>
        <w:spacing w:line="360" w:lineRule="auto"/>
        <w:rPr>
          <w:rFonts w:ascii="Times New Roman" w:hAnsi="Times New Roman" w:cs="Times New Roman"/>
          <w:sz w:val="28"/>
          <w:szCs w:val="28"/>
        </w:rPr>
      </w:pPr>
    </w:p>
    <w:p w14:paraId="12BE1ACA" w14:textId="1E6BF486" w:rsidR="0028411B" w:rsidRDefault="0028411B" w:rsidP="00F43240">
      <w:pPr>
        <w:pStyle w:val="ListParagraph"/>
        <w:spacing w:line="360" w:lineRule="auto"/>
        <w:rPr>
          <w:rFonts w:ascii="Times New Roman" w:hAnsi="Times New Roman" w:cs="Times New Roman"/>
          <w:sz w:val="28"/>
          <w:szCs w:val="28"/>
        </w:rPr>
      </w:pPr>
    </w:p>
    <w:p w14:paraId="2E906DE1" w14:textId="6451CD0B" w:rsidR="0028411B" w:rsidRDefault="0028411B" w:rsidP="00F43240">
      <w:pPr>
        <w:pStyle w:val="ListParagraph"/>
        <w:spacing w:line="360" w:lineRule="auto"/>
        <w:rPr>
          <w:rFonts w:ascii="Times New Roman" w:hAnsi="Times New Roman" w:cs="Times New Roman"/>
          <w:sz w:val="28"/>
          <w:szCs w:val="28"/>
        </w:rPr>
      </w:pPr>
    </w:p>
    <w:p w14:paraId="31340CD8" w14:textId="7791EDEA" w:rsidR="0028411B" w:rsidRDefault="0028411B" w:rsidP="00F43240">
      <w:pPr>
        <w:pStyle w:val="ListParagraph"/>
        <w:spacing w:line="360" w:lineRule="auto"/>
        <w:rPr>
          <w:rFonts w:ascii="Times New Roman" w:hAnsi="Times New Roman" w:cs="Times New Roman"/>
          <w:sz w:val="28"/>
          <w:szCs w:val="28"/>
        </w:rPr>
      </w:pPr>
    </w:p>
    <w:p w14:paraId="34612EEF" w14:textId="43E3CF36" w:rsidR="0028411B" w:rsidRDefault="0028411B" w:rsidP="00F43240">
      <w:pPr>
        <w:pStyle w:val="ListParagraph"/>
        <w:spacing w:line="360" w:lineRule="auto"/>
        <w:rPr>
          <w:rFonts w:ascii="Times New Roman" w:hAnsi="Times New Roman" w:cs="Times New Roman"/>
          <w:sz w:val="28"/>
          <w:szCs w:val="28"/>
        </w:rPr>
      </w:pPr>
    </w:p>
    <w:p w14:paraId="15911F70" w14:textId="51F45C73" w:rsidR="0028411B" w:rsidRDefault="0028411B" w:rsidP="00F43240">
      <w:pPr>
        <w:pStyle w:val="ListParagraph"/>
        <w:spacing w:line="360" w:lineRule="auto"/>
        <w:rPr>
          <w:rFonts w:ascii="Times New Roman" w:hAnsi="Times New Roman" w:cs="Times New Roman"/>
          <w:sz w:val="28"/>
          <w:szCs w:val="28"/>
        </w:rPr>
      </w:pPr>
    </w:p>
    <w:p w14:paraId="268B873D" w14:textId="77777777" w:rsidR="0028411B" w:rsidRPr="0028411B" w:rsidRDefault="0028411B" w:rsidP="00F43240">
      <w:pPr>
        <w:pStyle w:val="ListParagraph"/>
        <w:spacing w:line="360" w:lineRule="auto"/>
        <w:rPr>
          <w:rFonts w:ascii="Times New Roman" w:hAnsi="Times New Roman" w:cs="Times New Roman"/>
          <w:sz w:val="28"/>
          <w:szCs w:val="28"/>
        </w:rPr>
      </w:pPr>
    </w:p>
    <w:p w14:paraId="4458F1AC" w14:textId="77777777" w:rsidR="00F43240" w:rsidRPr="0028411B" w:rsidRDefault="00F43240" w:rsidP="00F43240">
      <w:pPr>
        <w:pStyle w:val="Heading2"/>
        <w:rPr>
          <w:rFonts w:ascii="Times New Roman" w:eastAsia="Times New Roman" w:hAnsi="Times New Roman" w:cs="Times New Roman"/>
          <w:b/>
          <w:bCs/>
          <w:color w:val="000000"/>
          <w:sz w:val="28"/>
          <w:szCs w:val="28"/>
        </w:rPr>
      </w:pPr>
      <w:bookmarkStart w:id="9" w:name="_Toc78191987"/>
      <w:bookmarkStart w:id="10" w:name="_Toc78192176"/>
      <w:bookmarkStart w:id="11" w:name="_Toc78193840"/>
      <w:r w:rsidRPr="0028411B">
        <w:rPr>
          <w:rFonts w:ascii="Times New Roman" w:eastAsia="Times New Roman" w:hAnsi="Times New Roman" w:cs="Times New Roman"/>
          <w:b/>
          <w:bCs/>
          <w:color w:val="000000"/>
          <w:sz w:val="28"/>
          <w:szCs w:val="28"/>
        </w:rPr>
        <w:lastRenderedPageBreak/>
        <w:t>References</w:t>
      </w:r>
      <w:bookmarkEnd w:id="9"/>
      <w:bookmarkEnd w:id="10"/>
      <w:bookmarkEnd w:id="11"/>
    </w:p>
    <w:p w14:paraId="233C3019" w14:textId="77777777" w:rsidR="00F43240" w:rsidRPr="0028411B" w:rsidRDefault="00F43240" w:rsidP="00F43240">
      <w:pPr>
        <w:shd w:val="clear" w:color="auto" w:fill="FFFFFF"/>
        <w:spacing w:after="0" w:line="550" w:lineRule="atLeast"/>
        <w:ind w:left="720" w:right="375" w:hanging="720"/>
        <w:jc w:val="both"/>
        <w:rPr>
          <w:rFonts w:ascii="Times New Roman" w:eastAsia="Times New Roman" w:hAnsi="Times New Roman" w:cs="Times New Roman"/>
          <w:color w:val="000000"/>
          <w:sz w:val="28"/>
          <w:szCs w:val="28"/>
        </w:rPr>
      </w:pPr>
      <w:r w:rsidRPr="0028411B">
        <w:rPr>
          <w:rFonts w:ascii="Times New Roman" w:eastAsia="Times New Roman" w:hAnsi="Times New Roman" w:cs="Times New Roman"/>
          <w:color w:val="000000"/>
          <w:sz w:val="28"/>
          <w:szCs w:val="28"/>
        </w:rPr>
        <w:t>Fernando, J., &amp; James, m. (2021). Balance sheet. Retrieved from https://www.investopedia.com/terms/b/balancesheet.asp</w:t>
      </w:r>
    </w:p>
    <w:p w14:paraId="570DF60A" w14:textId="77777777" w:rsidR="00F43240" w:rsidRPr="0028411B" w:rsidRDefault="00F43240" w:rsidP="00F43240">
      <w:pPr>
        <w:shd w:val="clear" w:color="auto" w:fill="FFFFFF"/>
        <w:spacing w:after="0" w:line="550" w:lineRule="atLeast"/>
        <w:ind w:left="720" w:right="375" w:hanging="720"/>
        <w:jc w:val="both"/>
        <w:rPr>
          <w:rFonts w:ascii="Times New Roman" w:eastAsia="Times New Roman" w:hAnsi="Times New Roman" w:cs="Times New Roman"/>
          <w:color w:val="000000"/>
          <w:sz w:val="28"/>
          <w:szCs w:val="28"/>
        </w:rPr>
      </w:pPr>
      <w:r w:rsidRPr="0028411B">
        <w:rPr>
          <w:rFonts w:ascii="Times New Roman" w:eastAsia="Times New Roman" w:hAnsi="Times New Roman" w:cs="Times New Roman"/>
          <w:color w:val="000000"/>
          <w:sz w:val="28"/>
          <w:szCs w:val="28"/>
        </w:rPr>
        <w:t>Nguyen, J. (2021). Does the balance sheet always balance? Retrieved from https://www.investopedia.com/ask/answers/09/does-balance-sheet-always-balance.asp</w:t>
      </w:r>
    </w:p>
    <w:p w14:paraId="4DA4B7FF" w14:textId="77777777" w:rsidR="00F43240" w:rsidRPr="0028411B" w:rsidRDefault="00F43240" w:rsidP="00F43240">
      <w:pPr>
        <w:shd w:val="clear" w:color="auto" w:fill="FFFFFF"/>
        <w:spacing w:line="550" w:lineRule="atLeast"/>
        <w:ind w:left="720" w:right="375" w:hanging="720"/>
        <w:jc w:val="both"/>
        <w:rPr>
          <w:rFonts w:ascii="Times New Roman" w:eastAsia="Times New Roman" w:hAnsi="Times New Roman" w:cs="Times New Roman"/>
          <w:color w:val="000000"/>
          <w:sz w:val="28"/>
          <w:szCs w:val="28"/>
        </w:rPr>
      </w:pPr>
      <w:r w:rsidRPr="0028411B">
        <w:rPr>
          <w:rFonts w:ascii="Times New Roman" w:eastAsia="Times New Roman" w:hAnsi="Times New Roman" w:cs="Times New Roman"/>
          <w:color w:val="000000"/>
          <w:sz w:val="28"/>
          <w:szCs w:val="28"/>
        </w:rPr>
        <w:t>Wilkins, G. (2020). 6 basic financial ratios and what they reveal. Retrieved from https://www.investopedia.com/financial-edge/0910/6-basic-financial-ratios-and-what-they-tell-you.aspx</w:t>
      </w:r>
    </w:p>
    <w:p w14:paraId="43338DB9" w14:textId="77777777" w:rsidR="00F43240" w:rsidRPr="00DE602D" w:rsidRDefault="00F43240" w:rsidP="00F43240">
      <w:pPr>
        <w:spacing w:line="360" w:lineRule="auto"/>
        <w:rPr>
          <w:rFonts w:ascii="Times New Roman" w:hAnsi="Times New Roman" w:cs="Times New Roman"/>
          <w:sz w:val="24"/>
          <w:szCs w:val="24"/>
        </w:rPr>
      </w:pPr>
    </w:p>
    <w:p w14:paraId="2BD0D51D" w14:textId="77777777" w:rsidR="00F43240" w:rsidRPr="00DE602D" w:rsidRDefault="00F43240" w:rsidP="00F43240">
      <w:pPr>
        <w:pStyle w:val="ListParagraph"/>
        <w:spacing w:line="360" w:lineRule="auto"/>
        <w:rPr>
          <w:rFonts w:ascii="Times New Roman" w:hAnsi="Times New Roman" w:cs="Times New Roman"/>
          <w:sz w:val="24"/>
          <w:szCs w:val="24"/>
        </w:rPr>
      </w:pPr>
    </w:p>
    <w:p w14:paraId="058C8A63" w14:textId="77777777" w:rsidR="00F43240" w:rsidRPr="00DE602D" w:rsidRDefault="00F43240" w:rsidP="00F43240">
      <w:pPr>
        <w:rPr>
          <w:rFonts w:ascii="Times New Roman" w:hAnsi="Times New Roman" w:cs="Times New Roman"/>
        </w:rPr>
      </w:pPr>
    </w:p>
    <w:p w14:paraId="3F715530" w14:textId="6BB8D262" w:rsidR="00F43240" w:rsidRPr="00DE602D" w:rsidRDefault="00F43240">
      <w:pPr>
        <w:rPr>
          <w:rFonts w:ascii="Times New Roman" w:hAnsi="Times New Roman" w:cs="Times New Roman"/>
        </w:rPr>
      </w:pPr>
    </w:p>
    <w:sectPr w:rsidR="00F43240" w:rsidRPr="00DE602D" w:rsidSect="00594A44">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54D97" w14:textId="77777777" w:rsidR="00293D37" w:rsidRDefault="00293D37" w:rsidP="00594A44">
      <w:pPr>
        <w:spacing w:after="0" w:line="240" w:lineRule="auto"/>
      </w:pPr>
      <w:r>
        <w:separator/>
      </w:r>
    </w:p>
  </w:endnote>
  <w:endnote w:type="continuationSeparator" w:id="0">
    <w:p w14:paraId="593557E7" w14:textId="77777777" w:rsidR="00293D37" w:rsidRDefault="00293D37" w:rsidP="00594A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964222"/>
      <w:docPartObj>
        <w:docPartGallery w:val="Page Numbers (Bottom of Page)"/>
        <w:docPartUnique/>
      </w:docPartObj>
    </w:sdtPr>
    <w:sdtEndPr>
      <w:rPr>
        <w:noProof/>
      </w:rPr>
    </w:sdtEndPr>
    <w:sdtContent>
      <w:p w14:paraId="171EB535" w14:textId="6280A8CA" w:rsidR="00594A44" w:rsidRDefault="00594A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B316CA" w14:textId="77777777" w:rsidR="00594A44" w:rsidRDefault="00594A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BA97FA" w14:textId="77777777" w:rsidR="00293D37" w:rsidRDefault="00293D37" w:rsidP="00594A44">
      <w:pPr>
        <w:spacing w:after="0" w:line="240" w:lineRule="auto"/>
      </w:pPr>
      <w:r>
        <w:separator/>
      </w:r>
    </w:p>
  </w:footnote>
  <w:footnote w:type="continuationSeparator" w:id="0">
    <w:p w14:paraId="30F3617F" w14:textId="77777777" w:rsidR="00293D37" w:rsidRDefault="00293D37" w:rsidP="00594A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4E3296"/>
    <w:multiLevelType w:val="hybridMultilevel"/>
    <w:tmpl w:val="D444CEB6"/>
    <w:lvl w:ilvl="0" w:tplc="0409001B">
      <w:start w:val="1"/>
      <w:numFmt w:val="lowerRoman"/>
      <w:lvlText w:val="%1."/>
      <w:lvlJc w:val="righ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520"/>
    <w:rsid w:val="002434F8"/>
    <w:rsid w:val="0028411B"/>
    <w:rsid w:val="00293D37"/>
    <w:rsid w:val="00443F1E"/>
    <w:rsid w:val="00594A44"/>
    <w:rsid w:val="005F7055"/>
    <w:rsid w:val="00B44A6C"/>
    <w:rsid w:val="00DE602D"/>
    <w:rsid w:val="00EE7520"/>
    <w:rsid w:val="00F432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0984F"/>
  <w15:chartTrackingRefBased/>
  <w15:docId w15:val="{977C81C0-2153-4066-9FF0-9AA3B8220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3240"/>
    <w:pPr>
      <w:spacing w:line="256" w:lineRule="auto"/>
    </w:pPr>
    <w:rPr>
      <w:lang w:val="en-US"/>
    </w:rPr>
  </w:style>
  <w:style w:type="paragraph" w:styleId="Heading1">
    <w:name w:val="heading 1"/>
    <w:basedOn w:val="Normal"/>
    <w:next w:val="Normal"/>
    <w:link w:val="Heading1Char"/>
    <w:uiPriority w:val="9"/>
    <w:qFormat/>
    <w:rsid w:val="00F432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432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3240"/>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semiHidden/>
    <w:rsid w:val="00F43240"/>
    <w:rPr>
      <w:rFonts w:asciiTheme="majorHAnsi" w:eastAsiaTheme="majorEastAsia" w:hAnsiTheme="majorHAnsi" w:cstheme="majorBidi"/>
      <w:color w:val="2F5496" w:themeColor="accent1" w:themeShade="BF"/>
      <w:sz w:val="26"/>
      <w:szCs w:val="26"/>
      <w:lang w:val="en-US"/>
    </w:rPr>
  </w:style>
  <w:style w:type="paragraph" w:styleId="ListParagraph">
    <w:name w:val="List Paragraph"/>
    <w:basedOn w:val="Normal"/>
    <w:uiPriority w:val="34"/>
    <w:qFormat/>
    <w:rsid w:val="00F43240"/>
    <w:pPr>
      <w:ind w:left="720"/>
      <w:contextualSpacing/>
    </w:pPr>
  </w:style>
  <w:style w:type="paragraph" w:styleId="TOCHeading">
    <w:name w:val="TOC Heading"/>
    <w:basedOn w:val="Heading1"/>
    <w:next w:val="Normal"/>
    <w:uiPriority w:val="39"/>
    <w:unhideWhenUsed/>
    <w:qFormat/>
    <w:rsid w:val="00F43240"/>
    <w:pPr>
      <w:spacing w:line="259" w:lineRule="auto"/>
      <w:outlineLvl w:val="9"/>
    </w:pPr>
  </w:style>
  <w:style w:type="paragraph" w:styleId="TOC1">
    <w:name w:val="toc 1"/>
    <w:basedOn w:val="Normal"/>
    <w:next w:val="Normal"/>
    <w:autoRedefine/>
    <w:uiPriority w:val="39"/>
    <w:unhideWhenUsed/>
    <w:rsid w:val="00F43240"/>
    <w:pPr>
      <w:spacing w:after="100"/>
    </w:pPr>
  </w:style>
  <w:style w:type="paragraph" w:styleId="TOC2">
    <w:name w:val="toc 2"/>
    <w:basedOn w:val="Normal"/>
    <w:next w:val="Normal"/>
    <w:autoRedefine/>
    <w:uiPriority w:val="39"/>
    <w:unhideWhenUsed/>
    <w:rsid w:val="00F43240"/>
    <w:pPr>
      <w:spacing w:after="100"/>
      <w:ind w:left="220"/>
    </w:pPr>
  </w:style>
  <w:style w:type="character" w:styleId="Hyperlink">
    <w:name w:val="Hyperlink"/>
    <w:basedOn w:val="DefaultParagraphFont"/>
    <w:uiPriority w:val="99"/>
    <w:unhideWhenUsed/>
    <w:rsid w:val="00F43240"/>
    <w:rPr>
      <w:color w:val="0563C1" w:themeColor="hyperlink"/>
      <w:u w:val="single"/>
    </w:rPr>
  </w:style>
  <w:style w:type="paragraph" w:styleId="Header">
    <w:name w:val="header"/>
    <w:basedOn w:val="Normal"/>
    <w:link w:val="HeaderChar"/>
    <w:uiPriority w:val="99"/>
    <w:unhideWhenUsed/>
    <w:rsid w:val="00594A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4A44"/>
    <w:rPr>
      <w:lang w:val="en-US"/>
    </w:rPr>
  </w:style>
  <w:style w:type="paragraph" w:styleId="Footer">
    <w:name w:val="footer"/>
    <w:basedOn w:val="Normal"/>
    <w:link w:val="FooterChar"/>
    <w:uiPriority w:val="99"/>
    <w:unhideWhenUsed/>
    <w:rsid w:val="00594A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4A44"/>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287834">
      <w:bodyDiv w:val="1"/>
      <w:marLeft w:val="0"/>
      <w:marRight w:val="0"/>
      <w:marTop w:val="0"/>
      <w:marBottom w:val="0"/>
      <w:divBdr>
        <w:top w:val="none" w:sz="0" w:space="0" w:color="auto"/>
        <w:left w:val="none" w:sz="0" w:space="0" w:color="auto"/>
        <w:bottom w:val="none" w:sz="0" w:space="0" w:color="auto"/>
        <w:right w:val="none" w:sz="0" w:space="0" w:color="auto"/>
      </w:divBdr>
    </w:div>
    <w:div w:id="1329744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DC8ABB-3BA9-4737-B68A-CE2F305A5D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10</Pages>
  <Words>1584</Words>
  <Characters>9030</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Bulgar (2020524)</dc:creator>
  <cp:keywords/>
  <dc:description/>
  <cp:lastModifiedBy>Irina Bulgar (2020524)</cp:lastModifiedBy>
  <cp:revision>11</cp:revision>
  <dcterms:created xsi:type="dcterms:W3CDTF">2021-07-26T10:47:00Z</dcterms:created>
  <dcterms:modified xsi:type="dcterms:W3CDTF">2021-07-26T11:19:00Z</dcterms:modified>
</cp:coreProperties>
</file>