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138105885"/>
        <w:docPartObj>
          <w:docPartGallery w:val="Cover Pages"/>
          <w:docPartUnique/>
        </w:docPartObj>
      </w:sdtPr>
      <w:sdtEndPr>
        <w:rPr>
          <w:rFonts w:ascii="Arial" w:hAnsi="Arial" w:cs="Arial"/>
          <w:b/>
          <w:color w:val="auto"/>
        </w:rPr>
      </w:sdtEndPr>
      <w:sdtContent>
        <w:p w14:paraId="5EF87CA0" w14:textId="77777777" w:rsidR="00745EC9" w:rsidRDefault="003C3E76">
          <w:pPr>
            <w:pStyle w:val="NoSpacing"/>
            <w:spacing w:before="1540" w:after="240"/>
            <w:jc w:val="center"/>
            <w:rPr>
              <w:b/>
              <w:sz w:val="36"/>
              <w:szCs w:val="36"/>
            </w:rPr>
          </w:pPr>
          <w:r w:rsidRPr="00745EC9">
            <w:rPr>
              <w:b/>
              <w:sz w:val="36"/>
              <w:szCs w:val="36"/>
            </w:rPr>
            <w:t>How do Early Years Practitioners rationalise their pedagogy in different types of early years provisions?</w:t>
          </w:r>
        </w:p>
        <w:p w14:paraId="50C9FB23" w14:textId="0635A0A4" w:rsidR="00745EC9" w:rsidRPr="00A22090" w:rsidRDefault="00745EC9">
          <w:pPr>
            <w:pStyle w:val="NoSpacing"/>
            <w:spacing w:before="1540" w:after="240"/>
            <w:jc w:val="center"/>
            <w:rPr>
              <w:sz w:val="36"/>
              <w:szCs w:val="36"/>
            </w:rPr>
          </w:pPr>
          <w:r w:rsidRPr="00A22090">
            <w:rPr>
              <w:sz w:val="36"/>
              <w:szCs w:val="36"/>
            </w:rPr>
            <w:t>ECDE7013</w:t>
          </w:r>
        </w:p>
        <w:p w14:paraId="52605AC4" w14:textId="6182E4FD" w:rsidR="009C0116" w:rsidRPr="00A22090" w:rsidRDefault="009C0116">
          <w:pPr>
            <w:pStyle w:val="NoSpacing"/>
            <w:spacing w:before="1540" w:after="240"/>
            <w:jc w:val="center"/>
            <w:rPr>
              <w:sz w:val="36"/>
              <w:szCs w:val="36"/>
            </w:rPr>
          </w:pPr>
          <w:r w:rsidRPr="00A22090">
            <w:rPr>
              <w:sz w:val="36"/>
              <w:szCs w:val="36"/>
            </w:rPr>
            <w:t>Allison Jones</w:t>
          </w:r>
          <w:r w:rsidR="00A22090" w:rsidRPr="00A22090">
            <w:rPr>
              <w:sz w:val="36"/>
              <w:szCs w:val="36"/>
            </w:rPr>
            <w:t xml:space="preserve"> (0451305)</w:t>
          </w:r>
        </w:p>
        <w:p w14:paraId="6194319D" w14:textId="77777777" w:rsidR="00A22090" w:rsidRPr="00745EC9" w:rsidRDefault="00A22090">
          <w:pPr>
            <w:pStyle w:val="NoSpacing"/>
            <w:spacing w:before="1540" w:after="240"/>
            <w:jc w:val="center"/>
            <w:rPr>
              <w:b/>
              <w:sz w:val="36"/>
              <w:szCs w:val="36"/>
            </w:rPr>
          </w:pPr>
        </w:p>
        <w:p w14:paraId="705E0221" w14:textId="4E3706E2" w:rsidR="003C3E76" w:rsidRDefault="003C3E76">
          <w:pPr>
            <w:pStyle w:val="NoSpacing"/>
            <w:spacing w:before="480"/>
            <w:jc w:val="center"/>
            <w:rPr>
              <w:color w:val="5B9BD5" w:themeColor="accent1"/>
            </w:rPr>
          </w:pPr>
        </w:p>
        <w:p w14:paraId="149003D6" w14:textId="5AF14DC5" w:rsidR="003C3E76" w:rsidRDefault="003C3E76">
          <w:pPr>
            <w:spacing w:after="160" w:line="259" w:lineRule="auto"/>
            <w:rPr>
              <w:rFonts w:ascii="Arial" w:hAnsi="Arial" w:cs="Arial"/>
              <w:b/>
            </w:rPr>
          </w:pPr>
          <w:r>
            <w:rPr>
              <w:rFonts w:ascii="Arial" w:hAnsi="Arial" w:cs="Arial"/>
              <w:b/>
            </w:rPr>
            <w:br w:type="page"/>
          </w:r>
        </w:p>
      </w:sdtContent>
    </w:sdt>
    <w:sdt>
      <w:sdtPr>
        <w:rPr>
          <w:rFonts w:ascii="Arial" w:eastAsia="Calibri" w:hAnsi="Arial" w:cs="Arial"/>
          <w:b/>
          <w:color w:val="auto"/>
          <w:sz w:val="24"/>
          <w:szCs w:val="24"/>
          <w:lang w:val="en-GB"/>
        </w:rPr>
        <w:id w:val="1527673604"/>
        <w:docPartObj>
          <w:docPartGallery w:val="Table of Contents"/>
          <w:docPartUnique/>
        </w:docPartObj>
      </w:sdtPr>
      <w:sdtEndPr>
        <w:rPr>
          <w:rFonts w:ascii="Calibri" w:hAnsi="Calibri" w:cs="Calibri"/>
          <w:bCs/>
          <w:noProof/>
        </w:rPr>
      </w:sdtEndPr>
      <w:sdtContent>
        <w:p w14:paraId="19062202" w14:textId="47451379" w:rsidR="003C30BA" w:rsidRPr="00745EC9" w:rsidRDefault="003C30BA">
          <w:pPr>
            <w:pStyle w:val="TOCHeading"/>
            <w:rPr>
              <w:rFonts w:ascii="Arial" w:eastAsia="Calibri" w:hAnsi="Arial" w:cs="Arial"/>
              <w:b/>
              <w:color w:val="auto"/>
              <w:sz w:val="24"/>
              <w:szCs w:val="24"/>
              <w:lang w:val="en-GB"/>
            </w:rPr>
          </w:pPr>
          <w:r w:rsidRPr="0074426F">
            <w:rPr>
              <w:rFonts w:ascii="Arial" w:hAnsi="Arial" w:cs="Arial"/>
              <w:b/>
              <w:color w:val="auto"/>
            </w:rPr>
            <w:t>Table of Contents</w:t>
          </w:r>
        </w:p>
        <w:p w14:paraId="252C644D" w14:textId="2D3BF5FB" w:rsidR="0074426F" w:rsidRDefault="0074426F" w:rsidP="0074426F">
          <w:pPr>
            <w:rPr>
              <w:lang w:val="en-US"/>
            </w:rPr>
          </w:pPr>
        </w:p>
        <w:p w14:paraId="70586909" w14:textId="77777777" w:rsidR="0074426F" w:rsidRPr="0074426F" w:rsidRDefault="0074426F" w:rsidP="0074426F">
          <w:pPr>
            <w:rPr>
              <w:lang w:val="en-US"/>
            </w:rPr>
          </w:pPr>
          <w:bookmarkStart w:id="0" w:name="_GoBack"/>
          <w:bookmarkEnd w:id="0"/>
        </w:p>
        <w:p w14:paraId="2766736A" w14:textId="6BD3A2D9" w:rsidR="00C66F01" w:rsidRDefault="003C30BA">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38257362" w:history="1">
            <w:r w:rsidR="00C66F01" w:rsidRPr="00FF1D36">
              <w:rPr>
                <w:rStyle w:val="Hyperlink"/>
                <w:rFonts w:ascii="Arial" w:eastAsiaTheme="minorHAnsi" w:hAnsi="Arial" w:cs="Arial"/>
                <w:b/>
                <w:noProof/>
              </w:rPr>
              <w:t>List of Appendices</w:t>
            </w:r>
            <w:r w:rsidR="00C66F01">
              <w:rPr>
                <w:noProof/>
                <w:webHidden/>
              </w:rPr>
              <w:tab/>
            </w:r>
            <w:r w:rsidR="00C66F01">
              <w:rPr>
                <w:noProof/>
                <w:webHidden/>
              </w:rPr>
              <w:fldChar w:fldCharType="begin"/>
            </w:r>
            <w:r w:rsidR="00C66F01">
              <w:rPr>
                <w:noProof/>
                <w:webHidden/>
              </w:rPr>
              <w:instrText xml:space="preserve"> PAGEREF _Toc138257362 \h </w:instrText>
            </w:r>
            <w:r w:rsidR="00C66F01">
              <w:rPr>
                <w:noProof/>
                <w:webHidden/>
              </w:rPr>
            </w:r>
            <w:r w:rsidR="00C66F01">
              <w:rPr>
                <w:noProof/>
                <w:webHidden/>
              </w:rPr>
              <w:fldChar w:fldCharType="separate"/>
            </w:r>
            <w:r w:rsidR="00C66F01">
              <w:rPr>
                <w:noProof/>
                <w:webHidden/>
              </w:rPr>
              <w:t>iii</w:t>
            </w:r>
            <w:r w:rsidR="00C66F01">
              <w:rPr>
                <w:noProof/>
                <w:webHidden/>
              </w:rPr>
              <w:fldChar w:fldCharType="end"/>
            </w:r>
          </w:hyperlink>
        </w:p>
        <w:p w14:paraId="20667197" w14:textId="40EBE3B6"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363" w:history="1">
            <w:r w:rsidRPr="00FF1D36">
              <w:rPr>
                <w:rStyle w:val="Hyperlink"/>
                <w:rFonts w:ascii="Arial" w:eastAsiaTheme="minorHAnsi" w:hAnsi="Arial" w:cs="Arial"/>
                <w:b/>
                <w:noProof/>
              </w:rPr>
              <w:t>List of Tables</w:t>
            </w:r>
            <w:r>
              <w:rPr>
                <w:noProof/>
                <w:webHidden/>
              </w:rPr>
              <w:tab/>
            </w:r>
            <w:r>
              <w:rPr>
                <w:noProof/>
                <w:webHidden/>
              </w:rPr>
              <w:fldChar w:fldCharType="begin"/>
            </w:r>
            <w:r>
              <w:rPr>
                <w:noProof/>
                <w:webHidden/>
              </w:rPr>
              <w:instrText xml:space="preserve"> PAGEREF _Toc138257363 \h </w:instrText>
            </w:r>
            <w:r>
              <w:rPr>
                <w:noProof/>
                <w:webHidden/>
              </w:rPr>
            </w:r>
            <w:r>
              <w:rPr>
                <w:noProof/>
                <w:webHidden/>
              </w:rPr>
              <w:fldChar w:fldCharType="separate"/>
            </w:r>
            <w:r>
              <w:rPr>
                <w:noProof/>
                <w:webHidden/>
              </w:rPr>
              <w:t>iii</w:t>
            </w:r>
            <w:r>
              <w:rPr>
                <w:noProof/>
                <w:webHidden/>
              </w:rPr>
              <w:fldChar w:fldCharType="end"/>
            </w:r>
          </w:hyperlink>
        </w:p>
        <w:p w14:paraId="15207DA8" w14:textId="12F9A1D7"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364" w:history="1">
            <w:r w:rsidRPr="00FF1D36">
              <w:rPr>
                <w:rStyle w:val="Hyperlink"/>
                <w:rFonts w:ascii="Arial" w:hAnsi="Arial" w:cs="Arial"/>
                <w:b/>
                <w:noProof/>
              </w:rPr>
              <w:t>List of Diagrams</w:t>
            </w:r>
            <w:r>
              <w:rPr>
                <w:noProof/>
                <w:webHidden/>
              </w:rPr>
              <w:tab/>
            </w:r>
            <w:r>
              <w:rPr>
                <w:noProof/>
                <w:webHidden/>
              </w:rPr>
              <w:fldChar w:fldCharType="begin"/>
            </w:r>
            <w:r>
              <w:rPr>
                <w:noProof/>
                <w:webHidden/>
              </w:rPr>
              <w:instrText xml:space="preserve"> PAGEREF _Toc138257364 \h </w:instrText>
            </w:r>
            <w:r>
              <w:rPr>
                <w:noProof/>
                <w:webHidden/>
              </w:rPr>
            </w:r>
            <w:r>
              <w:rPr>
                <w:noProof/>
                <w:webHidden/>
              </w:rPr>
              <w:fldChar w:fldCharType="separate"/>
            </w:r>
            <w:r>
              <w:rPr>
                <w:noProof/>
                <w:webHidden/>
              </w:rPr>
              <w:t>iii</w:t>
            </w:r>
            <w:r>
              <w:rPr>
                <w:noProof/>
                <w:webHidden/>
              </w:rPr>
              <w:fldChar w:fldCharType="end"/>
            </w:r>
          </w:hyperlink>
        </w:p>
        <w:p w14:paraId="1A815AAB" w14:textId="0E18D482"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365" w:history="1">
            <w:r w:rsidRPr="00FF1D36">
              <w:rPr>
                <w:rStyle w:val="Hyperlink"/>
                <w:rFonts w:ascii="Arial" w:hAnsi="Arial" w:cs="Arial"/>
                <w:b/>
                <w:noProof/>
              </w:rPr>
              <w:t>Chapter 1: Introduction</w:t>
            </w:r>
            <w:r>
              <w:rPr>
                <w:noProof/>
                <w:webHidden/>
              </w:rPr>
              <w:tab/>
            </w:r>
            <w:r>
              <w:rPr>
                <w:noProof/>
                <w:webHidden/>
              </w:rPr>
              <w:fldChar w:fldCharType="begin"/>
            </w:r>
            <w:r>
              <w:rPr>
                <w:noProof/>
                <w:webHidden/>
              </w:rPr>
              <w:instrText xml:space="preserve"> PAGEREF _Toc138257365 \h </w:instrText>
            </w:r>
            <w:r>
              <w:rPr>
                <w:noProof/>
                <w:webHidden/>
              </w:rPr>
            </w:r>
            <w:r>
              <w:rPr>
                <w:noProof/>
                <w:webHidden/>
              </w:rPr>
              <w:fldChar w:fldCharType="separate"/>
            </w:r>
            <w:r>
              <w:rPr>
                <w:noProof/>
                <w:webHidden/>
              </w:rPr>
              <w:t>1</w:t>
            </w:r>
            <w:r>
              <w:rPr>
                <w:noProof/>
                <w:webHidden/>
              </w:rPr>
              <w:fldChar w:fldCharType="end"/>
            </w:r>
          </w:hyperlink>
        </w:p>
        <w:p w14:paraId="6F801448" w14:textId="33945D37" w:rsidR="00C66F01" w:rsidRDefault="00C66F0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38257366" w:history="1">
            <w:r w:rsidRPr="00FF1D36">
              <w:rPr>
                <w:rStyle w:val="Hyperlink"/>
                <w:rFonts w:ascii="Arial" w:eastAsiaTheme="minorHAnsi" w:hAnsi="Arial" w:cs="Arial"/>
                <w:noProof/>
              </w:rPr>
              <w:t>1.1</w:t>
            </w:r>
            <w:r>
              <w:rPr>
                <w:rFonts w:asciiTheme="minorHAnsi" w:eastAsiaTheme="minorEastAsia" w:hAnsiTheme="minorHAnsi" w:cstheme="minorBidi"/>
                <w:noProof/>
                <w:sz w:val="22"/>
                <w:szCs w:val="22"/>
                <w:lang w:eastAsia="en-GB"/>
              </w:rPr>
              <w:tab/>
            </w:r>
            <w:r w:rsidRPr="00FF1D36">
              <w:rPr>
                <w:rStyle w:val="Hyperlink"/>
                <w:rFonts w:ascii="Arial" w:eastAsiaTheme="minorHAnsi" w:hAnsi="Arial" w:cs="Arial"/>
                <w:noProof/>
              </w:rPr>
              <w:t>Rationale</w:t>
            </w:r>
            <w:r>
              <w:rPr>
                <w:noProof/>
                <w:webHidden/>
              </w:rPr>
              <w:tab/>
            </w:r>
            <w:r>
              <w:rPr>
                <w:noProof/>
                <w:webHidden/>
              </w:rPr>
              <w:fldChar w:fldCharType="begin"/>
            </w:r>
            <w:r>
              <w:rPr>
                <w:noProof/>
                <w:webHidden/>
              </w:rPr>
              <w:instrText xml:space="preserve"> PAGEREF _Toc138257366 \h </w:instrText>
            </w:r>
            <w:r>
              <w:rPr>
                <w:noProof/>
                <w:webHidden/>
              </w:rPr>
            </w:r>
            <w:r>
              <w:rPr>
                <w:noProof/>
                <w:webHidden/>
              </w:rPr>
              <w:fldChar w:fldCharType="separate"/>
            </w:r>
            <w:r>
              <w:rPr>
                <w:noProof/>
                <w:webHidden/>
              </w:rPr>
              <w:t>1</w:t>
            </w:r>
            <w:r>
              <w:rPr>
                <w:noProof/>
                <w:webHidden/>
              </w:rPr>
              <w:fldChar w:fldCharType="end"/>
            </w:r>
          </w:hyperlink>
        </w:p>
        <w:p w14:paraId="1F96F6E9" w14:textId="3F4B47F8" w:rsidR="00C66F01" w:rsidRDefault="00C66F01">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138257367" w:history="1">
            <w:r w:rsidRPr="00FF1D36">
              <w:rPr>
                <w:rStyle w:val="Hyperlink"/>
                <w:rFonts w:ascii="Arial" w:eastAsiaTheme="minorHAnsi" w:hAnsi="Arial" w:cs="Arial"/>
                <w:noProof/>
              </w:rPr>
              <w:t>1.2</w:t>
            </w:r>
            <w:r>
              <w:rPr>
                <w:rFonts w:asciiTheme="minorHAnsi" w:eastAsiaTheme="minorEastAsia" w:hAnsiTheme="minorHAnsi" w:cstheme="minorBidi"/>
                <w:noProof/>
                <w:sz w:val="22"/>
                <w:szCs w:val="22"/>
                <w:lang w:eastAsia="en-GB"/>
              </w:rPr>
              <w:tab/>
            </w:r>
            <w:r w:rsidRPr="00FF1D36">
              <w:rPr>
                <w:rStyle w:val="Hyperlink"/>
                <w:rFonts w:ascii="Arial" w:eastAsiaTheme="minorHAnsi" w:hAnsi="Arial" w:cs="Arial"/>
                <w:noProof/>
              </w:rPr>
              <w:t>Local Context</w:t>
            </w:r>
            <w:r>
              <w:rPr>
                <w:noProof/>
                <w:webHidden/>
              </w:rPr>
              <w:tab/>
            </w:r>
            <w:r>
              <w:rPr>
                <w:noProof/>
                <w:webHidden/>
              </w:rPr>
              <w:fldChar w:fldCharType="begin"/>
            </w:r>
            <w:r>
              <w:rPr>
                <w:noProof/>
                <w:webHidden/>
              </w:rPr>
              <w:instrText xml:space="preserve"> PAGEREF _Toc138257367 \h </w:instrText>
            </w:r>
            <w:r>
              <w:rPr>
                <w:noProof/>
                <w:webHidden/>
              </w:rPr>
            </w:r>
            <w:r>
              <w:rPr>
                <w:noProof/>
                <w:webHidden/>
              </w:rPr>
              <w:fldChar w:fldCharType="separate"/>
            </w:r>
            <w:r>
              <w:rPr>
                <w:noProof/>
                <w:webHidden/>
              </w:rPr>
              <w:t>2</w:t>
            </w:r>
            <w:r>
              <w:rPr>
                <w:noProof/>
                <w:webHidden/>
              </w:rPr>
              <w:fldChar w:fldCharType="end"/>
            </w:r>
          </w:hyperlink>
        </w:p>
        <w:p w14:paraId="7D8AF9B8" w14:textId="1D0AD73E"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368" w:history="1">
            <w:r w:rsidRPr="00FF1D36">
              <w:rPr>
                <w:rStyle w:val="Hyperlink"/>
                <w:rFonts w:ascii="Arial" w:eastAsiaTheme="minorHAnsi" w:hAnsi="Arial" w:cs="Arial"/>
                <w:b/>
                <w:noProof/>
              </w:rPr>
              <w:t>Chapter 2: Literature Review</w:t>
            </w:r>
            <w:r>
              <w:rPr>
                <w:noProof/>
                <w:webHidden/>
              </w:rPr>
              <w:tab/>
            </w:r>
            <w:r>
              <w:rPr>
                <w:noProof/>
                <w:webHidden/>
              </w:rPr>
              <w:fldChar w:fldCharType="begin"/>
            </w:r>
            <w:r>
              <w:rPr>
                <w:noProof/>
                <w:webHidden/>
              </w:rPr>
              <w:instrText xml:space="preserve"> PAGEREF _Toc138257368 \h </w:instrText>
            </w:r>
            <w:r>
              <w:rPr>
                <w:noProof/>
                <w:webHidden/>
              </w:rPr>
            </w:r>
            <w:r>
              <w:rPr>
                <w:noProof/>
                <w:webHidden/>
              </w:rPr>
              <w:fldChar w:fldCharType="separate"/>
            </w:r>
            <w:r>
              <w:rPr>
                <w:noProof/>
                <w:webHidden/>
              </w:rPr>
              <w:t>4</w:t>
            </w:r>
            <w:r>
              <w:rPr>
                <w:noProof/>
                <w:webHidden/>
              </w:rPr>
              <w:fldChar w:fldCharType="end"/>
            </w:r>
          </w:hyperlink>
        </w:p>
        <w:p w14:paraId="579B0712" w14:textId="46360CF3"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69" w:history="1">
            <w:r w:rsidRPr="00FF1D36">
              <w:rPr>
                <w:rStyle w:val="Hyperlink"/>
                <w:rFonts w:ascii="Arial" w:eastAsiaTheme="minorHAnsi" w:hAnsi="Arial" w:cs="Arial"/>
                <w:noProof/>
              </w:rPr>
              <w:t>2.1 Welsh Context</w:t>
            </w:r>
            <w:r>
              <w:rPr>
                <w:noProof/>
                <w:webHidden/>
              </w:rPr>
              <w:tab/>
            </w:r>
            <w:r>
              <w:rPr>
                <w:noProof/>
                <w:webHidden/>
              </w:rPr>
              <w:fldChar w:fldCharType="begin"/>
            </w:r>
            <w:r>
              <w:rPr>
                <w:noProof/>
                <w:webHidden/>
              </w:rPr>
              <w:instrText xml:space="preserve"> PAGEREF _Toc138257369 \h </w:instrText>
            </w:r>
            <w:r>
              <w:rPr>
                <w:noProof/>
                <w:webHidden/>
              </w:rPr>
            </w:r>
            <w:r>
              <w:rPr>
                <w:noProof/>
                <w:webHidden/>
              </w:rPr>
              <w:fldChar w:fldCharType="separate"/>
            </w:r>
            <w:r>
              <w:rPr>
                <w:noProof/>
                <w:webHidden/>
              </w:rPr>
              <w:t>5</w:t>
            </w:r>
            <w:r>
              <w:rPr>
                <w:noProof/>
                <w:webHidden/>
              </w:rPr>
              <w:fldChar w:fldCharType="end"/>
            </w:r>
          </w:hyperlink>
        </w:p>
        <w:p w14:paraId="716B27DC" w14:textId="4B2AC3B1"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0" w:history="1">
            <w:r w:rsidRPr="00FF1D36">
              <w:rPr>
                <w:rStyle w:val="Hyperlink"/>
                <w:rFonts w:ascii="Arial" w:eastAsiaTheme="minorHAnsi" w:hAnsi="Arial" w:cs="Arial"/>
                <w:noProof/>
              </w:rPr>
              <w:t>2.2 Early Years Curricula</w:t>
            </w:r>
            <w:r>
              <w:rPr>
                <w:noProof/>
                <w:webHidden/>
              </w:rPr>
              <w:tab/>
            </w:r>
            <w:r>
              <w:rPr>
                <w:noProof/>
                <w:webHidden/>
              </w:rPr>
              <w:fldChar w:fldCharType="begin"/>
            </w:r>
            <w:r>
              <w:rPr>
                <w:noProof/>
                <w:webHidden/>
              </w:rPr>
              <w:instrText xml:space="preserve"> PAGEREF _Toc138257370 \h </w:instrText>
            </w:r>
            <w:r>
              <w:rPr>
                <w:noProof/>
                <w:webHidden/>
              </w:rPr>
            </w:r>
            <w:r>
              <w:rPr>
                <w:noProof/>
                <w:webHidden/>
              </w:rPr>
              <w:fldChar w:fldCharType="separate"/>
            </w:r>
            <w:r>
              <w:rPr>
                <w:noProof/>
                <w:webHidden/>
              </w:rPr>
              <w:t>6</w:t>
            </w:r>
            <w:r>
              <w:rPr>
                <w:noProof/>
                <w:webHidden/>
              </w:rPr>
              <w:fldChar w:fldCharType="end"/>
            </w:r>
          </w:hyperlink>
        </w:p>
        <w:p w14:paraId="36E51976" w14:textId="45889EBA"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1" w:history="1">
            <w:r w:rsidRPr="00FF1D36">
              <w:rPr>
                <w:rStyle w:val="Hyperlink"/>
                <w:rFonts w:ascii="Arial" w:eastAsiaTheme="minorHAnsi" w:hAnsi="Arial" w:cs="Arial"/>
                <w:noProof/>
              </w:rPr>
              <w:t>2.3 Curriculum for Wales</w:t>
            </w:r>
            <w:r>
              <w:rPr>
                <w:noProof/>
                <w:webHidden/>
              </w:rPr>
              <w:tab/>
            </w:r>
            <w:r>
              <w:rPr>
                <w:noProof/>
                <w:webHidden/>
              </w:rPr>
              <w:fldChar w:fldCharType="begin"/>
            </w:r>
            <w:r>
              <w:rPr>
                <w:noProof/>
                <w:webHidden/>
              </w:rPr>
              <w:instrText xml:space="preserve"> PAGEREF _Toc138257371 \h </w:instrText>
            </w:r>
            <w:r>
              <w:rPr>
                <w:noProof/>
                <w:webHidden/>
              </w:rPr>
            </w:r>
            <w:r>
              <w:rPr>
                <w:noProof/>
                <w:webHidden/>
              </w:rPr>
              <w:fldChar w:fldCharType="separate"/>
            </w:r>
            <w:r>
              <w:rPr>
                <w:noProof/>
                <w:webHidden/>
              </w:rPr>
              <w:t>7</w:t>
            </w:r>
            <w:r>
              <w:rPr>
                <w:noProof/>
                <w:webHidden/>
              </w:rPr>
              <w:fldChar w:fldCharType="end"/>
            </w:r>
          </w:hyperlink>
        </w:p>
        <w:p w14:paraId="0E0E8522" w14:textId="0F3019C0"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2" w:history="1">
            <w:r w:rsidRPr="00FF1D36">
              <w:rPr>
                <w:rStyle w:val="Hyperlink"/>
                <w:rFonts w:ascii="Arial" w:eastAsiaTheme="minorHAnsi" w:hAnsi="Arial" w:cs="Arial"/>
                <w:noProof/>
              </w:rPr>
              <w:t>2.4 The Foundation Phase in Wales</w:t>
            </w:r>
            <w:r>
              <w:rPr>
                <w:noProof/>
                <w:webHidden/>
              </w:rPr>
              <w:tab/>
            </w:r>
            <w:r>
              <w:rPr>
                <w:noProof/>
                <w:webHidden/>
              </w:rPr>
              <w:fldChar w:fldCharType="begin"/>
            </w:r>
            <w:r>
              <w:rPr>
                <w:noProof/>
                <w:webHidden/>
              </w:rPr>
              <w:instrText xml:space="preserve"> PAGEREF _Toc138257372 \h </w:instrText>
            </w:r>
            <w:r>
              <w:rPr>
                <w:noProof/>
                <w:webHidden/>
              </w:rPr>
            </w:r>
            <w:r>
              <w:rPr>
                <w:noProof/>
                <w:webHidden/>
              </w:rPr>
              <w:fldChar w:fldCharType="separate"/>
            </w:r>
            <w:r>
              <w:rPr>
                <w:noProof/>
                <w:webHidden/>
              </w:rPr>
              <w:t>7</w:t>
            </w:r>
            <w:r>
              <w:rPr>
                <w:noProof/>
                <w:webHidden/>
              </w:rPr>
              <w:fldChar w:fldCharType="end"/>
            </w:r>
          </w:hyperlink>
        </w:p>
        <w:p w14:paraId="5E1624D8" w14:textId="07F81B4B"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3" w:history="1">
            <w:r w:rsidRPr="00FF1D36">
              <w:rPr>
                <w:rStyle w:val="Hyperlink"/>
                <w:rFonts w:ascii="Arial" w:eastAsiaTheme="minorHAnsi" w:hAnsi="Arial" w:cs="Arial"/>
                <w:noProof/>
              </w:rPr>
              <w:t>2.5 Pedagogy in the Early Years</w:t>
            </w:r>
            <w:r>
              <w:rPr>
                <w:noProof/>
                <w:webHidden/>
              </w:rPr>
              <w:tab/>
            </w:r>
            <w:r>
              <w:rPr>
                <w:noProof/>
                <w:webHidden/>
              </w:rPr>
              <w:fldChar w:fldCharType="begin"/>
            </w:r>
            <w:r>
              <w:rPr>
                <w:noProof/>
                <w:webHidden/>
              </w:rPr>
              <w:instrText xml:space="preserve"> PAGEREF _Toc138257373 \h </w:instrText>
            </w:r>
            <w:r>
              <w:rPr>
                <w:noProof/>
                <w:webHidden/>
              </w:rPr>
            </w:r>
            <w:r>
              <w:rPr>
                <w:noProof/>
                <w:webHidden/>
              </w:rPr>
              <w:fldChar w:fldCharType="separate"/>
            </w:r>
            <w:r>
              <w:rPr>
                <w:noProof/>
                <w:webHidden/>
              </w:rPr>
              <w:t>8</w:t>
            </w:r>
            <w:r>
              <w:rPr>
                <w:noProof/>
                <w:webHidden/>
              </w:rPr>
              <w:fldChar w:fldCharType="end"/>
            </w:r>
          </w:hyperlink>
        </w:p>
        <w:p w14:paraId="129054DA" w14:textId="3C7443FB"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4" w:history="1">
            <w:r w:rsidRPr="00FF1D36">
              <w:rPr>
                <w:rStyle w:val="Hyperlink"/>
                <w:rFonts w:ascii="Arial" w:eastAsiaTheme="minorHAnsi" w:hAnsi="Arial" w:cs="Arial"/>
                <w:noProof/>
              </w:rPr>
              <w:t>2.6 School Readiness</w:t>
            </w:r>
            <w:r>
              <w:rPr>
                <w:noProof/>
                <w:webHidden/>
              </w:rPr>
              <w:tab/>
            </w:r>
            <w:r>
              <w:rPr>
                <w:noProof/>
                <w:webHidden/>
              </w:rPr>
              <w:fldChar w:fldCharType="begin"/>
            </w:r>
            <w:r>
              <w:rPr>
                <w:noProof/>
                <w:webHidden/>
              </w:rPr>
              <w:instrText xml:space="preserve"> PAGEREF _Toc138257374 \h </w:instrText>
            </w:r>
            <w:r>
              <w:rPr>
                <w:noProof/>
                <w:webHidden/>
              </w:rPr>
            </w:r>
            <w:r>
              <w:rPr>
                <w:noProof/>
                <w:webHidden/>
              </w:rPr>
              <w:fldChar w:fldCharType="separate"/>
            </w:r>
            <w:r>
              <w:rPr>
                <w:noProof/>
                <w:webHidden/>
              </w:rPr>
              <w:t>9</w:t>
            </w:r>
            <w:r>
              <w:rPr>
                <w:noProof/>
                <w:webHidden/>
              </w:rPr>
              <w:fldChar w:fldCharType="end"/>
            </w:r>
          </w:hyperlink>
        </w:p>
        <w:p w14:paraId="4613F5A1" w14:textId="54EB1BF5"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5" w:history="1">
            <w:r w:rsidRPr="00FF1D36">
              <w:rPr>
                <w:rStyle w:val="Hyperlink"/>
                <w:rFonts w:ascii="Arial" w:eastAsiaTheme="minorHAnsi" w:hAnsi="Arial" w:cs="Arial"/>
                <w:noProof/>
              </w:rPr>
              <w:t>2.7 Schoolification</w:t>
            </w:r>
            <w:r>
              <w:rPr>
                <w:noProof/>
                <w:webHidden/>
              </w:rPr>
              <w:tab/>
            </w:r>
            <w:r>
              <w:rPr>
                <w:noProof/>
                <w:webHidden/>
              </w:rPr>
              <w:fldChar w:fldCharType="begin"/>
            </w:r>
            <w:r>
              <w:rPr>
                <w:noProof/>
                <w:webHidden/>
              </w:rPr>
              <w:instrText xml:space="preserve"> PAGEREF _Toc138257375 \h </w:instrText>
            </w:r>
            <w:r>
              <w:rPr>
                <w:noProof/>
                <w:webHidden/>
              </w:rPr>
            </w:r>
            <w:r>
              <w:rPr>
                <w:noProof/>
                <w:webHidden/>
              </w:rPr>
              <w:fldChar w:fldCharType="separate"/>
            </w:r>
            <w:r>
              <w:rPr>
                <w:noProof/>
                <w:webHidden/>
              </w:rPr>
              <w:t>10</w:t>
            </w:r>
            <w:r>
              <w:rPr>
                <w:noProof/>
                <w:webHidden/>
              </w:rPr>
              <w:fldChar w:fldCharType="end"/>
            </w:r>
          </w:hyperlink>
        </w:p>
        <w:p w14:paraId="06C2F171" w14:textId="49E5051D"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6" w:history="1">
            <w:r w:rsidRPr="00FF1D36">
              <w:rPr>
                <w:rStyle w:val="Hyperlink"/>
                <w:rFonts w:ascii="Arial" w:eastAsiaTheme="minorHAnsi" w:hAnsi="Arial" w:cs="Arial"/>
                <w:noProof/>
              </w:rPr>
              <w:t>2.8 Performativity Culture</w:t>
            </w:r>
            <w:r>
              <w:rPr>
                <w:noProof/>
                <w:webHidden/>
              </w:rPr>
              <w:tab/>
            </w:r>
            <w:r>
              <w:rPr>
                <w:noProof/>
                <w:webHidden/>
              </w:rPr>
              <w:fldChar w:fldCharType="begin"/>
            </w:r>
            <w:r>
              <w:rPr>
                <w:noProof/>
                <w:webHidden/>
              </w:rPr>
              <w:instrText xml:space="preserve"> PAGEREF _Toc138257376 \h </w:instrText>
            </w:r>
            <w:r>
              <w:rPr>
                <w:noProof/>
                <w:webHidden/>
              </w:rPr>
            </w:r>
            <w:r>
              <w:rPr>
                <w:noProof/>
                <w:webHidden/>
              </w:rPr>
              <w:fldChar w:fldCharType="separate"/>
            </w:r>
            <w:r>
              <w:rPr>
                <w:noProof/>
                <w:webHidden/>
              </w:rPr>
              <w:t>11</w:t>
            </w:r>
            <w:r>
              <w:rPr>
                <w:noProof/>
                <w:webHidden/>
              </w:rPr>
              <w:fldChar w:fldCharType="end"/>
            </w:r>
          </w:hyperlink>
        </w:p>
        <w:p w14:paraId="7FB52841" w14:textId="1F868818"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7" w:history="1">
            <w:r w:rsidRPr="00FF1D36">
              <w:rPr>
                <w:rStyle w:val="Hyperlink"/>
                <w:rFonts w:ascii="Arial" w:eastAsiaTheme="minorHAnsi" w:hAnsi="Arial" w:cs="Arial"/>
                <w:noProof/>
              </w:rPr>
              <w:t>2.9 Alternative to Schoolification</w:t>
            </w:r>
            <w:r>
              <w:rPr>
                <w:noProof/>
                <w:webHidden/>
              </w:rPr>
              <w:tab/>
            </w:r>
            <w:r>
              <w:rPr>
                <w:noProof/>
                <w:webHidden/>
              </w:rPr>
              <w:fldChar w:fldCharType="begin"/>
            </w:r>
            <w:r>
              <w:rPr>
                <w:noProof/>
                <w:webHidden/>
              </w:rPr>
              <w:instrText xml:space="preserve"> PAGEREF _Toc138257377 \h </w:instrText>
            </w:r>
            <w:r>
              <w:rPr>
                <w:noProof/>
                <w:webHidden/>
              </w:rPr>
            </w:r>
            <w:r>
              <w:rPr>
                <w:noProof/>
                <w:webHidden/>
              </w:rPr>
              <w:fldChar w:fldCharType="separate"/>
            </w:r>
            <w:r>
              <w:rPr>
                <w:noProof/>
                <w:webHidden/>
              </w:rPr>
              <w:t>12</w:t>
            </w:r>
            <w:r>
              <w:rPr>
                <w:noProof/>
                <w:webHidden/>
              </w:rPr>
              <w:fldChar w:fldCharType="end"/>
            </w:r>
          </w:hyperlink>
        </w:p>
        <w:p w14:paraId="63D64C42" w14:textId="5EC250AF"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8" w:history="1">
            <w:r w:rsidRPr="00FF1D36">
              <w:rPr>
                <w:rStyle w:val="Hyperlink"/>
                <w:rFonts w:ascii="Arial" w:eastAsiaTheme="minorHAnsi" w:hAnsi="Arial" w:cs="Arial"/>
                <w:noProof/>
              </w:rPr>
              <w:t>2.10 Gaps in the Literature</w:t>
            </w:r>
            <w:r>
              <w:rPr>
                <w:noProof/>
                <w:webHidden/>
              </w:rPr>
              <w:tab/>
            </w:r>
            <w:r>
              <w:rPr>
                <w:noProof/>
                <w:webHidden/>
              </w:rPr>
              <w:fldChar w:fldCharType="begin"/>
            </w:r>
            <w:r>
              <w:rPr>
                <w:noProof/>
                <w:webHidden/>
              </w:rPr>
              <w:instrText xml:space="preserve"> PAGEREF _Toc138257378 \h </w:instrText>
            </w:r>
            <w:r>
              <w:rPr>
                <w:noProof/>
                <w:webHidden/>
              </w:rPr>
            </w:r>
            <w:r>
              <w:rPr>
                <w:noProof/>
                <w:webHidden/>
              </w:rPr>
              <w:fldChar w:fldCharType="separate"/>
            </w:r>
            <w:r>
              <w:rPr>
                <w:noProof/>
                <w:webHidden/>
              </w:rPr>
              <w:t>15</w:t>
            </w:r>
            <w:r>
              <w:rPr>
                <w:noProof/>
                <w:webHidden/>
              </w:rPr>
              <w:fldChar w:fldCharType="end"/>
            </w:r>
          </w:hyperlink>
        </w:p>
        <w:p w14:paraId="2F38698D" w14:textId="77422FD1"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79" w:history="1">
            <w:r w:rsidRPr="00FF1D36">
              <w:rPr>
                <w:rStyle w:val="Hyperlink"/>
                <w:rFonts w:ascii="Arial" w:eastAsiaTheme="minorHAnsi" w:hAnsi="Arial" w:cs="Arial"/>
                <w:noProof/>
              </w:rPr>
              <w:t>2.11 Research Aims and Questions</w:t>
            </w:r>
            <w:r>
              <w:rPr>
                <w:noProof/>
                <w:webHidden/>
              </w:rPr>
              <w:tab/>
            </w:r>
            <w:r>
              <w:rPr>
                <w:noProof/>
                <w:webHidden/>
              </w:rPr>
              <w:fldChar w:fldCharType="begin"/>
            </w:r>
            <w:r>
              <w:rPr>
                <w:noProof/>
                <w:webHidden/>
              </w:rPr>
              <w:instrText xml:space="preserve"> PAGEREF _Toc138257379 \h </w:instrText>
            </w:r>
            <w:r>
              <w:rPr>
                <w:noProof/>
                <w:webHidden/>
              </w:rPr>
            </w:r>
            <w:r>
              <w:rPr>
                <w:noProof/>
                <w:webHidden/>
              </w:rPr>
              <w:fldChar w:fldCharType="separate"/>
            </w:r>
            <w:r>
              <w:rPr>
                <w:noProof/>
                <w:webHidden/>
              </w:rPr>
              <w:t>16</w:t>
            </w:r>
            <w:r>
              <w:rPr>
                <w:noProof/>
                <w:webHidden/>
              </w:rPr>
              <w:fldChar w:fldCharType="end"/>
            </w:r>
          </w:hyperlink>
        </w:p>
        <w:p w14:paraId="22361D71" w14:textId="46308B57"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380" w:history="1">
            <w:r w:rsidRPr="00FF1D36">
              <w:rPr>
                <w:rStyle w:val="Hyperlink"/>
                <w:rFonts w:ascii="Arial" w:eastAsiaTheme="minorHAnsi" w:hAnsi="Arial" w:cs="Arial"/>
                <w:b/>
                <w:noProof/>
              </w:rPr>
              <w:t>Chapter 3: Research Design and Methodology</w:t>
            </w:r>
            <w:r>
              <w:rPr>
                <w:noProof/>
                <w:webHidden/>
              </w:rPr>
              <w:tab/>
            </w:r>
            <w:r>
              <w:rPr>
                <w:noProof/>
                <w:webHidden/>
              </w:rPr>
              <w:fldChar w:fldCharType="begin"/>
            </w:r>
            <w:r>
              <w:rPr>
                <w:noProof/>
                <w:webHidden/>
              </w:rPr>
              <w:instrText xml:space="preserve"> PAGEREF _Toc138257380 \h </w:instrText>
            </w:r>
            <w:r>
              <w:rPr>
                <w:noProof/>
                <w:webHidden/>
              </w:rPr>
            </w:r>
            <w:r>
              <w:rPr>
                <w:noProof/>
                <w:webHidden/>
              </w:rPr>
              <w:fldChar w:fldCharType="separate"/>
            </w:r>
            <w:r>
              <w:rPr>
                <w:noProof/>
                <w:webHidden/>
              </w:rPr>
              <w:t>17</w:t>
            </w:r>
            <w:r>
              <w:rPr>
                <w:noProof/>
                <w:webHidden/>
              </w:rPr>
              <w:fldChar w:fldCharType="end"/>
            </w:r>
          </w:hyperlink>
        </w:p>
        <w:p w14:paraId="11143C04" w14:textId="715C5772"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81" w:history="1">
            <w:r w:rsidRPr="00FF1D36">
              <w:rPr>
                <w:rStyle w:val="Hyperlink"/>
                <w:rFonts w:ascii="Arial" w:eastAsiaTheme="minorHAnsi" w:hAnsi="Arial" w:cs="Arial"/>
                <w:noProof/>
              </w:rPr>
              <w:t>3.1 Theoretical Framework</w:t>
            </w:r>
            <w:r>
              <w:rPr>
                <w:noProof/>
                <w:webHidden/>
              </w:rPr>
              <w:tab/>
            </w:r>
            <w:r>
              <w:rPr>
                <w:noProof/>
                <w:webHidden/>
              </w:rPr>
              <w:fldChar w:fldCharType="begin"/>
            </w:r>
            <w:r>
              <w:rPr>
                <w:noProof/>
                <w:webHidden/>
              </w:rPr>
              <w:instrText xml:space="preserve"> PAGEREF _Toc138257381 \h </w:instrText>
            </w:r>
            <w:r>
              <w:rPr>
                <w:noProof/>
                <w:webHidden/>
              </w:rPr>
            </w:r>
            <w:r>
              <w:rPr>
                <w:noProof/>
                <w:webHidden/>
              </w:rPr>
              <w:fldChar w:fldCharType="separate"/>
            </w:r>
            <w:r>
              <w:rPr>
                <w:noProof/>
                <w:webHidden/>
              </w:rPr>
              <w:t>17</w:t>
            </w:r>
            <w:r>
              <w:rPr>
                <w:noProof/>
                <w:webHidden/>
              </w:rPr>
              <w:fldChar w:fldCharType="end"/>
            </w:r>
          </w:hyperlink>
        </w:p>
        <w:p w14:paraId="504F0F43" w14:textId="5431FFAC"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82" w:history="1">
            <w:r w:rsidRPr="00FF1D36">
              <w:rPr>
                <w:rStyle w:val="Hyperlink"/>
                <w:rFonts w:ascii="Arial" w:hAnsi="Arial" w:cs="Arial"/>
                <w:noProof/>
              </w:rPr>
              <w:t>3.2 Researcher Positionality and Reflexivity</w:t>
            </w:r>
            <w:r>
              <w:rPr>
                <w:noProof/>
                <w:webHidden/>
              </w:rPr>
              <w:tab/>
            </w:r>
            <w:r>
              <w:rPr>
                <w:noProof/>
                <w:webHidden/>
              </w:rPr>
              <w:fldChar w:fldCharType="begin"/>
            </w:r>
            <w:r>
              <w:rPr>
                <w:noProof/>
                <w:webHidden/>
              </w:rPr>
              <w:instrText xml:space="preserve"> PAGEREF _Toc138257382 \h </w:instrText>
            </w:r>
            <w:r>
              <w:rPr>
                <w:noProof/>
                <w:webHidden/>
              </w:rPr>
            </w:r>
            <w:r>
              <w:rPr>
                <w:noProof/>
                <w:webHidden/>
              </w:rPr>
              <w:fldChar w:fldCharType="separate"/>
            </w:r>
            <w:r>
              <w:rPr>
                <w:noProof/>
                <w:webHidden/>
              </w:rPr>
              <w:t>18</w:t>
            </w:r>
            <w:r>
              <w:rPr>
                <w:noProof/>
                <w:webHidden/>
              </w:rPr>
              <w:fldChar w:fldCharType="end"/>
            </w:r>
          </w:hyperlink>
        </w:p>
        <w:p w14:paraId="040964D2" w14:textId="366B34D5"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83" w:history="1">
            <w:r w:rsidRPr="00FF1D36">
              <w:rPr>
                <w:rStyle w:val="Hyperlink"/>
                <w:rFonts w:ascii="Arial" w:eastAsiaTheme="minorHAnsi" w:hAnsi="Arial" w:cs="Arial"/>
                <w:noProof/>
              </w:rPr>
              <w:t>3.3 Research Design</w:t>
            </w:r>
            <w:r>
              <w:rPr>
                <w:noProof/>
                <w:webHidden/>
              </w:rPr>
              <w:tab/>
            </w:r>
            <w:r>
              <w:rPr>
                <w:noProof/>
                <w:webHidden/>
              </w:rPr>
              <w:fldChar w:fldCharType="begin"/>
            </w:r>
            <w:r>
              <w:rPr>
                <w:noProof/>
                <w:webHidden/>
              </w:rPr>
              <w:instrText xml:space="preserve"> PAGEREF _Toc138257383 \h </w:instrText>
            </w:r>
            <w:r>
              <w:rPr>
                <w:noProof/>
                <w:webHidden/>
              </w:rPr>
            </w:r>
            <w:r>
              <w:rPr>
                <w:noProof/>
                <w:webHidden/>
              </w:rPr>
              <w:fldChar w:fldCharType="separate"/>
            </w:r>
            <w:r>
              <w:rPr>
                <w:noProof/>
                <w:webHidden/>
              </w:rPr>
              <w:t>19</w:t>
            </w:r>
            <w:r>
              <w:rPr>
                <w:noProof/>
                <w:webHidden/>
              </w:rPr>
              <w:fldChar w:fldCharType="end"/>
            </w:r>
          </w:hyperlink>
        </w:p>
        <w:p w14:paraId="776D79D8" w14:textId="7A90B089"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84" w:history="1">
            <w:r w:rsidRPr="00FF1D36">
              <w:rPr>
                <w:rStyle w:val="Hyperlink"/>
                <w:rFonts w:ascii="Arial" w:eastAsiaTheme="minorHAnsi" w:hAnsi="Arial" w:cs="Arial"/>
                <w:noProof/>
              </w:rPr>
              <w:t>3.4 Participant Group</w:t>
            </w:r>
            <w:r>
              <w:rPr>
                <w:noProof/>
                <w:webHidden/>
              </w:rPr>
              <w:tab/>
            </w:r>
            <w:r>
              <w:rPr>
                <w:noProof/>
                <w:webHidden/>
              </w:rPr>
              <w:fldChar w:fldCharType="begin"/>
            </w:r>
            <w:r>
              <w:rPr>
                <w:noProof/>
                <w:webHidden/>
              </w:rPr>
              <w:instrText xml:space="preserve"> PAGEREF _Toc138257384 \h </w:instrText>
            </w:r>
            <w:r>
              <w:rPr>
                <w:noProof/>
                <w:webHidden/>
              </w:rPr>
            </w:r>
            <w:r>
              <w:rPr>
                <w:noProof/>
                <w:webHidden/>
              </w:rPr>
              <w:fldChar w:fldCharType="separate"/>
            </w:r>
            <w:r>
              <w:rPr>
                <w:noProof/>
                <w:webHidden/>
              </w:rPr>
              <w:t>19</w:t>
            </w:r>
            <w:r>
              <w:rPr>
                <w:noProof/>
                <w:webHidden/>
              </w:rPr>
              <w:fldChar w:fldCharType="end"/>
            </w:r>
          </w:hyperlink>
        </w:p>
        <w:p w14:paraId="3DE83E18" w14:textId="60B4191B"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85" w:history="1">
            <w:r w:rsidRPr="00FF1D36">
              <w:rPr>
                <w:rStyle w:val="Hyperlink"/>
                <w:rFonts w:ascii="Arial" w:eastAsiaTheme="minorHAnsi" w:hAnsi="Arial" w:cs="Arial"/>
                <w:noProof/>
              </w:rPr>
              <w:t>3.5 Data Generation Methods</w:t>
            </w:r>
            <w:r>
              <w:rPr>
                <w:noProof/>
                <w:webHidden/>
              </w:rPr>
              <w:tab/>
            </w:r>
            <w:r>
              <w:rPr>
                <w:noProof/>
                <w:webHidden/>
              </w:rPr>
              <w:fldChar w:fldCharType="begin"/>
            </w:r>
            <w:r>
              <w:rPr>
                <w:noProof/>
                <w:webHidden/>
              </w:rPr>
              <w:instrText xml:space="preserve"> PAGEREF _Toc138257385 \h </w:instrText>
            </w:r>
            <w:r>
              <w:rPr>
                <w:noProof/>
                <w:webHidden/>
              </w:rPr>
            </w:r>
            <w:r>
              <w:rPr>
                <w:noProof/>
                <w:webHidden/>
              </w:rPr>
              <w:fldChar w:fldCharType="separate"/>
            </w:r>
            <w:r>
              <w:rPr>
                <w:noProof/>
                <w:webHidden/>
              </w:rPr>
              <w:t>21</w:t>
            </w:r>
            <w:r>
              <w:rPr>
                <w:noProof/>
                <w:webHidden/>
              </w:rPr>
              <w:fldChar w:fldCharType="end"/>
            </w:r>
          </w:hyperlink>
        </w:p>
        <w:p w14:paraId="11A2E47B" w14:textId="6A03DC4A"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86" w:history="1">
            <w:r w:rsidRPr="00FF1D36">
              <w:rPr>
                <w:rStyle w:val="Hyperlink"/>
                <w:rFonts w:ascii="Arial" w:hAnsi="Arial" w:cs="Arial"/>
                <w:noProof/>
              </w:rPr>
              <w:t>3.6 Pilot</w:t>
            </w:r>
            <w:r>
              <w:rPr>
                <w:noProof/>
                <w:webHidden/>
              </w:rPr>
              <w:tab/>
            </w:r>
            <w:r>
              <w:rPr>
                <w:noProof/>
                <w:webHidden/>
              </w:rPr>
              <w:fldChar w:fldCharType="begin"/>
            </w:r>
            <w:r>
              <w:rPr>
                <w:noProof/>
                <w:webHidden/>
              </w:rPr>
              <w:instrText xml:space="preserve"> PAGEREF _Toc138257386 \h </w:instrText>
            </w:r>
            <w:r>
              <w:rPr>
                <w:noProof/>
                <w:webHidden/>
              </w:rPr>
            </w:r>
            <w:r>
              <w:rPr>
                <w:noProof/>
                <w:webHidden/>
              </w:rPr>
              <w:fldChar w:fldCharType="separate"/>
            </w:r>
            <w:r>
              <w:rPr>
                <w:noProof/>
                <w:webHidden/>
              </w:rPr>
              <w:t>22</w:t>
            </w:r>
            <w:r>
              <w:rPr>
                <w:noProof/>
                <w:webHidden/>
              </w:rPr>
              <w:fldChar w:fldCharType="end"/>
            </w:r>
          </w:hyperlink>
        </w:p>
        <w:p w14:paraId="3123FA48" w14:textId="48F5D60B"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87" w:history="1">
            <w:r w:rsidRPr="00FF1D36">
              <w:rPr>
                <w:rStyle w:val="Hyperlink"/>
                <w:rFonts w:ascii="Arial" w:eastAsiaTheme="minorHAnsi" w:hAnsi="Arial" w:cs="Arial"/>
                <w:noProof/>
              </w:rPr>
              <w:t>3.7 Ethical Considerations</w:t>
            </w:r>
            <w:r>
              <w:rPr>
                <w:noProof/>
                <w:webHidden/>
              </w:rPr>
              <w:tab/>
            </w:r>
            <w:r>
              <w:rPr>
                <w:noProof/>
                <w:webHidden/>
              </w:rPr>
              <w:fldChar w:fldCharType="begin"/>
            </w:r>
            <w:r>
              <w:rPr>
                <w:noProof/>
                <w:webHidden/>
              </w:rPr>
              <w:instrText xml:space="preserve"> PAGEREF _Toc138257387 \h </w:instrText>
            </w:r>
            <w:r>
              <w:rPr>
                <w:noProof/>
                <w:webHidden/>
              </w:rPr>
            </w:r>
            <w:r>
              <w:rPr>
                <w:noProof/>
                <w:webHidden/>
              </w:rPr>
              <w:fldChar w:fldCharType="separate"/>
            </w:r>
            <w:r>
              <w:rPr>
                <w:noProof/>
                <w:webHidden/>
              </w:rPr>
              <w:t>22</w:t>
            </w:r>
            <w:r>
              <w:rPr>
                <w:noProof/>
                <w:webHidden/>
              </w:rPr>
              <w:fldChar w:fldCharType="end"/>
            </w:r>
          </w:hyperlink>
        </w:p>
        <w:p w14:paraId="4C456D74" w14:textId="397EC7FE"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88" w:history="1">
            <w:r w:rsidRPr="00FF1D36">
              <w:rPr>
                <w:rStyle w:val="Hyperlink"/>
                <w:rFonts w:ascii="Arial" w:eastAsiaTheme="minorHAnsi" w:hAnsi="Arial" w:cs="Arial"/>
                <w:noProof/>
              </w:rPr>
              <w:t>3.7.1 Consent</w:t>
            </w:r>
            <w:r>
              <w:rPr>
                <w:noProof/>
                <w:webHidden/>
              </w:rPr>
              <w:tab/>
            </w:r>
            <w:r>
              <w:rPr>
                <w:noProof/>
                <w:webHidden/>
              </w:rPr>
              <w:fldChar w:fldCharType="begin"/>
            </w:r>
            <w:r>
              <w:rPr>
                <w:noProof/>
                <w:webHidden/>
              </w:rPr>
              <w:instrText xml:space="preserve"> PAGEREF _Toc138257388 \h </w:instrText>
            </w:r>
            <w:r>
              <w:rPr>
                <w:noProof/>
                <w:webHidden/>
              </w:rPr>
            </w:r>
            <w:r>
              <w:rPr>
                <w:noProof/>
                <w:webHidden/>
              </w:rPr>
              <w:fldChar w:fldCharType="separate"/>
            </w:r>
            <w:r>
              <w:rPr>
                <w:noProof/>
                <w:webHidden/>
              </w:rPr>
              <w:t>23</w:t>
            </w:r>
            <w:r>
              <w:rPr>
                <w:noProof/>
                <w:webHidden/>
              </w:rPr>
              <w:fldChar w:fldCharType="end"/>
            </w:r>
          </w:hyperlink>
        </w:p>
        <w:p w14:paraId="1E84D80E" w14:textId="56C52DA5"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89" w:history="1">
            <w:r w:rsidRPr="00FF1D36">
              <w:rPr>
                <w:rStyle w:val="Hyperlink"/>
                <w:rFonts w:ascii="Arial" w:hAnsi="Arial" w:cs="Arial"/>
                <w:noProof/>
              </w:rPr>
              <w:t>3.7.2 Confidentiality and Anonymity</w:t>
            </w:r>
            <w:r>
              <w:rPr>
                <w:noProof/>
                <w:webHidden/>
              </w:rPr>
              <w:tab/>
            </w:r>
            <w:r>
              <w:rPr>
                <w:noProof/>
                <w:webHidden/>
              </w:rPr>
              <w:fldChar w:fldCharType="begin"/>
            </w:r>
            <w:r>
              <w:rPr>
                <w:noProof/>
                <w:webHidden/>
              </w:rPr>
              <w:instrText xml:space="preserve"> PAGEREF _Toc138257389 \h </w:instrText>
            </w:r>
            <w:r>
              <w:rPr>
                <w:noProof/>
                <w:webHidden/>
              </w:rPr>
            </w:r>
            <w:r>
              <w:rPr>
                <w:noProof/>
                <w:webHidden/>
              </w:rPr>
              <w:fldChar w:fldCharType="separate"/>
            </w:r>
            <w:r>
              <w:rPr>
                <w:noProof/>
                <w:webHidden/>
              </w:rPr>
              <w:t>23</w:t>
            </w:r>
            <w:r>
              <w:rPr>
                <w:noProof/>
                <w:webHidden/>
              </w:rPr>
              <w:fldChar w:fldCharType="end"/>
            </w:r>
          </w:hyperlink>
        </w:p>
        <w:p w14:paraId="69614D8D" w14:textId="4711538B"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90" w:history="1">
            <w:r w:rsidRPr="00FF1D36">
              <w:rPr>
                <w:rStyle w:val="Hyperlink"/>
                <w:rFonts w:ascii="Arial" w:hAnsi="Arial" w:cs="Arial"/>
                <w:noProof/>
              </w:rPr>
              <w:t>3.7.3 Safeguarding</w:t>
            </w:r>
            <w:r>
              <w:rPr>
                <w:noProof/>
                <w:webHidden/>
              </w:rPr>
              <w:tab/>
            </w:r>
            <w:r>
              <w:rPr>
                <w:noProof/>
                <w:webHidden/>
              </w:rPr>
              <w:fldChar w:fldCharType="begin"/>
            </w:r>
            <w:r>
              <w:rPr>
                <w:noProof/>
                <w:webHidden/>
              </w:rPr>
              <w:instrText xml:space="preserve"> PAGEREF _Toc138257390 \h </w:instrText>
            </w:r>
            <w:r>
              <w:rPr>
                <w:noProof/>
                <w:webHidden/>
              </w:rPr>
            </w:r>
            <w:r>
              <w:rPr>
                <w:noProof/>
                <w:webHidden/>
              </w:rPr>
              <w:fldChar w:fldCharType="separate"/>
            </w:r>
            <w:r>
              <w:rPr>
                <w:noProof/>
                <w:webHidden/>
              </w:rPr>
              <w:t>24</w:t>
            </w:r>
            <w:r>
              <w:rPr>
                <w:noProof/>
                <w:webHidden/>
              </w:rPr>
              <w:fldChar w:fldCharType="end"/>
            </w:r>
          </w:hyperlink>
        </w:p>
        <w:p w14:paraId="54E90A77" w14:textId="379E9655"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91" w:history="1">
            <w:r w:rsidRPr="00FF1D36">
              <w:rPr>
                <w:rStyle w:val="Hyperlink"/>
                <w:rFonts w:ascii="Arial" w:hAnsi="Arial" w:cs="Arial"/>
                <w:noProof/>
              </w:rPr>
              <w:t>3.7.4 Power Relations - Dual Role</w:t>
            </w:r>
            <w:r>
              <w:rPr>
                <w:noProof/>
                <w:webHidden/>
              </w:rPr>
              <w:tab/>
            </w:r>
            <w:r>
              <w:rPr>
                <w:noProof/>
                <w:webHidden/>
              </w:rPr>
              <w:fldChar w:fldCharType="begin"/>
            </w:r>
            <w:r>
              <w:rPr>
                <w:noProof/>
                <w:webHidden/>
              </w:rPr>
              <w:instrText xml:space="preserve"> PAGEREF _Toc138257391 \h </w:instrText>
            </w:r>
            <w:r>
              <w:rPr>
                <w:noProof/>
                <w:webHidden/>
              </w:rPr>
            </w:r>
            <w:r>
              <w:rPr>
                <w:noProof/>
                <w:webHidden/>
              </w:rPr>
              <w:fldChar w:fldCharType="separate"/>
            </w:r>
            <w:r>
              <w:rPr>
                <w:noProof/>
                <w:webHidden/>
              </w:rPr>
              <w:t>25</w:t>
            </w:r>
            <w:r>
              <w:rPr>
                <w:noProof/>
                <w:webHidden/>
              </w:rPr>
              <w:fldChar w:fldCharType="end"/>
            </w:r>
          </w:hyperlink>
        </w:p>
        <w:p w14:paraId="0B4354D2" w14:textId="7697BF0B"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92" w:history="1">
            <w:r w:rsidRPr="00FF1D36">
              <w:rPr>
                <w:rStyle w:val="Hyperlink"/>
                <w:rFonts w:ascii="Arial" w:hAnsi="Arial" w:cs="Arial"/>
                <w:noProof/>
              </w:rPr>
              <w:t>3.7.5 Perception of Coercion</w:t>
            </w:r>
            <w:r>
              <w:rPr>
                <w:noProof/>
                <w:webHidden/>
              </w:rPr>
              <w:tab/>
            </w:r>
            <w:r>
              <w:rPr>
                <w:noProof/>
                <w:webHidden/>
              </w:rPr>
              <w:fldChar w:fldCharType="begin"/>
            </w:r>
            <w:r>
              <w:rPr>
                <w:noProof/>
                <w:webHidden/>
              </w:rPr>
              <w:instrText xml:space="preserve"> PAGEREF _Toc138257392 \h </w:instrText>
            </w:r>
            <w:r>
              <w:rPr>
                <w:noProof/>
                <w:webHidden/>
              </w:rPr>
            </w:r>
            <w:r>
              <w:rPr>
                <w:noProof/>
                <w:webHidden/>
              </w:rPr>
              <w:fldChar w:fldCharType="separate"/>
            </w:r>
            <w:r>
              <w:rPr>
                <w:noProof/>
                <w:webHidden/>
              </w:rPr>
              <w:t>25</w:t>
            </w:r>
            <w:r>
              <w:rPr>
                <w:noProof/>
                <w:webHidden/>
              </w:rPr>
              <w:fldChar w:fldCharType="end"/>
            </w:r>
          </w:hyperlink>
        </w:p>
        <w:p w14:paraId="3119AABF" w14:textId="40EFC237"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93" w:history="1">
            <w:r w:rsidRPr="00FF1D36">
              <w:rPr>
                <w:rStyle w:val="Hyperlink"/>
                <w:rFonts w:ascii="Arial" w:hAnsi="Arial" w:cs="Arial"/>
                <w:noProof/>
              </w:rPr>
              <w:t>3.7.6 Risk of Alienation</w:t>
            </w:r>
            <w:r>
              <w:rPr>
                <w:noProof/>
                <w:webHidden/>
              </w:rPr>
              <w:tab/>
            </w:r>
            <w:r>
              <w:rPr>
                <w:noProof/>
                <w:webHidden/>
              </w:rPr>
              <w:fldChar w:fldCharType="begin"/>
            </w:r>
            <w:r>
              <w:rPr>
                <w:noProof/>
                <w:webHidden/>
              </w:rPr>
              <w:instrText xml:space="preserve"> PAGEREF _Toc138257393 \h </w:instrText>
            </w:r>
            <w:r>
              <w:rPr>
                <w:noProof/>
                <w:webHidden/>
              </w:rPr>
            </w:r>
            <w:r>
              <w:rPr>
                <w:noProof/>
                <w:webHidden/>
              </w:rPr>
              <w:fldChar w:fldCharType="separate"/>
            </w:r>
            <w:r>
              <w:rPr>
                <w:noProof/>
                <w:webHidden/>
              </w:rPr>
              <w:t>26</w:t>
            </w:r>
            <w:r>
              <w:rPr>
                <w:noProof/>
                <w:webHidden/>
              </w:rPr>
              <w:fldChar w:fldCharType="end"/>
            </w:r>
          </w:hyperlink>
        </w:p>
        <w:p w14:paraId="40B82C8A" w14:textId="77037331"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94" w:history="1">
            <w:r w:rsidRPr="00FF1D36">
              <w:rPr>
                <w:rStyle w:val="Hyperlink"/>
                <w:rFonts w:ascii="Arial" w:hAnsi="Arial" w:cs="Arial"/>
                <w:noProof/>
              </w:rPr>
              <w:t>3.7.7 Subjectivity and Bias</w:t>
            </w:r>
            <w:r>
              <w:rPr>
                <w:noProof/>
                <w:webHidden/>
              </w:rPr>
              <w:tab/>
            </w:r>
            <w:r>
              <w:rPr>
                <w:noProof/>
                <w:webHidden/>
              </w:rPr>
              <w:fldChar w:fldCharType="begin"/>
            </w:r>
            <w:r>
              <w:rPr>
                <w:noProof/>
                <w:webHidden/>
              </w:rPr>
              <w:instrText xml:space="preserve"> PAGEREF _Toc138257394 \h </w:instrText>
            </w:r>
            <w:r>
              <w:rPr>
                <w:noProof/>
                <w:webHidden/>
              </w:rPr>
            </w:r>
            <w:r>
              <w:rPr>
                <w:noProof/>
                <w:webHidden/>
              </w:rPr>
              <w:fldChar w:fldCharType="separate"/>
            </w:r>
            <w:r>
              <w:rPr>
                <w:noProof/>
                <w:webHidden/>
              </w:rPr>
              <w:t>26</w:t>
            </w:r>
            <w:r>
              <w:rPr>
                <w:noProof/>
                <w:webHidden/>
              </w:rPr>
              <w:fldChar w:fldCharType="end"/>
            </w:r>
          </w:hyperlink>
        </w:p>
        <w:p w14:paraId="74918B16" w14:textId="1E2D5CE3"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95" w:history="1">
            <w:r w:rsidRPr="00FF1D36">
              <w:rPr>
                <w:rStyle w:val="Hyperlink"/>
                <w:rFonts w:ascii="Arial" w:hAnsi="Arial" w:cs="Arial"/>
                <w:noProof/>
              </w:rPr>
              <w:t>3.8 Data Analysis</w:t>
            </w:r>
            <w:r>
              <w:rPr>
                <w:noProof/>
                <w:webHidden/>
              </w:rPr>
              <w:tab/>
            </w:r>
            <w:r>
              <w:rPr>
                <w:noProof/>
                <w:webHidden/>
              </w:rPr>
              <w:fldChar w:fldCharType="begin"/>
            </w:r>
            <w:r>
              <w:rPr>
                <w:noProof/>
                <w:webHidden/>
              </w:rPr>
              <w:instrText xml:space="preserve"> PAGEREF _Toc138257395 \h </w:instrText>
            </w:r>
            <w:r>
              <w:rPr>
                <w:noProof/>
                <w:webHidden/>
              </w:rPr>
            </w:r>
            <w:r>
              <w:rPr>
                <w:noProof/>
                <w:webHidden/>
              </w:rPr>
              <w:fldChar w:fldCharType="separate"/>
            </w:r>
            <w:r>
              <w:rPr>
                <w:noProof/>
                <w:webHidden/>
              </w:rPr>
              <w:t>27</w:t>
            </w:r>
            <w:r>
              <w:rPr>
                <w:noProof/>
                <w:webHidden/>
              </w:rPr>
              <w:fldChar w:fldCharType="end"/>
            </w:r>
          </w:hyperlink>
        </w:p>
        <w:p w14:paraId="0E91CCD9" w14:textId="54946C98"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396" w:history="1">
            <w:r w:rsidRPr="00FF1D36">
              <w:rPr>
                <w:rStyle w:val="Hyperlink"/>
                <w:rFonts w:ascii="Arial" w:hAnsi="Arial" w:cs="Arial"/>
                <w:b/>
                <w:noProof/>
              </w:rPr>
              <w:t>Chapter 4: Findings</w:t>
            </w:r>
            <w:r>
              <w:rPr>
                <w:noProof/>
                <w:webHidden/>
              </w:rPr>
              <w:tab/>
            </w:r>
            <w:r>
              <w:rPr>
                <w:noProof/>
                <w:webHidden/>
              </w:rPr>
              <w:fldChar w:fldCharType="begin"/>
            </w:r>
            <w:r>
              <w:rPr>
                <w:noProof/>
                <w:webHidden/>
              </w:rPr>
              <w:instrText xml:space="preserve"> PAGEREF _Toc138257396 \h </w:instrText>
            </w:r>
            <w:r>
              <w:rPr>
                <w:noProof/>
                <w:webHidden/>
              </w:rPr>
            </w:r>
            <w:r>
              <w:rPr>
                <w:noProof/>
                <w:webHidden/>
              </w:rPr>
              <w:fldChar w:fldCharType="separate"/>
            </w:r>
            <w:r>
              <w:rPr>
                <w:noProof/>
                <w:webHidden/>
              </w:rPr>
              <w:t>30</w:t>
            </w:r>
            <w:r>
              <w:rPr>
                <w:noProof/>
                <w:webHidden/>
              </w:rPr>
              <w:fldChar w:fldCharType="end"/>
            </w:r>
          </w:hyperlink>
        </w:p>
        <w:p w14:paraId="0A6C4C12" w14:textId="6893CDF1"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397" w:history="1">
            <w:r w:rsidRPr="00FF1D36">
              <w:rPr>
                <w:rStyle w:val="Hyperlink"/>
                <w:rFonts w:ascii="Arial" w:hAnsi="Arial" w:cs="Arial"/>
                <w:noProof/>
              </w:rPr>
              <w:t>4.1 Themes Generated</w:t>
            </w:r>
            <w:r>
              <w:rPr>
                <w:noProof/>
                <w:webHidden/>
              </w:rPr>
              <w:tab/>
            </w:r>
            <w:r>
              <w:rPr>
                <w:noProof/>
                <w:webHidden/>
              </w:rPr>
              <w:fldChar w:fldCharType="begin"/>
            </w:r>
            <w:r>
              <w:rPr>
                <w:noProof/>
                <w:webHidden/>
              </w:rPr>
              <w:instrText xml:space="preserve"> PAGEREF _Toc138257397 \h </w:instrText>
            </w:r>
            <w:r>
              <w:rPr>
                <w:noProof/>
                <w:webHidden/>
              </w:rPr>
            </w:r>
            <w:r>
              <w:rPr>
                <w:noProof/>
                <w:webHidden/>
              </w:rPr>
              <w:fldChar w:fldCharType="separate"/>
            </w:r>
            <w:r>
              <w:rPr>
                <w:noProof/>
                <w:webHidden/>
              </w:rPr>
              <w:t>30</w:t>
            </w:r>
            <w:r>
              <w:rPr>
                <w:noProof/>
                <w:webHidden/>
              </w:rPr>
              <w:fldChar w:fldCharType="end"/>
            </w:r>
          </w:hyperlink>
        </w:p>
        <w:p w14:paraId="77AEFA98" w14:textId="4D1E81C8"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98" w:history="1">
            <w:r w:rsidRPr="00FF1D36">
              <w:rPr>
                <w:rStyle w:val="Hyperlink"/>
                <w:rFonts w:ascii="Arial" w:eastAsiaTheme="minorHAnsi" w:hAnsi="Arial" w:cs="Arial"/>
                <w:noProof/>
              </w:rPr>
              <w:t xml:space="preserve">4.1.1 </w:t>
            </w:r>
            <w:r w:rsidRPr="00FF1D36">
              <w:rPr>
                <w:rStyle w:val="Hyperlink"/>
                <w:rFonts w:ascii="Arial" w:hAnsi="Arial" w:cs="Arial"/>
                <w:noProof/>
              </w:rPr>
              <w:t>Play-based Learning</w:t>
            </w:r>
            <w:r>
              <w:rPr>
                <w:noProof/>
                <w:webHidden/>
              </w:rPr>
              <w:tab/>
            </w:r>
            <w:r>
              <w:rPr>
                <w:noProof/>
                <w:webHidden/>
              </w:rPr>
              <w:fldChar w:fldCharType="begin"/>
            </w:r>
            <w:r>
              <w:rPr>
                <w:noProof/>
                <w:webHidden/>
              </w:rPr>
              <w:instrText xml:space="preserve"> PAGEREF _Toc138257398 \h </w:instrText>
            </w:r>
            <w:r>
              <w:rPr>
                <w:noProof/>
                <w:webHidden/>
              </w:rPr>
            </w:r>
            <w:r>
              <w:rPr>
                <w:noProof/>
                <w:webHidden/>
              </w:rPr>
              <w:fldChar w:fldCharType="separate"/>
            </w:r>
            <w:r>
              <w:rPr>
                <w:noProof/>
                <w:webHidden/>
              </w:rPr>
              <w:t>30</w:t>
            </w:r>
            <w:r>
              <w:rPr>
                <w:noProof/>
                <w:webHidden/>
              </w:rPr>
              <w:fldChar w:fldCharType="end"/>
            </w:r>
          </w:hyperlink>
        </w:p>
        <w:p w14:paraId="0ED091EE" w14:textId="05F72489"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399" w:history="1">
            <w:r w:rsidRPr="00FF1D36">
              <w:rPr>
                <w:rStyle w:val="Hyperlink"/>
                <w:rFonts w:ascii="Arial" w:hAnsi="Arial" w:cs="Arial"/>
                <w:noProof/>
              </w:rPr>
              <w:t>4.1.2 Perceived Schoolification</w:t>
            </w:r>
            <w:r>
              <w:rPr>
                <w:noProof/>
                <w:webHidden/>
              </w:rPr>
              <w:tab/>
            </w:r>
            <w:r>
              <w:rPr>
                <w:noProof/>
                <w:webHidden/>
              </w:rPr>
              <w:fldChar w:fldCharType="begin"/>
            </w:r>
            <w:r>
              <w:rPr>
                <w:noProof/>
                <w:webHidden/>
              </w:rPr>
              <w:instrText xml:space="preserve"> PAGEREF _Toc138257399 \h </w:instrText>
            </w:r>
            <w:r>
              <w:rPr>
                <w:noProof/>
                <w:webHidden/>
              </w:rPr>
            </w:r>
            <w:r>
              <w:rPr>
                <w:noProof/>
                <w:webHidden/>
              </w:rPr>
              <w:fldChar w:fldCharType="separate"/>
            </w:r>
            <w:r>
              <w:rPr>
                <w:noProof/>
                <w:webHidden/>
              </w:rPr>
              <w:t>33</w:t>
            </w:r>
            <w:r>
              <w:rPr>
                <w:noProof/>
                <w:webHidden/>
              </w:rPr>
              <w:fldChar w:fldCharType="end"/>
            </w:r>
          </w:hyperlink>
        </w:p>
        <w:p w14:paraId="727B22E9" w14:textId="0015DF56"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400" w:history="1">
            <w:r w:rsidRPr="00FF1D36">
              <w:rPr>
                <w:rStyle w:val="Hyperlink"/>
                <w:rFonts w:ascii="Arial" w:eastAsiaTheme="minorHAnsi" w:hAnsi="Arial" w:cs="Arial"/>
                <w:noProof/>
              </w:rPr>
              <w:t xml:space="preserve">4.1.3 </w:t>
            </w:r>
            <w:r w:rsidRPr="00FF1D36">
              <w:rPr>
                <w:rStyle w:val="Hyperlink"/>
                <w:rFonts w:ascii="Arial" w:hAnsi="Arial" w:cs="Arial"/>
                <w:noProof/>
              </w:rPr>
              <w:t>Performativity</w:t>
            </w:r>
            <w:r>
              <w:rPr>
                <w:noProof/>
                <w:webHidden/>
              </w:rPr>
              <w:tab/>
            </w:r>
            <w:r>
              <w:rPr>
                <w:noProof/>
                <w:webHidden/>
              </w:rPr>
              <w:fldChar w:fldCharType="begin"/>
            </w:r>
            <w:r>
              <w:rPr>
                <w:noProof/>
                <w:webHidden/>
              </w:rPr>
              <w:instrText xml:space="preserve"> PAGEREF _Toc138257400 \h </w:instrText>
            </w:r>
            <w:r>
              <w:rPr>
                <w:noProof/>
                <w:webHidden/>
              </w:rPr>
            </w:r>
            <w:r>
              <w:rPr>
                <w:noProof/>
                <w:webHidden/>
              </w:rPr>
              <w:fldChar w:fldCharType="separate"/>
            </w:r>
            <w:r>
              <w:rPr>
                <w:noProof/>
                <w:webHidden/>
              </w:rPr>
              <w:t>34</w:t>
            </w:r>
            <w:r>
              <w:rPr>
                <w:noProof/>
                <w:webHidden/>
              </w:rPr>
              <w:fldChar w:fldCharType="end"/>
            </w:r>
          </w:hyperlink>
        </w:p>
        <w:p w14:paraId="78F74179" w14:textId="2060F536"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401" w:history="1">
            <w:r w:rsidRPr="00FF1D36">
              <w:rPr>
                <w:rStyle w:val="Hyperlink"/>
                <w:rFonts w:ascii="Arial" w:eastAsiaTheme="minorHAnsi" w:hAnsi="Arial" w:cs="Arial"/>
                <w:noProof/>
              </w:rPr>
              <w:t>4.1.4 Limitations in Understanding</w:t>
            </w:r>
            <w:r>
              <w:rPr>
                <w:noProof/>
                <w:webHidden/>
              </w:rPr>
              <w:tab/>
            </w:r>
            <w:r>
              <w:rPr>
                <w:noProof/>
                <w:webHidden/>
              </w:rPr>
              <w:fldChar w:fldCharType="begin"/>
            </w:r>
            <w:r>
              <w:rPr>
                <w:noProof/>
                <w:webHidden/>
              </w:rPr>
              <w:instrText xml:space="preserve"> PAGEREF _Toc138257401 \h </w:instrText>
            </w:r>
            <w:r>
              <w:rPr>
                <w:noProof/>
                <w:webHidden/>
              </w:rPr>
            </w:r>
            <w:r>
              <w:rPr>
                <w:noProof/>
                <w:webHidden/>
              </w:rPr>
              <w:fldChar w:fldCharType="separate"/>
            </w:r>
            <w:r>
              <w:rPr>
                <w:noProof/>
                <w:webHidden/>
              </w:rPr>
              <w:t>38</w:t>
            </w:r>
            <w:r>
              <w:rPr>
                <w:noProof/>
                <w:webHidden/>
              </w:rPr>
              <w:fldChar w:fldCharType="end"/>
            </w:r>
          </w:hyperlink>
        </w:p>
        <w:p w14:paraId="4097B079" w14:textId="2BFB10AE" w:rsidR="00C66F01" w:rsidRDefault="00C66F01">
          <w:pPr>
            <w:pStyle w:val="TOC3"/>
            <w:tabs>
              <w:tab w:val="right" w:leader="dot" w:pos="9016"/>
            </w:tabs>
            <w:rPr>
              <w:rFonts w:asciiTheme="minorHAnsi" w:eastAsiaTheme="minorEastAsia" w:hAnsiTheme="minorHAnsi" w:cstheme="minorBidi"/>
              <w:noProof/>
              <w:sz w:val="22"/>
              <w:szCs w:val="22"/>
              <w:lang w:eastAsia="en-GB"/>
            </w:rPr>
          </w:pPr>
          <w:hyperlink w:anchor="_Toc138257402" w:history="1">
            <w:r w:rsidRPr="00FF1D36">
              <w:rPr>
                <w:rStyle w:val="Hyperlink"/>
                <w:rFonts w:ascii="Arial" w:hAnsi="Arial" w:cs="Arial"/>
                <w:noProof/>
              </w:rPr>
              <w:t>4.1.5 Perceptions of Gender</w:t>
            </w:r>
            <w:r>
              <w:rPr>
                <w:noProof/>
                <w:webHidden/>
              </w:rPr>
              <w:tab/>
            </w:r>
            <w:r>
              <w:rPr>
                <w:noProof/>
                <w:webHidden/>
              </w:rPr>
              <w:fldChar w:fldCharType="begin"/>
            </w:r>
            <w:r>
              <w:rPr>
                <w:noProof/>
                <w:webHidden/>
              </w:rPr>
              <w:instrText xml:space="preserve"> PAGEREF _Toc138257402 \h </w:instrText>
            </w:r>
            <w:r>
              <w:rPr>
                <w:noProof/>
                <w:webHidden/>
              </w:rPr>
            </w:r>
            <w:r>
              <w:rPr>
                <w:noProof/>
                <w:webHidden/>
              </w:rPr>
              <w:fldChar w:fldCharType="separate"/>
            </w:r>
            <w:r>
              <w:rPr>
                <w:noProof/>
                <w:webHidden/>
              </w:rPr>
              <w:t>40</w:t>
            </w:r>
            <w:r>
              <w:rPr>
                <w:noProof/>
                <w:webHidden/>
              </w:rPr>
              <w:fldChar w:fldCharType="end"/>
            </w:r>
          </w:hyperlink>
        </w:p>
        <w:p w14:paraId="1659F2FE" w14:textId="26D27ADF"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403" w:history="1">
            <w:r w:rsidRPr="00FF1D36">
              <w:rPr>
                <w:rStyle w:val="Hyperlink"/>
                <w:rFonts w:ascii="Arial" w:hAnsi="Arial" w:cs="Arial"/>
                <w:noProof/>
              </w:rPr>
              <w:t>4.2 Additional Themes</w:t>
            </w:r>
            <w:r>
              <w:rPr>
                <w:noProof/>
                <w:webHidden/>
              </w:rPr>
              <w:tab/>
            </w:r>
            <w:r>
              <w:rPr>
                <w:noProof/>
                <w:webHidden/>
              </w:rPr>
              <w:fldChar w:fldCharType="begin"/>
            </w:r>
            <w:r>
              <w:rPr>
                <w:noProof/>
                <w:webHidden/>
              </w:rPr>
              <w:instrText xml:space="preserve"> PAGEREF _Toc138257403 \h </w:instrText>
            </w:r>
            <w:r>
              <w:rPr>
                <w:noProof/>
                <w:webHidden/>
              </w:rPr>
            </w:r>
            <w:r>
              <w:rPr>
                <w:noProof/>
                <w:webHidden/>
              </w:rPr>
              <w:fldChar w:fldCharType="separate"/>
            </w:r>
            <w:r>
              <w:rPr>
                <w:noProof/>
                <w:webHidden/>
              </w:rPr>
              <w:t>42</w:t>
            </w:r>
            <w:r>
              <w:rPr>
                <w:noProof/>
                <w:webHidden/>
              </w:rPr>
              <w:fldChar w:fldCharType="end"/>
            </w:r>
          </w:hyperlink>
        </w:p>
        <w:p w14:paraId="13CBB65E" w14:textId="2A72A647"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404" w:history="1">
            <w:r w:rsidRPr="00FF1D36">
              <w:rPr>
                <w:rStyle w:val="Hyperlink"/>
                <w:rFonts w:ascii="Arial" w:hAnsi="Arial" w:cs="Arial"/>
                <w:noProof/>
              </w:rPr>
              <w:t>4.3 Further Discussion</w:t>
            </w:r>
            <w:r>
              <w:rPr>
                <w:noProof/>
                <w:webHidden/>
              </w:rPr>
              <w:tab/>
            </w:r>
            <w:r>
              <w:rPr>
                <w:noProof/>
                <w:webHidden/>
              </w:rPr>
              <w:fldChar w:fldCharType="begin"/>
            </w:r>
            <w:r>
              <w:rPr>
                <w:noProof/>
                <w:webHidden/>
              </w:rPr>
              <w:instrText xml:space="preserve"> PAGEREF _Toc138257404 \h </w:instrText>
            </w:r>
            <w:r>
              <w:rPr>
                <w:noProof/>
                <w:webHidden/>
              </w:rPr>
            </w:r>
            <w:r>
              <w:rPr>
                <w:noProof/>
                <w:webHidden/>
              </w:rPr>
              <w:fldChar w:fldCharType="separate"/>
            </w:r>
            <w:r>
              <w:rPr>
                <w:noProof/>
                <w:webHidden/>
              </w:rPr>
              <w:t>43</w:t>
            </w:r>
            <w:r>
              <w:rPr>
                <w:noProof/>
                <w:webHidden/>
              </w:rPr>
              <w:fldChar w:fldCharType="end"/>
            </w:r>
          </w:hyperlink>
        </w:p>
        <w:p w14:paraId="0920018E" w14:textId="084F13F7"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405" w:history="1">
            <w:r w:rsidRPr="00FF1D36">
              <w:rPr>
                <w:rStyle w:val="Hyperlink"/>
                <w:rFonts w:ascii="Arial" w:hAnsi="Arial" w:cs="Arial"/>
                <w:noProof/>
              </w:rPr>
              <w:t>4.4 Reflections on Data Generation</w:t>
            </w:r>
            <w:r>
              <w:rPr>
                <w:noProof/>
                <w:webHidden/>
              </w:rPr>
              <w:tab/>
            </w:r>
            <w:r>
              <w:rPr>
                <w:noProof/>
                <w:webHidden/>
              </w:rPr>
              <w:fldChar w:fldCharType="begin"/>
            </w:r>
            <w:r>
              <w:rPr>
                <w:noProof/>
                <w:webHidden/>
              </w:rPr>
              <w:instrText xml:space="preserve"> PAGEREF _Toc138257405 \h </w:instrText>
            </w:r>
            <w:r>
              <w:rPr>
                <w:noProof/>
                <w:webHidden/>
              </w:rPr>
            </w:r>
            <w:r>
              <w:rPr>
                <w:noProof/>
                <w:webHidden/>
              </w:rPr>
              <w:fldChar w:fldCharType="separate"/>
            </w:r>
            <w:r>
              <w:rPr>
                <w:noProof/>
                <w:webHidden/>
              </w:rPr>
              <w:t>44</w:t>
            </w:r>
            <w:r>
              <w:rPr>
                <w:noProof/>
                <w:webHidden/>
              </w:rPr>
              <w:fldChar w:fldCharType="end"/>
            </w:r>
          </w:hyperlink>
        </w:p>
        <w:p w14:paraId="2BE84A0D" w14:textId="1F7345E1"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406" w:history="1">
            <w:r w:rsidRPr="00FF1D36">
              <w:rPr>
                <w:rStyle w:val="Hyperlink"/>
                <w:rFonts w:ascii="Arial" w:hAnsi="Arial" w:cs="Arial"/>
                <w:noProof/>
              </w:rPr>
              <w:t>4.5 Limitations</w:t>
            </w:r>
            <w:r>
              <w:rPr>
                <w:noProof/>
                <w:webHidden/>
              </w:rPr>
              <w:tab/>
            </w:r>
            <w:r>
              <w:rPr>
                <w:noProof/>
                <w:webHidden/>
              </w:rPr>
              <w:fldChar w:fldCharType="begin"/>
            </w:r>
            <w:r>
              <w:rPr>
                <w:noProof/>
                <w:webHidden/>
              </w:rPr>
              <w:instrText xml:space="preserve"> PAGEREF _Toc138257406 \h </w:instrText>
            </w:r>
            <w:r>
              <w:rPr>
                <w:noProof/>
                <w:webHidden/>
              </w:rPr>
            </w:r>
            <w:r>
              <w:rPr>
                <w:noProof/>
                <w:webHidden/>
              </w:rPr>
              <w:fldChar w:fldCharType="separate"/>
            </w:r>
            <w:r>
              <w:rPr>
                <w:noProof/>
                <w:webHidden/>
              </w:rPr>
              <w:t>46</w:t>
            </w:r>
            <w:r>
              <w:rPr>
                <w:noProof/>
                <w:webHidden/>
              </w:rPr>
              <w:fldChar w:fldCharType="end"/>
            </w:r>
          </w:hyperlink>
        </w:p>
        <w:p w14:paraId="096DA7AC" w14:textId="321F98C7"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407" w:history="1">
            <w:r w:rsidRPr="00FF1D36">
              <w:rPr>
                <w:rStyle w:val="Hyperlink"/>
                <w:rFonts w:ascii="Arial" w:hAnsi="Arial" w:cs="Arial"/>
                <w:noProof/>
              </w:rPr>
              <w:t>4.6 Contribution to the Field</w:t>
            </w:r>
            <w:r>
              <w:rPr>
                <w:noProof/>
                <w:webHidden/>
              </w:rPr>
              <w:tab/>
            </w:r>
            <w:r>
              <w:rPr>
                <w:noProof/>
                <w:webHidden/>
              </w:rPr>
              <w:fldChar w:fldCharType="begin"/>
            </w:r>
            <w:r>
              <w:rPr>
                <w:noProof/>
                <w:webHidden/>
              </w:rPr>
              <w:instrText xml:space="preserve"> PAGEREF _Toc138257407 \h </w:instrText>
            </w:r>
            <w:r>
              <w:rPr>
                <w:noProof/>
                <w:webHidden/>
              </w:rPr>
            </w:r>
            <w:r>
              <w:rPr>
                <w:noProof/>
                <w:webHidden/>
              </w:rPr>
              <w:fldChar w:fldCharType="separate"/>
            </w:r>
            <w:r>
              <w:rPr>
                <w:noProof/>
                <w:webHidden/>
              </w:rPr>
              <w:t>46</w:t>
            </w:r>
            <w:r>
              <w:rPr>
                <w:noProof/>
                <w:webHidden/>
              </w:rPr>
              <w:fldChar w:fldCharType="end"/>
            </w:r>
          </w:hyperlink>
        </w:p>
        <w:p w14:paraId="4EC627E2" w14:textId="2001D359"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408" w:history="1">
            <w:r w:rsidRPr="00FF1D36">
              <w:rPr>
                <w:rStyle w:val="Hyperlink"/>
                <w:rFonts w:ascii="Arial" w:hAnsi="Arial" w:cs="Arial"/>
                <w:b/>
                <w:noProof/>
              </w:rPr>
              <w:t>Chapter 5: Recommendations</w:t>
            </w:r>
            <w:r>
              <w:rPr>
                <w:noProof/>
                <w:webHidden/>
              </w:rPr>
              <w:tab/>
            </w:r>
            <w:r>
              <w:rPr>
                <w:noProof/>
                <w:webHidden/>
              </w:rPr>
              <w:fldChar w:fldCharType="begin"/>
            </w:r>
            <w:r>
              <w:rPr>
                <w:noProof/>
                <w:webHidden/>
              </w:rPr>
              <w:instrText xml:space="preserve"> PAGEREF _Toc138257408 \h </w:instrText>
            </w:r>
            <w:r>
              <w:rPr>
                <w:noProof/>
                <w:webHidden/>
              </w:rPr>
            </w:r>
            <w:r>
              <w:rPr>
                <w:noProof/>
                <w:webHidden/>
              </w:rPr>
              <w:fldChar w:fldCharType="separate"/>
            </w:r>
            <w:r>
              <w:rPr>
                <w:noProof/>
                <w:webHidden/>
              </w:rPr>
              <w:t>47</w:t>
            </w:r>
            <w:r>
              <w:rPr>
                <w:noProof/>
                <w:webHidden/>
              </w:rPr>
              <w:fldChar w:fldCharType="end"/>
            </w:r>
          </w:hyperlink>
        </w:p>
        <w:p w14:paraId="22F4DDFF" w14:textId="1ED63FC4"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409" w:history="1">
            <w:r w:rsidRPr="00FF1D36">
              <w:rPr>
                <w:rStyle w:val="Hyperlink"/>
                <w:rFonts w:ascii="Arial" w:hAnsi="Arial" w:cs="Arial"/>
                <w:noProof/>
              </w:rPr>
              <w:t>5.1 Evaluation of the Research Process</w:t>
            </w:r>
            <w:r>
              <w:rPr>
                <w:noProof/>
                <w:webHidden/>
              </w:rPr>
              <w:tab/>
            </w:r>
            <w:r>
              <w:rPr>
                <w:noProof/>
                <w:webHidden/>
              </w:rPr>
              <w:fldChar w:fldCharType="begin"/>
            </w:r>
            <w:r>
              <w:rPr>
                <w:noProof/>
                <w:webHidden/>
              </w:rPr>
              <w:instrText xml:space="preserve"> PAGEREF _Toc138257409 \h </w:instrText>
            </w:r>
            <w:r>
              <w:rPr>
                <w:noProof/>
                <w:webHidden/>
              </w:rPr>
            </w:r>
            <w:r>
              <w:rPr>
                <w:noProof/>
                <w:webHidden/>
              </w:rPr>
              <w:fldChar w:fldCharType="separate"/>
            </w:r>
            <w:r>
              <w:rPr>
                <w:noProof/>
                <w:webHidden/>
              </w:rPr>
              <w:t>47</w:t>
            </w:r>
            <w:r>
              <w:rPr>
                <w:noProof/>
                <w:webHidden/>
              </w:rPr>
              <w:fldChar w:fldCharType="end"/>
            </w:r>
          </w:hyperlink>
        </w:p>
        <w:p w14:paraId="26F551C3" w14:textId="0606C911"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410" w:history="1">
            <w:r w:rsidRPr="00FF1D36">
              <w:rPr>
                <w:rStyle w:val="Hyperlink"/>
                <w:rFonts w:ascii="Arial" w:hAnsi="Arial" w:cs="Arial"/>
                <w:noProof/>
              </w:rPr>
              <w:t>5.2 Implications for Further Research</w:t>
            </w:r>
            <w:r>
              <w:rPr>
                <w:noProof/>
                <w:webHidden/>
              </w:rPr>
              <w:tab/>
            </w:r>
            <w:r>
              <w:rPr>
                <w:noProof/>
                <w:webHidden/>
              </w:rPr>
              <w:fldChar w:fldCharType="begin"/>
            </w:r>
            <w:r>
              <w:rPr>
                <w:noProof/>
                <w:webHidden/>
              </w:rPr>
              <w:instrText xml:space="preserve"> PAGEREF _Toc138257410 \h </w:instrText>
            </w:r>
            <w:r>
              <w:rPr>
                <w:noProof/>
                <w:webHidden/>
              </w:rPr>
            </w:r>
            <w:r>
              <w:rPr>
                <w:noProof/>
                <w:webHidden/>
              </w:rPr>
              <w:fldChar w:fldCharType="separate"/>
            </w:r>
            <w:r>
              <w:rPr>
                <w:noProof/>
                <w:webHidden/>
              </w:rPr>
              <w:t>48</w:t>
            </w:r>
            <w:r>
              <w:rPr>
                <w:noProof/>
                <w:webHidden/>
              </w:rPr>
              <w:fldChar w:fldCharType="end"/>
            </w:r>
          </w:hyperlink>
        </w:p>
        <w:p w14:paraId="2C4E5C50" w14:textId="270D6F9F" w:rsidR="00C66F01" w:rsidRDefault="00C66F01">
          <w:pPr>
            <w:pStyle w:val="TOC2"/>
            <w:tabs>
              <w:tab w:val="right" w:leader="dot" w:pos="9016"/>
            </w:tabs>
            <w:rPr>
              <w:rFonts w:asciiTheme="minorHAnsi" w:eastAsiaTheme="minorEastAsia" w:hAnsiTheme="minorHAnsi" w:cstheme="minorBidi"/>
              <w:noProof/>
              <w:sz w:val="22"/>
              <w:szCs w:val="22"/>
              <w:lang w:eastAsia="en-GB"/>
            </w:rPr>
          </w:pPr>
          <w:hyperlink w:anchor="_Toc138257411" w:history="1">
            <w:r w:rsidRPr="00FF1D36">
              <w:rPr>
                <w:rStyle w:val="Hyperlink"/>
                <w:rFonts w:ascii="Arial" w:hAnsi="Arial" w:cs="Arial"/>
                <w:noProof/>
              </w:rPr>
              <w:t>5.3 Final Reflections</w:t>
            </w:r>
            <w:r>
              <w:rPr>
                <w:noProof/>
                <w:webHidden/>
              </w:rPr>
              <w:tab/>
            </w:r>
            <w:r>
              <w:rPr>
                <w:noProof/>
                <w:webHidden/>
              </w:rPr>
              <w:fldChar w:fldCharType="begin"/>
            </w:r>
            <w:r>
              <w:rPr>
                <w:noProof/>
                <w:webHidden/>
              </w:rPr>
              <w:instrText xml:space="preserve"> PAGEREF _Toc138257411 \h </w:instrText>
            </w:r>
            <w:r>
              <w:rPr>
                <w:noProof/>
                <w:webHidden/>
              </w:rPr>
            </w:r>
            <w:r>
              <w:rPr>
                <w:noProof/>
                <w:webHidden/>
              </w:rPr>
              <w:fldChar w:fldCharType="separate"/>
            </w:r>
            <w:r>
              <w:rPr>
                <w:noProof/>
                <w:webHidden/>
              </w:rPr>
              <w:t>49</w:t>
            </w:r>
            <w:r>
              <w:rPr>
                <w:noProof/>
                <w:webHidden/>
              </w:rPr>
              <w:fldChar w:fldCharType="end"/>
            </w:r>
          </w:hyperlink>
        </w:p>
        <w:p w14:paraId="553844EC" w14:textId="64A04848"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412" w:history="1">
            <w:r w:rsidRPr="00FF1D36">
              <w:rPr>
                <w:rStyle w:val="Hyperlink"/>
                <w:rFonts w:ascii="Arial" w:eastAsiaTheme="minorHAnsi" w:hAnsi="Arial" w:cs="Arial"/>
                <w:b/>
                <w:noProof/>
              </w:rPr>
              <w:t>References</w:t>
            </w:r>
            <w:r>
              <w:rPr>
                <w:noProof/>
                <w:webHidden/>
              </w:rPr>
              <w:tab/>
            </w:r>
            <w:r>
              <w:rPr>
                <w:noProof/>
                <w:webHidden/>
              </w:rPr>
              <w:fldChar w:fldCharType="begin"/>
            </w:r>
            <w:r>
              <w:rPr>
                <w:noProof/>
                <w:webHidden/>
              </w:rPr>
              <w:instrText xml:space="preserve"> PAGEREF _Toc138257412 \h </w:instrText>
            </w:r>
            <w:r>
              <w:rPr>
                <w:noProof/>
                <w:webHidden/>
              </w:rPr>
            </w:r>
            <w:r>
              <w:rPr>
                <w:noProof/>
                <w:webHidden/>
              </w:rPr>
              <w:fldChar w:fldCharType="separate"/>
            </w:r>
            <w:r>
              <w:rPr>
                <w:noProof/>
                <w:webHidden/>
              </w:rPr>
              <w:t>50</w:t>
            </w:r>
            <w:r>
              <w:rPr>
                <w:noProof/>
                <w:webHidden/>
              </w:rPr>
              <w:fldChar w:fldCharType="end"/>
            </w:r>
          </w:hyperlink>
        </w:p>
        <w:p w14:paraId="6AB90619" w14:textId="5CDA8D3C" w:rsidR="00C66F01" w:rsidRDefault="00C66F01">
          <w:pPr>
            <w:pStyle w:val="TOC1"/>
            <w:tabs>
              <w:tab w:val="right" w:leader="dot" w:pos="9016"/>
            </w:tabs>
            <w:rPr>
              <w:rFonts w:asciiTheme="minorHAnsi" w:eastAsiaTheme="minorEastAsia" w:hAnsiTheme="minorHAnsi" w:cstheme="minorBidi"/>
              <w:noProof/>
              <w:sz w:val="22"/>
              <w:szCs w:val="22"/>
              <w:lang w:eastAsia="en-GB"/>
            </w:rPr>
          </w:pPr>
          <w:hyperlink w:anchor="_Toc138257413" w:history="1">
            <w:r w:rsidRPr="00FF1D36">
              <w:rPr>
                <w:rStyle w:val="Hyperlink"/>
                <w:rFonts w:ascii="Arial" w:eastAsiaTheme="minorHAnsi" w:hAnsi="Arial" w:cs="Arial"/>
                <w:b/>
                <w:noProof/>
              </w:rPr>
              <w:t>Appendices</w:t>
            </w:r>
            <w:r>
              <w:rPr>
                <w:noProof/>
                <w:webHidden/>
              </w:rPr>
              <w:tab/>
            </w:r>
            <w:r>
              <w:rPr>
                <w:noProof/>
                <w:webHidden/>
              </w:rPr>
              <w:fldChar w:fldCharType="begin"/>
            </w:r>
            <w:r>
              <w:rPr>
                <w:noProof/>
                <w:webHidden/>
              </w:rPr>
              <w:instrText xml:space="preserve"> PAGEREF _Toc138257413 \h </w:instrText>
            </w:r>
            <w:r>
              <w:rPr>
                <w:noProof/>
                <w:webHidden/>
              </w:rPr>
            </w:r>
            <w:r>
              <w:rPr>
                <w:noProof/>
                <w:webHidden/>
              </w:rPr>
              <w:fldChar w:fldCharType="separate"/>
            </w:r>
            <w:r>
              <w:rPr>
                <w:noProof/>
                <w:webHidden/>
              </w:rPr>
              <w:t>63</w:t>
            </w:r>
            <w:r>
              <w:rPr>
                <w:noProof/>
                <w:webHidden/>
              </w:rPr>
              <w:fldChar w:fldCharType="end"/>
            </w:r>
          </w:hyperlink>
        </w:p>
        <w:p w14:paraId="1B53684B" w14:textId="398E6932" w:rsidR="003C30BA" w:rsidRDefault="003C30BA">
          <w:r>
            <w:rPr>
              <w:b/>
              <w:bCs/>
              <w:noProof/>
            </w:rPr>
            <w:fldChar w:fldCharType="end"/>
          </w:r>
        </w:p>
      </w:sdtContent>
    </w:sdt>
    <w:p w14:paraId="45113232" w14:textId="65F7447E" w:rsidR="00300461" w:rsidRDefault="00300461" w:rsidP="00752021">
      <w:pPr>
        <w:pStyle w:val="Heading1"/>
      </w:pPr>
    </w:p>
    <w:p w14:paraId="75043FF8" w14:textId="77777777" w:rsidR="009D48E0" w:rsidRDefault="009D48E0" w:rsidP="009247BE">
      <w:pPr>
        <w:pStyle w:val="Heading1"/>
        <w:rPr>
          <w:rFonts w:eastAsiaTheme="minorHAnsi"/>
        </w:rPr>
      </w:pPr>
    </w:p>
    <w:p w14:paraId="71A836E4" w14:textId="77777777" w:rsidR="009D48E0" w:rsidRDefault="009D48E0" w:rsidP="009D48E0">
      <w:pPr>
        <w:rPr>
          <w:rFonts w:asciiTheme="majorHAnsi" w:hAnsiTheme="majorHAnsi" w:cstheme="majorBidi"/>
          <w:color w:val="2E74B5" w:themeColor="accent1" w:themeShade="BF"/>
          <w:sz w:val="32"/>
          <w:szCs w:val="32"/>
        </w:rPr>
      </w:pPr>
      <w:r>
        <w:br w:type="page"/>
      </w:r>
    </w:p>
    <w:p w14:paraId="203BC5F2" w14:textId="0485A88B" w:rsidR="009247BE" w:rsidRPr="00BE07DE" w:rsidRDefault="009247BE" w:rsidP="009247BE">
      <w:pPr>
        <w:pStyle w:val="Heading1"/>
        <w:rPr>
          <w:rFonts w:ascii="Arial" w:eastAsiaTheme="minorHAnsi" w:hAnsi="Arial" w:cs="Arial"/>
          <w:b/>
          <w:color w:val="auto"/>
          <w:sz w:val="24"/>
          <w:szCs w:val="24"/>
        </w:rPr>
      </w:pPr>
      <w:bookmarkStart w:id="1" w:name="_Toc138257362"/>
      <w:r w:rsidRPr="00BE07DE">
        <w:rPr>
          <w:rFonts w:ascii="Arial" w:eastAsiaTheme="minorHAnsi" w:hAnsi="Arial" w:cs="Arial"/>
          <w:b/>
          <w:color w:val="auto"/>
          <w:sz w:val="24"/>
          <w:szCs w:val="24"/>
        </w:rPr>
        <w:lastRenderedPageBreak/>
        <w:t>List of Appendices</w:t>
      </w:r>
      <w:bookmarkEnd w:id="1"/>
    </w:p>
    <w:p w14:paraId="169F8902" w14:textId="57F71A07" w:rsidR="009D48E0" w:rsidRPr="00BE07DE" w:rsidRDefault="009D48E0" w:rsidP="009D48E0">
      <w:pPr>
        <w:rPr>
          <w:rFonts w:ascii="Arial" w:hAnsi="Arial" w:cs="Arial"/>
        </w:rPr>
      </w:pPr>
    </w:p>
    <w:p w14:paraId="61712563" w14:textId="77777777" w:rsidR="00A22090" w:rsidRPr="00BE07DE" w:rsidRDefault="00B01F0F" w:rsidP="00A22090">
      <w:pPr>
        <w:pStyle w:val="TOC2"/>
        <w:tabs>
          <w:tab w:val="right" w:leader="dot" w:pos="9016"/>
        </w:tabs>
        <w:rPr>
          <w:rFonts w:ascii="Arial" w:eastAsiaTheme="minorEastAsia" w:hAnsi="Arial" w:cs="Arial"/>
          <w:noProof/>
          <w:sz w:val="22"/>
          <w:szCs w:val="22"/>
          <w:lang w:eastAsia="en-GB"/>
        </w:rPr>
      </w:pPr>
      <w:hyperlink w:anchor="_Toc138168318" w:history="1">
        <w:r w:rsidR="00A22090" w:rsidRPr="00BE07DE">
          <w:rPr>
            <w:rStyle w:val="Hyperlink"/>
            <w:rFonts w:ascii="Arial" w:hAnsi="Arial" w:cs="Arial"/>
            <w:noProof/>
            <w:color w:val="auto"/>
            <w:u w:val="none"/>
          </w:rPr>
          <w:t>Appendix 1: Interview Schedule</w:t>
        </w:r>
        <w:r w:rsidR="00A22090" w:rsidRPr="00BE07DE">
          <w:rPr>
            <w:rFonts w:ascii="Arial" w:hAnsi="Arial" w:cs="Arial"/>
            <w:noProof/>
            <w:webHidden/>
          </w:rPr>
          <w:tab/>
        </w:r>
        <w:r w:rsidR="00A22090" w:rsidRPr="00BE07DE">
          <w:rPr>
            <w:rFonts w:ascii="Arial" w:hAnsi="Arial" w:cs="Arial"/>
            <w:noProof/>
            <w:webHidden/>
          </w:rPr>
          <w:fldChar w:fldCharType="begin"/>
        </w:r>
        <w:r w:rsidR="00A22090" w:rsidRPr="00BE07DE">
          <w:rPr>
            <w:rFonts w:ascii="Arial" w:hAnsi="Arial" w:cs="Arial"/>
            <w:noProof/>
            <w:webHidden/>
          </w:rPr>
          <w:instrText xml:space="preserve"> PAGEREF _Toc138168318 \h </w:instrText>
        </w:r>
        <w:r w:rsidR="00A22090" w:rsidRPr="00BE07DE">
          <w:rPr>
            <w:rFonts w:ascii="Arial" w:hAnsi="Arial" w:cs="Arial"/>
            <w:noProof/>
            <w:webHidden/>
          </w:rPr>
        </w:r>
        <w:r w:rsidR="00A22090" w:rsidRPr="00BE07DE">
          <w:rPr>
            <w:rFonts w:ascii="Arial" w:hAnsi="Arial" w:cs="Arial"/>
            <w:noProof/>
            <w:webHidden/>
          </w:rPr>
          <w:fldChar w:fldCharType="separate"/>
        </w:r>
        <w:r w:rsidR="00A22090" w:rsidRPr="00BE07DE">
          <w:rPr>
            <w:rFonts w:ascii="Arial" w:hAnsi="Arial" w:cs="Arial"/>
            <w:noProof/>
            <w:webHidden/>
          </w:rPr>
          <w:t>63</w:t>
        </w:r>
        <w:r w:rsidR="00A22090" w:rsidRPr="00BE07DE">
          <w:rPr>
            <w:rFonts w:ascii="Arial" w:hAnsi="Arial" w:cs="Arial"/>
            <w:noProof/>
            <w:webHidden/>
          </w:rPr>
          <w:fldChar w:fldCharType="end"/>
        </w:r>
      </w:hyperlink>
    </w:p>
    <w:p w14:paraId="4CB43CAD" w14:textId="77777777" w:rsidR="00A22090" w:rsidRPr="00BE07DE" w:rsidRDefault="00B01F0F" w:rsidP="00A22090">
      <w:pPr>
        <w:pStyle w:val="TOC2"/>
        <w:tabs>
          <w:tab w:val="right" w:leader="dot" w:pos="9016"/>
        </w:tabs>
        <w:rPr>
          <w:rFonts w:ascii="Arial" w:eastAsiaTheme="minorEastAsia" w:hAnsi="Arial" w:cs="Arial"/>
          <w:noProof/>
          <w:sz w:val="22"/>
          <w:szCs w:val="22"/>
          <w:lang w:eastAsia="en-GB"/>
        </w:rPr>
      </w:pPr>
      <w:hyperlink w:anchor="_Toc138168319" w:history="1">
        <w:r w:rsidR="00A22090" w:rsidRPr="00BE07DE">
          <w:rPr>
            <w:rStyle w:val="Hyperlink"/>
            <w:rFonts w:ascii="Arial" w:hAnsi="Arial" w:cs="Arial"/>
            <w:noProof/>
            <w:color w:val="auto"/>
            <w:u w:val="none"/>
          </w:rPr>
          <w:t>Appendix 2: Consent Form</w:t>
        </w:r>
        <w:r w:rsidR="00A22090" w:rsidRPr="00BE07DE">
          <w:rPr>
            <w:rFonts w:ascii="Arial" w:hAnsi="Arial" w:cs="Arial"/>
            <w:noProof/>
            <w:webHidden/>
          </w:rPr>
          <w:tab/>
        </w:r>
        <w:r w:rsidR="00A22090" w:rsidRPr="00BE07DE">
          <w:rPr>
            <w:rFonts w:ascii="Arial" w:hAnsi="Arial" w:cs="Arial"/>
            <w:noProof/>
            <w:webHidden/>
          </w:rPr>
          <w:fldChar w:fldCharType="begin"/>
        </w:r>
        <w:r w:rsidR="00A22090" w:rsidRPr="00BE07DE">
          <w:rPr>
            <w:rFonts w:ascii="Arial" w:hAnsi="Arial" w:cs="Arial"/>
            <w:noProof/>
            <w:webHidden/>
          </w:rPr>
          <w:instrText xml:space="preserve"> PAGEREF _Toc138168319 \h </w:instrText>
        </w:r>
        <w:r w:rsidR="00A22090" w:rsidRPr="00BE07DE">
          <w:rPr>
            <w:rFonts w:ascii="Arial" w:hAnsi="Arial" w:cs="Arial"/>
            <w:noProof/>
            <w:webHidden/>
          </w:rPr>
        </w:r>
        <w:r w:rsidR="00A22090" w:rsidRPr="00BE07DE">
          <w:rPr>
            <w:rFonts w:ascii="Arial" w:hAnsi="Arial" w:cs="Arial"/>
            <w:noProof/>
            <w:webHidden/>
          </w:rPr>
          <w:fldChar w:fldCharType="separate"/>
        </w:r>
        <w:r w:rsidR="00A22090" w:rsidRPr="00BE07DE">
          <w:rPr>
            <w:rFonts w:ascii="Arial" w:hAnsi="Arial" w:cs="Arial"/>
            <w:noProof/>
            <w:webHidden/>
          </w:rPr>
          <w:t>64</w:t>
        </w:r>
        <w:r w:rsidR="00A22090" w:rsidRPr="00BE07DE">
          <w:rPr>
            <w:rFonts w:ascii="Arial" w:hAnsi="Arial" w:cs="Arial"/>
            <w:noProof/>
            <w:webHidden/>
          </w:rPr>
          <w:fldChar w:fldCharType="end"/>
        </w:r>
      </w:hyperlink>
    </w:p>
    <w:p w14:paraId="3988A066" w14:textId="77777777" w:rsidR="00A22090" w:rsidRPr="00BE07DE" w:rsidRDefault="00B01F0F" w:rsidP="00A22090">
      <w:pPr>
        <w:pStyle w:val="TOC2"/>
        <w:tabs>
          <w:tab w:val="right" w:leader="dot" w:pos="9016"/>
        </w:tabs>
        <w:rPr>
          <w:rFonts w:ascii="Arial" w:eastAsiaTheme="minorEastAsia" w:hAnsi="Arial" w:cs="Arial"/>
          <w:noProof/>
          <w:sz w:val="22"/>
          <w:szCs w:val="22"/>
          <w:lang w:eastAsia="en-GB"/>
        </w:rPr>
      </w:pPr>
      <w:hyperlink w:anchor="_Toc138168320" w:history="1">
        <w:r w:rsidR="00A22090" w:rsidRPr="00BE07DE">
          <w:rPr>
            <w:rStyle w:val="Hyperlink"/>
            <w:rFonts w:ascii="Arial" w:hAnsi="Arial" w:cs="Arial"/>
            <w:noProof/>
            <w:color w:val="auto"/>
            <w:u w:val="none"/>
          </w:rPr>
          <w:t>Appendix 3: The FPP Compact Profile Form</w:t>
        </w:r>
        <w:r w:rsidR="00A22090" w:rsidRPr="00BE07DE">
          <w:rPr>
            <w:rFonts w:ascii="Arial" w:hAnsi="Arial" w:cs="Arial"/>
            <w:noProof/>
            <w:webHidden/>
          </w:rPr>
          <w:tab/>
        </w:r>
        <w:r w:rsidR="00A22090" w:rsidRPr="00BE07DE">
          <w:rPr>
            <w:rFonts w:ascii="Arial" w:hAnsi="Arial" w:cs="Arial"/>
            <w:noProof/>
            <w:webHidden/>
          </w:rPr>
          <w:fldChar w:fldCharType="begin"/>
        </w:r>
        <w:r w:rsidR="00A22090" w:rsidRPr="00BE07DE">
          <w:rPr>
            <w:rFonts w:ascii="Arial" w:hAnsi="Arial" w:cs="Arial"/>
            <w:noProof/>
            <w:webHidden/>
          </w:rPr>
          <w:instrText xml:space="preserve"> PAGEREF _Toc138168320 \h </w:instrText>
        </w:r>
        <w:r w:rsidR="00A22090" w:rsidRPr="00BE07DE">
          <w:rPr>
            <w:rFonts w:ascii="Arial" w:hAnsi="Arial" w:cs="Arial"/>
            <w:noProof/>
            <w:webHidden/>
          </w:rPr>
        </w:r>
        <w:r w:rsidR="00A22090" w:rsidRPr="00BE07DE">
          <w:rPr>
            <w:rFonts w:ascii="Arial" w:hAnsi="Arial" w:cs="Arial"/>
            <w:noProof/>
            <w:webHidden/>
          </w:rPr>
          <w:fldChar w:fldCharType="separate"/>
        </w:r>
        <w:r w:rsidR="00A22090" w:rsidRPr="00BE07DE">
          <w:rPr>
            <w:rFonts w:ascii="Arial" w:hAnsi="Arial" w:cs="Arial"/>
            <w:noProof/>
            <w:webHidden/>
          </w:rPr>
          <w:t>66</w:t>
        </w:r>
        <w:r w:rsidR="00A22090" w:rsidRPr="00BE07DE">
          <w:rPr>
            <w:rFonts w:ascii="Arial" w:hAnsi="Arial" w:cs="Arial"/>
            <w:noProof/>
            <w:webHidden/>
          </w:rPr>
          <w:fldChar w:fldCharType="end"/>
        </w:r>
      </w:hyperlink>
    </w:p>
    <w:p w14:paraId="05E218D8" w14:textId="20E58EC2" w:rsidR="009D48E0" w:rsidRPr="00BE07DE" w:rsidRDefault="009D48E0" w:rsidP="009D48E0">
      <w:pPr>
        <w:rPr>
          <w:rFonts w:ascii="Arial" w:hAnsi="Arial" w:cs="Arial"/>
        </w:rPr>
      </w:pPr>
    </w:p>
    <w:p w14:paraId="3025A085" w14:textId="66FFE1B7" w:rsidR="009247BE" w:rsidRPr="00BE07DE" w:rsidRDefault="009247BE" w:rsidP="009247BE">
      <w:pPr>
        <w:pStyle w:val="Heading1"/>
        <w:rPr>
          <w:rFonts w:ascii="Arial" w:eastAsiaTheme="minorHAnsi" w:hAnsi="Arial" w:cs="Arial"/>
          <w:b/>
          <w:color w:val="auto"/>
          <w:sz w:val="24"/>
          <w:szCs w:val="24"/>
        </w:rPr>
      </w:pPr>
      <w:bookmarkStart w:id="2" w:name="_Toc138257363"/>
      <w:r w:rsidRPr="00BE07DE">
        <w:rPr>
          <w:rFonts w:ascii="Arial" w:eastAsiaTheme="minorHAnsi" w:hAnsi="Arial" w:cs="Arial"/>
          <w:b/>
          <w:color w:val="auto"/>
          <w:sz w:val="24"/>
          <w:szCs w:val="24"/>
        </w:rPr>
        <w:t>List of Tables</w:t>
      </w:r>
      <w:bookmarkEnd w:id="2"/>
    </w:p>
    <w:p w14:paraId="5AC3714E" w14:textId="77777777" w:rsidR="007F0741" w:rsidRPr="00BE07DE" w:rsidRDefault="007F0741" w:rsidP="00C17023">
      <w:pPr>
        <w:pStyle w:val="TOC2"/>
        <w:tabs>
          <w:tab w:val="right" w:leader="dot" w:pos="9016"/>
        </w:tabs>
        <w:rPr>
          <w:rStyle w:val="Hyperlink"/>
          <w:rFonts w:ascii="Arial" w:hAnsi="Arial" w:cs="Arial"/>
          <w:noProof/>
          <w:color w:val="auto"/>
        </w:rPr>
      </w:pPr>
    </w:p>
    <w:p w14:paraId="68BA0517" w14:textId="47DB544B" w:rsidR="00C17023" w:rsidRPr="00BE07DE" w:rsidRDefault="00B01F0F" w:rsidP="00C17023">
      <w:pPr>
        <w:pStyle w:val="TOC2"/>
        <w:tabs>
          <w:tab w:val="right" w:leader="dot" w:pos="9016"/>
        </w:tabs>
        <w:rPr>
          <w:rFonts w:ascii="Arial" w:eastAsiaTheme="minorEastAsia" w:hAnsi="Arial" w:cs="Arial"/>
          <w:noProof/>
          <w:sz w:val="22"/>
          <w:szCs w:val="22"/>
          <w:lang w:eastAsia="en-GB"/>
        </w:rPr>
      </w:pPr>
      <w:hyperlink w:anchor="_Toc138168751" w:history="1">
        <w:r w:rsidR="00C17023" w:rsidRPr="00BE07DE">
          <w:rPr>
            <w:rStyle w:val="Hyperlink"/>
            <w:rFonts w:ascii="Arial" w:hAnsi="Arial" w:cs="Arial"/>
            <w:noProof/>
            <w:color w:val="auto"/>
            <w:u w:val="none"/>
          </w:rPr>
          <w:t>Table 1: Recursive Phases in Reflexive Thematic Analysis</w:t>
        </w:r>
        <w:r w:rsidR="00C17023" w:rsidRPr="00BE07DE">
          <w:rPr>
            <w:rFonts w:ascii="Arial" w:hAnsi="Arial" w:cs="Arial"/>
            <w:noProof/>
            <w:webHidden/>
          </w:rPr>
          <w:tab/>
        </w:r>
        <w:r w:rsidR="00C17023" w:rsidRPr="00BE07DE">
          <w:rPr>
            <w:rFonts w:ascii="Arial" w:hAnsi="Arial" w:cs="Arial"/>
            <w:noProof/>
            <w:webHidden/>
          </w:rPr>
          <w:fldChar w:fldCharType="begin"/>
        </w:r>
        <w:r w:rsidR="00C17023" w:rsidRPr="00BE07DE">
          <w:rPr>
            <w:rFonts w:ascii="Arial" w:hAnsi="Arial" w:cs="Arial"/>
            <w:noProof/>
            <w:webHidden/>
          </w:rPr>
          <w:instrText xml:space="preserve"> PAGEREF _Toc138168751 \h </w:instrText>
        </w:r>
        <w:r w:rsidR="00C17023" w:rsidRPr="00BE07DE">
          <w:rPr>
            <w:rFonts w:ascii="Arial" w:hAnsi="Arial" w:cs="Arial"/>
            <w:noProof/>
            <w:webHidden/>
          </w:rPr>
        </w:r>
        <w:r w:rsidR="00C17023" w:rsidRPr="00BE07DE">
          <w:rPr>
            <w:rFonts w:ascii="Arial" w:hAnsi="Arial" w:cs="Arial"/>
            <w:noProof/>
            <w:webHidden/>
          </w:rPr>
          <w:fldChar w:fldCharType="separate"/>
        </w:r>
        <w:r w:rsidR="007F0741" w:rsidRPr="00BE07DE">
          <w:rPr>
            <w:rFonts w:ascii="Arial" w:hAnsi="Arial" w:cs="Arial"/>
            <w:noProof/>
            <w:webHidden/>
          </w:rPr>
          <w:t>2</w:t>
        </w:r>
        <w:r w:rsidR="00C17023" w:rsidRPr="00BE07DE">
          <w:rPr>
            <w:rFonts w:ascii="Arial" w:hAnsi="Arial" w:cs="Arial"/>
            <w:noProof/>
            <w:webHidden/>
          </w:rPr>
          <w:t>8</w:t>
        </w:r>
        <w:r w:rsidR="00C17023" w:rsidRPr="00BE07DE">
          <w:rPr>
            <w:rFonts w:ascii="Arial" w:hAnsi="Arial" w:cs="Arial"/>
            <w:noProof/>
            <w:webHidden/>
          </w:rPr>
          <w:fldChar w:fldCharType="end"/>
        </w:r>
      </w:hyperlink>
    </w:p>
    <w:p w14:paraId="276E28AC" w14:textId="6F8EDAC0" w:rsidR="00C17023" w:rsidRPr="00BE07DE" w:rsidRDefault="00C17023" w:rsidP="00C17023">
      <w:pPr>
        <w:pStyle w:val="TOC2"/>
        <w:tabs>
          <w:tab w:val="right" w:leader="dot" w:pos="9016"/>
        </w:tabs>
        <w:rPr>
          <w:rFonts w:ascii="Arial" w:eastAsiaTheme="minorEastAsia" w:hAnsi="Arial" w:cs="Arial"/>
          <w:noProof/>
          <w:sz w:val="22"/>
          <w:szCs w:val="22"/>
          <w:lang w:eastAsia="en-GB"/>
        </w:rPr>
      </w:pPr>
      <w:r w:rsidRPr="00BE07DE">
        <w:rPr>
          <w:rStyle w:val="Hyperlink"/>
          <w:rFonts w:ascii="Arial" w:hAnsi="Arial" w:cs="Arial"/>
          <w:noProof/>
          <w:color w:val="auto"/>
          <w:u w:val="none"/>
        </w:rPr>
        <w:t xml:space="preserve">Table 2: Themes </w:t>
      </w:r>
      <w:r w:rsidR="0047219D">
        <w:rPr>
          <w:rStyle w:val="Hyperlink"/>
          <w:rFonts w:ascii="Arial" w:hAnsi="Arial" w:cs="Arial"/>
          <w:noProof/>
          <w:color w:val="auto"/>
          <w:u w:val="none"/>
        </w:rPr>
        <w:t>Generated</w:t>
      </w:r>
      <w:hyperlink w:anchor="_Toc138168753" w:history="1">
        <w:r w:rsidRPr="00BE07DE">
          <w:rPr>
            <w:rFonts w:ascii="Arial" w:hAnsi="Arial" w:cs="Arial"/>
            <w:noProof/>
            <w:webHidden/>
          </w:rPr>
          <w:tab/>
        </w:r>
        <w:r w:rsidR="007F0741" w:rsidRPr="00BE07DE">
          <w:rPr>
            <w:rFonts w:ascii="Arial" w:hAnsi="Arial" w:cs="Arial"/>
            <w:noProof/>
            <w:webHidden/>
          </w:rPr>
          <w:t>30</w:t>
        </w:r>
      </w:hyperlink>
    </w:p>
    <w:p w14:paraId="6B99BC30" w14:textId="77777777" w:rsidR="009D48E0" w:rsidRPr="00BE07DE" w:rsidRDefault="009D48E0" w:rsidP="009D48E0">
      <w:pPr>
        <w:pStyle w:val="Heading1"/>
        <w:rPr>
          <w:rFonts w:ascii="Arial" w:hAnsi="Arial" w:cs="Arial"/>
          <w:b/>
          <w:color w:val="auto"/>
          <w:sz w:val="24"/>
          <w:szCs w:val="24"/>
        </w:rPr>
      </w:pPr>
    </w:p>
    <w:p w14:paraId="2256E1BE" w14:textId="083B7239" w:rsidR="009D48E0" w:rsidRPr="00BE07DE" w:rsidRDefault="009D48E0" w:rsidP="009D48E0">
      <w:pPr>
        <w:pStyle w:val="Heading1"/>
        <w:rPr>
          <w:rFonts w:ascii="Arial" w:hAnsi="Arial" w:cs="Arial"/>
          <w:b/>
          <w:color w:val="auto"/>
          <w:sz w:val="24"/>
          <w:szCs w:val="24"/>
        </w:rPr>
      </w:pPr>
      <w:bookmarkStart w:id="3" w:name="_Toc138257364"/>
      <w:r w:rsidRPr="00BE07DE">
        <w:rPr>
          <w:rFonts w:ascii="Arial" w:hAnsi="Arial" w:cs="Arial"/>
          <w:b/>
          <w:color w:val="auto"/>
          <w:sz w:val="24"/>
          <w:szCs w:val="24"/>
        </w:rPr>
        <w:t>List of Diagrams</w:t>
      </w:r>
      <w:bookmarkEnd w:id="3"/>
    </w:p>
    <w:p w14:paraId="0FC33F54" w14:textId="77777777" w:rsidR="007F0741" w:rsidRPr="00BE07DE" w:rsidRDefault="007F0741" w:rsidP="007F0741">
      <w:pPr>
        <w:pStyle w:val="TOC2"/>
        <w:tabs>
          <w:tab w:val="right" w:leader="dot" w:pos="9016"/>
        </w:tabs>
        <w:rPr>
          <w:rStyle w:val="Hyperlink"/>
          <w:rFonts w:ascii="Arial" w:hAnsi="Arial" w:cs="Arial"/>
          <w:noProof/>
          <w:color w:val="auto"/>
          <w:u w:val="none"/>
        </w:rPr>
      </w:pPr>
    </w:p>
    <w:p w14:paraId="7B935E71" w14:textId="72785CE8" w:rsidR="007F0741" w:rsidRPr="00BE07DE" w:rsidRDefault="007F0741" w:rsidP="007F0741">
      <w:pPr>
        <w:pStyle w:val="TOC2"/>
        <w:tabs>
          <w:tab w:val="right" w:leader="dot" w:pos="9016"/>
        </w:tabs>
        <w:rPr>
          <w:rFonts w:ascii="Arial" w:eastAsiaTheme="minorEastAsia" w:hAnsi="Arial" w:cs="Arial"/>
          <w:noProof/>
          <w:sz w:val="22"/>
          <w:szCs w:val="22"/>
          <w:lang w:eastAsia="en-GB"/>
        </w:rPr>
      </w:pPr>
      <w:r w:rsidRPr="00BE07DE">
        <w:rPr>
          <w:rStyle w:val="Hyperlink"/>
          <w:rFonts w:ascii="Arial" w:hAnsi="Arial" w:cs="Arial"/>
          <w:noProof/>
          <w:color w:val="auto"/>
          <w:u w:val="none"/>
        </w:rPr>
        <w:t xml:space="preserve">Diagram 1: Venn Diagram Showing Topics Discussed </w:t>
      </w:r>
      <w:hyperlink w:anchor="_Toc138168753" w:history="1">
        <w:r w:rsidRPr="00BE07DE">
          <w:rPr>
            <w:rFonts w:ascii="Arial" w:hAnsi="Arial" w:cs="Arial"/>
            <w:noProof/>
            <w:webHidden/>
          </w:rPr>
          <w:tab/>
        </w:r>
        <w:r w:rsidRPr="00BE07DE">
          <w:rPr>
            <w:rFonts w:ascii="Arial" w:hAnsi="Arial" w:cs="Arial"/>
            <w:noProof/>
            <w:webHidden/>
          </w:rPr>
          <w:fldChar w:fldCharType="begin"/>
        </w:r>
        <w:r w:rsidRPr="00BE07DE">
          <w:rPr>
            <w:rFonts w:ascii="Arial" w:hAnsi="Arial" w:cs="Arial"/>
            <w:noProof/>
            <w:webHidden/>
          </w:rPr>
          <w:instrText xml:space="preserve"> PAGEREF _Toc138168753 \h </w:instrText>
        </w:r>
        <w:r w:rsidRPr="00BE07DE">
          <w:rPr>
            <w:rFonts w:ascii="Arial" w:hAnsi="Arial" w:cs="Arial"/>
            <w:noProof/>
            <w:webHidden/>
          </w:rPr>
        </w:r>
        <w:r w:rsidRPr="00BE07DE">
          <w:rPr>
            <w:rFonts w:ascii="Arial" w:hAnsi="Arial" w:cs="Arial"/>
            <w:noProof/>
            <w:webHidden/>
          </w:rPr>
          <w:fldChar w:fldCharType="separate"/>
        </w:r>
        <w:r w:rsidRPr="00BE07DE">
          <w:rPr>
            <w:rFonts w:ascii="Arial" w:hAnsi="Arial" w:cs="Arial"/>
            <w:noProof/>
            <w:webHidden/>
          </w:rPr>
          <w:t>50</w:t>
        </w:r>
        <w:r w:rsidRPr="00BE07DE">
          <w:rPr>
            <w:rFonts w:ascii="Arial" w:hAnsi="Arial" w:cs="Arial"/>
            <w:noProof/>
            <w:webHidden/>
          </w:rPr>
          <w:fldChar w:fldCharType="end"/>
        </w:r>
      </w:hyperlink>
    </w:p>
    <w:p w14:paraId="574C8FC1" w14:textId="77777777" w:rsidR="001E1242" w:rsidRDefault="00300461" w:rsidP="009D48E0">
      <w:pPr>
        <w:pStyle w:val="Heading1"/>
        <w:rPr>
          <w:rFonts w:ascii="Arial" w:hAnsi="Arial" w:cs="Arial"/>
          <w:b/>
          <w:sz w:val="24"/>
          <w:szCs w:val="24"/>
        </w:rPr>
        <w:sectPr w:rsidR="001E1242" w:rsidSect="005E7A4A">
          <w:headerReference w:type="default" r:id="rId11"/>
          <w:footerReference w:type="default" r:id="rId12"/>
          <w:headerReference w:type="first" r:id="rId13"/>
          <w:pgSz w:w="11906" w:h="16838"/>
          <w:pgMar w:top="1440" w:right="1440" w:bottom="1440" w:left="1440" w:header="708" w:footer="708" w:gutter="0"/>
          <w:pgNumType w:fmt="lowerRoman" w:start="0"/>
          <w:cols w:space="708"/>
          <w:titlePg/>
          <w:docGrid w:linePitch="360"/>
        </w:sectPr>
      </w:pPr>
      <w:r w:rsidRPr="009D48E0">
        <w:rPr>
          <w:rFonts w:ascii="Arial" w:hAnsi="Arial" w:cs="Arial"/>
          <w:b/>
          <w:sz w:val="24"/>
          <w:szCs w:val="24"/>
        </w:rPr>
        <w:br w:type="page"/>
      </w:r>
    </w:p>
    <w:p w14:paraId="5E593142" w14:textId="19AEA031" w:rsidR="002B6976" w:rsidRDefault="00A010D9" w:rsidP="00752021">
      <w:pPr>
        <w:pStyle w:val="Heading1"/>
        <w:rPr>
          <w:rFonts w:ascii="Arial" w:hAnsi="Arial" w:cs="Arial"/>
          <w:b/>
          <w:color w:val="auto"/>
          <w:sz w:val="24"/>
          <w:szCs w:val="24"/>
        </w:rPr>
      </w:pPr>
      <w:bookmarkStart w:id="4" w:name="_Toc138257365"/>
      <w:r w:rsidRPr="00752021">
        <w:rPr>
          <w:rFonts w:ascii="Arial" w:hAnsi="Arial" w:cs="Arial"/>
          <w:b/>
          <w:color w:val="auto"/>
          <w:sz w:val="24"/>
          <w:szCs w:val="24"/>
        </w:rPr>
        <w:lastRenderedPageBreak/>
        <w:t>Chapter 1:</w:t>
      </w:r>
      <w:r w:rsidR="002B6976" w:rsidRPr="00752021">
        <w:rPr>
          <w:rFonts w:ascii="Arial" w:hAnsi="Arial" w:cs="Arial"/>
          <w:b/>
          <w:color w:val="auto"/>
          <w:sz w:val="24"/>
          <w:szCs w:val="24"/>
        </w:rPr>
        <w:t xml:space="preserve"> Introduction</w:t>
      </w:r>
      <w:bookmarkEnd w:id="4"/>
    </w:p>
    <w:p w14:paraId="5B442522" w14:textId="77777777" w:rsidR="00752021" w:rsidRPr="00752021" w:rsidRDefault="00752021" w:rsidP="00752021"/>
    <w:p w14:paraId="0F9522CF" w14:textId="5686D1A6" w:rsidR="00746B08" w:rsidRPr="009F0137" w:rsidRDefault="00981AEE" w:rsidP="009F0137">
      <w:pPr>
        <w:spacing w:line="480" w:lineRule="auto"/>
        <w:jc w:val="both"/>
        <w:rPr>
          <w:rFonts w:ascii="Arial" w:hAnsi="Arial" w:cs="Arial"/>
          <w:b/>
          <w:bCs/>
        </w:rPr>
      </w:pPr>
      <w:r w:rsidRPr="009F0137">
        <w:rPr>
          <w:rFonts w:ascii="Arial" w:hAnsi="Arial" w:cs="Arial"/>
        </w:rPr>
        <w:t>Quality in the context of early y</w:t>
      </w:r>
      <w:r w:rsidR="00B81D33" w:rsidRPr="009F0137">
        <w:rPr>
          <w:rFonts w:ascii="Arial" w:hAnsi="Arial" w:cs="Arial"/>
        </w:rPr>
        <w:t xml:space="preserve">ears provision lacks a common definition </w:t>
      </w:r>
      <w:r w:rsidR="009D591C" w:rsidRPr="009F0137">
        <w:rPr>
          <w:rFonts w:ascii="Arial" w:hAnsi="Arial" w:cs="Arial"/>
        </w:rPr>
        <w:t xml:space="preserve">and is therefore subject to much debate </w:t>
      </w:r>
      <w:r w:rsidR="00B81D33" w:rsidRPr="009F0137">
        <w:rPr>
          <w:rFonts w:ascii="Arial" w:hAnsi="Arial" w:cs="Arial"/>
        </w:rPr>
        <w:t xml:space="preserve">(Howard et al., 2018). </w:t>
      </w:r>
      <w:r w:rsidR="00746B08" w:rsidRPr="009F0137">
        <w:rPr>
          <w:rFonts w:ascii="Arial" w:eastAsiaTheme="minorHAnsi" w:hAnsi="Arial" w:cs="Arial"/>
        </w:rPr>
        <w:t xml:space="preserve">Rather than spending the majority of their time at home, internationally, children are now appending a substantial proportion of their time in early years provisions (Vermeer, et al., 2016). In recent decades, ECEC has become increasingly integrated within formal education internationally (Neuman, 2008) with a focus shifting to the content of the early years curriculum </w:t>
      </w:r>
      <w:r w:rsidR="007A095D" w:rsidRPr="009F0137">
        <w:rPr>
          <w:rFonts w:ascii="Arial" w:eastAsiaTheme="minorHAnsi" w:hAnsi="Arial" w:cs="Arial"/>
        </w:rPr>
        <w:t>(Kampman, 2013)</w:t>
      </w:r>
      <w:r w:rsidR="00746B08" w:rsidRPr="009F0137">
        <w:rPr>
          <w:rFonts w:ascii="Arial" w:eastAsiaTheme="minorHAnsi" w:hAnsi="Arial" w:cs="Arial"/>
        </w:rPr>
        <w:t xml:space="preserve"> and policy </w:t>
      </w:r>
      <w:r w:rsidR="000A2D8B" w:rsidRPr="009F0137">
        <w:rPr>
          <w:rFonts w:ascii="Arial" w:eastAsiaTheme="minorHAnsi" w:hAnsi="Arial" w:cs="Arial"/>
        </w:rPr>
        <w:t>becoming s</w:t>
      </w:r>
      <w:r w:rsidR="00746B08" w:rsidRPr="009F0137">
        <w:rPr>
          <w:rFonts w:ascii="Arial" w:eastAsiaTheme="minorHAnsi" w:hAnsi="Arial" w:cs="Arial"/>
        </w:rPr>
        <w:t>trongly</w:t>
      </w:r>
      <w:r w:rsidR="000A2D8B" w:rsidRPr="009F0137">
        <w:rPr>
          <w:rFonts w:ascii="Arial" w:eastAsiaTheme="minorHAnsi" w:hAnsi="Arial" w:cs="Arial"/>
        </w:rPr>
        <w:t xml:space="preserve"> influenced</w:t>
      </w:r>
      <w:r w:rsidR="00746B08" w:rsidRPr="009F0137">
        <w:rPr>
          <w:rFonts w:ascii="Arial" w:eastAsiaTheme="minorHAnsi" w:hAnsi="Arial" w:cs="Arial"/>
        </w:rPr>
        <w:t xml:space="preserve"> by international comparisons (Brog</w:t>
      </w:r>
      <w:r w:rsidR="0050446F" w:rsidRPr="009F0137">
        <w:rPr>
          <w:rFonts w:ascii="Arial" w:eastAsiaTheme="minorHAnsi" w:hAnsi="Arial" w:cs="Arial"/>
        </w:rPr>
        <w:t>a</w:t>
      </w:r>
      <w:r w:rsidR="00746B08" w:rsidRPr="009F0137">
        <w:rPr>
          <w:rFonts w:ascii="Arial" w:eastAsiaTheme="minorHAnsi" w:hAnsi="Arial" w:cs="Arial"/>
        </w:rPr>
        <w:t>ard Claussen, 2015).</w:t>
      </w:r>
    </w:p>
    <w:p w14:paraId="1EEB6959" w14:textId="77777777" w:rsidR="00A010D9" w:rsidRPr="009F0137" w:rsidRDefault="00A010D9" w:rsidP="009F0137">
      <w:pPr>
        <w:autoSpaceDE w:val="0"/>
        <w:autoSpaceDN w:val="0"/>
        <w:adjustRightInd w:val="0"/>
        <w:spacing w:line="480" w:lineRule="auto"/>
        <w:jc w:val="both"/>
        <w:rPr>
          <w:rFonts w:ascii="Arial" w:eastAsiaTheme="minorHAnsi" w:hAnsi="Arial" w:cs="Arial"/>
          <w:b/>
        </w:rPr>
      </w:pPr>
    </w:p>
    <w:p w14:paraId="67650BC8" w14:textId="4710C0FA" w:rsidR="008531E9" w:rsidRDefault="008531E9" w:rsidP="008157A4">
      <w:pPr>
        <w:pStyle w:val="Heading2"/>
        <w:numPr>
          <w:ilvl w:val="1"/>
          <w:numId w:val="26"/>
        </w:numPr>
        <w:rPr>
          <w:rFonts w:ascii="Arial" w:eastAsiaTheme="minorHAnsi" w:hAnsi="Arial" w:cs="Arial"/>
          <w:color w:val="auto"/>
          <w:sz w:val="24"/>
          <w:szCs w:val="24"/>
        </w:rPr>
      </w:pPr>
      <w:bookmarkStart w:id="5" w:name="_Toc138257366"/>
      <w:r w:rsidRPr="008157A4">
        <w:rPr>
          <w:rFonts w:ascii="Arial" w:eastAsiaTheme="minorHAnsi" w:hAnsi="Arial" w:cs="Arial"/>
          <w:color w:val="auto"/>
          <w:sz w:val="24"/>
          <w:szCs w:val="24"/>
        </w:rPr>
        <w:t>Rationale</w:t>
      </w:r>
      <w:bookmarkEnd w:id="5"/>
    </w:p>
    <w:p w14:paraId="2F92CADF" w14:textId="77777777" w:rsidR="008157A4" w:rsidRPr="008157A4" w:rsidRDefault="008157A4" w:rsidP="008157A4"/>
    <w:p w14:paraId="7F180140" w14:textId="77777777" w:rsidR="000A2D8B" w:rsidRPr="009F0137" w:rsidRDefault="008531E9" w:rsidP="009F0137">
      <w:pPr>
        <w:spacing w:after="160" w:line="480" w:lineRule="auto"/>
        <w:jc w:val="both"/>
        <w:rPr>
          <w:rFonts w:ascii="Arial" w:eastAsiaTheme="minorHAnsi" w:hAnsi="Arial" w:cs="Arial"/>
        </w:rPr>
      </w:pPr>
      <w:r w:rsidRPr="009F0137">
        <w:rPr>
          <w:rFonts w:ascii="Arial" w:eastAsiaTheme="minorHAnsi" w:hAnsi="Arial" w:cs="Arial"/>
        </w:rPr>
        <w:t>The early years landscape in Wales is diverse and complex in its governance, curriculum and pedagogy. It is possible, in theory, for a child to attend Flying Start, a non-maintained early years childcare setting and a nursery class in a school, between the age of two and three years of age. There is potential for a diverse range of practice in each of the</w:t>
      </w:r>
      <w:r w:rsidR="000A2D8B" w:rsidRPr="009F0137">
        <w:rPr>
          <w:rFonts w:ascii="Arial" w:eastAsiaTheme="minorHAnsi" w:hAnsi="Arial" w:cs="Arial"/>
        </w:rPr>
        <w:t>se</w:t>
      </w:r>
      <w:r w:rsidRPr="009F0137">
        <w:rPr>
          <w:rFonts w:ascii="Arial" w:eastAsiaTheme="minorHAnsi" w:hAnsi="Arial" w:cs="Arial"/>
        </w:rPr>
        <w:t xml:space="preserve"> types of provisions and variances in practitioners’ pedagogical beliefs which could</w:t>
      </w:r>
      <w:r w:rsidR="000A2D8B" w:rsidRPr="009F0137">
        <w:rPr>
          <w:rFonts w:ascii="Arial" w:eastAsiaTheme="minorHAnsi" w:hAnsi="Arial" w:cs="Arial"/>
        </w:rPr>
        <w:t>,</w:t>
      </w:r>
      <w:r w:rsidRPr="009F0137">
        <w:rPr>
          <w:rFonts w:ascii="Arial" w:eastAsiaTheme="minorHAnsi" w:hAnsi="Arial" w:cs="Arial"/>
        </w:rPr>
        <w:t xml:space="preserve"> in turn, affect the opportunities that children experience. </w:t>
      </w:r>
      <w:r w:rsidR="00073012" w:rsidRPr="009F0137">
        <w:rPr>
          <w:rFonts w:ascii="Arial" w:eastAsiaTheme="minorHAnsi" w:hAnsi="Arial" w:cs="Arial"/>
        </w:rPr>
        <w:t xml:space="preserve">The Fostering Effective Early Learning (FEEL) Study (Siraj et al., 2017) recognizes </w:t>
      </w:r>
      <w:r w:rsidR="00B42040" w:rsidRPr="009F0137">
        <w:rPr>
          <w:rFonts w:ascii="Arial" w:eastAsiaTheme="minorHAnsi" w:hAnsi="Arial" w:cs="Arial"/>
        </w:rPr>
        <w:t xml:space="preserve">the positive impact </w:t>
      </w:r>
      <w:r w:rsidR="003954A5" w:rsidRPr="009F0137">
        <w:rPr>
          <w:rFonts w:ascii="Arial" w:eastAsiaTheme="minorHAnsi" w:hAnsi="Arial" w:cs="Arial"/>
        </w:rPr>
        <w:t>that high-</w:t>
      </w:r>
      <w:r w:rsidR="00073012" w:rsidRPr="009F0137">
        <w:rPr>
          <w:rFonts w:ascii="Arial" w:eastAsiaTheme="minorHAnsi" w:hAnsi="Arial" w:cs="Arial"/>
        </w:rPr>
        <w:t xml:space="preserve">quality early years provision has on children’s cognitive and socio-emotional development, particularly for </w:t>
      </w:r>
      <w:r w:rsidR="00B42040" w:rsidRPr="009F0137">
        <w:rPr>
          <w:rFonts w:ascii="Arial" w:eastAsiaTheme="minorHAnsi" w:hAnsi="Arial" w:cs="Arial"/>
        </w:rPr>
        <w:t>those</w:t>
      </w:r>
      <w:r w:rsidR="00073012" w:rsidRPr="009F0137">
        <w:rPr>
          <w:rFonts w:ascii="Arial" w:eastAsiaTheme="minorHAnsi" w:hAnsi="Arial" w:cs="Arial"/>
        </w:rPr>
        <w:t xml:space="preserve"> coming from a disadvantaged background. </w:t>
      </w:r>
    </w:p>
    <w:p w14:paraId="7F2E2DE1" w14:textId="4DB14864" w:rsidR="00592164" w:rsidRPr="009F0137" w:rsidRDefault="008531E9" w:rsidP="009F0137">
      <w:pPr>
        <w:spacing w:after="160" w:line="480" w:lineRule="auto"/>
        <w:jc w:val="both"/>
        <w:rPr>
          <w:rFonts w:ascii="Arial" w:eastAsiaTheme="minorHAnsi" w:hAnsi="Arial" w:cs="Arial"/>
        </w:rPr>
      </w:pPr>
      <w:r w:rsidRPr="009F0137">
        <w:rPr>
          <w:rFonts w:ascii="Arial" w:eastAsiaTheme="minorHAnsi" w:hAnsi="Arial" w:cs="Arial"/>
        </w:rPr>
        <w:t>Research suggests that practitioners’ pedagogical knowledge is an important factor in pupils’ learning (Malva et al.</w:t>
      </w:r>
      <w:r w:rsidR="00981AEE" w:rsidRPr="009F0137">
        <w:rPr>
          <w:rFonts w:ascii="Arial" w:eastAsiaTheme="minorHAnsi" w:hAnsi="Arial" w:cs="Arial"/>
        </w:rPr>
        <w:t>, 2021) and in recent decades, E</w:t>
      </w:r>
      <w:r w:rsidRPr="009F0137">
        <w:rPr>
          <w:rFonts w:ascii="Arial" w:eastAsiaTheme="minorHAnsi" w:hAnsi="Arial" w:cs="Arial"/>
        </w:rPr>
        <w:t xml:space="preserve">arly </w:t>
      </w:r>
      <w:r w:rsidR="00981AEE" w:rsidRPr="009F0137">
        <w:rPr>
          <w:rFonts w:ascii="Arial" w:eastAsiaTheme="minorHAnsi" w:hAnsi="Arial" w:cs="Arial"/>
        </w:rPr>
        <w:t>Y</w:t>
      </w:r>
      <w:r w:rsidRPr="009F0137">
        <w:rPr>
          <w:rFonts w:ascii="Arial" w:eastAsiaTheme="minorHAnsi" w:hAnsi="Arial" w:cs="Arial"/>
        </w:rPr>
        <w:t xml:space="preserve">ears </w:t>
      </w:r>
      <w:r w:rsidR="00981AEE" w:rsidRPr="009F0137">
        <w:rPr>
          <w:rFonts w:ascii="Arial" w:eastAsiaTheme="minorHAnsi" w:hAnsi="Arial" w:cs="Arial"/>
        </w:rPr>
        <w:t>P</w:t>
      </w:r>
      <w:r w:rsidRPr="009F0137">
        <w:rPr>
          <w:rFonts w:ascii="Arial" w:eastAsiaTheme="minorHAnsi" w:hAnsi="Arial" w:cs="Arial"/>
        </w:rPr>
        <w:t xml:space="preserve">ractitioners have expressed their unease over shifts in pedagogy. It is therefore important to </w:t>
      </w:r>
      <w:r w:rsidRPr="009F0137">
        <w:rPr>
          <w:rFonts w:ascii="Arial" w:eastAsiaTheme="minorHAnsi" w:hAnsi="Arial" w:cs="Arial"/>
        </w:rPr>
        <w:lastRenderedPageBreak/>
        <w:t xml:space="preserve">consider the implications that this may have on the early years landscape (Barblett et al., 2016). </w:t>
      </w:r>
    </w:p>
    <w:p w14:paraId="2A81D46B" w14:textId="609CA587" w:rsidR="008531E9" w:rsidRPr="009F0137" w:rsidRDefault="008531E9" w:rsidP="009F0137">
      <w:pPr>
        <w:spacing w:after="160" w:line="480" w:lineRule="auto"/>
        <w:jc w:val="both"/>
        <w:rPr>
          <w:rFonts w:ascii="Arial" w:eastAsiaTheme="minorHAnsi" w:hAnsi="Arial" w:cs="Arial"/>
        </w:rPr>
      </w:pPr>
      <w:r w:rsidRPr="009F0137">
        <w:rPr>
          <w:rFonts w:ascii="Arial" w:eastAsiaTheme="minorHAnsi" w:hAnsi="Arial" w:cs="Arial"/>
        </w:rPr>
        <w:t xml:space="preserve">The purpose of the </w:t>
      </w:r>
      <w:r w:rsidR="000960E2">
        <w:rPr>
          <w:rFonts w:ascii="Arial" w:eastAsiaTheme="minorHAnsi" w:hAnsi="Arial" w:cs="Arial"/>
        </w:rPr>
        <w:t xml:space="preserve">research </w:t>
      </w:r>
      <w:r w:rsidRPr="009F0137">
        <w:rPr>
          <w:rFonts w:ascii="Arial" w:eastAsiaTheme="minorHAnsi" w:hAnsi="Arial" w:cs="Arial"/>
        </w:rPr>
        <w:t xml:space="preserve">is to gain a deeper understanding of the pedagogical beliefs of </w:t>
      </w:r>
      <w:r w:rsidR="000960E2">
        <w:rPr>
          <w:rFonts w:ascii="Arial" w:eastAsiaTheme="minorHAnsi" w:hAnsi="Arial" w:cs="Arial"/>
        </w:rPr>
        <w:t xml:space="preserve">Early Years Practitioners </w:t>
      </w:r>
      <w:r w:rsidRPr="009F0137">
        <w:rPr>
          <w:rFonts w:ascii="Arial" w:eastAsiaTheme="minorHAnsi" w:hAnsi="Arial" w:cs="Arial"/>
        </w:rPr>
        <w:t>working with two</w:t>
      </w:r>
      <w:r w:rsidR="000960E2">
        <w:rPr>
          <w:rFonts w:ascii="Arial" w:eastAsiaTheme="minorHAnsi" w:hAnsi="Arial" w:cs="Arial"/>
        </w:rPr>
        <w:t>-to-</w:t>
      </w:r>
      <w:r w:rsidRPr="009F0137">
        <w:rPr>
          <w:rFonts w:ascii="Arial" w:eastAsiaTheme="minorHAnsi" w:hAnsi="Arial" w:cs="Arial"/>
        </w:rPr>
        <w:t>three</w:t>
      </w:r>
      <w:r w:rsidR="000960E2">
        <w:rPr>
          <w:rFonts w:ascii="Arial" w:eastAsiaTheme="minorHAnsi" w:hAnsi="Arial" w:cs="Arial"/>
        </w:rPr>
        <w:t>-</w:t>
      </w:r>
      <w:r w:rsidRPr="009F0137">
        <w:rPr>
          <w:rFonts w:ascii="Arial" w:eastAsiaTheme="minorHAnsi" w:hAnsi="Arial" w:cs="Arial"/>
        </w:rPr>
        <w:t>year</w:t>
      </w:r>
      <w:r w:rsidR="000960E2">
        <w:rPr>
          <w:rFonts w:ascii="Arial" w:eastAsiaTheme="minorHAnsi" w:hAnsi="Arial" w:cs="Arial"/>
        </w:rPr>
        <w:t>-</w:t>
      </w:r>
      <w:r w:rsidRPr="009F0137">
        <w:rPr>
          <w:rFonts w:ascii="Arial" w:eastAsiaTheme="minorHAnsi" w:hAnsi="Arial" w:cs="Arial"/>
        </w:rPr>
        <w:t>olds in a range of provisions across the authority and to explore whether there are any tensions in terms of practitioners translating them into their practice</w:t>
      </w:r>
      <w:r w:rsidR="00554B06" w:rsidRPr="009F0137">
        <w:rPr>
          <w:rFonts w:ascii="Arial" w:eastAsiaTheme="minorHAnsi" w:hAnsi="Arial" w:cs="Arial"/>
        </w:rPr>
        <w:t xml:space="preserve">. </w:t>
      </w:r>
      <w:r w:rsidRPr="009F0137">
        <w:rPr>
          <w:rFonts w:ascii="Arial" w:eastAsiaTheme="minorHAnsi" w:hAnsi="Arial" w:cs="Arial"/>
        </w:rPr>
        <w:t>The research seeks to explore whether there is a nexus between how practitioners consider children think and learn best and</w:t>
      </w:r>
      <w:r w:rsidR="00605ACA" w:rsidRPr="009F0137">
        <w:rPr>
          <w:rFonts w:ascii="Arial" w:eastAsiaTheme="minorHAnsi" w:hAnsi="Arial" w:cs="Arial"/>
        </w:rPr>
        <w:t xml:space="preserve"> what they realise in practice,</w:t>
      </w:r>
      <w:r w:rsidRPr="009F0137">
        <w:rPr>
          <w:rFonts w:ascii="Arial" w:eastAsiaTheme="minorHAnsi" w:hAnsi="Arial" w:cs="Arial"/>
        </w:rPr>
        <w:t xml:space="preserve"> hence </w:t>
      </w:r>
      <w:r w:rsidR="00605ACA" w:rsidRPr="009F0137">
        <w:rPr>
          <w:rFonts w:ascii="Arial" w:eastAsiaTheme="minorHAnsi" w:hAnsi="Arial" w:cs="Arial"/>
        </w:rPr>
        <w:t>how practitioners</w:t>
      </w:r>
      <w:r w:rsidRPr="009F0137">
        <w:rPr>
          <w:rFonts w:ascii="Arial" w:eastAsiaTheme="minorHAnsi" w:hAnsi="Arial" w:cs="Arial"/>
        </w:rPr>
        <w:t xml:space="preserve"> </w:t>
      </w:r>
      <w:r w:rsidRPr="009F0137">
        <w:rPr>
          <w:rFonts w:ascii="Arial" w:eastAsiaTheme="minorHAnsi" w:hAnsi="Arial" w:cs="Arial"/>
          <w:i/>
        </w:rPr>
        <w:t>rationalis</w:t>
      </w:r>
      <w:r w:rsidR="00605ACA" w:rsidRPr="009F0137">
        <w:rPr>
          <w:rFonts w:ascii="Arial" w:eastAsiaTheme="minorHAnsi" w:hAnsi="Arial" w:cs="Arial"/>
          <w:i/>
        </w:rPr>
        <w:t>e,</w:t>
      </w:r>
      <w:r w:rsidR="00605ACA" w:rsidRPr="009F0137">
        <w:rPr>
          <w:rFonts w:ascii="Arial" w:eastAsiaTheme="minorHAnsi" w:hAnsi="Arial" w:cs="Arial"/>
        </w:rPr>
        <w:t xml:space="preserve"> </w:t>
      </w:r>
      <w:r w:rsidR="000A2D8B" w:rsidRPr="009F0137">
        <w:rPr>
          <w:rFonts w:ascii="Arial" w:eastAsiaTheme="minorHAnsi" w:hAnsi="Arial" w:cs="Arial"/>
        </w:rPr>
        <w:t>or</w:t>
      </w:r>
      <w:r w:rsidR="00605ACA" w:rsidRPr="009F0137">
        <w:rPr>
          <w:rFonts w:ascii="Arial" w:hAnsi="Arial" w:cs="Arial"/>
          <w:shd w:val="clear" w:color="auto" w:fill="FFFFFF"/>
        </w:rPr>
        <w:t xml:space="preserve"> “attempt to explain or justify with logical reasons, even if these are not appropriate” (Oxford </w:t>
      </w:r>
      <w:r w:rsidR="00100525">
        <w:rPr>
          <w:rFonts w:ascii="Arial" w:hAnsi="Arial" w:cs="Arial"/>
          <w:shd w:val="clear" w:color="auto" w:fill="FFFFFF"/>
        </w:rPr>
        <w:t>University Press</w:t>
      </w:r>
      <w:r w:rsidR="00605ACA" w:rsidRPr="009F0137">
        <w:rPr>
          <w:rFonts w:ascii="Arial" w:hAnsi="Arial" w:cs="Arial"/>
          <w:shd w:val="clear" w:color="auto" w:fill="FFFFFF"/>
        </w:rPr>
        <w:t>, 2023)</w:t>
      </w:r>
      <w:r w:rsidRPr="009F0137">
        <w:rPr>
          <w:rFonts w:ascii="Arial" w:eastAsiaTheme="minorHAnsi" w:hAnsi="Arial" w:cs="Arial"/>
        </w:rPr>
        <w:t xml:space="preserve"> the decisions they make</w:t>
      </w:r>
      <w:r w:rsidR="00D11638" w:rsidRPr="009F0137">
        <w:rPr>
          <w:rFonts w:ascii="Arial" w:eastAsiaTheme="minorHAnsi" w:hAnsi="Arial" w:cs="Arial"/>
        </w:rPr>
        <w:t>.</w:t>
      </w:r>
      <w:r w:rsidR="006038D9" w:rsidRPr="009F0137">
        <w:rPr>
          <w:rFonts w:ascii="Arial" w:eastAsiaTheme="minorHAnsi" w:hAnsi="Arial" w:cs="Arial"/>
        </w:rPr>
        <w:t xml:space="preserve"> </w:t>
      </w:r>
    </w:p>
    <w:p w14:paraId="51BEE1C4" w14:textId="3CCE51C0" w:rsidR="008531E9" w:rsidRPr="009F0137" w:rsidRDefault="008531E9" w:rsidP="009F0137">
      <w:pPr>
        <w:spacing w:after="160" w:line="480" w:lineRule="auto"/>
        <w:jc w:val="both"/>
        <w:rPr>
          <w:rFonts w:ascii="Arial" w:eastAsiaTheme="minorHAnsi" w:hAnsi="Arial" w:cs="Arial"/>
        </w:rPr>
      </w:pPr>
      <w:r w:rsidRPr="009F0137">
        <w:rPr>
          <w:rFonts w:ascii="Arial" w:eastAsiaTheme="minorHAnsi" w:hAnsi="Arial" w:cs="Arial"/>
        </w:rPr>
        <w:t xml:space="preserve">An integral part of </w:t>
      </w:r>
      <w:r w:rsidR="0082678C" w:rsidRPr="009F0137">
        <w:rPr>
          <w:rFonts w:ascii="Arial" w:eastAsiaTheme="minorHAnsi" w:hAnsi="Arial" w:cs="Arial"/>
        </w:rPr>
        <w:t xml:space="preserve">the role of </w:t>
      </w:r>
      <w:r w:rsidRPr="009F0137">
        <w:rPr>
          <w:rFonts w:ascii="Arial" w:eastAsiaTheme="minorHAnsi" w:hAnsi="Arial" w:cs="Arial"/>
        </w:rPr>
        <w:t xml:space="preserve">an Early Years Programmes Advisory Teacher is to support pedagogy and practice. The implementation of Curriculum for Wales (Welsh Government, 2020) within school based nursery classes, the introduction of The Curriculum for Funded Non-maintained Nursery Settings (Welsh Government, 2022a) and the Covid 19 pandemic have had an impact on the early years in different ways. In order to support practitioners and to ensure that children within their care are given </w:t>
      </w:r>
      <w:r w:rsidR="007F7C7F">
        <w:rPr>
          <w:rFonts w:ascii="Arial" w:eastAsiaTheme="minorHAnsi" w:hAnsi="Arial" w:cs="Arial"/>
        </w:rPr>
        <w:t>high-quality</w:t>
      </w:r>
      <w:r w:rsidRPr="009F0137">
        <w:rPr>
          <w:rFonts w:ascii="Arial" w:eastAsiaTheme="minorHAnsi" w:hAnsi="Arial" w:cs="Arial"/>
        </w:rPr>
        <w:t xml:space="preserve"> experiences during their formative years, it is crucial to gain a </w:t>
      </w:r>
      <w:r w:rsidR="007F7C7F">
        <w:rPr>
          <w:rFonts w:ascii="Arial" w:eastAsiaTheme="minorHAnsi" w:hAnsi="Arial" w:cs="Arial"/>
        </w:rPr>
        <w:t>fuller</w:t>
      </w:r>
      <w:r w:rsidRPr="009F0137">
        <w:rPr>
          <w:rFonts w:ascii="Arial" w:eastAsiaTheme="minorHAnsi" w:hAnsi="Arial" w:cs="Arial"/>
        </w:rPr>
        <w:t xml:space="preserve"> understanding of the pedagogical beliefs </w:t>
      </w:r>
      <w:r w:rsidR="007F7C7F">
        <w:rPr>
          <w:rFonts w:ascii="Arial" w:eastAsiaTheme="minorHAnsi" w:hAnsi="Arial" w:cs="Arial"/>
        </w:rPr>
        <w:t xml:space="preserve">held by </w:t>
      </w:r>
      <w:r w:rsidRPr="009F0137">
        <w:rPr>
          <w:rFonts w:ascii="Arial" w:eastAsiaTheme="minorHAnsi" w:hAnsi="Arial" w:cs="Arial"/>
        </w:rPr>
        <w:t xml:space="preserve">practitioners working within early years provisions </w:t>
      </w:r>
      <w:r w:rsidR="007F7C7F">
        <w:rPr>
          <w:rFonts w:ascii="Arial" w:eastAsiaTheme="minorHAnsi" w:hAnsi="Arial" w:cs="Arial"/>
        </w:rPr>
        <w:t>across</w:t>
      </w:r>
      <w:r w:rsidRPr="009F0137">
        <w:rPr>
          <w:rFonts w:ascii="Arial" w:eastAsiaTheme="minorHAnsi" w:hAnsi="Arial" w:cs="Arial"/>
        </w:rPr>
        <w:t xml:space="preserve"> the local authority</w:t>
      </w:r>
      <w:r w:rsidR="00CC5D09" w:rsidRPr="009F0137">
        <w:rPr>
          <w:rFonts w:ascii="Arial" w:eastAsiaTheme="minorHAnsi" w:hAnsi="Arial" w:cs="Arial"/>
        </w:rPr>
        <w:t xml:space="preserve"> in which the research is conducted</w:t>
      </w:r>
      <w:r w:rsidRPr="009F0137">
        <w:rPr>
          <w:rFonts w:ascii="Arial" w:eastAsiaTheme="minorHAnsi" w:hAnsi="Arial" w:cs="Arial"/>
        </w:rPr>
        <w:t>.</w:t>
      </w:r>
    </w:p>
    <w:p w14:paraId="4D1FDCA7" w14:textId="77777777" w:rsidR="00A010D9" w:rsidRPr="009F0137" w:rsidRDefault="00A010D9" w:rsidP="009F0137">
      <w:pPr>
        <w:spacing w:after="160" w:line="480" w:lineRule="auto"/>
        <w:jc w:val="both"/>
        <w:rPr>
          <w:rFonts w:ascii="Arial" w:eastAsiaTheme="minorHAnsi" w:hAnsi="Arial" w:cs="Arial"/>
        </w:rPr>
      </w:pPr>
    </w:p>
    <w:p w14:paraId="697B3FC5" w14:textId="477C1627" w:rsidR="00746B08" w:rsidRDefault="00746B08" w:rsidP="008157A4">
      <w:pPr>
        <w:pStyle w:val="Heading2"/>
        <w:numPr>
          <w:ilvl w:val="1"/>
          <w:numId w:val="26"/>
        </w:numPr>
        <w:rPr>
          <w:rFonts w:ascii="Arial" w:eastAsiaTheme="minorHAnsi" w:hAnsi="Arial" w:cs="Arial"/>
          <w:color w:val="auto"/>
          <w:sz w:val="24"/>
          <w:szCs w:val="24"/>
        </w:rPr>
      </w:pPr>
      <w:bookmarkStart w:id="6" w:name="_Toc138257367"/>
      <w:r w:rsidRPr="008157A4">
        <w:rPr>
          <w:rFonts w:ascii="Arial" w:eastAsiaTheme="minorHAnsi" w:hAnsi="Arial" w:cs="Arial"/>
          <w:color w:val="auto"/>
          <w:sz w:val="24"/>
          <w:szCs w:val="24"/>
        </w:rPr>
        <w:t>Local Context</w:t>
      </w:r>
      <w:bookmarkEnd w:id="6"/>
    </w:p>
    <w:p w14:paraId="1064AE90" w14:textId="77777777" w:rsidR="008157A4" w:rsidRPr="008157A4" w:rsidRDefault="008157A4" w:rsidP="008157A4">
      <w:pPr>
        <w:pStyle w:val="ListParagraph"/>
        <w:ind w:left="400"/>
      </w:pPr>
    </w:p>
    <w:p w14:paraId="384A5CEE" w14:textId="7971932F" w:rsidR="00746B08" w:rsidRPr="009F0137" w:rsidRDefault="00746B08" w:rsidP="009F0137">
      <w:pPr>
        <w:spacing w:after="160" w:line="480" w:lineRule="auto"/>
        <w:jc w:val="both"/>
        <w:rPr>
          <w:rFonts w:ascii="Arial" w:eastAsiaTheme="minorHAnsi" w:hAnsi="Arial" w:cs="Arial"/>
        </w:rPr>
      </w:pPr>
      <w:r w:rsidRPr="009F0137">
        <w:rPr>
          <w:rFonts w:ascii="Arial" w:eastAsiaTheme="minorHAnsi" w:hAnsi="Arial" w:cs="Arial"/>
        </w:rPr>
        <w:t>Alongside the Curriculum for Wales (Wels</w:t>
      </w:r>
      <w:r w:rsidR="007F7C7F">
        <w:rPr>
          <w:rFonts w:ascii="Arial" w:eastAsiaTheme="minorHAnsi" w:hAnsi="Arial" w:cs="Arial"/>
        </w:rPr>
        <w:t>h Government, 2020), which refers</w:t>
      </w:r>
      <w:r w:rsidRPr="009F0137">
        <w:rPr>
          <w:rFonts w:ascii="Arial" w:eastAsiaTheme="minorHAnsi" w:hAnsi="Arial" w:cs="Arial"/>
        </w:rPr>
        <w:t xml:space="preserve"> explicit</w:t>
      </w:r>
      <w:r w:rsidR="007F7C7F">
        <w:rPr>
          <w:rFonts w:ascii="Arial" w:eastAsiaTheme="minorHAnsi" w:hAnsi="Arial" w:cs="Arial"/>
        </w:rPr>
        <w:t>ly</w:t>
      </w:r>
      <w:r w:rsidRPr="009F0137">
        <w:rPr>
          <w:rFonts w:ascii="Arial" w:eastAsiaTheme="minorHAnsi" w:hAnsi="Arial" w:cs="Arial"/>
        </w:rPr>
        <w:t xml:space="preserve"> to twelve pedagogical principles that should underpin the experiences of learners aged 3</w:t>
      </w:r>
      <w:r w:rsidR="007F7C7F">
        <w:rPr>
          <w:rFonts w:ascii="Arial" w:eastAsiaTheme="minorHAnsi" w:hAnsi="Arial" w:cs="Arial"/>
        </w:rPr>
        <w:t>-</w:t>
      </w:r>
      <w:r w:rsidRPr="009F0137">
        <w:rPr>
          <w:rFonts w:ascii="Arial" w:eastAsiaTheme="minorHAnsi" w:hAnsi="Arial" w:cs="Arial"/>
        </w:rPr>
        <w:t>to</w:t>
      </w:r>
      <w:r w:rsidR="007F7C7F">
        <w:rPr>
          <w:rFonts w:ascii="Arial" w:eastAsiaTheme="minorHAnsi" w:hAnsi="Arial" w:cs="Arial"/>
        </w:rPr>
        <w:t>-</w:t>
      </w:r>
      <w:r w:rsidRPr="009F0137">
        <w:rPr>
          <w:rFonts w:ascii="Arial" w:eastAsiaTheme="minorHAnsi" w:hAnsi="Arial" w:cs="Arial"/>
        </w:rPr>
        <w:t>16</w:t>
      </w:r>
      <w:r w:rsidR="007F7C7F">
        <w:rPr>
          <w:rFonts w:ascii="Arial" w:eastAsiaTheme="minorHAnsi" w:hAnsi="Arial" w:cs="Arial"/>
        </w:rPr>
        <w:t>-</w:t>
      </w:r>
      <w:r w:rsidRPr="009F0137">
        <w:rPr>
          <w:rFonts w:ascii="Arial" w:eastAsiaTheme="minorHAnsi" w:hAnsi="Arial" w:cs="Arial"/>
        </w:rPr>
        <w:t xml:space="preserve">years, ‘A Curriculum for Funded Non-maintained Nursery Settings’ (Welsh </w:t>
      </w:r>
      <w:r w:rsidRPr="009F0137">
        <w:rPr>
          <w:rFonts w:ascii="Arial" w:eastAsiaTheme="minorHAnsi" w:hAnsi="Arial" w:cs="Arial"/>
        </w:rPr>
        <w:lastRenderedPageBreak/>
        <w:t xml:space="preserve">Government, 2022a) </w:t>
      </w:r>
      <w:r w:rsidR="00CC5D09" w:rsidRPr="009F0137">
        <w:rPr>
          <w:rFonts w:ascii="Arial" w:eastAsiaTheme="minorHAnsi" w:hAnsi="Arial" w:cs="Arial"/>
        </w:rPr>
        <w:t>has been</w:t>
      </w:r>
      <w:r w:rsidRPr="009F0137">
        <w:rPr>
          <w:rFonts w:ascii="Arial" w:eastAsiaTheme="minorHAnsi" w:hAnsi="Arial" w:cs="Arial"/>
        </w:rPr>
        <w:t xml:space="preserve"> implemented</w:t>
      </w:r>
      <w:r w:rsidR="00CC5D09" w:rsidRPr="009F0137">
        <w:rPr>
          <w:rFonts w:ascii="Arial" w:eastAsiaTheme="minorHAnsi" w:hAnsi="Arial" w:cs="Arial"/>
        </w:rPr>
        <w:t xml:space="preserve"> across Wales</w:t>
      </w:r>
      <w:r w:rsidRPr="009F0137">
        <w:rPr>
          <w:rFonts w:ascii="Arial" w:eastAsiaTheme="minorHAnsi" w:hAnsi="Arial" w:cs="Arial"/>
        </w:rPr>
        <w:t xml:space="preserve">. </w:t>
      </w:r>
      <w:r w:rsidR="001746FB" w:rsidRPr="009F0137">
        <w:rPr>
          <w:rFonts w:ascii="Arial" w:eastAsiaTheme="minorHAnsi" w:hAnsi="Arial" w:cs="Arial"/>
        </w:rPr>
        <w:t>This curriculum</w:t>
      </w:r>
      <w:r w:rsidRPr="009F0137">
        <w:rPr>
          <w:rFonts w:ascii="Arial" w:eastAsiaTheme="minorHAnsi" w:hAnsi="Arial" w:cs="Arial"/>
        </w:rPr>
        <w:t xml:space="preserve"> explicitly refers to the importance of the adult’s role in facilitating holistic and meaningful learning, stating that adults need to be skilful, observant and interested and provide “authentic and engaging experiences in effective, exciting environments” (Welsh Government, 2022a, p.7). </w:t>
      </w:r>
      <w:r w:rsidR="0082678C" w:rsidRPr="009F0137">
        <w:rPr>
          <w:rFonts w:ascii="Arial" w:eastAsiaTheme="minorHAnsi" w:hAnsi="Arial" w:cs="Arial"/>
        </w:rPr>
        <w:t>Within the local authority</w:t>
      </w:r>
      <w:r w:rsidR="002B3C6E" w:rsidRPr="009F0137">
        <w:rPr>
          <w:rFonts w:ascii="Arial" w:eastAsiaTheme="minorHAnsi" w:hAnsi="Arial" w:cs="Arial"/>
        </w:rPr>
        <w:t xml:space="preserve"> in which the study is conducted</w:t>
      </w:r>
      <w:r w:rsidR="0082678C" w:rsidRPr="009F0137">
        <w:rPr>
          <w:rFonts w:ascii="Arial" w:eastAsiaTheme="minorHAnsi" w:hAnsi="Arial" w:cs="Arial"/>
        </w:rPr>
        <w:t xml:space="preserve">, there are no funded non-maintained childcare settings. It is </w:t>
      </w:r>
      <w:r w:rsidR="000B4B99" w:rsidRPr="009F0137">
        <w:rPr>
          <w:rFonts w:ascii="Arial" w:eastAsiaTheme="minorHAnsi" w:hAnsi="Arial" w:cs="Arial"/>
        </w:rPr>
        <w:t xml:space="preserve">therefore </w:t>
      </w:r>
      <w:r w:rsidR="0082678C" w:rsidRPr="009F0137">
        <w:rPr>
          <w:rFonts w:ascii="Arial" w:eastAsiaTheme="minorHAnsi" w:hAnsi="Arial" w:cs="Arial"/>
        </w:rPr>
        <w:t>not statutory for private childcare and Flying Start settings to follow the Curriculum for Funded Non-maintained Nursery Settings,</w:t>
      </w:r>
      <w:r w:rsidR="00A053D4" w:rsidRPr="009F0137">
        <w:rPr>
          <w:rFonts w:ascii="Arial" w:eastAsiaTheme="minorHAnsi" w:hAnsi="Arial" w:cs="Arial"/>
        </w:rPr>
        <w:t xml:space="preserve"> </w:t>
      </w:r>
      <w:r w:rsidR="000B4B99" w:rsidRPr="009F0137">
        <w:rPr>
          <w:rFonts w:ascii="Arial" w:eastAsiaTheme="minorHAnsi" w:hAnsi="Arial" w:cs="Arial"/>
        </w:rPr>
        <w:t xml:space="preserve">and </w:t>
      </w:r>
      <w:r w:rsidR="00A053D4" w:rsidRPr="009F0137">
        <w:rPr>
          <w:rFonts w:ascii="Arial" w:eastAsiaTheme="minorHAnsi" w:hAnsi="Arial" w:cs="Arial"/>
        </w:rPr>
        <w:t>there is no expectation for the</w:t>
      </w:r>
      <w:r w:rsidR="000B4B99" w:rsidRPr="009F0137">
        <w:rPr>
          <w:rFonts w:ascii="Arial" w:eastAsiaTheme="minorHAnsi" w:hAnsi="Arial" w:cs="Arial"/>
        </w:rPr>
        <w:t xml:space="preserve">se </w:t>
      </w:r>
      <w:r w:rsidR="00CC5D09" w:rsidRPr="009F0137">
        <w:rPr>
          <w:rFonts w:ascii="Arial" w:eastAsiaTheme="minorHAnsi" w:hAnsi="Arial" w:cs="Arial"/>
        </w:rPr>
        <w:t xml:space="preserve">settings </w:t>
      </w:r>
      <w:r w:rsidR="00A053D4" w:rsidRPr="009F0137">
        <w:rPr>
          <w:rFonts w:ascii="Arial" w:eastAsiaTheme="minorHAnsi" w:hAnsi="Arial" w:cs="Arial"/>
        </w:rPr>
        <w:t xml:space="preserve">to implement the curriculum, however, </w:t>
      </w:r>
      <w:r w:rsidR="000B4B99" w:rsidRPr="009F0137">
        <w:rPr>
          <w:rFonts w:ascii="Arial" w:eastAsiaTheme="minorHAnsi" w:hAnsi="Arial" w:cs="Arial"/>
        </w:rPr>
        <w:t>the curriculum states</w:t>
      </w:r>
      <w:r w:rsidR="00A053D4" w:rsidRPr="009F0137">
        <w:rPr>
          <w:rFonts w:ascii="Arial" w:eastAsiaTheme="minorHAnsi" w:hAnsi="Arial" w:cs="Arial"/>
        </w:rPr>
        <w:t xml:space="preserve"> that practitioners should “look for opportunities to</w:t>
      </w:r>
      <w:r w:rsidR="000B4B99" w:rsidRPr="009F0137">
        <w:rPr>
          <w:rFonts w:ascii="Arial" w:eastAsiaTheme="minorHAnsi" w:hAnsi="Arial" w:cs="Arial"/>
        </w:rPr>
        <w:t xml:space="preserve"> </w:t>
      </w:r>
      <w:r w:rsidR="00A053D4" w:rsidRPr="009F0137">
        <w:rPr>
          <w:rFonts w:ascii="Arial" w:eastAsiaTheme="minorHAnsi" w:hAnsi="Arial" w:cs="Arial"/>
        </w:rPr>
        <w:t>share knowledge, skills and expertise with our partners in both the non-ma</w:t>
      </w:r>
      <w:r w:rsidR="000B4B99" w:rsidRPr="009F0137">
        <w:rPr>
          <w:rFonts w:ascii="Arial" w:eastAsiaTheme="minorHAnsi" w:hAnsi="Arial" w:cs="Arial"/>
        </w:rPr>
        <w:t>intained and maintained sectors</w:t>
      </w:r>
      <w:r w:rsidR="00A053D4" w:rsidRPr="009F0137">
        <w:rPr>
          <w:rFonts w:ascii="Arial" w:eastAsiaTheme="minorHAnsi" w:hAnsi="Arial" w:cs="Arial"/>
        </w:rPr>
        <w:t>” (Welsh Government, 2022a, p.5)</w:t>
      </w:r>
      <w:r w:rsidR="000B4B99" w:rsidRPr="009F0137">
        <w:rPr>
          <w:rFonts w:ascii="Arial" w:eastAsiaTheme="minorHAnsi" w:hAnsi="Arial" w:cs="Arial"/>
        </w:rPr>
        <w:t>.</w:t>
      </w:r>
    </w:p>
    <w:p w14:paraId="58CE1015" w14:textId="40CDC681" w:rsidR="00CB0141" w:rsidRPr="00CB0141" w:rsidRDefault="007F7C7F" w:rsidP="009F0137">
      <w:pPr>
        <w:spacing w:after="160" w:line="480" w:lineRule="auto"/>
        <w:jc w:val="both"/>
        <w:rPr>
          <w:rFonts w:ascii="Arial" w:eastAsiaTheme="minorHAnsi" w:hAnsi="Arial" w:cs="Arial"/>
        </w:rPr>
      </w:pPr>
      <w:r>
        <w:rPr>
          <w:rFonts w:ascii="Arial" w:eastAsiaTheme="minorHAnsi" w:hAnsi="Arial" w:cs="Arial"/>
        </w:rPr>
        <w:t>Numerous</w:t>
      </w:r>
      <w:r w:rsidR="00746B08" w:rsidRPr="009F0137">
        <w:rPr>
          <w:rFonts w:ascii="Arial" w:eastAsiaTheme="minorHAnsi" w:hAnsi="Arial" w:cs="Arial"/>
        </w:rPr>
        <w:t xml:space="preserve"> studies have ex</w:t>
      </w:r>
      <w:r>
        <w:rPr>
          <w:rFonts w:ascii="Arial" w:eastAsiaTheme="minorHAnsi" w:hAnsi="Arial" w:cs="Arial"/>
        </w:rPr>
        <w:t>amined</w:t>
      </w:r>
      <w:r w:rsidR="00746B08" w:rsidRPr="009F0137">
        <w:rPr>
          <w:rFonts w:ascii="Arial" w:eastAsiaTheme="minorHAnsi" w:hAnsi="Arial" w:cs="Arial"/>
        </w:rPr>
        <w:t xml:space="preserve"> the early years landscape in Wales, particularly the Foundation Phase (Murphy et al. 2022; Taylor et al.,</w:t>
      </w:r>
      <w:r w:rsidR="00D80CD7" w:rsidRPr="009F0137">
        <w:rPr>
          <w:rFonts w:ascii="Arial" w:eastAsiaTheme="minorHAnsi" w:hAnsi="Arial" w:cs="Arial"/>
        </w:rPr>
        <w:t xml:space="preserve"> 2015; Wainwright et al. 2020). G</w:t>
      </w:r>
      <w:r w:rsidR="00746B08" w:rsidRPr="009F0137">
        <w:rPr>
          <w:rFonts w:ascii="Arial" w:eastAsiaTheme="minorHAnsi" w:hAnsi="Arial" w:cs="Arial"/>
        </w:rPr>
        <w:t>iven the uniqueness of its context and the range of provision available, it is</w:t>
      </w:r>
      <w:r w:rsidR="00981AEE" w:rsidRPr="009F0137">
        <w:rPr>
          <w:rFonts w:ascii="Arial" w:eastAsiaTheme="minorHAnsi" w:hAnsi="Arial" w:cs="Arial"/>
        </w:rPr>
        <w:t xml:space="preserve"> essential to reflect upon how E</w:t>
      </w:r>
      <w:r w:rsidR="00746B08" w:rsidRPr="009F0137">
        <w:rPr>
          <w:rFonts w:ascii="Arial" w:eastAsiaTheme="minorHAnsi" w:hAnsi="Arial" w:cs="Arial"/>
        </w:rPr>
        <w:t xml:space="preserve">arly </w:t>
      </w:r>
      <w:r w:rsidR="00981AEE" w:rsidRPr="009F0137">
        <w:rPr>
          <w:rFonts w:ascii="Arial" w:eastAsiaTheme="minorHAnsi" w:hAnsi="Arial" w:cs="Arial"/>
        </w:rPr>
        <w:t>Y</w:t>
      </w:r>
      <w:r w:rsidR="00746B08" w:rsidRPr="009F0137">
        <w:rPr>
          <w:rFonts w:ascii="Arial" w:eastAsiaTheme="minorHAnsi" w:hAnsi="Arial" w:cs="Arial"/>
        </w:rPr>
        <w:t xml:space="preserve">ears </w:t>
      </w:r>
      <w:r w:rsidR="00981AEE" w:rsidRPr="009F0137">
        <w:rPr>
          <w:rFonts w:ascii="Arial" w:eastAsiaTheme="minorHAnsi" w:hAnsi="Arial" w:cs="Arial"/>
        </w:rPr>
        <w:t>P</w:t>
      </w:r>
      <w:r w:rsidR="00746B08" w:rsidRPr="009F0137">
        <w:rPr>
          <w:rFonts w:ascii="Arial" w:eastAsiaTheme="minorHAnsi" w:hAnsi="Arial" w:cs="Arial"/>
        </w:rPr>
        <w:t xml:space="preserve">ractitioners understand their roles within </w:t>
      </w:r>
      <w:r>
        <w:rPr>
          <w:rFonts w:ascii="Arial" w:eastAsiaTheme="minorHAnsi" w:hAnsi="Arial" w:cs="Arial"/>
        </w:rPr>
        <w:t>different childcare</w:t>
      </w:r>
      <w:r w:rsidR="00746B08" w:rsidRPr="009F0137">
        <w:rPr>
          <w:rFonts w:ascii="Arial" w:eastAsiaTheme="minorHAnsi" w:hAnsi="Arial" w:cs="Arial"/>
        </w:rPr>
        <w:t xml:space="preserve"> settings, how they rationalise their pedagogic decisions and whether there are any perceived barriers that may hinder them </w:t>
      </w:r>
      <w:r>
        <w:rPr>
          <w:rFonts w:ascii="Arial" w:eastAsiaTheme="minorHAnsi" w:hAnsi="Arial" w:cs="Arial"/>
        </w:rPr>
        <w:t xml:space="preserve">from </w:t>
      </w:r>
      <w:r w:rsidR="00746B08" w:rsidRPr="009F0137">
        <w:rPr>
          <w:rFonts w:ascii="Arial" w:eastAsiaTheme="minorHAnsi" w:hAnsi="Arial" w:cs="Arial"/>
        </w:rPr>
        <w:t>implementing their pedagogical beliefs.</w:t>
      </w:r>
    </w:p>
    <w:p w14:paraId="3CE8EA7B" w14:textId="77777777" w:rsidR="00CB0141" w:rsidRDefault="00CB0141">
      <w:pPr>
        <w:spacing w:after="160" w:line="259" w:lineRule="auto"/>
        <w:rPr>
          <w:rFonts w:ascii="Arial" w:eastAsiaTheme="minorHAnsi" w:hAnsi="Arial" w:cs="Arial"/>
          <w:b/>
        </w:rPr>
      </w:pPr>
      <w:r>
        <w:rPr>
          <w:rFonts w:ascii="Arial" w:eastAsiaTheme="minorHAnsi" w:hAnsi="Arial" w:cs="Arial"/>
          <w:b/>
        </w:rPr>
        <w:br w:type="page"/>
      </w:r>
    </w:p>
    <w:p w14:paraId="37B256A4" w14:textId="44535750" w:rsidR="00586614" w:rsidRDefault="00586614" w:rsidP="00752021">
      <w:pPr>
        <w:pStyle w:val="Heading1"/>
        <w:rPr>
          <w:rFonts w:ascii="Arial" w:eastAsiaTheme="minorHAnsi" w:hAnsi="Arial" w:cs="Arial"/>
          <w:b/>
          <w:color w:val="auto"/>
          <w:sz w:val="24"/>
          <w:szCs w:val="24"/>
        </w:rPr>
      </w:pPr>
      <w:bookmarkStart w:id="7" w:name="_Toc138257368"/>
      <w:r w:rsidRPr="00752021">
        <w:rPr>
          <w:rFonts w:ascii="Arial" w:eastAsiaTheme="minorHAnsi" w:hAnsi="Arial" w:cs="Arial"/>
          <w:b/>
          <w:color w:val="auto"/>
          <w:sz w:val="24"/>
          <w:szCs w:val="24"/>
        </w:rPr>
        <w:lastRenderedPageBreak/>
        <w:t>Chapter</w:t>
      </w:r>
      <w:r w:rsidR="00A010D9" w:rsidRPr="00752021">
        <w:rPr>
          <w:rFonts w:ascii="Arial" w:eastAsiaTheme="minorHAnsi" w:hAnsi="Arial" w:cs="Arial"/>
          <w:b/>
          <w:color w:val="auto"/>
          <w:sz w:val="24"/>
          <w:szCs w:val="24"/>
        </w:rPr>
        <w:t xml:space="preserve"> 2:</w:t>
      </w:r>
      <w:r w:rsidRPr="00752021">
        <w:rPr>
          <w:rFonts w:ascii="Arial" w:eastAsiaTheme="minorHAnsi" w:hAnsi="Arial" w:cs="Arial"/>
          <w:b/>
          <w:color w:val="auto"/>
          <w:sz w:val="24"/>
          <w:szCs w:val="24"/>
        </w:rPr>
        <w:t xml:space="preserve"> Literature Review</w:t>
      </w:r>
      <w:bookmarkEnd w:id="7"/>
    </w:p>
    <w:p w14:paraId="4C49604B" w14:textId="77777777" w:rsidR="00752021" w:rsidRPr="00752021" w:rsidRDefault="00752021" w:rsidP="00752021"/>
    <w:p w14:paraId="4FB292B1" w14:textId="5EA43866" w:rsidR="00746B08" w:rsidRPr="009F0137" w:rsidRDefault="00D9230A" w:rsidP="009F0137">
      <w:pPr>
        <w:spacing w:after="160" w:line="480" w:lineRule="auto"/>
        <w:jc w:val="both"/>
        <w:rPr>
          <w:rFonts w:ascii="Arial" w:eastAsiaTheme="minorHAnsi" w:hAnsi="Arial" w:cs="Arial"/>
        </w:rPr>
      </w:pPr>
      <w:r>
        <w:rPr>
          <w:rFonts w:ascii="Arial" w:eastAsiaTheme="minorHAnsi" w:hAnsi="Arial" w:cs="Arial"/>
        </w:rPr>
        <w:t>A</w:t>
      </w:r>
      <w:r w:rsidR="00746B08" w:rsidRPr="009F0137">
        <w:rPr>
          <w:rFonts w:ascii="Arial" w:eastAsiaTheme="minorHAnsi" w:hAnsi="Arial" w:cs="Arial"/>
        </w:rPr>
        <w:t xml:space="preserve"> wealth of research</w:t>
      </w:r>
      <w:r>
        <w:rPr>
          <w:rFonts w:ascii="Arial" w:eastAsiaTheme="minorHAnsi" w:hAnsi="Arial" w:cs="Arial"/>
        </w:rPr>
        <w:t xml:space="preserve"> </w:t>
      </w:r>
      <w:r w:rsidR="00746B08" w:rsidRPr="009F0137">
        <w:rPr>
          <w:rFonts w:ascii="Arial" w:eastAsiaTheme="minorHAnsi" w:hAnsi="Arial" w:cs="Arial"/>
        </w:rPr>
        <w:t xml:space="preserve"> documents the social, emotional and cognitive </w:t>
      </w:r>
      <w:r w:rsidR="00293054">
        <w:rPr>
          <w:rFonts w:ascii="Arial" w:eastAsiaTheme="minorHAnsi" w:hAnsi="Arial" w:cs="Arial"/>
        </w:rPr>
        <w:t>advantages</w:t>
      </w:r>
      <w:r w:rsidR="00746B08" w:rsidRPr="009F0137">
        <w:rPr>
          <w:rFonts w:ascii="Arial" w:eastAsiaTheme="minorHAnsi" w:hAnsi="Arial" w:cs="Arial"/>
        </w:rPr>
        <w:t xml:space="preserve"> that </w:t>
      </w:r>
      <w:r>
        <w:rPr>
          <w:rFonts w:ascii="Arial" w:eastAsiaTheme="minorHAnsi" w:hAnsi="Arial" w:cs="Arial"/>
        </w:rPr>
        <w:t xml:space="preserve">attendance at </w:t>
      </w:r>
      <w:r w:rsidR="00746B08" w:rsidRPr="009F0137">
        <w:rPr>
          <w:rFonts w:ascii="Arial" w:eastAsiaTheme="minorHAnsi" w:hAnsi="Arial" w:cs="Arial"/>
        </w:rPr>
        <w:t>high-quality early years provision offer</w:t>
      </w:r>
      <w:r>
        <w:rPr>
          <w:rFonts w:ascii="Arial" w:eastAsiaTheme="minorHAnsi" w:hAnsi="Arial" w:cs="Arial"/>
        </w:rPr>
        <w:t>s</w:t>
      </w:r>
      <w:r w:rsidR="00746B08" w:rsidRPr="009F0137">
        <w:rPr>
          <w:rFonts w:ascii="Arial" w:eastAsiaTheme="minorHAnsi" w:hAnsi="Arial" w:cs="Arial"/>
        </w:rPr>
        <w:t xml:space="preserve"> the individual and wider society </w:t>
      </w:r>
      <w:r w:rsidR="00516A8D" w:rsidRPr="009F0137">
        <w:rPr>
          <w:rFonts w:ascii="Arial" w:eastAsiaTheme="minorHAnsi" w:hAnsi="Arial" w:cs="Arial"/>
        </w:rPr>
        <w:t xml:space="preserve">(Siraj-Blatchford et al., 2008: </w:t>
      </w:r>
      <w:r w:rsidR="00746B08" w:rsidRPr="009F0137">
        <w:rPr>
          <w:rFonts w:ascii="Arial" w:eastAsiaTheme="minorHAnsi" w:hAnsi="Arial" w:cs="Arial"/>
        </w:rPr>
        <w:t>Melhuish et al., 2010; Kingston &amp; Siraj, 2016)</w:t>
      </w:r>
      <w:r>
        <w:rPr>
          <w:rFonts w:ascii="Arial" w:eastAsiaTheme="minorHAnsi" w:hAnsi="Arial" w:cs="Arial"/>
        </w:rPr>
        <w:t>.</w:t>
      </w:r>
      <w:r w:rsidR="00746B08" w:rsidRPr="009F0137">
        <w:rPr>
          <w:rFonts w:ascii="Arial" w:eastAsiaTheme="minorHAnsi" w:hAnsi="Arial" w:cs="Arial"/>
        </w:rPr>
        <w:t xml:space="preserve"> </w:t>
      </w:r>
      <w:r>
        <w:rPr>
          <w:rFonts w:ascii="Arial" w:eastAsiaTheme="minorHAnsi" w:hAnsi="Arial" w:cs="Arial"/>
        </w:rPr>
        <w:t>T</w:t>
      </w:r>
      <w:r w:rsidR="00746B08" w:rsidRPr="009F0137">
        <w:rPr>
          <w:rFonts w:ascii="Arial" w:eastAsiaTheme="minorHAnsi" w:hAnsi="Arial" w:cs="Arial"/>
        </w:rPr>
        <w:t xml:space="preserve">he longer term benefits of attending a high-quality early years provision </w:t>
      </w:r>
      <w:r>
        <w:rPr>
          <w:rFonts w:ascii="Arial" w:eastAsiaTheme="minorHAnsi" w:hAnsi="Arial" w:cs="Arial"/>
        </w:rPr>
        <w:t>is</w:t>
      </w:r>
      <w:r w:rsidR="00746B08" w:rsidRPr="009F0137">
        <w:rPr>
          <w:rFonts w:ascii="Arial" w:eastAsiaTheme="minorHAnsi" w:hAnsi="Arial" w:cs="Arial"/>
        </w:rPr>
        <w:t xml:space="preserve"> evidenced by the reduction in childhood poverty and greater social mobility between generations (OECD, 2017). Internationally therefore, there is greater focus on early years policies to support families to overcome intergenerational poverty and to raise outcomes for children (ibid.). High-quality childcare can lay the foundations for children to acquire skills that are essential for children to learn effectively to be able to participate and collaborate through education, the labour market and in wider society </w:t>
      </w:r>
      <w:r w:rsidR="00466E8D" w:rsidRPr="009F0137">
        <w:rPr>
          <w:rFonts w:ascii="Arial" w:eastAsiaTheme="minorHAnsi" w:hAnsi="Arial" w:cs="Arial"/>
        </w:rPr>
        <w:t>(Welsh Government, 2014)</w:t>
      </w:r>
      <w:r w:rsidR="00746B08" w:rsidRPr="009F0137">
        <w:rPr>
          <w:rFonts w:ascii="Arial" w:eastAsiaTheme="minorHAnsi" w:hAnsi="Arial" w:cs="Arial"/>
        </w:rPr>
        <w:t>.</w:t>
      </w:r>
    </w:p>
    <w:p w14:paraId="10B26439" w14:textId="0B4F5D3B" w:rsidR="00746B08" w:rsidRPr="009F0137" w:rsidRDefault="00746B08" w:rsidP="009F0137">
      <w:pPr>
        <w:spacing w:after="160" w:line="480" w:lineRule="auto"/>
        <w:jc w:val="both"/>
        <w:rPr>
          <w:rFonts w:ascii="Arial" w:eastAsiaTheme="minorHAnsi" w:hAnsi="Arial" w:cs="Arial"/>
        </w:rPr>
      </w:pPr>
      <w:r w:rsidRPr="009F0137">
        <w:rPr>
          <w:rFonts w:ascii="Arial" w:eastAsiaTheme="minorHAnsi" w:hAnsi="Arial" w:cs="Arial"/>
        </w:rPr>
        <w:t>Melhuish et al. (201</w:t>
      </w:r>
      <w:r w:rsidR="0050446F" w:rsidRPr="009F0137">
        <w:rPr>
          <w:rFonts w:ascii="Arial" w:eastAsiaTheme="minorHAnsi" w:hAnsi="Arial" w:cs="Arial"/>
        </w:rPr>
        <w:t>0</w:t>
      </w:r>
      <w:r w:rsidRPr="009F0137">
        <w:rPr>
          <w:rFonts w:ascii="Arial" w:eastAsiaTheme="minorHAnsi" w:hAnsi="Arial" w:cs="Arial"/>
        </w:rPr>
        <w:t xml:space="preserve">) </w:t>
      </w:r>
      <w:r w:rsidR="00D9230A">
        <w:rPr>
          <w:rFonts w:ascii="Arial" w:eastAsiaTheme="minorHAnsi" w:hAnsi="Arial" w:cs="Arial"/>
        </w:rPr>
        <w:t>outline</w:t>
      </w:r>
      <w:r w:rsidRPr="009F0137">
        <w:rPr>
          <w:rFonts w:ascii="Arial" w:eastAsiaTheme="minorHAnsi" w:hAnsi="Arial" w:cs="Arial"/>
        </w:rPr>
        <w:t xml:space="preserve"> the advantages of attendance at high-quality early years provisions, particularly for those who come from disadvantaged backgrounds, and suggest that attendance</w:t>
      </w:r>
      <w:r w:rsidR="00D80CD7" w:rsidRPr="009F0137">
        <w:rPr>
          <w:rFonts w:ascii="Arial" w:eastAsiaTheme="minorHAnsi" w:hAnsi="Arial" w:cs="Arial"/>
        </w:rPr>
        <w:t xml:space="preserve"> at</w:t>
      </w:r>
      <w:r w:rsidRPr="009F0137">
        <w:rPr>
          <w:rFonts w:ascii="Arial" w:eastAsiaTheme="minorHAnsi" w:hAnsi="Arial" w:cs="Arial"/>
        </w:rPr>
        <w:t xml:space="preserve"> poor quality provisions may be detrimental to children’s cognitive, social and language development. Early Childhood Education and Care (ECEC) has been </w:t>
      </w:r>
      <w:r w:rsidR="00D9230A">
        <w:rPr>
          <w:rFonts w:ascii="Arial" w:eastAsiaTheme="minorHAnsi" w:hAnsi="Arial" w:cs="Arial"/>
        </w:rPr>
        <w:t>given</w:t>
      </w:r>
      <w:r w:rsidRPr="009F0137">
        <w:rPr>
          <w:rFonts w:ascii="Arial" w:eastAsiaTheme="minorHAnsi" w:hAnsi="Arial" w:cs="Arial"/>
        </w:rPr>
        <w:t xml:space="preserve"> greater consideration </w:t>
      </w:r>
      <w:r w:rsidR="00D9230A">
        <w:rPr>
          <w:rFonts w:ascii="Arial" w:eastAsiaTheme="minorHAnsi" w:hAnsi="Arial" w:cs="Arial"/>
        </w:rPr>
        <w:t xml:space="preserve">on an international scale </w:t>
      </w:r>
      <w:r w:rsidRPr="009F0137">
        <w:rPr>
          <w:rFonts w:ascii="Arial" w:eastAsiaTheme="minorHAnsi" w:hAnsi="Arial" w:cs="Arial"/>
        </w:rPr>
        <w:t xml:space="preserve">in recent decades </w:t>
      </w:r>
      <w:r w:rsidR="00FA719A" w:rsidRPr="009F0137">
        <w:rPr>
          <w:rFonts w:ascii="Arial" w:eastAsiaTheme="minorHAnsi" w:hAnsi="Arial" w:cs="Arial"/>
        </w:rPr>
        <w:t>and i</w:t>
      </w:r>
      <w:r w:rsidRPr="009F0137">
        <w:rPr>
          <w:rFonts w:ascii="Arial" w:eastAsiaTheme="minorHAnsi" w:hAnsi="Arial" w:cs="Arial"/>
        </w:rPr>
        <w:t xml:space="preserve">n recent years, </w:t>
      </w:r>
      <w:r w:rsidR="00FA719A" w:rsidRPr="009F0137">
        <w:rPr>
          <w:rFonts w:ascii="Arial" w:eastAsiaTheme="minorHAnsi" w:hAnsi="Arial" w:cs="Arial"/>
        </w:rPr>
        <w:t xml:space="preserve">this has been reflected in </w:t>
      </w:r>
      <w:r w:rsidRPr="009F0137">
        <w:rPr>
          <w:rFonts w:ascii="Arial" w:eastAsiaTheme="minorHAnsi" w:hAnsi="Arial" w:cs="Arial"/>
        </w:rPr>
        <w:t xml:space="preserve">the wealth of research published internationally </w:t>
      </w:r>
      <w:r w:rsidR="00FA719A" w:rsidRPr="009F0137">
        <w:rPr>
          <w:rFonts w:ascii="Arial" w:eastAsiaTheme="minorHAnsi" w:hAnsi="Arial" w:cs="Arial"/>
        </w:rPr>
        <w:t>(OECD, 2017)</w:t>
      </w:r>
      <w:r w:rsidRPr="009F0137">
        <w:rPr>
          <w:rFonts w:ascii="Arial" w:eastAsiaTheme="minorHAnsi" w:hAnsi="Arial" w:cs="Arial"/>
        </w:rPr>
        <w:t>. The implications of the erosion of child-centred learning in the early years (Gunnarsdottir, 2014; Barblett et al., 2016), the emphasis on school readiness (Brooks and Murray, 2018), the increasing focus on formal curri</w:t>
      </w:r>
      <w:r w:rsidR="00D80CD7" w:rsidRPr="009F0137">
        <w:rPr>
          <w:rFonts w:ascii="Arial" w:eastAsiaTheme="minorHAnsi" w:hAnsi="Arial" w:cs="Arial"/>
        </w:rPr>
        <w:t xml:space="preserve">cula (Brogaard Claussen, 2015) and </w:t>
      </w:r>
      <w:r w:rsidRPr="009F0137">
        <w:rPr>
          <w:rFonts w:ascii="Arial" w:eastAsiaTheme="minorHAnsi" w:hAnsi="Arial" w:cs="Arial"/>
        </w:rPr>
        <w:t>the perceived schoolification of the early years (Jensen et al., 2010; Ring &amp; O’Sullivan, 2018) a</w:t>
      </w:r>
      <w:r w:rsidR="00D80CD7" w:rsidRPr="009F0137">
        <w:rPr>
          <w:rFonts w:ascii="Arial" w:eastAsiaTheme="minorHAnsi" w:hAnsi="Arial" w:cs="Arial"/>
        </w:rPr>
        <w:t>re some of the factors that are impacting on</w:t>
      </w:r>
      <w:r w:rsidRPr="009F0137">
        <w:rPr>
          <w:rFonts w:ascii="Arial" w:eastAsiaTheme="minorHAnsi" w:hAnsi="Arial" w:cs="Arial"/>
        </w:rPr>
        <w:t xml:space="preserve"> early years policy (Lewis, 2018). </w:t>
      </w:r>
    </w:p>
    <w:p w14:paraId="26BBA2F8" w14:textId="65FB5890" w:rsidR="00586614" w:rsidRPr="009F0137" w:rsidRDefault="00D80CD7" w:rsidP="009F0137">
      <w:pPr>
        <w:spacing w:after="160" w:line="480" w:lineRule="auto"/>
        <w:jc w:val="both"/>
        <w:rPr>
          <w:rFonts w:ascii="Arial" w:eastAsiaTheme="minorHAnsi" w:hAnsi="Arial" w:cs="Arial"/>
        </w:rPr>
      </w:pPr>
      <w:r w:rsidRPr="009F0137">
        <w:rPr>
          <w:rFonts w:ascii="Arial" w:eastAsiaTheme="minorHAnsi" w:hAnsi="Arial" w:cs="Arial"/>
        </w:rPr>
        <w:lastRenderedPageBreak/>
        <w:t>R</w:t>
      </w:r>
      <w:r w:rsidR="00746B08" w:rsidRPr="009F0137">
        <w:rPr>
          <w:rFonts w:ascii="Arial" w:eastAsiaTheme="minorHAnsi" w:hAnsi="Arial" w:cs="Arial"/>
        </w:rPr>
        <w:t xml:space="preserve">elationships and interactions that </w:t>
      </w:r>
      <w:r w:rsidR="00EA1745">
        <w:rPr>
          <w:rFonts w:ascii="Arial" w:eastAsiaTheme="minorHAnsi" w:hAnsi="Arial" w:cs="Arial"/>
        </w:rPr>
        <w:t>underpin</w:t>
      </w:r>
      <w:r w:rsidR="00981AEE" w:rsidRPr="009F0137">
        <w:rPr>
          <w:rFonts w:ascii="Arial" w:eastAsiaTheme="minorHAnsi" w:hAnsi="Arial" w:cs="Arial"/>
        </w:rPr>
        <w:t xml:space="preserve"> the work carried out by Early Years P</w:t>
      </w:r>
      <w:r w:rsidR="00746B08" w:rsidRPr="009F0137">
        <w:rPr>
          <w:rFonts w:ascii="Arial" w:eastAsiaTheme="minorHAnsi" w:hAnsi="Arial" w:cs="Arial"/>
        </w:rPr>
        <w:t>ractitioners highlight the complex and inextricable link between education and care in the early years (</w:t>
      </w:r>
      <w:r w:rsidR="00516A8D" w:rsidRPr="009F0137">
        <w:rPr>
          <w:rFonts w:ascii="Arial" w:eastAsiaTheme="minorHAnsi" w:hAnsi="Arial" w:cs="Arial"/>
        </w:rPr>
        <w:t>Formosinho and Oliveira-Formosinho, 20</w:t>
      </w:r>
      <w:r w:rsidR="00B67E59" w:rsidRPr="009F0137">
        <w:rPr>
          <w:rFonts w:ascii="Arial" w:eastAsiaTheme="minorHAnsi" w:hAnsi="Arial" w:cs="Arial"/>
        </w:rPr>
        <w:t>21</w:t>
      </w:r>
      <w:r w:rsidR="00516A8D" w:rsidRPr="009F0137">
        <w:rPr>
          <w:rFonts w:ascii="Arial" w:eastAsiaTheme="minorHAnsi" w:hAnsi="Arial" w:cs="Arial"/>
        </w:rPr>
        <w:t>).</w:t>
      </w:r>
      <w:r w:rsidR="00746B08" w:rsidRPr="009F0137">
        <w:rPr>
          <w:rFonts w:ascii="Arial" w:eastAsiaTheme="minorHAnsi" w:hAnsi="Arial" w:cs="Arial"/>
        </w:rPr>
        <w:t xml:space="preserve"> For over a century, researchers and theorists have deliberated over what constitutes the ‘best’ </w:t>
      </w:r>
      <w:r w:rsidR="00EA1745">
        <w:rPr>
          <w:rFonts w:ascii="Arial" w:eastAsiaTheme="minorHAnsi" w:hAnsi="Arial" w:cs="Arial"/>
        </w:rPr>
        <w:t>teaching and learning model</w:t>
      </w:r>
      <w:r w:rsidR="00746B08" w:rsidRPr="009F0137">
        <w:rPr>
          <w:rFonts w:ascii="Arial" w:eastAsiaTheme="minorHAnsi" w:hAnsi="Arial" w:cs="Arial"/>
        </w:rPr>
        <w:t>. In</w:t>
      </w:r>
      <w:r w:rsidR="00EA1745">
        <w:rPr>
          <w:rFonts w:ascii="Arial" w:eastAsiaTheme="minorHAnsi" w:hAnsi="Arial" w:cs="Arial"/>
        </w:rPr>
        <w:t>ternationally</w:t>
      </w:r>
      <w:r w:rsidR="00746B08" w:rsidRPr="009F0137">
        <w:rPr>
          <w:rFonts w:ascii="Arial" w:eastAsiaTheme="minorHAnsi" w:hAnsi="Arial" w:cs="Arial"/>
        </w:rPr>
        <w:t xml:space="preserve">, however, </w:t>
      </w:r>
      <w:r w:rsidR="00EA1745">
        <w:rPr>
          <w:rFonts w:ascii="Arial" w:eastAsiaTheme="minorHAnsi" w:hAnsi="Arial" w:cs="Arial"/>
        </w:rPr>
        <w:t xml:space="preserve">increasing </w:t>
      </w:r>
      <w:r w:rsidR="00746B08" w:rsidRPr="009F0137">
        <w:rPr>
          <w:rFonts w:ascii="Arial" w:eastAsiaTheme="minorHAnsi" w:hAnsi="Arial" w:cs="Arial"/>
        </w:rPr>
        <w:t xml:space="preserve">concerns have been raised over shifts in pedagogy and the implications that this has had in the context of the early years (Barblett et al., 2016). </w:t>
      </w:r>
    </w:p>
    <w:p w14:paraId="0B547B99" w14:textId="77777777" w:rsidR="002B6976" w:rsidRPr="009F0137" w:rsidRDefault="002B6976" w:rsidP="009F0137">
      <w:pPr>
        <w:spacing w:after="160" w:line="480" w:lineRule="auto"/>
        <w:jc w:val="both"/>
        <w:rPr>
          <w:rFonts w:ascii="Arial" w:eastAsiaTheme="minorHAnsi" w:hAnsi="Arial" w:cs="Arial"/>
          <w:b/>
        </w:rPr>
      </w:pPr>
    </w:p>
    <w:p w14:paraId="0767C9C8" w14:textId="2981F816" w:rsidR="00746B08" w:rsidRDefault="00A010D9" w:rsidP="00300461">
      <w:pPr>
        <w:pStyle w:val="Heading2"/>
        <w:rPr>
          <w:rFonts w:ascii="Arial" w:eastAsiaTheme="minorHAnsi" w:hAnsi="Arial" w:cs="Arial"/>
          <w:color w:val="auto"/>
          <w:sz w:val="24"/>
          <w:szCs w:val="24"/>
        </w:rPr>
      </w:pPr>
      <w:bookmarkStart w:id="8" w:name="_Toc138257369"/>
      <w:r w:rsidRPr="008157A4">
        <w:rPr>
          <w:rFonts w:ascii="Arial" w:eastAsiaTheme="minorHAnsi" w:hAnsi="Arial" w:cs="Arial"/>
          <w:color w:val="auto"/>
          <w:sz w:val="24"/>
          <w:szCs w:val="24"/>
        </w:rPr>
        <w:t xml:space="preserve">2.1 </w:t>
      </w:r>
      <w:r w:rsidR="00746B08" w:rsidRPr="008157A4">
        <w:rPr>
          <w:rFonts w:ascii="Arial" w:eastAsiaTheme="minorHAnsi" w:hAnsi="Arial" w:cs="Arial"/>
          <w:color w:val="auto"/>
          <w:sz w:val="24"/>
          <w:szCs w:val="24"/>
        </w:rPr>
        <w:t>Welsh Context</w:t>
      </w:r>
      <w:bookmarkEnd w:id="8"/>
    </w:p>
    <w:p w14:paraId="7A1728FF" w14:textId="77777777" w:rsidR="008157A4" w:rsidRPr="008157A4" w:rsidRDefault="008157A4" w:rsidP="008157A4"/>
    <w:p w14:paraId="33B4AE49" w14:textId="5705CB07" w:rsidR="00746B08" w:rsidRPr="009F0137" w:rsidRDefault="00281467" w:rsidP="009F0137">
      <w:pPr>
        <w:spacing w:after="160" w:line="480" w:lineRule="auto"/>
        <w:jc w:val="both"/>
        <w:rPr>
          <w:rFonts w:ascii="Arial" w:eastAsiaTheme="minorHAnsi" w:hAnsi="Arial" w:cs="Arial"/>
        </w:rPr>
      </w:pPr>
      <w:r w:rsidRPr="009F0137">
        <w:rPr>
          <w:rFonts w:ascii="Arial" w:eastAsiaTheme="minorHAnsi" w:hAnsi="Arial" w:cs="Arial"/>
        </w:rPr>
        <w:t xml:space="preserve">Types of </w:t>
      </w:r>
      <w:r w:rsidR="00746B08" w:rsidRPr="009F0137">
        <w:rPr>
          <w:rFonts w:ascii="Arial" w:eastAsiaTheme="minorHAnsi" w:hAnsi="Arial" w:cs="Arial"/>
        </w:rPr>
        <w:t xml:space="preserve">ownership, funding, age range, location (home or </w:t>
      </w:r>
      <w:r w:rsidR="00FA719A" w:rsidRPr="009F0137">
        <w:rPr>
          <w:rFonts w:ascii="Arial" w:eastAsiaTheme="minorHAnsi" w:hAnsi="Arial" w:cs="Arial"/>
        </w:rPr>
        <w:t>setting</w:t>
      </w:r>
      <w:r w:rsidR="00746B08" w:rsidRPr="009F0137">
        <w:rPr>
          <w:rFonts w:ascii="Arial" w:eastAsiaTheme="minorHAnsi" w:hAnsi="Arial" w:cs="Arial"/>
        </w:rPr>
        <w:t xml:space="preserve"> based), and the balance between education and care </w:t>
      </w:r>
      <w:r w:rsidRPr="009F0137">
        <w:rPr>
          <w:rFonts w:ascii="Arial" w:eastAsiaTheme="minorHAnsi" w:hAnsi="Arial" w:cs="Arial"/>
        </w:rPr>
        <w:t xml:space="preserve">are some of the variances in ECEC services available to families internationally </w:t>
      </w:r>
      <w:r w:rsidR="00746B08" w:rsidRPr="009F0137">
        <w:rPr>
          <w:rFonts w:ascii="Arial" w:eastAsiaTheme="minorHAnsi" w:hAnsi="Arial" w:cs="Arial"/>
        </w:rPr>
        <w:t>(OECD, 2017). Within Wales</w:t>
      </w:r>
      <w:r w:rsidR="00FA719A" w:rsidRPr="009F0137">
        <w:rPr>
          <w:rFonts w:ascii="Arial" w:eastAsiaTheme="minorHAnsi" w:hAnsi="Arial" w:cs="Arial"/>
        </w:rPr>
        <w:t xml:space="preserve">, there is a </w:t>
      </w:r>
      <w:r w:rsidR="00746B08" w:rsidRPr="009F0137">
        <w:rPr>
          <w:rFonts w:ascii="Arial" w:eastAsiaTheme="minorHAnsi" w:hAnsi="Arial" w:cs="Arial"/>
        </w:rPr>
        <w:t xml:space="preserve">‘mixed economy’ approach </w:t>
      </w:r>
      <w:r w:rsidR="00FA719A" w:rsidRPr="009F0137">
        <w:rPr>
          <w:rFonts w:ascii="Arial" w:eastAsiaTheme="minorHAnsi" w:hAnsi="Arial" w:cs="Arial"/>
        </w:rPr>
        <w:t>to provision</w:t>
      </w:r>
      <w:r w:rsidR="00746B08" w:rsidRPr="009F0137">
        <w:rPr>
          <w:rFonts w:ascii="Arial" w:eastAsiaTheme="minorHAnsi" w:hAnsi="Arial" w:cs="Arial"/>
        </w:rPr>
        <w:t xml:space="preserve">, </w:t>
      </w:r>
      <w:r w:rsidR="00FA719A" w:rsidRPr="009F0137">
        <w:rPr>
          <w:rFonts w:ascii="Arial" w:eastAsiaTheme="minorHAnsi" w:hAnsi="Arial" w:cs="Arial"/>
        </w:rPr>
        <w:t>as</w:t>
      </w:r>
      <w:r w:rsidR="00746B08" w:rsidRPr="009F0137">
        <w:rPr>
          <w:rFonts w:ascii="Arial" w:eastAsiaTheme="minorHAnsi" w:hAnsi="Arial" w:cs="Arial"/>
        </w:rPr>
        <w:t xml:space="preserve"> some three-year-olds attend non-maintained (private) childcare (funded and non-funded), </w:t>
      </w:r>
      <w:r w:rsidR="00FA719A" w:rsidRPr="009F0137">
        <w:rPr>
          <w:rFonts w:ascii="Arial" w:eastAsiaTheme="minorHAnsi" w:hAnsi="Arial" w:cs="Arial"/>
        </w:rPr>
        <w:t xml:space="preserve">some are looked after by </w:t>
      </w:r>
      <w:r w:rsidR="00746B08" w:rsidRPr="009F0137">
        <w:rPr>
          <w:rFonts w:ascii="Arial" w:eastAsiaTheme="minorHAnsi" w:hAnsi="Arial" w:cs="Arial"/>
        </w:rPr>
        <w:t xml:space="preserve">home-based childminders, </w:t>
      </w:r>
      <w:r w:rsidR="00FA719A" w:rsidRPr="009F0137">
        <w:rPr>
          <w:rFonts w:ascii="Arial" w:eastAsiaTheme="minorHAnsi" w:hAnsi="Arial" w:cs="Arial"/>
        </w:rPr>
        <w:t xml:space="preserve">some three-year-olds attend </w:t>
      </w:r>
      <w:r w:rsidR="00746B08" w:rsidRPr="009F0137">
        <w:rPr>
          <w:rFonts w:ascii="Arial" w:eastAsiaTheme="minorHAnsi" w:hAnsi="Arial" w:cs="Arial"/>
        </w:rPr>
        <w:t xml:space="preserve">school-based provisions and </w:t>
      </w:r>
      <w:r w:rsidR="00FA719A" w:rsidRPr="009F0137">
        <w:rPr>
          <w:rFonts w:ascii="Arial" w:eastAsiaTheme="minorHAnsi" w:hAnsi="Arial" w:cs="Arial"/>
        </w:rPr>
        <w:t xml:space="preserve">a proportion attend </w:t>
      </w:r>
      <w:r w:rsidR="00746B08" w:rsidRPr="009F0137">
        <w:rPr>
          <w:rFonts w:ascii="Arial" w:eastAsiaTheme="minorHAnsi" w:hAnsi="Arial" w:cs="Arial"/>
        </w:rPr>
        <w:t xml:space="preserve">Flying Start, a Welsh Government initiative developed as an Early Years Programme for families with children under </w:t>
      </w:r>
      <w:r w:rsidRPr="009F0137">
        <w:rPr>
          <w:rFonts w:ascii="Arial" w:eastAsiaTheme="minorHAnsi" w:hAnsi="Arial" w:cs="Arial"/>
        </w:rPr>
        <w:t>four</w:t>
      </w:r>
      <w:r w:rsidR="00FF244E">
        <w:rPr>
          <w:rFonts w:ascii="Arial" w:eastAsiaTheme="minorHAnsi" w:hAnsi="Arial" w:cs="Arial"/>
        </w:rPr>
        <w:t xml:space="preserve"> </w:t>
      </w:r>
      <w:r w:rsidR="00746B08" w:rsidRPr="009F0137">
        <w:rPr>
          <w:rFonts w:ascii="Arial" w:eastAsiaTheme="minorHAnsi" w:hAnsi="Arial" w:cs="Arial"/>
        </w:rPr>
        <w:t>years of age, living in some of the most disadvantaged areas of Wales (Welsh Government, 20</w:t>
      </w:r>
      <w:r w:rsidR="003B4586" w:rsidRPr="009F0137">
        <w:rPr>
          <w:rFonts w:ascii="Arial" w:eastAsiaTheme="minorHAnsi" w:hAnsi="Arial" w:cs="Arial"/>
        </w:rPr>
        <w:t>23</w:t>
      </w:r>
      <w:r w:rsidR="0050446F" w:rsidRPr="009F0137">
        <w:rPr>
          <w:rFonts w:ascii="Arial" w:eastAsiaTheme="minorHAnsi" w:hAnsi="Arial" w:cs="Arial"/>
        </w:rPr>
        <w:t>a</w:t>
      </w:r>
      <w:r w:rsidR="00746B08" w:rsidRPr="009F0137">
        <w:rPr>
          <w:rFonts w:ascii="Arial" w:eastAsiaTheme="minorHAnsi" w:hAnsi="Arial" w:cs="Arial"/>
        </w:rPr>
        <w:t xml:space="preserve">). </w:t>
      </w:r>
    </w:p>
    <w:p w14:paraId="08D9D04D" w14:textId="1F0890E9" w:rsidR="006B3357" w:rsidRPr="009F0137" w:rsidRDefault="00FA719A" w:rsidP="006B3357">
      <w:pPr>
        <w:spacing w:after="160" w:line="480" w:lineRule="auto"/>
        <w:jc w:val="both"/>
        <w:rPr>
          <w:rFonts w:ascii="Arial" w:eastAsiaTheme="minorHAnsi" w:hAnsi="Arial" w:cs="Arial"/>
        </w:rPr>
      </w:pPr>
      <w:r w:rsidRPr="009F0137">
        <w:rPr>
          <w:rFonts w:ascii="Arial" w:eastAsiaTheme="minorEastAsia" w:hAnsi="Arial" w:cs="Arial"/>
        </w:rPr>
        <w:t>I</w:t>
      </w:r>
      <w:r w:rsidR="00746B08" w:rsidRPr="009F0137">
        <w:rPr>
          <w:rFonts w:ascii="Arial" w:eastAsiaTheme="minorEastAsia" w:hAnsi="Arial" w:cs="Arial"/>
        </w:rPr>
        <w:t>n Wales</w:t>
      </w:r>
      <w:r w:rsidRPr="009F0137">
        <w:rPr>
          <w:rFonts w:ascii="Arial" w:eastAsiaTheme="minorEastAsia" w:hAnsi="Arial" w:cs="Arial"/>
        </w:rPr>
        <w:t xml:space="preserve">, although a full-time place is available from the </w:t>
      </w:r>
      <w:r w:rsidR="006B3357">
        <w:rPr>
          <w:rFonts w:ascii="Arial" w:eastAsiaTheme="minorEastAsia" w:hAnsi="Arial" w:cs="Arial"/>
        </w:rPr>
        <w:t>September in</w:t>
      </w:r>
      <w:r w:rsidRPr="009F0137">
        <w:rPr>
          <w:rFonts w:ascii="Arial" w:eastAsiaTheme="minorEastAsia" w:hAnsi="Arial" w:cs="Arial"/>
        </w:rPr>
        <w:t xml:space="preserve"> the year that </w:t>
      </w:r>
      <w:r w:rsidR="006B3357">
        <w:rPr>
          <w:rFonts w:ascii="Arial" w:eastAsiaTheme="minorEastAsia" w:hAnsi="Arial" w:cs="Arial"/>
        </w:rPr>
        <w:t>a</w:t>
      </w:r>
      <w:r w:rsidRPr="009F0137">
        <w:rPr>
          <w:rFonts w:ascii="Arial" w:eastAsiaTheme="minorEastAsia" w:hAnsi="Arial" w:cs="Arial"/>
        </w:rPr>
        <w:t xml:space="preserve"> child turns five, compulsory schooling</w:t>
      </w:r>
      <w:r w:rsidR="006B3357">
        <w:rPr>
          <w:rFonts w:ascii="Arial" w:eastAsiaTheme="minorEastAsia" w:hAnsi="Arial" w:cs="Arial"/>
        </w:rPr>
        <w:t xml:space="preserve"> doesn’t begin until</w:t>
      </w:r>
      <w:r w:rsidR="00746B08" w:rsidRPr="009F0137">
        <w:rPr>
          <w:rFonts w:ascii="Arial" w:eastAsiaTheme="minorEastAsia" w:hAnsi="Arial" w:cs="Arial"/>
        </w:rPr>
        <w:t xml:space="preserve"> the term following the child’s fifth birthday, (</w:t>
      </w:r>
      <w:r w:rsidR="00516A8D" w:rsidRPr="009F0137">
        <w:rPr>
          <w:rFonts w:ascii="Arial" w:eastAsiaTheme="minorEastAsia" w:hAnsi="Arial" w:cs="Arial"/>
        </w:rPr>
        <w:t>Hardova et al., 2016)</w:t>
      </w:r>
      <w:r w:rsidR="00746B08" w:rsidRPr="009F0137">
        <w:rPr>
          <w:rFonts w:ascii="Arial" w:eastAsiaTheme="minorEastAsia" w:hAnsi="Arial" w:cs="Arial"/>
        </w:rPr>
        <w:t xml:space="preserve">. </w:t>
      </w:r>
      <w:r w:rsidR="00A92514" w:rsidRPr="009F0137">
        <w:rPr>
          <w:rFonts w:ascii="Arial" w:eastAsiaTheme="minorEastAsia" w:hAnsi="Arial" w:cs="Arial"/>
        </w:rPr>
        <w:t>U</w:t>
      </w:r>
      <w:r w:rsidR="00B52961" w:rsidRPr="009F0137">
        <w:rPr>
          <w:rFonts w:ascii="Arial" w:eastAsiaTheme="minorEastAsia" w:hAnsi="Arial" w:cs="Arial"/>
        </w:rPr>
        <w:t>ntil September 2022, c</w:t>
      </w:r>
      <w:r w:rsidR="00746B08" w:rsidRPr="009F0137">
        <w:rPr>
          <w:rFonts w:ascii="Arial" w:eastAsiaTheme="minorEastAsia" w:hAnsi="Arial" w:cs="Arial"/>
        </w:rPr>
        <w:t>hildren follow</w:t>
      </w:r>
      <w:r w:rsidR="00B52961" w:rsidRPr="009F0137">
        <w:rPr>
          <w:rFonts w:ascii="Arial" w:eastAsiaTheme="minorEastAsia" w:hAnsi="Arial" w:cs="Arial"/>
        </w:rPr>
        <w:t>ed</w:t>
      </w:r>
      <w:r w:rsidR="00746B08" w:rsidRPr="009F0137">
        <w:rPr>
          <w:rFonts w:ascii="Arial" w:eastAsiaTheme="minorEastAsia" w:hAnsi="Arial" w:cs="Arial"/>
        </w:rPr>
        <w:t xml:space="preserve"> The Foundation Phase, a developmental curriculum for </w:t>
      </w:r>
      <w:r w:rsidR="00281467" w:rsidRPr="009F0137">
        <w:rPr>
          <w:rFonts w:ascii="Arial" w:eastAsiaTheme="minorEastAsia" w:hAnsi="Arial" w:cs="Arial"/>
        </w:rPr>
        <w:t>three</w:t>
      </w:r>
      <w:r w:rsidR="38E9473D" w:rsidRPr="009F0137">
        <w:rPr>
          <w:rFonts w:ascii="Arial" w:eastAsiaTheme="minorEastAsia" w:hAnsi="Arial" w:cs="Arial"/>
        </w:rPr>
        <w:t>-</w:t>
      </w:r>
      <w:r w:rsidR="00281467" w:rsidRPr="009F0137">
        <w:rPr>
          <w:rFonts w:ascii="Arial" w:eastAsiaTheme="minorEastAsia" w:hAnsi="Arial" w:cs="Arial"/>
        </w:rPr>
        <w:t>to-seven</w:t>
      </w:r>
      <w:r w:rsidR="38E9473D" w:rsidRPr="009F0137">
        <w:rPr>
          <w:rFonts w:ascii="Arial" w:eastAsiaTheme="minorEastAsia" w:hAnsi="Arial" w:cs="Arial"/>
        </w:rPr>
        <w:t>-year-olds</w:t>
      </w:r>
      <w:r w:rsidR="00746B08" w:rsidRPr="009F0137">
        <w:rPr>
          <w:rFonts w:ascii="Arial" w:eastAsiaTheme="minorEastAsia" w:hAnsi="Arial" w:cs="Arial"/>
        </w:rPr>
        <w:t xml:space="preserve"> (</w:t>
      </w:r>
      <w:r w:rsidR="00466E8D" w:rsidRPr="009F0137">
        <w:rPr>
          <w:rFonts w:ascii="Arial" w:eastAsiaTheme="minorEastAsia" w:hAnsi="Arial" w:cs="Arial"/>
        </w:rPr>
        <w:t>Welsh Government, 2018)</w:t>
      </w:r>
      <w:r w:rsidR="006B3357">
        <w:rPr>
          <w:rFonts w:ascii="Arial" w:eastAsiaTheme="minorEastAsia" w:hAnsi="Arial" w:cs="Arial"/>
        </w:rPr>
        <w:t>.</w:t>
      </w:r>
      <w:r w:rsidR="00746B08" w:rsidRPr="009F0137">
        <w:rPr>
          <w:rFonts w:ascii="Arial" w:eastAsiaTheme="minorEastAsia" w:hAnsi="Arial" w:cs="Arial"/>
        </w:rPr>
        <w:t xml:space="preserve"> </w:t>
      </w:r>
      <w:r w:rsidR="006B3357" w:rsidRPr="009F0137">
        <w:rPr>
          <w:rFonts w:ascii="Arial" w:eastAsiaTheme="minorHAnsi" w:hAnsi="Arial" w:cs="Arial"/>
        </w:rPr>
        <w:t xml:space="preserve">The Foundation Phase was not statutory for non-funded, non-maintained childcare provision (Taylor et al. 2015). </w:t>
      </w:r>
    </w:p>
    <w:p w14:paraId="358EFBF0" w14:textId="3D805852" w:rsidR="00746B08" w:rsidRPr="009F0137" w:rsidRDefault="006B3357" w:rsidP="009F0137">
      <w:pPr>
        <w:spacing w:after="160" w:line="480" w:lineRule="auto"/>
        <w:jc w:val="both"/>
        <w:rPr>
          <w:rFonts w:ascii="Arial" w:eastAsiaTheme="minorEastAsia" w:hAnsi="Arial" w:cs="Arial"/>
        </w:rPr>
      </w:pPr>
      <w:r>
        <w:rPr>
          <w:rFonts w:ascii="Arial" w:eastAsiaTheme="minorEastAsia" w:hAnsi="Arial" w:cs="Arial"/>
        </w:rPr>
        <w:lastRenderedPageBreak/>
        <w:t xml:space="preserve">The Foundation Phase </w:t>
      </w:r>
      <w:r w:rsidR="00B52961" w:rsidRPr="009F0137">
        <w:rPr>
          <w:rFonts w:ascii="Arial" w:eastAsiaTheme="minorEastAsia" w:hAnsi="Arial" w:cs="Arial"/>
        </w:rPr>
        <w:t>entitled children to</w:t>
      </w:r>
      <w:r w:rsidR="00746B08" w:rsidRPr="009F0137">
        <w:rPr>
          <w:rFonts w:ascii="Arial" w:eastAsiaTheme="minorEastAsia" w:hAnsi="Arial" w:cs="Arial"/>
        </w:rPr>
        <w:t xml:space="preserve">: </w:t>
      </w:r>
    </w:p>
    <w:p w14:paraId="529E2520" w14:textId="1792E5CF" w:rsidR="00335B7E" w:rsidRDefault="00746B08" w:rsidP="009F0137">
      <w:pPr>
        <w:spacing w:after="160" w:line="480" w:lineRule="auto"/>
        <w:ind w:left="360"/>
        <w:jc w:val="both"/>
        <w:rPr>
          <w:rFonts w:ascii="Arial" w:eastAsiaTheme="minorHAnsi" w:hAnsi="Arial" w:cs="Arial"/>
        </w:rPr>
      </w:pPr>
      <w:r w:rsidRPr="009F0137">
        <w:rPr>
          <w:rFonts w:ascii="Arial" w:eastAsiaTheme="minorHAnsi" w:hAnsi="Arial" w:cs="Arial"/>
        </w:rPr>
        <w:t xml:space="preserve">a minimum of </w:t>
      </w:r>
      <w:r w:rsidR="00281467" w:rsidRPr="009F0137">
        <w:rPr>
          <w:rFonts w:ascii="Arial" w:eastAsiaTheme="minorHAnsi" w:hAnsi="Arial" w:cs="Arial"/>
        </w:rPr>
        <w:t>ten</w:t>
      </w:r>
      <w:r w:rsidRPr="009F0137">
        <w:rPr>
          <w:rFonts w:ascii="Arial" w:eastAsiaTheme="minorHAnsi" w:hAnsi="Arial" w:cs="Arial"/>
        </w:rPr>
        <w:t xml:space="preserve"> hours per week of funded, part</w:t>
      </w:r>
      <w:r w:rsidRPr="009F0137">
        <w:rPr>
          <w:rFonts w:ascii="Arial" w:eastAsiaTheme="minorHAnsi" w:hAnsi="Arial" w:cs="Arial"/>
        </w:rPr>
        <w:noBreakHyphen/>
        <w:t>time, Foundation Phase nursery. This coul</w:t>
      </w:r>
      <w:r w:rsidR="00281467" w:rsidRPr="009F0137">
        <w:rPr>
          <w:rFonts w:ascii="Arial" w:eastAsiaTheme="minorHAnsi" w:hAnsi="Arial" w:cs="Arial"/>
        </w:rPr>
        <w:t xml:space="preserve">d be in a setting (which can be </w:t>
      </w:r>
      <w:r w:rsidRPr="009F0137">
        <w:rPr>
          <w:rFonts w:ascii="Arial" w:eastAsiaTheme="minorHAnsi" w:hAnsi="Arial" w:cs="Arial"/>
        </w:rPr>
        <w:t>a nursery, funded playgroup or childminder) approved by t</w:t>
      </w:r>
      <w:r w:rsidR="001E6761">
        <w:rPr>
          <w:rFonts w:ascii="Arial" w:eastAsiaTheme="minorHAnsi" w:hAnsi="Arial" w:cs="Arial"/>
        </w:rPr>
        <w:t>he local authority or a school.</w:t>
      </w:r>
    </w:p>
    <w:p w14:paraId="1CC95990" w14:textId="182B5D11" w:rsidR="00746B08" w:rsidRPr="009F0137" w:rsidRDefault="00746B08" w:rsidP="001E6761">
      <w:pPr>
        <w:spacing w:after="160" w:line="480" w:lineRule="auto"/>
        <w:ind w:left="360"/>
        <w:jc w:val="right"/>
        <w:rPr>
          <w:rFonts w:ascii="Arial" w:eastAsiaTheme="minorHAnsi" w:hAnsi="Arial" w:cs="Arial"/>
        </w:rPr>
      </w:pPr>
      <w:r w:rsidRPr="001E6761">
        <w:rPr>
          <w:rFonts w:ascii="Arial" w:eastAsiaTheme="minorEastAsia" w:hAnsi="Arial" w:cs="Arial"/>
        </w:rPr>
        <w:t>(</w:t>
      </w:r>
      <w:r w:rsidR="00466E8D" w:rsidRPr="001E6761">
        <w:rPr>
          <w:rFonts w:ascii="Arial" w:eastAsiaTheme="minorEastAsia" w:hAnsi="Arial" w:cs="Arial"/>
        </w:rPr>
        <w:t>Welsh Government, 2019, p.5)</w:t>
      </w:r>
      <w:r w:rsidR="009F0137" w:rsidRPr="001E6761">
        <w:rPr>
          <w:rFonts w:ascii="Arial" w:eastAsiaTheme="minorEastAsia" w:hAnsi="Arial" w:cs="Arial"/>
        </w:rPr>
        <w:t>.</w:t>
      </w:r>
    </w:p>
    <w:p w14:paraId="35A6FB0A" w14:textId="796AC6EB" w:rsidR="00586614" w:rsidRPr="009F0137" w:rsidRDefault="00D27B38" w:rsidP="009F0137">
      <w:pPr>
        <w:spacing w:after="160" w:line="480" w:lineRule="auto"/>
        <w:jc w:val="both"/>
        <w:rPr>
          <w:rFonts w:ascii="Arial" w:eastAsiaTheme="minorEastAsia" w:hAnsi="Arial" w:cs="Arial"/>
        </w:rPr>
      </w:pPr>
      <w:r w:rsidRPr="009F0137">
        <w:rPr>
          <w:rFonts w:ascii="Arial" w:eastAsiaTheme="minorEastAsia" w:hAnsi="Arial" w:cs="Arial"/>
        </w:rPr>
        <w:t>In 2015, a</w:t>
      </w:r>
      <w:r w:rsidR="00746B08" w:rsidRPr="009F0137">
        <w:rPr>
          <w:rFonts w:ascii="Arial" w:eastAsiaTheme="minorEastAsia" w:hAnsi="Arial" w:cs="Arial"/>
        </w:rPr>
        <w:t xml:space="preserve">round 93% of </w:t>
      </w:r>
      <w:r w:rsidR="00FA719A" w:rsidRPr="009F0137">
        <w:rPr>
          <w:rFonts w:ascii="Arial" w:eastAsiaTheme="minorEastAsia" w:hAnsi="Arial" w:cs="Arial"/>
        </w:rPr>
        <w:t>three</w:t>
      </w:r>
      <w:r w:rsidR="00281467" w:rsidRPr="009F0137">
        <w:rPr>
          <w:rFonts w:ascii="Arial" w:eastAsiaTheme="minorEastAsia" w:hAnsi="Arial" w:cs="Arial"/>
        </w:rPr>
        <w:t>-to-</w:t>
      </w:r>
      <w:r w:rsidR="00FA719A" w:rsidRPr="009F0137">
        <w:rPr>
          <w:rFonts w:ascii="Arial" w:eastAsiaTheme="minorEastAsia" w:hAnsi="Arial" w:cs="Arial"/>
        </w:rPr>
        <w:t>four-</w:t>
      </w:r>
      <w:r w:rsidR="00746B08" w:rsidRPr="009F0137">
        <w:rPr>
          <w:rFonts w:ascii="Arial" w:eastAsiaTheme="minorEastAsia" w:hAnsi="Arial" w:cs="Arial"/>
        </w:rPr>
        <w:t>year</w:t>
      </w:r>
      <w:r w:rsidR="00FA719A" w:rsidRPr="009F0137">
        <w:rPr>
          <w:rFonts w:ascii="Arial" w:eastAsiaTheme="minorEastAsia" w:hAnsi="Arial" w:cs="Arial"/>
        </w:rPr>
        <w:t>-</w:t>
      </w:r>
      <w:r w:rsidR="00746B08" w:rsidRPr="009F0137">
        <w:rPr>
          <w:rFonts w:ascii="Arial" w:eastAsiaTheme="minorEastAsia" w:hAnsi="Arial" w:cs="Arial"/>
        </w:rPr>
        <w:t>olds attend</w:t>
      </w:r>
      <w:r w:rsidR="00B52961" w:rsidRPr="009F0137">
        <w:rPr>
          <w:rFonts w:ascii="Arial" w:eastAsiaTheme="minorEastAsia" w:hAnsi="Arial" w:cs="Arial"/>
        </w:rPr>
        <w:t>ed</w:t>
      </w:r>
      <w:r w:rsidR="00746B08" w:rsidRPr="009F0137">
        <w:rPr>
          <w:rFonts w:ascii="Arial" w:eastAsiaTheme="minorEastAsia" w:hAnsi="Arial" w:cs="Arial"/>
        </w:rPr>
        <w:t xml:space="preserve"> a local authority maintained school nursery and in some local authorities, funded places </w:t>
      </w:r>
      <w:r w:rsidR="00B52961" w:rsidRPr="009F0137">
        <w:rPr>
          <w:rFonts w:ascii="Arial" w:eastAsiaTheme="minorEastAsia" w:hAnsi="Arial" w:cs="Arial"/>
        </w:rPr>
        <w:t>we</w:t>
      </w:r>
      <w:r w:rsidR="00746B08" w:rsidRPr="009F0137">
        <w:rPr>
          <w:rFonts w:ascii="Arial" w:eastAsiaTheme="minorEastAsia" w:hAnsi="Arial" w:cs="Arial"/>
        </w:rPr>
        <w:t>re delivered exclusively within maintained settings (</w:t>
      </w:r>
      <w:r w:rsidR="00466E8D" w:rsidRPr="009F0137">
        <w:rPr>
          <w:rFonts w:ascii="Arial" w:eastAsiaTheme="minorEastAsia" w:hAnsi="Arial" w:cs="Arial"/>
        </w:rPr>
        <w:t xml:space="preserve">Estyn, 2015). </w:t>
      </w:r>
      <w:r w:rsidR="00746B08" w:rsidRPr="009F0137">
        <w:rPr>
          <w:rFonts w:ascii="Arial" w:eastAsiaTheme="minorEastAsia" w:hAnsi="Arial" w:cs="Arial"/>
        </w:rPr>
        <w:t xml:space="preserve">In addition to this, up to </w:t>
      </w:r>
      <w:r w:rsidR="00281467" w:rsidRPr="009F0137">
        <w:rPr>
          <w:rFonts w:ascii="Arial" w:eastAsiaTheme="minorEastAsia" w:hAnsi="Arial" w:cs="Arial"/>
        </w:rPr>
        <w:t>thirty</w:t>
      </w:r>
      <w:r w:rsidR="00746B08" w:rsidRPr="009F0137">
        <w:rPr>
          <w:rFonts w:ascii="Arial" w:eastAsiaTheme="minorEastAsia" w:hAnsi="Arial" w:cs="Arial"/>
        </w:rPr>
        <w:t xml:space="preserve"> hours a week of funded education and childcare </w:t>
      </w:r>
      <w:r w:rsidR="003857FF" w:rsidRPr="009F0137">
        <w:rPr>
          <w:rFonts w:ascii="Arial" w:eastAsiaTheme="minorEastAsia" w:hAnsi="Arial" w:cs="Arial"/>
        </w:rPr>
        <w:t>is provided by The Childcare Offer (Welsh Government, 2022</w:t>
      </w:r>
      <w:r w:rsidR="00DE6695">
        <w:rPr>
          <w:rFonts w:ascii="Arial" w:eastAsiaTheme="minorEastAsia" w:hAnsi="Arial" w:cs="Arial"/>
        </w:rPr>
        <w:t>b</w:t>
      </w:r>
      <w:r w:rsidR="003857FF" w:rsidRPr="009F0137">
        <w:rPr>
          <w:rFonts w:ascii="Arial" w:eastAsiaTheme="minorEastAsia" w:hAnsi="Arial" w:cs="Arial"/>
        </w:rPr>
        <w:t xml:space="preserve">) for eligible working parents of </w:t>
      </w:r>
      <w:r w:rsidR="00281467" w:rsidRPr="009F0137">
        <w:rPr>
          <w:rFonts w:ascii="Arial" w:eastAsiaTheme="minorEastAsia" w:hAnsi="Arial" w:cs="Arial"/>
        </w:rPr>
        <w:t>three-and-four</w:t>
      </w:r>
      <w:r w:rsidR="50979095" w:rsidRPr="009F0137">
        <w:rPr>
          <w:rFonts w:ascii="Arial" w:eastAsiaTheme="minorEastAsia" w:hAnsi="Arial" w:cs="Arial"/>
        </w:rPr>
        <w:t>-year-olds</w:t>
      </w:r>
      <w:r w:rsidR="00746B08" w:rsidRPr="009F0137">
        <w:rPr>
          <w:rFonts w:ascii="Arial" w:eastAsiaTheme="minorEastAsia" w:hAnsi="Arial" w:cs="Arial"/>
        </w:rPr>
        <w:t>.</w:t>
      </w:r>
    </w:p>
    <w:p w14:paraId="61F96EB2" w14:textId="77777777" w:rsidR="00586614" w:rsidRPr="009F0137" w:rsidRDefault="00586614" w:rsidP="009F0137">
      <w:pPr>
        <w:spacing w:after="160" w:line="480" w:lineRule="auto"/>
        <w:jc w:val="both"/>
        <w:rPr>
          <w:rFonts w:ascii="Arial" w:eastAsiaTheme="minorHAnsi" w:hAnsi="Arial" w:cs="Arial"/>
        </w:rPr>
      </w:pPr>
    </w:p>
    <w:p w14:paraId="3918881E" w14:textId="534C976F" w:rsidR="00746B08" w:rsidRDefault="008E193F" w:rsidP="00300461">
      <w:pPr>
        <w:pStyle w:val="Heading2"/>
        <w:rPr>
          <w:rFonts w:ascii="Arial" w:eastAsiaTheme="minorHAnsi" w:hAnsi="Arial" w:cs="Arial"/>
          <w:color w:val="auto"/>
          <w:sz w:val="24"/>
          <w:szCs w:val="24"/>
        </w:rPr>
      </w:pPr>
      <w:bookmarkStart w:id="9" w:name="_Toc138257370"/>
      <w:r w:rsidRPr="008157A4">
        <w:rPr>
          <w:rFonts w:ascii="Arial" w:eastAsiaTheme="minorHAnsi" w:hAnsi="Arial" w:cs="Arial"/>
          <w:color w:val="auto"/>
          <w:sz w:val="24"/>
          <w:szCs w:val="24"/>
        </w:rPr>
        <w:t xml:space="preserve">2.2 </w:t>
      </w:r>
      <w:r w:rsidR="00746B08" w:rsidRPr="008157A4">
        <w:rPr>
          <w:rFonts w:ascii="Arial" w:eastAsiaTheme="minorHAnsi" w:hAnsi="Arial" w:cs="Arial"/>
          <w:color w:val="auto"/>
          <w:sz w:val="24"/>
          <w:szCs w:val="24"/>
        </w:rPr>
        <w:t>Early Years Curricula</w:t>
      </w:r>
      <w:bookmarkEnd w:id="9"/>
      <w:r w:rsidR="00746B08" w:rsidRPr="008157A4">
        <w:rPr>
          <w:rFonts w:ascii="Arial" w:eastAsiaTheme="minorHAnsi" w:hAnsi="Arial" w:cs="Arial"/>
          <w:color w:val="auto"/>
          <w:sz w:val="24"/>
          <w:szCs w:val="24"/>
        </w:rPr>
        <w:t xml:space="preserve"> </w:t>
      </w:r>
    </w:p>
    <w:p w14:paraId="3C5A4DA6" w14:textId="77777777" w:rsidR="008157A4" w:rsidRPr="008157A4" w:rsidRDefault="008157A4" w:rsidP="008157A4"/>
    <w:p w14:paraId="7D2ABE7C" w14:textId="0029A064" w:rsidR="00746B08" w:rsidRPr="009F0137" w:rsidRDefault="003857FF" w:rsidP="009F0137">
      <w:pPr>
        <w:spacing w:line="480" w:lineRule="auto"/>
        <w:jc w:val="both"/>
        <w:rPr>
          <w:rFonts w:ascii="Arial" w:eastAsiaTheme="minorEastAsia" w:hAnsi="Arial" w:cs="Arial"/>
        </w:rPr>
      </w:pPr>
      <w:r w:rsidRPr="009F0137">
        <w:rPr>
          <w:rFonts w:ascii="Arial" w:eastAsiaTheme="minorEastAsia" w:hAnsi="Arial" w:cs="Arial"/>
        </w:rPr>
        <w:t>Broadly speaking,</w:t>
      </w:r>
      <w:r w:rsidR="00746B08" w:rsidRPr="009F0137">
        <w:rPr>
          <w:rFonts w:ascii="Arial" w:eastAsiaTheme="minorEastAsia" w:hAnsi="Arial" w:cs="Arial"/>
        </w:rPr>
        <w:t xml:space="preserve"> early years curricula </w:t>
      </w:r>
      <w:r w:rsidR="03B66236" w:rsidRPr="009F0137">
        <w:rPr>
          <w:rFonts w:ascii="Arial" w:eastAsiaTheme="minorEastAsia" w:hAnsi="Arial" w:cs="Arial"/>
        </w:rPr>
        <w:t>fall</w:t>
      </w:r>
      <w:r w:rsidR="00746B08" w:rsidRPr="009F0137">
        <w:rPr>
          <w:rFonts w:ascii="Arial" w:eastAsiaTheme="minorEastAsia" w:hAnsi="Arial" w:cs="Arial"/>
        </w:rPr>
        <w:t xml:space="preserve"> into two categories; a social pedagogy or early education approach (OECD, 2017). </w:t>
      </w:r>
      <w:r w:rsidRPr="009F0137">
        <w:rPr>
          <w:rFonts w:ascii="Arial" w:eastAsiaTheme="minorEastAsia" w:hAnsi="Arial" w:cs="Arial"/>
        </w:rPr>
        <w:t>C</w:t>
      </w:r>
      <w:r w:rsidR="00746B08" w:rsidRPr="009F0137">
        <w:rPr>
          <w:rFonts w:ascii="Arial" w:eastAsiaTheme="minorEastAsia" w:hAnsi="Arial" w:cs="Arial"/>
        </w:rPr>
        <w:t xml:space="preserve">haracteristic of Nordic countries including </w:t>
      </w:r>
      <w:r w:rsidR="007127D5" w:rsidRPr="009F0137">
        <w:rPr>
          <w:rFonts w:ascii="Arial" w:eastAsiaTheme="minorEastAsia" w:hAnsi="Arial" w:cs="Arial"/>
        </w:rPr>
        <w:t xml:space="preserve">Finland, </w:t>
      </w:r>
      <w:r w:rsidR="00746B08" w:rsidRPr="009F0137">
        <w:rPr>
          <w:rFonts w:ascii="Arial" w:eastAsiaTheme="minorEastAsia" w:hAnsi="Arial" w:cs="Arial"/>
        </w:rPr>
        <w:t xml:space="preserve">Denmark and Iceland, </w:t>
      </w:r>
      <w:r w:rsidRPr="009F0137">
        <w:rPr>
          <w:rFonts w:ascii="Arial" w:eastAsiaTheme="minorEastAsia" w:hAnsi="Arial" w:cs="Arial"/>
        </w:rPr>
        <w:t xml:space="preserve">the social pedagogy approach </w:t>
      </w:r>
      <w:r w:rsidR="00746B08" w:rsidRPr="009F0137">
        <w:rPr>
          <w:rFonts w:ascii="Arial" w:eastAsiaTheme="minorEastAsia" w:hAnsi="Arial" w:cs="Arial"/>
        </w:rPr>
        <w:t>is child-centred</w:t>
      </w:r>
      <w:r w:rsidRPr="009F0137">
        <w:rPr>
          <w:rFonts w:ascii="Arial" w:eastAsiaTheme="minorEastAsia" w:hAnsi="Arial" w:cs="Arial"/>
        </w:rPr>
        <w:t xml:space="preserve"> and</w:t>
      </w:r>
      <w:r w:rsidR="00746B08" w:rsidRPr="009F0137">
        <w:rPr>
          <w:rFonts w:ascii="Arial" w:eastAsiaTheme="minorEastAsia" w:hAnsi="Arial" w:cs="Arial"/>
        </w:rPr>
        <w:t xml:space="preserve"> </w:t>
      </w:r>
      <w:r w:rsidRPr="009F0137">
        <w:rPr>
          <w:rFonts w:ascii="Arial" w:eastAsiaTheme="minorEastAsia" w:hAnsi="Arial" w:cs="Arial"/>
        </w:rPr>
        <w:t xml:space="preserve">holistic </w:t>
      </w:r>
      <w:r w:rsidR="007127D5" w:rsidRPr="009F0137">
        <w:rPr>
          <w:rFonts w:ascii="Arial" w:eastAsiaTheme="minorEastAsia" w:hAnsi="Arial" w:cs="Arial"/>
        </w:rPr>
        <w:t>with</w:t>
      </w:r>
      <w:r w:rsidR="00746B08" w:rsidRPr="009F0137">
        <w:rPr>
          <w:rFonts w:ascii="Arial" w:eastAsiaTheme="minorEastAsia" w:hAnsi="Arial" w:cs="Arial"/>
        </w:rPr>
        <w:t xml:space="preserve"> emphasis </w:t>
      </w:r>
      <w:r w:rsidR="007127D5" w:rsidRPr="009F0137">
        <w:rPr>
          <w:rFonts w:ascii="Arial" w:eastAsiaTheme="minorEastAsia" w:hAnsi="Arial" w:cs="Arial"/>
        </w:rPr>
        <w:t xml:space="preserve">placed </w:t>
      </w:r>
      <w:r w:rsidR="00746B08" w:rsidRPr="009F0137">
        <w:rPr>
          <w:rFonts w:ascii="Arial" w:eastAsiaTheme="minorEastAsia" w:hAnsi="Arial" w:cs="Arial"/>
        </w:rPr>
        <w:t>on play, care, relationships and social develo</w:t>
      </w:r>
      <w:r w:rsidR="007127D5" w:rsidRPr="009F0137">
        <w:rPr>
          <w:rFonts w:ascii="Arial" w:eastAsiaTheme="minorEastAsia" w:hAnsi="Arial" w:cs="Arial"/>
        </w:rPr>
        <w:t>pment (Brogaard Claussen, 2015). It</w:t>
      </w:r>
      <w:r w:rsidR="00746B08" w:rsidRPr="009F0137">
        <w:rPr>
          <w:rFonts w:ascii="Arial" w:eastAsiaTheme="minorEastAsia" w:hAnsi="Arial" w:cs="Arial"/>
        </w:rPr>
        <w:t xml:space="preserve"> </w:t>
      </w:r>
      <w:r w:rsidR="00565287" w:rsidRPr="009F0137">
        <w:rPr>
          <w:rFonts w:ascii="Arial" w:eastAsiaTheme="minorEastAsia" w:hAnsi="Arial" w:cs="Arial"/>
        </w:rPr>
        <w:t>has</w:t>
      </w:r>
      <w:r w:rsidR="00746B08" w:rsidRPr="009F0137">
        <w:rPr>
          <w:rFonts w:ascii="Arial" w:eastAsiaTheme="minorEastAsia" w:hAnsi="Arial" w:cs="Arial"/>
        </w:rPr>
        <w:t xml:space="preserve"> be</w:t>
      </w:r>
      <w:r w:rsidR="00565287" w:rsidRPr="009F0137">
        <w:rPr>
          <w:rFonts w:ascii="Arial" w:eastAsiaTheme="minorEastAsia" w:hAnsi="Arial" w:cs="Arial"/>
        </w:rPr>
        <w:t xml:space="preserve">en considered </w:t>
      </w:r>
      <w:r w:rsidR="00746B08" w:rsidRPr="009F0137">
        <w:rPr>
          <w:rFonts w:ascii="Arial" w:eastAsiaTheme="minorEastAsia" w:hAnsi="Arial" w:cs="Arial"/>
        </w:rPr>
        <w:t xml:space="preserve">an </w:t>
      </w:r>
      <w:r w:rsidR="007127D5" w:rsidRPr="009F0137">
        <w:rPr>
          <w:rFonts w:ascii="Arial" w:eastAsiaTheme="minorEastAsia" w:hAnsi="Arial" w:cs="Arial"/>
        </w:rPr>
        <w:t>alternat</w:t>
      </w:r>
      <w:r w:rsidR="00565287" w:rsidRPr="009F0137">
        <w:rPr>
          <w:rFonts w:ascii="Arial" w:eastAsiaTheme="minorEastAsia" w:hAnsi="Arial" w:cs="Arial"/>
        </w:rPr>
        <w:t>iv</w:t>
      </w:r>
      <w:r w:rsidR="007127D5" w:rsidRPr="009F0137">
        <w:rPr>
          <w:rFonts w:ascii="Arial" w:eastAsiaTheme="minorEastAsia" w:hAnsi="Arial" w:cs="Arial"/>
        </w:rPr>
        <w:t>e</w:t>
      </w:r>
      <w:r w:rsidR="00746B08" w:rsidRPr="009F0137">
        <w:rPr>
          <w:rFonts w:ascii="Arial" w:eastAsiaTheme="minorEastAsia" w:hAnsi="Arial" w:cs="Arial"/>
        </w:rPr>
        <w:t xml:space="preserve"> to the early education approach that exists in England (</w:t>
      </w:r>
      <w:r w:rsidR="00516A8D" w:rsidRPr="009F0137">
        <w:rPr>
          <w:rFonts w:ascii="Arial" w:eastAsiaTheme="minorEastAsia" w:hAnsi="Arial" w:cs="Arial"/>
        </w:rPr>
        <w:t>Cooke and Henehan, 2012).</w:t>
      </w:r>
    </w:p>
    <w:p w14:paraId="6BDAA836" w14:textId="0CAB42F7" w:rsidR="00746B08" w:rsidRPr="009F0137" w:rsidRDefault="00565287" w:rsidP="009F0137">
      <w:pPr>
        <w:spacing w:after="160" w:line="480" w:lineRule="auto"/>
        <w:jc w:val="both"/>
        <w:rPr>
          <w:rFonts w:ascii="Arial" w:eastAsiaTheme="minorHAnsi" w:hAnsi="Arial" w:cs="Arial"/>
        </w:rPr>
      </w:pPr>
      <w:r w:rsidRPr="009F0137">
        <w:rPr>
          <w:rFonts w:ascii="Arial" w:eastAsiaTheme="minorHAnsi" w:hAnsi="Arial" w:cs="Arial"/>
        </w:rPr>
        <w:t>As well as serving an educational function, there is a general perception that ECEC performs a social function i</w:t>
      </w:r>
      <w:r w:rsidR="00746B08" w:rsidRPr="009F0137">
        <w:rPr>
          <w:rFonts w:ascii="Arial" w:eastAsiaTheme="minorHAnsi" w:hAnsi="Arial" w:cs="Arial"/>
        </w:rPr>
        <w:t>n countries that adopt a social pedagogical approach</w:t>
      </w:r>
      <w:r w:rsidRPr="009F0137">
        <w:rPr>
          <w:rFonts w:ascii="Arial" w:eastAsiaTheme="minorHAnsi" w:hAnsi="Arial" w:cs="Arial"/>
        </w:rPr>
        <w:t xml:space="preserve"> (</w:t>
      </w:r>
      <w:r w:rsidR="00973093" w:rsidRPr="009F0137">
        <w:rPr>
          <w:rFonts w:ascii="Arial" w:eastAsiaTheme="minorHAnsi" w:hAnsi="Arial" w:cs="Arial"/>
        </w:rPr>
        <w:t>Broström</w:t>
      </w:r>
      <w:r w:rsidR="00913681" w:rsidRPr="009F0137">
        <w:rPr>
          <w:rFonts w:ascii="Arial" w:eastAsiaTheme="minorHAnsi" w:hAnsi="Arial" w:cs="Arial"/>
        </w:rPr>
        <w:t>, 2006)</w:t>
      </w:r>
      <w:r w:rsidRPr="009F0137">
        <w:rPr>
          <w:rFonts w:ascii="Arial" w:eastAsiaTheme="minorHAnsi" w:hAnsi="Arial" w:cs="Arial"/>
        </w:rPr>
        <w:t>. In</w:t>
      </w:r>
      <w:r w:rsidR="00746B08" w:rsidRPr="009F0137">
        <w:rPr>
          <w:rFonts w:ascii="Arial" w:eastAsiaTheme="minorHAnsi" w:hAnsi="Arial" w:cs="Arial"/>
        </w:rPr>
        <w:t xml:space="preserve"> recent decades</w:t>
      </w:r>
      <w:r w:rsidRPr="009F0137">
        <w:rPr>
          <w:rFonts w:ascii="Arial" w:eastAsiaTheme="minorHAnsi" w:hAnsi="Arial" w:cs="Arial"/>
        </w:rPr>
        <w:t xml:space="preserve"> however</w:t>
      </w:r>
      <w:r w:rsidR="00746B08" w:rsidRPr="009F0137">
        <w:rPr>
          <w:rFonts w:ascii="Arial" w:eastAsiaTheme="minorHAnsi" w:hAnsi="Arial" w:cs="Arial"/>
        </w:rPr>
        <w:t xml:space="preserve">, </w:t>
      </w:r>
      <w:r w:rsidRPr="009F0137">
        <w:rPr>
          <w:rFonts w:ascii="Arial" w:eastAsiaTheme="minorHAnsi" w:hAnsi="Arial" w:cs="Arial"/>
        </w:rPr>
        <w:t>concerns</w:t>
      </w:r>
      <w:r w:rsidR="00746B08" w:rsidRPr="009F0137">
        <w:rPr>
          <w:rFonts w:ascii="Arial" w:eastAsiaTheme="minorHAnsi" w:hAnsi="Arial" w:cs="Arial"/>
        </w:rPr>
        <w:t xml:space="preserve"> have been raised </w:t>
      </w:r>
      <w:r w:rsidRPr="009F0137">
        <w:rPr>
          <w:rFonts w:ascii="Arial" w:eastAsiaTheme="minorHAnsi" w:hAnsi="Arial" w:cs="Arial"/>
        </w:rPr>
        <w:t xml:space="preserve">over the freedom that children </w:t>
      </w:r>
      <w:r w:rsidR="001746FB" w:rsidRPr="009F0137">
        <w:rPr>
          <w:rFonts w:ascii="Arial" w:eastAsiaTheme="minorHAnsi" w:hAnsi="Arial" w:cs="Arial"/>
        </w:rPr>
        <w:t>experience</w:t>
      </w:r>
      <w:r w:rsidRPr="009F0137">
        <w:rPr>
          <w:rFonts w:ascii="Arial" w:eastAsiaTheme="minorHAnsi" w:hAnsi="Arial" w:cs="Arial"/>
        </w:rPr>
        <w:t xml:space="preserve"> </w:t>
      </w:r>
      <w:r w:rsidR="00746B08" w:rsidRPr="009F0137">
        <w:rPr>
          <w:rFonts w:ascii="Arial" w:eastAsiaTheme="minorHAnsi" w:hAnsi="Arial" w:cs="Arial"/>
        </w:rPr>
        <w:t>in this type of early years environment and</w:t>
      </w:r>
      <w:r w:rsidRPr="009F0137">
        <w:rPr>
          <w:rFonts w:ascii="Arial" w:eastAsiaTheme="minorHAnsi" w:hAnsi="Arial" w:cs="Arial"/>
        </w:rPr>
        <w:t xml:space="preserve"> questions </w:t>
      </w:r>
      <w:r w:rsidR="001746FB" w:rsidRPr="009F0137">
        <w:rPr>
          <w:rFonts w:ascii="Arial" w:eastAsiaTheme="minorHAnsi" w:hAnsi="Arial" w:cs="Arial"/>
        </w:rPr>
        <w:t xml:space="preserve">have been raised </w:t>
      </w:r>
      <w:r w:rsidRPr="009F0137">
        <w:rPr>
          <w:rFonts w:ascii="Arial" w:eastAsiaTheme="minorHAnsi" w:hAnsi="Arial" w:cs="Arial"/>
        </w:rPr>
        <w:t xml:space="preserve">about </w:t>
      </w:r>
      <w:r w:rsidR="00746B08" w:rsidRPr="009F0137">
        <w:rPr>
          <w:rFonts w:ascii="Arial" w:eastAsiaTheme="minorHAnsi" w:hAnsi="Arial" w:cs="Arial"/>
        </w:rPr>
        <w:t xml:space="preserve">the potential </w:t>
      </w:r>
      <w:r w:rsidRPr="009F0137">
        <w:rPr>
          <w:rFonts w:ascii="Arial" w:eastAsiaTheme="minorHAnsi" w:hAnsi="Arial" w:cs="Arial"/>
        </w:rPr>
        <w:t>of this hindering</w:t>
      </w:r>
      <w:r w:rsidR="00746B08" w:rsidRPr="009F0137">
        <w:rPr>
          <w:rFonts w:ascii="Arial" w:eastAsiaTheme="minorHAnsi" w:hAnsi="Arial" w:cs="Arial"/>
        </w:rPr>
        <w:t xml:space="preserve"> their development (</w:t>
      </w:r>
      <w:r w:rsidR="0050446F" w:rsidRPr="009F0137">
        <w:rPr>
          <w:rFonts w:ascii="Arial" w:eastAsiaTheme="minorHAnsi" w:hAnsi="Arial" w:cs="Arial"/>
        </w:rPr>
        <w:t>ibid.</w:t>
      </w:r>
      <w:r w:rsidR="00746B08" w:rsidRPr="009F0137">
        <w:rPr>
          <w:rFonts w:ascii="Arial" w:eastAsiaTheme="minorHAnsi" w:hAnsi="Arial" w:cs="Arial"/>
        </w:rPr>
        <w:t>).</w:t>
      </w:r>
    </w:p>
    <w:p w14:paraId="3E74018D" w14:textId="242B567B" w:rsidR="00746B08" w:rsidRPr="009F0137" w:rsidRDefault="00C56470" w:rsidP="009F0137">
      <w:pPr>
        <w:spacing w:line="480" w:lineRule="auto"/>
        <w:jc w:val="both"/>
        <w:rPr>
          <w:rFonts w:ascii="Arial" w:eastAsiaTheme="minorEastAsia" w:hAnsi="Arial" w:cs="Arial"/>
        </w:rPr>
      </w:pPr>
      <w:r w:rsidRPr="009F0137">
        <w:rPr>
          <w:rFonts w:ascii="Arial" w:eastAsiaTheme="minorEastAsia" w:hAnsi="Arial" w:cs="Arial"/>
        </w:rPr>
        <w:lastRenderedPageBreak/>
        <w:t>In contra</w:t>
      </w:r>
      <w:r w:rsidR="001746FB" w:rsidRPr="009F0137">
        <w:rPr>
          <w:rFonts w:ascii="Arial" w:eastAsiaTheme="minorEastAsia" w:hAnsi="Arial" w:cs="Arial"/>
        </w:rPr>
        <w:t>s</w:t>
      </w:r>
      <w:r w:rsidRPr="009F0137">
        <w:rPr>
          <w:rFonts w:ascii="Arial" w:eastAsiaTheme="minorEastAsia" w:hAnsi="Arial" w:cs="Arial"/>
        </w:rPr>
        <w:t>t, t</w:t>
      </w:r>
      <w:r w:rsidR="00746B08" w:rsidRPr="009F0137">
        <w:rPr>
          <w:rFonts w:ascii="Arial" w:eastAsiaTheme="minorEastAsia" w:hAnsi="Arial" w:cs="Arial"/>
        </w:rPr>
        <w:t>he</w:t>
      </w:r>
      <w:r w:rsidR="001174EE" w:rsidRPr="009F0137">
        <w:rPr>
          <w:rFonts w:ascii="Arial" w:eastAsiaTheme="minorEastAsia" w:hAnsi="Arial" w:cs="Arial"/>
        </w:rPr>
        <w:t xml:space="preserve"> centralised, more </w:t>
      </w:r>
      <w:r w:rsidR="00370D3F" w:rsidRPr="009F0137">
        <w:rPr>
          <w:rFonts w:ascii="Arial" w:eastAsiaTheme="minorEastAsia" w:hAnsi="Arial" w:cs="Arial"/>
        </w:rPr>
        <w:t>academically focused</w:t>
      </w:r>
      <w:r w:rsidR="00746B08" w:rsidRPr="009F0137">
        <w:rPr>
          <w:rFonts w:ascii="Arial" w:eastAsiaTheme="minorEastAsia" w:hAnsi="Arial" w:cs="Arial"/>
        </w:rPr>
        <w:t xml:space="preserve"> early education perspective</w:t>
      </w:r>
      <w:r w:rsidRPr="009F0137">
        <w:rPr>
          <w:rFonts w:ascii="Arial" w:eastAsiaTheme="minorEastAsia" w:hAnsi="Arial" w:cs="Arial"/>
        </w:rPr>
        <w:t>, emphasises more</w:t>
      </w:r>
      <w:r w:rsidR="00746B08" w:rsidRPr="009F0137">
        <w:rPr>
          <w:rFonts w:ascii="Arial" w:eastAsiaTheme="minorEastAsia" w:hAnsi="Arial" w:cs="Arial"/>
        </w:rPr>
        <w:t xml:space="preserve"> didactic teaching and learning strategies </w:t>
      </w:r>
      <w:r w:rsidR="001174EE" w:rsidRPr="009F0137">
        <w:rPr>
          <w:rFonts w:ascii="Arial" w:eastAsiaTheme="minorEastAsia" w:hAnsi="Arial" w:cs="Arial"/>
        </w:rPr>
        <w:t>and places</w:t>
      </w:r>
      <w:r w:rsidRPr="009F0137">
        <w:rPr>
          <w:rFonts w:ascii="Arial" w:eastAsiaTheme="minorEastAsia" w:hAnsi="Arial" w:cs="Arial"/>
        </w:rPr>
        <w:t xml:space="preserve"> a strong</w:t>
      </w:r>
      <w:r w:rsidR="00746B08" w:rsidRPr="009F0137">
        <w:rPr>
          <w:rFonts w:ascii="Arial" w:eastAsiaTheme="minorEastAsia" w:hAnsi="Arial" w:cs="Arial"/>
        </w:rPr>
        <w:t xml:space="preserve"> focus on the acquisition of emergent literacy and numeracy skills (Brostrom, 2017). </w:t>
      </w:r>
      <w:r w:rsidR="00333858" w:rsidRPr="009F0137">
        <w:rPr>
          <w:rFonts w:ascii="Arial" w:eastAsiaTheme="minorEastAsia" w:hAnsi="Arial" w:cs="Arial"/>
        </w:rPr>
        <w:t>Brehony</w:t>
      </w:r>
      <w:r w:rsidR="00746B08" w:rsidRPr="009F0137">
        <w:rPr>
          <w:rFonts w:ascii="Arial" w:eastAsiaTheme="minorEastAsia" w:hAnsi="Arial" w:cs="Arial"/>
        </w:rPr>
        <w:t xml:space="preserve"> and </w:t>
      </w:r>
      <w:r w:rsidR="00333858" w:rsidRPr="009F0137">
        <w:rPr>
          <w:rFonts w:ascii="Arial" w:eastAsiaTheme="minorEastAsia" w:hAnsi="Arial" w:cs="Arial"/>
        </w:rPr>
        <w:t>Nawrotzki</w:t>
      </w:r>
      <w:r w:rsidR="00746B08" w:rsidRPr="009F0137">
        <w:rPr>
          <w:rFonts w:ascii="Arial" w:eastAsiaTheme="minorEastAsia" w:hAnsi="Arial" w:cs="Arial"/>
        </w:rPr>
        <w:t xml:space="preserve"> (2011) suggest that the </w:t>
      </w:r>
      <w:r w:rsidR="00087DDB" w:rsidRPr="009F0137">
        <w:rPr>
          <w:rFonts w:ascii="Arial" w:eastAsiaTheme="minorEastAsia" w:hAnsi="Arial" w:cs="Arial"/>
        </w:rPr>
        <w:t xml:space="preserve">centrally set </w:t>
      </w:r>
      <w:r w:rsidR="00746B08" w:rsidRPr="009F0137">
        <w:rPr>
          <w:rFonts w:ascii="Arial" w:eastAsiaTheme="minorEastAsia" w:hAnsi="Arial" w:cs="Arial"/>
        </w:rPr>
        <w:t>curriculum followed in England, comes from a positivist stance, concentrat</w:t>
      </w:r>
      <w:r w:rsidR="0074320E">
        <w:rPr>
          <w:rFonts w:ascii="Arial" w:eastAsiaTheme="minorEastAsia" w:hAnsi="Arial" w:cs="Arial"/>
        </w:rPr>
        <w:t>ing</w:t>
      </w:r>
      <w:r w:rsidR="00746B08" w:rsidRPr="009F0137">
        <w:rPr>
          <w:rFonts w:ascii="Arial" w:eastAsiaTheme="minorEastAsia" w:hAnsi="Arial" w:cs="Arial"/>
        </w:rPr>
        <w:t xml:space="preserve"> on the production of a future workforce as a</w:t>
      </w:r>
      <w:r w:rsidR="0074320E">
        <w:rPr>
          <w:rFonts w:ascii="Arial" w:eastAsiaTheme="minorEastAsia" w:hAnsi="Arial" w:cs="Arial"/>
        </w:rPr>
        <w:t xml:space="preserve"> fundamental</w:t>
      </w:r>
      <w:r w:rsidR="00746B08" w:rsidRPr="009F0137">
        <w:rPr>
          <w:rFonts w:ascii="Arial" w:eastAsiaTheme="minorEastAsia" w:hAnsi="Arial" w:cs="Arial"/>
        </w:rPr>
        <w:t xml:space="preserve"> aim</w:t>
      </w:r>
      <w:r w:rsidR="00087DDB" w:rsidRPr="009F0137">
        <w:rPr>
          <w:rFonts w:ascii="Arial" w:eastAsiaTheme="minorEastAsia" w:hAnsi="Arial" w:cs="Arial"/>
        </w:rPr>
        <w:t xml:space="preserve"> which</w:t>
      </w:r>
      <w:r w:rsidR="00746B08" w:rsidRPr="009F0137">
        <w:rPr>
          <w:rFonts w:ascii="Arial" w:eastAsiaTheme="minorEastAsia" w:hAnsi="Arial" w:cs="Arial"/>
        </w:rPr>
        <w:t xml:space="preserve"> </w:t>
      </w:r>
      <w:r w:rsidR="00973093" w:rsidRPr="009F0137">
        <w:rPr>
          <w:rFonts w:ascii="Arial" w:eastAsiaTheme="minorEastAsia" w:hAnsi="Arial" w:cs="Arial"/>
        </w:rPr>
        <w:t>Broström</w:t>
      </w:r>
      <w:r w:rsidR="00746B08" w:rsidRPr="009F0137">
        <w:rPr>
          <w:rFonts w:ascii="Arial" w:eastAsiaTheme="minorEastAsia" w:hAnsi="Arial" w:cs="Arial"/>
        </w:rPr>
        <w:t xml:space="preserve"> (2017) claims is </w:t>
      </w:r>
      <w:r w:rsidR="00087DDB" w:rsidRPr="009F0137">
        <w:rPr>
          <w:rFonts w:ascii="Arial" w:eastAsiaTheme="minorEastAsia" w:hAnsi="Arial" w:cs="Arial"/>
        </w:rPr>
        <w:t xml:space="preserve">the </w:t>
      </w:r>
      <w:r w:rsidR="00746B08" w:rsidRPr="009F0137">
        <w:rPr>
          <w:rFonts w:ascii="Arial" w:eastAsiaTheme="minorEastAsia" w:hAnsi="Arial" w:cs="Arial"/>
        </w:rPr>
        <w:t>antithesis of Nordic pedagogy and practice.</w:t>
      </w:r>
    </w:p>
    <w:p w14:paraId="036C414A" w14:textId="77777777" w:rsidR="0060311E" w:rsidRPr="009F0137" w:rsidRDefault="0060311E" w:rsidP="009F0137">
      <w:pPr>
        <w:autoSpaceDE w:val="0"/>
        <w:autoSpaceDN w:val="0"/>
        <w:adjustRightInd w:val="0"/>
        <w:spacing w:line="480" w:lineRule="auto"/>
        <w:jc w:val="both"/>
        <w:rPr>
          <w:rFonts w:ascii="Arial" w:eastAsiaTheme="minorHAnsi" w:hAnsi="Arial" w:cs="Arial"/>
        </w:rPr>
      </w:pPr>
    </w:p>
    <w:p w14:paraId="6B1156CC" w14:textId="7F8E9ADB" w:rsidR="00F70628" w:rsidRDefault="008E193F" w:rsidP="00300461">
      <w:pPr>
        <w:pStyle w:val="Heading2"/>
        <w:rPr>
          <w:rFonts w:ascii="Arial" w:eastAsiaTheme="minorHAnsi" w:hAnsi="Arial" w:cs="Arial"/>
          <w:color w:val="auto"/>
          <w:sz w:val="24"/>
          <w:szCs w:val="24"/>
        </w:rPr>
      </w:pPr>
      <w:bookmarkStart w:id="10" w:name="_Toc138257371"/>
      <w:r w:rsidRPr="008157A4">
        <w:rPr>
          <w:rFonts w:ascii="Arial" w:eastAsiaTheme="minorHAnsi" w:hAnsi="Arial" w:cs="Arial"/>
          <w:color w:val="auto"/>
          <w:sz w:val="24"/>
          <w:szCs w:val="24"/>
        </w:rPr>
        <w:t xml:space="preserve">2.3 </w:t>
      </w:r>
      <w:r w:rsidR="00F70628" w:rsidRPr="008157A4">
        <w:rPr>
          <w:rFonts w:ascii="Arial" w:eastAsiaTheme="minorHAnsi" w:hAnsi="Arial" w:cs="Arial"/>
          <w:color w:val="auto"/>
          <w:sz w:val="24"/>
          <w:szCs w:val="24"/>
        </w:rPr>
        <w:t>Curriculum for Wales</w:t>
      </w:r>
      <w:bookmarkEnd w:id="10"/>
    </w:p>
    <w:p w14:paraId="1CD7B288" w14:textId="77777777" w:rsidR="008157A4" w:rsidRPr="008157A4" w:rsidRDefault="008157A4" w:rsidP="008157A4"/>
    <w:p w14:paraId="133BC2AE" w14:textId="7D939D50" w:rsidR="00586614" w:rsidRPr="009F0137" w:rsidRDefault="00F70628"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From September 2022, the responsibility of designing and implementing a curriculum in line with Curriculum for Wales shifted to schools (Welsh Government, 2020). Alongside this, Welsh Government also published ‘A Curriculum for Funded Non-maintained Nursery Settings’ (Welsh Government, 2022</w:t>
      </w:r>
      <w:r w:rsidR="0050446F" w:rsidRPr="009F0137">
        <w:rPr>
          <w:rFonts w:ascii="Arial" w:eastAsiaTheme="minorHAnsi" w:hAnsi="Arial" w:cs="Arial"/>
        </w:rPr>
        <w:t>a</w:t>
      </w:r>
      <w:r w:rsidRPr="009F0137">
        <w:rPr>
          <w:rFonts w:ascii="Arial" w:eastAsiaTheme="minorHAnsi" w:hAnsi="Arial" w:cs="Arial"/>
        </w:rPr>
        <w:t xml:space="preserve">). Developed through co-construction with practitioners, this curriculum draws on the expertise of </w:t>
      </w:r>
      <w:r w:rsidR="0074320E">
        <w:rPr>
          <w:rFonts w:ascii="Arial" w:eastAsiaTheme="minorHAnsi" w:hAnsi="Arial" w:cs="Arial"/>
        </w:rPr>
        <w:t>those</w:t>
      </w:r>
      <w:r w:rsidRPr="009F0137">
        <w:rPr>
          <w:rFonts w:ascii="Arial" w:eastAsiaTheme="minorHAnsi" w:hAnsi="Arial" w:cs="Arial"/>
        </w:rPr>
        <w:t xml:space="preserve"> working within the non-maintained sector along with experts working within </w:t>
      </w:r>
      <w:r w:rsidR="00D73330">
        <w:rPr>
          <w:rFonts w:ascii="Arial" w:eastAsiaTheme="minorHAnsi" w:hAnsi="Arial" w:cs="Arial"/>
        </w:rPr>
        <w:t xml:space="preserve">an </w:t>
      </w:r>
      <w:r w:rsidRPr="009F0137">
        <w:rPr>
          <w:rFonts w:ascii="Arial" w:eastAsiaTheme="minorHAnsi" w:hAnsi="Arial" w:cs="Arial"/>
        </w:rPr>
        <w:t>early years and child development</w:t>
      </w:r>
      <w:r w:rsidR="00D73330">
        <w:rPr>
          <w:rFonts w:ascii="Arial" w:eastAsiaTheme="minorHAnsi" w:hAnsi="Arial" w:cs="Arial"/>
        </w:rPr>
        <w:t xml:space="preserve"> context</w:t>
      </w:r>
      <w:r w:rsidRPr="009F0137">
        <w:rPr>
          <w:rFonts w:ascii="Arial" w:eastAsiaTheme="minorHAnsi" w:hAnsi="Arial" w:cs="Arial"/>
        </w:rPr>
        <w:t xml:space="preserve">. It </w:t>
      </w:r>
      <w:r w:rsidR="00D73330" w:rsidRPr="009F0137">
        <w:rPr>
          <w:rFonts w:ascii="Arial" w:eastAsiaTheme="minorHAnsi" w:hAnsi="Arial" w:cs="Arial"/>
        </w:rPr>
        <w:t>denotes</w:t>
      </w:r>
      <w:r w:rsidRPr="009F0137">
        <w:rPr>
          <w:rFonts w:ascii="Arial" w:eastAsiaTheme="minorHAnsi" w:hAnsi="Arial" w:cs="Arial"/>
        </w:rPr>
        <w:t xml:space="preserve"> an important </w:t>
      </w:r>
      <w:r w:rsidR="00D73330">
        <w:rPr>
          <w:rFonts w:ascii="Arial" w:eastAsiaTheme="minorHAnsi" w:hAnsi="Arial" w:cs="Arial"/>
        </w:rPr>
        <w:t>change</w:t>
      </w:r>
      <w:r w:rsidRPr="009F0137">
        <w:rPr>
          <w:rFonts w:ascii="Arial" w:eastAsiaTheme="minorHAnsi" w:hAnsi="Arial" w:cs="Arial"/>
        </w:rPr>
        <w:t xml:space="preserve"> in thinking in the early years context in Wales, highlighting the fundamental importance of child-centred</w:t>
      </w:r>
      <w:r w:rsidR="00981AEE" w:rsidRPr="009F0137">
        <w:rPr>
          <w:rFonts w:ascii="Arial" w:eastAsiaTheme="minorHAnsi" w:hAnsi="Arial" w:cs="Arial"/>
        </w:rPr>
        <w:t xml:space="preserve"> pedagogy and the crucial role E</w:t>
      </w:r>
      <w:r w:rsidRPr="009F0137">
        <w:rPr>
          <w:rFonts w:ascii="Arial" w:eastAsiaTheme="minorHAnsi" w:hAnsi="Arial" w:cs="Arial"/>
        </w:rPr>
        <w:t xml:space="preserve">arly </w:t>
      </w:r>
      <w:r w:rsidR="00981AEE" w:rsidRPr="009F0137">
        <w:rPr>
          <w:rFonts w:ascii="Arial" w:eastAsiaTheme="minorHAnsi" w:hAnsi="Arial" w:cs="Arial"/>
        </w:rPr>
        <w:t>Y</w:t>
      </w:r>
      <w:r w:rsidRPr="009F0137">
        <w:rPr>
          <w:rFonts w:ascii="Arial" w:eastAsiaTheme="minorHAnsi" w:hAnsi="Arial" w:cs="Arial"/>
        </w:rPr>
        <w:t xml:space="preserve">ears </w:t>
      </w:r>
      <w:r w:rsidR="00981AEE" w:rsidRPr="009F0137">
        <w:rPr>
          <w:rFonts w:ascii="Arial" w:eastAsiaTheme="minorHAnsi" w:hAnsi="Arial" w:cs="Arial"/>
        </w:rPr>
        <w:t>P</w:t>
      </w:r>
      <w:r w:rsidRPr="009F0137">
        <w:rPr>
          <w:rFonts w:ascii="Arial" w:eastAsiaTheme="minorHAnsi" w:hAnsi="Arial" w:cs="Arial"/>
        </w:rPr>
        <w:t>ractitioners play in the education and care of young children.</w:t>
      </w:r>
    </w:p>
    <w:p w14:paraId="76A83658" w14:textId="77777777" w:rsidR="00586614" w:rsidRPr="009F0137" w:rsidRDefault="00586614" w:rsidP="009F0137">
      <w:pPr>
        <w:autoSpaceDE w:val="0"/>
        <w:autoSpaceDN w:val="0"/>
        <w:adjustRightInd w:val="0"/>
        <w:spacing w:line="480" w:lineRule="auto"/>
        <w:jc w:val="both"/>
        <w:rPr>
          <w:rFonts w:ascii="Arial" w:eastAsiaTheme="minorHAnsi" w:hAnsi="Arial" w:cs="Arial"/>
        </w:rPr>
      </w:pPr>
    </w:p>
    <w:p w14:paraId="2E39C375" w14:textId="5FA61359" w:rsidR="00746B08" w:rsidRDefault="008E193F" w:rsidP="00300461">
      <w:pPr>
        <w:pStyle w:val="Heading2"/>
        <w:rPr>
          <w:rFonts w:ascii="Arial" w:eastAsiaTheme="minorHAnsi" w:hAnsi="Arial" w:cs="Arial"/>
          <w:color w:val="auto"/>
          <w:sz w:val="24"/>
          <w:szCs w:val="24"/>
        </w:rPr>
      </w:pPr>
      <w:bookmarkStart w:id="11" w:name="_Toc138257372"/>
      <w:r w:rsidRPr="008157A4">
        <w:rPr>
          <w:rFonts w:ascii="Arial" w:eastAsiaTheme="minorHAnsi" w:hAnsi="Arial" w:cs="Arial"/>
          <w:color w:val="auto"/>
          <w:sz w:val="24"/>
          <w:szCs w:val="24"/>
        </w:rPr>
        <w:t xml:space="preserve">2.4 </w:t>
      </w:r>
      <w:r w:rsidR="00746B08" w:rsidRPr="008157A4">
        <w:rPr>
          <w:rFonts w:ascii="Arial" w:eastAsiaTheme="minorHAnsi" w:hAnsi="Arial" w:cs="Arial"/>
          <w:color w:val="auto"/>
          <w:sz w:val="24"/>
          <w:szCs w:val="24"/>
        </w:rPr>
        <w:t>The Foundation Phase in Wales</w:t>
      </w:r>
      <w:bookmarkEnd w:id="11"/>
    </w:p>
    <w:p w14:paraId="01413658" w14:textId="77777777" w:rsidR="008157A4" w:rsidRPr="008157A4" w:rsidRDefault="008157A4" w:rsidP="008157A4"/>
    <w:p w14:paraId="790C3226" w14:textId="194AB65C" w:rsidR="00746B08" w:rsidRPr="009F0137" w:rsidRDefault="001D6F1E"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 xml:space="preserve">Rather than being mutually exclusive, </w:t>
      </w:r>
      <w:r w:rsidR="00746B08" w:rsidRPr="009F0137">
        <w:rPr>
          <w:rFonts w:ascii="Arial" w:eastAsiaTheme="minorHAnsi" w:hAnsi="Arial" w:cs="Arial"/>
        </w:rPr>
        <w:t xml:space="preserve">Brostrom (2017) explores the </w:t>
      </w:r>
      <w:r w:rsidRPr="009F0137">
        <w:rPr>
          <w:rFonts w:ascii="Arial" w:eastAsiaTheme="minorHAnsi" w:hAnsi="Arial" w:cs="Arial"/>
        </w:rPr>
        <w:t xml:space="preserve">prospect of </w:t>
      </w:r>
      <w:r w:rsidR="00746B08" w:rsidRPr="009F0137">
        <w:rPr>
          <w:rFonts w:ascii="Arial" w:eastAsiaTheme="minorHAnsi" w:hAnsi="Arial" w:cs="Arial"/>
        </w:rPr>
        <w:t>compatibility between the two pedagogical frameworks</w:t>
      </w:r>
      <w:r w:rsidRPr="009F0137">
        <w:rPr>
          <w:rFonts w:ascii="Arial" w:eastAsiaTheme="minorHAnsi" w:hAnsi="Arial" w:cs="Arial"/>
        </w:rPr>
        <w:t>. Th</w:t>
      </w:r>
      <w:r w:rsidR="00746B08" w:rsidRPr="009F0137">
        <w:rPr>
          <w:rFonts w:ascii="Arial" w:eastAsiaTheme="minorHAnsi" w:hAnsi="Arial" w:cs="Arial"/>
        </w:rPr>
        <w:t xml:space="preserve">e </w:t>
      </w:r>
      <w:r w:rsidRPr="009F0137">
        <w:rPr>
          <w:rFonts w:ascii="Arial" w:eastAsiaTheme="minorHAnsi" w:hAnsi="Arial" w:cs="Arial"/>
        </w:rPr>
        <w:t xml:space="preserve">introduction of the </w:t>
      </w:r>
      <w:r w:rsidR="00746B08" w:rsidRPr="009F0137">
        <w:rPr>
          <w:rFonts w:ascii="Arial" w:eastAsiaTheme="minorHAnsi" w:hAnsi="Arial" w:cs="Arial"/>
        </w:rPr>
        <w:t xml:space="preserve">Foundation Phase in Wales in 2010 </w:t>
      </w:r>
      <w:r w:rsidRPr="009F0137">
        <w:rPr>
          <w:rFonts w:ascii="Arial" w:eastAsiaTheme="minorHAnsi" w:hAnsi="Arial" w:cs="Arial"/>
        </w:rPr>
        <w:t>was</w:t>
      </w:r>
      <w:r w:rsidR="00746B08" w:rsidRPr="009F0137">
        <w:rPr>
          <w:rFonts w:ascii="Arial" w:eastAsiaTheme="minorHAnsi" w:hAnsi="Arial" w:cs="Arial"/>
        </w:rPr>
        <w:t xml:space="preserve"> arguably an example</w:t>
      </w:r>
      <w:r w:rsidRPr="009F0137">
        <w:rPr>
          <w:rFonts w:ascii="Arial" w:eastAsiaTheme="minorHAnsi" w:hAnsi="Arial" w:cs="Arial"/>
        </w:rPr>
        <w:t xml:space="preserve"> of this</w:t>
      </w:r>
      <w:r w:rsidR="00746B08" w:rsidRPr="009F0137">
        <w:rPr>
          <w:rFonts w:ascii="Arial" w:eastAsiaTheme="minorHAnsi" w:hAnsi="Arial" w:cs="Arial"/>
        </w:rPr>
        <w:t xml:space="preserve">, </w:t>
      </w:r>
      <w:r w:rsidRPr="009F0137">
        <w:rPr>
          <w:rFonts w:ascii="Arial" w:eastAsiaTheme="minorHAnsi" w:hAnsi="Arial" w:cs="Arial"/>
        </w:rPr>
        <w:t>as</w:t>
      </w:r>
      <w:r w:rsidR="00746B08" w:rsidRPr="009F0137">
        <w:rPr>
          <w:rFonts w:ascii="Arial" w:eastAsiaTheme="minorHAnsi" w:hAnsi="Arial" w:cs="Arial"/>
        </w:rPr>
        <w:t xml:space="preserve"> influence</w:t>
      </w:r>
      <w:r w:rsidRPr="009F0137">
        <w:rPr>
          <w:rFonts w:ascii="Arial" w:eastAsiaTheme="minorHAnsi" w:hAnsi="Arial" w:cs="Arial"/>
        </w:rPr>
        <w:t xml:space="preserve"> was drawn</w:t>
      </w:r>
      <w:r w:rsidR="00746B08" w:rsidRPr="009F0137">
        <w:rPr>
          <w:rFonts w:ascii="Arial" w:eastAsiaTheme="minorHAnsi" w:hAnsi="Arial" w:cs="Arial"/>
        </w:rPr>
        <w:t xml:space="preserve"> from both types of curricula. A </w:t>
      </w:r>
      <w:r w:rsidRPr="009F0137">
        <w:rPr>
          <w:rFonts w:ascii="Arial" w:eastAsiaTheme="minorHAnsi" w:hAnsi="Arial" w:cs="Arial"/>
        </w:rPr>
        <w:t>fundamental shift in focus f</w:t>
      </w:r>
      <w:r w:rsidR="00746B08" w:rsidRPr="009F0137">
        <w:rPr>
          <w:rFonts w:ascii="Arial" w:eastAsiaTheme="minorHAnsi" w:hAnsi="Arial" w:cs="Arial"/>
        </w:rPr>
        <w:t xml:space="preserve">rom its </w:t>
      </w:r>
      <w:r w:rsidRPr="009F0137">
        <w:rPr>
          <w:rFonts w:ascii="Arial" w:eastAsiaTheme="minorHAnsi" w:hAnsi="Arial" w:cs="Arial"/>
        </w:rPr>
        <w:t>forerunner</w:t>
      </w:r>
      <w:r w:rsidR="00746B08" w:rsidRPr="009F0137">
        <w:rPr>
          <w:rFonts w:ascii="Arial" w:eastAsiaTheme="minorHAnsi" w:hAnsi="Arial" w:cs="Arial"/>
        </w:rPr>
        <w:t xml:space="preserve">, </w:t>
      </w:r>
      <w:r w:rsidR="00746B08" w:rsidRPr="009F0137">
        <w:rPr>
          <w:rFonts w:ascii="Arial" w:eastAsiaTheme="minorHAnsi" w:hAnsi="Arial" w:cs="Arial"/>
        </w:rPr>
        <w:lastRenderedPageBreak/>
        <w:t>the National Curriculum</w:t>
      </w:r>
      <w:r w:rsidR="00720C04" w:rsidRPr="009F0137">
        <w:rPr>
          <w:rFonts w:ascii="Arial" w:eastAsiaTheme="minorHAnsi" w:hAnsi="Arial" w:cs="Arial"/>
        </w:rPr>
        <w:t xml:space="preserve"> (DfE, 2012</w:t>
      </w:r>
      <w:r w:rsidR="00746B08" w:rsidRPr="009F0137">
        <w:rPr>
          <w:rFonts w:ascii="Arial" w:eastAsiaTheme="minorHAnsi" w:hAnsi="Arial" w:cs="Arial"/>
        </w:rPr>
        <w:t xml:space="preserve">), the </w:t>
      </w:r>
      <w:r w:rsidRPr="009F0137">
        <w:rPr>
          <w:rFonts w:ascii="Arial" w:eastAsiaTheme="minorHAnsi" w:hAnsi="Arial" w:cs="Arial"/>
        </w:rPr>
        <w:t xml:space="preserve">introduction of the </w:t>
      </w:r>
      <w:r w:rsidR="00746B08" w:rsidRPr="009F0137">
        <w:rPr>
          <w:rFonts w:ascii="Arial" w:eastAsiaTheme="minorHAnsi" w:hAnsi="Arial" w:cs="Arial"/>
        </w:rPr>
        <w:t xml:space="preserve">Foundation Phase </w:t>
      </w:r>
      <w:r w:rsidR="00535BD4">
        <w:rPr>
          <w:rFonts w:ascii="Arial" w:eastAsiaTheme="minorHAnsi" w:hAnsi="Arial" w:cs="Arial"/>
        </w:rPr>
        <w:t>was</w:t>
      </w:r>
      <w:r w:rsidR="00746B08" w:rsidRPr="009F0137">
        <w:rPr>
          <w:rFonts w:ascii="Arial" w:eastAsiaTheme="minorHAnsi" w:hAnsi="Arial" w:cs="Arial"/>
        </w:rPr>
        <w:t xml:space="preserve"> a </w:t>
      </w:r>
      <w:r w:rsidR="00535BD4">
        <w:rPr>
          <w:rFonts w:ascii="Arial" w:eastAsiaTheme="minorHAnsi" w:hAnsi="Arial" w:cs="Arial"/>
        </w:rPr>
        <w:t>move</w:t>
      </w:r>
      <w:r w:rsidR="00746B08" w:rsidRPr="009F0137">
        <w:rPr>
          <w:rFonts w:ascii="Arial" w:eastAsiaTheme="minorHAnsi" w:hAnsi="Arial" w:cs="Arial"/>
        </w:rPr>
        <w:t xml:space="preserve"> towards a play-based, social pedagogical curriculum </w:t>
      </w:r>
      <w:r w:rsidRPr="009F0137">
        <w:rPr>
          <w:rFonts w:ascii="Arial" w:eastAsiaTheme="minorHAnsi" w:hAnsi="Arial" w:cs="Arial"/>
        </w:rPr>
        <w:t>after</w:t>
      </w:r>
      <w:r w:rsidR="00746B08" w:rsidRPr="009F0137">
        <w:rPr>
          <w:rFonts w:ascii="Arial" w:eastAsiaTheme="minorHAnsi" w:hAnsi="Arial" w:cs="Arial"/>
        </w:rPr>
        <w:t xml:space="preserve"> concerns </w:t>
      </w:r>
      <w:r w:rsidR="00535BD4">
        <w:rPr>
          <w:rFonts w:ascii="Arial" w:eastAsiaTheme="minorHAnsi" w:hAnsi="Arial" w:cs="Arial"/>
        </w:rPr>
        <w:t xml:space="preserve">were raised about </w:t>
      </w:r>
      <w:r w:rsidR="00746B08" w:rsidRPr="009F0137">
        <w:rPr>
          <w:rFonts w:ascii="Arial" w:eastAsiaTheme="minorHAnsi" w:hAnsi="Arial" w:cs="Arial"/>
        </w:rPr>
        <w:t>formal approaches to teaching</w:t>
      </w:r>
      <w:r w:rsidR="00535BD4">
        <w:rPr>
          <w:rFonts w:ascii="Arial" w:eastAsiaTheme="minorHAnsi" w:hAnsi="Arial" w:cs="Arial"/>
        </w:rPr>
        <w:t xml:space="preserve"> </w:t>
      </w:r>
      <w:r w:rsidR="00746B08" w:rsidRPr="009F0137">
        <w:rPr>
          <w:rFonts w:ascii="Arial" w:eastAsiaTheme="minorHAnsi" w:hAnsi="Arial" w:cs="Arial"/>
        </w:rPr>
        <w:t xml:space="preserve">being introduced too early, particularly with respect to reading and writing (Taylor et al., 2015). </w:t>
      </w:r>
    </w:p>
    <w:p w14:paraId="48A69BCB" w14:textId="5C28FE0F" w:rsidR="00604152" w:rsidRPr="009F0137" w:rsidRDefault="001D6F1E" w:rsidP="009F0137">
      <w:pPr>
        <w:autoSpaceDE w:val="0"/>
        <w:autoSpaceDN w:val="0"/>
        <w:adjustRightInd w:val="0"/>
        <w:spacing w:line="480" w:lineRule="auto"/>
        <w:jc w:val="both"/>
        <w:rPr>
          <w:rFonts w:ascii="Arial" w:eastAsiaTheme="minorEastAsia" w:hAnsi="Arial" w:cs="Arial"/>
        </w:rPr>
      </w:pPr>
      <w:r w:rsidRPr="009F0137">
        <w:rPr>
          <w:rFonts w:ascii="Arial" w:eastAsiaTheme="minorEastAsia" w:hAnsi="Arial" w:cs="Arial"/>
        </w:rPr>
        <w:t>Drawing from V</w:t>
      </w:r>
      <w:r w:rsidR="00746B08" w:rsidRPr="009F0137">
        <w:rPr>
          <w:rFonts w:ascii="Arial" w:eastAsiaTheme="minorEastAsia" w:hAnsi="Arial" w:cs="Arial"/>
        </w:rPr>
        <w:t>ygotsky and Piaget</w:t>
      </w:r>
      <w:r w:rsidRPr="009F0137">
        <w:rPr>
          <w:rFonts w:ascii="Arial" w:eastAsiaTheme="minorEastAsia" w:hAnsi="Arial" w:cs="Arial"/>
        </w:rPr>
        <w:t xml:space="preserve">’s theories of child development </w:t>
      </w:r>
      <w:r w:rsidR="00746B08" w:rsidRPr="009F0137">
        <w:rPr>
          <w:rFonts w:ascii="Arial" w:eastAsiaTheme="minorEastAsia" w:hAnsi="Arial" w:cs="Arial"/>
        </w:rPr>
        <w:t xml:space="preserve">and referenced in </w:t>
      </w:r>
      <w:r w:rsidR="00746B08" w:rsidRPr="009F0137">
        <w:rPr>
          <w:rFonts w:ascii="Arial" w:eastAsiaTheme="minorEastAsia" w:hAnsi="Arial" w:cs="Arial"/>
          <w:i/>
          <w:iCs/>
        </w:rPr>
        <w:t>Learning and Teaching Pedagogy</w:t>
      </w:r>
      <w:r w:rsidR="00746B08" w:rsidRPr="009F0137">
        <w:rPr>
          <w:rFonts w:ascii="Arial" w:eastAsiaTheme="minorEastAsia" w:hAnsi="Arial" w:cs="Arial"/>
        </w:rPr>
        <w:t xml:space="preserve"> </w:t>
      </w:r>
      <w:r w:rsidR="00312FC0" w:rsidRPr="009F0137">
        <w:rPr>
          <w:rFonts w:ascii="Arial" w:eastAsiaTheme="minorEastAsia" w:hAnsi="Arial" w:cs="Arial"/>
        </w:rPr>
        <w:t>(Welsh Government, 2008)</w:t>
      </w:r>
      <w:r w:rsidR="00746B08" w:rsidRPr="009F0137">
        <w:rPr>
          <w:rFonts w:ascii="Arial" w:eastAsiaTheme="minorEastAsia" w:hAnsi="Arial" w:cs="Arial"/>
        </w:rPr>
        <w:t>, The Foundation Phase outline</w:t>
      </w:r>
      <w:r w:rsidRPr="009F0137">
        <w:rPr>
          <w:rFonts w:ascii="Arial" w:eastAsiaTheme="minorEastAsia" w:hAnsi="Arial" w:cs="Arial"/>
        </w:rPr>
        <w:t>d</w:t>
      </w:r>
      <w:r w:rsidR="00746B08" w:rsidRPr="009F0137">
        <w:rPr>
          <w:rFonts w:ascii="Arial" w:eastAsiaTheme="minorEastAsia" w:hAnsi="Arial" w:cs="Arial"/>
        </w:rPr>
        <w:t xml:space="preserve"> the skills, knowledge and understanding </w:t>
      </w:r>
      <w:r w:rsidR="00B80EEC" w:rsidRPr="009F0137">
        <w:rPr>
          <w:rFonts w:ascii="Arial" w:eastAsiaTheme="minorEastAsia" w:hAnsi="Arial" w:cs="Arial"/>
        </w:rPr>
        <w:t>which were considered</w:t>
      </w:r>
      <w:r w:rsidR="00746B08" w:rsidRPr="009F0137">
        <w:rPr>
          <w:rFonts w:ascii="Arial" w:eastAsiaTheme="minorEastAsia" w:hAnsi="Arial" w:cs="Arial"/>
        </w:rPr>
        <w:t xml:space="preserve"> </w:t>
      </w:r>
      <w:r w:rsidR="00B80EEC" w:rsidRPr="009F0137">
        <w:rPr>
          <w:rFonts w:ascii="Arial" w:eastAsiaTheme="minorEastAsia" w:hAnsi="Arial" w:cs="Arial"/>
        </w:rPr>
        <w:t>fundamental</w:t>
      </w:r>
      <w:r w:rsidR="00746B08" w:rsidRPr="009F0137">
        <w:rPr>
          <w:rFonts w:ascii="Arial" w:eastAsiaTheme="minorEastAsia" w:hAnsi="Arial" w:cs="Arial"/>
        </w:rPr>
        <w:t xml:space="preserve"> to </w:t>
      </w:r>
      <w:r w:rsidR="00B80EEC" w:rsidRPr="009F0137">
        <w:rPr>
          <w:rFonts w:ascii="Arial" w:eastAsiaTheme="minorEastAsia" w:hAnsi="Arial" w:cs="Arial"/>
        </w:rPr>
        <w:t>teaching and learning</w:t>
      </w:r>
      <w:r w:rsidR="00746B08" w:rsidRPr="009F0137">
        <w:rPr>
          <w:rFonts w:ascii="Arial" w:eastAsiaTheme="minorEastAsia" w:hAnsi="Arial" w:cs="Arial"/>
        </w:rPr>
        <w:t>.</w:t>
      </w:r>
      <w:r w:rsidR="00B80EEC" w:rsidRPr="009F0137">
        <w:rPr>
          <w:rFonts w:ascii="Arial" w:eastAsiaTheme="minorEastAsia" w:hAnsi="Arial" w:cs="Arial"/>
        </w:rPr>
        <w:t xml:space="preserve"> </w:t>
      </w:r>
      <w:r w:rsidR="00535BD4">
        <w:rPr>
          <w:rFonts w:ascii="Arial" w:eastAsiaTheme="minorEastAsia" w:hAnsi="Arial" w:cs="Arial"/>
        </w:rPr>
        <w:t xml:space="preserve">The </w:t>
      </w:r>
      <w:r w:rsidR="00746B08" w:rsidRPr="009F0137">
        <w:rPr>
          <w:rFonts w:ascii="Arial" w:eastAsiaTheme="minorEastAsia" w:hAnsi="Arial" w:cs="Arial"/>
        </w:rPr>
        <w:t>Foundation Phase pedagogy</w:t>
      </w:r>
      <w:r w:rsidR="00B80EEC" w:rsidRPr="009F0137">
        <w:rPr>
          <w:rFonts w:ascii="Arial" w:eastAsiaTheme="minorEastAsia" w:hAnsi="Arial" w:cs="Arial"/>
        </w:rPr>
        <w:t>,</w:t>
      </w:r>
      <w:r w:rsidR="00746B08" w:rsidRPr="009F0137">
        <w:rPr>
          <w:rFonts w:ascii="Arial" w:eastAsiaTheme="minorEastAsia" w:hAnsi="Arial" w:cs="Arial"/>
        </w:rPr>
        <w:t xml:space="preserve"> </w:t>
      </w:r>
      <w:r w:rsidR="00B80EEC" w:rsidRPr="009F0137">
        <w:rPr>
          <w:rFonts w:ascii="Arial" w:eastAsiaTheme="minorEastAsia" w:hAnsi="Arial" w:cs="Arial"/>
        </w:rPr>
        <w:t xml:space="preserve">which was underpinned by constructivist theories of learning, was </w:t>
      </w:r>
      <w:r w:rsidR="00535BD4" w:rsidRPr="009F0137">
        <w:rPr>
          <w:rFonts w:ascii="Arial" w:eastAsiaTheme="minorEastAsia" w:hAnsi="Arial" w:cs="Arial"/>
        </w:rPr>
        <w:t>overtly</w:t>
      </w:r>
      <w:r w:rsidR="00B80EEC" w:rsidRPr="009F0137">
        <w:rPr>
          <w:rFonts w:ascii="Arial" w:eastAsiaTheme="minorEastAsia" w:hAnsi="Arial" w:cs="Arial"/>
        </w:rPr>
        <w:t xml:space="preserve"> developmental in focus and </w:t>
      </w:r>
      <w:r w:rsidR="00746B08" w:rsidRPr="009F0137">
        <w:rPr>
          <w:rFonts w:ascii="Arial" w:eastAsiaTheme="minorEastAsia" w:hAnsi="Arial" w:cs="Arial"/>
        </w:rPr>
        <w:t>stresse</w:t>
      </w:r>
      <w:r w:rsidR="00B80EEC" w:rsidRPr="009F0137">
        <w:rPr>
          <w:rFonts w:ascii="Arial" w:eastAsiaTheme="minorEastAsia" w:hAnsi="Arial" w:cs="Arial"/>
        </w:rPr>
        <w:t>d</w:t>
      </w:r>
      <w:r w:rsidR="00746B08" w:rsidRPr="009F0137">
        <w:rPr>
          <w:rFonts w:ascii="Arial" w:eastAsiaTheme="minorEastAsia" w:hAnsi="Arial" w:cs="Arial"/>
        </w:rPr>
        <w:t xml:space="preserve"> socio-cultural </w:t>
      </w:r>
      <w:r w:rsidR="00535BD4">
        <w:rPr>
          <w:rFonts w:ascii="Arial" w:eastAsiaTheme="minorEastAsia" w:hAnsi="Arial" w:cs="Arial"/>
        </w:rPr>
        <w:t>c</w:t>
      </w:r>
      <w:r w:rsidR="00535BD4" w:rsidRPr="009F0137">
        <w:rPr>
          <w:rFonts w:ascii="Arial" w:eastAsiaTheme="minorEastAsia" w:hAnsi="Arial" w:cs="Arial"/>
        </w:rPr>
        <w:t>oncepts</w:t>
      </w:r>
      <w:r w:rsidR="00746B08" w:rsidRPr="009F0137">
        <w:rPr>
          <w:rFonts w:ascii="Arial" w:eastAsiaTheme="minorEastAsia" w:hAnsi="Arial" w:cs="Arial"/>
        </w:rPr>
        <w:t xml:space="preserve"> of empowerment and play in children’s learning </w:t>
      </w:r>
      <w:r w:rsidR="00AA6B17" w:rsidRPr="009F0137">
        <w:rPr>
          <w:rFonts w:ascii="Arial" w:eastAsiaTheme="minorEastAsia" w:hAnsi="Arial" w:cs="Arial"/>
        </w:rPr>
        <w:t>(Maynard et al., 2013).</w:t>
      </w:r>
      <w:r w:rsidR="00746B08" w:rsidRPr="009F0137">
        <w:rPr>
          <w:rFonts w:ascii="Arial" w:eastAsiaTheme="minorEastAsia" w:hAnsi="Arial" w:cs="Arial"/>
        </w:rPr>
        <w:t xml:space="preserve"> </w:t>
      </w:r>
      <w:r w:rsidR="00DE2C72" w:rsidRPr="009F0137">
        <w:rPr>
          <w:rFonts w:ascii="Arial" w:eastAsiaTheme="minorEastAsia" w:hAnsi="Arial" w:cs="Arial"/>
        </w:rPr>
        <w:t>T</w:t>
      </w:r>
      <w:r w:rsidR="00DE2C72" w:rsidRPr="009F0137">
        <w:rPr>
          <w:rFonts w:ascii="Arial" w:hAnsi="Arial" w:cs="Arial"/>
        </w:rPr>
        <w:t xml:space="preserve">his socio-cultural approach (Gauvain and Perez, 2015) </w:t>
      </w:r>
      <w:r w:rsidR="00535BD4">
        <w:rPr>
          <w:rFonts w:ascii="Arial" w:hAnsi="Arial" w:cs="Arial"/>
        </w:rPr>
        <w:t>stresses</w:t>
      </w:r>
      <w:r w:rsidR="00DE2C72" w:rsidRPr="009F0137">
        <w:rPr>
          <w:rFonts w:ascii="Arial" w:hAnsi="Arial" w:cs="Arial"/>
        </w:rPr>
        <w:t xml:space="preserve"> </w:t>
      </w:r>
      <w:r w:rsidR="00535BD4">
        <w:rPr>
          <w:rFonts w:ascii="Arial" w:hAnsi="Arial" w:cs="Arial"/>
        </w:rPr>
        <w:t xml:space="preserve">the idea that </w:t>
      </w:r>
      <w:r w:rsidR="00DE2C72" w:rsidRPr="009F0137">
        <w:rPr>
          <w:rFonts w:ascii="Arial" w:hAnsi="Arial" w:cs="Arial"/>
        </w:rPr>
        <w:t xml:space="preserve">children’s cognitive functions develop through mediated learning experiences, where children make sense of their environment and situations through interactions with adults or a </w:t>
      </w:r>
      <w:r w:rsidR="00DE2C72" w:rsidRPr="009F0137">
        <w:rPr>
          <w:rFonts w:ascii="Arial" w:hAnsi="Arial" w:cs="Arial"/>
          <w:i/>
          <w:iCs/>
        </w:rPr>
        <w:t>more knowledgeable other</w:t>
      </w:r>
      <w:r w:rsidR="00604152" w:rsidRPr="009F0137">
        <w:rPr>
          <w:rFonts w:ascii="Arial" w:hAnsi="Arial" w:cs="Arial"/>
        </w:rPr>
        <w:t xml:space="preserve"> (Vygotsky, 1978)</w:t>
      </w:r>
      <w:r w:rsidR="00DE2C72" w:rsidRPr="009F0137">
        <w:rPr>
          <w:rFonts w:ascii="Arial" w:eastAsiaTheme="minorEastAsia" w:hAnsi="Arial" w:cs="Arial"/>
        </w:rPr>
        <w:t xml:space="preserve">. </w:t>
      </w:r>
    </w:p>
    <w:p w14:paraId="63ECC30E" w14:textId="31F61594" w:rsidR="00586614" w:rsidRPr="009F0137" w:rsidRDefault="00B80EEC" w:rsidP="009F0137">
      <w:pPr>
        <w:autoSpaceDE w:val="0"/>
        <w:autoSpaceDN w:val="0"/>
        <w:adjustRightInd w:val="0"/>
        <w:spacing w:line="480" w:lineRule="auto"/>
        <w:jc w:val="both"/>
        <w:rPr>
          <w:rFonts w:ascii="Arial" w:eastAsiaTheme="minorEastAsia" w:hAnsi="Arial" w:cs="Arial"/>
        </w:rPr>
      </w:pPr>
      <w:r w:rsidRPr="009F0137">
        <w:rPr>
          <w:rFonts w:ascii="Arial" w:eastAsiaTheme="minorEastAsia" w:hAnsi="Arial" w:cs="Arial"/>
        </w:rPr>
        <w:t>Introduced in 2013, t</w:t>
      </w:r>
      <w:r w:rsidR="00746B08" w:rsidRPr="009F0137">
        <w:rPr>
          <w:rFonts w:ascii="Arial" w:eastAsiaTheme="minorEastAsia" w:hAnsi="Arial" w:cs="Arial"/>
        </w:rPr>
        <w:t>he implementation of The National Literacy and Numeracy Framework (Welsh Government, 2013</w:t>
      </w:r>
      <w:r w:rsidR="00DE2C72" w:rsidRPr="009F0137">
        <w:rPr>
          <w:rFonts w:ascii="Arial" w:eastAsiaTheme="minorEastAsia" w:hAnsi="Arial" w:cs="Arial"/>
        </w:rPr>
        <w:t>)</w:t>
      </w:r>
      <w:r w:rsidR="00746B08" w:rsidRPr="009F0137">
        <w:rPr>
          <w:rFonts w:ascii="Arial" w:eastAsiaTheme="minorEastAsia" w:hAnsi="Arial" w:cs="Arial"/>
        </w:rPr>
        <w:t xml:space="preserve"> </w:t>
      </w:r>
      <w:r w:rsidRPr="009F0137">
        <w:rPr>
          <w:rFonts w:ascii="Arial" w:eastAsiaTheme="minorEastAsia" w:hAnsi="Arial" w:cs="Arial"/>
        </w:rPr>
        <w:t>detailed</w:t>
      </w:r>
      <w:r w:rsidR="00746B08" w:rsidRPr="009F0137">
        <w:rPr>
          <w:rFonts w:ascii="Arial" w:eastAsiaTheme="minorEastAsia" w:hAnsi="Arial" w:cs="Arial"/>
        </w:rPr>
        <w:t xml:space="preserve"> a set of outcomes aligned to </w:t>
      </w:r>
      <w:r w:rsidRPr="009F0137">
        <w:rPr>
          <w:rFonts w:ascii="Arial" w:eastAsiaTheme="minorEastAsia" w:hAnsi="Arial" w:cs="Arial"/>
        </w:rPr>
        <w:t xml:space="preserve">age-specific </w:t>
      </w:r>
      <w:r w:rsidR="00DE2C72" w:rsidRPr="009F0137">
        <w:rPr>
          <w:rFonts w:ascii="Arial" w:eastAsiaTheme="minorEastAsia" w:hAnsi="Arial" w:cs="Arial"/>
        </w:rPr>
        <w:t>markers (Taylor et al., 2015).</w:t>
      </w:r>
      <w:r w:rsidR="00746B08" w:rsidRPr="009F0137">
        <w:rPr>
          <w:rFonts w:ascii="Arial" w:eastAsiaTheme="minorEastAsia" w:hAnsi="Arial" w:cs="Arial"/>
        </w:rPr>
        <w:t xml:space="preserve"> </w:t>
      </w:r>
      <w:r w:rsidR="00DE2C72" w:rsidRPr="009F0137">
        <w:rPr>
          <w:rFonts w:ascii="Arial" w:eastAsiaTheme="minorEastAsia" w:hAnsi="Arial" w:cs="Arial"/>
        </w:rPr>
        <w:t>At the end of the Foundation Phase therefore at age 7 years, there was an expectation that children’s specific skills were developed, particularly in literacy and numeracy</w:t>
      </w:r>
      <w:r w:rsidR="001D3E0B" w:rsidRPr="009F0137">
        <w:rPr>
          <w:rFonts w:ascii="Arial" w:eastAsiaTheme="minorEastAsia" w:hAnsi="Arial" w:cs="Arial"/>
        </w:rPr>
        <w:t>,</w:t>
      </w:r>
      <w:r w:rsidR="00DE2C72" w:rsidRPr="009F0137">
        <w:rPr>
          <w:rFonts w:ascii="Arial" w:eastAsiaTheme="minorEastAsia" w:hAnsi="Arial" w:cs="Arial"/>
        </w:rPr>
        <w:t xml:space="preserve"> </w:t>
      </w:r>
      <w:r w:rsidRPr="009F0137">
        <w:rPr>
          <w:rFonts w:ascii="Arial" w:eastAsiaTheme="minorEastAsia" w:hAnsi="Arial" w:cs="Arial"/>
        </w:rPr>
        <w:t xml:space="preserve">thus </w:t>
      </w:r>
      <w:r w:rsidR="00746B08" w:rsidRPr="009F0137">
        <w:rPr>
          <w:rFonts w:ascii="Arial" w:eastAsiaTheme="minorEastAsia" w:hAnsi="Arial" w:cs="Arial"/>
        </w:rPr>
        <w:t>contrast</w:t>
      </w:r>
      <w:r w:rsidRPr="009F0137">
        <w:rPr>
          <w:rFonts w:ascii="Arial" w:eastAsiaTheme="minorEastAsia" w:hAnsi="Arial" w:cs="Arial"/>
        </w:rPr>
        <w:t>ing</w:t>
      </w:r>
      <w:r w:rsidR="00746B08" w:rsidRPr="009F0137">
        <w:rPr>
          <w:rFonts w:ascii="Arial" w:eastAsiaTheme="minorEastAsia" w:hAnsi="Arial" w:cs="Arial"/>
        </w:rPr>
        <w:t xml:space="preserve"> with the philosophy of a social pedagogical approach. </w:t>
      </w:r>
    </w:p>
    <w:p w14:paraId="0D03D59E" w14:textId="77777777" w:rsidR="00586614" w:rsidRPr="009F0137" w:rsidRDefault="00586614" w:rsidP="009F0137">
      <w:pPr>
        <w:autoSpaceDE w:val="0"/>
        <w:autoSpaceDN w:val="0"/>
        <w:adjustRightInd w:val="0"/>
        <w:spacing w:line="480" w:lineRule="auto"/>
        <w:jc w:val="both"/>
        <w:rPr>
          <w:rFonts w:ascii="Arial" w:eastAsiaTheme="minorHAnsi" w:hAnsi="Arial" w:cs="Arial"/>
        </w:rPr>
      </w:pPr>
    </w:p>
    <w:p w14:paraId="6726C698" w14:textId="29317B6B" w:rsidR="00746B08" w:rsidRDefault="008E193F" w:rsidP="00300461">
      <w:pPr>
        <w:pStyle w:val="Heading2"/>
        <w:rPr>
          <w:rFonts w:ascii="Arial" w:eastAsiaTheme="minorHAnsi" w:hAnsi="Arial" w:cs="Arial"/>
          <w:color w:val="auto"/>
          <w:sz w:val="24"/>
          <w:szCs w:val="24"/>
        </w:rPr>
      </w:pPr>
      <w:bookmarkStart w:id="12" w:name="_Toc138257373"/>
      <w:r w:rsidRPr="008157A4">
        <w:rPr>
          <w:rFonts w:ascii="Arial" w:eastAsiaTheme="minorHAnsi" w:hAnsi="Arial" w:cs="Arial"/>
          <w:color w:val="auto"/>
          <w:sz w:val="24"/>
          <w:szCs w:val="24"/>
        </w:rPr>
        <w:t xml:space="preserve">2.5 </w:t>
      </w:r>
      <w:r w:rsidR="00746B08" w:rsidRPr="008157A4">
        <w:rPr>
          <w:rFonts w:ascii="Arial" w:eastAsiaTheme="minorHAnsi" w:hAnsi="Arial" w:cs="Arial"/>
          <w:color w:val="auto"/>
          <w:sz w:val="24"/>
          <w:szCs w:val="24"/>
        </w:rPr>
        <w:t>Pedagogy in the Early Years</w:t>
      </w:r>
      <w:bookmarkEnd w:id="12"/>
    </w:p>
    <w:p w14:paraId="6A588233" w14:textId="77777777" w:rsidR="008157A4" w:rsidRPr="008157A4" w:rsidRDefault="008157A4" w:rsidP="008157A4"/>
    <w:p w14:paraId="559D97E6" w14:textId="11C1F3D5" w:rsidR="00586614" w:rsidRPr="009F0137" w:rsidRDefault="00B52961" w:rsidP="009F0137">
      <w:pPr>
        <w:spacing w:after="160" w:line="480" w:lineRule="auto"/>
        <w:jc w:val="both"/>
        <w:rPr>
          <w:rFonts w:ascii="Arial" w:eastAsiaTheme="minorHAnsi" w:hAnsi="Arial" w:cs="Arial"/>
        </w:rPr>
      </w:pPr>
      <w:r w:rsidRPr="009F0137">
        <w:rPr>
          <w:rFonts w:ascii="Arial" w:eastAsiaTheme="minorHAnsi" w:hAnsi="Arial" w:cs="Arial"/>
        </w:rPr>
        <w:t>Alongside the</w:t>
      </w:r>
      <w:r w:rsidR="00746B08" w:rsidRPr="009F0137">
        <w:rPr>
          <w:rFonts w:ascii="Arial" w:eastAsiaTheme="minorHAnsi" w:hAnsi="Arial" w:cs="Arial"/>
        </w:rPr>
        <w:t xml:space="preserve"> </w:t>
      </w:r>
      <w:r w:rsidR="00535BD4">
        <w:rPr>
          <w:rFonts w:ascii="Arial" w:eastAsiaTheme="minorHAnsi" w:hAnsi="Arial" w:cs="Arial"/>
        </w:rPr>
        <w:t xml:space="preserve">struggle </w:t>
      </w:r>
      <w:r w:rsidR="00746B08" w:rsidRPr="009F0137">
        <w:rPr>
          <w:rFonts w:ascii="Arial" w:eastAsiaTheme="minorHAnsi" w:hAnsi="Arial" w:cs="Arial"/>
        </w:rPr>
        <w:t xml:space="preserve">between play-based learning and the </w:t>
      </w:r>
      <w:r w:rsidR="00535BD4">
        <w:rPr>
          <w:rFonts w:ascii="Arial" w:eastAsiaTheme="minorHAnsi" w:hAnsi="Arial" w:cs="Arial"/>
        </w:rPr>
        <w:t>shift</w:t>
      </w:r>
      <w:r w:rsidR="00746B08" w:rsidRPr="009F0137">
        <w:rPr>
          <w:rFonts w:ascii="Arial" w:eastAsiaTheme="minorHAnsi" w:hAnsi="Arial" w:cs="Arial"/>
        </w:rPr>
        <w:t xml:space="preserve"> towards published progra</w:t>
      </w:r>
      <w:r w:rsidR="00DE6695">
        <w:rPr>
          <w:rFonts w:ascii="Arial" w:eastAsiaTheme="minorHAnsi" w:hAnsi="Arial" w:cs="Arial"/>
        </w:rPr>
        <w:t>ms and scripted teaching (Thomas, 2018</w:t>
      </w:r>
      <w:r w:rsidR="00746B08" w:rsidRPr="009F0137">
        <w:rPr>
          <w:rFonts w:ascii="Arial" w:eastAsiaTheme="minorHAnsi" w:hAnsi="Arial" w:cs="Arial"/>
        </w:rPr>
        <w:t>)</w:t>
      </w:r>
      <w:r w:rsidRPr="009F0137">
        <w:rPr>
          <w:rFonts w:ascii="Arial" w:eastAsiaTheme="minorHAnsi" w:hAnsi="Arial" w:cs="Arial"/>
        </w:rPr>
        <w:t>,</w:t>
      </w:r>
      <w:r w:rsidR="00746B08" w:rsidRPr="009F0137">
        <w:rPr>
          <w:rFonts w:ascii="Arial" w:eastAsiaTheme="minorHAnsi" w:hAnsi="Arial" w:cs="Arial"/>
        </w:rPr>
        <w:t xml:space="preserve"> it is suggested that </w:t>
      </w:r>
      <w:r w:rsidRPr="009F0137">
        <w:rPr>
          <w:rFonts w:ascii="Arial" w:eastAsiaTheme="minorHAnsi" w:hAnsi="Arial" w:cs="Arial"/>
        </w:rPr>
        <w:t xml:space="preserve">pedagogy in the </w:t>
      </w:r>
      <w:r w:rsidR="00746B08" w:rsidRPr="009F0137">
        <w:rPr>
          <w:rFonts w:ascii="Arial" w:eastAsiaTheme="minorHAnsi" w:hAnsi="Arial" w:cs="Arial"/>
        </w:rPr>
        <w:t xml:space="preserve">early years is increasingly being </w:t>
      </w:r>
      <w:r w:rsidR="000033FF" w:rsidRPr="009F0137">
        <w:rPr>
          <w:rFonts w:ascii="Arial" w:eastAsiaTheme="minorHAnsi" w:hAnsi="Arial" w:cs="Arial"/>
        </w:rPr>
        <w:t xml:space="preserve">influenced by the increased pressure through </w:t>
      </w:r>
      <w:r w:rsidR="00746B08" w:rsidRPr="009F0137">
        <w:rPr>
          <w:rFonts w:ascii="Arial" w:eastAsiaTheme="minorHAnsi" w:hAnsi="Arial" w:cs="Arial"/>
        </w:rPr>
        <w:t xml:space="preserve">policy </w:t>
      </w:r>
      <w:r w:rsidR="000033FF" w:rsidRPr="009F0137">
        <w:rPr>
          <w:rFonts w:ascii="Arial" w:eastAsiaTheme="minorHAnsi" w:hAnsi="Arial" w:cs="Arial"/>
        </w:rPr>
        <w:lastRenderedPageBreak/>
        <w:t>to</w:t>
      </w:r>
      <w:r w:rsidR="00746B08" w:rsidRPr="009F0137">
        <w:rPr>
          <w:rFonts w:ascii="Arial" w:eastAsiaTheme="minorHAnsi" w:hAnsi="Arial" w:cs="Arial"/>
        </w:rPr>
        <w:t xml:space="preserve"> rais</w:t>
      </w:r>
      <w:r w:rsidR="000033FF" w:rsidRPr="009F0137">
        <w:rPr>
          <w:rFonts w:ascii="Arial" w:eastAsiaTheme="minorHAnsi" w:hAnsi="Arial" w:cs="Arial"/>
        </w:rPr>
        <w:t>e</w:t>
      </w:r>
      <w:r w:rsidR="00746B08" w:rsidRPr="009F0137">
        <w:rPr>
          <w:rFonts w:ascii="Arial" w:eastAsiaTheme="minorHAnsi" w:hAnsi="Arial" w:cs="Arial"/>
        </w:rPr>
        <w:t xml:space="preserve"> standards (Roberts-Holmes, 2015). </w:t>
      </w:r>
      <w:r w:rsidR="00535BD4">
        <w:rPr>
          <w:rFonts w:ascii="Arial" w:eastAsiaTheme="minorHAnsi" w:hAnsi="Arial" w:cs="Arial"/>
        </w:rPr>
        <w:t>E</w:t>
      </w:r>
      <w:r w:rsidR="00746B08" w:rsidRPr="009F0137">
        <w:rPr>
          <w:rFonts w:ascii="Arial" w:eastAsiaTheme="minorHAnsi" w:hAnsi="Arial" w:cs="Arial"/>
        </w:rPr>
        <w:t>vidence suggest</w:t>
      </w:r>
      <w:r w:rsidR="00535BD4">
        <w:rPr>
          <w:rFonts w:ascii="Arial" w:eastAsiaTheme="minorHAnsi" w:hAnsi="Arial" w:cs="Arial"/>
        </w:rPr>
        <w:t>s</w:t>
      </w:r>
      <w:r w:rsidR="00746B08" w:rsidRPr="009F0137">
        <w:rPr>
          <w:rFonts w:ascii="Arial" w:eastAsiaTheme="minorHAnsi" w:hAnsi="Arial" w:cs="Arial"/>
        </w:rPr>
        <w:t xml:space="preserve"> that early years pedagogy has </w:t>
      </w:r>
      <w:r w:rsidR="005F45BD" w:rsidRPr="009F0137">
        <w:rPr>
          <w:rFonts w:ascii="Arial" w:eastAsiaTheme="minorHAnsi" w:hAnsi="Arial" w:cs="Arial"/>
        </w:rPr>
        <w:t xml:space="preserve">become </w:t>
      </w:r>
      <w:r w:rsidR="00746B08" w:rsidRPr="009F0137">
        <w:rPr>
          <w:rFonts w:ascii="Arial" w:eastAsiaTheme="minorHAnsi" w:hAnsi="Arial" w:cs="Arial"/>
        </w:rPr>
        <w:t xml:space="preserve">increasingly </w:t>
      </w:r>
      <w:r w:rsidR="00535BD4" w:rsidRPr="009F0137">
        <w:rPr>
          <w:rFonts w:ascii="Arial" w:eastAsiaTheme="minorHAnsi" w:hAnsi="Arial" w:cs="Arial"/>
        </w:rPr>
        <w:t>constricted</w:t>
      </w:r>
      <w:r w:rsidR="00746B08" w:rsidRPr="009F0137">
        <w:rPr>
          <w:rFonts w:ascii="Arial" w:eastAsiaTheme="minorHAnsi" w:hAnsi="Arial" w:cs="Arial"/>
        </w:rPr>
        <w:t xml:space="preserve"> </w:t>
      </w:r>
      <w:r w:rsidR="005F45BD" w:rsidRPr="009F0137">
        <w:rPr>
          <w:rFonts w:ascii="Arial" w:eastAsiaTheme="minorHAnsi" w:hAnsi="Arial" w:cs="Arial"/>
        </w:rPr>
        <w:t xml:space="preserve">in order </w:t>
      </w:r>
      <w:r w:rsidR="00746B08" w:rsidRPr="009F0137">
        <w:rPr>
          <w:rFonts w:ascii="Arial" w:eastAsiaTheme="minorHAnsi" w:hAnsi="Arial" w:cs="Arial"/>
        </w:rPr>
        <w:t xml:space="preserve">to ensure that children succeed within specific </w:t>
      </w:r>
      <w:r w:rsidR="00535BD4">
        <w:rPr>
          <w:rFonts w:ascii="Arial" w:eastAsiaTheme="minorHAnsi" w:hAnsi="Arial" w:cs="Arial"/>
        </w:rPr>
        <w:t>assessment</w:t>
      </w:r>
      <w:r w:rsidR="00746B08" w:rsidRPr="009F0137">
        <w:rPr>
          <w:rFonts w:ascii="Arial" w:eastAsiaTheme="minorHAnsi" w:hAnsi="Arial" w:cs="Arial"/>
        </w:rPr>
        <w:t xml:space="preserve"> regimes which interpret literacy and numeracy in very </w:t>
      </w:r>
      <w:r w:rsidR="005F45BD" w:rsidRPr="009F0137">
        <w:rPr>
          <w:rFonts w:ascii="Arial" w:eastAsiaTheme="minorHAnsi" w:hAnsi="Arial" w:cs="Arial"/>
        </w:rPr>
        <w:t>specific</w:t>
      </w:r>
      <w:r w:rsidR="00746B08" w:rsidRPr="009F0137">
        <w:rPr>
          <w:rFonts w:ascii="Arial" w:eastAsiaTheme="minorHAnsi" w:hAnsi="Arial" w:cs="Arial"/>
        </w:rPr>
        <w:t xml:space="preserve"> ways (</w:t>
      </w:r>
      <w:r w:rsidR="00466E8D" w:rsidRPr="009F0137">
        <w:rPr>
          <w:rFonts w:ascii="Arial" w:eastAsiaTheme="minorHAnsi" w:hAnsi="Arial" w:cs="Arial"/>
        </w:rPr>
        <w:t>Bradbury, 2019).</w:t>
      </w:r>
      <w:r w:rsidR="00746B08" w:rsidRPr="009F0137">
        <w:rPr>
          <w:rFonts w:ascii="Arial" w:eastAsiaTheme="minorHAnsi" w:hAnsi="Arial" w:cs="Arial"/>
        </w:rPr>
        <w:t xml:space="preserve"> I</w:t>
      </w:r>
      <w:r w:rsidR="00A46ED3">
        <w:rPr>
          <w:rFonts w:ascii="Arial" w:eastAsiaTheme="minorHAnsi" w:hAnsi="Arial" w:cs="Arial"/>
        </w:rPr>
        <w:t xml:space="preserve">n addition to this, it </w:t>
      </w:r>
      <w:r w:rsidR="00746B08" w:rsidRPr="009F0137">
        <w:rPr>
          <w:rFonts w:ascii="Arial" w:eastAsiaTheme="minorHAnsi" w:hAnsi="Arial" w:cs="Arial"/>
        </w:rPr>
        <w:t xml:space="preserve">is suggested that the impact of </w:t>
      </w:r>
      <w:r w:rsidR="005F45BD" w:rsidRPr="009F0137">
        <w:rPr>
          <w:rFonts w:ascii="Arial" w:eastAsiaTheme="minorHAnsi" w:hAnsi="Arial" w:cs="Arial"/>
        </w:rPr>
        <w:t xml:space="preserve">these </w:t>
      </w:r>
      <w:r w:rsidR="00746B08" w:rsidRPr="009F0137">
        <w:rPr>
          <w:rFonts w:ascii="Arial" w:eastAsiaTheme="minorHAnsi" w:hAnsi="Arial" w:cs="Arial"/>
        </w:rPr>
        <w:t xml:space="preserve">school-based testing regimes has the potential to </w:t>
      </w:r>
      <w:r w:rsidR="005F45BD" w:rsidRPr="009F0137">
        <w:rPr>
          <w:rFonts w:ascii="Arial" w:eastAsiaTheme="minorHAnsi" w:hAnsi="Arial" w:cs="Arial"/>
        </w:rPr>
        <w:t>undermine</w:t>
      </w:r>
      <w:r w:rsidR="00746B08" w:rsidRPr="009F0137">
        <w:rPr>
          <w:rFonts w:ascii="Arial" w:eastAsiaTheme="minorHAnsi" w:hAnsi="Arial" w:cs="Arial"/>
        </w:rPr>
        <w:t xml:space="preserve"> </w:t>
      </w:r>
      <w:r w:rsidR="005F45BD" w:rsidRPr="009F0137">
        <w:rPr>
          <w:rFonts w:ascii="Arial" w:eastAsiaTheme="minorHAnsi" w:hAnsi="Arial" w:cs="Arial"/>
        </w:rPr>
        <w:t xml:space="preserve">early years pedagogy </w:t>
      </w:r>
      <w:r w:rsidR="00746B08" w:rsidRPr="009F0137">
        <w:rPr>
          <w:rFonts w:ascii="Arial" w:eastAsiaTheme="minorHAnsi" w:hAnsi="Arial" w:cs="Arial"/>
        </w:rPr>
        <w:t xml:space="preserve">from a </w:t>
      </w:r>
      <w:r w:rsidR="00A46ED3" w:rsidRPr="009F0137">
        <w:rPr>
          <w:rFonts w:ascii="Arial" w:eastAsiaTheme="minorHAnsi" w:hAnsi="Arial" w:cs="Arial"/>
        </w:rPr>
        <w:t>distinct</w:t>
      </w:r>
      <w:r w:rsidR="00746B08" w:rsidRPr="009F0137">
        <w:rPr>
          <w:rFonts w:ascii="Arial" w:eastAsiaTheme="minorHAnsi" w:hAnsi="Arial" w:cs="Arial"/>
        </w:rPr>
        <w:t xml:space="preserve"> child-centred and play-based phase in its own right, to one which subserviently prepares children for school and </w:t>
      </w:r>
      <w:r w:rsidR="005F45BD" w:rsidRPr="009F0137">
        <w:rPr>
          <w:rFonts w:ascii="Arial" w:eastAsiaTheme="minorHAnsi" w:hAnsi="Arial" w:cs="Arial"/>
        </w:rPr>
        <w:t>consequently</w:t>
      </w:r>
      <w:r w:rsidR="00746B08" w:rsidRPr="009F0137">
        <w:rPr>
          <w:rFonts w:ascii="Arial" w:eastAsiaTheme="minorHAnsi" w:hAnsi="Arial" w:cs="Arial"/>
        </w:rPr>
        <w:t>, employment (Bradbury 2012;</w:t>
      </w:r>
      <w:r w:rsidR="00AF5451" w:rsidRPr="009F0137">
        <w:rPr>
          <w:rFonts w:ascii="Arial" w:eastAsiaTheme="minorHAnsi" w:hAnsi="Arial" w:cs="Arial"/>
        </w:rPr>
        <w:t xml:space="preserve"> Moss</w:t>
      </w:r>
      <w:r w:rsidR="00746B08" w:rsidRPr="009F0137">
        <w:rPr>
          <w:rFonts w:ascii="Arial" w:eastAsiaTheme="minorHAnsi" w:hAnsi="Arial" w:cs="Arial"/>
        </w:rPr>
        <w:t xml:space="preserve"> 2012).</w:t>
      </w:r>
    </w:p>
    <w:p w14:paraId="19D934DD" w14:textId="77777777" w:rsidR="00586614" w:rsidRPr="009F0137" w:rsidRDefault="00586614" w:rsidP="009F0137">
      <w:pPr>
        <w:spacing w:after="160" w:line="480" w:lineRule="auto"/>
        <w:jc w:val="both"/>
        <w:rPr>
          <w:rFonts w:ascii="Arial" w:eastAsiaTheme="minorHAnsi" w:hAnsi="Arial" w:cs="Arial"/>
        </w:rPr>
      </w:pPr>
    </w:p>
    <w:p w14:paraId="3CCDC1C0" w14:textId="4F7CB664" w:rsidR="00746B08" w:rsidRDefault="008E193F" w:rsidP="00300461">
      <w:pPr>
        <w:pStyle w:val="Heading2"/>
        <w:rPr>
          <w:rFonts w:ascii="Arial" w:eastAsiaTheme="minorHAnsi" w:hAnsi="Arial" w:cs="Arial"/>
          <w:color w:val="auto"/>
          <w:sz w:val="24"/>
          <w:szCs w:val="24"/>
        </w:rPr>
      </w:pPr>
      <w:bookmarkStart w:id="13" w:name="_Toc138257374"/>
      <w:r w:rsidRPr="008157A4">
        <w:rPr>
          <w:rFonts w:ascii="Arial" w:eastAsiaTheme="minorHAnsi" w:hAnsi="Arial" w:cs="Arial"/>
          <w:color w:val="auto"/>
          <w:sz w:val="24"/>
          <w:szCs w:val="24"/>
        </w:rPr>
        <w:t xml:space="preserve">2.6 </w:t>
      </w:r>
      <w:r w:rsidR="00746B08" w:rsidRPr="008157A4">
        <w:rPr>
          <w:rFonts w:ascii="Arial" w:eastAsiaTheme="minorHAnsi" w:hAnsi="Arial" w:cs="Arial"/>
          <w:color w:val="auto"/>
          <w:sz w:val="24"/>
          <w:szCs w:val="24"/>
        </w:rPr>
        <w:t>School Readiness</w:t>
      </w:r>
      <w:bookmarkEnd w:id="13"/>
    </w:p>
    <w:p w14:paraId="7E6DE6FA" w14:textId="77777777" w:rsidR="008157A4" w:rsidRPr="008157A4" w:rsidRDefault="008157A4" w:rsidP="008157A4"/>
    <w:p w14:paraId="3C8EB6D2" w14:textId="587956AB" w:rsidR="00746B08" w:rsidRPr="009F0137" w:rsidRDefault="00A46ED3" w:rsidP="009F0137">
      <w:pPr>
        <w:shd w:val="clear" w:color="auto" w:fill="FFFFFF"/>
        <w:spacing w:line="480" w:lineRule="auto"/>
        <w:jc w:val="both"/>
        <w:rPr>
          <w:rFonts w:ascii="Arial" w:eastAsiaTheme="minorHAnsi" w:hAnsi="Arial" w:cs="Arial"/>
        </w:rPr>
      </w:pPr>
      <w:r>
        <w:rPr>
          <w:rFonts w:ascii="Arial" w:eastAsiaTheme="minorHAnsi" w:hAnsi="Arial" w:cs="Arial"/>
        </w:rPr>
        <w:t>International pressures on the</w:t>
      </w:r>
      <w:r w:rsidR="00746B08" w:rsidRPr="009F0137">
        <w:rPr>
          <w:rFonts w:ascii="Arial" w:eastAsiaTheme="minorHAnsi" w:hAnsi="Arial" w:cs="Arial"/>
        </w:rPr>
        <w:t xml:space="preserve"> economy</w:t>
      </w:r>
      <w:r w:rsidR="00B05B13" w:rsidRPr="009F0137">
        <w:rPr>
          <w:rFonts w:ascii="Arial" w:eastAsiaTheme="minorHAnsi" w:hAnsi="Arial" w:cs="Arial"/>
        </w:rPr>
        <w:t xml:space="preserve"> have seen</w:t>
      </w:r>
      <w:r w:rsidR="00746B08" w:rsidRPr="009F0137">
        <w:rPr>
          <w:rFonts w:ascii="Arial" w:eastAsiaTheme="minorHAnsi" w:hAnsi="Arial" w:cs="Arial"/>
        </w:rPr>
        <w:t xml:space="preserve"> a visible shift in focus, w</w:t>
      </w:r>
      <w:r w:rsidR="00B05B13" w:rsidRPr="009F0137">
        <w:rPr>
          <w:rFonts w:ascii="Arial" w:eastAsiaTheme="minorHAnsi" w:hAnsi="Arial" w:cs="Arial"/>
        </w:rPr>
        <w:t xml:space="preserve">hich </w:t>
      </w:r>
      <w:r>
        <w:rPr>
          <w:rFonts w:ascii="Arial" w:eastAsiaTheme="minorHAnsi" w:hAnsi="Arial" w:cs="Arial"/>
        </w:rPr>
        <w:t xml:space="preserve">has resulted in the </w:t>
      </w:r>
      <w:r w:rsidR="00B05B13" w:rsidRPr="009F0137">
        <w:rPr>
          <w:rFonts w:ascii="Arial" w:eastAsiaTheme="minorHAnsi" w:hAnsi="Arial" w:cs="Arial"/>
        </w:rPr>
        <w:t>aim to justify</w:t>
      </w:r>
      <w:r w:rsidR="00746B08" w:rsidRPr="009F0137">
        <w:rPr>
          <w:rFonts w:ascii="Arial" w:eastAsiaTheme="minorHAnsi" w:hAnsi="Arial" w:cs="Arial"/>
        </w:rPr>
        <w:t xml:space="preserve"> </w:t>
      </w:r>
      <w:r>
        <w:rPr>
          <w:rFonts w:ascii="Arial" w:eastAsiaTheme="minorHAnsi" w:hAnsi="Arial" w:cs="Arial"/>
        </w:rPr>
        <w:t xml:space="preserve">early years </w:t>
      </w:r>
      <w:r w:rsidR="00746B08" w:rsidRPr="009F0137">
        <w:rPr>
          <w:rFonts w:ascii="Arial" w:eastAsiaTheme="minorHAnsi" w:hAnsi="Arial" w:cs="Arial"/>
        </w:rPr>
        <w:t xml:space="preserve">provision </w:t>
      </w:r>
      <w:r w:rsidR="00B05B13" w:rsidRPr="009F0137">
        <w:rPr>
          <w:rFonts w:ascii="Arial" w:eastAsiaTheme="minorHAnsi" w:hAnsi="Arial" w:cs="Arial"/>
        </w:rPr>
        <w:t>as</w:t>
      </w:r>
      <w:r w:rsidR="00746B08" w:rsidRPr="009F0137">
        <w:rPr>
          <w:rFonts w:ascii="Arial" w:eastAsiaTheme="minorHAnsi" w:hAnsi="Arial" w:cs="Arial"/>
        </w:rPr>
        <w:t xml:space="preserve"> a system that promotes school readiness (Maynard et al., 2013; Brooks &amp; Murray, 2018). This is increasingly </w:t>
      </w:r>
      <w:r w:rsidR="001F683B" w:rsidRPr="009F0137">
        <w:rPr>
          <w:rFonts w:ascii="Arial" w:eastAsiaTheme="minorHAnsi" w:hAnsi="Arial" w:cs="Arial"/>
        </w:rPr>
        <w:t>shaped</w:t>
      </w:r>
      <w:r w:rsidR="00746B08" w:rsidRPr="009F0137">
        <w:rPr>
          <w:rFonts w:ascii="Arial" w:eastAsiaTheme="minorHAnsi" w:hAnsi="Arial" w:cs="Arial"/>
        </w:rPr>
        <w:t xml:space="preserve"> by an education agenda which focuses on </w:t>
      </w:r>
      <w:r w:rsidR="001F683B" w:rsidRPr="009F0137">
        <w:rPr>
          <w:rFonts w:ascii="Arial" w:eastAsiaTheme="minorHAnsi" w:hAnsi="Arial" w:cs="Arial"/>
        </w:rPr>
        <w:t>the measurement of</w:t>
      </w:r>
      <w:r w:rsidR="00746B08" w:rsidRPr="009F0137">
        <w:rPr>
          <w:rFonts w:ascii="Arial" w:eastAsiaTheme="minorHAnsi" w:hAnsi="Arial" w:cs="Arial"/>
        </w:rPr>
        <w:t xml:space="preserve"> children’s readiness for formal education, predominantly </w:t>
      </w:r>
      <w:r w:rsidR="001F683B" w:rsidRPr="009F0137">
        <w:rPr>
          <w:rFonts w:ascii="Arial" w:eastAsiaTheme="minorHAnsi" w:hAnsi="Arial" w:cs="Arial"/>
        </w:rPr>
        <w:t xml:space="preserve">through </w:t>
      </w:r>
      <w:r w:rsidR="00746B08" w:rsidRPr="009F0137">
        <w:rPr>
          <w:rFonts w:ascii="Arial" w:eastAsiaTheme="minorHAnsi" w:hAnsi="Arial" w:cs="Arial"/>
        </w:rPr>
        <w:t xml:space="preserve">their age, cognitive skills and </w:t>
      </w:r>
      <w:r w:rsidR="001F683B" w:rsidRPr="009F0137">
        <w:rPr>
          <w:rFonts w:ascii="Arial" w:eastAsiaTheme="minorHAnsi" w:hAnsi="Arial" w:cs="Arial"/>
        </w:rPr>
        <w:t xml:space="preserve">their </w:t>
      </w:r>
      <w:r w:rsidR="00746B08" w:rsidRPr="009F0137">
        <w:rPr>
          <w:rFonts w:ascii="Arial" w:eastAsiaTheme="minorHAnsi" w:hAnsi="Arial" w:cs="Arial"/>
        </w:rPr>
        <w:t xml:space="preserve">social and behavioural dispositions (Ring &amp; O’Sullivan, 2018). </w:t>
      </w:r>
    </w:p>
    <w:p w14:paraId="4A08687C" w14:textId="4FBBF7CB" w:rsidR="00746B08" w:rsidRPr="009F0137" w:rsidRDefault="00746B08" w:rsidP="009F0137">
      <w:pPr>
        <w:spacing w:after="160" w:line="480" w:lineRule="auto"/>
        <w:jc w:val="both"/>
        <w:rPr>
          <w:rFonts w:ascii="Arial" w:eastAsiaTheme="minorHAnsi" w:hAnsi="Arial" w:cs="Arial"/>
        </w:rPr>
      </w:pPr>
      <w:r w:rsidRPr="009F0137">
        <w:rPr>
          <w:rFonts w:ascii="Arial" w:eastAsiaTheme="minorHAnsi" w:hAnsi="Arial" w:cs="Arial"/>
        </w:rPr>
        <w:t xml:space="preserve">Moss (2012) </w:t>
      </w:r>
      <w:r w:rsidR="009F4AB2" w:rsidRPr="009F0137">
        <w:rPr>
          <w:rFonts w:ascii="Arial" w:eastAsiaTheme="minorHAnsi" w:hAnsi="Arial" w:cs="Arial"/>
        </w:rPr>
        <w:t xml:space="preserve">suggests </w:t>
      </w:r>
      <w:r w:rsidRPr="009F0137">
        <w:rPr>
          <w:rFonts w:ascii="Arial" w:eastAsiaTheme="minorHAnsi" w:hAnsi="Arial" w:cs="Arial"/>
        </w:rPr>
        <w:t xml:space="preserve">that the school readiness agenda </w:t>
      </w:r>
      <w:r w:rsidR="009F4AB2" w:rsidRPr="009F0137">
        <w:rPr>
          <w:rFonts w:ascii="Arial" w:eastAsiaTheme="minorHAnsi" w:hAnsi="Arial" w:cs="Arial"/>
        </w:rPr>
        <w:t>diminishes</w:t>
      </w:r>
      <w:r w:rsidRPr="009F0137">
        <w:rPr>
          <w:rFonts w:ascii="Arial" w:eastAsiaTheme="minorHAnsi" w:hAnsi="Arial" w:cs="Arial"/>
        </w:rPr>
        <w:t xml:space="preserve"> the early years to a </w:t>
      </w:r>
      <w:r w:rsidR="00F93CE1" w:rsidRPr="009F0137">
        <w:rPr>
          <w:rFonts w:ascii="Arial" w:eastAsiaTheme="minorHAnsi" w:hAnsi="Arial" w:cs="Arial"/>
        </w:rPr>
        <w:t>preparation</w:t>
      </w:r>
      <w:r w:rsidRPr="009F0137">
        <w:rPr>
          <w:rFonts w:ascii="Arial" w:eastAsiaTheme="minorHAnsi" w:hAnsi="Arial" w:cs="Arial"/>
        </w:rPr>
        <w:t xml:space="preserve"> </w:t>
      </w:r>
      <w:r w:rsidR="00A46ED3">
        <w:rPr>
          <w:rFonts w:ascii="Arial" w:eastAsiaTheme="minorHAnsi" w:hAnsi="Arial" w:cs="Arial"/>
        </w:rPr>
        <w:t>process,</w:t>
      </w:r>
      <w:r w:rsidRPr="009F0137">
        <w:rPr>
          <w:rFonts w:ascii="Arial" w:eastAsiaTheme="minorHAnsi" w:hAnsi="Arial" w:cs="Arial"/>
        </w:rPr>
        <w:t xml:space="preserve"> a system </w:t>
      </w:r>
      <w:r w:rsidR="003A287C">
        <w:rPr>
          <w:rFonts w:ascii="Arial" w:eastAsiaTheme="minorHAnsi" w:hAnsi="Arial" w:cs="Arial"/>
        </w:rPr>
        <w:t xml:space="preserve">that </w:t>
      </w:r>
      <w:r w:rsidR="00A46ED3">
        <w:rPr>
          <w:rFonts w:ascii="Arial" w:eastAsiaTheme="minorHAnsi" w:hAnsi="Arial" w:cs="Arial"/>
        </w:rPr>
        <w:t>e</w:t>
      </w:r>
      <w:r w:rsidR="003A287C">
        <w:rPr>
          <w:rFonts w:ascii="Arial" w:eastAsiaTheme="minorHAnsi" w:hAnsi="Arial" w:cs="Arial"/>
        </w:rPr>
        <w:t>xpects</w:t>
      </w:r>
      <w:r w:rsidRPr="009F0137">
        <w:rPr>
          <w:rFonts w:ascii="Arial" w:eastAsiaTheme="minorHAnsi" w:hAnsi="Arial" w:cs="Arial"/>
        </w:rPr>
        <w:t xml:space="preserve"> </w:t>
      </w:r>
      <w:r w:rsidR="00F93CE1" w:rsidRPr="009F0137">
        <w:rPr>
          <w:rFonts w:ascii="Arial" w:eastAsiaTheme="minorHAnsi" w:hAnsi="Arial" w:cs="Arial"/>
        </w:rPr>
        <w:t>children t</w:t>
      </w:r>
      <w:r w:rsidRPr="009F0137">
        <w:rPr>
          <w:rFonts w:ascii="Arial" w:eastAsiaTheme="minorHAnsi" w:hAnsi="Arial" w:cs="Arial"/>
        </w:rPr>
        <w:t>o acquire skills and knowledge at a rapid pace</w:t>
      </w:r>
      <w:r w:rsidR="003A287C">
        <w:rPr>
          <w:rFonts w:ascii="Arial" w:eastAsiaTheme="minorHAnsi" w:hAnsi="Arial" w:cs="Arial"/>
        </w:rPr>
        <w:t xml:space="preserve">. Research </w:t>
      </w:r>
      <w:r w:rsidR="00C012EB">
        <w:rPr>
          <w:rFonts w:ascii="Arial" w:eastAsiaTheme="minorHAnsi" w:hAnsi="Arial" w:cs="Arial"/>
        </w:rPr>
        <w:t xml:space="preserve">also </w:t>
      </w:r>
      <w:r w:rsidR="003A287C">
        <w:rPr>
          <w:rFonts w:ascii="Arial" w:eastAsiaTheme="minorHAnsi" w:hAnsi="Arial" w:cs="Arial"/>
        </w:rPr>
        <w:t xml:space="preserve">suggests that </w:t>
      </w:r>
      <w:r w:rsidR="00C012EB">
        <w:rPr>
          <w:rFonts w:ascii="Arial" w:eastAsiaTheme="minorHAnsi" w:hAnsi="Arial" w:cs="Arial"/>
        </w:rPr>
        <w:t xml:space="preserve">as </w:t>
      </w:r>
      <w:r w:rsidR="007C3C2D">
        <w:rPr>
          <w:rFonts w:ascii="Arial" w:eastAsiaTheme="minorHAnsi" w:hAnsi="Arial" w:cs="Arial"/>
        </w:rPr>
        <w:t>c</w:t>
      </w:r>
      <w:r w:rsidR="003A287C" w:rsidRPr="009F0137">
        <w:rPr>
          <w:rFonts w:ascii="Arial" w:eastAsiaTheme="minorHAnsi" w:hAnsi="Arial" w:cs="Arial"/>
        </w:rPr>
        <w:t>oncern</w:t>
      </w:r>
      <w:r w:rsidR="003A287C">
        <w:rPr>
          <w:rFonts w:ascii="Arial" w:eastAsiaTheme="minorHAnsi" w:hAnsi="Arial" w:cs="Arial"/>
        </w:rPr>
        <w:t xml:space="preserve">s </w:t>
      </w:r>
      <w:r w:rsidR="00C012EB">
        <w:rPr>
          <w:rFonts w:ascii="Arial" w:eastAsiaTheme="minorHAnsi" w:hAnsi="Arial" w:cs="Arial"/>
        </w:rPr>
        <w:t xml:space="preserve">are </w:t>
      </w:r>
      <w:r w:rsidR="003A287C">
        <w:rPr>
          <w:rFonts w:ascii="Arial" w:eastAsiaTheme="minorHAnsi" w:hAnsi="Arial" w:cs="Arial"/>
        </w:rPr>
        <w:t xml:space="preserve">raised </w:t>
      </w:r>
      <w:r w:rsidR="00C012EB">
        <w:rPr>
          <w:rFonts w:ascii="Arial" w:eastAsiaTheme="minorHAnsi" w:hAnsi="Arial" w:cs="Arial"/>
        </w:rPr>
        <w:t xml:space="preserve">over </w:t>
      </w:r>
      <w:r w:rsidRPr="009F0137">
        <w:rPr>
          <w:rFonts w:ascii="Arial" w:eastAsiaTheme="minorHAnsi" w:hAnsi="Arial" w:cs="Arial"/>
        </w:rPr>
        <w:t xml:space="preserve">the early years </w:t>
      </w:r>
      <w:r w:rsidR="00C012EB">
        <w:rPr>
          <w:rFonts w:ascii="Arial" w:eastAsiaTheme="minorHAnsi" w:hAnsi="Arial" w:cs="Arial"/>
        </w:rPr>
        <w:t xml:space="preserve">losing its identity </w:t>
      </w:r>
      <w:r w:rsidR="00A46ED3">
        <w:rPr>
          <w:rFonts w:ascii="Arial" w:eastAsiaTheme="minorHAnsi" w:hAnsi="Arial" w:cs="Arial"/>
        </w:rPr>
        <w:t>as</w:t>
      </w:r>
      <w:r w:rsidRPr="009F0137">
        <w:rPr>
          <w:rFonts w:ascii="Arial" w:eastAsiaTheme="minorHAnsi" w:hAnsi="Arial" w:cs="Arial"/>
        </w:rPr>
        <w:t xml:space="preserve"> distinct phase in its own right</w:t>
      </w:r>
      <w:r w:rsidR="00032D6B">
        <w:rPr>
          <w:rFonts w:ascii="Arial" w:eastAsiaTheme="minorHAnsi" w:hAnsi="Arial" w:cs="Arial"/>
        </w:rPr>
        <w:t>,</w:t>
      </w:r>
      <w:r w:rsidRPr="009F0137">
        <w:rPr>
          <w:rFonts w:ascii="Arial" w:eastAsiaTheme="minorHAnsi" w:hAnsi="Arial" w:cs="Arial"/>
        </w:rPr>
        <w:t xml:space="preserve"> </w:t>
      </w:r>
      <w:r w:rsidR="007C3C2D">
        <w:rPr>
          <w:rFonts w:ascii="Arial" w:eastAsiaTheme="minorHAnsi" w:hAnsi="Arial" w:cs="Arial"/>
        </w:rPr>
        <w:t>so</w:t>
      </w:r>
      <w:r w:rsidR="00E84601" w:rsidRPr="009F0137">
        <w:rPr>
          <w:rFonts w:ascii="Arial" w:eastAsiaTheme="minorHAnsi" w:hAnsi="Arial" w:cs="Arial"/>
        </w:rPr>
        <w:t xml:space="preserve"> </w:t>
      </w:r>
      <w:r w:rsidR="00C012EB">
        <w:rPr>
          <w:rFonts w:ascii="Arial" w:eastAsiaTheme="minorHAnsi" w:hAnsi="Arial" w:cs="Arial"/>
        </w:rPr>
        <w:t xml:space="preserve">the threat of losing </w:t>
      </w:r>
      <w:r w:rsidR="003954A5" w:rsidRPr="009F0137">
        <w:rPr>
          <w:rFonts w:ascii="Arial" w:eastAsiaTheme="minorHAnsi" w:hAnsi="Arial" w:cs="Arial"/>
        </w:rPr>
        <w:t>high-</w:t>
      </w:r>
      <w:r w:rsidRPr="009F0137">
        <w:rPr>
          <w:rFonts w:ascii="Arial" w:eastAsiaTheme="minorHAnsi" w:hAnsi="Arial" w:cs="Arial"/>
        </w:rPr>
        <w:t>quality learning experiences</w:t>
      </w:r>
      <w:r w:rsidR="00E84601" w:rsidRPr="009F0137">
        <w:rPr>
          <w:rFonts w:ascii="Arial" w:eastAsiaTheme="minorHAnsi" w:hAnsi="Arial" w:cs="Arial"/>
        </w:rPr>
        <w:t xml:space="preserve"> within the early years</w:t>
      </w:r>
      <w:r w:rsidR="00C012EB" w:rsidRPr="00C012EB">
        <w:rPr>
          <w:rFonts w:ascii="Arial" w:eastAsiaTheme="minorHAnsi" w:hAnsi="Arial" w:cs="Arial"/>
        </w:rPr>
        <w:t xml:space="preserve"> </w:t>
      </w:r>
      <w:r w:rsidR="00C012EB">
        <w:rPr>
          <w:rFonts w:ascii="Arial" w:eastAsiaTheme="minorHAnsi" w:hAnsi="Arial" w:cs="Arial"/>
        </w:rPr>
        <w:t>becomes a reality</w:t>
      </w:r>
      <w:r w:rsidRPr="009F0137">
        <w:rPr>
          <w:rFonts w:ascii="Arial" w:eastAsiaTheme="minorHAnsi" w:hAnsi="Arial" w:cs="Arial"/>
        </w:rPr>
        <w:t xml:space="preserve"> (</w:t>
      </w:r>
      <w:r w:rsidR="00AF3769" w:rsidRPr="009F0137">
        <w:rPr>
          <w:rFonts w:ascii="Arial" w:eastAsiaTheme="minorHAnsi" w:hAnsi="Arial" w:cs="Arial"/>
        </w:rPr>
        <w:t>Alcock</w:t>
      </w:r>
      <w:r w:rsidRPr="009F0137">
        <w:rPr>
          <w:rFonts w:ascii="Arial" w:eastAsiaTheme="minorHAnsi" w:hAnsi="Arial" w:cs="Arial"/>
        </w:rPr>
        <w:t xml:space="preserve"> and Haggerty, 2013).</w:t>
      </w:r>
    </w:p>
    <w:p w14:paraId="3F9D40DA" w14:textId="5EBBACE8" w:rsidR="00586614" w:rsidRPr="009F0137" w:rsidRDefault="00E84601" w:rsidP="009F0137">
      <w:pPr>
        <w:spacing w:after="160" w:line="480" w:lineRule="auto"/>
        <w:jc w:val="both"/>
        <w:rPr>
          <w:rFonts w:ascii="Arial" w:eastAsiaTheme="minorHAnsi" w:hAnsi="Arial" w:cs="Arial"/>
        </w:rPr>
      </w:pPr>
      <w:r w:rsidRPr="009F0137">
        <w:rPr>
          <w:rFonts w:ascii="Arial" w:eastAsiaTheme="minorHAnsi" w:hAnsi="Arial" w:cs="Arial"/>
        </w:rPr>
        <w:t>Alcock and Haggerty (2013) draw attention to</w:t>
      </w:r>
      <w:r w:rsidR="00443511" w:rsidRPr="009F0137">
        <w:rPr>
          <w:rFonts w:ascii="Arial" w:eastAsiaTheme="minorHAnsi" w:hAnsi="Arial" w:cs="Arial"/>
        </w:rPr>
        <w:t xml:space="preserve"> </w:t>
      </w:r>
      <w:r w:rsidR="00746B08" w:rsidRPr="009F0137">
        <w:rPr>
          <w:rFonts w:ascii="Arial" w:eastAsiaTheme="minorHAnsi" w:hAnsi="Arial" w:cs="Arial"/>
        </w:rPr>
        <w:t>literacy and numeracy-centred policy initiatives</w:t>
      </w:r>
      <w:r w:rsidRPr="009F0137">
        <w:rPr>
          <w:rFonts w:ascii="Arial" w:eastAsiaTheme="minorHAnsi" w:hAnsi="Arial" w:cs="Arial"/>
        </w:rPr>
        <w:t>,</w:t>
      </w:r>
      <w:r w:rsidR="00746B08" w:rsidRPr="009F0137">
        <w:rPr>
          <w:rFonts w:ascii="Arial" w:eastAsiaTheme="minorHAnsi" w:hAnsi="Arial" w:cs="Arial"/>
        </w:rPr>
        <w:t xml:space="preserve"> underpinned by economically driven and narrowly construed </w:t>
      </w:r>
      <w:r w:rsidR="00746B08" w:rsidRPr="009F0137">
        <w:rPr>
          <w:rFonts w:ascii="Arial" w:eastAsiaTheme="minorHAnsi" w:hAnsi="Arial" w:cs="Arial"/>
        </w:rPr>
        <w:lastRenderedPageBreak/>
        <w:t>understandings of how children think and learn</w:t>
      </w:r>
      <w:r w:rsidR="00A24B2C" w:rsidRPr="009F0137">
        <w:rPr>
          <w:rFonts w:ascii="Arial" w:eastAsiaTheme="minorHAnsi" w:hAnsi="Arial" w:cs="Arial"/>
        </w:rPr>
        <w:t xml:space="preserve">, </w:t>
      </w:r>
      <w:r w:rsidRPr="009F0137">
        <w:rPr>
          <w:rFonts w:ascii="Arial" w:eastAsiaTheme="minorHAnsi" w:hAnsi="Arial" w:cs="Arial"/>
        </w:rPr>
        <w:t>which</w:t>
      </w:r>
      <w:r w:rsidR="00A24B2C" w:rsidRPr="009F0137">
        <w:rPr>
          <w:rFonts w:ascii="Arial" w:eastAsiaTheme="minorHAnsi" w:hAnsi="Arial" w:cs="Arial"/>
        </w:rPr>
        <w:t xml:space="preserve"> reinforc</w:t>
      </w:r>
      <w:r w:rsidRPr="009F0137">
        <w:rPr>
          <w:rFonts w:ascii="Arial" w:eastAsiaTheme="minorHAnsi" w:hAnsi="Arial" w:cs="Arial"/>
        </w:rPr>
        <w:t>e</w:t>
      </w:r>
      <w:r w:rsidR="00A24B2C" w:rsidRPr="009F0137">
        <w:rPr>
          <w:rFonts w:ascii="Arial" w:eastAsiaTheme="minorHAnsi" w:hAnsi="Arial" w:cs="Arial"/>
        </w:rPr>
        <w:t xml:space="preserve"> concerns over</w:t>
      </w:r>
      <w:r w:rsidR="00443511" w:rsidRPr="009F0137">
        <w:rPr>
          <w:rFonts w:ascii="Arial" w:eastAsiaTheme="minorHAnsi" w:hAnsi="Arial" w:cs="Arial"/>
        </w:rPr>
        <w:t xml:space="preserve"> children </w:t>
      </w:r>
      <w:r w:rsidR="00A24B2C" w:rsidRPr="009F0137">
        <w:rPr>
          <w:rFonts w:ascii="Arial" w:eastAsiaTheme="minorHAnsi" w:hAnsi="Arial" w:cs="Arial"/>
        </w:rPr>
        <w:t>being</w:t>
      </w:r>
      <w:r w:rsidR="00443511" w:rsidRPr="009F0137">
        <w:rPr>
          <w:rFonts w:ascii="Arial" w:eastAsiaTheme="minorHAnsi" w:hAnsi="Arial" w:cs="Arial"/>
        </w:rPr>
        <w:t xml:space="preserve"> increasingly </w:t>
      </w:r>
      <w:r w:rsidR="00A24B2C" w:rsidRPr="009F0137">
        <w:rPr>
          <w:rFonts w:ascii="Arial" w:eastAsiaTheme="minorHAnsi" w:hAnsi="Arial" w:cs="Arial"/>
        </w:rPr>
        <w:t>v</w:t>
      </w:r>
      <w:r w:rsidR="00443511" w:rsidRPr="009F0137">
        <w:rPr>
          <w:rFonts w:ascii="Arial" w:eastAsiaTheme="minorHAnsi" w:hAnsi="Arial" w:cs="Arial"/>
        </w:rPr>
        <w:t>iewed as an economic resource</w:t>
      </w:r>
      <w:r w:rsidR="00746B08" w:rsidRPr="009F0137">
        <w:rPr>
          <w:rFonts w:ascii="Arial" w:eastAsiaTheme="minorHAnsi" w:hAnsi="Arial" w:cs="Arial"/>
        </w:rPr>
        <w:t xml:space="preserve">. </w:t>
      </w:r>
      <w:r w:rsidRPr="009F0137">
        <w:rPr>
          <w:rFonts w:ascii="Arial" w:eastAsiaTheme="minorHAnsi" w:hAnsi="Arial" w:cs="Arial"/>
        </w:rPr>
        <w:t>They</w:t>
      </w:r>
      <w:r w:rsidR="00570B96" w:rsidRPr="009F0137">
        <w:rPr>
          <w:rFonts w:ascii="Arial" w:eastAsiaTheme="minorHAnsi" w:hAnsi="Arial" w:cs="Arial"/>
        </w:rPr>
        <w:t xml:space="preserve"> call for a more critical analysis of developments that have contributed to the schoolification of the early years and highlight New </w:t>
      </w:r>
      <w:r w:rsidR="003D0BA5" w:rsidRPr="009F0137">
        <w:rPr>
          <w:rFonts w:ascii="Arial" w:eastAsiaTheme="minorHAnsi" w:hAnsi="Arial" w:cs="Arial"/>
        </w:rPr>
        <w:t xml:space="preserve">Zealand as an example of </w:t>
      </w:r>
      <w:r w:rsidR="00570B96" w:rsidRPr="009F0137">
        <w:rPr>
          <w:rFonts w:ascii="Arial" w:eastAsiaTheme="minorHAnsi" w:hAnsi="Arial" w:cs="Arial"/>
        </w:rPr>
        <w:t>where this is prevalent</w:t>
      </w:r>
      <w:r w:rsidR="00C4191F" w:rsidRPr="009F0137">
        <w:rPr>
          <w:rFonts w:ascii="Arial" w:eastAsiaTheme="minorHAnsi" w:hAnsi="Arial" w:cs="Arial"/>
        </w:rPr>
        <w:t>, d</w:t>
      </w:r>
      <w:r w:rsidR="00746B08" w:rsidRPr="009F0137">
        <w:rPr>
          <w:rFonts w:ascii="Arial" w:eastAsiaTheme="minorHAnsi" w:hAnsi="Arial" w:cs="Arial"/>
        </w:rPr>
        <w:t>espite ambitions of openness and care in the curriculum, Te Whāriki (</w:t>
      </w:r>
      <w:r w:rsidR="00AF3769" w:rsidRPr="009F0137">
        <w:rPr>
          <w:rFonts w:ascii="Arial" w:eastAsiaTheme="minorHAnsi" w:hAnsi="Arial" w:cs="Arial"/>
        </w:rPr>
        <w:t>Ministry</w:t>
      </w:r>
      <w:r w:rsidR="00746B08" w:rsidRPr="009F0137">
        <w:rPr>
          <w:rFonts w:ascii="Arial" w:eastAsiaTheme="minorHAnsi" w:hAnsi="Arial" w:cs="Arial"/>
        </w:rPr>
        <w:t xml:space="preserve"> of Education, 1993)</w:t>
      </w:r>
      <w:r w:rsidR="00761B44" w:rsidRPr="009F0137">
        <w:rPr>
          <w:rFonts w:ascii="Arial" w:eastAsiaTheme="minorHAnsi" w:hAnsi="Arial" w:cs="Arial"/>
        </w:rPr>
        <w:t>,</w:t>
      </w:r>
      <w:r w:rsidR="00746B08" w:rsidRPr="009F0137">
        <w:rPr>
          <w:rFonts w:ascii="Arial" w:eastAsiaTheme="minorHAnsi" w:hAnsi="Arial" w:cs="Arial"/>
        </w:rPr>
        <w:t xml:space="preserve"> and a </w:t>
      </w:r>
      <w:r w:rsidR="00BC1067" w:rsidRPr="009F0137">
        <w:rPr>
          <w:rFonts w:ascii="Arial" w:eastAsiaTheme="minorHAnsi" w:hAnsi="Arial" w:cs="Arial"/>
        </w:rPr>
        <w:t>historic perception of</w:t>
      </w:r>
      <w:r w:rsidR="00746B08" w:rsidRPr="009F0137">
        <w:rPr>
          <w:rFonts w:ascii="Arial" w:eastAsiaTheme="minorHAnsi" w:hAnsi="Arial" w:cs="Arial"/>
        </w:rPr>
        <w:t xml:space="preserve"> the early years as ‘a time </w:t>
      </w:r>
      <w:r w:rsidR="00746B08" w:rsidRPr="009F0137">
        <w:rPr>
          <w:rFonts w:ascii="Arial" w:eastAsiaTheme="minorHAnsi" w:hAnsi="Arial" w:cs="Arial"/>
          <w:i/>
        </w:rPr>
        <w:t>of</w:t>
      </w:r>
      <w:r w:rsidR="00746B08" w:rsidRPr="009F0137">
        <w:rPr>
          <w:rFonts w:ascii="Arial" w:eastAsiaTheme="minorHAnsi" w:hAnsi="Arial" w:cs="Arial"/>
        </w:rPr>
        <w:t xml:space="preserve"> life rather than mere preparation </w:t>
      </w:r>
      <w:r w:rsidR="00746B08" w:rsidRPr="009F0137">
        <w:rPr>
          <w:rFonts w:ascii="Arial" w:eastAsiaTheme="minorHAnsi" w:hAnsi="Arial" w:cs="Arial"/>
          <w:i/>
        </w:rPr>
        <w:t>for</w:t>
      </w:r>
      <w:r w:rsidR="00746B08" w:rsidRPr="009F0137">
        <w:rPr>
          <w:rFonts w:ascii="Arial" w:eastAsiaTheme="minorHAnsi" w:hAnsi="Arial" w:cs="Arial"/>
        </w:rPr>
        <w:t xml:space="preserve"> life’ (Alcock and Haggerty, 2013, p.21)</w:t>
      </w:r>
      <w:r w:rsidR="00BC1067" w:rsidRPr="009F0137">
        <w:rPr>
          <w:rFonts w:ascii="Arial" w:eastAsiaTheme="minorHAnsi" w:hAnsi="Arial" w:cs="Arial"/>
        </w:rPr>
        <w:t xml:space="preserve">. </w:t>
      </w:r>
    </w:p>
    <w:p w14:paraId="0ECDC2F1" w14:textId="77777777" w:rsidR="00586614" w:rsidRPr="009F0137" w:rsidRDefault="00586614" w:rsidP="009F0137">
      <w:pPr>
        <w:spacing w:after="160" w:line="480" w:lineRule="auto"/>
        <w:jc w:val="both"/>
        <w:rPr>
          <w:rFonts w:ascii="Arial" w:eastAsiaTheme="minorHAnsi" w:hAnsi="Arial" w:cs="Arial"/>
        </w:rPr>
      </w:pPr>
    </w:p>
    <w:p w14:paraId="06BC3F91" w14:textId="57CEC1AF" w:rsidR="00746B08" w:rsidRDefault="008E193F" w:rsidP="00300461">
      <w:pPr>
        <w:pStyle w:val="Heading2"/>
        <w:rPr>
          <w:rFonts w:ascii="Arial" w:eastAsiaTheme="minorHAnsi" w:hAnsi="Arial" w:cs="Arial"/>
          <w:color w:val="auto"/>
          <w:sz w:val="24"/>
          <w:szCs w:val="24"/>
        </w:rPr>
      </w:pPr>
      <w:bookmarkStart w:id="14" w:name="_Toc138257375"/>
      <w:r w:rsidRPr="008157A4">
        <w:rPr>
          <w:rFonts w:ascii="Arial" w:eastAsiaTheme="minorHAnsi" w:hAnsi="Arial" w:cs="Arial"/>
          <w:color w:val="auto"/>
          <w:sz w:val="24"/>
          <w:szCs w:val="24"/>
        </w:rPr>
        <w:t xml:space="preserve">2.7 </w:t>
      </w:r>
      <w:r w:rsidR="00586614" w:rsidRPr="008157A4">
        <w:rPr>
          <w:rFonts w:ascii="Arial" w:eastAsiaTheme="minorHAnsi" w:hAnsi="Arial" w:cs="Arial"/>
          <w:color w:val="auto"/>
          <w:sz w:val="24"/>
          <w:szCs w:val="24"/>
        </w:rPr>
        <w:t>Sc</w:t>
      </w:r>
      <w:r w:rsidR="00746B08" w:rsidRPr="008157A4">
        <w:rPr>
          <w:rFonts w:ascii="Arial" w:eastAsiaTheme="minorHAnsi" w:hAnsi="Arial" w:cs="Arial"/>
          <w:color w:val="auto"/>
          <w:sz w:val="24"/>
          <w:szCs w:val="24"/>
        </w:rPr>
        <w:t>hoolification</w:t>
      </w:r>
      <w:bookmarkEnd w:id="14"/>
    </w:p>
    <w:p w14:paraId="31E932BD" w14:textId="77777777" w:rsidR="008157A4" w:rsidRPr="008157A4" w:rsidRDefault="008157A4" w:rsidP="008157A4"/>
    <w:p w14:paraId="7EDF5100" w14:textId="4CA36B17" w:rsidR="00746B08" w:rsidRPr="009F0137" w:rsidRDefault="00AE3106" w:rsidP="009F0137">
      <w:pPr>
        <w:spacing w:after="160" w:line="480" w:lineRule="auto"/>
        <w:jc w:val="both"/>
        <w:rPr>
          <w:rFonts w:ascii="Arial" w:eastAsiaTheme="minorHAnsi" w:hAnsi="Arial" w:cs="Arial"/>
        </w:rPr>
      </w:pPr>
      <w:r w:rsidRPr="009F0137">
        <w:rPr>
          <w:rFonts w:ascii="Arial" w:eastAsiaTheme="minorHAnsi" w:hAnsi="Arial" w:cs="Arial"/>
        </w:rPr>
        <w:t xml:space="preserve">Although </w:t>
      </w:r>
      <w:r w:rsidR="00A54F82" w:rsidRPr="009F0137">
        <w:rPr>
          <w:rFonts w:ascii="Arial" w:eastAsiaTheme="minorHAnsi" w:hAnsi="Arial" w:cs="Arial"/>
        </w:rPr>
        <w:t>many professionals</w:t>
      </w:r>
      <w:r w:rsidR="00A54F82">
        <w:rPr>
          <w:rFonts w:ascii="Arial" w:eastAsiaTheme="minorHAnsi" w:hAnsi="Arial" w:cs="Arial"/>
        </w:rPr>
        <w:t xml:space="preserve"> working within the context of the early years</w:t>
      </w:r>
      <w:r w:rsidR="00A54F82" w:rsidRPr="009F0137">
        <w:rPr>
          <w:rFonts w:ascii="Arial" w:eastAsiaTheme="minorHAnsi" w:hAnsi="Arial" w:cs="Arial"/>
        </w:rPr>
        <w:t xml:space="preserve"> </w:t>
      </w:r>
      <w:r w:rsidR="00A54F82">
        <w:rPr>
          <w:rFonts w:ascii="Arial" w:eastAsiaTheme="minorHAnsi" w:hAnsi="Arial" w:cs="Arial"/>
        </w:rPr>
        <w:t xml:space="preserve">share </w:t>
      </w:r>
      <w:r w:rsidR="00746B08" w:rsidRPr="009F0137">
        <w:rPr>
          <w:rFonts w:ascii="Arial" w:eastAsiaTheme="minorHAnsi" w:hAnsi="Arial" w:cs="Arial"/>
        </w:rPr>
        <w:t>concern</w:t>
      </w:r>
      <w:r w:rsidR="00A54F82">
        <w:rPr>
          <w:rFonts w:ascii="Arial" w:eastAsiaTheme="minorHAnsi" w:hAnsi="Arial" w:cs="Arial"/>
        </w:rPr>
        <w:t>s surrounding schoolification</w:t>
      </w:r>
      <w:r w:rsidR="00746B08" w:rsidRPr="009F0137">
        <w:rPr>
          <w:rFonts w:ascii="Arial" w:eastAsiaTheme="minorHAnsi" w:hAnsi="Arial" w:cs="Arial"/>
        </w:rPr>
        <w:t xml:space="preserve">, there are nuances </w:t>
      </w:r>
      <w:r w:rsidRPr="009F0137">
        <w:rPr>
          <w:rFonts w:ascii="Arial" w:eastAsiaTheme="minorHAnsi" w:hAnsi="Arial" w:cs="Arial"/>
        </w:rPr>
        <w:t>in</w:t>
      </w:r>
      <w:r w:rsidR="00746B08" w:rsidRPr="009F0137">
        <w:rPr>
          <w:rFonts w:ascii="Arial" w:eastAsiaTheme="minorHAnsi" w:hAnsi="Arial" w:cs="Arial"/>
        </w:rPr>
        <w:t xml:space="preserve"> </w:t>
      </w:r>
      <w:r w:rsidR="00A54F82">
        <w:rPr>
          <w:rFonts w:ascii="Arial" w:eastAsiaTheme="minorHAnsi" w:hAnsi="Arial" w:cs="Arial"/>
        </w:rPr>
        <w:t>its</w:t>
      </w:r>
      <w:r w:rsidR="00746B08" w:rsidRPr="009F0137">
        <w:rPr>
          <w:rFonts w:ascii="Arial" w:eastAsiaTheme="minorHAnsi" w:hAnsi="Arial" w:cs="Arial"/>
        </w:rPr>
        <w:t xml:space="preserve"> definition. Jensen et al. (2010) outline </w:t>
      </w:r>
      <w:r w:rsidR="002674A5" w:rsidRPr="009F0137">
        <w:rPr>
          <w:rFonts w:ascii="Arial" w:eastAsiaTheme="minorHAnsi" w:hAnsi="Arial" w:cs="Arial"/>
        </w:rPr>
        <w:t>concerns</w:t>
      </w:r>
      <w:r w:rsidR="00746B08" w:rsidRPr="009F0137">
        <w:rPr>
          <w:rFonts w:ascii="Arial" w:eastAsiaTheme="minorHAnsi" w:hAnsi="Arial" w:cs="Arial"/>
        </w:rPr>
        <w:t xml:space="preserve"> that the early years is increasingly being used as a preparation for formal schooling, rather than being considered as a distinct phase in its own right</w:t>
      </w:r>
      <w:r w:rsidRPr="009F0137">
        <w:rPr>
          <w:rFonts w:ascii="Arial" w:eastAsiaTheme="minorHAnsi" w:hAnsi="Arial" w:cs="Arial"/>
        </w:rPr>
        <w:t>.</w:t>
      </w:r>
      <w:r w:rsidR="00746B08" w:rsidRPr="009F0137">
        <w:rPr>
          <w:rFonts w:ascii="Arial" w:eastAsiaTheme="minorHAnsi" w:hAnsi="Arial" w:cs="Arial"/>
        </w:rPr>
        <w:t xml:space="preserve"> </w:t>
      </w:r>
      <w:r w:rsidR="00032D6B">
        <w:rPr>
          <w:rFonts w:ascii="Arial" w:eastAsiaTheme="minorHAnsi" w:hAnsi="Arial" w:cs="Arial"/>
        </w:rPr>
        <w:t xml:space="preserve">Doherty defines </w:t>
      </w:r>
      <w:r w:rsidR="00746B08" w:rsidRPr="009F0137">
        <w:rPr>
          <w:rFonts w:ascii="Arial" w:eastAsiaTheme="minorHAnsi" w:hAnsi="Arial" w:cs="Arial"/>
        </w:rPr>
        <w:t>schoolification</w:t>
      </w:r>
      <w:r w:rsidR="00032D6B">
        <w:rPr>
          <w:rFonts w:ascii="Arial" w:eastAsiaTheme="minorHAnsi" w:hAnsi="Arial" w:cs="Arial"/>
        </w:rPr>
        <w:t xml:space="preserve"> as</w:t>
      </w:r>
      <w:r w:rsidR="00746B08" w:rsidRPr="009F0137">
        <w:rPr>
          <w:rFonts w:ascii="Arial" w:eastAsiaTheme="minorHAnsi" w:hAnsi="Arial" w:cs="Arial"/>
        </w:rPr>
        <w:t>:</w:t>
      </w:r>
    </w:p>
    <w:p w14:paraId="58335719" w14:textId="64B6F64B" w:rsidR="00746B08" w:rsidRPr="009F0137" w:rsidRDefault="00746B08" w:rsidP="009F0137">
      <w:pPr>
        <w:spacing w:after="160" w:line="480" w:lineRule="auto"/>
        <w:ind w:left="720"/>
        <w:jc w:val="both"/>
        <w:rPr>
          <w:rFonts w:ascii="Arial" w:eastAsiaTheme="minorHAnsi" w:hAnsi="Arial" w:cs="Arial"/>
        </w:rPr>
      </w:pPr>
      <w:r w:rsidRPr="009F0137">
        <w:rPr>
          <w:rFonts w:ascii="Arial" w:eastAsiaTheme="minorHAnsi" w:hAnsi="Arial" w:cs="Arial"/>
        </w:rPr>
        <w:t>an emphasis on the acquisition of specific</w:t>
      </w:r>
      <w:r w:rsidR="00032D6B">
        <w:rPr>
          <w:rFonts w:ascii="Arial" w:eastAsiaTheme="minorHAnsi" w:hAnsi="Arial" w:cs="Arial"/>
        </w:rPr>
        <w:t>,</w:t>
      </w:r>
      <w:r w:rsidRPr="009F0137">
        <w:rPr>
          <w:rFonts w:ascii="Arial" w:eastAsiaTheme="minorHAnsi" w:hAnsi="Arial" w:cs="Arial"/>
        </w:rPr>
        <w:t xml:space="preserve"> pre-academic skills and knowledge transfer by the adult rather than a focus on broad developmental goals such as social-emotional well-being and the gaining of understanding and knowledge by the child through direct experience and experimentation. </w:t>
      </w:r>
    </w:p>
    <w:p w14:paraId="44A13BB7" w14:textId="040D65E8" w:rsidR="00746B08" w:rsidRPr="009F0137" w:rsidRDefault="00AF5451" w:rsidP="001E6761">
      <w:pPr>
        <w:spacing w:after="160" w:line="480" w:lineRule="auto"/>
        <w:ind w:left="720"/>
        <w:jc w:val="right"/>
        <w:rPr>
          <w:rFonts w:ascii="Arial" w:eastAsiaTheme="minorHAnsi" w:hAnsi="Arial" w:cs="Arial"/>
        </w:rPr>
      </w:pPr>
      <w:r w:rsidRPr="009F0137">
        <w:rPr>
          <w:rFonts w:ascii="Arial" w:eastAsiaTheme="minorHAnsi" w:hAnsi="Arial" w:cs="Arial"/>
        </w:rPr>
        <w:t>(Doherty</w:t>
      </w:r>
      <w:r w:rsidR="00746B08" w:rsidRPr="009F0137">
        <w:rPr>
          <w:rFonts w:ascii="Arial" w:eastAsiaTheme="minorHAnsi" w:hAnsi="Arial" w:cs="Arial"/>
        </w:rPr>
        <w:t>, 2007, p3).</w:t>
      </w:r>
    </w:p>
    <w:p w14:paraId="787CA8F4" w14:textId="3D174F44" w:rsidR="00586614" w:rsidRPr="009F0137" w:rsidRDefault="00746B08"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 xml:space="preserve">Ring and O’Sullivan (2018) </w:t>
      </w:r>
      <w:r w:rsidR="002674A5" w:rsidRPr="009F0137">
        <w:rPr>
          <w:rFonts w:ascii="Arial" w:eastAsiaTheme="minorHAnsi" w:hAnsi="Arial" w:cs="Arial"/>
        </w:rPr>
        <w:t>suggest we</w:t>
      </w:r>
      <w:r w:rsidRPr="009F0137">
        <w:rPr>
          <w:rFonts w:ascii="Arial" w:eastAsiaTheme="minorHAnsi" w:hAnsi="Arial" w:cs="Arial"/>
        </w:rPr>
        <w:t xml:space="preserve"> are in the midst of </w:t>
      </w:r>
      <w:r w:rsidR="002674A5" w:rsidRPr="009F0137">
        <w:rPr>
          <w:rFonts w:ascii="Arial" w:eastAsiaTheme="minorHAnsi" w:hAnsi="Arial" w:cs="Arial"/>
        </w:rPr>
        <w:t xml:space="preserve">what they term </w:t>
      </w:r>
      <w:r w:rsidRPr="009F0137">
        <w:rPr>
          <w:rFonts w:ascii="Arial" w:eastAsiaTheme="minorHAnsi" w:hAnsi="Arial" w:cs="Arial"/>
        </w:rPr>
        <w:t xml:space="preserve">a ‘schoolification epidemic’ which they </w:t>
      </w:r>
      <w:r w:rsidR="00F03070" w:rsidRPr="009F0137">
        <w:rPr>
          <w:rFonts w:ascii="Arial" w:eastAsiaTheme="minorHAnsi" w:hAnsi="Arial" w:cs="Arial"/>
        </w:rPr>
        <w:t>define</w:t>
      </w:r>
      <w:r w:rsidRPr="009F0137">
        <w:rPr>
          <w:rFonts w:ascii="Arial" w:eastAsiaTheme="minorHAnsi" w:hAnsi="Arial" w:cs="Arial"/>
        </w:rPr>
        <w:t xml:space="preserve"> as a global trend that is increasingly manifesting itself through</w:t>
      </w:r>
      <w:r w:rsidR="00032D6B">
        <w:rPr>
          <w:rFonts w:ascii="Arial" w:eastAsiaTheme="minorHAnsi" w:hAnsi="Arial" w:cs="Arial"/>
        </w:rPr>
        <w:t>out</w:t>
      </w:r>
      <w:r w:rsidRPr="009F0137">
        <w:rPr>
          <w:rFonts w:ascii="Arial" w:eastAsiaTheme="minorHAnsi" w:hAnsi="Arial" w:cs="Arial"/>
        </w:rPr>
        <w:t xml:space="preserve"> </w:t>
      </w:r>
      <w:r w:rsidR="000142B8" w:rsidRPr="009F0137">
        <w:rPr>
          <w:rFonts w:ascii="Arial" w:eastAsiaTheme="minorHAnsi" w:hAnsi="Arial" w:cs="Arial"/>
        </w:rPr>
        <w:t>the early years</w:t>
      </w:r>
      <w:r w:rsidRPr="009F0137">
        <w:rPr>
          <w:rFonts w:ascii="Arial" w:eastAsiaTheme="minorHAnsi" w:hAnsi="Arial" w:cs="Arial"/>
        </w:rPr>
        <w:t xml:space="preserve">. They </w:t>
      </w:r>
      <w:r w:rsidR="009C07F5" w:rsidRPr="009F0137">
        <w:rPr>
          <w:rFonts w:ascii="Arial" w:eastAsiaTheme="minorHAnsi" w:hAnsi="Arial" w:cs="Arial"/>
        </w:rPr>
        <w:t xml:space="preserve">claim </w:t>
      </w:r>
      <w:r w:rsidRPr="009F0137">
        <w:rPr>
          <w:rFonts w:ascii="Arial" w:eastAsiaTheme="minorHAnsi" w:hAnsi="Arial" w:cs="Arial"/>
        </w:rPr>
        <w:t xml:space="preserve">that children’s skills are being </w:t>
      </w:r>
      <w:r w:rsidR="008B4FBD" w:rsidRPr="009F0137">
        <w:rPr>
          <w:rFonts w:ascii="Arial" w:eastAsiaTheme="minorHAnsi" w:hAnsi="Arial" w:cs="Arial"/>
        </w:rPr>
        <w:t>honed</w:t>
      </w:r>
      <w:r w:rsidRPr="009F0137">
        <w:rPr>
          <w:rFonts w:ascii="Arial" w:eastAsiaTheme="minorHAnsi" w:hAnsi="Arial" w:cs="Arial"/>
        </w:rPr>
        <w:t xml:space="preserve"> through formal, prescribed curricul</w:t>
      </w:r>
      <w:r w:rsidR="00032D6B">
        <w:rPr>
          <w:rFonts w:ascii="Arial" w:eastAsiaTheme="minorHAnsi" w:hAnsi="Arial" w:cs="Arial"/>
        </w:rPr>
        <w:t>a</w:t>
      </w:r>
      <w:r w:rsidRPr="009F0137">
        <w:rPr>
          <w:rFonts w:ascii="Arial" w:eastAsiaTheme="minorHAnsi" w:hAnsi="Arial" w:cs="Arial"/>
        </w:rPr>
        <w:t xml:space="preserve"> which is detrimental to child-centred pedagogy and </w:t>
      </w:r>
      <w:r w:rsidR="008B4FBD" w:rsidRPr="009F0137">
        <w:rPr>
          <w:rFonts w:ascii="Arial" w:eastAsiaTheme="minorHAnsi" w:hAnsi="Arial" w:cs="Arial"/>
        </w:rPr>
        <w:t xml:space="preserve">children’s </w:t>
      </w:r>
      <w:r w:rsidRPr="009F0137">
        <w:rPr>
          <w:rFonts w:ascii="Arial" w:eastAsiaTheme="minorHAnsi" w:hAnsi="Arial" w:cs="Arial"/>
        </w:rPr>
        <w:t xml:space="preserve">learning. Ring and O’Sullivan (ibid.) </w:t>
      </w:r>
      <w:r w:rsidR="000003B3">
        <w:rPr>
          <w:rFonts w:ascii="Arial" w:eastAsiaTheme="minorHAnsi" w:hAnsi="Arial" w:cs="Arial"/>
        </w:rPr>
        <w:t>highlight</w:t>
      </w:r>
      <w:r w:rsidR="008B4FBD" w:rsidRPr="009F0137">
        <w:rPr>
          <w:rFonts w:ascii="Arial" w:eastAsiaTheme="minorHAnsi" w:hAnsi="Arial" w:cs="Arial"/>
        </w:rPr>
        <w:t xml:space="preserve"> concern over </w:t>
      </w:r>
      <w:r w:rsidR="008B4FBD" w:rsidRPr="009F0137">
        <w:rPr>
          <w:rFonts w:ascii="Arial" w:eastAsiaTheme="minorHAnsi" w:hAnsi="Arial" w:cs="Arial"/>
        </w:rPr>
        <w:lastRenderedPageBreak/>
        <w:t xml:space="preserve">the effects </w:t>
      </w:r>
      <w:r w:rsidR="000003B3">
        <w:rPr>
          <w:rFonts w:ascii="Arial" w:eastAsiaTheme="minorHAnsi" w:hAnsi="Arial" w:cs="Arial"/>
        </w:rPr>
        <w:t>that this has</w:t>
      </w:r>
      <w:r w:rsidR="008B4FBD" w:rsidRPr="009F0137">
        <w:rPr>
          <w:rFonts w:ascii="Arial" w:eastAsiaTheme="minorHAnsi" w:hAnsi="Arial" w:cs="Arial"/>
        </w:rPr>
        <w:t xml:space="preserve"> on teacher autonomy and stress that </w:t>
      </w:r>
      <w:r w:rsidRPr="009F0137">
        <w:rPr>
          <w:rFonts w:ascii="Arial" w:eastAsiaTheme="minorHAnsi" w:hAnsi="Arial" w:cs="Arial"/>
        </w:rPr>
        <w:t>this movement is in danger of becoming</w:t>
      </w:r>
      <w:r w:rsidR="000142B8" w:rsidRPr="009F0137">
        <w:rPr>
          <w:rFonts w:ascii="Arial" w:eastAsiaTheme="minorHAnsi" w:hAnsi="Arial" w:cs="Arial"/>
        </w:rPr>
        <w:t xml:space="preserve"> unstoppable</w:t>
      </w:r>
      <w:r w:rsidR="008B4FBD" w:rsidRPr="009F0137">
        <w:rPr>
          <w:rFonts w:ascii="Arial" w:eastAsiaTheme="minorHAnsi" w:hAnsi="Arial" w:cs="Arial"/>
        </w:rPr>
        <w:t xml:space="preserve">. </w:t>
      </w:r>
      <w:r w:rsidRPr="009F0137">
        <w:rPr>
          <w:rFonts w:ascii="Arial" w:eastAsiaTheme="minorHAnsi" w:hAnsi="Arial" w:cs="Arial"/>
        </w:rPr>
        <w:t>The schoolification epidemic is i</w:t>
      </w:r>
      <w:r w:rsidR="00433392" w:rsidRPr="009F0137">
        <w:rPr>
          <w:rFonts w:ascii="Arial" w:eastAsiaTheme="minorHAnsi" w:hAnsi="Arial" w:cs="Arial"/>
        </w:rPr>
        <w:t xml:space="preserve">ncreasing in momentum through transformation on a </w:t>
      </w:r>
      <w:r w:rsidRPr="009F0137">
        <w:rPr>
          <w:rFonts w:ascii="Arial" w:eastAsiaTheme="minorHAnsi" w:hAnsi="Arial" w:cs="Arial"/>
        </w:rPr>
        <w:t>global</w:t>
      </w:r>
      <w:r w:rsidR="00433392" w:rsidRPr="009F0137">
        <w:rPr>
          <w:rFonts w:ascii="Arial" w:eastAsiaTheme="minorHAnsi" w:hAnsi="Arial" w:cs="Arial"/>
        </w:rPr>
        <w:t xml:space="preserve"> scale, </w:t>
      </w:r>
      <w:r w:rsidR="000003B3">
        <w:rPr>
          <w:rFonts w:ascii="Arial" w:eastAsiaTheme="minorHAnsi" w:hAnsi="Arial" w:cs="Arial"/>
        </w:rPr>
        <w:t>as</w:t>
      </w:r>
      <w:r w:rsidRPr="009F0137">
        <w:rPr>
          <w:rFonts w:ascii="Arial" w:eastAsiaTheme="minorHAnsi" w:hAnsi="Arial" w:cs="Arial"/>
        </w:rPr>
        <w:t xml:space="preserve"> prominence </w:t>
      </w:r>
      <w:r w:rsidR="000003B3">
        <w:rPr>
          <w:rFonts w:ascii="Arial" w:eastAsiaTheme="minorHAnsi" w:hAnsi="Arial" w:cs="Arial"/>
        </w:rPr>
        <w:t xml:space="preserve">is </w:t>
      </w:r>
      <w:r w:rsidRPr="009F0137">
        <w:rPr>
          <w:rFonts w:ascii="Arial" w:eastAsiaTheme="minorHAnsi" w:hAnsi="Arial" w:cs="Arial"/>
        </w:rPr>
        <w:t>given to cor</w:t>
      </w:r>
      <w:r w:rsidR="00433392" w:rsidRPr="009F0137">
        <w:rPr>
          <w:rFonts w:ascii="Arial" w:eastAsiaTheme="minorHAnsi" w:hAnsi="Arial" w:cs="Arial"/>
        </w:rPr>
        <w:t>e subjects and</w:t>
      </w:r>
      <w:r w:rsidR="00712EE9" w:rsidRPr="009F0137">
        <w:rPr>
          <w:rFonts w:ascii="Arial" w:eastAsiaTheme="minorHAnsi" w:hAnsi="Arial" w:cs="Arial"/>
        </w:rPr>
        <w:t xml:space="preserve"> </w:t>
      </w:r>
      <w:r w:rsidRPr="009F0137">
        <w:rPr>
          <w:rFonts w:ascii="Arial" w:eastAsiaTheme="minorHAnsi" w:hAnsi="Arial" w:cs="Arial"/>
        </w:rPr>
        <w:t xml:space="preserve">focus </w:t>
      </w:r>
      <w:r w:rsidR="000003B3">
        <w:rPr>
          <w:rFonts w:ascii="Arial" w:eastAsiaTheme="minorHAnsi" w:hAnsi="Arial" w:cs="Arial"/>
        </w:rPr>
        <w:t xml:space="preserve">attributed to attainment and assessment, leading </w:t>
      </w:r>
      <w:r w:rsidRPr="009F0137">
        <w:rPr>
          <w:rFonts w:ascii="Arial" w:eastAsiaTheme="minorHAnsi" w:hAnsi="Arial" w:cs="Arial"/>
        </w:rPr>
        <w:t>to “an increasing focus on emergent curriculum and prescribed curricula, and presents as a serious threat to the quality of dispositions of children’s early years experiences” (Ring &amp; O’Sullivan, 2018, p.404).</w:t>
      </w:r>
    </w:p>
    <w:p w14:paraId="616A91CC" w14:textId="77777777" w:rsidR="00586614" w:rsidRPr="009F0137" w:rsidRDefault="00586614" w:rsidP="009F0137">
      <w:pPr>
        <w:autoSpaceDE w:val="0"/>
        <w:autoSpaceDN w:val="0"/>
        <w:adjustRightInd w:val="0"/>
        <w:spacing w:line="480" w:lineRule="auto"/>
        <w:jc w:val="both"/>
        <w:rPr>
          <w:rFonts w:ascii="Arial" w:eastAsiaTheme="minorHAnsi" w:hAnsi="Arial" w:cs="Arial"/>
        </w:rPr>
      </w:pPr>
    </w:p>
    <w:p w14:paraId="5068345F" w14:textId="2A6AD207" w:rsidR="00746B08" w:rsidRDefault="008E193F" w:rsidP="00300461">
      <w:pPr>
        <w:pStyle w:val="Heading2"/>
        <w:rPr>
          <w:rFonts w:ascii="Arial" w:eastAsiaTheme="minorHAnsi" w:hAnsi="Arial" w:cs="Arial"/>
          <w:color w:val="auto"/>
          <w:sz w:val="24"/>
          <w:szCs w:val="24"/>
        </w:rPr>
      </w:pPr>
      <w:bookmarkStart w:id="15" w:name="_Toc138257376"/>
      <w:r w:rsidRPr="008157A4">
        <w:rPr>
          <w:rFonts w:ascii="Arial" w:eastAsiaTheme="minorHAnsi" w:hAnsi="Arial" w:cs="Arial"/>
          <w:color w:val="auto"/>
          <w:sz w:val="24"/>
          <w:szCs w:val="24"/>
        </w:rPr>
        <w:t xml:space="preserve">2.8 </w:t>
      </w:r>
      <w:r w:rsidR="00746B08" w:rsidRPr="008157A4">
        <w:rPr>
          <w:rFonts w:ascii="Arial" w:eastAsiaTheme="minorHAnsi" w:hAnsi="Arial" w:cs="Arial"/>
          <w:color w:val="auto"/>
          <w:sz w:val="24"/>
          <w:szCs w:val="24"/>
        </w:rPr>
        <w:t>Performativity Culture</w:t>
      </w:r>
      <w:bookmarkEnd w:id="15"/>
    </w:p>
    <w:p w14:paraId="5F0827C3" w14:textId="77777777" w:rsidR="008157A4" w:rsidRPr="008157A4" w:rsidRDefault="008157A4" w:rsidP="008157A4"/>
    <w:p w14:paraId="48AE049E" w14:textId="36B9961A" w:rsidR="00746B08" w:rsidRPr="009F0137" w:rsidRDefault="00746B08" w:rsidP="009F0137">
      <w:pPr>
        <w:spacing w:after="160" w:line="480" w:lineRule="auto"/>
        <w:jc w:val="both"/>
        <w:rPr>
          <w:rFonts w:ascii="Arial" w:eastAsiaTheme="minorHAnsi" w:hAnsi="Arial" w:cs="Arial"/>
        </w:rPr>
      </w:pPr>
      <w:r w:rsidRPr="009F0137">
        <w:rPr>
          <w:rFonts w:ascii="Arial" w:eastAsiaTheme="minorHAnsi" w:hAnsi="Arial" w:cs="Arial"/>
        </w:rPr>
        <w:t xml:space="preserve">Roberts-Holmes (2015) </w:t>
      </w:r>
      <w:r w:rsidR="00B64DAA">
        <w:rPr>
          <w:rFonts w:ascii="Arial" w:eastAsiaTheme="minorHAnsi" w:hAnsi="Arial" w:cs="Arial"/>
        </w:rPr>
        <w:t>argue</w:t>
      </w:r>
      <w:r w:rsidR="00960B28" w:rsidRPr="009F0137">
        <w:rPr>
          <w:rFonts w:ascii="Arial" w:eastAsiaTheme="minorHAnsi" w:hAnsi="Arial" w:cs="Arial"/>
        </w:rPr>
        <w:t xml:space="preserve">s that early years pedagogy is being subsumed into school performativity culture after </w:t>
      </w:r>
      <w:r w:rsidRPr="009F0137">
        <w:rPr>
          <w:rFonts w:ascii="Arial" w:eastAsiaTheme="minorHAnsi" w:hAnsi="Arial" w:cs="Arial"/>
        </w:rPr>
        <w:t>reflect</w:t>
      </w:r>
      <w:r w:rsidR="00960B28" w:rsidRPr="009F0137">
        <w:rPr>
          <w:rFonts w:ascii="Arial" w:eastAsiaTheme="minorHAnsi" w:hAnsi="Arial" w:cs="Arial"/>
        </w:rPr>
        <w:t>ing</w:t>
      </w:r>
      <w:r w:rsidRPr="009F0137">
        <w:rPr>
          <w:rFonts w:ascii="Arial" w:eastAsiaTheme="minorHAnsi" w:hAnsi="Arial" w:cs="Arial"/>
        </w:rPr>
        <w:t xml:space="preserve"> on the </w:t>
      </w:r>
      <w:r w:rsidR="00960B28" w:rsidRPr="009F0137">
        <w:rPr>
          <w:rFonts w:ascii="Arial" w:eastAsiaTheme="minorHAnsi" w:hAnsi="Arial" w:cs="Arial"/>
        </w:rPr>
        <w:t>elevated</w:t>
      </w:r>
      <w:r w:rsidRPr="009F0137">
        <w:rPr>
          <w:rFonts w:ascii="Arial" w:eastAsiaTheme="minorHAnsi" w:hAnsi="Arial" w:cs="Arial"/>
        </w:rPr>
        <w:t xml:space="preserve"> assessment thresholds </w:t>
      </w:r>
      <w:r w:rsidR="00960B28" w:rsidRPr="009F0137">
        <w:rPr>
          <w:rFonts w:ascii="Arial" w:eastAsiaTheme="minorHAnsi" w:hAnsi="Arial" w:cs="Arial"/>
        </w:rPr>
        <w:t xml:space="preserve">that have continued to be </w:t>
      </w:r>
      <w:r w:rsidRPr="009F0137">
        <w:rPr>
          <w:rFonts w:ascii="Arial" w:eastAsiaTheme="minorHAnsi" w:hAnsi="Arial" w:cs="Arial"/>
        </w:rPr>
        <w:t>introduced in England since 2010 after changes</w:t>
      </w:r>
      <w:r w:rsidR="00960B28" w:rsidRPr="009F0137">
        <w:rPr>
          <w:rFonts w:ascii="Arial" w:eastAsiaTheme="minorHAnsi" w:hAnsi="Arial" w:cs="Arial"/>
        </w:rPr>
        <w:t xml:space="preserve"> </w:t>
      </w:r>
      <w:r w:rsidRPr="009F0137">
        <w:rPr>
          <w:rFonts w:ascii="Arial" w:eastAsiaTheme="minorHAnsi" w:hAnsi="Arial" w:cs="Arial"/>
        </w:rPr>
        <w:t>to early years policy regulations and assessmen</w:t>
      </w:r>
      <w:r w:rsidR="00960B28" w:rsidRPr="009F0137">
        <w:rPr>
          <w:rFonts w:ascii="Arial" w:eastAsiaTheme="minorHAnsi" w:hAnsi="Arial" w:cs="Arial"/>
        </w:rPr>
        <w:t>t</w:t>
      </w:r>
      <w:r w:rsidRPr="009F0137">
        <w:rPr>
          <w:rFonts w:ascii="Arial" w:eastAsiaTheme="minorHAnsi" w:hAnsi="Arial" w:cs="Arial"/>
        </w:rPr>
        <w:t xml:space="preserve">. Gunnasdottir (2014) </w:t>
      </w:r>
      <w:r w:rsidR="00960B28" w:rsidRPr="009F0137">
        <w:rPr>
          <w:rFonts w:ascii="Arial" w:eastAsiaTheme="minorHAnsi" w:hAnsi="Arial" w:cs="Arial"/>
        </w:rPr>
        <w:t>echoes these concerns and suggests that</w:t>
      </w:r>
      <w:r w:rsidRPr="009F0137">
        <w:rPr>
          <w:rFonts w:ascii="Arial" w:eastAsiaTheme="minorHAnsi" w:hAnsi="Arial" w:cs="Arial"/>
        </w:rPr>
        <w:t xml:space="preserve"> as more </w:t>
      </w:r>
      <w:r w:rsidR="00B64DAA">
        <w:rPr>
          <w:rFonts w:ascii="Arial" w:eastAsiaTheme="minorHAnsi" w:hAnsi="Arial" w:cs="Arial"/>
        </w:rPr>
        <w:t>didactic</w:t>
      </w:r>
      <w:r w:rsidRPr="009F0137">
        <w:rPr>
          <w:rFonts w:ascii="Arial" w:eastAsiaTheme="minorHAnsi" w:hAnsi="Arial" w:cs="Arial"/>
        </w:rPr>
        <w:t xml:space="preserve"> teachin</w:t>
      </w:r>
      <w:r w:rsidR="00960B28" w:rsidRPr="009F0137">
        <w:rPr>
          <w:rFonts w:ascii="Arial" w:eastAsiaTheme="minorHAnsi" w:hAnsi="Arial" w:cs="Arial"/>
        </w:rPr>
        <w:t>g strategies are implemented,</w:t>
      </w:r>
      <w:r w:rsidRPr="009F0137">
        <w:rPr>
          <w:rFonts w:ascii="Arial" w:eastAsiaTheme="minorHAnsi" w:hAnsi="Arial" w:cs="Arial"/>
        </w:rPr>
        <w:t xml:space="preserve"> </w:t>
      </w:r>
      <w:r w:rsidR="00B64DAA">
        <w:rPr>
          <w:rFonts w:ascii="Arial" w:eastAsiaTheme="minorHAnsi" w:hAnsi="Arial" w:cs="Arial"/>
        </w:rPr>
        <w:t xml:space="preserve">so </w:t>
      </w:r>
      <w:r w:rsidRPr="009F0137">
        <w:rPr>
          <w:rFonts w:ascii="Arial" w:eastAsiaTheme="minorHAnsi" w:hAnsi="Arial" w:cs="Arial"/>
        </w:rPr>
        <w:t xml:space="preserve">the demand to </w:t>
      </w:r>
      <w:r w:rsidR="00960B28" w:rsidRPr="009F0137">
        <w:rPr>
          <w:rFonts w:ascii="Arial" w:eastAsiaTheme="minorHAnsi" w:hAnsi="Arial" w:cs="Arial"/>
        </w:rPr>
        <w:t>quantify</w:t>
      </w:r>
      <w:r w:rsidRPr="009F0137">
        <w:rPr>
          <w:rFonts w:ascii="Arial" w:eastAsiaTheme="minorHAnsi" w:hAnsi="Arial" w:cs="Arial"/>
        </w:rPr>
        <w:t xml:space="preserve"> children’s learning </w:t>
      </w:r>
      <w:r w:rsidR="00960B28" w:rsidRPr="009F0137">
        <w:rPr>
          <w:rFonts w:ascii="Arial" w:eastAsiaTheme="minorHAnsi" w:hAnsi="Arial" w:cs="Arial"/>
        </w:rPr>
        <w:t xml:space="preserve">through scores also </w:t>
      </w:r>
      <w:r w:rsidRPr="009F0137">
        <w:rPr>
          <w:rFonts w:ascii="Arial" w:eastAsiaTheme="minorHAnsi" w:hAnsi="Arial" w:cs="Arial"/>
        </w:rPr>
        <w:t xml:space="preserve">increases. </w:t>
      </w:r>
      <w:r w:rsidR="005878E4" w:rsidRPr="009F0137">
        <w:rPr>
          <w:rFonts w:ascii="Arial" w:eastAsiaTheme="minorHAnsi" w:hAnsi="Arial" w:cs="Arial"/>
        </w:rPr>
        <w:t xml:space="preserve">Using a Foucauldian perspective to analyse this, the shift </w:t>
      </w:r>
      <w:r w:rsidRPr="009F0137">
        <w:rPr>
          <w:rFonts w:ascii="Arial" w:eastAsiaTheme="minorHAnsi" w:hAnsi="Arial" w:cs="Arial"/>
        </w:rPr>
        <w:t xml:space="preserve">in emphasis serves to </w:t>
      </w:r>
      <w:r w:rsidR="005878E4" w:rsidRPr="009F0137">
        <w:rPr>
          <w:rFonts w:ascii="Arial" w:eastAsiaTheme="minorHAnsi" w:hAnsi="Arial" w:cs="Arial"/>
        </w:rPr>
        <w:t>control</w:t>
      </w:r>
      <w:r w:rsidRPr="009F0137">
        <w:rPr>
          <w:rFonts w:ascii="Arial" w:eastAsiaTheme="minorHAnsi" w:hAnsi="Arial" w:cs="Arial"/>
        </w:rPr>
        <w:t xml:space="preserve"> both children and teachers in the early years through “public processes of judgment, ranking and classification” (Roberts-Holmes, 2015, p.2). </w:t>
      </w:r>
      <w:r w:rsidR="00686E07" w:rsidRPr="009F0137">
        <w:rPr>
          <w:rFonts w:ascii="Arial" w:eastAsiaTheme="minorHAnsi" w:hAnsi="Arial" w:cs="Arial"/>
        </w:rPr>
        <w:t xml:space="preserve">The </w:t>
      </w:r>
      <w:r w:rsidRPr="009F0137">
        <w:rPr>
          <w:rFonts w:ascii="Arial" w:eastAsiaTheme="minorHAnsi" w:hAnsi="Arial" w:cs="Arial"/>
        </w:rPr>
        <w:t>narrow</w:t>
      </w:r>
      <w:r w:rsidR="00686E07" w:rsidRPr="009F0137">
        <w:rPr>
          <w:rFonts w:ascii="Arial" w:eastAsiaTheme="minorHAnsi" w:hAnsi="Arial" w:cs="Arial"/>
        </w:rPr>
        <w:t>ing of</w:t>
      </w:r>
      <w:r w:rsidRPr="009F0137">
        <w:rPr>
          <w:rFonts w:ascii="Arial" w:eastAsiaTheme="minorHAnsi" w:hAnsi="Arial" w:cs="Arial"/>
        </w:rPr>
        <w:t xml:space="preserve"> assessment goals in literacy and numeracy, </w:t>
      </w:r>
      <w:r w:rsidR="00686E07" w:rsidRPr="009F0137">
        <w:rPr>
          <w:rFonts w:ascii="Arial" w:eastAsiaTheme="minorHAnsi" w:hAnsi="Arial" w:cs="Arial"/>
        </w:rPr>
        <w:t xml:space="preserve">and subsequent opportunities created </w:t>
      </w:r>
      <w:r w:rsidRPr="009F0137">
        <w:rPr>
          <w:rFonts w:ascii="Arial" w:eastAsiaTheme="minorHAnsi" w:hAnsi="Arial" w:cs="Arial"/>
        </w:rPr>
        <w:t xml:space="preserve">for testing </w:t>
      </w:r>
      <w:r w:rsidR="00686E07" w:rsidRPr="009F0137">
        <w:rPr>
          <w:rFonts w:ascii="Arial" w:eastAsiaTheme="minorHAnsi" w:hAnsi="Arial" w:cs="Arial"/>
        </w:rPr>
        <w:t xml:space="preserve">within the early years leads to increased surveillance and accountability and consequently, </w:t>
      </w:r>
      <w:r w:rsidR="00B64DAA">
        <w:rPr>
          <w:rFonts w:ascii="Arial" w:eastAsiaTheme="minorHAnsi" w:hAnsi="Arial" w:cs="Arial"/>
        </w:rPr>
        <w:t>it</w:t>
      </w:r>
      <w:r w:rsidR="00B64DAA" w:rsidRPr="009F0137">
        <w:rPr>
          <w:rFonts w:ascii="Arial" w:eastAsiaTheme="minorHAnsi" w:hAnsi="Arial" w:cs="Arial"/>
        </w:rPr>
        <w:t>s</w:t>
      </w:r>
      <w:r w:rsidRPr="009F0137">
        <w:rPr>
          <w:rFonts w:ascii="Arial" w:eastAsiaTheme="minorHAnsi" w:hAnsi="Arial" w:cs="Arial"/>
        </w:rPr>
        <w:t xml:space="preserve"> associated disciplinary processes</w:t>
      </w:r>
      <w:r w:rsidR="00686E07" w:rsidRPr="009F0137">
        <w:rPr>
          <w:rFonts w:ascii="Arial" w:eastAsiaTheme="minorHAnsi" w:hAnsi="Arial" w:cs="Arial"/>
        </w:rPr>
        <w:t xml:space="preserve">. </w:t>
      </w:r>
      <w:r w:rsidRPr="009F0137">
        <w:rPr>
          <w:rFonts w:ascii="Arial" w:eastAsiaTheme="minorHAnsi" w:hAnsi="Arial" w:cs="Arial"/>
        </w:rPr>
        <w:t xml:space="preserve">The implementation of this change is reinforced </w:t>
      </w:r>
      <w:r w:rsidR="00686E07" w:rsidRPr="009F0137">
        <w:rPr>
          <w:rFonts w:ascii="Arial" w:eastAsiaTheme="minorHAnsi" w:hAnsi="Arial" w:cs="Arial"/>
        </w:rPr>
        <w:t xml:space="preserve">further </w:t>
      </w:r>
      <w:r w:rsidRPr="009F0137">
        <w:rPr>
          <w:rFonts w:ascii="Arial" w:eastAsiaTheme="minorHAnsi" w:hAnsi="Arial" w:cs="Arial"/>
        </w:rPr>
        <w:t xml:space="preserve">by early years policies </w:t>
      </w:r>
      <w:r w:rsidR="000142B8" w:rsidRPr="009F0137">
        <w:rPr>
          <w:rFonts w:ascii="Arial" w:eastAsiaTheme="minorHAnsi" w:hAnsi="Arial" w:cs="Arial"/>
        </w:rPr>
        <w:t>including</w:t>
      </w:r>
      <w:r w:rsidRPr="009F0137">
        <w:rPr>
          <w:rFonts w:ascii="Arial" w:eastAsiaTheme="minorHAnsi" w:hAnsi="Arial" w:cs="Arial"/>
        </w:rPr>
        <w:t xml:space="preserve"> More Great Childcare (</w:t>
      </w:r>
      <w:r w:rsidR="00AF5451" w:rsidRPr="009F0137">
        <w:rPr>
          <w:rFonts w:ascii="Arial" w:eastAsiaTheme="minorHAnsi" w:hAnsi="Arial" w:cs="Arial"/>
        </w:rPr>
        <w:t>DfE</w:t>
      </w:r>
      <w:r w:rsidRPr="009F0137">
        <w:rPr>
          <w:rFonts w:ascii="Arial" w:eastAsiaTheme="minorHAnsi" w:hAnsi="Arial" w:cs="Arial"/>
        </w:rPr>
        <w:t>, 2013)</w:t>
      </w:r>
      <w:r w:rsidR="000142B8" w:rsidRPr="009F0137">
        <w:rPr>
          <w:rFonts w:ascii="Arial" w:eastAsiaTheme="minorHAnsi" w:hAnsi="Arial" w:cs="Arial"/>
        </w:rPr>
        <w:t xml:space="preserve"> in England</w:t>
      </w:r>
      <w:r w:rsidRPr="009F0137">
        <w:rPr>
          <w:rFonts w:ascii="Arial" w:eastAsiaTheme="minorHAnsi" w:hAnsi="Arial" w:cs="Arial"/>
        </w:rPr>
        <w:t xml:space="preserve">, which justifies increased regulation and governance through the </w:t>
      </w:r>
      <w:r w:rsidR="00686E07" w:rsidRPr="009F0137">
        <w:rPr>
          <w:rFonts w:ascii="Arial" w:eastAsiaTheme="minorHAnsi" w:hAnsi="Arial" w:cs="Arial"/>
        </w:rPr>
        <w:t>notion</w:t>
      </w:r>
      <w:r w:rsidRPr="009F0137">
        <w:rPr>
          <w:rFonts w:ascii="Arial" w:eastAsiaTheme="minorHAnsi" w:hAnsi="Arial" w:cs="Arial"/>
        </w:rPr>
        <w:t xml:space="preserve"> of a global education ‘race’ </w:t>
      </w:r>
      <w:r w:rsidR="00686E07" w:rsidRPr="009F0137">
        <w:rPr>
          <w:rFonts w:ascii="Arial" w:eastAsiaTheme="minorHAnsi" w:hAnsi="Arial" w:cs="Arial"/>
        </w:rPr>
        <w:t>beginning</w:t>
      </w:r>
      <w:r w:rsidRPr="009F0137">
        <w:rPr>
          <w:rFonts w:ascii="Arial" w:eastAsiaTheme="minorHAnsi" w:hAnsi="Arial" w:cs="Arial"/>
        </w:rPr>
        <w:t xml:space="preserve"> within the early years. (Roberts-Holmes, 2015). </w:t>
      </w:r>
    </w:p>
    <w:p w14:paraId="56F3EEA6" w14:textId="291768BC" w:rsidR="00746B08" w:rsidRPr="009F0137" w:rsidRDefault="00746B08"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lastRenderedPageBreak/>
        <w:t xml:space="preserve">Bradbury (2019) </w:t>
      </w:r>
      <w:r w:rsidR="00C556F6" w:rsidRPr="009F0137">
        <w:rPr>
          <w:rFonts w:ascii="Arial" w:eastAsiaTheme="minorHAnsi" w:hAnsi="Arial" w:cs="Arial"/>
        </w:rPr>
        <w:t>makes reference</w:t>
      </w:r>
      <w:r w:rsidR="00843597" w:rsidRPr="009F0137">
        <w:rPr>
          <w:rFonts w:ascii="Arial" w:eastAsiaTheme="minorHAnsi" w:hAnsi="Arial" w:cs="Arial"/>
        </w:rPr>
        <w:t xml:space="preserve"> to</w:t>
      </w:r>
      <w:r w:rsidRPr="009F0137">
        <w:rPr>
          <w:rFonts w:ascii="Arial" w:eastAsiaTheme="minorHAnsi" w:hAnsi="Arial" w:cs="Arial"/>
        </w:rPr>
        <w:t xml:space="preserve"> the shift in early years policy as the </w:t>
      </w:r>
      <w:r w:rsidR="00C30B58">
        <w:rPr>
          <w:rFonts w:ascii="Arial" w:eastAsiaTheme="minorHAnsi" w:hAnsi="Arial" w:cs="Arial"/>
        </w:rPr>
        <w:t>‘</w:t>
      </w:r>
      <w:r w:rsidRPr="009F0137">
        <w:rPr>
          <w:rFonts w:ascii="Arial" w:eastAsiaTheme="minorHAnsi" w:hAnsi="Arial" w:cs="Arial"/>
        </w:rPr>
        <w:t>datafication</w:t>
      </w:r>
      <w:r w:rsidR="00C30B58">
        <w:rPr>
          <w:rFonts w:ascii="Arial" w:eastAsiaTheme="minorHAnsi" w:hAnsi="Arial" w:cs="Arial"/>
        </w:rPr>
        <w:t>’</w:t>
      </w:r>
      <w:r w:rsidRPr="009F0137">
        <w:rPr>
          <w:rFonts w:ascii="Arial" w:eastAsiaTheme="minorHAnsi" w:hAnsi="Arial" w:cs="Arial"/>
        </w:rPr>
        <w:t xml:space="preserve"> of ECEC, w</w:t>
      </w:r>
      <w:r w:rsidR="00C556F6" w:rsidRPr="009F0137">
        <w:rPr>
          <w:rFonts w:ascii="Arial" w:eastAsiaTheme="minorHAnsi" w:hAnsi="Arial" w:cs="Arial"/>
        </w:rPr>
        <w:t xml:space="preserve">hereby increasing focus is given to the </w:t>
      </w:r>
      <w:r w:rsidRPr="009F0137">
        <w:rPr>
          <w:rFonts w:ascii="Arial" w:eastAsiaTheme="minorHAnsi" w:hAnsi="Arial" w:cs="Arial"/>
        </w:rPr>
        <w:t xml:space="preserve">production and analysis of data from assessments </w:t>
      </w:r>
      <w:r w:rsidR="00C30B58">
        <w:rPr>
          <w:rFonts w:ascii="Arial" w:eastAsiaTheme="minorHAnsi" w:hAnsi="Arial" w:cs="Arial"/>
        </w:rPr>
        <w:t xml:space="preserve">which are </w:t>
      </w:r>
      <w:r w:rsidRPr="009F0137">
        <w:rPr>
          <w:rFonts w:ascii="Arial" w:eastAsiaTheme="minorHAnsi" w:hAnsi="Arial" w:cs="Arial"/>
        </w:rPr>
        <w:t xml:space="preserve">performed within </w:t>
      </w:r>
      <w:r w:rsidR="00C556F6" w:rsidRPr="009F0137">
        <w:rPr>
          <w:rFonts w:ascii="Arial" w:eastAsiaTheme="minorHAnsi" w:hAnsi="Arial" w:cs="Arial"/>
        </w:rPr>
        <w:t xml:space="preserve">the </w:t>
      </w:r>
      <w:r w:rsidRPr="009F0137">
        <w:rPr>
          <w:rFonts w:ascii="Arial" w:eastAsiaTheme="minorHAnsi" w:hAnsi="Arial" w:cs="Arial"/>
        </w:rPr>
        <w:t xml:space="preserve">early years. </w:t>
      </w:r>
      <w:r w:rsidR="00C556F6" w:rsidRPr="009F0137">
        <w:rPr>
          <w:rFonts w:ascii="Arial" w:eastAsiaTheme="minorHAnsi" w:hAnsi="Arial" w:cs="Arial"/>
        </w:rPr>
        <w:t>The formalisation of the early years through the implementation of a prescribed curriculum and i</w:t>
      </w:r>
      <w:r w:rsidRPr="009F0137">
        <w:rPr>
          <w:rFonts w:ascii="Arial" w:eastAsiaTheme="minorHAnsi" w:hAnsi="Arial" w:cs="Arial"/>
        </w:rPr>
        <w:t xml:space="preserve">ncreased </w:t>
      </w:r>
      <w:r w:rsidR="00C556F6" w:rsidRPr="009F0137">
        <w:rPr>
          <w:rFonts w:ascii="Arial" w:eastAsiaTheme="minorHAnsi" w:hAnsi="Arial" w:cs="Arial"/>
        </w:rPr>
        <w:t>assessment</w:t>
      </w:r>
      <w:r w:rsidRPr="009F0137">
        <w:rPr>
          <w:rFonts w:ascii="Arial" w:eastAsiaTheme="minorHAnsi" w:hAnsi="Arial" w:cs="Arial"/>
        </w:rPr>
        <w:t xml:space="preserve"> has resulted in a mutually reinforced need for data and consequently, more formal </w:t>
      </w:r>
      <w:r w:rsidR="00C556F6" w:rsidRPr="009F0137">
        <w:rPr>
          <w:rFonts w:ascii="Arial" w:eastAsiaTheme="minorHAnsi" w:hAnsi="Arial" w:cs="Arial"/>
        </w:rPr>
        <w:t>opportunities</w:t>
      </w:r>
      <w:r w:rsidRPr="009F0137">
        <w:rPr>
          <w:rFonts w:ascii="Arial" w:eastAsiaTheme="minorHAnsi" w:hAnsi="Arial" w:cs="Arial"/>
        </w:rPr>
        <w:t xml:space="preserve"> through which this can be produced. </w:t>
      </w:r>
      <w:r w:rsidR="006914DB" w:rsidRPr="009F0137">
        <w:rPr>
          <w:rFonts w:ascii="Arial" w:eastAsiaTheme="minorHAnsi" w:hAnsi="Arial" w:cs="Arial"/>
        </w:rPr>
        <w:t xml:space="preserve">In a curriculum laden with </w:t>
      </w:r>
      <w:r w:rsidRPr="009F0137">
        <w:rPr>
          <w:rFonts w:ascii="Arial" w:eastAsiaTheme="minorHAnsi" w:hAnsi="Arial" w:cs="Arial"/>
        </w:rPr>
        <w:t xml:space="preserve">normative and prescriptive objectives </w:t>
      </w:r>
      <w:r w:rsidR="006914DB" w:rsidRPr="009F0137">
        <w:rPr>
          <w:rFonts w:ascii="Arial" w:eastAsiaTheme="minorHAnsi" w:hAnsi="Arial" w:cs="Arial"/>
        </w:rPr>
        <w:t xml:space="preserve">with the aim of </w:t>
      </w:r>
      <w:r w:rsidRPr="009F0137">
        <w:rPr>
          <w:rFonts w:ascii="Arial" w:eastAsiaTheme="minorHAnsi" w:hAnsi="Arial" w:cs="Arial"/>
        </w:rPr>
        <w:t>meet</w:t>
      </w:r>
      <w:r w:rsidR="006914DB" w:rsidRPr="009F0137">
        <w:rPr>
          <w:rFonts w:ascii="Arial" w:eastAsiaTheme="minorHAnsi" w:hAnsi="Arial" w:cs="Arial"/>
        </w:rPr>
        <w:t>ing</w:t>
      </w:r>
      <w:r w:rsidRPr="009F0137">
        <w:rPr>
          <w:rFonts w:ascii="Arial" w:eastAsiaTheme="minorHAnsi" w:hAnsi="Arial" w:cs="Arial"/>
        </w:rPr>
        <w:t xml:space="preserve"> centrally set goals or targets</w:t>
      </w:r>
      <w:r w:rsidR="006914DB" w:rsidRPr="009F0137">
        <w:rPr>
          <w:rFonts w:ascii="Arial" w:eastAsiaTheme="minorHAnsi" w:hAnsi="Arial" w:cs="Arial"/>
        </w:rPr>
        <w:t xml:space="preserve">, the pressure to perform in assessments simultaneously </w:t>
      </w:r>
      <w:r w:rsidRPr="009F0137">
        <w:rPr>
          <w:rFonts w:ascii="Arial" w:eastAsiaTheme="minorHAnsi" w:hAnsi="Arial" w:cs="Arial"/>
        </w:rPr>
        <w:t xml:space="preserve">puts pressure on children </w:t>
      </w:r>
      <w:r w:rsidR="006914DB" w:rsidRPr="009F0137">
        <w:rPr>
          <w:rFonts w:ascii="Arial" w:eastAsiaTheme="minorHAnsi" w:hAnsi="Arial" w:cs="Arial"/>
        </w:rPr>
        <w:t>as well as</w:t>
      </w:r>
      <w:r w:rsidRPr="009F0137">
        <w:rPr>
          <w:rFonts w:ascii="Arial" w:eastAsiaTheme="minorHAnsi" w:hAnsi="Arial" w:cs="Arial"/>
        </w:rPr>
        <w:t xml:space="preserve"> on practitioners and parents in an attempt to achieve results (Brogaard Claussen, 2015). </w:t>
      </w:r>
    </w:p>
    <w:p w14:paraId="67173A8F" w14:textId="676F0AE5" w:rsidR="00586614" w:rsidRPr="009F0137" w:rsidRDefault="00D10EC7" w:rsidP="009F0137">
      <w:pPr>
        <w:autoSpaceDE w:val="0"/>
        <w:autoSpaceDN w:val="0"/>
        <w:adjustRightInd w:val="0"/>
        <w:spacing w:line="480" w:lineRule="auto"/>
        <w:jc w:val="both"/>
        <w:rPr>
          <w:rFonts w:ascii="Arial" w:eastAsiaTheme="minorHAnsi" w:hAnsi="Arial" w:cs="Arial"/>
          <w:bCs/>
          <w:iCs/>
        </w:rPr>
      </w:pPr>
      <w:r w:rsidRPr="009F0137">
        <w:rPr>
          <w:rFonts w:ascii="Arial" w:eastAsiaTheme="minorHAnsi" w:hAnsi="Arial" w:cs="Arial"/>
        </w:rPr>
        <w:t xml:space="preserve">There </w:t>
      </w:r>
      <w:r w:rsidR="00FC4BDA" w:rsidRPr="009F0137">
        <w:rPr>
          <w:rFonts w:ascii="Arial" w:eastAsiaTheme="minorHAnsi" w:hAnsi="Arial" w:cs="Arial"/>
        </w:rPr>
        <w:t>is</w:t>
      </w:r>
      <w:r w:rsidRPr="009F0137">
        <w:rPr>
          <w:rFonts w:ascii="Arial" w:eastAsiaTheme="minorHAnsi" w:hAnsi="Arial" w:cs="Arial"/>
        </w:rPr>
        <w:t xml:space="preserve"> a </w:t>
      </w:r>
      <w:r w:rsidR="00746B08" w:rsidRPr="009F0137">
        <w:rPr>
          <w:rFonts w:ascii="Arial" w:eastAsiaTheme="minorHAnsi" w:hAnsi="Arial" w:cs="Arial"/>
        </w:rPr>
        <w:t xml:space="preserve">risk </w:t>
      </w:r>
      <w:r w:rsidR="00FC4BDA" w:rsidRPr="009F0137">
        <w:rPr>
          <w:rFonts w:ascii="Arial" w:eastAsiaTheme="minorHAnsi" w:hAnsi="Arial" w:cs="Arial"/>
        </w:rPr>
        <w:t>that by</w:t>
      </w:r>
      <w:r w:rsidR="00746B08" w:rsidRPr="009F0137">
        <w:rPr>
          <w:rFonts w:ascii="Arial" w:eastAsiaTheme="minorHAnsi" w:hAnsi="Arial" w:cs="Arial"/>
        </w:rPr>
        <w:t xml:space="preserve"> satisfy</w:t>
      </w:r>
      <w:r w:rsidR="00FC4BDA" w:rsidRPr="009F0137">
        <w:rPr>
          <w:rFonts w:ascii="Arial" w:eastAsiaTheme="minorHAnsi" w:hAnsi="Arial" w:cs="Arial"/>
        </w:rPr>
        <w:t>ing</w:t>
      </w:r>
      <w:r w:rsidR="00746B08" w:rsidRPr="009F0137">
        <w:rPr>
          <w:rFonts w:ascii="Arial" w:eastAsiaTheme="minorHAnsi" w:hAnsi="Arial" w:cs="Arial"/>
        </w:rPr>
        <w:t xml:space="preserve"> a set of narrow, fixed criteria, where</w:t>
      </w:r>
      <w:r w:rsidR="00FC4BDA" w:rsidRPr="009F0137">
        <w:rPr>
          <w:rFonts w:ascii="Arial" w:eastAsiaTheme="minorHAnsi" w:hAnsi="Arial" w:cs="Arial"/>
        </w:rPr>
        <w:t>by</w:t>
      </w:r>
      <w:r w:rsidR="00746B08" w:rsidRPr="009F0137">
        <w:rPr>
          <w:rFonts w:ascii="Arial" w:eastAsiaTheme="minorHAnsi" w:hAnsi="Arial" w:cs="Arial"/>
        </w:rPr>
        <w:t xml:space="preserve"> a child is measured against </w:t>
      </w:r>
      <w:r w:rsidR="00C30B58">
        <w:rPr>
          <w:rFonts w:ascii="Arial" w:eastAsiaTheme="minorHAnsi" w:hAnsi="Arial" w:cs="Arial"/>
        </w:rPr>
        <w:t>chronological</w:t>
      </w:r>
      <w:r w:rsidR="00746B08" w:rsidRPr="009F0137">
        <w:rPr>
          <w:rFonts w:ascii="Arial" w:eastAsiaTheme="minorHAnsi" w:hAnsi="Arial" w:cs="Arial"/>
        </w:rPr>
        <w:t xml:space="preserve"> markers alone, </w:t>
      </w:r>
      <w:r w:rsidR="00FC4BDA" w:rsidRPr="009F0137">
        <w:rPr>
          <w:rFonts w:ascii="Arial" w:eastAsiaTheme="minorHAnsi" w:hAnsi="Arial" w:cs="Arial"/>
        </w:rPr>
        <w:t>the result is</w:t>
      </w:r>
      <w:r w:rsidR="00746B08" w:rsidRPr="009F0137">
        <w:rPr>
          <w:rFonts w:ascii="Arial" w:eastAsiaTheme="minorHAnsi" w:hAnsi="Arial" w:cs="Arial"/>
        </w:rPr>
        <w:t xml:space="preserve"> a </w:t>
      </w:r>
      <w:r w:rsidR="0094161C" w:rsidRPr="009F0137">
        <w:rPr>
          <w:rFonts w:ascii="Arial" w:eastAsiaTheme="minorHAnsi" w:hAnsi="Arial" w:cs="Arial"/>
        </w:rPr>
        <w:t>distorted</w:t>
      </w:r>
      <w:r w:rsidR="00746B08" w:rsidRPr="009F0137">
        <w:rPr>
          <w:rFonts w:ascii="Arial" w:eastAsiaTheme="minorHAnsi" w:hAnsi="Arial" w:cs="Arial"/>
        </w:rPr>
        <w:t xml:space="preserve"> view of development, progress and quality </w:t>
      </w:r>
      <w:r w:rsidR="00FC4BDA" w:rsidRPr="009F0137">
        <w:rPr>
          <w:rFonts w:ascii="Arial" w:eastAsiaTheme="minorHAnsi" w:hAnsi="Arial" w:cs="Arial"/>
        </w:rPr>
        <w:t>which</w:t>
      </w:r>
      <w:r w:rsidR="00746B08" w:rsidRPr="009F0137">
        <w:rPr>
          <w:rFonts w:ascii="Arial" w:eastAsiaTheme="minorHAnsi" w:hAnsi="Arial" w:cs="Arial"/>
        </w:rPr>
        <w:t xml:space="preserve"> may distract from quality learning experiences</w:t>
      </w:r>
      <w:r w:rsidR="007F470A" w:rsidRPr="009F0137">
        <w:rPr>
          <w:rFonts w:ascii="Arial" w:eastAsiaTheme="minorHAnsi" w:hAnsi="Arial" w:cs="Arial"/>
        </w:rPr>
        <w:t xml:space="preserve"> (Bradbury, 2019)</w:t>
      </w:r>
      <w:r w:rsidR="00746B08" w:rsidRPr="009F0137">
        <w:rPr>
          <w:rFonts w:ascii="Arial" w:eastAsiaTheme="minorHAnsi" w:hAnsi="Arial" w:cs="Arial"/>
        </w:rPr>
        <w:t>.</w:t>
      </w:r>
      <w:r w:rsidR="001A5B83" w:rsidRPr="009F0137">
        <w:rPr>
          <w:rFonts w:ascii="Arial" w:eastAsiaTheme="minorHAnsi" w:hAnsi="Arial" w:cs="Arial"/>
        </w:rPr>
        <w:t xml:space="preserve"> Donaldson</w:t>
      </w:r>
      <w:r w:rsidR="00746B08" w:rsidRPr="009F0137">
        <w:rPr>
          <w:rFonts w:ascii="Arial" w:eastAsiaTheme="minorHAnsi" w:hAnsi="Arial" w:cs="Arial"/>
        </w:rPr>
        <w:t xml:space="preserve"> (2015) </w:t>
      </w:r>
      <w:r w:rsidR="002F02EE" w:rsidRPr="009F0137">
        <w:rPr>
          <w:rFonts w:ascii="Arial" w:eastAsiaTheme="minorHAnsi" w:hAnsi="Arial" w:cs="Arial"/>
        </w:rPr>
        <w:t>stresses that although</w:t>
      </w:r>
      <w:r w:rsidR="00746B08" w:rsidRPr="009F0137">
        <w:rPr>
          <w:rFonts w:ascii="Arial" w:eastAsiaTheme="minorHAnsi" w:hAnsi="Arial" w:cs="Arial"/>
        </w:rPr>
        <w:t xml:space="preserve"> a</w:t>
      </w:r>
      <w:r w:rsidR="00746B08" w:rsidRPr="009F0137">
        <w:rPr>
          <w:rFonts w:ascii="Arial" w:eastAsiaTheme="minorHAnsi" w:hAnsi="Arial" w:cs="Arial"/>
          <w:bCs/>
          <w:iCs/>
        </w:rPr>
        <w:t>ssessment is integral to learning, when accountability processes underpin assessment,</w:t>
      </w:r>
      <w:r w:rsidR="002F02EE" w:rsidRPr="009F0137">
        <w:rPr>
          <w:rFonts w:ascii="Arial" w:eastAsiaTheme="minorHAnsi" w:hAnsi="Arial" w:cs="Arial"/>
          <w:bCs/>
          <w:iCs/>
        </w:rPr>
        <w:t xml:space="preserve"> the repercussions for children’s </w:t>
      </w:r>
      <w:r w:rsidR="00746B08" w:rsidRPr="009F0137">
        <w:rPr>
          <w:rFonts w:ascii="Arial" w:eastAsiaTheme="minorHAnsi" w:hAnsi="Arial" w:cs="Arial"/>
          <w:bCs/>
          <w:iCs/>
        </w:rPr>
        <w:t>learning and development c</w:t>
      </w:r>
      <w:r w:rsidR="002F02EE" w:rsidRPr="009F0137">
        <w:rPr>
          <w:rFonts w:ascii="Arial" w:eastAsiaTheme="minorHAnsi" w:hAnsi="Arial" w:cs="Arial"/>
          <w:bCs/>
          <w:iCs/>
        </w:rPr>
        <w:t xml:space="preserve">an </w:t>
      </w:r>
      <w:r w:rsidR="00746B08" w:rsidRPr="009F0137">
        <w:rPr>
          <w:rFonts w:ascii="Arial" w:eastAsiaTheme="minorHAnsi" w:hAnsi="Arial" w:cs="Arial"/>
          <w:bCs/>
          <w:iCs/>
        </w:rPr>
        <w:t>be damaging.</w:t>
      </w:r>
      <w:r w:rsidR="007F470A" w:rsidRPr="009F0137">
        <w:rPr>
          <w:rFonts w:ascii="Arial" w:eastAsiaTheme="minorHAnsi" w:hAnsi="Arial" w:cs="Arial"/>
        </w:rPr>
        <w:t xml:space="preserve"> </w:t>
      </w:r>
    </w:p>
    <w:p w14:paraId="012E5B24" w14:textId="77777777" w:rsidR="00586614" w:rsidRPr="009F0137" w:rsidRDefault="00586614" w:rsidP="009F0137">
      <w:pPr>
        <w:autoSpaceDE w:val="0"/>
        <w:autoSpaceDN w:val="0"/>
        <w:adjustRightInd w:val="0"/>
        <w:spacing w:line="480" w:lineRule="auto"/>
        <w:jc w:val="both"/>
        <w:rPr>
          <w:rFonts w:ascii="Arial" w:eastAsiaTheme="minorHAnsi" w:hAnsi="Arial" w:cs="Arial"/>
          <w:bCs/>
          <w:iCs/>
        </w:rPr>
      </w:pPr>
    </w:p>
    <w:p w14:paraId="6A6B29B9" w14:textId="5071DCFB" w:rsidR="00746B08" w:rsidRDefault="00D327AE" w:rsidP="00300461">
      <w:pPr>
        <w:pStyle w:val="Heading2"/>
        <w:rPr>
          <w:rFonts w:ascii="Arial" w:eastAsiaTheme="minorHAnsi" w:hAnsi="Arial" w:cs="Arial"/>
          <w:color w:val="auto"/>
          <w:sz w:val="24"/>
          <w:szCs w:val="24"/>
        </w:rPr>
      </w:pPr>
      <w:bookmarkStart w:id="16" w:name="_Toc138257377"/>
      <w:r w:rsidRPr="008157A4">
        <w:rPr>
          <w:rFonts w:ascii="Arial" w:eastAsiaTheme="minorHAnsi" w:hAnsi="Arial" w:cs="Arial"/>
          <w:color w:val="auto"/>
          <w:sz w:val="24"/>
          <w:szCs w:val="24"/>
        </w:rPr>
        <w:t xml:space="preserve">2.9 </w:t>
      </w:r>
      <w:r w:rsidR="00746B08" w:rsidRPr="008157A4">
        <w:rPr>
          <w:rFonts w:ascii="Arial" w:eastAsiaTheme="minorHAnsi" w:hAnsi="Arial" w:cs="Arial"/>
          <w:color w:val="auto"/>
          <w:sz w:val="24"/>
          <w:szCs w:val="24"/>
        </w:rPr>
        <w:t>Alternative to Schoolification</w:t>
      </w:r>
      <w:bookmarkEnd w:id="16"/>
      <w:r w:rsidR="00746B08" w:rsidRPr="008157A4">
        <w:rPr>
          <w:rFonts w:ascii="Arial" w:eastAsiaTheme="minorHAnsi" w:hAnsi="Arial" w:cs="Arial"/>
          <w:color w:val="auto"/>
          <w:sz w:val="24"/>
          <w:szCs w:val="24"/>
        </w:rPr>
        <w:t xml:space="preserve"> </w:t>
      </w:r>
    </w:p>
    <w:p w14:paraId="3B377289" w14:textId="77777777" w:rsidR="008157A4" w:rsidRPr="008157A4" w:rsidRDefault="008157A4" w:rsidP="008157A4"/>
    <w:p w14:paraId="4D2C40F6" w14:textId="2D48AD5C" w:rsidR="00A052DE" w:rsidRPr="009F0137" w:rsidRDefault="003B4EF5" w:rsidP="009F0137">
      <w:pPr>
        <w:spacing w:after="160" w:line="480" w:lineRule="auto"/>
        <w:jc w:val="both"/>
        <w:rPr>
          <w:rFonts w:ascii="Arial" w:eastAsiaTheme="minorHAnsi" w:hAnsi="Arial" w:cs="Arial"/>
        </w:rPr>
      </w:pPr>
      <w:r w:rsidRPr="009F0137">
        <w:rPr>
          <w:rFonts w:ascii="Arial" w:eastAsiaTheme="minorHAnsi" w:hAnsi="Arial" w:cs="Arial"/>
        </w:rPr>
        <w:t>Evidence suggests that s</w:t>
      </w:r>
      <w:r w:rsidR="00746B08" w:rsidRPr="009F0137">
        <w:rPr>
          <w:rFonts w:ascii="Arial" w:eastAsiaTheme="minorHAnsi" w:hAnsi="Arial" w:cs="Arial"/>
        </w:rPr>
        <w:t xml:space="preserve">ince the 1980s, there has been a </w:t>
      </w:r>
      <w:r w:rsidRPr="009F0137">
        <w:rPr>
          <w:rFonts w:ascii="Arial" w:eastAsiaTheme="minorHAnsi" w:hAnsi="Arial" w:cs="Arial"/>
        </w:rPr>
        <w:t xml:space="preserve">shift in </w:t>
      </w:r>
      <w:r w:rsidR="00746B08" w:rsidRPr="009F0137">
        <w:rPr>
          <w:rFonts w:ascii="Arial" w:eastAsiaTheme="minorHAnsi" w:hAnsi="Arial" w:cs="Arial"/>
        </w:rPr>
        <w:t xml:space="preserve">policy </w:t>
      </w:r>
      <w:r w:rsidRPr="009F0137">
        <w:rPr>
          <w:rFonts w:ascii="Arial" w:eastAsiaTheme="minorHAnsi" w:hAnsi="Arial" w:cs="Arial"/>
        </w:rPr>
        <w:t>towards incorporating</w:t>
      </w:r>
      <w:r w:rsidR="00746B08" w:rsidRPr="009F0137">
        <w:rPr>
          <w:rFonts w:ascii="Arial" w:eastAsiaTheme="minorHAnsi" w:hAnsi="Arial" w:cs="Arial"/>
        </w:rPr>
        <w:t xml:space="preserve"> pre-school into the formal educational structure and an attempt to</w:t>
      </w:r>
      <w:r w:rsidRPr="009F0137">
        <w:rPr>
          <w:rFonts w:ascii="Arial" w:eastAsiaTheme="minorHAnsi" w:hAnsi="Arial" w:cs="Arial"/>
        </w:rPr>
        <w:t xml:space="preserve"> promote</w:t>
      </w:r>
      <w:r w:rsidR="00746B08" w:rsidRPr="009F0137">
        <w:rPr>
          <w:rFonts w:ascii="Arial" w:eastAsiaTheme="minorHAnsi" w:hAnsi="Arial" w:cs="Arial"/>
        </w:rPr>
        <w:t xml:space="preserve"> greater dialogue between the two systems (Formosinho, 20</w:t>
      </w:r>
      <w:r w:rsidR="00B67E59" w:rsidRPr="009F0137">
        <w:rPr>
          <w:rFonts w:ascii="Arial" w:eastAsiaTheme="minorHAnsi" w:hAnsi="Arial" w:cs="Arial"/>
        </w:rPr>
        <w:t>16</w:t>
      </w:r>
      <w:r w:rsidR="00746B08" w:rsidRPr="009F0137">
        <w:rPr>
          <w:rFonts w:ascii="Arial" w:eastAsiaTheme="minorHAnsi" w:hAnsi="Arial" w:cs="Arial"/>
        </w:rPr>
        <w:t xml:space="preserve">). Roberts-Holmes </w:t>
      </w:r>
      <w:r w:rsidR="00A052DE" w:rsidRPr="009F0137">
        <w:rPr>
          <w:rFonts w:ascii="Arial" w:eastAsiaTheme="minorHAnsi" w:hAnsi="Arial" w:cs="Arial"/>
        </w:rPr>
        <w:t xml:space="preserve">(2015) </w:t>
      </w:r>
      <w:r w:rsidRPr="009F0137">
        <w:rPr>
          <w:rFonts w:ascii="Arial" w:eastAsiaTheme="minorHAnsi" w:hAnsi="Arial" w:cs="Arial"/>
        </w:rPr>
        <w:t>argues that</w:t>
      </w:r>
      <w:r w:rsidR="00746B08" w:rsidRPr="009F0137">
        <w:rPr>
          <w:rFonts w:ascii="Arial" w:eastAsiaTheme="minorHAnsi" w:hAnsi="Arial" w:cs="Arial"/>
        </w:rPr>
        <w:t xml:space="preserve"> the early years </w:t>
      </w:r>
      <w:r w:rsidR="00A052DE" w:rsidRPr="009F0137">
        <w:rPr>
          <w:rFonts w:ascii="Arial" w:eastAsiaTheme="minorHAnsi" w:hAnsi="Arial" w:cs="Arial"/>
        </w:rPr>
        <w:t>has</w:t>
      </w:r>
      <w:r w:rsidR="00746B08" w:rsidRPr="009F0137">
        <w:rPr>
          <w:rFonts w:ascii="Arial" w:eastAsiaTheme="minorHAnsi" w:hAnsi="Arial" w:cs="Arial"/>
        </w:rPr>
        <w:t xml:space="preserve"> becom</w:t>
      </w:r>
      <w:r w:rsidR="00A052DE" w:rsidRPr="009F0137">
        <w:rPr>
          <w:rFonts w:ascii="Arial" w:eastAsiaTheme="minorHAnsi" w:hAnsi="Arial" w:cs="Arial"/>
        </w:rPr>
        <w:t>e</w:t>
      </w:r>
      <w:r w:rsidR="00746B08" w:rsidRPr="009F0137">
        <w:rPr>
          <w:rFonts w:ascii="Arial" w:eastAsiaTheme="minorHAnsi" w:hAnsi="Arial" w:cs="Arial"/>
        </w:rPr>
        <w:t xml:space="preserve"> increasingly formalised which, in some cases,</w:t>
      </w:r>
      <w:r w:rsidR="00A052DE" w:rsidRPr="009F0137">
        <w:rPr>
          <w:rFonts w:ascii="Arial" w:eastAsiaTheme="minorHAnsi" w:hAnsi="Arial" w:cs="Arial"/>
        </w:rPr>
        <w:t xml:space="preserve"> has</w:t>
      </w:r>
      <w:r w:rsidR="00746B08" w:rsidRPr="009F0137">
        <w:rPr>
          <w:rFonts w:ascii="Arial" w:eastAsiaTheme="minorHAnsi" w:hAnsi="Arial" w:cs="Arial"/>
        </w:rPr>
        <w:t xml:space="preserve"> “challenged, disrupted and undermined early years teacher’s passionately held child-centred principles in favour of test-driven cognitive skills and knowledge.” (Roberts-Holmes, 2015, p.3). </w:t>
      </w:r>
    </w:p>
    <w:p w14:paraId="2C2CA083" w14:textId="085EE0B0" w:rsidR="00746B08" w:rsidRPr="009F0137" w:rsidRDefault="00746B08" w:rsidP="009F0137">
      <w:pPr>
        <w:spacing w:after="160" w:line="480" w:lineRule="auto"/>
        <w:jc w:val="both"/>
        <w:rPr>
          <w:rFonts w:ascii="Arial" w:eastAsiaTheme="minorHAnsi" w:hAnsi="Arial" w:cs="Arial"/>
        </w:rPr>
      </w:pPr>
      <w:r w:rsidRPr="009F0137">
        <w:rPr>
          <w:rFonts w:ascii="Arial" w:eastAsiaTheme="minorHAnsi" w:hAnsi="Arial" w:cs="Arial"/>
        </w:rPr>
        <w:lastRenderedPageBreak/>
        <w:t xml:space="preserve">Despite </w:t>
      </w:r>
      <w:r w:rsidR="003B4EF5" w:rsidRPr="009F0137">
        <w:rPr>
          <w:rFonts w:ascii="Arial" w:eastAsiaTheme="minorHAnsi" w:hAnsi="Arial" w:cs="Arial"/>
        </w:rPr>
        <w:t xml:space="preserve">there being </w:t>
      </w:r>
      <w:r w:rsidRPr="009F0137">
        <w:rPr>
          <w:rFonts w:ascii="Arial" w:eastAsiaTheme="minorHAnsi" w:hAnsi="Arial" w:cs="Arial"/>
        </w:rPr>
        <w:t xml:space="preserve">evidence to suggest </w:t>
      </w:r>
      <w:r w:rsidR="003B4EF5" w:rsidRPr="009F0137">
        <w:rPr>
          <w:rFonts w:ascii="Arial" w:eastAsiaTheme="minorHAnsi" w:hAnsi="Arial" w:cs="Arial"/>
        </w:rPr>
        <w:t>a trend towards schoolification however,</w:t>
      </w:r>
      <w:r w:rsidRPr="009F0137">
        <w:rPr>
          <w:rFonts w:ascii="Arial" w:eastAsiaTheme="minorHAnsi" w:hAnsi="Arial" w:cs="Arial"/>
        </w:rPr>
        <w:t xml:space="preserve"> there is </w:t>
      </w:r>
      <w:r w:rsidR="003B4EF5" w:rsidRPr="009F0137">
        <w:rPr>
          <w:rFonts w:ascii="Arial" w:eastAsiaTheme="minorHAnsi" w:hAnsi="Arial" w:cs="Arial"/>
        </w:rPr>
        <w:t>diversity within the early years</w:t>
      </w:r>
      <w:r w:rsidRPr="009F0137">
        <w:rPr>
          <w:rFonts w:ascii="Arial" w:eastAsiaTheme="minorHAnsi" w:hAnsi="Arial" w:cs="Arial"/>
        </w:rPr>
        <w:t xml:space="preserve">, as </w:t>
      </w:r>
      <w:r w:rsidR="003B4EF5" w:rsidRPr="009F0137">
        <w:rPr>
          <w:rFonts w:ascii="Arial" w:eastAsiaTheme="minorHAnsi" w:hAnsi="Arial" w:cs="Arial"/>
        </w:rPr>
        <w:t>there is variance in p</w:t>
      </w:r>
      <w:r w:rsidRPr="009F0137">
        <w:rPr>
          <w:rFonts w:ascii="Arial" w:eastAsiaTheme="minorHAnsi" w:hAnsi="Arial" w:cs="Arial"/>
        </w:rPr>
        <w:t>ractice based on alte</w:t>
      </w:r>
      <w:r w:rsidR="00B67E59" w:rsidRPr="009F0137">
        <w:rPr>
          <w:rFonts w:ascii="Arial" w:eastAsiaTheme="minorHAnsi" w:hAnsi="Arial" w:cs="Arial"/>
        </w:rPr>
        <w:t xml:space="preserve">rnative pedagogies, therefore, </w:t>
      </w:r>
      <w:r w:rsidRPr="009F0137">
        <w:rPr>
          <w:rFonts w:ascii="Arial" w:eastAsiaTheme="minorHAnsi" w:hAnsi="Arial" w:cs="Arial"/>
        </w:rPr>
        <w:t>there are still altern</w:t>
      </w:r>
      <w:r w:rsidR="00B67E59" w:rsidRPr="009F0137">
        <w:rPr>
          <w:rFonts w:ascii="Arial" w:eastAsiaTheme="minorHAnsi" w:hAnsi="Arial" w:cs="Arial"/>
        </w:rPr>
        <w:t>atives to full schoolification</w:t>
      </w:r>
      <w:r w:rsidRPr="009F0137">
        <w:rPr>
          <w:rFonts w:ascii="Arial" w:eastAsiaTheme="minorHAnsi" w:hAnsi="Arial" w:cs="Arial"/>
        </w:rPr>
        <w:t xml:space="preserve"> (Formosinho, 20</w:t>
      </w:r>
      <w:r w:rsidR="00B67E59" w:rsidRPr="009F0137">
        <w:rPr>
          <w:rFonts w:ascii="Arial" w:eastAsiaTheme="minorHAnsi" w:hAnsi="Arial" w:cs="Arial"/>
        </w:rPr>
        <w:t>16</w:t>
      </w:r>
      <w:r w:rsidRPr="009F0137">
        <w:rPr>
          <w:rFonts w:ascii="Arial" w:eastAsiaTheme="minorHAnsi" w:hAnsi="Arial" w:cs="Arial"/>
        </w:rPr>
        <w:t>).</w:t>
      </w:r>
    </w:p>
    <w:p w14:paraId="47167BA9" w14:textId="3FA49A57" w:rsidR="00746B08" w:rsidRPr="009F0137" w:rsidRDefault="001A5B83" w:rsidP="009F0137">
      <w:pPr>
        <w:spacing w:after="160" w:line="480" w:lineRule="auto"/>
        <w:jc w:val="both"/>
        <w:rPr>
          <w:rFonts w:ascii="Arial" w:eastAsiaTheme="minorEastAsia" w:hAnsi="Arial" w:cs="Arial"/>
        </w:rPr>
      </w:pPr>
      <w:r w:rsidRPr="009F0137">
        <w:rPr>
          <w:rFonts w:ascii="Arial" w:eastAsiaTheme="minorEastAsia" w:hAnsi="Arial" w:cs="Arial"/>
        </w:rPr>
        <w:t>Bipath and Theron (2020)</w:t>
      </w:r>
      <w:r w:rsidR="00746B08" w:rsidRPr="009F0137">
        <w:rPr>
          <w:rFonts w:ascii="Arial" w:eastAsiaTheme="minorEastAsia" w:hAnsi="Arial" w:cs="Arial"/>
        </w:rPr>
        <w:t xml:space="preserve"> </w:t>
      </w:r>
      <w:r w:rsidR="00AA3556" w:rsidRPr="009F0137">
        <w:rPr>
          <w:rFonts w:ascii="Arial" w:eastAsiaTheme="minorEastAsia" w:hAnsi="Arial" w:cs="Arial"/>
        </w:rPr>
        <w:t>argue</w:t>
      </w:r>
      <w:r w:rsidR="00746B08" w:rsidRPr="009F0137">
        <w:rPr>
          <w:rFonts w:ascii="Arial" w:eastAsiaTheme="minorEastAsia" w:hAnsi="Arial" w:cs="Arial"/>
        </w:rPr>
        <w:t xml:space="preserve"> that </w:t>
      </w:r>
      <w:r w:rsidR="00AA3556" w:rsidRPr="009F0137">
        <w:rPr>
          <w:rFonts w:ascii="Arial" w:eastAsiaTheme="minorEastAsia" w:hAnsi="Arial" w:cs="Arial"/>
        </w:rPr>
        <w:t xml:space="preserve">schoolification could potentially be contested, through early years </w:t>
      </w:r>
      <w:r w:rsidR="00746B08" w:rsidRPr="009F0137">
        <w:rPr>
          <w:rFonts w:ascii="Arial" w:eastAsiaTheme="minorEastAsia" w:hAnsi="Arial" w:cs="Arial"/>
        </w:rPr>
        <w:t xml:space="preserve">pedagogy </w:t>
      </w:r>
      <w:r w:rsidR="00AA3556" w:rsidRPr="009F0137">
        <w:rPr>
          <w:rFonts w:ascii="Arial" w:eastAsiaTheme="minorEastAsia" w:hAnsi="Arial" w:cs="Arial"/>
        </w:rPr>
        <w:t>which</w:t>
      </w:r>
      <w:r w:rsidR="00746B08" w:rsidRPr="009F0137">
        <w:rPr>
          <w:rFonts w:ascii="Arial" w:eastAsiaTheme="minorEastAsia" w:hAnsi="Arial" w:cs="Arial"/>
        </w:rPr>
        <w:t xml:space="preserve"> identifies children’s agency</w:t>
      </w:r>
      <w:r w:rsidR="00AA3556" w:rsidRPr="009F0137">
        <w:rPr>
          <w:rFonts w:ascii="Arial" w:eastAsiaTheme="minorEastAsia" w:hAnsi="Arial" w:cs="Arial"/>
        </w:rPr>
        <w:t xml:space="preserve"> as </w:t>
      </w:r>
      <w:r w:rsidR="0077380D">
        <w:rPr>
          <w:rFonts w:ascii="Arial" w:eastAsiaTheme="minorEastAsia" w:hAnsi="Arial" w:cs="Arial"/>
        </w:rPr>
        <w:t>the</w:t>
      </w:r>
      <w:r w:rsidR="00746B08" w:rsidRPr="009F0137">
        <w:rPr>
          <w:rFonts w:ascii="Arial" w:eastAsiaTheme="minorEastAsia" w:hAnsi="Arial" w:cs="Arial"/>
        </w:rPr>
        <w:t xml:space="preserve"> way </w:t>
      </w:r>
      <w:r w:rsidR="00AA3556" w:rsidRPr="009F0137">
        <w:rPr>
          <w:rFonts w:ascii="Arial" w:eastAsiaTheme="minorEastAsia" w:hAnsi="Arial" w:cs="Arial"/>
        </w:rPr>
        <w:t>through</w:t>
      </w:r>
      <w:r w:rsidR="00746B08" w:rsidRPr="009F0137">
        <w:rPr>
          <w:rFonts w:ascii="Arial" w:eastAsiaTheme="minorEastAsia" w:hAnsi="Arial" w:cs="Arial"/>
        </w:rPr>
        <w:t xml:space="preserve"> which the participatory rights of children can be acknowledged and </w:t>
      </w:r>
      <w:r w:rsidR="0077380D">
        <w:rPr>
          <w:rFonts w:ascii="Arial" w:eastAsiaTheme="minorEastAsia" w:hAnsi="Arial" w:cs="Arial"/>
        </w:rPr>
        <w:t>developed</w:t>
      </w:r>
      <w:r w:rsidR="09863530" w:rsidRPr="009F0137">
        <w:rPr>
          <w:rFonts w:ascii="Arial" w:eastAsiaTheme="minorEastAsia" w:hAnsi="Arial" w:cs="Arial"/>
        </w:rPr>
        <w:t>.</w:t>
      </w:r>
      <w:r w:rsidR="00746B08" w:rsidRPr="009F0137">
        <w:rPr>
          <w:rFonts w:ascii="Arial" w:eastAsiaTheme="minorEastAsia" w:hAnsi="Arial" w:cs="Arial"/>
        </w:rPr>
        <w:t xml:space="preserve"> This was outlined in the United Nations Convention on the Rights of the Child </w:t>
      </w:r>
      <w:r w:rsidR="00B75024" w:rsidRPr="009F0137">
        <w:rPr>
          <w:rFonts w:ascii="Arial" w:eastAsiaTheme="minorEastAsia" w:hAnsi="Arial" w:cs="Arial"/>
        </w:rPr>
        <w:t>(UNCRC)</w:t>
      </w:r>
      <w:r w:rsidR="00746B08" w:rsidRPr="009F0137">
        <w:rPr>
          <w:rFonts w:ascii="Arial" w:eastAsiaTheme="minorEastAsia" w:hAnsi="Arial" w:cs="Arial"/>
        </w:rPr>
        <w:t xml:space="preserve"> (</w:t>
      </w:r>
      <w:r w:rsidR="00E676C1" w:rsidRPr="009F0137">
        <w:rPr>
          <w:rFonts w:ascii="Arial" w:eastAsiaTheme="minorEastAsia" w:hAnsi="Arial" w:cs="Arial"/>
        </w:rPr>
        <w:t>Ebrahim</w:t>
      </w:r>
      <w:r w:rsidR="00746B08" w:rsidRPr="009F0137">
        <w:rPr>
          <w:rFonts w:ascii="Arial" w:eastAsiaTheme="minorEastAsia" w:hAnsi="Arial" w:cs="Arial"/>
        </w:rPr>
        <w:t xml:space="preserve">, 2011). Bipath and Theron (2020) </w:t>
      </w:r>
      <w:r w:rsidR="00B75024" w:rsidRPr="009F0137">
        <w:rPr>
          <w:rFonts w:ascii="Arial" w:eastAsiaTheme="minorEastAsia" w:hAnsi="Arial" w:cs="Arial"/>
        </w:rPr>
        <w:t>see</w:t>
      </w:r>
      <w:r w:rsidR="00746B08" w:rsidRPr="009F0137">
        <w:rPr>
          <w:rFonts w:ascii="Arial" w:eastAsiaTheme="minorEastAsia" w:hAnsi="Arial" w:cs="Arial"/>
        </w:rPr>
        <w:t xml:space="preserve"> the practitioner and child a</w:t>
      </w:r>
      <w:r w:rsidR="00B75024" w:rsidRPr="009F0137">
        <w:rPr>
          <w:rFonts w:ascii="Arial" w:eastAsiaTheme="minorEastAsia" w:hAnsi="Arial" w:cs="Arial"/>
        </w:rPr>
        <w:t>s</w:t>
      </w:r>
      <w:r w:rsidR="00746B08" w:rsidRPr="009F0137">
        <w:rPr>
          <w:rFonts w:ascii="Arial" w:eastAsiaTheme="minorEastAsia" w:hAnsi="Arial" w:cs="Arial"/>
        </w:rPr>
        <w:t xml:space="preserve"> co-constructors of learning and use Vygotysky’s theory of mediation to highlight </w:t>
      </w:r>
      <w:r w:rsidR="00B75024" w:rsidRPr="009F0137">
        <w:rPr>
          <w:rFonts w:ascii="Arial" w:eastAsiaTheme="minorEastAsia" w:hAnsi="Arial" w:cs="Arial"/>
        </w:rPr>
        <w:t>this. T</w:t>
      </w:r>
      <w:r w:rsidR="00746B08" w:rsidRPr="009F0137">
        <w:rPr>
          <w:rFonts w:ascii="Arial" w:eastAsiaTheme="minorEastAsia" w:hAnsi="Arial" w:cs="Arial"/>
        </w:rPr>
        <w:t>he development of children’s cognitive functions is dependent on the presence of mediating agents in their interactions with the environment (</w:t>
      </w:r>
      <w:r w:rsidR="00E676C1" w:rsidRPr="009F0137">
        <w:rPr>
          <w:rFonts w:ascii="Arial" w:eastAsiaTheme="minorEastAsia" w:hAnsi="Arial" w:cs="Arial"/>
        </w:rPr>
        <w:t>Vygotsky</w:t>
      </w:r>
      <w:r w:rsidR="00746B08" w:rsidRPr="009F0137">
        <w:rPr>
          <w:rFonts w:ascii="Arial" w:eastAsiaTheme="minorEastAsia" w:hAnsi="Arial" w:cs="Arial"/>
        </w:rPr>
        <w:t xml:space="preserve">, 1986) which Bipath and Theron suggest is the </w:t>
      </w:r>
      <w:r w:rsidR="0077380D">
        <w:rPr>
          <w:rFonts w:ascii="Arial" w:eastAsiaTheme="minorEastAsia" w:hAnsi="Arial" w:cs="Arial"/>
        </w:rPr>
        <w:t>adult as educator</w:t>
      </w:r>
      <w:r w:rsidR="00746B08" w:rsidRPr="009F0137">
        <w:rPr>
          <w:rFonts w:ascii="Arial" w:eastAsiaTheme="minorEastAsia" w:hAnsi="Arial" w:cs="Arial"/>
        </w:rPr>
        <w:t xml:space="preserve">. </w:t>
      </w:r>
      <w:r w:rsidR="00B75024" w:rsidRPr="009F0137">
        <w:rPr>
          <w:rFonts w:ascii="Arial" w:eastAsiaTheme="minorEastAsia" w:hAnsi="Arial" w:cs="Arial"/>
        </w:rPr>
        <w:t xml:space="preserve">Bipath and Theron (2020) </w:t>
      </w:r>
      <w:r w:rsidR="00746B08" w:rsidRPr="009F0137">
        <w:rPr>
          <w:rFonts w:ascii="Arial" w:eastAsiaTheme="minorEastAsia" w:hAnsi="Arial" w:cs="Arial"/>
        </w:rPr>
        <w:t>argue that the practitioner needs to ensure pedagogy-in-participation, a socio-constructive participatory pedagogy through which children and</w:t>
      </w:r>
      <w:r w:rsidR="00B75024" w:rsidRPr="009F0137">
        <w:rPr>
          <w:rFonts w:ascii="Arial" w:eastAsiaTheme="minorEastAsia" w:hAnsi="Arial" w:cs="Arial"/>
        </w:rPr>
        <w:t xml:space="preserve"> adults</w:t>
      </w:r>
      <w:r w:rsidR="00746B08" w:rsidRPr="009F0137">
        <w:rPr>
          <w:rFonts w:ascii="Arial" w:eastAsiaTheme="minorEastAsia" w:hAnsi="Arial" w:cs="Arial"/>
        </w:rPr>
        <w:t xml:space="preserve"> are con</w:t>
      </w:r>
      <w:r w:rsidR="0077380D">
        <w:rPr>
          <w:rFonts w:ascii="Arial" w:eastAsiaTheme="minorEastAsia" w:hAnsi="Arial" w:cs="Arial"/>
        </w:rPr>
        <w:t>tinually</w:t>
      </w:r>
      <w:r w:rsidR="00746B08" w:rsidRPr="009F0137">
        <w:rPr>
          <w:rFonts w:ascii="Arial" w:eastAsiaTheme="minorEastAsia" w:hAnsi="Arial" w:cs="Arial"/>
        </w:rPr>
        <w:t xml:space="preserve"> developing their relational identities </w:t>
      </w:r>
      <w:r w:rsidR="0077380D">
        <w:rPr>
          <w:rFonts w:ascii="Arial" w:eastAsiaTheme="minorEastAsia" w:hAnsi="Arial" w:cs="Arial"/>
        </w:rPr>
        <w:t>whereby</w:t>
      </w:r>
      <w:r w:rsidR="00746B08" w:rsidRPr="009F0137">
        <w:rPr>
          <w:rFonts w:ascii="Arial" w:eastAsiaTheme="minorEastAsia" w:hAnsi="Arial" w:cs="Arial"/>
        </w:rPr>
        <w:t xml:space="preserve"> both have the right to participat</w:t>
      </w:r>
      <w:r w:rsidR="0077380D">
        <w:rPr>
          <w:rFonts w:ascii="Arial" w:eastAsiaTheme="minorEastAsia" w:hAnsi="Arial" w:cs="Arial"/>
        </w:rPr>
        <w:t>e</w:t>
      </w:r>
      <w:r w:rsidR="00746B08" w:rsidRPr="009F0137">
        <w:rPr>
          <w:rFonts w:ascii="Arial" w:eastAsiaTheme="minorEastAsia" w:hAnsi="Arial" w:cs="Arial"/>
        </w:rPr>
        <w:t xml:space="preserve"> in their learning jo</w:t>
      </w:r>
      <w:r w:rsidR="00B75024" w:rsidRPr="009F0137">
        <w:rPr>
          <w:rFonts w:ascii="Arial" w:eastAsiaTheme="minorEastAsia" w:hAnsi="Arial" w:cs="Arial"/>
        </w:rPr>
        <w:t>urneys</w:t>
      </w:r>
      <w:r w:rsidR="00746B08" w:rsidRPr="009F0137">
        <w:rPr>
          <w:rFonts w:ascii="Arial" w:eastAsiaTheme="minorEastAsia" w:hAnsi="Arial" w:cs="Arial"/>
        </w:rPr>
        <w:t xml:space="preserve">. Bipath and Theron contest schoolification </w:t>
      </w:r>
      <w:r w:rsidR="00E07E46" w:rsidRPr="009F0137">
        <w:rPr>
          <w:rFonts w:ascii="Arial" w:eastAsiaTheme="minorEastAsia" w:hAnsi="Arial" w:cs="Arial"/>
        </w:rPr>
        <w:t>and highlight</w:t>
      </w:r>
      <w:r w:rsidR="00746B08" w:rsidRPr="009F0137">
        <w:rPr>
          <w:rFonts w:ascii="Arial" w:eastAsiaTheme="minorEastAsia" w:hAnsi="Arial" w:cs="Arial"/>
        </w:rPr>
        <w:t xml:space="preserve"> examples of where this </w:t>
      </w:r>
      <w:r w:rsidR="00E07E46" w:rsidRPr="009F0137">
        <w:rPr>
          <w:rFonts w:ascii="Arial" w:eastAsiaTheme="minorEastAsia" w:hAnsi="Arial" w:cs="Arial"/>
        </w:rPr>
        <w:t xml:space="preserve">type of </w:t>
      </w:r>
      <w:r w:rsidR="00746B08" w:rsidRPr="009F0137">
        <w:rPr>
          <w:rFonts w:ascii="Arial" w:eastAsiaTheme="minorEastAsia" w:hAnsi="Arial" w:cs="Arial"/>
        </w:rPr>
        <w:t xml:space="preserve">pedagogy exists in early years provisions, where listening </w:t>
      </w:r>
      <w:r w:rsidR="00E07E46" w:rsidRPr="009F0137">
        <w:rPr>
          <w:rFonts w:ascii="Arial" w:eastAsiaTheme="minorEastAsia" w:hAnsi="Arial" w:cs="Arial"/>
        </w:rPr>
        <w:t>is</w:t>
      </w:r>
      <w:r w:rsidR="00746B08" w:rsidRPr="009F0137">
        <w:rPr>
          <w:rFonts w:ascii="Arial" w:eastAsiaTheme="minorEastAsia" w:hAnsi="Arial" w:cs="Arial"/>
        </w:rPr>
        <w:t xml:space="preserve"> active with</w:t>
      </w:r>
      <w:r w:rsidR="00E07E46" w:rsidRPr="009F0137">
        <w:rPr>
          <w:rFonts w:ascii="Arial" w:eastAsiaTheme="minorEastAsia" w:hAnsi="Arial" w:cs="Arial"/>
        </w:rPr>
        <w:t xml:space="preserve"> both</w:t>
      </w:r>
      <w:r w:rsidR="00746B08" w:rsidRPr="009F0137">
        <w:rPr>
          <w:rFonts w:ascii="Arial" w:eastAsiaTheme="minorEastAsia" w:hAnsi="Arial" w:cs="Arial"/>
        </w:rPr>
        <w:t xml:space="preserve"> practitioners and children engag</w:t>
      </w:r>
      <w:r w:rsidR="00E07E46" w:rsidRPr="009F0137">
        <w:rPr>
          <w:rFonts w:ascii="Arial" w:eastAsiaTheme="minorEastAsia" w:hAnsi="Arial" w:cs="Arial"/>
        </w:rPr>
        <w:t>ing</w:t>
      </w:r>
      <w:r w:rsidR="00746B08" w:rsidRPr="009F0137">
        <w:rPr>
          <w:rFonts w:ascii="Arial" w:eastAsiaTheme="minorEastAsia" w:hAnsi="Arial" w:cs="Arial"/>
        </w:rPr>
        <w:t xml:space="preserve"> in de</w:t>
      </w:r>
      <w:r w:rsidR="0077380D">
        <w:rPr>
          <w:rFonts w:ascii="Arial" w:eastAsiaTheme="minorEastAsia" w:hAnsi="Arial" w:cs="Arial"/>
        </w:rPr>
        <w:t>cisions-</w:t>
      </w:r>
      <w:r w:rsidR="00746B08" w:rsidRPr="009F0137">
        <w:rPr>
          <w:rFonts w:ascii="Arial" w:eastAsiaTheme="minorEastAsia" w:hAnsi="Arial" w:cs="Arial"/>
        </w:rPr>
        <w:t>making pr</w:t>
      </w:r>
      <w:r w:rsidR="0077380D">
        <w:rPr>
          <w:rFonts w:ascii="Arial" w:eastAsiaTheme="minorEastAsia" w:hAnsi="Arial" w:cs="Arial"/>
        </w:rPr>
        <w:t>ocesses</w:t>
      </w:r>
      <w:r w:rsidR="00746B08" w:rsidRPr="009F0137">
        <w:rPr>
          <w:rFonts w:ascii="Arial" w:eastAsiaTheme="minorEastAsia" w:hAnsi="Arial" w:cs="Arial"/>
        </w:rPr>
        <w:t xml:space="preserve">. </w:t>
      </w:r>
      <w:r w:rsidR="00E07E46" w:rsidRPr="009F0137">
        <w:rPr>
          <w:rFonts w:ascii="Arial" w:eastAsiaTheme="minorEastAsia" w:hAnsi="Arial" w:cs="Arial"/>
        </w:rPr>
        <w:t>T</w:t>
      </w:r>
      <w:r w:rsidR="00746B08" w:rsidRPr="009F0137">
        <w:rPr>
          <w:rFonts w:ascii="Arial" w:eastAsiaTheme="minorEastAsia" w:hAnsi="Arial" w:cs="Arial"/>
        </w:rPr>
        <w:t xml:space="preserve">he Modern School Movement, </w:t>
      </w:r>
      <w:r w:rsidR="00E07E46" w:rsidRPr="009F0137">
        <w:rPr>
          <w:rFonts w:ascii="Arial" w:eastAsiaTheme="minorEastAsia" w:hAnsi="Arial" w:cs="Arial"/>
        </w:rPr>
        <w:t xml:space="preserve">an example of this, is </w:t>
      </w:r>
      <w:r w:rsidR="00746B08" w:rsidRPr="009F0137">
        <w:rPr>
          <w:rFonts w:ascii="Arial" w:eastAsiaTheme="minorEastAsia" w:hAnsi="Arial" w:cs="Arial"/>
        </w:rPr>
        <w:t xml:space="preserve">based on the philosophy of Freinet, </w:t>
      </w:r>
      <w:r w:rsidR="00E07E46" w:rsidRPr="009F0137">
        <w:rPr>
          <w:rFonts w:ascii="Arial" w:eastAsiaTheme="minorEastAsia" w:hAnsi="Arial" w:cs="Arial"/>
        </w:rPr>
        <w:t>as are</w:t>
      </w:r>
      <w:r w:rsidR="00746B08" w:rsidRPr="009F0137">
        <w:rPr>
          <w:rFonts w:ascii="Arial" w:eastAsiaTheme="minorEastAsia" w:hAnsi="Arial" w:cs="Arial"/>
        </w:rPr>
        <w:t xml:space="preserve"> early years provisions which adopt a Froebel, Reggio Emilia or Montessori approach where a resistance to the pressures of a top-down curriculum</w:t>
      </w:r>
      <w:r w:rsidR="00E07E46" w:rsidRPr="009F0137">
        <w:rPr>
          <w:rFonts w:ascii="Arial" w:eastAsiaTheme="minorEastAsia" w:hAnsi="Arial" w:cs="Arial"/>
        </w:rPr>
        <w:t xml:space="preserve"> is evident through </w:t>
      </w:r>
      <w:r w:rsidR="00746B08" w:rsidRPr="009F0137">
        <w:rPr>
          <w:rFonts w:ascii="Arial" w:eastAsiaTheme="minorEastAsia" w:hAnsi="Arial" w:cs="Arial"/>
        </w:rPr>
        <w:t>focus</w:t>
      </w:r>
      <w:r w:rsidR="00E07E46" w:rsidRPr="009F0137">
        <w:rPr>
          <w:rFonts w:ascii="Arial" w:eastAsiaTheme="minorEastAsia" w:hAnsi="Arial" w:cs="Arial"/>
        </w:rPr>
        <w:t>ing</w:t>
      </w:r>
      <w:r w:rsidR="00746B08" w:rsidRPr="009F0137">
        <w:rPr>
          <w:rFonts w:ascii="Arial" w:eastAsiaTheme="minorEastAsia" w:hAnsi="Arial" w:cs="Arial"/>
        </w:rPr>
        <w:t xml:space="preserve"> on the interests and developmental needs of the child from a more explicitly child-centred pedagogical perspective. </w:t>
      </w:r>
    </w:p>
    <w:p w14:paraId="30515EC7" w14:textId="064526D1" w:rsidR="00746B08" w:rsidRPr="009F0137" w:rsidRDefault="00746B08" w:rsidP="009F0137">
      <w:pPr>
        <w:autoSpaceDE w:val="0"/>
        <w:autoSpaceDN w:val="0"/>
        <w:adjustRightInd w:val="0"/>
        <w:spacing w:line="480" w:lineRule="auto"/>
        <w:jc w:val="both"/>
        <w:rPr>
          <w:rFonts w:ascii="Arial" w:eastAsiaTheme="minorEastAsia" w:hAnsi="Arial" w:cs="Arial"/>
        </w:rPr>
      </w:pPr>
      <w:r w:rsidRPr="009F0137">
        <w:rPr>
          <w:rFonts w:ascii="Arial" w:eastAsiaTheme="minorEastAsia" w:hAnsi="Arial" w:cs="Arial"/>
        </w:rPr>
        <w:lastRenderedPageBreak/>
        <w:t xml:space="preserve">As investment at policy level continues and </w:t>
      </w:r>
      <w:r w:rsidR="00AB7EA2" w:rsidRPr="009F0137">
        <w:rPr>
          <w:rFonts w:ascii="Arial" w:eastAsiaTheme="minorEastAsia" w:hAnsi="Arial" w:cs="Arial"/>
        </w:rPr>
        <w:t>differences</w:t>
      </w:r>
      <w:r w:rsidRPr="009F0137">
        <w:rPr>
          <w:rFonts w:ascii="Arial" w:eastAsiaTheme="minorEastAsia" w:hAnsi="Arial" w:cs="Arial"/>
        </w:rPr>
        <w:t xml:space="preserve"> in pedagogy remain </w:t>
      </w:r>
      <w:r w:rsidR="00AB7EA2" w:rsidRPr="009F0137">
        <w:rPr>
          <w:rFonts w:ascii="Arial" w:eastAsiaTheme="minorEastAsia" w:hAnsi="Arial" w:cs="Arial"/>
        </w:rPr>
        <w:t>evident</w:t>
      </w:r>
      <w:r w:rsidRPr="009F0137">
        <w:rPr>
          <w:rFonts w:ascii="Arial" w:eastAsiaTheme="minorEastAsia" w:hAnsi="Arial" w:cs="Arial"/>
        </w:rPr>
        <w:t xml:space="preserve"> within ECEC, there is a</w:t>
      </w:r>
      <w:r w:rsidR="00AB7EA2" w:rsidRPr="009F0137">
        <w:rPr>
          <w:rFonts w:ascii="Arial" w:eastAsiaTheme="minorEastAsia" w:hAnsi="Arial" w:cs="Arial"/>
        </w:rPr>
        <w:t xml:space="preserve"> </w:t>
      </w:r>
      <w:r w:rsidRPr="009F0137">
        <w:rPr>
          <w:rFonts w:ascii="Arial" w:eastAsiaTheme="minorEastAsia" w:hAnsi="Arial" w:cs="Arial"/>
        </w:rPr>
        <w:t xml:space="preserve">need for a holistic understanding of the </w:t>
      </w:r>
      <w:r w:rsidR="00AB7EA2" w:rsidRPr="009F0137">
        <w:rPr>
          <w:rFonts w:ascii="Arial" w:eastAsiaTheme="minorEastAsia" w:hAnsi="Arial" w:cs="Arial"/>
        </w:rPr>
        <w:t>fundamental role</w:t>
      </w:r>
      <w:r w:rsidRPr="009F0137">
        <w:rPr>
          <w:rFonts w:ascii="Arial" w:eastAsiaTheme="minorEastAsia" w:hAnsi="Arial" w:cs="Arial"/>
        </w:rPr>
        <w:t xml:space="preserve"> that the early years plays in </w:t>
      </w:r>
      <w:r w:rsidR="00AB7EA2" w:rsidRPr="009F0137">
        <w:rPr>
          <w:rFonts w:ascii="Arial" w:eastAsiaTheme="minorEastAsia" w:hAnsi="Arial" w:cs="Arial"/>
        </w:rPr>
        <w:t>allowing children to reach their</w:t>
      </w:r>
      <w:r w:rsidRPr="009F0137">
        <w:rPr>
          <w:rFonts w:ascii="Arial" w:eastAsiaTheme="minorEastAsia" w:hAnsi="Arial" w:cs="Arial"/>
        </w:rPr>
        <w:t xml:space="preserve"> potential in accordance with their individual interests</w:t>
      </w:r>
      <w:r w:rsidR="00AB7EA2" w:rsidRPr="009F0137">
        <w:rPr>
          <w:rFonts w:ascii="Arial" w:eastAsiaTheme="minorEastAsia" w:hAnsi="Arial" w:cs="Arial"/>
        </w:rPr>
        <w:t>, needs</w:t>
      </w:r>
      <w:r w:rsidRPr="009F0137">
        <w:rPr>
          <w:rFonts w:ascii="Arial" w:eastAsiaTheme="minorEastAsia" w:hAnsi="Arial" w:cs="Arial"/>
        </w:rPr>
        <w:t xml:space="preserve"> and abilities and to </w:t>
      </w:r>
      <w:r w:rsidR="00AB7EA2" w:rsidRPr="009F0137">
        <w:rPr>
          <w:rFonts w:ascii="Arial" w:eastAsiaTheme="minorEastAsia" w:hAnsi="Arial" w:cs="Arial"/>
        </w:rPr>
        <w:t xml:space="preserve">comprehend </w:t>
      </w:r>
      <w:r w:rsidRPr="009F0137">
        <w:rPr>
          <w:rFonts w:ascii="Arial" w:eastAsiaTheme="minorEastAsia" w:hAnsi="Arial" w:cs="Arial"/>
        </w:rPr>
        <w:t xml:space="preserve">the pressures that they are under to perform. </w:t>
      </w:r>
      <w:r w:rsidR="00A4359B" w:rsidRPr="009F0137">
        <w:rPr>
          <w:rFonts w:ascii="Arial" w:eastAsiaTheme="minorEastAsia" w:hAnsi="Arial" w:cs="Arial"/>
        </w:rPr>
        <w:t>D</w:t>
      </w:r>
      <w:r w:rsidRPr="009F0137">
        <w:rPr>
          <w:rFonts w:ascii="Arial" w:eastAsiaTheme="minorEastAsia" w:hAnsi="Arial" w:cs="Arial"/>
        </w:rPr>
        <w:t xml:space="preserve">ifferences in social, cultural and economic contexts </w:t>
      </w:r>
      <w:r w:rsidR="00A4359B" w:rsidRPr="009F0137">
        <w:rPr>
          <w:rFonts w:ascii="Arial" w:eastAsiaTheme="minorEastAsia" w:hAnsi="Arial" w:cs="Arial"/>
        </w:rPr>
        <w:t>needs consideration</w:t>
      </w:r>
      <w:r w:rsidRPr="009F0137">
        <w:rPr>
          <w:rFonts w:ascii="Arial" w:eastAsiaTheme="minorEastAsia" w:hAnsi="Arial" w:cs="Arial"/>
        </w:rPr>
        <w:t xml:space="preserve">, although there are clear parallels </w:t>
      </w:r>
      <w:r w:rsidR="00A4359B" w:rsidRPr="009F0137">
        <w:rPr>
          <w:rFonts w:ascii="Arial" w:eastAsiaTheme="minorEastAsia" w:hAnsi="Arial" w:cs="Arial"/>
        </w:rPr>
        <w:t>in the</w:t>
      </w:r>
      <w:r w:rsidRPr="009F0137">
        <w:rPr>
          <w:rFonts w:ascii="Arial" w:eastAsiaTheme="minorEastAsia" w:hAnsi="Arial" w:cs="Arial"/>
        </w:rPr>
        <w:t xml:space="preserve"> chall</w:t>
      </w:r>
      <w:r w:rsidR="00A4359B" w:rsidRPr="009F0137">
        <w:rPr>
          <w:rFonts w:ascii="Arial" w:eastAsiaTheme="minorEastAsia" w:hAnsi="Arial" w:cs="Arial"/>
        </w:rPr>
        <w:t>enges that</w:t>
      </w:r>
      <w:r w:rsidRPr="009F0137">
        <w:rPr>
          <w:rFonts w:ascii="Arial" w:eastAsiaTheme="minorEastAsia" w:hAnsi="Arial" w:cs="Arial"/>
        </w:rPr>
        <w:t xml:space="preserve"> </w:t>
      </w:r>
      <w:r w:rsidR="00981AEE" w:rsidRPr="009F0137">
        <w:rPr>
          <w:rFonts w:ascii="Arial" w:eastAsiaTheme="minorEastAsia" w:hAnsi="Arial" w:cs="Arial"/>
        </w:rPr>
        <w:t xml:space="preserve">Early Years Practitioners </w:t>
      </w:r>
      <w:r w:rsidR="00A4359B" w:rsidRPr="009F0137">
        <w:rPr>
          <w:rFonts w:ascii="Arial" w:eastAsiaTheme="minorEastAsia" w:hAnsi="Arial" w:cs="Arial"/>
        </w:rPr>
        <w:t>face internationally. E</w:t>
      </w:r>
      <w:r w:rsidRPr="009F0137">
        <w:rPr>
          <w:rFonts w:ascii="Arial" w:eastAsiaTheme="minorEastAsia" w:hAnsi="Arial" w:cs="Arial"/>
        </w:rPr>
        <w:t xml:space="preserve">ven </w:t>
      </w:r>
      <w:r w:rsidR="00A4359B" w:rsidRPr="009F0137">
        <w:rPr>
          <w:rFonts w:ascii="Arial" w:eastAsiaTheme="minorEastAsia" w:hAnsi="Arial" w:cs="Arial"/>
        </w:rPr>
        <w:t>i</w:t>
      </w:r>
      <w:r w:rsidR="00A50BCD">
        <w:rPr>
          <w:rFonts w:ascii="Arial" w:eastAsiaTheme="minorEastAsia" w:hAnsi="Arial" w:cs="Arial"/>
        </w:rPr>
        <w:t>n</w:t>
      </w:r>
      <w:r w:rsidR="00A4359B" w:rsidRPr="009F0137">
        <w:rPr>
          <w:rFonts w:ascii="Arial" w:eastAsiaTheme="minorEastAsia" w:hAnsi="Arial" w:cs="Arial"/>
        </w:rPr>
        <w:t xml:space="preserve"> countries that </w:t>
      </w:r>
      <w:r w:rsidRPr="009F0137">
        <w:rPr>
          <w:rFonts w:ascii="Arial" w:eastAsiaTheme="minorEastAsia" w:hAnsi="Arial" w:cs="Arial"/>
        </w:rPr>
        <w:t>explicit</w:t>
      </w:r>
      <w:r w:rsidR="00A4359B" w:rsidRPr="009F0137">
        <w:rPr>
          <w:rFonts w:ascii="Arial" w:eastAsiaTheme="minorEastAsia" w:hAnsi="Arial" w:cs="Arial"/>
        </w:rPr>
        <w:t>ly</w:t>
      </w:r>
      <w:r w:rsidRPr="009F0137">
        <w:rPr>
          <w:rFonts w:ascii="Arial" w:eastAsiaTheme="minorEastAsia" w:hAnsi="Arial" w:cs="Arial"/>
        </w:rPr>
        <w:t xml:space="preserve"> reference </w:t>
      </w:r>
      <w:r w:rsidR="00A4359B" w:rsidRPr="009F0137">
        <w:rPr>
          <w:rFonts w:ascii="Arial" w:eastAsiaTheme="minorEastAsia" w:hAnsi="Arial" w:cs="Arial"/>
        </w:rPr>
        <w:t>t</w:t>
      </w:r>
      <w:r w:rsidRPr="009F0137">
        <w:rPr>
          <w:rFonts w:ascii="Arial" w:eastAsiaTheme="minorEastAsia" w:hAnsi="Arial" w:cs="Arial"/>
        </w:rPr>
        <w:t>he importance of the early years</w:t>
      </w:r>
      <w:r w:rsidR="00A4359B" w:rsidRPr="009F0137">
        <w:rPr>
          <w:rFonts w:ascii="Arial" w:eastAsiaTheme="minorEastAsia" w:hAnsi="Arial" w:cs="Arial"/>
        </w:rPr>
        <w:t xml:space="preserve"> as</w:t>
      </w:r>
      <w:r w:rsidRPr="009F0137">
        <w:rPr>
          <w:rFonts w:ascii="Arial" w:eastAsiaTheme="minorEastAsia" w:hAnsi="Arial" w:cs="Arial"/>
        </w:rPr>
        <w:t xml:space="preserve"> </w:t>
      </w:r>
      <w:r w:rsidR="00A4359B" w:rsidRPr="009F0137">
        <w:rPr>
          <w:rFonts w:ascii="Arial" w:eastAsiaTheme="minorEastAsia" w:hAnsi="Arial" w:cs="Arial"/>
        </w:rPr>
        <w:t xml:space="preserve">being a </w:t>
      </w:r>
      <w:r w:rsidRPr="009F0137">
        <w:rPr>
          <w:rFonts w:ascii="Arial" w:eastAsiaTheme="minorEastAsia" w:hAnsi="Arial" w:cs="Arial"/>
        </w:rPr>
        <w:t xml:space="preserve">unique </w:t>
      </w:r>
      <w:r w:rsidR="00A4359B" w:rsidRPr="009F0137">
        <w:rPr>
          <w:rFonts w:ascii="Arial" w:eastAsiaTheme="minorEastAsia" w:hAnsi="Arial" w:cs="Arial"/>
        </w:rPr>
        <w:t>phase in itself, rather than</w:t>
      </w:r>
      <w:r w:rsidRPr="009F0137">
        <w:rPr>
          <w:rFonts w:ascii="Arial" w:eastAsiaTheme="minorEastAsia" w:hAnsi="Arial" w:cs="Arial"/>
        </w:rPr>
        <w:t xml:space="preserve"> solely a </w:t>
      </w:r>
      <w:r w:rsidR="00A4359B" w:rsidRPr="009F0137">
        <w:rPr>
          <w:rFonts w:ascii="Arial" w:eastAsiaTheme="minorEastAsia" w:hAnsi="Arial" w:cs="Arial"/>
        </w:rPr>
        <w:t>preparative</w:t>
      </w:r>
      <w:r w:rsidRPr="009F0137">
        <w:rPr>
          <w:rFonts w:ascii="Arial" w:eastAsiaTheme="minorEastAsia" w:hAnsi="Arial" w:cs="Arial"/>
        </w:rPr>
        <w:t xml:space="preserve"> process for school</w:t>
      </w:r>
      <w:r w:rsidR="00A50BCD">
        <w:rPr>
          <w:rFonts w:ascii="Arial" w:eastAsiaTheme="minorEastAsia" w:hAnsi="Arial" w:cs="Arial"/>
        </w:rPr>
        <w:t>,</w:t>
      </w:r>
      <w:r w:rsidRPr="009F0137">
        <w:rPr>
          <w:rFonts w:ascii="Arial" w:eastAsiaTheme="minorEastAsia" w:hAnsi="Arial" w:cs="Arial"/>
        </w:rPr>
        <w:t xml:space="preserve"> there are </w:t>
      </w:r>
      <w:r w:rsidR="00A50BCD">
        <w:rPr>
          <w:rFonts w:ascii="Arial" w:eastAsiaTheme="minorEastAsia" w:hAnsi="Arial" w:cs="Arial"/>
        </w:rPr>
        <w:t xml:space="preserve">still </w:t>
      </w:r>
      <w:r w:rsidRPr="009F0137">
        <w:rPr>
          <w:rFonts w:ascii="Arial" w:eastAsiaTheme="minorEastAsia" w:hAnsi="Arial" w:cs="Arial"/>
        </w:rPr>
        <w:t xml:space="preserve">barriers that make this </w:t>
      </w:r>
      <w:r w:rsidR="00A50BCD" w:rsidRPr="009F0137">
        <w:rPr>
          <w:rFonts w:ascii="Arial" w:eastAsiaTheme="minorEastAsia" w:hAnsi="Arial" w:cs="Arial"/>
        </w:rPr>
        <w:t>challenging</w:t>
      </w:r>
      <w:r w:rsidR="005E002E" w:rsidRPr="009F0137">
        <w:rPr>
          <w:rFonts w:ascii="Arial" w:eastAsiaTheme="minorEastAsia" w:hAnsi="Arial" w:cs="Arial"/>
        </w:rPr>
        <w:t>. Examples of this can be seen in t</w:t>
      </w:r>
      <w:r w:rsidRPr="009F0137">
        <w:rPr>
          <w:rFonts w:ascii="Arial" w:eastAsiaTheme="minorEastAsia" w:hAnsi="Arial" w:cs="Arial"/>
        </w:rPr>
        <w:t>he philosophy that underpins Te Whāriki in New Zealand</w:t>
      </w:r>
      <w:r w:rsidR="005E002E" w:rsidRPr="009F0137">
        <w:rPr>
          <w:rFonts w:ascii="Arial" w:eastAsiaTheme="minorEastAsia" w:hAnsi="Arial" w:cs="Arial"/>
        </w:rPr>
        <w:t xml:space="preserve"> (</w:t>
      </w:r>
      <w:r w:rsidR="00A92514" w:rsidRPr="009F0137">
        <w:rPr>
          <w:rFonts w:ascii="Arial" w:eastAsiaTheme="minorEastAsia" w:hAnsi="Arial" w:cs="Arial"/>
        </w:rPr>
        <w:t>Ministry of Education, 2017)</w:t>
      </w:r>
      <w:r w:rsidRPr="009F0137">
        <w:rPr>
          <w:rFonts w:ascii="Arial" w:eastAsiaTheme="minorEastAsia" w:hAnsi="Arial" w:cs="Arial"/>
        </w:rPr>
        <w:t xml:space="preserve">, and </w:t>
      </w:r>
      <w:r w:rsidR="005E002E" w:rsidRPr="009F0137">
        <w:rPr>
          <w:rFonts w:ascii="Arial" w:eastAsiaTheme="minorEastAsia" w:hAnsi="Arial" w:cs="Arial"/>
        </w:rPr>
        <w:t>in</w:t>
      </w:r>
      <w:r w:rsidRPr="009F0137">
        <w:rPr>
          <w:rFonts w:ascii="Arial" w:eastAsiaTheme="minorEastAsia" w:hAnsi="Arial" w:cs="Arial"/>
        </w:rPr>
        <w:t xml:space="preserve"> Flying Start Childcare Guidance which states “It is important to remember that the early years of a child’s life are important in their own right and not just as preparation for formal education and adulthood” (Welsh Government, </w:t>
      </w:r>
      <w:r w:rsidR="00070673" w:rsidRPr="009F0137">
        <w:rPr>
          <w:rFonts w:ascii="Arial" w:eastAsiaTheme="minorEastAsia" w:hAnsi="Arial" w:cs="Arial"/>
        </w:rPr>
        <w:t>201</w:t>
      </w:r>
      <w:r w:rsidR="003471D3" w:rsidRPr="009F0137">
        <w:rPr>
          <w:rFonts w:ascii="Arial" w:eastAsiaTheme="minorEastAsia" w:hAnsi="Arial" w:cs="Arial"/>
        </w:rPr>
        <w:t>4</w:t>
      </w:r>
      <w:r w:rsidR="00070673" w:rsidRPr="009F0137">
        <w:rPr>
          <w:rFonts w:ascii="Arial" w:eastAsiaTheme="minorEastAsia" w:hAnsi="Arial" w:cs="Arial"/>
        </w:rPr>
        <w:t>, p.7)</w:t>
      </w:r>
      <w:r w:rsidRPr="009F0137">
        <w:rPr>
          <w:rFonts w:ascii="Arial" w:eastAsiaTheme="minorEastAsia" w:hAnsi="Arial" w:cs="Arial"/>
        </w:rPr>
        <w:t>.</w:t>
      </w:r>
      <w:r w:rsidR="005E002E" w:rsidRPr="009F0137">
        <w:rPr>
          <w:rFonts w:ascii="Arial" w:eastAsiaTheme="minorEastAsia" w:hAnsi="Arial" w:cs="Arial"/>
        </w:rPr>
        <w:t xml:space="preserve"> T</w:t>
      </w:r>
      <w:r w:rsidRPr="009F0137">
        <w:rPr>
          <w:rFonts w:ascii="Arial" w:eastAsiaTheme="minorEastAsia" w:hAnsi="Arial" w:cs="Arial"/>
        </w:rPr>
        <w:t xml:space="preserve">he </w:t>
      </w:r>
      <w:r w:rsidR="3B15A97F" w:rsidRPr="009F0137">
        <w:rPr>
          <w:rFonts w:ascii="Arial" w:eastAsiaTheme="minorEastAsia" w:hAnsi="Arial" w:cs="Arial"/>
        </w:rPr>
        <w:t>long-term</w:t>
      </w:r>
      <w:r w:rsidR="005E002E" w:rsidRPr="009F0137">
        <w:rPr>
          <w:rFonts w:ascii="Arial" w:eastAsiaTheme="minorEastAsia" w:hAnsi="Arial" w:cs="Arial"/>
        </w:rPr>
        <w:t xml:space="preserve"> implications of schoolification</w:t>
      </w:r>
      <w:r w:rsidRPr="009F0137">
        <w:rPr>
          <w:rFonts w:ascii="Arial" w:eastAsiaTheme="minorEastAsia" w:hAnsi="Arial" w:cs="Arial"/>
        </w:rPr>
        <w:t xml:space="preserve"> and a firm retention of the value of early childhood as a legitimate phase in itself</w:t>
      </w:r>
      <w:r w:rsidR="005E002E" w:rsidRPr="009F0137">
        <w:rPr>
          <w:rFonts w:ascii="Arial" w:eastAsiaTheme="minorEastAsia" w:hAnsi="Arial" w:cs="Arial"/>
        </w:rPr>
        <w:t xml:space="preserve"> needs consideration</w:t>
      </w:r>
      <w:r w:rsidRPr="009F0137">
        <w:rPr>
          <w:rFonts w:ascii="Arial" w:eastAsiaTheme="minorEastAsia" w:hAnsi="Arial" w:cs="Arial"/>
        </w:rPr>
        <w:t xml:space="preserve">. If children’s individual interests, </w:t>
      </w:r>
      <w:r w:rsidR="005E002E" w:rsidRPr="009F0137">
        <w:rPr>
          <w:rFonts w:ascii="Arial" w:eastAsiaTheme="minorEastAsia" w:hAnsi="Arial" w:cs="Arial"/>
        </w:rPr>
        <w:t xml:space="preserve">needs, </w:t>
      </w:r>
      <w:r w:rsidRPr="009F0137">
        <w:rPr>
          <w:rFonts w:ascii="Arial" w:eastAsiaTheme="minorEastAsia" w:hAnsi="Arial" w:cs="Arial"/>
        </w:rPr>
        <w:t xml:space="preserve">abilities and holistic development </w:t>
      </w:r>
      <w:r w:rsidR="005E002E" w:rsidRPr="009F0137">
        <w:rPr>
          <w:rFonts w:ascii="Arial" w:eastAsiaTheme="minorEastAsia" w:hAnsi="Arial" w:cs="Arial"/>
        </w:rPr>
        <w:t>are</w:t>
      </w:r>
      <w:r w:rsidRPr="009F0137">
        <w:rPr>
          <w:rFonts w:ascii="Arial" w:eastAsiaTheme="minorEastAsia" w:hAnsi="Arial" w:cs="Arial"/>
        </w:rPr>
        <w:t xml:space="preserve"> </w:t>
      </w:r>
      <w:r w:rsidR="005E002E" w:rsidRPr="009F0137">
        <w:rPr>
          <w:rFonts w:ascii="Arial" w:eastAsiaTheme="minorEastAsia" w:hAnsi="Arial" w:cs="Arial"/>
        </w:rPr>
        <w:t>side-lined</w:t>
      </w:r>
      <w:r w:rsidRPr="009F0137">
        <w:rPr>
          <w:rFonts w:ascii="Arial" w:eastAsiaTheme="minorEastAsia" w:hAnsi="Arial" w:cs="Arial"/>
        </w:rPr>
        <w:t xml:space="preserve">, with </w:t>
      </w:r>
      <w:r w:rsidR="00A50BCD">
        <w:rPr>
          <w:rFonts w:ascii="Arial" w:eastAsiaTheme="minorEastAsia" w:hAnsi="Arial" w:cs="Arial"/>
        </w:rPr>
        <w:t xml:space="preserve">high-quality learning experiences substituted for </w:t>
      </w:r>
      <w:r w:rsidRPr="009F0137">
        <w:rPr>
          <w:rFonts w:ascii="Arial" w:eastAsiaTheme="minorEastAsia" w:hAnsi="Arial" w:cs="Arial"/>
        </w:rPr>
        <w:t>inappropriate curricula and pedagogy, then the</w:t>
      </w:r>
      <w:r w:rsidR="005E002E" w:rsidRPr="009F0137">
        <w:rPr>
          <w:rFonts w:ascii="Arial" w:eastAsiaTheme="minorEastAsia" w:hAnsi="Arial" w:cs="Arial"/>
        </w:rPr>
        <w:t>re is a</w:t>
      </w:r>
      <w:r w:rsidRPr="009F0137">
        <w:rPr>
          <w:rFonts w:ascii="Arial" w:eastAsiaTheme="minorEastAsia" w:hAnsi="Arial" w:cs="Arial"/>
        </w:rPr>
        <w:t xml:space="preserve"> risk is that </w:t>
      </w:r>
      <w:r w:rsidR="005E002E" w:rsidRPr="009F0137">
        <w:rPr>
          <w:rFonts w:ascii="Arial" w:eastAsiaTheme="minorEastAsia" w:hAnsi="Arial" w:cs="Arial"/>
        </w:rPr>
        <w:t xml:space="preserve">in the </w:t>
      </w:r>
      <w:r w:rsidRPr="009F0137">
        <w:rPr>
          <w:rFonts w:ascii="Arial" w:eastAsiaTheme="minorEastAsia" w:hAnsi="Arial" w:cs="Arial"/>
        </w:rPr>
        <w:t>long</w:t>
      </w:r>
      <w:r w:rsidR="005E002E" w:rsidRPr="009F0137">
        <w:rPr>
          <w:rFonts w:ascii="Arial" w:eastAsiaTheme="minorEastAsia" w:hAnsi="Arial" w:cs="Arial"/>
        </w:rPr>
        <w:t>er</w:t>
      </w:r>
      <w:r w:rsidRPr="009F0137">
        <w:rPr>
          <w:rFonts w:ascii="Arial" w:eastAsiaTheme="minorEastAsia" w:hAnsi="Arial" w:cs="Arial"/>
        </w:rPr>
        <w:t xml:space="preserve"> term, th</w:t>
      </w:r>
      <w:r w:rsidR="005E002E" w:rsidRPr="009F0137">
        <w:rPr>
          <w:rFonts w:ascii="Arial" w:eastAsiaTheme="minorEastAsia" w:hAnsi="Arial" w:cs="Arial"/>
        </w:rPr>
        <w:t>e benefits to the child</w:t>
      </w:r>
      <w:r w:rsidRPr="009F0137">
        <w:rPr>
          <w:rFonts w:ascii="Arial" w:eastAsiaTheme="minorEastAsia" w:hAnsi="Arial" w:cs="Arial"/>
        </w:rPr>
        <w:t xml:space="preserve"> will </w:t>
      </w:r>
      <w:r w:rsidR="005E002E" w:rsidRPr="009F0137">
        <w:rPr>
          <w:rFonts w:ascii="Arial" w:eastAsiaTheme="minorEastAsia" w:hAnsi="Arial" w:cs="Arial"/>
        </w:rPr>
        <w:t>prove</w:t>
      </w:r>
      <w:r w:rsidRPr="009F0137">
        <w:rPr>
          <w:rFonts w:ascii="Arial" w:eastAsiaTheme="minorEastAsia" w:hAnsi="Arial" w:cs="Arial"/>
        </w:rPr>
        <w:t xml:space="preserve"> counterproductive.</w:t>
      </w:r>
    </w:p>
    <w:p w14:paraId="3CADC10D" w14:textId="6B4E2100" w:rsidR="000E772D" w:rsidRPr="009F0137" w:rsidRDefault="00C97654" w:rsidP="009F0137">
      <w:pPr>
        <w:spacing w:after="160" w:line="480" w:lineRule="auto"/>
        <w:jc w:val="both"/>
        <w:rPr>
          <w:rFonts w:ascii="Arial" w:eastAsiaTheme="minorHAnsi" w:hAnsi="Arial" w:cs="Arial"/>
        </w:rPr>
      </w:pPr>
      <w:r w:rsidRPr="009F0137">
        <w:rPr>
          <w:rFonts w:ascii="Arial" w:eastAsiaTheme="minorHAnsi" w:hAnsi="Arial" w:cs="Arial"/>
        </w:rPr>
        <w:t>There is a</w:t>
      </w:r>
      <w:r w:rsidR="00610CE3">
        <w:rPr>
          <w:rFonts w:ascii="Arial" w:eastAsiaTheme="minorHAnsi" w:hAnsi="Arial" w:cs="Arial"/>
        </w:rPr>
        <w:t>n increasing</w:t>
      </w:r>
      <w:r w:rsidR="00746B08" w:rsidRPr="009F0137">
        <w:rPr>
          <w:rFonts w:ascii="Arial" w:eastAsiaTheme="minorHAnsi" w:hAnsi="Arial" w:cs="Arial"/>
        </w:rPr>
        <w:t xml:space="preserve"> awareness of the importance </w:t>
      </w:r>
      <w:r w:rsidR="00A50BCD">
        <w:rPr>
          <w:rFonts w:ascii="Arial" w:eastAsiaTheme="minorHAnsi" w:hAnsi="Arial" w:cs="Arial"/>
        </w:rPr>
        <w:t xml:space="preserve">that </w:t>
      </w:r>
      <w:r w:rsidR="00746B08" w:rsidRPr="009F0137">
        <w:rPr>
          <w:rFonts w:ascii="Arial" w:eastAsiaTheme="minorHAnsi" w:hAnsi="Arial" w:cs="Arial"/>
        </w:rPr>
        <w:t>early years</w:t>
      </w:r>
      <w:r w:rsidR="00A50BCD">
        <w:rPr>
          <w:rFonts w:ascii="Arial" w:eastAsiaTheme="minorHAnsi" w:hAnsi="Arial" w:cs="Arial"/>
        </w:rPr>
        <w:t xml:space="preserve"> fulfils</w:t>
      </w:r>
      <w:r w:rsidR="00746B08" w:rsidRPr="009F0137">
        <w:rPr>
          <w:rFonts w:ascii="Arial" w:eastAsiaTheme="minorHAnsi" w:hAnsi="Arial" w:cs="Arial"/>
        </w:rPr>
        <w:t xml:space="preserve">, </w:t>
      </w:r>
      <w:r w:rsidR="00A50BCD">
        <w:rPr>
          <w:rFonts w:ascii="Arial" w:eastAsiaTheme="minorHAnsi" w:hAnsi="Arial" w:cs="Arial"/>
        </w:rPr>
        <w:t xml:space="preserve">consequently, </w:t>
      </w:r>
      <w:r w:rsidR="00746B08" w:rsidRPr="009F0137">
        <w:rPr>
          <w:rFonts w:ascii="Arial" w:eastAsiaTheme="minorHAnsi" w:hAnsi="Arial" w:cs="Arial"/>
        </w:rPr>
        <w:t xml:space="preserve">ensuring high-quality ECEC has become a policy priority in the majority of OECD countries (OECD, 2017). High-quality early years provision is </w:t>
      </w:r>
      <w:r w:rsidR="00610CE3">
        <w:rPr>
          <w:rFonts w:ascii="Arial" w:eastAsiaTheme="minorHAnsi" w:hAnsi="Arial" w:cs="Arial"/>
        </w:rPr>
        <w:t>dependent</w:t>
      </w:r>
      <w:r w:rsidR="00746B08" w:rsidRPr="009F0137">
        <w:rPr>
          <w:rFonts w:ascii="Arial" w:eastAsiaTheme="minorHAnsi" w:hAnsi="Arial" w:cs="Arial"/>
        </w:rPr>
        <w:t xml:space="preserve"> on an understanding of how children think and learn</w:t>
      </w:r>
      <w:r w:rsidR="000D2785" w:rsidRPr="009F0137">
        <w:rPr>
          <w:rFonts w:ascii="Arial" w:eastAsiaTheme="minorHAnsi" w:hAnsi="Arial" w:cs="Arial"/>
        </w:rPr>
        <w:t>. I</w:t>
      </w:r>
      <w:r w:rsidR="00746B08" w:rsidRPr="009F0137">
        <w:rPr>
          <w:rFonts w:ascii="Arial" w:eastAsiaTheme="minorHAnsi" w:hAnsi="Arial" w:cs="Arial"/>
        </w:rPr>
        <w:t xml:space="preserve">t is therefore </w:t>
      </w:r>
      <w:r w:rsidR="000D2785" w:rsidRPr="009F0137">
        <w:rPr>
          <w:rFonts w:ascii="Arial" w:eastAsiaTheme="minorHAnsi" w:hAnsi="Arial" w:cs="Arial"/>
        </w:rPr>
        <w:t>essential</w:t>
      </w:r>
      <w:r w:rsidR="00746B08" w:rsidRPr="009F0137">
        <w:rPr>
          <w:rFonts w:ascii="Arial" w:eastAsiaTheme="minorHAnsi" w:hAnsi="Arial" w:cs="Arial"/>
        </w:rPr>
        <w:t xml:space="preserve"> that practitioners </w:t>
      </w:r>
      <w:r w:rsidR="000D2785" w:rsidRPr="009F0137">
        <w:rPr>
          <w:rFonts w:ascii="Arial" w:eastAsiaTheme="minorHAnsi" w:hAnsi="Arial" w:cs="Arial"/>
        </w:rPr>
        <w:t xml:space="preserve">have an </w:t>
      </w:r>
      <w:r w:rsidR="00610CE3">
        <w:rPr>
          <w:rFonts w:ascii="Arial" w:eastAsiaTheme="minorHAnsi" w:hAnsi="Arial" w:cs="Arial"/>
        </w:rPr>
        <w:t>awareness</w:t>
      </w:r>
      <w:r w:rsidR="000D2785" w:rsidRPr="009F0137">
        <w:rPr>
          <w:rFonts w:ascii="Arial" w:eastAsiaTheme="minorHAnsi" w:hAnsi="Arial" w:cs="Arial"/>
        </w:rPr>
        <w:t xml:space="preserve"> of </w:t>
      </w:r>
      <w:r w:rsidR="00746B08" w:rsidRPr="009F0137">
        <w:rPr>
          <w:rFonts w:ascii="Arial" w:eastAsiaTheme="minorHAnsi" w:hAnsi="Arial" w:cs="Arial"/>
        </w:rPr>
        <w:t>the role</w:t>
      </w:r>
      <w:r w:rsidR="000D2785" w:rsidRPr="009F0137">
        <w:rPr>
          <w:rFonts w:ascii="Arial" w:eastAsiaTheme="minorHAnsi" w:hAnsi="Arial" w:cs="Arial"/>
        </w:rPr>
        <w:t xml:space="preserve"> they fulfil</w:t>
      </w:r>
      <w:r w:rsidR="00746B08" w:rsidRPr="009F0137">
        <w:rPr>
          <w:rFonts w:ascii="Arial" w:eastAsiaTheme="minorHAnsi" w:hAnsi="Arial" w:cs="Arial"/>
        </w:rPr>
        <w:t xml:space="preserve"> and</w:t>
      </w:r>
      <w:r w:rsidR="000D2785" w:rsidRPr="009F0137">
        <w:rPr>
          <w:rFonts w:ascii="Arial" w:eastAsiaTheme="minorHAnsi" w:hAnsi="Arial" w:cs="Arial"/>
        </w:rPr>
        <w:t xml:space="preserve"> in a wider context</w:t>
      </w:r>
      <w:r w:rsidR="00A052DE" w:rsidRPr="009F0137">
        <w:rPr>
          <w:rFonts w:ascii="Arial" w:eastAsiaTheme="minorHAnsi" w:hAnsi="Arial" w:cs="Arial"/>
        </w:rPr>
        <w:t xml:space="preserve"> and</w:t>
      </w:r>
      <w:r w:rsidR="000D2785" w:rsidRPr="009F0137">
        <w:rPr>
          <w:rFonts w:ascii="Arial" w:eastAsiaTheme="minorHAnsi" w:hAnsi="Arial" w:cs="Arial"/>
        </w:rPr>
        <w:t xml:space="preserve"> </w:t>
      </w:r>
      <w:r w:rsidR="00746B08" w:rsidRPr="009F0137">
        <w:rPr>
          <w:rFonts w:ascii="Arial" w:eastAsiaTheme="minorHAnsi" w:hAnsi="Arial" w:cs="Arial"/>
        </w:rPr>
        <w:t xml:space="preserve">a </w:t>
      </w:r>
      <w:r w:rsidR="00610CE3">
        <w:rPr>
          <w:rFonts w:ascii="Arial" w:eastAsiaTheme="minorHAnsi" w:hAnsi="Arial" w:cs="Arial"/>
        </w:rPr>
        <w:lastRenderedPageBreak/>
        <w:t>fuller understanding</w:t>
      </w:r>
      <w:r w:rsidR="00746B08" w:rsidRPr="009F0137">
        <w:rPr>
          <w:rFonts w:ascii="Arial" w:eastAsiaTheme="minorHAnsi" w:hAnsi="Arial" w:cs="Arial"/>
        </w:rPr>
        <w:t xml:space="preserve"> of the pressures and barriers that practitioners face in providing high-quality </w:t>
      </w:r>
      <w:r w:rsidR="000D2785" w:rsidRPr="009F0137">
        <w:rPr>
          <w:rFonts w:ascii="Arial" w:eastAsiaTheme="minorHAnsi" w:hAnsi="Arial" w:cs="Arial"/>
        </w:rPr>
        <w:t>pedagogy</w:t>
      </w:r>
      <w:r w:rsidR="00746B08" w:rsidRPr="009F0137">
        <w:rPr>
          <w:rFonts w:ascii="Arial" w:eastAsiaTheme="minorHAnsi" w:hAnsi="Arial" w:cs="Arial"/>
        </w:rPr>
        <w:t xml:space="preserve"> for children in their formative years. </w:t>
      </w:r>
    </w:p>
    <w:p w14:paraId="70D3D182" w14:textId="77777777" w:rsidR="00586614" w:rsidRPr="009F0137" w:rsidRDefault="00586614" w:rsidP="009F0137">
      <w:pPr>
        <w:spacing w:after="160" w:line="480" w:lineRule="auto"/>
        <w:jc w:val="both"/>
        <w:rPr>
          <w:rFonts w:ascii="Arial" w:eastAsiaTheme="minorHAnsi" w:hAnsi="Arial" w:cs="Arial"/>
        </w:rPr>
      </w:pPr>
    </w:p>
    <w:p w14:paraId="09195480" w14:textId="5BC96B53" w:rsidR="00AB7EA2" w:rsidRDefault="00D327AE" w:rsidP="00300461">
      <w:pPr>
        <w:pStyle w:val="Heading2"/>
        <w:rPr>
          <w:rFonts w:ascii="Arial" w:eastAsiaTheme="minorHAnsi" w:hAnsi="Arial" w:cs="Arial"/>
          <w:color w:val="auto"/>
          <w:sz w:val="24"/>
          <w:szCs w:val="24"/>
        </w:rPr>
      </w:pPr>
      <w:bookmarkStart w:id="17" w:name="_Toc138257378"/>
      <w:r w:rsidRPr="008157A4">
        <w:rPr>
          <w:rFonts w:ascii="Arial" w:eastAsiaTheme="minorHAnsi" w:hAnsi="Arial" w:cs="Arial"/>
          <w:color w:val="auto"/>
          <w:sz w:val="24"/>
          <w:szCs w:val="24"/>
        </w:rPr>
        <w:t xml:space="preserve">2.10 </w:t>
      </w:r>
      <w:r w:rsidR="00AB7EA2" w:rsidRPr="008157A4">
        <w:rPr>
          <w:rFonts w:ascii="Arial" w:eastAsiaTheme="minorHAnsi" w:hAnsi="Arial" w:cs="Arial"/>
          <w:color w:val="auto"/>
          <w:sz w:val="24"/>
          <w:szCs w:val="24"/>
        </w:rPr>
        <w:t>Gaps in the Literature</w:t>
      </w:r>
      <w:bookmarkEnd w:id="17"/>
    </w:p>
    <w:p w14:paraId="59274430" w14:textId="77777777" w:rsidR="008157A4" w:rsidRPr="008157A4" w:rsidRDefault="008157A4" w:rsidP="008157A4">
      <w:pPr>
        <w:rPr>
          <w:highlight w:val="yellow"/>
        </w:rPr>
      </w:pPr>
    </w:p>
    <w:p w14:paraId="019E3943" w14:textId="4F86F327" w:rsidR="006E0519" w:rsidRPr="009F0137" w:rsidRDefault="007054FB" w:rsidP="009F0137">
      <w:pPr>
        <w:autoSpaceDE w:val="0"/>
        <w:autoSpaceDN w:val="0"/>
        <w:adjustRightInd w:val="0"/>
        <w:spacing w:line="480" w:lineRule="auto"/>
        <w:jc w:val="both"/>
        <w:rPr>
          <w:rFonts w:ascii="Arial" w:hAnsi="Arial" w:cs="Arial"/>
        </w:rPr>
      </w:pPr>
      <w:r w:rsidRPr="009F0137">
        <w:rPr>
          <w:rFonts w:ascii="Arial" w:hAnsi="Arial" w:cs="Arial"/>
        </w:rPr>
        <w:t>Bodrova and Leong (2007) highlight the influence of the practitioner’s role on how children learn</w:t>
      </w:r>
      <w:r w:rsidR="00A052DE" w:rsidRPr="009F0137">
        <w:rPr>
          <w:rFonts w:ascii="Arial" w:hAnsi="Arial" w:cs="Arial"/>
        </w:rPr>
        <w:t>,</w:t>
      </w:r>
      <w:r w:rsidRPr="009F0137">
        <w:rPr>
          <w:rFonts w:ascii="Arial" w:hAnsi="Arial" w:cs="Arial"/>
        </w:rPr>
        <w:t xml:space="preserve"> contribut</w:t>
      </w:r>
      <w:r w:rsidR="00575C3F" w:rsidRPr="009F0137">
        <w:rPr>
          <w:rFonts w:ascii="Arial" w:hAnsi="Arial" w:cs="Arial"/>
        </w:rPr>
        <w:t>ing</w:t>
      </w:r>
      <w:r w:rsidRPr="009F0137">
        <w:rPr>
          <w:rFonts w:ascii="Arial" w:hAnsi="Arial" w:cs="Arial"/>
        </w:rPr>
        <w:t xml:space="preserve"> to a</w:t>
      </w:r>
      <w:r w:rsidR="00AB7EA2" w:rsidRPr="009F0137">
        <w:rPr>
          <w:rFonts w:ascii="Arial" w:eastAsiaTheme="minorHAnsi" w:hAnsi="Arial" w:cs="Arial"/>
        </w:rPr>
        <w:t xml:space="preserve"> wealth of international research </w:t>
      </w:r>
      <w:r w:rsidRPr="009F0137">
        <w:rPr>
          <w:rFonts w:ascii="Arial" w:eastAsiaTheme="minorHAnsi" w:hAnsi="Arial" w:cs="Arial"/>
        </w:rPr>
        <w:t>available which offers</w:t>
      </w:r>
      <w:r w:rsidR="00AB7EA2" w:rsidRPr="009F0137">
        <w:rPr>
          <w:rFonts w:ascii="Arial" w:eastAsiaTheme="minorHAnsi" w:hAnsi="Arial" w:cs="Arial"/>
        </w:rPr>
        <w:t xml:space="preserve"> an understanding of </w:t>
      </w:r>
      <w:r w:rsidRPr="009F0137">
        <w:rPr>
          <w:rFonts w:ascii="Arial" w:eastAsiaTheme="minorHAnsi" w:hAnsi="Arial" w:cs="Arial"/>
        </w:rPr>
        <w:t xml:space="preserve">some of </w:t>
      </w:r>
      <w:r w:rsidR="00AB7EA2" w:rsidRPr="009F0137">
        <w:rPr>
          <w:rFonts w:ascii="Arial" w:eastAsiaTheme="minorHAnsi" w:hAnsi="Arial" w:cs="Arial"/>
        </w:rPr>
        <w:t xml:space="preserve">the perceived challenges that practitioners face in translating </w:t>
      </w:r>
      <w:r w:rsidR="00B6701B" w:rsidRPr="009F0137">
        <w:rPr>
          <w:rFonts w:ascii="Arial" w:eastAsiaTheme="minorHAnsi" w:hAnsi="Arial" w:cs="Arial"/>
        </w:rPr>
        <w:t xml:space="preserve">their </w:t>
      </w:r>
      <w:r w:rsidR="00AB7EA2" w:rsidRPr="009F0137">
        <w:rPr>
          <w:rFonts w:ascii="Arial" w:eastAsiaTheme="minorHAnsi" w:hAnsi="Arial" w:cs="Arial"/>
        </w:rPr>
        <w:t xml:space="preserve">pedagogy into their </w:t>
      </w:r>
      <w:r w:rsidRPr="009F0137">
        <w:rPr>
          <w:rFonts w:ascii="Arial" w:eastAsiaTheme="minorHAnsi" w:hAnsi="Arial" w:cs="Arial"/>
        </w:rPr>
        <w:t>practice (</w:t>
      </w:r>
      <w:r w:rsidR="00C12C35" w:rsidRPr="009F0137">
        <w:rPr>
          <w:rFonts w:ascii="Arial" w:hAnsi="Arial" w:cs="Arial"/>
        </w:rPr>
        <w:t>Broström, 2006;</w:t>
      </w:r>
      <w:r w:rsidR="00716AAF" w:rsidRPr="009F0137">
        <w:rPr>
          <w:rFonts w:ascii="Arial" w:eastAsiaTheme="minorHAnsi" w:hAnsi="Arial" w:cs="Arial"/>
        </w:rPr>
        <w:t xml:space="preserve"> </w:t>
      </w:r>
      <w:r w:rsidR="00716AAF" w:rsidRPr="009F0137">
        <w:rPr>
          <w:rFonts w:ascii="Arial" w:hAnsi="Arial" w:cs="Arial"/>
        </w:rPr>
        <w:t xml:space="preserve">Brogaard Clausen, 2015; </w:t>
      </w:r>
      <w:r w:rsidR="00C12C35" w:rsidRPr="009F0137">
        <w:rPr>
          <w:rFonts w:ascii="Arial" w:eastAsiaTheme="minorHAnsi" w:hAnsi="Arial" w:cs="Arial"/>
        </w:rPr>
        <w:t>Bradbury, 2019</w:t>
      </w:r>
      <w:r w:rsidR="006E0519" w:rsidRPr="009F0137">
        <w:rPr>
          <w:rFonts w:ascii="Arial" w:hAnsi="Arial" w:cs="Arial"/>
        </w:rPr>
        <w:t xml:space="preserve">). </w:t>
      </w:r>
      <w:r w:rsidR="00716AAF" w:rsidRPr="009F0137">
        <w:rPr>
          <w:rFonts w:ascii="Arial" w:hAnsi="Arial" w:cs="Arial"/>
        </w:rPr>
        <w:t>D</w:t>
      </w:r>
      <w:r w:rsidR="006E0519" w:rsidRPr="009F0137">
        <w:rPr>
          <w:rFonts w:ascii="Arial" w:hAnsi="Arial" w:cs="Arial"/>
        </w:rPr>
        <w:t xml:space="preserve">efinitions of quality pedagogy </w:t>
      </w:r>
      <w:r w:rsidR="00575C3F" w:rsidRPr="009F0137">
        <w:rPr>
          <w:rFonts w:ascii="Arial" w:hAnsi="Arial" w:cs="Arial"/>
        </w:rPr>
        <w:t xml:space="preserve">however, </w:t>
      </w:r>
      <w:r w:rsidR="006E0519" w:rsidRPr="009F0137">
        <w:rPr>
          <w:rFonts w:ascii="Arial" w:hAnsi="Arial" w:cs="Arial"/>
        </w:rPr>
        <w:t xml:space="preserve">are culturally specific, with differing </w:t>
      </w:r>
      <w:r w:rsidR="00A92514" w:rsidRPr="009F0137">
        <w:rPr>
          <w:rFonts w:ascii="Arial" w:hAnsi="Arial" w:cs="Arial"/>
        </w:rPr>
        <w:t>elements</w:t>
      </w:r>
      <w:r w:rsidR="006E0519" w:rsidRPr="009F0137">
        <w:rPr>
          <w:rFonts w:ascii="Arial" w:hAnsi="Arial" w:cs="Arial"/>
        </w:rPr>
        <w:t xml:space="preserve"> of provision being valued </w:t>
      </w:r>
      <w:r w:rsidR="00A92514" w:rsidRPr="009F0137">
        <w:rPr>
          <w:rFonts w:ascii="Arial" w:hAnsi="Arial" w:cs="Arial"/>
        </w:rPr>
        <w:t xml:space="preserve">and prioritised </w:t>
      </w:r>
      <w:r w:rsidR="006E0519" w:rsidRPr="009F0137">
        <w:rPr>
          <w:rFonts w:ascii="Arial" w:hAnsi="Arial" w:cs="Arial"/>
        </w:rPr>
        <w:t xml:space="preserve">(Penn, 2011). Vermeer et al.’s (2016) </w:t>
      </w:r>
      <w:r w:rsidR="00BD5F24" w:rsidRPr="009F0137">
        <w:rPr>
          <w:rFonts w:ascii="Arial" w:hAnsi="Arial" w:cs="Arial"/>
        </w:rPr>
        <w:t xml:space="preserve">definition </w:t>
      </w:r>
      <w:r w:rsidR="006E0519" w:rsidRPr="009F0137">
        <w:rPr>
          <w:rFonts w:ascii="Arial" w:hAnsi="Arial" w:cs="Arial"/>
        </w:rPr>
        <w:t xml:space="preserve">of quality pedagogy includes developmentally appropriate opportunities for learning, positive interactions </w:t>
      </w:r>
      <w:r w:rsidR="00BD5F24" w:rsidRPr="009F0137">
        <w:rPr>
          <w:rFonts w:ascii="Arial" w:hAnsi="Arial" w:cs="Arial"/>
        </w:rPr>
        <w:t>between children and adults,</w:t>
      </w:r>
      <w:r w:rsidR="006E0519" w:rsidRPr="009F0137">
        <w:rPr>
          <w:rFonts w:ascii="Arial" w:hAnsi="Arial" w:cs="Arial"/>
        </w:rPr>
        <w:t xml:space="preserve"> the </w:t>
      </w:r>
      <w:r w:rsidR="00BD5F24" w:rsidRPr="009F0137">
        <w:rPr>
          <w:rFonts w:ascii="Arial" w:hAnsi="Arial" w:cs="Arial"/>
        </w:rPr>
        <w:t>fostering</w:t>
      </w:r>
      <w:r w:rsidR="006E0519" w:rsidRPr="009F0137">
        <w:rPr>
          <w:rFonts w:ascii="Arial" w:hAnsi="Arial" w:cs="Arial"/>
        </w:rPr>
        <w:t xml:space="preserve"> of individual emotional growth and </w:t>
      </w:r>
      <w:r w:rsidR="00BD5F24" w:rsidRPr="009F0137">
        <w:rPr>
          <w:rFonts w:ascii="Arial" w:hAnsi="Arial" w:cs="Arial"/>
        </w:rPr>
        <w:t xml:space="preserve">opportunities for children to develop </w:t>
      </w:r>
      <w:r w:rsidR="006E0519" w:rsidRPr="009F0137">
        <w:rPr>
          <w:rFonts w:ascii="Arial" w:hAnsi="Arial" w:cs="Arial"/>
        </w:rPr>
        <w:t xml:space="preserve">positive relationships with </w:t>
      </w:r>
      <w:r w:rsidR="00BD5F24" w:rsidRPr="009F0137">
        <w:rPr>
          <w:rFonts w:ascii="Arial" w:hAnsi="Arial" w:cs="Arial"/>
        </w:rPr>
        <w:t xml:space="preserve">each </w:t>
      </w:r>
      <w:r w:rsidR="006E0519" w:rsidRPr="009F0137">
        <w:rPr>
          <w:rFonts w:ascii="Arial" w:hAnsi="Arial" w:cs="Arial"/>
        </w:rPr>
        <w:t xml:space="preserve">other. Kingston and Siraj’s </w:t>
      </w:r>
      <w:r w:rsidR="00FC4D6E">
        <w:rPr>
          <w:rFonts w:ascii="Arial" w:hAnsi="Arial" w:cs="Arial"/>
        </w:rPr>
        <w:t>definition</w:t>
      </w:r>
      <w:r w:rsidR="00BD5F24" w:rsidRPr="009F0137">
        <w:rPr>
          <w:rFonts w:ascii="Arial" w:hAnsi="Arial" w:cs="Arial"/>
        </w:rPr>
        <w:t xml:space="preserve"> </w:t>
      </w:r>
      <w:r w:rsidR="006E0519" w:rsidRPr="009F0137">
        <w:rPr>
          <w:rFonts w:ascii="Arial" w:hAnsi="Arial" w:cs="Arial"/>
        </w:rPr>
        <w:t xml:space="preserve">more specifically encompasses: </w:t>
      </w:r>
    </w:p>
    <w:p w14:paraId="1CD8F1F1" w14:textId="1B826A97" w:rsidR="004E4A88" w:rsidRPr="009F0137" w:rsidRDefault="006E0519" w:rsidP="009F0137">
      <w:pPr>
        <w:spacing w:line="480" w:lineRule="auto"/>
        <w:ind w:left="567" w:right="567"/>
        <w:jc w:val="both"/>
        <w:rPr>
          <w:rFonts w:ascii="Arial" w:hAnsi="Arial" w:cs="Arial"/>
        </w:rPr>
      </w:pPr>
      <w:r w:rsidRPr="009F0137">
        <w:rPr>
          <w:rFonts w:ascii="Arial" w:hAnsi="Arial" w:cs="Arial"/>
        </w:rPr>
        <w:t>the physical, caring and educational environments, which, in turn, are impacted upon by aspects such as staff training and qualification level, child-adult ratios, groupings and group sizes, staff turnover and interpersonal relationships</w:t>
      </w:r>
      <w:r w:rsidR="0074426F">
        <w:rPr>
          <w:rFonts w:ascii="Arial" w:hAnsi="Arial" w:cs="Arial"/>
        </w:rPr>
        <w:t>.</w:t>
      </w:r>
    </w:p>
    <w:p w14:paraId="2E076CE6" w14:textId="2686CFA7" w:rsidR="006E0519" w:rsidRPr="009F0137" w:rsidRDefault="006E0519" w:rsidP="001E6761">
      <w:pPr>
        <w:spacing w:line="480" w:lineRule="auto"/>
        <w:ind w:left="567" w:right="567"/>
        <w:jc w:val="right"/>
        <w:rPr>
          <w:rFonts w:ascii="Arial" w:hAnsi="Arial" w:cs="Arial"/>
          <w:highlight w:val="green"/>
        </w:rPr>
      </w:pPr>
      <w:r w:rsidRPr="009F0137">
        <w:rPr>
          <w:rFonts w:ascii="Arial" w:hAnsi="Arial" w:cs="Arial"/>
        </w:rPr>
        <w:t>(Kingston &amp; Siraj, 2016:43).</w:t>
      </w:r>
    </w:p>
    <w:p w14:paraId="1E1E1161" w14:textId="77777777" w:rsidR="00BD5F24" w:rsidRPr="009F0137" w:rsidRDefault="00BD5F24" w:rsidP="009F0137">
      <w:pPr>
        <w:spacing w:line="480" w:lineRule="auto"/>
        <w:ind w:left="567" w:right="567"/>
        <w:jc w:val="both"/>
        <w:rPr>
          <w:rFonts w:ascii="Arial" w:hAnsi="Arial" w:cs="Arial"/>
        </w:rPr>
      </w:pPr>
    </w:p>
    <w:p w14:paraId="2BCB781C" w14:textId="52BF4F07" w:rsidR="00AB7EA2" w:rsidRPr="009F0137" w:rsidRDefault="00AB7EA2" w:rsidP="009F0137">
      <w:pPr>
        <w:autoSpaceDE w:val="0"/>
        <w:autoSpaceDN w:val="0"/>
        <w:adjustRightInd w:val="0"/>
        <w:spacing w:after="160" w:line="480" w:lineRule="auto"/>
        <w:jc w:val="both"/>
        <w:rPr>
          <w:rFonts w:ascii="Arial" w:eastAsiaTheme="minorHAnsi" w:hAnsi="Arial" w:cs="Arial"/>
        </w:rPr>
      </w:pPr>
      <w:r w:rsidRPr="009F0137">
        <w:rPr>
          <w:rFonts w:ascii="Arial" w:eastAsiaTheme="minorHAnsi" w:hAnsi="Arial" w:cs="Arial"/>
        </w:rPr>
        <w:t>In light of the</w:t>
      </w:r>
      <w:r w:rsidR="004E4A88" w:rsidRPr="009F0137">
        <w:rPr>
          <w:rFonts w:ascii="Arial" w:eastAsiaTheme="minorHAnsi" w:hAnsi="Arial" w:cs="Arial"/>
        </w:rPr>
        <w:t xml:space="preserve"> lack of commonality in definition of what constitutes high-quality pedagogy, the </w:t>
      </w:r>
      <w:r w:rsidRPr="009F0137">
        <w:rPr>
          <w:rFonts w:ascii="Arial" w:eastAsiaTheme="minorHAnsi" w:hAnsi="Arial" w:cs="Arial"/>
        </w:rPr>
        <w:t xml:space="preserve">uniqueness of the early years landscape, </w:t>
      </w:r>
      <w:r w:rsidR="004E4A88" w:rsidRPr="009F0137">
        <w:rPr>
          <w:rFonts w:ascii="Arial" w:eastAsiaTheme="minorHAnsi" w:hAnsi="Arial" w:cs="Arial"/>
        </w:rPr>
        <w:t xml:space="preserve">and </w:t>
      </w:r>
      <w:r w:rsidRPr="009F0137">
        <w:rPr>
          <w:rFonts w:ascii="Arial" w:eastAsiaTheme="minorHAnsi" w:hAnsi="Arial" w:cs="Arial"/>
        </w:rPr>
        <w:t xml:space="preserve">variances in expectations in </w:t>
      </w:r>
      <w:r w:rsidR="004E4A88" w:rsidRPr="009F0137">
        <w:rPr>
          <w:rFonts w:ascii="Arial" w:eastAsiaTheme="minorHAnsi" w:hAnsi="Arial" w:cs="Arial"/>
        </w:rPr>
        <w:t xml:space="preserve">different types of </w:t>
      </w:r>
      <w:r w:rsidRPr="009F0137">
        <w:rPr>
          <w:rFonts w:ascii="Arial" w:eastAsiaTheme="minorHAnsi" w:hAnsi="Arial" w:cs="Arial"/>
        </w:rPr>
        <w:t xml:space="preserve">settings, it is interesting therefore to </w:t>
      </w:r>
      <w:r w:rsidR="004E4A88" w:rsidRPr="009F0137">
        <w:rPr>
          <w:rFonts w:ascii="Arial" w:eastAsiaTheme="minorHAnsi" w:hAnsi="Arial" w:cs="Arial"/>
        </w:rPr>
        <w:t>ponder</w:t>
      </w:r>
      <w:r w:rsidRPr="009F0137">
        <w:rPr>
          <w:rFonts w:ascii="Arial" w:eastAsiaTheme="minorHAnsi" w:hAnsi="Arial" w:cs="Arial"/>
        </w:rPr>
        <w:t xml:space="preserve"> how practitioners rationalise their pedagogic decisions in the </w:t>
      </w:r>
      <w:r w:rsidR="00D7764C" w:rsidRPr="009F0137">
        <w:rPr>
          <w:rFonts w:ascii="Arial" w:eastAsiaTheme="minorHAnsi" w:hAnsi="Arial" w:cs="Arial"/>
        </w:rPr>
        <w:t>context of early years provisions in Wales.</w:t>
      </w:r>
    </w:p>
    <w:p w14:paraId="51AB3141" w14:textId="77777777" w:rsidR="0079067A" w:rsidRPr="009F0137" w:rsidRDefault="0079067A" w:rsidP="009F0137">
      <w:pPr>
        <w:spacing w:after="160" w:line="480" w:lineRule="auto"/>
        <w:jc w:val="both"/>
        <w:rPr>
          <w:rFonts w:ascii="Arial" w:eastAsiaTheme="minorHAnsi" w:hAnsi="Arial" w:cs="Arial"/>
          <w:b/>
        </w:rPr>
      </w:pPr>
    </w:p>
    <w:p w14:paraId="022434E3" w14:textId="11D78EAC" w:rsidR="009D5A79" w:rsidRDefault="004562F2" w:rsidP="00300461">
      <w:pPr>
        <w:pStyle w:val="Heading2"/>
        <w:rPr>
          <w:rFonts w:ascii="Arial" w:eastAsiaTheme="minorHAnsi" w:hAnsi="Arial" w:cs="Arial"/>
          <w:color w:val="auto"/>
          <w:sz w:val="24"/>
          <w:szCs w:val="24"/>
        </w:rPr>
      </w:pPr>
      <w:bookmarkStart w:id="18" w:name="_Toc138257379"/>
      <w:r w:rsidRPr="008157A4">
        <w:rPr>
          <w:rFonts w:ascii="Arial" w:eastAsiaTheme="minorHAnsi" w:hAnsi="Arial" w:cs="Arial"/>
          <w:color w:val="auto"/>
          <w:sz w:val="24"/>
          <w:szCs w:val="24"/>
        </w:rPr>
        <w:t xml:space="preserve">2.11 </w:t>
      </w:r>
      <w:r w:rsidR="009D5A79" w:rsidRPr="008157A4">
        <w:rPr>
          <w:rFonts w:ascii="Arial" w:eastAsiaTheme="minorHAnsi" w:hAnsi="Arial" w:cs="Arial"/>
          <w:color w:val="auto"/>
          <w:sz w:val="24"/>
          <w:szCs w:val="24"/>
        </w:rPr>
        <w:t>Research Aims and Question</w:t>
      </w:r>
      <w:r w:rsidR="00E517FF" w:rsidRPr="008157A4">
        <w:rPr>
          <w:rFonts w:ascii="Arial" w:eastAsiaTheme="minorHAnsi" w:hAnsi="Arial" w:cs="Arial"/>
          <w:color w:val="auto"/>
          <w:sz w:val="24"/>
          <w:szCs w:val="24"/>
        </w:rPr>
        <w:t>s</w:t>
      </w:r>
      <w:bookmarkEnd w:id="18"/>
    </w:p>
    <w:p w14:paraId="158928EA" w14:textId="77777777" w:rsidR="008157A4" w:rsidRPr="008157A4" w:rsidRDefault="008157A4" w:rsidP="008157A4"/>
    <w:p w14:paraId="420DA2E9" w14:textId="77777777" w:rsidR="009D5A79" w:rsidRPr="009F0137" w:rsidRDefault="009D5A79" w:rsidP="009F0137">
      <w:pPr>
        <w:autoSpaceDE w:val="0"/>
        <w:autoSpaceDN w:val="0"/>
        <w:adjustRightInd w:val="0"/>
        <w:spacing w:after="160" w:line="480" w:lineRule="auto"/>
        <w:jc w:val="both"/>
        <w:rPr>
          <w:rFonts w:ascii="Arial" w:eastAsiaTheme="minorHAnsi" w:hAnsi="Arial" w:cs="Arial"/>
        </w:rPr>
      </w:pPr>
      <w:r w:rsidRPr="009F0137">
        <w:rPr>
          <w:rFonts w:ascii="Arial" w:eastAsiaTheme="minorHAnsi" w:hAnsi="Arial" w:cs="Arial"/>
        </w:rPr>
        <w:t xml:space="preserve">The aims of this study are therefore: </w:t>
      </w:r>
    </w:p>
    <w:p w14:paraId="202F9233" w14:textId="6E5F33B1" w:rsidR="009D5A79" w:rsidRPr="009F0137" w:rsidRDefault="009D5A79" w:rsidP="009F0137">
      <w:pPr>
        <w:numPr>
          <w:ilvl w:val="0"/>
          <w:numId w:val="8"/>
        </w:numPr>
        <w:autoSpaceDE w:val="0"/>
        <w:autoSpaceDN w:val="0"/>
        <w:adjustRightInd w:val="0"/>
        <w:spacing w:after="160" w:line="480" w:lineRule="auto"/>
        <w:contextualSpacing/>
        <w:jc w:val="both"/>
        <w:rPr>
          <w:rFonts w:ascii="Arial" w:eastAsiaTheme="minorHAnsi" w:hAnsi="Arial" w:cs="Arial"/>
        </w:rPr>
      </w:pPr>
      <w:r w:rsidRPr="009F0137">
        <w:rPr>
          <w:rFonts w:ascii="Arial" w:eastAsiaTheme="minorHAnsi" w:hAnsi="Arial" w:cs="Arial"/>
        </w:rPr>
        <w:t xml:space="preserve">to explore the pedagogy of </w:t>
      </w:r>
      <w:r w:rsidR="00981AEE" w:rsidRPr="009F0137">
        <w:rPr>
          <w:rFonts w:ascii="Arial" w:eastAsiaTheme="minorEastAsia" w:hAnsi="Arial" w:cs="Arial"/>
        </w:rPr>
        <w:t xml:space="preserve">Early Years Practitioners </w:t>
      </w:r>
      <w:r w:rsidRPr="009F0137">
        <w:rPr>
          <w:rFonts w:ascii="Arial" w:eastAsiaTheme="minorHAnsi" w:hAnsi="Arial" w:cs="Arial"/>
        </w:rPr>
        <w:t>working within different types of early years provisions;</w:t>
      </w:r>
    </w:p>
    <w:p w14:paraId="5C0878EE" w14:textId="77777777" w:rsidR="009D5A79" w:rsidRPr="009F0137" w:rsidRDefault="009D5A79" w:rsidP="009F0137">
      <w:pPr>
        <w:autoSpaceDE w:val="0"/>
        <w:autoSpaceDN w:val="0"/>
        <w:adjustRightInd w:val="0"/>
        <w:spacing w:after="160" w:line="480" w:lineRule="auto"/>
        <w:ind w:left="720"/>
        <w:contextualSpacing/>
        <w:jc w:val="both"/>
        <w:rPr>
          <w:rFonts w:ascii="Arial" w:eastAsiaTheme="minorHAnsi" w:hAnsi="Arial" w:cs="Arial"/>
        </w:rPr>
      </w:pPr>
    </w:p>
    <w:p w14:paraId="1698D63C" w14:textId="77777777" w:rsidR="0074426F" w:rsidRDefault="009D5A79" w:rsidP="009F0137">
      <w:pPr>
        <w:numPr>
          <w:ilvl w:val="0"/>
          <w:numId w:val="8"/>
        </w:numPr>
        <w:autoSpaceDE w:val="0"/>
        <w:autoSpaceDN w:val="0"/>
        <w:adjustRightInd w:val="0"/>
        <w:spacing w:after="160" w:line="480" w:lineRule="auto"/>
        <w:contextualSpacing/>
        <w:jc w:val="both"/>
        <w:rPr>
          <w:rFonts w:ascii="Arial" w:eastAsiaTheme="minorHAnsi" w:hAnsi="Arial" w:cs="Arial"/>
        </w:rPr>
      </w:pPr>
      <w:r w:rsidRPr="009F0137">
        <w:rPr>
          <w:rFonts w:ascii="Arial" w:eastAsiaTheme="minorHAnsi" w:hAnsi="Arial" w:cs="Arial"/>
        </w:rPr>
        <w:t xml:space="preserve">to explore whether </w:t>
      </w:r>
      <w:r w:rsidR="00981AEE" w:rsidRPr="009F0137">
        <w:rPr>
          <w:rFonts w:ascii="Arial" w:eastAsiaTheme="minorEastAsia" w:hAnsi="Arial" w:cs="Arial"/>
        </w:rPr>
        <w:t xml:space="preserve">Early Years Practitioners </w:t>
      </w:r>
      <w:r w:rsidRPr="009F0137">
        <w:rPr>
          <w:rFonts w:ascii="Arial" w:eastAsiaTheme="minorHAnsi" w:hAnsi="Arial" w:cs="Arial"/>
        </w:rPr>
        <w:t>experience any tensions in terms of translating their pedagogical beliefs into the</w:t>
      </w:r>
      <w:r w:rsidR="00111492" w:rsidRPr="009F0137">
        <w:rPr>
          <w:rFonts w:ascii="Arial" w:eastAsiaTheme="minorHAnsi" w:hAnsi="Arial" w:cs="Arial"/>
        </w:rPr>
        <w:t>ir practice,</w:t>
      </w:r>
    </w:p>
    <w:p w14:paraId="4442C06A" w14:textId="77777777" w:rsidR="00575C3F" w:rsidRPr="009F0137" w:rsidRDefault="00575C3F" w:rsidP="009F0137">
      <w:pPr>
        <w:autoSpaceDE w:val="0"/>
        <w:autoSpaceDN w:val="0"/>
        <w:adjustRightInd w:val="0"/>
        <w:spacing w:after="160" w:line="480" w:lineRule="auto"/>
        <w:ind w:left="720"/>
        <w:contextualSpacing/>
        <w:jc w:val="both"/>
        <w:rPr>
          <w:rFonts w:ascii="Arial" w:eastAsiaTheme="minorHAnsi" w:hAnsi="Arial" w:cs="Arial"/>
        </w:rPr>
      </w:pPr>
    </w:p>
    <w:p w14:paraId="21016561" w14:textId="6D2D2C76" w:rsidR="009D5A79" w:rsidRPr="00DF64E7" w:rsidRDefault="0074426F" w:rsidP="002538A2">
      <w:pPr>
        <w:autoSpaceDE w:val="0"/>
        <w:autoSpaceDN w:val="0"/>
        <w:adjustRightInd w:val="0"/>
        <w:spacing w:after="160" w:line="480" w:lineRule="auto"/>
        <w:ind w:left="720"/>
        <w:contextualSpacing/>
        <w:jc w:val="both"/>
        <w:rPr>
          <w:rFonts w:ascii="Arial" w:eastAsiaTheme="minorHAnsi" w:hAnsi="Arial" w:cs="Arial"/>
        </w:rPr>
      </w:pPr>
      <w:r w:rsidRPr="0074426F">
        <w:rPr>
          <w:rFonts w:ascii="Arial" w:eastAsiaTheme="minorHAnsi" w:hAnsi="Arial" w:cs="Arial"/>
        </w:rPr>
        <w:t>in order to address t</w:t>
      </w:r>
      <w:r w:rsidR="00DF64E7">
        <w:rPr>
          <w:rFonts w:ascii="Arial" w:eastAsiaTheme="minorHAnsi" w:hAnsi="Arial" w:cs="Arial"/>
        </w:rPr>
        <w:t xml:space="preserve">he following research question, </w:t>
      </w:r>
      <w:r w:rsidRPr="00DF64E7">
        <w:rPr>
          <w:rFonts w:ascii="Arial" w:eastAsiaTheme="minorHAnsi" w:hAnsi="Arial" w:cs="Arial"/>
          <w:i/>
        </w:rPr>
        <w:t>H</w:t>
      </w:r>
      <w:r w:rsidR="009D5A79" w:rsidRPr="00DF64E7">
        <w:rPr>
          <w:rFonts w:ascii="Arial" w:eastAsiaTheme="minorHAnsi" w:hAnsi="Arial" w:cs="Arial"/>
          <w:i/>
        </w:rPr>
        <w:t xml:space="preserve">ow do </w:t>
      </w:r>
      <w:r w:rsidR="00981AEE" w:rsidRPr="00DF64E7">
        <w:rPr>
          <w:rFonts w:ascii="Arial" w:eastAsiaTheme="minorHAnsi" w:hAnsi="Arial" w:cs="Arial"/>
          <w:i/>
        </w:rPr>
        <w:t xml:space="preserve">Early Years Practitioners </w:t>
      </w:r>
      <w:r w:rsidR="009D5A79" w:rsidRPr="00DF64E7">
        <w:rPr>
          <w:rFonts w:ascii="Arial" w:eastAsiaTheme="minorHAnsi" w:hAnsi="Arial" w:cs="Arial"/>
          <w:i/>
        </w:rPr>
        <w:t>rat</w:t>
      </w:r>
      <w:r w:rsidR="00107409" w:rsidRPr="00DF64E7">
        <w:rPr>
          <w:rFonts w:ascii="Arial" w:eastAsiaTheme="minorHAnsi" w:hAnsi="Arial" w:cs="Arial"/>
          <w:i/>
        </w:rPr>
        <w:t>ionalise their pedagogy in</w:t>
      </w:r>
      <w:r w:rsidR="009D5A79" w:rsidRPr="00DF64E7">
        <w:rPr>
          <w:rFonts w:ascii="Arial" w:eastAsiaTheme="minorHAnsi" w:hAnsi="Arial" w:cs="Arial"/>
          <w:i/>
        </w:rPr>
        <w:t xml:space="preserve"> different types of early years provisions?</w:t>
      </w:r>
    </w:p>
    <w:p w14:paraId="6C7573BB" w14:textId="77777777" w:rsidR="00746B08" w:rsidRPr="009F0137" w:rsidRDefault="00746B08" w:rsidP="009F0137">
      <w:pPr>
        <w:spacing w:line="480" w:lineRule="auto"/>
        <w:jc w:val="both"/>
        <w:rPr>
          <w:rFonts w:ascii="Arial" w:hAnsi="Arial" w:cs="Arial"/>
        </w:rPr>
      </w:pPr>
    </w:p>
    <w:p w14:paraId="70E5C75D" w14:textId="77777777" w:rsidR="00746B08" w:rsidRPr="009F0137" w:rsidRDefault="00746B08" w:rsidP="009F0137">
      <w:pPr>
        <w:spacing w:line="480" w:lineRule="auto"/>
        <w:jc w:val="both"/>
        <w:rPr>
          <w:rFonts w:ascii="Arial" w:hAnsi="Arial" w:cs="Arial"/>
        </w:rPr>
      </w:pPr>
    </w:p>
    <w:p w14:paraId="6396223C" w14:textId="77777777" w:rsidR="00A010D9" w:rsidRPr="009F0137" w:rsidRDefault="00A010D9" w:rsidP="009F0137">
      <w:pPr>
        <w:spacing w:line="480" w:lineRule="auto"/>
        <w:jc w:val="both"/>
        <w:rPr>
          <w:rFonts w:ascii="Arial" w:hAnsi="Arial" w:cs="Arial"/>
          <w:b/>
        </w:rPr>
      </w:pPr>
    </w:p>
    <w:p w14:paraId="52B7E944" w14:textId="3934416F" w:rsidR="004562F2" w:rsidRPr="009F0137" w:rsidRDefault="004562F2" w:rsidP="009F0137">
      <w:pPr>
        <w:spacing w:after="160" w:line="480" w:lineRule="auto"/>
        <w:jc w:val="both"/>
        <w:rPr>
          <w:rFonts w:ascii="Arial" w:eastAsiaTheme="minorHAnsi" w:hAnsi="Arial" w:cs="Arial"/>
          <w:b/>
        </w:rPr>
      </w:pPr>
    </w:p>
    <w:p w14:paraId="24BF1EDC" w14:textId="703D4272" w:rsidR="00070673" w:rsidRPr="009F0137" w:rsidRDefault="00070673" w:rsidP="009F0137">
      <w:pPr>
        <w:spacing w:after="160" w:line="480" w:lineRule="auto"/>
        <w:jc w:val="both"/>
        <w:rPr>
          <w:rFonts w:ascii="Arial" w:eastAsiaTheme="minorHAnsi" w:hAnsi="Arial" w:cs="Arial"/>
          <w:b/>
        </w:rPr>
      </w:pPr>
    </w:p>
    <w:p w14:paraId="792B154F" w14:textId="37361027" w:rsidR="003471D3" w:rsidRPr="009F0137" w:rsidRDefault="003471D3" w:rsidP="009F0137">
      <w:pPr>
        <w:spacing w:after="160" w:line="480" w:lineRule="auto"/>
        <w:jc w:val="both"/>
        <w:rPr>
          <w:rFonts w:ascii="Arial" w:eastAsiaTheme="minorHAnsi" w:hAnsi="Arial" w:cs="Arial"/>
          <w:b/>
        </w:rPr>
      </w:pPr>
    </w:p>
    <w:p w14:paraId="301666A9" w14:textId="62DB467A" w:rsidR="003471D3" w:rsidRPr="009F0137" w:rsidRDefault="003471D3" w:rsidP="009F0137">
      <w:pPr>
        <w:spacing w:after="160" w:line="480" w:lineRule="auto"/>
        <w:jc w:val="both"/>
        <w:rPr>
          <w:rFonts w:ascii="Arial" w:eastAsiaTheme="minorHAnsi" w:hAnsi="Arial" w:cs="Arial"/>
          <w:b/>
        </w:rPr>
      </w:pPr>
    </w:p>
    <w:p w14:paraId="112BAB36" w14:textId="3C9D50B8" w:rsidR="003471D3" w:rsidRPr="009F0137" w:rsidRDefault="003471D3" w:rsidP="009F0137">
      <w:pPr>
        <w:spacing w:after="160" w:line="480" w:lineRule="auto"/>
        <w:jc w:val="both"/>
        <w:rPr>
          <w:rFonts w:ascii="Arial" w:eastAsiaTheme="minorHAnsi" w:hAnsi="Arial" w:cs="Arial"/>
          <w:b/>
        </w:rPr>
      </w:pPr>
    </w:p>
    <w:p w14:paraId="568D4F49" w14:textId="77777777" w:rsidR="00CB0141" w:rsidRDefault="00CB0141">
      <w:pPr>
        <w:spacing w:after="160" w:line="259" w:lineRule="auto"/>
        <w:rPr>
          <w:rFonts w:ascii="Arial" w:eastAsiaTheme="minorHAnsi" w:hAnsi="Arial" w:cs="Arial"/>
          <w:b/>
        </w:rPr>
      </w:pPr>
      <w:r>
        <w:rPr>
          <w:rFonts w:ascii="Arial" w:eastAsiaTheme="minorHAnsi" w:hAnsi="Arial" w:cs="Arial"/>
          <w:b/>
        </w:rPr>
        <w:br w:type="page"/>
      </w:r>
    </w:p>
    <w:p w14:paraId="1F144B28" w14:textId="66768D2A" w:rsidR="008139D3" w:rsidRDefault="00A010D9" w:rsidP="00752021">
      <w:pPr>
        <w:pStyle w:val="Heading1"/>
        <w:rPr>
          <w:rFonts w:ascii="Arial" w:eastAsiaTheme="minorHAnsi" w:hAnsi="Arial" w:cs="Arial"/>
          <w:b/>
          <w:color w:val="auto"/>
          <w:sz w:val="24"/>
          <w:szCs w:val="24"/>
        </w:rPr>
      </w:pPr>
      <w:bookmarkStart w:id="19" w:name="_Toc138257380"/>
      <w:r w:rsidRPr="00752021">
        <w:rPr>
          <w:rFonts w:ascii="Arial" w:eastAsiaTheme="minorHAnsi" w:hAnsi="Arial" w:cs="Arial"/>
          <w:b/>
          <w:color w:val="auto"/>
          <w:sz w:val="24"/>
          <w:szCs w:val="24"/>
        </w:rPr>
        <w:lastRenderedPageBreak/>
        <w:t>Chapter 3:</w:t>
      </w:r>
      <w:r w:rsidR="008139D3" w:rsidRPr="00752021">
        <w:rPr>
          <w:rFonts w:ascii="Arial" w:eastAsiaTheme="minorHAnsi" w:hAnsi="Arial" w:cs="Arial"/>
          <w:b/>
          <w:color w:val="auto"/>
          <w:sz w:val="24"/>
          <w:szCs w:val="24"/>
        </w:rPr>
        <w:t xml:space="preserve"> Research Design</w:t>
      </w:r>
      <w:r w:rsidRPr="00752021">
        <w:rPr>
          <w:rFonts w:ascii="Arial" w:eastAsiaTheme="minorHAnsi" w:hAnsi="Arial" w:cs="Arial"/>
          <w:b/>
          <w:color w:val="auto"/>
          <w:sz w:val="24"/>
          <w:szCs w:val="24"/>
        </w:rPr>
        <w:t xml:space="preserve"> and Methodology</w:t>
      </w:r>
      <w:bookmarkEnd w:id="19"/>
    </w:p>
    <w:p w14:paraId="6D126A62" w14:textId="77777777" w:rsidR="00752021" w:rsidRPr="00752021" w:rsidRDefault="00752021" w:rsidP="00752021"/>
    <w:p w14:paraId="6893FE6B" w14:textId="37AAD2E7" w:rsidR="005643AC" w:rsidRDefault="00A010D9" w:rsidP="00300461">
      <w:pPr>
        <w:pStyle w:val="Heading2"/>
        <w:rPr>
          <w:rFonts w:ascii="Arial" w:eastAsiaTheme="minorHAnsi" w:hAnsi="Arial" w:cs="Arial"/>
          <w:color w:val="auto"/>
          <w:sz w:val="24"/>
          <w:szCs w:val="24"/>
        </w:rPr>
      </w:pPr>
      <w:bookmarkStart w:id="20" w:name="_Toc138257381"/>
      <w:r w:rsidRPr="008157A4">
        <w:rPr>
          <w:rFonts w:ascii="Arial" w:eastAsiaTheme="minorHAnsi" w:hAnsi="Arial" w:cs="Arial"/>
          <w:color w:val="auto"/>
          <w:sz w:val="24"/>
          <w:szCs w:val="24"/>
        </w:rPr>
        <w:t xml:space="preserve">3.1 </w:t>
      </w:r>
      <w:r w:rsidR="005646DE" w:rsidRPr="008157A4">
        <w:rPr>
          <w:rFonts w:ascii="Arial" w:eastAsiaTheme="minorHAnsi" w:hAnsi="Arial" w:cs="Arial"/>
          <w:color w:val="auto"/>
          <w:sz w:val="24"/>
          <w:szCs w:val="24"/>
        </w:rPr>
        <w:t>Theoretical Framework</w:t>
      </w:r>
      <w:bookmarkEnd w:id="20"/>
    </w:p>
    <w:p w14:paraId="2F69C2A8" w14:textId="77777777" w:rsidR="008157A4" w:rsidRPr="008157A4" w:rsidRDefault="008157A4" w:rsidP="008157A4"/>
    <w:p w14:paraId="10943441" w14:textId="5733F813" w:rsidR="005643AC" w:rsidRPr="002538A2" w:rsidRDefault="005643AC" w:rsidP="009F0137">
      <w:pPr>
        <w:spacing w:after="160" w:line="480" w:lineRule="auto"/>
        <w:jc w:val="both"/>
        <w:rPr>
          <w:rFonts w:ascii="Arial" w:eastAsiaTheme="minorHAnsi" w:hAnsi="Arial" w:cs="Arial"/>
        </w:rPr>
      </w:pPr>
      <w:r w:rsidRPr="009F0137">
        <w:rPr>
          <w:rFonts w:ascii="Arial" w:eastAsiaTheme="minorHAnsi" w:hAnsi="Arial" w:cs="Arial"/>
        </w:rPr>
        <w:t xml:space="preserve">My philosophical assumptions and thinking underpins the research (Denscombe, </w:t>
      </w:r>
      <w:r w:rsidRPr="002538A2">
        <w:rPr>
          <w:rFonts w:ascii="Arial" w:eastAsiaTheme="minorHAnsi" w:hAnsi="Arial" w:cs="Arial"/>
        </w:rPr>
        <w:t xml:space="preserve">2010) and is related to my ontology and beliefs about social reality. </w:t>
      </w:r>
    </w:p>
    <w:p w14:paraId="20A54BE0" w14:textId="3D2BC8F1" w:rsidR="005643AC" w:rsidRPr="009F0137" w:rsidRDefault="005643AC" w:rsidP="009F0137">
      <w:pPr>
        <w:spacing w:after="160" w:line="480" w:lineRule="auto"/>
        <w:jc w:val="both"/>
        <w:rPr>
          <w:rFonts w:ascii="Arial" w:eastAsiaTheme="minorHAnsi" w:hAnsi="Arial" w:cs="Arial"/>
        </w:rPr>
      </w:pPr>
      <w:r w:rsidRPr="002538A2">
        <w:rPr>
          <w:rFonts w:ascii="Arial" w:eastAsiaTheme="minorHAnsi" w:hAnsi="Arial" w:cs="Arial"/>
        </w:rPr>
        <w:t>My poststructuralist epistemology means that I am drawing on the work of Foucault who challenges the notion that knowledge is free of and distinct from politics (Foucault, 2020). Foucault</w:t>
      </w:r>
      <w:r w:rsidRPr="009F0137">
        <w:rPr>
          <w:rFonts w:ascii="Arial" w:eastAsiaTheme="minorHAnsi" w:hAnsi="Arial" w:cs="Arial"/>
        </w:rPr>
        <w:t xml:space="preserve"> believed that throughout modern society, institutions function according to ‘regimes of truth’ </w:t>
      </w:r>
      <w:r w:rsidR="00830B5F">
        <w:rPr>
          <w:rFonts w:ascii="Arial" w:eastAsiaTheme="minorHAnsi" w:hAnsi="Arial" w:cs="Arial"/>
        </w:rPr>
        <w:t xml:space="preserve">which affect </w:t>
      </w:r>
      <w:r w:rsidRPr="009F0137">
        <w:rPr>
          <w:rFonts w:ascii="Arial" w:eastAsiaTheme="minorHAnsi" w:hAnsi="Arial" w:cs="Arial"/>
        </w:rPr>
        <w:t xml:space="preserve">how we ought to feel, behave and think (ibid). What we understand about early years is formed by a particular perception of how children think and develop and this tells us how we should ‘best’ educate them - early years practice is built on these assumptions </w:t>
      </w:r>
      <w:r w:rsidR="00575C3F" w:rsidRPr="009F0137">
        <w:rPr>
          <w:rFonts w:ascii="Arial" w:eastAsiaTheme="minorHAnsi" w:hAnsi="Arial" w:cs="Arial"/>
        </w:rPr>
        <w:t>or truths (MacNaughton, 2005). Broadly speaking, e</w:t>
      </w:r>
      <w:r w:rsidRPr="009F0137">
        <w:rPr>
          <w:rFonts w:ascii="Arial" w:eastAsiaTheme="minorHAnsi" w:hAnsi="Arial" w:cs="Arial"/>
        </w:rPr>
        <w:t xml:space="preserve">arly years education curricula </w:t>
      </w:r>
      <w:r w:rsidR="00D47B73">
        <w:rPr>
          <w:rFonts w:ascii="Arial" w:eastAsiaTheme="minorHAnsi" w:hAnsi="Arial" w:cs="Arial"/>
        </w:rPr>
        <w:t>is</w:t>
      </w:r>
      <w:r w:rsidRPr="009F0137">
        <w:rPr>
          <w:rFonts w:ascii="Arial" w:eastAsiaTheme="minorHAnsi" w:hAnsi="Arial" w:cs="Arial"/>
        </w:rPr>
        <w:t xml:space="preserve"> framed by developmentalism, which closely monitors children in order to detect any deviation from the accepted norm and more often than not</w:t>
      </w:r>
      <w:r w:rsidR="00D47B73">
        <w:rPr>
          <w:rFonts w:ascii="Arial" w:eastAsiaTheme="minorHAnsi" w:hAnsi="Arial" w:cs="Arial"/>
        </w:rPr>
        <w:t>,</w:t>
      </w:r>
      <w:r w:rsidRPr="009F0137">
        <w:rPr>
          <w:rFonts w:ascii="Arial" w:eastAsiaTheme="minorHAnsi" w:hAnsi="Arial" w:cs="Arial"/>
        </w:rPr>
        <w:t xml:space="preserve"> sit</w:t>
      </w:r>
      <w:r w:rsidR="00D47B73">
        <w:rPr>
          <w:rFonts w:ascii="Arial" w:eastAsiaTheme="minorHAnsi" w:hAnsi="Arial" w:cs="Arial"/>
        </w:rPr>
        <w:t>s</w:t>
      </w:r>
      <w:r w:rsidRPr="009F0137">
        <w:rPr>
          <w:rFonts w:ascii="Arial" w:eastAsiaTheme="minorHAnsi" w:hAnsi="Arial" w:cs="Arial"/>
        </w:rPr>
        <w:t xml:space="preserve"> within </w:t>
      </w:r>
      <w:r w:rsidR="00D47B73">
        <w:rPr>
          <w:rFonts w:ascii="Arial" w:eastAsiaTheme="minorHAnsi" w:hAnsi="Arial" w:cs="Arial"/>
        </w:rPr>
        <w:t>c</w:t>
      </w:r>
      <w:r w:rsidRPr="009F0137">
        <w:rPr>
          <w:rFonts w:ascii="Arial" w:eastAsiaTheme="minorHAnsi" w:hAnsi="Arial" w:cs="Arial"/>
        </w:rPr>
        <w:t>ulturally specific context</w:t>
      </w:r>
      <w:r w:rsidR="00D47B73">
        <w:rPr>
          <w:rFonts w:ascii="Arial" w:eastAsiaTheme="minorHAnsi" w:hAnsi="Arial" w:cs="Arial"/>
        </w:rPr>
        <w:t>s</w:t>
      </w:r>
      <w:r w:rsidRPr="009F0137">
        <w:rPr>
          <w:rFonts w:ascii="Arial" w:eastAsiaTheme="minorHAnsi" w:hAnsi="Arial" w:cs="Arial"/>
        </w:rPr>
        <w:t xml:space="preserve"> (ibid). These developmental norms function as regime</w:t>
      </w:r>
      <w:r w:rsidR="00575C3F" w:rsidRPr="009F0137">
        <w:rPr>
          <w:rFonts w:ascii="Arial" w:eastAsiaTheme="minorHAnsi" w:hAnsi="Arial" w:cs="Arial"/>
        </w:rPr>
        <w:t>s</w:t>
      </w:r>
      <w:r w:rsidRPr="009F0137">
        <w:rPr>
          <w:rFonts w:ascii="Arial" w:eastAsiaTheme="minorHAnsi" w:hAnsi="Arial" w:cs="Arial"/>
        </w:rPr>
        <w:t xml:space="preserve"> of truth in different ways in a variety of contexts yet many children have suffered their unjustified and discriminatory effects</w:t>
      </w:r>
      <w:r w:rsidR="003471D3" w:rsidRPr="009F0137">
        <w:rPr>
          <w:rFonts w:ascii="Arial" w:eastAsiaTheme="minorHAnsi" w:hAnsi="Arial" w:cs="Arial"/>
        </w:rPr>
        <w:t xml:space="preserve"> (Smith, 2000). Walkerdine (1981</w:t>
      </w:r>
      <w:r w:rsidRPr="009F0137">
        <w:rPr>
          <w:rFonts w:ascii="Arial" w:eastAsiaTheme="minorHAnsi" w:hAnsi="Arial" w:cs="Arial"/>
        </w:rPr>
        <w:t xml:space="preserve">) suggests that rather than a sole developmental journey of a universal child to be told, there are multiple accounts, dependent on a variety of factors which include gender and race. For Walkerdine (1989), girls will struggle to achieve what is understood as typical development in patriarchal discourses as they will be measured by what is deemed </w:t>
      </w:r>
      <w:r w:rsidR="00D47B73">
        <w:rPr>
          <w:rFonts w:ascii="Arial" w:eastAsiaTheme="minorHAnsi" w:hAnsi="Arial" w:cs="Arial"/>
        </w:rPr>
        <w:t>‘</w:t>
      </w:r>
      <w:r w:rsidRPr="009F0137">
        <w:rPr>
          <w:rFonts w:ascii="Arial" w:eastAsiaTheme="minorHAnsi" w:hAnsi="Arial" w:cs="Arial"/>
        </w:rPr>
        <w:t>normal</w:t>
      </w:r>
      <w:r w:rsidR="00D47B73">
        <w:rPr>
          <w:rFonts w:ascii="Arial" w:eastAsiaTheme="minorHAnsi" w:hAnsi="Arial" w:cs="Arial"/>
        </w:rPr>
        <w:t>’</w:t>
      </w:r>
      <w:r w:rsidRPr="009F0137">
        <w:rPr>
          <w:rFonts w:ascii="Arial" w:eastAsiaTheme="minorHAnsi" w:hAnsi="Arial" w:cs="Arial"/>
        </w:rPr>
        <w:t xml:space="preserve"> by masculine standards.</w:t>
      </w:r>
    </w:p>
    <w:p w14:paraId="005C94F0" w14:textId="5B702ED6" w:rsidR="005643AC" w:rsidRPr="009F0137" w:rsidRDefault="005643AC" w:rsidP="009F0137">
      <w:pPr>
        <w:spacing w:after="160" w:line="480" w:lineRule="auto"/>
        <w:jc w:val="both"/>
        <w:rPr>
          <w:rFonts w:ascii="Arial" w:eastAsiaTheme="minorHAnsi" w:hAnsi="Arial" w:cs="Arial"/>
        </w:rPr>
      </w:pPr>
      <w:r w:rsidRPr="009F0137">
        <w:rPr>
          <w:rFonts w:ascii="Arial" w:eastAsiaTheme="minorHAnsi" w:hAnsi="Arial" w:cs="Arial"/>
        </w:rPr>
        <w:t xml:space="preserve">Exploration of </w:t>
      </w:r>
      <w:r w:rsidR="007C2737">
        <w:rPr>
          <w:rFonts w:ascii="Arial" w:eastAsiaTheme="minorHAnsi" w:hAnsi="Arial" w:cs="Arial"/>
        </w:rPr>
        <w:t>an</w:t>
      </w:r>
      <w:r w:rsidRPr="009F0137">
        <w:rPr>
          <w:rFonts w:ascii="Arial" w:eastAsiaTheme="minorHAnsi" w:hAnsi="Arial" w:cs="Arial"/>
        </w:rPr>
        <w:t xml:space="preserve"> early years </w:t>
      </w:r>
      <w:r w:rsidR="007C2737">
        <w:rPr>
          <w:rFonts w:ascii="Arial" w:eastAsiaTheme="minorHAnsi" w:hAnsi="Arial" w:cs="Arial"/>
        </w:rPr>
        <w:t xml:space="preserve">context </w:t>
      </w:r>
      <w:r w:rsidRPr="009F0137">
        <w:rPr>
          <w:rFonts w:ascii="Arial" w:eastAsiaTheme="minorHAnsi" w:hAnsi="Arial" w:cs="Arial"/>
        </w:rPr>
        <w:t xml:space="preserve">through a Foucauldian lens suggests that recent changes in policy serve to discipline </w:t>
      </w:r>
      <w:r w:rsidR="00981AEE" w:rsidRPr="009F0137">
        <w:rPr>
          <w:rFonts w:ascii="Arial" w:eastAsiaTheme="minorEastAsia" w:hAnsi="Arial" w:cs="Arial"/>
        </w:rPr>
        <w:t>Early Years Practitioners a</w:t>
      </w:r>
      <w:r w:rsidRPr="009F0137">
        <w:rPr>
          <w:rFonts w:ascii="Arial" w:eastAsiaTheme="minorHAnsi" w:hAnsi="Arial" w:cs="Arial"/>
        </w:rPr>
        <w:t xml:space="preserve">nd children through </w:t>
      </w:r>
      <w:r w:rsidRPr="009F0137">
        <w:rPr>
          <w:rFonts w:ascii="Arial" w:eastAsiaTheme="minorHAnsi" w:hAnsi="Arial" w:cs="Arial"/>
        </w:rPr>
        <w:lastRenderedPageBreak/>
        <w:t xml:space="preserve">the public practice of judgment, ranking and classification (Roberts-Holmes, 2015). Early years pedagogy is being disrupted and restricted by assessments which reinforce this, as early years pedagogy becomes managed and steered from a distance </w:t>
      </w:r>
      <w:r w:rsidR="00AB6622" w:rsidRPr="009F0137">
        <w:rPr>
          <w:rFonts w:ascii="Arial" w:eastAsiaTheme="minorHAnsi" w:hAnsi="Arial" w:cs="Arial"/>
        </w:rPr>
        <w:t>(Lingard</w:t>
      </w:r>
      <w:r w:rsidRPr="009F0137">
        <w:rPr>
          <w:rFonts w:ascii="Arial" w:eastAsiaTheme="minorHAnsi" w:hAnsi="Arial" w:cs="Arial"/>
        </w:rPr>
        <w:t xml:space="preserve"> </w:t>
      </w:r>
      <w:r w:rsidR="00AB6622" w:rsidRPr="009F0137">
        <w:rPr>
          <w:rFonts w:ascii="Arial" w:eastAsiaTheme="minorHAnsi" w:hAnsi="Arial" w:cs="Arial"/>
        </w:rPr>
        <w:t>et al.,</w:t>
      </w:r>
      <w:r w:rsidRPr="009F0137">
        <w:rPr>
          <w:rFonts w:ascii="Arial" w:eastAsiaTheme="minorHAnsi" w:hAnsi="Arial" w:cs="Arial"/>
        </w:rPr>
        <w:t xml:space="preserve"> 2013) ultimately privileging some whilst simultaneously </w:t>
      </w:r>
      <w:r w:rsidR="00AB6622" w:rsidRPr="009F0137">
        <w:rPr>
          <w:rFonts w:ascii="Arial" w:eastAsiaTheme="minorHAnsi" w:hAnsi="Arial" w:cs="Arial"/>
        </w:rPr>
        <w:t>disadvantaging others</w:t>
      </w:r>
      <w:r w:rsidRPr="009F0137">
        <w:rPr>
          <w:rFonts w:ascii="Arial" w:eastAsiaTheme="minorHAnsi" w:hAnsi="Arial" w:cs="Arial"/>
        </w:rPr>
        <w:t>.</w:t>
      </w:r>
      <w:r w:rsidRPr="009F0137">
        <w:rPr>
          <w:rFonts w:ascii="Arial" w:eastAsiaTheme="minorHAnsi" w:hAnsi="Arial" w:cs="Arial"/>
          <w:highlight w:val="yellow"/>
        </w:rPr>
        <w:t xml:space="preserve"> </w:t>
      </w:r>
    </w:p>
    <w:p w14:paraId="7ACA7661" w14:textId="25BCCF09" w:rsidR="005643AC" w:rsidRPr="009F0137" w:rsidRDefault="00AB6622" w:rsidP="009F0137">
      <w:pPr>
        <w:spacing w:after="160" w:line="480" w:lineRule="auto"/>
        <w:jc w:val="both"/>
        <w:rPr>
          <w:rFonts w:ascii="Arial" w:eastAsiaTheme="minorHAnsi" w:hAnsi="Arial" w:cs="Arial"/>
        </w:rPr>
      </w:pPr>
      <w:r w:rsidRPr="009F0137">
        <w:rPr>
          <w:rFonts w:ascii="Arial" w:eastAsiaTheme="minorHAnsi" w:hAnsi="Arial" w:cs="Arial"/>
        </w:rPr>
        <w:t>The research is</w:t>
      </w:r>
      <w:r w:rsidR="005643AC" w:rsidRPr="009F0137">
        <w:rPr>
          <w:rFonts w:ascii="Arial" w:eastAsiaTheme="minorHAnsi" w:hAnsi="Arial" w:cs="Arial"/>
        </w:rPr>
        <w:t xml:space="preserve"> seeking to explore </w:t>
      </w:r>
      <w:r w:rsidR="007C2737">
        <w:rPr>
          <w:rFonts w:ascii="Arial" w:eastAsiaTheme="minorHAnsi" w:hAnsi="Arial" w:cs="Arial"/>
        </w:rPr>
        <w:t xml:space="preserve">perceptions of high-quality pedagogy through </w:t>
      </w:r>
      <w:r w:rsidR="005643AC" w:rsidRPr="009F0137">
        <w:rPr>
          <w:rFonts w:ascii="Arial" w:eastAsiaTheme="minorHAnsi" w:hAnsi="Arial" w:cs="Arial"/>
        </w:rPr>
        <w:t xml:space="preserve">multiple perspectives. Using a Foucauldian lens to research </w:t>
      </w:r>
      <w:r w:rsidR="00320D52">
        <w:rPr>
          <w:rFonts w:ascii="Arial" w:eastAsiaTheme="minorHAnsi" w:hAnsi="Arial" w:cs="Arial"/>
        </w:rPr>
        <w:t xml:space="preserve">this </w:t>
      </w:r>
      <w:r w:rsidR="005643AC" w:rsidRPr="009F0137">
        <w:rPr>
          <w:rFonts w:ascii="Arial" w:eastAsiaTheme="minorHAnsi" w:hAnsi="Arial" w:cs="Arial"/>
        </w:rPr>
        <w:t>allows</w:t>
      </w:r>
      <w:r w:rsidRPr="009F0137">
        <w:rPr>
          <w:rFonts w:ascii="Arial" w:eastAsiaTheme="minorHAnsi" w:hAnsi="Arial" w:cs="Arial"/>
        </w:rPr>
        <w:t xml:space="preserve"> for an</w:t>
      </w:r>
      <w:r w:rsidR="005643AC" w:rsidRPr="009F0137">
        <w:rPr>
          <w:rFonts w:ascii="Arial" w:eastAsiaTheme="minorHAnsi" w:hAnsi="Arial" w:cs="Arial"/>
        </w:rPr>
        <w:t xml:space="preserve"> </w:t>
      </w:r>
      <w:r w:rsidR="00FD5A4A" w:rsidRPr="009F0137">
        <w:rPr>
          <w:rFonts w:ascii="Arial" w:eastAsiaTheme="minorHAnsi" w:hAnsi="Arial" w:cs="Arial"/>
        </w:rPr>
        <w:t>exploration</w:t>
      </w:r>
      <w:r w:rsidRPr="009F0137">
        <w:rPr>
          <w:rFonts w:ascii="Arial" w:eastAsiaTheme="minorHAnsi" w:hAnsi="Arial" w:cs="Arial"/>
        </w:rPr>
        <w:t xml:space="preserve"> of</w:t>
      </w:r>
      <w:r w:rsidR="005643AC" w:rsidRPr="009F0137">
        <w:rPr>
          <w:rFonts w:ascii="Arial" w:eastAsiaTheme="minorHAnsi" w:hAnsi="Arial" w:cs="Arial"/>
        </w:rPr>
        <w:t xml:space="preserve"> practitioners’ pedagogy and practice and </w:t>
      </w:r>
      <w:r w:rsidRPr="009F0137">
        <w:rPr>
          <w:rFonts w:ascii="Arial" w:eastAsiaTheme="minorHAnsi" w:hAnsi="Arial" w:cs="Arial"/>
        </w:rPr>
        <w:t>a</w:t>
      </w:r>
      <w:r w:rsidR="00FD5A4A" w:rsidRPr="009F0137">
        <w:rPr>
          <w:rFonts w:ascii="Arial" w:eastAsiaTheme="minorHAnsi" w:hAnsi="Arial" w:cs="Arial"/>
        </w:rPr>
        <w:t xml:space="preserve"> realisation</w:t>
      </w:r>
      <w:r w:rsidRPr="009F0137">
        <w:rPr>
          <w:rFonts w:ascii="Arial" w:eastAsiaTheme="minorHAnsi" w:hAnsi="Arial" w:cs="Arial"/>
        </w:rPr>
        <w:t xml:space="preserve"> of</w:t>
      </w:r>
      <w:r w:rsidR="005643AC" w:rsidRPr="009F0137">
        <w:rPr>
          <w:rFonts w:ascii="Arial" w:eastAsiaTheme="minorHAnsi" w:hAnsi="Arial" w:cs="Arial"/>
        </w:rPr>
        <w:t xml:space="preserve"> what the</w:t>
      </w:r>
      <w:r w:rsidR="00FD5A4A" w:rsidRPr="009F0137">
        <w:rPr>
          <w:rFonts w:ascii="Arial" w:eastAsiaTheme="minorHAnsi" w:hAnsi="Arial" w:cs="Arial"/>
        </w:rPr>
        <w:t>se</w:t>
      </w:r>
      <w:r w:rsidR="005643AC" w:rsidRPr="009F0137">
        <w:rPr>
          <w:rFonts w:ascii="Arial" w:eastAsiaTheme="minorHAnsi" w:hAnsi="Arial" w:cs="Arial"/>
        </w:rPr>
        <w:t xml:space="preserve"> assumptions are based on. In addition, it allows </w:t>
      </w:r>
      <w:r w:rsidRPr="009F0137">
        <w:rPr>
          <w:rFonts w:ascii="Arial" w:eastAsiaTheme="minorHAnsi" w:hAnsi="Arial" w:cs="Arial"/>
        </w:rPr>
        <w:t>for an</w:t>
      </w:r>
      <w:r w:rsidR="005643AC" w:rsidRPr="009F0137">
        <w:rPr>
          <w:rFonts w:ascii="Arial" w:eastAsiaTheme="minorHAnsi" w:hAnsi="Arial" w:cs="Arial"/>
        </w:rPr>
        <w:t xml:space="preserve"> examin</w:t>
      </w:r>
      <w:r w:rsidRPr="009F0137">
        <w:rPr>
          <w:rFonts w:ascii="Arial" w:eastAsiaTheme="minorHAnsi" w:hAnsi="Arial" w:cs="Arial"/>
        </w:rPr>
        <w:t>ation of</w:t>
      </w:r>
      <w:r w:rsidR="005643AC" w:rsidRPr="009F0137">
        <w:rPr>
          <w:rFonts w:ascii="Arial" w:eastAsiaTheme="minorHAnsi" w:hAnsi="Arial" w:cs="Arial"/>
        </w:rPr>
        <w:t xml:space="preserve"> early years pedagogy through a poststructuralist perspective in the hope of becoming more reflective and holistic </w:t>
      </w:r>
      <w:r w:rsidR="00FD5A4A" w:rsidRPr="009F0137">
        <w:rPr>
          <w:rFonts w:ascii="Arial" w:eastAsiaTheme="minorHAnsi" w:hAnsi="Arial" w:cs="Arial"/>
        </w:rPr>
        <w:t xml:space="preserve">as a </w:t>
      </w:r>
      <w:r w:rsidR="005643AC" w:rsidRPr="009F0137">
        <w:rPr>
          <w:rFonts w:ascii="Arial" w:eastAsiaTheme="minorHAnsi" w:hAnsi="Arial" w:cs="Arial"/>
        </w:rPr>
        <w:t>professional</w:t>
      </w:r>
      <w:r w:rsidR="00F762ED" w:rsidRPr="009F0137">
        <w:rPr>
          <w:rFonts w:ascii="Arial" w:eastAsiaTheme="minorHAnsi" w:hAnsi="Arial" w:cs="Arial"/>
        </w:rPr>
        <w:t>.</w:t>
      </w:r>
    </w:p>
    <w:p w14:paraId="442C541C" w14:textId="77777777" w:rsidR="00FE1CD1" w:rsidRPr="009F0137" w:rsidRDefault="00FE1CD1" w:rsidP="009F0137">
      <w:pPr>
        <w:spacing w:line="480" w:lineRule="auto"/>
        <w:jc w:val="both"/>
        <w:rPr>
          <w:rFonts w:ascii="Arial" w:hAnsi="Arial" w:cs="Arial"/>
          <w:b/>
        </w:rPr>
      </w:pPr>
    </w:p>
    <w:p w14:paraId="73A39B8C" w14:textId="76BCF29C" w:rsidR="00FE1CD1" w:rsidRDefault="00A010D9" w:rsidP="00300461">
      <w:pPr>
        <w:pStyle w:val="Heading2"/>
        <w:rPr>
          <w:rFonts w:ascii="Arial" w:hAnsi="Arial" w:cs="Arial"/>
          <w:color w:val="auto"/>
          <w:sz w:val="24"/>
          <w:szCs w:val="24"/>
        </w:rPr>
      </w:pPr>
      <w:bookmarkStart w:id="21" w:name="_Toc138257382"/>
      <w:r w:rsidRPr="008157A4">
        <w:rPr>
          <w:rFonts w:ascii="Arial" w:hAnsi="Arial" w:cs="Arial"/>
          <w:color w:val="auto"/>
          <w:sz w:val="24"/>
          <w:szCs w:val="24"/>
        </w:rPr>
        <w:t xml:space="preserve">3.2 </w:t>
      </w:r>
      <w:r w:rsidR="008139D3" w:rsidRPr="008157A4">
        <w:rPr>
          <w:rFonts w:ascii="Arial" w:hAnsi="Arial" w:cs="Arial"/>
          <w:color w:val="auto"/>
          <w:sz w:val="24"/>
          <w:szCs w:val="24"/>
        </w:rPr>
        <w:t>Researcher Positionality and Reflexivity</w:t>
      </w:r>
      <w:bookmarkEnd w:id="21"/>
    </w:p>
    <w:p w14:paraId="49B441A8" w14:textId="77777777" w:rsidR="008157A4" w:rsidRPr="008157A4" w:rsidRDefault="008157A4" w:rsidP="008157A4"/>
    <w:p w14:paraId="669340D8" w14:textId="24A283F5" w:rsidR="00EC5DB2" w:rsidRPr="009F0137" w:rsidRDefault="00EC5DB2" w:rsidP="009F0137">
      <w:pPr>
        <w:spacing w:line="480" w:lineRule="auto"/>
        <w:jc w:val="both"/>
        <w:rPr>
          <w:rFonts w:ascii="Arial" w:hAnsi="Arial" w:cs="Arial"/>
        </w:rPr>
      </w:pPr>
      <w:r w:rsidRPr="009F0137">
        <w:rPr>
          <w:rFonts w:ascii="Arial" w:hAnsi="Arial" w:cs="Arial"/>
        </w:rPr>
        <w:t xml:space="preserve">The research is </w:t>
      </w:r>
      <w:r w:rsidR="00FE1CD1" w:rsidRPr="009F0137">
        <w:rPr>
          <w:rFonts w:ascii="Arial" w:hAnsi="Arial" w:cs="Arial"/>
        </w:rPr>
        <w:t>conducted by an</w:t>
      </w:r>
      <w:r w:rsidRPr="009F0137">
        <w:rPr>
          <w:rFonts w:ascii="Arial" w:hAnsi="Arial" w:cs="Arial"/>
        </w:rPr>
        <w:t xml:space="preserve"> Early Years Advisory Teacher working in the county in which the </w:t>
      </w:r>
      <w:r w:rsidR="00FE1CD1" w:rsidRPr="009F0137">
        <w:rPr>
          <w:rFonts w:ascii="Arial" w:hAnsi="Arial" w:cs="Arial"/>
        </w:rPr>
        <w:t>study</w:t>
      </w:r>
      <w:r w:rsidRPr="009F0137">
        <w:rPr>
          <w:rFonts w:ascii="Arial" w:hAnsi="Arial" w:cs="Arial"/>
        </w:rPr>
        <w:t xml:space="preserve"> is conducted. Having previously worked as a Nursery Teacher in a childcare setting, a Nursery Teacher within a schoo</w:t>
      </w:r>
      <w:r w:rsidR="00320D52">
        <w:rPr>
          <w:rFonts w:ascii="Arial" w:hAnsi="Arial" w:cs="Arial"/>
        </w:rPr>
        <w:t>l-</w:t>
      </w:r>
      <w:r w:rsidRPr="009F0137">
        <w:rPr>
          <w:rFonts w:ascii="Arial" w:hAnsi="Arial" w:cs="Arial"/>
        </w:rPr>
        <w:t>based provision, an</w:t>
      </w:r>
      <w:r w:rsidR="00FC6E01" w:rsidRPr="009F0137">
        <w:rPr>
          <w:rFonts w:ascii="Arial" w:hAnsi="Arial" w:cs="Arial"/>
        </w:rPr>
        <w:t xml:space="preserve">d more recently, an Early Years </w:t>
      </w:r>
      <w:r w:rsidRPr="009F0137">
        <w:rPr>
          <w:rFonts w:ascii="Arial" w:hAnsi="Arial" w:cs="Arial"/>
        </w:rPr>
        <w:t xml:space="preserve">Advisory Teacher, an interest </w:t>
      </w:r>
      <w:r w:rsidR="00C90B7C" w:rsidRPr="009F0137">
        <w:rPr>
          <w:rFonts w:ascii="Arial" w:hAnsi="Arial" w:cs="Arial"/>
        </w:rPr>
        <w:t xml:space="preserve">has developed over a twenty five year period </w:t>
      </w:r>
      <w:r w:rsidRPr="009F0137">
        <w:rPr>
          <w:rFonts w:ascii="Arial" w:hAnsi="Arial" w:cs="Arial"/>
        </w:rPr>
        <w:t xml:space="preserve">in the </w:t>
      </w:r>
      <w:r w:rsidR="00FE1CD1" w:rsidRPr="009F0137">
        <w:rPr>
          <w:rFonts w:ascii="Arial" w:hAnsi="Arial" w:cs="Arial"/>
        </w:rPr>
        <w:t>inconsistencies evident in</w:t>
      </w:r>
      <w:r w:rsidRPr="009F0137">
        <w:rPr>
          <w:rFonts w:ascii="Arial" w:hAnsi="Arial" w:cs="Arial"/>
        </w:rPr>
        <w:t xml:space="preserve"> different types of childcare provisions. </w:t>
      </w:r>
      <w:r w:rsidR="00401DD5" w:rsidRPr="009F0137">
        <w:rPr>
          <w:rFonts w:ascii="Arial" w:hAnsi="Arial" w:cs="Arial"/>
        </w:rPr>
        <w:t>I intend to acknowledge my position as a white</w:t>
      </w:r>
      <w:r w:rsidR="0035681F" w:rsidRPr="009F0137">
        <w:rPr>
          <w:rFonts w:ascii="Arial" w:hAnsi="Arial" w:cs="Arial"/>
        </w:rPr>
        <w:t xml:space="preserve"> </w:t>
      </w:r>
      <w:r w:rsidR="00401DD5" w:rsidRPr="009F0137">
        <w:rPr>
          <w:rFonts w:ascii="Arial" w:hAnsi="Arial" w:cs="Arial"/>
        </w:rPr>
        <w:t xml:space="preserve">female </w:t>
      </w:r>
      <w:r w:rsidR="00FE1CD1" w:rsidRPr="009F0137">
        <w:rPr>
          <w:rFonts w:ascii="Arial" w:hAnsi="Arial" w:cs="Arial"/>
        </w:rPr>
        <w:t xml:space="preserve">working in a </w:t>
      </w:r>
      <w:r w:rsidR="0035681F" w:rsidRPr="009F0137">
        <w:rPr>
          <w:rFonts w:ascii="Arial" w:hAnsi="Arial" w:cs="Arial"/>
        </w:rPr>
        <w:t>role</w:t>
      </w:r>
      <w:r w:rsidR="00FE1CD1" w:rsidRPr="009F0137">
        <w:rPr>
          <w:rFonts w:ascii="Arial" w:hAnsi="Arial" w:cs="Arial"/>
        </w:rPr>
        <w:t xml:space="preserve"> </w:t>
      </w:r>
      <w:r w:rsidR="0035681F" w:rsidRPr="009F0137">
        <w:rPr>
          <w:rFonts w:ascii="Arial" w:hAnsi="Arial" w:cs="Arial"/>
        </w:rPr>
        <w:t>with</w:t>
      </w:r>
      <w:r w:rsidR="00FE1CD1" w:rsidRPr="009F0137">
        <w:rPr>
          <w:rFonts w:ascii="Arial" w:hAnsi="Arial" w:cs="Arial"/>
        </w:rPr>
        <w:t xml:space="preserve"> relative </w:t>
      </w:r>
      <w:r w:rsidR="006038D9" w:rsidRPr="009F0137">
        <w:rPr>
          <w:rFonts w:ascii="Arial" w:hAnsi="Arial" w:cs="Arial"/>
        </w:rPr>
        <w:t>authority</w:t>
      </w:r>
      <w:r w:rsidR="00FE1CD1" w:rsidRPr="009F0137">
        <w:rPr>
          <w:rFonts w:ascii="Arial" w:hAnsi="Arial" w:cs="Arial"/>
        </w:rPr>
        <w:t xml:space="preserve"> and </w:t>
      </w:r>
      <w:r w:rsidR="00401DD5" w:rsidRPr="009F0137">
        <w:rPr>
          <w:rFonts w:ascii="Arial" w:hAnsi="Arial" w:cs="Arial"/>
        </w:rPr>
        <w:t xml:space="preserve">privilege in conducting the </w:t>
      </w:r>
      <w:r w:rsidR="4F4CEA91" w:rsidRPr="009F0137">
        <w:rPr>
          <w:rFonts w:ascii="Arial" w:hAnsi="Arial" w:cs="Arial"/>
        </w:rPr>
        <w:t>research and</w:t>
      </w:r>
      <w:r w:rsidR="00401DD5" w:rsidRPr="009F0137">
        <w:rPr>
          <w:rFonts w:ascii="Arial" w:hAnsi="Arial" w:cs="Arial"/>
        </w:rPr>
        <w:t xml:space="preserve"> have attempted to be reflective throughout </w:t>
      </w:r>
      <w:r w:rsidR="00C90B7C" w:rsidRPr="009F0137">
        <w:rPr>
          <w:rFonts w:ascii="Arial" w:hAnsi="Arial" w:cs="Arial"/>
        </w:rPr>
        <w:t xml:space="preserve">the research process and on one’s role as researcher (Finlay, 2017) </w:t>
      </w:r>
      <w:r w:rsidR="00401DD5" w:rsidRPr="009F0137">
        <w:rPr>
          <w:rFonts w:ascii="Arial" w:hAnsi="Arial" w:cs="Arial"/>
        </w:rPr>
        <w:t xml:space="preserve">in order to maintain balance and perspective with </w:t>
      </w:r>
      <w:r w:rsidR="00C90B7C" w:rsidRPr="009F0137">
        <w:rPr>
          <w:rFonts w:ascii="Arial" w:hAnsi="Arial" w:cs="Arial"/>
        </w:rPr>
        <w:t>the</w:t>
      </w:r>
      <w:r w:rsidR="00401DD5" w:rsidRPr="009F0137">
        <w:rPr>
          <w:rFonts w:ascii="Arial" w:hAnsi="Arial" w:cs="Arial"/>
        </w:rPr>
        <w:t xml:space="preserve"> findings.</w:t>
      </w:r>
    </w:p>
    <w:p w14:paraId="3A2B8964" w14:textId="77777777" w:rsidR="008139D3" w:rsidRPr="009F0137" w:rsidRDefault="008139D3" w:rsidP="009F0137">
      <w:pPr>
        <w:spacing w:line="480" w:lineRule="auto"/>
        <w:jc w:val="both"/>
        <w:rPr>
          <w:rFonts w:ascii="Arial" w:hAnsi="Arial" w:cs="Arial"/>
          <w:b/>
        </w:rPr>
      </w:pPr>
    </w:p>
    <w:p w14:paraId="4AF7DC7A" w14:textId="77777777" w:rsidR="00D5040F" w:rsidRDefault="00D5040F" w:rsidP="00300461">
      <w:pPr>
        <w:pStyle w:val="Heading2"/>
        <w:rPr>
          <w:rFonts w:ascii="Arial" w:eastAsiaTheme="minorHAnsi" w:hAnsi="Arial" w:cs="Arial"/>
          <w:color w:val="auto"/>
          <w:sz w:val="24"/>
          <w:szCs w:val="24"/>
        </w:rPr>
      </w:pPr>
    </w:p>
    <w:p w14:paraId="4710677A" w14:textId="0D24770D" w:rsidR="005643AC" w:rsidRDefault="004562F2" w:rsidP="00300461">
      <w:pPr>
        <w:pStyle w:val="Heading2"/>
        <w:rPr>
          <w:rFonts w:ascii="Arial" w:eastAsiaTheme="minorHAnsi" w:hAnsi="Arial" w:cs="Arial"/>
          <w:color w:val="auto"/>
          <w:sz w:val="24"/>
          <w:szCs w:val="24"/>
        </w:rPr>
      </w:pPr>
      <w:bookmarkStart w:id="22" w:name="_Toc138257383"/>
      <w:r w:rsidRPr="008157A4">
        <w:rPr>
          <w:rFonts w:ascii="Arial" w:eastAsiaTheme="minorHAnsi" w:hAnsi="Arial" w:cs="Arial"/>
          <w:color w:val="auto"/>
          <w:sz w:val="24"/>
          <w:szCs w:val="24"/>
        </w:rPr>
        <w:t>3.</w:t>
      </w:r>
      <w:r w:rsidR="005646DE" w:rsidRPr="008157A4">
        <w:rPr>
          <w:rFonts w:ascii="Arial" w:eastAsiaTheme="minorHAnsi" w:hAnsi="Arial" w:cs="Arial"/>
          <w:color w:val="auto"/>
          <w:sz w:val="24"/>
          <w:szCs w:val="24"/>
        </w:rPr>
        <w:t>3</w:t>
      </w:r>
      <w:r w:rsidRPr="008157A4">
        <w:rPr>
          <w:rFonts w:ascii="Arial" w:eastAsiaTheme="minorHAnsi" w:hAnsi="Arial" w:cs="Arial"/>
          <w:color w:val="auto"/>
          <w:sz w:val="24"/>
          <w:szCs w:val="24"/>
        </w:rPr>
        <w:t xml:space="preserve"> </w:t>
      </w:r>
      <w:r w:rsidR="005643AC" w:rsidRPr="008157A4">
        <w:rPr>
          <w:rFonts w:ascii="Arial" w:eastAsiaTheme="minorHAnsi" w:hAnsi="Arial" w:cs="Arial"/>
          <w:color w:val="auto"/>
          <w:sz w:val="24"/>
          <w:szCs w:val="24"/>
        </w:rPr>
        <w:t>Research Design</w:t>
      </w:r>
      <w:bookmarkEnd w:id="22"/>
    </w:p>
    <w:p w14:paraId="0490B09F" w14:textId="77777777" w:rsidR="008157A4" w:rsidRPr="008157A4" w:rsidRDefault="008157A4" w:rsidP="008157A4"/>
    <w:p w14:paraId="5B5E7C26" w14:textId="71A97AE1" w:rsidR="005643AC" w:rsidRPr="009F0137" w:rsidRDefault="005643AC" w:rsidP="009F0137">
      <w:pPr>
        <w:spacing w:after="160" w:line="480" w:lineRule="auto"/>
        <w:jc w:val="both"/>
        <w:rPr>
          <w:rFonts w:ascii="Arial" w:eastAsiaTheme="minorHAnsi" w:hAnsi="Arial" w:cs="Arial"/>
        </w:rPr>
      </w:pPr>
      <w:r w:rsidRPr="009F0137">
        <w:rPr>
          <w:rFonts w:ascii="Arial" w:eastAsiaTheme="minorHAnsi" w:hAnsi="Arial" w:cs="Arial"/>
        </w:rPr>
        <w:t xml:space="preserve">The study seeks to understand </w:t>
      </w:r>
      <w:r w:rsidR="00E31CCC">
        <w:rPr>
          <w:rFonts w:ascii="Arial" w:eastAsiaTheme="minorHAnsi" w:hAnsi="Arial" w:cs="Arial"/>
        </w:rPr>
        <w:t>the</w:t>
      </w:r>
      <w:r w:rsidRPr="009F0137">
        <w:rPr>
          <w:rFonts w:ascii="Arial" w:eastAsiaTheme="minorHAnsi" w:hAnsi="Arial" w:cs="Arial"/>
        </w:rPr>
        <w:t xml:space="preserve"> perceptions and interpretations</w:t>
      </w:r>
      <w:r w:rsidR="00E31CCC">
        <w:rPr>
          <w:rFonts w:ascii="Arial" w:eastAsiaTheme="minorHAnsi" w:hAnsi="Arial" w:cs="Arial"/>
        </w:rPr>
        <w:t xml:space="preserve"> of practitioners</w:t>
      </w:r>
      <w:r w:rsidRPr="009F0137">
        <w:rPr>
          <w:rFonts w:ascii="Arial" w:eastAsiaTheme="minorHAnsi" w:hAnsi="Arial" w:cs="Arial"/>
        </w:rPr>
        <w:t>, therefore qualitative data w</w:t>
      </w:r>
      <w:r w:rsidR="00CE4A7B" w:rsidRPr="009F0137">
        <w:rPr>
          <w:rFonts w:ascii="Arial" w:eastAsiaTheme="minorHAnsi" w:hAnsi="Arial" w:cs="Arial"/>
        </w:rPr>
        <w:t>as</w:t>
      </w:r>
      <w:r w:rsidR="004542D5" w:rsidRPr="009F0137">
        <w:rPr>
          <w:rFonts w:ascii="Arial" w:eastAsiaTheme="minorHAnsi" w:hAnsi="Arial" w:cs="Arial"/>
        </w:rPr>
        <w:t xml:space="preserve"> </w:t>
      </w:r>
      <w:r w:rsidRPr="009F0137">
        <w:rPr>
          <w:rFonts w:ascii="Arial" w:eastAsiaTheme="minorHAnsi" w:hAnsi="Arial" w:cs="Arial"/>
        </w:rPr>
        <w:t xml:space="preserve">generated (Denscombe, 2010). </w:t>
      </w:r>
      <w:r w:rsidR="00F64005" w:rsidRPr="009F0137">
        <w:rPr>
          <w:rFonts w:ascii="Arial" w:eastAsiaTheme="minorHAnsi" w:hAnsi="Arial" w:cs="Arial"/>
        </w:rPr>
        <w:t>Qualitative data allows the researcher to make sense of participants’ meanings of a situation or concept through identifying themes, patterns, categories (Cohen et al., 2011).</w:t>
      </w:r>
      <w:r w:rsidR="00B81D33" w:rsidRPr="009F0137">
        <w:rPr>
          <w:rFonts w:ascii="Arial" w:eastAsiaTheme="minorHAnsi" w:hAnsi="Arial" w:cs="Arial"/>
        </w:rPr>
        <w:t xml:space="preserve"> </w:t>
      </w:r>
    </w:p>
    <w:p w14:paraId="52CDACEC" w14:textId="15933904" w:rsidR="005643AC" w:rsidRPr="009F0137" w:rsidRDefault="005643AC" w:rsidP="009F0137">
      <w:pPr>
        <w:spacing w:after="160" w:line="480" w:lineRule="auto"/>
        <w:jc w:val="both"/>
        <w:rPr>
          <w:rFonts w:ascii="Arial" w:eastAsiaTheme="minorHAnsi" w:hAnsi="Arial" w:cs="Arial"/>
        </w:rPr>
      </w:pPr>
      <w:r w:rsidRPr="009F0137">
        <w:rPr>
          <w:rFonts w:ascii="Arial" w:eastAsiaTheme="minorHAnsi" w:hAnsi="Arial" w:cs="Arial"/>
        </w:rPr>
        <w:t xml:space="preserve">Data </w:t>
      </w:r>
      <w:r w:rsidR="00CE4A7B" w:rsidRPr="009F0137">
        <w:rPr>
          <w:rFonts w:ascii="Arial" w:eastAsiaTheme="minorHAnsi" w:hAnsi="Arial" w:cs="Arial"/>
        </w:rPr>
        <w:t>was</w:t>
      </w:r>
      <w:r w:rsidRPr="009F0137">
        <w:rPr>
          <w:rFonts w:ascii="Arial" w:eastAsiaTheme="minorHAnsi" w:hAnsi="Arial" w:cs="Arial"/>
        </w:rPr>
        <w:t xml:space="preserve"> collated through semi-structured interviews with </w:t>
      </w:r>
      <w:r w:rsidR="004542D5" w:rsidRPr="009F0137">
        <w:rPr>
          <w:rFonts w:ascii="Arial" w:eastAsiaTheme="minorHAnsi" w:hAnsi="Arial" w:cs="Arial"/>
        </w:rPr>
        <w:t>two</w:t>
      </w:r>
      <w:r w:rsidR="00981AEE" w:rsidRPr="009F0137">
        <w:rPr>
          <w:rFonts w:ascii="Arial" w:eastAsiaTheme="minorEastAsia" w:hAnsi="Arial" w:cs="Arial"/>
        </w:rPr>
        <w:t xml:space="preserve"> Early Years Practitioners</w:t>
      </w:r>
      <w:r w:rsidR="004542D5" w:rsidRPr="009F0137">
        <w:rPr>
          <w:rFonts w:ascii="Arial" w:eastAsiaTheme="minorHAnsi" w:hAnsi="Arial" w:cs="Arial"/>
        </w:rPr>
        <w:t xml:space="preserve"> </w:t>
      </w:r>
      <w:r w:rsidRPr="009F0137">
        <w:rPr>
          <w:rFonts w:ascii="Arial" w:eastAsiaTheme="minorHAnsi" w:hAnsi="Arial" w:cs="Arial"/>
        </w:rPr>
        <w:t xml:space="preserve">from each of the following early years provisions: </w:t>
      </w:r>
    </w:p>
    <w:p w14:paraId="376FC1E3" w14:textId="77777777" w:rsidR="005643AC" w:rsidRPr="009F0137" w:rsidRDefault="005643AC" w:rsidP="009F0137">
      <w:pPr>
        <w:numPr>
          <w:ilvl w:val="0"/>
          <w:numId w:val="7"/>
        </w:numPr>
        <w:spacing w:after="160" w:line="480" w:lineRule="auto"/>
        <w:contextualSpacing/>
        <w:jc w:val="both"/>
        <w:rPr>
          <w:rFonts w:ascii="Arial" w:eastAsiaTheme="minorHAnsi" w:hAnsi="Arial" w:cs="Arial"/>
        </w:rPr>
      </w:pPr>
      <w:r w:rsidRPr="009F0137">
        <w:rPr>
          <w:rFonts w:ascii="Arial" w:eastAsiaTheme="minorHAnsi" w:hAnsi="Arial" w:cs="Arial"/>
        </w:rPr>
        <w:t xml:space="preserve">A Flying Start childcare setting; </w:t>
      </w:r>
    </w:p>
    <w:p w14:paraId="556DE75F" w14:textId="77777777" w:rsidR="005643AC" w:rsidRPr="009F0137" w:rsidRDefault="005643AC" w:rsidP="009F0137">
      <w:pPr>
        <w:numPr>
          <w:ilvl w:val="0"/>
          <w:numId w:val="7"/>
        </w:numPr>
        <w:spacing w:after="160" w:line="480" w:lineRule="auto"/>
        <w:contextualSpacing/>
        <w:jc w:val="both"/>
        <w:rPr>
          <w:rFonts w:ascii="Arial" w:eastAsiaTheme="minorHAnsi" w:hAnsi="Arial" w:cs="Arial"/>
        </w:rPr>
      </w:pPr>
      <w:r w:rsidRPr="009F0137">
        <w:rPr>
          <w:rFonts w:ascii="Arial" w:eastAsiaTheme="minorHAnsi" w:hAnsi="Arial" w:cs="Arial"/>
        </w:rPr>
        <w:t xml:space="preserve">A (non-funded) non-maintained childcare setting; </w:t>
      </w:r>
    </w:p>
    <w:p w14:paraId="74521368" w14:textId="4216D186" w:rsidR="005643AC" w:rsidRPr="009F0137" w:rsidRDefault="005643AC" w:rsidP="009F0137">
      <w:pPr>
        <w:numPr>
          <w:ilvl w:val="0"/>
          <w:numId w:val="7"/>
        </w:numPr>
        <w:spacing w:after="160" w:line="480" w:lineRule="auto"/>
        <w:contextualSpacing/>
        <w:jc w:val="both"/>
        <w:rPr>
          <w:rFonts w:ascii="Arial" w:eastAsiaTheme="minorEastAsia" w:hAnsi="Arial" w:cs="Arial"/>
        </w:rPr>
      </w:pPr>
      <w:r w:rsidRPr="009F0137">
        <w:rPr>
          <w:rFonts w:ascii="Arial" w:eastAsiaTheme="minorEastAsia" w:hAnsi="Arial" w:cs="Arial"/>
        </w:rPr>
        <w:t xml:space="preserve">A </w:t>
      </w:r>
      <w:r w:rsidR="57012007" w:rsidRPr="009F0137">
        <w:rPr>
          <w:rFonts w:ascii="Arial" w:eastAsiaTheme="minorEastAsia" w:hAnsi="Arial" w:cs="Arial"/>
        </w:rPr>
        <w:t>school-based</w:t>
      </w:r>
      <w:r w:rsidRPr="009F0137">
        <w:rPr>
          <w:rFonts w:ascii="Arial" w:eastAsiaTheme="minorEastAsia" w:hAnsi="Arial" w:cs="Arial"/>
        </w:rPr>
        <w:t xml:space="preserve"> nursery class.</w:t>
      </w:r>
    </w:p>
    <w:p w14:paraId="0BBF6C34" w14:textId="787F14BA" w:rsidR="005643AC" w:rsidRPr="009F0137" w:rsidRDefault="005643AC" w:rsidP="009F0137">
      <w:pPr>
        <w:spacing w:after="160" w:line="480" w:lineRule="auto"/>
        <w:jc w:val="both"/>
        <w:rPr>
          <w:rFonts w:ascii="Arial" w:eastAsiaTheme="minorHAnsi" w:hAnsi="Arial" w:cs="Arial"/>
        </w:rPr>
      </w:pPr>
      <w:r w:rsidRPr="009F0137">
        <w:rPr>
          <w:rFonts w:ascii="Arial" w:eastAsiaTheme="minorHAnsi" w:hAnsi="Arial" w:cs="Arial"/>
        </w:rPr>
        <w:t>The purpose of us</w:t>
      </w:r>
      <w:r w:rsidR="004542D5" w:rsidRPr="009F0137">
        <w:rPr>
          <w:rFonts w:ascii="Arial" w:eastAsiaTheme="minorHAnsi" w:hAnsi="Arial" w:cs="Arial"/>
        </w:rPr>
        <w:t>ing semi-structured interviews wa</w:t>
      </w:r>
      <w:r w:rsidRPr="009F0137">
        <w:rPr>
          <w:rFonts w:ascii="Arial" w:eastAsiaTheme="minorHAnsi" w:hAnsi="Arial" w:cs="Arial"/>
        </w:rPr>
        <w:t xml:space="preserve">s to allow the researcher to gather a deeper understanding of practitioners’ perceptions about how young children think and learn. </w:t>
      </w:r>
    </w:p>
    <w:p w14:paraId="49A6BE43" w14:textId="77777777" w:rsidR="005643AC" w:rsidRPr="009F0137" w:rsidRDefault="005643AC" w:rsidP="009F0137">
      <w:pPr>
        <w:spacing w:after="160" w:line="480" w:lineRule="auto"/>
        <w:jc w:val="both"/>
        <w:rPr>
          <w:rFonts w:ascii="Arial" w:eastAsiaTheme="minorHAnsi" w:hAnsi="Arial" w:cs="Arial"/>
        </w:rPr>
      </w:pPr>
    </w:p>
    <w:p w14:paraId="1CDDF319" w14:textId="4901EFB0" w:rsidR="005643AC" w:rsidRDefault="004562F2" w:rsidP="00300461">
      <w:pPr>
        <w:pStyle w:val="Heading2"/>
        <w:rPr>
          <w:rFonts w:ascii="Arial" w:eastAsiaTheme="minorHAnsi" w:hAnsi="Arial" w:cs="Arial"/>
          <w:color w:val="auto"/>
          <w:sz w:val="24"/>
          <w:szCs w:val="24"/>
        </w:rPr>
      </w:pPr>
      <w:bookmarkStart w:id="23" w:name="_Toc138257384"/>
      <w:r w:rsidRPr="008157A4">
        <w:rPr>
          <w:rFonts w:ascii="Arial" w:eastAsiaTheme="minorHAnsi" w:hAnsi="Arial" w:cs="Arial"/>
          <w:color w:val="auto"/>
          <w:sz w:val="24"/>
          <w:szCs w:val="24"/>
        </w:rPr>
        <w:t>3.</w:t>
      </w:r>
      <w:r w:rsidR="005646DE" w:rsidRPr="008157A4">
        <w:rPr>
          <w:rFonts w:ascii="Arial" w:eastAsiaTheme="minorHAnsi" w:hAnsi="Arial" w:cs="Arial"/>
          <w:color w:val="auto"/>
          <w:sz w:val="24"/>
          <w:szCs w:val="24"/>
        </w:rPr>
        <w:t>4</w:t>
      </w:r>
      <w:r w:rsidRPr="008157A4">
        <w:rPr>
          <w:rFonts w:ascii="Arial" w:eastAsiaTheme="minorHAnsi" w:hAnsi="Arial" w:cs="Arial"/>
          <w:color w:val="auto"/>
          <w:sz w:val="24"/>
          <w:szCs w:val="24"/>
        </w:rPr>
        <w:t xml:space="preserve"> </w:t>
      </w:r>
      <w:r w:rsidR="00D0254A" w:rsidRPr="008157A4">
        <w:rPr>
          <w:rFonts w:ascii="Arial" w:eastAsiaTheme="minorHAnsi" w:hAnsi="Arial" w:cs="Arial"/>
          <w:color w:val="auto"/>
          <w:sz w:val="24"/>
          <w:szCs w:val="24"/>
        </w:rPr>
        <w:t>Participant Group</w:t>
      </w:r>
      <w:bookmarkEnd w:id="23"/>
    </w:p>
    <w:p w14:paraId="6A551B16" w14:textId="77777777" w:rsidR="008157A4" w:rsidRPr="008157A4" w:rsidRDefault="008157A4" w:rsidP="008157A4"/>
    <w:p w14:paraId="09C3C8FF" w14:textId="4675FD85" w:rsidR="005643AC" w:rsidRPr="009F0137" w:rsidRDefault="005643AC" w:rsidP="009F0137">
      <w:pPr>
        <w:spacing w:after="160" w:line="480" w:lineRule="auto"/>
        <w:jc w:val="both"/>
        <w:rPr>
          <w:rFonts w:ascii="Arial" w:eastAsiaTheme="minorEastAsia" w:hAnsi="Arial" w:cs="Arial"/>
        </w:rPr>
      </w:pPr>
      <w:r w:rsidRPr="009F0137">
        <w:rPr>
          <w:rFonts w:ascii="Arial" w:eastAsiaTheme="minorEastAsia" w:hAnsi="Arial" w:cs="Arial"/>
        </w:rPr>
        <w:t>The research w</w:t>
      </w:r>
      <w:r w:rsidR="00CE4A7B" w:rsidRPr="009F0137">
        <w:rPr>
          <w:rFonts w:ascii="Arial" w:eastAsiaTheme="minorEastAsia" w:hAnsi="Arial" w:cs="Arial"/>
        </w:rPr>
        <w:t>as</w:t>
      </w:r>
      <w:r w:rsidRPr="009F0137">
        <w:rPr>
          <w:rFonts w:ascii="Arial" w:eastAsiaTheme="minorEastAsia" w:hAnsi="Arial" w:cs="Arial"/>
        </w:rPr>
        <w:t xml:space="preserve"> conducted within a single local authority in Wales where early years provision consists of a combination of Flying Start, non-funded non-maintained childcare settings and </w:t>
      </w:r>
      <w:r w:rsidR="40D261B8" w:rsidRPr="009F0137">
        <w:rPr>
          <w:rFonts w:ascii="Arial" w:eastAsiaTheme="minorEastAsia" w:hAnsi="Arial" w:cs="Arial"/>
        </w:rPr>
        <w:t>school-based</w:t>
      </w:r>
      <w:r w:rsidRPr="009F0137">
        <w:rPr>
          <w:rFonts w:ascii="Arial" w:eastAsiaTheme="minorEastAsia" w:hAnsi="Arial" w:cs="Arial"/>
        </w:rPr>
        <w:t xml:space="preserve"> nurseries. The participants w</w:t>
      </w:r>
      <w:r w:rsidR="00826FC5" w:rsidRPr="009F0137">
        <w:rPr>
          <w:rFonts w:ascii="Arial" w:eastAsiaTheme="minorEastAsia" w:hAnsi="Arial" w:cs="Arial"/>
        </w:rPr>
        <w:t>ere</w:t>
      </w:r>
      <w:r w:rsidRPr="009F0137">
        <w:rPr>
          <w:rFonts w:ascii="Arial" w:eastAsiaTheme="minorEastAsia" w:hAnsi="Arial" w:cs="Arial"/>
        </w:rPr>
        <w:t xml:space="preserve"> selected through purposive sampling in order to </w:t>
      </w:r>
      <w:r w:rsidR="00826FC5" w:rsidRPr="009F0137">
        <w:rPr>
          <w:rFonts w:ascii="Arial" w:eastAsiaTheme="minorEastAsia" w:hAnsi="Arial" w:cs="Arial"/>
        </w:rPr>
        <w:t>make selection</w:t>
      </w:r>
      <w:r w:rsidRPr="009F0137">
        <w:rPr>
          <w:rFonts w:ascii="Arial" w:eastAsiaTheme="minorEastAsia" w:hAnsi="Arial" w:cs="Arial"/>
        </w:rPr>
        <w:t xml:space="preserve"> </w:t>
      </w:r>
      <w:r w:rsidR="00217AEA" w:rsidRPr="009F0137">
        <w:rPr>
          <w:rFonts w:ascii="Arial" w:eastAsiaTheme="minorEastAsia" w:hAnsi="Arial" w:cs="Arial"/>
        </w:rPr>
        <w:t>based on</w:t>
      </w:r>
      <w:r w:rsidRPr="009F0137">
        <w:rPr>
          <w:rFonts w:ascii="Arial" w:eastAsiaTheme="minorEastAsia" w:hAnsi="Arial" w:cs="Arial"/>
        </w:rPr>
        <w:t xml:space="preserve"> typicality or particular characteristics (Cohen, et al., 2013). </w:t>
      </w:r>
    </w:p>
    <w:p w14:paraId="370299FB" w14:textId="14C57317" w:rsidR="005643AC" w:rsidRPr="009F0137" w:rsidRDefault="005643AC" w:rsidP="009F0137">
      <w:pPr>
        <w:spacing w:after="160" w:line="480" w:lineRule="auto"/>
        <w:jc w:val="both"/>
        <w:rPr>
          <w:rFonts w:ascii="Arial" w:eastAsiaTheme="minorEastAsia" w:hAnsi="Arial" w:cs="Arial"/>
        </w:rPr>
      </w:pPr>
      <w:r w:rsidRPr="009F0137">
        <w:rPr>
          <w:rFonts w:ascii="Arial" w:eastAsiaTheme="minorEastAsia" w:hAnsi="Arial" w:cs="Arial"/>
        </w:rPr>
        <w:t>The non-maintained and Flying Start childcare settings w</w:t>
      </w:r>
      <w:r w:rsidR="00826FC5" w:rsidRPr="009F0137">
        <w:rPr>
          <w:rFonts w:ascii="Arial" w:eastAsiaTheme="minorEastAsia" w:hAnsi="Arial" w:cs="Arial"/>
        </w:rPr>
        <w:t>ere</w:t>
      </w:r>
      <w:r w:rsidRPr="009F0137">
        <w:rPr>
          <w:rFonts w:ascii="Arial" w:eastAsiaTheme="minorEastAsia" w:hAnsi="Arial" w:cs="Arial"/>
        </w:rPr>
        <w:t xml:space="preserve"> </w:t>
      </w:r>
      <w:r w:rsidR="00A92514" w:rsidRPr="009F0137">
        <w:rPr>
          <w:rFonts w:ascii="Arial" w:eastAsiaTheme="minorEastAsia" w:hAnsi="Arial" w:cs="Arial"/>
        </w:rPr>
        <w:t xml:space="preserve">initially </w:t>
      </w:r>
      <w:r w:rsidRPr="009F0137">
        <w:rPr>
          <w:rFonts w:ascii="Arial" w:eastAsiaTheme="minorEastAsia" w:hAnsi="Arial" w:cs="Arial"/>
        </w:rPr>
        <w:t>selected using C</w:t>
      </w:r>
      <w:r w:rsidR="00AA7AAB" w:rsidRPr="009F0137">
        <w:rPr>
          <w:rFonts w:ascii="Arial" w:eastAsiaTheme="minorEastAsia" w:hAnsi="Arial" w:cs="Arial"/>
        </w:rPr>
        <w:t xml:space="preserve">are </w:t>
      </w:r>
      <w:r w:rsidRPr="009F0137">
        <w:rPr>
          <w:rFonts w:ascii="Arial" w:eastAsiaTheme="minorEastAsia" w:hAnsi="Arial" w:cs="Arial"/>
        </w:rPr>
        <w:t>I</w:t>
      </w:r>
      <w:r w:rsidR="00AA7AAB" w:rsidRPr="009F0137">
        <w:rPr>
          <w:rFonts w:ascii="Arial" w:eastAsiaTheme="minorEastAsia" w:hAnsi="Arial" w:cs="Arial"/>
        </w:rPr>
        <w:t xml:space="preserve">nspectorate </w:t>
      </w:r>
      <w:r w:rsidRPr="009F0137">
        <w:rPr>
          <w:rFonts w:ascii="Arial" w:eastAsiaTheme="minorEastAsia" w:hAnsi="Arial" w:cs="Arial"/>
        </w:rPr>
        <w:t>W</w:t>
      </w:r>
      <w:r w:rsidR="00AA7AAB" w:rsidRPr="009F0137">
        <w:rPr>
          <w:rFonts w:ascii="Arial" w:eastAsiaTheme="minorEastAsia" w:hAnsi="Arial" w:cs="Arial"/>
        </w:rPr>
        <w:t>ales (CIW)</w:t>
      </w:r>
      <w:r w:rsidR="00A92514" w:rsidRPr="009F0137">
        <w:rPr>
          <w:rFonts w:ascii="Arial" w:eastAsiaTheme="minorEastAsia" w:hAnsi="Arial" w:cs="Arial"/>
        </w:rPr>
        <w:t xml:space="preserve"> inspection reports</w:t>
      </w:r>
      <w:r w:rsidRPr="009F0137">
        <w:rPr>
          <w:rFonts w:ascii="Arial" w:eastAsiaTheme="minorEastAsia" w:hAnsi="Arial" w:cs="Arial"/>
        </w:rPr>
        <w:t xml:space="preserve">, in order to ascertain the length of time that the setting </w:t>
      </w:r>
      <w:r w:rsidR="00826FC5" w:rsidRPr="009F0137">
        <w:rPr>
          <w:rFonts w:ascii="Arial" w:eastAsiaTheme="minorEastAsia" w:hAnsi="Arial" w:cs="Arial"/>
        </w:rPr>
        <w:t>has been</w:t>
      </w:r>
      <w:r w:rsidR="004542D5" w:rsidRPr="009F0137">
        <w:rPr>
          <w:rFonts w:ascii="Arial" w:eastAsiaTheme="minorEastAsia" w:hAnsi="Arial" w:cs="Arial"/>
        </w:rPr>
        <w:t xml:space="preserve"> operational</w:t>
      </w:r>
      <w:r w:rsidRPr="009F0137">
        <w:rPr>
          <w:rFonts w:ascii="Arial" w:eastAsiaTheme="minorEastAsia" w:hAnsi="Arial" w:cs="Arial"/>
        </w:rPr>
        <w:t xml:space="preserve">, the number of children that the setting is </w:t>
      </w:r>
      <w:r w:rsidRPr="009F0137">
        <w:rPr>
          <w:rFonts w:ascii="Arial" w:eastAsiaTheme="minorEastAsia" w:hAnsi="Arial" w:cs="Arial"/>
        </w:rPr>
        <w:lastRenderedPageBreak/>
        <w:t xml:space="preserve">registered </w:t>
      </w:r>
      <w:r w:rsidR="078B395F" w:rsidRPr="009F0137">
        <w:rPr>
          <w:rFonts w:ascii="Arial" w:eastAsiaTheme="minorEastAsia" w:hAnsi="Arial" w:cs="Arial"/>
        </w:rPr>
        <w:t>for,</w:t>
      </w:r>
      <w:r w:rsidRPr="009F0137">
        <w:rPr>
          <w:rFonts w:ascii="Arial" w:eastAsiaTheme="minorEastAsia" w:hAnsi="Arial" w:cs="Arial"/>
        </w:rPr>
        <w:t xml:space="preserve"> and the number of staff employed. Within the local authority, all schools have a nursery-based provision. </w:t>
      </w:r>
      <w:r w:rsidR="00A7097E">
        <w:rPr>
          <w:rFonts w:ascii="Arial" w:eastAsiaTheme="minorEastAsia" w:hAnsi="Arial" w:cs="Arial"/>
        </w:rPr>
        <w:t>S</w:t>
      </w:r>
      <w:r w:rsidR="00A7097E" w:rsidRPr="009F0137">
        <w:rPr>
          <w:rFonts w:ascii="Arial" w:eastAsiaTheme="minorEastAsia" w:hAnsi="Arial" w:cs="Arial"/>
        </w:rPr>
        <w:t xml:space="preserve">ettings were then chosen according to their geographical location to each other </w:t>
      </w:r>
      <w:r w:rsidR="00A7097E">
        <w:rPr>
          <w:rFonts w:ascii="Arial" w:eastAsiaTheme="minorEastAsia" w:hAnsi="Arial" w:cs="Arial"/>
        </w:rPr>
        <w:t>(</w:t>
      </w:r>
      <w:r w:rsidR="00A7097E" w:rsidRPr="009F0137">
        <w:rPr>
          <w:rFonts w:ascii="Arial" w:eastAsiaTheme="minorEastAsia" w:hAnsi="Arial" w:cs="Arial"/>
        </w:rPr>
        <w:t>i.e. within a 5 mile radius</w:t>
      </w:r>
      <w:r w:rsidR="00A7097E">
        <w:rPr>
          <w:rFonts w:ascii="Arial" w:eastAsiaTheme="minorEastAsia" w:hAnsi="Arial" w:cs="Arial"/>
        </w:rPr>
        <w:t>),</w:t>
      </w:r>
      <w:r w:rsidR="00A7097E" w:rsidRPr="009F0137">
        <w:rPr>
          <w:rFonts w:ascii="Arial" w:eastAsiaTheme="minorEastAsia" w:hAnsi="Arial" w:cs="Arial"/>
        </w:rPr>
        <w:t xml:space="preserve"> </w:t>
      </w:r>
      <w:r w:rsidR="00A7097E">
        <w:rPr>
          <w:rFonts w:ascii="Arial" w:eastAsiaTheme="minorEastAsia" w:hAnsi="Arial" w:cs="Arial"/>
        </w:rPr>
        <w:t>a</w:t>
      </w:r>
      <w:r w:rsidRPr="009F0137">
        <w:rPr>
          <w:rFonts w:ascii="Arial" w:eastAsiaTheme="minorEastAsia" w:hAnsi="Arial" w:cs="Arial"/>
        </w:rPr>
        <w:t>s the rationale suggests that a child could theoretically attend all three provisions within the course of a year.</w:t>
      </w:r>
    </w:p>
    <w:p w14:paraId="79DA06A0" w14:textId="77777777" w:rsidR="005643AC" w:rsidRPr="009F0137" w:rsidRDefault="005643AC" w:rsidP="009F0137">
      <w:pPr>
        <w:spacing w:after="160" w:line="480" w:lineRule="auto"/>
        <w:jc w:val="both"/>
        <w:rPr>
          <w:rFonts w:ascii="Arial" w:eastAsiaTheme="minorHAnsi" w:hAnsi="Arial" w:cs="Arial"/>
        </w:rPr>
      </w:pPr>
      <w:r w:rsidRPr="009F0137">
        <w:rPr>
          <w:rFonts w:ascii="Arial" w:eastAsiaTheme="minorHAnsi" w:hAnsi="Arial" w:cs="Arial"/>
        </w:rPr>
        <w:t>Additional criteria include</w:t>
      </w:r>
      <w:r w:rsidR="00826FC5" w:rsidRPr="009F0137">
        <w:rPr>
          <w:rFonts w:ascii="Arial" w:eastAsiaTheme="minorHAnsi" w:hAnsi="Arial" w:cs="Arial"/>
        </w:rPr>
        <w:t>d</w:t>
      </w:r>
      <w:r w:rsidRPr="009F0137">
        <w:rPr>
          <w:rFonts w:ascii="Arial" w:eastAsiaTheme="minorHAnsi" w:hAnsi="Arial" w:cs="Arial"/>
        </w:rPr>
        <w:t xml:space="preserve"> settings that;</w:t>
      </w:r>
    </w:p>
    <w:p w14:paraId="3C3D1D2A" w14:textId="77777777" w:rsidR="005643AC" w:rsidRPr="009F0137" w:rsidRDefault="005643AC" w:rsidP="009F0137">
      <w:pPr>
        <w:numPr>
          <w:ilvl w:val="0"/>
          <w:numId w:val="5"/>
        </w:numPr>
        <w:spacing w:after="160" w:line="480" w:lineRule="auto"/>
        <w:contextualSpacing/>
        <w:jc w:val="both"/>
        <w:rPr>
          <w:rFonts w:ascii="Arial" w:eastAsiaTheme="minorHAnsi" w:hAnsi="Arial" w:cs="Arial"/>
        </w:rPr>
      </w:pPr>
      <w:r w:rsidRPr="009F0137">
        <w:rPr>
          <w:rFonts w:ascii="Arial" w:eastAsiaTheme="minorHAnsi" w:hAnsi="Arial" w:cs="Arial"/>
        </w:rPr>
        <w:t>Provide</w:t>
      </w:r>
      <w:r w:rsidR="00826FC5" w:rsidRPr="009F0137">
        <w:rPr>
          <w:rFonts w:ascii="Arial" w:eastAsiaTheme="minorHAnsi" w:hAnsi="Arial" w:cs="Arial"/>
        </w:rPr>
        <w:t>d</w:t>
      </w:r>
      <w:r w:rsidRPr="009F0137">
        <w:rPr>
          <w:rFonts w:ascii="Arial" w:eastAsiaTheme="minorHAnsi" w:hAnsi="Arial" w:cs="Arial"/>
        </w:rPr>
        <w:t xml:space="preserve"> their service predominantly through the medium of English (as opposed to Welsh) in order to ensure that as a researcher who does not speak Welsh, there is less risk of miscommunication or misinterpretation due to language barriers; </w:t>
      </w:r>
    </w:p>
    <w:p w14:paraId="0F94A39C" w14:textId="77777777" w:rsidR="005643AC" w:rsidRPr="009F0137" w:rsidRDefault="00826FC5" w:rsidP="009F0137">
      <w:pPr>
        <w:numPr>
          <w:ilvl w:val="0"/>
          <w:numId w:val="5"/>
        </w:numPr>
        <w:spacing w:after="160" w:line="480" w:lineRule="auto"/>
        <w:contextualSpacing/>
        <w:jc w:val="both"/>
        <w:rPr>
          <w:rFonts w:ascii="Arial" w:eastAsiaTheme="minorHAnsi" w:hAnsi="Arial" w:cs="Arial"/>
        </w:rPr>
      </w:pPr>
      <w:r w:rsidRPr="009F0137">
        <w:rPr>
          <w:rFonts w:ascii="Arial" w:eastAsiaTheme="minorHAnsi" w:hAnsi="Arial" w:cs="Arial"/>
        </w:rPr>
        <w:t>Were</w:t>
      </w:r>
      <w:r w:rsidR="005643AC" w:rsidRPr="009F0137">
        <w:rPr>
          <w:rFonts w:ascii="Arial" w:eastAsiaTheme="minorHAnsi" w:hAnsi="Arial" w:cs="Arial"/>
        </w:rPr>
        <w:t xml:space="preserve"> operational for a minimum of five years;</w:t>
      </w:r>
    </w:p>
    <w:p w14:paraId="545558DC" w14:textId="77777777" w:rsidR="005643AC" w:rsidRPr="009F0137" w:rsidRDefault="00826FC5" w:rsidP="009F0137">
      <w:pPr>
        <w:numPr>
          <w:ilvl w:val="0"/>
          <w:numId w:val="5"/>
        </w:numPr>
        <w:spacing w:after="160" w:line="480" w:lineRule="auto"/>
        <w:contextualSpacing/>
        <w:jc w:val="both"/>
        <w:rPr>
          <w:rFonts w:ascii="Arial" w:eastAsiaTheme="minorHAnsi" w:hAnsi="Arial" w:cs="Arial"/>
        </w:rPr>
      </w:pPr>
      <w:r w:rsidRPr="009F0137">
        <w:rPr>
          <w:rFonts w:ascii="Arial" w:eastAsiaTheme="minorHAnsi" w:hAnsi="Arial" w:cs="Arial"/>
        </w:rPr>
        <w:t>We</w:t>
      </w:r>
      <w:r w:rsidR="005643AC" w:rsidRPr="009F0137">
        <w:rPr>
          <w:rFonts w:ascii="Arial" w:eastAsiaTheme="minorHAnsi" w:hAnsi="Arial" w:cs="Arial"/>
        </w:rPr>
        <w:t>re similar in size.</w:t>
      </w:r>
    </w:p>
    <w:p w14:paraId="28F74DB4" w14:textId="249D8701" w:rsidR="005643AC" w:rsidRPr="009F0137" w:rsidRDefault="005643AC" w:rsidP="009F0137">
      <w:pPr>
        <w:spacing w:after="160" w:line="480" w:lineRule="auto"/>
        <w:jc w:val="both"/>
        <w:rPr>
          <w:rFonts w:ascii="Arial" w:eastAsiaTheme="minorHAnsi" w:hAnsi="Arial" w:cs="Arial"/>
        </w:rPr>
      </w:pPr>
      <w:r w:rsidRPr="009F0137">
        <w:rPr>
          <w:rFonts w:ascii="Arial" w:eastAsiaTheme="minorHAnsi" w:hAnsi="Arial" w:cs="Arial"/>
        </w:rPr>
        <w:t xml:space="preserve">Selection criteria </w:t>
      </w:r>
      <w:r w:rsidR="00D74B3A" w:rsidRPr="009F0137">
        <w:rPr>
          <w:rFonts w:ascii="Arial" w:eastAsiaTheme="minorHAnsi" w:hAnsi="Arial" w:cs="Arial"/>
        </w:rPr>
        <w:t>was</w:t>
      </w:r>
      <w:r w:rsidRPr="009F0137">
        <w:rPr>
          <w:rFonts w:ascii="Arial" w:eastAsiaTheme="minorHAnsi" w:hAnsi="Arial" w:cs="Arial"/>
        </w:rPr>
        <w:t xml:space="preserve"> devised in order to ensure that the participants </w:t>
      </w:r>
      <w:r w:rsidR="00242F61" w:rsidRPr="009F0137">
        <w:rPr>
          <w:rFonts w:ascii="Arial" w:eastAsiaTheme="minorHAnsi" w:hAnsi="Arial" w:cs="Arial"/>
        </w:rPr>
        <w:t>we</w:t>
      </w:r>
      <w:r w:rsidRPr="009F0137">
        <w:rPr>
          <w:rFonts w:ascii="Arial" w:eastAsiaTheme="minorHAnsi" w:hAnsi="Arial" w:cs="Arial"/>
        </w:rPr>
        <w:t>re comparable in terms of th</w:t>
      </w:r>
      <w:r w:rsidR="00242F61" w:rsidRPr="009F0137">
        <w:rPr>
          <w:rFonts w:ascii="Arial" w:eastAsiaTheme="minorHAnsi" w:hAnsi="Arial" w:cs="Arial"/>
        </w:rPr>
        <w:t xml:space="preserve">eir roles and experience which </w:t>
      </w:r>
      <w:r w:rsidRPr="009F0137">
        <w:rPr>
          <w:rFonts w:ascii="Arial" w:eastAsiaTheme="minorHAnsi" w:hAnsi="Arial" w:cs="Arial"/>
        </w:rPr>
        <w:t>participants w</w:t>
      </w:r>
      <w:r w:rsidR="00242F61" w:rsidRPr="009F0137">
        <w:rPr>
          <w:rFonts w:ascii="Arial" w:eastAsiaTheme="minorHAnsi" w:hAnsi="Arial" w:cs="Arial"/>
        </w:rPr>
        <w:t>ere</w:t>
      </w:r>
      <w:r w:rsidRPr="009F0137">
        <w:rPr>
          <w:rFonts w:ascii="Arial" w:eastAsiaTheme="minorHAnsi" w:hAnsi="Arial" w:cs="Arial"/>
        </w:rPr>
        <w:t xml:space="preserve"> made aware of from the outset.</w:t>
      </w:r>
    </w:p>
    <w:p w14:paraId="326CB873" w14:textId="77777777" w:rsidR="005643AC" w:rsidRPr="009F0137" w:rsidRDefault="005643AC" w:rsidP="009F0137">
      <w:pPr>
        <w:spacing w:after="160" w:line="480" w:lineRule="auto"/>
        <w:jc w:val="both"/>
        <w:rPr>
          <w:rFonts w:ascii="Arial" w:eastAsiaTheme="minorHAnsi" w:hAnsi="Arial" w:cs="Arial"/>
        </w:rPr>
      </w:pPr>
      <w:r w:rsidRPr="009F0137">
        <w:rPr>
          <w:rFonts w:ascii="Arial" w:eastAsiaTheme="minorHAnsi" w:hAnsi="Arial" w:cs="Arial"/>
        </w:rPr>
        <w:t>Participants w</w:t>
      </w:r>
      <w:r w:rsidR="00242F61" w:rsidRPr="009F0137">
        <w:rPr>
          <w:rFonts w:ascii="Arial" w:eastAsiaTheme="minorHAnsi" w:hAnsi="Arial" w:cs="Arial"/>
        </w:rPr>
        <w:t>ere</w:t>
      </w:r>
      <w:r w:rsidRPr="009F0137">
        <w:rPr>
          <w:rFonts w:ascii="Arial" w:eastAsiaTheme="minorHAnsi" w:hAnsi="Arial" w:cs="Arial"/>
        </w:rPr>
        <w:t xml:space="preserve"> selected based on the following. Practitioners who:</w:t>
      </w:r>
    </w:p>
    <w:p w14:paraId="0FECE740" w14:textId="2D54B813" w:rsidR="005643AC" w:rsidRPr="009F0137" w:rsidRDefault="005643AC" w:rsidP="009F0137">
      <w:pPr>
        <w:numPr>
          <w:ilvl w:val="0"/>
          <w:numId w:val="6"/>
        </w:numPr>
        <w:spacing w:after="160" w:line="480" w:lineRule="auto"/>
        <w:contextualSpacing/>
        <w:jc w:val="both"/>
        <w:rPr>
          <w:rFonts w:ascii="Arial" w:eastAsiaTheme="minorHAnsi" w:hAnsi="Arial" w:cs="Arial"/>
        </w:rPr>
      </w:pPr>
      <w:r w:rsidRPr="009F0137">
        <w:rPr>
          <w:rFonts w:ascii="Arial" w:eastAsiaTheme="minorHAnsi" w:hAnsi="Arial" w:cs="Arial"/>
        </w:rPr>
        <w:t>Possess</w:t>
      </w:r>
      <w:r w:rsidR="00B81D33" w:rsidRPr="009F0137">
        <w:rPr>
          <w:rFonts w:ascii="Arial" w:eastAsiaTheme="minorHAnsi" w:hAnsi="Arial" w:cs="Arial"/>
        </w:rPr>
        <w:t>ed</w:t>
      </w:r>
      <w:r w:rsidRPr="009F0137">
        <w:rPr>
          <w:rFonts w:ascii="Arial" w:eastAsiaTheme="minorHAnsi" w:hAnsi="Arial" w:cs="Arial"/>
        </w:rPr>
        <w:t xml:space="preserve"> qualifications recognised by the Social Care Wales Qualifications Framework (Welsh Government, 2022</w:t>
      </w:r>
      <w:r w:rsidR="00DE6695">
        <w:rPr>
          <w:rFonts w:ascii="Arial" w:eastAsiaTheme="minorHAnsi" w:hAnsi="Arial" w:cs="Arial"/>
        </w:rPr>
        <w:t>c</w:t>
      </w:r>
      <w:r w:rsidRPr="009F0137">
        <w:rPr>
          <w:rFonts w:ascii="Arial" w:eastAsiaTheme="minorHAnsi" w:hAnsi="Arial" w:cs="Arial"/>
        </w:rPr>
        <w:t>);</w:t>
      </w:r>
    </w:p>
    <w:p w14:paraId="0E704311" w14:textId="2D265A82" w:rsidR="005643AC" w:rsidRPr="009F0137" w:rsidRDefault="005643AC" w:rsidP="009F0137">
      <w:pPr>
        <w:numPr>
          <w:ilvl w:val="0"/>
          <w:numId w:val="6"/>
        </w:numPr>
        <w:spacing w:after="160" w:line="480" w:lineRule="auto"/>
        <w:contextualSpacing/>
        <w:jc w:val="both"/>
        <w:rPr>
          <w:rFonts w:ascii="Arial" w:eastAsiaTheme="minorHAnsi" w:hAnsi="Arial" w:cs="Arial"/>
        </w:rPr>
      </w:pPr>
      <w:r w:rsidRPr="009F0137">
        <w:rPr>
          <w:rFonts w:ascii="Arial" w:eastAsiaTheme="minorHAnsi" w:hAnsi="Arial" w:cs="Arial"/>
        </w:rPr>
        <w:t>Work</w:t>
      </w:r>
      <w:r w:rsidR="00B81D33" w:rsidRPr="009F0137">
        <w:rPr>
          <w:rFonts w:ascii="Arial" w:eastAsiaTheme="minorHAnsi" w:hAnsi="Arial" w:cs="Arial"/>
        </w:rPr>
        <w:t>ed</w:t>
      </w:r>
      <w:r w:rsidRPr="009F0137">
        <w:rPr>
          <w:rFonts w:ascii="Arial" w:eastAsiaTheme="minorHAnsi" w:hAnsi="Arial" w:cs="Arial"/>
        </w:rPr>
        <w:t xml:space="preserve"> directly with children aged </w:t>
      </w:r>
      <w:r w:rsidR="008B5966" w:rsidRPr="009F0137">
        <w:rPr>
          <w:rFonts w:ascii="Arial" w:eastAsiaTheme="minorHAnsi" w:hAnsi="Arial" w:cs="Arial"/>
        </w:rPr>
        <w:t>two-to-three-years</w:t>
      </w:r>
      <w:r w:rsidRPr="009F0137">
        <w:rPr>
          <w:rFonts w:ascii="Arial" w:eastAsiaTheme="minorHAnsi" w:hAnsi="Arial" w:cs="Arial"/>
        </w:rPr>
        <w:t xml:space="preserve"> within similar roles i.e. not in management positions;</w:t>
      </w:r>
    </w:p>
    <w:p w14:paraId="03C99B3A" w14:textId="1AC1F5D7" w:rsidR="005643AC" w:rsidRPr="009F0137" w:rsidRDefault="005643AC" w:rsidP="009F0137">
      <w:pPr>
        <w:numPr>
          <w:ilvl w:val="0"/>
          <w:numId w:val="6"/>
        </w:numPr>
        <w:spacing w:after="160" w:line="480" w:lineRule="auto"/>
        <w:contextualSpacing/>
        <w:jc w:val="both"/>
        <w:rPr>
          <w:rFonts w:ascii="Arial" w:eastAsiaTheme="minorHAnsi" w:hAnsi="Arial" w:cs="Arial"/>
        </w:rPr>
      </w:pPr>
      <w:r w:rsidRPr="009F0137">
        <w:rPr>
          <w:rFonts w:ascii="Arial" w:eastAsiaTheme="minorHAnsi" w:hAnsi="Arial" w:cs="Arial"/>
        </w:rPr>
        <w:t xml:space="preserve">Have worked with children aged </w:t>
      </w:r>
      <w:r w:rsidR="008B5966" w:rsidRPr="009F0137">
        <w:rPr>
          <w:rFonts w:ascii="Arial" w:eastAsiaTheme="minorHAnsi" w:hAnsi="Arial" w:cs="Arial"/>
        </w:rPr>
        <w:t xml:space="preserve">two-to-three-years </w:t>
      </w:r>
      <w:r w:rsidRPr="009F0137">
        <w:rPr>
          <w:rFonts w:ascii="Arial" w:eastAsiaTheme="minorHAnsi" w:hAnsi="Arial" w:cs="Arial"/>
        </w:rPr>
        <w:t xml:space="preserve">for a minimum of 5 years (up to ten years); </w:t>
      </w:r>
    </w:p>
    <w:p w14:paraId="6854AE73" w14:textId="77777777" w:rsidR="005643AC" w:rsidRPr="009F0137" w:rsidRDefault="005643AC" w:rsidP="009F0137">
      <w:pPr>
        <w:spacing w:after="160" w:line="480" w:lineRule="auto"/>
        <w:jc w:val="both"/>
        <w:rPr>
          <w:rFonts w:ascii="Arial" w:eastAsiaTheme="minorHAnsi" w:hAnsi="Arial" w:cs="Arial"/>
        </w:rPr>
      </w:pPr>
    </w:p>
    <w:p w14:paraId="13B55C54" w14:textId="26532A54" w:rsidR="005643AC" w:rsidRDefault="004562F2" w:rsidP="00300461">
      <w:pPr>
        <w:pStyle w:val="Heading2"/>
        <w:rPr>
          <w:rFonts w:ascii="Arial" w:eastAsiaTheme="minorHAnsi" w:hAnsi="Arial" w:cs="Arial"/>
          <w:color w:val="auto"/>
          <w:sz w:val="24"/>
          <w:szCs w:val="24"/>
        </w:rPr>
      </w:pPr>
      <w:bookmarkStart w:id="24" w:name="_Toc138257385"/>
      <w:r w:rsidRPr="008157A4">
        <w:rPr>
          <w:rFonts w:ascii="Arial" w:eastAsiaTheme="minorHAnsi" w:hAnsi="Arial" w:cs="Arial"/>
          <w:color w:val="auto"/>
          <w:sz w:val="24"/>
          <w:szCs w:val="24"/>
        </w:rPr>
        <w:lastRenderedPageBreak/>
        <w:t>3.</w:t>
      </w:r>
      <w:r w:rsidR="005646DE" w:rsidRPr="008157A4">
        <w:rPr>
          <w:rFonts w:ascii="Arial" w:eastAsiaTheme="minorHAnsi" w:hAnsi="Arial" w:cs="Arial"/>
          <w:color w:val="auto"/>
          <w:sz w:val="24"/>
          <w:szCs w:val="24"/>
        </w:rPr>
        <w:t>5</w:t>
      </w:r>
      <w:r w:rsidRPr="008157A4">
        <w:rPr>
          <w:rFonts w:ascii="Arial" w:eastAsiaTheme="minorHAnsi" w:hAnsi="Arial" w:cs="Arial"/>
          <w:color w:val="auto"/>
          <w:sz w:val="24"/>
          <w:szCs w:val="24"/>
        </w:rPr>
        <w:t xml:space="preserve"> </w:t>
      </w:r>
      <w:r w:rsidR="00C259E3" w:rsidRPr="008157A4">
        <w:rPr>
          <w:rFonts w:ascii="Arial" w:eastAsiaTheme="minorHAnsi" w:hAnsi="Arial" w:cs="Arial"/>
          <w:color w:val="auto"/>
          <w:sz w:val="24"/>
          <w:szCs w:val="24"/>
        </w:rPr>
        <w:t xml:space="preserve">Data </w:t>
      </w:r>
      <w:r w:rsidR="00E362DA">
        <w:rPr>
          <w:rFonts w:ascii="Arial" w:eastAsiaTheme="minorHAnsi" w:hAnsi="Arial" w:cs="Arial"/>
          <w:color w:val="auto"/>
          <w:sz w:val="24"/>
          <w:szCs w:val="24"/>
        </w:rPr>
        <w:t>G</w:t>
      </w:r>
      <w:r w:rsidR="00D0254A" w:rsidRPr="008157A4">
        <w:rPr>
          <w:rFonts w:ascii="Arial" w:eastAsiaTheme="minorHAnsi" w:hAnsi="Arial" w:cs="Arial"/>
          <w:color w:val="auto"/>
          <w:sz w:val="24"/>
          <w:szCs w:val="24"/>
        </w:rPr>
        <w:t>enerati</w:t>
      </w:r>
      <w:r w:rsidR="00E362DA">
        <w:rPr>
          <w:rFonts w:ascii="Arial" w:eastAsiaTheme="minorHAnsi" w:hAnsi="Arial" w:cs="Arial"/>
          <w:color w:val="auto"/>
          <w:sz w:val="24"/>
          <w:szCs w:val="24"/>
        </w:rPr>
        <w:t>on M</w:t>
      </w:r>
      <w:r w:rsidR="00C259E3" w:rsidRPr="008157A4">
        <w:rPr>
          <w:rFonts w:ascii="Arial" w:eastAsiaTheme="minorHAnsi" w:hAnsi="Arial" w:cs="Arial"/>
          <w:color w:val="auto"/>
          <w:sz w:val="24"/>
          <w:szCs w:val="24"/>
        </w:rPr>
        <w:t>ethods</w:t>
      </w:r>
      <w:bookmarkEnd w:id="24"/>
      <w:r w:rsidR="00C259E3" w:rsidRPr="008157A4">
        <w:rPr>
          <w:rFonts w:ascii="Arial" w:eastAsiaTheme="minorHAnsi" w:hAnsi="Arial" w:cs="Arial"/>
          <w:color w:val="auto"/>
          <w:sz w:val="24"/>
          <w:szCs w:val="24"/>
        </w:rPr>
        <w:t xml:space="preserve"> </w:t>
      </w:r>
    </w:p>
    <w:p w14:paraId="70F8AFF0" w14:textId="77777777" w:rsidR="008157A4" w:rsidRPr="008157A4" w:rsidRDefault="008157A4" w:rsidP="008157A4"/>
    <w:p w14:paraId="7D91CC70" w14:textId="77777777" w:rsidR="008B5966" w:rsidRPr="009F0137" w:rsidRDefault="00477D10" w:rsidP="009F0137">
      <w:pPr>
        <w:spacing w:line="480" w:lineRule="auto"/>
        <w:jc w:val="both"/>
        <w:rPr>
          <w:rFonts w:ascii="Arial" w:hAnsi="Arial" w:cs="Arial"/>
        </w:rPr>
      </w:pPr>
      <w:r w:rsidRPr="009F0137">
        <w:rPr>
          <w:rFonts w:ascii="Arial" w:hAnsi="Arial" w:cs="Arial"/>
        </w:rPr>
        <w:t xml:space="preserve">MacNaughton </w:t>
      </w:r>
      <w:r w:rsidR="00AC7EB6" w:rsidRPr="009F0137">
        <w:rPr>
          <w:rFonts w:ascii="Arial" w:hAnsi="Arial" w:cs="Arial"/>
        </w:rPr>
        <w:t xml:space="preserve">(2005) suggests that in order to become reflective practitioners, </w:t>
      </w:r>
      <w:r w:rsidRPr="009F0137">
        <w:rPr>
          <w:rFonts w:ascii="Arial" w:hAnsi="Arial" w:cs="Arial"/>
        </w:rPr>
        <w:t xml:space="preserve">we need to ask ourselves how we currently understand </w:t>
      </w:r>
      <w:r w:rsidR="00AC7EB6" w:rsidRPr="009F0137">
        <w:rPr>
          <w:rFonts w:ascii="Arial" w:hAnsi="Arial" w:cs="Arial"/>
        </w:rPr>
        <w:t>a</w:t>
      </w:r>
      <w:r w:rsidRPr="009F0137">
        <w:rPr>
          <w:rFonts w:ascii="Arial" w:hAnsi="Arial" w:cs="Arial"/>
        </w:rPr>
        <w:t xml:space="preserve"> situation</w:t>
      </w:r>
      <w:r w:rsidR="00240649" w:rsidRPr="009F0137">
        <w:rPr>
          <w:rFonts w:ascii="Arial" w:hAnsi="Arial" w:cs="Arial"/>
        </w:rPr>
        <w:t xml:space="preserve"> and </w:t>
      </w:r>
      <w:r w:rsidR="00AC7EB6" w:rsidRPr="009F0137">
        <w:rPr>
          <w:rFonts w:ascii="Arial" w:hAnsi="Arial" w:cs="Arial"/>
        </w:rPr>
        <w:t xml:space="preserve">consider how </w:t>
      </w:r>
      <w:r w:rsidRPr="009F0137">
        <w:rPr>
          <w:rFonts w:ascii="Arial" w:hAnsi="Arial" w:cs="Arial"/>
        </w:rPr>
        <w:t xml:space="preserve">someone else </w:t>
      </w:r>
      <w:r w:rsidR="00AC7EB6" w:rsidRPr="009F0137">
        <w:rPr>
          <w:rFonts w:ascii="Arial" w:hAnsi="Arial" w:cs="Arial"/>
        </w:rPr>
        <w:t xml:space="preserve">might understand it in order to reflect on other meanings that could overlay it. </w:t>
      </w:r>
    </w:p>
    <w:p w14:paraId="767F02E6" w14:textId="6977396D" w:rsidR="005643AC" w:rsidRPr="009F0137" w:rsidRDefault="00AC7EB6" w:rsidP="009F0137">
      <w:pPr>
        <w:spacing w:line="480" w:lineRule="auto"/>
        <w:jc w:val="both"/>
        <w:rPr>
          <w:rFonts w:ascii="Arial" w:hAnsi="Arial" w:cs="Arial"/>
        </w:rPr>
      </w:pPr>
      <w:r w:rsidRPr="009F0137">
        <w:rPr>
          <w:rFonts w:ascii="Arial" w:hAnsi="Arial" w:cs="Arial"/>
        </w:rPr>
        <w:t>In</w:t>
      </w:r>
      <w:r w:rsidR="00477D10" w:rsidRPr="009F0137">
        <w:rPr>
          <w:rFonts w:ascii="Arial" w:hAnsi="Arial" w:cs="Arial"/>
        </w:rPr>
        <w:t xml:space="preserve"> order to </w:t>
      </w:r>
      <w:r w:rsidRPr="009F0137">
        <w:rPr>
          <w:rFonts w:ascii="Arial" w:hAnsi="Arial" w:cs="Arial"/>
        </w:rPr>
        <w:t xml:space="preserve">consider multiple perspectives, </w:t>
      </w:r>
      <w:r w:rsidR="00477D10" w:rsidRPr="009F0137">
        <w:rPr>
          <w:rFonts w:ascii="Arial" w:hAnsi="Arial" w:cs="Arial"/>
        </w:rPr>
        <w:t xml:space="preserve">semi-structured interviews </w:t>
      </w:r>
      <w:r w:rsidR="00242F61" w:rsidRPr="009F0137">
        <w:rPr>
          <w:rFonts w:ascii="Arial" w:hAnsi="Arial" w:cs="Arial"/>
        </w:rPr>
        <w:t>were chosen as</w:t>
      </w:r>
      <w:r w:rsidR="00477D10" w:rsidRPr="009F0137">
        <w:rPr>
          <w:rFonts w:ascii="Arial" w:hAnsi="Arial" w:cs="Arial"/>
        </w:rPr>
        <w:t xml:space="preserve"> the most appropriate research tool.</w:t>
      </w:r>
      <w:r w:rsidR="008B5966" w:rsidRPr="009F0137">
        <w:rPr>
          <w:rFonts w:ascii="Arial" w:hAnsi="Arial" w:cs="Arial"/>
        </w:rPr>
        <w:t xml:space="preserve"> </w:t>
      </w:r>
      <w:r w:rsidRPr="009F0137">
        <w:rPr>
          <w:rFonts w:ascii="Arial" w:eastAsiaTheme="minorEastAsia" w:hAnsi="Arial" w:cs="Arial"/>
        </w:rPr>
        <w:t>Further</w:t>
      </w:r>
      <w:r w:rsidR="005643AC" w:rsidRPr="009F0137">
        <w:rPr>
          <w:rFonts w:ascii="Arial" w:eastAsiaTheme="minorEastAsia" w:hAnsi="Arial" w:cs="Arial"/>
        </w:rPr>
        <w:t xml:space="preserve"> rationale for using semi-structured interviews </w:t>
      </w:r>
      <w:r w:rsidRPr="009F0137">
        <w:rPr>
          <w:rFonts w:ascii="Arial" w:eastAsiaTheme="minorEastAsia" w:hAnsi="Arial" w:cs="Arial"/>
        </w:rPr>
        <w:t>include</w:t>
      </w:r>
      <w:r w:rsidR="00242F61" w:rsidRPr="009F0137">
        <w:rPr>
          <w:rFonts w:ascii="Arial" w:eastAsiaTheme="minorEastAsia" w:hAnsi="Arial" w:cs="Arial"/>
        </w:rPr>
        <w:t>d</w:t>
      </w:r>
      <w:r w:rsidR="005643AC" w:rsidRPr="009F0137">
        <w:rPr>
          <w:rFonts w:ascii="Arial" w:eastAsiaTheme="minorEastAsia" w:hAnsi="Arial" w:cs="Arial"/>
        </w:rPr>
        <w:t xml:space="preserve"> gather</w:t>
      </w:r>
      <w:r w:rsidRPr="009F0137">
        <w:rPr>
          <w:rFonts w:ascii="Arial" w:eastAsiaTheme="minorEastAsia" w:hAnsi="Arial" w:cs="Arial"/>
        </w:rPr>
        <w:t>ing</w:t>
      </w:r>
      <w:r w:rsidR="005643AC" w:rsidRPr="009F0137">
        <w:rPr>
          <w:rFonts w:ascii="Arial" w:eastAsiaTheme="minorEastAsia" w:hAnsi="Arial" w:cs="Arial"/>
        </w:rPr>
        <w:t xml:space="preserve"> background information about practitioners’ espoused beliefs (Borg, 2003) therefore, the purpose </w:t>
      </w:r>
      <w:r w:rsidR="004542D5" w:rsidRPr="009F0137">
        <w:rPr>
          <w:rFonts w:ascii="Arial" w:eastAsiaTheme="minorEastAsia" w:hAnsi="Arial" w:cs="Arial"/>
        </w:rPr>
        <w:t>s</w:t>
      </w:r>
      <w:r w:rsidR="00242F61" w:rsidRPr="009F0137">
        <w:rPr>
          <w:rFonts w:ascii="Arial" w:eastAsiaTheme="minorEastAsia" w:hAnsi="Arial" w:cs="Arial"/>
        </w:rPr>
        <w:t xml:space="preserve">emi-structured interviews </w:t>
      </w:r>
      <w:r w:rsidR="005643AC" w:rsidRPr="009F0137">
        <w:rPr>
          <w:rFonts w:ascii="Arial" w:eastAsiaTheme="minorEastAsia" w:hAnsi="Arial" w:cs="Arial"/>
        </w:rPr>
        <w:t>allow</w:t>
      </w:r>
      <w:r w:rsidR="004542D5" w:rsidRPr="009F0137">
        <w:rPr>
          <w:rFonts w:ascii="Arial" w:eastAsiaTheme="minorEastAsia" w:hAnsi="Arial" w:cs="Arial"/>
        </w:rPr>
        <w:t>ed</w:t>
      </w:r>
      <w:r w:rsidR="005643AC" w:rsidRPr="009F0137">
        <w:rPr>
          <w:rFonts w:ascii="Arial" w:eastAsiaTheme="minorEastAsia" w:hAnsi="Arial" w:cs="Arial"/>
        </w:rPr>
        <w:t xml:space="preserve"> the researcher to gather information about practitioners’ </w:t>
      </w:r>
      <w:r w:rsidR="00764753" w:rsidRPr="009F0137">
        <w:rPr>
          <w:rFonts w:ascii="Arial" w:eastAsiaTheme="minorEastAsia" w:hAnsi="Arial" w:cs="Arial"/>
        </w:rPr>
        <w:t>opinions</w:t>
      </w:r>
      <w:r w:rsidR="005643AC" w:rsidRPr="009F0137">
        <w:rPr>
          <w:rFonts w:ascii="Arial" w:eastAsiaTheme="minorEastAsia" w:hAnsi="Arial" w:cs="Arial"/>
        </w:rPr>
        <w:t xml:space="preserve"> about how young children think and learn.</w:t>
      </w:r>
      <w:r w:rsidR="004542D5" w:rsidRPr="009F0137">
        <w:rPr>
          <w:rFonts w:ascii="Arial" w:eastAsiaTheme="minorEastAsia" w:hAnsi="Arial" w:cs="Arial"/>
        </w:rPr>
        <w:t xml:space="preserve"> In order to ensure that there wa</w:t>
      </w:r>
      <w:r w:rsidR="005643AC" w:rsidRPr="009F0137">
        <w:rPr>
          <w:rFonts w:ascii="Arial" w:eastAsiaTheme="minorEastAsia" w:hAnsi="Arial" w:cs="Arial"/>
        </w:rPr>
        <w:t>s a degree of flexibility within a broader context</w:t>
      </w:r>
      <w:r w:rsidR="004542D5" w:rsidRPr="009F0137">
        <w:rPr>
          <w:rFonts w:ascii="Arial" w:eastAsiaTheme="minorEastAsia" w:hAnsi="Arial" w:cs="Arial"/>
        </w:rPr>
        <w:t>,</w:t>
      </w:r>
      <w:r w:rsidR="005643AC" w:rsidRPr="009F0137">
        <w:rPr>
          <w:rFonts w:ascii="Arial" w:eastAsiaTheme="minorEastAsia" w:hAnsi="Arial" w:cs="Arial"/>
        </w:rPr>
        <w:t xml:space="preserve"> an interview schedule w</w:t>
      </w:r>
      <w:r w:rsidR="00242F61" w:rsidRPr="009F0137">
        <w:rPr>
          <w:rFonts w:ascii="Arial" w:eastAsiaTheme="minorEastAsia" w:hAnsi="Arial" w:cs="Arial"/>
        </w:rPr>
        <w:t xml:space="preserve">as </w:t>
      </w:r>
      <w:r w:rsidR="005643AC" w:rsidRPr="009F0137">
        <w:rPr>
          <w:rFonts w:ascii="Arial" w:eastAsiaTheme="minorEastAsia" w:hAnsi="Arial" w:cs="Arial"/>
        </w:rPr>
        <w:t>devised (Thomas, 2017)</w:t>
      </w:r>
      <w:r w:rsidR="00114E92" w:rsidRPr="009F0137">
        <w:rPr>
          <w:rFonts w:ascii="Arial" w:eastAsiaTheme="minorEastAsia" w:hAnsi="Arial" w:cs="Arial"/>
        </w:rPr>
        <w:t xml:space="preserve"> (an example can be seen in Appendix </w:t>
      </w:r>
      <w:r w:rsidR="00246E7C" w:rsidRPr="009F0137">
        <w:rPr>
          <w:rFonts w:ascii="Arial" w:eastAsiaTheme="minorEastAsia" w:hAnsi="Arial" w:cs="Arial"/>
        </w:rPr>
        <w:t>1</w:t>
      </w:r>
      <w:r w:rsidR="00114E92" w:rsidRPr="009F0137">
        <w:rPr>
          <w:rFonts w:ascii="Arial" w:eastAsiaTheme="minorEastAsia" w:hAnsi="Arial" w:cs="Arial"/>
        </w:rPr>
        <w:t>)</w:t>
      </w:r>
      <w:r w:rsidR="005643AC" w:rsidRPr="009F0137">
        <w:rPr>
          <w:rFonts w:ascii="Arial" w:eastAsiaTheme="minorEastAsia" w:hAnsi="Arial" w:cs="Arial"/>
        </w:rPr>
        <w:t>. This allow</w:t>
      </w:r>
      <w:r w:rsidR="00242F61" w:rsidRPr="009F0137">
        <w:rPr>
          <w:rFonts w:ascii="Arial" w:eastAsiaTheme="minorEastAsia" w:hAnsi="Arial" w:cs="Arial"/>
        </w:rPr>
        <w:t>ed</w:t>
      </w:r>
      <w:r w:rsidR="005643AC" w:rsidRPr="009F0137">
        <w:rPr>
          <w:rFonts w:ascii="Arial" w:eastAsiaTheme="minorEastAsia" w:hAnsi="Arial" w:cs="Arial"/>
        </w:rPr>
        <w:t xml:space="preserve"> coverage of the issues the researcher need</w:t>
      </w:r>
      <w:r w:rsidR="00242F61" w:rsidRPr="009F0137">
        <w:rPr>
          <w:rFonts w:ascii="Arial" w:eastAsiaTheme="minorEastAsia" w:hAnsi="Arial" w:cs="Arial"/>
        </w:rPr>
        <w:t>ed</w:t>
      </w:r>
      <w:r w:rsidR="005643AC" w:rsidRPr="009F0137">
        <w:rPr>
          <w:rFonts w:ascii="Arial" w:eastAsiaTheme="minorEastAsia" w:hAnsi="Arial" w:cs="Arial"/>
        </w:rPr>
        <w:t xml:space="preserve"> to address without being restricted to a set number of questions, to be asked in a particular order (</w:t>
      </w:r>
      <w:r w:rsidR="00C57B3C" w:rsidRPr="009F0137">
        <w:rPr>
          <w:rFonts w:ascii="Arial" w:eastAsiaTheme="minorEastAsia" w:hAnsi="Arial" w:cs="Arial"/>
        </w:rPr>
        <w:t>Cohen, 2013</w:t>
      </w:r>
      <w:r w:rsidR="005643AC" w:rsidRPr="009F0137">
        <w:rPr>
          <w:rFonts w:ascii="Arial" w:eastAsiaTheme="minorEastAsia" w:hAnsi="Arial" w:cs="Arial"/>
        </w:rPr>
        <w:t>). Us</w:t>
      </w:r>
      <w:r w:rsidR="00242F61" w:rsidRPr="009F0137">
        <w:rPr>
          <w:rFonts w:ascii="Arial" w:eastAsiaTheme="minorEastAsia" w:hAnsi="Arial" w:cs="Arial"/>
        </w:rPr>
        <w:t xml:space="preserve">ing semi-structured interviews </w:t>
      </w:r>
      <w:r w:rsidR="005643AC" w:rsidRPr="009F0137">
        <w:rPr>
          <w:rFonts w:ascii="Arial" w:eastAsiaTheme="minorEastAsia" w:hAnsi="Arial" w:cs="Arial"/>
        </w:rPr>
        <w:t>act</w:t>
      </w:r>
      <w:r w:rsidR="00242F61" w:rsidRPr="009F0137">
        <w:rPr>
          <w:rFonts w:ascii="Arial" w:eastAsiaTheme="minorEastAsia" w:hAnsi="Arial" w:cs="Arial"/>
        </w:rPr>
        <w:t>ed</w:t>
      </w:r>
      <w:r w:rsidR="005643AC" w:rsidRPr="009F0137">
        <w:rPr>
          <w:rFonts w:ascii="Arial" w:eastAsiaTheme="minorEastAsia" w:hAnsi="Arial" w:cs="Arial"/>
        </w:rPr>
        <w:t xml:space="preserve"> as </w:t>
      </w:r>
      <w:r w:rsidR="00242F61" w:rsidRPr="009F0137">
        <w:rPr>
          <w:rFonts w:ascii="Arial" w:eastAsiaTheme="minorEastAsia" w:hAnsi="Arial" w:cs="Arial"/>
        </w:rPr>
        <w:t>a guide, a broad framework</w:t>
      </w:r>
      <w:r w:rsidR="005643AC" w:rsidRPr="009F0137">
        <w:rPr>
          <w:rFonts w:ascii="Arial" w:eastAsiaTheme="minorEastAsia" w:hAnsi="Arial" w:cs="Arial"/>
        </w:rPr>
        <w:t xml:space="preserve"> allow</w:t>
      </w:r>
      <w:r w:rsidR="00242F61" w:rsidRPr="009F0137">
        <w:rPr>
          <w:rFonts w:ascii="Arial" w:eastAsiaTheme="minorEastAsia" w:hAnsi="Arial" w:cs="Arial"/>
        </w:rPr>
        <w:t>ing</w:t>
      </w:r>
      <w:r w:rsidR="005643AC" w:rsidRPr="009F0137">
        <w:rPr>
          <w:rFonts w:ascii="Arial" w:eastAsiaTheme="minorEastAsia" w:hAnsi="Arial" w:cs="Arial"/>
        </w:rPr>
        <w:t xml:space="preserve"> supplementary questions to be asked, areas of interest to be expanded on and probes given to encourage participants to proceed with particular aspects of their answers (Thomas, 2017). </w:t>
      </w:r>
    </w:p>
    <w:p w14:paraId="7F889546" w14:textId="05129E3B" w:rsidR="004542D5" w:rsidRPr="009F0137" w:rsidRDefault="004542D5" w:rsidP="009F0137">
      <w:pPr>
        <w:spacing w:after="160" w:line="480" w:lineRule="auto"/>
        <w:jc w:val="both"/>
        <w:rPr>
          <w:rFonts w:ascii="Arial" w:eastAsiaTheme="minorHAnsi" w:hAnsi="Arial" w:cs="Arial"/>
        </w:rPr>
      </w:pPr>
      <w:r w:rsidRPr="009F0137">
        <w:rPr>
          <w:rFonts w:ascii="Arial" w:eastAsiaTheme="minorHAnsi" w:hAnsi="Arial" w:cs="Arial"/>
        </w:rPr>
        <w:t>The interviews were conducted on each of the settings premises and lasted an average of 22 minutes</w:t>
      </w:r>
      <w:r w:rsidR="00FC6E01" w:rsidRPr="009F0137">
        <w:rPr>
          <w:rFonts w:ascii="Arial" w:eastAsiaTheme="minorHAnsi" w:hAnsi="Arial" w:cs="Arial"/>
        </w:rPr>
        <w:t xml:space="preserve"> and 45 seconds</w:t>
      </w:r>
      <w:r w:rsidRPr="009F0137">
        <w:rPr>
          <w:rFonts w:ascii="Arial" w:eastAsiaTheme="minorHAnsi" w:hAnsi="Arial" w:cs="Arial"/>
        </w:rPr>
        <w:t>. They were conducted at the end of the morning session and recorded and transcribed through Microsoft Teams.</w:t>
      </w:r>
      <w:r w:rsidR="00011D0A" w:rsidRPr="009F0137">
        <w:rPr>
          <w:rFonts w:ascii="Arial" w:eastAsiaTheme="minorHAnsi" w:hAnsi="Arial" w:cs="Arial"/>
        </w:rPr>
        <w:t xml:space="preserve"> The </w:t>
      </w:r>
      <w:r w:rsidR="00A85972" w:rsidRPr="009F0137">
        <w:rPr>
          <w:rFonts w:ascii="Arial" w:eastAsiaTheme="minorHAnsi" w:hAnsi="Arial" w:cs="Arial"/>
        </w:rPr>
        <w:t xml:space="preserve">transcriptions were coded and categorised into the themes shown in Table </w:t>
      </w:r>
      <w:r w:rsidR="007F527E" w:rsidRPr="009F0137">
        <w:rPr>
          <w:rFonts w:ascii="Arial" w:eastAsiaTheme="minorHAnsi" w:hAnsi="Arial" w:cs="Arial"/>
        </w:rPr>
        <w:t>2</w:t>
      </w:r>
      <w:r w:rsidR="00A85972" w:rsidRPr="009F0137">
        <w:rPr>
          <w:rFonts w:ascii="Arial" w:eastAsiaTheme="minorHAnsi" w:hAnsi="Arial" w:cs="Arial"/>
        </w:rPr>
        <w:t>.</w:t>
      </w:r>
    </w:p>
    <w:p w14:paraId="019F37FB" w14:textId="70FC4C29" w:rsidR="00746B08" w:rsidRPr="009F0137" w:rsidRDefault="005643AC" w:rsidP="009F0137">
      <w:pPr>
        <w:spacing w:line="480" w:lineRule="auto"/>
        <w:jc w:val="both"/>
        <w:rPr>
          <w:rFonts w:ascii="Arial" w:eastAsiaTheme="minorHAnsi" w:hAnsi="Arial" w:cs="Arial"/>
        </w:rPr>
      </w:pPr>
      <w:r w:rsidRPr="009F0137">
        <w:rPr>
          <w:rFonts w:ascii="Arial" w:eastAsiaTheme="minorHAnsi" w:hAnsi="Arial" w:cs="Arial"/>
        </w:rPr>
        <w:t xml:space="preserve">The purpose of the research </w:t>
      </w:r>
      <w:r w:rsidR="00242F61" w:rsidRPr="009F0137">
        <w:rPr>
          <w:rFonts w:ascii="Arial" w:eastAsiaTheme="minorHAnsi" w:hAnsi="Arial" w:cs="Arial"/>
        </w:rPr>
        <w:t>wa</w:t>
      </w:r>
      <w:r w:rsidRPr="009F0137">
        <w:rPr>
          <w:rFonts w:ascii="Arial" w:eastAsiaTheme="minorHAnsi" w:hAnsi="Arial" w:cs="Arial"/>
        </w:rPr>
        <w:t xml:space="preserve">s to facilitate a deeper understanding of practitioners’ perceptions of their pedagogy, therefore using structured interviews </w:t>
      </w:r>
      <w:r w:rsidR="00242F61" w:rsidRPr="009F0137">
        <w:rPr>
          <w:rFonts w:ascii="Arial" w:eastAsiaTheme="minorHAnsi" w:hAnsi="Arial" w:cs="Arial"/>
        </w:rPr>
        <w:t>did</w:t>
      </w:r>
      <w:r w:rsidRPr="009F0137">
        <w:rPr>
          <w:rFonts w:ascii="Arial" w:eastAsiaTheme="minorHAnsi" w:hAnsi="Arial" w:cs="Arial"/>
        </w:rPr>
        <w:t xml:space="preserve"> not appear to be an appropriate data</w:t>
      </w:r>
      <w:r w:rsidR="00D0254A" w:rsidRPr="009F0137">
        <w:rPr>
          <w:rFonts w:ascii="Arial" w:eastAsiaTheme="minorHAnsi" w:hAnsi="Arial" w:cs="Arial"/>
        </w:rPr>
        <w:t xml:space="preserve"> generation</w:t>
      </w:r>
      <w:r w:rsidRPr="009F0137">
        <w:rPr>
          <w:rFonts w:ascii="Arial" w:eastAsiaTheme="minorHAnsi" w:hAnsi="Arial" w:cs="Arial"/>
        </w:rPr>
        <w:t xml:space="preserve"> method as it </w:t>
      </w:r>
      <w:r w:rsidR="00242F61" w:rsidRPr="009F0137">
        <w:rPr>
          <w:rFonts w:ascii="Arial" w:eastAsiaTheme="minorHAnsi" w:hAnsi="Arial" w:cs="Arial"/>
        </w:rPr>
        <w:t xml:space="preserve">would </w:t>
      </w:r>
      <w:r w:rsidRPr="009F0137">
        <w:rPr>
          <w:rFonts w:ascii="Arial" w:eastAsiaTheme="minorHAnsi" w:hAnsi="Arial" w:cs="Arial"/>
        </w:rPr>
        <w:t xml:space="preserve">restrict opportunities to follow a </w:t>
      </w:r>
      <w:r w:rsidRPr="009F0137">
        <w:rPr>
          <w:rFonts w:ascii="Arial" w:eastAsiaTheme="minorHAnsi" w:hAnsi="Arial" w:cs="Arial"/>
        </w:rPr>
        <w:lastRenderedPageBreak/>
        <w:t>line of enquiry and prevent participants from elaborating on particular areas of interest or relevance.</w:t>
      </w:r>
    </w:p>
    <w:p w14:paraId="6F40AF81" w14:textId="77777777" w:rsidR="00AE6A9C" w:rsidRPr="009F0137" w:rsidRDefault="00AE6A9C" w:rsidP="009F0137">
      <w:pPr>
        <w:pStyle w:val="Heading2"/>
        <w:spacing w:line="480" w:lineRule="auto"/>
        <w:jc w:val="both"/>
        <w:rPr>
          <w:rFonts w:ascii="Arial" w:hAnsi="Arial" w:cs="Arial"/>
          <w:b/>
          <w:color w:val="auto"/>
          <w:sz w:val="24"/>
          <w:szCs w:val="24"/>
        </w:rPr>
      </w:pPr>
      <w:bookmarkStart w:id="25" w:name="_Toc8332161"/>
    </w:p>
    <w:p w14:paraId="271553B4" w14:textId="4D2C449F" w:rsidR="00AE6A9C" w:rsidRDefault="004562F2" w:rsidP="00300461">
      <w:pPr>
        <w:pStyle w:val="Heading2"/>
        <w:rPr>
          <w:rFonts w:ascii="Arial" w:hAnsi="Arial" w:cs="Arial"/>
          <w:color w:val="auto"/>
          <w:sz w:val="24"/>
          <w:szCs w:val="24"/>
        </w:rPr>
      </w:pPr>
      <w:bookmarkStart w:id="26" w:name="_Toc138257386"/>
      <w:r w:rsidRPr="008157A4">
        <w:rPr>
          <w:rFonts w:ascii="Arial" w:hAnsi="Arial" w:cs="Arial"/>
          <w:color w:val="auto"/>
          <w:sz w:val="24"/>
          <w:szCs w:val="24"/>
        </w:rPr>
        <w:t>3.</w:t>
      </w:r>
      <w:r w:rsidR="005646DE" w:rsidRPr="008157A4">
        <w:rPr>
          <w:rFonts w:ascii="Arial" w:hAnsi="Arial" w:cs="Arial"/>
          <w:color w:val="auto"/>
          <w:sz w:val="24"/>
          <w:szCs w:val="24"/>
        </w:rPr>
        <w:t>6</w:t>
      </w:r>
      <w:r w:rsidRPr="008157A4">
        <w:rPr>
          <w:rFonts w:ascii="Arial" w:hAnsi="Arial" w:cs="Arial"/>
          <w:color w:val="auto"/>
          <w:sz w:val="24"/>
          <w:szCs w:val="24"/>
        </w:rPr>
        <w:t xml:space="preserve"> </w:t>
      </w:r>
      <w:r w:rsidR="00AE6A9C" w:rsidRPr="008157A4">
        <w:rPr>
          <w:rFonts w:ascii="Arial" w:hAnsi="Arial" w:cs="Arial"/>
          <w:color w:val="auto"/>
          <w:sz w:val="24"/>
          <w:szCs w:val="24"/>
        </w:rPr>
        <w:t>Pilot</w:t>
      </w:r>
      <w:bookmarkEnd w:id="25"/>
      <w:bookmarkEnd w:id="26"/>
      <w:r w:rsidR="00AE6A9C" w:rsidRPr="008157A4">
        <w:rPr>
          <w:rFonts w:ascii="Arial" w:hAnsi="Arial" w:cs="Arial"/>
          <w:color w:val="auto"/>
          <w:sz w:val="24"/>
          <w:szCs w:val="24"/>
        </w:rPr>
        <w:t xml:space="preserve"> </w:t>
      </w:r>
    </w:p>
    <w:p w14:paraId="36515769" w14:textId="77777777" w:rsidR="008157A4" w:rsidRPr="008157A4" w:rsidRDefault="008157A4" w:rsidP="008157A4"/>
    <w:p w14:paraId="7838F5BB" w14:textId="3AE14854" w:rsidR="00AE6A9C" w:rsidRPr="009F0137" w:rsidRDefault="00AE6A9C" w:rsidP="009F0137">
      <w:pPr>
        <w:spacing w:line="480" w:lineRule="auto"/>
        <w:jc w:val="both"/>
        <w:rPr>
          <w:rFonts w:ascii="Arial" w:hAnsi="Arial" w:cs="Arial"/>
        </w:rPr>
      </w:pPr>
      <w:r w:rsidRPr="009F0137">
        <w:rPr>
          <w:rFonts w:ascii="Arial" w:hAnsi="Arial" w:cs="Arial"/>
        </w:rPr>
        <w:t xml:space="preserve">Prior to commencement of the research, a pilot was undertaken </w:t>
      </w:r>
      <w:r w:rsidR="006C5B1B" w:rsidRPr="009F0137">
        <w:rPr>
          <w:rFonts w:ascii="Arial" w:hAnsi="Arial" w:cs="Arial"/>
        </w:rPr>
        <w:t>with c</w:t>
      </w:r>
      <w:r w:rsidRPr="009F0137">
        <w:rPr>
          <w:rFonts w:ascii="Arial" w:hAnsi="Arial" w:cs="Arial"/>
        </w:rPr>
        <w:t xml:space="preserve">hildcare practitioners </w:t>
      </w:r>
      <w:r w:rsidR="006C5B1B" w:rsidRPr="009F0137">
        <w:rPr>
          <w:rFonts w:ascii="Arial" w:hAnsi="Arial" w:cs="Arial"/>
        </w:rPr>
        <w:t>who were not involved in the actual research, in order to ensure that the questi</w:t>
      </w:r>
      <w:r w:rsidR="008B5966" w:rsidRPr="009F0137">
        <w:rPr>
          <w:rFonts w:ascii="Arial" w:hAnsi="Arial" w:cs="Arial"/>
        </w:rPr>
        <w:t>ons were intelligible, unbiased and</w:t>
      </w:r>
      <w:r w:rsidR="006C5B1B" w:rsidRPr="009F0137">
        <w:rPr>
          <w:rFonts w:ascii="Arial" w:hAnsi="Arial" w:cs="Arial"/>
        </w:rPr>
        <w:t xml:space="preserve"> </w:t>
      </w:r>
      <w:r w:rsidR="00A7097E">
        <w:rPr>
          <w:rFonts w:ascii="Arial" w:hAnsi="Arial" w:cs="Arial"/>
        </w:rPr>
        <w:t>in</w:t>
      </w:r>
      <w:r w:rsidR="006C5B1B" w:rsidRPr="009F0137">
        <w:rPr>
          <w:rFonts w:ascii="Arial" w:hAnsi="Arial" w:cs="Arial"/>
        </w:rPr>
        <w:t xml:space="preserve"> a format that was easy to follow (Regmi et al., 2016). In addition to this, as a novice researcher, the pilot facilitated opportunities to practice </w:t>
      </w:r>
      <w:r w:rsidRPr="009F0137">
        <w:rPr>
          <w:rFonts w:ascii="Arial" w:hAnsi="Arial" w:cs="Arial"/>
        </w:rPr>
        <w:t xml:space="preserve">interview skills, to understand and to try to predict any potential difficulties that </w:t>
      </w:r>
      <w:r w:rsidR="002D2B57" w:rsidRPr="009F0137">
        <w:rPr>
          <w:rFonts w:ascii="Arial" w:hAnsi="Arial" w:cs="Arial"/>
        </w:rPr>
        <w:t>participants</w:t>
      </w:r>
      <w:r w:rsidRPr="009F0137">
        <w:rPr>
          <w:rFonts w:ascii="Arial" w:hAnsi="Arial" w:cs="Arial"/>
        </w:rPr>
        <w:t xml:space="preserve"> may encounter (Oliver, 2010). </w:t>
      </w:r>
    </w:p>
    <w:p w14:paraId="63082250" w14:textId="77777777" w:rsidR="006C5B1B" w:rsidRPr="009F0137" w:rsidRDefault="006C5B1B" w:rsidP="009F0137">
      <w:pPr>
        <w:spacing w:line="480" w:lineRule="auto"/>
        <w:jc w:val="both"/>
        <w:rPr>
          <w:rFonts w:ascii="Arial" w:hAnsi="Arial" w:cs="Arial"/>
        </w:rPr>
      </w:pPr>
    </w:p>
    <w:p w14:paraId="51B968B4" w14:textId="72A4068D" w:rsidR="00544C65" w:rsidRDefault="004562F2" w:rsidP="00300461">
      <w:pPr>
        <w:pStyle w:val="Heading2"/>
        <w:rPr>
          <w:rFonts w:ascii="Arial" w:eastAsiaTheme="minorHAnsi" w:hAnsi="Arial" w:cs="Arial"/>
          <w:color w:val="auto"/>
          <w:sz w:val="24"/>
          <w:szCs w:val="24"/>
        </w:rPr>
      </w:pPr>
      <w:bookmarkStart w:id="27" w:name="_Toc138257387"/>
      <w:r w:rsidRPr="008157A4">
        <w:rPr>
          <w:rFonts w:ascii="Arial" w:eastAsiaTheme="minorHAnsi" w:hAnsi="Arial" w:cs="Arial"/>
          <w:color w:val="auto"/>
          <w:sz w:val="24"/>
          <w:szCs w:val="24"/>
        </w:rPr>
        <w:t>3.</w:t>
      </w:r>
      <w:r w:rsidR="005646DE" w:rsidRPr="008157A4">
        <w:rPr>
          <w:rFonts w:ascii="Arial" w:eastAsiaTheme="minorHAnsi" w:hAnsi="Arial" w:cs="Arial"/>
          <w:color w:val="auto"/>
          <w:sz w:val="24"/>
          <w:szCs w:val="24"/>
        </w:rPr>
        <w:t>7</w:t>
      </w:r>
      <w:r w:rsidRPr="008157A4">
        <w:rPr>
          <w:rFonts w:ascii="Arial" w:eastAsiaTheme="minorHAnsi" w:hAnsi="Arial" w:cs="Arial"/>
          <w:color w:val="auto"/>
          <w:sz w:val="24"/>
          <w:szCs w:val="24"/>
        </w:rPr>
        <w:t xml:space="preserve"> </w:t>
      </w:r>
      <w:r w:rsidR="00544C65" w:rsidRPr="008157A4">
        <w:rPr>
          <w:rFonts w:ascii="Arial" w:eastAsiaTheme="minorHAnsi" w:hAnsi="Arial" w:cs="Arial"/>
          <w:color w:val="auto"/>
          <w:sz w:val="24"/>
          <w:szCs w:val="24"/>
        </w:rPr>
        <w:t>Ethical Considerations</w:t>
      </w:r>
      <w:bookmarkEnd w:id="27"/>
      <w:r w:rsidR="00544C65" w:rsidRPr="008157A4">
        <w:rPr>
          <w:rFonts w:ascii="Arial" w:eastAsiaTheme="minorHAnsi" w:hAnsi="Arial" w:cs="Arial"/>
          <w:color w:val="auto"/>
          <w:sz w:val="24"/>
          <w:szCs w:val="24"/>
        </w:rPr>
        <w:t xml:space="preserve"> </w:t>
      </w:r>
    </w:p>
    <w:p w14:paraId="199C3A73" w14:textId="77777777" w:rsidR="008157A4" w:rsidRPr="008157A4" w:rsidRDefault="008157A4" w:rsidP="008157A4"/>
    <w:p w14:paraId="2FF5AA60" w14:textId="1CC193F0" w:rsidR="00610ACC" w:rsidRPr="009F0137" w:rsidRDefault="0059782E" w:rsidP="009F0137">
      <w:pPr>
        <w:spacing w:line="480" w:lineRule="auto"/>
        <w:jc w:val="both"/>
        <w:rPr>
          <w:rFonts w:ascii="Arial" w:hAnsi="Arial" w:cs="Arial"/>
        </w:rPr>
      </w:pPr>
      <w:r w:rsidRPr="009F0137">
        <w:rPr>
          <w:rFonts w:ascii="Arial" w:hAnsi="Arial" w:cs="Arial"/>
          <w:lang w:val="en-US"/>
        </w:rPr>
        <w:t>Qualitative research involves complex ethical responsibilities (Iphofen and Tolich, 2018) th</w:t>
      </w:r>
      <w:r w:rsidR="00764753" w:rsidRPr="009F0137">
        <w:rPr>
          <w:rFonts w:ascii="Arial" w:hAnsi="Arial" w:cs="Arial"/>
          <w:lang w:val="en-US"/>
        </w:rPr>
        <w:t>erefore</w:t>
      </w:r>
      <w:r w:rsidR="00C57B3C" w:rsidRPr="009F0137">
        <w:rPr>
          <w:rFonts w:ascii="Arial" w:hAnsi="Arial" w:cs="Arial"/>
          <w:lang w:val="en-US"/>
        </w:rPr>
        <w:t xml:space="preserve">, </w:t>
      </w:r>
      <w:r w:rsidR="00C57B3C" w:rsidRPr="009F0137">
        <w:rPr>
          <w:rFonts w:ascii="Arial" w:eastAsiaTheme="minorHAnsi" w:hAnsi="Arial" w:cs="Arial"/>
        </w:rPr>
        <w:t>consideration</w:t>
      </w:r>
      <w:r w:rsidR="00610ACC" w:rsidRPr="009F0137">
        <w:rPr>
          <w:rFonts w:ascii="Arial" w:eastAsiaTheme="minorHAnsi" w:hAnsi="Arial" w:cs="Arial"/>
        </w:rPr>
        <w:t xml:space="preserve"> of and reflection upon the ethical implications </w:t>
      </w:r>
      <w:r w:rsidRPr="009F0137">
        <w:rPr>
          <w:rFonts w:ascii="Arial" w:eastAsiaTheme="minorHAnsi" w:hAnsi="Arial" w:cs="Arial"/>
        </w:rPr>
        <w:t>was</w:t>
      </w:r>
      <w:r w:rsidR="00610ACC" w:rsidRPr="009F0137">
        <w:rPr>
          <w:rFonts w:ascii="Arial" w:eastAsiaTheme="minorHAnsi" w:hAnsi="Arial" w:cs="Arial"/>
        </w:rPr>
        <w:t xml:space="preserve"> an essential part of the research process (Roth and Von Unger, 2018). </w:t>
      </w:r>
      <w:r w:rsidR="00A44364" w:rsidRPr="009F0137">
        <w:rPr>
          <w:rFonts w:ascii="Arial" w:eastAsiaTheme="minorHAnsi" w:hAnsi="Arial" w:cs="Arial"/>
        </w:rPr>
        <w:t xml:space="preserve">The research was conducted in accordance with </w:t>
      </w:r>
      <w:r w:rsidR="00610ACC" w:rsidRPr="009F0137">
        <w:rPr>
          <w:rFonts w:ascii="Arial" w:hAnsi="Arial" w:cs="Arial"/>
        </w:rPr>
        <w:t xml:space="preserve">the Data Protection Act (2008), GDPR and safeguarding protocols were followed and the researcher’s behaviour and conduct was of a high professional standard, in accordance with </w:t>
      </w:r>
      <w:r w:rsidR="00C57B3C" w:rsidRPr="009F0137">
        <w:rPr>
          <w:rFonts w:ascii="Arial" w:eastAsiaTheme="minorHAnsi" w:hAnsi="Arial" w:cs="Arial"/>
        </w:rPr>
        <w:t>British Educational Research Association’s</w:t>
      </w:r>
      <w:r w:rsidR="00C57B3C" w:rsidRPr="009F0137">
        <w:rPr>
          <w:rFonts w:ascii="Arial" w:hAnsi="Arial" w:cs="Arial"/>
        </w:rPr>
        <w:t xml:space="preserve"> (</w:t>
      </w:r>
      <w:r w:rsidR="00610ACC" w:rsidRPr="009F0137">
        <w:rPr>
          <w:rFonts w:ascii="Arial" w:hAnsi="Arial" w:cs="Arial"/>
        </w:rPr>
        <w:t>BERA</w:t>
      </w:r>
      <w:r w:rsidR="00C57B3C" w:rsidRPr="009F0137">
        <w:rPr>
          <w:rFonts w:ascii="Arial" w:hAnsi="Arial" w:cs="Arial"/>
        </w:rPr>
        <w:t>)</w:t>
      </w:r>
      <w:r w:rsidR="00610ACC" w:rsidRPr="009F0137">
        <w:rPr>
          <w:rFonts w:ascii="Arial" w:hAnsi="Arial" w:cs="Arial"/>
        </w:rPr>
        <w:t xml:space="preserve"> Ethical Guidelines for Educational Research (</w:t>
      </w:r>
      <w:r w:rsidR="00C57B3C" w:rsidRPr="009F0137">
        <w:rPr>
          <w:rFonts w:ascii="Arial" w:hAnsi="Arial" w:cs="Arial"/>
        </w:rPr>
        <w:t xml:space="preserve">BERA, </w:t>
      </w:r>
      <w:r w:rsidR="00610ACC" w:rsidRPr="009F0137">
        <w:rPr>
          <w:rFonts w:ascii="Arial" w:hAnsi="Arial" w:cs="Arial"/>
        </w:rPr>
        <w:t xml:space="preserve">2018). </w:t>
      </w:r>
    </w:p>
    <w:p w14:paraId="3EA33129" w14:textId="7DB570D3" w:rsidR="00A85972" w:rsidRPr="009F0137" w:rsidRDefault="00544C65" w:rsidP="009F0137">
      <w:pPr>
        <w:spacing w:line="480" w:lineRule="auto"/>
        <w:jc w:val="both"/>
        <w:rPr>
          <w:rFonts w:ascii="Arial" w:eastAsiaTheme="minorHAnsi" w:hAnsi="Arial" w:cs="Arial"/>
        </w:rPr>
      </w:pPr>
      <w:r w:rsidRPr="009F0137">
        <w:rPr>
          <w:rFonts w:ascii="Arial" w:eastAsiaTheme="minorHAnsi" w:hAnsi="Arial" w:cs="Arial"/>
        </w:rPr>
        <w:t>The purpose and process of the research was made clear to participants from the outset (</w:t>
      </w:r>
      <w:r w:rsidR="00C57B3C" w:rsidRPr="009F0137">
        <w:rPr>
          <w:rFonts w:ascii="Arial" w:eastAsiaTheme="minorHAnsi" w:hAnsi="Arial" w:cs="Arial"/>
        </w:rPr>
        <w:t xml:space="preserve">ibid.) </w:t>
      </w:r>
      <w:r w:rsidRPr="009F0137">
        <w:rPr>
          <w:rFonts w:ascii="Arial" w:eastAsiaTheme="minorHAnsi" w:hAnsi="Arial" w:cs="Arial"/>
        </w:rPr>
        <w:t xml:space="preserve">and respect was given to the extent that the </w:t>
      </w:r>
      <w:r w:rsidR="00A7097E">
        <w:rPr>
          <w:rFonts w:ascii="Arial" w:eastAsiaTheme="minorHAnsi" w:hAnsi="Arial" w:cs="Arial"/>
        </w:rPr>
        <w:t>interviews</w:t>
      </w:r>
      <w:r w:rsidRPr="009F0137">
        <w:rPr>
          <w:rFonts w:ascii="Arial" w:eastAsiaTheme="minorHAnsi" w:hAnsi="Arial" w:cs="Arial"/>
        </w:rPr>
        <w:t xml:space="preserve"> </w:t>
      </w:r>
      <w:r w:rsidR="002773B2" w:rsidRPr="009F0137">
        <w:rPr>
          <w:rFonts w:ascii="Arial" w:eastAsiaTheme="minorHAnsi" w:hAnsi="Arial" w:cs="Arial"/>
        </w:rPr>
        <w:t xml:space="preserve">impinged on the participants’ time and work pressures. </w:t>
      </w:r>
    </w:p>
    <w:p w14:paraId="4A044FF3" w14:textId="16EB0BCD" w:rsidR="00931DB3" w:rsidRDefault="00931DB3" w:rsidP="00300461">
      <w:pPr>
        <w:pStyle w:val="Heading3"/>
        <w:rPr>
          <w:rFonts w:ascii="Arial" w:eastAsiaTheme="minorHAnsi" w:hAnsi="Arial" w:cs="Arial"/>
          <w:color w:val="auto"/>
        </w:rPr>
      </w:pPr>
    </w:p>
    <w:p w14:paraId="5230755D" w14:textId="3147F111" w:rsidR="000F2BDC" w:rsidRDefault="000F2BDC" w:rsidP="000F2BDC"/>
    <w:p w14:paraId="2FF7DBA3" w14:textId="77777777" w:rsidR="000F2BDC" w:rsidRPr="000F2BDC" w:rsidRDefault="000F2BDC" w:rsidP="000F2BDC"/>
    <w:p w14:paraId="313A43AA" w14:textId="77777777" w:rsidR="00F84C23" w:rsidRDefault="00F84C23" w:rsidP="00300461">
      <w:pPr>
        <w:pStyle w:val="Heading3"/>
        <w:rPr>
          <w:rFonts w:ascii="Arial" w:eastAsiaTheme="minorHAnsi" w:hAnsi="Arial" w:cs="Arial"/>
          <w:color w:val="auto"/>
        </w:rPr>
      </w:pPr>
    </w:p>
    <w:p w14:paraId="0BB44965" w14:textId="65EC31AA" w:rsidR="00205E7E" w:rsidRDefault="004562F2" w:rsidP="00300461">
      <w:pPr>
        <w:pStyle w:val="Heading3"/>
        <w:rPr>
          <w:rFonts w:ascii="Arial" w:hAnsi="Arial" w:cs="Arial"/>
          <w:color w:val="auto"/>
        </w:rPr>
      </w:pPr>
      <w:bookmarkStart w:id="28" w:name="_Toc138257388"/>
      <w:r w:rsidRPr="008157A4">
        <w:rPr>
          <w:rFonts w:ascii="Arial" w:eastAsiaTheme="minorHAnsi" w:hAnsi="Arial" w:cs="Arial"/>
          <w:color w:val="auto"/>
        </w:rPr>
        <w:t>3.</w:t>
      </w:r>
      <w:r w:rsidR="005646DE" w:rsidRPr="008157A4">
        <w:rPr>
          <w:rFonts w:ascii="Arial" w:eastAsiaTheme="minorHAnsi" w:hAnsi="Arial" w:cs="Arial"/>
          <w:color w:val="auto"/>
        </w:rPr>
        <w:t>7</w:t>
      </w:r>
      <w:r w:rsidRPr="008157A4">
        <w:rPr>
          <w:rFonts w:ascii="Arial" w:eastAsiaTheme="minorHAnsi" w:hAnsi="Arial" w:cs="Arial"/>
          <w:color w:val="auto"/>
        </w:rPr>
        <w:t xml:space="preserve">.1 </w:t>
      </w:r>
      <w:r w:rsidR="00736F8B" w:rsidRPr="008157A4">
        <w:rPr>
          <w:rFonts w:ascii="Arial" w:eastAsiaTheme="minorHAnsi" w:hAnsi="Arial" w:cs="Arial"/>
          <w:color w:val="auto"/>
        </w:rPr>
        <w:t>Consent</w:t>
      </w:r>
      <w:bookmarkEnd w:id="28"/>
      <w:r w:rsidR="00205E7E" w:rsidRPr="008157A4">
        <w:rPr>
          <w:rFonts w:ascii="Arial" w:hAnsi="Arial" w:cs="Arial"/>
          <w:color w:val="auto"/>
        </w:rPr>
        <w:t xml:space="preserve"> </w:t>
      </w:r>
    </w:p>
    <w:p w14:paraId="7F6851E0" w14:textId="77777777" w:rsidR="008157A4" w:rsidRPr="008157A4" w:rsidRDefault="008157A4" w:rsidP="008157A4"/>
    <w:p w14:paraId="5637F539" w14:textId="14C5EFD2" w:rsidR="00A85972" w:rsidRPr="009F0137" w:rsidRDefault="00205E7E" w:rsidP="009F0137">
      <w:pPr>
        <w:spacing w:line="480" w:lineRule="auto"/>
        <w:jc w:val="both"/>
        <w:rPr>
          <w:rFonts w:ascii="Arial" w:eastAsiaTheme="minorHAnsi" w:hAnsi="Arial" w:cs="Arial"/>
          <w:b/>
        </w:rPr>
      </w:pPr>
      <w:r w:rsidRPr="009F0137">
        <w:rPr>
          <w:rFonts w:ascii="Arial" w:hAnsi="Arial" w:cs="Arial"/>
        </w:rPr>
        <w:t>Initial gatekeeper consent was achieved by discussing the principles and pro</w:t>
      </w:r>
      <w:r w:rsidR="00C57B3C" w:rsidRPr="009F0137">
        <w:rPr>
          <w:rFonts w:ascii="Arial" w:hAnsi="Arial" w:cs="Arial"/>
        </w:rPr>
        <w:t>cess with the Early Years Programmes Manager</w:t>
      </w:r>
      <w:r w:rsidRPr="009F0137">
        <w:rPr>
          <w:rFonts w:ascii="Arial" w:hAnsi="Arial" w:cs="Arial"/>
        </w:rPr>
        <w:t xml:space="preserve"> within the Local Authority. This was particularly </w:t>
      </w:r>
      <w:r w:rsidR="00C57B3C" w:rsidRPr="009F0137">
        <w:rPr>
          <w:rFonts w:ascii="Arial" w:hAnsi="Arial" w:cs="Arial"/>
        </w:rPr>
        <w:t>important</w:t>
      </w:r>
      <w:r w:rsidRPr="009F0137">
        <w:rPr>
          <w:rFonts w:ascii="Arial" w:hAnsi="Arial" w:cs="Arial"/>
        </w:rPr>
        <w:t xml:space="preserve"> as the research was being conducted in organisations </w:t>
      </w:r>
      <w:r w:rsidR="00A7097E">
        <w:rPr>
          <w:rFonts w:ascii="Arial" w:hAnsi="Arial" w:cs="Arial"/>
        </w:rPr>
        <w:t>with</w:t>
      </w:r>
      <w:r w:rsidRPr="009F0137">
        <w:rPr>
          <w:rFonts w:ascii="Arial" w:hAnsi="Arial" w:cs="Arial"/>
        </w:rPr>
        <w:t xml:space="preserve"> a hierarchical structure where there is dependence on superiors within (Festinger &amp; Katz 1966). Although initial gatekeeper consent was achieved by </w:t>
      </w:r>
      <w:r w:rsidR="00A7097E">
        <w:rPr>
          <w:rFonts w:ascii="Arial" w:hAnsi="Arial" w:cs="Arial"/>
        </w:rPr>
        <w:t>senior members of staff</w:t>
      </w:r>
      <w:r w:rsidRPr="009F0137">
        <w:rPr>
          <w:rFonts w:ascii="Arial" w:hAnsi="Arial" w:cs="Arial"/>
        </w:rPr>
        <w:t>, informed consent ar</w:t>
      </w:r>
      <w:r w:rsidR="008B5966" w:rsidRPr="009F0137">
        <w:rPr>
          <w:rFonts w:ascii="Arial" w:hAnsi="Arial" w:cs="Arial"/>
        </w:rPr>
        <w:t>o</w:t>
      </w:r>
      <w:r w:rsidRPr="009F0137">
        <w:rPr>
          <w:rFonts w:ascii="Arial" w:hAnsi="Arial" w:cs="Arial"/>
        </w:rPr>
        <w:t xml:space="preserve">se from </w:t>
      </w:r>
      <w:r w:rsidR="00A7097E">
        <w:rPr>
          <w:rFonts w:ascii="Arial" w:hAnsi="Arial" w:cs="Arial"/>
        </w:rPr>
        <w:t>the</w:t>
      </w:r>
      <w:r w:rsidRPr="009F0137">
        <w:rPr>
          <w:rFonts w:ascii="Arial" w:hAnsi="Arial" w:cs="Arial"/>
        </w:rPr>
        <w:t xml:space="preserve"> individual’s right to freedom and self-determination (Cohen et al., 2013</w:t>
      </w:r>
      <w:r w:rsidR="009832C4" w:rsidRPr="009F0137">
        <w:rPr>
          <w:rFonts w:ascii="Arial" w:hAnsi="Arial" w:cs="Arial"/>
        </w:rPr>
        <w:t xml:space="preserve">) and </w:t>
      </w:r>
      <w:r w:rsidRPr="009F0137">
        <w:rPr>
          <w:rFonts w:ascii="Arial" w:hAnsi="Arial" w:cs="Arial"/>
        </w:rPr>
        <w:t>was agreed by each individual participant after being made fully aware of the purpose, process and anticipated timescales of the research (BERA, 2018).</w:t>
      </w:r>
    </w:p>
    <w:p w14:paraId="10793C7F" w14:textId="519B64E6" w:rsidR="00736F8B" w:rsidRPr="009F0137" w:rsidRDefault="00736F8B" w:rsidP="009F0137">
      <w:pPr>
        <w:spacing w:after="160" w:line="480" w:lineRule="auto"/>
        <w:jc w:val="both"/>
        <w:rPr>
          <w:rFonts w:ascii="Arial" w:eastAsiaTheme="minorHAnsi" w:hAnsi="Arial" w:cs="Arial"/>
        </w:rPr>
      </w:pPr>
      <w:r w:rsidRPr="009F0137">
        <w:rPr>
          <w:rFonts w:ascii="Arial" w:eastAsiaTheme="minorHAnsi" w:hAnsi="Arial" w:cs="Arial"/>
        </w:rPr>
        <w:t>Once the settings were identified, gatekeeper consent was sought from the Childcare Ma</w:t>
      </w:r>
      <w:r w:rsidR="00764753" w:rsidRPr="009F0137">
        <w:rPr>
          <w:rFonts w:ascii="Arial" w:eastAsiaTheme="minorHAnsi" w:hAnsi="Arial" w:cs="Arial"/>
        </w:rPr>
        <w:t>nagers and Headteachers of the p</w:t>
      </w:r>
      <w:r w:rsidRPr="009F0137">
        <w:rPr>
          <w:rFonts w:ascii="Arial" w:eastAsiaTheme="minorHAnsi" w:hAnsi="Arial" w:cs="Arial"/>
        </w:rPr>
        <w:t>rimary schools. An overview of the research was shared with the potential participants and they were then invited to take part in the research by responding to an email. The email was sent to the Childcare Manager/Headteacher with a request that it was forwarded on to the relevant staff. This prevented the need to request the email addresses of the staff</w:t>
      </w:r>
      <w:r w:rsidR="008B67F8" w:rsidRPr="009F0137">
        <w:rPr>
          <w:rFonts w:ascii="Arial" w:eastAsiaTheme="minorHAnsi" w:hAnsi="Arial" w:cs="Arial"/>
        </w:rPr>
        <w:t xml:space="preserve">. </w:t>
      </w:r>
      <w:r w:rsidRPr="009F0137">
        <w:rPr>
          <w:rFonts w:ascii="Arial" w:eastAsiaTheme="minorHAnsi" w:hAnsi="Arial" w:cs="Arial"/>
        </w:rPr>
        <w:t>In one setting, there were more than two members of staff that fit these criteria, therefore participants were selected at random. Participants were made aware of the selection criteria within the email</w:t>
      </w:r>
      <w:r w:rsidR="00465148" w:rsidRPr="009F0137">
        <w:rPr>
          <w:rFonts w:ascii="Arial" w:eastAsiaTheme="minorHAnsi" w:hAnsi="Arial" w:cs="Arial"/>
        </w:rPr>
        <w:t xml:space="preserve"> and</w:t>
      </w:r>
      <w:r w:rsidRPr="009F0137">
        <w:rPr>
          <w:rFonts w:ascii="Arial" w:eastAsiaTheme="minorHAnsi" w:hAnsi="Arial" w:cs="Arial"/>
        </w:rPr>
        <w:t xml:space="preserve"> were asked to state that they give their consent to participate in their replying email. </w:t>
      </w:r>
    </w:p>
    <w:p w14:paraId="1E4E5019" w14:textId="77777777" w:rsidR="00736F8B" w:rsidRPr="009F0137" w:rsidRDefault="00736F8B" w:rsidP="009F0137">
      <w:pPr>
        <w:spacing w:line="480" w:lineRule="auto"/>
        <w:jc w:val="both"/>
        <w:rPr>
          <w:rFonts w:ascii="Arial" w:eastAsiaTheme="minorHAnsi" w:hAnsi="Arial" w:cs="Arial"/>
        </w:rPr>
      </w:pPr>
    </w:p>
    <w:p w14:paraId="69013EA2" w14:textId="7293DBE4" w:rsidR="00A85972" w:rsidRDefault="004562F2" w:rsidP="00300461">
      <w:pPr>
        <w:pStyle w:val="Heading3"/>
        <w:rPr>
          <w:rFonts w:ascii="Arial" w:hAnsi="Arial" w:cs="Arial"/>
          <w:color w:val="auto"/>
        </w:rPr>
      </w:pPr>
      <w:bookmarkStart w:id="29" w:name="_Toc138257389"/>
      <w:r w:rsidRPr="008157A4">
        <w:rPr>
          <w:rFonts w:ascii="Arial" w:hAnsi="Arial" w:cs="Arial"/>
          <w:color w:val="auto"/>
        </w:rPr>
        <w:t>3</w:t>
      </w:r>
      <w:r w:rsidR="005646DE" w:rsidRPr="008157A4">
        <w:rPr>
          <w:rFonts w:ascii="Arial" w:hAnsi="Arial" w:cs="Arial"/>
          <w:color w:val="auto"/>
        </w:rPr>
        <w:t>.7</w:t>
      </w:r>
      <w:r w:rsidRPr="008157A4">
        <w:rPr>
          <w:rFonts w:ascii="Arial" w:hAnsi="Arial" w:cs="Arial"/>
          <w:color w:val="auto"/>
        </w:rPr>
        <w:t xml:space="preserve">.2 </w:t>
      </w:r>
      <w:r w:rsidR="00587CDC" w:rsidRPr="008157A4">
        <w:rPr>
          <w:rFonts w:ascii="Arial" w:hAnsi="Arial" w:cs="Arial"/>
          <w:color w:val="auto"/>
        </w:rPr>
        <w:t>Confidentiality and A</w:t>
      </w:r>
      <w:r w:rsidR="00B658AC" w:rsidRPr="008157A4">
        <w:rPr>
          <w:rFonts w:ascii="Arial" w:hAnsi="Arial" w:cs="Arial"/>
          <w:color w:val="auto"/>
        </w:rPr>
        <w:t>nonymity</w:t>
      </w:r>
      <w:bookmarkEnd w:id="29"/>
    </w:p>
    <w:p w14:paraId="2D67A92C" w14:textId="77777777" w:rsidR="008157A4" w:rsidRPr="008157A4" w:rsidRDefault="008157A4" w:rsidP="008157A4"/>
    <w:p w14:paraId="5E3CB83A" w14:textId="18F0176E" w:rsidR="00EF011F" w:rsidRPr="009F0137" w:rsidRDefault="000140E7" w:rsidP="009F0137">
      <w:pPr>
        <w:spacing w:line="480" w:lineRule="auto"/>
        <w:jc w:val="both"/>
        <w:rPr>
          <w:rFonts w:ascii="Arial" w:hAnsi="Arial" w:cs="Arial"/>
        </w:rPr>
      </w:pPr>
      <w:r w:rsidRPr="009F0137">
        <w:rPr>
          <w:rFonts w:ascii="Arial" w:hAnsi="Arial" w:cs="Arial"/>
        </w:rPr>
        <w:t>Prior to each interview, an overview of</w:t>
      </w:r>
      <w:r w:rsidR="00B658AC" w:rsidRPr="009F0137">
        <w:rPr>
          <w:rFonts w:ascii="Arial" w:hAnsi="Arial" w:cs="Arial"/>
        </w:rPr>
        <w:t xml:space="preserve"> the </w:t>
      </w:r>
      <w:r w:rsidRPr="009F0137">
        <w:rPr>
          <w:rFonts w:ascii="Arial" w:hAnsi="Arial" w:cs="Arial"/>
        </w:rPr>
        <w:t xml:space="preserve">research </w:t>
      </w:r>
      <w:r w:rsidR="00B658AC" w:rsidRPr="009F0137">
        <w:rPr>
          <w:rFonts w:ascii="Arial" w:hAnsi="Arial" w:cs="Arial"/>
        </w:rPr>
        <w:t>aims</w:t>
      </w:r>
      <w:r w:rsidRPr="009F0137">
        <w:rPr>
          <w:rFonts w:ascii="Arial" w:hAnsi="Arial" w:cs="Arial"/>
        </w:rPr>
        <w:t xml:space="preserve"> and </w:t>
      </w:r>
      <w:r w:rsidR="00B658AC" w:rsidRPr="009F0137">
        <w:rPr>
          <w:rFonts w:ascii="Arial" w:hAnsi="Arial" w:cs="Arial"/>
        </w:rPr>
        <w:t>objective</w:t>
      </w:r>
      <w:r w:rsidRPr="009F0137">
        <w:rPr>
          <w:rFonts w:ascii="Arial" w:hAnsi="Arial" w:cs="Arial"/>
        </w:rPr>
        <w:t>s was shared and reassurance of confidentiality was given</w:t>
      </w:r>
      <w:r w:rsidR="00A00D04" w:rsidRPr="009F0137">
        <w:rPr>
          <w:rFonts w:ascii="Arial" w:hAnsi="Arial" w:cs="Arial"/>
        </w:rPr>
        <w:t xml:space="preserve"> in accordance with BERA’s Ethical </w:t>
      </w:r>
      <w:r w:rsidR="00A00D04" w:rsidRPr="009F0137">
        <w:rPr>
          <w:rFonts w:ascii="Arial" w:hAnsi="Arial" w:cs="Arial"/>
        </w:rPr>
        <w:lastRenderedPageBreak/>
        <w:t>Guidelines for Educational Research (</w:t>
      </w:r>
      <w:r w:rsidR="00465148" w:rsidRPr="009F0137">
        <w:rPr>
          <w:rFonts w:ascii="Arial" w:hAnsi="Arial" w:cs="Arial"/>
        </w:rPr>
        <w:t xml:space="preserve">BERA, </w:t>
      </w:r>
      <w:r w:rsidR="00A00D04" w:rsidRPr="009F0137">
        <w:rPr>
          <w:rFonts w:ascii="Arial" w:hAnsi="Arial" w:cs="Arial"/>
        </w:rPr>
        <w:t>2018)</w:t>
      </w:r>
      <w:r w:rsidR="00764753" w:rsidRPr="009F0137">
        <w:rPr>
          <w:rFonts w:ascii="Arial" w:hAnsi="Arial" w:cs="Arial"/>
        </w:rPr>
        <w:t>. In order to alleviate concerns about confidentiality and anonymity, p</w:t>
      </w:r>
      <w:r w:rsidR="00EF011F" w:rsidRPr="009F0137">
        <w:rPr>
          <w:rFonts w:ascii="Arial" w:hAnsi="Arial" w:cs="Arial"/>
        </w:rPr>
        <w:t>articipants were reassured that they w</w:t>
      </w:r>
      <w:r w:rsidR="00800D92" w:rsidRPr="009F0137">
        <w:rPr>
          <w:rFonts w:ascii="Arial" w:hAnsi="Arial" w:cs="Arial"/>
        </w:rPr>
        <w:t>ould</w:t>
      </w:r>
      <w:r w:rsidR="00EF011F" w:rsidRPr="009F0137">
        <w:rPr>
          <w:rFonts w:ascii="Arial" w:hAnsi="Arial" w:cs="Arial"/>
        </w:rPr>
        <w:t xml:space="preserve"> be referred to by an identifier which was anonymised and that individuals would not be identifiable, neither directly nor indirectly. A log of the identifiers was kept separately and stored confidentially.</w:t>
      </w:r>
      <w:r w:rsidR="00AD685C" w:rsidRPr="009F0137">
        <w:rPr>
          <w:rFonts w:ascii="Arial" w:hAnsi="Arial" w:cs="Arial"/>
        </w:rPr>
        <w:t xml:space="preserve"> Practitioners were advised that the data generated from the interviews would be stored </w:t>
      </w:r>
      <w:r w:rsidR="00B658AC" w:rsidRPr="009F0137">
        <w:rPr>
          <w:rFonts w:ascii="Arial" w:hAnsi="Arial" w:cs="Arial"/>
        </w:rPr>
        <w:t>securely, in accordance w</w:t>
      </w:r>
      <w:r w:rsidR="00BA735D" w:rsidRPr="009F0137">
        <w:rPr>
          <w:rFonts w:ascii="Arial" w:hAnsi="Arial" w:cs="Arial"/>
        </w:rPr>
        <w:t>ith UWTSD and Local Authority</w:t>
      </w:r>
      <w:r w:rsidR="00B658AC" w:rsidRPr="009F0137">
        <w:rPr>
          <w:rFonts w:ascii="Arial" w:hAnsi="Arial" w:cs="Arial"/>
        </w:rPr>
        <w:t xml:space="preserve"> </w:t>
      </w:r>
      <w:r w:rsidR="00764753" w:rsidRPr="009F0137">
        <w:rPr>
          <w:rFonts w:ascii="Arial" w:hAnsi="Arial" w:cs="Arial"/>
        </w:rPr>
        <w:t>Data Protection Policies</w:t>
      </w:r>
      <w:r w:rsidR="00610ACC" w:rsidRPr="009F0137">
        <w:rPr>
          <w:rFonts w:ascii="Arial" w:hAnsi="Arial" w:cs="Arial"/>
        </w:rPr>
        <w:t xml:space="preserve">. </w:t>
      </w:r>
    </w:p>
    <w:p w14:paraId="400F5C1B" w14:textId="2C7D4CA6" w:rsidR="00111492" w:rsidRPr="009F0137" w:rsidRDefault="000C2404" w:rsidP="009F0137">
      <w:pPr>
        <w:spacing w:line="480" w:lineRule="auto"/>
        <w:jc w:val="both"/>
        <w:rPr>
          <w:rFonts w:ascii="Arial" w:hAnsi="Arial" w:cs="Arial"/>
        </w:rPr>
      </w:pPr>
      <w:r w:rsidRPr="009F0137">
        <w:rPr>
          <w:rFonts w:ascii="Arial" w:hAnsi="Arial" w:cs="Arial"/>
        </w:rPr>
        <w:t xml:space="preserve">Prior to the interviews being conducted, </w:t>
      </w:r>
      <w:r w:rsidR="00984E41" w:rsidRPr="009F0137">
        <w:rPr>
          <w:rFonts w:ascii="Arial" w:hAnsi="Arial" w:cs="Arial"/>
        </w:rPr>
        <w:t>the researcher</w:t>
      </w:r>
      <w:r w:rsidRPr="009F0137">
        <w:rPr>
          <w:rFonts w:ascii="Arial" w:hAnsi="Arial" w:cs="Arial"/>
        </w:rPr>
        <w:t xml:space="preserve"> met with the Childc</w:t>
      </w:r>
      <w:r w:rsidR="00800D92" w:rsidRPr="009F0137">
        <w:rPr>
          <w:rFonts w:ascii="Arial" w:hAnsi="Arial" w:cs="Arial"/>
        </w:rPr>
        <w:t>are Managers, Headteachers and Early Years P</w:t>
      </w:r>
      <w:r w:rsidRPr="009F0137">
        <w:rPr>
          <w:rFonts w:ascii="Arial" w:hAnsi="Arial" w:cs="Arial"/>
        </w:rPr>
        <w:t xml:space="preserve">ractitioners in each of the settings involved in order to provide information about the </w:t>
      </w:r>
      <w:r w:rsidR="00A7097E">
        <w:rPr>
          <w:rFonts w:ascii="Arial" w:hAnsi="Arial" w:cs="Arial"/>
        </w:rPr>
        <w:t>study</w:t>
      </w:r>
      <w:r w:rsidR="003B4517" w:rsidRPr="009F0137">
        <w:rPr>
          <w:rFonts w:ascii="Arial" w:hAnsi="Arial" w:cs="Arial"/>
        </w:rPr>
        <w:t>.</w:t>
      </w:r>
      <w:r w:rsidRPr="009F0137">
        <w:rPr>
          <w:rFonts w:ascii="Arial" w:hAnsi="Arial" w:cs="Arial"/>
        </w:rPr>
        <w:t xml:space="preserve"> </w:t>
      </w:r>
      <w:r w:rsidR="003B4517" w:rsidRPr="009F0137">
        <w:rPr>
          <w:rFonts w:ascii="Arial" w:hAnsi="Arial" w:cs="Arial"/>
        </w:rPr>
        <w:t xml:space="preserve">This was provided </w:t>
      </w:r>
      <w:r w:rsidRPr="009F0137">
        <w:rPr>
          <w:rFonts w:ascii="Arial" w:hAnsi="Arial" w:cs="Arial"/>
        </w:rPr>
        <w:t xml:space="preserve">in the form of a written overview in simple, easy to understand language, </w:t>
      </w:r>
      <w:r w:rsidR="00A7097E">
        <w:rPr>
          <w:rFonts w:ascii="Arial" w:hAnsi="Arial" w:cs="Arial"/>
        </w:rPr>
        <w:t>which outlined</w:t>
      </w:r>
      <w:r w:rsidRPr="009F0137">
        <w:rPr>
          <w:rFonts w:ascii="Arial" w:hAnsi="Arial" w:cs="Arial"/>
        </w:rPr>
        <w:t xml:space="preserve"> the purpose, p</w:t>
      </w:r>
      <w:r w:rsidR="003B4517" w:rsidRPr="009F0137">
        <w:rPr>
          <w:rFonts w:ascii="Arial" w:hAnsi="Arial" w:cs="Arial"/>
        </w:rPr>
        <w:t xml:space="preserve">rocess, anticipated timescales </w:t>
      </w:r>
      <w:r w:rsidRPr="009F0137">
        <w:rPr>
          <w:rFonts w:ascii="Arial" w:hAnsi="Arial" w:cs="Arial"/>
        </w:rPr>
        <w:t xml:space="preserve">and </w:t>
      </w:r>
      <w:r w:rsidR="00A7097E">
        <w:rPr>
          <w:rFonts w:ascii="Arial" w:hAnsi="Arial" w:cs="Arial"/>
        </w:rPr>
        <w:t xml:space="preserve">explained </w:t>
      </w:r>
      <w:r w:rsidRPr="009F0137">
        <w:rPr>
          <w:rFonts w:ascii="Arial" w:hAnsi="Arial" w:cs="Arial"/>
        </w:rPr>
        <w:t>how the data will be shared.</w:t>
      </w:r>
      <w:r w:rsidR="00F932F1" w:rsidRPr="009F0137">
        <w:rPr>
          <w:rFonts w:ascii="Arial" w:hAnsi="Arial" w:cs="Arial"/>
        </w:rPr>
        <w:t xml:space="preserve"> The </w:t>
      </w:r>
      <w:r w:rsidR="00984E41" w:rsidRPr="009F0137">
        <w:rPr>
          <w:rFonts w:ascii="Arial" w:hAnsi="Arial" w:cs="Arial"/>
        </w:rPr>
        <w:t>potential benefits of participation in the research was shared (French and Swain, 2010) however, the more nuanced, less tangible benefits of ben</w:t>
      </w:r>
      <w:r w:rsidR="00F932F1" w:rsidRPr="009F0137">
        <w:rPr>
          <w:rFonts w:ascii="Arial" w:hAnsi="Arial" w:cs="Arial"/>
        </w:rPr>
        <w:t>eficence are often less obvious (Ruch, 2014).</w:t>
      </w:r>
    </w:p>
    <w:p w14:paraId="6B9CD666" w14:textId="77777777" w:rsidR="00111492" w:rsidRPr="009F0137" w:rsidRDefault="00111492" w:rsidP="009F0137">
      <w:pPr>
        <w:spacing w:line="480" w:lineRule="auto"/>
        <w:jc w:val="both"/>
        <w:rPr>
          <w:rFonts w:ascii="Arial" w:hAnsi="Arial" w:cs="Arial"/>
        </w:rPr>
      </w:pPr>
    </w:p>
    <w:p w14:paraId="666E3F76" w14:textId="122EA59B" w:rsidR="000C2404" w:rsidRDefault="00111492" w:rsidP="00300461">
      <w:pPr>
        <w:pStyle w:val="Heading3"/>
        <w:rPr>
          <w:rFonts w:ascii="Arial" w:hAnsi="Arial" w:cs="Arial"/>
          <w:color w:val="auto"/>
        </w:rPr>
      </w:pPr>
      <w:bookmarkStart w:id="30" w:name="_Toc138257390"/>
      <w:r w:rsidRPr="008157A4">
        <w:rPr>
          <w:rFonts w:ascii="Arial" w:hAnsi="Arial" w:cs="Arial"/>
          <w:color w:val="auto"/>
        </w:rPr>
        <w:t xml:space="preserve">3.7.3 </w:t>
      </w:r>
      <w:r w:rsidR="000C2404" w:rsidRPr="008157A4">
        <w:rPr>
          <w:rFonts w:ascii="Arial" w:hAnsi="Arial" w:cs="Arial"/>
          <w:color w:val="auto"/>
        </w:rPr>
        <w:t>Safeguarding</w:t>
      </w:r>
      <w:bookmarkEnd w:id="30"/>
      <w:r w:rsidR="000C2404" w:rsidRPr="008157A4">
        <w:rPr>
          <w:rFonts w:ascii="Arial" w:hAnsi="Arial" w:cs="Arial"/>
          <w:color w:val="auto"/>
        </w:rPr>
        <w:t xml:space="preserve"> </w:t>
      </w:r>
    </w:p>
    <w:p w14:paraId="2293DDAA" w14:textId="77777777" w:rsidR="008157A4" w:rsidRPr="008157A4" w:rsidRDefault="008157A4" w:rsidP="008157A4"/>
    <w:p w14:paraId="60089D2D" w14:textId="2A849ACF" w:rsidR="005646DE" w:rsidRPr="009F0137" w:rsidRDefault="000C2404" w:rsidP="009F0137">
      <w:pPr>
        <w:autoSpaceDE w:val="0"/>
        <w:autoSpaceDN w:val="0"/>
        <w:adjustRightInd w:val="0"/>
        <w:spacing w:line="480" w:lineRule="auto"/>
        <w:jc w:val="both"/>
        <w:rPr>
          <w:rFonts w:ascii="Arial" w:hAnsi="Arial" w:cs="Arial"/>
        </w:rPr>
      </w:pPr>
      <w:r w:rsidRPr="009F0137">
        <w:rPr>
          <w:rFonts w:ascii="Arial" w:hAnsi="Arial" w:cs="Arial"/>
        </w:rPr>
        <w:t xml:space="preserve">Although no concerns were raised throughout the research process, </w:t>
      </w:r>
      <w:r w:rsidR="00984E41" w:rsidRPr="009F0137">
        <w:rPr>
          <w:rFonts w:ascii="Arial" w:hAnsi="Arial" w:cs="Arial"/>
        </w:rPr>
        <w:t>the researcher</w:t>
      </w:r>
      <w:r w:rsidRPr="009F0137">
        <w:rPr>
          <w:rFonts w:ascii="Arial" w:hAnsi="Arial" w:cs="Arial"/>
        </w:rPr>
        <w:t xml:space="preserve"> had a duty of care to report harmful or dangerous practice </w:t>
      </w:r>
      <w:r w:rsidR="00984E41" w:rsidRPr="009F0137">
        <w:rPr>
          <w:rFonts w:ascii="Arial" w:hAnsi="Arial" w:cs="Arial"/>
        </w:rPr>
        <w:t xml:space="preserve">(BERA, 2018) </w:t>
      </w:r>
      <w:r w:rsidRPr="009F0137">
        <w:rPr>
          <w:rFonts w:ascii="Arial" w:hAnsi="Arial" w:cs="Arial"/>
        </w:rPr>
        <w:t xml:space="preserve">and would have acted in accordance with my organisation’s safeguarding policy and follow the </w:t>
      </w:r>
      <w:r w:rsidR="00D61CBC" w:rsidRPr="009F0137">
        <w:rPr>
          <w:rFonts w:ascii="Arial" w:hAnsi="Arial" w:cs="Arial"/>
        </w:rPr>
        <w:t>Wales Safeguarding</w:t>
      </w:r>
      <w:r w:rsidR="00AD0EE1" w:rsidRPr="009F0137">
        <w:rPr>
          <w:rFonts w:ascii="Arial" w:hAnsi="Arial" w:cs="Arial"/>
        </w:rPr>
        <w:t xml:space="preserve"> </w:t>
      </w:r>
      <w:r w:rsidRPr="009F0137">
        <w:rPr>
          <w:rFonts w:ascii="Arial" w:hAnsi="Arial" w:cs="Arial"/>
        </w:rPr>
        <w:t xml:space="preserve">Procedures </w:t>
      </w:r>
      <w:r w:rsidR="00D61CBC" w:rsidRPr="009F0137">
        <w:rPr>
          <w:rFonts w:ascii="Arial" w:hAnsi="Arial" w:cs="Arial"/>
        </w:rPr>
        <w:t>(</w:t>
      </w:r>
      <w:r w:rsidR="00DC21AD" w:rsidRPr="009F0137">
        <w:rPr>
          <w:rFonts w:ascii="Arial" w:hAnsi="Arial" w:cs="Arial"/>
        </w:rPr>
        <w:t xml:space="preserve">Welsh Government, </w:t>
      </w:r>
      <w:r w:rsidR="00D61CBC" w:rsidRPr="009F0137">
        <w:rPr>
          <w:rFonts w:ascii="Arial" w:hAnsi="Arial" w:cs="Arial"/>
        </w:rPr>
        <w:t>2023</w:t>
      </w:r>
      <w:r w:rsidRPr="009F0137">
        <w:rPr>
          <w:rFonts w:ascii="Arial" w:hAnsi="Arial" w:cs="Arial"/>
        </w:rPr>
        <w:t xml:space="preserve">) if necessary. Although confidentiality and anonymity was assured, it was made clear that this would not be the case if a child or practitioner’s safety was compromised. </w:t>
      </w:r>
    </w:p>
    <w:p w14:paraId="1C6FC4C0" w14:textId="77777777" w:rsidR="005646DE" w:rsidRPr="009F0137" w:rsidRDefault="005646DE" w:rsidP="009F0137">
      <w:pPr>
        <w:autoSpaceDE w:val="0"/>
        <w:autoSpaceDN w:val="0"/>
        <w:adjustRightInd w:val="0"/>
        <w:spacing w:line="480" w:lineRule="auto"/>
        <w:jc w:val="both"/>
        <w:rPr>
          <w:rFonts w:ascii="Arial" w:hAnsi="Arial" w:cs="Arial"/>
        </w:rPr>
      </w:pPr>
    </w:p>
    <w:p w14:paraId="37FE323C" w14:textId="5BF7E1E3" w:rsidR="00931DB3" w:rsidRDefault="00931DB3" w:rsidP="00300461">
      <w:pPr>
        <w:pStyle w:val="Heading3"/>
        <w:rPr>
          <w:rFonts w:ascii="Arial" w:hAnsi="Arial" w:cs="Arial"/>
          <w:color w:val="auto"/>
        </w:rPr>
      </w:pPr>
    </w:p>
    <w:p w14:paraId="4FA1B78D" w14:textId="77777777" w:rsidR="0074426F" w:rsidRPr="0074426F" w:rsidRDefault="0074426F" w:rsidP="0074426F"/>
    <w:p w14:paraId="62A4783F" w14:textId="7C2524B5" w:rsidR="00AD685C" w:rsidRDefault="005646DE" w:rsidP="00300461">
      <w:pPr>
        <w:pStyle w:val="Heading3"/>
        <w:rPr>
          <w:rFonts w:ascii="Arial" w:hAnsi="Arial" w:cs="Arial"/>
          <w:color w:val="auto"/>
        </w:rPr>
      </w:pPr>
      <w:bookmarkStart w:id="31" w:name="_Toc138257391"/>
      <w:r w:rsidRPr="008157A4">
        <w:rPr>
          <w:rFonts w:ascii="Arial" w:hAnsi="Arial" w:cs="Arial"/>
          <w:color w:val="auto"/>
        </w:rPr>
        <w:lastRenderedPageBreak/>
        <w:t xml:space="preserve">3.7.4 </w:t>
      </w:r>
      <w:r w:rsidR="00A44364" w:rsidRPr="008157A4">
        <w:rPr>
          <w:rFonts w:ascii="Arial" w:hAnsi="Arial" w:cs="Arial"/>
          <w:color w:val="auto"/>
        </w:rPr>
        <w:t>Power Relations</w:t>
      </w:r>
      <w:r w:rsidR="004562F2" w:rsidRPr="008157A4">
        <w:rPr>
          <w:rFonts w:ascii="Arial" w:hAnsi="Arial" w:cs="Arial"/>
          <w:color w:val="auto"/>
        </w:rPr>
        <w:t xml:space="preserve"> - </w:t>
      </w:r>
      <w:r w:rsidR="00B658AC" w:rsidRPr="008157A4">
        <w:rPr>
          <w:rFonts w:ascii="Arial" w:hAnsi="Arial" w:cs="Arial"/>
          <w:color w:val="auto"/>
        </w:rPr>
        <w:t>Dual Role</w:t>
      </w:r>
      <w:bookmarkEnd w:id="31"/>
    </w:p>
    <w:p w14:paraId="1D0C9A8C" w14:textId="77777777" w:rsidR="008157A4" w:rsidRPr="008157A4" w:rsidRDefault="008157A4" w:rsidP="008157A4"/>
    <w:p w14:paraId="082290D7" w14:textId="4784977D" w:rsidR="004562F2" w:rsidRPr="009F0137" w:rsidRDefault="006A7123" w:rsidP="009F0137">
      <w:pPr>
        <w:spacing w:line="480" w:lineRule="auto"/>
        <w:jc w:val="both"/>
        <w:rPr>
          <w:rFonts w:ascii="Arial" w:hAnsi="Arial" w:cs="Arial"/>
        </w:rPr>
      </w:pPr>
      <w:r w:rsidRPr="009F0137">
        <w:rPr>
          <w:rFonts w:ascii="Arial" w:eastAsiaTheme="minorHAnsi" w:hAnsi="Arial" w:cs="Arial"/>
        </w:rPr>
        <w:t>Although the nature of the researcher’s role and understanding of each</w:t>
      </w:r>
      <w:r w:rsidR="002E285B">
        <w:rPr>
          <w:rFonts w:ascii="Arial" w:eastAsiaTheme="minorHAnsi" w:hAnsi="Arial" w:cs="Arial"/>
        </w:rPr>
        <w:t xml:space="preserve"> of</w:t>
      </w:r>
      <w:r w:rsidRPr="009F0137">
        <w:rPr>
          <w:rFonts w:ascii="Arial" w:eastAsiaTheme="minorHAnsi" w:hAnsi="Arial" w:cs="Arial"/>
        </w:rPr>
        <w:t xml:space="preserve"> the contexts </w:t>
      </w:r>
      <w:r w:rsidRPr="009F0137">
        <w:rPr>
          <w:rFonts w:ascii="Arial" w:hAnsi="Arial" w:cs="Arial"/>
        </w:rPr>
        <w:t xml:space="preserve">facilitated a </w:t>
      </w:r>
      <w:r w:rsidR="002E285B">
        <w:rPr>
          <w:rFonts w:ascii="Arial" w:hAnsi="Arial" w:cs="Arial"/>
        </w:rPr>
        <w:t>fuller</w:t>
      </w:r>
      <w:r w:rsidRPr="009F0137">
        <w:rPr>
          <w:rFonts w:ascii="Arial" w:hAnsi="Arial" w:cs="Arial"/>
        </w:rPr>
        <w:t xml:space="preserve"> understanding of the pedagogy of the setting (Denscombe, 2014), </w:t>
      </w:r>
      <w:r w:rsidRPr="009F0137">
        <w:rPr>
          <w:rFonts w:ascii="Arial" w:eastAsiaTheme="minorHAnsi" w:hAnsi="Arial" w:cs="Arial"/>
        </w:rPr>
        <w:t>c</w:t>
      </w:r>
      <w:r w:rsidR="00AD685C" w:rsidRPr="009F0137">
        <w:rPr>
          <w:rFonts w:ascii="Arial" w:eastAsiaTheme="minorHAnsi" w:hAnsi="Arial" w:cs="Arial"/>
        </w:rPr>
        <w:t xml:space="preserve">onsideration was given to the </w:t>
      </w:r>
      <w:r w:rsidR="002E285B" w:rsidRPr="009F0137">
        <w:rPr>
          <w:rFonts w:ascii="Arial" w:eastAsiaTheme="minorHAnsi" w:hAnsi="Arial" w:cs="Arial"/>
        </w:rPr>
        <w:t>possible</w:t>
      </w:r>
      <w:r w:rsidR="00AD685C" w:rsidRPr="009F0137">
        <w:rPr>
          <w:rFonts w:ascii="Arial" w:eastAsiaTheme="minorHAnsi" w:hAnsi="Arial" w:cs="Arial"/>
        </w:rPr>
        <w:t xml:space="preserve"> impact of the dual role</w:t>
      </w:r>
      <w:r w:rsidR="002E285B">
        <w:rPr>
          <w:rFonts w:ascii="Arial" w:eastAsiaTheme="minorHAnsi" w:hAnsi="Arial" w:cs="Arial"/>
        </w:rPr>
        <w:t xml:space="preserve"> that the researcher held</w:t>
      </w:r>
      <w:r w:rsidR="00AD685C" w:rsidRPr="009F0137">
        <w:rPr>
          <w:rFonts w:ascii="Arial" w:eastAsiaTheme="minorHAnsi" w:hAnsi="Arial" w:cs="Arial"/>
        </w:rPr>
        <w:t xml:space="preserve">, in terms of </w:t>
      </w:r>
      <w:r w:rsidR="002E285B">
        <w:rPr>
          <w:rFonts w:ascii="Arial" w:eastAsiaTheme="minorHAnsi" w:hAnsi="Arial" w:cs="Arial"/>
        </w:rPr>
        <w:t xml:space="preserve">the </w:t>
      </w:r>
      <w:r w:rsidR="00AD685C" w:rsidRPr="009F0137">
        <w:rPr>
          <w:rFonts w:ascii="Arial" w:eastAsiaTheme="minorHAnsi" w:hAnsi="Arial" w:cs="Arial"/>
        </w:rPr>
        <w:t>potential bias</w:t>
      </w:r>
      <w:r w:rsidR="00F932F1" w:rsidRPr="009F0137">
        <w:rPr>
          <w:rFonts w:ascii="Arial" w:eastAsiaTheme="minorHAnsi" w:hAnsi="Arial" w:cs="Arial"/>
        </w:rPr>
        <w:t xml:space="preserve"> </w:t>
      </w:r>
      <w:r w:rsidR="00AD685C" w:rsidRPr="009F0137">
        <w:rPr>
          <w:rFonts w:ascii="Arial" w:eastAsiaTheme="minorHAnsi" w:hAnsi="Arial" w:cs="Arial"/>
        </w:rPr>
        <w:t>and for ethical reasons (Roller &amp; Lavrakas, 2015). Transparency was paramount at all times in order to</w:t>
      </w:r>
      <w:r w:rsidR="007E2353" w:rsidRPr="009F0137">
        <w:rPr>
          <w:rFonts w:ascii="Arial" w:eastAsiaTheme="minorHAnsi" w:hAnsi="Arial" w:cs="Arial"/>
        </w:rPr>
        <w:t xml:space="preserve"> consider the extent to which a</w:t>
      </w:r>
      <w:r w:rsidR="00AD685C" w:rsidRPr="009F0137">
        <w:rPr>
          <w:rFonts w:ascii="Arial" w:eastAsiaTheme="minorHAnsi" w:hAnsi="Arial" w:cs="Arial"/>
        </w:rPr>
        <w:t xml:space="preserve"> dual role imp</w:t>
      </w:r>
      <w:r w:rsidR="007E2353" w:rsidRPr="009F0137">
        <w:rPr>
          <w:rFonts w:ascii="Arial" w:eastAsiaTheme="minorHAnsi" w:hAnsi="Arial" w:cs="Arial"/>
        </w:rPr>
        <w:t>a</w:t>
      </w:r>
      <w:r w:rsidR="00AD685C" w:rsidRPr="009F0137">
        <w:rPr>
          <w:rFonts w:ascii="Arial" w:eastAsiaTheme="minorHAnsi" w:hAnsi="Arial" w:cs="Arial"/>
        </w:rPr>
        <w:t>ct</w:t>
      </w:r>
      <w:r w:rsidR="007E2353" w:rsidRPr="009F0137">
        <w:rPr>
          <w:rFonts w:ascii="Arial" w:eastAsiaTheme="minorHAnsi" w:hAnsi="Arial" w:cs="Arial"/>
        </w:rPr>
        <w:t>ed</w:t>
      </w:r>
      <w:r w:rsidR="00AD685C" w:rsidRPr="009F0137">
        <w:rPr>
          <w:rFonts w:ascii="Arial" w:eastAsiaTheme="minorHAnsi" w:hAnsi="Arial" w:cs="Arial"/>
        </w:rPr>
        <w:t xml:space="preserve"> on the childcare workers</w:t>
      </w:r>
      <w:r w:rsidR="00DC21AD" w:rsidRPr="009F0137">
        <w:rPr>
          <w:rFonts w:ascii="Arial" w:hAnsi="Arial" w:cs="Arial"/>
        </w:rPr>
        <w:t xml:space="preserve"> (Trondsen and Sandaunet, 2009).</w:t>
      </w:r>
      <w:r w:rsidR="007E2353" w:rsidRPr="009F0137">
        <w:rPr>
          <w:rFonts w:ascii="Arial" w:eastAsiaTheme="minorHAnsi" w:hAnsi="Arial" w:cs="Arial"/>
        </w:rPr>
        <w:t xml:space="preserve"> Before each interview commenced, </w:t>
      </w:r>
      <w:r w:rsidR="00F932F1" w:rsidRPr="009F0137">
        <w:rPr>
          <w:rFonts w:ascii="Arial" w:eastAsiaTheme="minorHAnsi" w:hAnsi="Arial" w:cs="Arial"/>
        </w:rPr>
        <w:t xml:space="preserve">participants were made aware that the researcher was </w:t>
      </w:r>
      <w:r w:rsidR="00B658AC" w:rsidRPr="009F0137">
        <w:rPr>
          <w:rFonts w:ascii="Arial" w:hAnsi="Arial" w:cs="Arial"/>
        </w:rPr>
        <w:t xml:space="preserve">not at the setting in an advisory capacity. </w:t>
      </w:r>
    </w:p>
    <w:p w14:paraId="5DA647AD" w14:textId="77777777" w:rsidR="004562F2" w:rsidRPr="009F0137" w:rsidRDefault="004562F2" w:rsidP="009F0137">
      <w:pPr>
        <w:spacing w:line="480" w:lineRule="auto"/>
        <w:jc w:val="both"/>
        <w:rPr>
          <w:rFonts w:ascii="Arial" w:hAnsi="Arial" w:cs="Arial"/>
        </w:rPr>
      </w:pPr>
    </w:p>
    <w:p w14:paraId="017356C9" w14:textId="499F77E6" w:rsidR="006F388E" w:rsidRDefault="004562F2" w:rsidP="00300461">
      <w:pPr>
        <w:pStyle w:val="Heading3"/>
        <w:rPr>
          <w:rFonts w:ascii="Arial" w:hAnsi="Arial" w:cs="Arial"/>
          <w:color w:val="auto"/>
        </w:rPr>
      </w:pPr>
      <w:bookmarkStart w:id="32" w:name="_Toc138257392"/>
      <w:r w:rsidRPr="008157A4">
        <w:rPr>
          <w:rFonts w:ascii="Arial" w:hAnsi="Arial" w:cs="Arial"/>
          <w:color w:val="auto"/>
        </w:rPr>
        <w:t>3.</w:t>
      </w:r>
      <w:r w:rsidR="005646DE" w:rsidRPr="008157A4">
        <w:rPr>
          <w:rFonts w:ascii="Arial" w:hAnsi="Arial" w:cs="Arial"/>
          <w:color w:val="auto"/>
        </w:rPr>
        <w:t>7</w:t>
      </w:r>
      <w:r w:rsidRPr="008157A4">
        <w:rPr>
          <w:rFonts w:ascii="Arial" w:hAnsi="Arial" w:cs="Arial"/>
          <w:color w:val="auto"/>
        </w:rPr>
        <w:t xml:space="preserve">.5 </w:t>
      </w:r>
      <w:r w:rsidR="00B658AC" w:rsidRPr="008157A4">
        <w:rPr>
          <w:rFonts w:ascii="Arial" w:hAnsi="Arial" w:cs="Arial"/>
          <w:color w:val="auto"/>
        </w:rPr>
        <w:t>Perception of Coercion</w:t>
      </w:r>
      <w:bookmarkEnd w:id="32"/>
      <w:r w:rsidR="00B658AC" w:rsidRPr="008157A4">
        <w:rPr>
          <w:rFonts w:ascii="Arial" w:hAnsi="Arial" w:cs="Arial"/>
          <w:color w:val="auto"/>
        </w:rPr>
        <w:t xml:space="preserve"> </w:t>
      </w:r>
    </w:p>
    <w:p w14:paraId="05C79577" w14:textId="77777777" w:rsidR="008157A4" w:rsidRPr="008157A4" w:rsidRDefault="008157A4" w:rsidP="008157A4"/>
    <w:p w14:paraId="60395C53" w14:textId="7623AD2B" w:rsidR="00D97B01" w:rsidRDefault="003B16FC" w:rsidP="009F0137">
      <w:pPr>
        <w:spacing w:line="480" w:lineRule="auto"/>
        <w:jc w:val="both"/>
        <w:rPr>
          <w:rFonts w:ascii="Arial" w:hAnsi="Arial" w:cs="Arial"/>
        </w:rPr>
      </w:pPr>
      <w:r w:rsidRPr="009F0137">
        <w:rPr>
          <w:rFonts w:ascii="Arial" w:hAnsi="Arial" w:cs="Arial"/>
        </w:rPr>
        <w:t xml:space="preserve">Due to the nature of the researcher’s position as Advisory Teacher within the organisation, a power relationship </w:t>
      </w:r>
      <w:r w:rsidR="004C439E" w:rsidRPr="009F0137">
        <w:rPr>
          <w:rFonts w:ascii="Arial" w:hAnsi="Arial" w:cs="Arial"/>
        </w:rPr>
        <w:t>wa</w:t>
      </w:r>
      <w:r w:rsidRPr="009F0137">
        <w:rPr>
          <w:rFonts w:ascii="Arial" w:hAnsi="Arial" w:cs="Arial"/>
        </w:rPr>
        <w:t xml:space="preserve">s </w:t>
      </w:r>
      <w:r w:rsidR="00F932F1" w:rsidRPr="009F0137">
        <w:rPr>
          <w:rFonts w:ascii="Arial" w:hAnsi="Arial" w:cs="Arial"/>
        </w:rPr>
        <w:t>evident</w:t>
      </w:r>
      <w:r w:rsidRPr="009F0137">
        <w:rPr>
          <w:rFonts w:ascii="Arial" w:hAnsi="Arial" w:cs="Arial"/>
        </w:rPr>
        <w:t xml:space="preserve">. It was therefore essential </w:t>
      </w:r>
      <w:r w:rsidR="00F932F1" w:rsidRPr="009F0137">
        <w:rPr>
          <w:rFonts w:ascii="Arial" w:hAnsi="Arial" w:cs="Arial"/>
        </w:rPr>
        <w:t>to ensure that the Early Years P</w:t>
      </w:r>
      <w:r w:rsidRPr="009F0137">
        <w:rPr>
          <w:rFonts w:ascii="Arial" w:hAnsi="Arial" w:cs="Arial"/>
        </w:rPr>
        <w:t xml:space="preserve">ractitioners did not feel pressured or coerced into participating in the study (Cohen et al., 2013). </w:t>
      </w:r>
      <w:r w:rsidR="00AE6A9C" w:rsidRPr="009F0137">
        <w:rPr>
          <w:rFonts w:ascii="Arial" w:hAnsi="Arial" w:cs="Arial"/>
        </w:rPr>
        <w:t xml:space="preserve">In order to minimise </w:t>
      </w:r>
      <w:r w:rsidR="004C439E" w:rsidRPr="009F0137">
        <w:rPr>
          <w:rFonts w:ascii="Arial" w:hAnsi="Arial" w:cs="Arial"/>
        </w:rPr>
        <w:t xml:space="preserve">the risk of this occurring, </w:t>
      </w:r>
      <w:r w:rsidR="00AE6A9C" w:rsidRPr="009F0137">
        <w:rPr>
          <w:rFonts w:ascii="Arial" w:hAnsi="Arial" w:cs="Arial"/>
        </w:rPr>
        <w:t xml:space="preserve">the settings and schools that were selected were not directly supported </w:t>
      </w:r>
      <w:r w:rsidR="001523AC">
        <w:rPr>
          <w:rFonts w:ascii="Arial" w:hAnsi="Arial" w:cs="Arial"/>
        </w:rPr>
        <w:t xml:space="preserve">by the researcher when fulfilling the role as </w:t>
      </w:r>
      <w:r w:rsidR="002E285B">
        <w:rPr>
          <w:rFonts w:ascii="Arial" w:hAnsi="Arial" w:cs="Arial"/>
        </w:rPr>
        <w:t>Advisory Teacher</w:t>
      </w:r>
      <w:r w:rsidR="00AE6A9C" w:rsidRPr="009F0137">
        <w:rPr>
          <w:rFonts w:ascii="Arial" w:hAnsi="Arial" w:cs="Arial"/>
        </w:rPr>
        <w:t xml:space="preserve">. </w:t>
      </w:r>
      <w:r w:rsidR="002E285B">
        <w:rPr>
          <w:rFonts w:ascii="Arial" w:hAnsi="Arial" w:cs="Arial"/>
        </w:rPr>
        <w:t>By doing this</w:t>
      </w:r>
      <w:r w:rsidR="00AE6A9C" w:rsidRPr="009F0137">
        <w:rPr>
          <w:rFonts w:ascii="Arial" w:hAnsi="Arial" w:cs="Arial"/>
        </w:rPr>
        <w:t xml:space="preserve">, there was arguably less pressure on the childcare staff to participate or give answers they felt that they needed to give rather than give honest responses </w:t>
      </w:r>
      <w:r w:rsidR="004C439E" w:rsidRPr="009F0137">
        <w:rPr>
          <w:rFonts w:ascii="Arial" w:hAnsi="Arial" w:cs="Arial"/>
        </w:rPr>
        <w:t xml:space="preserve">(Denscombe, 2014). </w:t>
      </w:r>
      <w:r w:rsidR="00FA6998" w:rsidRPr="009F0137">
        <w:rPr>
          <w:rFonts w:ascii="Arial" w:hAnsi="Arial" w:cs="Arial"/>
        </w:rPr>
        <w:t>Prior to the interviews commencing, p</w:t>
      </w:r>
      <w:r w:rsidR="00B658AC" w:rsidRPr="009F0137">
        <w:rPr>
          <w:rFonts w:ascii="Arial" w:hAnsi="Arial" w:cs="Arial"/>
        </w:rPr>
        <w:t>articipants w</w:t>
      </w:r>
      <w:r w:rsidR="00FA6998" w:rsidRPr="009F0137">
        <w:rPr>
          <w:rFonts w:ascii="Arial" w:hAnsi="Arial" w:cs="Arial"/>
        </w:rPr>
        <w:t>ere</w:t>
      </w:r>
      <w:r w:rsidR="004C439E" w:rsidRPr="009F0137">
        <w:rPr>
          <w:rFonts w:ascii="Arial" w:hAnsi="Arial" w:cs="Arial"/>
        </w:rPr>
        <w:t xml:space="preserve"> made aware that participation wa</w:t>
      </w:r>
      <w:r w:rsidR="00B658AC" w:rsidRPr="009F0137">
        <w:rPr>
          <w:rFonts w:ascii="Arial" w:hAnsi="Arial" w:cs="Arial"/>
        </w:rPr>
        <w:t xml:space="preserve">s </w:t>
      </w:r>
      <w:r w:rsidR="495E6C0F" w:rsidRPr="009F0137">
        <w:rPr>
          <w:rFonts w:ascii="Arial" w:hAnsi="Arial" w:cs="Arial"/>
        </w:rPr>
        <w:t>voluntary,</w:t>
      </w:r>
      <w:r w:rsidR="00B658AC" w:rsidRPr="009F0137">
        <w:rPr>
          <w:rFonts w:ascii="Arial" w:hAnsi="Arial" w:cs="Arial"/>
        </w:rPr>
        <w:t xml:space="preserve"> and </w:t>
      </w:r>
      <w:r w:rsidR="3956A514" w:rsidRPr="009F0137">
        <w:rPr>
          <w:rFonts w:ascii="Arial" w:hAnsi="Arial" w:cs="Arial"/>
        </w:rPr>
        <w:t xml:space="preserve">that </w:t>
      </w:r>
      <w:r w:rsidR="00B658AC" w:rsidRPr="009F0137">
        <w:rPr>
          <w:rFonts w:ascii="Arial" w:hAnsi="Arial" w:cs="Arial"/>
        </w:rPr>
        <w:t xml:space="preserve">participants </w:t>
      </w:r>
      <w:r w:rsidR="1F2C19D6" w:rsidRPr="009F0137">
        <w:rPr>
          <w:rFonts w:ascii="Arial" w:hAnsi="Arial" w:cs="Arial"/>
        </w:rPr>
        <w:t>we</w:t>
      </w:r>
      <w:r w:rsidR="00FA6998" w:rsidRPr="009F0137">
        <w:rPr>
          <w:rFonts w:ascii="Arial" w:hAnsi="Arial" w:cs="Arial"/>
        </w:rPr>
        <w:t>re</w:t>
      </w:r>
      <w:r w:rsidR="00B658AC" w:rsidRPr="009F0137">
        <w:rPr>
          <w:rFonts w:ascii="Arial" w:hAnsi="Arial" w:cs="Arial"/>
        </w:rPr>
        <w:t xml:space="preserve"> free </w:t>
      </w:r>
      <w:r w:rsidR="00FA6998" w:rsidRPr="009F0137">
        <w:rPr>
          <w:rFonts w:ascii="Arial" w:hAnsi="Arial" w:cs="Arial"/>
        </w:rPr>
        <w:t>to withdraw consent at any time with no reason necessary</w:t>
      </w:r>
      <w:r w:rsidR="00970A0F">
        <w:rPr>
          <w:rFonts w:ascii="Arial" w:hAnsi="Arial" w:cs="Arial"/>
        </w:rPr>
        <w:t xml:space="preserve"> (BERA, 2018)</w:t>
      </w:r>
      <w:r w:rsidR="00C70DC9" w:rsidRPr="009F0137">
        <w:rPr>
          <w:rFonts w:ascii="Arial" w:hAnsi="Arial" w:cs="Arial"/>
        </w:rPr>
        <w:t xml:space="preserve">. They were reassured that </w:t>
      </w:r>
      <w:r w:rsidR="00B658AC" w:rsidRPr="009F0137">
        <w:rPr>
          <w:rFonts w:ascii="Arial" w:hAnsi="Arial" w:cs="Arial"/>
        </w:rPr>
        <w:t xml:space="preserve">a decision to withdraw from the research at any point </w:t>
      </w:r>
      <w:r w:rsidR="00C70DC9" w:rsidRPr="009F0137">
        <w:rPr>
          <w:rFonts w:ascii="Arial" w:hAnsi="Arial" w:cs="Arial"/>
        </w:rPr>
        <w:t>would</w:t>
      </w:r>
      <w:r w:rsidR="00B658AC" w:rsidRPr="009F0137">
        <w:rPr>
          <w:rFonts w:ascii="Arial" w:hAnsi="Arial" w:cs="Arial"/>
        </w:rPr>
        <w:t xml:space="preserve"> not have a negative impact on </w:t>
      </w:r>
      <w:r w:rsidR="00ED6E5F" w:rsidRPr="009F0137">
        <w:rPr>
          <w:rFonts w:ascii="Arial" w:hAnsi="Arial" w:cs="Arial"/>
        </w:rPr>
        <w:t>the professional relationship with the researcher</w:t>
      </w:r>
      <w:r w:rsidR="001F1CCF" w:rsidRPr="009F0137">
        <w:rPr>
          <w:rFonts w:ascii="Arial" w:hAnsi="Arial" w:cs="Arial"/>
        </w:rPr>
        <w:t xml:space="preserve"> </w:t>
      </w:r>
      <w:r w:rsidR="00970A0F">
        <w:rPr>
          <w:rFonts w:ascii="Arial" w:hAnsi="Arial" w:cs="Arial"/>
        </w:rPr>
        <w:t xml:space="preserve">(ibid.) </w:t>
      </w:r>
      <w:r w:rsidR="001F1CCF" w:rsidRPr="009F0137">
        <w:rPr>
          <w:rFonts w:ascii="Arial" w:hAnsi="Arial" w:cs="Arial"/>
        </w:rPr>
        <w:t>and</w:t>
      </w:r>
      <w:r w:rsidR="00B658AC" w:rsidRPr="009F0137">
        <w:rPr>
          <w:rFonts w:ascii="Arial" w:hAnsi="Arial" w:cs="Arial"/>
        </w:rPr>
        <w:t xml:space="preserve"> </w:t>
      </w:r>
      <w:r w:rsidR="001F1CCF" w:rsidRPr="009F0137">
        <w:rPr>
          <w:rFonts w:ascii="Arial" w:hAnsi="Arial" w:cs="Arial"/>
        </w:rPr>
        <w:t>were</w:t>
      </w:r>
      <w:r w:rsidR="00C70DC9" w:rsidRPr="009F0137">
        <w:rPr>
          <w:rFonts w:ascii="Arial" w:hAnsi="Arial" w:cs="Arial"/>
        </w:rPr>
        <w:t xml:space="preserve"> also</w:t>
      </w:r>
      <w:r w:rsidR="00B658AC" w:rsidRPr="009F0137">
        <w:rPr>
          <w:rFonts w:ascii="Arial" w:hAnsi="Arial" w:cs="Arial"/>
        </w:rPr>
        <w:t xml:space="preserve"> </w:t>
      </w:r>
      <w:r w:rsidR="001F1CCF" w:rsidRPr="009F0137">
        <w:rPr>
          <w:rFonts w:ascii="Arial" w:hAnsi="Arial" w:cs="Arial"/>
        </w:rPr>
        <w:t xml:space="preserve">given the contact details of a </w:t>
      </w:r>
      <w:r w:rsidR="00ED6E5F" w:rsidRPr="009F0137">
        <w:rPr>
          <w:rFonts w:ascii="Arial" w:hAnsi="Arial" w:cs="Arial"/>
        </w:rPr>
        <w:t xml:space="preserve">nominated person who </w:t>
      </w:r>
      <w:r w:rsidR="00ED6E5F" w:rsidRPr="009F0137">
        <w:rPr>
          <w:rFonts w:ascii="Arial" w:hAnsi="Arial" w:cs="Arial"/>
        </w:rPr>
        <w:lastRenderedPageBreak/>
        <w:t>could</w:t>
      </w:r>
      <w:r w:rsidR="00B658AC" w:rsidRPr="009F0137">
        <w:rPr>
          <w:rFonts w:ascii="Arial" w:hAnsi="Arial" w:cs="Arial"/>
        </w:rPr>
        <w:t xml:space="preserve"> be informed if they wish</w:t>
      </w:r>
      <w:r w:rsidR="00ED6E5F" w:rsidRPr="009F0137">
        <w:rPr>
          <w:rFonts w:ascii="Arial" w:hAnsi="Arial" w:cs="Arial"/>
        </w:rPr>
        <w:t>ed</w:t>
      </w:r>
      <w:r w:rsidR="00B658AC" w:rsidRPr="009F0137">
        <w:rPr>
          <w:rFonts w:ascii="Arial" w:hAnsi="Arial" w:cs="Arial"/>
        </w:rPr>
        <w:t xml:space="preserve"> to withdraw from the research and d</w:t>
      </w:r>
      <w:r w:rsidR="004C439E" w:rsidRPr="009F0137">
        <w:rPr>
          <w:rFonts w:ascii="Arial" w:hAnsi="Arial" w:cs="Arial"/>
        </w:rPr>
        <w:t>id</w:t>
      </w:r>
      <w:r w:rsidR="00B658AC" w:rsidRPr="009F0137">
        <w:rPr>
          <w:rFonts w:ascii="Arial" w:hAnsi="Arial" w:cs="Arial"/>
        </w:rPr>
        <w:t xml:space="preserve"> not feel comfortable telling </w:t>
      </w:r>
      <w:r w:rsidR="00ED6E5F" w:rsidRPr="009F0137">
        <w:rPr>
          <w:rFonts w:ascii="Arial" w:hAnsi="Arial" w:cs="Arial"/>
        </w:rPr>
        <w:t xml:space="preserve">the researcher </w:t>
      </w:r>
      <w:r w:rsidR="00970A0F">
        <w:rPr>
          <w:rFonts w:ascii="Arial" w:hAnsi="Arial" w:cs="Arial"/>
        </w:rPr>
        <w:t>directly.</w:t>
      </w:r>
    </w:p>
    <w:p w14:paraId="2273CEF2" w14:textId="77C19B5C" w:rsidR="005F2DC1" w:rsidRDefault="005F2DC1" w:rsidP="009F0137">
      <w:pPr>
        <w:spacing w:line="480" w:lineRule="auto"/>
        <w:jc w:val="both"/>
        <w:rPr>
          <w:rFonts w:ascii="Arial" w:hAnsi="Arial" w:cs="Arial"/>
        </w:rPr>
      </w:pPr>
    </w:p>
    <w:p w14:paraId="5971FE19" w14:textId="6294B8FF" w:rsidR="005F2DC1" w:rsidRPr="005F2DC1" w:rsidRDefault="005F2DC1" w:rsidP="005F2DC1">
      <w:pPr>
        <w:pStyle w:val="Heading3"/>
        <w:rPr>
          <w:rFonts w:ascii="Arial" w:hAnsi="Arial" w:cs="Arial"/>
          <w:color w:val="auto"/>
        </w:rPr>
      </w:pPr>
      <w:bookmarkStart w:id="33" w:name="_Toc138257393"/>
      <w:r w:rsidRPr="005F2DC1">
        <w:rPr>
          <w:rFonts w:ascii="Arial" w:hAnsi="Arial" w:cs="Arial"/>
          <w:color w:val="auto"/>
        </w:rPr>
        <w:t>3.7.6 Risk of Alienation</w:t>
      </w:r>
      <w:bookmarkEnd w:id="33"/>
    </w:p>
    <w:p w14:paraId="78E9D018" w14:textId="77777777" w:rsidR="005F2DC1" w:rsidRPr="008157A4" w:rsidRDefault="005F2DC1" w:rsidP="005F2DC1"/>
    <w:p w14:paraId="690E45EC" w14:textId="715A2909" w:rsidR="005F2DC1" w:rsidRDefault="005F2DC1" w:rsidP="005F2DC1">
      <w:pPr>
        <w:spacing w:line="480" w:lineRule="auto"/>
        <w:jc w:val="both"/>
        <w:rPr>
          <w:rFonts w:ascii="Arial" w:hAnsi="Arial" w:cs="Arial"/>
        </w:rPr>
      </w:pPr>
      <w:r w:rsidRPr="009F0137">
        <w:rPr>
          <w:rFonts w:ascii="Arial" w:hAnsi="Arial" w:cs="Arial"/>
        </w:rPr>
        <w:t xml:space="preserve">In order to reduce the risk of alienating the participant, the rationale and criteria for selection was made explicit and transparent from the outset, in line with BERA guidelines (BERA, 2018). Although the potential benefits of participation were highlighted it was made it clear that it was the participant’s choice whether they take part or not (ibid.). </w:t>
      </w:r>
    </w:p>
    <w:p w14:paraId="5D429015" w14:textId="77777777" w:rsidR="005F2DC1" w:rsidRPr="008157A4" w:rsidRDefault="005F2DC1" w:rsidP="005F2DC1"/>
    <w:p w14:paraId="3140B778" w14:textId="07CF31EE" w:rsidR="005F2DC1" w:rsidRDefault="005F2DC1" w:rsidP="005F2DC1">
      <w:pPr>
        <w:pStyle w:val="Heading3"/>
        <w:rPr>
          <w:rFonts w:ascii="Arial" w:hAnsi="Arial" w:cs="Arial"/>
          <w:color w:val="auto"/>
        </w:rPr>
      </w:pPr>
      <w:bookmarkStart w:id="34" w:name="_Toc138257394"/>
      <w:r w:rsidRPr="008157A4">
        <w:rPr>
          <w:rFonts w:ascii="Arial" w:hAnsi="Arial" w:cs="Arial"/>
          <w:color w:val="auto"/>
        </w:rPr>
        <w:t xml:space="preserve">3.7.7 </w:t>
      </w:r>
      <w:r w:rsidR="00BE07DE">
        <w:rPr>
          <w:rFonts w:ascii="Arial" w:hAnsi="Arial" w:cs="Arial"/>
          <w:color w:val="auto"/>
        </w:rPr>
        <w:t>Subjectivity and Bias</w:t>
      </w:r>
      <w:bookmarkEnd w:id="34"/>
    </w:p>
    <w:p w14:paraId="3B912F89" w14:textId="77777777" w:rsidR="005F2DC1" w:rsidRPr="005F2DC1" w:rsidRDefault="005F2DC1" w:rsidP="005F2DC1"/>
    <w:p w14:paraId="3CE11FDB" w14:textId="3612C7B3" w:rsidR="005F2DC1" w:rsidRPr="00F81042" w:rsidRDefault="005F2DC1" w:rsidP="005F2DC1">
      <w:pPr>
        <w:spacing w:line="480" w:lineRule="auto"/>
        <w:jc w:val="both"/>
        <w:rPr>
          <w:rFonts w:ascii="Arial" w:hAnsi="Arial" w:cs="Arial"/>
        </w:rPr>
      </w:pPr>
      <w:r w:rsidRPr="009F0137">
        <w:rPr>
          <w:rFonts w:ascii="Arial" w:hAnsi="Arial" w:cs="Arial"/>
        </w:rPr>
        <w:t>It is often assumed that the researcher comes to the research with an open mind and that the data will speak for itself (Pring, 2006). The purpose of the research was not to gather information representative of the early y</w:t>
      </w:r>
      <w:r w:rsidR="00EF7E7D">
        <w:rPr>
          <w:rFonts w:ascii="Arial" w:hAnsi="Arial" w:cs="Arial"/>
        </w:rPr>
        <w:t>ears landscape across the count</w:t>
      </w:r>
      <w:r w:rsidRPr="009F0137">
        <w:rPr>
          <w:rFonts w:ascii="Arial" w:hAnsi="Arial" w:cs="Arial"/>
        </w:rPr>
        <w:t xml:space="preserve">y in which it is being conducted, rather, to better understand the perspectives of the six </w:t>
      </w:r>
      <w:r w:rsidRPr="00F81042">
        <w:rPr>
          <w:rFonts w:ascii="Arial" w:eastAsiaTheme="minorEastAsia" w:hAnsi="Arial" w:cs="Arial"/>
        </w:rPr>
        <w:t xml:space="preserve">Early Years Practitioners </w:t>
      </w:r>
      <w:r w:rsidRPr="00F81042">
        <w:rPr>
          <w:rFonts w:ascii="Arial" w:hAnsi="Arial" w:cs="Arial"/>
        </w:rPr>
        <w:t>being interviewed. Being a reflective researcher was therefore essential, rather than attempting to negate any perceived bias. The research was not conducted in a “theoretical vacuum” (Braun and Clarke, 2023, p. 4)</w:t>
      </w:r>
      <w:r w:rsidR="00970A0F">
        <w:rPr>
          <w:rFonts w:ascii="Arial" w:hAnsi="Arial" w:cs="Arial"/>
        </w:rPr>
        <w:t>. C</w:t>
      </w:r>
      <w:r>
        <w:rPr>
          <w:rFonts w:ascii="Arial" w:hAnsi="Arial" w:cs="Arial"/>
        </w:rPr>
        <w:t xml:space="preserve">hoices made about the nature of the </w:t>
      </w:r>
      <w:r w:rsidRPr="00F81042">
        <w:rPr>
          <w:rFonts w:ascii="Arial" w:hAnsi="Arial" w:cs="Arial"/>
        </w:rPr>
        <w:t>study</w:t>
      </w:r>
      <w:r>
        <w:rPr>
          <w:rFonts w:ascii="Arial" w:hAnsi="Arial" w:cs="Arial"/>
        </w:rPr>
        <w:t>,</w:t>
      </w:r>
      <w:r w:rsidRPr="00F81042">
        <w:rPr>
          <w:rFonts w:ascii="Arial" w:hAnsi="Arial" w:cs="Arial"/>
        </w:rPr>
        <w:t xml:space="preserve"> </w:t>
      </w:r>
      <w:r>
        <w:rPr>
          <w:rFonts w:ascii="Arial" w:hAnsi="Arial" w:cs="Arial"/>
        </w:rPr>
        <w:t xml:space="preserve">methodological </w:t>
      </w:r>
      <w:r w:rsidR="00EF7E7D">
        <w:rPr>
          <w:rFonts w:ascii="Arial" w:hAnsi="Arial" w:cs="Arial"/>
        </w:rPr>
        <w:t>decisions</w:t>
      </w:r>
      <w:r>
        <w:rPr>
          <w:rFonts w:ascii="Arial" w:hAnsi="Arial" w:cs="Arial"/>
        </w:rPr>
        <w:t xml:space="preserve"> and as</w:t>
      </w:r>
      <w:r w:rsidRPr="00F81042">
        <w:rPr>
          <w:rFonts w:ascii="Arial" w:hAnsi="Arial" w:cs="Arial"/>
        </w:rPr>
        <w:t xml:space="preserve">sumptions about the nature </w:t>
      </w:r>
      <w:r>
        <w:rPr>
          <w:rFonts w:ascii="Arial" w:hAnsi="Arial" w:cs="Arial"/>
        </w:rPr>
        <w:t xml:space="preserve">of reality </w:t>
      </w:r>
      <w:r w:rsidR="00970A0F">
        <w:rPr>
          <w:rFonts w:ascii="Arial" w:hAnsi="Arial" w:cs="Arial"/>
        </w:rPr>
        <w:t xml:space="preserve">shaped the research and </w:t>
      </w:r>
      <w:r>
        <w:rPr>
          <w:rFonts w:ascii="Arial" w:hAnsi="Arial" w:cs="Arial"/>
        </w:rPr>
        <w:t xml:space="preserve">were reflected upon throughout. </w:t>
      </w:r>
    </w:p>
    <w:p w14:paraId="47AFA650" w14:textId="7C6B2046" w:rsidR="00B647E6" w:rsidRDefault="00320D52" w:rsidP="009F0137">
      <w:pPr>
        <w:spacing w:line="480" w:lineRule="auto"/>
        <w:jc w:val="both"/>
        <w:rPr>
          <w:rFonts w:ascii="Arial" w:hAnsi="Arial" w:cs="Arial"/>
        </w:rPr>
      </w:pPr>
      <w:r>
        <w:rPr>
          <w:rFonts w:ascii="Arial" w:hAnsi="Arial" w:cs="Arial"/>
        </w:rPr>
        <w:t>P</w:t>
      </w:r>
      <w:r w:rsidR="00D56500" w:rsidRPr="009F0137">
        <w:rPr>
          <w:rFonts w:ascii="Arial" w:hAnsi="Arial" w:cs="Arial"/>
        </w:rPr>
        <w:t xml:space="preserve">articipants were made aware that </w:t>
      </w:r>
      <w:r>
        <w:rPr>
          <w:rFonts w:ascii="Arial" w:hAnsi="Arial" w:cs="Arial"/>
        </w:rPr>
        <w:t xml:space="preserve">post-interview, </w:t>
      </w:r>
      <w:r w:rsidR="00D56500" w:rsidRPr="009F0137">
        <w:rPr>
          <w:rFonts w:ascii="Arial" w:hAnsi="Arial" w:cs="Arial"/>
        </w:rPr>
        <w:t>the transcriptions would be available to be member checked in order to ensure that they were in agreement with the accuracy of the dialogue captured</w:t>
      </w:r>
      <w:r w:rsidRPr="009F0137">
        <w:rPr>
          <w:rFonts w:ascii="Arial" w:hAnsi="Arial" w:cs="Arial"/>
        </w:rPr>
        <w:t xml:space="preserve"> (DeCino and Waalkes, 2019)</w:t>
      </w:r>
      <w:r w:rsidR="00D56500" w:rsidRPr="009F0137">
        <w:rPr>
          <w:rFonts w:ascii="Arial" w:hAnsi="Arial" w:cs="Arial"/>
        </w:rPr>
        <w:t>. Although this was offered, no participants requested to check their transcriptions.</w:t>
      </w:r>
      <w:r w:rsidR="00F81042">
        <w:rPr>
          <w:rFonts w:ascii="Arial" w:hAnsi="Arial" w:cs="Arial"/>
        </w:rPr>
        <w:t xml:space="preserve"> </w:t>
      </w:r>
    </w:p>
    <w:p w14:paraId="7ADB8099" w14:textId="34E79360" w:rsidR="001523AC" w:rsidRPr="009F0137" w:rsidRDefault="001523AC" w:rsidP="001523AC">
      <w:pPr>
        <w:spacing w:line="480" w:lineRule="auto"/>
        <w:jc w:val="both"/>
        <w:rPr>
          <w:rFonts w:ascii="Arial" w:hAnsi="Arial" w:cs="Arial"/>
        </w:rPr>
      </w:pPr>
      <w:r>
        <w:rPr>
          <w:rFonts w:ascii="Arial" w:hAnsi="Arial" w:cs="Arial"/>
        </w:rPr>
        <w:t xml:space="preserve">The practice of member checking was initially considered to be ethically important, particularly due to the inherent power dynamic that was evident between the </w:t>
      </w:r>
      <w:r>
        <w:rPr>
          <w:rFonts w:ascii="Arial" w:hAnsi="Arial" w:cs="Arial"/>
        </w:rPr>
        <w:lastRenderedPageBreak/>
        <w:t xml:space="preserve">researcher and interviewee (Braun and Clarke, 2023) as it controls or monitors any subjective bias, </w:t>
      </w:r>
      <w:r w:rsidRPr="006D355F">
        <w:rPr>
          <w:rFonts w:ascii="Arial" w:hAnsi="Arial" w:cs="Arial"/>
        </w:rPr>
        <w:t>misinterpretation or mis-emph</w:t>
      </w:r>
      <w:r w:rsidR="00EC4542">
        <w:rPr>
          <w:rFonts w:ascii="Arial" w:hAnsi="Arial" w:cs="Arial"/>
        </w:rPr>
        <w:t xml:space="preserve">asis (Smith and Gannon, 2018). </w:t>
      </w:r>
      <w:r w:rsidRPr="006D355F">
        <w:rPr>
          <w:rFonts w:ascii="Arial" w:hAnsi="Arial" w:cs="Arial"/>
        </w:rPr>
        <w:t xml:space="preserve">Upon completion of </w:t>
      </w:r>
      <w:r>
        <w:rPr>
          <w:rFonts w:ascii="Arial" w:hAnsi="Arial" w:cs="Arial"/>
        </w:rPr>
        <w:t>the interviews</w:t>
      </w:r>
      <w:r w:rsidRPr="006D355F">
        <w:rPr>
          <w:rFonts w:ascii="Arial" w:hAnsi="Arial" w:cs="Arial"/>
        </w:rPr>
        <w:t xml:space="preserve"> however, consideration was given to the validity of this process</w:t>
      </w:r>
      <w:r>
        <w:rPr>
          <w:rFonts w:ascii="Arial" w:hAnsi="Arial" w:cs="Arial"/>
        </w:rPr>
        <w:t xml:space="preserve"> within the context of the researcher’s theoretical assumptions. </w:t>
      </w:r>
      <w:r w:rsidRPr="006D355F">
        <w:rPr>
          <w:rFonts w:ascii="Arial" w:hAnsi="Arial" w:cs="Arial"/>
        </w:rPr>
        <w:t>Reflexive T</w:t>
      </w:r>
      <w:r>
        <w:rPr>
          <w:rFonts w:ascii="Arial" w:hAnsi="Arial" w:cs="Arial"/>
        </w:rPr>
        <w:t xml:space="preserve">hematic Analysis was selected as the most appropriate method of data analysis and </w:t>
      </w:r>
      <w:r w:rsidR="00EC4542">
        <w:rPr>
          <w:rFonts w:ascii="Arial" w:hAnsi="Arial" w:cs="Arial"/>
        </w:rPr>
        <w:t xml:space="preserve">as it </w:t>
      </w:r>
      <w:r>
        <w:rPr>
          <w:rFonts w:ascii="Arial" w:hAnsi="Arial" w:cs="Arial"/>
        </w:rPr>
        <w:t>is reliant on the researcher continually shaping their research, it is inherently subjective as the</w:t>
      </w:r>
      <w:r w:rsidR="00326468">
        <w:rPr>
          <w:rFonts w:ascii="Arial" w:hAnsi="Arial" w:cs="Arial"/>
        </w:rPr>
        <w:t>y are not</w:t>
      </w:r>
      <w:r>
        <w:rPr>
          <w:rFonts w:ascii="Arial" w:hAnsi="Arial" w:cs="Arial"/>
        </w:rPr>
        <w:t xml:space="preserve"> simply relaying a truth of the participants’ experience (Braun and Clarke, 2023). An alternative to </w:t>
      </w:r>
      <w:r w:rsidR="00320D52">
        <w:rPr>
          <w:rFonts w:ascii="Arial" w:hAnsi="Arial" w:cs="Arial"/>
        </w:rPr>
        <w:t xml:space="preserve">this therefore, </w:t>
      </w:r>
      <w:r>
        <w:rPr>
          <w:rFonts w:ascii="Arial" w:hAnsi="Arial" w:cs="Arial"/>
        </w:rPr>
        <w:t xml:space="preserve">is what Tracey (2010) </w:t>
      </w:r>
      <w:r w:rsidR="00320D52">
        <w:rPr>
          <w:rFonts w:ascii="Arial" w:hAnsi="Arial" w:cs="Arial"/>
        </w:rPr>
        <w:t>refers to as</w:t>
      </w:r>
      <w:r>
        <w:rPr>
          <w:rFonts w:ascii="Arial" w:hAnsi="Arial" w:cs="Arial"/>
        </w:rPr>
        <w:t xml:space="preserve"> ‘member reflections’. Rather than the interviewee verifying what </w:t>
      </w:r>
      <w:r w:rsidR="00326468">
        <w:rPr>
          <w:rFonts w:ascii="Arial" w:hAnsi="Arial" w:cs="Arial"/>
        </w:rPr>
        <w:t>was</w:t>
      </w:r>
      <w:r>
        <w:rPr>
          <w:rFonts w:ascii="Arial" w:hAnsi="Arial" w:cs="Arial"/>
        </w:rPr>
        <w:t xml:space="preserve"> said, participants </w:t>
      </w:r>
      <w:r w:rsidR="00326468">
        <w:rPr>
          <w:rFonts w:ascii="Arial" w:hAnsi="Arial" w:cs="Arial"/>
        </w:rPr>
        <w:t>are</w:t>
      </w:r>
      <w:r>
        <w:rPr>
          <w:rFonts w:ascii="Arial" w:hAnsi="Arial" w:cs="Arial"/>
        </w:rPr>
        <w:t xml:space="preserve"> invited to offer further insight into the analysis, by exploring gaps in understanding and recognising any contradiction</w:t>
      </w:r>
      <w:r w:rsidR="00326468">
        <w:rPr>
          <w:rFonts w:ascii="Arial" w:hAnsi="Arial" w:cs="Arial"/>
        </w:rPr>
        <w:t>,</w:t>
      </w:r>
      <w:r>
        <w:rPr>
          <w:rFonts w:ascii="Arial" w:hAnsi="Arial" w:cs="Arial"/>
        </w:rPr>
        <w:t xml:space="preserve">s as well as contemplating how these can be presented in written format </w:t>
      </w:r>
      <w:r w:rsidRPr="006D355F">
        <w:rPr>
          <w:rFonts w:ascii="Arial" w:hAnsi="Arial" w:cs="Arial"/>
        </w:rPr>
        <w:t xml:space="preserve">(Smith and Gannon, 2018). </w:t>
      </w:r>
    </w:p>
    <w:p w14:paraId="3F7F1316" w14:textId="69AE54AD" w:rsidR="009467B7" w:rsidRDefault="009467B7" w:rsidP="009F0137">
      <w:pPr>
        <w:spacing w:line="480" w:lineRule="auto"/>
        <w:jc w:val="both"/>
        <w:rPr>
          <w:rFonts w:ascii="Arial" w:hAnsi="Arial" w:cs="Arial"/>
        </w:rPr>
      </w:pPr>
    </w:p>
    <w:p w14:paraId="327D4215" w14:textId="75F70670" w:rsidR="007A0AE6" w:rsidRPr="00970A0F" w:rsidRDefault="00D97B01" w:rsidP="00300461">
      <w:pPr>
        <w:pStyle w:val="Heading2"/>
        <w:rPr>
          <w:rFonts w:ascii="Arial" w:hAnsi="Arial" w:cs="Arial"/>
          <w:color w:val="auto"/>
          <w:sz w:val="24"/>
          <w:szCs w:val="24"/>
        </w:rPr>
      </w:pPr>
      <w:bookmarkStart w:id="35" w:name="_Toc138257395"/>
      <w:r w:rsidRPr="00970A0F">
        <w:rPr>
          <w:rFonts w:ascii="Arial" w:hAnsi="Arial" w:cs="Arial"/>
          <w:color w:val="auto"/>
          <w:sz w:val="24"/>
          <w:szCs w:val="24"/>
        </w:rPr>
        <w:t>3.</w:t>
      </w:r>
      <w:r w:rsidR="005646DE" w:rsidRPr="00970A0F">
        <w:rPr>
          <w:rFonts w:ascii="Arial" w:hAnsi="Arial" w:cs="Arial"/>
          <w:color w:val="auto"/>
          <w:sz w:val="24"/>
          <w:szCs w:val="24"/>
        </w:rPr>
        <w:t>8</w:t>
      </w:r>
      <w:r w:rsidRPr="00970A0F">
        <w:rPr>
          <w:rFonts w:ascii="Arial" w:hAnsi="Arial" w:cs="Arial"/>
          <w:color w:val="auto"/>
          <w:sz w:val="24"/>
          <w:szCs w:val="24"/>
        </w:rPr>
        <w:t xml:space="preserve"> </w:t>
      </w:r>
      <w:r w:rsidR="00E517FF" w:rsidRPr="00970A0F">
        <w:rPr>
          <w:rFonts w:ascii="Arial" w:hAnsi="Arial" w:cs="Arial"/>
          <w:color w:val="auto"/>
          <w:sz w:val="24"/>
          <w:szCs w:val="24"/>
        </w:rPr>
        <w:t>Data Analysis</w:t>
      </w:r>
      <w:bookmarkEnd w:id="35"/>
    </w:p>
    <w:p w14:paraId="10B8B953" w14:textId="77777777" w:rsidR="008157A4" w:rsidRPr="008157A4" w:rsidRDefault="008157A4" w:rsidP="008157A4"/>
    <w:p w14:paraId="04E0CB96" w14:textId="38859D20" w:rsidR="00416114" w:rsidRPr="009F0137" w:rsidRDefault="00CD707E" w:rsidP="009F0137">
      <w:pPr>
        <w:spacing w:after="160" w:line="480" w:lineRule="auto"/>
        <w:jc w:val="both"/>
        <w:rPr>
          <w:rFonts w:ascii="Arial" w:hAnsi="Arial" w:cs="Arial"/>
          <w:spacing w:val="-1"/>
          <w:shd w:val="clear" w:color="auto" w:fill="FFFFFF"/>
        </w:rPr>
      </w:pPr>
      <w:r w:rsidRPr="009F0137">
        <w:rPr>
          <w:rFonts w:ascii="Arial" w:eastAsiaTheme="minorHAnsi" w:hAnsi="Arial" w:cs="Arial"/>
        </w:rPr>
        <w:t>Reflexive Thematic A</w:t>
      </w:r>
      <w:r w:rsidR="00BF2953" w:rsidRPr="009F0137">
        <w:rPr>
          <w:rFonts w:ascii="Arial" w:eastAsiaTheme="minorHAnsi" w:hAnsi="Arial" w:cs="Arial"/>
        </w:rPr>
        <w:t>nalysis is an accessible, qualitative approach to</w:t>
      </w:r>
      <w:r w:rsidR="004E4FC3" w:rsidRPr="009F0137">
        <w:rPr>
          <w:rFonts w:ascii="Arial" w:eastAsiaTheme="minorHAnsi" w:hAnsi="Arial" w:cs="Arial"/>
        </w:rPr>
        <w:t xml:space="preserve"> data analysis which enables patterns or themes to be identified in a given data set</w:t>
      </w:r>
      <w:r w:rsidR="000318CA" w:rsidRPr="009F0137">
        <w:rPr>
          <w:rFonts w:ascii="Arial" w:eastAsiaTheme="minorHAnsi" w:hAnsi="Arial" w:cs="Arial"/>
        </w:rPr>
        <w:t xml:space="preserve"> (Braun and Clarke 20</w:t>
      </w:r>
      <w:r w:rsidR="00EA270E" w:rsidRPr="009F0137">
        <w:rPr>
          <w:rFonts w:ascii="Arial" w:eastAsiaTheme="minorHAnsi" w:hAnsi="Arial" w:cs="Arial"/>
        </w:rPr>
        <w:t>20</w:t>
      </w:r>
      <w:r w:rsidR="000318CA" w:rsidRPr="009F0137">
        <w:rPr>
          <w:rFonts w:ascii="Arial" w:eastAsiaTheme="minorHAnsi" w:hAnsi="Arial" w:cs="Arial"/>
        </w:rPr>
        <w:t>)</w:t>
      </w:r>
      <w:r w:rsidR="005C3C7F" w:rsidRPr="009F0137">
        <w:rPr>
          <w:rFonts w:ascii="Arial" w:eastAsiaTheme="minorHAnsi" w:hAnsi="Arial" w:cs="Arial"/>
        </w:rPr>
        <w:t>.</w:t>
      </w:r>
      <w:r w:rsidR="00721327" w:rsidRPr="009F0137">
        <w:rPr>
          <w:rFonts w:ascii="Arial" w:eastAsiaTheme="minorHAnsi" w:hAnsi="Arial" w:cs="Arial"/>
        </w:rPr>
        <w:t xml:space="preserve"> </w:t>
      </w:r>
    </w:p>
    <w:p w14:paraId="67270BE8" w14:textId="2C02F291" w:rsidR="000318CA" w:rsidRPr="009F0137" w:rsidRDefault="00416114" w:rsidP="009F0137">
      <w:pPr>
        <w:spacing w:after="160" w:line="480" w:lineRule="auto"/>
        <w:jc w:val="both"/>
        <w:rPr>
          <w:rFonts w:ascii="Arial" w:hAnsi="Arial" w:cs="Arial"/>
          <w:spacing w:val="-1"/>
          <w:shd w:val="clear" w:color="auto" w:fill="FFFFFF"/>
        </w:rPr>
      </w:pPr>
      <w:r w:rsidRPr="009F0137">
        <w:rPr>
          <w:rFonts w:ascii="Arial" w:hAnsi="Arial" w:cs="Arial"/>
          <w:spacing w:val="-1"/>
          <w:shd w:val="clear" w:color="auto" w:fill="FFFFFF"/>
        </w:rPr>
        <w:t>I</w:t>
      </w:r>
      <w:r w:rsidR="00C63555" w:rsidRPr="009F0137">
        <w:rPr>
          <w:rFonts w:ascii="Arial" w:hAnsi="Arial" w:cs="Arial"/>
          <w:spacing w:val="-1"/>
          <w:shd w:val="clear" w:color="auto" w:fill="FFFFFF"/>
        </w:rPr>
        <w:t xml:space="preserve">t could be argued that all analysis is influenced by the researcher </w:t>
      </w:r>
      <w:r w:rsidRPr="009F0137">
        <w:rPr>
          <w:rFonts w:ascii="Arial" w:hAnsi="Arial" w:cs="Arial"/>
          <w:spacing w:val="-1"/>
          <w:shd w:val="clear" w:color="auto" w:fill="FFFFFF"/>
        </w:rPr>
        <w:t>in terms of the research questions, a</w:t>
      </w:r>
      <w:r w:rsidR="00465148" w:rsidRPr="009F0137">
        <w:rPr>
          <w:rFonts w:ascii="Arial" w:hAnsi="Arial" w:cs="Arial"/>
          <w:spacing w:val="-1"/>
          <w:shd w:val="clear" w:color="auto" w:fill="FFFFFF"/>
        </w:rPr>
        <w:t>pproach and</w:t>
      </w:r>
      <w:r w:rsidRPr="009F0137">
        <w:rPr>
          <w:rFonts w:ascii="Arial" w:hAnsi="Arial" w:cs="Arial"/>
          <w:spacing w:val="-1"/>
          <w:shd w:val="clear" w:color="auto" w:fill="FFFFFF"/>
        </w:rPr>
        <w:t xml:space="preserve"> position</w:t>
      </w:r>
      <w:r w:rsidR="00465148" w:rsidRPr="009F0137">
        <w:rPr>
          <w:rFonts w:ascii="Arial" w:hAnsi="Arial" w:cs="Arial"/>
          <w:spacing w:val="-1"/>
          <w:shd w:val="clear" w:color="auto" w:fill="FFFFFF"/>
        </w:rPr>
        <w:t>ality</w:t>
      </w:r>
      <w:r w:rsidR="000318CA" w:rsidRPr="009F0137">
        <w:rPr>
          <w:rFonts w:ascii="Arial" w:hAnsi="Arial" w:cs="Arial"/>
          <w:spacing w:val="-1"/>
          <w:shd w:val="clear" w:color="auto" w:fill="FFFFFF"/>
        </w:rPr>
        <w:t>,</w:t>
      </w:r>
      <w:r w:rsidR="00C63555" w:rsidRPr="009F0137">
        <w:rPr>
          <w:rFonts w:ascii="Arial" w:hAnsi="Arial" w:cs="Arial"/>
          <w:spacing w:val="-1"/>
          <w:shd w:val="clear" w:color="auto" w:fill="FFFFFF"/>
        </w:rPr>
        <w:t xml:space="preserve"> </w:t>
      </w:r>
      <w:r w:rsidR="000318CA" w:rsidRPr="009F0137">
        <w:rPr>
          <w:rFonts w:ascii="Arial" w:hAnsi="Arial" w:cs="Arial"/>
          <w:spacing w:val="-1"/>
          <w:shd w:val="clear" w:color="auto" w:fill="FFFFFF"/>
        </w:rPr>
        <w:t>t</w:t>
      </w:r>
      <w:r w:rsidR="00C63555" w:rsidRPr="009F0137">
        <w:rPr>
          <w:rFonts w:ascii="Arial" w:hAnsi="Arial" w:cs="Arial"/>
          <w:spacing w:val="-1"/>
          <w:shd w:val="clear" w:color="auto" w:fill="FFFFFF"/>
        </w:rPr>
        <w:t xml:space="preserve">he result of the analysis </w:t>
      </w:r>
      <w:r w:rsidR="000318CA" w:rsidRPr="009F0137">
        <w:rPr>
          <w:rFonts w:ascii="Arial" w:hAnsi="Arial" w:cs="Arial"/>
          <w:spacing w:val="-1"/>
          <w:shd w:val="clear" w:color="auto" w:fill="FFFFFF"/>
        </w:rPr>
        <w:t>being</w:t>
      </w:r>
      <w:r w:rsidR="00C63555" w:rsidRPr="009F0137">
        <w:rPr>
          <w:rFonts w:ascii="Arial" w:hAnsi="Arial" w:cs="Arial"/>
          <w:spacing w:val="-1"/>
          <w:shd w:val="clear" w:color="auto" w:fill="FFFFFF"/>
        </w:rPr>
        <w:t xml:space="preserve"> a theme </w:t>
      </w:r>
      <w:r w:rsidR="000318CA" w:rsidRPr="009F0137">
        <w:rPr>
          <w:rFonts w:ascii="Arial" w:hAnsi="Arial" w:cs="Arial"/>
          <w:spacing w:val="-1"/>
          <w:shd w:val="clear" w:color="auto" w:fill="FFFFFF"/>
        </w:rPr>
        <w:t xml:space="preserve">which </w:t>
      </w:r>
      <w:r w:rsidR="00C63555" w:rsidRPr="009F0137">
        <w:rPr>
          <w:rFonts w:ascii="Arial" w:hAnsi="Arial" w:cs="Arial"/>
          <w:spacing w:val="-1"/>
          <w:shd w:val="clear" w:color="auto" w:fill="FFFFFF"/>
        </w:rPr>
        <w:t>explain</w:t>
      </w:r>
      <w:r w:rsidR="000318CA" w:rsidRPr="009F0137">
        <w:rPr>
          <w:rFonts w:ascii="Arial" w:hAnsi="Arial" w:cs="Arial"/>
          <w:spacing w:val="-1"/>
          <w:shd w:val="clear" w:color="auto" w:fill="FFFFFF"/>
        </w:rPr>
        <w:t>s the participants’ perceptions and experiences</w:t>
      </w:r>
      <w:r w:rsidR="00C63555" w:rsidRPr="009F0137">
        <w:rPr>
          <w:rFonts w:ascii="Arial" w:hAnsi="Arial" w:cs="Arial"/>
          <w:spacing w:val="-1"/>
          <w:shd w:val="clear" w:color="auto" w:fill="FFFFFF"/>
        </w:rPr>
        <w:t xml:space="preserve"> </w:t>
      </w:r>
      <w:r w:rsidR="000318CA" w:rsidRPr="009F0137">
        <w:rPr>
          <w:rFonts w:ascii="Arial" w:hAnsi="Arial" w:cs="Arial"/>
          <w:spacing w:val="-1"/>
          <w:shd w:val="clear" w:color="auto" w:fill="FFFFFF"/>
        </w:rPr>
        <w:t>of the field being researched</w:t>
      </w:r>
      <w:r w:rsidR="00465148" w:rsidRPr="009F0137">
        <w:rPr>
          <w:rFonts w:ascii="Arial" w:hAnsi="Arial" w:cs="Arial"/>
          <w:spacing w:val="-1"/>
          <w:shd w:val="clear" w:color="auto" w:fill="FFFFFF"/>
        </w:rPr>
        <w:t xml:space="preserve"> </w:t>
      </w:r>
      <w:r w:rsidR="00465148" w:rsidRPr="009F0137">
        <w:rPr>
          <w:rFonts w:ascii="Arial" w:eastAsiaTheme="minorHAnsi" w:hAnsi="Arial" w:cs="Arial"/>
        </w:rPr>
        <w:t>(Braun and Clarke, 2019).</w:t>
      </w:r>
      <w:r w:rsidR="000318CA" w:rsidRPr="009F0137">
        <w:rPr>
          <w:rFonts w:ascii="Arial" w:eastAsiaTheme="minorHAnsi" w:hAnsi="Arial" w:cs="Arial"/>
        </w:rPr>
        <w:t xml:space="preserve"> Reflective Thematic Analysis highlights the researcher’s active role in knowledge production and </w:t>
      </w:r>
      <w:r w:rsidR="000318CA" w:rsidRPr="009F0137">
        <w:rPr>
          <w:rFonts w:ascii="Arial" w:hAnsi="Arial" w:cs="Arial"/>
          <w:shd w:val="clear" w:color="auto" w:fill="FFFFFF"/>
        </w:rPr>
        <w:t xml:space="preserve">emphasises the inevitable subjectivity of data interpretation </w:t>
      </w:r>
      <w:r w:rsidR="000318CA" w:rsidRPr="009F0137">
        <w:rPr>
          <w:rFonts w:ascii="Arial" w:eastAsiaTheme="minorHAnsi" w:hAnsi="Arial" w:cs="Arial"/>
        </w:rPr>
        <w:t>(Braun and Clarke, 2020) and for this reason, was selected as the most appropriate method to analyse and report on the data.</w:t>
      </w:r>
    </w:p>
    <w:p w14:paraId="3FD3A8B9" w14:textId="6C5E3F64" w:rsidR="00465148" w:rsidRPr="009F0137" w:rsidRDefault="003141F8" w:rsidP="009F0137">
      <w:pPr>
        <w:spacing w:after="160" w:line="480" w:lineRule="auto"/>
        <w:jc w:val="both"/>
        <w:rPr>
          <w:rFonts w:ascii="Arial" w:hAnsi="Arial" w:cs="Arial"/>
          <w:shd w:val="clear" w:color="auto" w:fill="FCFCFC"/>
        </w:rPr>
      </w:pPr>
      <w:r w:rsidRPr="009F0137">
        <w:rPr>
          <w:rFonts w:ascii="Arial" w:hAnsi="Arial" w:cs="Arial"/>
          <w:shd w:val="clear" w:color="auto" w:fill="FCFCFC"/>
        </w:rPr>
        <w:lastRenderedPageBreak/>
        <w:t>The t</w:t>
      </w:r>
      <w:r w:rsidR="00721327" w:rsidRPr="009F0137">
        <w:rPr>
          <w:rFonts w:ascii="Arial" w:hAnsi="Arial" w:cs="Arial"/>
          <w:shd w:val="clear" w:color="auto" w:fill="FCFCFC"/>
        </w:rPr>
        <w:t xml:space="preserve">hemes </w:t>
      </w:r>
      <w:r w:rsidRPr="009F0137">
        <w:rPr>
          <w:rFonts w:ascii="Arial" w:hAnsi="Arial" w:cs="Arial"/>
          <w:shd w:val="clear" w:color="auto" w:fill="FCFCFC"/>
        </w:rPr>
        <w:t>o</w:t>
      </w:r>
      <w:r w:rsidR="00570A2B" w:rsidRPr="009F0137">
        <w:rPr>
          <w:rFonts w:ascii="Arial" w:hAnsi="Arial" w:cs="Arial"/>
          <w:shd w:val="clear" w:color="auto" w:fill="FCFCFC"/>
        </w:rPr>
        <w:t xml:space="preserve">r </w:t>
      </w:r>
      <w:r w:rsidR="00721327" w:rsidRPr="009F0137">
        <w:rPr>
          <w:rFonts w:ascii="Arial" w:hAnsi="Arial" w:cs="Arial"/>
          <w:shd w:val="clear" w:color="auto" w:fill="FCFCFC"/>
        </w:rPr>
        <w:t xml:space="preserve">summaries of what </w:t>
      </w:r>
      <w:r w:rsidR="00570A2B" w:rsidRPr="009F0137">
        <w:rPr>
          <w:rFonts w:ascii="Arial" w:hAnsi="Arial" w:cs="Arial"/>
          <w:shd w:val="clear" w:color="auto" w:fill="FCFCFC"/>
        </w:rPr>
        <w:t>interviewees talk</w:t>
      </w:r>
      <w:r w:rsidR="00A12F9D" w:rsidRPr="009F0137">
        <w:rPr>
          <w:rFonts w:ascii="Arial" w:hAnsi="Arial" w:cs="Arial"/>
          <w:shd w:val="clear" w:color="auto" w:fill="FCFCFC"/>
        </w:rPr>
        <w:t>ed</w:t>
      </w:r>
      <w:r w:rsidR="00570A2B" w:rsidRPr="009F0137">
        <w:rPr>
          <w:rFonts w:ascii="Arial" w:hAnsi="Arial" w:cs="Arial"/>
          <w:shd w:val="clear" w:color="auto" w:fill="FCFCFC"/>
        </w:rPr>
        <w:t xml:space="preserve"> about</w:t>
      </w:r>
      <w:r w:rsidR="00721327" w:rsidRPr="009F0137">
        <w:rPr>
          <w:rFonts w:ascii="Arial" w:hAnsi="Arial" w:cs="Arial"/>
          <w:shd w:val="clear" w:color="auto" w:fill="FCFCFC"/>
        </w:rPr>
        <w:t xml:space="preserve"> in relation to a </w:t>
      </w:r>
      <w:r w:rsidR="00570A2B" w:rsidRPr="009F0137">
        <w:rPr>
          <w:rFonts w:ascii="Arial" w:hAnsi="Arial" w:cs="Arial"/>
          <w:shd w:val="clear" w:color="auto" w:fill="FCFCFC"/>
        </w:rPr>
        <w:t xml:space="preserve">specific </w:t>
      </w:r>
      <w:r w:rsidR="00721327" w:rsidRPr="009F0137">
        <w:rPr>
          <w:rFonts w:ascii="Arial" w:hAnsi="Arial" w:cs="Arial"/>
          <w:shd w:val="clear" w:color="auto" w:fill="FCFCFC"/>
        </w:rPr>
        <w:t xml:space="preserve">topic (Braun </w:t>
      </w:r>
      <w:r w:rsidR="00EA270E" w:rsidRPr="009F0137">
        <w:rPr>
          <w:rFonts w:ascii="Arial" w:hAnsi="Arial" w:cs="Arial"/>
          <w:shd w:val="clear" w:color="auto" w:fill="FCFCFC"/>
        </w:rPr>
        <w:t>and Clarke</w:t>
      </w:r>
      <w:r w:rsidR="000B40CF" w:rsidRPr="009F0137">
        <w:rPr>
          <w:rFonts w:ascii="Arial" w:hAnsi="Arial" w:cs="Arial"/>
          <w:shd w:val="clear" w:color="auto" w:fill="FCFCFC"/>
        </w:rPr>
        <w:t>,</w:t>
      </w:r>
      <w:r w:rsidR="00721327" w:rsidRPr="009F0137">
        <w:rPr>
          <w:rFonts w:ascii="Arial" w:hAnsi="Arial" w:cs="Arial"/>
          <w:shd w:val="clear" w:color="auto" w:fill="FCFCFC"/>
        </w:rPr>
        <w:t> </w:t>
      </w:r>
      <w:hyperlink r:id="rId14" w:anchor="ref-CR10" w:tooltip="Braun, V., Clarke, V., Hayfield, N., Terry, G.: Answers to frequently asked questions about thematic analysis (2019). Retrieved from &#10;                  https://cdn.auckland.ac.nz/assets/psych/about/our-research/documents/Answers%20to%20frequently%20asked%20que" w:history="1">
        <w:r w:rsidR="00721327" w:rsidRPr="009F0137">
          <w:rPr>
            <w:rStyle w:val="Hyperlink"/>
            <w:rFonts w:ascii="Arial" w:hAnsi="Arial" w:cs="Arial"/>
            <w:color w:val="auto"/>
            <w:u w:val="none"/>
            <w:shd w:val="clear" w:color="auto" w:fill="FCFCFC"/>
          </w:rPr>
          <w:t>20</w:t>
        </w:r>
        <w:r w:rsidR="00570A2B" w:rsidRPr="009F0137">
          <w:rPr>
            <w:rStyle w:val="Hyperlink"/>
            <w:rFonts w:ascii="Arial" w:hAnsi="Arial" w:cs="Arial"/>
            <w:color w:val="auto"/>
            <w:u w:val="none"/>
            <w:shd w:val="clear" w:color="auto" w:fill="FCFCFC"/>
          </w:rPr>
          <w:t>06</w:t>
        </w:r>
      </w:hyperlink>
      <w:r w:rsidR="00721327" w:rsidRPr="009F0137">
        <w:rPr>
          <w:rFonts w:ascii="Arial" w:hAnsi="Arial" w:cs="Arial"/>
          <w:shd w:val="clear" w:color="auto" w:fill="FCFCFC"/>
        </w:rPr>
        <w:t>),</w:t>
      </w:r>
      <w:r w:rsidRPr="009F0137">
        <w:rPr>
          <w:rFonts w:ascii="Arial" w:hAnsi="Arial" w:cs="Arial"/>
          <w:shd w:val="clear" w:color="auto" w:fill="FCFCFC"/>
        </w:rPr>
        <w:t xml:space="preserve"> can be seen in </w:t>
      </w:r>
      <w:r w:rsidR="00D61193" w:rsidRPr="009F0137">
        <w:rPr>
          <w:rFonts w:ascii="Arial" w:hAnsi="Arial" w:cs="Arial"/>
          <w:shd w:val="clear" w:color="auto" w:fill="FCFCFC"/>
        </w:rPr>
        <w:t>T</w:t>
      </w:r>
      <w:r w:rsidRPr="009F0137">
        <w:rPr>
          <w:rFonts w:ascii="Arial" w:hAnsi="Arial" w:cs="Arial"/>
          <w:shd w:val="clear" w:color="auto" w:fill="FCFCFC"/>
        </w:rPr>
        <w:t xml:space="preserve">able </w:t>
      </w:r>
      <w:r w:rsidR="00356E89" w:rsidRPr="009F0137">
        <w:rPr>
          <w:rFonts w:ascii="Arial" w:hAnsi="Arial" w:cs="Arial"/>
          <w:shd w:val="clear" w:color="auto" w:fill="FCFCFC"/>
        </w:rPr>
        <w:t>2</w:t>
      </w:r>
      <w:r w:rsidR="00F9037C" w:rsidRPr="009F0137">
        <w:rPr>
          <w:rFonts w:ascii="Arial" w:hAnsi="Arial" w:cs="Arial"/>
          <w:shd w:val="clear" w:color="auto" w:fill="FCFCFC"/>
        </w:rPr>
        <w:t>.</w:t>
      </w:r>
    </w:p>
    <w:p w14:paraId="24AE6CE4" w14:textId="77777777" w:rsidR="00A12F9D" w:rsidRPr="009F0137" w:rsidRDefault="00B7279A" w:rsidP="009F0137">
      <w:pPr>
        <w:spacing w:after="160" w:line="480" w:lineRule="auto"/>
        <w:jc w:val="both"/>
        <w:rPr>
          <w:rFonts w:ascii="Arial" w:hAnsi="Arial" w:cs="Arial"/>
        </w:rPr>
      </w:pPr>
      <w:r w:rsidRPr="009F0137">
        <w:rPr>
          <w:rFonts w:ascii="Arial" w:eastAsiaTheme="minorHAnsi" w:hAnsi="Arial" w:cs="Arial"/>
        </w:rPr>
        <w:t>The analysis</w:t>
      </w:r>
      <w:r w:rsidR="00AE2F84" w:rsidRPr="009F0137">
        <w:rPr>
          <w:rFonts w:ascii="Arial" w:eastAsiaTheme="minorHAnsi" w:hAnsi="Arial" w:cs="Arial"/>
        </w:rPr>
        <w:t xml:space="preserve"> </w:t>
      </w:r>
      <w:r w:rsidR="000B40CF" w:rsidRPr="009F0137">
        <w:rPr>
          <w:rFonts w:ascii="Arial" w:hAnsi="Arial" w:cs="Arial"/>
        </w:rPr>
        <w:t>involve</w:t>
      </w:r>
      <w:r w:rsidRPr="009F0137">
        <w:rPr>
          <w:rFonts w:ascii="Arial" w:hAnsi="Arial" w:cs="Arial"/>
        </w:rPr>
        <w:t xml:space="preserve">d themes </w:t>
      </w:r>
      <w:r w:rsidR="000B40CF" w:rsidRPr="009F0137">
        <w:rPr>
          <w:rFonts w:ascii="Arial" w:hAnsi="Arial" w:cs="Arial"/>
        </w:rPr>
        <w:t>develop</w:t>
      </w:r>
      <w:r w:rsidRPr="009F0137">
        <w:rPr>
          <w:rFonts w:ascii="Arial" w:hAnsi="Arial" w:cs="Arial"/>
        </w:rPr>
        <w:t>ing</w:t>
      </w:r>
      <w:r w:rsidR="000B40CF" w:rsidRPr="009F0137">
        <w:rPr>
          <w:rFonts w:ascii="Arial" w:hAnsi="Arial" w:cs="Arial"/>
        </w:rPr>
        <w:t xml:space="preserve"> </w:t>
      </w:r>
      <w:r w:rsidR="00AE2F84" w:rsidRPr="009F0137">
        <w:rPr>
          <w:rFonts w:ascii="Arial" w:hAnsi="Arial" w:cs="Arial"/>
        </w:rPr>
        <w:t xml:space="preserve">from codes </w:t>
      </w:r>
      <w:r w:rsidRPr="009F0137">
        <w:rPr>
          <w:rFonts w:ascii="Arial" w:hAnsi="Arial" w:cs="Arial"/>
        </w:rPr>
        <w:t>which were</w:t>
      </w:r>
      <w:r w:rsidR="00AE2F84" w:rsidRPr="009F0137">
        <w:rPr>
          <w:rFonts w:ascii="Arial" w:hAnsi="Arial" w:cs="Arial"/>
        </w:rPr>
        <w:t xml:space="preserve"> conceptualised as patterns of shared meaning underpinned by a central organising concept (</w:t>
      </w:r>
      <w:r w:rsidR="00EA270E" w:rsidRPr="009F0137">
        <w:rPr>
          <w:rFonts w:ascii="Arial" w:hAnsi="Arial" w:cs="Arial"/>
        </w:rPr>
        <w:t>Braun and Clarke, 2020).</w:t>
      </w:r>
      <w:r w:rsidR="00AE2F84" w:rsidRPr="009F0137">
        <w:rPr>
          <w:rFonts w:ascii="Arial" w:hAnsi="Arial" w:cs="Arial"/>
        </w:rPr>
        <w:t xml:space="preserve"> </w:t>
      </w:r>
      <w:r w:rsidRPr="009F0137">
        <w:rPr>
          <w:rFonts w:ascii="Arial" w:hAnsi="Arial" w:cs="Arial"/>
        </w:rPr>
        <w:t>The themes were generated by e</w:t>
      </w:r>
      <w:r w:rsidR="003E6FF8" w:rsidRPr="009F0137">
        <w:rPr>
          <w:rFonts w:ascii="Arial" w:hAnsi="Arial" w:cs="Arial"/>
        </w:rPr>
        <w:t>xtensive analytical and interpretive work which</w:t>
      </w:r>
      <w:r w:rsidR="00A12F9D" w:rsidRPr="009F0137">
        <w:rPr>
          <w:rFonts w:ascii="Arial" w:hAnsi="Arial" w:cs="Arial"/>
        </w:rPr>
        <w:t>,</w:t>
      </w:r>
      <w:r w:rsidR="003E6FF8" w:rsidRPr="009F0137">
        <w:rPr>
          <w:rFonts w:ascii="Arial" w:hAnsi="Arial" w:cs="Arial"/>
        </w:rPr>
        <w:t xml:space="preserve"> although potentially incorporat</w:t>
      </w:r>
      <w:r w:rsidRPr="009F0137">
        <w:rPr>
          <w:rFonts w:ascii="Arial" w:hAnsi="Arial" w:cs="Arial"/>
        </w:rPr>
        <w:t>ed</w:t>
      </w:r>
      <w:r w:rsidR="003E6FF8" w:rsidRPr="009F0137">
        <w:rPr>
          <w:rFonts w:ascii="Arial" w:hAnsi="Arial" w:cs="Arial"/>
        </w:rPr>
        <w:t xml:space="preserve"> </w:t>
      </w:r>
      <w:r w:rsidR="00AE2F84" w:rsidRPr="009F0137">
        <w:rPr>
          <w:rFonts w:ascii="Arial" w:hAnsi="Arial" w:cs="Arial"/>
        </w:rPr>
        <w:t xml:space="preserve">data that </w:t>
      </w:r>
      <w:r w:rsidR="003E6FF8" w:rsidRPr="009F0137">
        <w:rPr>
          <w:rFonts w:ascii="Arial" w:hAnsi="Arial" w:cs="Arial"/>
        </w:rPr>
        <w:t>initially</w:t>
      </w:r>
      <w:r w:rsidRPr="009F0137">
        <w:rPr>
          <w:rFonts w:ascii="Arial" w:hAnsi="Arial" w:cs="Arial"/>
        </w:rPr>
        <w:t xml:space="preserve"> appeared</w:t>
      </w:r>
      <w:r w:rsidR="00AE2F84" w:rsidRPr="009F0137">
        <w:rPr>
          <w:rFonts w:ascii="Arial" w:hAnsi="Arial" w:cs="Arial"/>
        </w:rPr>
        <w:t xml:space="preserve"> disparate, </w:t>
      </w:r>
      <w:r w:rsidRPr="009F0137">
        <w:rPr>
          <w:rFonts w:ascii="Arial" w:hAnsi="Arial" w:cs="Arial"/>
        </w:rPr>
        <w:t>were c</w:t>
      </w:r>
      <w:r w:rsidR="00A56B6F" w:rsidRPr="009F0137">
        <w:rPr>
          <w:rFonts w:ascii="Arial" w:hAnsi="Arial" w:cs="Arial"/>
        </w:rPr>
        <w:t>onnect</w:t>
      </w:r>
      <w:r w:rsidR="00A12F9D" w:rsidRPr="009F0137">
        <w:rPr>
          <w:rFonts w:ascii="Arial" w:hAnsi="Arial" w:cs="Arial"/>
        </w:rPr>
        <w:t>ed by</w:t>
      </w:r>
      <w:r w:rsidR="00AE2F84" w:rsidRPr="009F0137">
        <w:rPr>
          <w:rFonts w:ascii="Arial" w:hAnsi="Arial" w:cs="Arial"/>
        </w:rPr>
        <w:t xml:space="preserve"> implicit meaning</w:t>
      </w:r>
      <w:r w:rsidR="00C54D23" w:rsidRPr="009F0137">
        <w:rPr>
          <w:rFonts w:ascii="Arial" w:hAnsi="Arial" w:cs="Arial"/>
        </w:rPr>
        <w:t xml:space="preserve"> (ibid.)</w:t>
      </w:r>
      <w:r w:rsidR="00AE2F84" w:rsidRPr="009F0137">
        <w:rPr>
          <w:rFonts w:ascii="Arial" w:hAnsi="Arial" w:cs="Arial"/>
        </w:rPr>
        <w:t xml:space="preserve">. </w:t>
      </w:r>
      <w:r w:rsidR="0045305E" w:rsidRPr="009F0137">
        <w:rPr>
          <w:rFonts w:ascii="Arial" w:hAnsi="Arial" w:cs="Arial"/>
        </w:rPr>
        <w:t>The pr</w:t>
      </w:r>
      <w:r w:rsidR="00AE2F84" w:rsidRPr="009F0137">
        <w:rPr>
          <w:rFonts w:ascii="Arial" w:hAnsi="Arial" w:cs="Arial"/>
        </w:rPr>
        <w:t>ocess</w:t>
      </w:r>
      <w:r w:rsidR="0045305E" w:rsidRPr="009F0137">
        <w:rPr>
          <w:rFonts w:ascii="Arial" w:hAnsi="Arial" w:cs="Arial"/>
        </w:rPr>
        <w:t xml:space="preserve"> of coding</w:t>
      </w:r>
      <w:r w:rsidR="00F8375E" w:rsidRPr="009F0137">
        <w:rPr>
          <w:rFonts w:ascii="Arial" w:hAnsi="Arial" w:cs="Arial"/>
        </w:rPr>
        <w:t xml:space="preserve"> wa</w:t>
      </w:r>
      <w:r w:rsidR="00AE2F84" w:rsidRPr="009F0137">
        <w:rPr>
          <w:rFonts w:ascii="Arial" w:hAnsi="Arial" w:cs="Arial"/>
        </w:rPr>
        <w:t xml:space="preserve">s </w:t>
      </w:r>
      <w:r w:rsidR="0045305E" w:rsidRPr="009F0137">
        <w:rPr>
          <w:rFonts w:ascii="Arial" w:hAnsi="Arial" w:cs="Arial"/>
        </w:rPr>
        <w:t>organic</w:t>
      </w:r>
      <w:r w:rsidR="00AE2F84" w:rsidRPr="009F0137">
        <w:rPr>
          <w:rFonts w:ascii="Arial" w:hAnsi="Arial" w:cs="Arial"/>
        </w:rPr>
        <w:t xml:space="preserve"> </w:t>
      </w:r>
      <w:r w:rsidR="00F8375E" w:rsidRPr="009F0137">
        <w:rPr>
          <w:rFonts w:ascii="Arial" w:hAnsi="Arial" w:cs="Arial"/>
        </w:rPr>
        <w:t xml:space="preserve">and codes </w:t>
      </w:r>
      <w:r w:rsidR="0045305E" w:rsidRPr="009F0137">
        <w:rPr>
          <w:rFonts w:ascii="Arial" w:hAnsi="Arial" w:cs="Arial"/>
        </w:rPr>
        <w:t>change</w:t>
      </w:r>
      <w:r w:rsidR="00F8375E" w:rsidRPr="009F0137">
        <w:rPr>
          <w:rFonts w:ascii="Arial" w:hAnsi="Arial" w:cs="Arial"/>
        </w:rPr>
        <w:t>d as</w:t>
      </w:r>
      <w:r w:rsidR="00AE2F84" w:rsidRPr="009F0137">
        <w:rPr>
          <w:rFonts w:ascii="Arial" w:hAnsi="Arial" w:cs="Arial"/>
        </w:rPr>
        <w:t xml:space="preserve"> understanding of the data</w:t>
      </w:r>
      <w:r w:rsidR="0045305E" w:rsidRPr="009F0137">
        <w:rPr>
          <w:rFonts w:ascii="Arial" w:hAnsi="Arial" w:cs="Arial"/>
        </w:rPr>
        <w:t xml:space="preserve"> deepe</w:t>
      </w:r>
      <w:r w:rsidR="00F8375E" w:rsidRPr="009F0137">
        <w:rPr>
          <w:rFonts w:ascii="Arial" w:hAnsi="Arial" w:cs="Arial"/>
        </w:rPr>
        <w:t>ned</w:t>
      </w:r>
      <w:r w:rsidR="0045305E" w:rsidRPr="009F0137">
        <w:rPr>
          <w:rFonts w:ascii="Arial" w:hAnsi="Arial" w:cs="Arial"/>
        </w:rPr>
        <w:t xml:space="preserve">. </w:t>
      </w:r>
      <w:r w:rsidR="00F8375E" w:rsidRPr="009F0137">
        <w:rPr>
          <w:rFonts w:ascii="Arial" w:hAnsi="Arial" w:cs="Arial"/>
        </w:rPr>
        <w:t>The process was subjective, requiring</w:t>
      </w:r>
      <w:r w:rsidR="0045305E" w:rsidRPr="009F0137">
        <w:rPr>
          <w:rFonts w:ascii="Arial" w:hAnsi="Arial" w:cs="Arial"/>
        </w:rPr>
        <w:t xml:space="preserve"> reflexiv</w:t>
      </w:r>
      <w:r w:rsidR="00F8375E" w:rsidRPr="009F0137">
        <w:rPr>
          <w:rFonts w:ascii="Arial" w:hAnsi="Arial" w:cs="Arial"/>
        </w:rPr>
        <w:t>ity</w:t>
      </w:r>
      <w:r w:rsidR="0045305E" w:rsidRPr="009F0137">
        <w:rPr>
          <w:rFonts w:ascii="Arial" w:hAnsi="Arial" w:cs="Arial"/>
        </w:rPr>
        <w:t xml:space="preserve"> in order to consider </w:t>
      </w:r>
      <w:r w:rsidR="00F8375E" w:rsidRPr="009F0137">
        <w:rPr>
          <w:rFonts w:ascii="Arial" w:hAnsi="Arial" w:cs="Arial"/>
        </w:rPr>
        <w:t xml:space="preserve">epistemological assumptions and </w:t>
      </w:r>
      <w:r w:rsidR="00A12F9D" w:rsidRPr="009F0137">
        <w:rPr>
          <w:rFonts w:ascii="Arial" w:hAnsi="Arial" w:cs="Arial"/>
        </w:rPr>
        <w:t xml:space="preserve">to </w:t>
      </w:r>
      <w:r w:rsidR="00F8375E" w:rsidRPr="009F0137">
        <w:rPr>
          <w:rFonts w:ascii="Arial" w:hAnsi="Arial" w:cs="Arial"/>
        </w:rPr>
        <w:t>recognise how these</w:t>
      </w:r>
      <w:r w:rsidR="00ED1D1A" w:rsidRPr="009F0137">
        <w:rPr>
          <w:rFonts w:ascii="Arial" w:hAnsi="Arial" w:cs="Arial"/>
        </w:rPr>
        <w:t xml:space="preserve"> shape</w:t>
      </w:r>
      <w:r w:rsidR="00F8375E" w:rsidRPr="009F0137">
        <w:rPr>
          <w:rFonts w:ascii="Arial" w:hAnsi="Arial" w:cs="Arial"/>
        </w:rPr>
        <w:t>d</w:t>
      </w:r>
      <w:r w:rsidR="00ED1D1A" w:rsidRPr="009F0137">
        <w:rPr>
          <w:rFonts w:ascii="Arial" w:hAnsi="Arial" w:cs="Arial"/>
        </w:rPr>
        <w:t xml:space="preserve"> and define</w:t>
      </w:r>
      <w:r w:rsidR="00F8375E" w:rsidRPr="009F0137">
        <w:rPr>
          <w:rFonts w:ascii="Arial" w:hAnsi="Arial" w:cs="Arial"/>
        </w:rPr>
        <w:t>d</w:t>
      </w:r>
      <w:r w:rsidR="00ED1D1A" w:rsidRPr="009F0137">
        <w:rPr>
          <w:rFonts w:ascii="Arial" w:hAnsi="Arial" w:cs="Arial"/>
        </w:rPr>
        <w:t xml:space="preserve"> the codes. </w:t>
      </w:r>
    </w:p>
    <w:p w14:paraId="717CBB10" w14:textId="36915855" w:rsidR="00ED1D1A" w:rsidRPr="009F0137" w:rsidRDefault="00D61193" w:rsidP="009F0137">
      <w:pPr>
        <w:spacing w:after="160" w:line="480" w:lineRule="auto"/>
        <w:jc w:val="both"/>
        <w:rPr>
          <w:rFonts w:ascii="Arial" w:hAnsi="Arial" w:cs="Arial"/>
        </w:rPr>
      </w:pPr>
      <w:r w:rsidRPr="009F0137">
        <w:rPr>
          <w:rFonts w:ascii="Arial" w:hAnsi="Arial" w:cs="Arial"/>
        </w:rPr>
        <w:t>The s</w:t>
      </w:r>
      <w:r w:rsidR="00ED1D1A" w:rsidRPr="009F0137">
        <w:rPr>
          <w:rFonts w:ascii="Arial" w:hAnsi="Arial" w:cs="Arial"/>
        </w:rPr>
        <w:t>ix recursive phases</w:t>
      </w:r>
      <w:r w:rsidRPr="009F0137">
        <w:rPr>
          <w:rFonts w:ascii="Arial" w:hAnsi="Arial" w:cs="Arial"/>
        </w:rPr>
        <w:t xml:space="preserve"> in Braun and Clarke’s Reflexive Thematic Analysis </w:t>
      </w:r>
      <w:r w:rsidR="00F8375E" w:rsidRPr="009F0137">
        <w:rPr>
          <w:rFonts w:ascii="Arial" w:hAnsi="Arial" w:cs="Arial"/>
        </w:rPr>
        <w:t xml:space="preserve">that were followed </w:t>
      </w:r>
      <w:r w:rsidRPr="009F0137">
        <w:rPr>
          <w:rFonts w:ascii="Arial" w:hAnsi="Arial" w:cs="Arial"/>
        </w:rPr>
        <w:t xml:space="preserve">can be seen in Table </w:t>
      </w:r>
      <w:r w:rsidR="00F9037C" w:rsidRPr="009F0137">
        <w:rPr>
          <w:rFonts w:ascii="Arial" w:hAnsi="Arial" w:cs="Arial"/>
        </w:rPr>
        <w:t>1</w:t>
      </w:r>
      <w:r w:rsidR="00A12F9D" w:rsidRPr="009F0137">
        <w:rPr>
          <w:rFonts w:ascii="Arial" w:hAnsi="Arial" w:cs="Arial"/>
        </w:rPr>
        <w:t xml:space="preserve"> below</w:t>
      </w:r>
      <w:r w:rsidRPr="009F0137">
        <w:rPr>
          <w:rFonts w:ascii="Arial" w:hAnsi="Arial" w:cs="Arial"/>
        </w:rPr>
        <w:t>.</w:t>
      </w:r>
    </w:p>
    <w:tbl>
      <w:tblPr>
        <w:tblStyle w:val="TableGrid"/>
        <w:tblW w:w="0" w:type="auto"/>
        <w:tblInd w:w="1888" w:type="dxa"/>
        <w:tblLook w:val="04A0" w:firstRow="1" w:lastRow="0" w:firstColumn="1" w:lastColumn="0" w:noHBand="0" w:noVBand="1"/>
      </w:tblPr>
      <w:tblGrid>
        <w:gridCol w:w="562"/>
        <w:gridCol w:w="5342"/>
      </w:tblGrid>
      <w:tr w:rsidR="007346B4" w:rsidRPr="009F0137" w14:paraId="6727CCF8" w14:textId="77777777" w:rsidTr="0003260F">
        <w:tc>
          <w:tcPr>
            <w:tcW w:w="5904" w:type="dxa"/>
            <w:gridSpan w:val="2"/>
            <w:shd w:val="clear" w:color="auto" w:fill="BDD6EE" w:themeFill="accent1" w:themeFillTint="66"/>
            <w:vAlign w:val="center"/>
          </w:tcPr>
          <w:p w14:paraId="4857B0D6" w14:textId="6556001F" w:rsidR="007346B4" w:rsidRPr="009F0137" w:rsidRDefault="007346B4" w:rsidP="009F0137">
            <w:pPr>
              <w:spacing w:after="160" w:line="480" w:lineRule="auto"/>
              <w:jc w:val="center"/>
              <w:rPr>
                <w:rFonts w:ascii="Arial" w:hAnsi="Arial" w:cs="Arial"/>
                <w:b/>
              </w:rPr>
            </w:pPr>
            <w:r w:rsidRPr="009F0137">
              <w:rPr>
                <w:rFonts w:ascii="Arial" w:hAnsi="Arial" w:cs="Arial"/>
                <w:b/>
              </w:rPr>
              <w:t>Recursive Phases in Reflexive Thematic Analysis</w:t>
            </w:r>
          </w:p>
        </w:tc>
      </w:tr>
      <w:tr w:rsidR="009F0137" w:rsidRPr="009F0137" w14:paraId="4953B057" w14:textId="77777777" w:rsidTr="0003260F">
        <w:tc>
          <w:tcPr>
            <w:tcW w:w="562" w:type="dxa"/>
            <w:vAlign w:val="center"/>
          </w:tcPr>
          <w:p w14:paraId="3ED04433" w14:textId="79B6A51F" w:rsidR="006517EE" w:rsidRPr="009F0137" w:rsidRDefault="006517EE" w:rsidP="009F0137">
            <w:pPr>
              <w:spacing w:after="160" w:line="480" w:lineRule="auto"/>
              <w:jc w:val="center"/>
              <w:rPr>
                <w:rFonts w:ascii="Arial" w:hAnsi="Arial" w:cs="Arial"/>
              </w:rPr>
            </w:pPr>
            <w:r w:rsidRPr="009F0137">
              <w:rPr>
                <w:rFonts w:ascii="Arial" w:hAnsi="Arial" w:cs="Arial"/>
              </w:rPr>
              <w:t>1</w:t>
            </w:r>
          </w:p>
        </w:tc>
        <w:tc>
          <w:tcPr>
            <w:tcW w:w="5342" w:type="dxa"/>
            <w:vAlign w:val="center"/>
          </w:tcPr>
          <w:p w14:paraId="56D520AF" w14:textId="4F64EB92" w:rsidR="006517EE" w:rsidRPr="009F0137" w:rsidRDefault="006517EE" w:rsidP="009F0137">
            <w:pPr>
              <w:spacing w:after="160" w:line="480" w:lineRule="auto"/>
              <w:jc w:val="both"/>
              <w:rPr>
                <w:rFonts w:ascii="Arial" w:hAnsi="Arial" w:cs="Arial"/>
              </w:rPr>
            </w:pPr>
            <w:r w:rsidRPr="009F0137">
              <w:rPr>
                <w:rFonts w:ascii="Arial" w:hAnsi="Arial" w:cs="Arial"/>
              </w:rPr>
              <w:t>Familiarisation</w:t>
            </w:r>
          </w:p>
        </w:tc>
      </w:tr>
      <w:tr w:rsidR="009F0137" w:rsidRPr="009F0137" w14:paraId="7A1FB45B" w14:textId="77777777" w:rsidTr="0003260F">
        <w:tc>
          <w:tcPr>
            <w:tcW w:w="562" w:type="dxa"/>
            <w:vAlign w:val="center"/>
          </w:tcPr>
          <w:p w14:paraId="2AA0E07C" w14:textId="6EE9926A" w:rsidR="006517EE" w:rsidRPr="009F0137" w:rsidRDefault="006517EE" w:rsidP="009F0137">
            <w:pPr>
              <w:spacing w:after="160" w:line="480" w:lineRule="auto"/>
              <w:jc w:val="center"/>
              <w:rPr>
                <w:rFonts w:ascii="Arial" w:hAnsi="Arial" w:cs="Arial"/>
              </w:rPr>
            </w:pPr>
            <w:r w:rsidRPr="009F0137">
              <w:rPr>
                <w:rFonts w:ascii="Arial" w:hAnsi="Arial" w:cs="Arial"/>
              </w:rPr>
              <w:t>2</w:t>
            </w:r>
          </w:p>
        </w:tc>
        <w:tc>
          <w:tcPr>
            <w:tcW w:w="5342" w:type="dxa"/>
            <w:vAlign w:val="center"/>
          </w:tcPr>
          <w:p w14:paraId="78D0B794" w14:textId="454378F7" w:rsidR="006517EE" w:rsidRPr="009F0137" w:rsidRDefault="006517EE" w:rsidP="009F0137">
            <w:pPr>
              <w:spacing w:after="160" w:line="480" w:lineRule="auto"/>
              <w:jc w:val="both"/>
              <w:rPr>
                <w:rFonts w:ascii="Arial" w:hAnsi="Arial" w:cs="Arial"/>
              </w:rPr>
            </w:pPr>
            <w:r w:rsidRPr="009F0137">
              <w:rPr>
                <w:rFonts w:ascii="Arial" w:hAnsi="Arial" w:cs="Arial"/>
              </w:rPr>
              <w:t>Coding</w:t>
            </w:r>
          </w:p>
        </w:tc>
      </w:tr>
      <w:tr w:rsidR="009F0137" w:rsidRPr="009F0137" w14:paraId="3CCE3107" w14:textId="77777777" w:rsidTr="0003260F">
        <w:tc>
          <w:tcPr>
            <w:tcW w:w="562" w:type="dxa"/>
            <w:vAlign w:val="center"/>
          </w:tcPr>
          <w:p w14:paraId="2D56F02F" w14:textId="11A2EBF7" w:rsidR="006517EE" w:rsidRPr="009F0137" w:rsidRDefault="006517EE" w:rsidP="009F0137">
            <w:pPr>
              <w:spacing w:after="160" w:line="480" w:lineRule="auto"/>
              <w:jc w:val="center"/>
              <w:rPr>
                <w:rFonts w:ascii="Arial" w:hAnsi="Arial" w:cs="Arial"/>
              </w:rPr>
            </w:pPr>
            <w:r w:rsidRPr="009F0137">
              <w:rPr>
                <w:rFonts w:ascii="Arial" w:hAnsi="Arial" w:cs="Arial"/>
              </w:rPr>
              <w:t>3</w:t>
            </w:r>
          </w:p>
        </w:tc>
        <w:tc>
          <w:tcPr>
            <w:tcW w:w="5342" w:type="dxa"/>
            <w:vAlign w:val="center"/>
          </w:tcPr>
          <w:p w14:paraId="7B490EEA" w14:textId="652D5F89" w:rsidR="006517EE" w:rsidRPr="009F0137" w:rsidRDefault="006517EE" w:rsidP="009F0137">
            <w:pPr>
              <w:spacing w:after="160" w:line="480" w:lineRule="auto"/>
              <w:jc w:val="both"/>
              <w:rPr>
                <w:rFonts w:ascii="Arial" w:hAnsi="Arial" w:cs="Arial"/>
              </w:rPr>
            </w:pPr>
            <w:r w:rsidRPr="009F0137">
              <w:rPr>
                <w:rFonts w:ascii="Arial" w:hAnsi="Arial" w:cs="Arial"/>
              </w:rPr>
              <w:t>Generating initial themes</w:t>
            </w:r>
          </w:p>
        </w:tc>
      </w:tr>
      <w:tr w:rsidR="009F0137" w:rsidRPr="009F0137" w14:paraId="7AF20DFF" w14:textId="77777777" w:rsidTr="0003260F">
        <w:tc>
          <w:tcPr>
            <w:tcW w:w="562" w:type="dxa"/>
            <w:vAlign w:val="center"/>
          </w:tcPr>
          <w:p w14:paraId="4D3BA37F" w14:textId="32431529" w:rsidR="006517EE" w:rsidRPr="009F0137" w:rsidRDefault="006517EE" w:rsidP="009F0137">
            <w:pPr>
              <w:spacing w:after="160" w:line="480" w:lineRule="auto"/>
              <w:jc w:val="center"/>
              <w:rPr>
                <w:rFonts w:ascii="Arial" w:hAnsi="Arial" w:cs="Arial"/>
              </w:rPr>
            </w:pPr>
            <w:r w:rsidRPr="009F0137">
              <w:rPr>
                <w:rFonts w:ascii="Arial" w:hAnsi="Arial" w:cs="Arial"/>
              </w:rPr>
              <w:t>4</w:t>
            </w:r>
          </w:p>
        </w:tc>
        <w:tc>
          <w:tcPr>
            <w:tcW w:w="5342" w:type="dxa"/>
            <w:vAlign w:val="center"/>
          </w:tcPr>
          <w:p w14:paraId="03FC23B2" w14:textId="4386439B" w:rsidR="006517EE" w:rsidRPr="009F0137" w:rsidRDefault="006517EE" w:rsidP="009F0137">
            <w:pPr>
              <w:spacing w:after="160" w:line="480" w:lineRule="auto"/>
              <w:jc w:val="both"/>
              <w:rPr>
                <w:rFonts w:ascii="Arial" w:hAnsi="Arial" w:cs="Arial"/>
              </w:rPr>
            </w:pPr>
            <w:r w:rsidRPr="009F0137">
              <w:rPr>
                <w:rFonts w:ascii="Arial" w:hAnsi="Arial" w:cs="Arial"/>
              </w:rPr>
              <w:t>Reviewing and developing themes</w:t>
            </w:r>
          </w:p>
        </w:tc>
      </w:tr>
      <w:tr w:rsidR="009F0137" w:rsidRPr="009F0137" w14:paraId="0F499692" w14:textId="77777777" w:rsidTr="0003260F">
        <w:tc>
          <w:tcPr>
            <w:tcW w:w="562" w:type="dxa"/>
            <w:vAlign w:val="center"/>
          </w:tcPr>
          <w:p w14:paraId="330FE187" w14:textId="528F82BC" w:rsidR="006517EE" w:rsidRPr="009F0137" w:rsidRDefault="006517EE" w:rsidP="009F0137">
            <w:pPr>
              <w:spacing w:after="160" w:line="480" w:lineRule="auto"/>
              <w:jc w:val="center"/>
              <w:rPr>
                <w:rFonts w:ascii="Arial" w:hAnsi="Arial" w:cs="Arial"/>
              </w:rPr>
            </w:pPr>
            <w:r w:rsidRPr="009F0137">
              <w:rPr>
                <w:rFonts w:ascii="Arial" w:hAnsi="Arial" w:cs="Arial"/>
              </w:rPr>
              <w:t>5</w:t>
            </w:r>
          </w:p>
        </w:tc>
        <w:tc>
          <w:tcPr>
            <w:tcW w:w="5342" w:type="dxa"/>
            <w:vAlign w:val="center"/>
          </w:tcPr>
          <w:p w14:paraId="034BD57C" w14:textId="7E48977F" w:rsidR="006517EE" w:rsidRPr="009F0137" w:rsidRDefault="006517EE" w:rsidP="009F0137">
            <w:pPr>
              <w:spacing w:after="160" w:line="480" w:lineRule="auto"/>
              <w:jc w:val="both"/>
              <w:rPr>
                <w:rFonts w:ascii="Arial" w:hAnsi="Arial" w:cs="Arial"/>
              </w:rPr>
            </w:pPr>
            <w:r w:rsidRPr="009F0137">
              <w:rPr>
                <w:rFonts w:ascii="Arial" w:hAnsi="Arial" w:cs="Arial"/>
              </w:rPr>
              <w:t>Refining, defining and naming themes</w:t>
            </w:r>
          </w:p>
        </w:tc>
      </w:tr>
      <w:tr w:rsidR="009F0137" w:rsidRPr="009F0137" w14:paraId="71877036" w14:textId="77777777" w:rsidTr="0003260F">
        <w:tc>
          <w:tcPr>
            <w:tcW w:w="562" w:type="dxa"/>
            <w:vAlign w:val="center"/>
          </w:tcPr>
          <w:p w14:paraId="15220C14" w14:textId="66975304" w:rsidR="006517EE" w:rsidRPr="009F0137" w:rsidRDefault="006517EE" w:rsidP="009F0137">
            <w:pPr>
              <w:spacing w:after="160" w:line="480" w:lineRule="auto"/>
              <w:jc w:val="center"/>
              <w:rPr>
                <w:rFonts w:ascii="Arial" w:hAnsi="Arial" w:cs="Arial"/>
              </w:rPr>
            </w:pPr>
            <w:r w:rsidRPr="009F0137">
              <w:rPr>
                <w:rFonts w:ascii="Arial" w:hAnsi="Arial" w:cs="Arial"/>
              </w:rPr>
              <w:t>6</w:t>
            </w:r>
          </w:p>
        </w:tc>
        <w:tc>
          <w:tcPr>
            <w:tcW w:w="5342" w:type="dxa"/>
            <w:vAlign w:val="center"/>
          </w:tcPr>
          <w:p w14:paraId="563605C0" w14:textId="696913D2" w:rsidR="006517EE" w:rsidRPr="009F0137" w:rsidRDefault="006517EE" w:rsidP="009F0137">
            <w:pPr>
              <w:spacing w:after="160" w:line="480" w:lineRule="auto"/>
              <w:jc w:val="both"/>
              <w:rPr>
                <w:rFonts w:ascii="Arial" w:hAnsi="Arial" w:cs="Arial"/>
              </w:rPr>
            </w:pPr>
            <w:r w:rsidRPr="009F0137">
              <w:rPr>
                <w:rFonts w:ascii="Arial" w:hAnsi="Arial" w:cs="Arial"/>
              </w:rPr>
              <w:t>Writing up</w:t>
            </w:r>
          </w:p>
        </w:tc>
      </w:tr>
    </w:tbl>
    <w:p w14:paraId="50C869D1" w14:textId="77777777" w:rsidR="00356E89" w:rsidRPr="009F0137" w:rsidRDefault="00356E89" w:rsidP="009F0137">
      <w:pPr>
        <w:spacing w:after="160" w:line="480" w:lineRule="auto"/>
        <w:jc w:val="both"/>
        <w:rPr>
          <w:rFonts w:ascii="Arial" w:eastAsiaTheme="minorHAnsi" w:hAnsi="Arial" w:cs="Arial"/>
          <w:b/>
        </w:rPr>
      </w:pPr>
    </w:p>
    <w:p w14:paraId="64A61CF4" w14:textId="208AF73A" w:rsidR="00356E89" w:rsidRDefault="00D61193" w:rsidP="009F0137">
      <w:pPr>
        <w:spacing w:after="160" w:line="480" w:lineRule="auto"/>
        <w:jc w:val="both"/>
        <w:rPr>
          <w:rFonts w:ascii="Arial" w:hAnsi="Arial" w:cs="Arial"/>
        </w:rPr>
      </w:pPr>
      <w:r w:rsidRPr="0074426F">
        <w:rPr>
          <w:rFonts w:ascii="Arial" w:eastAsiaTheme="minorHAnsi" w:hAnsi="Arial" w:cs="Arial"/>
        </w:rPr>
        <w:t xml:space="preserve">Table </w:t>
      </w:r>
      <w:r w:rsidR="00F9037C" w:rsidRPr="0074426F">
        <w:rPr>
          <w:rFonts w:ascii="Arial" w:eastAsiaTheme="minorHAnsi" w:hAnsi="Arial" w:cs="Arial"/>
        </w:rPr>
        <w:t>1</w:t>
      </w:r>
      <w:r w:rsidRPr="0074426F">
        <w:rPr>
          <w:rFonts w:ascii="Arial" w:eastAsiaTheme="minorHAnsi" w:hAnsi="Arial" w:cs="Arial"/>
        </w:rPr>
        <w:t>.</w:t>
      </w:r>
      <w:r w:rsidR="00356E89" w:rsidRPr="0074426F">
        <w:rPr>
          <w:rFonts w:ascii="Arial" w:hAnsi="Arial" w:cs="Arial"/>
        </w:rPr>
        <w:t xml:space="preserve"> Recursive Phases in Reflexive Thematic Analysis </w:t>
      </w:r>
    </w:p>
    <w:p w14:paraId="0B9565F0" w14:textId="23131153" w:rsidR="00E83198" w:rsidRPr="009F0137" w:rsidRDefault="004F4C70" w:rsidP="009F0137">
      <w:pPr>
        <w:spacing w:after="160" w:line="480" w:lineRule="auto"/>
        <w:jc w:val="both"/>
        <w:rPr>
          <w:rFonts w:ascii="Arial" w:eastAsiaTheme="minorHAnsi" w:hAnsi="Arial" w:cs="Arial"/>
        </w:rPr>
      </w:pPr>
      <w:r w:rsidRPr="009F0137">
        <w:rPr>
          <w:rFonts w:ascii="Arial" w:hAnsi="Arial" w:cs="Arial"/>
          <w:shd w:val="clear" w:color="auto" w:fill="FCFCFC"/>
        </w:rPr>
        <w:lastRenderedPageBreak/>
        <w:t>Throughout Phase O</w:t>
      </w:r>
      <w:r w:rsidR="0096174F" w:rsidRPr="009F0137">
        <w:rPr>
          <w:rFonts w:ascii="Arial" w:hAnsi="Arial" w:cs="Arial"/>
          <w:shd w:val="clear" w:color="auto" w:fill="FCFCFC"/>
        </w:rPr>
        <w:t xml:space="preserve">ne, the videos of the </w:t>
      </w:r>
      <w:r w:rsidR="00E127EC" w:rsidRPr="009F0137">
        <w:rPr>
          <w:rFonts w:ascii="Arial" w:hAnsi="Arial" w:cs="Arial"/>
          <w:shd w:val="clear" w:color="auto" w:fill="FCFCFC"/>
        </w:rPr>
        <w:t xml:space="preserve">six </w:t>
      </w:r>
      <w:r w:rsidR="0096174F" w:rsidRPr="009F0137">
        <w:rPr>
          <w:rFonts w:ascii="Arial" w:hAnsi="Arial" w:cs="Arial"/>
          <w:shd w:val="clear" w:color="auto" w:fill="FCFCFC"/>
        </w:rPr>
        <w:t xml:space="preserve">interviews were watched and </w:t>
      </w:r>
      <w:r w:rsidR="008C439E" w:rsidRPr="009F0137">
        <w:rPr>
          <w:rFonts w:ascii="Arial" w:hAnsi="Arial" w:cs="Arial"/>
          <w:shd w:val="clear" w:color="auto" w:fill="FCFCFC"/>
        </w:rPr>
        <w:t xml:space="preserve">the </w:t>
      </w:r>
      <w:r w:rsidR="0096174F" w:rsidRPr="009F0137">
        <w:rPr>
          <w:rFonts w:ascii="Arial" w:hAnsi="Arial" w:cs="Arial"/>
          <w:shd w:val="clear" w:color="auto" w:fill="FCFCFC"/>
        </w:rPr>
        <w:t xml:space="preserve">transcriptions generated by Microsoft Stream were read several times in order to </w:t>
      </w:r>
      <w:r w:rsidR="00A12F9D" w:rsidRPr="009F0137">
        <w:rPr>
          <w:rFonts w:ascii="Arial" w:hAnsi="Arial" w:cs="Arial"/>
          <w:shd w:val="clear" w:color="auto" w:fill="FCFCFC"/>
        </w:rPr>
        <w:t>ensure familiarisation wit</w:t>
      </w:r>
      <w:r w:rsidR="0096174F" w:rsidRPr="009F0137">
        <w:rPr>
          <w:rFonts w:ascii="Arial" w:hAnsi="Arial" w:cs="Arial"/>
          <w:shd w:val="clear" w:color="auto" w:fill="FCFCFC"/>
        </w:rPr>
        <w:t xml:space="preserve">h </w:t>
      </w:r>
      <w:r w:rsidR="00E83198" w:rsidRPr="009F0137">
        <w:rPr>
          <w:rFonts w:ascii="Arial" w:hAnsi="Arial" w:cs="Arial"/>
          <w:shd w:val="clear" w:color="auto" w:fill="FCFCFC"/>
        </w:rPr>
        <w:t xml:space="preserve">the data. </w:t>
      </w:r>
      <w:r w:rsidR="00535772" w:rsidRPr="009F0137">
        <w:rPr>
          <w:rFonts w:ascii="Arial" w:hAnsi="Arial" w:cs="Arial"/>
          <w:shd w:val="clear" w:color="auto" w:fill="FCFCFC"/>
        </w:rPr>
        <w:t>In Phase Two, c</w:t>
      </w:r>
      <w:r w:rsidR="00E83198" w:rsidRPr="009F0137">
        <w:rPr>
          <w:rFonts w:ascii="Arial" w:hAnsi="Arial" w:cs="Arial"/>
          <w:shd w:val="clear" w:color="auto" w:fill="FCFCFC"/>
        </w:rPr>
        <w:t>odes were attributed to data</w:t>
      </w:r>
      <w:r w:rsidR="00D1030D" w:rsidRPr="009F0137">
        <w:rPr>
          <w:rFonts w:ascii="Arial" w:hAnsi="Arial" w:cs="Arial"/>
          <w:shd w:val="clear" w:color="auto" w:fill="FCFCFC"/>
        </w:rPr>
        <w:t xml:space="preserve"> </w:t>
      </w:r>
      <w:r w:rsidR="00E83198" w:rsidRPr="009F0137">
        <w:rPr>
          <w:rFonts w:ascii="Arial" w:hAnsi="Arial" w:cs="Arial"/>
          <w:shd w:val="clear" w:color="auto" w:fill="FCFCFC"/>
        </w:rPr>
        <w:t xml:space="preserve">which was potentially useful in answering </w:t>
      </w:r>
      <w:r w:rsidR="00E83198" w:rsidRPr="009F0137">
        <w:rPr>
          <w:rFonts w:ascii="Arial" w:eastAsiaTheme="minorHAnsi" w:hAnsi="Arial" w:cs="Arial"/>
        </w:rPr>
        <w:t>how</w:t>
      </w:r>
      <w:r w:rsidR="00981AEE" w:rsidRPr="009F0137">
        <w:rPr>
          <w:rFonts w:ascii="Arial" w:eastAsiaTheme="minorEastAsia" w:hAnsi="Arial" w:cs="Arial"/>
        </w:rPr>
        <w:t xml:space="preserve"> Early Years Practitioners</w:t>
      </w:r>
      <w:r w:rsidR="00E83198" w:rsidRPr="009F0137">
        <w:rPr>
          <w:rFonts w:ascii="Arial" w:eastAsiaTheme="minorHAnsi" w:hAnsi="Arial" w:cs="Arial"/>
        </w:rPr>
        <w:t xml:space="preserve"> rationalised their pedagogy.</w:t>
      </w:r>
      <w:r w:rsidR="00535772" w:rsidRPr="009F0137">
        <w:rPr>
          <w:rFonts w:ascii="Arial" w:eastAsiaTheme="minorHAnsi" w:hAnsi="Arial" w:cs="Arial"/>
        </w:rPr>
        <w:t xml:space="preserve"> T</w:t>
      </w:r>
      <w:r w:rsidR="00E83198" w:rsidRPr="009F0137">
        <w:rPr>
          <w:rFonts w:ascii="Arial" w:eastAsiaTheme="minorHAnsi" w:hAnsi="Arial" w:cs="Arial"/>
        </w:rPr>
        <w:t>hese codes were then either</w:t>
      </w:r>
      <w:r w:rsidR="00E127EC" w:rsidRPr="009F0137">
        <w:rPr>
          <w:rFonts w:ascii="Arial" w:eastAsiaTheme="minorHAnsi" w:hAnsi="Arial" w:cs="Arial"/>
        </w:rPr>
        <w:t xml:space="preserve"> kept or discarded</w:t>
      </w:r>
      <w:r w:rsidR="001A323C" w:rsidRPr="009F0137">
        <w:rPr>
          <w:rFonts w:ascii="Arial" w:eastAsiaTheme="minorHAnsi" w:hAnsi="Arial" w:cs="Arial"/>
        </w:rPr>
        <w:t xml:space="preserve"> </w:t>
      </w:r>
      <w:r w:rsidR="00535772" w:rsidRPr="009F0137">
        <w:rPr>
          <w:rFonts w:ascii="Arial" w:eastAsiaTheme="minorHAnsi" w:hAnsi="Arial" w:cs="Arial"/>
        </w:rPr>
        <w:t xml:space="preserve">in Phase Three, </w:t>
      </w:r>
      <w:r w:rsidR="001A323C" w:rsidRPr="009F0137">
        <w:rPr>
          <w:rFonts w:ascii="Arial" w:eastAsiaTheme="minorHAnsi" w:hAnsi="Arial" w:cs="Arial"/>
        </w:rPr>
        <w:t xml:space="preserve">as focus shifted from individual elements of data to the interpretation of “aggregated meaning and meaningfulness across the dataset” (Byrne, </w:t>
      </w:r>
      <w:r w:rsidR="001A323C" w:rsidRPr="002A0AD4">
        <w:rPr>
          <w:rFonts w:ascii="Arial" w:eastAsiaTheme="minorHAnsi" w:hAnsi="Arial" w:cs="Arial"/>
        </w:rPr>
        <w:t>2021, p.</w:t>
      </w:r>
      <w:r w:rsidR="002A0AD4" w:rsidRPr="002A0AD4">
        <w:rPr>
          <w:rFonts w:ascii="Arial" w:eastAsiaTheme="minorHAnsi" w:hAnsi="Arial" w:cs="Arial"/>
        </w:rPr>
        <w:t>1403</w:t>
      </w:r>
      <w:r w:rsidR="001A323C" w:rsidRPr="002A0AD4">
        <w:rPr>
          <w:rFonts w:ascii="Arial" w:eastAsiaTheme="minorHAnsi" w:hAnsi="Arial" w:cs="Arial"/>
        </w:rPr>
        <w:t xml:space="preserve">). </w:t>
      </w:r>
      <w:r w:rsidR="00E127EC" w:rsidRPr="002A0AD4">
        <w:rPr>
          <w:rFonts w:ascii="Arial" w:eastAsiaTheme="minorHAnsi" w:hAnsi="Arial" w:cs="Arial"/>
        </w:rPr>
        <w:t>Similarities</w:t>
      </w:r>
      <w:r w:rsidR="00E127EC" w:rsidRPr="009F0137">
        <w:rPr>
          <w:rFonts w:ascii="Arial" w:eastAsiaTheme="minorHAnsi" w:hAnsi="Arial" w:cs="Arial"/>
        </w:rPr>
        <w:t xml:space="preserve"> were made between codes and some were combined to form themes. Although </w:t>
      </w:r>
      <w:r w:rsidR="00535772" w:rsidRPr="009F0137">
        <w:rPr>
          <w:rFonts w:ascii="Arial" w:eastAsiaTheme="minorHAnsi" w:hAnsi="Arial" w:cs="Arial"/>
        </w:rPr>
        <w:t>a number</w:t>
      </w:r>
      <w:r w:rsidR="002D48AA">
        <w:rPr>
          <w:rFonts w:ascii="Arial" w:eastAsiaTheme="minorHAnsi" w:hAnsi="Arial" w:cs="Arial"/>
        </w:rPr>
        <w:t xml:space="preserve"> were closely related, </w:t>
      </w:r>
      <w:r w:rsidR="002D48AA">
        <w:rPr>
          <w:rFonts w:ascii="Arial" w:eastAsiaTheme="minorHAnsi" w:hAnsi="Arial" w:cs="Arial"/>
          <w:i/>
        </w:rPr>
        <w:t>Limitations in Understanding</w:t>
      </w:r>
      <w:r w:rsidR="00E127EC" w:rsidRPr="009F0137">
        <w:rPr>
          <w:rFonts w:ascii="Arial" w:eastAsiaTheme="minorHAnsi" w:hAnsi="Arial" w:cs="Arial"/>
        </w:rPr>
        <w:t xml:space="preserve"> and </w:t>
      </w:r>
      <w:r w:rsidR="00E127EC" w:rsidRPr="002D48AA">
        <w:rPr>
          <w:rFonts w:ascii="Arial" w:eastAsiaTheme="minorHAnsi" w:hAnsi="Arial" w:cs="Arial"/>
          <w:i/>
        </w:rPr>
        <w:t>Performativity</w:t>
      </w:r>
      <w:r w:rsidR="00E127EC" w:rsidRPr="009F0137">
        <w:rPr>
          <w:rFonts w:ascii="Arial" w:eastAsiaTheme="minorHAnsi" w:hAnsi="Arial" w:cs="Arial"/>
        </w:rPr>
        <w:t xml:space="preserve"> for example, a closer review of the data helped to strengthen the </w:t>
      </w:r>
      <w:r w:rsidR="00D1030D" w:rsidRPr="009F0137">
        <w:rPr>
          <w:rFonts w:ascii="Arial" w:eastAsiaTheme="minorHAnsi" w:hAnsi="Arial" w:cs="Arial"/>
        </w:rPr>
        <w:t>decision to keep</w:t>
      </w:r>
      <w:r w:rsidR="00E127EC" w:rsidRPr="009F0137">
        <w:rPr>
          <w:rFonts w:ascii="Arial" w:eastAsiaTheme="minorHAnsi" w:hAnsi="Arial" w:cs="Arial"/>
        </w:rPr>
        <w:t xml:space="preserve"> them as distinct themes</w:t>
      </w:r>
      <w:r w:rsidR="00D1030D" w:rsidRPr="009F0137">
        <w:rPr>
          <w:rFonts w:ascii="Arial" w:eastAsiaTheme="minorHAnsi" w:hAnsi="Arial" w:cs="Arial"/>
        </w:rPr>
        <w:t>.</w:t>
      </w:r>
      <w:r w:rsidR="004E4058" w:rsidRPr="009F0137">
        <w:rPr>
          <w:rFonts w:ascii="Arial" w:eastAsiaTheme="minorHAnsi" w:hAnsi="Arial" w:cs="Arial"/>
        </w:rPr>
        <w:t xml:space="preserve"> P</w:t>
      </w:r>
      <w:r w:rsidRPr="009F0137">
        <w:rPr>
          <w:rFonts w:ascii="Arial" w:eastAsiaTheme="minorHAnsi" w:hAnsi="Arial" w:cs="Arial"/>
        </w:rPr>
        <w:t>hase F</w:t>
      </w:r>
      <w:r w:rsidR="004E4058" w:rsidRPr="009F0137">
        <w:rPr>
          <w:rFonts w:ascii="Arial" w:eastAsiaTheme="minorHAnsi" w:hAnsi="Arial" w:cs="Arial"/>
        </w:rPr>
        <w:t xml:space="preserve">our required a greater degree of reflexivity as questions were </w:t>
      </w:r>
      <w:r w:rsidR="00535772" w:rsidRPr="009F0137">
        <w:rPr>
          <w:rFonts w:ascii="Arial" w:eastAsiaTheme="minorHAnsi" w:hAnsi="Arial" w:cs="Arial"/>
        </w:rPr>
        <w:t>posed</w:t>
      </w:r>
      <w:r w:rsidR="004E4058" w:rsidRPr="009F0137">
        <w:rPr>
          <w:rFonts w:ascii="Arial" w:eastAsiaTheme="minorHAnsi" w:hAnsi="Arial" w:cs="Arial"/>
        </w:rPr>
        <w:t xml:space="preserve"> around the quality of themes generated, boundaries of the theme and their meaningfulness in relation to the research question (Braun and Clarke, 2020).</w:t>
      </w:r>
    </w:p>
    <w:p w14:paraId="3C3156AC" w14:textId="0A5D1786" w:rsidR="00A75866" w:rsidRPr="009F0137" w:rsidRDefault="004F4C70" w:rsidP="009F0137">
      <w:pPr>
        <w:spacing w:after="160" w:line="480" w:lineRule="auto"/>
        <w:jc w:val="both"/>
        <w:rPr>
          <w:rFonts w:ascii="Arial" w:eastAsiaTheme="minorHAnsi" w:hAnsi="Arial" w:cs="Arial"/>
        </w:rPr>
      </w:pPr>
      <w:r w:rsidRPr="009F0137">
        <w:rPr>
          <w:rFonts w:ascii="Arial" w:eastAsiaTheme="minorHAnsi" w:hAnsi="Arial" w:cs="Arial"/>
        </w:rPr>
        <w:t>Themes were named in Phase Five</w:t>
      </w:r>
      <w:r w:rsidR="00F9101E" w:rsidRPr="009F0137">
        <w:rPr>
          <w:rFonts w:ascii="Arial" w:eastAsiaTheme="minorHAnsi" w:hAnsi="Arial" w:cs="Arial"/>
        </w:rPr>
        <w:t xml:space="preserve"> and consideration was given to the extracts that would be used when presenting the research </w:t>
      </w:r>
      <w:r w:rsidR="006812B0" w:rsidRPr="009F0137">
        <w:rPr>
          <w:rFonts w:ascii="Arial" w:eastAsiaTheme="minorHAnsi" w:hAnsi="Arial" w:cs="Arial"/>
        </w:rPr>
        <w:t>in Phase Six.</w:t>
      </w:r>
      <w:r w:rsidR="00A75866" w:rsidRPr="009F0137">
        <w:rPr>
          <w:rFonts w:ascii="Arial" w:eastAsiaTheme="minorHAnsi" w:hAnsi="Arial" w:cs="Arial"/>
        </w:rPr>
        <w:t xml:space="preserve"> In order to ensure that the data </w:t>
      </w:r>
      <w:r w:rsidR="005801BA" w:rsidRPr="009F0137">
        <w:rPr>
          <w:rFonts w:ascii="Arial" w:eastAsiaTheme="minorHAnsi" w:hAnsi="Arial" w:cs="Arial"/>
        </w:rPr>
        <w:t>wa</w:t>
      </w:r>
      <w:r w:rsidR="00A75866" w:rsidRPr="009F0137">
        <w:rPr>
          <w:rFonts w:ascii="Arial" w:eastAsiaTheme="minorHAnsi" w:hAnsi="Arial" w:cs="Arial"/>
        </w:rPr>
        <w:t xml:space="preserve">s presented in a logical and meaningful manner, </w:t>
      </w:r>
      <w:r w:rsidR="00547491" w:rsidRPr="009F0137">
        <w:rPr>
          <w:rFonts w:ascii="Arial" w:eastAsiaTheme="minorHAnsi" w:hAnsi="Arial" w:cs="Arial"/>
        </w:rPr>
        <w:t>it was essential to deliberate upon t</w:t>
      </w:r>
      <w:r w:rsidR="003C367B" w:rsidRPr="009F0137">
        <w:rPr>
          <w:rFonts w:ascii="Arial" w:eastAsiaTheme="minorHAnsi" w:hAnsi="Arial" w:cs="Arial"/>
        </w:rPr>
        <w:t>he</w:t>
      </w:r>
      <w:r w:rsidR="00A75866" w:rsidRPr="009F0137">
        <w:rPr>
          <w:rFonts w:ascii="Arial" w:eastAsiaTheme="minorHAnsi" w:hAnsi="Arial" w:cs="Arial"/>
        </w:rPr>
        <w:t xml:space="preserve"> order </w:t>
      </w:r>
      <w:r w:rsidR="003C367B" w:rsidRPr="009F0137">
        <w:rPr>
          <w:rFonts w:ascii="Arial" w:eastAsiaTheme="minorHAnsi" w:hAnsi="Arial" w:cs="Arial"/>
        </w:rPr>
        <w:t xml:space="preserve">in which </w:t>
      </w:r>
      <w:r w:rsidR="00A75866" w:rsidRPr="009F0137">
        <w:rPr>
          <w:rFonts w:ascii="Arial" w:eastAsiaTheme="minorHAnsi" w:hAnsi="Arial" w:cs="Arial"/>
        </w:rPr>
        <w:t xml:space="preserve">the themes </w:t>
      </w:r>
      <w:r w:rsidR="005801BA" w:rsidRPr="009F0137">
        <w:rPr>
          <w:rFonts w:ascii="Arial" w:eastAsiaTheme="minorHAnsi" w:hAnsi="Arial" w:cs="Arial"/>
        </w:rPr>
        <w:t>a</w:t>
      </w:r>
      <w:r w:rsidR="00A75866" w:rsidRPr="009F0137">
        <w:rPr>
          <w:rFonts w:ascii="Arial" w:eastAsiaTheme="minorHAnsi" w:hAnsi="Arial" w:cs="Arial"/>
        </w:rPr>
        <w:t>re presented within the following section</w:t>
      </w:r>
      <w:r w:rsidR="00547491" w:rsidRPr="009F0137">
        <w:rPr>
          <w:rFonts w:ascii="Arial" w:eastAsiaTheme="minorHAnsi" w:hAnsi="Arial" w:cs="Arial"/>
        </w:rPr>
        <w:t>.</w:t>
      </w:r>
    </w:p>
    <w:p w14:paraId="15DEC8F0" w14:textId="761F7011" w:rsidR="00535772" w:rsidRPr="009F0137" w:rsidRDefault="00535772" w:rsidP="009F0137">
      <w:pPr>
        <w:spacing w:line="480" w:lineRule="auto"/>
        <w:jc w:val="both"/>
        <w:rPr>
          <w:rFonts w:ascii="Arial" w:hAnsi="Arial" w:cs="Arial"/>
          <w:shd w:val="clear" w:color="auto" w:fill="FCFCFC"/>
        </w:rPr>
      </w:pPr>
      <w:r w:rsidRPr="009F0137">
        <w:rPr>
          <w:rFonts w:ascii="Arial" w:hAnsi="Arial" w:cs="Arial"/>
        </w:rPr>
        <w:t>The following five themes reflect the reflexive nature of the analysis and interpretation of the data generated.</w:t>
      </w:r>
      <w:r w:rsidRPr="009F0137">
        <w:rPr>
          <w:rFonts w:ascii="Arial" w:hAnsi="Arial" w:cs="Arial"/>
          <w:shd w:val="clear" w:color="auto" w:fill="FCFCFC"/>
        </w:rPr>
        <w:t xml:space="preserve"> The themes are a reflection of the information shared between interview</w:t>
      </w:r>
      <w:r w:rsidR="002D48AA">
        <w:rPr>
          <w:rFonts w:ascii="Arial" w:hAnsi="Arial" w:cs="Arial"/>
          <w:shd w:val="clear" w:color="auto" w:fill="FCFCFC"/>
        </w:rPr>
        <w:t>e</w:t>
      </w:r>
      <w:r w:rsidRPr="009F0137">
        <w:rPr>
          <w:rFonts w:ascii="Arial" w:hAnsi="Arial" w:cs="Arial"/>
          <w:shd w:val="clear" w:color="auto" w:fill="FCFCFC"/>
        </w:rPr>
        <w:t>e and interviewe</w:t>
      </w:r>
      <w:r w:rsidR="002D48AA">
        <w:rPr>
          <w:rFonts w:ascii="Arial" w:hAnsi="Arial" w:cs="Arial"/>
          <w:shd w:val="clear" w:color="auto" w:fill="FCFCFC"/>
        </w:rPr>
        <w:t>r</w:t>
      </w:r>
      <w:r w:rsidRPr="009F0137">
        <w:rPr>
          <w:rFonts w:ascii="Arial" w:hAnsi="Arial" w:cs="Arial"/>
          <w:shd w:val="clear" w:color="auto" w:fill="FCFCFC"/>
        </w:rPr>
        <w:t xml:space="preserve">, the poststructuralist lens through which the data was analysed and skills </w:t>
      </w:r>
      <w:r w:rsidR="002D48AA">
        <w:rPr>
          <w:rFonts w:ascii="Arial" w:hAnsi="Arial" w:cs="Arial"/>
          <w:shd w:val="clear" w:color="auto" w:fill="FCFCFC"/>
        </w:rPr>
        <w:t xml:space="preserve">employed </w:t>
      </w:r>
      <w:r w:rsidRPr="009F0137">
        <w:rPr>
          <w:rFonts w:ascii="Arial" w:hAnsi="Arial" w:cs="Arial"/>
          <w:shd w:val="clear" w:color="auto" w:fill="FCFCFC"/>
        </w:rPr>
        <w:t>as a novice researcher (Byrne, 2021).</w:t>
      </w:r>
    </w:p>
    <w:p w14:paraId="43D45481" w14:textId="77777777" w:rsidR="00D97B01" w:rsidRPr="009F0137" w:rsidRDefault="00D97B01" w:rsidP="009F0137">
      <w:pPr>
        <w:spacing w:line="480" w:lineRule="auto"/>
        <w:jc w:val="both"/>
        <w:rPr>
          <w:rFonts w:ascii="Arial" w:hAnsi="Arial" w:cs="Arial"/>
        </w:rPr>
      </w:pPr>
    </w:p>
    <w:p w14:paraId="51AD5814" w14:textId="77777777" w:rsidR="00CB0141" w:rsidRDefault="00CB0141">
      <w:pPr>
        <w:spacing w:after="160" w:line="259" w:lineRule="auto"/>
        <w:rPr>
          <w:rFonts w:ascii="Arial" w:hAnsi="Arial" w:cs="Arial"/>
          <w:b/>
        </w:rPr>
      </w:pPr>
      <w:r>
        <w:rPr>
          <w:rFonts w:ascii="Arial" w:hAnsi="Arial" w:cs="Arial"/>
          <w:b/>
        </w:rPr>
        <w:br w:type="page"/>
      </w:r>
    </w:p>
    <w:p w14:paraId="25C4F3B3" w14:textId="250949FB" w:rsidR="000E5CFB" w:rsidRDefault="004D386F" w:rsidP="00752021">
      <w:pPr>
        <w:pStyle w:val="Heading1"/>
        <w:rPr>
          <w:rFonts w:ascii="Arial" w:hAnsi="Arial" w:cs="Arial"/>
          <w:b/>
          <w:color w:val="auto"/>
          <w:sz w:val="24"/>
          <w:szCs w:val="24"/>
        </w:rPr>
      </w:pPr>
      <w:bookmarkStart w:id="36" w:name="_Toc138257396"/>
      <w:r w:rsidRPr="00752021">
        <w:rPr>
          <w:rFonts w:ascii="Arial" w:hAnsi="Arial" w:cs="Arial"/>
          <w:b/>
          <w:color w:val="auto"/>
          <w:sz w:val="24"/>
          <w:szCs w:val="24"/>
        </w:rPr>
        <w:lastRenderedPageBreak/>
        <w:t>Chapter 4:</w:t>
      </w:r>
      <w:r w:rsidR="000E5CFB" w:rsidRPr="00752021">
        <w:rPr>
          <w:rFonts w:ascii="Arial" w:hAnsi="Arial" w:cs="Arial"/>
          <w:b/>
          <w:color w:val="auto"/>
          <w:sz w:val="24"/>
          <w:szCs w:val="24"/>
        </w:rPr>
        <w:t xml:space="preserve"> Findings</w:t>
      </w:r>
      <w:bookmarkEnd w:id="36"/>
    </w:p>
    <w:p w14:paraId="7067E2EB" w14:textId="77777777" w:rsidR="00752021" w:rsidRPr="00752021" w:rsidRDefault="00752021" w:rsidP="00752021"/>
    <w:p w14:paraId="674A1C9C" w14:textId="3B73BB71" w:rsidR="00EC7661" w:rsidRPr="009F0137" w:rsidRDefault="00EC7661" w:rsidP="009F0137">
      <w:pPr>
        <w:spacing w:line="480" w:lineRule="auto"/>
        <w:jc w:val="both"/>
        <w:rPr>
          <w:rFonts w:ascii="Arial" w:hAnsi="Arial" w:cs="Arial"/>
        </w:rPr>
      </w:pPr>
      <w:r w:rsidRPr="009F0137">
        <w:rPr>
          <w:rFonts w:ascii="Arial" w:hAnsi="Arial" w:cs="Arial"/>
        </w:rPr>
        <w:t xml:space="preserve">The following chapter will address the findings from the study. The </w:t>
      </w:r>
      <w:r w:rsidR="00981AEE" w:rsidRPr="009F0137">
        <w:rPr>
          <w:rFonts w:ascii="Arial" w:eastAsiaTheme="minorEastAsia" w:hAnsi="Arial" w:cs="Arial"/>
        </w:rPr>
        <w:t xml:space="preserve">Early Years Practitioners </w:t>
      </w:r>
      <w:r w:rsidRPr="009F0137">
        <w:rPr>
          <w:rFonts w:ascii="Arial" w:hAnsi="Arial" w:cs="Arial"/>
        </w:rPr>
        <w:t xml:space="preserve">that were interviewed throughout the study will be referred to throughout </w:t>
      </w:r>
      <w:r w:rsidR="002D48AA">
        <w:rPr>
          <w:rFonts w:ascii="Arial" w:hAnsi="Arial" w:cs="Arial"/>
        </w:rPr>
        <w:t>as</w:t>
      </w:r>
      <w:r w:rsidRPr="009F0137">
        <w:rPr>
          <w:rFonts w:ascii="Arial" w:hAnsi="Arial" w:cs="Arial"/>
        </w:rPr>
        <w:t xml:space="preserve"> </w:t>
      </w:r>
      <w:r w:rsidR="00215254" w:rsidRPr="009F0137">
        <w:rPr>
          <w:rFonts w:ascii="Arial" w:hAnsi="Arial" w:cs="Arial"/>
        </w:rPr>
        <w:t>EYP1 - EYP6 (</w:t>
      </w:r>
      <w:r w:rsidR="008C4411" w:rsidRPr="009F0137">
        <w:rPr>
          <w:rFonts w:ascii="Arial" w:hAnsi="Arial" w:cs="Arial"/>
        </w:rPr>
        <w:t xml:space="preserve">Early Years Practitioner 1 </w:t>
      </w:r>
      <w:r w:rsidR="00215254" w:rsidRPr="009F0137">
        <w:rPr>
          <w:rFonts w:ascii="Arial" w:hAnsi="Arial" w:cs="Arial"/>
        </w:rPr>
        <w:t>-</w:t>
      </w:r>
      <w:r w:rsidR="008C4411" w:rsidRPr="009F0137">
        <w:rPr>
          <w:rFonts w:ascii="Arial" w:hAnsi="Arial" w:cs="Arial"/>
        </w:rPr>
        <w:t xml:space="preserve"> 6</w:t>
      </w:r>
      <w:r w:rsidR="00215254" w:rsidRPr="009F0137">
        <w:rPr>
          <w:rFonts w:ascii="Arial" w:hAnsi="Arial" w:cs="Arial"/>
        </w:rPr>
        <w:t>)</w:t>
      </w:r>
      <w:r w:rsidR="008C4411" w:rsidRPr="009F0137">
        <w:rPr>
          <w:rFonts w:ascii="Arial" w:hAnsi="Arial" w:cs="Arial"/>
        </w:rPr>
        <w:t xml:space="preserve"> </w:t>
      </w:r>
      <w:r w:rsidRPr="009F0137">
        <w:rPr>
          <w:rFonts w:ascii="Arial" w:hAnsi="Arial" w:cs="Arial"/>
        </w:rPr>
        <w:t>in order to maintain anonymity.</w:t>
      </w:r>
    </w:p>
    <w:p w14:paraId="2BDED0CB" w14:textId="77777777" w:rsidR="00EC7661" w:rsidRPr="009F0137" w:rsidRDefault="00EC7661" w:rsidP="009F0137">
      <w:pPr>
        <w:spacing w:line="480" w:lineRule="auto"/>
        <w:jc w:val="both"/>
        <w:rPr>
          <w:rFonts w:ascii="Arial" w:hAnsi="Arial" w:cs="Arial"/>
        </w:rPr>
      </w:pPr>
    </w:p>
    <w:p w14:paraId="7BB8F590" w14:textId="5DDB144F" w:rsidR="000E5CFB" w:rsidRDefault="004D386F" w:rsidP="00300461">
      <w:pPr>
        <w:pStyle w:val="Heading2"/>
        <w:rPr>
          <w:rFonts w:ascii="Arial" w:hAnsi="Arial" w:cs="Arial"/>
          <w:color w:val="auto"/>
          <w:sz w:val="24"/>
          <w:szCs w:val="24"/>
        </w:rPr>
      </w:pPr>
      <w:bookmarkStart w:id="37" w:name="_Toc138257397"/>
      <w:r w:rsidRPr="008157A4">
        <w:rPr>
          <w:rFonts w:ascii="Arial" w:hAnsi="Arial" w:cs="Arial"/>
          <w:color w:val="auto"/>
          <w:sz w:val="24"/>
          <w:szCs w:val="24"/>
        </w:rPr>
        <w:t xml:space="preserve">4.1 </w:t>
      </w:r>
      <w:r w:rsidR="000B4C32" w:rsidRPr="008157A4">
        <w:rPr>
          <w:rFonts w:ascii="Arial" w:hAnsi="Arial" w:cs="Arial"/>
          <w:color w:val="auto"/>
          <w:sz w:val="24"/>
          <w:szCs w:val="24"/>
        </w:rPr>
        <w:t>Themes</w:t>
      </w:r>
      <w:r w:rsidR="0047219D">
        <w:rPr>
          <w:rFonts w:ascii="Arial" w:hAnsi="Arial" w:cs="Arial"/>
          <w:color w:val="auto"/>
          <w:sz w:val="24"/>
          <w:szCs w:val="24"/>
        </w:rPr>
        <w:t xml:space="preserve"> Generated</w:t>
      </w:r>
      <w:bookmarkEnd w:id="37"/>
    </w:p>
    <w:p w14:paraId="64F8201C" w14:textId="77777777" w:rsidR="008157A4" w:rsidRPr="008157A4" w:rsidRDefault="008157A4" w:rsidP="008157A4"/>
    <w:p w14:paraId="6C0F74FA" w14:textId="70741217" w:rsidR="007346B4" w:rsidRPr="009F0137" w:rsidRDefault="003A62E6" w:rsidP="009F0137">
      <w:pPr>
        <w:spacing w:line="480" w:lineRule="auto"/>
        <w:jc w:val="both"/>
        <w:rPr>
          <w:rFonts w:ascii="Arial" w:hAnsi="Arial" w:cs="Arial"/>
        </w:rPr>
      </w:pPr>
      <w:r w:rsidRPr="009F0137">
        <w:rPr>
          <w:rFonts w:ascii="Arial" w:hAnsi="Arial" w:cs="Arial"/>
        </w:rPr>
        <w:t xml:space="preserve">The following section explores the themes that </w:t>
      </w:r>
      <w:r w:rsidR="00215254" w:rsidRPr="009F0137">
        <w:rPr>
          <w:rFonts w:ascii="Arial" w:hAnsi="Arial" w:cs="Arial"/>
        </w:rPr>
        <w:t>were generated</w:t>
      </w:r>
      <w:r w:rsidRPr="009F0137">
        <w:rPr>
          <w:rFonts w:ascii="Arial" w:hAnsi="Arial" w:cs="Arial"/>
        </w:rPr>
        <w:t xml:space="preserve"> from the six interviews during the process of </w:t>
      </w:r>
      <w:r w:rsidR="00215254" w:rsidRPr="009F0137">
        <w:rPr>
          <w:rFonts w:ascii="Arial" w:hAnsi="Arial" w:cs="Arial"/>
        </w:rPr>
        <w:t>Reflexive Thematic A</w:t>
      </w:r>
      <w:r w:rsidRPr="009F0137">
        <w:rPr>
          <w:rFonts w:ascii="Arial" w:hAnsi="Arial" w:cs="Arial"/>
        </w:rPr>
        <w:t>nalysis with ex</w:t>
      </w:r>
      <w:r w:rsidR="00215254" w:rsidRPr="009F0137">
        <w:rPr>
          <w:rFonts w:ascii="Arial" w:hAnsi="Arial" w:cs="Arial"/>
        </w:rPr>
        <w:t>tracts</w:t>
      </w:r>
      <w:r w:rsidRPr="009F0137">
        <w:rPr>
          <w:rFonts w:ascii="Arial" w:hAnsi="Arial" w:cs="Arial"/>
        </w:rPr>
        <w:t xml:space="preserve"> from the interviews relat</w:t>
      </w:r>
      <w:r w:rsidR="00215254" w:rsidRPr="009F0137">
        <w:rPr>
          <w:rFonts w:ascii="Arial" w:hAnsi="Arial" w:cs="Arial"/>
        </w:rPr>
        <w:t>ing</w:t>
      </w:r>
      <w:r w:rsidRPr="009F0137">
        <w:rPr>
          <w:rFonts w:ascii="Arial" w:hAnsi="Arial" w:cs="Arial"/>
        </w:rPr>
        <w:t xml:space="preserve"> to each theme.</w:t>
      </w:r>
    </w:p>
    <w:p w14:paraId="2FE6F5F7" w14:textId="77777777" w:rsidR="00215254" w:rsidRPr="009F0137" w:rsidRDefault="00215254" w:rsidP="009F0137">
      <w:pPr>
        <w:spacing w:line="480" w:lineRule="auto"/>
        <w:jc w:val="both"/>
        <w:rPr>
          <w:rFonts w:ascii="Arial" w:hAnsi="Arial" w:cs="Arial"/>
        </w:rPr>
      </w:pPr>
    </w:p>
    <w:tbl>
      <w:tblPr>
        <w:tblStyle w:val="TableGrid"/>
        <w:tblW w:w="0" w:type="auto"/>
        <w:tblInd w:w="1888" w:type="dxa"/>
        <w:tblLook w:val="04A0" w:firstRow="1" w:lastRow="0" w:firstColumn="1" w:lastColumn="0" w:noHBand="0" w:noVBand="1"/>
      </w:tblPr>
      <w:tblGrid>
        <w:gridCol w:w="562"/>
        <w:gridCol w:w="4678"/>
      </w:tblGrid>
      <w:tr w:rsidR="00F9037C" w:rsidRPr="009F0137" w14:paraId="07EE7AFC" w14:textId="77777777" w:rsidTr="003B4586">
        <w:tc>
          <w:tcPr>
            <w:tcW w:w="5240" w:type="dxa"/>
            <w:gridSpan w:val="2"/>
            <w:shd w:val="clear" w:color="auto" w:fill="BDD6EE" w:themeFill="accent1" w:themeFillTint="66"/>
          </w:tcPr>
          <w:p w14:paraId="20020109" w14:textId="4B9E66A4" w:rsidR="00F9037C" w:rsidRPr="002D48AA" w:rsidRDefault="00F9037C" w:rsidP="009F0137">
            <w:pPr>
              <w:spacing w:after="160" w:line="480" w:lineRule="auto"/>
              <w:jc w:val="both"/>
              <w:rPr>
                <w:rFonts w:ascii="Arial" w:hAnsi="Arial" w:cs="Arial"/>
                <w:b/>
              </w:rPr>
            </w:pPr>
            <w:r w:rsidRPr="002D48AA">
              <w:rPr>
                <w:rFonts w:ascii="Arial" w:hAnsi="Arial" w:cs="Arial"/>
                <w:b/>
              </w:rPr>
              <w:t xml:space="preserve">Themes </w:t>
            </w:r>
            <w:r w:rsidR="0047219D">
              <w:rPr>
                <w:rFonts w:ascii="Arial" w:hAnsi="Arial" w:cs="Arial"/>
                <w:b/>
              </w:rPr>
              <w:t>Generated</w:t>
            </w:r>
          </w:p>
        </w:tc>
      </w:tr>
      <w:tr w:rsidR="009F0137" w:rsidRPr="009F0137" w14:paraId="536F92F7" w14:textId="77777777" w:rsidTr="003B4586">
        <w:tc>
          <w:tcPr>
            <w:tcW w:w="562" w:type="dxa"/>
          </w:tcPr>
          <w:p w14:paraId="62F0B850" w14:textId="77777777" w:rsidR="00F9037C" w:rsidRPr="002D48AA" w:rsidRDefault="00F9037C" w:rsidP="002D48AA">
            <w:pPr>
              <w:spacing w:after="160" w:line="480" w:lineRule="auto"/>
              <w:rPr>
                <w:rFonts w:ascii="Arial" w:hAnsi="Arial" w:cs="Arial"/>
                <w:b/>
              </w:rPr>
            </w:pPr>
            <w:r w:rsidRPr="002D48AA">
              <w:rPr>
                <w:rFonts w:ascii="Arial" w:hAnsi="Arial" w:cs="Arial"/>
                <w:b/>
              </w:rPr>
              <w:t>1</w:t>
            </w:r>
          </w:p>
        </w:tc>
        <w:tc>
          <w:tcPr>
            <w:tcW w:w="4678" w:type="dxa"/>
            <w:vAlign w:val="center"/>
          </w:tcPr>
          <w:p w14:paraId="47DBB9B1" w14:textId="77777777" w:rsidR="00F9037C" w:rsidRPr="002D48AA" w:rsidRDefault="00F9037C" w:rsidP="002D48AA">
            <w:pPr>
              <w:spacing w:after="160" w:line="480" w:lineRule="auto"/>
              <w:rPr>
                <w:rFonts w:ascii="Arial" w:hAnsi="Arial" w:cs="Arial"/>
                <w:b/>
              </w:rPr>
            </w:pPr>
            <w:r w:rsidRPr="002D48AA">
              <w:rPr>
                <w:rFonts w:ascii="Arial" w:eastAsiaTheme="minorHAnsi" w:hAnsi="Arial" w:cs="Arial"/>
                <w:b/>
              </w:rPr>
              <w:t>Play-based learning</w:t>
            </w:r>
          </w:p>
        </w:tc>
      </w:tr>
      <w:tr w:rsidR="009F0137" w:rsidRPr="009F0137" w14:paraId="60E62F6C" w14:textId="77777777" w:rsidTr="003B4586">
        <w:tc>
          <w:tcPr>
            <w:tcW w:w="562" w:type="dxa"/>
          </w:tcPr>
          <w:p w14:paraId="7A65FB7F" w14:textId="77777777" w:rsidR="00F9037C" w:rsidRPr="002D48AA" w:rsidRDefault="00F9037C" w:rsidP="002D48AA">
            <w:pPr>
              <w:spacing w:after="160" w:line="480" w:lineRule="auto"/>
              <w:rPr>
                <w:rFonts w:ascii="Arial" w:hAnsi="Arial" w:cs="Arial"/>
                <w:b/>
              </w:rPr>
            </w:pPr>
            <w:r w:rsidRPr="002D48AA">
              <w:rPr>
                <w:rFonts w:ascii="Arial" w:hAnsi="Arial" w:cs="Arial"/>
                <w:b/>
              </w:rPr>
              <w:t>2</w:t>
            </w:r>
          </w:p>
        </w:tc>
        <w:tc>
          <w:tcPr>
            <w:tcW w:w="4678" w:type="dxa"/>
            <w:vAlign w:val="center"/>
          </w:tcPr>
          <w:p w14:paraId="356E3B50" w14:textId="77777777" w:rsidR="00F9037C" w:rsidRPr="002D48AA" w:rsidRDefault="00F9037C" w:rsidP="002D48AA">
            <w:pPr>
              <w:spacing w:after="160" w:line="480" w:lineRule="auto"/>
              <w:rPr>
                <w:rFonts w:ascii="Arial" w:hAnsi="Arial" w:cs="Arial"/>
                <w:b/>
              </w:rPr>
            </w:pPr>
            <w:r w:rsidRPr="002D48AA">
              <w:rPr>
                <w:rFonts w:ascii="Arial" w:eastAsiaTheme="minorHAnsi" w:hAnsi="Arial" w:cs="Arial"/>
                <w:b/>
              </w:rPr>
              <w:t>Perceived schoolification</w:t>
            </w:r>
          </w:p>
        </w:tc>
      </w:tr>
      <w:tr w:rsidR="009F0137" w:rsidRPr="009F0137" w14:paraId="3540145C" w14:textId="77777777" w:rsidTr="003B4586">
        <w:tc>
          <w:tcPr>
            <w:tcW w:w="562" w:type="dxa"/>
          </w:tcPr>
          <w:p w14:paraId="79B62762" w14:textId="77777777" w:rsidR="00F9037C" w:rsidRPr="002D48AA" w:rsidRDefault="00F9037C" w:rsidP="002D48AA">
            <w:pPr>
              <w:spacing w:after="160" w:line="480" w:lineRule="auto"/>
              <w:rPr>
                <w:rFonts w:ascii="Arial" w:hAnsi="Arial" w:cs="Arial"/>
                <w:b/>
              </w:rPr>
            </w:pPr>
            <w:r w:rsidRPr="002D48AA">
              <w:rPr>
                <w:rFonts w:ascii="Arial" w:hAnsi="Arial" w:cs="Arial"/>
                <w:b/>
              </w:rPr>
              <w:t>3</w:t>
            </w:r>
          </w:p>
        </w:tc>
        <w:tc>
          <w:tcPr>
            <w:tcW w:w="4678" w:type="dxa"/>
            <w:vAlign w:val="center"/>
          </w:tcPr>
          <w:p w14:paraId="5C11E30B" w14:textId="77777777" w:rsidR="00F9037C" w:rsidRPr="002D48AA" w:rsidRDefault="00F9037C" w:rsidP="002D48AA">
            <w:pPr>
              <w:spacing w:after="160" w:line="480" w:lineRule="auto"/>
              <w:rPr>
                <w:rFonts w:ascii="Arial" w:hAnsi="Arial" w:cs="Arial"/>
                <w:b/>
              </w:rPr>
            </w:pPr>
            <w:r w:rsidRPr="002D48AA">
              <w:rPr>
                <w:rFonts w:ascii="Arial" w:eastAsiaTheme="minorHAnsi" w:hAnsi="Arial" w:cs="Arial"/>
                <w:b/>
              </w:rPr>
              <w:t>Limitations in understanding</w:t>
            </w:r>
          </w:p>
        </w:tc>
      </w:tr>
      <w:tr w:rsidR="009F0137" w:rsidRPr="009F0137" w14:paraId="6719ADBE" w14:textId="77777777" w:rsidTr="003B4586">
        <w:tc>
          <w:tcPr>
            <w:tcW w:w="562" w:type="dxa"/>
          </w:tcPr>
          <w:p w14:paraId="7659CE75" w14:textId="77777777" w:rsidR="00F9037C" w:rsidRPr="002D48AA" w:rsidRDefault="00F9037C" w:rsidP="002D48AA">
            <w:pPr>
              <w:spacing w:after="160" w:line="480" w:lineRule="auto"/>
              <w:rPr>
                <w:rFonts w:ascii="Arial" w:hAnsi="Arial" w:cs="Arial"/>
                <w:b/>
              </w:rPr>
            </w:pPr>
            <w:r w:rsidRPr="002D48AA">
              <w:rPr>
                <w:rFonts w:ascii="Arial" w:hAnsi="Arial" w:cs="Arial"/>
                <w:b/>
              </w:rPr>
              <w:t>4</w:t>
            </w:r>
          </w:p>
        </w:tc>
        <w:tc>
          <w:tcPr>
            <w:tcW w:w="4678" w:type="dxa"/>
            <w:vAlign w:val="center"/>
          </w:tcPr>
          <w:p w14:paraId="6E5251D1" w14:textId="3792C77C" w:rsidR="00F9037C" w:rsidRPr="002D48AA" w:rsidRDefault="004D386F" w:rsidP="002D48AA">
            <w:pPr>
              <w:spacing w:after="160" w:line="480" w:lineRule="auto"/>
              <w:rPr>
                <w:rFonts w:ascii="Arial" w:hAnsi="Arial" w:cs="Arial"/>
                <w:b/>
              </w:rPr>
            </w:pPr>
            <w:r w:rsidRPr="002D48AA">
              <w:rPr>
                <w:rFonts w:ascii="Arial" w:eastAsiaTheme="minorHAnsi" w:hAnsi="Arial" w:cs="Arial"/>
                <w:b/>
              </w:rPr>
              <w:t>Performativity</w:t>
            </w:r>
          </w:p>
        </w:tc>
      </w:tr>
      <w:tr w:rsidR="009F0137" w:rsidRPr="009F0137" w14:paraId="7C507A17" w14:textId="77777777" w:rsidTr="003B4586">
        <w:tc>
          <w:tcPr>
            <w:tcW w:w="562" w:type="dxa"/>
          </w:tcPr>
          <w:p w14:paraId="5F2B44BD" w14:textId="77777777" w:rsidR="00F9037C" w:rsidRPr="002D48AA" w:rsidRDefault="00F9037C" w:rsidP="002D48AA">
            <w:pPr>
              <w:spacing w:after="160" w:line="480" w:lineRule="auto"/>
              <w:rPr>
                <w:rFonts w:ascii="Arial" w:hAnsi="Arial" w:cs="Arial"/>
                <w:b/>
              </w:rPr>
            </w:pPr>
            <w:r w:rsidRPr="002D48AA">
              <w:rPr>
                <w:rFonts w:ascii="Arial" w:hAnsi="Arial" w:cs="Arial"/>
                <w:b/>
              </w:rPr>
              <w:t>5</w:t>
            </w:r>
          </w:p>
        </w:tc>
        <w:tc>
          <w:tcPr>
            <w:tcW w:w="4678" w:type="dxa"/>
            <w:vAlign w:val="center"/>
          </w:tcPr>
          <w:p w14:paraId="19F8E406" w14:textId="77777777" w:rsidR="00F9037C" w:rsidRPr="002D48AA" w:rsidRDefault="00F9037C" w:rsidP="002D48AA">
            <w:pPr>
              <w:spacing w:after="160" w:line="480" w:lineRule="auto"/>
              <w:rPr>
                <w:rFonts w:ascii="Arial" w:hAnsi="Arial" w:cs="Arial"/>
                <w:b/>
              </w:rPr>
            </w:pPr>
            <w:r w:rsidRPr="002D48AA">
              <w:rPr>
                <w:rFonts w:ascii="Arial" w:eastAsiaTheme="minorHAnsi" w:hAnsi="Arial" w:cs="Arial"/>
                <w:b/>
              </w:rPr>
              <w:t>Perceptions of gender</w:t>
            </w:r>
          </w:p>
        </w:tc>
      </w:tr>
    </w:tbl>
    <w:p w14:paraId="55C95197" w14:textId="77777777" w:rsidR="005E4C59" w:rsidRPr="009F0137" w:rsidRDefault="005E4C59" w:rsidP="009F0137">
      <w:pPr>
        <w:spacing w:after="160" w:line="480" w:lineRule="auto"/>
        <w:jc w:val="both"/>
        <w:rPr>
          <w:rFonts w:ascii="Arial" w:eastAsiaTheme="minorHAnsi" w:hAnsi="Arial" w:cs="Arial"/>
          <w:b/>
        </w:rPr>
      </w:pPr>
    </w:p>
    <w:p w14:paraId="4015CCE0" w14:textId="52F0C05A" w:rsidR="00D97B01" w:rsidRPr="009F0137" w:rsidRDefault="007F527E" w:rsidP="009F0137">
      <w:pPr>
        <w:spacing w:after="160" w:line="480" w:lineRule="auto"/>
        <w:jc w:val="both"/>
        <w:rPr>
          <w:rFonts w:ascii="Arial" w:eastAsiaTheme="minorHAnsi" w:hAnsi="Arial" w:cs="Arial"/>
        </w:rPr>
      </w:pPr>
      <w:r w:rsidRPr="009F0137">
        <w:rPr>
          <w:rFonts w:ascii="Arial" w:eastAsiaTheme="minorHAnsi" w:hAnsi="Arial" w:cs="Arial"/>
        </w:rPr>
        <w:t>Table 2</w:t>
      </w:r>
      <w:r w:rsidR="00D97B01" w:rsidRPr="009F0137">
        <w:rPr>
          <w:rFonts w:ascii="Arial" w:eastAsiaTheme="minorHAnsi" w:hAnsi="Arial" w:cs="Arial"/>
        </w:rPr>
        <w:t>.</w:t>
      </w:r>
      <w:r w:rsidR="005E4C59" w:rsidRPr="009F0137">
        <w:rPr>
          <w:rFonts w:ascii="Arial" w:eastAsiaTheme="minorHAnsi" w:hAnsi="Arial" w:cs="Arial"/>
        </w:rPr>
        <w:t xml:space="preserve"> Themes </w:t>
      </w:r>
      <w:r w:rsidR="0047219D">
        <w:rPr>
          <w:rFonts w:ascii="Arial" w:eastAsiaTheme="minorHAnsi" w:hAnsi="Arial" w:cs="Arial"/>
        </w:rPr>
        <w:t>Generated</w:t>
      </w:r>
    </w:p>
    <w:p w14:paraId="4E0B50E7" w14:textId="52A59182" w:rsidR="00A35E17" w:rsidRDefault="00D97B01" w:rsidP="00300461">
      <w:pPr>
        <w:pStyle w:val="Heading3"/>
        <w:rPr>
          <w:rFonts w:ascii="Arial" w:hAnsi="Arial" w:cs="Arial"/>
          <w:color w:val="auto"/>
        </w:rPr>
      </w:pPr>
      <w:bookmarkStart w:id="38" w:name="_Toc138257398"/>
      <w:r w:rsidRPr="008157A4">
        <w:rPr>
          <w:rFonts w:ascii="Arial" w:eastAsiaTheme="minorHAnsi" w:hAnsi="Arial" w:cs="Arial"/>
          <w:color w:val="auto"/>
        </w:rPr>
        <w:t xml:space="preserve">4.1.1 </w:t>
      </w:r>
      <w:r w:rsidR="007346B4" w:rsidRPr="008157A4">
        <w:rPr>
          <w:rFonts w:ascii="Arial" w:hAnsi="Arial" w:cs="Arial"/>
          <w:color w:val="auto"/>
        </w:rPr>
        <w:t>P</w:t>
      </w:r>
      <w:r w:rsidR="00A35E17" w:rsidRPr="008157A4">
        <w:rPr>
          <w:rFonts w:ascii="Arial" w:hAnsi="Arial" w:cs="Arial"/>
          <w:color w:val="auto"/>
        </w:rPr>
        <w:t>lay-base</w:t>
      </w:r>
      <w:r w:rsidR="009F0137" w:rsidRPr="008157A4">
        <w:rPr>
          <w:rFonts w:ascii="Arial" w:hAnsi="Arial" w:cs="Arial"/>
          <w:color w:val="auto"/>
        </w:rPr>
        <w:t>d L</w:t>
      </w:r>
      <w:r w:rsidR="00A35E17" w:rsidRPr="008157A4">
        <w:rPr>
          <w:rFonts w:ascii="Arial" w:hAnsi="Arial" w:cs="Arial"/>
          <w:color w:val="auto"/>
        </w:rPr>
        <w:t>earning</w:t>
      </w:r>
      <w:bookmarkEnd w:id="38"/>
    </w:p>
    <w:p w14:paraId="34CC12ED" w14:textId="77777777" w:rsidR="008157A4" w:rsidRPr="008157A4" w:rsidRDefault="008157A4" w:rsidP="008157A4"/>
    <w:p w14:paraId="3572A9BC" w14:textId="0B3006CB" w:rsidR="001F5B56" w:rsidRPr="009F0137" w:rsidRDefault="001F5B56" w:rsidP="009F0137">
      <w:pPr>
        <w:spacing w:line="480" w:lineRule="auto"/>
        <w:jc w:val="both"/>
        <w:rPr>
          <w:rFonts w:ascii="Arial" w:hAnsi="Arial" w:cs="Arial"/>
        </w:rPr>
      </w:pPr>
      <w:r w:rsidRPr="009F0137">
        <w:rPr>
          <w:rFonts w:ascii="Arial" w:hAnsi="Arial" w:cs="Arial"/>
        </w:rPr>
        <w:t xml:space="preserve">Predominantly associated with children, play is </w:t>
      </w:r>
      <w:r w:rsidR="00576F66">
        <w:rPr>
          <w:rFonts w:ascii="Arial" w:hAnsi="Arial" w:cs="Arial"/>
        </w:rPr>
        <w:t xml:space="preserve">recognised by The </w:t>
      </w:r>
      <w:r w:rsidR="00576F66" w:rsidRPr="009F0137">
        <w:rPr>
          <w:rFonts w:ascii="Arial" w:hAnsi="Arial" w:cs="Arial"/>
        </w:rPr>
        <w:t xml:space="preserve">United Nations Committee on the Rights of the Child </w:t>
      </w:r>
      <w:r w:rsidR="00576F66">
        <w:rPr>
          <w:rFonts w:ascii="Arial" w:hAnsi="Arial" w:cs="Arial"/>
        </w:rPr>
        <w:t xml:space="preserve">(UNCRC) </w:t>
      </w:r>
      <w:r w:rsidRPr="009F0137">
        <w:rPr>
          <w:rFonts w:ascii="Arial" w:hAnsi="Arial" w:cs="Arial"/>
        </w:rPr>
        <w:t>a</w:t>
      </w:r>
      <w:r w:rsidR="00576F66">
        <w:rPr>
          <w:rFonts w:ascii="Arial" w:hAnsi="Arial" w:cs="Arial"/>
        </w:rPr>
        <w:t>s a</w:t>
      </w:r>
      <w:r w:rsidRPr="009F0137">
        <w:rPr>
          <w:rFonts w:ascii="Arial" w:hAnsi="Arial" w:cs="Arial"/>
        </w:rPr>
        <w:t xml:space="preserve"> prerequisite for holistic growth, learning and development (</w:t>
      </w:r>
      <w:r w:rsidR="00576F66">
        <w:rPr>
          <w:rFonts w:ascii="Arial" w:hAnsi="Arial" w:cs="Arial"/>
        </w:rPr>
        <w:t>UNCRC</w:t>
      </w:r>
      <w:r w:rsidRPr="009F0137">
        <w:rPr>
          <w:rFonts w:ascii="Arial" w:hAnsi="Arial" w:cs="Arial"/>
        </w:rPr>
        <w:t>, 2013) and is defined</w:t>
      </w:r>
      <w:r w:rsidR="008C4411" w:rsidRPr="009F0137">
        <w:rPr>
          <w:rFonts w:ascii="Arial" w:hAnsi="Arial" w:cs="Arial"/>
        </w:rPr>
        <w:t xml:space="preserve"> in general comment 17 i</w:t>
      </w:r>
      <w:r w:rsidRPr="009F0137">
        <w:rPr>
          <w:rFonts w:ascii="Arial" w:hAnsi="Arial" w:cs="Arial"/>
        </w:rPr>
        <w:t xml:space="preserve">n Article 31 of the UNCRC as “any behaviour, activity or process initiated, controlled and </w:t>
      </w:r>
      <w:r w:rsidRPr="009F0137">
        <w:rPr>
          <w:rFonts w:ascii="Arial" w:hAnsi="Arial" w:cs="Arial"/>
        </w:rPr>
        <w:lastRenderedPageBreak/>
        <w:t>structured by children themselves; it takes place whenever and wherever opportunities arise”</w:t>
      </w:r>
      <w:r w:rsidR="00AF29E8" w:rsidRPr="009F0137">
        <w:rPr>
          <w:rFonts w:ascii="Arial" w:hAnsi="Arial" w:cs="Arial"/>
        </w:rPr>
        <w:t xml:space="preserve"> </w:t>
      </w:r>
      <w:r w:rsidR="00AF29E8" w:rsidRPr="00D5040F">
        <w:rPr>
          <w:rFonts w:ascii="Arial" w:hAnsi="Arial" w:cs="Arial"/>
        </w:rPr>
        <w:t>(</w:t>
      </w:r>
      <w:r w:rsidR="00A17AD6">
        <w:rPr>
          <w:rFonts w:ascii="Arial" w:hAnsi="Arial" w:cs="Arial"/>
        </w:rPr>
        <w:t>UNCRC, 2013, p.5).</w:t>
      </w:r>
      <w:r w:rsidR="00AF29E8" w:rsidRPr="009F0137">
        <w:rPr>
          <w:rFonts w:ascii="Arial" w:hAnsi="Arial" w:cs="Arial"/>
        </w:rPr>
        <w:t xml:space="preserve"> Play under</w:t>
      </w:r>
      <w:r w:rsidR="00EA3F1D" w:rsidRPr="009F0137">
        <w:rPr>
          <w:rFonts w:ascii="Arial" w:hAnsi="Arial" w:cs="Arial"/>
        </w:rPr>
        <w:t>lie</w:t>
      </w:r>
      <w:r w:rsidR="00AF29E8" w:rsidRPr="009F0137">
        <w:rPr>
          <w:rFonts w:ascii="Arial" w:hAnsi="Arial" w:cs="Arial"/>
        </w:rPr>
        <w:t xml:space="preserve">s </w:t>
      </w:r>
      <w:r w:rsidR="00215254" w:rsidRPr="009F0137">
        <w:rPr>
          <w:rFonts w:ascii="Arial" w:hAnsi="Arial" w:cs="Arial"/>
        </w:rPr>
        <w:t>countless</w:t>
      </w:r>
      <w:r w:rsidR="00AF29E8" w:rsidRPr="009F0137">
        <w:rPr>
          <w:rFonts w:ascii="Arial" w:hAnsi="Arial" w:cs="Arial"/>
        </w:rPr>
        <w:t xml:space="preserve"> child </w:t>
      </w:r>
      <w:r w:rsidR="00C90D72" w:rsidRPr="009F0137">
        <w:rPr>
          <w:rFonts w:ascii="Arial" w:hAnsi="Arial" w:cs="Arial"/>
        </w:rPr>
        <w:t xml:space="preserve">development theories and </w:t>
      </w:r>
      <w:r w:rsidR="00215254" w:rsidRPr="009F0137">
        <w:rPr>
          <w:rFonts w:ascii="Arial" w:hAnsi="Arial" w:cs="Arial"/>
        </w:rPr>
        <w:t xml:space="preserve">has been used by </w:t>
      </w:r>
      <w:r w:rsidR="00C90D72" w:rsidRPr="009F0137">
        <w:rPr>
          <w:rFonts w:ascii="Arial" w:hAnsi="Arial" w:cs="Arial"/>
        </w:rPr>
        <w:t xml:space="preserve">adults to underpin curricula, pedagogy and interventions in order to support children’s learning (MacDonald, 2022). </w:t>
      </w:r>
    </w:p>
    <w:p w14:paraId="70382C70" w14:textId="0EB58280" w:rsidR="008C4411" w:rsidRPr="009F0137" w:rsidRDefault="00EA3F1D" w:rsidP="009F0137">
      <w:pPr>
        <w:spacing w:line="480" w:lineRule="auto"/>
        <w:jc w:val="both"/>
        <w:rPr>
          <w:rFonts w:ascii="Arial" w:hAnsi="Arial" w:cs="Arial"/>
        </w:rPr>
      </w:pPr>
      <w:r w:rsidRPr="009F0137">
        <w:rPr>
          <w:rFonts w:ascii="Arial" w:hAnsi="Arial" w:cs="Arial"/>
        </w:rPr>
        <w:t>In</w:t>
      </w:r>
      <w:r w:rsidR="004F6300" w:rsidRPr="009F0137">
        <w:rPr>
          <w:rFonts w:ascii="Arial" w:hAnsi="Arial" w:cs="Arial"/>
        </w:rPr>
        <w:t xml:space="preserve"> each of the interviews, participants were asked how they thought children learn best. All six participants responded with “p</w:t>
      </w:r>
      <w:r w:rsidR="000B3B1E" w:rsidRPr="009F0137">
        <w:rPr>
          <w:rFonts w:ascii="Arial" w:hAnsi="Arial" w:cs="Arial"/>
        </w:rPr>
        <w:t xml:space="preserve">lay” </w:t>
      </w:r>
      <w:r w:rsidR="004F6300" w:rsidRPr="009F0137">
        <w:rPr>
          <w:rFonts w:ascii="Arial" w:hAnsi="Arial" w:cs="Arial"/>
        </w:rPr>
        <w:t xml:space="preserve">being </w:t>
      </w:r>
      <w:r w:rsidR="000B3B1E" w:rsidRPr="009F0137">
        <w:rPr>
          <w:rFonts w:ascii="Arial" w:hAnsi="Arial" w:cs="Arial"/>
        </w:rPr>
        <w:t xml:space="preserve">explicitly stated in each of the </w:t>
      </w:r>
      <w:r w:rsidR="00C90D72" w:rsidRPr="009F0137">
        <w:rPr>
          <w:rFonts w:ascii="Arial" w:hAnsi="Arial" w:cs="Arial"/>
        </w:rPr>
        <w:t xml:space="preserve">interviewees’ </w:t>
      </w:r>
      <w:r w:rsidR="000B3B1E" w:rsidRPr="009F0137">
        <w:rPr>
          <w:rFonts w:ascii="Arial" w:hAnsi="Arial" w:cs="Arial"/>
        </w:rPr>
        <w:t>responses</w:t>
      </w:r>
      <w:r w:rsidR="008C4411" w:rsidRPr="009F0137">
        <w:rPr>
          <w:rFonts w:ascii="Arial" w:hAnsi="Arial" w:cs="Arial"/>
        </w:rPr>
        <w:t xml:space="preserve">: </w:t>
      </w:r>
    </w:p>
    <w:p w14:paraId="5CA243E3" w14:textId="6ED87C07" w:rsidR="00105807" w:rsidRPr="009F0137" w:rsidRDefault="008C4411" w:rsidP="009F0137">
      <w:pPr>
        <w:spacing w:line="480" w:lineRule="auto"/>
        <w:rPr>
          <w:rFonts w:ascii="Arial" w:hAnsi="Arial" w:cs="Arial"/>
        </w:rPr>
      </w:pPr>
      <w:r w:rsidRPr="009F0137">
        <w:rPr>
          <w:rFonts w:ascii="Arial" w:hAnsi="Arial" w:cs="Arial"/>
        </w:rPr>
        <w:tab/>
        <w:t>“</w:t>
      </w:r>
      <w:r w:rsidR="00C12195" w:rsidRPr="009F0137">
        <w:rPr>
          <w:rFonts w:ascii="Arial" w:hAnsi="Arial" w:cs="Arial"/>
        </w:rPr>
        <w:t>So I think they learn best by being more hands on, through playing.</w:t>
      </w:r>
      <w:r w:rsidRPr="009F0137">
        <w:rPr>
          <w:rFonts w:ascii="Arial" w:hAnsi="Arial" w:cs="Arial"/>
        </w:rPr>
        <w:t xml:space="preserve">” </w:t>
      </w:r>
      <w:r w:rsidR="007F5B82" w:rsidRPr="009F0137">
        <w:rPr>
          <w:rFonts w:ascii="Arial" w:hAnsi="Arial" w:cs="Arial"/>
        </w:rPr>
        <w:t>(</w:t>
      </w:r>
      <w:r w:rsidRPr="009F0137">
        <w:rPr>
          <w:rFonts w:ascii="Arial" w:hAnsi="Arial" w:cs="Arial"/>
        </w:rPr>
        <w:t>EYP1</w:t>
      </w:r>
      <w:r w:rsidR="007F5B82" w:rsidRPr="009F0137">
        <w:rPr>
          <w:rFonts w:ascii="Arial" w:hAnsi="Arial" w:cs="Arial"/>
        </w:rPr>
        <w:t>)</w:t>
      </w:r>
    </w:p>
    <w:p w14:paraId="500D2E3B" w14:textId="1052589E" w:rsidR="009E204F" w:rsidRPr="009F0137" w:rsidRDefault="008C4411" w:rsidP="009F0137">
      <w:pPr>
        <w:spacing w:line="480" w:lineRule="auto"/>
        <w:rPr>
          <w:rFonts w:ascii="Arial" w:hAnsi="Arial" w:cs="Arial"/>
        </w:rPr>
      </w:pPr>
      <w:r w:rsidRPr="009F0137">
        <w:rPr>
          <w:rFonts w:ascii="Arial" w:hAnsi="Arial" w:cs="Arial"/>
        </w:rPr>
        <w:tab/>
        <w:t>“</w:t>
      </w:r>
      <w:r w:rsidR="00C12195" w:rsidRPr="009F0137">
        <w:rPr>
          <w:rFonts w:ascii="Arial" w:hAnsi="Arial" w:cs="Arial"/>
        </w:rPr>
        <w:t>Hmmm, ok, I think they learn best through play.</w:t>
      </w:r>
      <w:r w:rsidRPr="009F0137">
        <w:rPr>
          <w:rFonts w:ascii="Arial" w:hAnsi="Arial" w:cs="Arial"/>
        </w:rPr>
        <w:t xml:space="preserve">” </w:t>
      </w:r>
      <w:r w:rsidR="007F5B82" w:rsidRPr="009F0137">
        <w:rPr>
          <w:rFonts w:ascii="Arial" w:hAnsi="Arial" w:cs="Arial"/>
        </w:rPr>
        <w:t>(</w:t>
      </w:r>
      <w:r w:rsidRPr="009F0137">
        <w:rPr>
          <w:rFonts w:ascii="Arial" w:hAnsi="Arial" w:cs="Arial"/>
        </w:rPr>
        <w:t>EYP2</w:t>
      </w:r>
      <w:r w:rsidR="007F5B82" w:rsidRPr="009F0137">
        <w:rPr>
          <w:rFonts w:ascii="Arial" w:hAnsi="Arial" w:cs="Arial"/>
        </w:rPr>
        <w:t>)</w:t>
      </w:r>
    </w:p>
    <w:p w14:paraId="3AF6F8F9" w14:textId="14DB3984" w:rsidR="008C4411" w:rsidRPr="009F0137" w:rsidRDefault="008C4411" w:rsidP="009F0137">
      <w:pPr>
        <w:spacing w:line="480" w:lineRule="auto"/>
        <w:rPr>
          <w:rFonts w:ascii="Arial" w:hAnsi="Arial" w:cs="Arial"/>
        </w:rPr>
      </w:pPr>
      <w:r w:rsidRPr="009F0137">
        <w:rPr>
          <w:rFonts w:ascii="Arial" w:hAnsi="Arial" w:cs="Arial"/>
        </w:rPr>
        <w:tab/>
        <w:t>“</w:t>
      </w:r>
      <w:r w:rsidR="00C12195" w:rsidRPr="009F0137">
        <w:rPr>
          <w:rFonts w:ascii="Arial" w:hAnsi="Arial" w:cs="Arial"/>
        </w:rPr>
        <w:t>Through playing and I think about the home life they have too.</w:t>
      </w:r>
      <w:r w:rsidRPr="009F0137">
        <w:rPr>
          <w:rFonts w:ascii="Arial" w:hAnsi="Arial" w:cs="Arial"/>
        </w:rPr>
        <w:t xml:space="preserve">” </w:t>
      </w:r>
      <w:r w:rsidR="007F5B82" w:rsidRPr="009F0137">
        <w:rPr>
          <w:rFonts w:ascii="Arial" w:hAnsi="Arial" w:cs="Arial"/>
        </w:rPr>
        <w:t>(</w:t>
      </w:r>
      <w:r w:rsidRPr="009F0137">
        <w:rPr>
          <w:rFonts w:ascii="Arial" w:hAnsi="Arial" w:cs="Arial"/>
        </w:rPr>
        <w:t>EYP3</w:t>
      </w:r>
      <w:r w:rsidR="007F5B82" w:rsidRPr="009F0137">
        <w:rPr>
          <w:rFonts w:ascii="Arial" w:hAnsi="Arial" w:cs="Arial"/>
        </w:rPr>
        <w:t>)</w:t>
      </w:r>
    </w:p>
    <w:p w14:paraId="6F06B556" w14:textId="36A75EB0" w:rsidR="00C12195" w:rsidRPr="009F0137" w:rsidRDefault="008C4411" w:rsidP="009F0137">
      <w:pPr>
        <w:spacing w:line="480" w:lineRule="auto"/>
        <w:rPr>
          <w:rFonts w:ascii="Arial" w:hAnsi="Arial" w:cs="Arial"/>
        </w:rPr>
      </w:pPr>
      <w:r w:rsidRPr="009F0137">
        <w:rPr>
          <w:rFonts w:ascii="Arial" w:hAnsi="Arial" w:cs="Arial"/>
        </w:rPr>
        <w:tab/>
        <w:t>“</w:t>
      </w:r>
      <w:r w:rsidR="00C12195" w:rsidRPr="009F0137">
        <w:rPr>
          <w:rFonts w:ascii="Arial" w:hAnsi="Arial" w:cs="Arial"/>
        </w:rPr>
        <w:t>100% through playing. Yeah, playing, not too structured.</w:t>
      </w:r>
      <w:r w:rsidRPr="009F0137">
        <w:rPr>
          <w:rFonts w:ascii="Arial" w:hAnsi="Arial" w:cs="Arial"/>
        </w:rPr>
        <w:t xml:space="preserve">” </w:t>
      </w:r>
      <w:r w:rsidR="007F5B82" w:rsidRPr="009F0137">
        <w:rPr>
          <w:rFonts w:ascii="Arial" w:hAnsi="Arial" w:cs="Arial"/>
        </w:rPr>
        <w:t>(</w:t>
      </w:r>
      <w:r w:rsidRPr="009F0137">
        <w:rPr>
          <w:rFonts w:ascii="Arial" w:hAnsi="Arial" w:cs="Arial"/>
        </w:rPr>
        <w:t>EYP4</w:t>
      </w:r>
      <w:r w:rsidR="007F5B82" w:rsidRPr="009F0137">
        <w:rPr>
          <w:rFonts w:ascii="Arial" w:hAnsi="Arial" w:cs="Arial"/>
        </w:rPr>
        <w:t>)</w:t>
      </w:r>
    </w:p>
    <w:p w14:paraId="1A1D7554" w14:textId="3B11375B" w:rsidR="00C12195" w:rsidRPr="009F0137" w:rsidRDefault="008C4411" w:rsidP="009F0137">
      <w:pPr>
        <w:spacing w:line="480" w:lineRule="auto"/>
        <w:rPr>
          <w:rFonts w:ascii="Arial" w:hAnsi="Arial" w:cs="Arial"/>
        </w:rPr>
      </w:pPr>
      <w:r w:rsidRPr="009F0137">
        <w:rPr>
          <w:rFonts w:ascii="Arial" w:hAnsi="Arial" w:cs="Arial"/>
        </w:rPr>
        <w:tab/>
        <w:t>“</w:t>
      </w:r>
      <w:r w:rsidR="00C12195" w:rsidRPr="009F0137">
        <w:rPr>
          <w:rFonts w:ascii="Arial" w:hAnsi="Arial" w:cs="Arial"/>
        </w:rPr>
        <w:t>Play I think</w:t>
      </w:r>
      <w:r w:rsidRPr="009F0137">
        <w:rPr>
          <w:rFonts w:ascii="Arial" w:hAnsi="Arial" w:cs="Arial"/>
        </w:rPr>
        <w:t>,</w:t>
      </w:r>
      <w:r w:rsidR="00C12195" w:rsidRPr="009F0137">
        <w:rPr>
          <w:rFonts w:ascii="Arial" w:hAnsi="Arial" w:cs="Arial"/>
        </w:rPr>
        <w:t xml:space="preserve"> is a big part of it.</w:t>
      </w:r>
      <w:r w:rsidRPr="009F0137">
        <w:rPr>
          <w:rFonts w:ascii="Arial" w:hAnsi="Arial" w:cs="Arial"/>
        </w:rPr>
        <w:t xml:space="preserve">” </w:t>
      </w:r>
      <w:r w:rsidR="007F5B82" w:rsidRPr="009F0137">
        <w:rPr>
          <w:rFonts w:ascii="Arial" w:hAnsi="Arial" w:cs="Arial"/>
        </w:rPr>
        <w:t>(</w:t>
      </w:r>
      <w:r w:rsidRPr="009F0137">
        <w:rPr>
          <w:rFonts w:ascii="Arial" w:hAnsi="Arial" w:cs="Arial"/>
        </w:rPr>
        <w:t>EYP5</w:t>
      </w:r>
      <w:r w:rsidR="007F5B82" w:rsidRPr="009F0137">
        <w:rPr>
          <w:rFonts w:ascii="Arial" w:hAnsi="Arial" w:cs="Arial"/>
        </w:rPr>
        <w:t>)</w:t>
      </w:r>
    </w:p>
    <w:p w14:paraId="14078773" w14:textId="3840934E" w:rsidR="00F9037C" w:rsidRPr="009F0137" w:rsidRDefault="008C4411" w:rsidP="009F0137">
      <w:pPr>
        <w:spacing w:line="480" w:lineRule="auto"/>
        <w:rPr>
          <w:rFonts w:ascii="Arial" w:hAnsi="Arial" w:cs="Arial"/>
        </w:rPr>
      </w:pPr>
      <w:r w:rsidRPr="009F0137">
        <w:rPr>
          <w:rFonts w:ascii="Arial" w:hAnsi="Arial" w:cs="Arial"/>
        </w:rPr>
        <w:tab/>
        <w:t>“</w:t>
      </w:r>
      <w:r w:rsidR="000B3B1E" w:rsidRPr="009F0137">
        <w:rPr>
          <w:rFonts w:ascii="Arial" w:hAnsi="Arial" w:cs="Arial"/>
        </w:rPr>
        <w:t>D</w:t>
      </w:r>
      <w:r w:rsidR="00C12195" w:rsidRPr="009F0137">
        <w:rPr>
          <w:rFonts w:ascii="Arial" w:hAnsi="Arial" w:cs="Arial"/>
        </w:rPr>
        <w:t>efinitely through play.</w:t>
      </w:r>
      <w:r w:rsidRPr="009F0137">
        <w:rPr>
          <w:rFonts w:ascii="Arial" w:hAnsi="Arial" w:cs="Arial"/>
        </w:rPr>
        <w:t xml:space="preserve">” </w:t>
      </w:r>
      <w:r w:rsidR="007F5B82" w:rsidRPr="009F0137">
        <w:rPr>
          <w:rFonts w:ascii="Arial" w:hAnsi="Arial" w:cs="Arial"/>
        </w:rPr>
        <w:t>(</w:t>
      </w:r>
      <w:r w:rsidRPr="009F0137">
        <w:rPr>
          <w:rFonts w:ascii="Arial" w:hAnsi="Arial" w:cs="Arial"/>
        </w:rPr>
        <w:t>EYP6</w:t>
      </w:r>
      <w:r w:rsidR="007F5B82" w:rsidRPr="009F0137">
        <w:rPr>
          <w:rFonts w:ascii="Arial" w:hAnsi="Arial" w:cs="Arial"/>
        </w:rPr>
        <w:t>)</w:t>
      </w:r>
    </w:p>
    <w:p w14:paraId="19EF99BF" w14:textId="77777777" w:rsidR="00AE30AC" w:rsidRPr="009F0137" w:rsidRDefault="00AE30AC" w:rsidP="009F0137">
      <w:pPr>
        <w:spacing w:line="480" w:lineRule="auto"/>
        <w:jc w:val="both"/>
        <w:rPr>
          <w:rFonts w:ascii="Arial" w:hAnsi="Arial" w:cs="Arial"/>
        </w:rPr>
      </w:pPr>
    </w:p>
    <w:p w14:paraId="1B81C758" w14:textId="278DD8C4" w:rsidR="009B1B84" w:rsidRPr="009F0137" w:rsidRDefault="008C4411" w:rsidP="009F0137">
      <w:pPr>
        <w:spacing w:line="480" w:lineRule="auto"/>
        <w:jc w:val="both"/>
        <w:rPr>
          <w:rFonts w:ascii="Arial" w:hAnsi="Arial" w:cs="Arial"/>
        </w:rPr>
      </w:pPr>
      <w:r w:rsidRPr="009F0137">
        <w:rPr>
          <w:rFonts w:ascii="Arial" w:hAnsi="Arial" w:cs="Arial"/>
        </w:rPr>
        <w:t xml:space="preserve">As </w:t>
      </w:r>
      <w:r w:rsidR="008E38E8" w:rsidRPr="009F0137">
        <w:rPr>
          <w:rFonts w:ascii="Arial" w:hAnsi="Arial" w:cs="Arial"/>
        </w:rPr>
        <w:t>outlined</w:t>
      </w:r>
      <w:r w:rsidRPr="009F0137">
        <w:rPr>
          <w:rFonts w:ascii="Arial" w:hAnsi="Arial" w:cs="Arial"/>
        </w:rPr>
        <w:t xml:space="preserve"> in the literature review, th</w:t>
      </w:r>
      <w:r w:rsidR="00691905" w:rsidRPr="009F0137">
        <w:rPr>
          <w:rFonts w:ascii="Arial" w:hAnsi="Arial" w:cs="Arial"/>
        </w:rPr>
        <w:t>er</w:t>
      </w:r>
      <w:r w:rsidRPr="009F0137">
        <w:rPr>
          <w:rFonts w:ascii="Arial" w:hAnsi="Arial" w:cs="Arial"/>
        </w:rPr>
        <w:t xml:space="preserve">e </w:t>
      </w:r>
      <w:r w:rsidR="008E38E8" w:rsidRPr="009F0137">
        <w:rPr>
          <w:rFonts w:ascii="Arial" w:hAnsi="Arial" w:cs="Arial"/>
        </w:rPr>
        <w:t xml:space="preserve">are </w:t>
      </w:r>
      <w:r w:rsidR="00AE30AC" w:rsidRPr="009F0137">
        <w:rPr>
          <w:rFonts w:ascii="Arial" w:hAnsi="Arial" w:cs="Arial"/>
        </w:rPr>
        <w:t>fundamental differences</w:t>
      </w:r>
      <w:r w:rsidR="00691905" w:rsidRPr="009F0137">
        <w:rPr>
          <w:rFonts w:ascii="Arial" w:hAnsi="Arial" w:cs="Arial"/>
        </w:rPr>
        <w:t xml:space="preserve"> between the </w:t>
      </w:r>
      <w:r w:rsidRPr="009F0137">
        <w:rPr>
          <w:rFonts w:ascii="Arial" w:hAnsi="Arial" w:cs="Arial"/>
        </w:rPr>
        <w:t xml:space="preserve">three types of provisions </w:t>
      </w:r>
      <w:r w:rsidR="008E38E8" w:rsidRPr="009F0137">
        <w:rPr>
          <w:rFonts w:ascii="Arial" w:hAnsi="Arial" w:cs="Arial"/>
        </w:rPr>
        <w:t xml:space="preserve">which </w:t>
      </w:r>
      <w:r w:rsidR="00691905" w:rsidRPr="009F0137">
        <w:rPr>
          <w:rFonts w:ascii="Arial" w:hAnsi="Arial" w:cs="Arial"/>
        </w:rPr>
        <w:t>includ</w:t>
      </w:r>
      <w:r w:rsidR="008E38E8" w:rsidRPr="009F0137">
        <w:rPr>
          <w:rFonts w:ascii="Arial" w:hAnsi="Arial" w:cs="Arial"/>
        </w:rPr>
        <w:t xml:space="preserve">e the </w:t>
      </w:r>
      <w:r w:rsidRPr="009F0137">
        <w:rPr>
          <w:rFonts w:ascii="Arial" w:hAnsi="Arial" w:cs="Arial"/>
        </w:rPr>
        <w:t>curricula</w:t>
      </w:r>
      <w:r w:rsidR="008E38E8" w:rsidRPr="009F0137">
        <w:rPr>
          <w:rFonts w:ascii="Arial" w:hAnsi="Arial" w:cs="Arial"/>
        </w:rPr>
        <w:t>,</w:t>
      </w:r>
      <w:r w:rsidR="00691905" w:rsidRPr="009F0137">
        <w:rPr>
          <w:rFonts w:ascii="Arial" w:hAnsi="Arial" w:cs="Arial"/>
        </w:rPr>
        <w:t xml:space="preserve"> </w:t>
      </w:r>
      <w:r w:rsidR="008E38E8" w:rsidRPr="009F0137">
        <w:rPr>
          <w:rFonts w:ascii="Arial" w:hAnsi="Arial" w:cs="Arial"/>
        </w:rPr>
        <w:t xml:space="preserve">regulatory body </w:t>
      </w:r>
      <w:r w:rsidR="00691905" w:rsidRPr="009F0137">
        <w:rPr>
          <w:rFonts w:ascii="Arial" w:hAnsi="Arial" w:cs="Arial"/>
        </w:rPr>
        <w:t>and</w:t>
      </w:r>
      <w:r w:rsidRPr="009F0137">
        <w:rPr>
          <w:rFonts w:ascii="Arial" w:hAnsi="Arial" w:cs="Arial"/>
        </w:rPr>
        <w:t xml:space="preserve"> </w:t>
      </w:r>
      <w:r w:rsidR="008E38E8" w:rsidRPr="009F0137">
        <w:rPr>
          <w:rFonts w:ascii="Arial" w:hAnsi="Arial" w:cs="Arial"/>
        </w:rPr>
        <w:t>staffing qualifications. D</w:t>
      </w:r>
      <w:r w:rsidR="00AE30AC" w:rsidRPr="009F0137">
        <w:rPr>
          <w:rFonts w:ascii="Arial" w:hAnsi="Arial" w:cs="Arial"/>
        </w:rPr>
        <w:t>espite this,</w:t>
      </w:r>
      <w:r w:rsidR="00691905" w:rsidRPr="009F0137">
        <w:rPr>
          <w:rFonts w:ascii="Arial" w:hAnsi="Arial" w:cs="Arial"/>
        </w:rPr>
        <w:t xml:space="preserve"> play was cited as the way in which each practitioner believed children learn most effectively. </w:t>
      </w:r>
      <w:r w:rsidR="007478F7" w:rsidRPr="009F0137">
        <w:rPr>
          <w:rFonts w:ascii="Arial" w:hAnsi="Arial" w:cs="Arial"/>
        </w:rPr>
        <w:t>Upon enquiring further</w:t>
      </w:r>
      <w:r w:rsidR="00691905" w:rsidRPr="009F0137">
        <w:rPr>
          <w:rFonts w:ascii="Arial" w:hAnsi="Arial" w:cs="Arial"/>
        </w:rPr>
        <w:t xml:space="preserve"> </w:t>
      </w:r>
      <w:r w:rsidR="00B43E26" w:rsidRPr="009F0137">
        <w:rPr>
          <w:rFonts w:ascii="Arial" w:hAnsi="Arial" w:cs="Arial"/>
        </w:rPr>
        <w:t xml:space="preserve">however, </w:t>
      </w:r>
      <w:r w:rsidR="007F5B82" w:rsidRPr="009F0137">
        <w:rPr>
          <w:rFonts w:ascii="Arial" w:hAnsi="Arial" w:cs="Arial"/>
        </w:rPr>
        <w:t xml:space="preserve">when asked if they could outline what a good session would look like, </w:t>
      </w:r>
      <w:r w:rsidR="007478F7" w:rsidRPr="009F0137">
        <w:rPr>
          <w:rFonts w:ascii="Arial" w:hAnsi="Arial" w:cs="Arial"/>
        </w:rPr>
        <w:t>it became apparent that</w:t>
      </w:r>
      <w:r w:rsidR="00B43E26" w:rsidRPr="009F0137">
        <w:rPr>
          <w:rFonts w:ascii="Arial" w:hAnsi="Arial" w:cs="Arial"/>
        </w:rPr>
        <w:t xml:space="preserve"> there were </w:t>
      </w:r>
      <w:r w:rsidR="00691905" w:rsidRPr="009F0137">
        <w:rPr>
          <w:rFonts w:ascii="Arial" w:hAnsi="Arial" w:cs="Arial"/>
        </w:rPr>
        <w:t xml:space="preserve">differences in the type of </w:t>
      </w:r>
      <w:r w:rsidR="00B43E26" w:rsidRPr="009F0137">
        <w:rPr>
          <w:rFonts w:ascii="Arial" w:hAnsi="Arial" w:cs="Arial"/>
        </w:rPr>
        <w:t xml:space="preserve">play </w:t>
      </w:r>
      <w:r w:rsidR="00691905" w:rsidRPr="009F0137">
        <w:rPr>
          <w:rFonts w:ascii="Arial" w:hAnsi="Arial" w:cs="Arial"/>
        </w:rPr>
        <w:t xml:space="preserve">opportunities children were </w:t>
      </w:r>
      <w:r w:rsidR="00B43E26" w:rsidRPr="009F0137">
        <w:rPr>
          <w:rFonts w:ascii="Arial" w:hAnsi="Arial" w:cs="Arial"/>
        </w:rPr>
        <w:t>afforded</w:t>
      </w:r>
      <w:r w:rsidR="00691905" w:rsidRPr="009F0137">
        <w:rPr>
          <w:rFonts w:ascii="Arial" w:hAnsi="Arial" w:cs="Arial"/>
        </w:rPr>
        <w:t xml:space="preserve"> within the setting</w:t>
      </w:r>
      <w:r w:rsidR="007478F7" w:rsidRPr="009F0137">
        <w:rPr>
          <w:rFonts w:ascii="Arial" w:hAnsi="Arial" w:cs="Arial"/>
        </w:rPr>
        <w:t>s</w:t>
      </w:r>
      <w:r w:rsidR="00691905" w:rsidRPr="009F0137">
        <w:rPr>
          <w:rFonts w:ascii="Arial" w:hAnsi="Arial" w:cs="Arial"/>
        </w:rPr>
        <w:t xml:space="preserve">, with some being more structured and adult-led, others allowing for a greater degree of choice and independence. </w:t>
      </w:r>
      <w:r w:rsidR="009B1B84" w:rsidRPr="009F0137">
        <w:rPr>
          <w:rFonts w:ascii="Arial" w:hAnsi="Arial" w:cs="Arial"/>
        </w:rPr>
        <w:t xml:space="preserve">Within one setting where </w:t>
      </w:r>
      <w:r w:rsidR="00A77C7B" w:rsidRPr="00925168">
        <w:rPr>
          <w:rFonts w:ascii="Arial" w:hAnsi="Arial" w:cs="Arial"/>
          <w:i/>
        </w:rPr>
        <w:t>Planning in the Moment</w:t>
      </w:r>
      <w:r w:rsidR="00A77C7B" w:rsidRPr="009F0137">
        <w:rPr>
          <w:rFonts w:ascii="Arial" w:hAnsi="Arial" w:cs="Arial"/>
        </w:rPr>
        <w:t>, (</w:t>
      </w:r>
      <w:r w:rsidR="00425B7C" w:rsidRPr="009F0137">
        <w:rPr>
          <w:rFonts w:ascii="Arial" w:hAnsi="Arial" w:cs="Arial"/>
        </w:rPr>
        <w:t>Ephgrave, 2020</w:t>
      </w:r>
      <w:r w:rsidR="00A77C7B" w:rsidRPr="009F0137">
        <w:rPr>
          <w:rFonts w:ascii="Arial" w:hAnsi="Arial" w:cs="Arial"/>
        </w:rPr>
        <w:t xml:space="preserve">) </w:t>
      </w:r>
      <w:r w:rsidR="009B1B84" w:rsidRPr="009F0137">
        <w:rPr>
          <w:rFonts w:ascii="Arial" w:hAnsi="Arial" w:cs="Arial"/>
        </w:rPr>
        <w:t>a child-centred pedagogy had been adopted</w:t>
      </w:r>
      <w:r w:rsidR="00A77C7B" w:rsidRPr="009F0137">
        <w:rPr>
          <w:rFonts w:ascii="Arial" w:hAnsi="Arial" w:cs="Arial"/>
        </w:rPr>
        <w:t xml:space="preserve">, </w:t>
      </w:r>
      <w:r w:rsidR="00811995" w:rsidRPr="009F0137">
        <w:rPr>
          <w:rFonts w:ascii="Arial" w:hAnsi="Arial" w:cs="Arial"/>
        </w:rPr>
        <w:t>EYP</w:t>
      </w:r>
      <w:r w:rsidR="0051223C" w:rsidRPr="009F0137">
        <w:rPr>
          <w:rFonts w:ascii="Arial" w:hAnsi="Arial" w:cs="Arial"/>
        </w:rPr>
        <w:t>1</w:t>
      </w:r>
      <w:r w:rsidR="00A77C7B" w:rsidRPr="009F0137">
        <w:rPr>
          <w:rFonts w:ascii="Arial" w:hAnsi="Arial" w:cs="Arial"/>
        </w:rPr>
        <w:t xml:space="preserve"> explained that </w:t>
      </w:r>
      <w:r w:rsidR="00811995" w:rsidRPr="009F0137">
        <w:rPr>
          <w:rFonts w:ascii="Arial" w:hAnsi="Arial" w:cs="Arial"/>
        </w:rPr>
        <w:t xml:space="preserve">“They can choose whether they play indoors or out and there’s always a member </w:t>
      </w:r>
      <w:r w:rsidR="00315970" w:rsidRPr="009F0137">
        <w:rPr>
          <w:rFonts w:ascii="Arial" w:hAnsi="Arial" w:cs="Arial"/>
        </w:rPr>
        <w:t xml:space="preserve">of staff available to support”. </w:t>
      </w:r>
      <w:r w:rsidR="007F5B82" w:rsidRPr="009F0137">
        <w:rPr>
          <w:rFonts w:ascii="Arial" w:hAnsi="Arial" w:cs="Arial"/>
        </w:rPr>
        <w:t xml:space="preserve">This practitioner further explained that the </w:t>
      </w:r>
      <w:r w:rsidR="007F5B82" w:rsidRPr="009F0137">
        <w:rPr>
          <w:rFonts w:ascii="Arial" w:hAnsi="Arial" w:cs="Arial"/>
        </w:rPr>
        <w:lastRenderedPageBreak/>
        <w:t xml:space="preserve">children were able to choose what they played and that there were no set activities that children were expected to participate in. Children did not have set tasks and when describing </w:t>
      </w:r>
      <w:r w:rsidR="00925168">
        <w:rPr>
          <w:rFonts w:ascii="Arial" w:hAnsi="Arial" w:cs="Arial"/>
        </w:rPr>
        <w:t xml:space="preserve">what </w:t>
      </w:r>
      <w:r w:rsidR="00444893" w:rsidRPr="009F0137">
        <w:rPr>
          <w:rFonts w:ascii="Arial" w:hAnsi="Arial" w:cs="Arial"/>
        </w:rPr>
        <w:t>was</w:t>
      </w:r>
      <w:r w:rsidR="007F5B82" w:rsidRPr="009F0137">
        <w:rPr>
          <w:rFonts w:ascii="Arial" w:hAnsi="Arial" w:cs="Arial"/>
        </w:rPr>
        <w:t xml:space="preserve"> available</w:t>
      </w:r>
      <w:r w:rsidR="00444893" w:rsidRPr="009F0137">
        <w:rPr>
          <w:rFonts w:ascii="Arial" w:hAnsi="Arial" w:cs="Arial"/>
        </w:rPr>
        <w:t xml:space="preserve"> for them to play with</w:t>
      </w:r>
      <w:r w:rsidR="007F5B82" w:rsidRPr="009F0137">
        <w:rPr>
          <w:rFonts w:ascii="Arial" w:hAnsi="Arial" w:cs="Arial"/>
        </w:rPr>
        <w:t>, there appe</w:t>
      </w:r>
      <w:r w:rsidR="00444893" w:rsidRPr="009F0137">
        <w:rPr>
          <w:rFonts w:ascii="Arial" w:hAnsi="Arial" w:cs="Arial"/>
        </w:rPr>
        <w:t>ared to be a wide range of open-</w:t>
      </w:r>
      <w:r w:rsidR="007F5B82" w:rsidRPr="009F0137">
        <w:rPr>
          <w:rFonts w:ascii="Arial" w:hAnsi="Arial" w:cs="Arial"/>
        </w:rPr>
        <w:t>ended resources for children to be able to ch</w:t>
      </w:r>
      <w:r w:rsidR="00462379" w:rsidRPr="009F0137">
        <w:rPr>
          <w:rFonts w:ascii="Arial" w:hAnsi="Arial" w:cs="Arial"/>
        </w:rPr>
        <w:t>oose from.</w:t>
      </w:r>
    </w:p>
    <w:p w14:paraId="5306D345" w14:textId="1F1D69D3" w:rsidR="00DD02B1" w:rsidRPr="009F0137" w:rsidRDefault="007F5B82" w:rsidP="009F0137">
      <w:pPr>
        <w:spacing w:line="480" w:lineRule="auto"/>
        <w:jc w:val="both"/>
        <w:rPr>
          <w:rFonts w:ascii="Arial" w:hAnsi="Arial" w:cs="Arial"/>
        </w:rPr>
      </w:pPr>
      <w:r w:rsidRPr="009F0137">
        <w:rPr>
          <w:rFonts w:ascii="Arial" w:hAnsi="Arial" w:cs="Arial"/>
        </w:rPr>
        <w:t>In contrast, w</w:t>
      </w:r>
      <w:r w:rsidR="00D80918" w:rsidRPr="009F0137">
        <w:rPr>
          <w:rFonts w:ascii="Arial" w:hAnsi="Arial" w:cs="Arial"/>
        </w:rPr>
        <w:t xml:space="preserve">hen </w:t>
      </w:r>
      <w:r w:rsidR="00DD02B1" w:rsidRPr="009F0137">
        <w:rPr>
          <w:rFonts w:ascii="Arial" w:hAnsi="Arial" w:cs="Arial"/>
        </w:rPr>
        <w:t>as</w:t>
      </w:r>
      <w:r w:rsidR="005C2A4E" w:rsidRPr="009F0137">
        <w:rPr>
          <w:rFonts w:ascii="Arial" w:hAnsi="Arial" w:cs="Arial"/>
        </w:rPr>
        <w:t>ked about the choices children we</w:t>
      </w:r>
      <w:r w:rsidR="00DD02B1" w:rsidRPr="009F0137">
        <w:rPr>
          <w:rFonts w:ascii="Arial" w:hAnsi="Arial" w:cs="Arial"/>
        </w:rPr>
        <w:t>re able to make in their play</w:t>
      </w:r>
      <w:r w:rsidR="00D80918" w:rsidRPr="009F0137">
        <w:rPr>
          <w:rFonts w:ascii="Arial" w:hAnsi="Arial" w:cs="Arial"/>
        </w:rPr>
        <w:t xml:space="preserve">, </w:t>
      </w:r>
      <w:r w:rsidR="00315970" w:rsidRPr="009F0137">
        <w:rPr>
          <w:rFonts w:ascii="Arial" w:hAnsi="Arial" w:cs="Arial"/>
        </w:rPr>
        <w:t xml:space="preserve">EYP5 </w:t>
      </w:r>
      <w:r w:rsidR="00D80918" w:rsidRPr="009F0137">
        <w:rPr>
          <w:rFonts w:ascii="Arial" w:hAnsi="Arial" w:cs="Arial"/>
        </w:rPr>
        <w:t>said</w:t>
      </w:r>
      <w:r w:rsidRPr="009F0137">
        <w:rPr>
          <w:rFonts w:ascii="Arial" w:hAnsi="Arial" w:cs="Arial"/>
        </w:rPr>
        <w:t>:</w:t>
      </w:r>
      <w:r w:rsidR="00D80918" w:rsidRPr="009F0137">
        <w:rPr>
          <w:rFonts w:ascii="Arial" w:hAnsi="Arial" w:cs="Arial"/>
        </w:rPr>
        <w:t xml:space="preserve"> </w:t>
      </w:r>
    </w:p>
    <w:p w14:paraId="23F7CAA0" w14:textId="261392F5" w:rsidR="00925168" w:rsidRDefault="00925168" w:rsidP="009F0137">
      <w:pPr>
        <w:spacing w:line="480" w:lineRule="auto"/>
        <w:jc w:val="both"/>
        <w:rPr>
          <w:rFonts w:ascii="Arial" w:hAnsi="Arial" w:cs="Arial"/>
        </w:rPr>
      </w:pPr>
      <w:r>
        <w:rPr>
          <w:rFonts w:ascii="Arial" w:hAnsi="Arial" w:cs="Arial"/>
        </w:rPr>
        <w:tab/>
      </w:r>
      <w:r w:rsidR="00D80918" w:rsidRPr="009F0137">
        <w:rPr>
          <w:rFonts w:ascii="Arial" w:hAnsi="Arial" w:cs="Arial"/>
        </w:rPr>
        <w:t>“W</w:t>
      </w:r>
      <w:r w:rsidR="00DD02B1" w:rsidRPr="009F0137">
        <w:rPr>
          <w:rFonts w:ascii="Arial" w:hAnsi="Arial" w:cs="Arial"/>
        </w:rPr>
        <w:t>hen we do activities</w:t>
      </w:r>
      <w:r w:rsidR="00D80918" w:rsidRPr="009F0137">
        <w:rPr>
          <w:rFonts w:ascii="Arial" w:hAnsi="Arial" w:cs="Arial"/>
        </w:rPr>
        <w:t xml:space="preserve"> in the art area we </w:t>
      </w:r>
      <w:r w:rsidR="00DD02B1" w:rsidRPr="009F0137">
        <w:rPr>
          <w:rFonts w:ascii="Arial" w:hAnsi="Arial" w:cs="Arial"/>
        </w:rPr>
        <w:t xml:space="preserve">get things out for them. We say things </w:t>
      </w:r>
      <w:r>
        <w:rPr>
          <w:rFonts w:ascii="Arial" w:hAnsi="Arial" w:cs="Arial"/>
        </w:rPr>
        <w:tab/>
      </w:r>
      <w:r w:rsidR="00DD02B1" w:rsidRPr="009F0137">
        <w:rPr>
          <w:rFonts w:ascii="Arial" w:hAnsi="Arial" w:cs="Arial"/>
        </w:rPr>
        <w:t>like ‘Is there anything else you want to make pictures</w:t>
      </w:r>
      <w:r>
        <w:rPr>
          <w:rFonts w:ascii="Arial" w:hAnsi="Arial" w:cs="Arial"/>
        </w:rPr>
        <w:t xml:space="preserve"> with</w:t>
      </w:r>
      <w:r w:rsidR="00DD02B1" w:rsidRPr="009F0137">
        <w:rPr>
          <w:rFonts w:ascii="Arial" w:hAnsi="Arial" w:cs="Arial"/>
        </w:rPr>
        <w:t xml:space="preserve">? Like Sellotape?’ ”. </w:t>
      </w:r>
    </w:p>
    <w:p w14:paraId="7AB60D98" w14:textId="41E164CD" w:rsidR="00DD02B1" w:rsidRPr="009F0137" w:rsidRDefault="007F5B82" w:rsidP="009F0137">
      <w:pPr>
        <w:spacing w:line="480" w:lineRule="auto"/>
        <w:jc w:val="both"/>
        <w:rPr>
          <w:rFonts w:ascii="Arial" w:hAnsi="Arial" w:cs="Arial"/>
        </w:rPr>
      </w:pPr>
      <w:r w:rsidRPr="009F0137">
        <w:rPr>
          <w:rFonts w:ascii="Arial" w:hAnsi="Arial" w:cs="Arial"/>
        </w:rPr>
        <w:t xml:space="preserve">This practitioner referred to </w:t>
      </w:r>
      <w:r w:rsidR="005C2A4E" w:rsidRPr="009F0137">
        <w:rPr>
          <w:rFonts w:ascii="Arial" w:hAnsi="Arial" w:cs="Arial"/>
        </w:rPr>
        <w:t>‘</w:t>
      </w:r>
      <w:r w:rsidRPr="009F0137">
        <w:rPr>
          <w:rFonts w:ascii="Arial" w:hAnsi="Arial" w:cs="Arial"/>
        </w:rPr>
        <w:t>activities</w:t>
      </w:r>
      <w:r w:rsidR="005C2A4E" w:rsidRPr="009F0137">
        <w:rPr>
          <w:rFonts w:ascii="Arial" w:hAnsi="Arial" w:cs="Arial"/>
        </w:rPr>
        <w:t>’</w:t>
      </w:r>
      <w:r w:rsidRPr="009F0137">
        <w:rPr>
          <w:rFonts w:ascii="Arial" w:hAnsi="Arial" w:cs="Arial"/>
        </w:rPr>
        <w:t xml:space="preserve"> that were available for children to choose throughout the session and when asked about choice across the setting</w:t>
      </w:r>
      <w:r w:rsidR="00462379" w:rsidRPr="009F0137">
        <w:rPr>
          <w:rFonts w:ascii="Arial" w:hAnsi="Arial" w:cs="Arial"/>
        </w:rPr>
        <w:t xml:space="preserve">, it was reported that they could choose which </w:t>
      </w:r>
      <w:r w:rsidR="00462379" w:rsidRPr="00925168">
        <w:rPr>
          <w:rFonts w:ascii="Arial" w:hAnsi="Arial" w:cs="Arial"/>
          <w:i/>
        </w:rPr>
        <w:t>activities</w:t>
      </w:r>
      <w:r w:rsidR="00462379" w:rsidRPr="009F0137">
        <w:rPr>
          <w:rFonts w:ascii="Arial" w:hAnsi="Arial" w:cs="Arial"/>
        </w:rPr>
        <w:t xml:space="preserve"> they participate in</w:t>
      </w:r>
      <w:r w:rsidR="005C2A4E" w:rsidRPr="009F0137">
        <w:rPr>
          <w:rFonts w:ascii="Arial" w:hAnsi="Arial" w:cs="Arial"/>
        </w:rPr>
        <w:t xml:space="preserve">, rather than the </w:t>
      </w:r>
      <w:r w:rsidR="005C2A4E" w:rsidRPr="00925168">
        <w:rPr>
          <w:rFonts w:ascii="Arial" w:hAnsi="Arial" w:cs="Arial"/>
          <w:i/>
        </w:rPr>
        <w:t>resources</w:t>
      </w:r>
      <w:r w:rsidR="005C2A4E" w:rsidRPr="009F0137">
        <w:rPr>
          <w:rFonts w:ascii="Arial" w:hAnsi="Arial" w:cs="Arial"/>
        </w:rPr>
        <w:t xml:space="preserve"> that they engaged with</w:t>
      </w:r>
      <w:r w:rsidR="00462379" w:rsidRPr="009F0137">
        <w:rPr>
          <w:rFonts w:ascii="Arial" w:hAnsi="Arial" w:cs="Arial"/>
        </w:rPr>
        <w:t>. Play appeared to be adult-led, in contrast to the model described by EYP</w:t>
      </w:r>
      <w:r w:rsidR="0051223C" w:rsidRPr="009F0137">
        <w:rPr>
          <w:rFonts w:ascii="Arial" w:hAnsi="Arial" w:cs="Arial"/>
        </w:rPr>
        <w:t>1</w:t>
      </w:r>
      <w:r w:rsidR="00462379" w:rsidRPr="009F0137">
        <w:rPr>
          <w:rFonts w:ascii="Arial" w:hAnsi="Arial" w:cs="Arial"/>
        </w:rPr>
        <w:t xml:space="preserve">, which </w:t>
      </w:r>
      <w:r w:rsidR="00925168">
        <w:rPr>
          <w:rFonts w:ascii="Arial" w:hAnsi="Arial" w:cs="Arial"/>
        </w:rPr>
        <w:t>seemed to be more</w:t>
      </w:r>
      <w:r w:rsidR="00462379" w:rsidRPr="009F0137">
        <w:rPr>
          <w:rFonts w:ascii="Arial" w:hAnsi="Arial" w:cs="Arial"/>
        </w:rPr>
        <w:t xml:space="preserve"> child-led.</w:t>
      </w:r>
    </w:p>
    <w:p w14:paraId="1CAF0C5F" w14:textId="2BF78F41" w:rsidR="00462379" w:rsidRPr="009F0137" w:rsidRDefault="00462379" w:rsidP="009F0137">
      <w:pPr>
        <w:spacing w:line="480" w:lineRule="auto"/>
        <w:jc w:val="both"/>
        <w:rPr>
          <w:rFonts w:ascii="Arial" w:hAnsi="Arial" w:cs="Arial"/>
        </w:rPr>
      </w:pPr>
      <w:r w:rsidRPr="009F0137">
        <w:rPr>
          <w:rFonts w:ascii="Arial" w:hAnsi="Arial" w:cs="Arial"/>
        </w:rPr>
        <w:t xml:space="preserve">Although there were mixed responses from the </w:t>
      </w:r>
      <w:r w:rsidR="001004B0">
        <w:rPr>
          <w:rFonts w:ascii="Arial" w:hAnsi="Arial" w:cs="Arial"/>
        </w:rPr>
        <w:t>other</w:t>
      </w:r>
      <w:r w:rsidRPr="009F0137">
        <w:rPr>
          <w:rFonts w:ascii="Arial" w:hAnsi="Arial" w:cs="Arial"/>
        </w:rPr>
        <w:t xml:space="preserve"> interviewees, t</w:t>
      </w:r>
      <w:r w:rsidR="00DD02B1" w:rsidRPr="009F0137">
        <w:rPr>
          <w:rFonts w:ascii="Arial" w:hAnsi="Arial" w:cs="Arial"/>
        </w:rPr>
        <w:t xml:space="preserve">he two examples </w:t>
      </w:r>
      <w:r w:rsidRPr="009F0137">
        <w:rPr>
          <w:rFonts w:ascii="Arial" w:hAnsi="Arial" w:cs="Arial"/>
        </w:rPr>
        <w:t xml:space="preserve">above </w:t>
      </w:r>
      <w:r w:rsidR="00DD02B1" w:rsidRPr="009F0137">
        <w:rPr>
          <w:rFonts w:ascii="Arial" w:hAnsi="Arial" w:cs="Arial"/>
        </w:rPr>
        <w:t>high</w:t>
      </w:r>
      <w:r w:rsidR="001004B0">
        <w:rPr>
          <w:rFonts w:ascii="Arial" w:hAnsi="Arial" w:cs="Arial"/>
        </w:rPr>
        <w:t>light</w:t>
      </w:r>
      <w:r w:rsidRPr="009F0137">
        <w:rPr>
          <w:rFonts w:ascii="Arial" w:hAnsi="Arial" w:cs="Arial"/>
        </w:rPr>
        <w:t xml:space="preserve"> </w:t>
      </w:r>
      <w:r w:rsidR="001004B0">
        <w:rPr>
          <w:rFonts w:ascii="Arial" w:hAnsi="Arial" w:cs="Arial"/>
        </w:rPr>
        <w:t>contrasting</w:t>
      </w:r>
      <w:r w:rsidRPr="009F0137">
        <w:rPr>
          <w:rFonts w:ascii="Arial" w:hAnsi="Arial" w:cs="Arial"/>
        </w:rPr>
        <w:t xml:space="preserve"> experiences offered by practitioners within the </w:t>
      </w:r>
      <w:r w:rsidR="001004B0">
        <w:rPr>
          <w:rFonts w:ascii="Arial" w:hAnsi="Arial" w:cs="Arial"/>
        </w:rPr>
        <w:t>study</w:t>
      </w:r>
      <w:r w:rsidR="001D08B8" w:rsidRPr="009F0137">
        <w:rPr>
          <w:rFonts w:ascii="Arial" w:hAnsi="Arial" w:cs="Arial"/>
        </w:rPr>
        <w:t>.</w:t>
      </w:r>
      <w:r w:rsidR="00BB342D" w:rsidRPr="009F0137">
        <w:rPr>
          <w:rFonts w:ascii="Arial" w:hAnsi="Arial" w:cs="Arial"/>
        </w:rPr>
        <w:t xml:space="preserve"> </w:t>
      </w:r>
    </w:p>
    <w:p w14:paraId="427E4AC6" w14:textId="781D4799" w:rsidR="00DE6695" w:rsidRPr="00DE6695" w:rsidRDefault="006F4666" w:rsidP="00DE6695">
      <w:pPr>
        <w:autoSpaceDE w:val="0"/>
        <w:autoSpaceDN w:val="0"/>
        <w:adjustRightInd w:val="0"/>
        <w:spacing w:line="480" w:lineRule="auto"/>
        <w:jc w:val="both"/>
        <w:rPr>
          <w:rFonts w:ascii="Arial" w:eastAsiaTheme="minorHAnsi" w:hAnsi="Arial" w:cs="Arial"/>
        </w:rPr>
      </w:pPr>
      <w:r w:rsidRPr="009F0137">
        <w:rPr>
          <w:rFonts w:ascii="Arial" w:hAnsi="Arial" w:cs="Arial"/>
        </w:rPr>
        <w:t xml:space="preserve">Planning for play varies </w:t>
      </w:r>
      <w:r w:rsidR="00617B5A" w:rsidRPr="009F0137">
        <w:rPr>
          <w:rFonts w:ascii="Arial" w:hAnsi="Arial" w:cs="Arial"/>
        </w:rPr>
        <w:t xml:space="preserve">in the early years </w:t>
      </w:r>
      <w:r w:rsidR="001D08B8" w:rsidRPr="009F0137">
        <w:rPr>
          <w:rFonts w:ascii="Arial" w:hAnsi="Arial" w:cs="Arial"/>
        </w:rPr>
        <w:t xml:space="preserve">and </w:t>
      </w:r>
      <w:r w:rsidR="00D1661A">
        <w:rPr>
          <w:rFonts w:ascii="Arial" w:hAnsi="Arial" w:cs="Arial"/>
        </w:rPr>
        <w:t xml:space="preserve">can be influenced by </w:t>
      </w:r>
      <w:r w:rsidR="001D08B8" w:rsidRPr="009F0137">
        <w:rPr>
          <w:rFonts w:ascii="Arial" w:hAnsi="Arial" w:cs="Arial"/>
        </w:rPr>
        <w:t xml:space="preserve">a number of factors </w:t>
      </w:r>
      <w:r w:rsidR="00D1661A">
        <w:rPr>
          <w:rFonts w:ascii="Arial" w:hAnsi="Arial" w:cs="Arial"/>
        </w:rPr>
        <w:t>including</w:t>
      </w:r>
      <w:r w:rsidRPr="009F0137">
        <w:rPr>
          <w:rFonts w:ascii="Arial" w:hAnsi="Arial" w:cs="Arial"/>
        </w:rPr>
        <w:t xml:space="preserve"> the size and type of provision (Jennings, 2022). </w:t>
      </w:r>
      <w:r w:rsidR="00617B5A" w:rsidRPr="009F0137">
        <w:rPr>
          <w:rFonts w:ascii="Arial" w:hAnsi="Arial" w:cs="Arial"/>
        </w:rPr>
        <w:t>In child-centred practice, the role of the adult is crucial in supporting, validating and sustaining children’s holistic development and playful act</w:t>
      </w:r>
      <w:r w:rsidR="00C30295" w:rsidRPr="009F0137">
        <w:rPr>
          <w:rFonts w:ascii="Arial" w:hAnsi="Arial" w:cs="Arial"/>
        </w:rPr>
        <w:t xml:space="preserve">ivity (Rekers and McCree, 2022). It is reliant on a balance between opportunities for uninterrupted periods and support in the form of adults playing alongside children (ibid.) </w:t>
      </w:r>
      <w:r w:rsidR="00AF33E8" w:rsidRPr="009F0137">
        <w:rPr>
          <w:rFonts w:ascii="Arial" w:eastAsiaTheme="minorHAnsi" w:hAnsi="Arial" w:cs="Arial"/>
        </w:rPr>
        <w:t xml:space="preserve">Evidence suggests that there is an inextricable link between academic and social learning, and that there needs </w:t>
      </w:r>
      <w:r w:rsidR="00AF33E8" w:rsidRPr="00DE6695">
        <w:rPr>
          <w:rFonts w:ascii="Arial" w:eastAsiaTheme="minorHAnsi" w:hAnsi="Arial" w:cs="Arial"/>
        </w:rPr>
        <w:t>to be a balance between child-led play and learning under the guidance of adults rather than one superseding the other</w:t>
      </w:r>
      <w:r w:rsidR="00D1661A">
        <w:rPr>
          <w:rFonts w:ascii="Arial" w:eastAsiaTheme="minorHAnsi" w:hAnsi="Arial" w:cs="Arial"/>
        </w:rPr>
        <w:t xml:space="preserve"> </w:t>
      </w:r>
      <w:r w:rsidR="00B27F68" w:rsidRPr="009F0137">
        <w:rPr>
          <w:rFonts w:ascii="Arial" w:eastAsiaTheme="minorHAnsi" w:hAnsi="Arial" w:cs="Arial"/>
        </w:rPr>
        <w:t>(Hirsh-Pasek et al. 2009)</w:t>
      </w:r>
      <w:r w:rsidR="00AF33E8" w:rsidRPr="00DE6695">
        <w:rPr>
          <w:rFonts w:ascii="Arial" w:eastAsiaTheme="minorHAnsi" w:hAnsi="Arial" w:cs="Arial"/>
        </w:rPr>
        <w:t xml:space="preserve">. </w:t>
      </w:r>
      <w:r w:rsidR="005C26E0">
        <w:rPr>
          <w:rFonts w:ascii="Arial" w:eastAsiaTheme="minorHAnsi" w:hAnsi="Arial" w:cs="Arial"/>
        </w:rPr>
        <w:t>Well-planned play opportunities impac</w:t>
      </w:r>
      <w:r w:rsidR="00D1661A">
        <w:rPr>
          <w:rFonts w:ascii="Arial" w:eastAsiaTheme="minorHAnsi" w:hAnsi="Arial" w:cs="Arial"/>
        </w:rPr>
        <w:t>t positively on children’s long-</w:t>
      </w:r>
      <w:r w:rsidR="005C26E0">
        <w:rPr>
          <w:rFonts w:ascii="Arial" w:eastAsiaTheme="minorHAnsi" w:hAnsi="Arial" w:cs="Arial"/>
        </w:rPr>
        <w:t xml:space="preserve">term academic and social outcomes and this is most significant </w:t>
      </w:r>
      <w:r w:rsidR="005C26E0">
        <w:rPr>
          <w:rFonts w:ascii="Arial" w:eastAsiaTheme="minorHAnsi" w:hAnsi="Arial" w:cs="Arial"/>
        </w:rPr>
        <w:lastRenderedPageBreak/>
        <w:t>when supported by knowledgeable</w:t>
      </w:r>
      <w:r w:rsidR="00D1661A">
        <w:rPr>
          <w:rFonts w:ascii="Arial" w:eastAsiaTheme="minorHAnsi" w:hAnsi="Arial" w:cs="Arial"/>
        </w:rPr>
        <w:t>,</w:t>
      </w:r>
      <w:r w:rsidR="005C26E0">
        <w:rPr>
          <w:rFonts w:ascii="Arial" w:eastAsiaTheme="minorHAnsi" w:hAnsi="Arial" w:cs="Arial"/>
        </w:rPr>
        <w:t xml:space="preserve"> responsive adults who interact effectively to promote creative and critical thinking</w:t>
      </w:r>
      <w:r w:rsidR="00DE6695" w:rsidRPr="00DE6695">
        <w:rPr>
          <w:rFonts w:ascii="Arial" w:eastAsiaTheme="minorHAnsi" w:hAnsi="Arial" w:cs="Arial"/>
        </w:rPr>
        <w:t xml:space="preserve"> (Laxton and C</w:t>
      </w:r>
      <w:r w:rsidR="005C26E0">
        <w:rPr>
          <w:rFonts w:ascii="Arial" w:eastAsiaTheme="minorHAnsi" w:hAnsi="Arial" w:cs="Arial"/>
        </w:rPr>
        <w:t>ooper, 2022</w:t>
      </w:r>
      <w:r w:rsidR="00DE6695" w:rsidRPr="00DE6695">
        <w:rPr>
          <w:rFonts w:ascii="Arial" w:eastAsiaTheme="minorHAnsi" w:hAnsi="Arial" w:cs="Arial"/>
        </w:rPr>
        <w:t>)</w:t>
      </w:r>
      <w:r w:rsidR="005C26E0">
        <w:rPr>
          <w:rFonts w:ascii="Arial" w:eastAsiaTheme="minorHAnsi" w:hAnsi="Arial" w:cs="Arial"/>
        </w:rPr>
        <w:t>.</w:t>
      </w:r>
    </w:p>
    <w:p w14:paraId="2361CDEF" w14:textId="5BABA564" w:rsidR="00AF33E8" w:rsidRPr="009F0137" w:rsidRDefault="005C26E0" w:rsidP="009F0137">
      <w:pPr>
        <w:spacing w:line="480" w:lineRule="auto"/>
        <w:jc w:val="both"/>
        <w:rPr>
          <w:rFonts w:ascii="Arial" w:hAnsi="Arial" w:cs="Arial"/>
        </w:rPr>
      </w:pPr>
      <w:r>
        <w:rPr>
          <w:rFonts w:ascii="Arial" w:hAnsi="Arial" w:cs="Arial"/>
        </w:rPr>
        <w:t>This highlights</w:t>
      </w:r>
      <w:r w:rsidR="00C30295" w:rsidRPr="009F0137">
        <w:rPr>
          <w:rFonts w:ascii="Arial" w:hAnsi="Arial" w:cs="Arial"/>
        </w:rPr>
        <w:t xml:space="preserve"> </w:t>
      </w:r>
      <w:r w:rsidR="00D1661A">
        <w:rPr>
          <w:rFonts w:ascii="Arial" w:hAnsi="Arial" w:cs="Arial"/>
        </w:rPr>
        <w:t xml:space="preserve">the </w:t>
      </w:r>
      <w:r w:rsidR="00C30295" w:rsidRPr="009F0137">
        <w:rPr>
          <w:rFonts w:ascii="Arial" w:hAnsi="Arial" w:cs="Arial"/>
        </w:rPr>
        <w:t>complex and critical nature of the role that Early Years Practitioners fulfil</w:t>
      </w:r>
      <w:r w:rsidR="00EA3F1D" w:rsidRPr="009F0137">
        <w:rPr>
          <w:rFonts w:ascii="Arial" w:hAnsi="Arial" w:cs="Arial"/>
        </w:rPr>
        <w:t xml:space="preserve"> and</w:t>
      </w:r>
      <w:r w:rsidR="00C30295" w:rsidRPr="009F0137">
        <w:rPr>
          <w:rFonts w:ascii="Arial" w:hAnsi="Arial" w:cs="Arial"/>
        </w:rPr>
        <w:t xml:space="preserve"> it is </w:t>
      </w:r>
      <w:r w:rsidR="00EA3F1D" w:rsidRPr="009F0137">
        <w:rPr>
          <w:rFonts w:ascii="Arial" w:hAnsi="Arial" w:cs="Arial"/>
        </w:rPr>
        <w:t xml:space="preserve">therefore essential </w:t>
      </w:r>
      <w:r w:rsidR="00D1661A">
        <w:rPr>
          <w:rFonts w:ascii="Arial" w:hAnsi="Arial" w:cs="Arial"/>
        </w:rPr>
        <w:t>that they</w:t>
      </w:r>
      <w:r w:rsidR="00EA3F1D" w:rsidRPr="009F0137">
        <w:rPr>
          <w:rFonts w:ascii="Arial" w:hAnsi="Arial" w:cs="Arial"/>
        </w:rPr>
        <w:t xml:space="preserve"> fully understand this and the </w:t>
      </w:r>
      <w:r w:rsidR="00D1661A">
        <w:rPr>
          <w:rFonts w:ascii="Arial" w:hAnsi="Arial" w:cs="Arial"/>
        </w:rPr>
        <w:t>fundamental position</w:t>
      </w:r>
      <w:r w:rsidR="00EA3F1D" w:rsidRPr="009F0137">
        <w:rPr>
          <w:rFonts w:ascii="Arial" w:hAnsi="Arial" w:cs="Arial"/>
        </w:rPr>
        <w:t xml:space="preserve"> that play</w:t>
      </w:r>
      <w:r w:rsidR="005C2A4E" w:rsidRPr="009F0137">
        <w:rPr>
          <w:rFonts w:ascii="Arial" w:hAnsi="Arial" w:cs="Arial"/>
        </w:rPr>
        <w:t xml:space="preserve"> holds in the provision of high-</w:t>
      </w:r>
      <w:r w:rsidR="00EA3F1D" w:rsidRPr="009F0137">
        <w:rPr>
          <w:rFonts w:ascii="Arial" w:hAnsi="Arial" w:cs="Arial"/>
        </w:rPr>
        <w:t>quality early years</w:t>
      </w:r>
      <w:r w:rsidR="005C2A4E" w:rsidRPr="009F0137">
        <w:rPr>
          <w:rFonts w:ascii="Arial" w:hAnsi="Arial" w:cs="Arial"/>
        </w:rPr>
        <w:t xml:space="preserve"> settings</w:t>
      </w:r>
      <w:r w:rsidR="00EA3F1D" w:rsidRPr="009F0137">
        <w:rPr>
          <w:rFonts w:ascii="Arial" w:hAnsi="Arial" w:cs="Arial"/>
        </w:rPr>
        <w:t>.</w:t>
      </w:r>
      <w:r w:rsidR="00AF33E8" w:rsidRPr="009F0137">
        <w:rPr>
          <w:rFonts w:ascii="Arial" w:hAnsi="Arial" w:cs="Arial"/>
        </w:rPr>
        <w:t xml:space="preserve"> Despite there being a consensus in </w:t>
      </w:r>
      <w:r w:rsidR="00AF33E8" w:rsidRPr="00E72A07">
        <w:rPr>
          <w:rFonts w:ascii="Arial" w:hAnsi="Arial" w:cs="Arial"/>
        </w:rPr>
        <w:t xml:space="preserve">play </w:t>
      </w:r>
      <w:r w:rsidR="00AF33E8" w:rsidRPr="009F0137">
        <w:rPr>
          <w:rFonts w:ascii="Arial" w:hAnsi="Arial" w:cs="Arial"/>
        </w:rPr>
        <w:t xml:space="preserve">being critical in terms of how children learn, there were variances in how this provision should look. </w:t>
      </w:r>
      <w:r w:rsidR="001C3BCB" w:rsidRPr="009F0137">
        <w:rPr>
          <w:rFonts w:ascii="Arial" w:hAnsi="Arial" w:cs="Arial"/>
        </w:rPr>
        <w:t>P</w:t>
      </w:r>
      <w:r w:rsidR="00AF33E8" w:rsidRPr="009F0137">
        <w:rPr>
          <w:rFonts w:ascii="Arial" w:hAnsi="Arial" w:cs="Arial"/>
        </w:rPr>
        <w:t xml:space="preserve">ractitioners’ perceptions of play is </w:t>
      </w:r>
      <w:r w:rsidR="001C3BCB" w:rsidRPr="009F0137">
        <w:rPr>
          <w:rFonts w:ascii="Arial" w:hAnsi="Arial" w:cs="Arial"/>
        </w:rPr>
        <w:t xml:space="preserve">therefore </w:t>
      </w:r>
      <w:r w:rsidR="00AF33E8" w:rsidRPr="009F0137">
        <w:rPr>
          <w:rFonts w:ascii="Arial" w:hAnsi="Arial" w:cs="Arial"/>
        </w:rPr>
        <w:t xml:space="preserve">something that could therefore be </w:t>
      </w:r>
      <w:r w:rsidR="001C3BCB" w:rsidRPr="009F0137">
        <w:rPr>
          <w:rFonts w:ascii="Arial" w:hAnsi="Arial" w:cs="Arial"/>
        </w:rPr>
        <w:t xml:space="preserve">explored </w:t>
      </w:r>
      <w:r w:rsidR="00AF33E8" w:rsidRPr="009F0137">
        <w:rPr>
          <w:rFonts w:ascii="Arial" w:hAnsi="Arial" w:cs="Arial"/>
        </w:rPr>
        <w:t>further in future research.</w:t>
      </w:r>
    </w:p>
    <w:p w14:paraId="6D45F3BB" w14:textId="77777777" w:rsidR="00EA3F1D" w:rsidRPr="009F0137" w:rsidRDefault="00EA3F1D" w:rsidP="009F0137">
      <w:pPr>
        <w:spacing w:line="480" w:lineRule="auto"/>
        <w:jc w:val="both"/>
        <w:rPr>
          <w:rFonts w:ascii="Arial" w:hAnsi="Arial" w:cs="Arial"/>
        </w:rPr>
      </w:pPr>
    </w:p>
    <w:p w14:paraId="571922BB" w14:textId="48380033" w:rsidR="008560CB" w:rsidRDefault="00D97B01" w:rsidP="00300461">
      <w:pPr>
        <w:pStyle w:val="Heading3"/>
        <w:rPr>
          <w:rFonts w:ascii="Arial" w:hAnsi="Arial" w:cs="Arial"/>
          <w:color w:val="auto"/>
        </w:rPr>
      </w:pPr>
      <w:bookmarkStart w:id="39" w:name="_Toc138257399"/>
      <w:r w:rsidRPr="008157A4">
        <w:rPr>
          <w:rFonts w:ascii="Arial" w:hAnsi="Arial" w:cs="Arial"/>
          <w:color w:val="auto"/>
        </w:rPr>
        <w:t xml:space="preserve">4.1.2 </w:t>
      </w:r>
      <w:r w:rsidR="000E5CFB" w:rsidRPr="008157A4">
        <w:rPr>
          <w:rFonts w:ascii="Arial" w:hAnsi="Arial" w:cs="Arial"/>
          <w:color w:val="auto"/>
        </w:rPr>
        <w:t xml:space="preserve">Perceived </w:t>
      </w:r>
      <w:r w:rsidRPr="008157A4">
        <w:rPr>
          <w:rFonts w:ascii="Arial" w:hAnsi="Arial" w:cs="Arial"/>
          <w:color w:val="auto"/>
        </w:rPr>
        <w:t>S</w:t>
      </w:r>
      <w:r w:rsidR="008560CB" w:rsidRPr="008157A4">
        <w:rPr>
          <w:rFonts w:ascii="Arial" w:hAnsi="Arial" w:cs="Arial"/>
          <w:color w:val="auto"/>
        </w:rPr>
        <w:t>choolification</w:t>
      </w:r>
      <w:bookmarkEnd w:id="39"/>
      <w:r w:rsidR="007346B4" w:rsidRPr="008157A4">
        <w:rPr>
          <w:rFonts w:ascii="Arial" w:hAnsi="Arial" w:cs="Arial"/>
          <w:color w:val="auto"/>
        </w:rPr>
        <w:t xml:space="preserve"> </w:t>
      </w:r>
    </w:p>
    <w:p w14:paraId="276C6EDC" w14:textId="77777777" w:rsidR="008157A4" w:rsidRPr="008157A4" w:rsidRDefault="008157A4" w:rsidP="008157A4"/>
    <w:p w14:paraId="54D63606" w14:textId="06EC0905" w:rsidR="001728E6" w:rsidRPr="009F0137" w:rsidRDefault="001728E6" w:rsidP="009F0137">
      <w:pPr>
        <w:spacing w:line="480" w:lineRule="auto"/>
        <w:jc w:val="both"/>
        <w:rPr>
          <w:rFonts w:ascii="Arial" w:hAnsi="Arial" w:cs="Arial"/>
        </w:rPr>
      </w:pPr>
      <w:r w:rsidRPr="009F0137">
        <w:rPr>
          <w:rFonts w:ascii="Arial" w:hAnsi="Arial" w:cs="Arial"/>
        </w:rPr>
        <w:t>Schoolification results in a top-down approach for the early acquisition of literacy and numeracy skills, with greater eminence attributed to their assessment through increased testing (Nicolopoulou &amp; Karger, 2010).</w:t>
      </w:r>
      <w:r w:rsidRPr="009F0137">
        <w:rPr>
          <w:rFonts w:ascii="Arial" w:eastAsiaTheme="minorHAnsi" w:hAnsi="Arial" w:cs="Arial"/>
        </w:rPr>
        <w:t xml:space="preserve"> In recent years, this shift has resulted in the decline of play-based learning with a move towards more instructive methods (Barblett et al., 2016). Rather than enhancing literacy and numeracy skills, direct instruction and teaching towards specific goals within the early years reduces competency a later age (</w:t>
      </w:r>
      <w:r w:rsidR="00973093" w:rsidRPr="009F0137">
        <w:rPr>
          <w:rFonts w:ascii="Arial" w:eastAsiaTheme="minorHAnsi" w:hAnsi="Arial" w:cs="Arial"/>
        </w:rPr>
        <w:t>Broström</w:t>
      </w:r>
      <w:r w:rsidRPr="009F0137">
        <w:rPr>
          <w:rFonts w:ascii="Arial" w:eastAsiaTheme="minorHAnsi" w:hAnsi="Arial" w:cs="Arial"/>
        </w:rPr>
        <w:t>, 2017).</w:t>
      </w:r>
    </w:p>
    <w:p w14:paraId="4A3A873B" w14:textId="06566D97" w:rsidR="000E6B29" w:rsidRPr="009F0137" w:rsidRDefault="00444893" w:rsidP="009F0137">
      <w:pPr>
        <w:spacing w:line="480" w:lineRule="auto"/>
        <w:jc w:val="both"/>
        <w:rPr>
          <w:rFonts w:ascii="Arial" w:hAnsi="Arial" w:cs="Arial"/>
        </w:rPr>
      </w:pPr>
      <w:r w:rsidRPr="009F0137">
        <w:rPr>
          <w:rFonts w:ascii="Arial" w:hAnsi="Arial" w:cs="Arial"/>
        </w:rPr>
        <w:t>When discussing children moving from Flying Start to a school-based Nursery or from a school-based Nursery to Reception, b</w:t>
      </w:r>
      <w:r w:rsidR="000E6B29" w:rsidRPr="009F0137">
        <w:rPr>
          <w:rFonts w:ascii="Arial" w:hAnsi="Arial" w:cs="Arial"/>
        </w:rPr>
        <w:t xml:space="preserve">oth practitioners who worked in Flying Start and </w:t>
      </w:r>
      <w:r w:rsidR="00970A0F">
        <w:rPr>
          <w:rFonts w:ascii="Arial" w:hAnsi="Arial" w:cs="Arial"/>
        </w:rPr>
        <w:t>those</w:t>
      </w:r>
      <w:r w:rsidR="000E6B29" w:rsidRPr="009F0137">
        <w:rPr>
          <w:rFonts w:ascii="Arial" w:hAnsi="Arial" w:cs="Arial"/>
        </w:rPr>
        <w:t xml:space="preserve"> who worked in school-based Nursery settings </w:t>
      </w:r>
      <w:r w:rsidR="00A47C9D" w:rsidRPr="009F0137">
        <w:rPr>
          <w:rFonts w:ascii="Arial" w:hAnsi="Arial" w:cs="Arial"/>
        </w:rPr>
        <w:t xml:space="preserve">made reference to the </w:t>
      </w:r>
      <w:r w:rsidRPr="009F0137">
        <w:rPr>
          <w:rFonts w:ascii="Arial" w:hAnsi="Arial" w:cs="Arial"/>
        </w:rPr>
        <w:t xml:space="preserve">child’s </w:t>
      </w:r>
      <w:r w:rsidR="00A47C9D" w:rsidRPr="009F0137">
        <w:rPr>
          <w:rFonts w:ascii="Arial" w:hAnsi="Arial" w:cs="Arial"/>
        </w:rPr>
        <w:t xml:space="preserve">next steps </w:t>
      </w:r>
      <w:r w:rsidR="000E6B29" w:rsidRPr="009F0137">
        <w:rPr>
          <w:rFonts w:ascii="Arial" w:hAnsi="Arial" w:cs="Arial"/>
        </w:rPr>
        <w:t>be</w:t>
      </w:r>
      <w:r w:rsidRPr="009F0137">
        <w:rPr>
          <w:rFonts w:ascii="Arial" w:hAnsi="Arial" w:cs="Arial"/>
        </w:rPr>
        <w:t>coming</w:t>
      </w:r>
      <w:r w:rsidR="000E6B29" w:rsidRPr="009F0137">
        <w:rPr>
          <w:rFonts w:ascii="Arial" w:hAnsi="Arial" w:cs="Arial"/>
        </w:rPr>
        <w:t xml:space="preserve"> more formal. </w:t>
      </w:r>
      <w:r w:rsidR="00462379" w:rsidRPr="009F0137">
        <w:rPr>
          <w:rFonts w:ascii="Arial" w:hAnsi="Arial" w:cs="Arial"/>
        </w:rPr>
        <w:t xml:space="preserve">When describing </w:t>
      </w:r>
      <w:r w:rsidR="0051223C" w:rsidRPr="009F0137">
        <w:rPr>
          <w:rFonts w:ascii="Arial" w:hAnsi="Arial" w:cs="Arial"/>
        </w:rPr>
        <w:t xml:space="preserve">their provision, </w:t>
      </w:r>
      <w:r w:rsidR="00963124" w:rsidRPr="009F0137">
        <w:rPr>
          <w:rFonts w:ascii="Arial" w:hAnsi="Arial" w:cs="Arial"/>
        </w:rPr>
        <w:t>EYP</w:t>
      </w:r>
      <w:r w:rsidR="0051223C" w:rsidRPr="009F0137">
        <w:rPr>
          <w:rFonts w:ascii="Arial" w:hAnsi="Arial" w:cs="Arial"/>
        </w:rPr>
        <w:t>5</w:t>
      </w:r>
      <w:r w:rsidR="00963124" w:rsidRPr="009F0137">
        <w:rPr>
          <w:rFonts w:ascii="Arial" w:hAnsi="Arial" w:cs="Arial"/>
        </w:rPr>
        <w:t xml:space="preserve"> </w:t>
      </w:r>
      <w:r w:rsidR="0051223C" w:rsidRPr="009F0137">
        <w:rPr>
          <w:rFonts w:ascii="Arial" w:hAnsi="Arial" w:cs="Arial"/>
        </w:rPr>
        <w:t>stated that:</w:t>
      </w:r>
    </w:p>
    <w:p w14:paraId="1AC8B8D5" w14:textId="7E9A7F1D" w:rsidR="00963124" w:rsidRPr="009F0137" w:rsidRDefault="000E6B29" w:rsidP="009F0137">
      <w:pPr>
        <w:spacing w:line="480" w:lineRule="auto"/>
        <w:jc w:val="both"/>
        <w:rPr>
          <w:rFonts w:ascii="Arial" w:hAnsi="Arial" w:cs="Arial"/>
        </w:rPr>
      </w:pPr>
      <w:r w:rsidRPr="009F0137">
        <w:rPr>
          <w:rFonts w:ascii="Arial" w:hAnsi="Arial" w:cs="Arial"/>
        </w:rPr>
        <w:tab/>
        <w:t>“</w:t>
      </w:r>
      <w:r w:rsidR="00963124" w:rsidRPr="009F0137">
        <w:rPr>
          <w:rFonts w:ascii="Arial" w:hAnsi="Arial" w:cs="Arial"/>
        </w:rPr>
        <w:t xml:space="preserve">They can still do letter formation and stuff, </w:t>
      </w:r>
      <w:r w:rsidR="00444893" w:rsidRPr="009F0137">
        <w:rPr>
          <w:rFonts w:ascii="Arial" w:hAnsi="Arial" w:cs="Arial"/>
        </w:rPr>
        <w:t xml:space="preserve">with us, </w:t>
      </w:r>
      <w:r w:rsidR="00963124" w:rsidRPr="009F0137">
        <w:rPr>
          <w:rFonts w:ascii="Arial" w:hAnsi="Arial" w:cs="Arial"/>
        </w:rPr>
        <w:t xml:space="preserve">it’s available for them. One </w:t>
      </w:r>
      <w:r w:rsidR="00444893" w:rsidRPr="009F0137">
        <w:rPr>
          <w:rFonts w:ascii="Arial" w:hAnsi="Arial" w:cs="Arial"/>
        </w:rPr>
        <w:tab/>
      </w:r>
      <w:r w:rsidR="00963124" w:rsidRPr="009F0137">
        <w:rPr>
          <w:rFonts w:ascii="Arial" w:hAnsi="Arial" w:cs="Arial"/>
        </w:rPr>
        <w:t>of us will sit with them, we’re not forcing them to do it</w:t>
      </w:r>
      <w:r w:rsidRPr="009F0137">
        <w:rPr>
          <w:rFonts w:ascii="Arial" w:hAnsi="Arial" w:cs="Arial"/>
        </w:rPr>
        <w:t xml:space="preserve"> like they do in Reception</w:t>
      </w:r>
      <w:r w:rsidR="00963124" w:rsidRPr="009F0137">
        <w:rPr>
          <w:rFonts w:ascii="Arial" w:hAnsi="Arial" w:cs="Arial"/>
        </w:rPr>
        <w:t xml:space="preserve">. </w:t>
      </w:r>
      <w:r w:rsidR="00444893" w:rsidRPr="009F0137">
        <w:rPr>
          <w:rFonts w:ascii="Arial" w:hAnsi="Arial" w:cs="Arial"/>
        </w:rPr>
        <w:tab/>
      </w:r>
      <w:r w:rsidR="00963124" w:rsidRPr="009F0137">
        <w:rPr>
          <w:rFonts w:ascii="Arial" w:hAnsi="Arial" w:cs="Arial"/>
        </w:rPr>
        <w:t xml:space="preserve">It’s not like </w:t>
      </w:r>
      <w:r w:rsidRPr="009F0137">
        <w:rPr>
          <w:rFonts w:ascii="Arial" w:hAnsi="Arial" w:cs="Arial"/>
        </w:rPr>
        <w:t>that</w:t>
      </w:r>
      <w:r w:rsidR="00963124" w:rsidRPr="009F0137">
        <w:rPr>
          <w:rFonts w:ascii="Arial" w:hAnsi="Arial" w:cs="Arial"/>
        </w:rPr>
        <w:t xml:space="preserve">... We just encourage rather than saying </w:t>
      </w:r>
      <w:r w:rsidRPr="009F0137">
        <w:rPr>
          <w:rFonts w:ascii="Arial" w:hAnsi="Arial" w:cs="Arial"/>
        </w:rPr>
        <w:t>‘</w:t>
      </w:r>
      <w:r w:rsidR="00963124" w:rsidRPr="009F0137">
        <w:rPr>
          <w:rFonts w:ascii="Arial" w:hAnsi="Arial" w:cs="Arial"/>
        </w:rPr>
        <w:t>Come on, co</w:t>
      </w:r>
      <w:r w:rsidRPr="009F0137">
        <w:rPr>
          <w:rFonts w:ascii="Arial" w:hAnsi="Arial" w:cs="Arial"/>
        </w:rPr>
        <w:t xml:space="preserve">me on, </w:t>
      </w:r>
      <w:r w:rsidR="00444893" w:rsidRPr="009F0137">
        <w:rPr>
          <w:rFonts w:ascii="Arial" w:hAnsi="Arial" w:cs="Arial"/>
        </w:rPr>
        <w:tab/>
      </w:r>
      <w:r w:rsidRPr="009F0137">
        <w:rPr>
          <w:rFonts w:ascii="Arial" w:hAnsi="Arial" w:cs="Arial"/>
        </w:rPr>
        <w:t>come and do this with me’ ”</w:t>
      </w:r>
    </w:p>
    <w:p w14:paraId="1020CA73" w14:textId="2EC01533" w:rsidR="00852691" w:rsidRPr="009F0137" w:rsidRDefault="00852691" w:rsidP="009F0137">
      <w:pPr>
        <w:spacing w:line="480" w:lineRule="auto"/>
        <w:jc w:val="both"/>
        <w:rPr>
          <w:rFonts w:ascii="Arial" w:hAnsi="Arial" w:cs="Arial"/>
        </w:rPr>
      </w:pPr>
      <w:r w:rsidRPr="009F0137">
        <w:rPr>
          <w:rFonts w:ascii="Arial" w:hAnsi="Arial" w:cs="Arial"/>
        </w:rPr>
        <w:lastRenderedPageBreak/>
        <w:t xml:space="preserve">In addition </w:t>
      </w:r>
      <w:r w:rsidR="0051223C" w:rsidRPr="009F0137">
        <w:rPr>
          <w:rFonts w:ascii="Arial" w:hAnsi="Arial" w:cs="Arial"/>
        </w:rPr>
        <w:t xml:space="preserve">to talking about </w:t>
      </w:r>
      <w:r w:rsidR="00CD6485" w:rsidRPr="009F0137">
        <w:rPr>
          <w:rFonts w:ascii="Arial" w:hAnsi="Arial" w:cs="Arial"/>
        </w:rPr>
        <w:t>teaching and learning styles</w:t>
      </w:r>
      <w:r w:rsidRPr="009F0137">
        <w:rPr>
          <w:rFonts w:ascii="Arial" w:hAnsi="Arial" w:cs="Arial"/>
        </w:rPr>
        <w:t xml:space="preserve"> be</w:t>
      </w:r>
      <w:r w:rsidR="00CD6485" w:rsidRPr="009F0137">
        <w:rPr>
          <w:rFonts w:ascii="Arial" w:hAnsi="Arial" w:cs="Arial"/>
        </w:rPr>
        <w:t>coming</w:t>
      </w:r>
      <w:r w:rsidRPr="009F0137">
        <w:rPr>
          <w:rFonts w:ascii="Arial" w:hAnsi="Arial" w:cs="Arial"/>
        </w:rPr>
        <w:t xml:space="preserve"> more formalised</w:t>
      </w:r>
      <w:r w:rsidR="00743A6F" w:rsidRPr="009F0137">
        <w:rPr>
          <w:rFonts w:ascii="Arial" w:hAnsi="Arial" w:cs="Arial"/>
        </w:rPr>
        <w:t xml:space="preserve"> when they move to the next year group or class</w:t>
      </w:r>
      <w:r w:rsidRPr="009F0137">
        <w:rPr>
          <w:rFonts w:ascii="Arial" w:hAnsi="Arial" w:cs="Arial"/>
        </w:rPr>
        <w:t xml:space="preserve">, </w:t>
      </w:r>
      <w:r w:rsidR="0051223C" w:rsidRPr="009F0137">
        <w:rPr>
          <w:rFonts w:ascii="Arial" w:hAnsi="Arial" w:cs="Arial"/>
        </w:rPr>
        <w:t xml:space="preserve">EYP3 also made </w:t>
      </w:r>
      <w:r w:rsidRPr="009F0137">
        <w:rPr>
          <w:rFonts w:ascii="Arial" w:hAnsi="Arial" w:cs="Arial"/>
        </w:rPr>
        <w:t xml:space="preserve">reference </w:t>
      </w:r>
      <w:r w:rsidR="00CD6485" w:rsidRPr="009F0137">
        <w:rPr>
          <w:rFonts w:ascii="Arial" w:hAnsi="Arial" w:cs="Arial"/>
        </w:rPr>
        <w:t>to</w:t>
      </w:r>
      <w:r w:rsidRPr="009F0137">
        <w:rPr>
          <w:rFonts w:ascii="Arial" w:hAnsi="Arial" w:cs="Arial"/>
        </w:rPr>
        <w:t xml:space="preserve"> the format of the day be</w:t>
      </w:r>
      <w:r w:rsidR="0051223C" w:rsidRPr="009F0137">
        <w:rPr>
          <w:rFonts w:ascii="Arial" w:hAnsi="Arial" w:cs="Arial"/>
        </w:rPr>
        <w:t>ing</w:t>
      </w:r>
      <w:r w:rsidRPr="009F0137">
        <w:rPr>
          <w:rFonts w:ascii="Arial" w:hAnsi="Arial" w:cs="Arial"/>
        </w:rPr>
        <w:t xml:space="preserve"> more structured. </w:t>
      </w:r>
    </w:p>
    <w:p w14:paraId="6C0ED1E4" w14:textId="0DDC54D3" w:rsidR="00852691" w:rsidRPr="009F0137" w:rsidRDefault="00E7496D" w:rsidP="009F0137">
      <w:pPr>
        <w:spacing w:line="480" w:lineRule="auto"/>
        <w:jc w:val="both"/>
        <w:rPr>
          <w:rFonts w:ascii="Arial" w:hAnsi="Arial" w:cs="Arial"/>
        </w:rPr>
      </w:pPr>
      <w:r w:rsidRPr="009F0137">
        <w:rPr>
          <w:rFonts w:ascii="Arial" w:hAnsi="Arial" w:cs="Arial"/>
        </w:rPr>
        <w:t>EYP4</w:t>
      </w:r>
      <w:r w:rsidR="00852691" w:rsidRPr="009F0137">
        <w:rPr>
          <w:rFonts w:ascii="Arial" w:hAnsi="Arial" w:cs="Arial"/>
        </w:rPr>
        <w:t xml:space="preserve"> showed dissent </w:t>
      </w:r>
      <w:r w:rsidR="00CD6485" w:rsidRPr="009F0137">
        <w:rPr>
          <w:rFonts w:ascii="Arial" w:hAnsi="Arial" w:cs="Arial"/>
        </w:rPr>
        <w:t>about</w:t>
      </w:r>
      <w:r w:rsidR="00852691" w:rsidRPr="009F0137">
        <w:rPr>
          <w:rFonts w:ascii="Arial" w:hAnsi="Arial" w:cs="Arial"/>
        </w:rPr>
        <w:t xml:space="preserve"> the expectations she perceived were placed upon children when they </w:t>
      </w:r>
      <w:r w:rsidR="0051223C" w:rsidRPr="009F0137">
        <w:rPr>
          <w:rFonts w:ascii="Arial" w:hAnsi="Arial" w:cs="Arial"/>
        </w:rPr>
        <w:t xml:space="preserve">moved from their provision to </w:t>
      </w:r>
      <w:r w:rsidR="00852691" w:rsidRPr="009F0137">
        <w:rPr>
          <w:rFonts w:ascii="Arial" w:hAnsi="Arial" w:cs="Arial"/>
        </w:rPr>
        <w:t>attend</w:t>
      </w:r>
      <w:r w:rsidR="0051223C" w:rsidRPr="009F0137">
        <w:rPr>
          <w:rFonts w:ascii="Arial" w:hAnsi="Arial" w:cs="Arial"/>
        </w:rPr>
        <w:t xml:space="preserve"> a</w:t>
      </w:r>
      <w:r w:rsidR="00852691" w:rsidRPr="009F0137">
        <w:rPr>
          <w:rFonts w:ascii="Arial" w:hAnsi="Arial" w:cs="Arial"/>
        </w:rPr>
        <w:t xml:space="preserve"> school-based Nursery:</w:t>
      </w:r>
    </w:p>
    <w:p w14:paraId="6302B4AA" w14:textId="170AE725" w:rsidR="00E7496D" w:rsidRPr="009F0137" w:rsidRDefault="00852691" w:rsidP="009F0137">
      <w:pPr>
        <w:spacing w:line="480" w:lineRule="auto"/>
        <w:jc w:val="both"/>
        <w:rPr>
          <w:rFonts w:ascii="Arial" w:hAnsi="Arial" w:cs="Arial"/>
        </w:rPr>
      </w:pPr>
      <w:r w:rsidRPr="009F0137">
        <w:rPr>
          <w:rFonts w:ascii="Arial" w:hAnsi="Arial" w:cs="Arial"/>
        </w:rPr>
        <w:tab/>
        <w:t>“</w:t>
      </w:r>
      <w:r w:rsidR="00E7496D" w:rsidRPr="009F0137">
        <w:rPr>
          <w:rFonts w:ascii="Arial" w:hAnsi="Arial" w:cs="Arial"/>
        </w:rPr>
        <w:t xml:space="preserve">You know, some children develop at different times, </w:t>
      </w:r>
      <w:r w:rsidRPr="009F0137">
        <w:rPr>
          <w:rFonts w:ascii="Arial" w:hAnsi="Arial" w:cs="Arial"/>
        </w:rPr>
        <w:t xml:space="preserve">it </w:t>
      </w:r>
      <w:r w:rsidR="00E7496D" w:rsidRPr="009F0137">
        <w:rPr>
          <w:rFonts w:ascii="Arial" w:hAnsi="Arial" w:cs="Arial"/>
        </w:rPr>
        <w:t xml:space="preserve">doesn’t mean they can’t </w:t>
      </w:r>
      <w:r w:rsidRPr="009F0137">
        <w:rPr>
          <w:rFonts w:ascii="Arial" w:hAnsi="Arial" w:cs="Arial"/>
        </w:rPr>
        <w:tab/>
      </w:r>
      <w:r w:rsidR="00E7496D" w:rsidRPr="009F0137">
        <w:rPr>
          <w:rFonts w:ascii="Arial" w:hAnsi="Arial" w:cs="Arial"/>
        </w:rPr>
        <w:t xml:space="preserve">do it. And they develop in different ways but I think nursery is very old school </w:t>
      </w:r>
      <w:r w:rsidRPr="009F0137">
        <w:rPr>
          <w:rFonts w:ascii="Arial" w:hAnsi="Arial" w:cs="Arial"/>
        </w:rPr>
        <w:tab/>
      </w:r>
      <w:r w:rsidR="00E7496D" w:rsidRPr="009F0137">
        <w:rPr>
          <w:rFonts w:ascii="Arial" w:hAnsi="Arial" w:cs="Arial"/>
        </w:rPr>
        <w:t xml:space="preserve">and quite backwards thinking saying we have to get children to achieve certain </w:t>
      </w:r>
      <w:r w:rsidRPr="009F0137">
        <w:rPr>
          <w:rFonts w:ascii="Arial" w:hAnsi="Arial" w:cs="Arial"/>
        </w:rPr>
        <w:tab/>
      </w:r>
      <w:r w:rsidR="00E7496D" w:rsidRPr="009F0137">
        <w:rPr>
          <w:rFonts w:ascii="Arial" w:hAnsi="Arial" w:cs="Arial"/>
        </w:rPr>
        <w:t>things by a certain age. You know, I think that needs to change majorly.</w:t>
      </w:r>
      <w:r w:rsidRPr="009F0137">
        <w:rPr>
          <w:rFonts w:ascii="Arial" w:hAnsi="Arial" w:cs="Arial"/>
        </w:rPr>
        <w:t>”</w:t>
      </w:r>
    </w:p>
    <w:p w14:paraId="2D3E6CFB" w14:textId="77777777" w:rsidR="007C5FD2" w:rsidRPr="009F0137" w:rsidRDefault="007C5FD2" w:rsidP="009F0137">
      <w:pPr>
        <w:spacing w:line="480" w:lineRule="auto"/>
        <w:jc w:val="both"/>
        <w:rPr>
          <w:rFonts w:ascii="Arial" w:hAnsi="Arial" w:cs="Arial"/>
        </w:rPr>
      </w:pPr>
    </w:p>
    <w:p w14:paraId="6338CB73" w14:textId="39394BD6" w:rsidR="007C5FD2" w:rsidRPr="009F0137" w:rsidRDefault="00852691" w:rsidP="009F0137">
      <w:pPr>
        <w:spacing w:line="480" w:lineRule="auto"/>
        <w:jc w:val="both"/>
        <w:rPr>
          <w:rFonts w:ascii="Arial" w:hAnsi="Arial" w:cs="Arial"/>
        </w:rPr>
      </w:pPr>
      <w:r w:rsidRPr="009F0137">
        <w:rPr>
          <w:rFonts w:ascii="Arial" w:hAnsi="Arial" w:cs="Arial"/>
        </w:rPr>
        <w:t xml:space="preserve">This </w:t>
      </w:r>
      <w:r w:rsidR="007C5FD2" w:rsidRPr="009F0137">
        <w:rPr>
          <w:rFonts w:ascii="Arial" w:hAnsi="Arial" w:cs="Arial"/>
        </w:rPr>
        <w:t>sentiment</w:t>
      </w:r>
      <w:r w:rsidRPr="009F0137">
        <w:rPr>
          <w:rFonts w:ascii="Arial" w:hAnsi="Arial" w:cs="Arial"/>
        </w:rPr>
        <w:t xml:space="preserve"> was echoed by EYP1</w:t>
      </w:r>
      <w:r w:rsidR="00CD6485" w:rsidRPr="009F0137">
        <w:rPr>
          <w:rFonts w:ascii="Arial" w:hAnsi="Arial" w:cs="Arial"/>
        </w:rPr>
        <w:t xml:space="preserve"> about children moving from </w:t>
      </w:r>
      <w:r w:rsidR="0051223C" w:rsidRPr="009F0137">
        <w:rPr>
          <w:rFonts w:ascii="Arial" w:hAnsi="Arial" w:cs="Arial"/>
        </w:rPr>
        <w:t>their provision</w:t>
      </w:r>
      <w:r w:rsidR="007C5FD2" w:rsidRPr="009F0137">
        <w:rPr>
          <w:rFonts w:ascii="Arial" w:hAnsi="Arial" w:cs="Arial"/>
        </w:rPr>
        <w:t>:</w:t>
      </w:r>
      <w:r w:rsidRPr="009F0137">
        <w:rPr>
          <w:rFonts w:ascii="Arial" w:hAnsi="Arial" w:cs="Arial"/>
        </w:rPr>
        <w:t xml:space="preserve"> </w:t>
      </w:r>
    </w:p>
    <w:p w14:paraId="022B1FD0" w14:textId="31F13669" w:rsidR="00963124" w:rsidRDefault="007C5FD2" w:rsidP="009F0137">
      <w:pPr>
        <w:spacing w:line="480" w:lineRule="auto"/>
        <w:jc w:val="both"/>
        <w:rPr>
          <w:rFonts w:ascii="Arial" w:hAnsi="Arial" w:cs="Arial"/>
        </w:rPr>
      </w:pPr>
      <w:r w:rsidRPr="009F0137">
        <w:rPr>
          <w:rFonts w:ascii="Arial" w:hAnsi="Arial" w:cs="Arial"/>
        </w:rPr>
        <w:tab/>
      </w:r>
      <w:r w:rsidR="00852691" w:rsidRPr="009F0137">
        <w:rPr>
          <w:rFonts w:ascii="Arial" w:hAnsi="Arial" w:cs="Arial"/>
        </w:rPr>
        <w:t>“</w:t>
      </w:r>
      <w:r w:rsidR="00963124" w:rsidRPr="009F0137">
        <w:rPr>
          <w:rFonts w:ascii="Arial" w:hAnsi="Arial" w:cs="Arial"/>
        </w:rPr>
        <w:t>I don’t think you can force children to be, you know like a puppet, s</w:t>
      </w:r>
      <w:r w:rsidRPr="009F0137">
        <w:rPr>
          <w:rFonts w:ascii="Arial" w:hAnsi="Arial" w:cs="Arial"/>
        </w:rPr>
        <w:t xml:space="preserve">o I guess </w:t>
      </w:r>
      <w:r w:rsidRPr="009F0137">
        <w:rPr>
          <w:rFonts w:ascii="Arial" w:hAnsi="Arial" w:cs="Arial"/>
        </w:rPr>
        <w:tab/>
      </w:r>
      <w:r w:rsidR="00CD6485" w:rsidRPr="009F0137">
        <w:rPr>
          <w:rFonts w:ascii="Arial" w:hAnsi="Arial" w:cs="Arial"/>
        </w:rPr>
        <w:t>we’re</w:t>
      </w:r>
      <w:r w:rsidRPr="009F0137">
        <w:rPr>
          <w:rFonts w:ascii="Arial" w:hAnsi="Arial" w:cs="Arial"/>
        </w:rPr>
        <w:t xml:space="preserve"> quite </w:t>
      </w:r>
      <w:r w:rsidR="00852691" w:rsidRPr="009F0137">
        <w:rPr>
          <w:rFonts w:ascii="Arial" w:hAnsi="Arial" w:cs="Arial"/>
        </w:rPr>
        <w:t>different to school.</w:t>
      </w:r>
      <w:r w:rsidR="00963124" w:rsidRPr="009F0137">
        <w:rPr>
          <w:rFonts w:ascii="Arial" w:hAnsi="Arial" w:cs="Arial"/>
        </w:rPr>
        <w:t xml:space="preserve"> I </w:t>
      </w:r>
      <w:r w:rsidR="00CD6485" w:rsidRPr="009F0137">
        <w:rPr>
          <w:rFonts w:ascii="Arial" w:hAnsi="Arial" w:cs="Arial"/>
        </w:rPr>
        <w:t xml:space="preserve">think the whole system needs to </w:t>
      </w:r>
      <w:r w:rsidR="00963124" w:rsidRPr="009F0137">
        <w:rPr>
          <w:rFonts w:ascii="Arial" w:hAnsi="Arial" w:cs="Arial"/>
        </w:rPr>
        <w:t xml:space="preserve">change </w:t>
      </w:r>
      <w:r w:rsidR="00CD6485" w:rsidRPr="009F0137">
        <w:rPr>
          <w:rFonts w:ascii="Arial" w:hAnsi="Arial" w:cs="Arial"/>
        </w:rPr>
        <w:tab/>
      </w:r>
      <w:r w:rsidR="00963124" w:rsidRPr="009F0137">
        <w:rPr>
          <w:rFonts w:ascii="Arial" w:hAnsi="Arial" w:cs="Arial"/>
        </w:rPr>
        <w:t>throughout schools to be honest.</w:t>
      </w:r>
      <w:r w:rsidR="00852691" w:rsidRPr="009F0137">
        <w:rPr>
          <w:rFonts w:ascii="Arial" w:hAnsi="Arial" w:cs="Arial"/>
        </w:rPr>
        <w:t>”</w:t>
      </w:r>
    </w:p>
    <w:p w14:paraId="0DC13449" w14:textId="77777777" w:rsidR="000F2BDC" w:rsidRPr="009F0137" w:rsidRDefault="000F2BDC" w:rsidP="009F0137">
      <w:pPr>
        <w:spacing w:line="480" w:lineRule="auto"/>
        <w:jc w:val="both"/>
        <w:rPr>
          <w:rFonts w:ascii="Arial" w:hAnsi="Arial" w:cs="Arial"/>
        </w:rPr>
      </w:pPr>
    </w:p>
    <w:p w14:paraId="0BE73005" w14:textId="2DAE4581" w:rsidR="00ED4587" w:rsidRDefault="006B0701" w:rsidP="009F0137">
      <w:pPr>
        <w:autoSpaceDE w:val="0"/>
        <w:autoSpaceDN w:val="0"/>
        <w:adjustRightInd w:val="0"/>
        <w:spacing w:line="480" w:lineRule="auto"/>
        <w:jc w:val="both"/>
        <w:rPr>
          <w:rFonts w:ascii="Arial" w:eastAsiaTheme="minorHAnsi" w:hAnsi="Arial" w:cs="Arial"/>
        </w:rPr>
      </w:pPr>
      <w:r>
        <w:rPr>
          <w:rFonts w:ascii="Arial" w:eastAsiaTheme="minorHAnsi" w:hAnsi="Arial" w:cs="Arial"/>
        </w:rPr>
        <w:t xml:space="preserve">Reference was also made by two Early Years Practitioners to the school having less staff within the classroom as well as less opportunities for children to play. Although this is difficult to quantify, as practitioners in these classes were not interviewed, the perception that the next stages of a child’s journey were </w:t>
      </w:r>
      <w:r w:rsidR="00FC0818">
        <w:rPr>
          <w:rFonts w:ascii="Arial" w:eastAsiaTheme="minorHAnsi" w:hAnsi="Arial" w:cs="Arial"/>
        </w:rPr>
        <w:t xml:space="preserve">unnecessarily </w:t>
      </w:r>
      <w:r>
        <w:rPr>
          <w:rFonts w:ascii="Arial" w:eastAsiaTheme="minorHAnsi" w:hAnsi="Arial" w:cs="Arial"/>
        </w:rPr>
        <w:t xml:space="preserve">formal </w:t>
      </w:r>
      <w:r w:rsidR="00FC0818">
        <w:rPr>
          <w:rFonts w:ascii="Arial" w:eastAsiaTheme="minorHAnsi" w:hAnsi="Arial" w:cs="Arial"/>
        </w:rPr>
        <w:t>appeared to be a common theme.</w:t>
      </w:r>
    </w:p>
    <w:p w14:paraId="424A1611" w14:textId="77777777" w:rsidR="006B0701" w:rsidRPr="009F0137" w:rsidRDefault="006B0701" w:rsidP="009F0137">
      <w:pPr>
        <w:autoSpaceDE w:val="0"/>
        <w:autoSpaceDN w:val="0"/>
        <w:adjustRightInd w:val="0"/>
        <w:spacing w:line="480" w:lineRule="auto"/>
        <w:jc w:val="both"/>
        <w:rPr>
          <w:rFonts w:ascii="Arial" w:eastAsiaTheme="minorHAnsi" w:hAnsi="Arial" w:cs="Arial"/>
        </w:rPr>
      </w:pPr>
    </w:p>
    <w:p w14:paraId="429F71E7" w14:textId="47023312" w:rsidR="00463CE4" w:rsidRDefault="00D97B01" w:rsidP="00300461">
      <w:pPr>
        <w:pStyle w:val="Heading3"/>
        <w:rPr>
          <w:rFonts w:ascii="Arial" w:hAnsi="Arial" w:cs="Arial"/>
          <w:color w:val="auto"/>
        </w:rPr>
      </w:pPr>
      <w:bookmarkStart w:id="40" w:name="_Toc138257400"/>
      <w:r w:rsidRPr="008157A4">
        <w:rPr>
          <w:rFonts w:ascii="Arial" w:eastAsiaTheme="minorHAnsi" w:hAnsi="Arial" w:cs="Arial"/>
          <w:color w:val="auto"/>
        </w:rPr>
        <w:t xml:space="preserve">4.1.3 </w:t>
      </w:r>
      <w:r w:rsidR="00463CE4" w:rsidRPr="008157A4">
        <w:rPr>
          <w:rFonts w:ascii="Arial" w:hAnsi="Arial" w:cs="Arial"/>
          <w:color w:val="auto"/>
        </w:rPr>
        <w:t>Performativity</w:t>
      </w:r>
      <w:bookmarkEnd w:id="40"/>
    </w:p>
    <w:p w14:paraId="5114B254" w14:textId="77777777" w:rsidR="008157A4" w:rsidRPr="008157A4" w:rsidRDefault="008157A4" w:rsidP="008157A4"/>
    <w:p w14:paraId="0A19A999" w14:textId="59E00046" w:rsidR="00B27F68" w:rsidRDefault="005C0E85" w:rsidP="009F0137">
      <w:pPr>
        <w:spacing w:line="480" w:lineRule="auto"/>
        <w:jc w:val="both"/>
        <w:rPr>
          <w:rFonts w:ascii="Arial" w:hAnsi="Arial" w:cs="Arial"/>
        </w:rPr>
      </w:pPr>
      <w:r w:rsidRPr="009F0137">
        <w:rPr>
          <w:rFonts w:ascii="Arial" w:hAnsi="Arial" w:cs="Arial"/>
        </w:rPr>
        <w:t>Early Years Practitioners are aware of the complexities of how young children play, think and learn and recognise that this can be observed in ways that are not captured by formal testing</w:t>
      </w:r>
      <w:r w:rsidR="00FA629B" w:rsidRPr="009F0137">
        <w:rPr>
          <w:rFonts w:ascii="Arial" w:hAnsi="Arial" w:cs="Arial"/>
        </w:rPr>
        <w:t xml:space="preserve"> however</w:t>
      </w:r>
      <w:r w:rsidR="00B27F68">
        <w:rPr>
          <w:rFonts w:ascii="Arial" w:hAnsi="Arial" w:cs="Arial"/>
        </w:rPr>
        <w:t>,</w:t>
      </w:r>
      <w:r w:rsidRPr="009F0137">
        <w:rPr>
          <w:rFonts w:ascii="Arial" w:hAnsi="Arial" w:cs="Arial"/>
        </w:rPr>
        <w:t xml:space="preserve"> </w:t>
      </w:r>
    </w:p>
    <w:p w14:paraId="45793C0E" w14:textId="77777777" w:rsidR="00B27F68" w:rsidRDefault="00B27F68" w:rsidP="009F0137">
      <w:pPr>
        <w:spacing w:line="480" w:lineRule="auto"/>
        <w:jc w:val="both"/>
        <w:rPr>
          <w:rFonts w:ascii="Arial" w:hAnsi="Arial" w:cs="Arial"/>
        </w:rPr>
      </w:pPr>
      <w:r>
        <w:rPr>
          <w:rFonts w:ascii="Arial" w:hAnsi="Arial" w:cs="Arial"/>
        </w:rPr>
        <w:lastRenderedPageBreak/>
        <w:tab/>
      </w:r>
      <w:r w:rsidR="00E06CEF" w:rsidRPr="009F0137">
        <w:rPr>
          <w:rFonts w:ascii="Arial" w:hAnsi="Arial" w:cs="Arial"/>
        </w:rPr>
        <w:t xml:space="preserve">“Government requirements are often based on the accountability of settings </w:t>
      </w:r>
      <w:r>
        <w:rPr>
          <w:rFonts w:ascii="Arial" w:hAnsi="Arial" w:cs="Arial"/>
        </w:rPr>
        <w:tab/>
      </w:r>
      <w:r w:rsidR="00E06CEF" w:rsidRPr="009F0137">
        <w:rPr>
          <w:rFonts w:ascii="Arial" w:hAnsi="Arial" w:cs="Arial"/>
        </w:rPr>
        <w:t xml:space="preserve">and schools to show statistics that reflect levels of attainment which can put </w:t>
      </w:r>
      <w:r>
        <w:rPr>
          <w:rFonts w:ascii="Arial" w:hAnsi="Arial" w:cs="Arial"/>
        </w:rPr>
        <w:tab/>
      </w:r>
      <w:r w:rsidR="00E06CEF" w:rsidRPr="009F0137">
        <w:rPr>
          <w:rFonts w:ascii="Arial" w:hAnsi="Arial" w:cs="Arial"/>
        </w:rPr>
        <w:t xml:space="preserve">young children into a formal education before they are developmentally ready </w:t>
      </w:r>
      <w:r>
        <w:rPr>
          <w:rFonts w:ascii="Arial" w:hAnsi="Arial" w:cs="Arial"/>
        </w:rPr>
        <w:tab/>
      </w:r>
      <w:r w:rsidR="00E06CEF" w:rsidRPr="009F0137">
        <w:rPr>
          <w:rFonts w:ascii="Arial" w:hAnsi="Arial" w:cs="Arial"/>
        </w:rPr>
        <w:t xml:space="preserve">to engage” </w:t>
      </w:r>
    </w:p>
    <w:p w14:paraId="612CD18C" w14:textId="00227899" w:rsidR="00E06CEF" w:rsidRPr="009F0137" w:rsidRDefault="00E06CEF" w:rsidP="00B27F68">
      <w:pPr>
        <w:spacing w:line="480" w:lineRule="auto"/>
        <w:jc w:val="right"/>
        <w:rPr>
          <w:rFonts w:ascii="Arial" w:hAnsi="Arial" w:cs="Arial"/>
        </w:rPr>
      </w:pPr>
      <w:r w:rsidRPr="009F0137">
        <w:rPr>
          <w:rFonts w:ascii="Arial" w:hAnsi="Arial" w:cs="Arial"/>
        </w:rPr>
        <w:t>(Jennings, 2022, p.143).</w:t>
      </w:r>
    </w:p>
    <w:p w14:paraId="16A4E928" w14:textId="0C454355" w:rsidR="00463CE4" w:rsidRPr="009F0137" w:rsidRDefault="00463CE4" w:rsidP="009F0137">
      <w:pPr>
        <w:spacing w:line="480" w:lineRule="auto"/>
        <w:jc w:val="both"/>
        <w:rPr>
          <w:rFonts w:ascii="Arial" w:hAnsi="Arial" w:cs="Arial"/>
        </w:rPr>
      </w:pPr>
      <w:r w:rsidRPr="009F0137">
        <w:rPr>
          <w:rFonts w:ascii="Arial" w:hAnsi="Arial" w:cs="Arial"/>
        </w:rPr>
        <w:t>Until September 2022, it was a statutory requirement to use the Compact F</w:t>
      </w:r>
      <w:r w:rsidR="005769F6">
        <w:rPr>
          <w:rFonts w:ascii="Arial" w:hAnsi="Arial" w:cs="Arial"/>
        </w:rPr>
        <w:t>oundation Phase Profile (FPP)</w:t>
      </w:r>
      <w:r w:rsidR="006F1490">
        <w:rPr>
          <w:rFonts w:ascii="Arial" w:hAnsi="Arial" w:cs="Arial"/>
        </w:rPr>
        <w:t xml:space="preserve"> (s</w:t>
      </w:r>
      <w:r w:rsidRPr="009F0137">
        <w:rPr>
          <w:rFonts w:ascii="Arial" w:hAnsi="Arial" w:cs="Arial"/>
        </w:rPr>
        <w:t xml:space="preserve">ee The FPP Compact Profile Form in Appendix </w:t>
      </w:r>
      <w:r w:rsidR="00E40922">
        <w:rPr>
          <w:rFonts w:ascii="Arial" w:hAnsi="Arial" w:cs="Arial"/>
        </w:rPr>
        <w:t>3</w:t>
      </w:r>
      <w:r w:rsidRPr="009F0137">
        <w:rPr>
          <w:rFonts w:ascii="Arial" w:hAnsi="Arial" w:cs="Arial"/>
        </w:rPr>
        <w:t xml:space="preserve">) as a baseline assessment at the beginning of Reception year (the year a child turns five) and </w:t>
      </w:r>
      <w:r w:rsidR="006D75F5" w:rsidRPr="009F0137">
        <w:rPr>
          <w:rFonts w:ascii="Arial" w:hAnsi="Arial" w:cs="Arial"/>
        </w:rPr>
        <w:t xml:space="preserve">it </w:t>
      </w:r>
      <w:r w:rsidRPr="009F0137">
        <w:rPr>
          <w:rFonts w:ascii="Arial" w:hAnsi="Arial" w:cs="Arial"/>
        </w:rPr>
        <w:t xml:space="preserve">continues to be used in some early years settings and </w:t>
      </w:r>
      <w:r w:rsidR="006D75F5" w:rsidRPr="009F0137">
        <w:rPr>
          <w:rFonts w:ascii="Arial" w:hAnsi="Arial" w:cs="Arial"/>
        </w:rPr>
        <w:t>school-</w:t>
      </w:r>
      <w:r w:rsidRPr="009F0137">
        <w:rPr>
          <w:rFonts w:ascii="Arial" w:hAnsi="Arial" w:cs="Arial"/>
        </w:rPr>
        <w:t>base</w:t>
      </w:r>
      <w:r w:rsidR="005769F6">
        <w:rPr>
          <w:rFonts w:ascii="Arial" w:hAnsi="Arial" w:cs="Arial"/>
        </w:rPr>
        <w:t>d Nursery classes. Its purpose wa</w:t>
      </w:r>
      <w:r w:rsidRPr="009F0137">
        <w:rPr>
          <w:rFonts w:ascii="Arial" w:hAnsi="Arial" w:cs="Arial"/>
        </w:rPr>
        <w:t xml:space="preserve">s </w:t>
      </w:r>
      <w:r w:rsidR="005769F6">
        <w:rPr>
          <w:rFonts w:ascii="Arial" w:hAnsi="Arial" w:cs="Arial"/>
        </w:rPr>
        <w:t xml:space="preserve">intended </w:t>
      </w:r>
      <w:r w:rsidRPr="009F0137">
        <w:rPr>
          <w:rFonts w:ascii="Arial" w:hAnsi="Arial" w:cs="Arial"/>
        </w:rPr>
        <w:t>to provide a baseline assessment which align</w:t>
      </w:r>
      <w:r w:rsidR="005769F6">
        <w:rPr>
          <w:rFonts w:ascii="Arial" w:hAnsi="Arial" w:cs="Arial"/>
        </w:rPr>
        <w:t>ed</w:t>
      </w:r>
      <w:r w:rsidRPr="009F0137">
        <w:rPr>
          <w:rFonts w:ascii="Arial" w:hAnsi="Arial" w:cs="Arial"/>
        </w:rPr>
        <w:t xml:space="preserve"> with end of phase outcomes through the use of observations and formative assessments (Welsh Government, 2015).</w:t>
      </w:r>
      <w:r w:rsidR="00F71458" w:rsidRPr="009F0137">
        <w:rPr>
          <w:rFonts w:ascii="Arial" w:hAnsi="Arial" w:cs="Arial"/>
        </w:rPr>
        <w:t xml:space="preserve"> </w:t>
      </w:r>
    </w:p>
    <w:p w14:paraId="63C30030" w14:textId="77777777" w:rsidR="001267AE" w:rsidRDefault="00463CE4" w:rsidP="001267AE">
      <w:pPr>
        <w:spacing w:after="160" w:line="480" w:lineRule="auto"/>
        <w:jc w:val="both"/>
        <w:rPr>
          <w:rFonts w:ascii="Arial" w:eastAsiaTheme="minorHAnsi" w:hAnsi="Arial" w:cs="Arial"/>
        </w:rPr>
      </w:pPr>
      <w:r w:rsidRPr="009F0137">
        <w:rPr>
          <w:rFonts w:ascii="Arial" w:hAnsi="Arial" w:cs="Arial"/>
        </w:rPr>
        <w:t>The use of developmental markers, including the implementation</w:t>
      </w:r>
      <w:r w:rsidR="006F1490">
        <w:rPr>
          <w:rFonts w:ascii="Arial" w:hAnsi="Arial" w:cs="Arial"/>
        </w:rPr>
        <w:t xml:space="preserve"> of the FPP is a decision that wa</w:t>
      </w:r>
      <w:r w:rsidRPr="009F0137">
        <w:rPr>
          <w:rFonts w:ascii="Arial" w:hAnsi="Arial" w:cs="Arial"/>
        </w:rPr>
        <w:t xml:space="preserve">s made at </w:t>
      </w:r>
      <w:r w:rsidR="00D304D0" w:rsidRPr="009F0137">
        <w:rPr>
          <w:rFonts w:ascii="Arial" w:hAnsi="Arial" w:cs="Arial"/>
        </w:rPr>
        <w:t>management</w:t>
      </w:r>
      <w:r w:rsidRPr="009F0137">
        <w:rPr>
          <w:rFonts w:ascii="Arial" w:hAnsi="Arial" w:cs="Arial"/>
        </w:rPr>
        <w:t xml:space="preserve"> level, rather than at an individual level. In two of the early years provisions (the Flying Start and school based nursery settings), </w:t>
      </w:r>
      <w:r w:rsidR="006F1490">
        <w:rPr>
          <w:rFonts w:ascii="Arial" w:hAnsi="Arial" w:cs="Arial"/>
        </w:rPr>
        <w:t xml:space="preserve">it was reported that </w:t>
      </w:r>
      <w:r w:rsidRPr="009F0137">
        <w:rPr>
          <w:rFonts w:ascii="Arial" w:hAnsi="Arial" w:cs="Arial"/>
        </w:rPr>
        <w:t>the FPP was used as a tool to ‘measure’ development. Although there is little evidence within the responses given that suggests that there is an explicit focus on numeracy and literacy skills in terms of the provision made available to the children, it could be argued that practitioners pedagogy is influenced by the implementation of the these tools in order to raise standards (Roberts-Holmes, 2015).</w:t>
      </w:r>
    </w:p>
    <w:p w14:paraId="1037AA51" w14:textId="71AF57D0" w:rsidR="00463CE4" w:rsidRPr="009F0137" w:rsidRDefault="001267AE" w:rsidP="001267AE">
      <w:pPr>
        <w:spacing w:after="160" w:line="480" w:lineRule="auto"/>
        <w:jc w:val="both"/>
        <w:rPr>
          <w:rFonts w:ascii="Arial" w:eastAsiaTheme="minorHAnsi" w:hAnsi="Arial" w:cs="Arial"/>
        </w:rPr>
      </w:pPr>
      <w:r>
        <w:rPr>
          <w:rFonts w:ascii="Arial" w:eastAsiaTheme="minorHAnsi" w:hAnsi="Arial" w:cs="Arial"/>
        </w:rPr>
        <w:t xml:space="preserve">The implementation of </w:t>
      </w:r>
      <w:r w:rsidR="00463CE4" w:rsidRPr="009F0137">
        <w:rPr>
          <w:rFonts w:ascii="Arial" w:eastAsiaTheme="minorHAnsi" w:hAnsi="Arial" w:cs="Arial"/>
        </w:rPr>
        <w:t>data</w:t>
      </w:r>
      <w:r w:rsidR="00D0254A" w:rsidRPr="009F0137">
        <w:rPr>
          <w:rFonts w:ascii="Arial" w:eastAsiaTheme="minorHAnsi" w:hAnsi="Arial" w:cs="Arial"/>
        </w:rPr>
        <w:t xml:space="preserve"> </w:t>
      </w:r>
      <w:r w:rsidR="0027304A" w:rsidRPr="009F0137">
        <w:rPr>
          <w:rFonts w:ascii="Arial" w:eastAsiaTheme="minorHAnsi" w:hAnsi="Arial" w:cs="Arial"/>
        </w:rPr>
        <w:t>collection</w:t>
      </w:r>
      <w:r w:rsidR="00463CE4" w:rsidRPr="009F0137">
        <w:rPr>
          <w:rFonts w:ascii="Arial" w:eastAsiaTheme="minorHAnsi" w:hAnsi="Arial" w:cs="Arial"/>
        </w:rPr>
        <w:t xml:space="preserve"> tool</w:t>
      </w:r>
      <w:r>
        <w:rPr>
          <w:rFonts w:ascii="Arial" w:eastAsiaTheme="minorHAnsi" w:hAnsi="Arial" w:cs="Arial"/>
        </w:rPr>
        <w:t xml:space="preserve">s </w:t>
      </w:r>
      <w:r w:rsidR="00463CE4" w:rsidRPr="009F0137">
        <w:rPr>
          <w:rFonts w:ascii="Arial" w:eastAsiaTheme="minorHAnsi" w:hAnsi="Arial" w:cs="Arial"/>
        </w:rPr>
        <w:t xml:space="preserve">was the result of decisions made </w:t>
      </w:r>
      <w:r w:rsidR="00D304D0" w:rsidRPr="009F0137">
        <w:rPr>
          <w:rFonts w:ascii="Arial" w:eastAsiaTheme="minorHAnsi" w:hAnsi="Arial" w:cs="Arial"/>
        </w:rPr>
        <w:t>by the Headteacher within the school-based Nursery and the Early Years Programmes Team for Flying Start childcare settings</w:t>
      </w:r>
      <w:r w:rsidR="00463CE4" w:rsidRPr="009F0137">
        <w:rPr>
          <w:rFonts w:ascii="Arial" w:eastAsiaTheme="minorHAnsi" w:hAnsi="Arial" w:cs="Arial"/>
        </w:rPr>
        <w:t xml:space="preserve">. The production of this data </w:t>
      </w:r>
      <w:r w:rsidR="00D304D0" w:rsidRPr="009F0137">
        <w:rPr>
          <w:rFonts w:ascii="Arial" w:eastAsiaTheme="minorHAnsi" w:hAnsi="Arial" w:cs="Arial"/>
        </w:rPr>
        <w:t>within these settings</w:t>
      </w:r>
      <w:r w:rsidR="00463CE4" w:rsidRPr="009F0137">
        <w:rPr>
          <w:rFonts w:ascii="Arial" w:eastAsiaTheme="minorHAnsi" w:hAnsi="Arial" w:cs="Arial"/>
        </w:rPr>
        <w:t xml:space="preserve"> echoes what Bradbury (2019) references as the ‘datafication’</w:t>
      </w:r>
      <w:r w:rsidR="00D304D0" w:rsidRPr="009F0137">
        <w:rPr>
          <w:rFonts w:ascii="Arial" w:eastAsiaTheme="minorHAnsi" w:hAnsi="Arial" w:cs="Arial"/>
        </w:rPr>
        <w:t xml:space="preserve"> of the</w:t>
      </w:r>
      <w:r w:rsidR="00463CE4" w:rsidRPr="009F0137">
        <w:rPr>
          <w:rFonts w:ascii="Arial" w:eastAsiaTheme="minorHAnsi" w:hAnsi="Arial" w:cs="Arial"/>
        </w:rPr>
        <w:t xml:space="preserve"> ECEC where there is increased emphasis on the analysis of data from assessments performed within the </w:t>
      </w:r>
      <w:r w:rsidR="00463CE4" w:rsidRPr="009F0137">
        <w:rPr>
          <w:rFonts w:ascii="Arial" w:eastAsiaTheme="minorHAnsi" w:hAnsi="Arial" w:cs="Arial"/>
        </w:rPr>
        <w:lastRenderedPageBreak/>
        <w:t xml:space="preserve">early years. In each of the settings, however, each of the four practitioners showed limited understanding in terms of its purpose. </w:t>
      </w:r>
    </w:p>
    <w:p w14:paraId="385C425A" w14:textId="690FF708" w:rsidR="00463CE4" w:rsidRPr="009F0137" w:rsidRDefault="006D75F5"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 xml:space="preserve">Four of the </w:t>
      </w:r>
      <w:r w:rsidR="00981AEE" w:rsidRPr="009F0137">
        <w:rPr>
          <w:rFonts w:ascii="Arial" w:eastAsiaTheme="minorEastAsia" w:hAnsi="Arial" w:cs="Arial"/>
        </w:rPr>
        <w:t xml:space="preserve">Early Years Practitioners </w:t>
      </w:r>
      <w:r w:rsidRPr="009F0137">
        <w:rPr>
          <w:rFonts w:ascii="Arial" w:eastAsiaTheme="minorHAnsi" w:hAnsi="Arial" w:cs="Arial"/>
        </w:rPr>
        <w:t>interviewed made reference to data collection tools throughout their interviews. The two school based nursery practitioners referred to SeeSaw</w:t>
      </w:r>
      <w:r w:rsidR="00383770" w:rsidRPr="009F0137">
        <w:rPr>
          <w:rFonts w:ascii="Arial" w:eastAsiaTheme="minorHAnsi" w:hAnsi="Arial" w:cs="Arial"/>
        </w:rPr>
        <w:t xml:space="preserve"> (SeeSaw, 201</w:t>
      </w:r>
      <w:r w:rsidR="00100525">
        <w:rPr>
          <w:rFonts w:ascii="Arial" w:eastAsiaTheme="minorHAnsi" w:hAnsi="Arial" w:cs="Arial"/>
        </w:rPr>
        <w:t>8</w:t>
      </w:r>
      <w:r w:rsidR="00383770" w:rsidRPr="009F0137">
        <w:rPr>
          <w:rFonts w:ascii="Arial" w:eastAsiaTheme="minorHAnsi" w:hAnsi="Arial" w:cs="Arial"/>
        </w:rPr>
        <w:t>)</w:t>
      </w:r>
      <w:r w:rsidRPr="009F0137">
        <w:rPr>
          <w:rFonts w:ascii="Arial" w:eastAsiaTheme="minorHAnsi" w:hAnsi="Arial" w:cs="Arial"/>
        </w:rPr>
        <w:t xml:space="preserve">, an online </w:t>
      </w:r>
      <w:r w:rsidR="00071584" w:rsidRPr="009F0137">
        <w:rPr>
          <w:rFonts w:ascii="Arial" w:eastAsiaTheme="minorHAnsi" w:hAnsi="Arial" w:cs="Arial"/>
        </w:rPr>
        <w:t>digital platform</w:t>
      </w:r>
      <w:r w:rsidR="001267AE">
        <w:rPr>
          <w:rFonts w:ascii="Arial" w:eastAsiaTheme="minorHAnsi" w:hAnsi="Arial" w:cs="Arial"/>
        </w:rPr>
        <w:t>,</w:t>
      </w:r>
      <w:r w:rsidR="00071584" w:rsidRPr="009F0137">
        <w:rPr>
          <w:rFonts w:ascii="Arial" w:eastAsiaTheme="minorHAnsi" w:hAnsi="Arial" w:cs="Arial"/>
        </w:rPr>
        <w:t xml:space="preserve"> </w:t>
      </w:r>
      <w:r w:rsidRPr="009F0137">
        <w:rPr>
          <w:rFonts w:ascii="Arial" w:eastAsiaTheme="minorHAnsi" w:hAnsi="Arial" w:cs="Arial"/>
        </w:rPr>
        <w:t>as well as the FPP and the two practitioners working in the Flying Start childcare settings mentioned the FPP.</w:t>
      </w:r>
      <w:r w:rsidR="00D304D0" w:rsidRPr="009F0137">
        <w:rPr>
          <w:rFonts w:ascii="Arial" w:eastAsiaTheme="minorHAnsi" w:hAnsi="Arial" w:cs="Arial"/>
        </w:rPr>
        <w:t xml:space="preserve"> When asked what the purpose of the FPP was, EYP1 responded by saying</w:t>
      </w:r>
      <w:r w:rsidR="0027304A" w:rsidRPr="009F0137">
        <w:rPr>
          <w:rFonts w:ascii="Arial" w:eastAsiaTheme="minorHAnsi" w:hAnsi="Arial" w:cs="Arial"/>
        </w:rPr>
        <w:t xml:space="preserve"> </w:t>
      </w:r>
      <w:r w:rsidR="00D304D0" w:rsidRPr="009F0137">
        <w:rPr>
          <w:rFonts w:ascii="Arial" w:eastAsiaTheme="minorHAnsi" w:hAnsi="Arial" w:cs="Arial"/>
        </w:rPr>
        <w:t>“</w:t>
      </w:r>
      <w:r w:rsidR="00463CE4" w:rsidRPr="009F0137">
        <w:rPr>
          <w:rFonts w:ascii="Arial" w:eastAsiaTheme="minorHAnsi" w:hAnsi="Arial" w:cs="Arial"/>
        </w:rPr>
        <w:t>So it’s basically to see if they can kind of meet their needs in like physical, like if they walk, stuff like that. So yeah, it’s more of a milestone thing.</w:t>
      </w:r>
      <w:r w:rsidR="00D304D0" w:rsidRPr="009F0137">
        <w:rPr>
          <w:rFonts w:ascii="Arial" w:eastAsiaTheme="minorHAnsi" w:hAnsi="Arial" w:cs="Arial"/>
        </w:rPr>
        <w:t>”</w:t>
      </w:r>
    </w:p>
    <w:p w14:paraId="2DD0BE6A" w14:textId="174BBC6F" w:rsidR="00D304D0" w:rsidRPr="009F0137" w:rsidRDefault="00D304D0"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If greater emphasis is placed on measuring children’s skills and abilities in a quantifiable way with fixed outcomes, then there is a risk</w:t>
      </w:r>
      <w:r w:rsidR="0027304A" w:rsidRPr="009F0137">
        <w:rPr>
          <w:rFonts w:ascii="Arial" w:eastAsiaTheme="minorHAnsi" w:hAnsi="Arial" w:cs="Arial"/>
        </w:rPr>
        <w:t xml:space="preserve"> that</w:t>
      </w:r>
      <w:r w:rsidRPr="009F0137">
        <w:rPr>
          <w:rFonts w:ascii="Arial" w:eastAsiaTheme="minorHAnsi" w:hAnsi="Arial" w:cs="Arial"/>
        </w:rPr>
        <w:t xml:space="preserve"> practitioners miss capturing the learning qualities that young children as well as the potential for valuable learning experiences to occur (</w:t>
      </w:r>
      <w:r w:rsidR="00973093" w:rsidRPr="009F0137">
        <w:rPr>
          <w:rFonts w:ascii="Arial" w:eastAsiaTheme="minorHAnsi" w:hAnsi="Arial" w:cs="Arial"/>
        </w:rPr>
        <w:t>Broström</w:t>
      </w:r>
      <w:r w:rsidRPr="009F0137">
        <w:rPr>
          <w:rFonts w:ascii="Arial" w:eastAsiaTheme="minorHAnsi" w:hAnsi="Arial" w:cs="Arial"/>
        </w:rPr>
        <w:t>, 2016).</w:t>
      </w:r>
    </w:p>
    <w:p w14:paraId="10E7AD73" w14:textId="2FF91BC3" w:rsidR="0070309E" w:rsidRPr="009F0137" w:rsidRDefault="00E44AA5" w:rsidP="009F0137">
      <w:pPr>
        <w:spacing w:after="160" w:line="480" w:lineRule="auto"/>
        <w:jc w:val="both"/>
        <w:rPr>
          <w:rFonts w:ascii="Arial" w:eastAsiaTheme="minorHAnsi" w:hAnsi="Arial" w:cs="Arial"/>
        </w:rPr>
      </w:pPr>
      <w:r w:rsidRPr="009F0137">
        <w:rPr>
          <w:rFonts w:ascii="Arial" w:eastAsiaTheme="minorHAnsi" w:hAnsi="Arial" w:cs="Arial"/>
        </w:rPr>
        <w:t xml:space="preserve">There is evidence to suggest that early years pedagogy has become increasingly narrowed in order to ensure that children succeed within specific testing regimes which interpret literacy and numeracy in very specific ways (Bradbury, 2019). </w:t>
      </w:r>
      <w:r w:rsidR="00463CE4" w:rsidRPr="009F0137">
        <w:rPr>
          <w:rFonts w:ascii="Arial" w:hAnsi="Arial" w:cs="Arial"/>
        </w:rPr>
        <w:t xml:space="preserve">In the settings that used the FPP, </w:t>
      </w:r>
      <w:r w:rsidR="0070309E" w:rsidRPr="009F0137">
        <w:rPr>
          <w:rFonts w:ascii="Arial" w:hAnsi="Arial" w:cs="Arial"/>
        </w:rPr>
        <w:t>all four p</w:t>
      </w:r>
      <w:r w:rsidR="00463CE4" w:rsidRPr="009F0137">
        <w:rPr>
          <w:rFonts w:ascii="Arial" w:hAnsi="Arial" w:cs="Arial"/>
        </w:rPr>
        <w:t xml:space="preserve">ractitioners reported that </w:t>
      </w:r>
      <w:r w:rsidR="0027304A" w:rsidRPr="009F0137">
        <w:rPr>
          <w:rFonts w:ascii="Arial" w:hAnsi="Arial" w:cs="Arial"/>
        </w:rPr>
        <w:t xml:space="preserve">they </w:t>
      </w:r>
      <w:r w:rsidR="0070309E" w:rsidRPr="009F0137">
        <w:rPr>
          <w:rFonts w:ascii="Arial" w:hAnsi="Arial" w:cs="Arial"/>
        </w:rPr>
        <w:t>collected data by making observations. When asked why they made written observations on children E</w:t>
      </w:r>
      <w:r w:rsidR="00463CE4" w:rsidRPr="009F0137">
        <w:rPr>
          <w:rFonts w:ascii="Arial" w:eastAsiaTheme="minorHAnsi" w:hAnsi="Arial" w:cs="Arial"/>
        </w:rPr>
        <w:t xml:space="preserve">YP4 </w:t>
      </w:r>
      <w:r w:rsidR="0070309E" w:rsidRPr="009F0137">
        <w:rPr>
          <w:rFonts w:ascii="Arial" w:eastAsiaTheme="minorHAnsi" w:hAnsi="Arial" w:cs="Arial"/>
        </w:rPr>
        <w:t xml:space="preserve">responded </w:t>
      </w:r>
      <w:r w:rsidR="00463CE4" w:rsidRPr="009F0137">
        <w:rPr>
          <w:rFonts w:ascii="Arial" w:eastAsiaTheme="minorHAnsi" w:hAnsi="Arial" w:cs="Arial"/>
        </w:rPr>
        <w:t>“</w:t>
      </w:r>
      <w:r w:rsidRPr="009F0137">
        <w:rPr>
          <w:rFonts w:ascii="Arial" w:eastAsiaTheme="minorHAnsi" w:hAnsi="Arial" w:cs="Arial"/>
        </w:rPr>
        <w:t>W</w:t>
      </w:r>
      <w:r w:rsidR="00463CE4" w:rsidRPr="009F0137">
        <w:rPr>
          <w:rFonts w:ascii="Arial" w:eastAsiaTheme="minorHAnsi" w:hAnsi="Arial" w:cs="Arial"/>
        </w:rPr>
        <w:t xml:space="preserve">e make a little note of it </w:t>
      </w:r>
      <w:r w:rsidRPr="009F0137">
        <w:rPr>
          <w:rFonts w:ascii="Arial" w:eastAsiaTheme="minorHAnsi" w:hAnsi="Arial" w:cs="Arial"/>
        </w:rPr>
        <w:t xml:space="preserve">- </w:t>
      </w:r>
      <w:r w:rsidR="0070309E" w:rsidRPr="009F0137">
        <w:rPr>
          <w:rFonts w:ascii="Arial" w:eastAsiaTheme="minorHAnsi" w:hAnsi="Arial" w:cs="Arial"/>
        </w:rPr>
        <w:t>it’s nice to record it</w:t>
      </w:r>
      <w:r w:rsidR="00463CE4" w:rsidRPr="009F0137">
        <w:rPr>
          <w:rFonts w:ascii="Arial" w:eastAsiaTheme="minorHAnsi" w:hAnsi="Arial" w:cs="Arial"/>
        </w:rPr>
        <w:t>”</w:t>
      </w:r>
      <w:r w:rsidR="0070309E" w:rsidRPr="009F0137">
        <w:rPr>
          <w:rFonts w:ascii="Arial" w:eastAsiaTheme="minorHAnsi" w:hAnsi="Arial" w:cs="Arial"/>
        </w:rPr>
        <w:t>. When asked w</w:t>
      </w:r>
      <w:r w:rsidR="00463CE4" w:rsidRPr="009F0137">
        <w:rPr>
          <w:rFonts w:ascii="Arial" w:eastAsiaTheme="minorHAnsi" w:hAnsi="Arial" w:cs="Arial"/>
        </w:rPr>
        <w:t xml:space="preserve">hat happens once </w:t>
      </w:r>
      <w:r w:rsidR="0070309E" w:rsidRPr="009F0137">
        <w:rPr>
          <w:rFonts w:ascii="Arial" w:eastAsiaTheme="minorHAnsi" w:hAnsi="Arial" w:cs="Arial"/>
        </w:rPr>
        <w:t xml:space="preserve">it was recorded </w:t>
      </w:r>
      <w:r w:rsidR="001267AE">
        <w:rPr>
          <w:rFonts w:ascii="Arial" w:eastAsiaTheme="minorHAnsi" w:hAnsi="Arial" w:cs="Arial"/>
        </w:rPr>
        <w:t>they continued</w:t>
      </w:r>
      <w:r w:rsidRPr="009F0137">
        <w:rPr>
          <w:rFonts w:ascii="Arial" w:eastAsiaTheme="minorHAnsi" w:hAnsi="Arial" w:cs="Arial"/>
        </w:rPr>
        <w:t>:</w:t>
      </w:r>
      <w:r w:rsidR="0070309E" w:rsidRPr="009F0137">
        <w:rPr>
          <w:rFonts w:ascii="Arial" w:eastAsiaTheme="minorHAnsi" w:hAnsi="Arial" w:cs="Arial"/>
        </w:rPr>
        <w:t xml:space="preserve"> </w:t>
      </w:r>
    </w:p>
    <w:p w14:paraId="0D99848E" w14:textId="2D2719D4" w:rsidR="00463CE4" w:rsidRPr="009F0137" w:rsidRDefault="0070309E"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ab/>
        <w:t>“</w:t>
      </w:r>
      <w:r w:rsidR="00463CE4" w:rsidRPr="009F0137">
        <w:rPr>
          <w:rFonts w:ascii="Arial" w:eastAsiaTheme="minorHAnsi" w:hAnsi="Arial" w:cs="Arial"/>
        </w:rPr>
        <w:t xml:space="preserve">I think it goes on SeeSaw – I’m not 100% because </w:t>
      </w:r>
      <w:r w:rsidR="00E44AA5" w:rsidRPr="009F0137">
        <w:rPr>
          <w:rFonts w:ascii="Arial" w:eastAsiaTheme="minorHAnsi" w:hAnsi="Arial" w:cs="Arial"/>
        </w:rPr>
        <w:t>(the teacher</w:t>
      </w:r>
      <w:r w:rsidR="00463CE4" w:rsidRPr="009F0137">
        <w:rPr>
          <w:rFonts w:ascii="Arial" w:eastAsiaTheme="minorHAnsi" w:hAnsi="Arial" w:cs="Arial"/>
        </w:rPr>
        <w:t xml:space="preserve">) like runs all </w:t>
      </w:r>
      <w:r w:rsidRPr="009F0137">
        <w:rPr>
          <w:rFonts w:ascii="Arial" w:eastAsiaTheme="minorHAnsi" w:hAnsi="Arial" w:cs="Arial"/>
        </w:rPr>
        <w:tab/>
      </w:r>
      <w:r w:rsidR="00463CE4" w:rsidRPr="009F0137">
        <w:rPr>
          <w:rFonts w:ascii="Arial" w:eastAsiaTheme="minorHAnsi" w:hAnsi="Arial" w:cs="Arial"/>
        </w:rPr>
        <w:t xml:space="preserve">that. I think it’s just like a record and then maybe the parents can see it or it </w:t>
      </w:r>
      <w:r w:rsidRPr="009F0137">
        <w:rPr>
          <w:rFonts w:ascii="Arial" w:eastAsiaTheme="minorHAnsi" w:hAnsi="Arial" w:cs="Arial"/>
        </w:rPr>
        <w:tab/>
      </w:r>
      <w:r w:rsidR="00463CE4" w:rsidRPr="009F0137">
        <w:rPr>
          <w:rFonts w:ascii="Arial" w:eastAsiaTheme="minorHAnsi" w:hAnsi="Arial" w:cs="Arial"/>
        </w:rPr>
        <w:t>could be like a set of books for evidence.”</w:t>
      </w:r>
    </w:p>
    <w:p w14:paraId="101BED77" w14:textId="443AB64F" w:rsidR="006B2E8D" w:rsidRPr="009F0137" w:rsidRDefault="006B2E8D" w:rsidP="009F0137">
      <w:pPr>
        <w:spacing w:line="480" w:lineRule="auto"/>
        <w:jc w:val="both"/>
        <w:rPr>
          <w:rFonts w:ascii="Arial" w:eastAsiaTheme="minorHAnsi" w:hAnsi="Arial" w:cs="Arial"/>
        </w:rPr>
      </w:pPr>
    </w:p>
    <w:p w14:paraId="3E71A239" w14:textId="36301D46" w:rsidR="0051223C" w:rsidRPr="009F0137" w:rsidRDefault="00463CE4"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lastRenderedPageBreak/>
        <w:t xml:space="preserve">All six practitioners reported that they made written observations on children. </w:t>
      </w:r>
      <w:r w:rsidR="006B2E8D" w:rsidRPr="009F0137">
        <w:rPr>
          <w:rFonts w:ascii="Arial" w:eastAsiaTheme="minorHAnsi" w:hAnsi="Arial" w:cs="Arial"/>
        </w:rPr>
        <w:t xml:space="preserve">In the school-based nursery classes and the Flying Start settings, </w:t>
      </w:r>
      <w:r w:rsidR="00761117" w:rsidRPr="009F0137">
        <w:rPr>
          <w:rFonts w:ascii="Arial" w:eastAsiaTheme="minorHAnsi" w:hAnsi="Arial" w:cs="Arial"/>
        </w:rPr>
        <w:t>the</w:t>
      </w:r>
      <w:r w:rsidR="006B2E8D" w:rsidRPr="009F0137">
        <w:rPr>
          <w:rFonts w:ascii="Arial" w:eastAsiaTheme="minorHAnsi" w:hAnsi="Arial" w:cs="Arial"/>
        </w:rPr>
        <w:t xml:space="preserve"> four interviewees said that they observed children and that these were either </w:t>
      </w:r>
      <w:r w:rsidR="00761117" w:rsidRPr="009F0137">
        <w:rPr>
          <w:rFonts w:ascii="Arial" w:eastAsiaTheme="minorHAnsi" w:hAnsi="Arial" w:cs="Arial"/>
        </w:rPr>
        <w:t>recorded</w:t>
      </w:r>
      <w:r w:rsidR="006B2E8D" w:rsidRPr="009F0137">
        <w:rPr>
          <w:rFonts w:ascii="Arial" w:eastAsiaTheme="minorHAnsi" w:hAnsi="Arial" w:cs="Arial"/>
        </w:rPr>
        <w:t xml:space="preserve"> by scribing on a piece of paper or by taking a photograph. </w:t>
      </w:r>
      <w:r w:rsidRPr="009F0137">
        <w:rPr>
          <w:rFonts w:ascii="Arial" w:eastAsiaTheme="minorHAnsi" w:hAnsi="Arial" w:cs="Arial"/>
        </w:rPr>
        <w:t>When asked what purpose the observations served,</w:t>
      </w:r>
      <w:r w:rsidR="0070309E" w:rsidRPr="009F0137">
        <w:rPr>
          <w:rFonts w:ascii="Arial" w:eastAsiaTheme="minorHAnsi" w:hAnsi="Arial" w:cs="Arial"/>
        </w:rPr>
        <w:t xml:space="preserve"> </w:t>
      </w:r>
      <w:r w:rsidR="00E44AA5" w:rsidRPr="009F0137">
        <w:rPr>
          <w:rFonts w:ascii="Arial" w:eastAsiaTheme="minorHAnsi" w:hAnsi="Arial" w:cs="Arial"/>
        </w:rPr>
        <w:t>there was little evidence to suggest that the practitioners u</w:t>
      </w:r>
      <w:r w:rsidR="00AA29B5" w:rsidRPr="009F0137">
        <w:rPr>
          <w:rFonts w:ascii="Arial" w:eastAsiaTheme="minorHAnsi" w:hAnsi="Arial" w:cs="Arial"/>
        </w:rPr>
        <w:t xml:space="preserve">nderstood the rationale other than to collect </w:t>
      </w:r>
      <w:r w:rsidR="006B2E8D" w:rsidRPr="009F0137">
        <w:rPr>
          <w:rFonts w:ascii="Arial" w:eastAsiaTheme="minorHAnsi" w:hAnsi="Arial" w:cs="Arial"/>
        </w:rPr>
        <w:t>evidence</w:t>
      </w:r>
      <w:r w:rsidR="00AA29B5" w:rsidRPr="009F0137">
        <w:rPr>
          <w:rFonts w:ascii="Arial" w:eastAsiaTheme="minorHAnsi" w:hAnsi="Arial" w:cs="Arial"/>
        </w:rPr>
        <w:t xml:space="preserve"> for the FPP or </w:t>
      </w:r>
      <w:r w:rsidR="006B2E8D" w:rsidRPr="009F0137">
        <w:rPr>
          <w:rFonts w:ascii="Arial" w:eastAsiaTheme="minorHAnsi" w:hAnsi="Arial" w:cs="Arial"/>
        </w:rPr>
        <w:t xml:space="preserve">for </w:t>
      </w:r>
      <w:r w:rsidR="00AA29B5" w:rsidRPr="009F0137">
        <w:rPr>
          <w:rFonts w:ascii="Arial" w:eastAsiaTheme="minorHAnsi" w:hAnsi="Arial" w:cs="Arial"/>
        </w:rPr>
        <w:t>SeeSaw</w:t>
      </w:r>
      <w:r w:rsidR="00E44AA5" w:rsidRPr="009F0137">
        <w:rPr>
          <w:rFonts w:ascii="Arial" w:eastAsiaTheme="minorHAnsi" w:hAnsi="Arial" w:cs="Arial"/>
        </w:rPr>
        <w:t xml:space="preserve">. </w:t>
      </w:r>
      <w:r w:rsidRPr="009F0137">
        <w:rPr>
          <w:rFonts w:ascii="Arial" w:eastAsiaTheme="minorHAnsi" w:hAnsi="Arial" w:cs="Arial"/>
        </w:rPr>
        <w:t xml:space="preserve">EYP1 </w:t>
      </w:r>
      <w:r w:rsidR="00E44AA5" w:rsidRPr="009F0137">
        <w:rPr>
          <w:rFonts w:ascii="Arial" w:eastAsiaTheme="minorHAnsi" w:hAnsi="Arial" w:cs="Arial"/>
        </w:rPr>
        <w:t>answered by saying</w:t>
      </w:r>
      <w:r w:rsidR="0051223C" w:rsidRPr="009F0137">
        <w:rPr>
          <w:rFonts w:ascii="Arial" w:eastAsiaTheme="minorHAnsi" w:hAnsi="Arial" w:cs="Arial"/>
        </w:rPr>
        <w:t>:</w:t>
      </w:r>
      <w:r w:rsidR="00E44AA5" w:rsidRPr="009F0137">
        <w:rPr>
          <w:rFonts w:ascii="Arial" w:eastAsiaTheme="minorHAnsi" w:hAnsi="Arial" w:cs="Arial"/>
        </w:rPr>
        <w:t xml:space="preserve"> </w:t>
      </w:r>
    </w:p>
    <w:p w14:paraId="58A67FEF" w14:textId="77777777" w:rsidR="0051223C" w:rsidRPr="009F0137" w:rsidRDefault="0051223C" w:rsidP="009F0137">
      <w:pPr>
        <w:autoSpaceDE w:val="0"/>
        <w:autoSpaceDN w:val="0"/>
        <w:adjustRightInd w:val="0"/>
        <w:spacing w:line="480" w:lineRule="auto"/>
        <w:jc w:val="both"/>
        <w:rPr>
          <w:rFonts w:ascii="Arial" w:hAnsi="Arial" w:cs="Arial"/>
        </w:rPr>
      </w:pPr>
      <w:r w:rsidRPr="009F0137">
        <w:rPr>
          <w:rFonts w:ascii="Arial" w:eastAsiaTheme="minorHAnsi" w:hAnsi="Arial" w:cs="Arial"/>
        </w:rPr>
        <w:tab/>
      </w:r>
      <w:r w:rsidR="00E44AA5" w:rsidRPr="009F0137">
        <w:rPr>
          <w:rFonts w:ascii="Arial" w:eastAsiaTheme="minorHAnsi" w:hAnsi="Arial" w:cs="Arial"/>
        </w:rPr>
        <w:t>“</w:t>
      </w:r>
      <w:r w:rsidR="00463CE4" w:rsidRPr="009F0137">
        <w:rPr>
          <w:rFonts w:ascii="Arial" w:eastAsiaTheme="minorHAnsi" w:hAnsi="Arial" w:cs="Arial"/>
        </w:rPr>
        <w:t xml:space="preserve">Well, I’m an observer anyway so like I always write it down. It just kind of goes </w:t>
      </w:r>
      <w:r w:rsidRPr="009F0137">
        <w:rPr>
          <w:rFonts w:ascii="Arial" w:eastAsiaTheme="minorHAnsi" w:hAnsi="Arial" w:cs="Arial"/>
        </w:rPr>
        <w:tab/>
      </w:r>
      <w:r w:rsidR="00463CE4" w:rsidRPr="009F0137">
        <w:rPr>
          <w:rFonts w:ascii="Arial" w:eastAsiaTheme="minorHAnsi" w:hAnsi="Arial" w:cs="Arial"/>
        </w:rPr>
        <w:t xml:space="preserve">into the FPPs or at the moment, just </w:t>
      </w:r>
      <w:r w:rsidR="00761117" w:rsidRPr="009F0137">
        <w:rPr>
          <w:rFonts w:ascii="Arial" w:eastAsiaTheme="minorHAnsi" w:hAnsi="Arial" w:cs="Arial"/>
        </w:rPr>
        <w:t>in their learning journeys</w:t>
      </w:r>
      <w:r w:rsidR="00463CE4" w:rsidRPr="009F0137">
        <w:rPr>
          <w:rFonts w:ascii="Arial" w:eastAsiaTheme="minorHAnsi" w:hAnsi="Arial" w:cs="Arial"/>
        </w:rPr>
        <w:t>, you know.</w:t>
      </w:r>
      <w:r w:rsidR="00E44AA5" w:rsidRPr="009F0137">
        <w:rPr>
          <w:rFonts w:ascii="Arial" w:eastAsiaTheme="minorHAnsi" w:hAnsi="Arial" w:cs="Arial"/>
        </w:rPr>
        <w:t>”</w:t>
      </w:r>
      <w:r w:rsidR="00873B70" w:rsidRPr="009F0137">
        <w:rPr>
          <w:rFonts w:ascii="Arial" w:hAnsi="Arial" w:cs="Arial"/>
        </w:rPr>
        <w:t xml:space="preserve"> </w:t>
      </w:r>
    </w:p>
    <w:p w14:paraId="5A8547A1" w14:textId="77777777" w:rsidR="0051223C" w:rsidRPr="009F0137" w:rsidRDefault="0051223C" w:rsidP="009F0137">
      <w:pPr>
        <w:autoSpaceDE w:val="0"/>
        <w:autoSpaceDN w:val="0"/>
        <w:adjustRightInd w:val="0"/>
        <w:spacing w:line="480" w:lineRule="auto"/>
        <w:jc w:val="both"/>
        <w:rPr>
          <w:rFonts w:ascii="Arial" w:hAnsi="Arial" w:cs="Arial"/>
        </w:rPr>
      </w:pPr>
    </w:p>
    <w:p w14:paraId="080C4188" w14:textId="23B77F1D" w:rsidR="00761117" w:rsidRPr="009F0137" w:rsidRDefault="002527F1" w:rsidP="009F0137">
      <w:pPr>
        <w:autoSpaceDE w:val="0"/>
        <w:autoSpaceDN w:val="0"/>
        <w:adjustRightInd w:val="0"/>
        <w:spacing w:line="480" w:lineRule="auto"/>
        <w:jc w:val="both"/>
        <w:rPr>
          <w:rFonts w:ascii="Arial" w:eastAsiaTheme="minorHAnsi" w:hAnsi="Arial" w:cs="Arial"/>
        </w:rPr>
      </w:pPr>
      <w:r w:rsidRPr="009F0137">
        <w:rPr>
          <w:rFonts w:ascii="Arial" w:hAnsi="Arial" w:cs="Arial"/>
        </w:rPr>
        <w:t>EY</w:t>
      </w:r>
      <w:r w:rsidR="0051223C" w:rsidRPr="009F0137">
        <w:rPr>
          <w:rFonts w:ascii="Arial" w:hAnsi="Arial" w:cs="Arial"/>
        </w:rPr>
        <w:t>P</w:t>
      </w:r>
      <w:r w:rsidRPr="009F0137">
        <w:rPr>
          <w:rFonts w:ascii="Arial" w:hAnsi="Arial" w:cs="Arial"/>
        </w:rPr>
        <w:t>2 stated “T</w:t>
      </w:r>
      <w:r w:rsidRPr="009F0137">
        <w:rPr>
          <w:rFonts w:ascii="Arial" w:eastAsiaTheme="minorHAnsi" w:hAnsi="Arial" w:cs="Arial"/>
        </w:rPr>
        <w:t>hey just kind of go into their FPPs or just in their files”</w:t>
      </w:r>
      <w:r w:rsidR="00761117" w:rsidRPr="009F0137">
        <w:rPr>
          <w:rFonts w:ascii="Arial" w:eastAsiaTheme="minorHAnsi" w:hAnsi="Arial" w:cs="Arial"/>
        </w:rPr>
        <w:t>.</w:t>
      </w:r>
      <w:r w:rsidRPr="009F0137">
        <w:rPr>
          <w:rFonts w:ascii="Arial" w:eastAsiaTheme="minorHAnsi" w:hAnsi="Arial" w:cs="Arial"/>
        </w:rPr>
        <w:t xml:space="preserve"> </w:t>
      </w:r>
      <w:r w:rsidR="00B16F86" w:rsidRPr="009F0137">
        <w:rPr>
          <w:rFonts w:ascii="Arial" w:eastAsiaTheme="minorHAnsi" w:hAnsi="Arial" w:cs="Arial"/>
        </w:rPr>
        <w:t xml:space="preserve">Similarly, </w:t>
      </w:r>
      <w:r w:rsidR="00B16F86" w:rsidRPr="009F0137">
        <w:rPr>
          <w:rFonts w:ascii="Arial" w:hAnsi="Arial" w:cs="Arial"/>
        </w:rPr>
        <w:t xml:space="preserve">one </w:t>
      </w:r>
      <w:r w:rsidR="00FA7CE8" w:rsidRPr="009F0137">
        <w:rPr>
          <w:rFonts w:ascii="Arial" w:hAnsi="Arial" w:cs="Arial"/>
        </w:rPr>
        <w:t>practitioner</w:t>
      </w:r>
      <w:r w:rsidR="00B16F86" w:rsidRPr="009F0137">
        <w:rPr>
          <w:rFonts w:ascii="Arial" w:hAnsi="Arial" w:cs="Arial"/>
        </w:rPr>
        <w:t xml:space="preserve"> was </w:t>
      </w:r>
      <w:r w:rsidR="00761117" w:rsidRPr="009F0137">
        <w:rPr>
          <w:rFonts w:ascii="Arial" w:hAnsi="Arial" w:cs="Arial"/>
        </w:rPr>
        <w:t>unclear why observation</w:t>
      </w:r>
      <w:r w:rsidR="0051223C" w:rsidRPr="009F0137">
        <w:rPr>
          <w:rFonts w:ascii="Arial" w:hAnsi="Arial" w:cs="Arial"/>
        </w:rPr>
        <w:t>s</w:t>
      </w:r>
      <w:r w:rsidR="00B16F86" w:rsidRPr="009F0137">
        <w:rPr>
          <w:rFonts w:ascii="Arial" w:hAnsi="Arial" w:cs="Arial"/>
        </w:rPr>
        <w:t xml:space="preserve"> were being made and when asked what happened after the observation was documented either in written for</w:t>
      </w:r>
      <w:r w:rsidR="0027304A" w:rsidRPr="009F0137">
        <w:rPr>
          <w:rFonts w:ascii="Arial" w:hAnsi="Arial" w:cs="Arial"/>
        </w:rPr>
        <w:t>m</w:t>
      </w:r>
      <w:r w:rsidR="00B16F86" w:rsidRPr="009F0137">
        <w:rPr>
          <w:rFonts w:ascii="Arial" w:hAnsi="Arial" w:cs="Arial"/>
        </w:rPr>
        <w:t xml:space="preserve"> or </w:t>
      </w:r>
      <w:r w:rsidR="0027304A" w:rsidRPr="009F0137">
        <w:rPr>
          <w:rFonts w:ascii="Arial" w:hAnsi="Arial" w:cs="Arial"/>
        </w:rPr>
        <w:t>by taking</w:t>
      </w:r>
      <w:r w:rsidR="00B16F86" w:rsidRPr="009F0137">
        <w:rPr>
          <w:rFonts w:ascii="Arial" w:hAnsi="Arial" w:cs="Arial"/>
        </w:rPr>
        <w:t xml:space="preserve"> a photograph, the response was </w:t>
      </w:r>
      <w:r w:rsidR="00761117" w:rsidRPr="009F0137">
        <w:rPr>
          <w:rFonts w:ascii="Arial" w:eastAsiaTheme="minorHAnsi" w:hAnsi="Arial" w:cs="Arial"/>
        </w:rPr>
        <w:t>“No-one is sure – it’s on the iPad. We document it for evidence and that’s all I know.”</w:t>
      </w:r>
    </w:p>
    <w:p w14:paraId="62F5D39D" w14:textId="35368464" w:rsidR="00873B70" w:rsidRPr="009F0137" w:rsidRDefault="00873B70" w:rsidP="009F0137">
      <w:pPr>
        <w:spacing w:line="480" w:lineRule="auto"/>
        <w:jc w:val="both"/>
        <w:rPr>
          <w:rFonts w:ascii="Arial" w:hAnsi="Arial" w:cs="Arial"/>
        </w:rPr>
      </w:pPr>
      <w:r w:rsidRPr="009F0137">
        <w:rPr>
          <w:rFonts w:ascii="Arial" w:hAnsi="Arial" w:cs="Arial"/>
        </w:rPr>
        <w:t>WellComm</w:t>
      </w:r>
      <w:r w:rsidR="00383770" w:rsidRPr="009F0137">
        <w:rPr>
          <w:rFonts w:ascii="Arial" w:hAnsi="Arial" w:cs="Arial"/>
        </w:rPr>
        <w:t xml:space="preserve"> (GL Assessment, 20</w:t>
      </w:r>
      <w:r w:rsidR="001F0E36">
        <w:rPr>
          <w:rFonts w:ascii="Arial" w:hAnsi="Arial" w:cs="Arial"/>
        </w:rPr>
        <w:t>23</w:t>
      </w:r>
      <w:r w:rsidR="00383770" w:rsidRPr="009F0137">
        <w:rPr>
          <w:rFonts w:ascii="Arial" w:hAnsi="Arial" w:cs="Arial"/>
        </w:rPr>
        <w:t>)</w:t>
      </w:r>
      <w:r w:rsidRPr="009F0137">
        <w:rPr>
          <w:rFonts w:ascii="Arial" w:hAnsi="Arial" w:cs="Arial"/>
        </w:rPr>
        <w:t xml:space="preserve">, a screening </w:t>
      </w:r>
      <w:r w:rsidR="001F0E36">
        <w:rPr>
          <w:rFonts w:ascii="Arial" w:hAnsi="Arial" w:cs="Arial"/>
        </w:rPr>
        <w:t xml:space="preserve">and intervention </w:t>
      </w:r>
      <w:r w:rsidRPr="009F0137">
        <w:rPr>
          <w:rFonts w:ascii="Arial" w:hAnsi="Arial" w:cs="Arial"/>
        </w:rPr>
        <w:t>tool developed by</w:t>
      </w:r>
      <w:r w:rsidR="0027304A" w:rsidRPr="009F0137">
        <w:rPr>
          <w:rFonts w:ascii="Arial" w:hAnsi="Arial" w:cs="Arial"/>
        </w:rPr>
        <w:t xml:space="preserve"> Speech and L</w:t>
      </w:r>
      <w:r w:rsidRPr="009F0137">
        <w:rPr>
          <w:rFonts w:ascii="Arial" w:hAnsi="Arial" w:cs="Arial"/>
        </w:rPr>
        <w:t xml:space="preserve">anguage </w:t>
      </w:r>
      <w:r w:rsidR="0027304A" w:rsidRPr="009F0137">
        <w:rPr>
          <w:rFonts w:ascii="Arial" w:hAnsi="Arial" w:cs="Arial"/>
        </w:rPr>
        <w:t>T</w:t>
      </w:r>
      <w:r w:rsidRPr="009F0137">
        <w:rPr>
          <w:rFonts w:ascii="Arial" w:hAnsi="Arial" w:cs="Arial"/>
        </w:rPr>
        <w:t>herapists</w:t>
      </w:r>
      <w:r w:rsidR="00671833">
        <w:rPr>
          <w:rFonts w:ascii="Arial" w:hAnsi="Arial" w:cs="Arial"/>
        </w:rPr>
        <w:t>,</w:t>
      </w:r>
      <w:r w:rsidRPr="009F0137">
        <w:rPr>
          <w:rFonts w:ascii="Arial" w:hAnsi="Arial" w:cs="Arial"/>
        </w:rPr>
        <w:t xml:space="preserve"> was used in the Flying Start and </w:t>
      </w:r>
      <w:r w:rsidR="00B16F86" w:rsidRPr="009F0137">
        <w:rPr>
          <w:rFonts w:ascii="Arial" w:hAnsi="Arial" w:cs="Arial"/>
        </w:rPr>
        <w:t>school-based nursery settings. Similarly, w</w:t>
      </w:r>
      <w:r w:rsidRPr="009F0137">
        <w:rPr>
          <w:rFonts w:ascii="Arial" w:hAnsi="Arial" w:cs="Arial"/>
        </w:rPr>
        <w:t xml:space="preserve">hen asked why observations were made for WellComm, EYP4 stated: </w:t>
      </w:r>
    </w:p>
    <w:p w14:paraId="398E67DC" w14:textId="7CA93093" w:rsidR="00873B70" w:rsidRPr="009F0137" w:rsidRDefault="00873B70" w:rsidP="009F0137">
      <w:pPr>
        <w:spacing w:line="480" w:lineRule="auto"/>
        <w:jc w:val="both"/>
        <w:rPr>
          <w:rFonts w:ascii="Arial" w:hAnsi="Arial" w:cs="Arial"/>
        </w:rPr>
      </w:pPr>
      <w:r w:rsidRPr="009F0137">
        <w:rPr>
          <w:rFonts w:ascii="Arial" w:hAnsi="Arial" w:cs="Arial"/>
        </w:rPr>
        <w:tab/>
        <w:t xml:space="preserve">“We just go around and catch them doing something with WellComm, so we’ll </w:t>
      </w:r>
      <w:r w:rsidR="0027304A" w:rsidRPr="009F0137">
        <w:rPr>
          <w:rFonts w:ascii="Arial" w:hAnsi="Arial" w:cs="Arial"/>
        </w:rPr>
        <w:tab/>
      </w:r>
      <w:r w:rsidRPr="009F0137">
        <w:rPr>
          <w:rFonts w:ascii="Arial" w:hAnsi="Arial" w:cs="Arial"/>
        </w:rPr>
        <w:t xml:space="preserve">just try and catch them doing something. We’ll say </w:t>
      </w:r>
      <w:r w:rsidR="00671833">
        <w:rPr>
          <w:rFonts w:ascii="Arial" w:hAnsi="Arial" w:cs="Arial"/>
        </w:rPr>
        <w:t xml:space="preserve">things </w:t>
      </w:r>
      <w:r w:rsidRPr="009F0137">
        <w:rPr>
          <w:rFonts w:ascii="Arial" w:hAnsi="Arial" w:cs="Arial"/>
        </w:rPr>
        <w:t xml:space="preserve">like “Oh, can you </w:t>
      </w:r>
      <w:r w:rsidR="0027304A" w:rsidRPr="009F0137">
        <w:rPr>
          <w:rFonts w:ascii="Arial" w:hAnsi="Arial" w:cs="Arial"/>
        </w:rPr>
        <w:tab/>
      </w:r>
      <w:r w:rsidRPr="009F0137">
        <w:rPr>
          <w:rFonts w:ascii="Arial" w:hAnsi="Arial" w:cs="Arial"/>
        </w:rPr>
        <w:t xml:space="preserve">go and stand behind that chair for me?” and then we know that they know </w:t>
      </w:r>
      <w:r w:rsidR="0027304A" w:rsidRPr="009F0137">
        <w:rPr>
          <w:rFonts w:ascii="Arial" w:hAnsi="Arial" w:cs="Arial"/>
        </w:rPr>
        <w:tab/>
      </w:r>
      <w:r w:rsidRPr="009F0137">
        <w:rPr>
          <w:rFonts w:ascii="Arial" w:hAnsi="Arial" w:cs="Arial"/>
        </w:rPr>
        <w:t xml:space="preserve">behind and in front. I think it works, cos they don’t even know they’re being </w:t>
      </w:r>
      <w:r w:rsidR="0027304A" w:rsidRPr="009F0137">
        <w:rPr>
          <w:rFonts w:ascii="Arial" w:hAnsi="Arial" w:cs="Arial"/>
        </w:rPr>
        <w:tab/>
      </w:r>
      <w:r w:rsidRPr="009F0137">
        <w:rPr>
          <w:rFonts w:ascii="Arial" w:hAnsi="Arial" w:cs="Arial"/>
        </w:rPr>
        <w:t>assessed.”</w:t>
      </w:r>
    </w:p>
    <w:p w14:paraId="76D3F19E" w14:textId="77777777" w:rsidR="00873B70" w:rsidRPr="009F0137" w:rsidRDefault="00873B70" w:rsidP="009F0137">
      <w:pPr>
        <w:spacing w:line="480" w:lineRule="auto"/>
        <w:jc w:val="both"/>
        <w:rPr>
          <w:rFonts w:ascii="Arial" w:eastAsiaTheme="minorHAnsi" w:hAnsi="Arial" w:cs="Arial"/>
        </w:rPr>
      </w:pPr>
    </w:p>
    <w:p w14:paraId="5506333F" w14:textId="28022F0E" w:rsidR="00873B70" w:rsidRPr="009F0137" w:rsidRDefault="00873B70" w:rsidP="009F0137">
      <w:pPr>
        <w:spacing w:line="480" w:lineRule="auto"/>
        <w:jc w:val="both"/>
        <w:rPr>
          <w:rFonts w:ascii="Arial" w:hAnsi="Arial" w:cs="Arial"/>
        </w:rPr>
      </w:pPr>
      <w:r w:rsidRPr="009F0137">
        <w:rPr>
          <w:rFonts w:ascii="Arial" w:eastAsiaTheme="minorHAnsi" w:hAnsi="Arial" w:cs="Arial"/>
        </w:rPr>
        <w:lastRenderedPageBreak/>
        <w:t>If practitioners are unclear as to why observations are being recorded, then fundamentally, its purpose needs to be questioned.</w:t>
      </w:r>
      <w:r w:rsidRPr="009F0137">
        <w:rPr>
          <w:rFonts w:ascii="Arial" w:hAnsi="Arial" w:cs="Arial"/>
        </w:rPr>
        <w:t xml:space="preserve"> </w:t>
      </w:r>
      <w:r w:rsidRPr="009F0137">
        <w:rPr>
          <w:rFonts w:ascii="Arial" w:eastAsiaTheme="minorHAnsi" w:hAnsi="Arial" w:cs="Arial"/>
        </w:rPr>
        <w:t>It is suggested that the impact of these school-based testing regimes has the potential to undermine early years pedagogy from a unique child-centred and play-based phase in its own right, to one which subserviently prepares children for school and consequently, employment (Bradbury 2012; Moss 2012).</w:t>
      </w:r>
    </w:p>
    <w:p w14:paraId="7A477C33" w14:textId="1EBC12B0" w:rsidR="0027304A" w:rsidRPr="009F0137" w:rsidRDefault="00463CE4" w:rsidP="009F0137">
      <w:pPr>
        <w:spacing w:after="160" w:line="480" w:lineRule="auto"/>
        <w:jc w:val="both"/>
        <w:rPr>
          <w:rFonts w:ascii="Arial" w:eastAsiaTheme="minorHAnsi" w:hAnsi="Arial" w:cs="Arial"/>
        </w:rPr>
      </w:pPr>
      <w:r w:rsidRPr="009F0137">
        <w:rPr>
          <w:rFonts w:ascii="Arial" w:eastAsiaTheme="minorHAnsi" w:hAnsi="Arial" w:cs="Arial"/>
        </w:rPr>
        <w:t xml:space="preserve">Both within The Curriculum for Funded Non-maintained Settings (Welsh Government, 2022a) and within The Curriculum for Wales (Welsh Government, 2020) observation is cited as playing a key role in practice </w:t>
      </w:r>
      <w:r w:rsidR="006F45B6">
        <w:rPr>
          <w:rFonts w:ascii="Arial" w:eastAsiaTheme="minorHAnsi" w:hAnsi="Arial" w:cs="Arial"/>
        </w:rPr>
        <w:t>that</w:t>
      </w:r>
      <w:r w:rsidRPr="009F0137">
        <w:rPr>
          <w:rFonts w:ascii="Arial" w:eastAsiaTheme="minorHAnsi" w:hAnsi="Arial" w:cs="Arial"/>
        </w:rPr>
        <w:t xml:space="preserve"> should be grounded in a thorough understanding of child development</w:t>
      </w:r>
      <w:r w:rsidRPr="009F0137">
        <w:rPr>
          <w:rFonts w:ascii="Arial" w:hAnsi="Arial" w:cs="Arial"/>
        </w:rPr>
        <w:t>.</w:t>
      </w:r>
      <w:r w:rsidRPr="009F0137">
        <w:rPr>
          <w:rFonts w:ascii="Arial" w:eastAsiaTheme="minorHAnsi" w:hAnsi="Arial" w:cs="Arial"/>
        </w:rPr>
        <w:t xml:space="preserve"> </w:t>
      </w:r>
    </w:p>
    <w:p w14:paraId="1533B080" w14:textId="2AF8E8D0" w:rsidR="00B27F68" w:rsidRDefault="00463CE4" w:rsidP="009F0137">
      <w:pPr>
        <w:spacing w:after="160" w:line="480" w:lineRule="auto"/>
        <w:jc w:val="both"/>
        <w:rPr>
          <w:rFonts w:ascii="Arial" w:eastAsiaTheme="minorHAnsi" w:hAnsi="Arial" w:cs="Arial"/>
        </w:rPr>
      </w:pPr>
      <w:r w:rsidRPr="009F0137">
        <w:rPr>
          <w:rFonts w:ascii="Arial" w:eastAsiaTheme="minorHAnsi" w:hAnsi="Arial" w:cs="Arial"/>
        </w:rPr>
        <w:t xml:space="preserve">Foucault (1977) believed that observation was used in institutions as a disciplinary apparatus. MacNaughton (2005) considers this in the context of early years settings and suggests that the power networks created by </w:t>
      </w:r>
      <w:r w:rsidR="007A1F8B" w:rsidRPr="009F0137">
        <w:rPr>
          <w:rFonts w:ascii="Arial" w:eastAsiaTheme="minorHAnsi" w:hAnsi="Arial" w:cs="Arial"/>
        </w:rPr>
        <w:t>‘</w:t>
      </w:r>
      <w:r w:rsidRPr="009F0137">
        <w:rPr>
          <w:rFonts w:ascii="Arial" w:eastAsiaTheme="minorHAnsi" w:hAnsi="Arial" w:cs="Arial"/>
        </w:rPr>
        <w:t>truths</w:t>
      </w:r>
      <w:r w:rsidR="007A1F8B" w:rsidRPr="009F0137">
        <w:rPr>
          <w:rFonts w:ascii="Arial" w:eastAsiaTheme="minorHAnsi" w:hAnsi="Arial" w:cs="Arial"/>
        </w:rPr>
        <w:t>’</w:t>
      </w:r>
      <w:r w:rsidRPr="009F0137">
        <w:rPr>
          <w:rFonts w:ascii="Arial" w:eastAsiaTheme="minorHAnsi" w:hAnsi="Arial" w:cs="Arial"/>
        </w:rPr>
        <w:t xml:space="preserve"> position children in their rightful place. She further explored how alongside normalisation, regulation, categorisation and totalisation, surveillance is used to reinforce power and to govern what practitioners do and say within early years settings. Within the context of this study, i</w:t>
      </w:r>
      <w:r w:rsidR="006F45B6">
        <w:rPr>
          <w:rFonts w:ascii="Arial" w:eastAsiaTheme="minorHAnsi" w:hAnsi="Arial" w:cs="Arial"/>
        </w:rPr>
        <w:t>t</w:t>
      </w:r>
      <w:r w:rsidRPr="009F0137">
        <w:rPr>
          <w:rFonts w:ascii="Arial" w:eastAsiaTheme="minorHAnsi" w:hAnsi="Arial" w:cs="Arial"/>
        </w:rPr>
        <w:t xml:space="preserve"> could be suggested that the practice of recording observation</w:t>
      </w:r>
      <w:r w:rsidR="0027304A" w:rsidRPr="009F0137">
        <w:rPr>
          <w:rFonts w:ascii="Arial" w:eastAsiaTheme="minorHAnsi" w:hAnsi="Arial" w:cs="Arial"/>
        </w:rPr>
        <w:t>s</w:t>
      </w:r>
      <w:r w:rsidRPr="009F0137">
        <w:rPr>
          <w:rFonts w:ascii="Arial" w:eastAsiaTheme="minorHAnsi" w:hAnsi="Arial" w:cs="Arial"/>
        </w:rPr>
        <w:t xml:space="preserve"> has been normalised, </w:t>
      </w:r>
      <w:r w:rsidR="006F45B6">
        <w:rPr>
          <w:rFonts w:ascii="Arial" w:eastAsiaTheme="minorHAnsi" w:hAnsi="Arial" w:cs="Arial"/>
        </w:rPr>
        <w:t>thus</w:t>
      </w:r>
      <w:r w:rsidRPr="009F0137">
        <w:rPr>
          <w:rFonts w:ascii="Arial" w:eastAsiaTheme="minorHAnsi" w:hAnsi="Arial" w:cs="Arial"/>
        </w:rPr>
        <w:t xml:space="preserve"> regimes of truth </w:t>
      </w:r>
      <w:r w:rsidR="006F45B6">
        <w:rPr>
          <w:rFonts w:ascii="Arial" w:eastAsiaTheme="minorHAnsi" w:hAnsi="Arial" w:cs="Arial"/>
        </w:rPr>
        <w:t xml:space="preserve">which are </w:t>
      </w:r>
      <w:r w:rsidRPr="009F0137">
        <w:rPr>
          <w:rFonts w:ascii="Arial" w:eastAsiaTheme="minorHAnsi" w:hAnsi="Arial" w:cs="Arial"/>
        </w:rPr>
        <w:t xml:space="preserve">used as a </w:t>
      </w:r>
      <w:r w:rsidR="006F45B6">
        <w:rPr>
          <w:rFonts w:ascii="Arial" w:eastAsiaTheme="minorHAnsi" w:hAnsi="Arial" w:cs="Arial"/>
        </w:rPr>
        <w:t>way of</w:t>
      </w:r>
      <w:r w:rsidRPr="009F0137">
        <w:rPr>
          <w:rFonts w:ascii="Arial" w:eastAsiaTheme="minorHAnsi" w:hAnsi="Arial" w:cs="Arial"/>
        </w:rPr>
        <w:t xml:space="preserve"> </w:t>
      </w:r>
      <w:r w:rsidR="006F45B6" w:rsidRPr="009F0137">
        <w:rPr>
          <w:rFonts w:ascii="Arial" w:eastAsiaTheme="minorHAnsi" w:hAnsi="Arial" w:cs="Arial"/>
        </w:rPr>
        <w:t>strengthening</w:t>
      </w:r>
      <w:r w:rsidRPr="009F0137">
        <w:rPr>
          <w:rFonts w:ascii="Arial" w:eastAsiaTheme="minorHAnsi" w:hAnsi="Arial" w:cs="Arial"/>
        </w:rPr>
        <w:t xml:space="preserve"> power relat</w:t>
      </w:r>
      <w:r w:rsidR="007A1F8B" w:rsidRPr="009F0137">
        <w:rPr>
          <w:rFonts w:ascii="Arial" w:eastAsiaTheme="minorHAnsi" w:hAnsi="Arial" w:cs="Arial"/>
        </w:rPr>
        <w:t>ions.</w:t>
      </w:r>
    </w:p>
    <w:p w14:paraId="2A082D09" w14:textId="77777777" w:rsidR="000F2BDC" w:rsidRPr="009F0137" w:rsidRDefault="000F2BDC" w:rsidP="009F0137">
      <w:pPr>
        <w:spacing w:after="160" w:line="480" w:lineRule="auto"/>
        <w:jc w:val="both"/>
        <w:rPr>
          <w:rFonts w:ascii="Arial" w:eastAsiaTheme="minorHAnsi" w:hAnsi="Arial" w:cs="Arial"/>
        </w:rPr>
      </w:pPr>
    </w:p>
    <w:p w14:paraId="6C74115E" w14:textId="7E104C99" w:rsidR="00F9037C" w:rsidRDefault="00D97B01" w:rsidP="00300461">
      <w:pPr>
        <w:pStyle w:val="Heading3"/>
        <w:rPr>
          <w:rFonts w:ascii="Arial" w:eastAsiaTheme="minorHAnsi" w:hAnsi="Arial" w:cs="Arial"/>
          <w:color w:val="auto"/>
        </w:rPr>
      </w:pPr>
      <w:bookmarkStart w:id="41" w:name="_Toc138257401"/>
      <w:r w:rsidRPr="008157A4">
        <w:rPr>
          <w:rFonts w:ascii="Arial" w:eastAsiaTheme="minorHAnsi" w:hAnsi="Arial" w:cs="Arial"/>
          <w:color w:val="auto"/>
        </w:rPr>
        <w:t xml:space="preserve">4.1.4 </w:t>
      </w:r>
      <w:r w:rsidR="006B7651" w:rsidRPr="008157A4">
        <w:rPr>
          <w:rFonts w:ascii="Arial" w:eastAsiaTheme="minorHAnsi" w:hAnsi="Arial" w:cs="Arial"/>
          <w:color w:val="auto"/>
        </w:rPr>
        <w:t>L</w:t>
      </w:r>
      <w:r w:rsidR="003A62E6" w:rsidRPr="008157A4">
        <w:rPr>
          <w:rFonts w:ascii="Arial" w:eastAsiaTheme="minorHAnsi" w:hAnsi="Arial" w:cs="Arial"/>
          <w:color w:val="auto"/>
        </w:rPr>
        <w:t>imit</w:t>
      </w:r>
      <w:r w:rsidR="007346B4" w:rsidRPr="008157A4">
        <w:rPr>
          <w:rFonts w:ascii="Arial" w:eastAsiaTheme="minorHAnsi" w:hAnsi="Arial" w:cs="Arial"/>
          <w:color w:val="auto"/>
        </w:rPr>
        <w:t>ations in</w:t>
      </w:r>
      <w:r w:rsidRPr="008157A4">
        <w:rPr>
          <w:rFonts w:ascii="Arial" w:eastAsiaTheme="minorHAnsi" w:hAnsi="Arial" w:cs="Arial"/>
          <w:color w:val="auto"/>
        </w:rPr>
        <w:t xml:space="preserve"> U</w:t>
      </w:r>
      <w:r w:rsidR="003A62E6" w:rsidRPr="008157A4">
        <w:rPr>
          <w:rFonts w:ascii="Arial" w:eastAsiaTheme="minorHAnsi" w:hAnsi="Arial" w:cs="Arial"/>
          <w:color w:val="auto"/>
        </w:rPr>
        <w:t>nderstanding</w:t>
      </w:r>
      <w:bookmarkEnd w:id="41"/>
      <w:r w:rsidR="003A62E6" w:rsidRPr="008157A4">
        <w:rPr>
          <w:rFonts w:ascii="Arial" w:eastAsiaTheme="minorHAnsi" w:hAnsi="Arial" w:cs="Arial"/>
          <w:color w:val="auto"/>
        </w:rPr>
        <w:t xml:space="preserve"> </w:t>
      </w:r>
    </w:p>
    <w:p w14:paraId="525777BA" w14:textId="77777777" w:rsidR="008157A4" w:rsidRPr="008157A4" w:rsidRDefault="008157A4" w:rsidP="008157A4"/>
    <w:p w14:paraId="2420CB00" w14:textId="0685403F" w:rsidR="006B7651" w:rsidRPr="009F0137" w:rsidRDefault="00196C23"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 xml:space="preserve">Upon analysis of the interview transcripts and </w:t>
      </w:r>
      <w:r w:rsidR="00564EC3" w:rsidRPr="009F0137">
        <w:rPr>
          <w:rFonts w:ascii="Arial" w:eastAsiaTheme="minorHAnsi" w:hAnsi="Arial" w:cs="Arial"/>
        </w:rPr>
        <w:t xml:space="preserve">after </w:t>
      </w:r>
      <w:r w:rsidRPr="009F0137">
        <w:rPr>
          <w:rFonts w:ascii="Arial" w:eastAsiaTheme="minorHAnsi" w:hAnsi="Arial" w:cs="Arial"/>
        </w:rPr>
        <w:t>reflecti</w:t>
      </w:r>
      <w:r w:rsidR="00564EC3" w:rsidRPr="009F0137">
        <w:rPr>
          <w:rFonts w:ascii="Arial" w:eastAsiaTheme="minorHAnsi" w:hAnsi="Arial" w:cs="Arial"/>
        </w:rPr>
        <w:t>on</w:t>
      </w:r>
      <w:r w:rsidRPr="009F0137">
        <w:rPr>
          <w:rFonts w:ascii="Arial" w:eastAsiaTheme="minorHAnsi" w:hAnsi="Arial" w:cs="Arial"/>
        </w:rPr>
        <w:t xml:space="preserve"> on the interviews, </w:t>
      </w:r>
      <w:r w:rsidR="00564EC3" w:rsidRPr="009F0137">
        <w:rPr>
          <w:rFonts w:ascii="Arial" w:eastAsiaTheme="minorHAnsi" w:hAnsi="Arial" w:cs="Arial"/>
        </w:rPr>
        <w:t xml:space="preserve">it </w:t>
      </w:r>
      <w:r w:rsidRPr="009F0137">
        <w:rPr>
          <w:rFonts w:ascii="Arial" w:eastAsiaTheme="minorHAnsi" w:hAnsi="Arial" w:cs="Arial"/>
        </w:rPr>
        <w:t>became apparent that there were a number of instances whereby practitioners</w:t>
      </w:r>
      <w:r w:rsidR="00564EC3" w:rsidRPr="009F0137">
        <w:rPr>
          <w:rFonts w:ascii="Arial" w:eastAsiaTheme="minorHAnsi" w:hAnsi="Arial" w:cs="Arial"/>
        </w:rPr>
        <w:t>’</w:t>
      </w:r>
      <w:r w:rsidRPr="009F0137">
        <w:rPr>
          <w:rFonts w:ascii="Arial" w:eastAsiaTheme="minorHAnsi" w:hAnsi="Arial" w:cs="Arial"/>
        </w:rPr>
        <w:t xml:space="preserve"> understanding of a concept or </w:t>
      </w:r>
      <w:r w:rsidR="00564EC3" w:rsidRPr="009F0137">
        <w:rPr>
          <w:rFonts w:ascii="Arial" w:eastAsiaTheme="minorHAnsi" w:hAnsi="Arial" w:cs="Arial"/>
        </w:rPr>
        <w:t xml:space="preserve">process was limited. An example of this can be </w:t>
      </w:r>
      <w:r w:rsidR="00564EC3" w:rsidRPr="009F0137">
        <w:rPr>
          <w:rFonts w:ascii="Arial" w:eastAsiaTheme="minorHAnsi" w:hAnsi="Arial" w:cs="Arial"/>
        </w:rPr>
        <w:lastRenderedPageBreak/>
        <w:t>illustrated by, w</w:t>
      </w:r>
      <w:r w:rsidR="006B7651" w:rsidRPr="009F0137">
        <w:rPr>
          <w:rFonts w:ascii="Arial" w:eastAsiaTheme="minorHAnsi" w:hAnsi="Arial" w:cs="Arial"/>
        </w:rPr>
        <w:t>hen asked about whether they followed a curriculum, the four interviewees that worked in the</w:t>
      </w:r>
      <w:r w:rsidR="006B2E8D" w:rsidRPr="009F0137">
        <w:rPr>
          <w:rFonts w:ascii="Arial" w:eastAsiaTheme="minorHAnsi" w:hAnsi="Arial" w:cs="Arial"/>
        </w:rPr>
        <w:t xml:space="preserve"> school-based Nursery and Flying Start</w:t>
      </w:r>
      <w:r w:rsidR="006B7651" w:rsidRPr="009F0137">
        <w:rPr>
          <w:rFonts w:ascii="Arial" w:eastAsiaTheme="minorHAnsi" w:hAnsi="Arial" w:cs="Arial"/>
        </w:rPr>
        <w:t xml:space="preserve"> settings were unclear about what a curriculum was</w:t>
      </w:r>
      <w:r w:rsidR="006B2E8D" w:rsidRPr="009F0137">
        <w:rPr>
          <w:rFonts w:ascii="Arial" w:eastAsiaTheme="minorHAnsi" w:hAnsi="Arial" w:cs="Arial"/>
        </w:rPr>
        <w:t>. T</w:t>
      </w:r>
      <w:r w:rsidR="006B7651" w:rsidRPr="009F0137">
        <w:rPr>
          <w:rFonts w:ascii="Arial" w:eastAsiaTheme="minorHAnsi" w:hAnsi="Arial" w:cs="Arial"/>
        </w:rPr>
        <w:t xml:space="preserve">hree gave the </w:t>
      </w:r>
      <w:r w:rsidR="00A3122E" w:rsidRPr="009F0137">
        <w:rPr>
          <w:rFonts w:ascii="Arial" w:eastAsiaTheme="minorHAnsi" w:hAnsi="Arial" w:cs="Arial"/>
        </w:rPr>
        <w:t>FPP</w:t>
      </w:r>
      <w:r w:rsidR="006B2E8D" w:rsidRPr="009F0137">
        <w:rPr>
          <w:rFonts w:ascii="Arial" w:eastAsiaTheme="minorHAnsi" w:hAnsi="Arial" w:cs="Arial"/>
        </w:rPr>
        <w:t xml:space="preserve"> as their answer:</w:t>
      </w:r>
    </w:p>
    <w:p w14:paraId="76BA8794" w14:textId="4F88A59F" w:rsidR="006B7651" w:rsidRPr="009F0137" w:rsidRDefault="00463CE4"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ab/>
      </w:r>
      <w:r w:rsidR="006B7651" w:rsidRPr="009F0137">
        <w:rPr>
          <w:rFonts w:ascii="Arial" w:eastAsiaTheme="minorHAnsi" w:hAnsi="Arial" w:cs="Arial"/>
        </w:rPr>
        <w:t xml:space="preserve">“Yeah, we do FPPs” </w:t>
      </w:r>
      <w:r w:rsidR="00E44781" w:rsidRPr="009F0137">
        <w:rPr>
          <w:rFonts w:ascii="Arial" w:eastAsiaTheme="minorHAnsi" w:hAnsi="Arial" w:cs="Arial"/>
        </w:rPr>
        <w:t>(</w:t>
      </w:r>
      <w:r w:rsidR="006B7651" w:rsidRPr="009F0137">
        <w:rPr>
          <w:rFonts w:ascii="Arial" w:eastAsiaTheme="minorHAnsi" w:hAnsi="Arial" w:cs="Arial"/>
        </w:rPr>
        <w:t>EYP1</w:t>
      </w:r>
      <w:r w:rsidR="00E44781" w:rsidRPr="009F0137">
        <w:rPr>
          <w:rFonts w:ascii="Arial" w:eastAsiaTheme="minorHAnsi" w:hAnsi="Arial" w:cs="Arial"/>
        </w:rPr>
        <w:t>)</w:t>
      </w:r>
    </w:p>
    <w:p w14:paraId="6CF01DEB" w14:textId="13FFDC53" w:rsidR="006B7651" w:rsidRPr="009F0137" w:rsidRDefault="00463CE4"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ab/>
      </w:r>
      <w:r w:rsidR="006B7651" w:rsidRPr="009F0137">
        <w:rPr>
          <w:rFonts w:ascii="Arial" w:eastAsiaTheme="minorHAnsi" w:hAnsi="Arial" w:cs="Arial"/>
        </w:rPr>
        <w:t xml:space="preserve">“Is that like WellComm or the FPPs?” </w:t>
      </w:r>
      <w:r w:rsidR="00E44781" w:rsidRPr="009F0137">
        <w:rPr>
          <w:rFonts w:ascii="Arial" w:eastAsiaTheme="minorHAnsi" w:hAnsi="Arial" w:cs="Arial"/>
        </w:rPr>
        <w:t>(</w:t>
      </w:r>
      <w:r w:rsidR="006B7651" w:rsidRPr="009F0137">
        <w:rPr>
          <w:rFonts w:ascii="Arial" w:eastAsiaTheme="minorHAnsi" w:hAnsi="Arial" w:cs="Arial"/>
        </w:rPr>
        <w:t>EYP2</w:t>
      </w:r>
      <w:r w:rsidR="00E44781" w:rsidRPr="009F0137">
        <w:rPr>
          <w:rFonts w:ascii="Arial" w:eastAsiaTheme="minorHAnsi" w:hAnsi="Arial" w:cs="Arial"/>
        </w:rPr>
        <w:t>)</w:t>
      </w:r>
    </w:p>
    <w:p w14:paraId="00985E54" w14:textId="006708A8" w:rsidR="006B7651" w:rsidRPr="009F0137" w:rsidRDefault="00463CE4"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ab/>
      </w:r>
      <w:r w:rsidR="006B7651" w:rsidRPr="009F0137">
        <w:rPr>
          <w:rFonts w:ascii="Arial" w:eastAsiaTheme="minorHAnsi" w:hAnsi="Arial" w:cs="Arial"/>
        </w:rPr>
        <w:t xml:space="preserve">“Um, is it a curriculum we follow? Do you mean like FPPs?” </w:t>
      </w:r>
      <w:r w:rsidR="00E44781" w:rsidRPr="009F0137">
        <w:rPr>
          <w:rFonts w:ascii="Arial" w:eastAsiaTheme="minorHAnsi" w:hAnsi="Arial" w:cs="Arial"/>
        </w:rPr>
        <w:t>(</w:t>
      </w:r>
      <w:r w:rsidR="006B7651" w:rsidRPr="009F0137">
        <w:rPr>
          <w:rFonts w:ascii="Arial" w:eastAsiaTheme="minorHAnsi" w:hAnsi="Arial" w:cs="Arial"/>
        </w:rPr>
        <w:t>EYP4</w:t>
      </w:r>
      <w:r w:rsidR="00E44781" w:rsidRPr="009F0137">
        <w:rPr>
          <w:rFonts w:ascii="Arial" w:eastAsiaTheme="minorHAnsi" w:hAnsi="Arial" w:cs="Arial"/>
        </w:rPr>
        <w:t>)</w:t>
      </w:r>
    </w:p>
    <w:p w14:paraId="4A72175E" w14:textId="77777777" w:rsidR="00781001" w:rsidRPr="009F0137" w:rsidRDefault="00781001" w:rsidP="009F0137">
      <w:pPr>
        <w:autoSpaceDE w:val="0"/>
        <w:autoSpaceDN w:val="0"/>
        <w:adjustRightInd w:val="0"/>
        <w:spacing w:line="480" w:lineRule="auto"/>
        <w:jc w:val="both"/>
        <w:rPr>
          <w:rFonts w:ascii="Arial" w:eastAsiaTheme="minorHAnsi" w:hAnsi="Arial" w:cs="Arial"/>
        </w:rPr>
      </w:pPr>
    </w:p>
    <w:p w14:paraId="2261A07B" w14:textId="0B0A4FE8" w:rsidR="00876DC5" w:rsidRPr="009F0137" w:rsidRDefault="00564EC3"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N</w:t>
      </w:r>
      <w:r w:rsidR="00876DC5" w:rsidRPr="009F0137">
        <w:rPr>
          <w:rFonts w:ascii="Arial" w:eastAsiaTheme="minorHAnsi" w:hAnsi="Arial" w:cs="Arial"/>
        </w:rPr>
        <w:t xml:space="preserve">o reference </w:t>
      </w:r>
      <w:r w:rsidR="00E44781" w:rsidRPr="009F0137">
        <w:rPr>
          <w:rFonts w:ascii="Arial" w:eastAsiaTheme="minorHAnsi" w:hAnsi="Arial" w:cs="Arial"/>
        </w:rPr>
        <w:t xml:space="preserve">was made to </w:t>
      </w:r>
      <w:r w:rsidR="00876DC5" w:rsidRPr="009F0137">
        <w:rPr>
          <w:rFonts w:ascii="Arial" w:eastAsiaTheme="minorHAnsi" w:hAnsi="Arial" w:cs="Arial"/>
        </w:rPr>
        <w:t>child development t</w:t>
      </w:r>
      <w:r w:rsidR="00E44781" w:rsidRPr="009F0137">
        <w:rPr>
          <w:rFonts w:ascii="Arial" w:eastAsiaTheme="minorHAnsi" w:hAnsi="Arial" w:cs="Arial"/>
        </w:rPr>
        <w:t xml:space="preserve">hroughout any of the interviews, neither in terms of understanding of theories of child development nor reference to any knowledge gained from </w:t>
      </w:r>
      <w:r w:rsidR="000C556B" w:rsidRPr="009F0137">
        <w:rPr>
          <w:rFonts w:ascii="Arial" w:eastAsiaTheme="minorHAnsi" w:hAnsi="Arial" w:cs="Arial"/>
        </w:rPr>
        <w:t xml:space="preserve">further </w:t>
      </w:r>
      <w:r w:rsidR="00E44781" w:rsidRPr="009F0137">
        <w:rPr>
          <w:rFonts w:ascii="Arial" w:eastAsiaTheme="minorHAnsi" w:hAnsi="Arial" w:cs="Arial"/>
        </w:rPr>
        <w:t>studies undertaken</w:t>
      </w:r>
      <w:r w:rsidR="00876DC5" w:rsidRPr="009F0137">
        <w:rPr>
          <w:rFonts w:ascii="Arial" w:eastAsiaTheme="minorHAnsi" w:hAnsi="Arial" w:cs="Arial"/>
        </w:rPr>
        <w:t xml:space="preserve">. </w:t>
      </w:r>
      <w:r w:rsidR="005667DE" w:rsidRPr="009F0137">
        <w:rPr>
          <w:rFonts w:ascii="Arial" w:eastAsiaTheme="minorHAnsi" w:hAnsi="Arial" w:cs="Arial"/>
        </w:rPr>
        <w:t>In response to the question “</w:t>
      </w:r>
      <w:r w:rsidR="00876DC5" w:rsidRPr="009F0137">
        <w:rPr>
          <w:rFonts w:ascii="Arial" w:eastAsiaTheme="minorHAnsi" w:hAnsi="Arial" w:cs="Arial"/>
        </w:rPr>
        <w:t>How do you know what a child needs to do next, developmentally?</w:t>
      </w:r>
      <w:r w:rsidR="005667DE" w:rsidRPr="009F0137">
        <w:rPr>
          <w:rFonts w:ascii="Arial" w:eastAsiaTheme="minorHAnsi" w:hAnsi="Arial" w:cs="Arial"/>
        </w:rPr>
        <w:t xml:space="preserve">” </w:t>
      </w:r>
      <w:r w:rsidR="00876DC5" w:rsidRPr="009F0137">
        <w:rPr>
          <w:rFonts w:ascii="Arial" w:eastAsiaTheme="minorHAnsi" w:hAnsi="Arial" w:cs="Arial"/>
        </w:rPr>
        <w:t xml:space="preserve">EYP1 </w:t>
      </w:r>
      <w:r w:rsidR="005667DE" w:rsidRPr="009F0137">
        <w:rPr>
          <w:rFonts w:ascii="Arial" w:eastAsiaTheme="minorHAnsi" w:hAnsi="Arial" w:cs="Arial"/>
        </w:rPr>
        <w:t>responded by saying</w:t>
      </w:r>
      <w:r w:rsidR="00876DC5" w:rsidRPr="009F0137">
        <w:rPr>
          <w:rFonts w:ascii="Arial" w:eastAsiaTheme="minorHAnsi" w:hAnsi="Arial" w:cs="Arial"/>
        </w:rPr>
        <w:t xml:space="preserve"> </w:t>
      </w:r>
      <w:r w:rsidR="005667DE" w:rsidRPr="009F0137">
        <w:rPr>
          <w:rFonts w:ascii="Arial" w:eastAsiaTheme="minorHAnsi" w:hAnsi="Arial" w:cs="Arial"/>
        </w:rPr>
        <w:t>“</w:t>
      </w:r>
      <w:r w:rsidR="00876DC5" w:rsidRPr="009F0137">
        <w:rPr>
          <w:rFonts w:ascii="Arial" w:eastAsiaTheme="minorHAnsi" w:hAnsi="Arial" w:cs="Arial"/>
        </w:rPr>
        <w:t>I think just by getting to know them. B</w:t>
      </w:r>
      <w:r w:rsidR="00E44781" w:rsidRPr="009F0137">
        <w:rPr>
          <w:rFonts w:ascii="Arial" w:eastAsiaTheme="minorHAnsi" w:hAnsi="Arial" w:cs="Arial"/>
        </w:rPr>
        <w:t xml:space="preserve">y engaging with them… </w:t>
      </w:r>
      <w:r w:rsidR="00876DC5" w:rsidRPr="009F0137">
        <w:rPr>
          <w:rFonts w:ascii="Arial" w:eastAsiaTheme="minorHAnsi" w:hAnsi="Arial" w:cs="Arial"/>
        </w:rPr>
        <w:t>Yeah, we just know.</w:t>
      </w:r>
      <w:r w:rsidR="005667DE" w:rsidRPr="009F0137">
        <w:rPr>
          <w:rFonts w:ascii="Arial" w:eastAsiaTheme="minorHAnsi" w:hAnsi="Arial" w:cs="Arial"/>
        </w:rPr>
        <w:t>”</w:t>
      </w:r>
    </w:p>
    <w:p w14:paraId="6C821C61" w14:textId="4FAFF2F4" w:rsidR="00761117" w:rsidRPr="009F0137" w:rsidRDefault="00761117"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 xml:space="preserve">EYP4 responded: </w:t>
      </w:r>
    </w:p>
    <w:p w14:paraId="47B8E988" w14:textId="7B7B48C5" w:rsidR="00067964" w:rsidRPr="009F0137" w:rsidRDefault="00761117"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ab/>
        <w:t>“T</w:t>
      </w:r>
      <w:r w:rsidR="00067964" w:rsidRPr="009F0137">
        <w:rPr>
          <w:rFonts w:ascii="Arial" w:eastAsiaTheme="minorHAnsi" w:hAnsi="Arial" w:cs="Arial"/>
        </w:rPr>
        <w:t xml:space="preserve">here’s like a file with stages of development in it. And if we see that one part </w:t>
      </w:r>
      <w:r w:rsidRPr="009F0137">
        <w:rPr>
          <w:rFonts w:ascii="Arial" w:eastAsiaTheme="minorHAnsi" w:hAnsi="Arial" w:cs="Arial"/>
        </w:rPr>
        <w:tab/>
      </w:r>
      <w:r w:rsidR="00067964" w:rsidRPr="009F0137">
        <w:rPr>
          <w:rFonts w:ascii="Arial" w:eastAsiaTheme="minorHAnsi" w:hAnsi="Arial" w:cs="Arial"/>
        </w:rPr>
        <w:t>hasn’t been filled in right, we’ll keep a check on it and ma</w:t>
      </w:r>
      <w:r w:rsidR="00781001" w:rsidRPr="009F0137">
        <w:rPr>
          <w:rFonts w:ascii="Arial" w:eastAsiaTheme="minorHAnsi" w:hAnsi="Arial" w:cs="Arial"/>
        </w:rPr>
        <w:t xml:space="preserve">ybe go back to it. </w:t>
      </w:r>
      <w:r w:rsidRPr="009F0137">
        <w:rPr>
          <w:rFonts w:ascii="Arial" w:eastAsiaTheme="minorHAnsi" w:hAnsi="Arial" w:cs="Arial"/>
        </w:rPr>
        <w:tab/>
      </w:r>
      <w:r w:rsidR="00781001" w:rsidRPr="009F0137">
        <w:rPr>
          <w:rFonts w:ascii="Arial" w:eastAsiaTheme="minorHAnsi" w:hAnsi="Arial" w:cs="Arial"/>
        </w:rPr>
        <w:t>Yeah, maybe pop back and see if it’s been filled in later on.</w:t>
      </w:r>
      <w:r w:rsidRPr="009F0137">
        <w:rPr>
          <w:rFonts w:ascii="Arial" w:eastAsiaTheme="minorHAnsi" w:hAnsi="Arial" w:cs="Arial"/>
        </w:rPr>
        <w:t>”</w:t>
      </w:r>
    </w:p>
    <w:p w14:paraId="687C978B" w14:textId="0F635D5B" w:rsidR="006B7651" w:rsidRPr="009F0137" w:rsidRDefault="006B7651" w:rsidP="009F0137">
      <w:pPr>
        <w:pStyle w:val="ListParagraph"/>
        <w:autoSpaceDE w:val="0"/>
        <w:autoSpaceDN w:val="0"/>
        <w:adjustRightInd w:val="0"/>
        <w:spacing w:line="480" w:lineRule="auto"/>
        <w:jc w:val="both"/>
        <w:rPr>
          <w:rFonts w:ascii="Arial" w:eastAsiaTheme="minorHAnsi" w:hAnsi="Arial" w:cs="Arial"/>
          <w:sz w:val="24"/>
          <w:szCs w:val="24"/>
        </w:rPr>
      </w:pPr>
    </w:p>
    <w:p w14:paraId="2D870B34" w14:textId="5B0D6225" w:rsidR="00761117" w:rsidRPr="009F0137" w:rsidRDefault="005941C8"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 xml:space="preserve">Only one of the six practitioners made reference to training </w:t>
      </w:r>
      <w:r w:rsidR="00761117" w:rsidRPr="009F0137">
        <w:rPr>
          <w:rFonts w:ascii="Arial" w:eastAsiaTheme="minorHAnsi" w:hAnsi="Arial" w:cs="Arial"/>
        </w:rPr>
        <w:t>or courses they had attended</w:t>
      </w:r>
      <w:r w:rsidR="000C556B" w:rsidRPr="009F0137">
        <w:rPr>
          <w:rFonts w:ascii="Arial" w:eastAsiaTheme="minorHAnsi" w:hAnsi="Arial" w:cs="Arial"/>
        </w:rPr>
        <w:t>,</w:t>
      </w:r>
      <w:r w:rsidR="00761117" w:rsidRPr="009F0137">
        <w:rPr>
          <w:rFonts w:ascii="Arial" w:eastAsiaTheme="minorHAnsi" w:hAnsi="Arial" w:cs="Arial"/>
        </w:rPr>
        <w:t xml:space="preserve"> although this was referred to in a negative context</w:t>
      </w:r>
      <w:r w:rsidRPr="009F0137">
        <w:rPr>
          <w:rFonts w:ascii="Arial" w:eastAsiaTheme="minorHAnsi" w:hAnsi="Arial" w:cs="Arial"/>
        </w:rPr>
        <w:t xml:space="preserve"> when asked </w:t>
      </w:r>
      <w:r w:rsidR="00761117" w:rsidRPr="009F0137">
        <w:rPr>
          <w:rFonts w:ascii="Arial" w:eastAsiaTheme="minorHAnsi" w:hAnsi="Arial" w:cs="Arial"/>
        </w:rPr>
        <w:t>if they felt there</w:t>
      </w:r>
      <w:r w:rsidRPr="009F0137">
        <w:rPr>
          <w:rFonts w:ascii="Arial" w:eastAsiaTheme="minorHAnsi" w:hAnsi="Arial" w:cs="Arial"/>
        </w:rPr>
        <w:t xml:space="preserve"> </w:t>
      </w:r>
      <w:r w:rsidR="00761117" w:rsidRPr="009F0137">
        <w:rPr>
          <w:rFonts w:ascii="Arial" w:eastAsiaTheme="minorHAnsi" w:hAnsi="Arial" w:cs="Arial"/>
        </w:rPr>
        <w:t xml:space="preserve">were </w:t>
      </w:r>
      <w:r w:rsidRPr="009F0137">
        <w:rPr>
          <w:rFonts w:ascii="Arial" w:eastAsiaTheme="minorHAnsi" w:hAnsi="Arial" w:cs="Arial"/>
        </w:rPr>
        <w:t>any obstacles or barriers that prevent</w:t>
      </w:r>
      <w:r w:rsidR="00761117" w:rsidRPr="009F0137">
        <w:rPr>
          <w:rFonts w:ascii="Arial" w:eastAsiaTheme="minorHAnsi" w:hAnsi="Arial" w:cs="Arial"/>
        </w:rPr>
        <w:t>ed</w:t>
      </w:r>
      <w:r w:rsidRPr="009F0137">
        <w:rPr>
          <w:rFonts w:ascii="Arial" w:eastAsiaTheme="minorHAnsi" w:hAnsi="Arial" w:cs="Arial"/>
        </w:rPr>
        <w:t xml:space="preserve"> </w:t>
      </w:r>
      <w:r w:rsidR="00761117" w:rsidRPr="009F0137">
        <w:rPr>
          <w:rFonts w:ascii="Arial" w:eastAsiaTheme="minorHAnsi" w:hAnsi="Arial" w:cs="Arial"/>
        </w:rPr>
        <w:t>them</w:t>
      </w:r>
      <w:r w:rsidRPr="009F0137">
        <w:rPr>
          <w:rFonts w:ascii="Arial" w:eastAsiaTheme="minorHAnsi" w:hAnsi="Arial" w:cs="Arial"/>
        </w:rPr>
        <w:t xml:space="preserve"> from doing a good job</w:t>
      </w:r>
      <w:r w:rsidR="00761117" w:rsidRPr="009F0137">
        <w:rPr>
          <w:rFonts w:ascii="Arial" w:eastAsiaTheme="minorHAnsi" w:hAnsi="Arial" w:cs="Arial"/>
        </w:rPr>
        <w:t>. EYP4 said</w:t>
      </w:r>
      <w:r w:rsidR="005E2DC2" w:rsidRPr="009F0137">
        <w:rPr>
          <w:rFonts w:ascii="Arial" w:eastAsiaTheme="minorHAnsi" w:hAnsi="Arial" w:cs="Arial"/>
        </w:rPr>
        <w:t>:</w:t>
      </w:r>
      <w:r w:rsidR="00761117" w:rsidRPr="009F0137">
        <w:rPr>
          <w:rFonts w:ascii="Arial" w:eastAsiaTheme="minorHAnsi" w:hAnsi="Arial" w:cs="Arial"/>
        </w:rPr>
        <w:t xml:space="preserve"> </w:t>
      </w:r>
    </w:p>
    <w:p w14:paraId="75DB68F9" w14:textId="3C423292" w:rsidR="00F9037C" w:rsidRPr="009F0137" w:rsidRDefault="00761117"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ab/>
        <w:t>“</w:t>
      </w:r>
      <w:r w:rsidR="005941C8" w:rsidRPr="009F0137">
        <w:rPr>
          <w:rFonts w:ascii="Arial" w:eastAsiaTheme="minorHAnsi" w:hAnsi="Arial" w:cs="Arial"/>
        </w:rPr>
        <w:t xml:space="preserve">I suppose all the training. Sometimes it’s frustrating cos you’ll do something </w:t>
      </w:r>
      <w:r w:rsidRPr="009F0137">
        <w:rPr>
          <w:rFonts w:ascii="Arial" w:eastAsiaTheme="minorHAnsi" w:hAnsi="Arial" w:cs="Arial"/>
        </w:rPr>
        <w:tab/>
      </w:r>
      <w:r w:rsidR="005941C8" w:rsidRPr="009F0137">
        <w:rPr>
          <w:rFonts w:ascii="Arial" w:eastAsiaTheme="minorHAnsi" w:hAnsi="Arial" w:cs="Arial"/>
        </w:rPr>
        <w:t xml:space="preserve">and you know it works and </w:t>
      </w:r>
      <w:r w:rsidR="00D3246F" w:rsidRPr="009F0137">
        <w:rPr>
          <w:rFonts w:ascii="Arial" w:eastAsiaTheme="minorHAnsi" w:hAnsi="Arial" w:cs="Arial"/>
        </w:rPr>
        <w:t>then</w:t>
      </w:r>
      <w:r w:rsidR="005941C8" w:rsidRPr="009F0137">
        <w:rPr>
          <w:rFonts w:ascii="Arial" w:eastAsiaTheme="minorHAnsi" w:hAnsi="Arial" w:cs="Arial"/>
        </w:rPr>
        <w:t xml:space="preserve"> they say you have to do something different </w:t>
      </w:r>
      <w:r w:rsidRPr="009F0137">
        <w:rPr>
          <w:rFonts w:ascii="Arial" w:eastAsiaTheme="minorHAnsi" w:hAnsi="Arial" w:cs="Arial"/>
        </w:rPr>
        <w:tab/>
      </w:r>
      <w:r w:rsidR="005941C8" w:rsidRPr="009F0137">
        <w:rPr>
          <w:rFonts w:ascii="Arial" w:eastAsiaTheme="minorHAnsi" w:hAnsi="Arial" w:cs="Arial"/>
        </w:rPr>
        <w:t>and you’re like why? Why are we changing it now, ‘cause that works?</w:t>
      </w:r>
      <w:r w:rsidRPr="009F0137">
        <w:rPr>
          <w:rFonts w:ascii="Arial" w:eastAsiaTheme="minorHAnsi" w:hAnsi="Arial" w:cs="Arial"/>
        </w:rPr>
        <w:t>”</w:t>
      </w:r>
    </w:p>
    <w:p w14:paraId="5407C6A8" w14:textId="306A9836" w:rsidR="005827A4" w:rsidRPr="009F0137" w:rsidRDefault="0010397C" w:rsidP="009F0137">
      <w:pPr>
        <w:autoSpaceDE w:val="0"/>
        <w:autoSpaceDN w:val="0"/>
        <w:adjustRightInd w:val="0"/>
        <w:spacing w:line="480" w:lineRule="auto"/>
        <w:jc w:val="both"/>
        <w:rPr>
          <w:rFonts w:ascii="Arial" w:hAnsi="Arial" w:cs="Arial"/>
        </w:rPr>
      </w:pPr>
      <w:r w:rsidRPr="009F0137">
        <w:rPr>
          <w:rFonts w:ascii="Arial" w:hAnsi="Arial" w:cs="Arial"/>
        </w:rPr>
        <w:lastRenderedPageBreak/>
        <w:t xml:space="preserve">Despite having worked within the context of the early years for over five years (as this was one of the criteria in terms of sampling), </w:t>
      </w:r>
      <w:r w:rsidR="00DD5498" w:rsidRPr="009F0137">
        <w:rPr>
          <w:rFonts w:ascii="Arial" w:hAnsi="Arial" w:cs="Arial"/>
        </w:rPr>
        <w:t xml:space="preserve">there were a number of examples whereby the </w:t>
      </w:r>
      <w:r w:rsidRPr="009F0137">
        <w:rPr>
          <w:rFonts w:ascii="Arial" w:hAnsi="Arial" w:cs="Arial"/>
        </w:rPr>
        <w:t xml:space="preserve">practitioners </w:t>
      </w:r>
      <w:r w:rsidR="00DD5498" w:rsidRPr="009F0137">
        <w:rPr>
          <w:rFonts w:ascii="Arial" w:hAnsi="Arial" w:cs="Arial"/>
        </w:rPr>
        <w:t xml:space="preserve">appeared to be </w:t>
      </w:r>
      <w:r w:rsidRPr="009F0137">
        <w:rPr>
          <w:rFonts w:ascii="Arial" w:hAnsi="Arial" w:cs="Arial"/>
        </w:rPr>
        <w:t>carrying out processes without any</w:t>
      </w:r>
      <w:r w:rsidR="001331DC" w:rsidRPr="009F0137">
        <w:rPr>
          <w:rFonts w:ascii="Arial" w:hAnsi="Arial" w:cs="Arial"/>
        </w:rPr>
        <w:t xml:space="preserve"> deeper understanding. </w:t>
      </w:r>
    </w:p>
    <w:p w14:paraId="60BB98D8" w14:textId="425003EC" w:rsidR="001331DC" w:rsidRPr="009F0137" w:rsidRDefault="005827A4" w:rsidP="009F0137">
      <w:pPr>
        <w:autoSpaceDE w:val="0"/>
        <w:autoSpaceDN w:val="0"/>
        <w:adjustRightInd w:val="0"/>
        <w:spacing w:line="480" w:lineRule="auto"/>
        <w:jc w:val="both"/>
        <w:rPr>
          <w:rFonts w:ascii="Arial" w:hAnsi="Arial" w:cs="Arial"/>
        </w:rPr>
      </w:pPr>
      <w:r w:rsidRPr="009F0137">
        <w:rPr>
          <w:rFonts w:ascii="Arial" w:hAnsi="Arial" w:cs="Arial"/>
        </w:rPr>
        <w:t>Foucault suggested that institutions within all modern societies survive by producing regimes of truth (Foucault, 1977</w:t>
      </w:r>
      <w:r w:rsidR="00E96613" w:rsidRPr="009F0137">
        <w:rPr>
          <w:rFonts w:ascii="Arial" w:hAnsi="Arial" w:cs="Arial"/>
        </w:rPr>
        <w:t>)</w:t>
      </w:r>
      <w:r w:rsidRPr="009F0137">
        <w:rPr>
          <w:rFonts w:ascii="Arial" w:hAnsi="Arial" w:cs="Arial"/>
        </w:rPr>
        <w:t xml:space="preserve"> which, in the context of the early years, produce a set of sanctioned truths which dictate how people working with young children should behave, think and feel towards children, parents and carers. </w:t>
      </w:r>
      <w:r w:rsidR="00E44781" w:rsidRPr="009F0137">
        <w:rPr>
          <w:rFonts w:ascii="Arial" w:hAnsi="Arial" w:cs="Arial"/>
        </w:rPr>
        <w:t xml:space="preserve">Throughout the interviews there appeared to be an assumed knowledge about how children learn, not explicitly with reference to theories of child development but because practitioners </w:t>
      </w:r>
      <w:r w:rsidR="00703ED1" w:rsidRPr="009F0137">
        <w:rPr>
          <w:rFonts w:ascii="Arial" w:hAnsi="Arial" w:cs="Arial"/>
        </w:rPr>
        <w:t xml:space="preserve">reported that they </w:t>
      </w:r>
      <w:r w:rsidR="00E44781" w:rsidRPr="009F0137">
        <w:rPr>
          <w:rFonts w:ascii="Arial" w:hAnsi="Arial" w:cs="Arial"/>
        </w:rPr>
        <w:t>‘just know’.</w:t>
      </w:r>
      <w:r w:rsidR="00703ED1" w:rsidRPr="009F0137">
        <w:rPr>
          <w:rFonts w:ascii="Arial" w:hAnsi="Arial" w:cs="Arial"/>
        </w:rPr>
        <w:t xml:space="preserve"> </w:t>
      </w:r>
    </w:p>
    <w:p w14:paraId="763B23A3" w14:textId="77777777" w:rsidR="00D97B01" w:rsidRPr="009F0137" w:rsidRDefault="00D97B01" w:rsidP="009F0137">
      <w:pPr>
        <w:autoSpaceDE w:val="0"/>
        <w:autoSpaceDN w:val="0"/>
        <w:adjustRightInd w:val="0"/>
        <w:spacing w:line="480" w:lineRule="auto"/>
        <w:jc w:val="both"/>
        <w:rPr>
          <w:rFonts w:ascii="Arial" w:hAnsi="Arial" w:cs="Arial"/>
        </w:rPr>
      </w:pPr>
    </w:p>
    <w:p w14:paraId="0CB4D571" w14:textId="752F8244" w:rsidR="00A61C76" w:rsidRDefault="00D97B01" w:rsidP="00300461">
      <w:pPr>
        <w:pStyle w:val="Heading3"/>
        <w:rPr>
          <w:rFonts w:ascii="Arial" w:hAnsi="Arial" w:cs="Arial"/>
          <w:color w:val="auto"/>
        </w:rPr>
      </w:pPr>
      <w:bookmarkStart w:id="42" w:name="_Toc138257402"/>
      <w:r w:rsidRPr="008157A4">
        <w:rPr>
          <w:rFonts w:ascii="Arial" w:hAnsi="Arial" w:cs="Arial"/>
          <w:color w:val="auto"/>
        </w:rPr>
        <w:t xml:space="preserve">4.1.5 </w:t>
      </w:r>
      <w:r w:rsidR="00A61C76" w:rsidRPr="008157A4">
        <w:rPr>
          <w:rFonts w:ascii="Arial" w:hAnsi="Arial" w:cs="Arial"/>
          <w:color w:val="auto"/>
        </w:rPr>
        <w:t>Perceptions of Gender</w:t>
      </w:r>
      <w:bookmarkEnd w:id="42"/>
    </w:p>
    <w:p w14:paraId="3AA550C2" w14:textId="77777777" w:rsidR="008157A4" w:rsidRPr="008157A4" w:rsidRDefault="008157A4" w:rsidP="008157A4"/>
    <w:p w14:paraId="42B6F1FF" w14:textId="207BBB57" w:rsidR="00A61C76" w:rsidRPr="009F0137" w:rsidRDefault="00A61C76" w:rsidP="009F0137">
      <w:pPr>
        <w:spacing w:line="480" w:lineRule="auto"/>
        <w:jc w:val="both"/>
        <w:rPr>
          <w:rFonts w:ascii="Arial" w:hAnsi="Arial" w:cs="Arial"/>
        </w:rPr>
      </w:pPr>
      <w:r w:rsidRPr="009F0137">
        <w:rPr>
          <w:rFonts w:ascii="Arial" w:hAnsi="Arial" w:cs="Arial"/>
        </w:rPr>
        <w:t xml:space="preserve">There were a number of instances whereby interviewees referred to the way that children learned </w:t>
      </w:r>
      <w:r w:rsidR="00687771" w:rsidRPr="009F0137">
        <w:rPr>
          <w:rFonts w:ascii="Arial" w:hAnsi="Arial" w:cs="Arial"/>
        </w:rPr>
        <w:t>with reference to their</w:t>
      </w:r>
      <w:r w:rsidRPr="009F0137">
        <w:rPr>
          <w:rFonts w:ascii="Arial" w:hAnsi="Arial" w:cs="Arial"/>
        </w:rPr>
        <w:t xml:space="preserve"> gender</w:t>
      </w:r>
      <w:r w:rsidR="00E96613" w:rsidRPr="009F0137">
        <w:rPr>
          <w:rFonts w:ascii="Arial" w:hAnsi="Arial" w:cs="Arial"/>
        </w:rPr>
        <w:t xml:space="preserve"> in all three types of provisions</w:t>
      </w:r>
      <w:r w:rsidRPr="009F0137">
        <w:rPr>
          <w:rFonts w:ascii="Arial" w:hAnsi="Arial" w:cs="Arial"/>
        </w:rPr>
        <w:t>. When asked the question “</w:t>
      </w:r>
      <w:r w:rsidR="00FA5B93" w:rsidRPr="009F0137">
        <w:rPr>
          <w:rFonts w:ascii="Arial" w:hAnsi="Arial" w:cs="Arial"/>
        </w:rPr>
        <w:t xml:space="preserve">How do you think children learn best? </w:t>
      </w:r>
      <w:r w:rsidR="00703ED1" w:rsidRPr="009F0137">
        <w:rPr>
          <w:rFonts w:ascii="Arial" w:hAnsi="Arial" w:cs="Arial"/>
        </w:rPr>
        <w:t>And d</w:t>
      </w:r>
      <w:r w:rsidR="00FA5B93" w:rsidRPr="009F0137">
        <w:rPr>
          <w:rFonts w:ascii="Arial" w:hAnsi="Arial" w:cs="Arial"/>
        </w:rPr>
        <w:t>o you think you are best able to facilitate this in your role?”</w:t>
      </w:r>
      <w:r w:rsidR="00703ED1" w:rsidRPr="009F0137">
        <w:rPr>
          <w:rFonts w:ascii="Arial" w:hAnsi="Arial" w:cs="Arial"/>
        </w:rPr>
        <w:t xml:space="preserve"> EYP2 replied:</w:t>
      </w:r>
    </w:p>
    <w:p w14:paraId="7F6EA7E3" w14:textId="66540D8A" w:rsidR="00A61C76" w:rsidRPr="009F0137" w:rsidRDefault="00687771" w:rsidP="009F0137">
      <w:pPr>
        <w:spacing w:line="480" w:lineRule="auto"/>
        <w:jc w:val="both"/>
        <w:rPr>
          <w:rFonts w:ascii="Arial" w:hAnsi="Arial" w:cs="Arial"/>
        </w:rPr>
      </w:pPr>
      <w:r w:rsidRPr="009F0137">
        <w:rPr>
          <w:rFonts w:ascii="Arial" w:hAnsi="Arial" w:cs="Arial"/>
        </w:rPr>
        <w:tab/>
      </w:r>
      <w:r w:rsidR="00A61C76" w:rsidRPr="009F0137">
        <w:rPr>
          <w:rFonts w:ascii="Arial" w:hAnsi="Arial" w:cs="Arial"/>
        </w:rPr>
        <w:t xml:space="preserve">“I think what we do is for certain children like for example, little girls love to write </w:t>
      </w:r>
      <w:r w:rsidRPr="009F0137">
        <w:rPr>
          <w:rFonts w:ascii="Arial" w:hAnsi="Arial" w:cs="Arial"/>
        </w:rPr>
        <w:tab/>
      </w:r>
      <w:r w:rsidR="00A61C76" w:rsidRPr="009F0137">
        <w:rPr>
          <w:rFonts w:ascii="Arial" w:hAnsi="Arial" w:cs="Arial"/>
        </w:rPr>
        <w:t xml:space="preserve">and write and write and then you got the boys who </w:t>
      </w:r>
      <w:r w:rsidRPr="009F0137">
        <w:rPr>
          <w:rFonts w:ascii="Arial" w:hAnsi="Arial" w:cs="Arial"/>
        </w:rPr>
        <w:t>are learning</w:t>
      </w:r>
      <w:r w:rsidR="00A61C76" w:rsidRPr="009F0137">
        <w:rPr>
          <w:rFonts w:ascii="Arial" w:hAnsi="Arial" w:cs="Arial"/>
        </w:rPr>
        <w:t xml:space="preserve"> through play, </w:t>
      </w:r>
      <w:r w:rsidRPr="009F0137">
        <w:rPr>
          <w:rFonts w:ascii="Arial" w:hAnsi="Arial" w:cs="Arial"/>
        </w:rPr>
        <w:tab/>
      </w:r>
      <w:r w:rsidR="00A61C76" w:rsidRPr="009F0137">
        <w:rPr>
          <w:rFonts w:ascii="Arial" w:hAnsi="Arial" w:cs="Arial"/>
        </w:rPr>
        <w:t>like through football, through the mud</w:t>
      </w:r>
      <w:r w:rsidRPr="009F0137">
        <w:rPr>
          <w:rFonts w:ascii="Arial" w:hAnsi="Arial" w:cs="Arial"/>
        </w:rPr>
        <w:t>. W</w:t>
      </w:r>
      <w:r w:rsidR="00A61C76" w:rsidRPr="009F0137">
        <w:rPr>
          <w:rFonts w:ascii="Arial" w:hAnsi="Arial" w:cs="Arial"/>
        </w:rPr>
        <w:t xml:space="preserve">e take them out in the mud and they </w:t>
      </w:r>
      <w:r w:rsidRPr="009F0137">
        <w:rPr>
          <w:rFonts w:ascii="Arial" w:hAnsi="Arial" w:cs="Arial"/>
        </w:rPr>
        <w:tab/>
      </w:r>
      <w:r w:rsidR="00A61C76" w:rsidRPr="009F0137">
        <w:rPr>
          <w:rFonts w:ascii="Arial" w:hAnsi="Arial" w:cs="Arial"/>
        </w:rPr>
        <w:t xml:space="preserve">learn, you know.” </w:t>
      </w:r>
    </w:p>
    <w:p w14:paraId="7A43F8D0" w14:textId="77777777" w:rsidR="00703ED1" w:rsidRPr="009F0137" w:rsidRDefault="00703ED1" w:rsidP="009F0137">
      <w:pPr>
        <w:spacing w:line="480" w:lineRule="auto"/>
        <w:jc w:val="both"/>
        <w:rPr>
          <w:rFonts w:ascii="Arial" w:hAnsi="Arial" w:cs="Arial"/>
        </w:rPr>
      </w:pPr>
    </w:p>
    <w:p w14:paraId="532BB104" w14:textId="6828A4B7" w:rsidR="00A61C76" w:rsidRPr="009F0137" w:rsidRDefault="00FA5B93" w:rsidP="009F0137">
      <w:pPr>
        <w:spacing w:line="480" w:lineRule="auto"/>
        <w:jc w:val="both"/>
        <w:rPr>
          <w:rFonts w:ascii="Arial" w:hAnsi="Arial" w:cs="Arial"/>
        </w:rPr>
      </w:pPr>
      <w:r w:rsidRPr="009F0137">
        <w:rPr>
          <w:rFonts w:ascii="Arial" w:hAnsi="Arial" w:cs="Arial"/>
        </w:rPr>
        <w:t>EYP6 responded to “How much choice do you think children have in your setting?”</w:t>
      </w:r>
    </w:p>
    <w:p w14:paraId="75EA28E6" w14:textId="10ECECAD" w:rsidR="00FA5B93" w:rsidRPr="009F0137" w:rsidRDefault="00FA5B93" w:rsidP="009F0137">
      <w:pPr>
        <w:spacing w:after="160" w:line="480" w:lineRule="auto"/>
        <w:jc w:val="both"/>
        <w:rPr>
          <w:rFonts w:ascii="Arial" w:eastAsiaTheme="minorEastAsia" w:hAnsi="Arial" w:cs="Arial"/>
          <w:lang w:eastAsia="en-GB"/>
        </w:rPr>
      </w:pPr>
      <w:r w:rsidRPr="009F0137">
        <w:rPr>
          <w:rFonts w:ascii="Arial" w:hAnsi="Arial" w:cs="Arial"/>
        </w:rPr>
        <w:t xml:space="preserve">by stating that </w:t>
      </w:r>
      <w:r w:rsidRPr="009F0137">
        <w:rPr>
          <w:rFonts w:ascii="Arial" w:eastAsiaTheme="minorEastAsia" w:hAnsi="Arial" w:cs="Arial"/>
          <w:lang w:eastAsia="en-GB"/>
        </w:rPr>
        <w:t>“They can choose going outdoors or not - one member of staff is always outside with the boys. And they just come and go as they please.” Whilst EYP3 said</w:t>
      </w:r>
      <w:r w:rsidR="00703ED1" w:rsidRPr="009F0137">
        <w:rPr>
          <w:rFonts w:ascii="Arial" w:eastAsiaTheme="minorEastAsia" w:hAnsi="Arial" w:cs="Arial"/>
          <w:lang w:eastAsia="en-GB"/>
        </w:rPr>
        <w:t>:</w:t>
      </w:r>
    </w:p>
    <w:p w14:paraId="0C5E0B0B" w14:textId="127E3407" w:rsidR="00A61C76" w:rsidRPr="009F0137" w:rsidRDefault="00FA5B93" w:rsidP="009F0137">
      <w:pPr>
        <w:spacing w:line="480" w:lineRule="auto"/>
        <w:jc w:val="both"/>
        <w:rPr>
          <w:rFonts w:ascii="Arial" w:hAnsi="Arial" w:cs="Arial"/>
        </w:rPr>
      </w:pPr>
      <w:r w:rsidRPr="009F0137">
        <w:rPr>
          <w:rFonts w:ascii="Arial" w:hAnsi="Arial" w:cs="Arial"/>
        </w:rPr>
        <w:lastRenderedPageBreak/>
        <w:tab/>
      </w:r>
      <w:r w:rsidR="00A61C76" w:rsidRPr="009F0137">
        <w:rPr>
          <w:rFonts w:ascii="Arial" w:hAnsi="Arial" w:cs="Arial"/>
        </w:rPr>
        <w:t xml:space="preserve">“Ohh yeah, they have some. You know, there’s a lot of boys in this class and </w:t>
      </w:r>
      <w:r w:rsidRPr="009F0137">
        <w:rPr>
          <w:rFonts w:ascii="Arial" w:hAnsi="Arial" w:cs="Arial"/>
        </w:rPr>
        <w:tab/>
      </w:r>
      <w:r w:rsidR="00A61C76" w:rsidRPr="009F0137">
        <w:rPr>
          <w:rFonts w:ascii="Arial" w:hAnsi="Arial" w:cs="Arial"/>
        </w:rPr>
        <w:t xml:space="preserve">they don’t like sitting down, they love the construction. They love the sand, they </w:t>
      </w:r>
      <w:r w:rsidRPr="009F0137">
        <w:rPr>
          <w:rFonts w:ascii="Arial" w:hAnsi="Arial" w:cs="Arial"/>
        </w:rPr>
        <w:tab/>
        <w:t>breathe it all in.”</w:t>
      </w:r>
    </w:p>
    <w:p w14:paraId="398B736C" w14:textId="77777777" w:rsidR="00B27F68" w:rsidRDefault="00B27F68" w:rsidP="009F0137">
      <w:pPr>
        <w:spacing w:line="480" w:lineRule="auto"/>
        <w:jc w:val="both"/>
        <w:rPr>
          <w:rFonts w:ascii="Arial" w:hAnsi="Arial" w:cs="Arial"/>
        </w:rPr>
      </w:pPr>
    </w:p>
    <w:p w14:paraId="0E9EAC44" w14:textId="37DD22C3" w:rsidR="00FA5B93" w:rsidRPr="009F0137" w:rsidRDefault="00FA5B93" w:rsidP="009F0137">
      <w:pPr>
        <w:spacing w:line="480" w:lineRule="auto"/>
        <w:jc w:val="both"/>
        <w:rPr>
          <w:rFonts w:ascii="Arial" w:hAnsi="Arial" w:cs="Arial"/>
        </w:rPr>
      </w:pPr>
      <w:r w:rsidRPr="009F0137">
        <w:rPr>
          <w:rFonts w:ascii="Arial" w:hAnsi="Arial" w:cs="Arial"/>
        </w:rPr>
        <w:t>Another example of this is illustrated by the response given by EYP1:</w:t>
      </w:r>
    </w:p>
    <w:p w14:paraId="6827FB25" w14:textId="4BC9037B" w:rsidR="00A61C76" w:rsidRPr="009F0137" w:rsidRDefault="00FA5B93" w:rsidP="009F0137">
      <w:pPr>
        <w:spacing w:line="480" w:lineRule="auto"/>
        <w:jc w:val="both"/>
        <w:rPr>
          <w:rFonts w:ascii="Arial" w:hAnsi="Arial" w:cs="Arial"/>
        </w:rPr>
      </w:pPr>
      <w:r w:rsidRPr="009F0137">
        <w:rPr>
          <w:rFonts w:ascii="Arial" w:hAnsi="Arial" w:cs="Arial"/>
        </w:rPr>
        <w:t xml:space="preserve"> </w:t>
      </w:r>
      <w:r w:rsidRPr="009F0137">
        <w:rPr>
          <w:rFonts w:ascii="Arial" w:hAnsi="Arial" w:cs="Arial"/>
        </w:rPr>
        <w:tab/>
      </w:r>
      <w:r w:rsidR="00A61C76" w:rsidRPr="009F0137">
        <w:rPr>
          <w:rFonts w:ascii="Arial" w:hAnsi="Arial" w:cs="Arial"/>
        </w:rPr>
        <w:t xml:space="preserve">“Obviously your girls tend to play with the dolls, but then we do have some boys </w:t>
      </w:r>
      <w:r w:rsidRPr="009F0137">
        <w:rPr>
          <w:rFonts w:ascii="Arial" w:hAnsi="Arial" w:cs="Arial"/>
        </w:rPr>
        <w:tab/>
      </w:r>
      <w:r w:rsidR="00A61C76" w:rsidRPr="009F0137">
        <w:rPr>
          <w:rFonts w:ascii="Arial" w:hAnsi="Arial" w:cs="Arial"/>
        </w:rPr>
        <w:t xml:space="preserve">here as well who will </w:t>
      </w:r>
      <w:r w:rsidR="00D85BBE" w:rsidRPr="009F0137">
        <w:rPr>
          <w:rFonts w:ascii="Arial" w:hAnsi="Arial" w:cs="Arial"/>
        </w:rPr>
        <w:t xml:space="preserve">enjoy the dolls - </w:t>
      </w:r>
      <w:r w:rsidR="00A61C76" w:rsidRPr="009F0137">
        <w:rPr>
          <w:rFonts w:ascii="Arial" w:hAnsi="Arial" w:cs="Arial"/>
        </w:rPr>
        <w:t xml:space="preserve">it just naturally happens </w:t>
      </w:r>
      <w:r w:rsidRPr="009F0137">
        <w:rPr>
          <w:rFonts w:ascii="Arial" w:hAnsi="Arial" w:cs="Arial"/>
        </w:rPr>
        <w:tab/>
      </w:r>
      <w:r w:rsidR="00A61C76" w:rsidRPr="009F0137">
        <w:rPr>
          <w:rFonts w:ascii="Arial" w:hAnsi="Arial" w:cs="Arial"/>
        </w:rPr>
        <w:t xml:space="preserve">sometimes. So it’s like that biological thing? </w:t>
      </w:r>
      <w:r w:rsidR="00703ED1" w:rsidRPr="009F0137">
        <w:rPr>
          <w:rFonts w:ascii="Arial" w:hAnsi="Arial" w:cs="Arial"/>
        </w:rPr>
        <w:t>… T</w:t>
      </w:r>
      <w:r w:rsidR="00A61C76" w:rsidRPr="009F0137">
        <w:rPr>
          <w:rFonts w:ascii="Arial" w:hAnsi="Arial" w:cs="Arial"/>
        </w:rPr>
        <w:t xml:space="preserve">he boys love the bikes and </w:t>
      </w:r>
      <w:r w:rsidR="00703ED1" w:rsidRPr="009F0137">
        <w:rPr>
          <w:rFonts w:ascii="Arial" w:hAnsi="Arial" w:cs="Arial"/>
        </w:rPr>
        <w:tab/>
      </w:r>
      <w:r w:rsidR="00A61C76" w:rsidRPr="009F0137">
        <w:rPr>
          <w:rFonts w:ascii="Arial" w:hAnsi="Arial" w:cs="Arial"/>
        </w:rPr>
        <w:t xml:space="preserve">construction. Normally when you </w:t>
      </w:r>
      <w:r w:rsidRPr="009F0137">
        <w:rPr>
          <w:rFonts w:ascii="Arial" w:hAnsi="Arial" w:cs="Arial"/>
        </w:rPr>
        <w:tab/>
      </w:r>
      <w:r w:rsidR="00A61C76" w:rsidRPr="009F0137">
        <w:rPr>
          <w:rFonts w:ascii="Arial" w:hAnsi="Arial" w:cs="Arial"/>
        </w:rPr>
        <w:t xml:space="preserve">get them out, they tend to be the first ones </w:t>
      </w:r>
      <w:r w:rsidR="00703ED1" w:rsidRPr="009F0137">
        <w:rPr>
          <w:rFonts w:ascii="Arial" w:hAnsi="Arial" w:cs="Arial"/>
        </w:rPr>
        <w:tab/>
      </w:r>
      <w:r w:rsidR="00A61C76" w:rsidRPr="009F0137">
        <w:rPr>
          <w:rFonts w:ascii="Arial" w:hAnsi="Arial" w:cs="Arial"/>
        </w:rPr>
        <w:t xml:space="preserve">that go for it.” </w:t>
      </w:r>
    </w:p>
    <w:p w14:paraId="60DAB5FF" w14:textId="77777777" w:rsidR="00A61C76" w:rsidRPr="009F0137" w:rsidRDefault="00A61C76" w:rsidP="009F0137">
      <w:pPr>
        <w:spacing w:line="480" w:lineRule="auto"/>
        <w:jc w:val="both"/>
        <w:rPr>
          <w:rFonts w:ascii="Arial" w:hAnsi="Arial" w:cs="Arial"/>
        </w:rPr>
      </w:pPr>
    </w:p>
    <w:p w14:paraId="3A5C2FD0" w14:textId="12F5FA90" w:rsidR="00190D42" w:rsidRPr="009F0137" w:rsidRDefault="00A61C76" w:rsidP="009F0137">
      <w:pPr>
        <w:spacing w:line="480" w:lineRule="auto"/>
        <w:jc w:val="both"/>
        <w:rPr>
          <w:rFonts w:ascii="Arial" w:hAnsi="Arial" w:cs="Arial"/>
        </w:rPr>
      </w:pPr>
      <w:r w:rsidRPr="009F0137">
        <w:rPr>
          <w:rFonts w:ascii="Arial" w:hAnsi="Arial" w:cs="Arial"/>
        </w:rPr>
        <w:t xml:space="preserve">In addition to the </w:t>
      </w:r>
      <w:r w:rsidR="00D85BBE" w:rsidRPr="009F0137">
        <w:rPr>
          <w:rFonts w:ascii="Arial" w:hAnsi="Arial" w:cs="Arial"/>
        </w:rPr>
        <w:t>example</w:t>
      </w:r>
      <w:r w:rsidR="000C556B" w:rsidRPr="009F0137">
        <w:rPr>
          <w:rFonts w:ascii="Arial" w:hAnsi="Arial" w:cs="Arial"/>
        </w:rPr>
        <w:t>s</w:t>
      </w:r>
      <w:r w:rsidRPr="009F0137">
        <w:rPr>
          <w:rFonts w:ascii="Arial" w:hAnsi="Arial" w:cs="Arial"/>
        </w:rPr>
        <w:t xml:space="preserve"> highlighted above, there were more subtle references to perceptions of gender given by all six practitioners. When referring to different areas of learning and development, for example, mark-making or writing, a female gender specific pronoun was used. Similarly, a male pronoun was </w:t>
      </w:r>
      <w:r w:rsidR="00FA5B93" w:rsidRPr="009F0137">
        <w:rPr>
          <w:rFonts w:ascii="Arial" w:hAnsi="Arial" w:cs="Arial"/>
        </w:rPr>
        <w:t xml:space="preserve">often </w:t>
      </w:r>
      <w:r w:rsidRPr="009F0137">
        <w:rPr>
          <w:rFonts w:ascii="Arial" w:hAnsi="Arial" w:cs="Arial"/>
        </w:rPr>
        <w:t xml:space="preserve">used when </w:t>
      </w:r>
      <w:r w:rsidR="00FA5B93" w:rsidRPr="009F0137">
        <w:rPr>
          <w:rFonts w:ascii="Arial" w:hAnsi="Arial" w:cs="Arial"/>
        </w:rPr>
        <w:t>giving examples of children</w:t>
      </w:r>
      <w:r w:rsidRPr="009F0137">
        <w:rPr>
          <w:rFonts w:ascii="Arial" w:hAnsi="Arial" w:cs="Arial"/>
        </w:rPr>
        <w:t xml:space="preserve"> playing outdoors or with construction toys by four of the practitioners.</w:t>
      </w:r>
      <w:r w:rsidR="00190D42" w:rsidRPr="009F0137">
        <w:rPr>
          <w:rFonts w:ascii="Arial" w:hAnsi="Arial" w:cs="Arial"/>
        </w:rPr>
        <w:t xml:space="preserve"> </w:t>
      </w:r>
    </w:p>
    <w:p w14:paraId="288B8FF4" w14:textId="4B66244E" w:rsidR="00190D42" w:rsidRPr="009F0137" w:rsidRDefault="00190D42" w:rsidP="009F0137">
      <w:pPr>
        <w:spacing w:line="480" w:lineRule="auto"/>
        <w:jc w:val="both"/>
        <w:rPr>
          <w:rFonts w:ascii="Arial" w:hAnsi="Arial" w:cs="Arial"/>
        </w:rPr>
      </w:pPr>
      <w:r w:rsidRPr="009F0137">
        <w:rPr>
          <w:rFonts w:ascii="Arial" w:hAnsi="Arial" w:cs="Arial"/>
        </w:rPr>
        <w:t>It is argued that child development has become a regime of truth that manages and regulates the way that</w:t>
      </w:r>
      <w:r w:rsidR="00981AEE" w:rsidRPr="009F0137">
        <w:rPr>
          <w:rFonts w:ascii="Arial" w:eastAsiaTheme="minorEastAsia" w:hAnsi="Arial" w:cs="Arial"/>
        </w:rPr>
        <w:t xml:space="preserve"> Early Years Practitioners</w:t>
      </w:r>
      <w:r w:rsidRPr="009F0137">
        <w:rPr>
          <w:rFonts w:ascii="Arial" w:hAnsi="Arial" w:cs="Arial"/>
        </w:rPr>
        <w:t xml:space="preserve"> understand young children (Walkerdine, 1981; MacNaughton, 2000).</w:t>
      </w:r>
      <w:r w:rsidR="00981AEE" w:rsidRPr="009F0137">
        <w:rPr>
          <w:rFonts w:ascii="Arial" w:hAnsi="Arial" w:cs="Arial"/>
        </w:rPr>
        <w:t xml:space="preserve"> Early Years P</w:t>
      </w:r>
      <w:r w:rsidRPr="009F0137">
        <w:rPr>
          <w:rFonts w:ascii="Arial" w:hAnsi="Arial" w:cs="Arial"/>
        </w:rPr>
        <w:t>ractitioners use these developmental truths to “normalise, classify, distribute and regulate children” (MacNaughton, 2005, p.33) placing children of differing abilities into different classes or groups, assigning different tasks and offering different experiences and they judge and categorise them according to these developmental norms or truths.</w:t>
      </w:r>
    </w:p>
    <w:p w14:paraId="33D82B35" w14:textId="77777777" w:rsidR="000F2BDC" w:rsidRDefault="000F2BDC" w:rsidP="009F0137">
      <w:pPr>
        <w:spacing w:line="480" w:lineRule="auto"/>
        <w:jc w:val="both"/>
        <w:rPr>
          <w:rFonts w:ascii="Arial" w:hAnsi="Arial" w:cs="Arial"/>
        </w:rPr>
      </w:pPr>
      <w:r>
        <w:rPr>
          <w:rFonts w:ascii="Arial" w:hAnsi="Arial" w:cs="Arial"/>
        </w:rPr>
        <w:lastRenderedPageBreak/>
        <w:tab/>
      </w:r>
      <w:r w:rsidR="00190D42" w:rsidRPr="009F0137">
        <w:rPr>
          <w:rFonts w:ascii="Arial" w:hAnsi="Arial" w:cs="Arial"/>
        </w:rPr>
        <w:t xml:space="preserve">“Truths about, for instance, normal gender development or normal sexuality </w:t>
      </w:r>
      <w:r>
        <w:rPr>
          <w:rFonts w:ascii="Arial" w:hAnsi="Arial" w:cs="Arial"/>
        </w:rPr>
        <w:tab/>
      </w:r>
      <w:r w:rsidR="00190D42" w:rsidRPr="009F0137">
        <w:rPr>
          <w:rFonts w:ascii="Arial" w:hAnsi="Arial" w:cs="Arial"/>
        </w:rPr>
        <w:t xml:space="preserve">resonate more powerfully in us and through us when they are institutionally </w:t>
      </w:r>
      <w:r>
        <w:rPr>
          <w:rFonts w:ascii="Arial" w:hAnsi="Arial" w:cs="Arial"/>
        </w:rPr>
        <w:tab/>
      </w:r>
      <w:r w:rsidR="00190D42" w:rsidRPr="009F0137">
        <w:rPr>
          <w:rFonts w:ascii="Arial" w:hAnsi="Arial" w:cs="Arial"/>
        </w:rPr>
        <w:t xml:space="preserve">produced and sanctioned” </w:t>
      </w:r>
    </w:p>
    <w:p w14:paraId="4184E5A2" w14:textId="2E2A9D10" w:rsidR="00A61C76" w:rsidRPr="009F0137" w:rsidRDefault="00190D42" w:rsidP="000F2BDC">
      <w:pPr>
        <w:spacing w:line="480" w:lineRule="auto"/>
        <w:jc w:val="right"/>
        <w:rPr>
          <w:rFonts w:ascii="Arial" w:hAnsi="Arial" w:cs="Arial"/>
        </w:rPr>
      </w:pPr>
      <w:r w:rsidRPr="009F0137">
        <w:rPr>
          <w:rFonts w:ascii="Arial" w:hAnsi="Arial" w:cs="Arial"/>
        </w:rPr>
        <w:t xml:space="preserve">(MacNaughton, 2005, p.29). </w:t>
      </w:r>
    </w:p>
    <w:p w14:paraId="77BA13AE" w14:textId="3C2E87F6" w:rsidR="00190D42" w:rsidRPr="009F0137" w:rsidRDefault="00A61C76" w:rsidP="009F0137">
      <w:pPr>
        <w:spacing w:line="480" w:lineRule="auto"/>
        <w:jc w:val="both"/>
        <w:rPr>
          <w:rFonts w:ascii="Arial" w:hAnsi="Arial" w:cs="Arial"/>
        </w:rPr>
      </w:pPr>
      <w:r w:rsidRPr="009F0137">
        <w:rPr>
          <w:rFonts w:ascii="Arial" w:hAnsi="Arial" w:cs="Arial"/>
        </w:rPr>
        <w:t xml:space="preserve">MacNaughton </w:t>
      </w:r>
      <w:r w:rsidR="00190D42" w:rsidRPr="009F0137">
        <w:rPr>
          <w:rFonts w:ascii="Arial" w:hAnsi="Arial" w:cs="Arial"/>
        </w:rPr>
        <w:t xml:space="preserve">(2000) </w:t>
      </w:r>
      <w:r w:rsidRPr="009F0137">
        <w:rPr>
          <w:rFonts w:ascii="Arial" w:hAnsi="Arial" w:cs="Arial"/>
        </w:rPr>
        <w:t>suggests that each area of knowledge</w:t>
      </w:r>
      <w:r w:rsidR="00D85BBE" w:rsidRPr="009F0137">
        <w:rPr>
          <w:rFonts w:ascii="Arial" w:hAnsi="Arial" w:cs="Arial"/>
        </w:rPr>
        <w:t>,</w:t>
      </w:r>
      <w:r w:rsidRPr="009F0137">
        <w:rPr>
          <w:rFonts w:ascii="Arial" w:hAnsi="Arial" w:cs="Arial"/>
        </w:rPr>
        <w:t xml:space="preserve"> including early childhood studies, health or social care</w:t>
      </w:r>
      <w:r w:rsidR="00D85BBE" w:rsidRPr="009F0137">
        <w:rPr>
          <w:rFonts w:ascii="Arial" w:hAnsi="Arial" w:cs="Arial"/>
        </w:rPr>
        <w:t>,</w:t>
      </w:r>
      <w:r w:rsidRPr="009F0137">
        <w:rPr>
          <w:rFonts w:ascii="Arial" w:hAnsi="Arial" w:cs="Arial"/>
        </w:rPr>
        <w:t xml:space="preserve"> expands through the development of these truths which govern how people act, think and feel. In early years settings therefore, ‘truths’ determine what is desirable and in turn, produce a system of morality with what is officially sanctioned as what it is to </w:t>
      </w:r>
      <w:r w:rsidR="000C556B" w:rsidRPr="009F0137">
        <w:rPr>
          <w:rFonts w:ascii="Arial" w:hAnsi="Arial" w:cs="Arial"/>
        </w:rPr>
        <w:t>be a good E</w:t>
      </w:r>
      <w:r w:rsidRPr="009F0137">
        <w:rPr>
          <w:rFonts w:ascii="Arial" w:hAnsi="Arial" w:cs="Arial"/>
        </w:rPr>
        <w:t xml:space="preserve">arly </w:t>
      </w:r>
      <w:r w:rsidR="000C556B" w:rsidRPr="009F0137">
        <w:rPr>
          <w:rFonts w:ascii="Arial" w:hAnsi="Arial" w:cs="Arial"/>
        </w:rPr>
        <w:t>Y</w:t>
      </w:r>
      <w:r w:rsidRPr="009F0137">
        <w:rPr>
          <w:rFonts w:ascii="Arial" w:hAnsi="Arial" w:cs="Arial"/>
        </w:rPr>
        <w:t xml:space="preserve">ears </w:t>
      </w:r>
      <w:r w:rsidR="000C556B" w:rsidRPr="009F0137">
        <w:rPr>
          <w:rFonts w:ascii="Arial" w:hAnsi="Arial" w:cs="Arial"/>
        </w:rPr>
        <w:t>P</w:t>
      </w:r>
      <w:r w:rsidR="00190D42" w:rsidRPr="009F0137">
        <w:rPr>
          <w:rFonts w:ascii="Arial" w:hAnsi="Arial" w:cs="Arial"/>
        </w:rPr>
        <w:t>ractitioner. Mac</w:t>
      </w:r>
      <w:r w:rsidR="0003260F" w:rsidRPr="009F0137">
        <w:rPr>
          <w:rFonts w:ascii="Arial" w:hAnsi="Arial" w:cs="Arial"/>
        </w:rPr>
        <w:t>N</w:t>
      </w:r>
      <w:r w:rsidR="00190D42" w:rsidRPr="009F0137">
        <w:rPr>
          <w:rFonts w:ascii="Arial" w:hAnsi="Arial" w:cs="Arial"/>
        </w:rPr>
        <w:t xml:space="preserve">aughton (2005) discusses the </w:t>
      </w:r>
      <w:r w:rsidR="00D85BBE" w:rsidRPr="009F0137">
        <w:rPr>
          <w:rFonts w:ascii="Arial" w:hAnsi="Arial" w:cs="Arial"/>
        </w:rPr>
        <w:t>notion</w:t>
      </w:r>
      <w:r w:rsidR="00190D42" w:rsidRPr="009F0137">
        <w:rPr>
          <w:rFonts w:ascii="Arial" w:hAnsi="Arial" w:cs="Arial"/>
        </w:rPr>
        <w:t xml:space="preserve"> that understanding children from multiple perspectives respect</w:t>
      </w:r>
      <w:r w:rsidR="00D85BBE" w:rsidRPr="009F0137">
        <w:rPr>
          <w:rFonts w:ascii="Arial" w:hAnsi="Arial" w:cs="Arial"/>
        </w:rPr>
        <w:t>s</w:t>
      </w:r>
      <w:r w:rsidR="00190D42" w:rsidRPr="009F0137">
        <w:rPr>
          <w:rFonts w:ascii="Arial" w:hAnsi="Arial" w:cs="Arial"/>
        </w:rPr>
        <w:t xml:space="preserve"> the view that truth is only partial and therefore biased therefore, asymmetrical power relations can be evident. This includes gender, and by using multiple perspectives to understand children, new truths can be produced.</w:t>
      </w:r>
    </w:p>
    <w:p w14:paraId="389202CE" w14:textId="77777777" w:rsidR="00190D42" w:rsidRPr="009F0137" w:rsidRDefault="00190D42" w:rsidP="009F0137">
      <w:pPr>
        <w:spacing w:line="480" w:lineRule="auto"/>
        <w:jc w:val="both"/>
        <w:rPr>
          <w:rFonts w:ascii="Arial" w:hAnsi="Arial" w:cs="Arial"/>
        </w:rPr>
      </w:pPr>
    </w:p>
    <w:p w14:paraId="3C5F5704" w14:textId="544E5CFE" w:rsidR="00675288" w:rsidRDefault="00D97B01" w:rsidP="00300461">
      <w:pPr>
        <w:pStyle w:val="Heading2"/>
        <w:rPr>
          <w:rFonts w:ascii="Arial" w:hAnsi="Arial" w:cs="Arial"/>
          <w:color w:val="auto"/>
          <w:sz w:val="24"/>
          <w:szCs w:val="24"/>
        </w:rPr>
      </w:pPr>
      <w:bookmarkStart w:id="43" w:name="_Toc138257403"/>
      <w:r w:rsidRPr="008157A4">
        <w:rPr>
          <w:rFonts w:ascii="Arial" w:hAnsi="Arial" w:cs="Arial"/>
          <w:color w:val="auto"/>
          <w:sz w:val="24"/>
          <w:szCs w:val="24"/>
        </w:rPr>
        <w:t xml:space="preserve">4.2 </w:t>
      </w:r>
      <w:r w:rsidR="001A09FD" w:rsidRPr="008157A4">
        <w:rPr>
          <w:rFonts w:ascii="Arial" w:hAnsi="Arial" w:cs="Arial"/>
          <w:color w:val="auto"/>
          <w:sz w:val="24"/>
          <w:szCs w:val="24"/>
        </w:rPr>
        <w:t>Additional Themes</w:t>
      </w:r>
      <w:bookmarkEnd w:id="43"/>
    </w:p>
    <w:p w14:paraId="5D5267A5" w14:textId="77777777" w:rsidR="008157A4" w:rsidRPr="008157A4" w:rsidRDefault="008157A4" w:rsidP="008157A4"/>
    <w:p w14:paraId="1C28A54F" w14:textId="77777777" w:rsidR="008C6100" w:rsidRDefault="00117D68" w:rsidP="009F0137">
      <w:pPr>
        <w:spacing w:line="480" w:lineRule="auto"/>
        <w:jc w:val="both"/>
        <w:rPr>
          <w:rFonts w:ascii="Arial" w:hAnsi="Arial" w:cs="Arial"/>
        </w:rPr>
      </w:pPr>
      <w:r w:rsidRPr="009F0137">
        <w:rPr>
          <w:rFonts w:ascii="Arial" w:hAnsi="Arial" w:cs="Arial"/>
        </w:rPr>
        <w:t xml:space="preserve">There were some additional themes </w:t>
      </w:r>
      <w:r w:rsidR="00105807" w:rsidRPr="009F0137">
        <w:rPr>
          <w:rFonts w:ascii="Arial" w:hAnsi="Arial" w:cs="Arial"/>
        </w:rPr>
        <w:t xml:space="preserve">that could </w:t>
      </w:r>
      <w:r w:rsidR="00F3555E" w:rsidRPr="009F0137">
        <w:rPr>
          <w:rFonts w:ascii="Arial" w:hAnsi="Arial" w:cs="Arial"/>
        </w:rPr>
        <w:t xml:space="preserve">have </w:t>
      </w:r>
      <w:r w:rsidR="00105807" w:rsidRPr="009F0137">
        <w:rPr>
          <w:rFonts w:ascii="Arial" w:hAnsi="Arial" w:cs="Arial"/>
        </w:rPr>
        <w:t>be explore</w:t>
      </w:r>
      <w:r w:rsidR="006C2725" w:rsidRPr="009F0137">
        <w:rPr>
          <w:rFonts w:ascii="Arial" w:hAnsi="Arial" w:cs="Arial"/>
        </w:rPr>
        <w:t>d further although</w:t>
      </w:r>
      <w:r w:rsidR="00105807" w:rsidRPr="009F0137">
        <w:rPr>
          <w:rFonts w:ascii="Arial" w:hAnsi="Arial" w:cs="Arial"/>
        </w:rPr>
        <w:t xml:space="preserve"> they were less obvious. </w:t>
      </w:r>
      <w:r w:rsidR="00F3555E" w:rsidRPr="009F0137">
        <w:rPr>
          <w:rFonts w:ascii="Arial" w:hAnsi="Arial" w:cs="Arial"/>
        </w:rPr>
        <w:t xml:space="preserve">Participants mentioned a number of </w:t>
      </w:r>
      <w:r w:rsidR="006C2725" w:rsidRPr="009F0137">
        <w:rPr>
          <w:rFonts w:ascii="Arial" w:hAnsi="Arial" w:cs="Arial"/>
        </w:rPr>
        <w:t xml:space="preserve">other topics which included choice, resources and limitations in terms of the time children spent within their care, however, these will not be discussed within this paper. </w:t>
      </w:r>
    </w:p>
    <w:p w14:paraId="3522C027" w14:textId="1AFDF83B" w:rsidR="00105807" w:rsidRPr="009F0137" w:rsidRDefault="006C2725" w:rsidP="009F0137">
      <w:pPr>
        <w:spacing w:line="480" w:lineRule="auto"/>
        <w:jc w:val="both"/>
        <w:rPr>
          <w:rFonts w:ascii="Arial" w:hAnsi="Arial" w:cs="Arial"/>
        </w:rPr>
      </w:pPr>
      <w:r w:rsidRPr="009F0137">
        <w:rPr>
          <w:rFonts w:ascii="Arial" w:hAnsi="Arial" w:cs="Arial"/>
        </w:rPr>
        <w:t>T</w:t>
      </w:r>
      <w:r w:rsidR="001A09FD" w:rsidRPr="009F0137">
        <w:rPr>
          <w:rFonts w:ascii="Arial" w:hAnsi="Arial" w:cs="Arial"/>
        </w:rPr>
        <w:t xml:space="preserve">he </w:t>
      </w:r>
      <w:r w:rsidR="00E31936">
        <w:rPr>
          <w:rFonts w:ascii="Arial" w:hAnsi="Arial" w:cs="Arial"/>
        </w:rPr>
        <w:t xml:space="preserve">following </w:t>
      </w:r>
      <w:r w:rsidR="001A09FD" w:rsidRPr="009F0137">
        <w:rPr>
          <w:rFonts w:ascii="Arial" w:hAnsi="Arial" w:cs="Arial"/>
        </w:rPr>
        <w:t xml:space="preserve">Venn </w:t>
      </w:r>
      <w:r w:rsidR="00105807" w:rsidRPr="009F0137">
        <w:rPr>
          <w:rFonts w:ascii="Arial" w:hAnsi="Arial" w:cs="Arial"/>
        </w:rPr>
        <w:t xml:space="preserve">Diagram </w:t>
      </w:r>
      <w:r w:rsidR="001A09FD" w:rsidRPr="009F0137">
        <w:rPr>
          <w:rFonts w:ascii="Arial" w:hAnsi="Arial" w:cs="Arial"/>
        </w:rPr>
        <w:t xml:space="preserve">(Diagram 1.) </w:t>
      </w:r>
      <w:r w:rsidR="00105807" w:rsidRPr="009F0137">
        <w:rPr>
          <w:rFonts w:ascii="Arial" w:hAnsi="Arial" w:cs="Arial"/>
        </w:rPr>
        <w:t xml:space="preserve">shows </w:t>
      </w:r>
      <w:r w:rsidRPr="009F0137">
        <w:rPr>
          <w:rFonts w:ascii="Arial" w:hAnsi="Arial" w:cs="Arial"/>
        </w:rPr>
        <w:t>some of the topics discussed</w:t>
      </w:r>
      <w:r w:rsidR="001A09FD" w:rsidRPr="009F0137">
        <w:rPr>
          <w:rFonts w:ascii="Arial" w:hAnsi="Arial" w:cs="Arial"/>
        </w:rPr>
        <w:t>.</w:t>
      </w:r>
      <w:r w:rsidR="00105807" w:rsidRPr="009F0137">
        <w:rPr>
          <w:rFonts w:ascii="Arial" w:hAnsi="Arial" w:cs="Arial"/>
        </w:rPr>
        <w:t xml:space="preserve"> </w:t>
      </w:r>
    </w:p>
    <w:p w14:paraId="03B479E9" w14:textId="4C65E9C8" w:rsidR="00F636FA" w:rsidRPr="009F0137" w:rsidRDefault="005A0D08" w:rsidP="009F0137">
      <w:pPr>
        <w:spacing w:line="480" w:lineRule="auto"/>
        <w:jc w:val="both"/>
        <w:rPr>
          <w:rFonts w:ascii="Arial" w:hAnsi="Arial" w:cs="Arial"/>
          <w:b/>
        </w:rPr>
      </w:pPr>
      <w:r w:rsidRPr="009F0137">
        <w:rPr>
          <w:rFonts w:ascii="Arial" w:hAnsi="Arial" w:cs="Arial"/>
          <w:b/>
          <w:noProof/>
          <w:lang w:eastAsia="en-GB"/>
        </w:rPr>
        <w:lastRenderedPageBreak/>
        <w:drawing>
          <wp:inline distT="0" distB="0" distL="0" distR="0" wp14:anchorId="7CC67D30" wp14:editId="2005A6FC">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9636AE5" w14:textId="20FFAEA6" w:rsidR="00F636FA" w:rsidRPr="009F0137" w:rsidRDefault="00F636FA" w:rsidP="009F0137">
      <w:pPr>
        <w:spacing w:line="480" w:lineRule="auto"/>
        <w:jc w:val="both"/>
        <w:rPr>
          <w:rFonts w:ascii="Arial" w:hAnsi="Arial" w:cs="Arial"/>
          <w:b/>
        </w:rPr>
      </w:pPr>
    </w:p>
    <w:p w14:paraId="32F48695" w14:textId="41917215" w:rsidR="00105807" w:rsidRPr="009F0137" w:rsidRDefault="00F9037C" w:rsidP="009F0137">
      <w:pPr>
        <w:spacing w:line="480" w:lineRule="auto"/>
        <w:jc w:val="both"/>
        <w:rPr>
          <w:rFonts w:ascii="Arial" w:hAnsi="Arial" w:cs="Arial"/>
        </w:rPr>
      </w:pPr>
      <w:r w:rsidRPr="009F0137">
        <w:rPr>
          <w:rFonts w:ascii="Arial" w:hAnsi="Arial" w:cs="Arial"/>
        </w:rPr>
        <w:t xml:space="preserve">Diagram 1. </w:t>
      </w:r>
      <w:r w:rsidR="005E4C59" w:rsidRPr="009F0137">
        <w:rPr>
          <w:rFonts w:ascii="Arial" w:hAnsi="Arial" w:cs="Arial"/>
        </w:rPr>
        <w:t>Venn Diagram Showing Topics Discussed</w:t>
      </w:r>
    </w:p>
    <w:p w14:paraId="2310CBFB" w14:textId="77777777" w:rsidR="005E4C59" w:rsidRPr="009F0137" w:rsidRDefault="005E4C59" w:rsidP="009F0137">
      <w:pPr>
        <w:spacing w:line="480" w:lineRule="auto"/>
        <w:jc w:val="both"/>
        <w:rPr>
          <w:rFonts w:ascii="Arial" w:hAnsi="Arial" w:cs="Arial"/>
          <w:b/>
        </w:rPr>
      </w:pPr>
    </w:p>
    <w:p w14:paraId="4B545279" w14:textId="362F1854" w:rsidR="00D85BBE" w:rsidRPr="009F0137" w:rsidRDefault="004C02D1" w:rsidP="009F0137">
      <w:pPr>
        <w:autoSpaceDE w:val="0"/>
        <w:autoSpaceDN w:val="0"/>
        <w:adjustRightInd w:val="0"/>
        <w:spacing w:line="480" w:lineRule="auto"/>
        <w:jc w:val="both"/>
        <w:rPr>
          <w:rFonts w:ascii="Arial" w:hAnsi="Arial" w:cs="Arial"/>
        </w:rPr>
      </w:pPr>
      <w:r>
        <w:rPr>
          <w:rFonts w:ascii="Arial" w:hAnsi="Arial" w:cs="Arial"/>
        </w:rPr>
        <w:t>I</w:t>
      </w:r>
      <w:r w:rsidRPr="009F0137">
        <w:rPr>
          <w:rFonts w:ascii="Arial" w:hAnsi="Arial" w:cs="Arial"/>
        </w:rPr>
        <w:t>n line with the research referenced in the literature review</w:t>
      </w:r>
      <w:r>
        <w:rPr>
          <w:rFonts w:ascii="Arial" w:hAnsi="Arial" w:cs="Arial"/>
        </w:rPr>
        <w:t>, i</w:t>
      </w:r>
      <w:r w:rsidR="004A5AA6">
        <w:rPr>
          <w:rFonts w:ascii="Arial" w:hAnsi="Arial" w:cs="Arial"/>
        </w:rPr>
        <w:t xml:space="preserve">t was </w:t>
      </w:r>
      <w:r>
        <w:rPr>
          <w:rFonts w:ascii="Arial" w:hAnsi="Arial" w:cs="Arial"/>
        </w:rPr>
        <w:t xml:space="preserve">anticipated that some </w:t>
      </w:r>
      <w:r w:rsidRPr="009F0137">
        <w:rPr>
          <w:rFonts w:ascii="Arial" w:hAnsi="Arial" w:cs="Arial"/>
        </w:rPr>
        <w:t>topics</w:t>
      </w:r>
      <w:r w:rsidR="00D85BBE" w:rsidRPr="009F0137">
        <w:rPr>
          <w:rFonts w:ascii="Arial" w:hAnsi="Arial" w:cs="Arial"/>
        </w:rPr>
        <w:t xml:space="preserve"> </w:t>
      </w:r>
      <w:r w:rsidR="004A5AA6">
        <w:rPr>
          <w:rFonts w:ascii="Arial" w:hAnsi="Arial" w:cs="Arial"/>
        </w:rPr>
        <w:t>would be</w:t>
      </w:r>
      <w:r w:rsidR="00E8616D" w:rsidRPr="009F0137">
        <w:rPr>
          <w:rFonts w:ascii="Arial" w:hAnsi="Arial" w:cs="Arial"/>
        </w:rPr>
        <w:t xml:space="preserve"> discussed</w:t>
      </w:r>
      <w:r w:rsidR="00D85BBE" w:rsidRPr="009F0137">
        <w:rPr>
          <w:rFonts w:ascii="Arial" w:hAnsi="Arial" w:cs="Arial"/>
        </w:rPr>
        <w:t>,</w:t>
      </w:r>
      <w:r w:rsidR="008F28BB" w:rsidRPr="009F0137">
        <w:rPr>
          <w:rFonts w:ascii="Arial" w:hAnsi="Arial" w:cs="Arial"/>
        </w:rPr>
        <w:t xml:space="preserve"> although </w:t>
      </w:r>
      <w:r>
        <w:rPr>
          <w:rFonts w:ascii="Arial" w:hAnsi="Arial" w:cs="Arial"/>
        </w:rPr>
        <w:t>not all transpired</w:t>
      </w:r>
      <w:r w:rsidR="00FF2AD9" w:rsidRPr="009F0137">
        <w:rPr>
          <w:rFonts w:ascii="Arial" w:hAnsi="Arial" w:cs="Arial"/>
        </w:rPr>
        <w:t xml:space="preserve">. </w:t>
      </w:r>
      <w:r w:rsidR="00ED502F" w:rsidRPr="009F0137">
        <w:rPr>
          <w:rFonts w:ascii="Arial" w:eastAsiaTheme="minorHAnsi" w:hAnsi="Arial" w:cs="Arial"/>
        </w:rPr>
        <w:t>D</w:t>
      </w:r>
      <w:r w:rsidR="00FF2AD9" w:rsidRPr="009F0137">
        <w:rPr>
          <w:rFonts w:ascii="Arial" w:hAnsi="Arial" w:cs="Arial"/>
        </w:rPr>
        <w:t>espite concerns raised about perceived schoolification once the children had moved to the next class or yea</w:t>
      </w:r>
      <w:r w:rsidR="00AF3A67" w:rsidRPr="009F0137">
        <w:rPr>
          <w:rFonts w:ascii="Arial" w:hAnsi="Arial" w:cs="Arial"/>
        </w:rPr>
        <w:t>r group, no ref</w:t>
      </w:r>
      <w:r w:rsidR="005A0D08" w:rsidRPr="009F0137">
        <w:rPr>
          <w:rFonts w:ascii="Arial" w:hAnsi="Arial" w:cs="Arial"/>
        </w:rPr>
        <w:t xml:space="preserve">erence was made to </w:t>
      </w:r>
      <w:r w:rsidR="000C556B" w:rsidRPr="009F0137">
        <w:rPr>
          <w:rFonts w:ascii="Arial" w:hAnsi="Arial" w:cs="Arial"/>
        </w:rPr>
        <w:t>expectations placed upon the</w:t>
      </w:r>
      <w:r>
        <w:rPr>
          <w:rFonts w:ascii="Arial" w:hAnsi="Arial" w:cs="Arial"/>
        </w:rPr>
        <w:t>m</w:t>
      </w:r>
      <w:r w:rsidR="004A5AA6">
        <w:rPr>
          <w:rFonts w:ascii="Arial" w:hAnsi="Arial" w:cs="Arial"/>
        </w:rPr>
        <w:t xml:space="preserve"> in terms of </w:t>
      </w:r>
      <w:r w:rsidR="000C556B" w:rsidRPr="009F0137">
        <w:rPr>
          <w:rFonts w:ascii="Arial" w:hAnsi="Arial" w:cs="Arial"/>
        </w:rPr>
        <w:t>ensur</w:t>
      </w:r>
      <w:r w:rsidR="004A5AA6">
        <w:rPr>
          <w:rFonts w:ascii="Arial" w:hAnsi="Arial" w:cs="Arial"/>
        </w:rPr>
        <w:t>ing</w:t>
      </w:r>
      <w:r>
        <w:rPr>
          <w:rFonts w:ascii="Arial" w:hAnsi="Arial" w:cs="Arial"/>
        </w:rPr>
        <w:t xml:space="preserve"> that children were </w:t>
      </w:r>
      <w:r w:rsidR="00AF3A67" w:rsidRPr="009F0137">
        <w:rPr>
          <w:rFonts w:ascii="Arial" w:hAnsi="Arial" w:cs="Arial"/>
        </w:rPr>
        <w:t>school</w:t>
      </w:r>
      <w:r>
        <w:rPr>
          <w:rFonts w:ascii="Arial" w:hAnsi="Arial" w:cs="Arial"/>
        </w:rPr>
        <w:t xml:space="preserve"> ready</w:t>
      </w:r>
      <w:r w:rsidR="00AF3A67" w:rsidRPr="009F0137">
        <w:rPr>
          <w:rFonts w:ascii="Arial" w:hAnsi="Arial" w:cs="Arial"/>
        </w:rPr>
        <w:t xml:space="preserve"> </w:t>
      </w:r>
      <w:r w:rsidR="000C556B" w:rsidRPr="009F0137">
        <w:rPr>
          <w:rFonts w:ascii="Arial" w:hAnsi="Arial" w:cs="Arial"/>
        </w:rPr>
        <w:t>or</w:t>
      </w:r>
      <w:r w:rsidR="00AF3A67" w:rsidRPr="009F0137">
        <w:rPr>
          <w:rFonts w:ascii="Arial" w:hAnsi="Arial" w:cs="Arial"/>
        </w:rPr>
        <w:t xml:space="preserve"> equipped with the skills they needed for the next stage of their learning journey</w:t>
      </w:r>
      <w:r>
        <w:rPr>
          <w:rFonts w:ascii="Arial" w:hAnsi="Arial" w:cs="Arial"/>
        </w:rPr>
        <w:t>.</w:t>
      </w:r>
      <w:r w:rsidR="004A5AA6" w:rsidRPr="004A5AA6">
        <w:rPr>
          <w:rFonts w:ascii="Arial" w:hAnsi="Arial" w:cs="Arial"/>
        </w:rPr>
        <w:t xml:space="preserve"> </w:t>
      </w:r>
      <w:r w:rsidR="008F28BB" w:rsidRPr="009F0137">
        <w:rPr>
          <w:rFonts w:ascii="Arial" w:hAnsi="Arial" w:cs="Arial"/>
        </w:rPr>
        <w:t>Similarly, there was an expectation that references to child development theorie</w:t>
      </w:r>
      <w:r w:rsidR="00676BED" w:rsidRPr="009F0137">
        <w:rPr>
          <w:rFonts w:ascii="Arial" w:hAnsi="Arial" w:cs="Arial"/>
        </w:rPr>
        <w:t xml:space="preserve">s and The Foundation Phase would have been made, although the small size </w:t>
      </w:r>
      <w:r w:rsidR="00D0254A" w:rsidRPr="009F0137">
        <w:rPr>
          <w:rFonts w:ascii="Arial" w:hAnsi="Arial" w:cs="Arial"/>
        </w:rPr>
        <w:t xml:space="preserve">of the participant group </w:t>
      </w:r>
      <w:r w:rsidR="00676BED" w:rsidRPr="009F0137">
        <w:rPr>
          <w:rFonts w:ascii="Arial" w:hAnsi="Arial" w:cs="Arial"/>
        </w:rPr>
        <w:t>may account for this.</w:t>
      </w:r>
    </w:p>
    <w:p w14:paraId="34C3BBD8" w14:textId="77777777" w:rsidR="00E362DA" w:rsidRPr="009F0137" w:rsidRDefault="00E362DA" w:rsidP="009F0137">
      <w:pPr>
        <w:spacing w:line="480" w:lineRule="auto"/>
        <w:jc w:val="both"/>
        <w:rPr>
          <w:rFonts w:ascii="Arial" w:hAnsi="Arial" w:cs="Arial"/>
          <w:b/>
        </w:rPr>
      </w:pPr>
    </w:p>
    <w:p w14:paraId="65666EF7" w14:textId="5F514F32" w:rsidR="00E517FF" w:rsidRDefault="00D97B01" w:rsidP="008157A4">
      <w:pPr>
        <w:pStyle w:val="Heading2"/>
        <w:rPr>
          <w:rFonts w:ascii="Arial" w:hAnsi="Arial" w:cs="Arial"/>
          <w:color w:val="auto"/>
          <w:sz w:val="24"/>
          <w:szCs w:val="24"/>
        </w:rPr>
      </w:pPr>
      <w:bookmarkStart w:id="44" w:name="_Toc138257404"/>
      <w:r w:rsidRPr="008157A4">
        <w:rPr>
          <w:rFonts w:ascii="Arial" w:hAnsi="Arial" w:cs="Arial"/>
          <w:color w:val="auto"/>
          <w:sz w:val="24"/>
          <w:szCs w:val="24"/>
        </w:rPr>
        <w:t xml:space="preserve">4.3 </w:t>
      </w:r>
      <w:r w:rsidR="00F502BD" w:rsidRPr="008157A4">
        <w:rPr>
          <w:rFonts w:ascii="Arial" w:hAnsi="Arial" w:cs="Arial"/>
          <w:color w:val="auto"/>
          <w:sz w:val="24"/>
          <w:szCs w:val="24"/>
        </w:rPr>
        <w:t xml:space="preserve">Further </w:t>
      </w:r>
      <w:r w:rsidR="00E517FF" w:rsidRPr="008157A4">
        <w:rPr>
          <w:rFonts w:ascii="Arial" w:hAnsi="Arial" w:cs="Arial"/>
          <w:color w:val="auto"/>
          <w:sz w:val="24"/>
          <w:szCs w:val="24"/>
        </w:rPr>
        <w:t>Discussion</w:t>
      </w:r>
      <w:bookmarkEnd w:id="44"/>
      <w:r w:rsidR="00364438" w:rsidRPr="008157A4">
        <w:rPr>
          <w:rFonts w:ascii="Arial" w:hAnsi="Arial" w:cs="Arial"/>
          <w:color w:val="auto"/>
          <w:sz w:val="24"/>
          <w:szCs w:val="24"/>
        </w:rPr>
        <w:t xml:space="preserve"> </w:t>
      </w:r>
    </w:p>
    <w:p w14:paraId="4D58132B" w14:textId="77777777" w:rsidR="008157A4" w:rsidRPr="008157A4" w:rsidRDefault="008157A4" w:rsidP="008157A4"/>
    <w:p w14:paraId="41525125" w14:textId="312781B0" w:rsidR="003D4554" w:rsidRPr="009F0137" w:rsidRDefault="003D4554" w:rsidP="009F0137">
      <w:pPr>
        <w:spacing w:line="480" w:lineRule="auto"/>
        <w:jc w:val="both"/>
        <w:rPr>
          <w:rFonts w:ascii="Arial" w:hAnsi="Arial" w:cs="Arial"/>
        </w:rPr>
      </w:pPr>
      <w:r w:rsidRPr="00970A0F">
        <w:rPr>
          <w:rFonts w:ascii="Arial" w:hAnsi="Arial" w:cs="Arial"/>
        </w:rPr>
        <w:t>Throughout the study, it appeared that the</w:t>
      </w:r>
      <w:r w:rsidR="000C556B" w:rsidRPr="00970A0F">
        <w:rPr>
          <w:rFonts w:ascii="Arial" w:hAnsi="Arial" w:cs="Arial"/>
        </w:rPr>
        <w:t xml:space="preserve"> E</w:t>
      </w:r>
      <w:r w:rsidRPr="00970A0F">
        <w:rPr>
          <w:rFonts w:ascii="Arial" w:hAnsi="Arial" w:cs="Arial"/>
        </w:rPr>
        <w:t xml:space="preserve">arly </w:t>
      </w:r>
      <w:r w:rsidR="000C556B" w:rsidRPr="00970A0F">
        <w:rPr>
          <w:rFonts w:ascii="Arial" w:hAnsi="Arial" w:cs="Arial"/>
        </w:rPr>
        <w:t>Y</w:t>
      </w:r>
      <w:r w:rsidRPr="00970A0F">
        <w:rPr>
          <w:rFonts w:ascii="Arial" w:hAnsi="Arial" w:cs="Arial"/>
        </w:rPr>
        <w:t xml:space="preserve">ears </w:t>
      </w:r>
      <w:r w:rsidR="000C556B" w:rsidRPr="00970A0F">
        <w:rPr>
          <w:rFonts w:ascii="Arial" w:hAnsi="Arial" w:cs="Arial"/>
        </w:rPr>
        <w:t>P</w:t>
      </w:r>
      <w:r w:rsidRPr="00970A0F">
        <w:rPr>
          <w:rFonts w:ascii="Arial" w:hAnsi="Arial" w:cs="Arial"/>
        </w:rPr>
        <w:t xml:space="preserve">ractitioners interviewed were consistent in </w:t>
      </w:r>
      <w:r w:rsidR="00970A0F" w:rsidRPr="00970A0F">
        <w:rPr>
          <w:rFonts w:ascii="Arial" w:hAnsi="Arial" w:cs="Arial"/>
        </w:rPr>
        <w:t>terms of believing that children learn best through play.</w:t>
      </w:r>
      <w:r w:rsidR="00FE1207" w:rsidRPr="00970A0F">
        <w:rPr>
          <w:rFonts w:ascii="Arial" w:hAnsi="Arial" w:cs="Arial"/>
        </w:rPr>
        <w:t xml:space="preserve"> As</w:t>
      </w:r>
      <w:r w:rsidR="00FE1207" w:rsidRPr="009F0137">
        <w:rPr>
          <w:rFonts w:ascii="Arial" w:hAnsi="Arial" w:cs="Arial"/>
        </w:rPr>
        <w:t xml:space="preserve"> discussed, </w:t>
      </w:r>
      <w:r w:rsidR="00970A0F">
        <w:rPr>
          <w:rFonts w:ascii="Arial" w:hAnsi="Arial" w:cs="Arial"/>
        </w:rPr>
        <w:lastRenderedPageBreak/>
        <w:t xml:space="preserve">however, </w:t>
      </w:r>
      <w:r w:rsidR="00FE1207" w:rsidRPr="009F0137">
        <w:rPr>
          <w:rFonts w:ascii="Arial" w:hAnsi="Arial" w:cs="Arial"/>
        </w:rPr>
        <w:t xml:space="preserve">there were </w:t>
      </w:r>
      <w:r w:rsidR="00F502BD" w:rsidRPr="009F0137">
        <w:rPr>
          <w:rFonts w:ascii="Arial" w:hAnsi="Arial" w:cs="Arial"/>
        </w:rPr>
        <w:t>variances</w:t>
      </w:r>
      <w:r w:rsidR="00FE1207" w:rsidRPr="009F0137">
        <w:rPr>
          <w:rFonts w:ascii="Arial" w:hAnsi="Arial" w:cs="Arial"/>
        </w:rPr>
        <w:t xml:space="preserve"> in </w:t>
      </w:r>
      <w:r w:rsidR="009D1C59">
        <w:rPr>
          <w:rFonts w:ascii="Arial" w:hAnsi="Arial" w:cs="Arial"/>
        </w:rPr>
        <w:t>their descriptions of practice</w:t>
      </w:r>
      <w:r w:rsidR="00F502BD" w:rsidRPr="009F0137">
        <w:rPr>
          <w:rFonts w:ascii="Arial" w:hAnsi="Arial" w:cs="Arial"/>
        </w:rPr>
        <w:t>. Th</w:t>
      </w:r>
      <w:r w:rsidR="009D1C59">
        <w:rPr>
          <w:rFonts w:ascii="Arial" w:hAnsi="Arial" w:cs="Arial"/>
        </w:rPr>
        <w:t>is</w:t>
      </w:r>
      <w:r w:rsidR="00F502BD" w:rsidRPr="009F0137">
        <w:rPr>
          <w:rFonts w:ascii="Arial" w:hAnsi="Arial" w:cs="Arial"/>
        </w:rPr>
        <w:t xml:space="preserve"> ranged from</w:t>
      </w:r>
      <w:r w:rsidR="00FE1207" w:rsidRPr="009F0137">
        <w:rPr>
          <w:rFonts w:ascii="Arial" w:hAnsi="Arial" w:cs="Arial"/>
        </w:rPr>
        <w:t xml:space="preserve"> </w:t>
      </w:r>
      <w:r w:rsidR="009D1C59">
        <w:rPr>
          <w:rFonts w:ascii="Arial" w:hAnsi="Arial" w:cs="Arial"/>
        </w:rPr>
        <w:t xml:space="preserve">a </w:t>
      </w:r>
      <w:r w:rsidR="00FE1207" w:rsidRPr="009F0137">
        <w:rPr>
          <w:rFonts w:ascii="Arial" w:hAnsi="Arial" w:cs="Arial"/>
        </w:rPr>
        <w:t xml:space="preserve">more child-centred approach </w:t>
      </w:r>
      <w:r w:rsidR="00F502BD" w:rsidRPr="009F0137">
        <w:rPr>
          <w:rFonts w:ascii="Arial" w:hAnsi="Arial" w:cs="Arial"/>
        </w:rPr>
        <w:t xml:space="preserve">in Flying Start and school-based provisions </w:t>
      </w:r>
      <w:r w:rsidR="00FE1207" w:rsidRPr="009F0137">
        <w:rPr>
          <w:rFonts w:ascii="Arial" w:hAnsi="Arial" w:cs="Arial"/>
        </w:rPr>
        <w:t>to teaching and learning styles that, although play-base</w:t>
      </w:r>
      <w:r w:rsidR="00F502BD" w:rsidRPr="009F0137">
        <w:rPr>
          <w:rFonts w:ascii="Arial" w:hAnsi="Arial" w:cs="Arial"/>
        </w:rPr>
        <w:t>d</w:t>
      </w:r>
      <w:r w:rsidR="00FE1207" w:rsidRPr="009F0137">
        <w:rPr>
          <w:rFonts w:ascii="Arial" w:hAnsi="Arial" w:cs="Arial"/>
        </w:rPr>
        <w:t>, involved more instructive methods</w:t>
      </w:r>
      <w:r w:rsidR="00F502BD" w:rsidRPr="009F0137">
        <w:rPr>
          <w:rFonts w:ascii="Arial" w:hAnsi="Arial" w:cs="Arial"/>
        </w:rPr>
        <w:t xml:space="preserve"> within private childcare</w:t>
      </w:r>
      <w:r w:rsidR="004C02D1">
        <w:rPr>
          <w:rFonts w:ascii="Arial" w:hAnsi="Arial" w:cs="Arial"/>
        </w:rPr>
        <w:t>.</w:t>
      </w:r>
    </w:p>
    <w:p w14:paraId="400E2D86" w14:textId="6FCA7EC5" w:rsidR="003D4554" w:rsidRPr="009F0137" w:rsidRDefault="003D4554" w:rsidP="009F0137">
      <w:pPr>
        <w:spacing w:line="480" w:lineRule="auto"/>
        <w:jc w:val="both"/>
        <w:rPr>
          <w:rFonts w:ascii="Arial" w:hAnsi="Arial" w:cs="Arial"/>
        </w:rPr>
      </w:pPr>
      <w:r w:rsidRPr="009F0137">
        <w:rPr>
          <w:rFonts w:ascii="Arial" w:hAnsi="Arial" w:cs="Arial"/>
        </w:rPr>
        <w:t xml:space="preserve">In terms of barriers or obstacles that may prevent them from </w:t>
      </w:r>
      <w:r w:rsidR="00E8616D" w:rsidRPr="009F0137">
        <w:rPr>
          <w:rFonts w:ascii="Arial" w:hAnsi="Arial" w:cs="Arial"/>
        </w:rPr>
        <w:t>translating their pedagogical beliefs into their practice</w:t>
      </w:r>
      <w:r w:rsidRPr="009F0137">
        <w:rPr>
          <w:rFonts w:ascii="Arial" w:hAnsi="Arial" w:cs="Arial"/>
        </w:rPr>
        <w:t xml:space="preserve">, the </w:t>
      </w:r>
      <w:r w:rsidR="00E8616D" w:rsidRPr="009F0137">
        <w:rPr>
          <w:rFonts w:ascii="Arial" w:hAnsi="Arial" w:cs="Arial"/>
        </w:rPr>
        <w:t xml:space="preserve">practitioners’ explanations </w:t>
      </w:r>
      <w:r w:rsidRPr="009F0137">
        <w:rPr>
          <w:rFonts w:ascii="Arial" w:hAnsi="Arial" w:cs="Arial"/>
        </w:rPr>
        <w:t xml:space="preserve">were mixed. As well as parents being mentioned, some practitioners </w:t>
      </w:r>
      <w:r w:rsidR="009D1C59">
        <w:rPr>
          <w:rFonts w:ascii="Arial" w:hAnsi="Arial" w:cs="Arial"/>
        </w:rPr>
        <w:t>discussed</w:t>
      </w:r>
      <w:r w:rsidRPr="009F0137">
        <w:rPr>
          <w:rFonts w:ascii="Arial" w:hAnsi="Arial" w:cs="Arial"/>
        </w:rPr>
        <w:t xml:space="preserve"> time </w:t>
      </w:r>
      <w:r w:rsidR="000C556B" w:rsidRPr="009F0137">
        <w:rPr>
          <w:rFonts w:ascii="Arial" w:hAnsi="Arial" w:cs="Arial"/>
        </w:rPr>
        <w:t xml:space="preserve">constraints whilst </w:t>
      </w:r>
      <w:r w:rsidR="00E8616D" w:rsidRPr="009F0137">
        <w:rPr>
          <w:rFonts w:ascii="Arial" w:hAnsi="Arial" w:cs="Arial"/>
        </w:rPr>
        <w:t xml:space="preserve">others </w:t>
      </w:r>
      <w:r w:rsidR="009D1C59">
        <w:rPr>
          <w:rFonts w:ascii="Arial" w:hAnsi="Arial" w:cs="Arial"/>
        </w:rPr>
        <w:t>referred to</w:t>
      </w:r>
      <w:r w:rsidR="00E8616D" w:rsidRPr="009F0137">
        <w:rPr>
          <w:rFonts w:ascii="Arial" w:hAnsi="Arial" w:cs="Arial"/>
        </w:rPr>
        <w:t xml:space="preserve"> a lack of </w:t>
      </w:r>
      <w:r w:rsidRPr="009F0137">
        <w:rPr>
          <w:rFonts w:ascii="Arial" w:hAnsi="Arial" w:cs="Arial"/>
        </w:rPr>
        <w:t xml:space="preserve">resources. The answers were not exclusive to one particular type of provision, in other words, </w:t>
      </w:r>
      <w:r w:rsidR="00E8616D" w:rsidRPr="009F0137">
        <w:rPr>
          <w:rFonts w:ascii="Arial" w:hAnsi="Arial" w:cs="Arial"/>
        </w:rPr>
        <w:t>“p</w:t>
      </w:r>
      <w:r w:rsidRPr="009F0137">
        <w:rPr>
          <w:rFonts w:ascii="Arial" w:hAnsi="Arial" w:cs="Arial"/>
        </w:rPr>
        <w:t>arents”</w:t>
      </w:r>
      <w:r w:rsidR="0083090F" w:rsidRPr="009F0137">
        <w:rPr>
          <w:rFonts w:ascii="Arial" w:hAnsi="Arial" w:cs="Arial"/>
        </w:rPr>
        <w:t xml:space="preserve"> was the an</w:t>
      </w:r>
      <w:r w:rsidR="00E8616D" w:rsidRPr="009F0137">
        <w:rPr>
          <w:rFonts w:ascii="Arial" w:hAnsi="Arial" w:cs="Arial"/>
        </w:rPr>
        <w:t xml:space="preserve">swer given by </w:t>
      </w:r>
      <w:r w:rsidR="00B45492">
        <w:rPr>
          <w:rFonts w:ascii="Arial" w:hAnsi="Arial" w:cs="Arial"/>
        </w:rPr>
        <w:t>two</w:t>
      </w:r>
      <w:r w:rsidR="00E8616D" w:rsidRPr="009F0137">
        <w:rPr>
          <w:rFonts w:ascii="Arial" w:hAnsi="Arial" w:cs="Arial"/>
        </w:rPr>
        <w:t xml:space="preserve"> practitioner</w:t>
      </w:r>
      <w:r w:rsidR="00B45492">
        <w:rPr>
          <w:rFonts w:ascii="Arial" w:hAnsi="Arial" w:cs="Arial"/>
        </w:rPr>
        <w:t>s,</w:t>
      </w:r>
      <w:r w:rsidR="00E8616D" w:rsidRPr="009F0137">
        <w:rPr>
          <w:rFonts w:ascii="Arial" w:hAnsi="Arial" w:cs="Arial"/>
        </w:rPr>
        <w:t xml:space="preserve"> </w:t>
      </w:r>
      <w:r w:rsidR="00B45492">
        <w:rPr>
          <w:rFonts w:ascii="Arial" w:hAnsi="Arial" w:cs="Arial"/>
        </w:rPr>
        <w:t xml:space="preserve">one </w:t>
      </w:r>
      <w:r w:rsidR="00E8616D" w:rsidRPr="009F0137">
        <w:rPr>
          <w:rFonts w:ascii="Arial" w:hAnsi="Arial" w:cs="Arial"/>
        </w:rPr>
        <w:t>fro</w:t>
      </w:r>
      <w:r w:rsidR="0083090F" w:rsidRPr="009F0137">
        <w:rPr>
          <w:rFonts w:ascii="Arial" w:hAnsi="Arial" w:cs="Arial"/>
        </w:rPr>
        <w:t xml:space="preserve">m Flying Start and </w:t>
      </w:r>
      <w:r w:rsidR="00B45492">
        <w:rPr>
          <w:rFonts w:ascii="Arial" w:hAnsi="Arial" w:cs="Arial"/>
        </w:rPr>
        <w:t>the other</w:t>
      </w:r>
      <w:r w:rsidR="0083090F" w:rsidRPr="009F0137">
        <w:rPr>
          <w:rFonts w:ascii="Arial" w:hAnsi="Arial" w:cs="Arial"/>
        </w:rPr>
        <w:t xml:space="preserve"> who worked in a school-based nursery. </w:t>
      </w:r>
    </w:p>
    <w:p w14:paraId="40516B4E" w14:textId="77777777" w:rsidR="003D4554" w:rsidRPr="009F0137" w:rsidRDefault="003D4554" w:rsidP="009F0137">
      <w:pPr>
        <w:spacing w:line="480" w:lineRule="auto"/>
        <w:jc w:val="both"/>
        <w:rPr>
          <w:rFonts w:ascii="Arial" w:hAnsi="Arial" w:cs="Arial"/>
        </w:rPr>
      </w:pPr>
    </w:p>
    <w:p w14:paraId="12777CC2" w14:textId="185F1F33" w:rsidR="00E643C6" w:rsidRDefault="00D97B01" w:rsidP="00300461">
      <w:pPr>
        <w:pStyle w:val="Heading2"/>
        <w:rPr>
          <w:rFonts w:ascii="Arial" w:hAnsi="Arial" w:cs="Arial"/>
          <w:color w:val="auto"/>
          <w:sz w:val="24"/>
          <w:szCs w:val="24"/>
        </w:rPr>
      </w:pPr>
      <w:bookmarkStart w:id="45" w:name="_Toc138257405"/>
      <w:r w:rsidRPr="008157A4">
        <w:rPr>
          <w:rFonts w:ascii="Arial" w:hAnsi="Arial" w:cs="Arial"/>
          <w:color w:val="auto"/>
          <w:sz w:val="24"/>
          <w:szCs w:val="24"/>
        </w:rPr>
        <w:t xml:space="preserve">4.4 </w:t>
      </w:r>
      <w:r w:rsidR="00E643C6" w:rsidRPr="008157A4">
        <w:rPr>
          <w:rFonts w:ascii="Arial" w:hAnsi="Arial" w:cs="Arial"/>
          <w:color w:val="auto"/>
          <w:sz w:val="24"/>
          <w:szCs w:val="24"/>
        </w:rPr>
        <w:t>Reflections on Data</w:t>
      </w:r>
      <w:r w:rsidR="00D0254A" w:rsidRPr="008157A4">
        <w:rPr>
          <w:rFonts w:ascii="Arial" w:hAnsi="Arial" w:cs="Arial"/>
          <w:color w:val="auto"/>
          <w:sz w:val="24"/>
          <w:szCs w:val="24"/>
        </w:rPr>
        <w:t xml:space="preserve"> Generation</w:t>
      </w:r>
      <w:bookmarkEnd w:id="45"/>
      <w:r w:rsidR="00E643C6" w:rsidRPr="008157A4">
        <w:rPr>
          <w:rFonts w:ascii="Arial" w:hAnsi="Arial" w:cs="Arial"/>
          <w:color w:val="auto"/>
          <w:sz w:val="24"/>
          <w:szCs w:val="24"/>
        </w:rPr>
        <w:t xml:space="preserve"> </w:t>
      </w:r>
    </w:p>
    <w:p w14:paraId="143CA01A" w14:textId="77777777" w:rsidR="008157A4" w:rsidRPr="008157A4" w:rsidRDefault="008157A4" w:rsidP="008157A4"/>
    <w:p w14:paraId="42720BEC" w14:textId="2DBE15B8" w:rsidR="00D24B0A" w:rsidRDefault="00634697" w:rsidP="009F0137">
      <w:pPr>
        <w:spacing w:line="480" w:lineRule="auto"/>
        <w:jc w:val="both"/>
        <w:rPr>
          <w:rFonts w:ascii="Arial" w:hAnsi="Arial" w:cs="Arial"/>
        </w:rPr>
      </w:pPr>
      <w:r w:rsidRPr="009F0137">
        <w:rPr>
          <w:rFonts w:ascii="Arial" w:hAnsi="Arial" w:cs="Arial"/>
        </w:rPr>
        <w:t xml:space="preserve">Reflexive Thematic Analysis was chosen as the most appropriate data analysis method due to the size of the </w:t>
      </w:r>
      <w:r w:rsidR="00D0254A" w:rsidRPr="009F0137">
        <w:rPr>
          <w:rFonts w:ascii="Arial" w:hAnsi="Arial" w:cs="Arial"/>
        </w:rPr>
        <w:t>participant group</w:t>
      </w:r>
      <w:r w:rsidRPr="009F0137">
        <w:rPr>
          <w:rFonts w:ascii="Arial" w:hAnsi="Arial" w:cs="Arial"/>
        </w:rPr>
        <w:t xml:space="preserve"> and the qualitative nature of the study. It is worth noting however, that Foucauldian Discourse Analysis (FDA) </w:t>
      </w:r>
      <w:r w:rsidR="008B6F4F" w:rsidRPr="009F0137">
        <w:rPr>
          <w:rFonts w:ascii="Arial" w:hAnsi="Arial" w:cs="Arial"/>
        </w:rPr>
        <w:t xml:space="preserve">was initially considered as it </w:t>
      </w:r>
      <w:r w:rsidRPr="009F0137">
        <w:rPr>
          <w:rFonts w:ascii="Arial" w:hAnsi="Arial" w:cs="Arial"/>
        </w:rPr>
        <w:t>allows for the examination of social legitimacy (</w:t>
      </w:r>
      <w:r w:rsidR="000C7783" w:rsidRPr="009F0137">
        <w:rPr>
          <w:rFonts w:ascii="Arial" w:hAnsi="Arial" w:cs="Arial"/>
        </w:rPr>
        <w:t>Khan and MacEachen,</w:t>
      </w:r>
      <w:r w:rsidRPr="009F0137">
        <w:rPr>
          <w:rFonts w:ascii="Arial" w:hAnsi="Arial" w:cs="Arial"/>
        </w:rPr>
        <w:t xml:space="preserve"> 2021) highlighting difference, absence and local contexts rather than looking for similarities, presence and universal contexts (</w:t>
      </w:r>
      <w:r w:rsidR="000C7783" w:rsidRPr="009F0137">
        <w:rPr>
          <w:rFonts w:ascii="Arial" w:hAnsi="Arial" w:cs="Arial"/>
        </w:rPr>
        <w:t>Kaufmann,</w:t>
      </w:r>
      <w:r w:rsidRPr="009F0137">
        <w:rPr>
          <w:rFonts w:ascii="Arial" w:hAnsi="Arial" w:cs="Arial"/>
        </w:rPr>
        <w:t xml:space="preserve"> 2011).</w:t>
      </w:r>
      <w:r w:rsidR="004C738C" w:rsidRPr="009F0137">
        <w:rPr>
          <w:rFonts w:ascii="Arial" w:hAnsi="Arial" w:cs="Arial"/>
        </w:rPr>
        <w:t xml:space="preserve"> During the initial stages of the research, due to my epistemological stance, </w:t>
      </w:r>
      <w:r w:rsidR="008B6F4F" w:rsidRPr="009F0137">
        <w:rPr>
          <w:rFonts w:ascii="Arial" w:hAnsi="Arial" w:cs="Arial"/>
        </w:rPr>
        <w:t xml:space="preserve">FDA was selected as an appropriate data analysis </w:t>
      </w:r>
      <w:r w:rsidR="000C556B" w:rsidRPr="009F0137">
        <w:rPr>
          <w:rFonts w:ascii="Arial" w:hAnsi="Arial" w:cs="Arial"/>
        </w:rPr>
        <w:t>tool</w:t>
      </w:r>
      <w:r w:rsidR="008B6F4F" w:rsidRPr="009F0137">
        <w:rPr>
          <w:rFonts w:ascii="Arial" w:hAnsi="Arial" w:cs="Arial"/>
        </w:rPr>
        <w:t xml:space="preserve"> as it</w:t>
      </w:r>
      <w:r w:rsidR="00736F8B" w:rsidRPr="009F0137">
        <w:rPr>
          <w:rFonts w:ascii="Arial" w:hAnsi="Arial" w:cs="Arial"/>
        </w:rPr>
        <w:t xml:space="preserve"> </w:t>
      </w:r>
      <w:r w:rsidR="000C556B" w:rsidRPr="009F0137">
        <w:rPr>
          <w:rFonts w:ascii="Arial" w:hAnsi="Arial" w:cs="Arial"/>
        </w:rPr>
        <w:t>takes ‘</w:t>
      </w:r>
      <w:r w:rsidR="00736F8B" w:rsidRPr="009F0137">
        <w:rPr>
          <w:rFonts w:ascii="Arial" w:hAnsi="Arial" w:cs="Arial"/>
        </w:rPr>
        <w:t>power</w:t>
      </w:r>
      <w:r w:rsidR="000C556B" w:rsidRPr="009F0137">
        <w:rPr>
          <w:rFonts w:ascii="Arial" w:hAnsi="Arial" w:cs="Arial"/>
        </w:rPr>
        <w:t>’</w:t>
      </w:r>
      <w:r w:rsidR="00736F8B" w:rsidRPr="009F0137">
        <w:rPr>
          <w:rFonts w:ascii="Arial" w:hAnsi="Arial" w:cs="Arial"/>
        </w:rPr>
        <w:t xml:space="preserve"> into consideration, it recognises alternative forms of knowledge as legitimate and can promote inaudible speakers as legitimate claimants (</w:t>
      </w:r>
      <w:r w:rsidR="000C7783" w:rsidRPr="009F0137">
        <w:rPr>
          <w:rFonts w:ascii="Arial" w:hAnsi="Arial" w:cs="Arial"/>
        </w:rPr>
        <w:t xml:space="preserve">Cheek, </w:t>
      </w:r>
      <w:r w:rsidR="00736F8B" w:rsidRPr="009F0137">
        <w:rPr>
          <w:rFonts w:ascii="Arial" w:hAnsi="Arial" w:cs="Arial"/>
        </w:rPr>
        <w:t xml:space="preserve">2004). </w:t>
      </w:r>
      <w:r w:rsidR="009D1C59">
        <w:rPr>
          <w:rFonts w:ascii="Arial" w:hAnsi="Arial" w:cs="Arial"/>
        </w:rPr>
        <w:t>In the context of this research, t</w:t>
      </w:r>
      <w:r w:rsidR="001D3791" w:rsidRPr="009F0137">
        <w:rPr>
          <w:rFonts w:ascii="Arial" w:hAnsi="Arial" w:cs="Arial"/>
        </w:rPr>
        <w:t xml:space="preserve">his type of analysis </w:t>
      </w:r>
      <w:r w:rsidR="009D1C59">
        <w:rPr>
          <w:rFonts w:ascii="Arial" w:hAnsi="Arial" w:cs="Arial"/>
        </w:rPr>
        <w:t>would not only have</w:t>
      </w:r>
      <w:r w:rsidR="001D3791" w:rsidRPr="009F0137">
        <w:rPr>
          <w:rFonts w:ascii="Arial" w:hAnsi="Arial" w:cs="Arial"/>
        </w:rPr>
        <w:t xml:space="preserve"> </w:t>
      </w:r>
      <w:r w:rsidR="004C738C" w:rsidRPr="009F0137">
        <w:rPr>
          <w:rFonts w:ascii="Arial" w:hAnsi="Arial" w:cs="Arial"/>
        </w:rPr>
        <w:t>examine</w:t>
      </w:r>
      <w:r w:rsidR="009D1C59">
        <w:rPr>
          <w:rFonts w:ascii="Arial" w:hAnsi="Arial" w:cs="Arial"/>
        </w:rPr>
        <w:t>d</w:t>
      </w:r>
      <w:r w:rsidR="001D3791" w:rsidRPr="009F0137">
        <w:rPr>
          <w:rFonts w:ascii="Arial" w:hAnsi="Arial" w:cs="Arial"/>
        </w:rPr>
        <w:t xml:space="preserve"> </w:t>
      </w:r>
      <w:r w:rsidR="001D3791" w:rsidRPr="009D1C59">
        <w:rPr>
          <w:rFonts w:ascii="Arial" w:hAnsi="Arial" w:cs="Arial"/>
          <w:i/>
        </w:rPr>
        <w:t>what</w:t>
      </w:r>
      <w:r w:rsidR="001D3791" w:rsidRPr="009F0137">
        <w:rPr>
          <w:rFonts w:ascii="Arial" w:hAnsi="Arial" w:cs="Arial"/>
        </w:rPr>
        <w:t xml:space="preserve"> </w:t>
      </w:r>
      <w:r w:rsidR="004C738C" w:rsidRPr="009F0137">
        <w:rPr>
          <w:rFonts w:ascii="Arial" w:hAnsi="Arial" w:cs="Arial"/>
        </w:rPr>
        <w:t>interviewees sa</w:t>
      </w:r>
      <w:r w:rsidR="009D1C59">
        <w:rPr>
          <w:rFonts w:ascii="Arial" w:hAnsi="Arial" w:cs="Arial"/>
        </w:rPr>
        <w:t>id</w:t>
      </w:r>
      <w:r w:rsidR="001D3791" w:rsidRPr="009F0137">
        <w:rPr>
          <w:rFonts w:ascii="Arial" w:hAnsi="Arial" w:cs="Arial"/>
        </w:rPr>
        <w:t xml:space="preserve"> but also </w:t>
      </w:r>
      <w:r w:rsidR="004C738C" w:rsidRPr="009F0137">
        <w:rPr>
          <w:rFonts w:ascii="Arial" w:hAnsi="Arial" w:cs="Arial"/>
        </w:rPr>
        <w:t>consider</w:t>
      </w:r>
      <w:r w:rsidR="009D1C59">
        <w:rPr>
          <w:rFonts w:ascii="Arial" w:hAnsi="Arial" w:cs="Arial"/>
        </w:rPr>
        <w:t>ed</w:t>
      </w:r>
      <w:r w:rsidR="004C738C" w:rsidRPr="009F0137">
        <w:rPr>
          <w:rFonts w:ascii="Arial" w:hAnsi="Arial" w:cs="Arial"/>
        </w:rPr>
        <w:t xml:space="preserve"> </w:t>
      </w:r>
      <w:r w:rsidR="009D1C59" w:rsidRPr="009D1C59">
        <w:rPr>
          <w:rFonts w:ascii="Arial" w:hAnsi="Arial" w:cs="Arial"/>
          <w:i/>
        </w:rPr>
        <w:t>how</w:t>
      </w:r>
      <w:r w:rsidR="009D1C59">
        <w:rPr>
          <w:rFonts w:ascii="Arial" w:hAnsi="Arial" w:cs="Arial"/>
        </w:rPr>
        <w:t xml:space="preserve"> they said it</w:t>
      </w:r>
      <w:r w:rsidR="001D3791" w:rsidRPr="009F0137">
        <w:rPr>
          <w:rFonts w:ascii="Arial" w:hAnsi="Arial" w:cs="Arial"/>
        </w:rPr>
        <w:t>, by looking how they interpret</w:t>
      </w:r>
      <w:r w:rsidR="009D1C59">
        <w:rPr>
          <w:rFonts w:ascii="Arial" w:hAnsi="Arial" w:cs="Arial"/>
        </w:rPr>
        <w:t>ed</w:t>
      </w:r>
      <w:r w:rsidR="001D3791" w:rsidRPr="009F0137">
        <w:rPr>
          <w:rFonts w:ascii="Arial" w:hAnsi="Arial" w:cs="Arial"/>
        </w:rPr>
        <w:t xml:space="preserve"> their experiences </w:t>
      </w:r>
      <w:r w:rsidR="004C738C" w:rsidRPr="009F0137">
        <w:rPr>
          <w:rFonts w:ascii="Arial" w:hAnsi="Arial" w:cs="Arial"/>
        </w:rPr>
        <w:t xml:space="preserve">as well as </w:t>
      </w:r>
      <w:r w:rsidR="001D3791" w:rsidRPr="009F0137">
        <w:rPr>
          <w:rFonts w:ascii="Arial" w:hAnsi="Arial" w:cs="Arial"/>
        </w:rPr>
        <w:t xml:space="preserve">how their experiences reproduce and disrupt dominant discourses of childcare. </w:t>
      </w:r>
      <w:r w:rsidR="004C738C" w:rsidRPr="009F0137">
        <w:rPr>
          <w:rFonts w:ascii="Arial" w:hAnsi="Arial" w:cs="Arial"/>
        </w:rPr>
        <w:t xml:space="preserve">Due to the size </w:t>
      </w:r>
      <w:r w:rsidR="004C738C" w:rsidRPr="009F0137">
        <w:rPr>
          <w:rFonts w:ascii="Arial" w:hAnsi="Arial" w:cs="Arial"/>
        </w:rPr>
        <w:lastRenderedPageBreak/>
        <w:t xml:space="preserve">of the </w:t>
      </w:r>
      <w:r w:rsidR="008255A5" w:rsidRPr="009F0137">
        <w:rPr>
          <w:rFonts w:ascii="Arial" w:hAnsi="Arial" w:cs="Arial"/>
        </w:rPr>
        <w:t>participant group</w:t>
      </w:r>
      <w:r w:rsidR="004C738C" w:rsidRPr="009F0137">
        <w:rPr>
          <w:rFonts w:ascii="Arial" w:hAnsi="Arial" w:cs="Arial"/>
        </w:rPr>
        <w:t xml:space="preserve"> in the study, however, </w:t>
      </w:r>
      <w:r w:rsidR="00B45492">
        <w:rPr>
          <w:rFonts w:ascii="Arial" w:hAnsi="Arial" w:cs="Arial"/>
        </w:rPr>
        <w:t xml:space="preserve">and the researcher’s limited skills in terms of using the tool, </w:t>
      </w:r>
      <w:r w:rsidR="009D1C59">
        <w:rPr>
          <w:rFonts w:ascii="Arial" w:hAnsi="Arial" w:cs="Arial"/>
        </w:rPr>
        <w:t>Reflexive Thematic A</w:t>
      </w:r>
      <w:r w:rsidR="001A0B74" w:rsidRPr="009F0137">
        <w:rPr>
          <w:rFonts w:ascii="Arial" w:hAnsi="Arial" w:cs="Arial"/>
        </w:rPr>
        <w:t xml:space="preserve">nalysis </w:t>
      </w:r>
      <w:r w:rsidR="004C738C" w:rsidRPr="009F0137">
        <w:rPr>
          <w:rFonts w:ascii="Arial" w:hAnsi="Arial" w:cs="Arial"/>
        </w:rPr>
        <w:t>was deemed to be a</w:t>
      </w:r>
      <w:r w:rsidR="001A0B74" w:rsidRPr="009F0137">
        <w:rPr>
          <w:rFonts w:ascii="Arial" w:hAnsi="Arial" w:cs="Arial"/>
        </w:rPr>
        <w:t xml:space="preserve"> more</w:t>
      </w:r>
      <w:r w:rsidR="004C738C" w:rsidRPr="009F0137">
        <w:rPr>
          <w:rFonts w:ascii="Arial" w:hAnsi="Arial" w:cs="Arial"/>
        </w:rPr>
        <w:t xml:space="preserve"> appropriate choice. </w:t>
      </w:r>
    </w:p>
    <w:p w14:paraId="080E8206" w14:textId="51363491" w:rsidR="001D3791" w:rsidRPr="009F0137" w:rsidRDefault="00107AE8" w:rsidP="009F0137">
      <w:pPr>
        <w:spacing w:line="480" w:lineRule="auto"/>
        <w:jc w:val="both"/>
        <w:rPr>
          <w:rFonts w:ascii="Arial" w:hAnsi="Arial" w:cs="Arial"/>
        </w:rPr>
      </w:pPr>
      <w:r w:rsidRPr="009F0137">
        <w:rPr>
          <w:rFonts w:ascii="Arial" w:hAnsi="Arial" w:cs="Arial"/>
        </w:rPr>
        <w:t xml:space="preserve">One of the difficulties encountered throughout the study was initially recruiting participants. </w:t>
      </w:r>
      <w:r w:rsidR="006E2348" w:rsidRPr="009F0137">
        <w:rPr>
          <w:rFonts w:ascii="Arial" w:hAnsi="Arial" w:cs="Arial"/>
        </w:rPr>
        <w:t>Despite having pre-established relationships</w:t>
      </w:r>
      <w:r w:rsidR="00B971B4" w:rsidRPr="009F0137">
        <w:rPr>
          <w:rFonts w:ascii="Arial" w:hAnsi="Arial" w:cs="Arial"/>
        </w:rPr>
        <w:t>,</w:t>
      </w:r>
      <w:r w:rsidR="006E2348" w:rsidRPr="009F0137">
        <w:rPr>
          <w:rFonts w:ascii="Arial" w:hAnsi="Arial" w:cs="Arial"/>
        </w:rPr>
        <w:t xml:space="preserve"> a deeper understanding of the context of the setting (Denscombe, 201</w:t>
      </w:r>
      <w:r w:rsidR="00973093" w:rsidRPr="009F0137">
        <w:rPr>
          <w:rFonts w:ascii="Arial" w:hAnsi="Arial" w:cs="Arial"/>
        </w:rPr>
        <w:t>0</w:t>
      </w:r>
      <w:r w:rsidR="006E2348" w:rsidRPr="009F0137">
        <w:rPr>
          <w:rFonts w:ascii="Arial" w:hAnsi="Arial" w:cs="Arial"/>
        </w:rPr>
        <w:t xml:space="preserve">) and having a plethora of contacts within childcare, education and Flying Start, </w:t>
      </w:r>
      <w:r w:rsidR="00B971B4" w:rsidRPr="009F0137">
        <w:rPr>
          <w:rFonts w:ascii="Arial" w:hAnsi="Arial" w:cs="Arial"/>
        </w:rPr>
        <w:t>holding the position</w:t>
      </w:r>
      <w:r w:rsidR="006E2348" w:rsidRPr="009F0137">
        <w:rPr>
          <w:rFonts w:ascii="Arial" w:hAnsi="Arial" w:cs="Arial"/>
        </w:rPr>
        <w:t xml:space="preserve"> as Teacher Advisor arguably made it more difficult to encourage potential interviewees to agree to take part.</w:t>
      </w:r>
      <w:r w:rsidR="006E106A" w:rsidRPr="009F0137">
        <w:rPr>
          <w:rFonts w:ascii="Arial" w:hAnsi="Arial" w:cs="Arial"/>
        </w:rPr>
        <w:t xml:space="preserve"> The impact of the dual role, both as researcher and Advisory Teacher was considered prior to the research commencing (Roller &amp; Lavrakas, 2015) </w:t>
      </w:r>
      <w:r w:rsidR="00006B4E" w:rsidRPr="009F0137">
        <w:rPr>
          <w:rFonts w:ascii="Arial" w:hAnsi="Arial" w:cs="Arial"/>
        </w:rPr>
        <w:t>and although the purpose and process of the research was made clear to participants from the outset (BERA, 2018)</w:t>
      </w:r>
      <w:r w:rsidR="006E106A" w:rsidRPr="009F0137">
        <w:rPr>
          <w:rFonts w:ascii="Arial" w:hAnsi="Arial" w:cs="Arial"/>
        </w:rPr>
        <w:t>, it was difficult to reassure potential participants</w:t>
      </w:r>
      <w:r w:rsidR="00E8616D" w:rsidRPr="009F0137">
        <w:rPr>
          <w:rFonts w:ascii="Arial" w:hAnsi="Arial" w:cs="Arial"/>
        </w:rPr>
        <w:t xml:space="preserve"> of this</w:t>
      </w:r>
      <w:r w:rsidR="006E106A" w:rsidRPr="009F0137">
        <w:rPr>
          <w:rFonts w:ascii="Arial" w:hAnsi="Arial" w:cs="Arial"/>
        </w:rPr>
        <w:t xml:space="preserve">. </w:t>
      </w:r>
      <w:r w:rsidR="00B971B4" w:rsidRPr="009F0137">
        <w:rPr>
          <w:rFonts w:ascii="Arial" w:hAnsi="Arial" w:cs="Arial"/>
        </w:rPr>
        <w:t xml:space="preserve">Initial </w:t>
      </w:r>
      <w:r w:rsidR="006E106A" w:rsidRPr="009F0137">
        <w:rPr>
          <w:rFonts w:ascii="Arial" w:hAnsi="Arial" w:cs="Arial"/>
        </w:rPr>
        <w:t xml:space="preserve">contact was made via </w:t>
      </w:r>
      <w:r w:rsidR="00BB604F" w:rsidRPr="009F0137">
        <w:rPr>
          <w:rFonts w:ascii="Arial" w:hAnsi="Arial" w:cs="Arial"/>
        </w:rPr>
        <w:t>the gatekeepers, Childcare Managers and Headteachers,</w:t>
      </w:r>
      <w:r w:rsidR="006E106A" w:rsidRPr="009F0137">
        <w:rPr>
          <w:rFonts w:ascii="Arial" w:hAnsi="Arial" w:cs="Arial"/>
        </w:rPr>
        <w:t xml:space="preserve"> and invitations to participate was reliant on them passing on information. In some circumstances, </w:t>
      </w:r>
      <w:r w:rsidR="00BB604F" w:rsidRPr="009F0137">
        <w:rPr>
          <w:rFonts w:ascii="Arial" w:hAnsi="Arial" w:cs="Arial"/>
        </w:rPr>
        <w:t>the gatekeepers</w:t>
      </w:r>
      <w:r w:rsidR="006E106A" w:rsidRPr="009F0137">
        <w:rPr>
          <w:rFonts w:ascii="Arial" w:hAnsi="Arial" w:cs="Arial"/>
        </w:rPr>
        <w:t xml:space="preserve"> replied via email, with thanks for the opportunity</w:t>
      </w:r>
      <w:r w:rsidR="001733E2" w:rsidRPr="009F0137">
        <w:rPr>
          <w:rFonts w:ascii="Arial" w:hAnsi="Arial" w:cs="Arial"/>
        </w:rPr>
        <w:t xml:space="preserve"> and reassurance that staff would be in contact. Despite follow up emails acting as gentle reminders, the number of participants responding and agreeing to take part was significantly lower than was expected.</w:t>
      </w:r>
      <w:r w:rsidR="00B971B4" w:rsidRPr="009F0137">
        <w:rPr>
          <w:rFonts w:ascii="Arial" w:hAnsi="Arial" w:cs="Arial"/>
        </w:rPr>
        <w:t xml:space="preserve"> </w:t>
      </w:r>
      <w:r w:rsidR="00F30A05" w:rsidRPr="009F0137">
        <w:rPr>
          <w:rFonts w:ascii="Arial" w:hAnsi="Arial" w:cs="Arial"/>
        </w:rPr>
        <w:t>This</w:t>
      </w:r>
      <w:r w:rsidR="00B971B4" w:rsidRPr="009F0137">
        <w:rPr>
          <w:rFonts w:ascii="Arial" w:hAnsi="Arial" w:cs="Arial"/>
        </w:rPr>
        <w:t xml:space="preserve"> w</w:t>
      </w:r>
      <w:r w:rsidR="00F30A05" w:rsidRPr="009F0137">
        <w:rPr>
          <w:rFonts w:ascii="Arial" w:hAnsi="Arial" w:cs="Arial"/>
        </w:rPr>
        <w:t>ill</w:t>
      </w:r>
      <w:r w:rsidR="00B971B4" w:rsidRPr="009F0137">
        <w:rPr>
          <w:rFonts w:ascii="Arial" w:hAnsi="Arial" w:cs="Arial"/>
        </w:rPr>
        <w:t xml:space="preserve"> need greater consideration</w:t>
      </w:r>
      <w:r w:rsidR="00F30A05" w:rsidRPr="009F0137">
        <w:rPr>
          <w:rFonts w:ascii="Arial" w:hAnsi="Arial" w:cs="Arial"/>
        </w:rPr>
        <w:t xml:space="preserve"> in future research</w:t>
      </w:r>
      <w:r w:rsidR="00B971B4" w:rsidRPr="009F0137">
        <w:rPr>
          <w:rFonts w:ascii="Arial" w:hAnsi="Arial" w:cs="Arial"/>
        </w:rPr>
        <w:t>.</w:t>
      </w:r>
    </w:p>
    <w:p w14:paraId="11EBD0DF" w14:textId="5D29E933" w:rsidR="00D129C6" w:rsidRPr="009F0137" w:rsidRDefault="009F36DD" w:rsidP="009F0137">
      <w:pPr>
        <w:spacing w:line="480" w:lineRule="auto"/>
        <w:jc w:val="both"/>
        <w:rPr>
          <w:rFonts w:ascii="Arial" w:hAnsi="Arial" w:cs="Arial"/>
        </w:rPr>
      </w:pPr>
      <w:r>
        <w:rPr>
          <w:rFonts w:ascii="Arial" w:hAnsi="Arial" w:cs="Arial"/>
        </w:rPr>
        <w:t>Although</w:t>
      </w:r>
      <w:r w:rsidR="00BA735D" w:rsidRPr="009F0137">
        <w:rPr>
          <w:rFonts w:ascii="Arial" w:hAnsi="Arial" w:cs="Arial"/>
        </w:rPr>
        <w:t xml:space="preserve"> </w:t>
      </w:r>
      <w:r w:rsidR="00C4275D" w:rsidRPr="009F0137">
        <w:rPr>
          <w:rFonts w:ascii="Arial" w:hAnsi="Arial" w:cs="Arial"/>
        </w:rPr>
        <w:t xml:space="preserve">steps </w:t>
      </w:r>
      <w:r>
        <w:rPr>
          <w:rFonts w:ascii="Arial" w:hAnsi="Arial" w:cs="Arial"/>
        </w:rPr>
        <w:t xml:space="preserve">were </w:t>
      </w:r>
      <w:r w:rsidR="00C4275D" w:rsidRPr="009F0137">
        <w:rPr>
          <w:rFonts w:ascii="Arial" w:hAnsi="Arial" w:cs="Arial"/>
        </w:rPr>
        <w:t>taken to work with early y</w:t>
      </w:r>
      <w:r w:rsidR="009F1074" w:rsidRPr="009F0137">
        <w:rPr>
          <w:rFonts w:ascii="Arial" w:hAnsi="Arial" w:cs="Arial"/>
        </w:rPr>
        <w:t xml:space="preserve">ears staff who were outside of the researcher’s usual remit and </w:t>
      </w:r>
      <w:r w:rsidR="00BA735D" w:rsidRPr="009F0137">
        <w:rPr>
          <w:rFonts w:ascii="Arial" w:hAnsi="Arial" w:cs="Arial"/>
        </w:rPr>
        <w:t>reassurance that the role</w:t>
      </w:r>
      <w:r>
        <w:rPr>
          <w:rFonts w:ascii="Arial" w:hAnsi="Arial" w:cs="Arial"/>
        </w:rPr>
        <w:t xml:space="preserve">s were separate, </w:t>
      </w:r>
      <w:r w:rsidR="00BA735D" w:rsidRPr="009F0137">
        <w:rPr>
          <w:rFonts w:ascii="Arial" w:hAnsi="Arial" w:cs="Arial"/>
        </w:rPr>
        <w:t xml:space="preserve">it was clear that in the majority of interviews, </w:t>
      </w:r>
      <w:r w:rsidR="00D129C6" w:rsidRPr="009F0137">
        <w:rPr>
          <w:rFonts w:ascii="Arial" w:hAnsi="Arial" w:cs="Arial"/>
        </w:rPr>
        <w:t>an</w:t>
      </w:r>
      <w:r w:rsidR="00BA735D" w:rsidRPr="009F0137">
        <w:rPr>
          <w:rFonts w:ascii="Arial" w:hAnsi="Arial" w:cs="Arial"/>
        </w:rPr>
        <w:t xml:space="preserve"> a</w:t>
      </w:r>
      <w:r w:rsidR="00D129C6" w:rsidRPr="009F0137">
        <w:rPr>
          <w:rFonts w:ascii="Arial" w:hAnsi="Arial" w:cs="Arial"/>
        </w:rPr>
        <w:t>symmetr</w:t>
      </w:r>
      <w:r w:rsidR="00BA735D" w:rsidRPr="009F0137">
        <w:rPr>
          <w:rFonts w:ascii="Arial" w:hAnsi="Arial" w:cs="Arial"/>
        </w:rPr>
        <w:t xml:space="preserve">y </w:t>
      </w:r>
      <w:r w:rsidR="00D129C6" w:rsidRPr="009F0137">
        <w:rPr>
          <w:rFonts w:ascii="Arial" w:hAnsi="Arial" w:cs="Arial"/>
        </w:rPr>
        <w:t xml:space="preserve">of power was evident, particularly </w:t>
      </w:r>
      <w:r w:rsidR="009F1074" w:rsidRPr="009F0137">
        <w:rPr>
          <w:rFonts w:ascii="Arial" w:hAnsi="Arial" w:cs="Arial"/>
        </w:rPr>
        <w:t xml:space="preserve">upon commencement and at the close </w:t>
      </w:r>
      <w:r w:rsidR="00D129C6" w:rsidRPr="009F0137">
        <w:rPr>
          <w:rFonts w:ascii="Arial" w:hAnsi="Arial" w:cs="Arial"/>
        </w:rPr>
        <w:t>of the interview. Several participants asked if the answers to their questions were ok</w:t>
      </w:r>
      <w:r w:rsidR="009F1074" w:rsidRPr="009F0137">
        <w:rPr>
          <w:rFonts w:ascii="Arial" w:hAnsi="Arial" w:cs="Arial"/>
        </w:rPr>
        <w:t>ay</w:t>
      </w:r>
      <w:r w:rsidR="00D129C6" w:rsidRPr="009F0137">
        <w:rPr>
          <w:rFonts w:ascii="Arial" w:hAnsi="Arial" w:cs="Arial"/>
        </w:rPr>
        <w:t xml:space="preserve"> and whether they</w:t>
      </w:r>
      <w:r w:rsidR="00C4275D" w:rsidRPr="009F0137">
        <w:rPr>
          <w:rFonts w:ascii="Arial" w:hAnsi="Arial" w:cs="Arial"/>
        </w:rPr>
        <w:t xml:space="preserve"> had been answered correctly, in other words,</w:t>
      </w:r>
      <w:r w:rsidR="00D129C6" w:rsidRPr="009F0137">
        <w:rPr>
          <w:rFonts w:ascii="Arial" w:hAnsi="Arial" w:cs="Arial"/>
        </w:rPr>
        <w:t xml:space="preserve"> what the interviewee thought the interviewer wished to hear (Hitchcock and Hughes, 19</w:t>
      </w:r>
      <w:r w:rsidR="009F1074" w:rsidRPr="009F0137">
        <w:rPr>
          <w:rFonts w:ascii="Arial" w:hAnsi="Arial" w:cs="Arial"/>
        </w:rPr>
        <w:t>95</w:t>
      </w:r>
      <w:r w:rsidR="00D129C6" w:rsidRPr="009F0137">
        <w:rPr>
          <w:rFonts w:ascii="Arial" w:hAnsi="Arial" w:cs="Arial"/>
        </w:rPr>
        <w:t>).</w:t>
      </w:r>
      <w:r w:rsidR="009F1074" w:rsidRPr="009F0137">
        <w:rPr>
          <w:rFonts w:ascii="Arial" w:hAnsi="Arial" w:cs="Arial"/>
        </w:rPr>
        <w:t xml:space="preserve"> The power relations between the researcher and participants </w:t>
      </w:r>
      <w:r w:rsidR="009F1074" w:rsidRPr="009F0137">
        <w:rPr>
          <w:rFonts w:ascii="Arial" w:hAnsi="Arial" w:cs="Arial"/>
        </w:rPr>
        <w:lastRenderedPageBreak/>
        <w:t xml:space="preserve">therefore, had an effect </w:t>
      </w:r>
      <w:r w:rsidR="00A67EF7">
        <w:rPr>
          <w:rFonts w:ascii="Arial" w:hAnsi="Arial" w:cs="Arial"/>
        </w:rPr>
        <w:t>on</w:t>
      </w:r>
      <w:r w:rsidR="009F1074" w:rsidRPr="009F0137">
        <w:rPr>
          <w:rFonts w:ascii="Arial" w:hAnsi="Arial" w:cs="Arial"/>
        </w:rPr>
        <w:t xml:space="preserve"> the responses shared. </w:t>
      </w:r>
      <w:r w:rsidR="00B26D06" w:rsidRPr="009F0137">
        <w:rPr>
          <w:rFonts w:ascii="Arial" w:hAnsi="Arial" w:cs="Arial"/>
        </w:rPr>
        <w:t>In terms of future research, it may be a consideration for the researcher to conduct the study in a neighbouring authority where the researcher’s role as Advisory Teacher is less well known.</w:t>
      </w:r>
    </w:p>
    <w:p w14:paraId="43A3FA59" w14:textId="77777777" w:rsidR="008B6F4F" w:rsidRPr="009F0137" w:rsidRDefault="008B6F4F" w:rsidP="009F0137">
      <w:pPr>
        <w:spacing w:line="480" w:lineRule="auto"/>
        <w:jc w:val="both"/>
        <w:rPr>
          <w:rFonts w:ascii="Arial" w:hAnsi="Arial" w:cs="Arial"/>
          <w:b/>
        </w:rPr>
      </w:pPr>
    </w:p>
    <w:p w14:paraId="0DAE8F52" w14:textId="6268CB53" w:rsidR="00747A07" w:rsidRDefault="00D97B01" w:rsidP="00300461">
      <w:pPr>
        <w:pStyle w:val="Heading2"/>
        <w:rPr>
          <w:rFonts w:ascii="Arial" w:hAnsi="Arial" w:cs="Arial"/>
          <w:color w:val="auto"/>
          <w:sz w:val="24"/>
          <w:szCs w:val="24"/>
        </w:rPr>
      </w:pPr>
      <w:bookmarkStart w:id="46" w:name="_Toc138257406"/>
      <w:r w:rsidRPr="008157A4">
        <w:rPr>
          <w:rFonts w:ascii="Arial" w:hAnsi="Arial" w:cs="Arial"/>
          <w:color w:val="auto"/>
          <w:sz w:val="24"/>
          <w:szCs w:val="24"/>
        </w:rPr>
        <w:t xml:space="preserve">4.5 </w:t>
      </w:r>
      <w:r w:rsidR="00A4222B" w:rsidRPr="008157A4">
        <w:rPr>
          <w:rFonts w:ascii="Arial" w:hAnsi="Arial" w:cs="Arial"/>
          <w:color w:val="auto"/>
          <w:sz w:val="24"/>
          <w:szCs w:val="24"/>
        </w:rPr>
        <w:t>Limitations</w:t>
      </w:r>
      <w:bookmarkEnd w:id="46"/>
    </w:p>
    <w:p w14:paraId="694D1786" w14:textId="77777777" w:rsidR="008157A4" w:rsidRPr="008157A4" w:rsidRDefault="008157A4" w:rsidP="008157A4"/>
    <w:p w14:paraId="085DC98F" w14:textId="6183FB2A" w:rsidR="00A4222B" w:rsidRPr="009F0137" w:rsidRDefault="00CA5C82" w:rsidP="009F0137">
      <w:pPr>
        <w:spacing w:line="480" w:lineRule="auto"/>
        <w:jc w:val="both"/>
        <w:rPr>
          <w:rFonts w:ascii="Arial" w:hAnsi="Arial" w:cs="Arial"/>
        </w:rPr>
      </w:pPr>
      <w:r w:rsidRPr="009F0137">
        <w:rPr>
          <w:rFonts w:ascii="Arial" w:hAnsi="Arial" w:cs="Arial"/>
        </w:rPr>
        <w:t>The study was conducted with six participants in a single local autho</w:t>
      </w:r>
      <w:r w:rsidR="00D801B1" w:rsidRPr="009F0137">
        <w:rPr>
          <w:rFonts w:ascii="Arial" w:hAnsi="Arial" w:cs="Arial"/>
        </w:rPr>
        <w:t>rity in Wales. It was conducted within three different types of childcare pr</w:t>
      </w:r>
      <w:r w:rsidR="00C4275D" w:rsidRPr="009F0137">
        <w:rPr>
          <w:rFonts w:ascii="Arial" w:hAnsi="Arial" w:cs="Arial"/>
        </w:rPr>
        <w:t xml:space="preserve">ovisions that </w:t>
      </w:r>
      <w:r w:rsidR="00C74FFA">
        <w:rPr>
          <w:rFonts w:ascii="Arial" w:hAnsi="Arial" w:cs="Arial"/>
        </w:rPr>
        <w:t xml:space="preserve">could be attended by </w:t>
      </w:r>
      <w:r w:rsidR="00C4275D" w:rsidRPr="009F0137">
        <w:rPr>
          <w:rFonts w:ascii="Arial" w:hAnsi="Arial" w:cs="Arial"/>
        </w:rPr>
        <w:t>children aged two</w:t>
      </w:r>
      <w:r w:rsidR="00C74FFA">
        <w:rPr>
          <w:rFonts w:ascii="Arial" w:hAnsi="Arial" w:cs="Arial"/>
        </w:rPr>
        <w:t xml:space="preserve"> or </w:t>
      </w:r>
      <w:r w:rsidR="007F527E" w:rsidRPr="009F0137">
        <w:rPr>
          <w:rFonts w:ascii="Arial" w:hAnsi="Arial" w:cs="Arial"/>
        </w:rPr>
        <w:t>three</w:t>
      </w:r>
      <w:r w:rsidR="00C74FFA">
        <w:rPr>
          <w:rFonts w:ascii="Arial" w:hAnsi="Arial" w:cs="Arial"/>
        </w:rPr>
        <w:t xml:space="preserve"> years</w:t>
      </w:r>
      <w:r w:rsidR="00D801B1" w:rsidRPr="009F0137">
        <w:rPr>
          <w:rFonts w:ascii="Arial" w:hAnsi="Arial" w:cs="Arial"/>
        </w:rPr>
        <w:t xml:space="preserve">, although this did not include childminders. </w:t>
      </w:r>
      <w:r w:rsidR="009D3C92" w:rsidRPr="009F0137">
        <w:rPr>
          <w:rFonts w:ascii="Arial" w:hAnsi="Arial" w:cs="Arial"/>
        </w:rPr>
        <w:t>T</w:t>
      </w:r>
      <w:r w:rsidR="00D801B1" w:rsidRPr="009F0137">
        <w:rPr>
          <w:rFonts w:ascii="Arial" w:hAnsi="Arial" w:cs="Arial"/>
        </w:rPr>
        <w:t xml:space="preserve">he purpose </w:t>
      </w:r>
      <w:r w:rsidR="009D3C92" w:rsidRPr="009F0137">
        <w:rPr>
          <w:rFonts w:ascii="Arial" w:hAnsi="Arial" w:cs="Arial"/>
        </w:rPr>
        <w:t xml:space="preserve">of the study </w:t>
      </w:r>
      <w:r w:rsidR="00D801B1" w:rsidRPr="009F0137">
        <w:rPr>
          <w:rFonts w:ascii="Arial" w:hAnsi="Arial" w:cs="Arial"/>
        </w:rPr>
        <w:t xml:space="preserve">was to explore how </w:t>
      </w:r>
      <w:r w:rsidR="00C4275D" w:rsidRPr="009F0137">
        <w:rPr>
          <w:rFonts w:ascii="Arial" w:hAnsi="Arial" w:cs="Arial"/>
        </w:rPr>
        <w:t>E</w:t>
      </w:r>
      <w:r w:rsidR="00D801B1" w:rsidRPr="009F0137">
        <w:rPr>
          <w:rFonts w:ascii="Arial" w:hAnsi="Arial" w:cs="Arial"/>
        </w:rPr>
        <w:t xml:space="preserve">arly </w:t>
      </w:r>
      <w:r w:rsidR="00C4275D" w:rsidRPr="009F0137">
        <w:rPr>
          <w:rFonts w:ascii="Arial" w:hAnsi="Arial" w:cs="Arial"/>
        </w:rPr>
        <w:t>Years P</w:t>
      </w:r>
      <w:r w:rsidR="00D801B1" w:rsidRPr="009F0137">
        <w:rPr>
          <w:rFonts w:ascii="Arial" w:hAnsi="Arial" w:cs="Arial"/>
        </w:rPr>
        <w:t>ractitioners rationalise their pedagogy, therefore the study sought to understand individual perceptions</w:t>
      </w:r>
      <w:r w:rsidR="009D3C92" w:rsidRPr="009F0137">
        <w:rPr>
          <w:rFonts w:ascii="Arial" w:hAnsi="Arial" w:cs="Arial"/>
        </w:rPr>
        <w:t xml:space="preserve"> rather than to make generalisations</w:t>
      </w:r>
      <w:r w:rsidR="00D801B1" w:rsidRPr="009F0137">
        <w:rPr>
          <w:rFonts w:ascii="Arial" w:hAnsi="Arial" w:cs="Arial"/>
        </w:rPr>
        <w:t>. It is not possible to ascertain the accuracy of individual accounts in terms of how objective they were due to the inherent power dynamic that has already been explore</w:t>
      </w:r>
      <w:r w:rsidR="00DF1D0A" w:rsidRPr="009F0137">
        <w:rPr>
          <w:rFonts w:ascii="Arial" w:hAnsi="Arial" w:cs="Arial"/>
        </w:rPr>
        <w:t>d</w:t>
      </w:r>
      <w:r w:rsidR="00D801B1" w:rsidRPr="009F0137">
        <w:rPr>
          <w:rFonts w:ascii="Arial" w:hAnsi="Arial" w:cs="Arial"/>
        </w:rPr>
        <w:t xml:space="preserve"> in previous sections of this paper.</w:t>
      </w:r>
    </w:p>
    <w:p w14:paraId="394D98C5" w14:textId="77777777" w:rsidR="002B3BF4" w:rsidRPr="009F0137" w:rsidRDefault="002B3BF4" w:rsidP="009F0137">
      <w:pPr>
        <w:spacing w:line="480" w:lineRule="auto"/>
        <w:jc w:val="both"/>
        <w:rPr>
          <w:rFonts w:ascii="Arial" w:hAnsi="Arial" w:cs="Arial"/>
        </w:rPr>
      </w:pPr>
    </w:p>
    <w:p w14:paraId="6B4C4D00" w14:textId="2EE516F6" w:rsidR="00A4222B" w:rsidRDefault="001F5FEF" w:rsidP="00300461">
      <w:pPr>
        <w:pStyle w:val="Heading2"/>
        <w:rPr>
          <w:rFonts w:ascii="Arial" w:hAnsi="Arial" w:cs="Arial"/>
          <w:color w:val="auto"/>
          <w:sz w:val="24"/>
          <w:szCs w:val="24"/>
        </w:rPr>
      </w:pPr>
      <w:bookmarkStart w:id="47" w:name="_Toc138257407"/>
      <w:r w:rsidRPr="008157A4">
        <w:rPr>
          <w:rFonts w:ascii="Arial" w:hAnsi="Arial" w:cs="Arial"/>
          <w:color w:val="auto"/>
          <w:sz w:val="24"/>
          <w:szCs w:val="24"/>
        </w:rPr>
        <w:t xml:space="preserve">4.6 </w:t>
      </w:r>
      <w:r w:rsidR="00F71BB1" w:rsidRPr="008157A4">
        <w:rPr>
          <w:rFonts w:ascii="Arial" w:hAnsi="Arial" w:cs="Arial"/>
          <w:color w:val="auto"/>
          <w:sz w:val="24"/>
          <w:szCs w:val="24"/>
        </w:rPr>
        <w:t>C</w:t>
      </w:r>
      <w:r w:rsidR="00C66EDE" w:rsidRPr="008157A4">
        <w:rPr>
          <w:rFonts w:ascii="Arial" w:hAnsi="Arial" w:cs="Arial"/>
          <w:color w:val="auto"/>
          <w:sz w:val="24"/>
          <w:szCs w:val="24"/>
        </w:rPr>
        <w:t>ontribution</w:t>
      </w:r>
      <w:r w:rsidR="00F71BB1" w:rsidRPr="008157A4">
        <w:rPr>
          <w:rFonts w:ascii="Arial" w:hAnsi="Arial" w:cs="Arial"/>
          <w:color w:val="auto"/>
          <w:sz w:val="24"/>
          <w:szCs w:val="24"/>
        </w:rPr>
        <w:t xml:space="preserve"> to the F</w:t>
      </w:r>
      <w:r w:rsidR="00570C2C" w:rsidRPr="008157A4">
        <w:rPr>
          <w:rFonts w:ascii="Arial" w:hAnsi="Arial" w:cs="Arial"/>
          <w:color w:val="auto"/>
          <w:sz w:val="24"/>
          <w:szCs w:val="24"/>
        </w:rPr>
        <w:t>ield</w:t>
      </w:r>
      <w:bookmarkEnd w:id="47"/>
    </w:p>
    <w:p w14:paraId="25AEA6F9" w14:textId="77777777" w:rsidR="008157A4" w:rsidRPr="008157A4" w:rsidRDefault="008157A4" w:rsidP="008157A4"/>
    <w:p w14:paraId="6F578C7F" w14:textId="4493BA7B" w:rsidR="009F0137" w:rsidRPr="009F0137" w:rsidRDefault="007B5EF1" w:rsidP="009F0137">
      <w:pPr>
        <w:spacing w:line="480" w:lineRule="auto"/>
        <w:jc w:val="both"/>
        <w:rPr>
          <w:rFonts w:ascii="Arial" w:hAnsi="Arial" w:cs="Arial"/>
        </w:rPr>
      </w:pPr>
      <w:r w:rsidRPr="009F0137">
        <w:rPr>
          <w:rFonts w:ascii="Arial" w:hAnsi="Arial" w:cs="Arial"/>
        </w:rPr>
        <w:t xml:space="preserve">Despite the limited context of the </w:t>
      </w:r>
      <w:r w:rsidR="00C74FFA">
        <w:rPr>
          <w:rFonts w:ascii="Arial" w:hAnsi="Arial" w:cs="Arial"/>
        </w:rPr>
        <w:t>study</w:t>
      </w:r>
      <w:r w:rsidRPr="009F0137">
        <w:rPr>
          <w:rFonts w:ascii="Arial" w:hAnsi="Arial" w:cs="Arial"/>
        </w:rPr>
        <w:t>, the research offers a</w:t>
      </w:r>
      <w:r w:rsidR="00BF2F47" w:rsidRPr="009F0137">
        <w:rPr>
          <w:rFonts w:ascii="Arial" w:hAnsi="Arial" w:cs="Arial"/>
        </w:rPr>
        <w:t xml:space="preserve"> unique insight into t</w:t>
      </w:r>
      <w:r w:rsidRPr="009F0137">
        <w:rPr>
          <w:rFonts w:ascii="Arial" w:hAnsi="Arial" w:cs="Arial"/>
        </w:rPr>
        <w:t xml:space="preserve">he perspectives of six </w:t>
      </w:r>
      <w:r w:rsidR="00C74FFA">
        <w:rPr>
          <w:rFonts w:ascii="Arial" w:hAnsi="Arial" w:cs="Arial"/>
        </w:rPr>
        <w:t>Early Years P</w:t>
      </w:r>
      <w:r w:rsidRPr="009F0137">
        <w:rPr>
          <w:rFonts w:ascii="Arial" w:hAnsi="Arial" w:cs="Arial"/>
        </w:rPr>
        <w:t>ractitioners</w:t>
      </w:r>
      <w:r w:rsidR="00C74FFA">
        <w:rPr>
          <w:rFonts w:ascii="Arial" w:hAnsi="Arial" w:cs="Arial"/>
        </w:rPr>
        <w:t xml:space="preserve">. </w:t>
      </w:r>
      <w:r w:rsidR="00DE1210" w:rsidRPr="009F0137">
        <w:rPr>
          <w:rFonts w:ascii="Arial" w:hAnsi="Arial" w:cs="Arial"/>
        </w:rPr>
        <w:t>The study focus</w:t>
      </w:r>
      <w:r w:rsidR="00AF20A9" w:rsidRPr="009F0137">
        <w:rPr>
          <w:rFonts w:ascii="Arial" w:hAnsi="Arial" w:cs="Arial"/>
        </w:rPr>
        <w:t>es</w:t>
      </w:r>
      <w:r w:rsidR="00DE1210" w:rsidRPr="009F0137">
        <w:rPr>
          <w:rFonts w:ascii="Arial" w:hAnsi="Arial" w:cs="Arial"/>
        </w:rPr>
        <w:t xml:space="preserve"> on what </w:t>
      </w:r>
      <w:r w:rsidR="00AF20A9" w:rsidRPr="009F0137">
        <w:rPr>
          <w:rFonts w:ascii="Arial" w:hAnsi="Arial" w:cs="Arial"/>
        </w:rPr>
        <w:t>the</w:t>
      </w:r>
      <w:r w:rsidR="00E8746C">
        <w:rPr>
          <w:rFonts w:ascii="Arial" w:hAnsi="Arial" w:cs="Arial"/>
        </w:rPr>
        <w:t xml:space="preserve"> </w:t>
      </w:r>
      <w:r w:rsidR="00A401B1" w:rsidRPr="009F0137">
        <w:rPr>
          <w:rFonts w:ascii="Arial" w:hAnsi="Arial" w:cs="Arial"/>
        </w:rPr>
        <w:t xml:space="preserve">practitioners believe underpins </w:t>
      </w:r>
      <w:r w:rsidR="00AF20A9" w:rsidRPr="009F0137">
        <w:rPr>
          <w:rFonts w:ascii="Arial" w:hAnsi="Arial" w:cs="Arial"/>
        </w:rPr>
        <w:t xml:space="preserve">children’s learning, </w:t>
      </w:r>
      <w:r w:rsidR="00E8746C">
        <w:rPr>
          <w:rFonts w:ascii="Arial" w:hAnsi="Arial" w:cs="Arial"/>
        </w:rPr>
        <w:t xml:space="preserve">highlights underlying </w:t>
      </w:r>
      <w:r w:rsidR="00C74FFA">
        <w:rPr>
          <w:rFonts w:ascii="Arial" w:hAnsi="Arial" w:cs="Arial"/>
        </w:rPr>
        <w:t>perceptions a</w:t>
      </w:r>
      <w:r w:rsidR="00E8746C">
        <w:rPr>
          <w:rFonts w:ascii="Arial" w:hAnsi="Arial" w:cs="Arial"/>
        </w:rPr>
        <w:t>round</w:t>
      </w:r>
      <w:r w:rsidR="00C74FFA">
        <w:rPr>
          <w:rFonts w:ascii="Arial" w:hAnsi="Arial" w:cs="Arial"/>
        </w:rPr>
        <w:t xml:space="preserve"> </w:t>
      </w:r>
      <w:r w:rsidR="00AF20A9" w:rsidRPr="009F0137">
        <w:rPr>
          <w:rFonts w:ascii="Arial" w:hAnsi="Arial" w:cs="Arial"/>
        </w:rPr>
        <w:t>gender</w:t>
      </w:r>
      <w:r w:rsidR="00DE1210" w:rsidRPr="009F0137">
        <w:rPr>
          <w:rFonts w:ascii="Arial" w:hAnsi="Arial" w:cs="Arial"/>
        </w:rPr>
        <w:t xml:space="preserve"> as well as </w:t>
      </w:r>
      <w:r w:rsidR="00E8746C">
        <w:rPr>
          <w:rFonts w:ascii="Arial" w:hAnsi="Arial" w:cs="Arial"/>
        </w:rPr>
        <w:t>outlining assumptions made about perceived schoolification,</w:t>
      </w:r>
      <w:r w:rsidR="00DE1210" w:rsidRPr="009F0137">
        <w:rPr>
          <w:rFonts w:ascii="Arial" w:hAnsi="Arial" w:cs="Arial"/>
        </w:rPr>
        <w:t xml:space="preserve"> once a child moves to the next </w:t>
      </w:r>
      <w:r w:rsidR="00D0254A" w:rsidRPr="009F0137">
        <w:rPr>
          <w:rFonts w:ascii="Arial" w:hAnsi="Arial" w:cs="Arial"/>
        </w:rPr>
        <w:t>stage in their education journey</w:t>
      </w:r>
      <w:r w:rsidR="00DE1210" w:rsidRPr="009F0137">
        <w:rPr>
          <w:rFonts w:ascii="Arial" w:hAnsi="Arial" w:cs="Arial"/>
        </w:rPr>
        <w:t xml:space="preserve">. </w:t>
      </w:r>
      <w:r w:rsidR="00A401B1" w:rsidRPr="009F0137">
        <w:rPr>
          <w:rFonts w:ascii="Arial" w:hAnsi="Arial" w:cs="Arial"/>
        </w:rPr>
        <w:t>In addition, the study allows for an insight into the additional support that some practitioners may need in order to further understand some of the principle</w:t>
      </w:r>
      <w:r w:rsidR="00CB0141">
        <w:rPr>
          <w:rFonts w:ascii="Arial" w:hAnsi="Arial" w:cs="Arial"/>
        </w:rPr>
        <w:t>s that underpin their pedagogy.</w:t>
      </w:r>
    </w:p>
    <w:p w14:paraId="5A172486" w14:textId="77777777" w:rsidR="00752021" w:rsidRDefault="00752021">
      <w:pPr>
        <w:spacing w:after="160" w:line="259" w:lineRule="auto"/>
        <w:rPr>
          <w:rFonts w:ascii="Arial" w:hAnsi="Arial" w:cs="Arial"/>
          <w:b/>
        </w:rPr>
      </w:pPr>
      <w:r>
        <w:rPr>
          <w:rFonts w:ascii="Arial" w:hAnsi="Arial" w:cs="Arial"/>
          <w:b/>
        </w:rPr>
        <w:br w:type="page"/>
      </w:r>
    </w:p>
    <w:p w14:paraId="460CC9CB" w14:textId="2351D09D" w:rsidR="00E517FF" w:rsidRDefault="00E517FF" w:rsidP="00752021">
      <w:pPr>
        <w:pStyle w:val="Heading1"/>
        <w:rPr>
          <w:rFonts w:ascii="Arial" w:hAnsi="Arial" w:cs="Arial"/>
          <w:b/>
          <w:color w:val="auto"/>
          <w:sz w:val="24"/>
          <w:szCs w:val="24"/>
        </w:rPr>
      </w:pPr>
      <w:bookmarkStart w:id="48" w:name="_Toc138257408"/>
      <w:r w:rsidRPr="00752021">
        <w:rPr>
          <w:rFonts w:ascii="Arial" w:hAnsi="Arial" w:cs="Arial"/>
          <w:b/>
          <w:color w:val="auto"/>
          <w:sz w:val="24"/>
          <w:szCs w:val="24"/>
        </w:rPr>
        <w:lastRenderedPageBreak/>
        <w:t>Chapter</w:t>
      </w:r>
      <w:r w:rsidR="00D97B01" w:rsidRPr="00752021">
        <w:rPr>
          <w:rFonts w:ascii="Arial" w:hAnsi="Arial" w:cs="Arial"/>
          <w:b/>
          <w:color w:val="auto"/>
          <w:sz w:val="24"/>
          <w:szCs w:val="24"/>
        </w:rPr>
        <w:t xml:space="preserve"> 5</w:t>
      </w:r>
      <w:r w:rsidR="004D386F" w:rsidRPr="00752021">
        <w:rPr>
          <w:rFonts w:ascii="Arial" w:hAnsi="Arial" w:cs="Arial"/>
          <w:b/>
          <w:color w:val="auto"/>
          <w:sz w:val="24"/>
          <w:szCs w:val="24"/>
        </w:rPr>
        <w:t>:</w:t>
      </w:r>
      <w:r w:rsidRPr="00752021">
        <w:rPr>
          <w:rFonts w:ascii="Arial" w:hAnsi="Arial" w:cs="Arial"/>
          <w:b/>
          <w:color w:val="auto"/>
          <w:sz w:val="24"/>
          <w:szCs w:val="24"/>
        </w:rPr>
        <w:t xml:space="preserve"> Recommendations</w:t>
      </w:r>
      <w:bookmarkEnd w:id="48"/>
    </w:p>
    <w:p w14:paraId="14BCE38A" w14:textId="77777777" w:rsidR="00752021" w:rsidRPr="00752021" w:rsidRDefault="00752021" w:rsidP="00752021"/>
    <w:p w14:paraId="69BC876D" w14:textId="5DE0E8A0" w:rsidR="004D386F" w:rsidRDefault="001F5FEF" w:rsidP="00300461">
      <w:pPr>
        <w:pStyle w:val="Heading2"/>
        <w:rPr>
          <w:rFonts w:ascii="Arial" w:hAnsi="Arial" w:cs="Arial"/>
          <w:color w:val="auto"/>
          <w:sz w:val="24"/>
          <w:szCs w:val="24"/>
        </w:rPr>
      </w:pPr>
      <w:bookmarkStart w:id="49" w:name="_Toc138257409"/>
      <w:r w:rsidRPr="008157A4">
        <w:rPr>
          <w:rFonts w:ascii="Arial" w:hAnsi="Arial" w:cs="Arial"/>
          <w:color w:val="auto"/>
          <w:sz w:val="24"/>
          <w:szCs w:val="24"/>
        </w:rPr>
        <w:t xml:space="preserve">5.1 </w:t>
      </w:r>
      <w:r w:rsidR="004D386F" w:rsidRPr="008157A4">
        <w:rPr>
          <w:rFonts w:ascii="Arial" w:hAnsi="Arial" w:cs="Arial"/>
          <w:color w:val="auto"/>
          <w:sz w:val="24"/>
          <w:szCs w:val="24"/>
        </w:rPr>
        <w:t>Evaluation of the Research Process</w:t>
      </w:r>
      <w:bookmarkEnd w:id="49"/>
    </w:p>
    <w:p w14:paraId="184921F6" w14:textId="77777777" w:rsidR="008157A4" w:rsidRPr="008157A4" w:rsidRDefault="008157A4" w:rsidP="008157A4"/>
    <w:p w14:paraId="6F1729C1" w14:textId="6159CF83" w:rsidR="00BD186A" w:rsidRPr="009F0137" w:rsidRDefault="00BD186A" w:rsidP="009F0137">
      <w:pPr>
        <w:spacing w:line="480" w:lineRule="auto"/>
        <w:jc w:val="both"/>
        <w:rPr>
          <w:rFonts w:ascii="Arial" w:hAnsi="Arial" w:cs="Arial"/>
        </w:rPr>
      </w:pPr>
      <w:r w:rsidRPr="009F0137">
        <w:rPr>
          <w:rFonts w:ascii="Arial" w:hAnsi="Arial" w:cs="Arial"/>
        </w:rPr>
        <w:t>Analysing the data through a poststructuralist lens has reaffirmed the idea that there is no one true account, rather there are multiple truths that need consideration. In addition</w:t>
      </w:r>
      <w:r w:rsidR="00C4275D" w:rsidRPr="009F0137">
        <w:rPr>
          <w:rFonts w:ascii="Arial" w:hAnsi="Arial" w:cs="Arial"/>
        </w:rPr>
        <w:t>,</w:t>
      </w:r>
      <w:r w:rsidRPr="009F0137">
        <w:rPr>
          <w:rFonts w:ascii="Arial" w:hAnsi="Arial" w:cs="Arial"/>
        </w:rPr>
        <w:t xml:space="preserve"> it facilitates the opportunity to consider the importance of exploring </w:t>
      </w:r>
      <w:r w:rsidR="002B3BF4" w:rsidRPr="009F0137">
        <w:rPr>
          <w:rFonts w:ascii="Arial" w:hAnsi="Arial" w:cs="Arial"/>
        </w:rPr>
        <w:t>perceptions of the role of the Early Years P</w:t>
      </w:r>
      <w:r w:rsidRPr="009F0137">
        <w:rPr>
          <w:rFonts w:ascii="Arial" w:hAnsi="Arial" w:cs="Arial"/>
        </w:rPr>
        <w:t xml:space="preserve">ractitioner not through privilege but through those who are responsible for </w:t>
      </w:r>
      <w:r w:rsidR="006D082A" w:rsidRPr="009F0137">
        <w:rPr>
          <w:rFonts w:ascii="Arial" w:hAnsi="Arial" w:cs="Arial"/>
        </w:rPr>
        <w:t xml:space="preserve">the </w:t>
      </w:r>
      <w:r w:rsidRPr="009F0137">
        <w:rPr>
          <w:rFonts w:ascii="Arial" w:hAnsi="Arial" w:cs="Arial"/>
        </w:rPr>
        <w:t>implementation of pedagogy.</w:t>
      </w:r>
    </w:p>
    <w:p w14:paraId="776BA4C5" w14:textId="62F8A7C2" w:rsidR="00544373" w:rsidRPr="009F0137" w:rsidRDefault="00BD186A" w:rsidP="009F0137">
      <w:pPr>
        <w:spacing w:line="480" w:lineRule="auto"/>
        <w:jc w:val="both"/>
        <w:rPr>
          <w:rFonts w:ascii="Arial" w:hAnsi="Arial" w:cs="Arial"/>
        </w:rPr>
      </w:pPr>
      <w:r w:rsidRPr="009F0137">
        <w:rPr>
          <w:rFonts w:ascii="Arial" w:hAnsi="Arial" w:cs="Arial"/>
        </w:rPr>
        <w:t>In addition to allowing exploration of the perceptions of six practitioners working within three different types of early years settings, the study has also en</w:t>
      </w:r>
      <w:r w:rsidR="00391AD1" w:rsidRPr="009F0137">
        <w:rPr>
          <w:rFonts w:ascii="Arial" w:hAnsi="Arial" w:cs="Arial"/>
        </w:rPr>
        <w:t>couraged self-reflection. C</w:t>
      </w:r>
      <w:r w:rsidRPr="009F0137">
        <w:rPr>
          <w:rFonts w:ascii="Arial" w:hAnsi="Arial" w:cs="Arial"/>
        </w:rPr>
        <w:t xml:space="preserve">ritical reflection through a poststructuralist lens has disrupted </w:t>
      </w:r>
      <w:r w:rsidR="00676BED" w:rsidRPr="009F0137">
        <w:rPr>
          <w:rFonts w:ascii="Arial" w:hAnsi="Arial" w:cs="Arial"/>
        </w:rPr>
        <w:t>personal</w:t>
      </w:r>
      <w:r w:rsidRPr="009F0137">
        <w:rPr>
          <w:rFonts w:ascii="Arial" w:hAnsi="Arial" w:cs="Arial"/>
        </w:rPr>
        <w:t xml:space="preserve"> long-standing ‘knowledge’ and understandings of pedagogy as well as creating the possibility for fut</w:t>
      </w:r>
      <w:r w:rsidR="00D24B0A" w:rsidRPr="009F0137">
        <w:rPr>
          <w:rFonts w:ascii="Arial" w:hAnsi="Arial" w:cs="Arial"/>
        </w:rPr>
        <w:t>ure research opportunities and b</w:t>
      </w:r>
      <w:r w:rsidR="00544373" w:rsidRPr="009F0137">
        <w:rPr>
          <w:rFonts w:ascii="Arial" w:hAnsi="Arial" w:cs="Arial"/>
        </w:rPr>
        <w:t xml:space="preserve">y using </w:t>
      </w:r>
      <w:r w:rsidR="000260AB" w:rsidRPr="009F0137">
        <w:rPr>
          <w:rFonts w:ascii="Arial" w:hAnsi="Arial" w:cs="Arial"/>
        </w:rPr>
        <w:t xml:space="preserve">a number of </w:t>
      </w:r>
      <w:r w:rsidR="00544373" w:rsidRPr="009F0137">
        <w:rPr>
          <w:rFonts w:ascii="Arial" w:hAnsi="Arial" w:cs="Arial"/>
        </w:rPr>
        <w:t xml:space="preserve">perspectives, </w:t>
      </w:r>
      <w:r w:rsidR="00A67EF7">
        <w:rPr>
          <w:rFonts w:ascii="Arial" w:hAnsi="Arial" w:cs="Arial"/>
        </w:rPr>
        <w:t xml:space="preserve">there is potential for </w:t>
      </w:r>
      <w:r w:rsidR="00544373" w:rsidRPr="009F0137">
        <w:rPr>
          <w:rFonts w:ascii="Arial" w:hAnsi="Arial" w:cs="Arial"/>
        </w:rPr>
        <w:t xml:space="preserve">new truths of resistance or </w:t>
      </w:r>
      <w:r w:rsidR="00B42E11">
        <w:rPr>
          <w:rFonts w:ascii="Arial" w:hAnsi="Arial" w:cs="Arial"/>
        </w:rPr>
        <w:t xml:space="preserve">other trumps in the truth game </w:t>
      </w:r>
      <w:r w:rsidR="00D24B0A" w:rsidRPr="009F0137">
        <w:rPr>
          <w:rFonts w:ascii="Arial" w:hAnsi="Arial" w:cs="Arial"/>
        </w:rPr>
        <w:t xml:space="preserve">(Foucault, 1988) </w:t>
      </w:r>
      <w:r w:rsidR="00A67EF7">
        <w:rPr>
          <w:rFonts w:ascii="Arial" w:hAnsi="Arial" w:cs="Arial"/>
        </w:rPr>
        <w:t>to</w:t>
      </w:r>
      <w:r w:rsidR="00D24B0A" w:rsidRPr="009F0137">
        <w:rPr>
          <w:rFonts w:ascii="Arial" w:hAnsi="Arial" w:cs="Arial"/>
        </w:rPr>
        <w:t xml:space="preserve"> be </w:t>
      </w:r>
      <w:r w:rsidR="00D46D46">
        <w:rPr>
          <w:rFonts w:ascii="Arial" w:hAnsi="Arial" w:cs="Arial"/>
        </w:rPr>
        <w:t>challenged and created</w:t>
      </w:r>
      <w:r w:rsidR="00D24B0A" w:rsidRPr="009F0137">
        <w:rPr>
          <w:rFonts w:ascii="Arial" w:hAnsi="Arial" w:cs="Arial"/>
        </w:rPr>
        <w:t xml:space="preserve">. </w:t>
      </w:r>
    </w:p>
    <w:p w14:paraId="418A08FE" w14:textId="7D918C0F" w:rsidR="004024EF" w:rsidRPr="009F0137" w:rsidRDefault="004024EF" w:rsidP="009F0137">
      <w:pPr>
        <w:spacing w:after="160" w:line="480" w:lineRule="auto"/>
        <w:jc w:val="both"/>
        <w:rPr>
          <w:rFonts w:ascii="Arial" w:eastAsiaTheme="minorHAnsi" w:hAnsi="Arial" w:cs="Arial"/>
        </w:rPr>
      </w:pPr>
      <w:r w:rsidRPr="009F0137">
        <w:rPr>
          <w:rFonts w:ascii="Arial" w:eastAsiaTheme="minorHAnsi" w:hAnsi="Arial" w:cs="Arial"/>
        </w:rPr>
        <w:t xml:space="preserve">The research has encouraged </w:t>
      </w:r>
      <w:r w:rsidR="00391AD1" w:rsidRPr="009F0137">
        <w:rPr>
          <w:rFonts w:ascii="Arial" w:eastAsiaTheme="minorHAnsi" w:hAnsi="Arial" w:cs="Arial"/>
        </w:rPr>
        <w:t xml:space="preserve">critical </w:t>
      </w:r>
      <w:r w:rsidRPr="009F0137">
        <w:rPr>
          <w:rFonts w:ascii="Arial" w:eastAsiaTheme="minorHAnsi" w:hAnsi="Arial" w:cs="Arial"/>
        </w:rPr>
        <w:t xml:space="preserve">self-reflection in terms of what is deemed </w:t>
      </w:r>
      <w:r w:rsidR="00391AD1" w:rsidRPr="009F0137">
        <w:rPr>
          <w:rFonts w:ascii="Arial" w:eastAsiaTheme="minorHAnsi" w:hAnsi="Arial" w:cs="Arial"/>
        </w:rPr>
        <w:t>‘</w:t>
      </w:r>
      <w:r w:rsidRPr="009F0137">
        <w:rPr>
          <w:rFonts w:ascii="Arial" w:eastAsiaTheme="minorHAnsi" w:hAnsi="Arial" w:cs="Arial"/>
        </w:rPr>
        <w:t>normal</w:t>
      </w:r>
      <w:r w:rsidR="00391AD1" w:rsidRPr="009F0137">
        <w:rPr>
          <w:rFonts w:ascii="Arial" w:eastAsiaTheme="minorHAnsi" w:hAnsi="Arial" w:cs="Arial"/>
        </w:rPr>
        <w:t>’</w:t>
      </w:r>
      <w:r w:rsidRPr="009F0137">
        <w:rPr>
          <w:rFonts w:ascii="Arial" w:eastAsiaTheme="minorHAnsi" w:hAnsi="Arial" w:cs="Arial"/>
        </w:rPr>
        <w:t xml:space="preserve"> or </w:t>
      </w:r>
      <w:r w:rsidR="00391AD1" w:rsidRPr="009F0137">
        <w:rPr>
          <w:rFonts w:ascii="Arial" w:eastAsiaTheme="minorHAnsi" w:hAnsi="Arial" w:cs="Arial"/>
        </w:rPr>
        <w:t>‘</w:t>
      </w:r>
      <w:r w:rsidRPr="009F0137">
        <w:rPr>
          <w:rFonts w:ascii="Arial" w:eastAsiaTheme="minorHAnsi" w:hAnsi="Arial" w:cs="Arial"/>
        </w:rPr>
        <w:t>good</w:t>
      </w:r>
      <w:r w:rsidR="00391AD1" w:rsidRPr="009F0137">
        <w:rPr>
          <w:rFonts w:ascii="Arial" w:eastAsiaTheme="minorHAnsi" w:hAnsi="Arial" w:cs="Arial"/>
        </w:rPr>
        <w:t>’</w:t>
      </w:r>
      <w:r w:rsidRPr="009F0137">
        <w:rPr>
          <w:rFonts w:ascii="Arial" w:eastAsiaTheme="minorHAnsi" w:hAnsi="Arial" w:cs="Arial"/>
        </w:rPr>
        <w:t xml:space="preserve"> practice within an early years context. It has forced </w:t>
      </w:r>
      <w:r w:rsidR="00391AD1" w:rsidRPr="009F0137">
        <w:rPr>
          <w:rFonts w:ascii="Arial" w:eastAsiaTheme="minorHAnsi" w:hAnsi="Arial" w:cs="Arial"/>
        </w:rPr>
        <w:t>deliberation</w:t>
      </w:r>
      <w:r w:rsidRPr="009F0137">
        <w:rPr>
          <w:rFonts w:ascii="Arial" w:eastAsiaTheme="minorHAnsi" w:hAnsi="Arial" w:cs="Arial"/>
        </w:rPr>
        <w:t xml:space="preserve"> in terms of how power and control works in early years settings and has led to questions over truths that have been perpetuated and reinforced through training delivered, support and advice imparted as well as through incidental conversations. In addition, it has created the opportunity to raise fundamental questions surrounding data collection within the early years</w:t>
      </w:r>
      <w:r w:rsidR="00C4275D" w:rsidRPr="009F0137">
        <w:rPr>
          <w:rFonts w:ascii="Arial" w:eastAsiaTheme="minorHAnsi" w:hAnsi="Arial" w:cs="Arial"/>
        </w:rPr>
        <w:t>,</w:t>
      </w:r>
      <w:r w:rsidRPr="009F0137">
        <w:rPr>
          <w:rFonts w:ascii="Arial" w:eastAsiaTheme="minorHAnsi" w:hAnsi="Arial" w:cs="Arial"/>
        </w:rPr>
        <w:t xml:space="preserve"> both in terms of its purpose and the impact on children and adults within the </w:t>
      </w:r>
      <w:r w:rsidR="00152A1C" w:rsidRPr="009F0137">
        <w:rPr>
          <w:rFonts w:ascii="Arial" w:eastAsiaTheme="minorHAnsi" w:hAnsi="Arial" w:cs="Arial"/>
        </w:rPr>
        <w:t xml:space="preserve">childcare </w:t>
      </w:r>
      <w:r w:rsidRPr="009F0137">
        <w:rPr>
          <w:rFonts w:ascii="Arial" w:eastAsiaTheme="minorHAnsi" w:hAnsi="Arial" w:cs="Arial"/>
        </w:rPr>
        <w:t xml:space="preserve">setting. </w:t>
      </w:r>
    </w:p>
    <w:p w14:paraId="7D70DEBF" w14:textId="01D55A65" w:rsidR="009F0137" w:rsidRDefault="009F0137" w:rsidP="009F0137">
      <w:pPr>
        <w:spacing w:line="480" w:lineRule="auto"/>
        <w:jc w:val="both"/>
        <w:rPr>
          <w:rFonts w:ascii="Arial" w:hAnsi="Arial" w:cs="Arial"/>
        </w:rPr>
      </w:pPr>
    </w:p>
    <w:p w14:paraId="70F9798E" w14:textId="77777777" w:rsidR="00931DB3" w:rsidRDefault="00931DB3" w:rsidP="009F0137">
      <w:pPr>
        <w:spacing w:line="480" w:lineRule="auto"/>
        <w:jc w:val="both"/>
        <w:rPr>
          <w:rFonts w:ascii="Arial" w:hAnsi="Arial" w:cs="Arial"/>
        </w:rPr>
      </w:pPr>
    </w:p>
    <w:p w14:paraId="0BDBB21E" w14:textId="47BF18A2" w:rsidR="004D386F" w:rsidRDefault="001F5FEF" w:rsidP="00300461">
      <w:pPr>
        <w:pStyle w:val="Heading2"/>
        <w:rPr>
          <w:rFonts w:ascii="Arial" w:hAnsi="Arial" w:cs="Arial"/>
          <w:color w:val="auto"/>
          <w:sz w:val="24"/>
          <w:szCs w:val="24"/>
        </w:rPr>
      </w:pPr>
      <w:bookmarkStart w:id="50" w:name="_Toc138257410"/>
      <w:r w:rsidRPr="008157A4">
        <w:rPr>
          <w:rFonts w:ascii="Arial" w:hAnsi="Arial" w:cs="Arial"/>
          <w:color w:val="auto"/>
          <w:sz w:val="24"/>
          <w:szCs w:val="24"/>
        </w:rPr>
        <w:lastRenderedPageBreak/>
        <w:t xml:space="preserve">5.2 </w:t>
      </w:r>
      <w:r w:rsidR="004D386F" w:rsidRPr="008157A4">
        <w:rPr>
          <w:rFonts w:ascii="Arial" w:hAnsi="Arial" w:cs="Arial"/>
          <w:color w:val="auto"/>
          <w:sz w:val="24"/>
          <w:szCs w:val="24"/>
        </w:rPr>
        <w:t>Implications for Further Research</w:t>
      </w:r>
      <w:bookmarkEnd w:id="50"/>
      <w:r w:rsidR="004D386F" w:rsidRPr="008157A4">
        <w:rPr>
          <w:rFonts w:ascii="Arial" w:hAnsi="Arial" w:cs="Arial"/>
          <w:color w:val="auto"/>
          <w:sz w:val="24"/>
          <w:szCs w:val="24"/>
        </w:rPr>
        <w:t xml:space="preserve"> </w:t>
      </w:r>
    </w:p>
    <w:p w14:paraId="0920CFB4" w14:textId="77777777" w:rsidR="008157A4" w:rsidRPr="008157A4" w:rsidRDefault="008157A4" w:rsidP="008157A4"/>
    <w:p w14:paraId="7717A3BC" w14:textId="1E43603E" w:rsidR="00CF5BF0" w:rsidRPr="009F0137" w:rsidRDefault="002B3BF4" w:rsidP="009F0137">
      <w:pPr>
        <w:spacing w:after="160" w:line="480" w:lineRule="auto"/>
        <w:jc w:val="both"/>
        <w:rPr>
          <w:rFonts w:ascii="Arial" w:eastAsiaTheme="minorHAnsi" w:hAnsi="Arial" w:cs="Arial"/>
          <w:highlight w:val="yellow"/>
        </w:rPr>
      </w:pPr>
      <w:r w:rsidRPr="009F0137">
        <w:rPr>
          <w:rFonts w:ascii="Arial" w:eastAsiaTheme="minorHAnsi" w:hAnsi="Arial" w:cs="Arial"/>
        </w:rPr>
        <w:t>L</w:t>
      </w:r>
      <w:r w:rsidR="00CF5BF0" w:rsidRPr="009F0137">
        <w:rPr>
          <w:rFonts w:ascii="Arial" w:eastAsiaTheme="minorHAnsi" w:hAnsi="Arial" w:cs="Arial"/>
        </w:rPr>
        <w:t xml:space="preserve">imitations in understanding, particularly around the curriculum </w:t>
      </w:r>
      <w:r w:rsidR="00A67EF7">
        <w:rPr>
          <w:rFonts w:ascii="Arial" w:eastAsiaTheme="minorHAnsi" w:hAnsi="Arial" w:cs="Arial"/>
        </w:rPr>
        <w:t xml:space="preserve">and play-based pedagogy </w:t>
      </w:r>
      <w:r w:rsidR="00CF5BF0" w:rsidRPr="009F0137">
        <w:rPr>
          <w:rFonts w:ascii="Arial" w:eastAsiaTheme="minorHAnsi" w:hAnsi="Arial" w:cs="Arial"/>
        </w:rPr>
        <w:t>will need to be explored</w:t>
      </w:r>
      <w:r w:rsidR="00C544C2">
        <w:rPr>
          <w:rFonts w:ascii="Arial" w:eastAsiaTheme="minorHAnsi" w:hAnsi="Arial" w:cs="Arial"/>
        </w:rPr>
        <w:t xml:space="preserve"> in</w:t>
      </w:r>
      <w:r w:rsidR="00CF5BF0" w:rsidRPr="009F0137">
        <w:rPr>
          <w:rFonts w:ascii="Arial" w:eastAsiaTheme="minorHAnsi" w:hAnsi="Arial" w:cs="Arial"/>
        </w:rPr>
        <w:t xml:space="preserve"> fu</w:t>
      </w:r>
      <w:r w:rsidR="002C18E7">
        <w:rPr>
          <w:rFonts w:ascii="Arial" w:eastAsiaTheme="minorHAnsi" w:hAnsi="Arial" w:cs="Arial"/>
        </w:rPr>
        <w:t>ture</w:t>
      </w:r>
      <w:r w:rsidR="00C544C2">
        <w:rPr>
          <w:rFonts w:ascii="Arial" w:eastAsiaTheme="minorHAnsi" w:hAnsi="Arial" w:cs="Arial"/>
        </w:rPr>
        <w:t xml:space="preserve"> research</w:t>
      </w:r>
      <w:r w:rsidR="00CF5BF0" w:rsidRPr="009F0137">
        <w:rPr>
          <w:rFonts w:ascii="Arial" w:eastAsiaTheme="minorHAnsi" w:hAnsi="Arial" w:cs="Arial"/>
        </w:rPr>
        <w:t xml:space="preserve">. The implementation of Curriculum for Wales (Welsh Government, 2020) sees the availability of online training modules as well as the roll-out of face to face training for staff </w:t>
      </w:r>
      <w:r w:rsidR="002C18E7">
        <w:rPr>
          <w:rFonts w:ascii="Arial" w:eastAsiaTheme="minorHAnsi" w:hAnsi="Arial" w:cs="Arial"/>
        </w:rPr>
        <w:t xml:space="preserve">who work </w:t>
      </w:r>
      <w:r w:rsidR="00CF5BF0" w:rsidRPr="009F0137">
        <w:rPr>
          <w:rFonts w:ascii="Arial" w:eastAsiaTheme="minorHAnsi" w:hAnsi="Arial" w:cs="Arial"/>
        </w:rPr>
        <w:t xml:space="preserve">in school-based nursery classes. Within the local authority in which the study is being conducted, there are no funded, non-maintained childcare settings and therefore, although it is not a requirement to follow The Curriculum for Funded Non-maintained Nursery Settings (Welsh Government, 2022a), some training will be delivered, although attendance is optional. </w:t>
      </w:r>
      <w:r w:rsidR="00C544C2">
        <w:rPr>
          <w:rFonts w:ascii="Arial" w:eastAsiaTheme="minorHAnsi" w:hAnsi="Arial" w:cs="Arial"/>
        </w:rPr>
        <w:t>M</w:t>
      </w:r>
      <w:r w:rsidR="00CF5BF0" w:rsidRPr="009F0137">
        <w:rPr>
          <w:rFonts w:ascii="Arial" w:eastAsiaTheme="minorHAnsi" w:hAnsi="Arial" w:cs="Arial"/>
        </w:rPr>
        <w:t xml:space="preserve">odules </w:t>
      </w:r>
      <w:r w:rsidRPr="009F0137">
        <w:rPr>
          <w:rFonts w:ascii="Arial" w:eastAsiaTheme="minorHAnsi" w:hAnsi="Arial" w:cs="Arial"/>
        </w:rPr>
        <w:t>are</w:t>
      </w:r>
      <w:r w:rsidR="00CF5BF0" w:rsidRPr="009F0137">
        <w:rPr>
          <w:rFonts w:ascii="Arial" w:eastAsiaTheme="minorHAnsi" w:hAnsi="Arial" w:cs="Arial"/>
        </w:rPr>
        <w:t xml:space="preserve"> available to be accessed online, although it could be argued that delivery, interpretation and implementation may be inconsistent. A module that focuses specifically on Child Development is available through both The Curriculum for Wales and The Curriculum for Funded Non-maintained Nursery Settings online training. Despite there being a degree of consistency in terms of the messages delivered,</w:t>
      </w:r>
      <w:r w:rsidR="00BF2953" w:rsidRPr="009F0137">
        <w:rPr>
          <w:rFonts w:ascii="Arial" w:eastAsiaTheme="minorHAnsi" w:hAnsi="Arial" w:cs="Arial"/>
        </w:rPr>
        <w:t xml:space="preserve"> </w:t>
      </w:r>
      <w:r w:rsidR="002C18E7" w:rsidRPr="009F0137">
        <w:rPr>
          <w:rFonts w:ascii="Arial" w:eastAsiaTheme="minorHAnsi" w:hAnsi="Arial" w:cs="Arial"/>
        </w:rPr>
        <w:t>considering</w:t>
      </w:r>
      <w:r w:rsidR="00BF2953" w:rsidRPr="009F0137">
        <w:rPr>
          <w:rFonts w:ascii="Arial" w:eastAsiaTheme="minorHAnsi" w:hAnsi="Arial" w:cs="Arial"/>
        </w:rPr>
        <w:t xml:space="preserve"> this through a post</w:t>
      </w:r>
      <w:r w:rsidR="00CF5BF0" w:rsidRPr="009F0137">
        <w:rPr>
          <w:rFonts w:ascii="Arial" w:eastAsiaTheme="minorHAnsi" w:hAnsi="Arial" w:cs="Arial"/>
        </w:rPr>
        <w:t xml:space="preserve">structuralist lens, </w:t>
      </w:r>
      <w:r w:rsidR="00D5228C">
        <w:rPr>
          <w:rFonts w:ascii="Arial" w:eastAsiaTheme="minorHAnsi" w:hAnsi="Arial" w:cs="Arial"/>
        </w:rPr>
        <w:t xml:space="preserve">it could be argued that </w:t>
      </w:r>
      <w:r w:rsidR="00CF5BF0" w:rsidRPr="009F0137">
        <w:rPr>
          <w:rFonts w:ascii="Arial" w:eastAsiaTheme="minorHAnsi" w:hAnsi="Arial" w:cs="Arial"/>
        </w:rPr>
        <w:t xml:space="preserve">this could further reinforce </w:t>
      </w:r>
      <w:r w:rsidR="00A67EF7">
        <w:rPr>
          <w:rFonts w:ascii="Arial" w:eastAsiaTheme="minorHAnsi" w:hAnsi="Arial" w:cs="Arial"/>
        </w:rPr>
        <w:t xml:space="preserve">rather than challenge existing </w:t>
      </w:r>
      <w:r w:rsidR="00CF5BF0" w:rsidRPr="009F0137">
        <w:rPr>
          <w:rFonts w:ascii="Arial" w:eastAsiaTheme="minorHAnsi" w:hAnsi="Arial" w:cs="Arial"/>
        </w:rPr>
        <w:t>regimes of truth.</w:t>
      </w:r>
    </w:p>
    <w:p w14:paraId="0037C810" w14:textId="2CC2B8DC" w:rsidR="00C51DAE" w:rsidRDefault="004F4415" w:rsidP="009F0137">
      <w:pPr>
        <w:autoSpaceDE w:val="0"/>
        <w:autoSpaceDN w:val="0"/>
        <w:adjustRightInd w:val="0"/>
        <w:spacing w:line="480" w:lineRule="auto"/>
        <w:jc w:val="both"/>
        <w:rPr>
          <w:rFonts w:ascii="Arial" w:eastAsiaTheme="minorHAnsi" w:hAnsi="Arial" w:cs="Arial"/>
        </w:rPr>
      </w:pPr>
      <w:r>
        <w:rPr>
          <w:rFonts w:ascii="Arial" w:eastAsiaTheme="minorHAnsi" w:hAnsi="Arial" w:cs="Arial"/>
        </w:rPr>
        <w:t>M</w:t>
      </w:r>
      <w:r w:rsidR="00D5228C">
        <w:rPr>
          <w:rFonts w:ascii="Arial" w:eastAsiaTheme="minorHAnsi" w:hAnsi="Arial" w:cs="Arial"/>
        </w:rPr>
        <w:t>onitoring p</w:t>
      </w:r>
      <w:r w:rsidR="003D0293" w:rsidRPr="009F0137">
        <w:rPr>
          <w:rFonts w:ascii="Arial" w:eastAsiaTheme="minorHAnsi" w:hAnsi="Arial" w:cs="Arial"/>
        </w:rPr>
        <w:t xml:space="preserve">rogress </w:t>
      </w:r>
      <w:r w:rsidR="00D5228C">
        <w:rPr>
          <w:rFonts w:ascii="Arial" w:eastAsiaTheme="minorHAnsi" w:hAnsi="Arial" w:cs="Arial"/>
        </w:rPr>
        <w:t>throughout the early years can help to provide an overview of a child’s successes, interests and talents, as well as highlighting potential areas of concern</w:t>
      </w:r>
      <w:r>
        <w:rPr>
          <w:rFonts w:ascii="Arial" w:eastAsiaTheme="minorHAnsi" w:hAnsi="Arial" w:cs="Arial"/>
        </w:rPr>
        <w:t>.</w:t>
      </w:r>
      <w:r w:rsidR="00D5228C">
        <w:rPr>
          <w:rFonts w:ascii="Arial" w:eastAsiaTheme="minorHAnsi" w:hAnsi="Arial" w:cs="Arial"/>
        </w:rPr>
        <w:t xml:space="preserve"> A broader understanding of the </w:t>
      </w:r>
      <w:r>
        <w:rPr>
          <w:rFonts w:ascii="Arial" w:eastAsiaTheme="minorHAnsi" w:hAnsi="Arial" w:cs="Arial"/>
        </w:rPr>
        <w:t xml:space="preserve">rationale </w:t>
      </w:r>
      <w:r w:rsidR="009A5A6F">
        <w:rPr>
          <w:rFonts w:ascii="Arial" w:eastAsiaTheme="minorHAnsi" w:hAnsi="Arial" w:cs="Arial"/>
        </w:rPr>
        <w:t>to</w:t>
      </w:r>
      <w:r w:rsidR="00D5228C">
        <w:rPr>
          <w:rFonts w:ascii="Arial" w:eastAsiaTheme="minorHAnsi" w:hAnsi="Arial" w:cs="Arial"/>
        </w:rPr>
        <w:t xml:space="preserve"> </w:t>
      </w:r>
      <w:r>
        <w:rPr>
          <w:rFonts w:ascii="Arial" w:eastAsiaTheme="minorHAnsi" w:hAnsi="Arial" w:cs="Arial"/>
        </w:rPr>
        <w:t xml:space="preserve">implement </w:t>
      </w:r>
      <w:r w:rsidR="00D5228C">
        <w:rPr>
          <w:rFonts w:ascii="Arial" w:eastAsiaTheme="minorHAnsi" w:hAnsi="Arial" w:cs="Arial"/>
        </w:rPr>
        <w:t xml:space="preserve">screening and data collection tools </w:t>
      </w:r>
      <w:r w:rsidR="00C544C2">
        <w:rPr>
          <w:rFonts w:ascii="Arial" w:eastAsiaTheme="minorHAnsi" w:hAnsi="Arial" w:cs="Arial"/>
        </w:rPr>
        <w:t xml:space="preserve">would be beneficial </w:t>
      </w:r>
      <w:r w:rsidR="00D5228C">
        <w:rPr>
          <w:rFonts w:ascii="Arial" w:eastAsiaTheme="minorHAnsi" w:hAnsi="Arial" w:cs="Arial"/>
        </w:rPr>
        <w:t>in order to co</w:t>
      </w:r>
      <w:r>
        <w:rPr>
          <w:rFonts w:ascii="Arial" w:eastAsiaTheme="minorHAnsi" w:hAnsi="Arial" w:cs="Arial"/>
        </w:rPr>
        <w:t>mprehend the purpose and the possible</w:t>
      </w:r>
      <w:r w:rsidR="00D5228C">
        <w:rPr>
          <w:rFonts w:ascii="Arial" w:eastAsiaTheme="minorHAnsi" w:hAnsi="Arial" w:cs="Arial"/>
        </w:rPr>
        <w:t xml:space="preserve"> impact that these processes may have on children, their parents and Early Years Practitioners.</w:t>
      </w:r>
    </w:p>
    <w:p w14:paraId="3D225D60" w14:textId="2C44F3BA" w:rsidR="004D386F" w:rsidRPr="009F0137" w:rsidRDefault="00C544C2" w:rsidP="009F0137">
      <w:pPr>
        <w:spacing w:line="480" w:lineRule="auto"/>
        <w:jc w:val="both"/>
        <w:rPr>
          <w:rFonts w:ascii="Arial" w:hAnsi="Arial" w:cs="Arial"/>
        </w:rPr>
      </w:pPr>
      <w:r>
        <w:rPr>
          <w:rFonts w:ascii="Arial" w:hAnsi="Arial" w:cs="Arial"/>
        </w:rPr>
        <w:t>Further exploration of</w:t>
      </w:r>
      <w:r w:rsidR="0006488F" w:rsidRPr="009F0137">
        <w:rPr>
          <w:rFonts w:ascii="Arial" w:hAnsi="Arial" w:cs="Arial"/>
        </w:rPr>
        <w:t xml:space="preserve"> the </w:t>
      </w:r>
      <w:r w:rsidR="00335170" w:rsidRPr="009F0137">
        <w:rPr>
          <w:rFonts w:ascii="Arial" w:hAnsi="Arial" w:cs="Arial"/>
        </w:rPr>
        <w:t xml:space="preserve">complexities within childcare </w:t>
      </w:r>
      <w:r w:rsidR="0006488F" w:rsidRPr="009F0137">
        <w:rPr>
          <w:rFonts w:ascii="Arial" w:hAnsi="Arial" w:cs="Arial"/>
        </w:rPr>
        <w:t>across the local author</w:t>
      </w:r>
      <w:r w:rsidR="002B3BF4" w:rsidRPr="009F0137">
        <w:rPr>
          <w:rFonts w:ascii="Arial" w:hAnsi="Arial" w:cs="Arial"/>
        </w:rPr>
        <w:t>ity</w:t>
      </w:r>
      <w:r w:rsidR="0006488F" w:rsidRPr="009F0137">
        <w:rPr>
          <w:rFonts w:ascii="Arial" w:hAnsi="Arial" w:cs="Arial"/>
        </w:rPr>
        <w:t xml:space="preserve"> </w:t>
      </w:r>
      <w:r>
        <w:rPr>
          <w:rFonts w:ascii="Arial" w:hAnsi="Arial" w:cs="Arial"/>
        </w:rPr>
        <w:t>will seek to facilitate a better</w:t>
      </w:r>
      <w:r w:rsidR="0006488F" w:rsidRPr="009F0137">
        <w:rPr>
          <w:rFonts w:ascii="Arial" w:hAnsi="Arial" w:cs="Arial"/>
        </w:rPr>
        <w:t xml:space="preserve"> understand</w:t>
      </w:r>
      <w:r>
        <w:rPr>
          <w:rFonts w:ascii="Arial" w:hAnsi="Arial" w:cs="Arial"/>
        </w:rPr>
        <w:t>ing of</w:t>
      </w:r>
      <w:r w:rsidR="0006488F" w:rsidRPr="009F0137">
        <w:rPr>
          <w:rFonts w:ascii="Arial" w:hAnsi="Arial" w:cs="Arial"/>
        </w:rPr>
        <w:t xml:space="preserve"> whether the variances in curriculum </w:t>
      </w:r>
      <w:r w:rsidR="0006488F" w:rsidRPr="009F0137">
        <w:rPr>
          <w:rFonts w:ascii="Arial" w:hAnsi="Arial" w:cs="Arial"/>
        </w:rPr>
        <w:lastRenderedPageBreak/>
        <w:t xml:space="preserve">requirements, regulatory bodies and staffing recommendations impact on the pedagogy of childcare staff and ultimately the children </w:t>
      </w:r>
      <w:r w:rsidR="00A67EF7">
        <w:rPr>
          <w:rFonts w:ascii="Arial" w:hAnsi="Arial" w:cs="Arial"/>
        </w:rPr>
        <w:t>who</w:t>
      </w:r>
      <w:r w:rsidR="0006488F" w:rsidRPr="009F0137">
        <w:rPr>
          <w:rFonts w:ascii="Arial" w:hAnsi="Arial" w:cs="Arial"/>
        </w:rPr>
        <w:t xml:space="preserve"> attend</w:t>
      </w:r>
      <w:r w:rsidR="00AC2020" w:rsidRPr="009F0137">
        <w:rPr>
          <w:rFonts w:ascii="Arial" w:hAnsi="Arial" w:cs="Arial"/>
        </w:rPr>
        <w:t xml:space="preserve"> their provisions</w:t>
      </w:r>
      <w:r w:rsidR="0006488F" w:rsidRPr="009F0137">
        <w:rPr>
          <w:rFonts w:ascii="Arial" w:hAnsi="Arial" w:cs="Arial"/>
        </w:rPr>
        <w:t>.</w:t>
      </w:r>
    </w:p>
    <w:p w14:paraId="06486FC0" w14:textId="77777777" w:rsidR="0006488F" w:rsidRPr="009F0137" w:rsidRDefault="0006488F" w:rsidP="009F0137">
      <w:pPr>
        <w:spacing w:line="480" w:lineRule="auto"/>
        <w:jc w:val="both"/>
        <w:rPr>
          <w:rFonts w:ascii="Arial" w:hAnsi="Arial" w:cs="Arial"/>
          <w:b/>
        </w:rPr>
      </w:pPr>
    </w:p>
    <w:p w14:paraId="1E7AC8B5" w14:textId="2739B6B2" w:rsidR="007B6D25" w:rsidRDefault="001F5FEF" w:rsidP="00300461">
      <w:pPr>
        <w:pStyle w:val="Heading2"/>
        <w:rPr>
          <w:rFonts w:ascii="Arial" w:hAnsi="Arial" w:cs="Arial"/>
          <w:color w:val="auto"/>
          <w:sz w:val="24"/>
          <w:szCs w:val="24"/>
        </w:rPr>
      </w:pPr>
      <w:bookmarkStart w:id="51" w:name="_Toc138257411"/>
      <w:r w:rsidRPr="008157A4">
        <w:rPr>
          <w:rFonts w:ascii="Arial" w:hAnsi="Arial" w:cs="Arial"/>
          <w:color w:val="auto"/>
          <w:sz w:val="24"/>
          <w:szCs w:val="24"/>
        </w:rPr>
        <w:t xml:space="preserve">5.3 </w:t>
      </w:r>
      <w:r w:rsidR="007B6D25" w:rsidRPr="008157A4">
        <w:rPr>
          <w:rFonts w:ascii="Arial" w:hAnsi="Arial" w:cs="Arial"/>
          <w:color w:val="auto"/>
          <w:sz w:val="24"/>
          <w:szCs w:val="24"/>
        </w:rPr>
        <w:t>Final Reflections</w:t>
      </w:r>
      <w:bookmarkEnd w:id="51"/>
    </w:p>
    <w:p w14:paraId="6C229F8E" w14:textId="77777777" w:rsidR="008157A4" w:rsidRPr="008157A4" w:rsidRDefault="008157A4" w:rsidP="008157A4"/>
    <w:p w14:paraId="5C09EB4A" w14:textId="77777777" w:rsidR="00DF1D0A" w:rsidRPr="009F0137" w:rsidRDefault="004C3749"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With on-going investment at policy level and differences in pedagogy within the local authority, it is essential for practitioners to fully</w:t>
      </w:r>
      <w:r w:rsidR="00CF5BF0" w:rsidRPr="009F0137">
        <w:rPr>
          <w:rFonts w:ascii="Arial" w:eastAsiaTheme="minorHAnsi" w:hAnsi="Arial" w:cs="Arial"/>
        </w:rPr>
        <w:t xml:space="preserve"> understand the importance </w:t>
      </w:r>
      <w:r w:rsidR="00391AD1" w:rsidRPr="009F0137">
        <w:rPr>
          <w:rFonts w:ascii="Arial" w:eastAsiaTheme="minorHAnsi" w:hAnsi="Arial" w:cs="Arial"/>
        </w:rPr>
        <w:t>of</w:t>
      </w:r>
      <w:r w:rsidRPr="009F0137">
        <w:rPr>
          <w:rFonts w:ascii="Arial" w:eastAsiaTheme="minorHAnsi" w:hAnsi="Arial" w:cs="Arial"/>
        </w:rPr>
        <w:t xml:space="preserve"> the role the early years fulfils in facilitating opportunities for children to reach their full potential in accordance with their specific interests and abilities. </w:t>
      </w:r>
    </w:p>
    <w:p w14:paraId="4FB07CB8" w14:textId="769C935C" w:rsidR="004C3749" w:rsidRPr="009F0137" w:rsidRDefault="00BD2834" w:rsidP="009F0137">
      <w:pPr>
        <w:autoSpaceDE w:val="0"/>
        <w:autoSpaceDN w:val="0"/>
        <w:adjustRightInd w:val="0"/>
        <w:spacing w:line="480" w:lineRule="auto"/>
        <w:jc w:val="both"/>
        <w:rPr>
          <w:rFonts w:ascii="Arial" w:eastAsiaTheme="minorHAnsi" w:hAnsi="Arial" w:cs="Arial"/>
        </w:rPr>
      </w:pPr>
      <w:r w:rsidRPr="009F0137">
        <w:rPr>
          <w:rFonts w:ascii="Arial" w:eastAsiaTheme="minorHAnsi" w:hAnsi="Arial" w:cs="Arial"/>
        </w:rPr>
        <w:t>Within Flying Start Childcare Guidance (20</w:t>
      </w:r>
      <w:r w:rsidR="00944FDA" w:rsidRPr="009F0137">
        <w:rPr>
          <w:rFonts w:ascii="Arial" w:eastAsiaTheme="minorHAnsi" w:hAnsi="Arial" w:cs="Arial"/>
        </w:rPr>
        <w:t>14</w:t>
      </w:r>
      <w:r w:rsidRPr="009F0137">
        <w:rPr>
          <w:rFonts w:ascii="Arial" w:eastAsiaTheme="minorHAnsi" w:hAnsi="Arial" w:cs="Arial"/>
        </w:rPr>
        <w:t>)</w:t>
      </w:r>
      <w:r w:rsidR="00062D8C">
        <w:rPr>
          <w:rFonts w:ascii="Arial" w:eastAsiaTheme="minorHAnsi" w:hAnsi="Arial" w:cs="Arial"/>
        </w:rPr>
        <w:t>,</w:t>
      </w:r>
      <w:r w:rsidRPr="009F0137">
        <w:rPr>
          <w:rFonts w:ascii="Arial" w:eastAsiaTheme="minorHAnsi" w:hAnsi="Arial" w:cs="Arial"/>
        </w:rPr>
        <w:t xml:space="preserve"> reference is made to the importance </w:t>
      </w:r>
      <w:r w:rsidR="00C4275D" w:rsidRPr="009F0137">
        <w:rPr>
          <w:rFonts w:ascii="Arial" w:eastAsiaTheme="minorHAnsi" w:hAnsi="Arial" w:cs="Arial"/>
        </w:rPr>
        <w:t xml:space="preserve">that </w:t>
      </w:r>
      <w:r w:rsidRPr="009F0137">
        <w:rPr>
          <w:rFonts w:ascii="Arial" w:eastAsiaTheme="minorHAnsi" w:hAnsi="Arial" w:cs="Arial"/>
        </w:rPr>
        <w:t xml:space="preserve">the early years plays in a child’s life in its own right rather than just as preparation for formal education and adulthood. </w:t>
      </w:r>
      <w:r w:rsidR="003954A5" w:rsidRPr="009F0137">
        <w:rPr>
          <w:rFonts w:ascii="Arial" w:eastAsiaTheme="minorHAnsi" w:hAnsi="Arial" w:cs="Arial"/>
        </w:rPr>
        <w:t>High-</w:t>
      </w:r>
      <w:r w:rsidR="004C3749" w:rsidRPr="009F0137">
        <w:rPr>
          <w:rFonts w:ascii="Arial" w:eastAsiaTheme="minorHAnsi" w:hAnsi="Arial" w:cs="Arial"/>
        </w:rPr>
        <w:t xml:space="preserve">quality early years education is dependent on practitioners fully understanding how children think and learn best. If the early years lay the foundations for life-long learning therefore, the legitimacy of this phase in itself must be realised by practitioners working within this context. </w:t>
      </w:r>
    </w:p>
    <w:p w14:paraId="0BDC98C4" w14:textId="77777777" w:rsidR="00944FDA" w:rsidRPr="009F0137" w:rsidRDefault="00944FDA" w:rsidP="009F0137">
      <w:pPr>
        <w:autoSpaceDE w:val="0"/>
        <w:autoSpaceDN w:val="0"/>
        <w:adjustRightInd w:val="0"/>
        <w:spacing w:line="480" w:lineRule="auto"/>
        <w:jc w:val="both"/>
        <w:rPr>
          <w:rFonts w:ascii="Arial" w:eastAsiaTheme="minorHAnsi" w:hAnsi="Arial" w:cs="Arial"/>
        </w:rPr>
      </w:pPr>
    </w:p>
    <w:p w14:paraId="0E4EF7DD" w14:textId="77777777" w:rsidR="009247BE" w:rsidRDefault="009247BE" w:rsidP="009247BE">
      <w:pPr>
        <w:pStyle w:val="Heading1"/>
        <w:rPr>
          <w:rFonts w:ascii="Arial" w:eastAsiaTheme="minorHAnsi" w:hAnsi="Arial" w:cs="Arial"/>
          <w:b/>
          <w:color w:val="auto"/>
          <w:sz w:val="28"/>
          <w:szCs w:val="28"/>
        </w:rPr>
      </w:pPr>
    </w:p>
    <w:p w14:paraId="1963A430" w14:textId="77777777" w:rsidR="009247BE" w:rsidRDefault="009247BE" w:rsidP="009247BE">
      <w:r>
        <w:br w:type="page"/>
      </w:r>
    </w:p>
    <w:p w14:paraId="0642F200" w14:textId="72046A4E" w:rsidR="00944FDA" w:rsidRDefault="009247BE" w:rsidP="009D48E0">
      <w:pPr>
        <w:pStyle w:val="Heading1"/>
        <w:spacing w:line="360" w:lineRule="auto"/>
        <w:rPr>
          <w:rFonts w:ascii="Arial" w:eastAsiaTheme="minorHAnsi" w:hAnsi="Arial" w:cs="Arial"/>
          <w:b/>
          <w:color w:val="auto"/>
          <w:sz w:val="28"/>
          <w:szCs w:val="28"/>
        </w:rPr>
      </w:pPr>
      <w:bookmarkStart w:id="52" w:name="_Toc138257412"/>
      <w:r w:rsidRPr="009247BE">
        <w:rPr>
          <w:rFonts w:ascii="Arial" w:eastAsiaTheme="minorHAnsi" w:hAnsi="Arial" w:cs="Arial"/>
          <w:b/>
          <w:color w:val="auto"/>
          <w:sz w:val="28"/>
          <w:szCs w:val="28"/>
        </w:rPr>
        <w:lastRenderedPageBreak/>
        <w:t>References</w:t>
      </w:r>
      <w:bookmarkEnd w:id="52"/>
    </w:p>
    <w:p w14:paraId="2E6F25F4" w14:textId="36A274C1" w:rsidR="009D48E0" w:rsidRDefault="009D48E0" w:rsidP="009D48E0">
      <w:pPr>
        <w:spacing w:line="360" w:lineRule="auto"/>
      </w:pPr>
    </w:p>
    <w:p w14:paraId="09294CF2" w14:textId="77777777" w:rsidR="009D48E0" w:rsidRPr="005D440D" w:rsidRDefault="009D48E0" w:rsidP="005D440D">
      <w:pPr>
        <w:spacing w:line="360" w:lineRule="auto"/>
        <w:rPr>
          <w:rFonts w:ascii="Arial" w:hAnsi="Arial" w:cs="Arial"/>
        </w:rPr>
      </w:pPr>
      <w:r w:rsidRPr="005D440D">
        <w:rPr>
          <w:rFonts w:ascii="Arial" w:hAnsi="Arial" w:cs="Arial"/>
        </w:rPr>
        <w:t xml:space="preserve">Alcock, S. and Haggerty, M. (2013) ‘Recent policy developments and the “schoolification” of early childhood care and education in Aotearoa New Zealand’, </w:t>
      </w:r>
      <w:r w:rsidRPr="005D440D">
        <w:rPr>
          <w:rFonts w:ascii="Arial" w:hAnsi="Arial" w:cs="Arial"/>
          <w:i/>
        </w:rPr>
        <w:t>Early Childhood Folio</w:t>
      </w:r>
      <w:r w:rsidRPr="005D440D">
        <w:rPr>
          <w:rFonts w:ascii="Arial" w:hAnsi="Arial" w:cs="Arial"/>
        </w:rPr>
        <w:t>, 17(2), pp. 21-26. DOI: 10.18296/ecf.0117</w:t>
      </w:r>
    </w:p>
    <w:p w14:paraId="1079A899" w14:textId="77777777" w:rsidR="009D48E0" w:rsidRPr="005D440D" w:rsidRDefault="009D48E0" w:rsidP="005D440D">
      <w:pPr>
        <w:spacing w:line="360" w:lineRule="auto"/>
        <w:rPr>
          <w:rFonts w:ascii="Arial" w:hAnsi="Arial" w:cs="Arial"/>
        </w:rPr>
      </w:pPr>
    </w:p>
    <w:p w14:paraId="2645B067" w14:textId="77777777" w:rsidR="009D48E0" w:rsidRPr="005D440D" w:rsidRDefault="009D48E0" w:rsidP="005D440D">
      <w:pPr>
        <w:spacing w:line="360" w:lineRule="auto"/>
        <w:rPr>
          <w:rFonts w:ascii="Arial" w:hAnsi="Arial" w:cs="Arial"/>
          <w:color w:val="70AD47" w:themeColor="accent6"/>
        </w:rPr>
      </w:pPr>
      <w:r w:rsidRPr="005D440D">
        <w:rPr>
          <w:rFonts w:ascii="Arial" w:hAnsi="Arial" w:cs="Arial"/>
          <w:color w:val="231F20"/>
        </w:rPr>
        <w:t xml:space="preserve">Barblett, L., Knaus, M. and Barratt-Pugh, C. (2016) ‘The pushes and pulls of pedagogy in the early years: Competing knowledges and the erosion of play-based learning’, </w:t>
      </w:r>
      <w:r w:rsidRPr="005D440D">
        <w:rPr>
          <w:rFonts w:ascii="Arial" w:hAnsi="Arial" w:cs="Arial"/>
          <w:i/>
          <w:color w:val="231F20"/>
        </w:rPr>
        <w:t>Australasian Journal of Early Childhood</w:t>
      </w:r>
      <w:r w:rsidRPr="005D440D">
        <w:rPr>
          <w:rFonts w:ascii="Arial" w:hAnsi="Arial" w:cs="Arial"/>
          <w:color w:val="231F20"/>
        </w:rPr>
        <w:t xml:space="preserve">, 41(4), pp.36-44. DOI:org/10.1177%2F183693911604100405 </w:t>
      </w:r>
    </w:p>
    <w:p w14:paraId="5A8D2972" w14:textId="77777777" w:rsidR="009D48E0" w:rsidRPr="005D440D" w:rsidRDefault="009D48E0" w:rsidP="005D440D">
      <w:pPr>
        <w:spacing w:line="360" w:lineRule="auto"/>
        <w:rPr>
          <w:rFonts w:ascii="Arial" w:hAnsi="Arial" w:cs="Arial"/>
        </w:rPr>
      </w:pPr>
    </w:p>
    <w:p w14:paraId="747BE5EF" w14:textId="77777777" w:rsidR="009D48E0" w:rsidRPr="005D440D" w:rsidRDefault="009D48E0" w:rsidP="005D440D">
      <w:pPr>
        <w:spacing w:line="360" w:lineRule="auto"/>
        <w:rPr>
          <w:rFonts w:ascii="Arial" w:hAnsi="Arial" w:cs="Arial"/>
        </w:rPr>
      </w:pPr>
      <w:r w:rsidRPr="005D440D">
        <w:rPr>
          <w:rFonts w:ascii="Arial" w:hAnsi="Arial" w:cs="Arial"/>
        </w:rPr>
        <w:t xml:space="preserve">Bipath, K. and Theron, J.E., (2020) ‘Contesting Schoolification through Snapshots of Pedagogy-In-Participation in Early Childhood Development Centres in South Africa’, </w:t>
      </w:r>
      <w:r w:rsidRPr="005D440D">
        <w:rPr>
          <w:rFonts w:ascii="Arial" w:hAnsi="Arial" w:cs="Arial"/>
          <w:i/>
        </w:rPr>
        <w:t>Perspectives in Education</w:t>
      </w:r>
      <w:r w:rsidRPr="005D440D">
        <w:rPr>
          <w:rFonts w:ascii="Arial" w:hAnsi="Arial" w:cs="Arial"/>
        </w:rPr>
        <w:t>, 38(2), pp.227-240. DOI: http://dx.doi.</w:t>
      </w:r>
    </w:p>
    <w:p w14:paraId="5030F4C3" w14:textId="77777777" w:rsidR="009D48E0" w:rsidRPr="005D440D" w:rsidRDefault="009D48E0" w:rsidP="005D440D">
      <w:pPr>
        <w:spacing w:line="360" w:lineRule="auto"/>
        <w:rPr>
          <w:rFonts w:ascii="Arial" w:hAnsi="Arial" w:cs="Arial"/>
          <w:color w:val="70AD47" w:themeColor="accent6"/>
        </w:rPr>
      </w:pPr>
      <w:r w:rsidRPr="005D440D">
        <w:rPr>
          <w:rFonts w:ascii="Arial" w:hAnsi="Arial" w:cs="Arial"/>
        </w:rPr>
        <w:t xml:space="preserve">org/10.18820/2519593X/pie.v38.i2.15e-ISSN 2519-593X </w:t>
      </w:r>
    </w:p>
    <w:p w14:paraId="012ACF42" w14:textId="77777777" w:rsidR="009D48E0" w:rsidRPr="005D440D" w:rsidRDefault="009D48E0" w:rsidP="005D440D">
      <w:pPr>
        <w:spacing w:line="360" w:lineRule="auto"/>
        <w:rPr>
          <w:rFonts w:ascii="Arial" w:hAnsi="Arial" w:cs="Arial"/>
          <w:color w:val="70AD47" w:themeColor="accent6"/>
        </w:rPr>
      </w:pPr>
    </w:p>
    <w:p w14:paraId="625DD876" w14:textId="77777777" w:rsidR="009D48E0" w:rsidRPr="005D440D" w:rsidRDefault="009D48E0" w:rsidP="005D440D">
      <w:pPr>
        <w:spacing w:line="360" w:lineRule="auto"/>
        <w:rPr>
          <w:rFonts w:ascii="Arial" w:hAnsi="Arial" w:cs="Arial"/>
        </w:rPr>
      </w:pPr>
      <w:r w:rsidRPr="005D440D">
        <w:rPr>
          <w:rFonts w:ascii="Arial" w:hAnsi="Arial" w:cs="Arial"/>
        </w:rPr>
        <w:t xml:space="preserve">Bodrova, E. and Leong, D. (2007) </w:t>
      </w:r>
      <w:r w:rsidRPr="005D440D">
        <w:rPr>
          <w:rFonts w:ascii="Arial" w:hAnsi="Arial" w:cs="Arial"/>
          <w:i/>
        </w:rPr>
        <w:t>Tools of the Mind: A Vygotskian Approach to Early Childhood Education.</w:t>
      </w:r>
      <w:r w:rsidRPr="005D440D">
        <w:rPr>
          <w:rFonts w:ascii="Arial" w:hAnsi="Arial" w:cs="Arial"/>
        </w:rPr>
        <w:t xml:space="preserve"> New York: Pearson</w:t>
      </w:r>
    </w:p>
    <w:p w14:paraId="45461DA1" w14:textId="77777777" w:rsidR="009D48E0" w:rsidRPr="005D440D" w:rsidRDefault="009D48E0" w:rsidP="005D440D">
      <w:pPr>
        <w:spacing w:line="360" w:lineRule="auto"/>
        <w:rPr>
          <w:rFonts w:ascii="Arial" w:hAnsi="Arial" w:cs="Arial"/>
        </w:rPr>
      </w:pPr>
    </w:p>
    <w:p w14:paraId="2DEB8AF9" w14:textId="77777777" w:rsidR="009D48E0" w:rsidRPr="005D440D" w:rsidRDefault="009D48E0" w:rsidP="005D440D">
      <w:pPr>
        <w:spacing w:line="360" w:lineRule="auto"/>
        <w:rPr>
          <w:rFonts w:ascii="Arial" w:hAnsi="Arial" w:cs="Arial"/>
        </w:rPr>
      </w:pPr>
      <w:r w:rsidRPr="005D440D">
        <w:rPr>
          <w:rFonts w:ascii="Arial" w:hAnsi="Arial" w:cs="Arial"/>
        </w:rPr>
        <w:t xml:space="preserve">Borg, S. (2003) ‘Teacher cognition in language teaching: A review of research on what language teachers think, know, and do’, </w:t>
      </w:r>
      <w:r w:rsidRPr="005D440D">
        <w:rPr>
          <w:rFonts w:ascii="Arial" w:hAnsi="Arial" w:cs="Arial"/>
          <w:i/>
        </w:rPr>
        <w:t>Language Teaching</w:t>
      </w:r>
      <w:r w:rsidRPr="005D440D">
        <w:rPr>
          <w:rFonts w:ascii="Arial" w:hAnsi="Arial" w:cs="Arial"/>
        </w:rPr>
        <w:t xml:space="preserve">, 36, pp.81- </w:t>
      </w:r>
      <w:r w:rsidRPr="005D440D">
        <w:rPr>
          <w:rFonts w:ascii="Arial" w:hAnsi="Arial" w:cs="Arial"/>
          <w:color w:val="000000" w:themeColor="text1"/>
        </w:rPr>
        <w:t xml:space="preserve">109. DOI: </w:t>
      </w:r>
      <w:hyperlink r:id="rId16" w:history="1">
        <w:r w:rsidRPr="005D440D">
          <w:rPr>
            <w:rFonts w:ascii="Arial" w:hAnsi="Arial" w:cs="Arial"/>
            <w:color w:val="000000" w:themeColor="text1"/>
          </w:rPr>
          <w:t>https://doi.org/10.1017/S0261444803001903</w:t>
        </w:r>
      </w:hyperlink>
      <w:r w:rsidRPr="005D440D">
        <w:rPr>
          <w:rFonts w:ascii="Arial" w:hAnsi="Arial" w:cs="Arial"/>
          <w:color w:val="000000" w:themeColor="text1"/>
        </w:rPr>
        <w:t xml:space="preserve"> </w:t>
      </w:r>
    </w:p>
    <w:p w14:paraId="403F31FF" w14:textId="77777777" w:rsidR="009D48E0" w:rsidRPr="005D440D" w:rsidRDefault="009D48E0" w:rsidP="005D440D">
      <w:pPr>
        <w:spacing w:line="360" w:lineRule="auto"/>
        <w:rPr>
          <w:rFonts w:ascii="Arial" w:hAnsi="Arial" w:cs="Arial"/>
          <w:color w:val="333333"/>
          <w:sz w:val="27"/>
          <w:szCs w:val="27"/>
          <w:shd w:val="clear" w:color="auto" w:fill="FCFCFC"/>
        </w:rPr>
      </w:pPr>
    </w:p>
    <w:p w14:paraId="536DDEAC" w14:textId="77777777" w:rsidR="009D48E0" w:rsidRPr="005D440D" w:rsidRDefault="009D48E0" w:rsidP="005D440D">
      <w:pPr>
        <w:spacing w:line="360" w:lineRule="auto"/>
        <w:rPr>
          <w:rFonts w:ascii="Arial" w:hAnsi="Arial" w:cs="Arial"/>
        </w:rPr>
      </w:pPr>
      <w:r w:rsidRPr="005D440D">
        <w:rPr>
          <w:rFonts w:ascii="Arial" w:hAnsi="Arial" w:cs="Arial"/>
        </w:rPr>
        <w:t xml:space="preserve">Bradbury, A. (2019) ‘Datafied at four: the role of data in the “schoolification” of early childhood education’, </w:t>
      </w:r>
      <w:r w:rsidRPr="005D440D">
        <w:rPr>
          <w:rFonts w:ascii="Arial" w:hAnsi="Arial" w:cs="Arial"/>
          <w:i/>
        </w:rPr>
        <w:t>England, Learning, Media and Technology,</w:t>
      </w:r>
      <w:r w:rsidRPr="005D440D">
        <w:rPr>
          <w:rFonts w:ascii="Arial" w:hAnsi="Arial" w:cs="Arial"/>
        </w:rPr>
        <w:t xml:space="preserve"> 44(1), pp.7-21. DOI: 10.1080/17439884.2018.1511577 </w:t>
      </w:r>
    </w:p>
    <w:p w14:paraId="390460EC" w14:textId="77777777" w:rsidR="009D48E0" w:rsidRPr="005D440D" w:rsidRDefault="009D48E0" w:rsidP="005D440D">
      <w:pPr>
        <w:spacing w:line="360" w:lineRule="auto"/>
        <w:rPr>
          <w:rFonts w:ascii="Arial" w:eastAsia="Times New Roman" w:hAnsi="Arial" w:cs="Arial"/>
          <w:lang w:eastAsia="en-GB"/>
        </w:rPr>
      </w:pPr>
    </w:p>
    <w:p w14:paraId="780721E9" w14:textId="77777777" w:rsidR="009D48E0" w:rsidRPr="005D440D" w:rsidRDefault="009D48E0" w:rsidP="005D440D">
      <w:pPr>
        <w:spacing w:line="360" w:lineRule="auto"/>
        <w:rPr>
          <w:rFonts w:ascii="Arial" w:hAnsi="Arial" w:cs="Arial"/>
        </w:rPr>
      </w:pPr>
      <w:r w:rsidRPr="005D440D">
        <w:rPr>
          <w:rFonts w:ascii="Arial" w:eastAsia="Times New Roman" w:hAnsi="Arial" w:cs="Arial"/>
          <w:lang w:eastAsia="en-GB"/>
        </w:rPr>
        <w:t>Braun, V. and Clarke, V.</w:t>
      </w:r>
      <w:r w:rsidRPr="005D440D">
        <w:rPr>
          <w:rFonts w:ascii="Arial" w:hAnsi="Arial" w:cs="Arial"/>
        </w:rPr>
        <w:t xml:space="preserve"> (2006) ‘Using thematic analysis in psychology’, </w:t>
      </w:r>
      <w:hyperlink r:id="rId17" w:history="1">
        <w:r w:rsidRPr="005D440D">
          <w:rPr>
            <w:rFonts w:ascii="Arial" w:eastAsia="Times New Roman" w:hAnsi="Arial" w:cs="Arial"/>
            <w:bCs/>
            <w:i/>
            <w:kern w:val="36"/>
            <w:lang w:eastAsia="en-GB"/>
          </w:rPr>
          <w:t>Qualitative Research in Psychology</w:t>
        </w:r>
        <w:r w:rsidRPr="005D440D">
          <w:rPr>
            <w:rFonts w:ascii="Arial" w:eastAsia="Times New Roman" w:hAnsi="Arial" w:cs="Arial"/>
            <w:bCs/>
            <w:kern w:val="36"/>
            <w:lang w:eastAsia="en-GB"/>
          </w:rPr>
          <w:t>, </w:t>
        </w:r>
      </w:hyperlink>
      <w:r w:rsidRPr="005D440D">
        <w:rPr>
          <w:rFonts w:ascii="Arial" w:eastAsia="Times New Roman" w:hAnsi="Arial" w:cs="Arial"/>
          <w:shd w:val="clear" w:color="auto" w:fill="EEEEEE"/>
          <w:lang w:eastAsia="en-GB"/>
        </w:rPr>
        <w:t>3(2), pp.</w:t>
      </w:r>
      <w:r w:rsidRPr="005D440D">
        <w:rPr>
          <w:rFonts w:ascii="Arial" w:hAnsi="Arial" w:cs="Arial"/>
        </w:rPr>
        <w:t>77-101.</w:t>
      </w:r>
      <w:r w:rsidRPr="005D440D">
        <w:rPr>
          <w:rFonts w:ascii="Arial" w:eastAsia="Times New Roman" w:hAnsi="Arial" w:cs="Arial"/>
          <w:bCs/>
          <w:kern w:val="36"/>
          <w:lang w:eastAsia="en-GB"/>
        </w:rPr>
        <w:t xml:space="preserve"> DOI: </w:t>
      </w:r>
      <w:hyperlink r:id="rId18" w:history="1">
        <w:r w:rsidRPr="005D440D">
          <w:rPr>
            <w:rFonts w:ascii="Arial" w:eastAsia="Times New Roman" w:hAnsi="Arial" w:cs="Arial"/>
            <w:bCs/>
            <w:kern w:val="36"/>
            <w:lang w:eastAsia="en-GB"/>
          </w:rPr>
          <w:t>https://biotap.utk.edu/wp-content/uploads/2019/10/Using-thematic-analysis-in-psychology-1.pdf.pdf</w:t>
        </w:r>
      </w:hyperlink>
      <w:r w:rsidRPr="005D440D">
        <w:rPr>
          <w:rFonts w:ascii="Arial" w:eastAsia="Times New Roman" w:hAnsi="Arial" w:cs="Arial"/>
          <w:bCs/>
          <w:kern w:val="36"/>
          <w:lang w:eastAsia="en-GB"/>
        </w:rPr>
        <w:t xml:space="preserve"> </w:t>
      </w:r>
    </w:p>
    <w:p w14:paraId="2047EE87" w14:textId="4461B78E" w:rsidR="009D48E0" w:rsidRDefault="009D48E0" w:rsidP="005D440D">
      <w:pPr>
        <w:spacing w:line="360" w:lineRule="auto"/>
        <w:rPr>
          <w:rFonts w:ascii="Arial" w:eastAsia="Times New Roman" w:hAnsi="Arial" w:cs="Arial"/>
          <w:lang w:eastAsia="en-GB"/>
        </w:rPr>
      </w:pPr>
    </w:p>
    <w:p w14:paraId="73CBA0D8" w14:textId="77777777" w:rsidR="00B27F68" w:rsidRPr="005D440D" w:rsidRDefault="00B27F68" w:rsidP="005D440D">
      <w:pPr>
        <w:spacing w:line="360" w:lineRule="auto"/>
        <w:rPr>
          <w:rFonts w:ascii="Arial" w:eastAsia="Times New Roman" w:hAnsi="Arial" w:cs="Arial"/>
          <w:lang w:eastAsia="en-GB"/>
        </w:rPr>
      </w:pPr>
    </w:p>
    <w:p w14:paraId="376FAB34" w14:textId="4B1FDC01" w:rsidR="009D48E0" w:rsidRPr="005D440D" w:rsidRDefault="009D48E0" w:rsidP="005D440D">
      <w:pPr>
        <w:spacing w:line="360" w:lineRule="auto"/>
        <w:rPr>
          <w:rFonts w:ascii="Arial" w:hAnsi="Arial" w:cs="Arial"/>
        </w:rPr>
      </w:pPr>
      <w:r w:rsidRPr="005D440D">
        <w:rPr>
          <w:rFonts w:ascii="Arial" w:eastAsia="Times New Roman" w:hAnsi="Arial" w:cs="Arial"/>
          <w:lang w:eastAsia="en-GB"/>
        </w:rPr>
        <w:lastRenderedPageBreak/>
        <w:t>Braun, V. and Clarke, V.</w:t>
      </w:r>
      <w:r w:rsidRPr="005D440D">
        <w:rPr>
          <w:rFonts w:ascii="Arial" w:hAnsi="Arial" w:cs="Arial"/>
        </w:rPr>
        <w:t xml:space="preserve"> (2019) ‘Reflecting on Reflexive Thematic Analysis’, </w:t>
      </w:r>
      <w:r w:rsidRPr="005D440D">
        <w:rPr>
          <w:rFonts w:ascii="Arial" w:hAnsi="Arial" w:cs="Arial"/>
          <w:i/>
        </w:rPr>
        <w:t>Qualitative Research in Sport, Exercise and Health</w:t>
      </w:r>
      <w:r w:rsidRPr="005D440D">
        <w:rPr>
          <w:rFonts w:ascii="Arial" w:hAnsi="Arial" w:cs="Arial"/>
        </w:rPr>
        <w:t xml:space="preserve">, 11(4), pp.589–597. </w:t>
      </w:r>
    </w:p>
    <w:p w14:paraId="5207C574" w14:textId="77777777" w:rsidR="009D48E0" w:rsidRPr="005D440D" w:rsidRDefault="00B01F0F" w:rsidP="005D440D">
      <w:pPr>
        <w:spacing w:line="360" w:lineRule="auto"/>
        <w:rPr>
          <w:rFonts w:ascii="Arial" w:hAnsi="Arial" w:cs="Arial"/>
        </w:rPr>
      </w:pPr>
      <w:hyperlink r:id="rId19" w:history="1">
        <w:r w:rsidR="009D48E0" w:rsidRPr="005D440D">
          <w:rPr>
            <w:rFonts w:ascii="Arial" w:hAnsi="Arial" w:cs="Arial"/>
          </w:rPr>
          <w:t>https://doi.org/10.1080/2159676X.2019.1628806</w:t>
        </w:r>
      </w:hyperlink>
      <w:r w:rsidR="009D48E0" w:rsidRPr="005D440D">
        <w:rPr>
          <w:rFonts w:ascii="Arial" w:hAnsi="Arial" w:cs="Arial"/>
        </w:rPr>
        <w:t xml:space="preserve"> </w:t>
      </w:r>
    </w:p>
    <w:p w14:paraId="0F2ECBA2" w14:textId="77777777" w:rsidR="009D48E0" w:rsidRPr="005D440D" w:rsidRDefault="009D48E0" w:rsidP="005D440D">
      <w:pPr>
        <w:spacing w:line="360" w:lineRule="auto"/>
        <w:rPr>
          <w:rFonts w:ascii="Arial" w:hAnsi="Arial" w:cs="Arial"/>
        </w:rPr>
      </w:pPr>
    </w:p>
    <w:p w14:paraId="1146CD30" w14:textId="62CB5F9D" w:rsidR="009D48E0" w:rsidRDefault="009D48E0" w:rsidP="005D440D">
      <w:pPr>
        <w:spacing w:line="360" w:lineRule="auto"/>
        <w:rPr>
          <w:rFonts w:ascii="Arial" w:hAnsi="Arial" w:cs="Arial"/>
        </w:rPr>
      </w:pPr>
      <w:r w:rsidRPr="005D440D">
        <w:rPr>
          <w:rFonts w:ascii="Arial" w:eastAsia="Times New Roman" w:hAnsi="Arial" w:cs="Arial"/>
          <w:lang w:eastAsia="en-GB"/>
        </w:rPr>
        <w:t>Braun, V. and Clarke, V.</w:t>
      </w:r>
      <w:r w:rsidRPr="005D440D">
        <w:rPr>
          <w:rFonts w:ascii="Arial" w:hAnsi="Arial" w:cs="Arial"/>
        </w:rPr>
        <w:t xml:space="preserve"> (2020) ‘Can I use TA? Should I use TA? Should I not use TA? Comparing reflexive thematic analysis and other pattern-based qualitative analytic approaches’, </w:t>
      </w:r>
      <w:r w:rsidRPr="005D440D">
        <w:rPr>
          <w:rFonts w:ascii="Arial" w:hAnsi="Arial" w:cs="Arial"/>
          <w:i/>
          <w:iCs/>
          <w:shd w:val="clear" w:color="auto" w:fill="FFFFFF"/>
        </w:rPr>
        <w:t>Counselling and Psychotherapy Research</w:t>
      </w:r>
      <w:r w:rsidRPr="005D440D">
        <w:rPr>
          <w:rFonts w:ascii="Arial" w:hAnsi="Arial" w:cs="Arial"/>
        </w:rPr>
        <w:t>. DOI:</w:t>
      </w:r>
      <w:hyperlink r:id="rId20" w:history="1">
        <w:r w:rsidRPr="005D440D">
          <w:rPr>
            <w:rFonts w:ascii="Arial" w:hAnsi="Arial" w:cs="Arial"/>
          </w:rPr>
          <w:t>https://doi.org/10.1002/capr.12360</w:t>
        </w:r>
      </w:hyperlink>
      <w:r w:rsidRPr="005D440D">
        <w:rPr>
          <w:rFonts w:ascii="Arial" w:hAnsi="Arial" w:cs="Arial"/>
        </w:rPr>
        <w:t xml:space="preserve"> </w:t>
      </w:r>
    </w:p>
    <w:p w14:paraId="2F1FFD80" w14:textId="2F2A1092" w:rsidR="00AD3543" w:rsidRDefault="00AD3543" w:rsidP="005D440D">
      <w:pPr>
        <w:spacing w:line="360" w:lineRule="auto"/>
        <w:rPr>
          <w:rFonts w:ascii="Arial" w:hAnsi="Arial" w:cs="Arial"/>
        </w:rPr>
      </w:pPr>
    </w:p>
    <w:p w14:paraId="7BF7DB9B" w14:textId="5050041F" w:rsidR="00AD3543" w:rsidRPr="00AD3543" w:rsidRDefault="00AD3543" w:rsidP="00AD3543">
      <w:pPr>
        <w:spacing w:line="360" w:lineRule="auto"/>
        <w:rPr>
          <w:rFonts w:ascii="Arial" w:hAnsi="Arial" w:cs="Arial"/>
        </w:rPr>
      </w:pPr>
      <w:r w:rsidRPr="00AD3543">
        <w:rPr>
          <w:rFonts w:ascii="Arial" w:hAnsi="Arial" w:cs="Arial"/>
        </w:rPr>
        <w:t>Braun</w:t>
      </w:r>
      <w:r>
        <w:rPr>
          <w:rFonts w:ascii="Arial" w:hAnsi="Arial" w:cs="Arial"/>
        </w:rPr>
        <w:t>, V.</w:t>
      </w:r>
      <w:r w:rsidRPr="00AD3543">
        <w:rPr>
          <w:rFonts w:ascii="Arial" w:hAnsi="Arial" w:cs="Arial"/>
        </w:rPr>
        <w:t xml:space="preserve"> </w:t>
      </w:r>
      <w:r>
        <w:rPr>
          <w:rFonts w:ascii="Arial" w:hAnsi="Arial" w:cs="Arial"/>
        </w:rPr>
        <w:t xml:space="preserve">and </w:t>
      </w:r>
      <w:r w:rsidRPr="00AD3543">
        <w:rPr>
          <w:rFonts w:ascii="Arial" w:hAnsi="Arial" w:cs="Arial"/>
        </w:rPr>
        <w:t>Clarke</w:t>
      </w:r>
      <w:r>
        <w:rPr>
          <w:rFonts w:ascii="Arial" w:hAnsi="Arial" w:cs="Arial"/>
        </w:rPr>
        <w:t>, V.</w:t>
      </w:r>
      <w:r w:rsidRPr="00AD3543">
        <w:rPr>
          <w:rFonts w:ascii="Arial" w:hAnsi="Arial" w:cs="Arial"/>
        </w:rPr>
        <w:t xml:space="preserve"> (2023) </w:t>
      </w:r>
      <w:r>
        <w:rPr>
          <w:rFonts w:ascii="Arial" w:hAnsi="Arial" w:cs="Arial"/>
        </w:rPr>
        <w:t>‘</w:t>
      </w:r>
      <w:r w:rsidRPr="00AD3543">
        <w:rPr>
          <w:rFonts w:ascii="Arial" w:hAnsi="Arial" w:cs="Arial"/>
        </w:rPr>
        <w:t>Toward good practice in thematic</w:t>
      </w:r>
    </w:p>
    <w:p w14:paraId="643A5AEA" w14:textId="6FCDDDAF" w:rsidR="009D48E0" w:rsidRPr="005D440D" w:rsidRDefault="00AD3543" w:rsidP="005D440D">
      <w:pPr>
        <w:spacing w:line="360" w:lineRule="auto"/>
        <w:rPr>
          <w:rFonts w:ascii="Arial" w:hAnsi="Arial" w:cs="Arial"/>
        </w:rPr>
      </w:pPr>
      <w:r w:rsidRPr="00AD3543">
        <w:rPr>
          <w:rFonts w:ascii="Arial" w:hAnsi="Arial" w:cs="Arial"/>
        </w:rPr>
        <w:t>analysis: Avoiding common problems and be(com)ing a knowing researcher</w:t>
      </w:r>
      <w:r>
        <w:rPr>
          <w:rFonts w:ascii="Arial" w:hAnsi="Arial" w:cs="Arial"/>
        </w:rPr>
        <w:t xml:space="preserve">’, </w:t>
      </w:r>
      <w:r w:rsidRPr="00AD3543">
        <w:rPr>
          <w:rFonts w:ascii="Arial" w:hAnsi="Arial" w:cs="Arial"/>
          <w:i/>
        </w:rPr>
        <w:t>International Journal of Transgender Health</w:t>
      </w:r>
      <w:r w:rsidRPr="00AD3543">
        <w:rPr>
          <w:rFonts w:ascii="Arial" w:hAnsi="Arial" w:cs="Arial"/>
        </w:rPr>
        <w:t>, 24</w:t>
      </w:r>
      <w:r>
        <w:rPr>
          <w:rFonts w:ascii="Arial" w:hAnsi="Arial" w:cs="Arial"/>
        </w:rPr>
        <w:t>(</w:t>
      </w:r>
      <w:r w:rsidRPr="00AD3543">
        <w:rPr>
          <w:rFonts w:ascii="Arial" w:hAnsi="Arial" w:cs="Arial"/>
        </w:rPr>
        <w:t>1</w:t>
      </w:r>
      <w:r>
        <w:rPr>
          <w:rFonts w:ascii="Arial" w:hAnsi="Arial" w:cs="Arial"/>
        </w:rPr>
        <w:t>)</w:t>
      </w:r>
      <w:r w:rsidRPr="00AD3543">
        <w:rPr>
          <w:rFonts w:ascii="Arial" w:hAnsi="Arial" w:cs="Arial"/>
        </w:rPr>
        <w:t xml:space="preserve">, </w:t>
      </w:r>
      <w:r>
        <w:rPr>
          <w:rFonts w:ascii="Arial" w:hAnsi="Arial" w:cs="Arial"/>
        </w:rPr>
        <w:t>pp.</w:t>
      </w:r>
      <w:r w:rsidRPr="00AD3543">
        <w:rPr>
          <w:rFonts w:ascii="Arial" w:hAnsi="Arial" w:cs="Arial"/>
        </w:rPr>
        <w:t>1-6</w:t>
      </w:r>
      <w:r>
        <w:rPr>
          <w:rFonts w:ascii="Arial" w:hAnsi="Arial" w:cs="Arial"/>
        </w:rPr>
        <w:t>.</w:t>
      </w:r>
      <w:r w:rsidRPr="00AD3543">
        <w:rPr>
          <w:rFonts w:ascii="Arial" w:hAnsi="Arial" w:cs="Arial"/>
        </w:rPr>
        <w:t xml:space="preserve"> DOI: 10.1080/26895269.2022.2129597</w:t>
      </w:r>
      <w:r w:rsidRPr="00AD3543">
        <w:rPr>
          <w:rFonts w:ascii="Arial" w:hAnsi="Arial" w:cs="Arial"/>
        </w:rPr>
        <w:cr/>
      </w:r>
    </w:p>
    <w:p w14:paraId="2DBEB0DB" w14:textId="77777777" w:rsidR="009D48E0" w:rsidRPr="005D440D" w:rsidRDefault="009D48E0" w:rsidP="005D440D">
      <w:pPr>
        <w:spacing w:line="360" w:lineRule="auto"/>
        <w:rPr>
          <w:rFonts w:ascii="Arial" w:hAnsi="Arial" w:cs="Arial"/>
        </w:rPr>
      </w:pPr>
      <w:r w:rsidRPr="005D440D">
        <w:rPr>
          <w:rFonts w:ascii="Arial" w:hAnsi="Arial" w:cs="Arial"/>
        </w:rPr>
        <w:t xml:space="preserve">Brehony, K. and Nawrotzki, K. (2011) ‘From weak social democracy to hybridized neo-liberalism: Early childhood education in Britain since 1945’, in Hagemann K., Jarausch, K. &amp; Allemann-Ghionda, C. (eds.) </w:t>
      </w:r>
      <w:r w:rsidRPr="005D440D">
        <w:rPr>
          <w:rFonts w:ascii="Arial" w:hAnsi="Arial" w:cs="Arial"/>
          <w:i/>
          <w:iCs/>
        </w:rPr>
        <w:t>Children, Families, and States: Time Policies of Childcare, Preschool and Primary Education in</w:t>
      </w:r>
      <w:r w:rsidRPr="005D440D">
        <w:rPr>
          <w:rFonts w:ascii="Arial" w:hAnsi="Arial" w:cs="Arial"/>
        </w:rPr>
        <w:t xml:space="preserve"> </w:t>
      </w:r>
      <w:r w:rsidRPr="005D440D">
        <w:rPr>
          <w:rFonts w:ascii="Arial" w:hAnsi="Arial" w:cs="Arial"/>
          <w:i/>
          <w:iCs/>
        </w:rPr>
        <w:t>Europe</w:t>
      </w:r>
      <w:r w:rsidRPr="005D440D">
        <w:rPr>
          <w:rFonts w:ascii="Arial" w:hAnsi="Arial" w:cs="Arial"/>
        </w:rPr>
        <w:t>. Oxford: Berghahn Books.</w:t>
      </w:r>
    </w:p>
    <w:p w14:paraId="07937FFA" w14:textId="77777777" w:rsidR="009D48E0" w:rsidRPr="005D440D" w:rsidRDefault="009D48E0" w:rsidP="005D440D">
      <w:pPr>
        <w:spacing w:line="360" w:lineRule="auto"/>
        <w:rPr>
          <w:rFonts w:ascii="Arial" w:hAnsi="Arial" w:cs="Arial"/>
        </w:rPr>
      </w:pPr>
    </w:p>
    <w:p w14:paraId="08E279FB" w14:textId="5087B475" w:rsidR="009D48E0" w:rsidRPr="005D440D" w:rsidRDefault="009D48E0" w:rsidP="005D440D">
      <w:pPr>
        <w:spacing w:line="360" w:lineRule="auto"/>
        <w:rPr>
          <w:rFonts w:ascii="Arial" w:hAnsi="Arial" w:cs="Arial"/>
        </w:rPr>
      </w:pPr>
      <w:r w:rsidRPr="005D440D">
        <w:rPr>
          <w:rFonts w:ascii="Arial" w:hAnsi="Arial" w:cs="Arial"/>
        </w:rPr>
        <w:t xml:space="preserve">British Educational Research Association (2018) </w:t>
      </w:r>
      <w:r w:rsidRPr="005D440D">
        <w:rPr>
          <w:rFonts w:ascii="Arial" w:hAnsi="Arial" w:cs="Arial"/>
          <w:i/>
        </w:rPr>
        <w:t>Ethical Guidelines for Educational Research</w:t>
      </w:r>
      <w:r w:rsidRPr="005D440D">
        <w:rPr>
          <w:rFonts w:ascii="Arial" w:hAnsi="Arial" w:cs="Arial"/>
        </w:rPr>
        <w:t>. Available at: http//www.bera.ac.uk (Accessed 11th April 2022).</w:t>
      </w:r>
    </w:p>
    <w:p w14:paraId="736E4A61" w14:textId="3617CFF1" w:rsidR="009D48E0" w:rsidRPr="005D440D" w:rsidRDefault="009D48E0" w:rsidP="005D440D">
      <w:pPr>
        <w:spacing w:line="360" w:lineRule="auto"/>
        <w:rPr>
          <w:rFonts w:ascii="Arial" w:hAnsi="Arial" w:cs="Arial"/>
        </w:rPr>
      </w:pPr>
      <w:r w:rsidRPr="005D440D">
        <w:rPr>
          <w:rFonts w:ascii="Arial" w:hAnsi="Arial" w:cs="Arial"/>
        </w:rPr>
        <w:t xml:space="preserve">Brogaard Clausen, S. (2015) ‘Schoolification or early years democracy? A cross-curricular perspective from Denmark and England’, </w:t>
      </w:r>
      <w:r w:rsidRPr="005D440D">
        <w:rPr>
          <w:rFonts w:ascii="Arial" w:hAnsi="Arial" w:cs="Arial"/>
          <w:i/>
        </w:rPr>
        <w:t>Contemporary Issues in Early Childhood</w:t>
      </w:r>
      <w:r w:rsidRPr="005D440D">
        <w:rPr>
          <w:rFonts w:ascii="Arial" w:hAnsi="Arial" w:cs="Arial"/>
        </w:rPr>
        <w:t>, 16(4)</w:t>
      </w:r>
      <w:r w:rsidR="00AD3543">
        <w:rPr>
          <w:rFonts w:ascii="Arial" w:hAnsi="Arial" w:cs="Arial"/>
        </w:rPr>
        <w:t>,</w:t>
      </w:r>
      <w:r w:rsidRPr="005D440D">
        <w:rPr>
          <w:rFonts w:ascii="Arial" w:hAnsi="Arial" w:cs="Arial"/>
        </w:rPr>
        <w:t xml:space="preserve"> pp.355–373.</w:t>
      </w:r>
      <w:hyperlink r:id="rId21" w:history="1">
        <w:r w:rsidRPr="005D440D">
          <w:rPr>
            <w:rFonts w:ascii="Arial" w:hAnsi="Arial" w:cs="Arial"/>
          </w:rPr>
          <w:t xml:space="preserve"> DOI:org/10.1177%2F1463949115616327</w:t>
        </w:r>
      </w:hyperlink>
      <w:r w:rsidRPr="005D440D">
        <w:rPr>
          <w:rFonts w:ascii="Arial" w:hAnsi="Arial" w:cs="Arial"/>
        </w:rPr>
        <w:t xml:space="preserve"> </w:t>
      </w:r>
    </w:p>
    <w:p w14:paraId="69284DEB" w14:textId="77777777" w:rsidR="009D48E0" w:rsidRPr="005D440D" w:rsidRDefault="009D48E0" w:rsidP="005D440D">
      <w:pPr>
        <w:spacing w:line="360" w:lineRule="auto"/>
        <w:rPr>
          <w:rFonts w:ascii="Arial" w:hAnsi="Arial" w:cs="Arial"/>
          <w:b/>
        </w:rPr>
      </w:pPr>
    </w:p>
    <w:p w14:paraId="4A4212C0" w14:textId="77777777" w:rsidR="009D48E0" w:rsidRPr="005D440D" w:rsidRDefault="009D48E0" w:rsidP="005D440D">
      <w:pPr>
        <w:spacing w:line="360" w:lineRule="auto"/>
        <w:rPr>
          <w:rFonts w:ascii="Arial" w:hAnsi="Arial" w:cs="Arial"/>
        </w:rPr>
      </w:pPr>
      <w:r w:rsidRPr="005D440D">
        <w:rPr>
          <w:rFonts w:ascii="Arial" w:hAnsi="Arial" w:cs="Arial"/>
        </w:rPr>
        <w:t xml:space="preserve">Brooks, E &amp; Murray, J. (2018) ‘Ready, steady, learn: school readiness and children’s voices in English early childhood settings’, </w:t>
      </w:r>
      <w:r w:rsidRPr="005D440D">
        <w:rPr>
          <w:rFonts w:ascii="Arial" w:hAnsi="Arial" w:cs="Arial"/>
          <w:i/>
        </w:rPr>
        <w:t>Education,</w:t>
      </w:r>
      <w:r w:rsidRPr="005D440D">
        <w:rPr>
          <w:rFonts w:ascii="Arial" w:hAnsi="Arial" w:cs="Arial"/>
        </w:rPr>
        <w:t xml:space="preserve"> 3-13, 46(2), pp.143-156.   DOI: 10.1080/03004279.2016.1204335 </w:t>
      </w:r>
    </w:p>
    <w:p w14:paraId="63D63C8B" w14:textId="77777777" w:rsidR="009D48E0" w:rsidRPr="005D440D" w:rsidRDefault="009D48E0" w:rsidP="005D440D">
      <w:pPr>
        <w:spacing w:line="360" w:lineRule="auto"/>
        <w:rPr>
          <w:rFonts w:ascii="Arial" w:hAnsi="Arial" w:cs="Arial"/>
        </w:rPr>
      </w:pPr>
    </w:p>
    <w:p w14:paraId="48DC9E2E" w14:textId="77777777" w:rsidR="00B27F68" w:rsidRDefault="00B27F68" w:rsidP="005D440D">
      <w:pPr>
        <w:spacing w:line="360" w:lineRule="auto"/>
        <w:rPr>
          <w:rFonts w:ascii="Arial" w:hAnsi="Arial" w:cs="Arial"/>
        </w:rPr>
      </w:pPr>
    </w:p>
    <w:p w14:paraId="69C505BE" w14:textId="77777777" w:rsidR="00B27F68" w:rsidRDefault="00B27F68" w:rsidP="005D440D">
      <w:pPr>
        <w:spacing w:line="360" w:lineRule="auto"/>
        <w:rPr>
          <w:rFonts w:ascii="Arial" w:hAnsi="Arial" w:cs="Arial"/>
        </w:rPr>
      </w:pPr>
    </w:p>
    <w:p w14:paraId="7E44ED89" w14:textId="77777777" w:rsidR="00B27F68" w:rsidRDefault="00B27F68" w:rsidP="005D440D">
      <w:pPr>
        <w:spacing w:line="360" w:lineRule="auto"/>
        <w:rPr>
          <w:rFonts w:ascii="Arial" w:hAnsi="Arial" w:cs="Arial"/>
        </w:rPr>
      </w:pPr>
    </w:p>
    <w:p w14:paraId="2CDD96CF" w14:textId="25E9328C" w:rsidR="009D48E0" w:rsidRPr="005D440D" w:rsidRDefault="009D48E0" w:rsidP="005D440D">
      <w:pPr>
        <w:spacing w:line="360" w:lineRule="auto"/>
        <w:rPr>
          <w:rFonts w:ascii="Arial" w:hAnsi="Arial" w:cs="Arial"/>
        </w:rPr>
      </w:pPr>
      <w:r w:rsidRPr="005D440D">
        <w:rPr>
          <w:rFonts w:ascii="Arial" w:hAnsi="Arial" w:cs="Arial"/>
        </w:rPr>
        <w:lastRenderedPageBreak/>
        <w:t xml:space="preserve">Broström, S. (2006) ‘Curriculum in preschool’, </w:t>
      </w:r>
      <w:r w:rsidRPr="005D440D">
        <w:rPr>
          <w:rFonts w:ascii="Arial" w:hAnsi="Arial" w:cs="Arial"/>
          <w:i/>
        </w:rPr>
        <w:t>International Journal of Early Childhood</w:t>
      </w:r>
      <w:r w:rsidRPr="005D440D">
        <w:rPr>
          <w:rFonts w:ascii="Arial" w:hAnsi="Arial" w:cs="Arial"/>
        </w:rPr>
        <w:t>, 38(1), pp.65-77. Available at: https://web-b-ebscohost-com.ezproxy.uwtsd.ac.uk/ehost/detail/detail?vid=0&amp;sid=828b9b60-fd34-40c7-ba49-1541aed65e90%40pdc-v-sessmgr06&amp;bdata=JnNpdGU9ZWhvc3QtbGl2ZQ%3d%3d#AN=507855594&amp;db=eue(Accessed 2nd December 2022).</w:t>
      </w:r>
    </w:p>
    <w:p w14:paraId="4BEF55C5" w14:textId="77777777" w:rsidR="009D48E0" w:rsidRPr="005D440D" w:rsidRDefault="009D48E0" w:rsidP="005D440D">
      <w:pPr>
        <w:spacing w:line="360" w:lineRule="auto"/>
        <w:rPr>
          <w:rFonts w:ascii="Arial" w:eastAsiaTheme="majorEastAsia" w:hAnsi="Arial" w:cs="Arial"/>
        </w:rPr>
      </w:pPr>
    </w:p>
    <w:p w14:paraId="37BA46DA" w14:textId="4F52F48B" w:rsidR="009D48E0" w:rsidRPr="005D440D" w:rsidRDefault="009D48E0" w:rsidP="005D440D">
      <w:pPr>
        <w:spacing w:line="360" w:lineRule="auto"/>
        <w:rPr>
          <w:rFonts w:ascii="Arial" w:eastAsiaTheme="majorEastAsia" w:hAnsi="Arial" w:cs="Arial"/>
        </w:rPr>
      </w:pPr>
      <w:r w:rsidRPr="005D440D">
        <w:rPr>
          <w:rFonts w:ascii="Arial" w:eastAsiaTheme="majorEastAsia" w:hAnsi="Arial" w:cs="Arial"/>
        </w:rPr>
        <w:t xml:space="preserve">Byrne, D. (2021) ‘A worked example of Braun and Clarke’s approach to reflexive thematic analysis’, </w:t>
      </w:r>
      <w:r w:rsidRPr="004A57FA">
        <w:rPr>
          <w:rFonts w:ascii="Arial" w:eastAsiaTheme="majorEastAsia" w:hAnsi="Arial" w:cs="Arial"/>
          <w:i/>
        </w:rPr>
        <w:t>Quality and Quantity</w:t>
      </w:r>
      <w:r w:rsidRPr="005D440D">
        <w:rPr>
          <w:rFonts w:ascii="Arial" w:eastAsiaTheme="majorEastAsia" w:hAnsi="Arial" w:cs="Arial"/>
        </w:rPr>
        <w:t xml:space="preserve">, 56, pp.1391-1412. DOI: </w:t>
      </w:r>
      <w:hyperlink r:id="rId22" w:history="1">
        <w:r w:rsidR="002A0AD4" w:rsidRPr="002A0AD4">
          <w:rPr>
            <w:rStyle w:val="Hyperlink"/>
            <w:rFonts w:ascii="Arial" w:eastAsiaTheme="majorEastAsia" w:hAnsi="Arial" w:cs="Arial"/>
            <w:color w:val="auto"/>
            <w:u w:val="none"/>
          </w:rPr>
          <w:t>https://doi.org/10.1007/s11135-021-01182-y</w:t>
        </w:r>
      </w:hyperlink>
    </w:p>
    <w:p w14:paraId="003CDC56" w14:textId="77777777" w:rsidR="009D48E0" w:rsidRPr="005D440D" w:rsidRDefault="009D48E0" w:rsidP="005D440D">
      <w:pPr>
        <w:spacing w:line="360" w:lineRule="auto"/>
        <w:rPr>
          <w:rFonts w:ascii="Arial" w:eastAsiaTheme="majorEastAsia" w:hAnsi="Arial" w:cs="Arial"/>
        </w:rPr>
      </w:pPr>
    </w:p>
    <w:p w14:paraId="39DD7921" w14:textId="77777777" w:rsidR="009D48E0" w:rsidRPr="005D440D" w:rsidRDefault="009D48E0" w:rsidP="005D440D">
      <w:pPr>
        <w:spacing w:line="360" w:lineRule="auto"/>
        <w:rPr>
          <w:rFonts w:ascii="Arial" w:hAnsi="Arial" w:cs="Arial"/>
        </w:rPr>
      </w:pPr>
      <w:r w:rsidRPr="005D440D">
        <w:rPr>
          <w:rFonts w:ascii="Arial" w:eastAsiaTheme="majorEastAsia" w:hAnsi="Arial" w:cs="Arial"/>
        </w:rPr>
        <w:t xml:space="preserve">Cheek J. (2004). ‘At the margins? Discourse analysis and qualitative research’, </w:t>
      </w:r>
      <w:r w:rsidRPr="005D440D">
        <w:rPr>
          <w:rFonts w:ascii="Arial" w:eastAsiaTheme="majorEastAsia" w:hAnsi="Arial" w:cs="Arial"/>
          <w:i/>
        </w:rPr>
        <w:t>Qualitative Health Research</w:t>
      </w:r>
      <w:r w:rsidRPr="005D440D">
        <w:rPr>
          <w:rFonts w:ascii="Arial" w:eastAsiaTheme="majorEastAsia" w:hAnsi="Arial" w:cs="Arial"/>
        </w:rPr>
        <w:t>, 14(8), pp.1140–1150.</w:t>
      </w:r>
      <w:r w:rsidRPr="005D440D">
        <w:rPr>
          <w:rFonts w:ascii="Arial" w:hAnsi="Arial" w:cs="Arial"/>
        </w:rPr>
        <w:t xml:space="preserve"> DOI: </w:t>
      </w:r>
      <w:hyperlink r:id="rId23" w:history="1">
        <w:r w:rsidRPr="005D440D">
          <w:rPr>
            <w:rFonts w:ascii="Arial" w:eastAsiaTheme="majorEastAsia" w:hAnsi="Arial" w:cs="Arial"/>
          </w:rPr>
          <w:t>https://doi.org/10.1177/1049732304266820</w:t>
        </w:r>
      </w:hyperlink>
      <w:r w:rsidRPr="005D440D">
        <w:rPr>
          <w:rFonts w:ascii="Arial" w:eastAsiaTheme="majorEastAsia" w:hAnsi="Arial" w:cs="Arial"/>
        </w:rPr>
        <w:t xml:space="preserve"> </w:t>
      </w:r>
    </w:p>
    <w:p w14:paraId="007CAF13" w14:textId="77777777" w:rsidR="009D48E0" w:rsidRPr="005D440D" w:rsidRDefault="009D48E0" w:rsidP="005D440D">
      <w:pPr>
        <w:spacing w:line="360" w:lineRule="auto"/>
        <w:rPr>
          <w:rFonts w:ascii="Arial" w:eastAsiaTheme="majorEastAsia" w:hAnsi="Arial" w:cs="Arial"/>
        </w:rPr>
      </w:pPr>
    </w:p>
    <w:p w14:paraId="4A5523B9" w14:textId="77777777" w:rsidR="009D48E0" w:rsidRPr="005D440D" w:rsidRDefault="009D48E0" w:rsidP="005D440D">
      <w:pPr>
        <w:spacing w:line="360" w:lineRule="auto"/>
        <w:rPr>
          <w:rFonts w:ascii="Arial" w:eastAsia="Times New Roman" w:hAnsi="Arial" w:cs="Arial"/>
          <w:lang w:val="en" w:eastAsia="en-GB"/>
        </w:rPr>
      </w:pPr>
      <w:r w:rsidRPr="005D440D">
        <w:rPr>
          <w:rFonts w:ascii="Arial" w:eastAsiaTheme="majorEastAsia" w:hAnsi="Arial" w:cs="Arial"/>
        </w:rPr>
        <w:t xml:space="preserve">Cohen, L., Manion, L. and Morrison, K. (2013) </w:t>
      </w:r>
      <w:r w:rsidRPr="005D440D">
        <w:rPr>
          <w:rFonts w:ascii="Arial" w:eastAsiaTheme="majorEastAsia" w:hAnsi="Arial" w:cs="Arial"/>
          <w:i/>
        </w:rPr>
        <w:t>Research Methods in Education.</w:t>
      </w:r>
      <w:r w:rsidRPr="005D440D">
        <w:rPr>
          <w:rFonts w:ascii="Arial" w:eastAsiaTheme="majorEastAsia" w:hAnsi="Arial" w:cs="Arial"/>
        </w:rPr>
        <w:t xml:space="preserve"> </w:t>
      </w:r>
      <w:r w:rsidRPr="005D440D">
        <w:rPr>
          <w:rFonts w:ascii="Arial" w:eastAsia="Times New Roman" w:hAnsi="Arial" w:cs="Arial"/>
          <w:lang w:val="en" w:eastAsia="en-GB"/>
        </w:rPr>
        <w:t>7</w:t>
      </w:r>
      <w:r w:rsidRPr="005D440D">
        <w:rPr>
          <w:rFonts w:ascii="Arial" w:eastAsia="Times New Roman" w:hAnsi="Arial" w:cs="Arial"/>
          <w:vertAlign w:val="superscript"/>
          <w:lang w:val="en" w:eastAsia="en-GB"/>
        </w:rPr>
        <w:t>th</w:t>
      </w:r>
      <w:r w:rsidRPr="005D440D">
        <w:rPr>
          <w:rFonts w:ascii="Arial" w:eastAsia="Times New Roman" w:hAnsi="Arial" w:cs="Arial"/>
          <w:lang w:val="en" w:eastAsia="en-GB"/>
        </w:rPr>
        <w:t xml:space="preserve"> edn. London: Routledge. </w:t>
      </w:r>
    </w:p>
    <w:p w14:paraId="3F485669" w14:textId="77777777" w:rsidR="009D48E0" w:rsidRPr="005D440D" w:rsidRDefault="009D48E0" w:rsidP="005D440D">
      <w:pPr>
        <w:spacing w:line="360" w:lineRule="auto"/>
        <w:rPr>
          <w:rFonts w:ascii="Arial" w:hAnsi="Arial" w:cs="Arial"/>
        </w:rPr>
      </w:pPr>
    </w:p>
    <w:p w14:paraId="5527D628" w14:textId="77777777" w:rsidR="009D48E0" w:rsidRPr="005D440D" w:rsidRDefault="009D48E0" w:rsidP="005D440D">
      <w:pPr>
        <w:spacing w:line="360" w:lineRule="auto"/>
        <w:rPr>
          <w:rFonts w:ascii="Arial" w:hAnsi="Arial" w:cs="Arial"/>
        </w:rPr>
      </w:pPr>
      <w:r w:rsidRPr="005D440D">
        <w:rPr>
          <w:rFonts w:ascii="Arial" w:hAnsi="Arial" w:cs="Arial"/>
        </w:rPr>
        <w:t xml:space="preserve">Cooke, G. and Henehan, K. (2012) </w:t>
      </w:r>
      <w:r w:rsidRPr="005D440D">
        <w:rPr>
          <w:rFonts w:ascii="Arial" w:hAnsi="Arial" w:cs="Arial"/>
          <w:i/>
          <w:iCs/>
        </w:rPr>
        <w:t>Double Dutch: The case against deregulation and demand-led funding in childcare</w:t>
      </w:r>
      <w:r w:rsidRPr="005D440D">
        <w:rPr>
          <w:rFonts w:ascii="Arial" w:hAnsi="Arial" w:cs="Arial"/>
        </w:rPr>
        <w:t xml:space="preserve">. IPPR Report, October. London: Institute for Public Policy Research. </w:t>
      </w:r>
    </w:p>
    <w:p w14:paraId="744F9877" w14:textId="77777777" w:rsidR="009D48E0" w:rsidRPr="005D440D" w:rsidRDefault="009D48E0" w:rsidP="005D440D">
      <w:pPr>
        <w:spacing w:line="360" w:lineRule="auto"/>
        <w:rPr>
          <w:rFonts w:ascii="Arial" w:hAnsi="Arial" w:cs="Arial"/>
        </w:rPr>
      </w:pPr>
    </w:p>
    <w:p w14:paraId="2C990890" w14:textId="77777777" w:rsidR="009D48E0" w:rsidRPr="005D440D" w:rsidRDefault="009D48E0" w:rsidP="005D440D">
      <w:pPr>
        <w:spacing w:line="360" w:lineRule="auto"/>
        <w:rPr>
          <w:rFonts w:ascii="Arial" w:hAnsi="Arial" w:cs="Arial"/>
        </w:rPr>
      </w:pPr>
      <w:r w:rsidRPr="005D440D">
        <w:rPr>
          <w:rFonts w:ascii="Arial" w:hAnsi="Arial" w:cs="Arial"/>
        </w:rPr>
        <w:t xml:space="preserve">Cremin, T. and Burnett, C. (2018) </w:t>
      </w:r>
      <w:r w:rsidRPr="005D440D">
        <w:rPr>
          <w:rFonts w:ascii="Arial" w:hAnsi="Arial" w:cs="Arial"/>
          <w:i/>
        </w:rPr>
        <w:t>Learning to teach in the primary school</w:t>
      </w:r>
      <w:r w:rsidRPr="005D440D">
        <w:rPr>
          <w:rFonts w:ascii="Arial" w:hAnsi="Arial" w:cs="Arial"/>
        </w:rPr>
        <w:t xml:space="preserve">. Abingdon: Routledge. </w:t>
      </w:r>
    </w:p>
    <w:p w14:paraId="05EA558E" w14:textId="77777777" w:rsidR="009D48E0" w:rsidRPr="005D440D" w:rsidRDefault="009D48E0" w:rsidP="005D440D">
      <w:pPr>
        <w:spacing w:line="360" w:lineRule="auto"/>
        <w:rPr>
          <w:rFonts w:ascii="Arial" w:hAnsi="Arial" w:cs="Arial"/>
        </w:rPr>
      </w:pPr>
    </w:p>
    <w:p w14:paraId="09E0E8E1" w14:textId="77777777" w:rsidR="009D48E0" w:rsidRPr="005D440D" w:rsidRDefault="009D48E0" w:rsidP="005D440D">
      <w:pPr>
        <w:spacing w:line="360" w:lineRule="auto"/>
        <w:rPr>
          <w:rFonts w:ascii="Arial" w:hAnsi="Arial" w:cs="Arial"/>
        </w:rPr>
      </w:pPr>
      <w:r w:rsidRPr="005D440D">
        <w:rPr>
          <w:rFonts w:ascii="Arial" w:hAnsi="Arial" w:cs="Arial"/>
        </w:rPr>
        <w:t xml:space="preserve">DeCino, D. and Waalkes, P. (2019) ‘Aligning Epistemology with Member Checks’, </w:t>
      </w:r>
      <w:r w:rsidRPr="005D440D">
        <w:rPr>
          <w:rFonts w:ascii="Arial" w:hAnsi="Arial" w:cs="Arial"/>
          <w:i/>
        </w:rPr>
        <w:t>International Journal of Research &amp; Method in Education,</w:t>
      </w:r>
      <w:r w:rsidRPr="005D440D">
        <w:rPr>
          <w:rFonts w:ascii="Arial" w:hAnsi="Arial" w:cs="Arial"/>
        </w:rPr>
        <w:t xml:space="preserve"> 42(4), pp.374-384. DOI: </w:t>
      </w:r>
      <w:hyperlink r:id="rId24" w:history="1">
        <w:r w:rsidRPr="005D440D">
          <w:rPr>
            <w:rFonts w:ascii="Arial" w:hAnsi="Arial" w:cs="Arial"/>
          </w:rPr>
          <w:t>https://doi.org/10.1080/1743727X.2018.1492535</w:t>
        </w:r>
      </w:hyperlink>
      <w:r w:rsidRPr="005D440D">
        <w:rPr>
          <w:rFonts w:ascii="Arial" w:hAnsi="Arial" w:cs="Arial"/>
        </w:rPr>
        <w:t xml:space="preserve"> </w:t>
      </w:r>
    </w:p>
    <w:p w14:paraId="1452AD5F" w14:textId="77777777" w:rsidR="009D48E0" w:rsidRPr="005D440D" w:rsidRDefault="009D48E0" w:rsidP="005D440D">
      <w:pPr>
        <w:spacing w:line="360" w:lineRule="auto"/>
        <w:rPr>
          <w:rFonts w:ascii="Arial" w:hAnsi="Arial" w:cs="Arial"/>
        </w:rPr>
      </w:pPr>
    </w:p>
    <w:p w14:paraId="42D1E0BD" w14:textId="77777777" w:rsidR="009D48E0" w:rsidRPr="005D440D" w:rsidRDefault="009D48E0" w:rsidP="005D440D">
      <w:pPr>
        <w:spacing w:line="360" w:lineRule="auto"/>
        <w:rPr>
          <w:rFonts w:ascii="Arial" w:hAnsi="Arial" w:cs="Arial"/>
        </w:rPr>
      </w:pPr>
      <w:r w:rsidRPr="005D440D">
        <w:rPr>
          <w:rFonts w:ascii="Arial" w:hAnsi="Arial" w:cs="Arial"/>
        </w:rPr>
        <w:t xml:space="preserve">Denscombe M. (2010) </w:t>
      </w:r>
      <w:r w:rsidRPr="005D440D">
        <w:rPr>
          <w:rFonts w:ascii="Arial" w:hAnsi="Arial" w:cs="Arial"/>
          <w:i/>
        </w:rPr>
        <w:t>Ground Rules for Social Research: Guidelines for Good Practice.</w:t>
      </w:r>
      <w:r w:rsidRPr="005D440D">
        <w:rPr>
          <w:rFonts w:ascii="Arial" w:hAnsi="Arial" w:cs="Arial"/>
        </w:rPr>
        <w:t xml:space="preserve"> 2</w:t>
      </w:r>
      <w:r w:rsidRPr="005D440D">
        <w:rPr>
          <w:rFonts w:ascii="Arial" w:hAnsi="Arial" w:cs="Arial"/>
          <w:vertAlign w:val="superscript"/>
        </w:rPr>
        <w:t>nd</w:t>
      </w:r>
      <w:r w:rsidRPr="005D440D">
        <w:rPr>
          <w:rFonts w:ascii="Arial" w:hAnsi="Arial" w:cs="Arial"/>
        </w:rPr>
        <w:t xml:space="preserve"> edn. Maidenhead: McGraw-Hill/Open University Press.</w:t>
      </w:r>
    </w:p>
    <w:p w14:paraId="08A79A97" w14:textId="77777777" w:rsidR="009D48E0" w:rsidRPr="005D440D" w:rsidRDefault="009D48E0" w:rsidP="005D440D">
      <w:pPr>
        <w:spacing w:line="360" w:lineRule="auto"/>
        <w:rPr>
          <w:rFonts w:ascii="Arial" w:hAnsi="Arial" w:cs="Arial"/>
          <w:color w:val="333333"/>
        </w:rPr>
      </w:pPr>
    </w:p>
    <w:p w14:paraId="20E243DC" w14:textId="77777777" w:rsidR="009D48E0" w:rsidRPr="005D440D" w:rsidRDefault="009D48E0" w:rsidP="005D440D">
      <w:pPr>
        <w:spacing w:line="360" w:lineRule="auto"/>
        <w:rPr>
          <w:rFonts w:ascii="Arial" w:hAnsi="Arial" w:cs="Arial"/>
        </w:rPr>
      </w:pPr>
      <w:r w:rsidRPr="005D440D">
        <w:rPr>
          <w:rFonts w:ascii="Arial" w:hAnsi="Arial" w:cs="Arial"/>
          <w:color w:val="333333"/>
        </w:rPr>
        <w:t>Department for Education (DfE) (2012) </w:t>
      </w:r>
      <w:r w:rsidRPr="005D440D">
        <w:rPr>
          <w:rFonts w:ascii="Arial" w:hAnsi="Arial" w:cs="Arial"/>
          <w:i/>
          <w:iCs/>
          <w:color w:val="333333"/>
        </w:rPr>
        <w:t>The Statutory Framework for the English Early Years Foundation Stage</w:t>
      </w:r>
      <w:r w:rsidRPr="005D440D">
        <w:rPr>
          <w:rFonts w:ascii="Arial" w:hAnsi="Arial" w:cs="Arial"/>
          <w:color w:val="333333"/>
        </w:rPr>
        <w:t>. London: DfE.</w:t>
      </w:r>
    </w:p>
    <w:p w14:paraId="235220D2" w14:textId="77777777" w:rsidR="009D48E0" w:rsidRPr="005D440D" w:rsidRDefault="009D48E0" w:rsidP="005D440D">
      <w:pPr>
        <w:spacing w:line="360" w:lineRule="auto"/>
        <w:rPr>
          <w:rFonts w:ascii="Arial" w:eastAsia="Times New Roman" w:hAnsi="Arial" w:cs="Arial"/>
          <w:lang w:val="en" w:eastAsia="en-GB"/>
        </w:rPr>
      </w:pPr>
    </w:p>
    <w:p w14:paraId="20C1E039" w14:textId="77777777" w:rsidR="009D48E0" w:rsidRPr="005D440D" w:rsidRDefault="009D48E0" w:rsidP="005D440D">
      <w:pPr>
        <w:spacing w:line="360" w:lineRule="auto"/>
        <w:rPr>
          <w:rFonts w:ascii="Arial" w:hAnsi="Arial" w:cs="Arial"/>
        </w:rPr>
      </w:pPr>
      <w:r w:rsidRPr="005D440D">
        <w:rPr>
          <w:rFonts w:ascii="Arial" w:hAnsi="Arial" w:cs="Arial"/>
        </w:rPr>
        <w:t xml:space="preserve">Department for Education (2013) </w:t>
      </w:r>
      <w:r w:rsidRPr="005D440D">
        <w:rPr>
          <w:rFonts w:ascii="Arial" w:hAnsi="Arial" w:cs="Arial"/>
          <w:i/>
        </w:rPr>
        <w:t xml:space="preserve">More Great Childcare. Raising quality and giving parents more choice. </w:t>
      </w:r>
      <w:r w:rsidRPr="005D440D">
        <w:rPr>
          <w:rFonts w:ascii="Arial" w:hAnsi="Arial" w:cs="Arial"/>
        </w:rPr>
        <w:t xml:space="preserve">Available at: </w:t>
      </w:r>
      <w:hyperlink r:id="rId25" w:history="1">
        <w:r w:rsidRPr="005D440D">
          <w:rPr>
            <w:rFonts w:ascii="Arial" w:hAnsi="Arial" w:cs="Arial"/>
          </w:rPr>
          <w:t>https://assets.publishing.service.gov.uk/government/uploads/system/uploads/attachment_data/file/219660/More_20Great_20Childcare_20v2.pdf</w:t>
        </w:r>
      </w:hyperlink>
      <w:r w:rsidRPr="005D440D">
        <w:rPr>
          <w:rFonts w:ascii="Arial" w:hAnsi="Arial" w:cs="Arial"/>
        </w:rPr>
        <w:t xml:space="preserve"> (Accessed 17th April 2022).</w:t>
      </w:r>
    </w:p>
    <w:p w14:paraId="48C3AC92" w14:textId="77777777" w:rsidR="009D48E0" w:rsidRPr="005D440D" w:rsidRDefault="009D48E0" w:rsidP="005D440D">
      <w:pPr>
        <w:spacing w:line="360" w:lineRule="auto"/>
        <w:rPr>
          <w:rFonts w:ascii="Arial" w:hAnsi="Arial" w:cs="Arial"/>
        </w:rPr>
      </w:pPr>
    </w:p>
    <w:p w14:paraId="15C029EB" w14:textId="77777777" w:rsidR="009D48E0" w:rsidRPr="005D440D" w:rsidRDefault="009D48E0" w:rsidP="005D440D">
      <w:pPr>
        <w:spacing w:line="360" w:lineRule="auto"/>
        <w:rPr>
          <w:rFonts w:ascii="Arial" w:hAnsi="Arial" w:cs="Arial"/>
        </w:rPr>
      </w:pPr>
      <w:r w:rsidRPr="00922612">
        <w:rPr>
          <w:rFonts w:ascii="Arial" w:hAnsi="Arial" w:cs="Arial"/>
        </w:rPr>
        <w:t>Doherty, G. (2007) ‘Conception</w:t>
      </w:r>
      <w:r w:rsidRPr="005D440D">
        <w:rPr>
          <w:rFonts w:ascii="Arial" w:hAnsi="Arial" w:cs="Arial"/>
        </w:rPr>
        <w:t xml:space="preserve"> to age: The foundation of school-readiness’, </w:t>
      </w:r>
      <w:r w:rsidRPr="005D440D">
        <w:rPr>
          <w:rFonts w:ascii="Arial" w:hAnsi="Arial" w:cs="Arial"/>
          <w:i/>
        </w:rPr>
        <w:t>The Learning Partnership’s Champions of Public Education across Canada: Partners in Action – Early Years Conference</w:t>
      </w:r>
      <w:r w:rsidRPr="005D440D">
        <w:rPr>
          <w:rFonts w:ascii="Arial" w:hAnsi="Arial" w:cs="Arial"/>
        </w:rPr>
        <w:t>, Toronto, Canada. (Accessed 12</w:t>
      </w:r>
      <w:r w:rsidRPr="005D440D">
        <w:rPr>
          <w:rFonts w:ascii="Arial" w:hAnsi="Arial" w:cs="Arial"/>
          <w:vertAlign w:val="superscript"/>
        </w:rPr>
        <w:t>th</w:t>
      </w:r>
      <w:r w:rsidRPr="005D440D">
        <w:rPr>
          <w:rFonts w:ascii="Arial" w:hAnsi="Arial" w:cs="Arial"/>
        </w:rPr>
        <w:t xml:space="preserve"> April, 2022).</w:t>
      </w:r>
    </w:p>
    <w:p w14:paraId="0814DDCA" w14:textId="77777777" w:rsidR="009D48E0" w:rsidRPr="005D440D" w:rsidRDefault="009D48E0" w:rsidP="005D440D">
      <w:pPr>
        <w:spacing w:line="360" w:lineRule="auto"/>
        <w:rPr>
          <w:rFonts w:ascii="Arial" w:hAnsi="Arial" w:cs="Arial"/>
        </w:rPr>
      </w:pPr>
    </w:p>
    <w:p w14:paraId="238D3174" w14:textId="77777777" w:rsidR="009D48E0" w:rsidRPr="005D440D" w:rsidRDefault="009D48E0" w:rsidP="005D440D">
      <w:pPr>
        <w:spacing w:line="360" w:lineRule="auto"/>
        <w:rPr>
          <w:rFonts w:ascii="Arial" w:hAnsi="Arial" w:cs="Arial"/>
        </w:rPr>
      </w:pPr>
      <w:r w:rsidRPr="005D440D">
        <w:rPr>
          <w:rFonts w:ascii="Arial" w:hAnsi="Arial" w:cs="Arial"/>
        </w:rPr>
        <w:t xml:space="preserve">Donaldson, G. (2015) </w:t>
      </w:r>
      <w:r w:rsidRPr="005D440D">
        <w:rPr>
          <w:rFonts w:ascii="Arial" w:hAnsi="Arial" w:cs="Arial"/>
          <w:i/>
        </w:rPr>
        <w:t>Successful Futures: Independent Review of Curriculum and Assessment Arrangements in Wales</w:t>
      </w:r>
      <w:r w:rsidRPr="005D440D">
        <w:rPr>
          <w:rFonts w:ascii="Arial" w:hAnsi="Arial" w:cs="Arial"/>
        </w:rPr>
        <w:t>, Cardiff: Welsh Government.</w:t>
      </w:r>
    </w:p>
    <w:p w14:paraId="7AAEE2EA" w14:textId="77777777" w:rsidR="009D48E0" w:rsidRPr="005D440D" w:rsidRDefault="009D48E0" w:rsidP="005D440D">
      <w:pPr>
        <w:spacing w:line="360" w:lineRule="auto"/>
        <w:rPr>
          <w:rFonts w:ascii="Arial" w:hAnsi="Arial" w:cs="Arial"/>
        </w:rPr>
      </w:pPr>
    </w:p>
    <w:p w14:paraId="2244188E" w14:textId="77777777" w:rsidR="009D48E0" w:rsidRPr="005D440D" w:rsidRDefault="009D48E0" w:rsidP="005D440D">
      <w:pPr>
        <w:spacing w:line="360" w:lineRule="auto"/>
        <w:rPr>
          <w:rFonts w:ascii="Arial" w:eastAsia="Times New Roman" w:hAnsi="Arial" w:cs="Arial"/>
          <w:lang w:eastAsia="en-GB"/>
        </w:rPr>
      </w:pPr>
      <w:r w:rsidRPr="005D440D">
        <w:rPr>
          <w:rFonts w:ascii="Arial" w:eastAsia="Times New Roman" w:hAnsi="Arial" w:cs="Arial"/>
          <w:lang w:eastAsia="en-GB"/>
        </w:rPr>
        <w:t xml:space="preserve">Ebrahim, H.B. (2011) ‘Children as agents in early childhood education’, </w:t>
      </w:r>
      <w:r w:rsidRPr="005D440D">
        <w:rPr>
          <w:rFonts w:ascii="Arial" w:eastAsia="Times New Roman" w:hAnsi="Arial" w:cs="Arial"/>
          <w:i/>
          <w:lang w:eastAsia="en-GB"/>
        </w:rPr>
        <w:t>Education as Change</w:t>
      </w:r>
      <w:r w:rsidRPr="005D440D">
        <w:rPr>
          <w:rFonts w:ascii="Arial" w:eastAsia="Times New Roman" w:hAnsi="Arial" w:cs="Arial"/>
          <w:lang w:eastAsia="en-GB"/>
        </w:rPr>
        <w:t xml:space="preserve">, 15(1), pp.121–131. DOI.org/10.1080/16823206.2011.568947 </w:t>
      </w:r>
    </w:p>
    <w:p w14:paraId="296EC8A5" w14:textId="77777777" w:rsidR="009D48E0" w:rsidRPr="005D440D" w:rsidRDefault="009D48E0" w:rsidP="005D440D">
      <w:pPr>
        <w:spacing w:line="360" w:lineRule="auto"/>
        <w:rPr>
          <w:rFonts w:ascii="Arial" w:eastAsia="Times New Roman" w:hAnsi="Arial" w:cs="Arial"/>
          <w:lang w:eastAsia="en-GB"/>
        </w:rPr>
      </w:pPr>
    </w:p>
    <w:p w14:paraId="1A14193E" w14:textId="77777777" w:rsidR="009D48E0" w:rsidRPr="005D440D" w:rsidRDefault="009D48E0" w:rsidP="005D440D">
      <w:pPr>
        <w:spacing w:line="360" w:lineRule="auto"/>
        <w:rPr>
          <w:rFonts w:ascii="Arial" w:eastAsia="Times New Roman" w:hAnsi="Arial" w:cs="Arial"/>
          <w:lang w:eastAsia="en-GB"/>
        </w:rPr>
      </w:pPr>
      <w:r w:rsidRPr="005D440D">
        <w:rPr>
          <w:rFonts w:ascii="Arial" w:eastAsia="Times New Roman" w:hAnsi="Arial" w:cs="Arial"/>
          <w:lang w:eastAsia="en-GB"/>
        </w:rPr>
        <w:t xml:space="preserve">Ephgrave, A. (2020) </w:t>
      </w:r>
      <w:r w:rsidRPr="005D440D">
        <w:rPr>
          <w:rFonts w:ascii="Arial" w:eastAsia="Times New Roman" w:hAnsi="Arial" w:cs="Arial"/>
          <w:i/>
          <w:lang w:eastAsia="en-GB"/>
        </w:rPr>
        <w:t>Planning in the Moment with Two and Three Year Olds. Child Initiated Play in Action.</w:t>
      </w:r>
      <w:r w:rsidRPr="005D440D">
        <w:rPr>
          <w:rFonts w:ascii="Arial" w:eastAsia="Times New Roman" w:hAnsi="Arial" w:cs="Arial"/>
          <w:lang w:eastAsia="en-GB"/>
        </w:rPr>
        <w:t xml:space="preserve"> London: Routledge</w:t>
      </w:r>
    </w:p>
    <w:p w14:paraId="101914F3" w14:textId="77777777" w:rsidR="009D48E0" w:rsidRPr="005D440D" w:rsidRDefault="009D48E0" w:rsidP="005D440D">
      <w:pPr>
        <w:spacing w:line="360" w:lineRule="auto"/>
        <w:rPr>
          <w:rFonts w:ascii="Arial" w:eastAsia="Times New Roman" w:hAnsi="Arial" w:cs="Arial"/>
          <w:lang w:eastAsia="en-GB"/>
        </w:rPr>
      </w:pPr>
    </w:p>
    <w:p w14:paraId="2D457550" w14:textId="77777777" w:rsidR="009D48E0" w:rsidRPr="005D440D" w:rsidRDefault="009D48E0" w:rsidP="005D440D">
      <w:pPr>
        <w:spacing w:line="360" w:lineRule="auto"/>
        <w:rPr>
          <w:rFonts w:ascii="Arial" w:hAnsi="Arial" w:cs="Arial"/>
        </w:rPr>
      </w:pPr>
      <w:r w:rsidRPr="005D440D">
        <w:rPr>
          <w:rFonts w:ascii="Arial" w:hAnsi="Arial" w:cs="Arial"/>
        </w:rPr>
        <w:t xml:space="preserve">Estyn, 2015. </w:t>
      </w:r>
      <w:r w:rsidRPr="005D440D">
        <w:rPr>
          <w:rFonts w:ascii="Arial" w:hAnsi="Arial" w:cs="Arial"/>
          <w:i/>
        </w:rPr>
        <w:t>The impact of advisory teachers on funded non-maintained settings.</w:t>
      </w:r>
      <w:r w:rsidRPr="005D440D">
        <w:rPr>
          <w:rFonts w:ascii="Arial" w:hAnsi="Arial" w:cs="Arial"/>
        </w:rPr>
        <w:t xml:space="preserve"> Available at: </w:t>
      </w:r>
      <w:hyperlink r:id="rId26" w:history="1">
        <w:r w:rsidRPr="005D440D">
          <w:rPr>
            <w:rFonts w:ascii="Arial" w:hAnsi="Arial" w:cs="Arial"/>
          </w:rPr>
          <w:t>https://www.estyn.gov.wales/system/files/202007/The_impact_of_advisory_teachers_on_funded_non-maintained_settings_-_May_2015.pdf</w:t>
        </w:r>
      </w:hyperlink>
      <w:r w:rsidRPr="005D440D">
        <w:rPr>
          <w:rFonts w:ascii="Arial" w:hAnsi="Arial" w:cs="Arial"/>
        </w:rPr>
        <w:t xml:space="preserve"> (Accessed 7th November 2022).</w:t>
      </w:r>
    </w:p>
    <w:p w14:paraId="5CB23908" w14:textId="77777777" w:rsidR="009D48E0" w:rsidRPr="005D440D" w:rsidRDefault="009D48E0" w:rsidP="005D440D">
      <w:pPr>
        <w:spacing w:line="360" w:lineRule="auto"/>
        <w:rPr>
          <w:rFonts w:ascii="Arial" w:hAnsi="Arial" w:cs="Arial"/>
        </w:rPr>
      </w:pPr>
    </w:p>
    <w:p w14:paraId="3C42BFDF" w14:textId="77777777" w:rsidR="009D48E0" w:rsidRPr="005D440D" w:rsidRDefault="009D48E0" w:rsidP="005D440D">
      <w:pPr>
        <w:spacing w:line="360" w:lineRule="auto"/>
        <w:rPr>
          <w:rFonts w:ascii="Arial" w:hAnsi="Arial" w:cs="Arial"/>
        </w:rPr>
      </w:pPr>
      <w:r w:rsidRPr="005D440D">
        <w:rPr>
          <w:rFonts w:ascii="Arial" w:hAnsi="Arial" w:cs="Arial"/>
        </w:rPr>
        <w:t xml:space="preserve">Festinger, L. and Katz, D. (1966) </w:t>
      </w:r>
      <w:r w:rsidRPr="005D440D">
        <w:rPr>
          <w:rFonts w:ascii="Arial" w:hAnsi="Arial" w:cs="Arial"/>
          <w:i/>
        </w:rPr>
        <w:t xml:space="preserve">Research Methods in the Behavioural Sciences. </w:t>
      </w:r>
      <w:r w:rsidRPr="005D440D">
        <w:rPr>
          <w:rFonts w:ascii="Arial" w:hAnsi="Arial" w:cs="Arial"/>
        </w:rPr>
        <w:t xml:space="preserve">New York: Holt, Rinehart and Winston. </w:t>
      </w:r>
    </w:p>
    <w:p w14:paraId="67C7B14A" w14:textId="77777777" w:rsidR="009D48E0" w:rsidRPr="005D440D" w:rsidRDefault="009D48E0" w:rsidP="005D440D">
      <w:pPr>
        <w:spacing w:line="360" w:lineRule="auto"/>
        <w:rPr>
          <w:rFonts w:ascii="Arial" w:hAnsi="Arial" w:cs="Arial"/>
        </w:rPr>
      </w:pPr>
    </w:p>
    <w:p w14:paraId="72E95792" w14:textId="3E7AA053" w:rsidR="009D48E0" w:rsidRPr="005D440D" w:rsidRDefault="009D48E0" w:rsidP="005D440D">
      <w:pPr>
        <w:spacing w:line="360" w:lineRule="auto"/>
        <w:rPr>
          <w:rFonts w:ascii="Arial" w:hAnsi="Arial" w:cs="Arial"/>
          <w:i/>
        </w:rPr>
      </w:pPr>
      <w:r w:rsidRPr="00922612">
        <w:rPr>
          <w:rFonts w:ascii="Arial" w:hAnsi="Arial" w:cs="Arial"/>
        </w:rPr>
        <w:t>Finlay, L. (</w:t>
      </w:r>
      <w:r w:rsidRPr="005D440D">
        <w:rPr>
          <w:rFonts w:ascii="Arial" w:hAnsi="Arial" w:cs="Arial"/>
        </w:rPr>
        <w:t>2017) ‘Championing "Reflexivities"’,</w:t>
      </w:r>
      <w:r w:rsidRPr="005D440D">
        <w:rPr>
          <w:rFonts w:ascii="Arial" w:hAnsi="Arial" w:cs="Arial"/>
          <w:i/>
        </w:rPr>
        <w:t xml:space="preserve"> Educational Publishing Foundation; Qualitative psychology,</w:t>
      </w:r>
      <w:r w:rsidRPr="005D440D">
        <w:rPr>
          <w:rFonts w:ascii="Arial" w:hAnsi="Arial" w:cs="Arial"/>
        </w:rPr>
        <w:t xml:space="preserve"> 4 (2), pp.120</w:t>
      </w:r>
      <w:r w:rsidRPr="00922612">
        <w:rPr>
          <w:rFonts w:ascii="Arial" w:hAnsi="Arial" w:cs="Arial"/>
        </w:rPr>
        <w:t>-125</w:t>
      </w:r>
      <w:r w:rsidR="00922612" w:rsidRPr="00922612">
        <w:rPr>
          <w:rFonts w:ascii="Arial" w:hAnsi="Arial" w:cs="Arial"/>
        </w:rPr>
        <w:t xml:space="preserve">. Available at: </w:t>
      </w:r>
      <w:hyperlink r:id="rId27" w:history="1">
        <w:r w:rsidR="00922612" w:rsidRPr="00922612">
          <w:rPr>
            <w:rStyle w:val="Hyperlink"/>
            <w:rFonts w:ascii="Arial" w:hAnsi="Arial" w:cs="Arial"/>
            <w:color w:val="auto"/>
            <w:u w:val="none"/>
          </w:rPr>
          <w:t>https://doi.org/10.1037/qup0000075</w:t>
        </w:r>
      </w:hyperlink>
      <w:r w:rsidR="00922612" w:rsidRPr="00922612">
        <w:rPr>
          <w:rFonts w:ascii="Arial" w:hAnsi="Arial" w:cs="Arial"/>
        </w:rPr>
        <w:t xml:space="preserve"> (Accessed </w:t>
      </w:r>
      <w:r w:rsidR="00922612">
        <w:rPr>
          <w:rFonts w:ascii="Arial" w:hAnsi="Arial" w:cs="Arial"/>
        </w:rPr>
        <w:t>7th November 2022).</w:t>
      </w:r>
    </w:p>
    <w:p w14:paraId="7CD16742" w14:textId="77777777" w:rsidR="009D48E0" w:rsidRPr="005D440D" w:rsidRDefault="009D48E0" w:rsidP="005D440D">
      <w:pPr>
        <w:spacing w:line="360" w:lineRule="auto"/>
        <w:rPr>
          <w:rFonts w:ascii="Arial" w:hAnsi="Arial" w:cs="Arial"/>
        </w:rPr>
      </w:pPr>
    </w:p>
    <w:p w14:paraId="08734C7C" w14:textId="77777777" w:rsidR="009D48E0" w:rsidRPr="005D440D" w:rsidRDefault="009D48E0" w:rsidP="005D440D">
      <w:pPr>
        <w:spacing w:line="360" w:lineRule="auto"/>
        <w:rPr>
          <w:rFonts w:ascii="Arial" w:hAnsi="Arial" w:cs="Arial"/>
        </w:rPr>
      </w:pPr>
      <w:r w:rsidRPr="005D440D">
        <w:rPr>
          <w:rFonts w:ascii="Arial" w:hAnsi="Arial" w:cs="Arial"/>
        </w:rPr>
        <w:lastRenderedPageBreak/>
        <w:t xml:space="preserve">French, S. and Swain, J. (2010) ‘Disability’ in: Shaw, I., Briar-Lawson, K., Orme, J. and Ruckdeschel, R. (eds.) </w:t>
      </w:r>
      <w:r w:rsidRPr="005D440D">
        <w:rPr>
          <w:rFonts w:ascii="Arial" w:hAnsi="Arial" w:cs="Arial"/>
          <w:i/>
        </w:rPr>
        <w:t>The Sage Book of Social Work Research</w:t>
      </w:r>
      <w:r w:rsidRPr="005D440D">
        <w:rPr>
          <w:rFonts w:ascii="Arial" w:hAnsi="Arial" w:cs="Arial"/>
        </w:rPr>
        <w:t>. London: Sage.</w:t>
      </w:r>
    </w:p>
    <w:p w14:paraId="4A49EE1D" w14:textId="77777777" w:rsidR="009D48E0" w:rsidRPr="005D440D" w:rsidRDefault="009D48E0" w:rsidP="005D440D">
      <w:pPr>
        <w:spacing w:line="360" w:lineRule="auto"/>
        <w:rPr>
          <w:rFonts w:ascii="Arial" w:hAnsi="Arial" w:cs="Arial"/>
        </w:rPr>
      </w:pPr>
    </w:p>
    <w:p w14:paraId="1140A9CD" w14:textId="77777777" w:rsidR="009D48E0" w:rsidRPr="005D440D" w:rsidRDefault="009D48E0" w:rsidP="005D440D">
      <w:pPr>
        <w:spacing w:line="360" w:lineRule="auto"/>
        <w:rPr>
          <w:rFonts w:ascii="Arial" w:hAnsi="Arial" w:cs="Arial"/>
        </w:rPr>
      </w:pPr>
      <w:r w:rsidRPr="005D440D">
        <w:rPr>
          <w:rFonts w:ascii="Arial" w:hAnsi="Arial" w:cs="Arial"/>
        </w:rPr>
        <w:t xml:space="preserve">Formosinho, J., and J. Oliveira-Formosinho (2016) “Pedagogy Development: Transmissive and Participatory Pedagogies for Mass Schooling.” in </w:t>
      </w:r>
      <w:r w:rsidRPr="005D440D">
        <w:rPr>
          <w:rFonts w:ascii="Arial" w:hAnsi="Arial" w:cs="Arial"/>
          <w:i/>
        </w:rPr>
        <w:t>Assessment and Evaluation for Transformation in Early Childhood</w:t>
      </w:r>
      <w:r w:rsidRPr="005D440D">
        <w:rPr>
          <w:rFonts w:ascii="Arial" w:hAnsi="Arial" w:cs="Arial"/>
        </w:rPr>
        <w:t>, edited by J. Formosinho and C. Pascal, 3–25. London:Routledge</w:t>
      </w:r>
    </w:p>
    <w:p w14:paraId="78BEDA16" w14:textId="77777777" w:rsidR="009D48E0" w:rsidRPr="005D440D" w:rsidRDefault="009D48E0" w:rsidP="005D440D">
      <w:pPr>
        <w:spacing w:line="360" w:lineRule="auto"/>
        <w:rPr>
          <w:rFonts w:ascii="Arial" w:hAnsi="Arial" w:cs="Arial"/>
        </w:rPr>
      </w:pPr>
    </w:p>
    <w:p w14:paraId="4CC17C2C" w14:textId="77777777" w:rsidR="009D48E0" w:rsidRPr="005D440D" w:rsidRDefault="009D48E0" w:rsidP="005D440D">
      <w:pPr>
        <w:spacing w:line="360" w:lineRule="auto"/>
        <w:rPr>
          <w:rFonts w:ascii="Arial" w:hAnsi="Arial" w:cs="Arial"/>
        </w:rPr>
      </w:pPr>
      <w:r w:rsidRPr="005D440D">
        <w:rPr>
          <w:rFonts w:ascii="Arial" w:hAnsi="Arial" w:cs="Arial"/>
        </w:rPr>
        <w:t xml:space="preserve">Formosinho, J. (2021) ‘From schoolification of children to schoolification of parents? - Educational policies in COVID times’ in </w:t>
      </w:r>
      <w:r w:rsidRPr="005D440D">
        <w:rPr>
          <w:rFonts w:ascii="Arial" w:hAnsi="Arial" w:cs="Arial"/>
          <w:i/>
        </w:rPr>
        <w:t>European Early Childhood Education Research Journal</w:t>
      </w:r>
      <w:r w:rsidRPr="005D440D">
        <w:rPr>
          <w:rFonts w:ascii="Arial" w:hAnsi="Arial" w:cs="Arial"/>
        </w:rPr>
        <w:t>, 29(1), pp. 141-152. DOI: 10.1080/1350293X.2021.1872677  (Accessed 27th October 2022).</w:t>
      </w:r>
    </w:p>
    <w:p w14:paraId="35C57954" w14:textId="77777777" w:rsidR="009D48E0" w:rsidRPr="005D440D" w:rsidRDefault="009D48E0" w:rsidP="005D440D">
      <w:pPr>
        <w:spacing w:line="360" w:lineRule="auto"/>
        <w:rPr>
          <w:rFonts w:ascii="Arial" w:hAnsi="Arial" w:cs="Arial"/>
        </w:rPr>
      </w:pPr>
    </w:p>
    <w:p w14:paraId="73CC6115" w14:textId="77777777" w:rsidR="009D48E0" w:rsidRPr="005D440D" w:rsidRDefault="009D48E0" w:rsidP="005D440D">
      <w:pPr>
        <w:spacing w:line="360" w:lineRule="auto"/>
        <w:rPr>
          <w:rFonts w:ascii="Arial" w:hAnsi="Arial" w:cs="Arial"/>
        </w:rPr>
      </w:pPr>
      <w:r w:rsidRPr="005D440D">
        <w:rPr>
          <w:rFonts w:ascii="Arial" w:hAnsi="Arial" w:cs="Arial"/>
        </w:rPr>
        <w:t xml:space="preserve">Foucault, M. (1977) </w:t>
      </w:r>
      <w:r w:rsidRPr="005D440D">
        <w:rPr>
          <w:rFonts w:ascii="Arial" w:hAnsi="Arial" w:cs="Arial"/>
          <w:i/>
        </w:rPr>
        <w:t xml:space="preserve">Discipline and Punish: The Birth of the Prison </w:t>
      </w:r>
      <w:r w:rsidRPr="005D440D">
        <w:rPr>
          <w:rFonts w:ascii="Arial" w:hAnsi="Arial" w:cs="Arial"/>
        </w:rPr>
        <w:t>New York: Pantheon.</w:t>
      </w:r>
    </w:p>
    <w:p w14:paraId="02B54D1B" w14:textId="77777777" w:rsidR="009D48E0" w:rsidRPr="005D440D" w:rsidRDefault="009D48E0" w:rsidP="005D440D">
      <w:pPr>
        <w:spacing w:line="360" w:lineRule="auto"/>
        <w:rPr>
          <w:rFonts w:ascii="Arial" w:hAnsi="Arial" w:cs="Arial"/>
        </w:rPr>
      </w:pPr>
    </w:p>
    <w:p w14:paraId="005BBCA2" w14:textId="77777777" w:rsidR="009D48E0" w:rsidRPr="005D440D" w:rsidRDefault="009D48E0" w:rsidP="005D440D">
      <w:pPr>
        <w:spacing w:line="360" w:lineRule="auto"/>
        <w:rPr>
          <w:rFonts w:ascii="Arial" w:hAnsi="Arial" w:cs="Arial"/>
        </w:rPr>
      </w:pPr>
      <w:r w:rsidRPr="005D440D">
        <w:rPr>
          <w:rFonts w:ascii="Arial" w:hAnsi="Arial" w:cs="Arial"/>
        </w:rPr>
        <w:t xml:space="preserve">Foucault, M. (1988) ‘The ethic of care for the self as practice of freedom’, in Bernauer J. and Rasmussen, D. (eds.) </w:t>
      </w:r>
      <w:r w:rsidRPr="005D440D">
        <w:rPr>
          <w:rFonts w:ascii="Arial" w:hAnsi="Arial" w:cs="Arial"/>
          <w:i/>
        </w:rPr>
        <w:t>The Final Foucault.</w:t>
      </w:r>
      <w:r w:rsidRPr="005D440D">
        <w:rPr>
          <w:rFonts w:ascii="Arial" w:hAnsi="Arial" w:cs="Arial"/>
        </w:rPr>
        <w:t xml:space="preserve"> Cambridge Mass: MIT Press.</w:t>
      </w:r>
    </w:p>
    <w:p w14:paraId="5A6052B1" w14:textId="77777777" w:rsidR="009D48E0" w:rsidRPr="005D440D" w:rsidRDefault="009D48E0" w:rsidP="005D440D">
      <w:pPr>
        <w:spacing w:line="360" w:lineRule="auto"/>
        <w:rPr>
          <w:rFonts w:ascii="Arial" w:hAnsi="Arial" w:cs="Arial"/>
        </w:rPr>
      </w:pPr>
    </w:p>
    <w:p w14:paraId="3C5137D9" w14:textId="77777777" w:rsidR="009D48E0" w:rsidRPr="005D440D" w:rsidRDefault="009D48E0" w:rsidP="005D440D">
      <w:pPr>
        <w:spacing w:line="360" w:lineRule="auto"/>
        <w:rPr>
          <w:rFonts w:ascii="Arial" w:hAnsi="Arial" w:cs="Arial"/>
        </w:rPr>
      </w:pPr>
      <w:r w:rsidRPr="005D440D">
        <w:rPr>
          <w:rFonts w:ascii="Arial" w:hAnsi="Arial" w:cs="Arial"/>
        </w:rPr>
        <w:t xml:space="preserve">Foucault, M. (2020) </w:t>
      </w:r>
      <w:r w:rsidRPr="005D440D">
        <w:rPr>
          <w:rFonts w:ascii="Arial" w:hAnsi="Arial" w:cs="Arial"/>
          <w:i/>
        </w:rPr>
        <w:t>Power: Essential Works 1954-1984</w:t>
      </w:r>
      <w:r w:rsidRPr="005D440D">
        <w:rPr>
          <w:rFonts w:ascii="Arial" w:hAnsi="Arial" w:cs="Arial"/>
        </w:rPr>
        <w:t>. London: Penguin.</w:t>
      </w:r>
    </w:p>
    <w:p w14:paraId="12D84A77" w14:textId="77777777" w:rsidR="009D48E0" w:rsidRPr="005D440D" w:rsidRDefault="009D48E0" w:rsidP="005D440D">
      <w:pPr>
        <w:spacing w:line="360" w:lineRule="auto"/>
        <w:rPr>
          <w:rFonts w:ascii="Arial" w:hAnsi="Arial" w:cs="Arial"/>
        </w:rPr>
      </w:pPr>
    </w:p>
    <w:p w14:paraId="0EAD676A" w14:textId="77777777" w:rsidR="009D48E0" w:rsidRPr="005D440D" w:rsidRDefault="009D48E0" w:rsidP="005D440D">
      <w:pPr>
        <w:spacing w:line="360" w:lineRule="auto"/>
        <w:rPr>
          <w:rFonts w:ascii="Arial" w:hAnsi="Arial" w:cs="Arial"/>
        </w:rPr>
      </w:pPr>
      <w:r w:rsidRPr="005D440D">
        <w:rPr>
          <w:rFonts w:ascii="Arial" w:hAnsi="Arial" w:cs="Arial"/>
        </w:rPr>
        <w:t xml:space="preserve">Gauvain, M. and Perez, S. (2015) ‘Cognitive Development and Culture’, </w:t>
      </w:r>
      <w:r w:rsidRPr="005D440D">
        <w:rPr>
          <w:rFonts w:ascii="Arial" w:hAnsi="Arial" w:cs="Arial"/>
          <w:i/>
        </w:rPr>
        <w:t>Handbook of Child Psychology and Developmental Science</w:t>
      </w:r>
      <w:r w:rsidRPr="005D440D">
        <w:rPr>
          <w:rFonts w:ascii="Arial" w:hAnsi="Arial" w:cs="Arial"/>
        </w:rPr>
        <w:t>, 2, pp. 1-43. DOI</w:t>
      </w:r>
      <w:r w:rsidRPr="005D440D">
        <w:rPr>
          <w:rFonts w:ascii="Arial" w:hAnsi="Arial" w:cs="Arial"/>
          <w:sz w:val="22"/>
          <w:szCs w:val="22"/>
        </w:rPr>
        <w:t>:</w:t>
      </w:r>
      <w:r w:rsidRPr="005D440D">
        <w:rPr>
          <w:rFonts w:ascii="Arial" w:hAnsi="Arial" w:cs="Arial"/>
        </w:rPr>
        <w:t xml:space="preserve">https://psycnet.apa.org/doi/10.1002/9781118963418.childpsy220 </w:t>
      </w:r>
    </w:p>
    <w:p w14:paraId="2D64F91E" w14:textId="77777777" w:rsidR="009D48E0" w:rsidRPr="005D440D" w:rsidRDefault="009D48E0" w:rsidP="005D440D">
      <w:pPr>
        <w:spacing w:line="360" w:lineRule="auto"/>
        <w:rPr>
          <w:rFonts w:ascii="Arial" w:hAnsi="Arial" w:cs="Arial"/>
        </w:rPr>
      </w:pPr>
    </w:p>
    <w:p w14:paraId="15B5C2CD" w14:textId="77777777" w:rsidR="009D48E0" w:rsidRPr="005D440D" w:rsidRDefault="009D48E0" w:rsidP="005D440D">
      <w:pPr>
        <w:spacing w:line="360" w:lineRule="auto"/>
        <w:rPr>
          <w:rFonts w:ascii="Arial" w:hAnsi="Arial" w:cs="Arial"/>
        </w:rPr>
      </w:pPr>
      <w:r w:rsidRPr="005D440D">
        <w:rPr>
          <w:rFonts w:ascii="Arial" w:hAnsi="Arial" w:cs="Arial"/>
        </w:rPr>
        <w:t>Gunnarsdottir, B. (2014)</w:t>
      </w:r>
      <w:r w:rsidRPr="005D440D">
        <w:rPr>
          <w:rFonts w:ascii="Arial" w:hAnsi="Arial" w:cs="Arial"/>
          <w:i/>
        </w:rPr>
        <w:t xml:space="preserve"> ‘From play to school: are </w:t>
      </w:r>
      <w:r w:rsidRPr="005D440D">
        <w:rPr>
          <w:rFonts w:ascii="Arial" w:hAnsi="Arial" w:cs="Arial"/>
          <w:shd w:val="clear" w:color="auto" w:fill="FFFFFF"/>
        </w:rPr>
        <w:t>core values of ECEC in Iceland being undermined by “schoolification”?’, </w:t>
      </w:r>
      <w:r w:rsidRPr="005D440D">
        <w:rPr>
          <w:rFonts w:ascii="Arial" w:hAnsi="Arial" w:cs="Arial"/>
          <w:i/>
          <w:shd w:val="clear" w:color="auto" w:fill="FFFFFF"/>
        </w:rPr>
        <w:t>International Journal of Early Years Education</w:t>
      </w:r>
      <w:r w:rsidRPr="005D440D">
        <w:rPr>
          <w:rFonts w:ascii="Arial" w:hAnsi="Arial" w:cs="Arial"/>
          <w:shd w:val="clear" w:color="auto" w:fill="FFFFFF"/>
        </w:rPr>
        <w:t>, 2(3), pp.242-250. DOI: </w:t>
      </w:r>
      <w:hyperlink r:id="rId28" w:history="1">
        <w:r w:rsidRPr="005D440D">
          <w:rPr>
            <w:rFonts w:ascii="Arial" w:hAnsi="Arial" w:cs="Arial"/>
            <w:shd w:val="clear" w:color="auto" w:fill="FFFFFF"/>
          </w:rPr>
          <w:t>10.1080/09669760.2014.960319</w:t>
        </w:r>
      </w:hyperlink>
      <w:r w:rsidRPr="005D440D">
        <w:rPr>
          <w:rFonts w:ascii="Arial" w:hAnsi="Arial" w:cs="Arial"/>
          <w:shd w:val="clear" w:color="auto" w:fill="FFFFFF"/>
        </w:rPr>
        <w:t xml:space="preserve"> </w:t>
      </w:r>
    </w:p>
    <w:p w14:paraId="78FEF036" w14:textId="77777777" w:rsidR="009D48E0" w:rsidRPr="005D440D" w:rsidRDefault="009D48E0" w:rsidP="005D440D">
      <w:pPr>
        <w:spacing w:line="360" w:lineRule="auto"/>
        <w:rPr>
          <w:rFonts w:ascii="Arial" w:hAnsi="Arial" w:cs="Arial"/>
        </w:rPr>
      </w:pPr>
    </w:p>
    <w:p w14:paraId="094034C8" w14:textId="10445BCB" w:rsidR="00E91861" w:rsidRDefault="00E91861" w:rsidP="005D440D">
      <w:pPr>
        <w:spacing w:line="360" w:lineRule="auto"/>
        <w:rPr>
          <w:rFonts w:ascii="Arial" w:hAnsi="Arial" w:cs="Arial"/>
        </w:rPr>
      </w:pPr>
      <w:r>
        <w:rPr>
          <w:rFonts w:ascii="Arial" w:hAnsi="Arial" w:cs="Arial"/>
        </w:rPr>
        <w:t xml:space="preserve">Grenada Learning (GL) Assessment (2023) </w:t>
      </w:r>
      <w:r w:rsidRPr="00E91861">
        <w:rPr>
          <w:rFonts w:ascii="Arial" w:hAnsi="Arial" w:cs="Arial"/>
          <w:i/>
        </w:rPr>
        <w:t>WellComm</w:t>
      </w:r>
      <w:r>
        <w:rPr>
          <w:rFonts w:ascii="Arial" w:hAnsi="Arial" w:cs="Arial"/>
        </w:rPr>
        <w:t>.</w:t>
      </w:r>
      <w:r w:rsidRPr="00E91861">
        <w:rPr>
          <w:rFonts w:ascii="Arial" w:hAnsi="Arial" w:cs="Arial"/>
        </w:rPr>
        <w:t xml:space="preserve"> Available at: </w:t>
      </w:r>
      <w:hyperlink r:id="rId29" w:history="1">
        <w:r w:rsidRPr="00E91861">
          <w:rPr>
            <w:rStyle w:val="Hyperlink"/>
            <w:rFonts w:ascii="Arial" w:hAnsi="Arial" w:cs="Arial"/>
            <w:color w:val="auto"/>
            <w:u w:val="none"/>
          </w:rPr>
          <w:t>https://www.gl-assessment.co.uk/assessments/products/wellcomm/</w:t>
        </w:r>
      </w:hyperlink>
      <w:r w:rsidRPr="00E91861">
        <w:rPr>
          <w:rFonts w:ascii="Arial" w:hAnsi="Arial" w:cs="Arial"/>
        </w:rPr>
        <w:t xml:space="preserve"> (Accessed 25</w:t>
      </w:r>
      <w:r w:rsidRPr="00E91861">
        <w:rPr>
          <w:rFonts w:ascii="Arial" w:hAnsi="Arial" w:cs="Arial"/>
          <w:vertAlign w:val="superscript"/>
        </w:rPr>
        <w:t>th</w:t>
      </w:r>
      <w:r w:rsidRPr="00E91861">
        <w:rPr>
          <w:rFonts w:ascii="Arial" w:hAnsi="Arial" w:cs="Arial"/>
        </w:rPr>
        <w:t xml:space="preserve"> March 2023).</w:t>
      </w:r>
    </w:p>
    <w:p w14:paraId="17B5BD9C" w14:textId="77777777" w:rsidR="00E91861" w:rsidRDefault="00E91861" w:rsidP="005D440D">
      <w:pPr>
        <w:spacing w:line="360" w:lineRule="auto"/>
        <w:rPr>
          <w:rFonts w:ascii="Arial" w:hAnsi="Arial" w:cs="Arial"/>
        </w:rPr>
      </w:pPr>
    </w:p>
    <w:p w14:paraId="67523B3B" w14:textId="446FFFD1" w:rsidR="009D48E0" w:rsidRPr="005D440D" w:rsidRDefault="009D48E0" w:rsidP="005D440D">
      <w:pPr>
        <w:spacing w:line="360" w:lineRule="auto"/>
        <w:rPr>
          <w:rFonts w:ascii="Arial" w:hAnsi="Arial" w:cs="Arial"/>
        </w:rPr>
      </w:pPr>
      <w:r w:rsidRPr="005D440D">
        <w:rPr>
          <w:rFonts w:ascii="Arial" w:hAnsi="Arial" w:cs="Arial"/>
        </w:rPr>
        <w:lastRenderedPageBreak/>
        <w:t xml:space="preserve">Hardova, E., Hutchings, J.,  Ap Gruffudd, G., Williams, S., Williams, M., Vydra, J., Handzelová and Syslová, Z. (2016) </w:t>
      </w:r>
      <w:r w:rsidRPr="005D440D">
        <w:rPr>
          <w:rFonts w:ascii="Arial" w:hAnsi="Arial" w:cs="Arial"/>
          <w:i/>
        </w:rPr>
        <w:t>Report on the Situation of Preschool Education in the Czech Republic, England, Slovakia and Wales.</w:t>
      </w:r>
      <w:r w:rsidRPr="005D440D">
        <w:rPr>
          <w:rFonts w:ascii="Arial" w:hAnsi="Arial" w:cs="Arial"/>
        </w:rPr>
        <w:t xml:space="preserve"> Available at: https://ec.europa.eu/programmes/erasmus-plus/project-result-content/3dc0ff92-8401-430d-892f1e9733df1798/O1_Report%20on%20the%20ECEC%20Situation.pdf</w:t>
      </w:r>
    </w:p>
    <w:p w14:paraId="58B72AC3" w14:textId="77777777" w:rsidR="009D48E0" w:rsidRPr="005D440D" w:rsidRDefault="009D48E0" w:rsidP="005D440D">
      <w:pPr>
        <w:spacing w:line="360" w:lineRule="auto"/>
        <w:rPr>
          <w:rFonts w:ascii="Arial" w:hAnsi="Arial" w:cs="Arial"/>
        </w:rPr>
      </w:pPr>
      <w:r w:rsidRPr="005D440D">
        <w:rPr>
          <w:rFonts w:ascii="Arial" w:hAnsi="Arial" w:cs="Arial"/>
        </w:rPr>
        <w:t>(Accessed 16th December 2022).</w:t>
      </w:r>
    </w:p>
    <w:p w14:paraId="05F05D00" w14:textId="77777777" w:rsidR="009D48E0" w:rsidRPr="005D440D" w:rsidRDefault="009D48E0" w:rsidP="005D440D">
      <w:pPr>
        <w:spacing w:line="360" w:lineRule="auto"/>
        <w:rPr>
          <w:rFonts w:ascii="Arial" w:hAnsi="Arial" w:cs="Arial"/>
        </w:rPr>
      </w:pPr>
    </w:p>
    <w:p w14:paraId="712C7A86" w14:textId="77777777" w:rsidR="009D48E0" w:rsidRPr="005D440D" w:rsidRDefault="009D48E0" w:rsidP="005D440D">
      <w:pPr>
        <w:spacing w:line="360" w:lineRule="auto"/>
        <w:rPr>
          <w:rFonts w:ascii="Arial" w:hAnsi="Arial" w:cs="Arial"/>
        </w:rPr>
      </w:pPr>
      <w:r w:rsidRPr="005D440D">
        <w:rPr>
          <w:rFonts w:ascii="Arial" w:hAnsi="Arial" w:cs="Arial"/>
        </w:rPr>
        <w:t xml:space="preserve">Hirsh-Pasek, K. (2009) </w:t>
      </w:r>
      <w:r w:rsidRPr="005D440D">
        <w:rPr>
          <w:rFonts w:ascii="Arial" w:hAnsi="Arial" w:cs="Arial"/>
          <w:i/>
        </w:rPr>
        <w:t>A mandate for playful learning in preschool presenting the evidence.</w:t>
      </w:r>
      <w:r w:rsidRPr="005D440D">
        <w:rPr>
          <w:rFonts w:ascii="Arial" w:hAnsi="Arial" w:cs="Arial"/>
        </w:rPr>
        <w:t xml:space="preserve"> Oxford: Oxford University Press.</w:t>
      </w:r>
    </w:p>
    <w:p w14:paraId="5265695B" w14:textId="77777777" w:rsidR="009D48E0" w:rsidRPr="005D440D" w:rsidRDefault="009D48E0" w:rsidP="005D440D">
      <w:pPr>
        <w:spacing w:line="360" w:lineRule="auto"/>
        <w:rPr>
          <w:rFonts w:ascii="Arial" w:hAnsi="Arial" w:cs="Arial"/>
        </w:rPr>
      </w:pPr>
    </w:p>
    <w:p w14:paraId="17879982" w14:textId="77777777" w:rsidR="009D48E0" w:rsidRPr="005D440D" w:rsidRDefault="009D48E0" w:rsidP="005D440D">
      <w:pPr>
        <w:spacing w:line="360" w:lineRule="auto"/>
        <w:rPr>
          <w:rFonts w:ascii="Arial" w:hAnsi="Arial" w:cs="Arial"/>
        </w:rPr>
      </w:pPr>
      <w:r w:rsidRPr="005D440D">
        <w:rPr>
          <w:rFonts w:ascii="Arial" w:hAnsi="Arial" w:cs="Arial"/>
        </w:rPr>
        <w:t xml:space="preserve">Hitchcock, G. and Hughes, D. (1995) </w:t>
      </w:r>
      <w:r w:rsidRPr="005D440D">
        <w:rPr>
          <w:rFonts w:ascii="Arial" w:hAnsi="Arial" w:cs="Arial"/>
          <w:i/>
        </w:rPr>
        <w:t>Research and the Teacher. A Qualitative Introduction to School-based Research.</w:t>
      </w:r>
      <w:r w:rsidRPr="005D440D">
        <w:rPr>
          <w:rFonts w:ascii="Arial" w:hAnsi="Arial" w:cs="Arial"/>
        </w:rPr>
        <w:t xml:space="preserve"> London: Routledge.</w:t>
      </w:r>
    </w:p>
    <w:p w14:paraId="4818D4B6" w14:textId="77777777" w:rsidR="009D48E0" w:rsidRPr="005D440D" w:rsidRDefault="009D48E0" w:rsidP="005D440D">
      <w:pPr>
        <w:spacing w:line="360" w:lineRule="auto"/>
        <w:rPr>
          <w:rFonts w:ascii="Arial" w:hAnsi="Arial" w:cs="Arial"/>
        </w:rPr>
      </w:pPr>
    </w:p>
    <w:p w14:paraId="7BA524B4" w14:textId="77777777" w:rsidR="009D48E0" w:rsidRPr="005D440D" w:rsidRDefault="009D48E0" w:rsidP="005D440D">
      <w:pPr>
        <w:spacing w:line="360" w:lineRule="auto"/>
        <w:rPr>
          <w:rFonts w:ascii="Arial" w:hAnsi="Arial" w:cs="Arial"/>
        </w:rPr>
      </w:pPr>
      <w:r w:rsidRPr="005D440D">
        <w:rPr>
          <w:rFonts w:ascii="Arial" w:hAnsi="Arial" w:cs="Arial"/>
        </w:rPr>
        <w:t xml:space="preserve">Howard, S.J., Siraj, I., Melhuish, E.C., Kingston, D., Neilsen-Hewett, C., de Rosnay, M., Duursma, E.  &amp; Luu, B. (2018) ‘Measuring Interactional Quality in Pre-school Settings: Introduction and Validation of the Sustained Shared Thinking and Emotional Wellbeing (SSTEW) Scale’, </w:t>
      </w:r>
      <w:r w:rsidRPr="005D440D">
        <w:rPr>
          <w:rFonts w:ascii="Arial" w:hAnsi="Arial" w:cs="Arial"/>
          <w:i/>
        </w:rPr>
        <w:t>Early Child Development and Care.</w:t>
      </w:r>
      <w:r w:rsidRPr="005D440D">
        <w:rPr>
          <w:rFonts w:ascii="Arial" w:hAnsi="Arial" w:cs="Arial"/>
        </w:rPr>
        <w:t xml:space="preserve"> DOI:10.1080/03004430.2018.1511549 </w:t>
      </w:r>
    </w:p>
    <w:p w14:paraId="097DFE63" w14:textId="77777777" w:rsidR="009D48E0" w:rsidRPr="005D440D" w:rsidRDefault="009D48E0" w:rsidP="005D440D">
      <w:pPr>
        <w:spacing w:line="360" w:lineRule="auto"/>
        <w:rPr>
          <w:rFonts w:ascii="Arial" w:hAnsi="Arial" w:cs="Arial"/>
          <w:lang w:val="en-US"/>
        </w:rPr>
      </w:pPr>
    </w:p>
    <w:p w14:paraId="4194CC25" w14:textId="77777777" w:rsidR="009D48E0" w:rsidRPr="005D440D" w:rsidRDefault="009D48E0" w:rsidP="005D440D">
      <w:pPr>
        <w:spacing w:line="360" w:lineRule="auto"/>
        <w:rPr>
          <w:rFonts w:ascii="Arial" w:hAnsi="Arial" w:cs="Arial"/>
        </w:rPr>
      </w:pPr>
      <w:r w:rsidRPr="005D440D">
        <w:rPr>
          <w:rFonts w:ascii="Arial" w:hAnsi="Arial" w:cs="Arial"/>
          <w:lang w:val="en-US"/>
        </w:rPr>
        <w:t xml:space="preserve">Iphofen, R. and Tolich, M. (2018) ‘Foundational Issues in Qualitative Research Ethics’, in Iphofen, R. and Tolich, M. (Eds.), </w:t>
      </w:r>
      <w:r w:rsidRPr="005D440D">
        <w:rPr>
          <w:rFonts w:ascii="Arial" w:hAnsi="Arial" w:cs="Arial"/>
          <w:i/>
          <w:iCs/>
          <w:lang w:val="en-US"/>
        </w:rPr>
        <w:t>The Sage Handbook of Qualitative Research Ethics</w:t>
      </w:r>
      <w:r w:rsidRPr="005D440D">
        <w:rPr>
          <w:rFonts w:ascii="Arial" w:hAnsi="Arial" w:cs="Arial"/>
          <w:i/>
          <w:lang w:val="en-US"/>
        </w:rPr>
        <w:t xml:space="preserve"> </w:t>
      </w:r>
      <w:r w:rsidRPr="005D440D">
        <w:rPr>
          <w:rFonts w:ascii="Arial" w:hAnsi="Arial" w:cs="Arial"/>
          <w:lang w:val="en-US"/>
        </w:rPr>
        <w:t xml:space="preserve">(pp.1-18). London: Sage. </w:t>
      </w:r>
    </w:p>
    <w:p w14:paraId="0468796B" w14:textId="77777777" w:rsidR="009D48E0" w:rsidRPr="005D440D" w:rsidRDefault="009D48E0" w:rsidP="005D440D">
      <w:pPr>
        <w:spacing w:line="360" w:lineRule="auto"/>
        <w:rPr>
          <w:rFonts w:ascii="Arial" w:hAnsi="Arial" w:cs="Arial"/>
        </w:rPr>
      </w:pPr>
    </w:p>
    <w:p w14:paraId="3706A668" w14:textId="77777777" w:rsidR="009D48E0" w:rsidRPr="005D440D" w:rsidRDefault="009D48E0" w:rsidP="005D440D">
      <w:pPr>
        <w:spacing w:line="360" w:lineRule="auto"/>
        <w:rPr>
          <w:rFonts w:ascii="Arial" w:hAnsi="Arial" w:cs="Arial"/>
        </w:rPr>
      </w:pPr>
      <w:r w:rsidRPr="005D440D">
        <w:rPr>
          <w:rFonts w:ascii="Arial" w:hAnsi="Arial" w:cs="Arial"/>
        </w:rPr>
        <w:t xml:space="preserve">Jennings, C. (2022) The place of play in the early years curricula of the UK’, in Waters-Davies, J. (ed.) </w:t>
      </w:r>
      <w:r w:rsidRPr="005D440D">
        <w:rPr>
          <w:rFonts w:ascii="Arial" w:hAnsi="Arial" w:cs="Arial"/>
          <w:i/>
        </w:rPr>
        <w:t xml:space="preserve">Introduction to Play. </w:t>
      </w:r>
      <w:r w:rsidRPr="005D440D">
        <w:rPr>
          <w:rFonts w:ascii="Arial" w:hAnsi="Arial" w:cs="Arial"/>
        </w:rPr>
        <w:t>Sage: London.</w:t>
      </w:r>
    </w:p>
    <w:p w14:paraId="152AC7E3" w14:textId="77777777" w:rsidR="009D48E0" w:rsidRPr="005D440D" w:rsidRDefault="009D48E0" w:rsidP="005D440D">
      <w:pPr>
        <w:spacing w:line="360" w:lineRule="auto"/>
        <w:rPr>
          <w:rFonts w:ascii="Arial" w:hAnsi="Arial" w:cs="Arial"/>
        </w:rPr>
      </w:pPr>
    </w:p>
    <w:p w14:paraId="25431CB8" w14:textId="77777777" w:rsidR="009D48E0" w:rsidRPr="005D440D" w:rsidRDefault="009D48E0" w:rsidP="005D440D">
      <w:pPr>
        <w:spacing w:line="360" w:lineRule="auto"/>
        <w:rPr>
          <w:rFonts w:ascii="Arial" w:hAnsi="Arial" w:cs="Arial"/>
        </w:rPr>
      </w:pPr>
      <w:r w:rsidRPr="005D440D">
        <w:rPr>
          <w:rFonts w:ascii="Arial" w:hAnsi="Arial" w:cs="Arial"/>
        </w:rPr>
        <w:t xml:space="preserve">Jensen A., Broström S. &amp; Hansen O. (2010) ‘Critical perspectives on Danish early education and care – between the technical and the political’, </w:t>
      </w:r>
      <w:r w:rsidRPr="005D440D">
        <w:rPr>
          <w:rFonts w:ascii="Arial" w:hAnsi="Arial" w:cs="Arial"/>
          <w:i/>
          <w:iCs/>
        </w:rPr>
        <w:t xml:space="preserve">Early Years </w:t>
      </w:r>
      <w:r w:rsidRPr="005D440D">
        <w:rPr>
          <w:rFonts w:ascii="Arial" w:hAnsi="Arial" w:cs="Arial"/>
        </w:rPr>
        <w:t xml:space="preserve">30(3) pp.243–254. DOI: </w:t>
      </w:r>
      <w:hyperlink r:id="rId30" w:history="1">
        <w:r w:rsidRPr="005D440D">
          <w:rPr>
            <w:rFonts w:ascii="Arial" w:hAnsi="Arial" w:cs="Arial"/>
          </w:rPr>
          <w:t>https://doi.org/10.1080/09575146.2010.506599</w:t>
        </w:r>
      </w:hyperlink>
      <w:r w:rsidRPr="005D440D">
        <w:rPr>
          <w:rFonts w:ascii="Arial" w:hAnsi="Arial" w:cs="Arial"/>
        </w:rPr>
        <w:t xml:space="preserve"> </w:t>
      </w:r>
    </w:p>
    <w:p w14:paraId="1AB17CBD" w14:textId="77777777" w:rsidR="009D48E0" w:rsidRPr="005D440D" w:rsidRDefault="009D48E0" w:rsidP="005D440D">
      <w:pPr>
        <w:spacing w:line="360" w:lineRule="auto"/>
        <w:rPr>
          <w:rFonts w:ascii="Arial" w:hAnsi="Arial" w:cs="Arial"/>
        </w:rPr>
      </w:pPr>
    </w:p>
    <w:p w14:paraId="260B137D" w14:textId="77777777" w:rsidR="009D48E0" w:rsidRPr="005D440D" w:rsidRDefault="009D48E0" w:rsidP="005D440D">
      <w:pPr>
        <w:spacing w:line="360" w:lineRule="auto"/>
        <w:rPr>
          <w:rFonts w:ascii="Arial" w:hAnsi="Arial" w:cs="Arial"/>
        </w:rPr>
      </w:pPr>
      <w:r w:rsidRPr="005D440D">
        <w:rPr>
          <w:rFonts w:ascii="Arial" w:hAnsi="Arial" w:cs="Arial"/>
        </w:rPr>
        <w:t>Kampmann, J. (2013) ‘Societalisation of early childhood education</w:t>
      </w:r>
    </w:p>
    <w:p w14:paraId="11F75810" w14:textId="77777777" w:rsidR="009D48E0" w:rsidRPr="005D440D" w:rsidRDefault="009D48E0" w:rsidP="005D440D">
      <w:pPr>
        <w:spacing w:line="360" w:lineRule="auto"/>
        <w:rPr>
          <w:rFonts w:ascii="Arial" w:hAnsi="Arial" w:cs="Arial"/>
        </w:rPr>
      </w:pPr>
      <w:r w:rsidRPr="005D440D">
        <w:rPr>
          <w:rFonts w:ascii="Arial" w:hAnsi="Arial" w:cs="Arial"/>
        </w:rPr>
        <w:t xml:space="preserve">and services’, </w:t>
      </w:r>
      <w:r w:rsidRPr="005D440D">
        <w:rPr>
          <w:rFonts w:ascii="Arial" w:hAnsi="Arial" w:cs="Arial"/>
          <w:i/>
        </w:rPr>
        <w:t>European Early Childhood Education Research Journal</w:t>
      </w:r>
      <w:r w:rsidRPr="005D440D">
        <w:rPr>
          <w:rFonts w:ascii="Arial" w:hAnsi="Arial" w:cs="Arial"/>
        </w:rPr>
        <w:t xml:space="preserve">, 21(1), pp.1-4. DOI:10.1080/1350293X.2012.760335 </w:t>
      </w:r>
    </w:p>
    <w:p w14:paraId="58FA1363" w14:textId="77777777" w:rsidR="009D48E0" w:rsidRPr="005D440D" w:rsidRDefault="009D48E0" w:rsidP="005D440D">
      <w:pPr>
        <w:spacing w:line="360" w:lineRule="auto"/>
        <w:rPr>
          <w:rFonts w:ascii="Arial" w:hAnsi="Arial" w:cs="Arial"/>
          <w:color w:val="333333"/>
          <w:shd w:val="clear" w:color="auto" w:fill="FFFFFF"/>
        </w:rPr>
      </w:pPr>
    </w:p>
    <w:p w14:paraId="0CC691F0" w14:textId="77777777" w:rsidR="009D48E0" w:rsidRPr="005D440D" w:rsidRDefault="009D48E0" w:rsidP="005D440D">
      <w:pPr>
        <w:spacing w:line="360" w:lineRule="auto"/>
        <w:rPr>
          <w:rFonts w:ascii="Arial" w:hAnsi="Arial" w:cs="Arial"/>
        </w:rPr>
      </w:pPr>
      <w:r w:rsidRPr="005D440D">
        <w:rPr>
          <w:rFonts w:ascii="Arial" w:hAnsi="Arial" w:cs="Arial"/>
          <w:color w:val="333333"/>
          <w:shd w:val="clear" w:color="auto" w:fill="FFFFFF"/>
        </w:rPr>
        <w:lastRenderedPageBreak/>
        <w:t>Kaufmann J. (2011) ‘Poststructural analysis: Analyzing empirical matter for new meanings’, </w:t>
      </w:r>
      <w:r w:rsidRPr="005D440D">
        <w:rPr>
          <w:rFonts w:ascii="Arial" w:hAnsi="Arial" w:cs="Arial"/>
          <w:i/>
          <w:iCs/>
          <w:color w:val="333333"/>
          <w:shd w:val="clear" w:color="auto" w:fill="FFFFFF"/>
        </w:rPr>
        <w:t>Qualitative Inquiry</w:t>
      </w:r>
      <w:r w:rsidRPr="005D440D">
        <w:rPr>
          <w:rFonts w:ascii="Arial" w:hAnsi="Arial" w:cs="Arial"/>
          <w:color w:val="333333"/>
          <w:shd w:val="clear" w:color="auto" w:fill="FFFFFF"/>
        </w:rPr>
        <w:t>, 17(2), pp.148–154.</w:t>
      </w:r>
      <w:r w:rsidRPr="005D440D">
        <w:rPr>
          <w:rFonts w:ascii="Arial" w:hAnsi="Arial" w:cs="Arial"/>
        </w:rPr>
        <w:t xml:space="preserve"> DOI: </w:t>
      </w:r>
      <w:r w:rsidRPr="005D440D">
        <w:rPr>
          <w:rFonts w:ascii="Arial" w:hAnsi="Arial" w:cs="Arial"/>
          <w:color w:val="333333"/>
          <w:shd w:val="clear" w:color="auto" w:fill="FFFFFF"/>
        </w:rPr>
        <w:t>https://doi.org/10.1177/1077800410392336</w:t>
      </w:r>
    </w:p>
    <w:p w14:paraId="38D956EA" w14:textId="77777777" w:rsidR="009D48E0" w:rsidRPr="005D440D" w:rsidRDefault="009D48E0" w:rsidP="005D440D">
      <w:pPr>
        <w:spacing w:line="360" w:lineRule="auto"/>
        <w:rPr>
          <w:rFonts w:ascii="Arial" w:hAnsi="Arial" w:cs="Arial"/>
          <w:shd w:val="clear" w:color="auto" w:fill="00B0F0"/>
        </w:rPr>
      </w:pPr>
    </w:p>
    <w:p w14:paraId="04E827BA" w14:textId="77777777" w:rsidR="009D48E0" w:rsidRPr="005D440D" w:rsidRDefault="009D48E0" w:rsidP="005D440D">
      <w:pPr>
        <w:spacing w:line="360" w:lineRule="auto"/>
        <w:rPr>
          <w:rFonts w:ascii="Arial" w:hAnsi="Arial" w:cs="Arial"/>
        </w:rPr>
      </w:pPr>
      <w:r w:rsidRPr="005D440D">
        <w:rPr>
          <w:rFonts w:ascii="Arial" w:hAnsi="Arial" w:cs="Arial"/>
        </w:rPr>
        <w:t>Khan, T. and MacEachen, E. (2021</w:t>
      </w:r>
      <w:r w:rsidRPr="005D440D">
        <w:rPr>
          <w:rFonts w:ascii="Arial" w:hAnsi="Arial" w:cs="Arial"/>
          <w:i/>
        </w:rPr>
        <w:t>) Foucauldian Discourse Analysis: Moving Beyond a Social Constructionist Analytic</w:t>
      </w:r>
      <w:r w:rsidRPr="005D440D">
        <w:rPr>
          <w:rFonts w:ascii="Arial" w:hAnsi="Arial" w:cs="Arial"/>
        </w:rPr>
        <w:t xml:space="preserve">. DOI: https://doi.org/10.1177/16094069211018009 </w:t>
      </w:r>
    </w:p>
    <w:p w14:paraId="5948C071" w14:textId="77777777" w:rsidR="009D48E0" w:rsidRPr="005D440D" w:rsidRDefault="009D48E0" w:rsidP="005D440D">
      <w:pPr>
        <w:spacing w:line="360" w:lineRule="auto"/>
        <w:rPr>
          <w:rFonts w:ascii="Arial" w:hAnsi="Arial" w:cs="Arial"/>
        </w:rPr>
      </w:pPr>
    </w:p>
    <w:p w14:paraId="570B9FE4" w14:textId="77777777" w:rsidR="009D48E0" w:rsidRPr="005D440D" w:rsidRDefault="009D48E0" w:rsidP="005D440D">
      <w:pPr>
        <w:spacing w:line="360" w:lineRule="auto"/>
        <w:rPr>
          <w:rFonts w:ascii="Arial" w:hAnsi="Arial" w:cs="Arial"/>
        </w:rPr>
      </w:pPr>
      <w:r w:rsidRPr="005D440D">
        <w:rPr>
          <w:rFonts w:ascii="Arial" w:hAnsi="Arial" w:cs="Arial"/>
        </w:rPr>
        <w:t xml:space="preserve">Kingston, D. &amp; Siraj, I. (2016) ‘Supporting the Implementation of the Foundation Phase through Effective Professional Development’, </w:t>
      </w:r>
      <w:r w:rsidRPr="005D440D">
        <w:rPr>
          <w:rFonts w:ascii="Arial" w:hAnsi="Arial" w:cs="Arial"/>
          <w:i/>
        </w:rPr>
        <w:t>Wales Journal of Education</w:t>
      </w:r>
      <w:r w:rsidRPr="005D440D">
        <w:rPr>
          <w:rFonts w:ascii="Arial" w:hAnsi="Arial" w:cs="Arial"/>
        </w:rPr>
        <w:t xml:space="preserve">, 19(1), pp.39-61. DOI: https://doi.org/10.16922/wje.19.1.3 </w:t>
      </w:r>
    </w:p>
    <w:p w14:paraId="7401DCCB" w14:textId="77777777" w:rsidR="009D48E0" w:rsidRPr="005D440D" w:rsidRDefault="009D48E0" w:rsidP="005D440D">
      <w:pPr>
        <w:spacing w:line="360" w:lineRule="auto"/>
        <w:rPr>
          <w:rFonts w:ascii="Arial" w:hAnsi="Arial" w:cs="Arial"/>
        </w:rPr>
      </w:pPr>
    </w:p>
    <w:p w14:paraId="06805854" w14:textId="77777777" w:rsidR="009D48E0" w:rsidRPr="005D440D" w:rsidRDefault="009D48E0" w:rsidP="005D440D">
      <w:pPr>
        <w:spacing w:line="360" w:lineRule="auto"/>
        <w:rPr>
          <w:rFonts w:ascii="Arial" w:hAnsi="Arial" w:cs="Arial"/>
        </w:rPr>
      </w:pPr>
      <w:r w:rsidRPr="005D440D">
        <w:rPr>
          <w:rFonts w:ascii="Arial" w:hAnsi="Arial" w:cs="Arial"/>
        </w:rPr>
        <w:t xml:space="preserve">Laxton, D. and Cooper, L. (2022) ‘Play in extremis’ in Waters-Davies, J. (ed.) </w:t>
      </w:r>
      <w:r w:rsidRPr="005D440D">
        <w:rPr>
          <w:rFonts w:ascii="Arial" w:hAnsi="Arial" w:cs="Arial"/>
          <w:i/>
        </w:rPr>
        <w:t xml:space="preserve">Introduction to Play. </w:t>
      </w:r>
      <w:r w:rsidRPr="005D440D">
        <w:rPr>
          <w:rFonts w:ascii="Arial" w:hAnsi="Arial" w:cs="Arial"/>
        </w:rPr>
        <w:t>Sage: London.</w:t>
      </w:r>
    </w:p>
    <w:p w14:paraId="04C9364E" w14:textId="77777777" w:rsidR="009D48E0" w:rsidRPr="005D440D" w:rsidRDefault="009D48E0" w:rsidP="005D440D">
      <w:pPr>
        <w:spacing w:line="360" w:lineRule="auto"/>
        <w:rPr>
          <w:rFonts w:ascii="Arial" w:hAnsi="Arial" w:cs="Arial"/>
        </w:rPr>
      </w:pPr>
    </w:p>
    <w:p w14:paraId="3635131F" w14:textId="77777777" w:rsidR="009D48E0" w:rsidRPr="005D440D" w:rsidRDefault="009D48E0" w:rsidP="005D440D">
      <w:pPr>
        <w:spacing w:line="360" w:lineRule="auto"/>
        <w:rPr>
          <w:rFonts w:ascii="Arial" w:hAnsi="Arial" w:cs="Arial"/>
        </w:rPr>
      </w:pPr>
      <w:r w:rsidRPr="005D440D">
        <w:rPr>
          <w:rFonts w:ascii="Arial" w:hAnsi="Arial" w:cs="Arial"/>
        </w:rPr>
        <w:t xml:space="preserve">Lewis, Z. (2018) ‘Policy and the image of the child: a critical analysis of drivers and levers in English early years curriculum policy’, </w:t>
      </w:r>
      <w:r w:rsidRPr="005D440D">
        <w:rPr>
          <w:rFonts w:ascii="Arial" w:hAnsi="Arial" w:cs="Arial"/>
          <w:i/>
        </w:rPr>
        <w:t>Early Years</w:t>
      </w:r>
      <w:r w:rsidRPr="005D440D">
        <w:rPr>
          <w:rFonts w:ascii="Arial" w:hAnsi="Arial" w:cs="Arial"/>
        </w:rPr>
        <w:t xml:space="preserve">. DOI:10.1080/09575146.2018.1501552 </w:t>
      </w:r>
    </w:p>
    <w:p w14:paraId="2D2B5C5D" w14:textId="77777777" w:rsidR="009D48E0" w:rsidRPr="005D440D" w:rsidRDefault="009D48E0" w:rsidP="005D440D">
      <w:pPr>
        <w:spacing w:line="360" w:lineRule="auto"/>
        <w:rPr>
          <w:rFonts w:ascii="Arial" w:hAnsi="Arial" w:cs="Arial"/>
        </w:rPr>
      </w:pPr>
    </w:p>
    <w:p w14:paraId="738315ED" w14:textId="77777777" w:rsidR="009D48E0" w:rsidRPr="005D440D" w:rsidRDefault="009D48E0" w:rsidP="005D440D">
      <w:pPr>
        <w:spacing w:line="360" w:lineRule="auto"/>
        <w:rPr>
          <w:rFonts w:ascii="Arial" w:hAnsi="Arial" w:cs="Arial"/>
        </w:rPr>
      </w:pPr>
      <w:r w:rsidRPr="005D440D">
        <w:rPr>
          <w:rFonts w:ascii="Arial" w:hAnsi="Arial" w:cs="Arial"/>
        </w:rPr>
        <w:t xml:space="preserve">Lingard, B., Martino, W. &amp; Rezai-Rashti, G. (2013) ‘Testing regimes, accountabilities and education policy: commensurate global and national developments’, </w:t>
      </w:r>
      <w:r w:rsidRPr="005D440D">
        <w:rPr>
          <w:rFonts w:ascii="Arial" w:hAnsi="Arial" w:cs="Arial"/>
          <w:i/>
        </w:rPr>
        <w:t>Journal of Education Policy</w:t>
      </w:r>
      <w:r w:rsidRPr="005D440D">
        <w:rPr>
          <w:rFonts w:ascii="Arial" w:hAnsi="Arial" w:cs="Arial"/>
        </w:rPr>
        <w:t xml:space="preserve">, 28(5), pp. 539-556. DOI: https://doi-org.ezproxy.uwtsd.ac.uk/10.1080/02680939.2013.820042 </w:t>
      </w:r>
    </w:p>
    <w:p w14:paraId="06ED2381" w14:textId="77777777" w:rsidR="009D48E0" w:rsidRPr="005D440D" w:rsidRDefault="009D48E0" w:rsidP="005D440D">
      <w:pPr>
        <w:spacing w:line="360" w:lineRule="auto"/>
        <w:rPr>
          <w:rFonts w:ascii="Arial" w:hAnsi="Arial" w:cs="Arial"/>
        </w:rPr>
      </w:pPr>
    </w:p>
    <w:p w14:paraId="5277CFD3" w14:textId="77777777" w:rsidR="009D48E0" w:rsidRPr="005D440D" w:rsidRDefault="009D48E0" w:rsidP="005D440D">
      <w:pPr>
        <w:spacing w:line="360" w:lineRule="auto"/>
        <w:rPr>
          <w:rFonts w:ascii="Arial" w:hAnsi="Arial" w:cs="Arial"/>
          <w:i/>
        </w:rPr>
      </w:pPr>
      <w:r w:rsidRPr="005D440D">
        <w:rPr>
          <w:rFonts w:ascii="Arial" w:hAnsi="Arial" w:cs="Arial"/>
        </w:rPr>
        <w:t xml:space="preserve">MacDonald, N. (2022) ‘What is play?’ in Waters-Davies, J. (ed.) </w:t>
      </w:r>
      <w:r w:rsidRPr="005D440D">
        <w:rPr>
          <w:rFonts w:ascii="Arial" w:hAnsi="Arial" w:cs="Arial"/>
          <w:i/>
        </w:rPr>
        <w:t xml:space="preserve">Introduction to Play. </w:t>
      </w:r>
      <w:r w:rsidRPr="005D440D">
        <w:rPr>
          <w:rFonts w:ascii="Arial" w:hAnsi="Arial" w:cs="Arial"/>
        </w:rPr>
        <w:t>Sage: London.</w:t>
      </w:r>
    </w:p>
    <w:p w14:paraId="596CA1D3" w14:textId="77777777" w:rsidR="009D48E0" w:rsidRPr="005D440D" w:rsidRDefault="009D48E0" w:rsidP="005D440D">
      <w:pPr>
        <w:spacing w:line="360" w:lineRule="auto"/>
        <w:rPr>
          <w:rFonts w:ascii="Arial" w:hAnsi="Arial" w:cs="Arial"/>
        </w:rPr>
      </w:pPr>
    </w:p>
    <w:p w14:paraId="37890321" w14:textId="77777777" w:rsidR="009D48E0" w:rsidRPr="005D440D" w:rsidRDefault="009D48E0" w:rsidP="005D440D">
      <w:pPr>
        <w:spacing w:line="360" w:lineRule="auto"/>
        <w:rPr>
          <w:rFonts w:ascii="Arial" w:hAnsi="Arial" w:cs="Arial"/>
        </w:rPr>
      </w:pPr>
      <w:r w:rsidRPr="005D440D">
        <w:rPr>
          <w:rFonts w:ascii="Arial" w:hAnsi="Arial" w:cs="Arial"/>
        </w:rPr>
        <w:t xml:space="preserve">MacNaughton, G. (2000) </w:t>
      </w:r>
      <w:r w:rsidRPr="005D440D">
        <w:rPr>
          <w:rFonts w:ascii="Arial" w:hAnsi="Arial" w:cs="Arial"/>
          <w:i/>
        </w:rPr>
        <w:t>Rethinking Gender in Early Childhood</w:t>
      </w:r>
      <w:r w:rsidRPr="005D440D">
        <w:rPr>
          <w:rFonts w:ascii="Arial" w:hAnsi="Arial" w:cs="Arial"/>
        </w:rPr>
        <w:t>. Allen &amp; Unwin: Sydney.</w:t>
      </w:r>
    </w:p>
    <w:p w14:paraId="1E49DCE9" w14:textId="77777777" w:rsidR="009D48E0" w:rsidRPr="005D440D" w:rsidRDefault="009D48E0" w:rsidP="005D440D">
      <w:pPr>
        <w:spacing w:line="360" w:lineRule="auto"/>
        <w:rPr>
          <w:rFonts w:ascii="Arial" w:hAnsi="Arial" w:cs="Arial"/>
        </w:rPr>
      </w:pPr>
    </w:p>
    <w:p w14:paraId="12AC9AE8" w14:textId="77777777" w:rsidR="009D48E0" w:rsidRPr="005D440D" w:rsidRDefault="009D48E0" w:rsidP="005D440D">
      <w:pPr>
        <w:spacing w:line="360" w:lineRule="auto"/>
        <w:rPr>
          <w:rFonts w:ascii="Arial" w:hAnsi="Arial" w:cs="Arial"/>
        </w:rPr>
      </w:pPr>
      <w:r w:rsidRPr="005D440D">
        <w:rPr>
          <w:rFonts w:ascii="Arial" w:hAnsi="Arial" w:cs="Arial"/>
        </w:rPr>
        <w:t xml:space="preserve">MacNaughton, G. (2005) </w:t>
      </w:r>
      <w:r w:rsidRPr="005D440D">
        <w:rPr>
          <w:rFonts w:ascii="Arial" w:hAnsi="Arial" w:cs="Arial"/>
          <w:i/>
        </w:rPr>
        <w:t>Doing Foucault in Early Childhood Studies: Applying Poststructural Ideas.</w:t>
      </w:r>
      <w:r w:rsidRPr="005D440D">
        <w:rPr>
          <w:rFonts w:ascii="Arial" w:hAnsi="Arial" w:cs="Arial"/>
        </w:rPr>
        <w:t xml:space="preserve"> Routledge: London.</w:t>
      </w:r>
    </w:p>
    <w:p w14:paraId="02BF7BF8" w14:textId="77777777" w:rsidR="009D48E0" w:rsidRPr="005D440D" w:rsidRDefault="009D48E0" w:rsidP="005D440D">
      <w:pPr>
        <w:spacing w:line="360" w:lineRule="auto"/>
        <w:rPr>
          <w:rFonts w:ascii="Arial" w:hAnsi="Arial" w:cs="Arial"/>
        </w:rPr>
      </w:pPr>
    </w:p>
    <w:p w14:paraId="070389BA" w14:textId="77777777" w:rsidR="009D48E0" w:rsidRPr="005D440D" w:rsidRDefault="009D48E0" w:rsidP="005D440D">
      <w:pPr>
        <w:spacing w:line="360" w:lineRule="auto"/>
        <w:rPr>
          <w:rFonts w:ascii="Arial" w:eastAsia="Times New Roman" w:hAnsi="Arial" w:cs="Arial"/>
          <w:i/>
          <w:color w:val="333333"/>
          <w:lang w:eastAsia="en-GB"/>
        </w:rPr>
      </w:pPr>
      <w:r w:rsidRPr="005D440D">
        <w:rPr>
          <w:rFonts w:ascii="Arial" w:eastAsia="Times New Roman" w:hAnsi="Arial" w:cs="Arial"/>
          <w:color w:val="333333"/>
          <w:lang w:eastAsia="en-GB"/>
        </w:rPr>
        <w:lastRenderedPageBreak/>
        <w:t>Malva, L., Leijen, A. &amp; Arcidiacono, F. (2021) ‘Identifying teachers’ general pedagogical knowledge: A video stimulated recall study’, </w:t>
      </w:r>
      <w:r w:rsidRPr="005D440D">
        <w:rPr>
          <w:rFonts w:ascii="Arial" w:eastAsia="Times New Roman" w:hAnsi="Arial" w:cs="Arial"/>
          <w:i/>
          <w:color w:val="333333"/>
          <w:lang w:eastAsia="en-GB"/>
        </w:rPr>
        <w:t>Educational Studies,</w:t>
      </w:r>
      <w:r w:rsidRPr="005D440D">
        <w:rPr>
          <w:rFonts w:ascii="Arial" w:hAnsi="Arial" w:cs="Arial"/>
          <w:iCs/>
          <w:color w:val="3A3A3A"/>
          <w:shd w:val="clear" w:color="auto" w:fill="FFFFFF"/>
        </w:rPr>
        <w:t xml:space="preserve"> 1-26.</w:t>
      </w:r>
      <w:r w:rsidRPr="005D440D">
        <w:rPr>
          <w:rFonts w:ascii="Arial" w:hAnsi="Arial" w:cs="Arial"/>
          <w:iCs/>
          <w:color w:val="3A3A3A"/>
          <w:sz w:val="23"/>
          <w:szCs w:val="23"/>
          <w:shd w:val="clear" w:color="auto" w:fill="FFFFFF"/>
        </w:rPr>
        <w:t xml:space="preserve"> </w:t>
      </w:r>
      <w:r w:rsidRPr="005D440D">
        <w:rPr>
          <w:rFonts w:ascii="Arial" w:eastAsia="Times New Roman" w:hAnsi="Arial" w:cs="Arial"/>
          <w:color w:val="333333"/>
          <w:lang w:eastAsia="en-GB"/>
        </w:rPr>
        <w:t>DOI: </w:t>
      </w:r>
      <w:hyperlink r:id="rId31" w:history="1">
        <w:r w:rsidRPr="005D440D">
          <w:rPr>
            <w:rFonts w:ascii="Arial" w:eastAsia="Times New Roman" w:hAnsi="Arial" w:cs="Arial"/>
            <w:color w:val="333333"/>
            <w:lang w:eastAsia="en-GB"/>
          </w:rPr>
          <w:t>10.1080/03055698.2021.1873738</w:t>
        </w:r>
      </w:hyperlink>
      <w:r w:rsidRPr="005D440D">
        <w:rPr>
          <w:rFonts w:ascii="Arial" w:eastAsia="Times New Roman" w:hAnsi="Arial" w:cs="Arial"/>
          <w:color w:val="333333"/>
          <w:lang w:eastAsia="en-GB"/>
        </w:rPr>
        <w:t xml:space="preserve"> </w:t>
      </w:r>
    </w:p>
    <w:p w14:paraId="2DC753A1" w14:textId="77777777" w:rsidR="009D48E0" w:rsidRPr="005D440D" w:rsidRDefault="009D48E0" w:rsidP="005D440D">
      <w:pPr>
        <w:spacing w:line="360" w:lineRule="auto"/>
        <w:rPr>
          <w:rFonts w:ascii="Arial" w:hAnsi="Arial" w:cs="Arial"/>
        </w:rPr>
      </w:pPr>
    </w:p>
    <w:p w14:paraId="52E014A7" w14:textId="77777777" w:rsidR="009D48E0" w:rsidRPr="005D440D" w:rsidRDefault="009D48E0" w:rsidP="005D440D">
      <w:pPr>
        <w:spacing w:line="360" w:lineRule="auto"/>
        <w:rPr>
          <w:rFonts w:ascii="Arial" w:hAnsi="Arial" w:cs="Arial"/>
          <w:lang w:val="en"/>
        </w:rPr>
      </w:pPr>
      <w:r w:rsidRPr="005D440D">
        <w:rPr>
          <w:rFonts w:ascii="Arial" w:hAnsi="Arial" w:cs="Arial"/>
          <w:lang w:val="en"/>
        </w:rPr>
        <w:t xml:space="preserve">Maynard, T., Taylor, C., Waldron, S., Rhys, M., Smith, R., Power, S., &amp; Clement, J. (2013). ‘Evaluating the Foundation Phase: Policy logic model and programme theory’, </w:t>
      </w:r>
      <w:r w:rsidRPr="005D440D">
        <w:rPr>
          <w:rFonts w:ascii="Arial" w:hAnsi="Arial" w:cs="Arial"/>
          <w:i/>
          <w:lang w:val="en"/>
        </w:rPr>
        <w:t>Social Research</w:t>
      </w:r>
      <w:r w:rsidRPr="005D440D">
        <w:rPr>
          <w:rFonts w:ascii="Arial" w:hAnsi="Arial" w:cs="Arial"/>
          <w:lang w:val="en"/>
        </w:rPr>
        <w:t xml:space="preserve"> 37/2012. Cardiff: Welsh Government</w:t>
      </w:r>
      <w:r w:rsidRPr="005D440D">
        <w:rPr>
          <w:rFonts w:ascii="Arial" w:hAnsi="Arial" w:cs="Arial"/>
        </w:rPr>
        <w:t xml:space="preserve"> (Accessed 11th December 2022).</w:t>
      </w:r>
    </w:p>
    <w:p w14:paraId="79853F11" w14:textId="77777777" w:rsidR="009D48E0" w:rsidRPr="005D440D" w:rsidRDefault="009D48E0" w:rsidP="005D440D">
      <w:pPr>
        <w:spacing w:line="360" w:lineRule="auto"/>
        <w:rPr>
          <w:rFonts w:ascii="Arial" w:hAnsi="Arial" w:cs="Arial"/>
        </w:rPr>
      </w:pPr>
    </w:p>
    <w:p w14:paraId="07D16305" w14:textId="77777777" w:rsidR="009D48E0" w:rsidRPr="005D440D" w:rsidRDefault="009D48E0" w:rsidP="005D440D">
      <w:pPr>
        <w:spacing w:line="360" w:lineRule="auto"/>
        <w:rPr>
          <w:rFonts w:ascii="Arial" w:hAnsi="Arial" w:cs="Arial"/>
        </w:rPr>
      </w:pPr>
      <w:r w:rsidRPr="005D440D">
        <w:rPr>
          <w:rFonts w:ascii="Arial" w:hAnsi="Arial" w:cs="Arial"/>
        </w:rPr>
        <w:t xml:space="preserve">Melhuish, E., Belsky, J. and Barnes, J. (2010) ‘Evaluation and Value of Sure Start’, </w:t>
      </w:r>
      <w:r w:rsidRPr="005D440D">
        <w:rPr>
          <w:rFonts w:ascii="Arial" w:hAnsi="Arial" w:cs="Arial"/>
          <w:i/>
        </w:rPr>
        <w:t>Archives of Disease in Childhood</w:t>
      </w:r>
      <w:r w:rsidRPr="005D440D">
        <w:rPr>
          <w:rFonts w:ascii="Arial" w:hAnsi="Arial" w:cs="Arial"/>
        </w:rPr>
        <w:t xml:space="preserve">, 95(3), pp.159. DOI: 10.1136/adc.2009.161018 </w:t>
      </w:r>
    </w:p>
    <w:p w14:paraId="06D06367" w14:textId="77777777" w:rsidR="009D48E0" w:rsidRPr="005D440D" w:rsidRDefault="009D48E0" w:rsidP="005D440D">
      <w:pPr>
        <w:spacing w:line="360" w:lineRule="auto"/>
        <w:rPr>
          <w:rFonts w:ascii="Arial" w:hAnsi="Arial" w:cs="Arial"/>
        </w:rPr>
      </w:pPr>
    </w:p>
    <w:p w14:paraId="03821CD2" w14:textId="77777777" w:rsidR="009D48E0" w:rsidRPr="005D440D" w:rsidRDefault="009D48E0" w:rsidP="005D440D">
      <w:pPr>
        <w:spacing w:line="360" w:lineRule="auto"/>
        <w:rPr>
          <w:rFonts w:ascii="Arial" w:hAnsi="Arial" w:cs="Arial"/>
          <w:color w:val="000000" w:themeColor="text1"/>
        </w:rPr>
      </w:pPr>
      <w:r w:rsidRPr="005D440D">
        <w:rPr>
          <w:rFonts w:ascii="Arial" w:hAnsi="Arial" w:cs="Arial"/>
        </w:rPr>
        <w:t xml:space="preserve">Ministry of Education, New Zealand (2017) Te Whāriki, Early Childhood Curriculum. </w:t>
      </w:r>
      <w:r w:rsidRPr="005D440D">
        <w:rPr>
          <w:rFonts w:ascii="Arial" w:hAnsi="Arial" w:cs="Arial"/>
          <w:color w:val="000000" w:themeColor="text1"/>
        </w:rPr>
        <w:t xml:space="preserve">Available at: </w:t>
      </w:r>
      <w:hyperlink r:id="rId32" w:history="1">
        <w:r w:rsidRPr="005D440D">
          <w:rPr>
            <w:rFonts w:ascii="Arial" w:hAnsi="Arial" w:cs="Arial"/>
            <w:color w:val="000000" w:themeColor="text1"/>
          </w:rPr>
          <w:t>https://www.education.govt.nz/assets/Documents/Early-Childhood/ELS-Te-Whariki-Early-Childhood-Curriculum-ENG-Web.pdf</w:t>
        </w:r>
      </w:hyperlink>
      <w:r w:rsidRPr="005D440D">
        <w:rPr>
          <w:rFonts w:ascii="Arial" w:hAnsi="Arial" w:cs="Arial"/>
          <w:color w:val="000000" w:themeColor="text1"/>
        </w:rPr>
        <w:t xml:space="preserve"> (Accessed 14</w:t>
      </w:r>
      <w:r w:rsidRPr="005D440D">
        <w:rPr>
          <w:rFonts w:ascii="Arial" w:hAnsi="Arial" w:cs="Arial"/>
          <w:color w:val="000000" w:themeColor="text1"/>
          <w:vertAlign w:val="superscript"/>
        </w:rPr>
        <w:t>th</w:t>
      </w:r>
      <w:r w:rsidRPr="005D440D">
        <w:rPr>
          <w:rFonts w:ascii="Arial" w:hAnsi="Arial" w:cs="Arial"/>
          <w:color w:val="000000" w:themeColor="text1"/>
        </w:rPr>
        <w:t xml:space="preserve"> November 2022).</w:t>
      </w:r>
    </w:p>
    <w:p w14:paraId="319852D2" w14:textId="77777777" w:rsidR="009D48E0" w:rsidRPr="005D440D" w:rsidRDefault="009D48E0" w:rsidP="005D440D">
      <w:pPr>
        <w:spacing w:line="360" w:lineRule="auto"/>
        <w:rPr>
          <w:rFonts w:ascii="Arial" w:hAnsi="Arial" w:cs="Arial"/>
        </w:rPr>
      </w:pPr>
    </w:p>
    <w:p w14:paraId="3BAE1469" w14:textId="77777777" w:rsidR="009D48E0" w:rsidRPr="005D440D" w:rsidRDefault="009D48E0" w:rsidP="005D440D">
      <w:pPr>
        <w:spacing w:line="360" w:lineRule="auto"/>
        <w:rPr>
          <w:rFonts w:ascii="Arial" w:hAnsi="Arial" w:cs="Arial"/>
        </w:rPr>
      </w:pPr>
      <w:r w:rsidRPr="005D440D">
        <w:rPr>
          <w:rFonts w:ascii="Arial" w:hAnsi="Arial" w:cs="Arial"/>
        </w:rPr>
        <w:t xml:space="preserve">Moss, P. (2012) </w:t>
      </w:r>
      <w:r w:rsidRPr="005D440D">
        <w:rPr>
          <w:rFonts w:ascii="Arial" w:hAnsi="Arial" w:cs="Arial"/>
          <w:i/>
        </w:rPr>
        <w:t>Early Childhood and Compulsory Education: Reconceptualising the relationship (Contesting Early Childhood)</w:t>
      </w:r>
      <w:r w:rsidRPr="005D440D">
        <w:rPr>
          <w:rFonts w:ascii="Arial" w:hAnsi="Arial" w:cs="Arial"/>
        </w:rPr>
        <w:t>. London: Routledge.</w:t>
      </w:r>
    </w:p>
    <w:p w14:paraId="2051DCFC" w14:textId="77777777" w:rsidR="009D48E0" w:rsidRPr="005D440D" w:rsidRDefault="009D48E0" w:rsidP="005D440D">
      <w:pPr>
        <w:spacing w:line="360" w:lineRule="auto"/>
        <w:rPr>
          <w:rFonts w:ascii="Arial" w:hAnsi="Arial" w:cs="Arial"/>
        </w:rPr>
      </w:pPr>
    </w:p>
    <w:p w14:paraId="7F97650B" w14:textId="77777777" w:rsidR="009D48E0" w:rsidRPr="005D440D" w:rsidRDefault="009D48E0" w:rsidP="005D440D">
      <w:pPr>
        <w:spacing w:line="360" w:lineRule="auto"/>
        <w:rPr>
          <w:rFonts w:ascii="Arial" w:hAnsi="Arial" w:cs="Arial"/>
        </w:rPr>
      </w:pPr>
      <w:r w:rsidRPr="005D440D">
        <w:rPr>
          <w:rFonts w:ascii="Arial" w:hAnsi="Arial" w:cs="Arial"/>
        </w:rPr>
        <w:t xml:space="preserve">Murphy, A., Tyrie, J., Waters-Davies, J., Chicken, S. and Clement, J., (2022) ‘Foundation Phase teachers' understandings and enactment of participation in school settings in Wales’, </w:t>
      </w:r>
      <w:r w:rsidRPr="005D440D">
        <w:rPr>
          <w:rFonts w:ascii="Arial" w:hAnsi="Arial" w:cs="Arial"/>
          <w:i/>
        </w:rPr>
        <w:t>Inclusive Pedagogies for Early Childhood Education: Respecting and Responding to Differences in Learning</w:t>
      </w:r>
      <w:r w:rsidRPr="005D440D">
        <w:rPr>
          <w:rFonts w:ascii="Arial" w:hAnsi="Arial" w:cs="Arial"/>
        </w:rPr>
        <w:t>. London: Routledge.</w:t>
      </w:r>
    </w:p>
    <w:p w14:paraId="6E0C4B5B" w14:textId="77777777" w:rsidR="009D48E0" w:rsidRPr="005D440D" w:rsidRDefault="009D48E0" w:rsidP="005D440D">
      <w:pPr>
        <w:spacing w:line="360" w:lineRule="auto"/>
        <w:rPr>
          <w:rFonts w:ascii="Arial" w:hAnsi="Arial" w:cs="Arial"/>
        </w:rPr>
      </w:pPr>
    </w:p>
    <w:p w14:paraId="68B3E5B5" w14:textId="77777777" w:rsidR="009D48E0" w:rsidRPr="005D440D" w:rsidRDefault="009D48E0" w:rsidP="005D440D">
      <w:pPr>
        <w:spacing w:line="360" w:lineRule="auto"/>
        <w:rPr>
          <w:rFonts w:ascii="Arial" w:hAnsi="Arial" w:cs="Arial"/>
          <w:i/>
        </w:rPr>
      </w:pPr>
      <w:r w:rsidRPr="005D440D">
        <w:rPr>
          <w:rFonts w:ascii="Arial" w:hAnsi="Arial" w:cs="Arial"/>
        </w:rPr>
        <w:t xml:space="preserve">Neuman, M. (2008) ‘Governance of Early Childhood Education and Care: Recent Developments in OECD Countries’, </w:t>
      </w:r>
      <w:r w:rsidRPr="005D440D">
        <w:rPr>
          <w:rFonts w:ascii="Arial" w:hAnsi="Arial" w:cs="Arial"/>
          <w:i/>
        </w:rPr>
        <w:t>The Routledge Reader in Early Childhood</w:t>
      </w:r>
    </w:p>
    <w:p w14:paraId="58803023" w14:textId="77777777" w:rsidR="009D48E0" w:rsidRPr="005D440D" w:rsidRDefault="009D48E0" w:rsidP="005D440D">
      <w:pPr>
        <w:spacing w:line="360" w:lineRule="auto"/>
        <w:rPr>
          <w:rFonts w:ascii="Arial" w:hAnsi="Arial" w:cs="Arial"/>
        </w:rPr>
      </w:pPr>
      <w:r w:rsidRPr="005D440D">
        <w:rPr>
          <w:rFonts w:ascii="Arial" w:hAnsi="Arial" w:cs="Arial"/>
          <w:i/>
        </w:rPr>
        <w:t>Education</w:t>
      </w:r>
      <w:r w:rsidRPr="005D440D">
        <w:rPr>
          <w:rFonts w:ascii="Arial" w:hAnsi="Arial" w:cs="Arial"/>
        </w:rPr>
        <w:t xml:space="preserve">. DOI.org/10.1080/09575140500130992 </w:t>
      </w:r>
    </w:p>
    <w:p w14:paraId="48C39152" w14:textId="77777777" w:rsidR="009D48E0" w:rsidRPr="005D440D" w:rsidRDefault="009D48E0" w:rsidP="005D440D">
      <w:pPr>
        <w:spacing w:line="360" w:lineRule="auto"/>
        <w:rPr>
          <w:rFonts w:ascii="Arial" w:hAnsi="Arial" w:cs="Arial"/>
        </w:rPr>
      </w:pPr>
    </w:p>
    <w:p w14:paraId="11AAD221" w14:textId="77777777" w:rsidR="009D48E0" w:rsidRPr="005D440D" w:rsidRDefault="009D48E0" w:rsidP="005D440D">
      <w:pPr>
        <w:spacing w:line="360" w:lineRule="auto"/>
        <w:rPr>
          <w:rFonts w:ascii="Arial" w:hAnsi="Arial" w:cs="Arial"/>
          <w:color w:val="262626"/>
        </w:rPr>
      </w:pPr>
      <w:r w:rsidRPr="005D440D">
        <w:rPr>
          <w:rFonts w:ascii="Arial" w:hAnsi="Arial" w:cs="Arial"/>
        </w:rPr>
        <w:t xml:space="preserve">Nicolopoulou, A. and Karger, A. (2010). ‘The alarming disappearance of play from early childhood education’, in </w:t>
      </w:r>
      <w:r w:rsidRPr="005D440D">
        <w:rPr>
          <w:rFonts w:ascii="Arial" w:hAnsi="Arial" w:cs="Arial"/>
          <w:i/>
          <w:iCs/>
        </w:rPr>
        <w:t>Human Development</w:t>
      </w:r>
      <w:r w:rsidRPr="005D440D">
        <w:rPr>
          <w:rFonts w:ascii="Arial" w:hAnsi="Arial" w:cs="Arial"/>
        </w:rPr>
        <w:t>, 53(1), pp.1-5.</w:t>
      </w:r>
      <w:r w:rsidRPr="005D440D">
        <w:rPr>
          <w:rFonts w:ascii="Arial" w:hAnsi="Arial" w:cs="Arial"/>
          <w:shd w:val="clear" w:color="auto" w:fill="FFFFFF"/>
        </w:rPr>
        <w:t xml:space="preserve"> DOI:10.1159/000268135</w:t>
      </w:r>
      <w:r w:rsidRPr="005D440D">
        <w:rPr>
          <w:rFonts w:ascii="Arial" w:hAnsi="Arial" w:cs="Arial"/>
        </w:rPr>
        <w:t xml:space="preserve"> </w:t>
      </w:r>
    </w:p>
    <w:p w14:paraId="614BFF92" w14:textId="77777777" w:rsidR="009D48E0" w:rsidRPr="005D440D" w:rsidRDefault="009D48E0" w:rsidP="005D440D">
      <w:pPr>
        <w:spacing w:line="360" w:lineRule="auto"/>
        <w:rPr>
          <w:rFonts w:ascii="Arial" w:hAnsi="Arial" w:cs="Arial"/>
        </w:rPr>
      </w:pPr>
    </w:p>
    <w:p w14:paraId="3B987E19" w14:textId="78C476BE" w:rsidR="009D48E0" w:rsidRPr="005D440D" w:rsidRDefault="009D48E0" w:rsidP="005D440D">
      <w:pPr>
        <w:spacing w:line="360" w:lineRule="auto"/>
        <w:rPr>
          <w:rFonts w:ascii="Arial" w:hAnsi="Arial" w:cs="Arial"/>
        </w:rPr>
      </w:pPr>
      <w:r w:rsidRPr="005D440D">
        <w:rPr>
          <w:rFonts w:ascii="Arial" w:hAnsi="Arial" w:cs="Arial"/>
        </w:rPr>
        <w:lastRenderedPageBreak/>
        <w:t xml:space="preserve">Oliver, P. (2010) </w:t>
      </w:r>
      <w:r w:rsidRPr="005D440D">
        <w:rPr>
          <w:rFonts w:ascii="Arial" w:hAnsi="Arial" w:cs="Arial"/>
          <w:i/>
        </w:rPr>
        <w:t>The Student’s Guide to Research Ethics</w:t>
      </w:r>
      <w:r w:rsidRPr="005D440D">
        <w:rPr>
          <w:rFonts w:ascii="Arial" w:hAnsi="Arial" w:cs="Arial"/>
        </w:rPr>
        <w:t>. 2</w:t>
      </w:r>
      <w:r w:rsidRPr="005D440D">
        <w:rPr>
          <w:rFonts w:ascii="Arial" w:hAnsi="Arial" w:cs="Arial"/>
          <w:vertAlign w:val="superscript"/>
        </w:rPr>
        <w:t>nd</w:t>
      </w:r>
      <w:r w:rsidRPr="005D440D">
        <w:rPr>
          <w:rFonts w:ascii="Arial" w:hAnsi="Arial" w:cs="Arial"/>
        </w:rPr>
        <w:t xml:space="preserve"> edn. </w:t>
      </w:r>
      <w:r w:rsidR="00A656BC">
        <w:rPr>
          <w:rFonts w:ascii="Arial" w:hAnsi="Arial" w:cs="Arial"/>
          <w:lang w:val="en"/>
        </w:rPr>
        <w:t xml:space="preserve">Maidenhead: </w:t>
      </w:r>
      <w:r w:rsidRPr="005D440D">
        <w:rPr>
          <w:rFonts w:ascii="Arial" w:hAnsi="Arial" w:cs="Arial"/>
          <w:lang w:val="en"/>
        </w:rPr>
        <w:t>Open University Press.</w:t>
      </w:r>
    </w:p>
    <w:p w14:paraId="642A5ACC" w14:textId="77777777" w:rsidR="009D48E0" w:rsidRPr="005D440D" w:rsidRDefault="009D48E0" w:rsidP="005D440D">
      <w:pPr>
        <w:spacing w:line="360" w:lineRule="auto"/>
        <w:rPr>
          <w:rFonts w:ascii="Arial" w:hAnsi="Arial" w:cs="Arial"/>
        </w:rPr>
      </w:pPr>
    </w:p>
    <w:p w14:paraId="47EA3C85" w14:textId="77777777" w:rsidR="009D48E0" w:rsidRPr="005D440D" w:rsidRDefault="009D48E0" w:rsidP="005D440D">
      <w:pPr>
        <w:spacing w:line="360" w:lineRule="auto"/>
        <w:rPr>
          <w:rFonts w:ascii="Arial" w:hAnsi="Arial" w:cs="Arial"/>
        </w:rPr>
      </w:pPr>
      <w:r w:rsidRPr="005D440D">
        <w:rPr>
          <w:rFonts w:ascii="Arial" w:hAnsi="Arial" w:cs="Arial"/>
        </w:rPr>
        <w:t xml:space="preserve">Organisation for Economic Co-operation and Development (OECD) (2017) </w:t>
      </w:r>
      <w:r w:rsidRPr="005D440D">
        <w:rPr>
          <w:rFonts w:ascii="Arial" w:hAnsi="Arial" w:cs="Arial"/>
          <w:i/>
        </w:rPr>
        <w:t>Starting Strong 2017: Key OECD Indicators on Early Childhood Education and Care.</w:t>
      </w:r>
      <w:r w:rsidRPr="005D440D">
        <w:rPr>
          <w:rFonts w:ascii="Arial" w:hAnsi="Arial" w:cs="Arial"/>
        </w:rPr>
        <w:t xml:space="preserve"> Paris: OECD Publishing. DOI: 10.1787/9789264276116-en </w:t>
      </w:r>
    </w:p>
    <w:p w14:paraId="00209030" w14:textId="77777777" w:rsidR="009D48E0" w:rsidRPr="005D440D" w:rsidRDefault="009D48E0" w:rsidP="005D440D">
      <w:pPr>
        <w:spacing w:line="360" w:lineRule="auto"/>
        <w:rPr>
          <w:rFonts w:ascii="Arial" w:hAnsi="Arial" w:cs="Arial"/>
        </w:rPr>
      </w:pPr>
    </w:p>
    <w:p w14:paraId="7C483B0E" w14:textId="711AC7C5" w:rsidR="009D48E0" w:rsidRPr="00100525" w:rsidRDefault="009D48E0" w:rsidP="005D440D">
      <w:pPr>
        <w:spacing w:line="360" w:lineRule="auto"/>
        <w:rPr>
          <w:rFonts w:ascii="Arial" w:eastAsia="Times New Roman" w:hAnsi="Arial" w:cs="Arial"/>
          <w:lang w:eastAsia="en-GB"/>
        </w:rPr>
      </w:pPr>
      <w:r w:rsidRPr="00100525">
        <w:rPr>
          <w:rFonts w:ascii="Arial" w:eastAsia="Times New Roman" w:hAnsi="Arial" w:cs="Arial"/>
          <w:lang w:eastAsia="en-GB"/>
        </w:rPr>
        <w:t xml:space="preserve">Oxford </w:t>
      </w:r>
      <w:r w:rsidR="00922612" w:rsidRPr="00100525">
        <w:rPr>
          <w:rFonts w:ascii="Arial" w:eastAsia="Times New Roman" w:hAnsi="Arial" w:cs="Arial"/>
          <w:lang w:eastAsia="en-GB"/>
        </w:rPr>
        <w:t xml:space="preserve">University Press (2023) </w:t>
      </w:r>
      <w:r w:rsidR="00100525" w:rsidRPr="00100525">
        <w:rPr>
          <w:rFonts w:ascii="Arial" w:hAnsi="Arial" w:cs="Arial"/>
          <w:i/>
        </w:rPr>
        <w:t>Oxford Languages</w:t>
      </w:r>
      <w:r w:rsidR="00100525">
        <w:rPr>
          <w:rFonts w:ascii="Arial" w:hAnsi="Arial" w:cs="Arial"/>
          <w:i/>
        </w:rPr>
        <w:t>.</w:t>
      </w:r>
      <w:r w:rsidR="00100525" w:rsidRPr="00100525">
        <w:rPr>
          <w:rFonts w:ascii="Arial" w:hAnsi="Arial" w:cs="Arial"/>
        </w:rPr>
        <w:t xml:space="preserve"> Available at: </w:t>
      </w:r>
      <w:hyperlink r:id="rId33" w:history="1">
        <w:r w:rsidRPr="00100525">
          <w:rPr>
            <w:rFonts w:ascii="Arial" w:eastAsia="Times New Roman" w:hAnsi="Arial" w:cs="Arial"/>
            <w:lang w:eastAsia="en-GB"/>
          </w:rPr>
          <w:t>https://languages.oup.com/google-dictionary-en/</w:t>
        </w:r>
      </w:hyperlink>
      <w:r w:rsidRPr="00100525">
        <w:rPr>
          <w:rFonts w:ascii="Arial" w:eastAsia="Times New Roman" w:hAnsi="Arial" w:cs="Arial"/>
          <w:lang w:eastAsia="en-GB"/>
        </w:rPr>
        <w:t xml:space="preserve"> (Accessed 22</w:t>
      </w:r>
      <w:r w:rsidRPr="00100525">
        <w:rPr>
          <w:rFonts w:ascii="Arial" w:eastAsia="Times New Roman" w:hAnsi="Arial" w:cs="Arial"/>
          <w:vertAlign w:val="superscript"/>
          <w:lang w:eastAsia="en-GB"/>
        </w:rPr>
        <w:t>nd</w:t>
      </w:r>
      <w:r w:rsidRPr="00100525">
        <w:rPr>
          <w:rFonts w:ascii="Arial" w:eastAsia="Times New Roman" w:hAnsi="Arial" w:cs="Arial"/>
          <w:lang w:eastAsia="en-GB"/>
        </w:rPr>
        <w:t xml:space="preserve"> May 2023).</w:t>
      </w:r>
    </w:p>
    <w:p w14:paraId="6B3D4453" w14:textId="77777777" w:rsidR="00100525" w:rsidRDefault="00100525" w:rsidP="005D440D">
      <w:pPr>
        <w:spacing w:line="360" w:lineRule="auto"/>
        <w:rPr>
          <w:rFonts w:ascii="Arial" w:eastAsia="Times New Roman" w:hAnsi="Arial" w:cs="Arial"/>
          <w:lang w:eastAsia="en-GB"/>
        </w:rPr>
      </w:pPr>
    </w:p>
    <w:p w14:paraId="18BAD406" w14:textId="3C9CCD62" w:rsidR="009D48E0" w:rsidRPr="005D440D" w:rsidRDefault="009D48E0" w:rsidP="005D440D">
      <w:pPr>
        <w:spacing w:line="360" w:lineRule="auto"/>
        <w:rPr>
          <w:rFonts w:ascii="Arial" w:eastAsia="Times New Roman" w:hAnsi="Arial" w:cs="Arial"/>
          <w:lang w:eastAsia="en-GB"/>
        </w:rPr>
      </w:pPr>
      <w:r w:rsidRPr="005D440D">
        <w:rPr>
          <w:rFonts w:ascii="Arial" w:eastAsia="Times New Roman" w:hAnsi="Arial" w:cs="Arial"/>
          <w:lang w:eastAsia="en-GB"/>
        </w:rPr>
        <w:t xml:space="preserve">Penn, H. (2011) </w:t>
      </w:r>
      <w:r w:rsidRPr="005D440D">
        <w:rPr>
          <w:rFonts w:ascii="Arial" w:eastAsia="Times New Roman" w:hAnsi="Arial" w:cs="Arial"/>
          <w:i/>
          <w:lang w:eastAsia="en-GB"/>
        </w:rPr>
        <w:t>Quality in Early Childhood Services: An International Perspective</w:t>
      </w:r>
      <w:r w:rsidRPr="005D440D">
        <w:rPr>
          <w:rFonts w:ascii="Arial" w:eastAsia="Times New Roman" w:hAnsi="Arial" w:cs="Arial"/>
          <w:lang w:eastAsia="en-GB"/>
        </w:rPr>
        <w:t>.</w:t>
      </w:r>
      <w:r w:rsidR="00A656BC">
        <w:rPr>
          <w:rFonts w:ascii="Arial" w:eastAsia="Times New Roman" w:hAnsi="Arial" w:cs="Arial"/>
          <w:lang w:eastAsia="en-GB"/>
        </w:rPr>
        <w:t xml:space="preserve"> Maidenhead: </w:t>
      </w:r>
      <w:r w:rsidR="00A656BC" w:rsidRPr="005D440D">
        <w:rPr>
          <w:rFonts w:ascii="Arial" w:eastAsia="Times New Roman" w:hAnsi="Arial" w:cs="Arial"/>
          <w:lang w:eastAsia="en-GB"/>
        </w:rPr>
        <w:t>Open University</w:t>
      </w:r>
      <w:r w:rsidR="00A656BC">
        <w:rPr>
          <w:rFonts w:ascii="Arial" w:eastAsia="Times New Roman" w:hAnsi="Arial" w:cs="Arial"/>
          <w:lang w:eastAsia="en-GB"/>
        </w:rPr>
        <w:t>.</w:t>
      </w:r>
    </w:p>
    <w:p w14:paraId="5264AC0A" w14:textId="77777777" w:rsidR="009D48E0" w:rsidRPr="005D440D" w:rsidRDefault="009D48E0" w:rsidP="005D440D">
      <w:pPr>
        <w:spacing w:line="360" w:lineRule="auto"/>
        <w:rPr>
          <w:rFonts w:ascii="Arial" w:hAnsi="Arial" w:cs="Arial"/>
        </w:rPr>
      </w:pPr>
    </w:p>
    <w:p w14:paraId="7B28EEDF" w14:textId="77777777" w:rsidR="009D48E0" w:rsidRPr="005D440D" w:rsidRDefault="009D48E0" w:rsidP="005D440D">
      <w:pPr>
        <w:spacing w:line="360" w:lineRule="auto"/>
        <w:rPr>
          <w:rFonts w:ascii="Arial" w:hAnsi="Arial" w:cs="Arial"/>
        </w:rPr>
      </w:pPr>
      <w:r w:rsidRPr="005D440D">
        <w:rPr>
          <w:rFonts w:ascii="Arial" w:hAnsi="Arial" w:cs="Arial"/>
        </w:rPr>
        <w:t xml:space="preserve">Pring, R. (2006) </w:t>
      </w:r>
      <w:r w:rsidRPr="005D440D">
        <w:rPr>
          <w:rFonts w:ascii="Arial" w:hAnsi="Arial" w:cs="Arial"/>
          <w:i/>
        </w:rPr>
        <w:t>Philosophy of Educational Research</w:t>
      </w:r>
      <w:r w:rsidRPr="005D440D">
        <w:rPr>
          <w:rFonts w:ascii="Arial" w:hAnsi="Arial" w:cs="Arial"/>
        </w:rPr>
        <w:t>. 2</w:t>
      </w:r>
      <w:r w:rsidRPr="005D440D">
        <w:rPr>
          <w:rFonts w:ascii="Arial" w:hAnsi="Arial" w:cs="Arial"/>
          <w:vertAlign w:val="superscript"/>
        </w:rPr>
        <w:t>nd</w:t>
      </w:r>
      <w:r w:rsidRPr="005D440D">
        <w:rPr>
          <w:rFonts w:ascii="Arial" w:hAnsi="Arial" w:cs="Arial"/>
        </w:rPr>
        <w:t xml:space="preserve"> edn. Continuum: London.</w:t>
      </w:r>
    </w:p>
    <w:p w14:paraId="6C60C8C9" w14:textId="3E8A5834" w:rsidR="009D48E0" w:rsidRPr="005D440D" w:rsidRDefault="009D48E0" w:rsidP="005D440D">
      <w:pPr>
        <w:spacing w:line="360" w:lineRule="auto"/>
        <w:rPr>
          <w:rFonts w:ascii="Arial" w:hAnsi="Arial" w:cs="Arial"/>
          <w:i/>
        </w:rPr>
      </w:pPr>
      <w:r w:rsidRPr="005D440D">
        <w:rPr>
          <w:rFonts w:ascii="Arial" w:hAnsi="Arial" w:cs="Arial"/>
        </w:rPr>
        <w:t xml:space="preserve">Rekers, A. and McCree, M. (2022) ‘The role of the adult in supporting play’ in Waters-Davies, J. (ed.) </w:t>
      </w:r>
      <w:r w:rsidRPr="005D440D">
        <w:rPr>
          <w:rFonts w:ascii="Arial" w:hAnsi="Arial" w:cs="Arial"/>
          <w:i/>
        </w:rPr>
        <w:t xml:space="preserve">Introduction to Play. </w:t>
      </w:r>
      <w:r w:rsidRPr="005D440D">
        <w:rPr>
          <w:rFonts w:ascii="Arial" w:hAnsi="Arial" w:cs="Arial"/>
        </w:rPr>
        <w:t>Londo</w:t>
      </w:r>
      <w:r w:rsidR="00A656BC">
        <w:rPr>
          <w:rFonts w:ascii="Arial" w:hAnsi="Arial" w:cs="Arial"/>
        </w:rPr>
        <w:t xml:space="preserve">n: </w:t>
      </w:r>
      <w:r w:rsidR="00A656BC" w:rsidRPr="005D440D">
        <w:rPr>
          <w:rFonts w:ascii="Arial" w:hAnsi="Arial" w:cs="Arial"/>
        </w:rPr>
        <w:t>Sage</w:t>
      </w:r>
    </w:p>
    <w:p w14:paraId="5803B6E3" w14:textId="77777777" w:rsidR="009D48E0" w:rsidRPr="005D440D" w:rsidRDefault="009D48E0" w:rsidP="005D440D">
      <w:pPr>
        <w:spacing w:line="360" w:lineRule="auto"/>
        <w:rPr>
          <w:rFonts w:ascii="Arial" w:hAnsi="Arial" w:cs="Arial"/>
        </w:rPr>
      </w:pPr>
    </w:p>
    <w:p w14:paraId="218C03A6" w14:textId="77777777" w:rsidR="009D48E0" w:rsidRPr="005D440D" w:rsidRDefault="00B01F0F" w:rsidP="005D440D">
      <w:pPr>
        <w:spacing w:line="360" w:lineRule="auto"/>
        <w:rPr>
          <w:rFonts w:ascii="Arial" w:eastAsia="Times New Roman" w:hAnsi="Arial" w:cs="Arial"/>
          <w:lang w:val="en" w:eastAsia="en-GB"/>
        </w:rPr>
      </w:pPr>
      <w:hyperlink r:id="rId34" w:history="1">
        <w:r w:rsidR="009D48E0" w:rsidRPr="005D440D">
          <w:rPr>
            <w:rFonts w:ascii="Arial" w:eastAsia="Times New Roman" w:hAnsi="Arial" w:cs="Arial"/>
            <w:lang w:val="en" w:eastAsia="en-GB"/>
          </w:rPr>
          <w:t>Regmi, P.R</w:t>
        </w:r>
      </w:hyperlink>
      <w:r w:rsidR="009D48E0" w:rsidRPr="005D440D">
        <w:rPr>
          <w:rFonts w:ascii="Arial" w:eastAsia="Times New Roman" w:hAnsi="Arial" w:cs="Arial"/>
          <w:lang w:val="en" w:eastAsia="en-GB"/>
        </w:rPr>
        <w:t xml:space="preserve">., </w:t>
      </w:r>
      <w:hyperlink r:id="rId35" w:history="1">
        <w:r w:rsidR="009D48E0" w:rsidRPr="005D440D">
          <w:rPr>
            <w:rFonts w:ascii="Arial" w:eastAsia="Times New Roman" w:hAnsi="Arial" w:cs="Arial"/>
            <w:lang w:val="en" w:eastAsia="en-GB"/>
          </w:rPr>
          <w:t>Waithaka, E</w:t>
        </w:r>
      </w:hyperlink>
      <w:r w:rsidR="009D48E0" w:rsidRPr="005D440D">
        <w:rPr>
          <w:rFonts w:ascii="Arial" w:eastAsia="Times New Roman" w:hAnsi="Arial" w:cs="Arial"/>
          <w:lang w:val="en" w:eastAsia="en-GB"/>
        </w:rPr>
        <w:t xml:space="preserve">., </w:t>
      </w:r>
      <w:hyperlink r:id="rId36" w:history="1">
        <w:r w:rsidR="009D48E0" w:rsidRPr="005D440D">
          <w:rPr>
            <w:rFonts w:ascii="Arial" w:eastAsia="Times New Roman" w:hAnsi="Arial" w:cs="Arial"/>
            <w:lang w:val="en" w:eastAsia="en-GB"/>
          </w:rPr>
          <w:t>Paudyal, A</w:t>
        </w:r>
      </w:hyperlink>
      <w:r w:rsidR="009D48E0" w:rsidRPr="005D440D">
        <w:rPr>
          <w:rFonts w:ascii="Arial" w:eastAsia="Times New Roman" w:hAnsi="Arial" w:cs="Arial"/>
          <w:lang w:val="en" w:eastAsia="en-GB"/>
        </w:rPr>
        <w:t xml:space="preserve">., </w:t>
      </w:r>
      <w:hyperlink r:id="rId37" w:history="1">
        <w:r w:rsidR="009D48E0" w:rsidRPr="005D440D">
          <w:rPr>
            <w:rFonts w:ascii="Arial" w:eastAsia="Times New Roman" w:hAnsi="Arial" w:cs="Arial"/>
            <w:lang w:val="en" w:eastAsia="en-GB"/>
          </w:rPr>
          <w:t>Simkhada. P</w:t>
        </w:r>
      </w:hyperlink>
      <w:r w:rsidR="009D48E0" w:rsidRPr="005D440D">
        <w:rPr>
          <w:rFonts w:ascii="Arial" w:eastAsia="Times New Roman" w:hAnsi="Arial" w:cs="Arial"/>
          <w:lang w:val="en" w:eastAsia="en-GB"/>
        </w:rPr>
        <w:t xml:space="preserve">. and </w:t>
      </w:r>
      <w:hyperlink r:id="rId38" w:history="1">
        <w:r w:rsidR="009D48E0" w:rsidRPr="005D440D">
          <w:rPr>
            <w:rFonts w:ascii="Arial" w:eastAsia="Times New Roman" w:hAnsi="Arial" w:cs="Arial"/>
            <w:lang w:val="en" w:eastAsia="en-GB"/>
          </w:rPr>
          <w:t>van Teijlingen, E</w:t>
        </w:r>
      </w:hyperlink>
      <w:r w:rsidR="009D48E0" w:rsidRPr="005D440D">
        <w:rPr>
          <w:rFonts w:ascii="Arial" w:eastAsia="Times New Roman" w:hAnsi="Arial" w:cs="Arial"/>
          <w:lang w:val="en" w:eastAsia="en-GB"/>
        </w:rPr>
        <w:t>. (2016) ‘</w:t>
      </w:r>
      <w:r w:rsidR="009D48E0" w:rsidRPr="005D440D">
        <w:rPr>
          <w:rFonts w:ascii="Arial" w:eastAsia="Times New Roman" w:hAnsi="Arial" w:cs="Arial"/>
          <w:bCs/>
          <w:kern w:val="36"/>
          <w:lang w:val="en" w:eastAsia="en-GB"/>
        </w:rPr>
        <w:t xml:space="preserve">Guide to the Design and Application of Online Questionnaire Surveys’, </w:t>
      </w:r>
      <w:r w:rsidR="009D48E0" w:rsidRPr="005D440D">
        <w:rPr>
          <w:rFonts w:ascii="Arial" w:eastAsia="Times New Roman" w:hAnsi="Arial" w:cs="Arial"/>
          <w:bCs/>
          <w:i/>
          <w:kern w:val="36"/>
          <w:lang w:val="en" w:eastAsia="en-GB"/>
        </w:rPr>
        <w:t>Nepal Journal of Epidemiology,</w:t>
      </w:r>
      <w:r w:rsidR="009D48E0" w:rsidRPr="005D440D">
        <w:rPr>
          <w:rFonts w:ascii="Arial" w:eastAsia="Times New Roman" w:hAnsi="Arial" w:cs="Arial"/>
          <w:bCs/>
          <w:kern w:val="36"/>
          <w:lang w:val="en" w:eastAsia="en-GB"/>
        </w:rPr>
        <w:t xml:space="preserve"> </w:t>
      </w:r>
      <w:r w:rsidR="009D48E0" w:rsidRPr="005D440D">
        <w:rPr>
          <w:rFonts w:ascii="Arial" w:eastAsia="Times New Roman" w:hAnsi="Arial" w:cs="Arial"/>
          <w:lang w:val="en" w:eastAsia="en-GB"/>
        </w:rPr>
        <w:t xml:space="preserve">6(4) pp.640-644. DOI:10.3126/nje.v6i4.17258 </w:t>
      </w:r>
    </w:p>
    <w:p w14:paraId="1374C156" w14:textId="77777777" w:rsidR="009D48E0" w:rsidRPr="005D440D" w:rsidRDefault="009D48E0" w:rsidP="005D440D">
      <w:pPr>
        <w:spacing w:line="360" w:lineRule="auto"/>
        <w:rPr>
          <w:rFonts w:ascii="Arial" w:hAnsi="Arial" w:cs="Arial"/>
        </w:rPr>
      </w:pPr>
    </w:p>
    <w:p w14:paraId="0129C568" w14:textId="77777777" w:rsidR="009D48E0" w:rsidRPr="005D440D" w:rsidRDefault="009D48E0" w:rsidP="005D440D">
      <w:pPr>
        <w:spacing w:line="360" w:lineRule="auto"/>
        <w:rPr>
          <w:rFonts w:ascii="Arial" w:hAnsi="Arial" w:cs="Arial"/>
        </w:rPr>
      </w:pPr>
      <w:r w:rsidRPr="005D440D">
        <w:rPr>
          <w:rFonts w:ascii="Arial" w:hAnsi="Arial" w:cs="Arial"/>
        </w:rPr>
        <w:t xml:space="preserve">Ring, E. &amp; O’Sullivan, L. (2018) ‘Dewey: a panacea for the “schoolification” epidemic’, </w:t>
      </w:r>
      <w:r w:rsidRPr="005D440D">
        <w:rPr>
          <w:rFonts w:ascii="Arial" w:hAnsi="Arial" w:cs="Arial"/>
          <w:i/>
        </w:rPr>
        <w:t>Education,</w:t>
      </w:r>
      <w:r w:rsidRPr="005D440D">
        <w:rPr>
          <w:rFonts w:ascii="Arial" w:hAnsi="Arial" w:cs="Arial"/>
        </w:rPr>
        <w:t xml:space="preserve"> 3-13, 46(4), pp. 402-410. DOI: 10.1080/03004279.2018.1445474 </w:t>
      </w:r>
    </w:p>
    <w:p w14:paraId="3A86CCFF" w14:textId="77777777" w:rsidR="009D48E0" w:rsidRPr="005D440D" w:rsidRDefault="009D48E0" w:rsidP="005D440D">
      <w:pPr>
        <w:spacing w:line="360" w:lineRule="auto"/>
        <w:rPr>
          <w:rFonts w:ascii="Arial" w:hAnsi="Arial" w:cs="Arial"/>
        </w:rPr>
      </w:pPr>
    </w:p>
    <w:p w14:paraId="60731E8A" w14:textId="77777777" w:rsidR="009D48E0" w:rsidRPr="005D440D" w:rsidRDefault="009D48E0" w:rsidP="005D440D">
      <w:pPr>
        <w:spacing w:line="360" w:lineRule="auto"/>
        <w:rPr>
          <w:rFonts w:ascii="Arial" w:hAnsi="Arial" w:cs="Arial"/>
        </w:rPr>
      </w:pPr>
      <w:r w:rsidRPr="005D440D">
        <w:rPr>
          <w:rFonts w:ascii="Arial" w:hAnsi="Arial" w:cs="Arial"/>
        </w:rPr>
        <w:t xml:space="preserve">Roberts-Holmes, G. (2015) ‘The “datafication” of early years pedagogy: If the teaching is good, the data should be good and if there’s bad teaching, there is bad data’, </w:t>
      </w:r>
      <w:r w:rsidRPr="005D440D">
        <w:rPr>
          <w:rFonts w:ascii="Arial" w:hAnsi="Arial" w:cs="Arial"/>
          <w:i/>
        </w:rPr>
        <w:t>Journal of Education Policy</w:t>
      </w:r>
      <w:r w:rsidRPr="005D440D">
        <w:rPr>
          <w:rFonts w:ascii="Arial" w:hAnsi="Arial" w:cs="Arial"/>
        </w:rPr>
        <w:t>, 30(3), pp. 302–315. DOI: https://doi.org/10.1080/02680939.2014.924561</w:t>
      </w:r>
    </w:p>
    <w:p w14:paraId="3B677983" w14:textId="77777777" w:rsidR="009D48E0" w:rsidRPr="005D440D" w:rsidRDefault="009D48E0" w:rsidP="005D440D">
      <w:pPr>
        <w:spacing w:line="360" w:lineRule="auto"/>
        <w:rPr>
          <w:rFonts w:ascii="Arial" w:hAnsi="Arial" w:cs="Arial"/>
        </w:rPr>
      </w:pPr>
    </w:p>
    <w:p w14:paraId="0BAD6737" w14:textId="0EB6641F" w:rsidR="009D48E0" w:rsidRPr="005D440D" w:rsidRDefault="009D48E0" w:rsidP="005D440D">
      <w:pPr>
        <w:spacing w:line="360" w:lineRule="auto"/>
        <w:rPr>
          <w:rFonts w:ascii="Arial" w:hAnsi="Arial" w:cs="Arial"/>
        </w:rPr>
      </w:pPr>
      <w:r w:rsidRPr="005D440D">
        <w:rPr>
          <w:rFonts w:ascii="Arial" w:hAnsi="Arial" w:cs="Arial"/>
        </w:rPr>
        <w:t xml:space="preserve">Roller, M. and Lavrakas, P.J. (2015) </w:t>
      </w:r>
      <w:r w:rsidRPr="005D440D">
        <w:rPr>
          <w:rFonts w:ascii="Arial" w:hAnsi="Arial" w:cs="Arial"/>
          <w:i/>
        </w:rPr>
        <w:t>Applied Qualitative Research Design: A Total Quality Framework Approach.</w:t>
      </w:r>
      <w:r w:rsidRPr="005D440D">
        <w:rPr>
          <w:rFonts w:ascii="Arial" w:hAnsi="Arial" w:cs="Arial"/>
        </w:rPr>
        <w:t xml:space="preserve"> </w:t>
      </w:r>
      <w:r w:rsidR="00A656BC" w:rsidRPr="005D440D">
        <w:rPr>
          <w:rFonts w:ascii="Arial" w:hAnsi="Arial" w:cs="Arial"/>
        </w:rPr>
        <w:t>London</w:t>
      </w:r>
      <w:r w:rsidR="00A656BC">
        <w:rPr>
          <w:rFonts w:ascii="Arial" w:hAnsi="Arial" w:cs="Arial"/>
        </w:rPr>
        <w:t>:</w:t>
      </w:r>
      <w:r w:rsidR="00A656BC" w:rsidRPr="005D440D">
        <w:rPr>
          <w:rFonts w:ascii="Arial" w:hAnsi="Arial" w:cs="Arial"/>
        </w:rPr>
        <w:t xml:space="preserve"> </w:t>
      </w:r>
      <w:r w:rsidRPr="005D440D">
        <w:rPr>
          <w:rFonts w:ascii="Arial" w:hAnsi="Arial" w:cs="Arial"/>
        </w:rPr>
        <w:t>Guilford Press.</w:t>
      </w:r>
    </w:p>
    <w:p w14:paraId="165D6D8B" w14:textId="77777777" w:rsidR="009D48E0" w:rsidRPr="005D440D" w:rsidRDefault="009D48E0" w:rsidP="005D440D">
      <w:pPr>
        <w:spacing w:line="360" w:lineRule="auto"/>
        <w:rPr>
          <w:rFonts w:ascii="Arial" w:hAnsi="Arial" w:cs="Arial"/>
        </w:rPr>
      </w:pPr>
    </w:p>
    <w:p w14:paraId="194028B1" w14:textId="77777777" w:rsidR="009D48E0" w:rsidRPr="005D440D" w:rsidRDefault="009D48E0" w:rsidP="005D440D">
      <w:pPr>
        <w:spacing w:line="360" w:lineRule="auto"/>
        <w:rPr>
          <w:rFonts w:ascii="Arial" w:hAnsi="Arial" w:cs="Arial"/>
        </w:rPr>
      </w:pPr>
      <w:r w:rsidRPr="005D440D">
        <w:rPr>
          <w:rFonts w:ascii="Arial" w:hAnsi="Arial" w:cs="Arial"/>
        </w:rPr>
        <w:lastRenderedPageBreak/>
        <w:t xml:space="preserve">Roth, W.M. and Von Unger, H. (2018) ‘Current Perspectives on Research Ethics in Qualitative Research’, </w:t>
      </w:r>
      <w:r w:rsidRPr="005D440D">
        <w:rPr>
          <w:rFonts w:ascii="Arial" w:hAnsi="Arial" w:cs="Arial"/>
          <w:i/>
        </w:rPr>
        <w:t>Forum: Qualitative Social Research</w:t>
      </w:r>
      <w:r w:rsidRPr="005D440D">
        <w:rPr>
          <w:rFonts w:ascii="Arial" w:hAnsi="Arial" w:cs="Arial"/>
        </w:rPr>
        <w:t xml:space="preserve">,19(3). DOI: rg/10.17169/fqs-19.3.3155 </w:t>
      </w:r>
    </w:p>
    <w:p w14:paraId="4D65D4CF" w14:textId="77777777" w:rsidR="009D48E0" w:rsidRPr="005D440D" w:rsidRDefault="009D48E0" w:rsidP="005D440D">
      <w:pPr>
        <w:spacing w:line="360" w:lineRule="auto"/>
        <w:rPr>
          <w:rFonts w:ascii="Arial" w:hAnsi="Arial" w:cs="Arial"/>
        </w:rPr>
      </w:pPr>
    </w:p>
    <w:p w14:paraId="56A1E01D" w14:textId="77777777" w:rsidR="009D48E0" w:rsidRPr="00EF51A4" w:rsidRDefault="009D48E0" w:rsidP="005D440D">
      <w:pPr>
        <w:spacing w:line="360" w:lineRule="auto"/>
        <w:rPr>
          <w:rFonts w:ascii="Arial" w:hAnsi="Arial" w:cs="Arial"/>
        </w:rPr>
      </w:pPr>
      <w:r w:rsidRPr="005D440D">
        <w:rPr>
          <w:rFonts w:ascii="Arial" w:hAnsi="Arial" w:cs="Arial"/>
        </w:rPr>
        <w:t xml:space="preserve">Ruch, G. (2014) ‘Beneficence in Psycho-social Research and the Role of </w:t>
      </w:r>
      <w:r w:rsidRPr="00EF51A4">
        <w:rPr>
          <w:rFonts w:ascii="Arial" w:hAnsi="Arial" w:cs="Arial"/>
        </w:rPr>
        <w:t xml:space="preserve">Containment’, </w:t>
      </w:r>
      <w:r w:rsidRPr="00EF51A4">
        <w:rPr>
          <w:rFonts w:ascii="Arial" w:hAnsi="Arial" w:cs="Arial"/>
          <w:i/>
        </w:rPr>
        <w:t>United Kingdom Qualitative Social Work</w:t>
      </w:r>
      <w:r w:rsidRPr="00EF51A4">
        <w:rPr>
          <w:rFonts w:ascii="Arial" w:hAnsi="Arial" w:cs="Arial"/>
        </w:rPr>
        <w:t xml:space="preserve">, 13(4), pp.522–538. DOI: </w:t>
      </w:r>
      <w:hyperlink r:id="rId39" w:history="1">
        <w:r w:rsidRPr="00EF51A4">
          <w:rPr>
            <w:rFonts w:ascii="Arial" w:hAnsi="Arial" w:cs="Arial"/>
          </w:rPr>
          <w:t>https://doi.org/10.1177/1473325013497390</w:t>
        </w:r>
      </w:hyperlink>
      <w:r w:rsidRPr="00EF51A4">
        <w:rPr>
          <w:rFonts w:ascii="Arial" w:hAnsi="Arial" w:cs="Arial"/>
        </w:rPr>
        <w:t xml:space="preserve"> </w:t>
      </w:r>
    </w:p>
    <w:p w14:paraId="1B1FAD5A" w14:textId="77777777" w:rsidR="009D48E0" w:rsidRPr="00EF51A4" w:rsidRDefault="009D48E0" w:rsidP="005D440D">
      <w:pPr>
        <w:spacing w:line="360" w:lineRule="auto"/>
        <w:rPr>
          <w:rFonts w:ascii="Arial" w:hAnsi="Arial" w:cs="Arial"/>
        </w:rPr>
      </w:pPr>
    </w:p>
    <w:p w14:paraId="195442E4" w14:textId="329C0AFE" w:rsidR="009D48E0" w:rsidRPr="00EF51A4" w:rsidRDefault="00100525" w:rsidP="005D440D">
      <w:pPr>
        <w:spacing w:line="360" w:lineRule="auto"/>
        <w:rPr>
          <w:rFonts w:ascii="Arial" w:hAnsi="Arial" w:cs="Arial"/>
          <w:shd w:val="clear" w:color="auto" w:fill="FFFFFF"/>
        </w:rPr>
      </w:pPr>
      <w:r w:rsidRPr="00EF51A4">
        <w:rPr>
          <w:rFonts w:ascii="Arial" w:hAnsi="Arial" w:cs="Arial"/>
          <w:shd w:val="clear" w:color="auto" w:fill="FFFFFF"/>
        </w:rPr>
        <w:t xml:space="preserve">Seesaw (2018) </w:t>
      </w:r>
      <w:r w:rsidR="00EF51A4">
        <w:rPr>
          <w:rFonts w:ascii="Arial" w:hAnsi="Arial" w:cs="Arial"/>
          <w:shd w:val="clear" w:color="auto" w:fill="FFFFFF"/>
        </w:rPr>
        <w:t>Available at:</w:t>
      </w:r>
      <w:r w:rsidR="00A656BC">
        <w:rPr>
          <w:rFonts w:ascii="Arial" w:hAnsi="Arial" w:cs="Arial"/>
          <w:shd w:val="clear" w:color="auto" w:fill="FFFFFF"/>
        </w:rPr>
        <w:t xml:space="preserve"> </w:t>
      </w:r>
      <w:r w:rsidRPr="00EF51A4">
        <w:rPr>
          <w:rFonts w:ascii="Arial" w:hAnsi="Arial" w:cs="Arial"/>
          <w:shd w:val="clear" w:color="auto" w:fill="FFFFFF"/>
        </w:rPr>
        <w:t>https://web.seesaw.me/</w:t>
      </w:r>
      <w:r w:rsidR="00EF51A4">
        <w:rPr>
          <w:rFonts w:ascii="Arial" w:hAnsi="Arial" w:cs="Arial"/>
          <w:shd w:val="clear" w:color="auto" w:fill="FFFFFF"/>
        </w:rPr>
        <w:t>. (Accesses 27</w:t>
      </w:r>
      <w:r w:rsidR="00EF51A4" w:rsidRPr="00EF51A4">
        <w:rPr>
          <w:rFonts w:ascii="Arial" w:hAnsi="Arial" w:cs="Arial"/>
          <w:shd w:val="clear" w:color="auto" w:fill="FFFFFF"/>
          <w:vertAlign w:val="superscript"/>
        </w:rPr>
        <w:t>th</w:t>
      </w:r>
      <w:r w:rsidR="00EF51A4">
        <w:rPr>
          <w:rFonts w:ascii="Arial" w:hAnsi="Arial" w:cs="Arial"/>
          <w:shd w:val="clear" w:color="auto" w:fill="FFFFFF"/>
        </w:rPr>
        <w:t xml:space="preserve"> April 2023).</w:t>
      </w:r>
    </w:p>
    <w:p w14:paraId="5096E078" w14:textId="77777777" w:rsidR="009D48E0" w:rsidRPr="00EF51A4" w:rsidRDefault="009D48E0" w:rsidP="005D440D">
      <w:pPr>
        <w:spacing w:line="360" w:lineRule="auto"/>
        <w:rPr>
          <w:rFonts w:ascii="Arial" w:hAnsi="Arial" w:cs="Arial"/>
        </w:rPr>
      </w:pPr>
    </w:p>
    <w:p w14:paraId="472E4BE9" w14:textId="77777777" w:rsidR="009D48E0" w:rsidRPr="005D440D" w:rsidRDefault="009D48E0" w:rsidP="005D440D">
      <w:pPr>
        <w:spacing w:line="360" w:lineRule="auto"/>
        <w:rPr>
          <w:rFonts w:ascii="Arial" w:hAnsi="Arial" w:cs="Arial"/>
        </w:rPr>
      </w:pPr>
      <w:r w:rsidRPr="00EF51A4">
        <w:rPr>
          <w:rFonts w:ascii="Arial" w:hAnsi="Arial" w:cs="Arial"/>
        </w:rPr>
        <w:t>Siraj</w:t>
      </w:r>
      <w:r w:rsidRPr="00EF51A4">
        <w:rPr>
          <w:rFonts w:ascii="Cambria Math" w:hAnsi="Cambria Math" w:cs="Cambria Math"/>
        </w:rPr>
        <w:t>‐</w:t>
      </w:r>
      <w:r w:rsidRPr="00EF51A4">
        <w:rPr>
          <w:rFonts w:ascii="Arial" w:hAnsi="Arial" w:cs="Arial"/>
        </w:rPr>
        <w:t xml:space="preserve">Blatchford, I., Taggart, B., Sylva, K., Sammons, P. and Melhuish, E.(2008) ‘Towards the </w:t>
      </w:r>
      <w:r w:rsidRPr="005D440D">
        <w:rPr>
          <w:rFonts w:ascii="Arial" w:hAnsi="Arial" w:cs="Arial"/>
        </w:rPr>
        <w:t xml:space="preserve">transformation of practice in early childhood education: the effective provision of pre-school education (EPPE) project’, </w:t>
      </w:r>
      <w:r w:rsidRPr="005D440D">
        <w:rPr>
          <w:rFonts w:ascii="Arial" w:hAnsi="Arial" w:cs="Arial"/>
          <w:i/>
        </w:rPr>
        <w:t>Cambridge Journal of Education</w:t>
      </w:r>
      <w:r w:rsidRPr="005D440D">
        <w:rPr>
          <w:rFonts w:ascii="Arial" w:hAnsi="Arial" w:cs="Arial"/>
        </w:rPr>
        <w:t xml:space="preserve">, 38(1), pp.23-37. DOI:10.1080/03057640801889956 </w:t>
      </w:r>
    </w:p>
    <w:p w14:paraId="56230E33" w14:textId="77777777" w:rsidR="009D48E0" w:rsidRPr="005D440D" w:rsidRDefault="009D48E0" w:rsidP="005D440D">
      <w:pPr>
        <w:spacing w:line="360" w:lineRule="auto"/>
        <w:rPr>
          <w:rFonts w:ascii="Arial" w:hAnsi="Arial" w:cs="Arial"/>
        </w:rPr>
      </w:pPr>
    </w:p>
    <w:p w14:paraId="19E48B3A" w14:textId="77777777" w:rsidR="009D48E0" w:rsidRPr="00D85814" w:rsidRDefault="009D48E0" w:rsidP="005D440D">
      <w:pPr>
        <w:spacing w:line="360" w:lineRule="auto"/>
        <w:rPr>
          <w:rFonts w:ascii="Arial" w:hAnsi="Arial" w:cs="Arial"/>
        </w:rPr>
      </w:pPr>
      <w:r w:rsidRPr="005D440D">
        <w:rPr>
          <w:rFonts w:ascii="Arial" w:hAnsi="Arial" w:cs="Arial"/>
        </w:rPr>
        <w:t xml:space="preserve">Siraj, I., Kingston, D., Neilsen-Hewett, C., Howard, S., Melhuish, E., de Rosnay, M., Duursma, E. and Luu, B. (2017) </w:t>
      </w:r>
      <w:r w:rsidRPr="005D440D">
        <w:rPr>
          <w:rFonts w:ascii="Arial" w:hAnsi="Arial" w:cs="Arial"/>
          <w:i/>
        </w:rPr>
        <w:t>Fostering Effective Early Learning Study</w:t>
      </w:r>
      <w:r w:rsidRPr="005D440D">
        <w:rPr>
          <w:rFonts w:ascii="Arial" w:hAnsi="Arial" w:cs="Arial"/>
        </w:rPr>
        <w:t xml:space="preserve">. Available at: </w:t>
      </w:r>
      <w:hyperlink r:id="rId40" w:history="1">
        <w:r w:rsidRPr="00D85814">
          <w:rPr>
            <w:rFonts w:ascii="Arial" w:hAnsi="Arial" w:cs="Arial"/>
          </w:rPr>
          <w:t>https://education.nsw.gov.au/media/ecec/pdf-documents/FEEL-Study-Literature-Review-Final.pdf</w:t>
        </w:r>
      </w:hyperlink>
      <w:r w:rsidRPr="00D85814">
        <w:rPr>
          <w:rFonts w:ascii="Arial" w:hAnsi="Arial" w:cs="Arial"/>
        </w:rPr>
        <w:t xml:space="preserve"> (Accessed 18th September 2022).</w:t>
      </w:r>
    </w:p>
    <w:p w14:paraId="6FBDFB98" w14:textId="140754E2" w:rsidR="009D48E0" w:rsidRPr="00D85814" w:rsidRDefault="009D48E0" w:rsidP="005D440D">
      <w:pPr>
        <w:spacing w:line="360" w:lineRule="auto"/>
        <w:rPr>
          <w:rFonts w:ascii="Arial" w:hAnsi="Arial" w:cs="Arial"/>
        </w:rPr>
      </w:pPr>
    </w:p>
    <w:p w14:paraId="78501892" w14:textId="19A409D2" w:rsidR="00B647E6" w:rsidRPr="00D85814" w:rsidRDefault="00B647E6" w:rsidP="005D440D">
      <w:pPr>
        <w:spacing w:line="360" w:lineRule="auto"/>
        <w:rPr>
          <w:rFonts w:ascii="Arial" w:hAnsi="Arial" w:cs="Arial"/>
        </w:rPr>
      </w:pPr>
      <w:r w:rsidRPr="00D85814">
        <w:rPr>
          <w:rFonts w:ascii="Arial" w:hAnsi="Arial" w:cs="Arial"/>
        </w:rPr>
        <w:t xml:space="preserve">Smith, B., </w:t>
      </w:r>
      <w:r w:rsidR="00D85814">
        <w:rPr>
          <w:rFonts w:ascii="Arial" w:hAnsi="Arial" w:cs="Arial"/>
        </w:rPr>
        <w:t>and</w:t>
      </w:r>
      <w:r w:rsidRPr="00D85814">
        <w:rPr>
          <w:rFonts w:ascii="Arial" w:hAnsi="Arial" w:cs="Arial"/>
        </w:rPr>
        <w:t xml:space="preserve"> McGannon, K. </w:t>
      </w:r>
      <w:r w:rsidR="00D85814">
        <w:rPr>
          <w:rFonts w:ascii="Arial" w:hAnsi="Arial" w:cs="Arial"/>
        </w:rPr>
        <w:t>(2018) ‘</w:t>
      </w:r>
      <w:r w:rsidRPr="00D85814">
        <w:rPr>
          <w:rFonts w:ascii="Arial" w:hAnsi="Arial" w:cs="Arial"/>
        </w:rPr>
        <w:t>Developing rigor in qualitative research: Problems and opportunities within sport and exercise psychology</w:t>
      </w:r>
      <w:r w:rsidR="00D85814">
        <w:rPr>
          <w:rFonts w:ascii="Arial" w:hAnsi="Arial" w:cs="Arial"/>
        </w:rPr>
        <w:t>’,</w:t>
      </w:r>
      <w:r w:rsidRPr="00D85814">
        <w:rPr>
          <w:rFonts w:ascii="Arial" w:hAnsi="Arial" w:cs="Arial"/>
        </w:rPr>
        <w:t xml:space="preserve"> </w:t>
      </w:r>
      <w:r w:rsidRPr="00D85814">
        <w:rPr>
          <w:rFonts w:ascii="Arial" w:hAnsi="Arial" w:cs="Arial"/>
          <w:i/>
        </w:rPr>
        <w:t>International Review of Sport and Exercise Psychology</w:t>
      </w:r>
      <w:r w:rsidRPr="00D85814">
        <w:rPr>
          <w:rFonts w:ascii="Arial" w:hAnsi="Arial" w:cs="Arial"/>
        </w:rPr>
        <w:t xml:space="preserve">, 11(1), </w:t>
      </w:r>
      <w:r w:rsidR="00D85814">
        <w:rPr>
          <w:rFonts w:ascii="Arial" w:hAnsi="Arial" w:cs="Arial"/>
        </w:rPr>
        <w:t>pp.</w:t>
      </w:r>
      <w:r w:rsidRPr="00D85814">
        <w:rPr>
          <w:rFonts w:ascii="Arial" w:hAnsi="Arial" w:cs="Arial"/>
        </w:rPr>
        <w:t xml:space="preserve">101–121. </w:t>
      </w:r>
      <w:r w:rsidR="00D85814">
        <w:rPr>
          <w:rFonts w:ascii="Arial" w:hAnsi="Arial" w:cs="Arial"/>
        </w:rPr>
        <w:t xml:space="preserve">DOI: </w:t>
      </w:r>
      <w:hyperlink r:id="rId41" w:history="1">
        <w:r w:rsidRPr="00D85814">
          <w:rPr>
            <w:rStyle w:val="Hyperlink"/>
            <w:rFonts w:ascii="Arial" w:hAnsi="Arial" w:cs="Arial"/>
            <w:color w:val="auto"/>
            <w:u w:val="none"/>
          </w:rPr>
          <w:t>https://doi.org/10.1080/1750984X.1317357</w:t>
        </w:r>
      </w:hyperlink>
    </w:p>
    <w:p w14:paraId="20794E94" w14:textId="77777777" w:rsidR="00B647E6" w:rsidRPr="00D85814" w:rsidRDefault="00B647E6" w:rsidP="005D440D">
      <w:pPr>
        <w:spacing w:line="360" w:lineRule="auto"/>
        <w:rPr>
          <w:rFonts w:ascii="Arial" w:hAnsi="Arial" w:cs="Arial"/>
        </w:rPr>
      </w:pPr>
    </w:p>
    <w:p w14:paraId="6669FA04" w14:textId="77777777" w:rsidR="009D48E0" w:rsidRPr="005D440D" w:rsidRDefault="009D48E0" w:rsidP="005D440D">
      <w:pPr>
        <w:spacing w:line="360" w:lineRule="auto"/>
        <w:rPr>
          <w:rFonts w:ascii="Arial" w:hAnsi="Arial" w:cs="Arial"/>
        </w:rPr>
      </w:pPr>
      <w:r w:rsidRPr="00D85814">
        <w:rPr>
          <w:rFonts w:ascii="Arial" w:hAnsi="Arial" w:cs="Arial"/>
        </w:rPr>
        <w:t xml:space="preserve">Smith, K. (2000) ‘Reconceptualising the role of parents in observation’, </w:t>
      </w:r>
      <w:r w:rsidRPr="00D85814">
        <w:rPr>
          <w:rFonts w:ascii="Arial" w:hAnsi="Arial" w:cs="Arial"/>
          <w:i/>
        </w:rPr>
        <w:t>Australian Journal of Early Childhood</w:t>
      </w:r>
      <w:r w:rsidRPr="00D85814">
        <w:rPr>
          <w:rFonts w:ascii="Arial" w:hAnsi="Arial" w:cs="Arial"/>
        </w:rPr>
        <w:t xml:space="preserve">, 24(4), pp.41-45. DOI: </w:t>
      </w:r>
      <w:hyperlink r:id="rId42" w:history="1">
        <w:r w:rsidRPr="005D440D">
          <w:rPr>
            <w:rFonts w:ascii="Arial" w:hAnsi="Arial" w:cs="Arial"/>
          </w:rPr>
          <w:t>https://doi.org/10.1177%2F183693910002500205</w:t>
        </w:r>
      </w:hyperlink>
      <w:r w:rsidRPr="005D440D">
        <w:rPr>
          <w:rFonts w:ascii="Arial" w:hAnsi="Arial" w:cs="Arial"/>
        </w:rPr>
        <w:t xml:space="preserve"> </w:t>
      </w:r>
    </w:p>
    <w:p w14:paraId="0AA958C7" w14:textId="77777777" w:rsidR="009D48E0" w:rsidRPr="005D440D" w:rsidRDefault="009D48E0" w:rsidP="005D440D">
      <w:pPr>
        <w:spacing w:line="360" w:lineRule="auto"/>
        <w:rPr>
          <w:rFonts w:ascii="Arial" w:hAnsi="Arial" w:cs="Arial"/>
        </w:rPr>
      </w:pPr>
    </w:p>
    <w:p w14:paraId="1DBF7E4C" w14:textId="77777777" w:rsidR="009D48E0" w:rsidRPr="005D440D" w:rsidRDefault="009D48E0" w:rsidP="005D440D">
      <w:pPr>
        <w:spacing w:line="360" w:lineRule="auto"/>
        <w:rPr>
          <w:rFonts w:ascii="Arial" w:hAnsi="Arial" w:cs="Arial"/>
        </w:rPr>
      </w:pPr>
      <w:r w:rsidRPr="005D440D">
        <w:rPr>
          <w:rFonts w:ascii="Arial" w:hAnsi="Arial" w:cs="Arial"/>
        </w:rPr>
        <w:t xml:space="preserve">Taylor, C., Rhys, M., Waldron, S., Davies, R., Power, S., Maynard, T., Moore, L., Blackaby, D. and Plewis, I. (2015) </w:t>
      </w:r>
      <w:r w:rsidRPr="005D440D">
        <w:rPr>
          <w:rFonts w:ascii="Arial" w:hAnsi="Arial" w:cs="Arial"/>
          <w:i/>
        </w:rPr>
        <w:t>Evaluating the Foundation Phase. Final Report.</w:t>
      </w:r>
      <w:r w:rsidRPr="005D440D">
        <w:rPr>
          <w:rFonts w:ascii="Arial" w:hAnsi="Arial" w:cs="Arial"/>
        </w:rPr>
        <w:t xml:space="preserve"> Available at: https://orca.cardiff.ac.uk/88753/1/150514-foundation-phase-final-en.pdf. (Accessed April 11th, 2022).</w:t>
      </w:r>
    </w:p>
    <w:p w14:paraId="565CDF55" w14:textId="77777777" w:rsidR="009D48E0" w:rsidRPr="005D440D" w:rsidRDefault="009D48E0" w:rsidP="005D440D">
      <w:pPr>
        <w:spacing w:line="360" w:lineRule="auto"/>
        <w:rPr>
          <w:rFonts w:ascii="Arial" w:hAnsi="Arial" w:cs="Arial"/>
        </w:rPr>
      </w:pPr>
    </w:p>
    <w:p w14:paraId="43F0A2C9" w14:textId="77777777" w:rsidR="009D48E0" w:rsidRPr="005D440D" w:rsidRDefault="009D48E0" w:rsidP="005D440D">
      <w:pPr>
        <w:spacing w:line="360" w:lineRule="auto"/>
        <w:rPr>
          <w:rFonts w:ascii="Arial" w:hAnsi="Arial" w:cs="Arial"/>
        </w:rPr>
      </w:pPr>
      <w:r w:rsidRPr="005D440D">
        <w:rPr>
          <w:rFonts w:ascii="Arial" w:hAnsi="Arial" w:cs="Arial"/>
        </w:rPr>
        <w:lastRenderedPageBreak/>
        <w:t xml:space="preserve">Thomas, A. (2018) </w:t>
      </w:r>
      <w:r w:rsidRPr="005D440D">
        <w:rPr>
          <w:rFonts w:ascii="Arial" w:hAnsi="Arial" w:cs="Arial"/>
          <w:i/>
        </w:rPr>
        <w:t>Exploring the Role of Schemas within the Welsh Foundation Phase Curriculum</w:t>
      </w:r>
      <w:r w:rsidRPr="005D440D">
        <w:rPr>
          <w:rFonts w:ascii="Arial" w:hAnsi="Arial" w:cs="Arial"/>
        </w:rPr>
        <w:t>. PhD Thesis, University of South Wales.</w:t>
      </w:r>
    </w:p>
    <w:p w14:paraId="01A1C9DF" w14:textId="77777777" w:rsidR="009D48E0" w:rsidRPr="005D440D" w:rsidRDefault="009D48E0" w:rsidP="005D440D">
      <w:pPr>
        <w:spacing w:line="360" w:lineRule="auto"/>
        <w:rPr>
          <w:rFonts w:ascii="Arial" w:hAnsi="Arial" w:cs="Arial"/>
        </w:rPr>
      </w:pPr>
    </w:p>
    <w:p w14:paraId="36CA231D" w14:textId="77777777" w:rsidR="009D48E0" w:rsidRPr="005D440D" w:rsidRDefault="009D48E0" w:rsidP="005D440D">
      <w:pPr>
        <w:spacing w:line="360" w:lineRule="auto"/>
        <w:rPr>
          <w:rFonts w:ascii="Arial" w:hAnsi="Arial" w:cs="Arial"/>
        </w:rPr>
      </w:pPr>
      <w:r w:rsidRPr="005D440D">
        <w:rPr>
          <w:rFonts w:ascii="Arial" w:hAnsi="Arial" w:cs="Arial"/>
        </w:rPr>
        <w:t xml:space="preserve">Thomas, G. (2017) </w:t>
      </w:r>
      <w:r w:rsidRPr="005D440D">
        <w:rPr>
          <w:rFonts w:ascii="Arial" w:hAnsi="Arial" w:cs="Arial"/>
          <w:i/>
        </w:rPr>
        <w:t>How to do your Research Project. A Guide for Students.</w:t>
      </w:r>
      <w:r w:rsidRPr="005D440D">
        <w:rPr>
          <w:rFonts w:ascii="Arial" w:hAnsi="Arial" w:cs="Arial"/>
        </w:rPr>
        <w:t xml:space="preserve"> London: SAGE.</w:t>
      </w:r>
    </w:p>
    <w:p w14:paraId="03B1E4BC" w14:textId="77777777" w:rsidR="009D48E0" w:rsidRPr="005D440D" w:rsidRDefault="009D48E0" w:rsidP="005D440D">
      <w:pPr>
        <w:spacing w:line="360" w:lineRule="auto"/>
        <w:rPr>
          <w:rFonts w:ascii="Arial" w:hAnsi="Arial" w:cs="Arial"/>
        </w:rPr>
      </w:pPr>
    </w:p>
    <w:p w14:paraId="5AA0AD07" w14:textId="77777777" w:rsidR="009D48E0" w:rsidRPr="005D440D" w:rsidRDefault="009D48E0" w:rsidP="005D440D">
      <w:pPr>
        <w:spacing w:line="360" w:lineRule="auto"/>
        <w:rPr>
          <w:rFonts w:ascii="Arial" w:hAnsi="Arial" w:cs="Arial"/>
          <w:i/>
        </w:rPr>
      </w:pPr>
      <w:r w:rsidRPr="005D440D">
        <w:rPr>
          <w:rFonts w:ascii="Arial" w:hAnsi="Arial" w:cs="Arial"/>
        </w:rPr>
        <w:t xml:space="preserve">Trondsen, M. and Sandaunet, A. (2009) ‘The Dual Role of the Action Researcher’, </w:t>
      </w:r>
      <w:r w:rsidRPr="005D440D">
        <w:rPr>
          <w:rFonts w:ascii="Arial" w:hAnsi="Arial" w:cs="Arial"/>
          <w:i/>
        </w:rPr>
        <w:t xml:space="preserve">Evaluation and Program Planning. </w:t>
      </w:r>
      <w:r w:rsidRPr="005D440D">
        <w:rPr>
          <w:rFonts w:ascii="Arial" w:hAnsi="Arial" w:cs="Arial"/>
        </w:rPr>
        <w:t>32(1), pp.13-20. Available at:</w:t>
      </w:r>
      <w:r w:rsidRPr="005D440D">
        <w:rPr>
          <w:rFonts w:ascii="Arial" w:hAnsi="Arial" w:cs="Arial"/>
          <w:sz w:val="22"/>
          <w:szCs w:val="22"/>
        </w:rPr>
        <w:t xml:space="preserve"> </w:t>
      </w:r>
      <w:r w:rsidRPr="005D440D">
        <w:rPr>
          <w:rFonts w:ascii="Arial" w:hAnsi="Arial" w:cs="Arial"/>
        </w:rPr>
        <w:t>https://www.sciencedirect.com/science/article/abs/pii/S0149718908000797 (Accessed April 11th, 2022).</w:t>
      </w:r>
    </w:p>
    <w:p w14:paraId="611AD03D" w14:textId="77777777" w:rsidR="009D48E0" w:rsidRPr="005D440D" w:rsidRDefault="009D48E0" w:rsidP="005D440D">
      <w:pPr>
        <w:spacing w:line="360" w:lineRule="auto"/>
        <w:rPr>
          <w:rFonts w:ascii="Arial" w:hAnsi="Arial" w:cs="Arial"/>
        </w:rPr>
      </w:pPr>
    </w:p>
    <w:p w14:paraId="73213C37" w14:textId="000AF065" w:rsidR="009D48E0" w:rsidRDefault="009D48E0" w:rsidP="005D440D">
      <w:pPr>
        <w:spacing w:line="360" w:lineRule="auto"/>
        <w:rPr>
          <w:rFonts w:ascii="Arial" w:hAnsi="Arial" w:cs="Arial"/>
        </w:rPr>
      </w:pPr>
      <w:r w:rsidRPr="005D440D">
        <w:rPr>
          <w:rFonts w:ascii="Arial" w:hAnsi="Arial" w:cs="Arial"/>
        </w:rPr>
        <w:t xml:space="preserve">United Nations Committee on the Rights of the Child (2013) </w:t>
      </w:r>
      <w:r w:rsidRPr="005D440D">
        <w:rPr>
          <w:rFonts w:ascii="Arial" w:hAnsi="Arial" w:cs="Arial"/>
          <w:i/>
        </w:rPr>
        <w:t xml:space="preserve">General Comment No. 17 on the Right of the Child to Rest, Leisure, Play, Recreational Activities, Cultural </w:t>
      </w:r>
      <w:r w:rsidRPr="00A17AD6">
        <w:rPr>
          <w:rFonts w:ascii="Arial" w:hAnsi="Arial" w:cs="Arial"/>
          <w:i/>
        </w:rPr>
        <w:t>Rights and the Arts</w:t>
      </w:r>
      <w:r w:rsidRPr="00A17AD6">
        <w:rPr>
          <w:rFonts w:ascii="Arial" w:hAnsi="Arial" w:cs="Arial"/>
        </w:rPr>
        <w:t xml:space="preserve"> (Art. 31). Geneva: United Nations.</w:t>
      </w:r>
      <w:r w:rsidR="00A17AD6" w:rsidRPr="00A17AD6">
        <w:rPr>
          <w:rFonts w:ascii="Arial" w:hAnsi="Arial" w:cs="Arial"/>
        </w:rPr>
        <w:t xml:space="preserve"> Available at: </w:t>
      </w:r>
      <w:hyperlink r:id="rId43" w:history="1">
        <w:r w:rsidR="00A17AD6" w:rsidRPr="00A17AD6">
          <w:rPr>
            <w:rStyle w:val="Hyperlink"/>
            <w:rFonts w:ascii="Arial" w:hAnsi="Arial" w:cs="Arial"/>
            <w:color w:val="auto"/>
            <w:u w:val="none"/>
          </w:rPr>
          <w:t>https://www.playscotland.org/resources/print/UNCRC-General-Comment-17-on-Article-31.pdf?plsctml_id=20587</w:t>
        </w:r>
      </w:hyperlink>
      <w:r w:rsidR="00A17AD6" w:rsidRPr="00A17AD6">
        <w:rPr>
          <w:rFonts w:ascii="Arial" w:hAnsi="Arial" w:cs="Arial"/>
        </w:rPr>
        <w:t>. (Accessed: 22</w:t>
      </w:r>
      <w:r w:rsidR="00A17AD6" w:rsidRPr="00A17AD6">
        <w:rPr>
          <w:rFonts w:ascii="Arial" w:hAnsi="Arial" w:cs="Arial"/>
          <w:vertAlign w:val="superscript"/>
        </w:rPr>
        <w:t>nd</w:t>
      </w:r>
      <w:r w:rsidR="00A17AD6" w:rsidRPr="00A17AD6">
        <w:rPr>
          <w:rFonts w:ascii="Arial" w:hAnsi="Arial" w:cs="Arial"/>
        </w:rPr>
        <w:t xml:space="preserve"> January 2023)</w:t>
      </w:r>
      <w:r w:rsidR="00A656BC">
        <w:rPr>
          <w:rFonts w:ascii="Arial" w:hAnsi="Arial" w:cs="Arial"/>
        </w:rPr>
        <w:t>.</w:t>
      </w:r>
    </w:p>
    <w:p w14:paraId="52797DD7" w14:textId="14FEE9AA" w:rsidR="00A17AD6" w:rsidRPr="005D440D" w:rsidRDefault="00A17AD6" w:rsidP="005D440D">
      <w:pPr>
        <w:spacing w:line="360" w:lineRule="auto"/>
        <w:rPr>
          <w:rFonts w:ascii="Arial" w:hAnsi="Arial" w:cs="Arial"/>
        </w:rPr>
      </w:pPr>
    </w:p>
    <w:p w14:paraId="5D100623" w14:textId="77777777" w:rsidR="009D48E0" w:rsidRPr="005D440D" w:rsidRDefault="009D48E0" w:rsidP="005D440D">
      <w:pPr>
        <w:spacing w:line="360" w:lineRule="auto"/>
        <w:rPr>
          <w:rFonts w:ascii="Arial" w:hAnsi="Arial" w:cs="Arial"/>
        </w:rPr>
      </w:pPr>
      <w:r w:rsidRPr="005D440D">
        <w:rPr>
          <w:rFonts w:ascii="Arial" w:hAnsi="Arial" w:cs="Arial"/>
        </w:rPr>
        <w:t xml:space="preserve">Vermeer, H., van Ljzendoorn, M.H., Carcamo, R.A., Harrison, L.J. (2016) ‘Quality of Child Care Using the Environment Rating Scales: A Meta-Analysis of International Studies’, </w:t>
      </w:r>
      <w:r w:rsidRPr="005D440D">
        <w:rPr>
          <w:rFonts w:ascii="Arial" w:hAnsi="Arial" w:cs="Arial"/>
          <w:i/>
        </w:rPr>
        <w:t>International Journal of Early Childhood</w:t>
      </w:r>
      <w:r w:rsidRPr="005D440D">
        <w:rPr>
          <w:rFonts w:ascii="Arial" w:hAnsi="Arial" w:cs="Arial"/>
        </w:rPr>
        <w:t>, 48(1), pp.33-60. Available at: https://link.springer.com/article/10.1007/s13158-015-0154-9 (Accessed 11th April 2022).</w:t>
      </w:r>
    </w:p>
    <w:p w14:paraId="4AC845CE" w14:textId="77777777" w:rsidR="009D48E0" w:rsidRPr="005D440D" w:rsidRDefault="009D48E0" w:rsidP="005D440D">
      <w:pPr>
        <w:spacing w:line="360" w:lineRule="auto"/>
        <w:rPr>
          <w:rFonts w:ascii="Arial" w:hAnsi="Arial" w:cs="Arial"/>
        </w:rPr>
      </w:pPr>
    </w:p>
    <w:p w14:paraId="002AC88E" w14:textId="711C3F22" w:rsidR="009D48E0" w:rsidRPr="005D440D" w:rsidRDefault="009D48E0" w:rsidP="005D440D">
      <w:pPr>
        <w:spacing w:line="360" w:lineRule="auto"/>
        <w:rPr>
          <w:rFonts w:ascii="Arial" w:hAnsi="Arial" w:cs="Arial"/>
        </w:rPr>
      </w:pPr>
      <w:r w:rsidRPr="005D440D">
        <w:rPr>
          <w:rFonts w:ascii="Arial" w:hAnsi="Arial" w:cs="Arial"/>
        </w:rPr>
        <w:t>Vygotsky, L. (1978)</w:t>
      </w:r>
      <w:r w:rsidRPr="005D440D">
        <w:rPr>
          <w:rFonts w:ascii="Arial" w:hAnsi="Arial" w:cs="Arial"/>
          <w:iCs/>
        </w:rPr>
        <w:t>,</w:t>
      </w:r>
      <w:r w:rsidRPr="005D440D">
        <w:rPr>
          <w:rFonts w:ascii="Arial" w:hAnsi="Arial" w:cs="Arial"/>
          <w:bCs/>
          <w:iCs/>
        </w:rPr>
        <w:t xml:space="preserve"> in</w:t>
      </w:r>
      <w:r w:rsidRPr="005D440D">
        <w:rPr>
          <w:rFonts w:ascii="Arial" w:hAnsi="Arial" w:cs="Arial"/>
          <w:b/>
          <w:bCs/>
          <w:i/>
          <w:iCs/>
        </w:rPr>
        <w:t xml:space="preserve"> </w:t>
      </w:r>
      <w:r w:rsidRPr="005D440D">
        <w:rPr>
          <w:rFonts w:ascii="Arial" w:hAnsi="Arial" w:cs="Arial"/>
        </w:rPr>
        <w:t xml:space="preserve">Cole, M., John-Steiner, V., Scribner, S. and Souberman, E. (Eds.) </w:t>
      </w:r>
      <w:r w:rsidRPr="005D440D">
        <w:rPr>
          <w:rFonts w:ascii="Arial" w:hAnsi="Arial" w:cs="Arial"/>
          <w:i/>
          <w:iCs/>
        </w:rPr>
        <w:t>Mind in Society: The Development of Higher Psychological Processes</w:t>
      </w:r>
      <w:r w:rsidRPr="005D440D">
        <w:rPr>
          <w:rFonts w:ascii="Arial" w:hAnsi="Arial" w:cs="Arial"/>
        </w:rPr>
        <w:t xml:space="preserve"> </w:t>
      </w:r>
      <w:r w:rsidR="00A656BC" w:rsidRPr="005D440D">
        <w:rPr>
          <w:rFonts w:ascii="Arial" w:hAnsi="Arial" w:cs="Arial"/>
        </w:rPr>
        <w:t>Massachusetts</w:t>
      </w:r>
      <w:r w:rsidR="00A656BC">
        <w:rPr>
          <w:rFonts w:ascii="Arial" w:hAnsi="Arial" w:cs="Arial"/>
        </w:rPr>
        <w:t>:</w:t>
      </w:r>
      <w:r w:rsidR="00A656BC" w:rsidRPr="005D440D">
        <w:rPr>
          <w:rFonts w:ascii="Arial" w:hAnsi="Arial" w:cs="Arial"/>
        </w:rPr>
        <w:t xml:space="preserve"> </w:t>
      </w:r>
      <w:r w:rsidR="00A656BC">
        <w:rPr>
          <w:rFonts w:ascii="Arial" w:hAnsi="Arial" w:cs="Arial"/>
        </w:rPr>
        <w:t>Harvard University Press</w:t>
      </w:r>
      <w:r w:rsidRPr="005D440D">
        <w:rPr>
          <w:rFonts w:ascii="Arial" w:hAnsi="Arial" w:cs="Arial"/>
        </w:rPr>
        <w:t>.</w:t>
      </w:r>
    </w:p>
    <w:p w14:paraId="045CA577" w14:textId="77777777" w:rsidR="009D48E0" w:rsidRPr="005D440D" w:rsidRDefault="009D48E0" w:rsidP="005D440D">
      <w:pPr>
        <w:spacing w:line="360" w:lineRule="auto"/>
        <w:rPr>
          <w:rFonts w:ascii="Arial" w:hAnsi="Arial" w:cs="Arial"/>
        </w:rPr>
      </w:pPr>
    </w:p>
    <w:p w14:paraId="71446A58" w14:textId="0C199C8D" w:rsidR="009D48E0" w:rsidRPr="005D440D" w:rsidRDefault="009D48E0" w:rsidP="005D440D">
      <w:pPr>
        <w:spacing w:line="360" w:lineRule="auto"/>
        <w:rPr>
          <w:rFonts w:ascii="Arial" w:hAnsi="Arial" w:cs="Arial"/>
        </w:rPr>
      </w:pPr>
      <w:r w:rsidRPr="005D440D">
        <w:rPr>
          <w:rFonts w:ascii="Arial" w:hAnsi="Arial" w:cs="Arial"/>
        </w:rPr>
        <w:t xml:space="preserve">Vygotsky, L.S. (1986) </w:t>
      </w:r>
      <w:r w:rsidRPr="005D440D">
        <w:rPr>
          <w:rFonts w:ascii="Arial" w:hAnsi="Arial" w:cs="Arial"/>
          <w:i/>
        </w:rPr>
        <w:t>Thought and Language</w:t>
      </w:r>
      <w:r w:rsidRPr="005D440D">
        <w:rPr>
          <w:rFonts w:ascii="Arial" w:hAnsi="Arial" w:cs="Arial"/>
        </w:rPr>
        <w:t xml:space="preserve">. </w:t>
      </w:r>
      <w:r w:rsidR="00A656BC" w:rsidRPr="005D440D">
        <w:rPr>
          <w:rFonts w:ascii="Arial" w:hAnsi="Arial" w:cs="Arial"/>
        </w:rPr>
        <w:t>Massachusetts</w:t>
      </w:r>
      <w:r w:rsidR="00A656BC">
        <w:rPr>
          <w:rFonts w:ascii="Arial" w:hAnsi="Arial" w:cs="Arial"/>
        </w:rPr>
        <w:t>:</w:t>
      </w:r>
      <w:r w:rsidR="00A656BC" w:rsidRPr="005D440D">
        <w:rPr>
          <w:rFonts w:ascii="Arial" w:hAnsi="Arial" w:cs="Arial"/>
        </w:rPr>
        <w:t xml:space="preserve"> </w:t>
      </w:r>
      <w:r w:rsidRPr="005D440D">
        <w:rPr>
          <w:rFonts w:ascii="Arial" w:hAnsi="Arial" w:cs="Arial"/>
        </w:rPr>
        <w:t xml:space="preserve">MIT </w:t>
      </w:r>
      <w:r w:rsidR="00A656BC">
        <w:rPr>
          <w:rFonts w:ascii="Arial" w:hAnsi="Arial" w:cs="Arial"/>
        </w:rPr>
        <w:t>Press.</w:t>
      </w:r>
    </w:p>
    <w:p w14:paraId="68B0AF4F" w14:textId="77777777" w:rsidR="009D48E0" w:rsidRPr="005D440D" w:rsidRDefault="009D48E0" w:rsidP="005D440D">
      <w:pPr>
        <w:spacing w:line="360" w:lineRule="auto"/>
        <w:rPr>
          <w:rFonts w:ascii="Arial" w:hAnsi="Arial" w:cs="Arial"/>
        </w:rPr>
      </w:pPr>
    </w:p>
    <w:p w14:paraId="5D424EA0" w14:textId="77777777" w:rsidR="009D48E0" w:rsidRPr="005D440D" w:rsidRDefault="009D48E0" w:rsidP="005D440D">
      <w:pPr>
        <w:spacing w:line="360" w:lineRule="auto"/>
        <w:rPr>
          <w:rFonts w:ascii="Arial" w:hAnsi="Arial" w:cs="Arial"/>
        </w:rPr>
      </w:pPr>
      <w:r w:rsidRPr="005D440D">
        <w:rPr>
          <w:rFonts w:ascii="Arial" w:hAnsi="Arial" w:cs="Arial"/>
        </w:rPr>
        <w:t xml:space="preserve">Walkerdine, V. (1981) ‘Sex, Power and Pedagogy’, </w:t>
      </w:r>
      <w:r w:rsidRPr="005D440D">
        <w:rPr>
          <w:rFonts w:ascii="Arial" w:hAnsi="Arial" w:cs="Arial"/>
          <w:i/>
        </w:rPr>
        <w:t>The Screen Education Reader</w:t>
      </w:r>
      <w:r w:rsidRPr="005D440D">
        <w:rPr>
          <w:rFonts w:ascii="Arial" w:hAnsi="Arial" w:cs="Arial"/>
        </w:rPr>
        <w:t xml:space="preserve">, 38, pp.14-24. DOI: </w:t>
      </w:r>
      <w:hyperlink r:id="rId44" w:history="1">
        <w:r w:rsidRPr="005D440D">
          <w:rPr>
            <w:rFonts w:ascii="Arial" w:hAnsi="Arial" w:cs="Arial"/>
          </w:rPr>
          <w:t>https://doi.org/10.1007/978-1-349-22426-5_15</w:t>
        </w:r>
      </w:hyperlink>
    </w:p>
    <w:p w14:paraId="53CF43AA" w14:textId="77777777" w:rsidR="009D48E0" w:rsidRPr="005D440D" w:rsidRDefault="009D48E0" w:rsidP="005D440D">
      <w:pPr>
        <w:spacing w:line="360" w:lineRule="auto"/>
        <w:rPr>
          <w:rFonts w:ascii="Arial" w:hAnsi="Arial" w:cs="Arial"/>
        </w:rPr>
      </w:pPr>
    </w:p>
    <w:p w14:paraId="5163AE0B" w14:textId="44E31D2A" w:rsidR="009D48E0" w:rsidRPr="005D440D" w:rsidRDefault="009D48E0" w:rsidP="005D440D">
      <w:pPr>
        <w:spacing w:line="360" w:lineRule="auto"/>
        <w:rPr>
          <w:rFonts w:ascii="Arial" w:hAnsi="Arial" w:cs="Arial"/>
        </w:rPr>
      </w:pPr>
      <w:r w:rsidRPr="005D440D">
        <w:rPr>
          <w:rFonts w:ascii="Arial" w:hAnsi="Arial" w:cs="Arial"/>
        </w:rPr>
        <w:t xml:space="preserve">Walkerdine, V. (1989) </w:t>
      </w:r>
      <w:r w:rsidRPr="005D440D">
        <w:rPr>
          <w:rFonts w:ascii="Arial" w:hAnsi="Arial" w:cs="Arial"/>
          <w:i/>
        </w:rPr>
        <w:t>Counting Girls Out</w:t>
      </w:r>
      <w:r w:rsidRPr="005D440D">
        <w:rPr>
          <w:rFonts w:ascii="Arial" w:hAnsi="Arial" w:cs="Arial"/>
        </w:rPr>
        <w:t>. London: Virago</w:t>
      </w:r>
      <w:r w:rsidR="00A656BC">
        <w:rPr>
          <w:rFonts w:ascii="Arial" w:hAnsi="Arial" w:cs="Arial"/>
        </w:rPr>
        <w:t>.</w:t>
      </w:r>
    </w:p>
    <w:p w14:paraId="7818BB4D" w14:textId="77777777" w:rsidR="009D48E0" w:rsidRPr="005D440D" w:rsidRDefault="009D48E0" w:rsidP="005D440D">
      <w:pPr>
        <w:spacing w:line="360" w:lineRule="auto"/>
        <w:rPr>
          <w:rFonts w:ascii="Arial" w:hAnsi="Arial" w:cs="Arial"/>
        </w:rPr>
      </w:pPr>
    </w:p>
    <w:p w14:paraId="67D67AF9" w14:textId="77777777" w:rsidR="009D48E0" w:rsidRPr="005D440D" w:rsidRDefault="009D48E0" w:rsidP="005D440D">
      <w:pPr>
        <w:spacing w:line="360" w:lineRule="auto"/>
        <w:rPr>
          <w:rFonts w:ascii="Arial" w:hAnsi="Arial" w:cs="Arial"/>
        </w:rPr>
      </w:pPr>
      <w:r w:rsidRPr="005D440D">
        <w:rPr>
          <w:rFonts w:ascii="Arial" w:hAnsi="Arial" w:cs="Arial"/>
        </w:rPr>
        <w:lastRenderedPageBreak/>
        <w:t xml:space="preserve">Wainwright, N., Goodway, J., Whitehead, M., Williams A. &amp; Kirk, D. (2020) ‘Playful pedagogy for deeper learning: exploring the implementation of the play-based foundation phase in Wales’, </w:t>
      </w:r>
      <w:r w:rsidRPr="005D440D">
        <w:rPr>
          <w:rFonts w:ascii="Arial" w:hAnsi="Arial" w:cs="Arial"/>
          <w:i/>
        </w:rPr>
        <w:t>Early Child Development and Care</w:t>
      </w:r>
      <w:r w:rsidRPr="005D440D">
        <w:rPr>
          <w:rFonts w:ascii="Arial" w:hAnsi="Arial" w:cs="Arial"/>
        </w:rPr>
        <w:t>, 190(1), pp. 43-53. DOI: 10.1080/03004430.2019.1653551</w:t>
      </w:r>
    </w:p>
    <w:p w14:paraId="2A3881FE" w14:textId="77777777" w:rsidR="009D48E0" w:rsidRPr="005D440D" w:rsidRDefault="009D48E0" w:rsidP="005D440D">
      <w:pPr>
        <w:spacing w:line="360" w:lineRule="auto"/>
        <w:rPr>
          <w:rFonts w:ascii="Arial" w:hAnsi="Arial" w:cs="Arial"/>
        </w:rPr>
      </w:pPr>
    </w:p>
    <w:p w14:paraId="54DFB774" w14:textId="4294F6D2" w:rsidR="009D48E0" w:rsidRPr="005D440D" w:rsidRDefault="009D48E0" w:rsidP="005D440D">
      <w:pPr>
        <w:spacing w:line="360" w:lineRule="auto"/>
        <w:rPr>
          <w:rFonts w:ascii="Arial" w:hAnsi="Arial" w:cs="Arial"/>
        </w:rPr>
      </w:pPr>
      <w:r w:rsidRPr="005D440D">
        <w:rPr>
          <w:rFonts w:ascii="Arial" w:hAnsi="Arial" w:cs="Arial"/>
        </w:rPr>
        <w:t xml:space="preserve">Welsh Government (2008) </w:t>
      </w:r>
      <w:r w:rsidRPr="005D440D">
        <w:rPr>
          <w:rFonts w:ascii="Arial" w:hAnsi="Arial" w:cs="Arial"/>
          <w:i/>
        </w:rPr>
        <w:t>Learning and Teaching Pedagogy.</w:t>
      </w:r>
      <w:r w:rsidRPr="005D440D">
        <w:rPr>
          <w:rFonts w:ascii="Arial" w:hAnsi="Arial" w:cs="Arial"/>
        </w:rPr>
        <w:t xml:space="preserve"> </w:t>
      </w:r>
      <w:r w:rsidR="00A656BC" w:rsidRPr="005D440D">
        <w:rPr>
          <w:rFonts w:ascii="Arial" w:hAnsi="Arial" w:cs="Arial"/>
        </w:rPr>
        <w:t>Ca</w:t>
      </w:r>
      <w:r w:rsidR="00A656BC">
        <w:rPr>
          <w:rFonts w:ascii="Arial" w:hAnsi="Arial" w:cs="Arial"/>
        </w:rPr>
        <w:t>rdiff: Welsh Government.</w:t>
      </w:r>
    </w:p>
    <w:p w14:paraId="258DB03D" w14:textId="77777777" w:rsidR="009D48E0" w:rsidRPr="005D440D" w:rsidRDefault="009D48E0" w:rsidP="005D440D">
      <w:pPr>
        <w:spacing w:line="360" w:lineRule="auto"/>
        <w:rPr>
          <w:rFonts w:ascii="Arial" w:hAnsi="Arial" w:cs="Arial"/>
        </w:rPr>
      </w:pPr>
    </w:p>
    <w:p w14:paraId="47AED87F" w14:textId="77777777" w:rsidR="009D48E0" w:rsidRPr="005D440D" w:rsidRDefault="009D48E0" w:rsidP="005D440D">
      <w:pPr>
        <w:spacing w:line="360" w:lineRule="auto"/>
        <w:rPr>
          <w:rFonts w:ascii="Arial" w:hAnsi="Arial" w:cs="Arial"/>
        </w:rPr>
      </w:pPr>
      <w:r w:rsidRPr="005D440D">
        <w:rPr>
          <w:rFonts w:ascii="Arial" w:hAnsi="Arial" w:cs="Arial"/>
        </w:rPr>
        <w:t xml:space="preserve">Welsh Government (2013) </w:t>
      </w:r>
      <w:r w:rsidRPr="005D440D">
        <w:rPr>
          <w:rFonts w:ascii="Arial" w:hAnsi="Arial" w:cs="Arial"/>
          <w:i/>
        </w:rPr>
        <w:t>National Literacy and Numeracy Framework to Support Schools in Introducing the National Literacy and Numeracy Framework</w:t>
      </w:r>
      <w:r w:rsidRPr="005D440D">
        <w:rPr>
          <w:rFonts w:ascii="Arial" w:hAnsi="Arial" w:cs="Arial"/>
        </w:rPr>
        <w:t>. Cardiff: Welsh Government.</w:t>
      </w:r>
    </w:p>
    <w:p w14:paraId="19B44CCB" w14:textId="77777777" w:rsidR="009D48E0" w:rsidRPr="005D440D" w:rsidRDefault="009D48E0" w:rsidP="005D440D">
      <w:pPr>
        <w:spacing w:line="360" w:lineRule="auto"/>
        <w:rPr>
          <w:rFonts w:ascii="Arial" w:hAnsi="Arial" w:cs="Arial"/>
        </w:rPr>
      </w:pPr>
    </w:p>
    <w:p w14:paraId="6CDECEFF" w14:textId="77777777" w:rsidR="00A656BC" w:rsidRPr="005D440D" w:rsidRDefault="009D48E0" w:rsidP="00A656BC">
      <w:pPr>
        <w:spacing w:line="360" w:lineRule="auto"/>
        <w:rPr>
          <w:rFonts w:ascii="Arial" w:hAnsi="Arial" w:cs="Arial"/>
        </w:rPr>
      </w:pPr>
      <w:r w:rsidRPr="005D440D">
        <w:rPr>
          <w:rFonts w:ascii="Arial" w:hAnsi="Arial" w:cs="Arial"/>
        </w:rPr>
        <w:t xml:space="preserve">Welsh Government (2014) </w:t>
      </w:r>
      <w:r w:rsidRPr="005D440D">
        <w:rPr>
          <w:rFonts w:ascii="Arial" w:hAnsi="Arial" w:cs="Arial"/>
          <w:i/>
        </w:rPr>
        <w:t>Flying Start Annex - Quality Childcare Guidance</w:t>
      </w:r>
      <w:r w:rsidRPr="005D440D">
        <w:rPr>
          <w:rFonts w:ascii="Arial" w:hAnsi="Arial" w:cs="Arial"/>
        </w:rPr>
        <w:t xml:space="preserve">. </w:t>
      </w:r>
      <w:r w:rsidR="00A656BC">
        <w:rPr>
          <w:rFonts w:ascii="Arial" w:hAnsi="Arial" w:cs="Arial"/>
        </w:rPr>
        <w:t xml:space="preserve">Cardiff: </w:t>
      </w:r>
      <w:r w:rsidR="00A656BC" w:rsidRPr="005D440D">
        <w:rPr>
          <w:rFonts w:ascii="Arial" w:hAnsi="Arial" w:cs="Arial"/>
        </w:rPr>
        <w:t>Welsh Government</w:t>
      </w:r>
      <w:r w:rsidR="00A656BC">
        <w:rPr>
          <w:rFonts w:ascii="Arial" w:hAnsi="Arial" w:cs="Arial"/>
        </w:rPr>
        <w:t>.</w:t>
      </w:r>
    </w:p>
    <w:p w14:paraId="5DF9F768" w14:textId="77777777" w:rsidR="009D48E0" w:rsidRPr="005D440D" w:rsidRDefault="009D48E0" w:rsidP="005D440D">
      <w:pPr>
        <w:spacing w:line="360" w:lineRule="auto"/>
        <w:rPr>
          <w:rFonts w:ascii="Arial" w:hAnsi="Arial" w:cs="Arial"/>
        </w:rPr>
      </w:pPr>
    </w:p>
    <w:p w14:paraId="7CE1F2CD" w14:textId="77777777" w:rsidR="00A656BC" w:rsidRPr="005D440D" w:rsidRDefault="009D48E0" w:rsidP="00A656BC">
      <w:pPr>
        <w:spacing w:line="360" w:lineRule="auto"/>
        <w:rPr>
          <w:rFonts w:ascii="Arial" w:hAnsi="Arial" w:cs="Arial"/>
        </w:rPr>
      </w:pPr>
      <w:r w:rsidRPr="005D440D">
        <w:rPr>
          <w:rFonts w:ascii="Arial" w:hAnsi="Arial" w:cs="Arial"/>
        </w:rPr>
        <w:t xml:space="preserve">Welsh Government (2015) </w:t>
      </w:r>
      <w:r w:rsidRPr="005D440D">
        <w:rPr>
          <w:rFonts w:ascii="Arial" w:hAnsi="Arial" w:cs="Arial"/>
          <w:i/>
        </w:rPr>
        <w:t>Foundation Phase Profile Handbook.</w:t>
      </w:r>
      <w:r w:rsidRPr="005D440D">
        <w:rPr>
          <w:rFonts w:ascii="Arial" w:hAnsi="Arial" w:cs="Arial"/>
        </w:rPr>
        <w:t xml:space="preserve"> </w:t>
      </w:r>
      <w:r w:rsidR="00A656BC">
        <w:rPr>
          <w:rFonts w:ascii="Arial" w:hAnsi="Arial" w:cs="Arial"/>
        </w:rPr>
        <w:t xml:space="preserve">Cardiff: </w:t>
      </w:r>
      <w:r w:rsidR="00A656BC" w:rsidRPr="005D440D">
        <w:rPr>
          <w:rFonts w:ascii="Arial" w:hAnsi="Arial" w:cs="Arial"/>
        </w:rPr>
        <w:t>Welsh Government</w:t>
      </w:r>
      <w:r w:rsidR="00A656BC">
        <w:rPr>
          <w:rFonts w:ascii="Arial" w:hAnsi="Arial" w:cs="Arial"/>
        </w:rPr>
        <w:t>.</w:t>
      </w:r>
    </w:p>
    <w:p w14:paraId="4A7148DB" w14:textId="77777777" w:rsidR="009D48E0" w:rsidRPr="005D440D" w:rsidRDefault="009D48E0" w:rsidP="005D440D">
      <w:pPr>
        <w:spacing w:line="360" w:lineRule="auto"/>
        <w:rPr>
          <w:rFonts w:ascii="Arial" w:hAnsi="Arial" w:cs="Arial"/>
        </w:rPr>
      </w:pPr>
    </w:p>
    <w:p w14:paraId="7F2E6F7E" w14:textId="77777777" w:rsidR="00A656BC" w:rsidRPr="005D440D" w:rsidRDefault="009D48E0" w:rsidP="00A656BC">
      <w:pPr>
        <w:spacing w:line="360" w:lineRule="auto"/>
        <w:rPr>
          <w:rFonts w:ascii="Arial" w:hAnsi="Arial" w:cs="Arial"/>
        </w:rPr>
      </w:pPr>
      <w:r w:rsidRPr="005D440D">
        <w:rPr>
          <w:rFonts w:ascii="Arial" w:hAnsi="Arial" w:cs="Arial"/>
        </w:rPr>
        <w:t xml:space="preserve">Welsh Government (2018) </w:t>
      </w:r>
      <w:r w:rsidRPr="005D440D">
        <w:rPr>
          <w:rFonts w:ascii="Arial" w:hAnsi="Arial" w:cs="Arial"/>
          <w:i/>
        </w:rPr>
        <w:t>Foundation Phase Provision for Three and Four Year Olds: Guidance for local authorities in Wales</w:t>
      </w:r>
      <w:r w:rsidRPr="005D440D">
        <w:rPr>
          <w:rFonts w:ascii="Arial" w:hAnsi="Arial" w:cs="Arial"/>
        </w:rPr>
        <w:t xml:space="preserve">. </w:t>
      </w:r>
      <w:r w:rsidR="00A656BC">
        <w:rPr>
          <w:rFonts w:ascii="Arial" w:hAnsi="Arial" w:cs="Arial"/>
        </w:rPr>
        <w:t xml:space="preserve">Cardiff: </w:t>
      </w:r>
      <w:r w:rsidR="00A656BC" w:rsidRPr="005D440D">
        <w:rPr>
          <w:rFonts w:ascii="Arial" w:hAnsi="Arial" w:cs="Arial"/>
        </w:rPr>
        <w:t>Welsh Government</w:t>
      </w:r>
      <w:r w:rsidR="00A656BC">
        <w:rPr>
          <w:rFonts w:ascii="Arial" w:hAnsi="Arial" w:cs="Arial"/>
        </w:rPr>
        <w:t>.</w:t>
      </w:r>
    </w:p>
    <w:p w14:paraId="1028D67A" w14:textId="77777777" w:rsidR="009D48E0" w:rsidRPr="005D440D" w:rsidRDefault="009D48E0" w:rsidP="005D440D">
      <w:pPr>
        <w:spacing w:line="360" w:lineRule="auto"/>
        <w:rPr>
          <w:rFonts w:ascii="Arial" w:hAnsi="Arial" w:cs="Arial"/>
        </w:rPr>
      </w:pPr>
    </w:p>
    <w:p w14:paraId="09B8D287" w14:textId="7CFD6552" w:rsidR="009D48E0" w:rsidRPr="005D440D" w:rsidRDefault="009D48E0" w:rsidP="00A656BC">
      <w:pPr>
        <w:spacing w:line="360" w:lineRule="auto"/>
        <w:rPr>
          <w:rFonts w:ascii="Arial" w:hAnsi="Arial" w:cs="Arial"/>
        </w:rPr>
      </w:pPr>
      <w:r w:rsidRPr="005D440D">
        <w:rPr>
          <w:rFonts w:ascii="Arial" w:hAnsi="Arial" w:cs="Arial"/>
        </w:rPr>
        <w:t xml:space="preserve">Welsh Government (2019) </w:t>
      </w:r>
      <w:r w:rsidRPr="005D440D">
        <w:rPr>
          <w:rFonts w:ascii="Arial" w:hAnsi="Arial" w:cs="Arial"/>
          <w:i/>
        </w:rPr>
        <w:t>Nursery Education for Three and Four Year Olds in Wales Foundation Phase Nursery: A guide for parents and carers</w:t>
      </w:r>
      <w:r w:rsidRPr="005D440D">
        <w:rPr>
          <w:rFonts w:ascii="Arial" w:hAnsi="Arial" w:cs="Arial"/>
        </w:rPr>
        <w:t xml:space="preserve">. </w:t>
      </w:r>
      <w:r w:rsidR="00A656BC">
        <w:rPr>
          <w:rFonts w:ascii="Arial" w:hAnsi="Arial" w:cs="Arial"/>
        </w:rPr>
        <w:t xml:space="preserve">Cardiff: </w:t>
      </w:r>
      <w:r w:rsidR="00A656BC" w:rsidRPr="005D440D">
        <w:rPr>
          <w:rFonts w:ascii="Arial" w:hAnsi="Arial" w:cs="Arial"/>
        </w:rPr>
        <w:t>Welsh Government</w:t>
      </w:r>
      <w:r w:rsidR="00A656BC">
        <w:rPr>
          <w:rFonts w:ascii="Arial" w:hAnsi="Arial" w:cs="Arial"/>
        </w:rPr>
        <w:t>.</w:t>
      </w:r>
    </w:p>
    <w:p w14:paraId="12712E1B" w14:textId="77777777" w:rsidR="009D48E0" w:rsidRPr="005D440D" w:rsidRDefault="009D48E0" w:rsidP="005D440D">
      <w:pPr>
        <w:spacing w:line="360" w:lineRule="auto"/>
        <w:rPr>
          <w:rFonts w:ascii="Arial" w:hAnsi="Arial" w:cs="Arial"/>
        </w:rPr>
      </w:pPr>
    </w:p>
    <w:p w14:paraId="1B0289F8" w14:textId="7ABEF2A1" w:rsidR="009D48E0" w:rsidRPr="005D440D" w:rsidRDefault="009D48E0" w:rsidP="00A656BC">
      <w:pPr>
        <w:spacing w:line="360" w:lineRule="auto"/>
        <w:rPr>
          <w:rFonts w:ascii="Arial" w:hAnsi="Arial" w:cs="Arial"/>
        </w:rPr>
      </w:pPr>
      <w:r w:rsidRPr="005D440D">
        <w:rPr>
          <w:rFonts w:ascii="Arial" w:hAnsi="Arial" w:cs="Arial"/>
        </w:rPr>
        <w:t xml:space="preserve">Welsh Government (2020) </w:t>
      </w:r>
      <w:r w:rsidRPr="005D440D">
        <w:rPr>
          <w:rFonts w:ascii="Arial" w:hAnsi="Arial" w:cs="Arial"/>
          <w:i/>
        </w:rPr>
        <w:t>Curriculum for Wales Guidance.</w:t>
      </w:r>
      <w:r w:rsidRPr="005D440D">
        <w:rPr>
          <w:rFonts w:ascii="Arial" w:hAnsi="Arial" w:cs="Arial"/>
        </w:rPr>
        <w:t xml:space="preserve"> </w:t>
      </w:r>
      <w:r w:rsidR="00A656BC">
        <w:rPr>
          <w:rFonts w:ascii="Arial" w:hAnsi="Arial" w:cs="Arial"/>
        </w:rPr>
        <w:t xml:space="preserve">Cardiff: </w:t>
      </w:r>
      <w:r w:rsidR="00A656BC" w:rsidRPr="005D440D">
        <w:rPr>
          <w:rFonts w:ascii="Arial" w:hAnsi="Arial" w:cs="Arial"/>
        </w:rPr>
        <w:t>Welsh Government</w:t>
      </w:r>
      <w:r w:rsidR="00A656BC">
        <w:rPr>
          <w:rFonts w:ascii="Arial" w:hAnsi="Arial" w:cs="Arial"/>
        </w:rPr>
        <w:t>.</w:t>
      </w:r>
    </w:p>
    <w:p w14:paraId="4B739F7F" w14:textId="77777777" w:rsidR="009D48E0" w:rsidRPr="005D440D" w:rsidRDefault="009D48E0" w:rsidP="005D440D">
      <w:pPr>
        <w:spacing w:line="360" w:lineRule="auto"/>
        <w:rPr>
          <w:rFonts w:ascii="Arial" w:hAnsi="Arial" w:cs="Arial"/>
        </w:rPr>
      </w:pPr>
    </w:p>
    <w:p w14:paraId="2DBAB204" w14:textId="4D99960D" w:rsidR="009D48E0" w:rsidRPr="005D440D" w:rsidRDefault="009D48E0" w:rsidP="005D440D">
      <w:pPr>
        <w:spacing w:line="360" w:lineRule="auto"/>
        <w:rPr>
          <w:rFonts w:ascii="Arial" w:hAnsi="Arial" w:cs="Arial"/>
        </w:rPr>
      </w:pPr>
      <w:r w:rsidRPr="005D440D">
        <w:rPr>
          <w:rFonts w:ascii="Arial" w:hAnsi="Arial" w:cs="Arial"/>
        </w:rPr>
        <w:t>Welsh Government (2022a)</w:t>
      </w:r>
      <w:r w:rsidRPr="005D440D">
        <w:rPr>
          <w:rFonts w:ascii="Arial" w:hAnsi="Arial" w:cs="Arial"/>
          <w:i/>
        </w:rPr>
        <w:t xml:space="preserve"> A Curriculum for Funded Non-maintained Nursery Settings.</w:t>
      </w:r>
      <w:r w:rsidR="00A656BC">
        <w:rPr>
          <w:rFonts w:ascii="Arial" w:hAnsi="Arial" w:cs="Arial"/>
        </w:rPr>
        <w:t xml:space="preserve"> Cardiff: </w:t>
      </w:r>
      <w:r w:rsidR="00A656BC" w:rsidRPr="005D440D">
        <w:rPr>
          <w:rFonts w:ascii="Arial" w:hAnsi="Arial" w:cs="Arial"/>
        </w:rPr>
        <w:t>Welsh Government</w:t>
      </w:r>
      <w:r w:rsidR="00A656BC">
        <w:rPr>
          <w:rFonts w:ascii="Arial" w:hAnsi="Arial" w:cs="Arial"/>
        </w:rPr>
        <w:t>.</w:t>
      </w:r>
    </w:p>
    <w:p w14:paraId="6E4C05FD" w14:textId="77777777" w:rsidR="009D48E0" w:rsidRPr="005D440D" w:rsidRDefault="009D48E0" w:rsidP="005D440D">
      <w:pPr>
        <w:spacing w:line="360" w:lineRule="auto"/>
        <w:rPr>
          <w:rFonts w:ascii="Arial" w:hAnsi="Arial" w:cs="Arial"/>
        </w:rPr>
      </w:pPr>
    </w:p>
    <w:p w14:paraId="758EA023" w14:textId="77777777" w:rsidR="009D48E0" w:rsidRPr="005D440D" w:rsidRDefault="009D48E0" w:rsidP="005D440D">
      <w:pPr>
        <w:spacing w:line="360" w:lineRule="auto"/>
        <w:rPr>
          <w:rFonts w:ascii="Arial" w:hAnsi="Arial" w:cs="Arial"/>
        </w:rPr>
      </w:pPr>
      <w:r w:rsidRPr="005D440D">
        <w:rPr>
          <w:rFonts w:ascii="Arial" w:hAnsi="Arial" w:cs="Arial"/>
        </w:rPr>
        <w:t>Welsh Government (2022b)</w:t>
      </w:r>
      <w:r w:rsidRPr="005D440D">
        <w:rPr>
          <w:rFonts w:ascii="Arial" w:hAnsi="Arial" w:cs="Arial"/>
          <w:i/>
        </w:rPr>
        <w:t xml:space="preserve"> Childcare Offer for Wales. Guidance for Local Authorities. </w:t>
      </w:r>
      <w:r w:rsidRPr="005D440D">
        <w:rPr>
          <w:rFonts w:ascii="Arial" w:hAnsi="Arial" w:cs="Arial"/>
        </w:rPr>
        <w:t xml:space="preserve">Available at: </w:t>
      </w:r>
      <w:hyperlink r:id="rId45" w:history="1">
        <w:r w:rsidRPr="005D440D">
          <w:rPr>
            <w:rFonts w:ascii="Arial" w:hAnsi="Arial" w:cs="Arial"/>
          </w:rPr>
          <w:t>https://www.gov.wales/sites/default/files/publications/2022-07/childcare-offer-local-authority-guidance.pdf</w:t>
        </w:r>
      </w:hyperlink>
      <w:r w:rsidRPr="005D440D">
        <w:rPr>
          <w:rFonts w:ascii="Arial" w:hAnsi="Arial" w:cs="Arial"/>
        </w:rPr>
        <w:t xml:space="preserve"> (Accessed 17th November 2022).</w:t>
      </w:r>
    </w:p>
    <w:p w14:paraId="7BA247D6" w14:textId="77777777" w:rsidR="009D48E0" w:rsidRPr="005D440D" w:rsidRDefault="009D48E0" w:rsidP="005D440D">
      <w:pPr>
        <w:spacing w:line="360" w:lineRule="auto"/>
        <w:rPr>
          <w:rFonts w:ascii="Arial" w:hAnsi="Arial" w:cs="Arial"/>
          <w:i/>
        </w:rPr>
      </w:pPr>
    </w:p>
    <w:p w14:paraId="1BAAD6F4" w14:textId="77777777" w:rsidR="009D48E0" w:rsidRPr="005D440D" w:rsidRDefault="009D48E0" w:rsidP="005D440D">
      <w:pPr>
        <w:spacing w:line="360" w:lineRule="auto"/>
        <w:rPr>
          <w:rFonts w:ascii="Arial" w:hAnsi="Arial" w:cs="Arial"/>
        </w:rPr>
      </w:pPr>
      <w:r w:rsidRPr="005D440D">
        <w:rPr>
          <w:rFonts w:ascii="Arial" w:hAnsi="Arial" w:cs="Arial"/>
        </w:rPr>
        <w:t xml:space="preserve">Welsh Government (2022c) </w:t>
      </w:r>
      <w:r w:rsidRPr="005D440D">
        <w:rPr>
          <w:rFonts w:ascii="Arial" w:hAnsi="Arial" w:cs="Arial"/>
          <w:i/>
        </w:rPr>
        <w:t>Social Care Wales Qualifications for Childcare.</w:t>
      </w:r>
      <w:r w:rsidRPr="005D440D">
        <w:rPr>
          <w:rFonts w:ascii="Arial" w:hAnsi="Arial" w:cs="Arial"/>
        </w:rPr>
        <w:t xml:space="preserve"> Available at: https://socialcare.wales/qualification-framework (Accessed 17th November 2022).</w:t>
      </w:r>
    </w:p>
    <w:p w14:paraId="04050C03" w14:textId="77777777" w:rsidR="009D48E0" w:rsidRPr="005D440D" w:rsidRDefault="009D48E0" w:rsidP="005D440D">
      <w:pPr>
        <w:spacing w:line="360" w:lineRule="auto"/>
        <w:rPr>
          <w:rFonts w:ascii="Arial" w:hAnsi="Arial" w:cs="Arial"/>
        </w:rPr>
      </w:pPr>
    </w:p>
    <w:p w14:paraId="50AA7980" w14:textId="7DB69029" w:rsidR="009D48E0" w:rsidRPr="005D440D" w:rsidRDefault="009D48E0" w:rsidP="005D440D">
      <w:pPr>
        <w:spacing w:line="360" w:lineRule="auto"/>
        <w:rPr>
          <w:rFonts w:ascii="Arial" w:hAnsi="Arial" w:cs="Arial"/>
        </w:rPr>
      </w:pPr>
      <w:r w:rsidRPr="005D440D">
        <w:rPr>
          <w:rFonts w:ascii="Arial" w:hAnsi="Arial" w:cs="Arial"/>
        </w:rPr>
        <w:t xml:space="preserve">Welsh Government (2023) </w:t>
      </w:r>
      <w:r w:rsidRPr="005D440D">
        <w:rPr>
          <w:rFonts w:ascii="Arial" w:hAnsi="Arial" w:cs="Arial"/>
          <w:i/>
        </w:rPr>
        <w:t>Wales Safeguarding Procedures.</w:t>
      </w:r>
      <w:r w:rsidRPr="005D440D">
        <w:rPr>
          <w:rFonts w:ascii="Arial" w:hAnsi="Arial" w:cs="Arial"/>
        </w:rPr>
        <w:t xml:space="preserve"> Available at: </w:t>
      </w:r>
      <w:hyperlink r:id="rId46" w:history="1">
        <w:r w:rsidRPr="005D440D">
          <w:rPr>
            <w:rFonts w:ascii="Arial" w:hAnsi="Arial" w:cs="Arial"/>
          </w:rPr>
          <w:t>https://www.safeguarding.wales/en/</w:t>
        </w:r>
      </w:hyperlink>
      <w:r w:rsidRPr="005D440D">
        <w:rPr>
          <w:rFonts w:ascii="Arial" w:hAnsi="Arial" w:cs="Arial"/>
        </w:rPr>
        <w:t xml:space="preserve"> (Accessed 17th April 2022).</w:t>
      </w:r>
    </w:p>
    <w:p w14:paraId="5FC56596" w14:textId="5CC1D7D7" w:rsidR="00BA411A" w:rsidRDefault="00BA411A" w:rsidP="009D48E0">
      <w:pPr>
        <w:spacing w:after="160" w:line="360" w:lineRule="auto"/>
        <w:rPr>
          <w:rFonts w:ascii="Arial" w:eastAsiaTheme="minorHAnsi" w:hAnsi="Arial" w:cs="Arial"/>
        </w:rPr>
      </w:pPr>
    </w:p>
    <w:p w14:paraId="13823F74" w14:textId="2B97EF01" w:rsidR="00BA411A" w:rsidRDefault="00BA411A" w:rsidP="009D48E0">
      <w:pPr>
        <w:spacing w:after="160" w:line="360" w:lineRule="auto"/>
        <w:rPr>
          <w:rFonts w:ascii="Arial" w:eastAsiaTheme="minorHAnsi" w:hAnsi="Arial" w:cs="Arial"/>
        </w:rPr>
      </w:pPr>
    </w:p>
    <w:p w14:paraId="44BDE5AB" w14:textId="77777777" w:rsidR="00BA411A" w:rsidRDefault="00BA411A">
      <w:pPr>
        <w:spacing w:after="160" w:line="259" w:lineRule="auto"/>
        <w:rPr>
          <w:rFonts w:ascii="Arial" w:eastAsiaTheme="minorHAnsi" w:hAnsi="Arial" w:cs="Arial"/>
          <w:b/>
        </w:rPr>
      </w:pPr>
      <w:r>
        <w:rPr>
          <w:rFonts w:ascii="Arial" w:eastAsiaTheme="minorHAnsi" w:hAnsi="Arial" w:cs="Arial"/>
          <w:b/>
        </w:rPr>
        <w:br w:type="page"/>
      </w:r>
    </w:p>
    <w:p w14:paraId="7EB8D67F" w14:textId="4B2E27E9" w:rsidR="00BA411A" w:rsidRPr="00BA411A" w:rsidRDefault="00BA411A" w:rsidP="00BA411A">
      <w:pPr>
        <w:pStyle w:val="Heading1"/>
        <w:rPr>
          <w:rFonts w:ascii="Arial" w:eastAsiaTheme="minorHAnsi" w:hAnsi="Arial" w:cs="Arial"/>
          <w:b/>
          <w:color w:val="auto"/>
          <w:sz w:val="24"/>
          <w:szCs w:val="24"/>
        </w:rPr>
      </w:pPr>
      <w:bookmarkStart w:id="53" w:name="_Toc138257413"/>
      <w:r w:rsidRPr="00BA411A">
        <w:rPr>
          <w:rFonts w:ascii="Arial" w:eastAsiaTheme="minorHAnsi" w:hAnsi="Arial" w:cs="Arial"/>
          <w:b/>
          <w:color w:val="auto"/>
          <w:sz w:val="24"/>
          <w:szCs w:val="24"/>
        </w:rPr>
        <w:lastRenderedPageBreak/>
        <w:t>Appendices</w:t>
      </w:r>
      <w:bookmarkEnd w:id="53"/>
    </w:p>
    <w:p w14:paraId="0748830A" w14:textId="77777777" w:rsidR="00144068" w:rsidRDefault="00144068" w:rsidP="00144068">
      <w:pPr>
        <w:spacing w:after="160" w:line="360" w:lineRule="auto"/>
        <w:rPr>
          <w:rFonts w:ascii="Arial" w:eastAsiaTheme="minorEastAsia" w:hAnsi="Arial" w:cs="Arial"/>
          <w:b/>
          <w:lang w:eastAsia="en-GB"/>
        </w:rPr>
      </w:pPr>
    </w:p>
    <w:p w14:paraId="421456C7" w14:textId="691501C5" w:rsidR="00144068" w:rsidRPr="00A22090" w:rsidRDefault="00144068" w:rsidP="00A22090">
      <w:pPr>
        <w:rPr>
          <w:rFonts w:ascii="Arial" w:hAnsi="Arial" w:cs="Arial"/>
          <w:b/>
        </w:rPr>
      </w:pPr>
      <w:r w:rsidRPr="00A22090">
        <w:rPr>
          <w:rFonts w:ascii="Arial" w:hAnsi="Arial" w:cs="Arial"/>
          <w:b/>
        </w:rPr>
        <w:t xml:space="preserve">Appendix </w:t>
      </w:r>
      <w:r w:rsidR="000342C1" w:rsidRPr="00A22090">
        <w:rPr>
          <w:rFonts w:ascii="Arial" w:hAnsi="Arial" w:cs="Arial"/>
          <w:b/>
        </w:rPr>
        <w:t>1:</w:t>
      </w:r>
      <w:r w:rsidR="00604EF3" w:rsidRPr="00A22090">
        <w:rPr>
          <w:rFonts w:ascii="Arial" w:hAnsi="Arial" w:cs="Arial"/>
          <w:b/>
        </w:rPr>
        <w:t xml:space="preserve"> </w:t>
      </w:r>
      <w:r w:rsidRPr="00A22090">
        <w:rPr>
          <w:rFonts w:ascii="Arial" w:hAnsi="Arial" w:cs="Arial"/>
          <w:b/>
        </w:rPr>
        <w:t xml:space="preserve">Interview </w:t>
      </w:r>
      <w:r w:rsidR="000342C1" w:rsidRPr="00A22090">
        <w:rPr>
          <w:rFonts w:ascii="Arial" w:hAnsi="Arial" w:cs="Arial"/>
          <w:b/>
        </w:rPr>
        <w:t>Schedule</w:t>
      </w:r>
    </w:p>
    <w:p w14:paraId="7DB36ACB" w14:textId="77777777" w:rsidR="000342C1" w:rsidRPr="000342C1" w:rsidRDefault="000342C1" w:rsidP="000342C1">
      <w:pPr>
        <w:rPr>
          <w:lang w:eastAsia="en-GB"/>
        </w:rPr>
      </w:pPr>
    </w:p>
    <w:p w14:paraId="2151E2DE"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 xml:space="preserve">Tell me about your experience in childcare. </w:t>
      </w:r>
    </w:p>
    <w:p w14:paraId="5D791891"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 xml:space="preserve">What qualifications do you have? </w:t>
      </w:r>
    </w:p>
    <w:p w14:paraId="09B05C2E"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What sort of skills and what kind of attributes do you think you would need to be a good early years practitioner?</w:t>
      </w:r>
    </w:p>
    <w:p w14:paraId="4DCCFA98"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How do you know when children are learning? As a practitioner how do you ensure that this can happen?</w:t>
      </w:r>
    </w:p>
    <w:p w14:paraId="4BB687AA"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How do you think children learn best? Do you think you are best able to facilitate this in your role?</w:t>
      </w:r>
    </w:p>
    <w:p w14:paraId="347F548F"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What do you think influences how children learn?</w:t>
      </w:r>
    </w:p>
    <w:p w14:paraId="13DBB696"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What would a ‘good’ session look like in your setting?</w:t>
      </w:r>
    </w:p>
    <w:p w14:paraId="6EF85AA7"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Do you think the children in your setting have a voice? Can you give me an example of this?</w:t>
      </w:r>
    </w:p>
    <w:p w14:paraId="48BAA16B"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How much choice do you think children have in your setting? How much choice do the practitioners have?</w:t>
      </w:r>
    </w:p>
    <w:p w14:paraId="3ACF5D50"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 xml:space="preserve">Do feel that you are in a position where you're able to change things? </w:t>
      </w:r>
    </w:p>
    <w:p w14:paraId="403B9EEE"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How do you know whether you're acting in the best interest of a child?</w:t>
      </w:r>
    </w:p>
    <w:p w14:paraId="4A4CD445"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Do you do you follow a curriculum?</w:t>
      </w:r>
    </w:p>
    <w:p w14:paraId="007843AC"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Do you observe children? Tell me what this means/how this looks? What happens with the observations?</w:t>
      </w:r>
    </w:p>
    <w:p w14:paraId="20C8C07A"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 xml:space="preserve">Do you use the FPP? What’s the purpose of the FPP? </w:t>
      </w:r>
    </w:p>
    <w:p w14:paraId="508CDB7E" w14:textId="77777777" w:rsidR="00144068" w:rsidRPr="00144068" w:rsidRDefault="00144068" w:rsidP="00144068">
      <w:pPr>
        <w:numPr>
          <w:ilvl w:val="0"/>
          <w:numId w:val="27"/>
        </w:numPr>
        <w:autoSpaceDE w:val="0"/>
        <w:autoSpaceDN w:val="0"/>
        <w:adjustRightInd w:val="0"/>
        <w:spacing w:after="160" w:line="360" w:lineRule="auto"/>
        <w:contextualSpacing/>
        <w:rPr>
          <w:rFonts w:ascii="Arial" w:eastAsiaTheme="minorHAnsi" w:hAnsi="Arial" w:cs="Arial"/>
        </w:rPr>
      </w:pPr>
      <w:r w:rsidRPr="00144068">
        <w:rPr>
          <w:rFonts w:ascii="Arial" w:eastAsiaTheme="minorHAnsi" w:hAnsi="Arial" w:cs="Arial"/>
        </w:rPr>
        <w:t>How do you know what a child needs to work towards next/developmentally?</w:t>
      </w:r>
    </w:p>
    <w:p w14:paraId="46CD4794" w14:textId="77777777" w:rsidR="00144068" w:rsidRPr="00144068" w:rsidRDefault="00144068" w:rsidP="00144068">
      <w:pPr>
        <w:numPr>
          <w:ilvl w:val="0"/>
          <w:numId w:val="27"/>
        </w:numPr>
        <w:autoSpaceDE w:val="0"/>
        <w:autoSpaceDN w:val="0"/>
        <w:adjustRightInd w:val="0"/>
        <w:spacing w:after="160" w:line="360" w:lineRule="auto"/>
        <w:contextualSpacing/>
        <w:rPr>
          <w:rFonts w:ascii="Arial" w:eastAsiaTheme="minorHAnsi" w:hAnsi="Arial" w:cs="Arial"/>
        </w:rPr>
      </w:pPr>
      <w:r w:rsidRPr="00144068">
        <w:rPr>
          <w:rFonts w:ascii="Arial" w:eastAsiaTheme="minorHAnsi" w:hAnsi="Arial" w:cs="Arial"/>
        </w:rPr>
        <w:t>Do you feel that there are any obstacles or barriers that you feel prevent you from doing a good job?</w:t>
      </w:r>
    </w:p>
    <w:p w14:paraId="4C3FCFFB"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 xml:space="preserve">What do you most enjoy about your role? </w:t>
      </w:r>
    </w:p>
    <w:p w14:paraId="471ABA82"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What would you say are the biggest challenges that face earlier practitioners?</w:t>
      </w:r>
    </w:p>
    <w:p w14:paraId="6771DD66" w14:textId="77777777" w:rsidR="00144068" w:rsidRPr="00144068" w:rsidRDefault="00144068" w:rsidP="00144068">
      <w:pPr>
        <w:numPr>
          <w:ilvl w:val="0"/>
          <w:numId w:val="27"/>
        </w:numPr>
        <w:spacing w:after="160" w:line="360" w:lineRule="auto"/>
        <w:contextualSpacing/>
        <w:rPr>
          <w:rFonts w:ascii="Arial" w:eastAsiaTheme="minorEastAsia" w:hAnsi="Arial" w:cs="Arial"/>
          <w:lang w:eastAsia="en-GB"/>
        </w:rPr>
      </w:pPr>
      <w:r w:rsidRPr="00144068">
        <w:rPr>
          <w:rFonts w:ascii="Arial" w:eastAsiaTheme="minorEastAsia" w:hAnsi="Arial" w:cs="Arial"/>
          <w:lang w:eastAsia="en-GB"/>
        </w:rPr>
        <w:t>What are your future career aspirations?</w:t>
      </w:r>
    </w:p>
    <w:p w14:paraId="59A6F8BE" w14:textId="77777777" w:rsidR="000342C1" w:rsidRDefault="000342C1" w:rsidP="000342C1">
      <w:pPr>
        <w:pStyle w:val="NormalWeb1"/>
        <w:spacing w:line="302" w:lineRule="atLeast"/>
        <w:ind w:right="720"/>
        <w:jc w:val="both"/>
        <w:rPr>
          <w:rStyle w:val="nw1"/>
          <w:rFonts w:ascii="Arial" w:hAnsi="Arial" w:cs="Arial"/>
          <w:sz w:val="20"/>
          <w:szCs w:val="20"/>
        </w:rPr>
      </w:pPr>
    </w:p>
    <w:p w14:paraId="44676749" w14:textId="77777777" w:rsidR="000342C1" w:rsidRDefault="000342C1" w:rsidP="000342C1">
      <w:pPr>
        <w:pStyle w:val="NormalWeb1"/>
        <w:spacing w:line="302" w:lineRule="atLeast"/>
        <w:ind w:right="720"/>
        <w:jc w:val="both"/>
        <w:rPr>
          <w:rStyle w:val="nw1"/>
          <w:rFonts w:ascii="Arial" w:hAnsi="Arial" w:cs="Arial"/>
          <w:sz w:val="20"/>
          <w:szCs w:val="20"/>
        </w:rPr>
      </w:pPr>
    </w:p>
    <w:p w14:paraId="1D380E99" w14:textId="77777777" w:rsidR="000342C1" w:rsidRDefault="000342C1" w:rsidP="000342C1">
      <w:pPr>
        <w:pStyle w:val="NormalWeb1"/>
        <w:spacing w:line="302" w:lineRule="atLeast"/>
        <w:ind w:right="720"/>
        <w:jc w:val="both"/>
        <w:rPr>
          <w:rStyle w:val="nw1"/>
          <w:rFonts w:ascii="Arial" w:hAnsi="Arial" w:cs="Arial"/>
          <w:sz w:val="20"/>
          <w:szCs w:val="20"/>
        </w:rPr>
      </w:pPr>
    </w:p>
    <w:p w14:paraId="1BEE1FFE" w14:textId="77777777" w:rsidR="000342C1" w:rsidRDefault="000342C1">
      <w:pPr>
        <w:spacing w:after="160" w:line="259" w:lineRule="auto"/>
        <w:rPr>
          <w:rStyle w:val="nw1"/>
          <w:rFonts w:ascii="Arial" w:hAnsi="Arial" w:cs="Arial"/>
          <w:sz w:val="20"/>
          <w:szCs w:val="20"/>
          <w:lang w:eastAsia="en-GB"/>
        </w:rPr>
      </w:pPr>
      <w:r>
        <w:rPr>
          <w:rStyle w:val="nw1"/>
          <w:rFonts w:ascii="Arial" w:hAnsi="Arial" w:cs="Arial"/>
          <w:sz w:val="20"/>
          <w:szCs w:val="20"/>
        </w:rPr>
        <w:br w:type="page"/>
      </w:r>
    </w:p>
    <w:p w14:paraId="52131375" w14:textId="53F29294" w:rsidR="000342C1" w:rsidRPr="00A22090" w:rsidRDefault="000342C1" w:rsidP="00A22090">
      <w:pPr>
        <w:rPr>
          <w:rStyle w:val="nw1"/>
          <w:rFonts w:ascii="Arial" w:hAnsi="Arial" w:cs="Arial"/>
          <w:b/>
        </w:rPr>
      </w:pPr>
      <w:r w:rsidRPr="00A22090">
        <w:rPr>
          <w:rStyle w:val="nw1"/>
          <w:rFonts w:ascii="Arial" w:hAnsi="Arial" w:cs="Arial"/>
          <w:b/>
        </w:rPr>
        <w:lastRenderedPageBreak/>
        <w:t>Appendix 2: Consent Form</w:t>
      </w:r>
    </w:p>
    <w:p w14:paraId="4A9CDE9A" w14:textId="454BEF4E" w:rsidR="000342C1" w:rsidRDefault="000342C1" w:rsidP="000342C1">
      <w:pPr>
        <w:pStyle w:val="NormalWeb1"/>
        <w:spacing w:line="302" w:lineRule="atLeast"/>
        <w:ind w:right="720"/>
        <w:jc w:val="both"/>
        <w:rPr>
          <w:rStyle w:val="nw1"/>
          <w:rFonts w:ascii="Arial" w:hAnsi="Arial" w:cs="Arial"/>
          <w:sz w:val="20"/>
          <w:szCs w:val="20"/>
        </w:rPr>
      </w:pPr>
      <w:r>
        <w:rPr>
          <w:noProof/>
        </w:rPr>
        <w:drawing>
          <wp:anchor distT="0" distB="0" distL="114300" distR="114300" simplePos="0" relativeHeight="251665408" behindDoc="0" locked="0" layoutInCell="1" allowOverlap="1" wp14:anchorId="681550D5" wp14:editId="3458056C">
            <wp:simplePos x="0" y="0"/>
            <wp:positionH relativeFrom="margin">
              <wp:posOffset>1313180</wp:posOffset>
            </wp:positionH>
            <wp:positionV relativeFrom="paragraph">
              <wp:posOffset>152400</wp:posOffset>
            </wp:positionV>
            <wp:extent cx="2903220" cy="822960"/>
            <wp:effectExtent l="152400" t="152400" r="354330" b="358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G"/>
                    <pic:cNvPicPr/>
                  </pic:nvPicPr>
                  <pic:blipFill>
                    <a:blip r:embed="rId47">
                      <a:extLst>
                        <a:ext uri="{28A0092B-C50C-407E-A947-70E740481C1C}">
                          <a14:useLocalDpi xmlns:a14="http://schemas.microsoft.com/office/drawing/2010/main" val="0"/>
                        </a:ext>
                      </a:extLst>
                    </a:blip>
                    <a:stretch>
                      <a:fillRect/>
                    </a:stretch>
                  </pic:blipFill>
                  <pic:spPr>
                    <a:xfrm>
                      <a:off x="0" y="0"/>
                      <a:ext cx="2903220" cy="82296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61573417" w14:textId="77777777" w:rsidR="000342C1" w:rsidRDefault="000342C1" w:rsidP="000342C1">
      <w:pPr>
        <w:pStyle w:val="NormalWeb1"/>
        <w:spacing w:line="302" w:lineRule="atLeast"/>
        <w:ind w:right="720"/>
        <w:jc w:val="both"/>
        <w:rPr>
          <w:rStyle w:val="nw1"/>
          <w:rFonts w:ascii="Arial" w:hAnsi="Arial" w:cs="Arial"/>
          <w:sz w:val="20"/>
          <w:szCs w:val="20"/>
        </w:rPr>
      </w:pPr>
    </w:p>
    <w:p w14:paraId="161E3EEB" w14:textId="77777777" w:rsidR="000342C1" w:rsidRDefault="000342C1" w:rsidP="000342C1">
      <w:pPr>
        <w:pStyle w:val="NormalWeb1"/>
        <w:spacing w:line="302" w:lineRule="atLeast"/>
        <w:ind w:right="720"/>
        <w:jc w:val="both"/>
        <w:rPr>
          <w:rStyle w:val="nw1"/>
          <w:rFonts w:ascii="Arial" w:hAnsi="Arial" w:cs="Arial"/>
          <w:sz w:val="20"/>
          <w:szCs w:val="20"/>
        </w:rPr>
      </w:pPr>
    </w:p>
    <w:p w14:paraId="1379FF26" w14:textId="77777777" w:rsidR="000342C1" w:rsidRDefault="000342C1" w:rsidP="000342C1">
      <w:pPr>
        <w:pStyle w:val="NormalWeb1"/>
        <w:spacing w:line="302" w:lineRule="atLeast"/>
        <w:ind w:right="720"/>
        <w:jc w:val="both"/>
        <w:rPr>
          <w:rStyle w:val="nw1"/>
          <w:rFonts w:ascii="Arial" w:hAnsi="Arial" w:cs="Arial"/>
          <w:sz w:val="20"/>
          <w:szCs w:val="20"/>
        </w:rPr>
      </w:pPr>
    </w:p>
    <w:p w14:paraId="1B227135" w14:textId="77777777" w:rsidR="000342C1" w:rsidRDefault="000342C1" w:rsidP="000342C1">
      <w:pPr>
        <w:pStyle w:val="NormalWeb1"/>
        <w:spacing w:line="302" w:lineRule="atLeast"/>
        <w:ind w:right="720"/>
        <w:jc w:val="both"/>
        <w:rPr>
          <w:rStyle w:val="nw1"/>
          <w:rFonts w:ascii="Arial" w:hAnsi="Arial" w:cs="Arial"/>
          <w:sz w:val="20"/>
          <w:szCs w:val="20"/>
        </w:rPr>
      </w:pPr>
    </w:p>
    <w:p w14:paraId="55278F36" w14:textId="77777777" w:rsidR="000342C1" w:rsidRDefault="000342C1" w:rsidP="000342C1">
      <w:pPr>
        <w:pStyle w:val="NormalWeb1"/>
        <w:spacing w:line="302" w:lineRule="atLeast"/>
        <w:ind w:right="720"/>
        <w:jc w:val="both"/>
        <w:rPr>
          <w:rStyle w:val="nw1"/>
          <w:rFonts w:ascii="Arial" w:hAnsi="Arial" w:cs="Arial"/>
          <w:sz w:val="20"/>
          <w:szCs w:val="20"/>
        </w:rPr>
      </w:pPr>
    </w:p>
    <w:p w14:paraId="2AF91311" w14:textId="05241ADF" w:rsidR="000342C1" w:rsidRPr="000342C1" w:rsidRDefault="000342C1" w:rsidP="000342C1">
      <w:pPr>
        <w:pStyle w:val="NormalWeb1"/>
        <w:spacing w:line="302" w:lineRule="atLeast"/>
        <w:ind w:right="720"/>
        <w:jc w:val="both"/>
        <w:rPr>
          <w:rStyle w:val="nw1"/>
          <w:rFonts w:ascii="Arial" w:hAnsi="Arial" w:cs="Arial"/>
        </w:rPr>
      </w:pPr>
      <w:r w:rsidRPr="000342C1">
        <w:rPr>
          <w:rStyle w:val="nw1"/>
          <w:rFonts w:ascii="Arial" w:hAnsi="Arial" w:cs="Arial"/>
        </w:rPr>
        <w:t xml:space="preserve">My name is Allison and I am studying for a Doctorate in Education at the University of Wales Trinity Saint David. </w:t>
      </w:r>
    </w:p>
    <w:p w14:paraId="305D4DFD" w14:textId="77777777" w:rsidR="000342C1" w:rsidRPr="000342C1" w:rsidRDefault="000342C1" w:rsidP="000342C1">
      <w:pPr>
        <w:pStyle w:val="NormalWeb1"/>
        <w:spacing w:line="302" w:lineRule="atLeast"/>
        <w:ind w:right="720"/>
        <w:jc w:val="both"/>
        <w:rPr>
          <w:rStyle w:val="nw1"/>
          <w:rFonts w:ascii="Arial" w:hAnsi="Arial" w:cs="Arial"/>
        </w:rPr>
      </w:pPr>
    </w:p>
    <w:p w14:paraId="0685C273" w14:textId="77777777" w:rsidR="000342C1" w:rsidRPr="000342C1" w:rsidRDefault="000342C1" w:rsidP="000342C1">
      <w:pPr>
        <w:pStyle w:val="NormalWeb1"/>
        <w:spacing w:line="302" w:lineRule="atLeast"/>
        <w:ind w:right="720"/>
        <w:jc w:val="both"/>
        <w:rPr>
          <w:rStyle w:val="nw1"/>
          <w:rFonts w:ascii="Arial" w:hAnsi="Arial" w:cs="Arial"/>
        </w:rPr>
      </w:pPr>
      <w:r w:rsidRPr="000342C1">
        <w:rPr>
          <w:rStyle w:val="nw1"/>
          <w:rFonts w:ascii="Arial" w:hAnsi="Arial" w:cs="Arial"/>
        </w:rPr>
        <w:t>I would like to invite you to participate in my research project. The title of the study is:</w:t>
      </w:r>
    </w:p>
    <w:p w14:paraId="54815998" w14:textId="77777777" w:rsidR="000342C1" w:rsidRPr="000342C1" w:rsidRDefault="000342C1" w:rsidP="000342C1">
      <w:pPr>
        <w:pStyle w:val="NormalWeb1"/>
        <w:spacing w:line="302" w:lineRule="atLeast"/>
        <w:ind w:right="720"/>
        <w:jc w:val="both"/>
        <w:rPr>
          <w:rStyle w:val="nw1"/>
          <w:rFonts w:ascii="Arial" w:hAnsi="Arial" w:cs="Arial"/>
          <w:i/>
        </w:rPr>
      </w:pPr>
    </w:p>
    <w:p w14:paraId="0156EF52" w14:textId="031C0984" w:rsidR="000342C1" w:rsidRPr="000342C1" w:rsidRDefault="000342C1" w:rsidP="000342C1">
      <w:pPr>
        <w:pStyle w:val="NormalWeb1"/>
        <w:spacing w:line="302" w:lineRule="atLeast"/>
        <w:ind w:right="720"/>
        <w:jc w:val="center"/>
        <w:rPr>
          <w:rStyle w:val="nw1"/>
          <w:rFonts w:ascii="Arial" w:hAnsi="Arial" w:cs="Arial"/>
          <w:b/>
          <w:i/>
        </w:rPr>
      </w:pPr>
      <w:r w:rsidRPr="000342C1">
        <w:rPr>
          <w:rStyle w:val="nw1"/>
          <w:rFonts w:ascii="Arial" w:hAnsi="Arial" w:cs="Arial"/>
          <w:b/>
          <w:i/>
        </w:rPr>
        <w:t>How do Early Years Practitioners rationalise their pedagogy in three different types of early years provisions?</w:t>
      </w:r>
    </w:p>
    <w:p w14:paraId="7F27BAC2" w14:textId="77777777" w:rsidR="000342C1" w:rsidRPr="000342C1" w:rsidRDefault="000342C1" w:rsidP="000342C1">
      <w:pPr>
        <w:pStyle w:val="NormalWeb1"/>
        <w:spacing w:line="302" w:lineRule="atLeast"/>
        <w:ind w:right="720"/>
        <w:jc w:val="both"/>
        <w:rPr>
          <w:rStyle w:val="nw1"/>
          <w:rFonts w:ascii="Arial" w:hAnsi="Arial" w:cs="Arial"/>
        </w:rPr>
      </w:pPr>
    </w:p>
    <w:p w14:paraId="3234977E" w14:textId="77777777" w:rsidR="000342C1" w:rsidRPr="000342C1" w:rsidRDefault="000342C1" w:rsidP="000342C1">
      <w:pPr>
        <w:pStyle w:val="NormalWeb1"/>
        <w:spacing w:line="302" w:lineRule="atLeast"/>
        <w:ind w:right="720"/>
        <w:jc w:val="both"/>
        <w:rPr>
          <w:rStyle w:val="nw1"/>
          <w:rFonts w:ascii="Arial" w:hAnsi="Arial" w:cs="Arial"/>
        </w:rPr>
      </w:pPr>
      <w:r w:rsidRPr="000342C1">
        <w:rPr>
          <w:rStyle w:val="nw1"/>
          <w:rFonts w:ascii="Arial" w:hAnsi="Arial" w:cs="Arial"/>
        </w:rPr>
        <w:t>Through your participation, I hope to be able to explore how Childcare Workers and Teaching Assistants (who work with children aged between 2 – 4 years) understand young children’s thinking and learning.</w:t>
      </w:r>
    </w:p>
    <w:p w14:paraId="26A49B43" w14:textId="77777777" w:rsidR="000342C1" w:rsidRPr="000342C1" w:rsidRDefault="000342C1" w:rsidP="000342C1">
      <w:pPr>
        <w:pStyle w:val="NormalWeb1"/>
        <w:spacing w:line="302" w:lineRule="atLeast"/>
        <w:ind w:right="720"/>
        <w:jc w:val="both"/>
        <w:rPr>
          <w:rStyle w:val="nw1"/>
          <w:rFonts w:ascii="Arial" w:hAnsi="Arial" w:cs="Arial"/>
        </w:rPr>
      </w:pPr>
    </w:p>
    <w:p w14:paraId="13E50EB1" w14:textId="77777777" w:rsidR="000342C1" w:rsidRPr="000342C1" w:rsidRDefault="000342C1" w:rsidP="000342C1">
      <w:pPr>
        <w:pStyle w:val="NormalWeb1"/>
        <w:spacing w:line="302" w:lineRule="atLeast"/>
        <w:ind w:right="720"/>
        <w:jc w:val="both"/>
        <w:rPr>
          <w:rFonts w:ascii="Arial" w:hAnsi="Arial" w:cs="Arial"/>
        </w:rPr>
      </w:pPr>
      <w:r w:rsidRPr="000342C1">
        <w:rPr>
          <w:rStyle w:val="nw1"/>
          <w:rFonts w:ascii="Arial" w:hAnsi="Arial" w:cs="Arial"/>
        </w:rPr>
        <w:t>I will be undertaking interviews with early years staff in Flying Start settings, private childcare and school based nursery classes.</w:t>
      </w:r>
      <w:r w:rsidRPr="000342C1">
        <w:t xml:space="preserve"> </w:t>
      </w:r>
      <w:r w:rsidRPr="000342C1">
        <w:rPr>
          <w:rStyle w:val="nw1"/>
          <w:rFonts w:ascii="Arial" w:hAnsi="Arial" w:cs="Arial"/>
        </w:rPr>
        <w:t>The interview would last no longer than 20/30 minutes and would take place at a mutually convenient time. All information shared would be confidential and anonymised.</w:t>
      </w:r>
    </w:p>
    <w:p w14:paraId="55715C5D" w14:textId="77777777" w:rsidR="000342C1" w:rsidRPr="000342C1" w:rsidRDefault="000342C1" w:rsidP="000342C1">
      <w:pPr>
        <w:pStyle w:val="NormalWeb1"/>
        <w:spacing w:line="302" w:lineRule="atLeast"/>
        <w:ind w:right="720"/>
        <w:jc w:val="both"/>
        <w:rPr>
          <w:rFonts w:ascii="Arial" w:hAnsi="Arial" w:cs="Arial"/>
        </w:rPr>
      </w:pPr>
      <w:r w:rsidRPr="000342C1">
        <w:rPr>
          <w:rStyle w:val="nw1"/>
          <w:rFonts w:ascii="Arial" w:hAnsi="Arial" w:cs="Arial"/>
        </w:rPr>
        <w:t>Your participation in this</w:t>
      </w:r>
      <w:r w:rsidRPr="000342C1">
        <w:rPr>
          <w:rFonts w:ascii="Arial" w:hAnsi="Arial" w:cs="Arial"/>
        </w:rPr>
        <w:t xml:space="preserve"> </w:t>
      </w:r>
      <w:r w:rsidRPr="000342C1">
        <w:rPr>
          <w:rStyle w:val="nw1"/>
          <w:rFonts w:ascii="Arial" w:hAnsi="Arial" w:cs="Arial"/>
        </w:rPr>
        <w:t>study is completely voluntary and you can withdraw from the study at any stage without needing to explain your reasons.</w:t>
      </w:r>
      <w:r w:rsidRPr="000342C1">
        <w:rPr>
          <w:rFonts w:ascii="Arial" w:hAnsi="Arial" w:cs="Arial"/>
        </w:rPr>
        <w:t xml:space="preserve">  </w:t>
      </w:r>
    </w:p>
    <w:p w14:paraId="78F1413C" w14:textId="77777777" w:rsidR="000342C1" w:rsidRPr="000342C1" w:rsidRDefault="000342C1" w:rsidP="000342C1">
      <w:pPr>
        <w:pStyle w:val="NormalWeb1"/>
        <w:spacing w:line="302" w:lineRule="atLeast"/>
        <w:ind w:right="720"/>
        <w:jc w:val="both"/>
        <w:rPr>
          <w:rFonts w:ascii="Arial" w:hAnsi="Arial" w:cs="Arial"/>
        </w:rPr>
      </w:pPr>
    </w:p>
    <w:p w14:paraId="5A6098C0" w14:textId="77777777" w:rsidR="000342C1" w:rsidRPr="000342C1" w:rsidRDefault="000342C1" w:rsidP="000342C1">
      <w:pPr>
        <w:pStyle w:val="NormalWeb1"/>
        <w:spacing w:line="302" w:lineRule="atLeast"/>
        <w:ind w:right="720"/>
        <w:jc w:val="both"/>
        <w:rPr>
          <w:rStyle w:val="nw1"/>
          <w:rFonts w:ascii="Arial" w:hAnsi="Arial" w:cs="Arial"/>
        </w:rPr>
      </w:pPr>
      <w:r w:rsidRPr="000342C1">
        <w:rPr>
          <w:rStyle w:val="nw1"/>
          <w:rFonts w:ascii="Arial" w:hAnsi="Arial" w:cs="Arial"/>
        </w:rPr>
        <w:t xml:space="preserve">After analysis of the data obtained from the interviews, I would be happy to share an overview of the findings at your request. The results of the research will be discussed in a university assignment and will be stored in the University’s encrypted Microsoft Drive. All raw data will be destroyed once the assessment has been marked. </w:t>
      </w:r>
    </w:p>
    <w:p w14:paraId="46D0E4A0" w14:textId="77777777" w:rsidR="000342C1" w:rsidRPr="000342C1" w:rsidRDefault="000342C1" w:rsidP="000342C1">
      <w:pPr>
        <w:pStyle w:val="NormalWeb1"/>
        <w:spacing w:line="302" w:lineRule="atLeast"/>
        <w:ind w:right="720"/>
        <w:jc w:val="both"/>
        <w:rPr>
          <w:rStyle w:val="nw1"/>
          <w:rFonts w:ascii="Arial" w:hAnsi="Arial" w:cs="Arial"/>
        </w:rPr>
      </w:pPr>
    </w:p>
    <w:p w14:paraId="56DFB706" w14:textId="77777777" w:rsidR="000342C1" w:rsidRPr="000342C1" w:rsidRDefault="000342C1" w:rsidP="000342C1">
      <w:pPr>
        <w:ind w:right="720"/>
        <w:jc w:val="both"/>
        <w:rPr>
          <w:rStyle w:val="nw1"/>
          <w:rFonts w:ascii="Arial" w:hAnsi="Arial" w:cs="Arial"/>
        </w:rPr>
      </w:pPr>
      <w:r w:rsidRPr="000342C1">
        <w:rPr>
          <w:rStyle w:val="nw1"/>
          <w:rFonts w:ascii="Arial" w:hAnsi="Arial" w:cs="Arial"/>
        </w:rPr>
        <w:t xml:space="preserve">I thank you in advance for your time. If any questions do arise, feel free to contact me at your convenience. </w:t>
      </w:r>
    </w:p>
    <w:p w14:paraId="5F7D4668" w14:textId="77777777" w:rsidR="000342C1" w:rsidRPr="000342C1" w:rsidRDefault="000342C1" w:rsidP="000342C1">
      <w:pPr>
        <w:ind w:right="720"/>
        <w:jc w:val="both"/>
        <w:rPr>
          <w:rStyle w:val="nw1"/>
          <w:rFonts w:ascii="Arial" w:hAnsi="Arial" w:cs="Arial"/>
        </w:rPr>
      </w:pPr>
    </w:p>
    <w:p w14:paraId="6402ECD4" w14:textId="77777777" w:rsidR="000342C1" w:rsidRPr="000342C1" w:rsidRDefault="000342C1" w:rsidP="000342C1">
      <w:pPr>
        <w:ind w:right="720"/>
        <w:jc w:val="both"/>
        <w:rPr>
          <w:rStyle w:val="nw1"/>
          <w:rFonts w:ascii="Arial" w:hAnsi="Arial" w:cs="Arial"/>
        </w:rPr>
      </w:pPr>
      <w:r w:rsidRPr="000342C1">
        <w:rPr>
          <w:rStyle w:val="nw1"/>
          <w:rFonts w:ascii="Arial" w:hAnsi="Arial" w:cs="Arial"/>
        </w:rPr>
        <w:t>Yours sincerely,</w:t>
      </w:r>
    </w:p>
    <w:p w14:paraId="5F44742E" w14:textId="77777777" w:rsidR="000342C1" w:rsidRPr="000342C1" w:rsidRDefault="000342C1" w:rsidP="000342C1">
      <w:pPr>
        <w:ind w:right="720"/>
        <w:rPr>
          <w:rFonts w:ascii="Arial" w:hAnsi="Arial" w:cs="Arial"/>
        </w:rPr>
      </w:pPr>
    </w:p>
    <w:p w14:paraId="6029E984" w14:textId="77777777" w:rsidR="000342C1" w:rsidRPr="000342C1" w:rsidRDefault="000342C1" w:rsidP="000342C1">
      <w:pPr>
        <w:ind w:right="720"/>
        <w:rPr>
          <w:rFonts w:ascii="Arial" w:hAnsi="Arial" w:cs="Arial"/>
        </w:rPr>
      </w:pPr>
      <w:r w:rsidRPr="000342C1">
        <w:rPr>
          <w:rFonts w:ascii="Arial" w:hAnsi="Arial" w:cs="Arial"/>
        </w:rPr>
        <w:t>Allison Jones</w:t>
      </w:r>
    </w:p>
    <w:p w14:paraId="42F060DE" w14:textId="77777777" w:rsidR="000342C1" w:rsidRPr="000342C1" w:rsidRDefault="000342C1" w:rsidP="000342C1">
      <w:pPr>
        <w:ind w:right="720"/>
        <w:rPr>
          <w:rFonts w:ascii="Arial" w:hAnsi="Arial" w:cs="Arial"/>
        </w:rPr>
      </w:pPr>
      <w:r w:rsidRPr="000342C1">
        <w:rPr>
          <w:rFonts w:ascii="Arial" w:hAnsi="Arial" w:cs="Arial"/>
        </w:rPr>
        <w:t>Email: 0451305@student.uwtsd.ac.uk</w:t>
      </w:r>
    </w:p>
    <w:p w14:paraId="1AC0FE6A" w14:textId="77777777" w:rsidR="000342C1" w:rsidRDefault="000342C1" w:rsidP="000342C1">
      <w:pPr>
        <w:ind w:right="720"/>
        <w:rPr>
          <w:rFonts w:ascii="Arial" w:hAnsi="Arial" w:cs="Arial"/>
          <w:sz w:val="20"/>
          <w:szCs w:val="20"/>
        </w:rPr>
      </w:pPr>
    </w:p>
    <w:p w14:paraId="78ECF335" w14:textId="77777777" w:rsidR="000342C1" w:rsidRDefault="000342C1" w:rsidP="000342C1">
      <w:pPr>
        <w:ind w:right="720"/>
        <w:rPr>
          <w:rFonts w:ascii="Arial" w:hAnsi="Arial" w:cs="Arial"/>
          <w:sz w:val="20"/>
          <w:szCs w:val="20"/>
        </w:rPr>
      </w:pPr>
    </w:p>
    <w:p w14:paraId="353B3C21" w14:textId="77777777" w:rsidR="000342C1" w:rsidRDefault="000342C1" w:rsidP="000342C1">
      <w:pPr>
        <w:ind w:right="720"/>
        <w:rPr>
          <w:rFonts w:ascii="Arial" w:hAnsi="Arial" w:cs="Arial"/>
          <w:sz w:val="20"/>
          <w:szCs w:val="20"/>
        </w:rPr>
      </w:pPr>
    </w:p>
    <w:p w14:paraId="3C7E8BD7" w14:textId="77777777" w:rsidR="000342C1" w:rsidRDefault="000342C1" w:rsidP="000342C1">
      <w:pPr>
        <w:ind w:right="720"/>
        <w:rPr>
          <w:rFonts w:ascii="Arial" w:hAnsi="Arial" w:cs="Arial"/>
          <w:sz w:val="20"/>
          <w:szCs w:val="20"/>
        </w:rPr>
      </w:pPr>
    </w:p>
    <w:p w14:paraId="5DC78661" w14:textId="77777777" w:rsidR="000342C1" w:rsidRDefault="000342C1" w:rsidP="000342C1">
      <w:pPr>
        <w:ind w:right="720"/>
        <w:rPr>
          <w:rFonts w:ascii="Arial" w:hAnsi="Arial" w:cs="Arial"/>
          <w:sz w:val="20"/>
          <w:szCs w:val="20"/>
        </w:rPr>
      </w:pPr>
    </w:p>
    <w:p w14:paraId="4A7B17D2" w14:textId="77777777" w:rsidR="000342C1" w:rsidRDefault="000342C1" w:rsidP="000342C1">
      <w:pPr>
        <w:ind w:right="720"/>
        <w:rPr>
          <w:rFonts w:ascii="Arial" w:hAnsi="Arial" w:cs="Arial"/>
          <w:sz w:val="20"/>
          <w:szCs w:val="20"/>
        </w:rPr>
      </w:pPr>
    </w:p>
    <w:p w14:paraId="6F4DB24C" w14:textId="77777777" w:rsidR="000342C1" w:rsidRDefault="000342C1" w:rsidP="000342C1">
      <w:pPr>
        <w:ind w:right="720"/>
        <w:rPr>
          <w:rFonts w:ascii="Arial" w:hAnsi="Arial" w:cs="Arial"/>
          <w:sz w:val="20"/>
          <w:szCs w:val="20"/>
        </w:rPr>
      </w:pPr>
    </w:p>
    <w:p w14:paraId="12BDF3BD" w14:textId="77777777" w:rsidR="000342C1" w:rsidRDefault="000342C1" w:rsidP="000342C1">
      <w:pPr>
        <w:ind w:right="720"/>
        <w:rPr>
          <w:rFonts w:ascii="Arial" w:hAnsi="Arial" w:cs="Arial"/>
          <w:sz w:val="20"/>
          <w:szCs w:val="20"/>
        </w:rPr>
      </w:pPr>
    </w:p>
    <w:p w14:paraId="53BE1102" w14:textId="30824F4C" w:rsidR="000342C1" w:rsidRPr="004242F9" w:rsidRDefault="000342C1" w:rsidP="004242F9">
      <w:pPr>
        <w:jc w:val="center"/>
        <w:rPr>
          <w:b/>
          <w:sz w:val="36"/>
          <w:szCs w:val="36"/>
        </w:rPr>
      </w:pPr>
      <w:r w:rsidRPr="004242F9">
        <w:rPr>
          <w:b/>
          <w:sz w:val="36"/>
          <w:szCs w:val="36"/>
        </w:rPr>
        <w:lastRenderedPageBreak/>
        <w:t>P</w:t>
      </w:r>
      <w:r w:rsidR="004242F9" w:rsidRPr="004242F9">
        <w:rPr>
          <w:b/>
          <w:sz w:val="36"/>
          <w:szCs w:val="36"/>
        </w:rPr>
        <w:t>ARTICIPANT</w:t>
      </w:r>
      <w:r w:rsidRPr="004242F9">
        <w:rPr>
          <w:b/>
          <w:sz w:val="36"/>
          <w:szCs w:val="36"/>
        </w:rPr>
        <w:t xml:space="preserve"> CO</w:t>
      </w:r>
      <w:r w:rsidR="004242F9" w:rsidRPr="004242F9">
        <w:rPr>
          <w:b/>
          <w:sz w:val="36"/>
          <w:szCs w:val="36"/>
        </w:rPr>
        <w:t>N</w:t>
      </w:r>
      <w:r w:rsidRPr="004242F9">
        <w:rPr>
          <w:b/>
          <w:sz w:val="36"/>
          <w:szCs w:val="36"/>
        </w:rPr>
        <w:t xml:space="preserve">SENT </w:t>
      </w:r>
      <w:r w:rsidR="004242F9" w:rsidRPr="004242F9">
        <w:rPr>
          <w:b/>
          <w:sz w:val="36"/>
          <w:szCs w:val="36"/>
        </w:rPr>
        <w:t>FORM</w:t>
      </w:r>
    </w:p>
    <w:p w14:paraId="3D9F6852" w14:textId="35E80939" w:rsidR="000342C1" w:rsidRDefault="000342C1" w:rsidP="000342C1">
      <w:pPr>
        <w:spacing w:line="276" w:lineRule="auto"/>
        <w:rPr>
          <w:rFonts w:cs="Arial"/>
          <w:sz w:val="36"/>
          <w:szCs w:val="36"/>
        </w:rPr>
      </w:pPr>
    </w:p>
    <w:p w14:paraId="21B6922C" w14:textId="41CCAEF6" w:rsidR="004242F9" w:rsidRDefault="004242F9" w:rsidP="000342C1">
      <w:pPr>
        <w:spacing w:line="276" w:lineRule="auto"/>
        <w:rPr>
          <w:rFonts w:cs="Arial"/>
          <w:sz w:val="36"/>
          <w:szCs w:val="36"/>
        </w:rPr>
      </w:pPr>
    </w:p>
    <w:p w14:paraId="6460E124" w14:textId="77777777" w:rsidR="004242F9" w:rsidRPr="004242F9" w:rsidRDefault="004242F9" w:rsidP="000342C1">
      <w:pPr>
        <w:spacing w:line="276" w:lineRule="auto"/>
        <w:rPr>
          <w:rFonts w:cs="Arial"/>
          <w:sz w:val="36"/>
          <w:szCs w:val="36"/>
        </w:rPr>
      </w:pPr>
    </w:p>
    <w:p w14:paraId="2771EF87" w14:textId="148194AA" w:rsidR="000342C1" w:rsidRPr="00CC234F" w:rsidRDefault="000342C1" w:rsidP="000342C1">
      <w:pPr>
        <w:spacing w:line="276" w:lineRule="auto"/>
        <w:rPr>
          <w:rFonts w:ascii="Arial" w:hAnsi="Arial" w:cs="Arial"/>
        </w:rPr>
      </w:pPr>
      <w:r w:rsidRPr="00CC234F">
        <w:rPr>
          <w:rFonts w:ascii="Arial" w:hAnsi="Arial" w:cs="Arial"/>
          <w:b/>
        </w:rPr>
        <w:t>PROJECT TITLE:</w:t>
      </w:r>
      <w:r w:rsidRPr="00CC234F">
        <w:rPr>
          <w:rStyle w:val="Heading1Char"/>
          <w:rFonts w:ascii="Arial" w:hAnsi="Arial" w:cs="Arial"/>
          <w:shd w:val="clear" w:color="auto" w:fill="FFFFFF"/>
        </w:rPr>
        <w:t xml:space="preserve"> </w:t>
      </w:r>
      <w:r w:rsidRPr="00CC234F">
        <w:rPr>
          <w:rFonts w:ascii="Arial" w:hAnsi="Arial" w:cs="Arial"/>
        </w:rPr>
        <w:t xml:space="preserve">How do </w:t>
      </w:r>
      <w:r>
        <w:rPr>
          <w:rFonts w:ascii="Arial" w:hAnsi="Arial" w:cs="Arial"/>
        </w:rPr>
        <w:t>Early Y</w:t>
      </w:r>
      <w:r w:rsidRPr="00CC234F">
        <w:rPr>
          <w:rFonts w:ascii="Arial" w:hAnsi="Arial" w:cs="Arial"/>
        </w:rPr>
        <w:t xml:space="preserve">ears </w:t>
      </w:r>
      <w:r>
        <w:rPr>
          <w:rFonts w:ascii="Arial" w:hAnsi="Arial" w:cs="Arial"/>
        </w:rPr>
        <w:t>P</w:t>
      </w:r>
      <w:r w:rsidRPr="00CC234F">
        <w:rPr>
          <w:rFonts w:ascii="Arial" w:hAnsi="Arial" w:cs="Arial"/>
        </w:rPr>
        <w:t>ractitioners rationalise their pedagogy in three different types of early years provisions?</w:t>
      </w:r>
    </w:p>
    <w:p w14:paraId="58FECA6F" w14:textId="77777777" w:rsidR="000342C1" w:rsidRPr="00CC234F" w:rsidRDefault="000342C1" w:rsidP="000342C1">
      <w:pPr>
        <w:ind w:right="720"/>
        <w:rPr>
          <w:rFonts w:ascii="Arial" w:hAnsi="Arial" w:cs="Arial"/>
        </w:rPr>
      </w:pPr>
    </w:p>
    <w:p w14:paraId="41A8ED99" w14:textId="77777777" w:rsidR="000342C1" w:rsidRPr="00CC234F" w:rsidRDefault="000342C1" w:rsidP="000342C1">
      <w:pPr>
        <w:ind w:right="720"/>
        <w:rPr>
          <w:rFonts w:ascii="Arial" w:hAnsi="Arial" w:cs="Arial"/>
        </w:rPr>
      </w:pPr>
      <w:r w:rsidRPr="00CC234F">
        <w:rPr>
          <w:rFonts w:ascii="Arial" w:hAnsi="Arial" w:cs="Arial"/>
        </w:rPr>
        <w:t>Name of Researcher: Allison Jones</w:t>
      </w:r>
    </w:p>
    <w:p w14:paraId="08AFE84B" w14:textId="77777777" w:rsidR="000342C1" w:rsidRPr="00CC234F" w:rsidRDefault="000342C1" w:rsidP="000342C1">
      <w:pPr>
        <w:ind w:right="720"/>
        <w:rPr>
          <w:rFonts w:ascii="Arial" w:hAnsi="Arial" w:cs="Arial"/>
        </w:rPr>
      </w:pPr>
      <w:r w:rsidRPr="00CC234F">
        <w:rPr>
          <w:rFonts w:ascii="Arial" w:hAnsi="Arial" w:cs="Arial"/>
        </w:rPr>
        <w:t>Email: 0451305@student.uwtsd.ac.uk</w:t>
      </w:r>
    </w:p>
    <w:p w14:paraId="5F6F3353" w14:textId="77777777" w:rsidR="000342C1" w:rsidRPr="00CC234F" w:rsidRDefault="000342C1" w:rsidP="000342C1">
      <w:pPr>
        <w:ind w:right="720"/>
        <w:rPr>
          <w:rFonts w:ascii="Arial" w:hAnsi="Arial" w:cs="Arial"/>
        </w:rPr>
      </w:pPr>
    </w:p>
    <w:p w14:paraId="4810EC31" w14:textId="77777777" w:rsidR="000342C1" w:rsidRPr="00CC234F" w:rsidRDefault="000342C1" w:rsidP="000342C1">
      <w:pPr>
        <w:ind w:right="720"/>
        <w:rPr>
          <w:rFonts w:ascii="Arial" w:hAnsi="Arial" w:cs="Arial"/>
        </w:rPr>
      </w:pPr>
    </w:p>
    <w:p w14:paraId="4C41E300" w14:textId="77777777" w:rsidR="000342C1" w:rsidRPr="00FA090A" w:rsidRDefault="000342C1" w:rsidP="000342C1">
      <w:pPr>
        <w:ind w:right="720"/>
        <w:rPr>
          <w:rFonts w:ascii="Arial" w:hAnsi="Arial" w:cs="Arial"/>
        </w:rPr>
      </w:pPr>
      <w:r w:rsidRPr="00FA090A">
        <w:rPr>
          <w:rFonts w:ascii="Arial" w:hAnsi="Arial" w:cs="Arial"/>
        </w:rPr>
        <w:tab/>
      </w:r>
      <w:r w:rsidRPr="00FA090A">
        <w:rPr>
          <w:rFonts w:ascii="Arial" w:hAnsi="Arial" w:cs="Arial"/>
        </w:rPr>
        <w:tab/>
      </w:r>
      <w:r w:rsidRPr="00FA090A">
        <w:rPr>
          <w:rFonts w:ascii="Arial" w:hAnsi="Arial" w:cs="Arial"/>
        </w:rPr>
        <w:tab/>
      </w:r>
      <w:r w:rsidRPr="00FA090A">
        <w:rPr>
          <w:rFonts w:ascii="Arial" w:hAnsi="Arial" w:cs="Arial"/>
        </w:rPr>
        <w:tab/>
      </w:r>
      <w:r w:rsidRPr="00FA090A">
        <w:rPr>
          <w:rFonts w:ascii="Arial" w:hAnsi="Arial" w:cs="Arial"/>
        </w:rPr>
        <w:tab/>
      </w:r>
      <w:r w:rsidRPr="00FA090A">
        <w:rPr>
          <w:rFonts w:ascii="Arial" w:hAnsi="Arial" w:cs="Arial"/>
        </w:rPr>
        <w:tab/>
      </w:r>
      <w:r w:rsidRPr="00FA090A">
        <w:rPr>
          <w:rFonts w:ascii="Arial" w:hAnsi="Arial" w:cs="Arial"/>
        </w:rPr>
        <w:tab/>
      </w:r>
      <w:r w:rsidRPr="00FA090A">
        <w:rPr>
          <w:rFonts w:ascii="Arial" w:hAnsi="Arial" w:cs="Arial"/>
        </w:rPr>
        <w:tab/>
      </w:r>
      <w:r w:rsidRPr="00FA090A">
        <w:rPr>
          <w:rFonts w:ascii="Arial" w:hAnsi="Arial" w:cs="Arial"/>
        </w:rPr>
        <w:tab/>
        <w:t xml:space="preserve">         </w:t>
      </w:r>
      <w:r w:rsidRPr="00FA090A">
        <w:rPr>
          <w:rFonts w:ascii="Arial" w:hAnsi="Arial" w:cs="Arial"/>
        </w:rPr>
        <w:tab/>
      </w:r>
    </w:p>
    <w:p w14:paraId="16AE509E" w14:textId="77777777" w:rsidR="000342C1" w:rsidRPr="00FA090A" w:rsidRDefault="000342C1" w:rsidP="000342C1">
      <w:pPr>
        <w:ind w:right="720"/>
        <w:rPr>
          <w:rFonts w:ascii="Arial" w:hAnsi="Arial" w:cs="Arial"/>
        </w:rPr>
      </w:pPr>
      <w:r w:rsidRPr="00FA090A">
        <w:rPr>
          <w:rFonts w:ascii="Arial" w:hAnsi="Arial" w:cs="Arial"/>
          <w:b/>
        </w:rPr>
        <w:t>Please initial box.</w:t>
      </w:r>
    </w:p>
    <w:p w14:paraId="38577A2B" w14:textId="77777777" w:rsidR="000342C1" w:rsidRPr="00747E21" w:rsidRDefault="000342C1" w:rsidP="000342C1">
      <w:pPr>
        <w:ind w:right="720"/>
        <w:rPr>
          <w:rFonts w:ascii="Arial" w:hAnsi="Arial" w:cs="Arial"/>
          <w:sz w:val="22"/>
          <w:szCs w:val="22"/>
        </w:rPr>
      </w:pPr>
    </w:p>
    <w:p w14:paraId="0EF68304" w14:textId="77777777" w:rsidR="000342C1" w:rsidRPr="000342C1" w:rsidRDefault="000342C1" w:rsidP="000342C1">
      <w:pPr>
        <w:pStyle w:val="ListParagraph"/>
        <w:numPr>
          <w:ilvl w:val="0"/>
          <w:numId w:val="28"/>
        </w:numPr>
        <w:tabs>
          <w:tab w:val="left" w:pos="360"/>
        </w:tabs>
        <w:ind w:right="720"/>
        <w:rPr>
          <w:rFonts w:ascii="Arial" w:hAnsi="Arial" w:cs="Arial"/>
          <w:sz w:val="24"/>
          <w:szCs w:val="24"/>
        </w:rPr>
      </w:pPr>
      <w:r w:rsidRPr="000342C1">
        <w:rPr>
          <w:noProof/>
          <w:sz w:val="24"/>
          <w:szCs w:val="24"/>
          <w:lang w:eastAsia="en-GB"/>
        </w:rPr>
        <mc:AlternateContent>
          <mc:Choice Requires="wps">
            <w:drawing>
              <wp:anchor distT="0" distB="0" distL="114300" distR="114300" simplePos="0" relativeHeight="251659264" behindDoc="0" locked="0" layoutInCell="1" allowOverlap="1" wp14:anchorId="23225FB5" wp14:editId="78BE6583">
                <wp:simplePos x="0" y="0"/>
                <wp:positionH relativeFrom="rightMargin">
                  <wp:align>left</wp:align>
                </wp:positionH>
                <wp:positionV relativeFrom="paragraph">
                  <wp:posOffset>22225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8FB75F" id="Rectangle 9" o:spid="_x0000_s1026" style="position:absolute;margin-left:0;margin-top:1.75pt;width:31.75pt;height:18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">
                <w10:wrap anchorx="margin"/>
              </v:rect>
            </w:pict>
          </mc:Fallback>
        </mc:AlternateContent>
      </w:r>
      <w:r w:rsidRPr="000342C1">
        <w:rPr>
          <w:rFonts w:ascii="Arial" w:hAnsi="Arial" w:cs="Arial"/>
          <w:sz w:val="24"/>
          <w:szCs w:val="24"/>
        </w:rPr>
        <w:t>I confirm that I have read and understand the information in the overview above.</w:t>
      </w:r>
    </w:p>
    <w:p w14:paraId="220CD731" w14:textId="77777777" w:rsidR="000342C1" w:rsidRPr="000342C1" w:rsidRDefault="000342C1" w:rsidP="000342C1">
      <w:pPr>
        <w:pStyle w:val="ListParagraph"/>
        <w:tabs>
          <w:tab w:val="left" w:pos="360"/>
        </w:tabs>
        <w:ind w:right="720"/>
        <w:rPr>
          <w:rFonts w:ascii="Arial" w:hAnsi="Arial" w:cs="Arial"/>
          <w:sz w:val="24"/>
          <w:szCs w:val="24"/>
        </w:rPr>
      </w:pPr>
    </w:p>
    <w:p w14:paraId="61A8491E" w14:textId="77777777" w:rsidR="000342C1" w:rsidRPr="000342C1" w:rsidRDefault="000342C1" w:rsidP="000342C1">
      <w:pPr>
        <w:pStyle w:val="ListParagraph"/>
        <w:numPr>
          <w:ilvl w:val="0"/>
          <w:numId w:val="28"/>
        </w:numPr>
        <w:tabs>
          <w:tab w:val="left" w:pos="360"/>
        </w:tabs>
        <w:ind w:right="720"/>
        <w:rPr>
          <w:rFonts w:ascii="Arial" w:hAnsi="Arial" w:cs="Arial"/>
          <w:sz w:val="24"/>
          <w:szCs w:val="24"/>
        </w:rPr>
      </w:pPr>
      <w:r w:rsidRPr="000342C1">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3B494CB9" wp14:editId="0611320C">
                <wp:simplePos x="0" y="0"/>
                <wp:positionH relativeFrom="rightMargin">
                  <wp:align>left</wp:align>
                </wp:positionH>
                <wp:positionV relativeFrom="paragraph">
                  <wp:posOffset>8890</wp:posOffset>
                </wp:positionV>
                <wp:extent cx="403225" cy="228600"/>
                <wp:effectExtent l="0" t="0" r="158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55D48" id="Rectangle 8" o:spid="_x0000_s1026" style="position:absolute;margin-left:0;margin-top:.7pt;width:31.75pt;height:18pt;z-index:25166028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">
                <w10:wrap anchorx="margin"/>
              </v:rect>
            </w:pict>
          </mc:Fallback>
        </mc:AlternateContent>
      </w:r>
      <w:r w:rsidRPr="000342C1">
        <w:rPr>
          <w:rFonts w:ascii="Arial" w:hAnsi="Arial" w:cs="Arial"/>
          <w:sz w:val="24"/>
          <w:szCs w:val="24"/>
        </w:rPr>
        <w:t>I understand that my participation is voluntary and that I am free to withdraw from the study at any time, without giving any reason.</w:t>
      </w:r>
    </w:p>
    <w:p w14:paraId="1009E755" w14:textId="77777777" w:rsidR="000342C1" w:rsidRPr="000342C1" w:rsidRDefault="000342C1" w:rsidP="000342C1">
      <w:pPr>
        <w:pStyle w:val="ListParagraph"/>
        <w:rPr>
          <w:rFonts w:ascii="Arial" w:hAnsi="Arial" w:cs="Arial"/>
          <w:sz w:val="24"/>
          <w:szCs w:val="24"/>
        </w:rPr>
      </w:pPr>
    </w:p>
    <w:p w14:paraId="66FC5CC7" w14:textId="77777777" w:rsidR="000342C1" w:rsidRPr="000342C1" w:rsidRDefault="000342C1" w:rsidP="000342C1">
      <w:pPr>
        <w:pStyle w:val="ListParagraph"/>
        <w:numPr>
          <w:ilvl w:val="0"/>
          <w:numId w:val="28"/>
        </w:numPr>
        <w:tabs>
          <w:tab w:val="left" w:pos="360"/>
        </w:tabs>
        <w:ind w:right="720"/>
        <w:rPr>
          <w:rFonts w:ascii="Arial" w:hAnsi="Arial" w:cs="Arial"/>
          <w:sz w:val="24"/>
          <w:szCs w:val="24"/>
        </w:rPr>
      </w:pPr>
      <w:r w:rsidRPr="000342C1">
        <w:rPr>
          <w:noProof/>
          <w:sz w:val="24"/>
          <w:szCs w:val="24"/>
          <w:lang w:eastAsia="en-GB"/>
        </w:rPr>
        <mc:AlternateContent>
          <mc:Choice Requires="wps">
            <w:drawing>
              <wp:anchor distT="0" distB="0" distL="114300" distR="114300" simplePos="0" relativeHeight="251661312" behindDoc="0" locked="0" layoutInCell="1" allowOverlap="1" wp14:anchorId="5CB9ABDB" wp14:editId="5A02E4EC">
                <wp:simplePos x="0" y="0"/>
                <wp:positionH relativeFrom="rightMargin">
                  <wp:align>left</wp:align>
                </wp:positionH>
                <wp:positionV relativeFrom="paragraph">
                  <wp:posOffset>17145</wp:posOffset>
                </wp:positionV>
                <wp:extent cx="403225" cy="228600"/>
                <wp:effectExtent l="0" t="0" r="158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D77CB" id="Rectangle 7" o:spid="_x0000_s1026" style="position:absolute;margin-left:0;margin-top:1.35pt;width:31.75pt;height:18pt;z-index:25166131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">
                <w10:wrap anchorx="margin"/>
              </v:rect>
            </w:pict>
          </mc:Fallback>
        </mc:AlternateContent>
      </w:r>
      <w:r w:rsidRPr="000342C1">
        <w:rPr>
          <w:rFonts w:ascii="Arial" w:hAnsi="Arial" w:cs="Arial"/>
          <w:sz w:val="24"/>
          <w:szCs w:val="24"/>
        </w:rPr>
        <w:t>I understand that the information given by me will be used in a university assignment.</w:t>
      </w:r>
    </w:p>
    <w:p w14:paraId="7A802145" w14:textId="77777777" w:rsidR="000342C1" w:rsidRPr="000342C1" w:rsidRDefault="000342C1" w:rsidP="000342C1">
      <w:pPr>
        <w:pStyle w:val="ListParagraph"/>
        <w:rPr>
          <w:rFonts w:ascii="Arial" w:hAnsi="Arial" w:cs="Arial"/>
          <w:sz w:val="24"/>
          <w:szCs w:val="24"/>
        </w:rPr>
      </w:pPr>
      <w:r w:rsidRPr="000342C1">
        <w:rPr>
          <w:noProof/>
          <w:sz w:val="24"/>
          <w:szCs w:val="24"/>
          <w:lang w:eastAsia="en-GB"/>
        </w:rPr>
        <mc:AlternateContent>
          <mc:Choice Requires="wps">
            <w:drawing>
              <wp:anchor distT="0" distB="0" distL="114300" distR="114300" simplePos="0" relativeHeight="251663360" behindDoc="0" locked="0" layoutInCell="1" allowOverlap="1" wp14:anchorId="3C150EF2" wp14:editId="0EEB3242">
                <wp:simplePos x="0" y="0"/>
                <wp:positionH relativeFrom="rightMargin">
                  <wp:posOffset>6350</wp:posOffset>
                </wp:positionH>
                <wp:positionV relativeFrom="paragraph">
                  <wp:posOffset>166370</wp:posOffset>
                </wp:positionV>
                <wp:extent cx="403225" cy="228600"/>
                <wp:effectExtent l="0" t="0" r="15875"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A621D" id="Rectangle 3" o:spid="_x0000_s1026" style="position:absolute;margin-left:.5pt;margin-top:13.1pt;width:31.75pt;height:18pt;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">
                <w10:wrap anchorx="margin"/>
              </v:rect>
            </w:pict>
          </mc:Fallback>
        </mc:AlternateContent>
      </w:r>
    </w:p>
    <w:p w14:paraId="2089523F" w14:textId="77777777" w:rsidR="000342C1" w:rsidRPr="000342C1" w:rsidRDefault="000342C1" w:rsidP="000342C1">
      <w:pPr>
        <w:pStyle w:val="ListParagraph"/>
        <w:numPr>
          <w:ilvl w:val="0"/>
          <w:numId w:val="28"/>
        </w:numPr>
        <w:tabs>
          <w:tab w:val="left" w:pos="360"/>
        </w:tabs>
        <w:ind w:right="720"/>
        <w:rPr>
          <w:rFonts w:ascii="Arial" w:hAnsi="Arial" w:cs="Arial"/>
          <w:sz w:val="24"/>
          <w:szCs w:val="24"/>
        </w:rPr>
      </w:pPr>
      <w:r w:rsidRPr="000342C1">
        <w:rPr>
          <w:rFonts w:ascii="Arial" w:hAnsi="Arial" w:cs="Arial"/>
          <w:sz w:val="24"/>
          <w:szCs w:val="24"/>
        </w:rPr>
        <w:t xml:space="preserve">I understand that my actual name and personal details will not be included in this study.  </w:t>
      </w:r>
    </w:p>
    <w:p w14:paraId="4F25103B" w14:textId="77777777" w:rsidR="000342C1" w:rsidRPr="000342C1" w:rsidRDefault="000342C1" w:rsidP="000342C1">
      <w:pPr>
        <w:tabs>
          <w:tab w:val="left" w:pos="360"/>
        </w:tabs>
        <w:ind w:right="720"/>
        <w:rPr>
          <w:rFonts w:ascii="Arial" w:hAnsi="Arial" w:cs="Arial"/>
        </w:rPr>
      </w:pPr>
    </w:p>
    <w:p w14:paraId="5BEC7D00" w14:textId="77777777" w:rsidR="000342C1" w:rsidRPr="000342C1" w:rsidRDefault="000342C1" w:rsidP="000342C1">
      <w:pPr>
        <w:pStyle w:val="ListParagraph"/>
        <w:numPr>
          <w:ilvl w:val="0"/>
          <w:numId w:val="28"/>
        </w:numPr>
        <w:tabs>
          <w:tab w:val="left" w:pos="360"/>
        </w:tabs>
        <w:ind w:right="720"/>
        <w:rPr>
          <w:rFonts w:ascii="Arial" w:hAnsi="Arial" w:cs="Arial"/>
          <w:sz w:val="24"/>
          <w:szCs w:val="24"/>
        </w:rPr>
      </w:pPr>
      <w:r w:rsidRPr="000342C1">
        <w:rPr>
          <w:noProof/>
          <w:sz w:val="24"/>
          <w:szCs w:val="24"/>
          <w:lang w:eastAsia="en-GB"/>
        </w:rPr>
        <mc:AlternateContent>
          <mc:Choice Requires="wps">
            <w:drawing>
              <wp:anchor distT="0" distB="0" distL="114300" distR="114300" simplePos="0" relativeHeight="251664384" behindDoc="0" locked="0" layoutInCell="1" allowOverlap="1" wp14:anchorId="6FF3C75E" wp14:editId="76346698">
                <wp:simplePos x="0" y="0"/>
                <wp:positionH relativeFrom="rightMargin">
                  <wp:align>left</wp:align>
                </wp:positionH>
                <wp:positionV relativeFrom="paragraph">
                  <wp:posOffset>3810</wp:posOffset>
                </wp:positionV>
                <wp:extent cx="403225" cy="228600"/>
                <wp:effectExtent l="0" t="0" r="15875"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BBE40" id="Rectangle 4" o:spid="_x0000_s1026" style="position:absolute;margin-left:0;margin-top:.3pt;width:31.75pt;height:18pt;z-index:25166438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Ii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">
                <w10:wrap anchorx="margin"/>
              </v:rect>
            </w:pict>
          </mc:Fallback>
        </mc:AlternateContent>
      </w:r>
      <w:r w:rsidRPr="000342C1">
        <w:rPr>
          <w:rFonts w:ascii="Arial" w:hAnsi="Arial" w:cs="Arial"/>
          <w:sz w:val="24"/>
          <w:szCs w:val="24"/>
        </w:rPr>
        <w:t xml:space="preserve">I understand that the researcher will make every effort to protect the confidentiality of my data and keep my identity anonymous. </w:t>
      </w:r>
    </w:p>
    <w:p w14:paraId="1A84537A" w14:textId="77777777" w:rsidR="000342C1" w:rsidRPr="000342C1" w:rsidRDefault="000342C1" w:rsidP="000342C1">
      <w:pPr>
        <w:pStyle w:val="ListParagraph"/>
        <w:tabs>
          <w:tab w:val="left" w:pos="360"/>
        </w:tabs>
        <w:ind w:right="720"/>
        <w:rPr>
          <w:rFonts w:ascii="Arial" w:hAnsi="Arial" w:cs="Arial"/>
          <w:sz w:val="24"/>
          <w:szCs w:val="24"/>
        </w:rPr>
      </w:pPr>
      <w:r w:rsidRPr="000342C1">
        <w:rPr>
          <w:noProof/>
          <w:sz w:val="24"/>
          <w:szCs w:val="24"/>
          <w:lang w:eastAsia="en-GB"/>
        </w:rPr>
        <mc:AlternateContent>
          <mc:Choice Requires="wps">
            <w:drawing>
              <wp:anchor distT="0" distB="0" distL="114300" distR="114300" simplePos="0" relativeHeight="251662336" behindDoc="0" locked="0" layoutInCell="1" allowOverlap="1" wp14:anchorId="5350C263" wp14:editId="5C3E42D4">
                <wp:simplePos x="0" y="0"/>
                <wp:positionH relativeFrom="rightMargin">
                  <wp:align>left</wp:align>
                </wp:positionH>
                <wp:positionV relativeFrom="paragraph">
                  <wp:posOffset>123825</wp:posOffset>
                </wp:positionV>
                <wp:extent cx="409575" cy="228600"/>
                <wp:effectExtent l="0" t="0" r="2857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D2EC2" id="Rectangle 6" o:spid="_x0000_s1026" style="position:absolute;margin-left:0;margin-top:9.75pt;width:32.25pt;height:18pt;z-index:2516623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">
                <w10:wrap anchorx="margin"/>
              </v:rect>
            </w:pict>
          </mc:Fallback>
        </mc:AlternateContent>
      </w:r>
    </w:p>
    <w:p w14:paraId="61832711" w14:textId="77777777" w:rsidR="000342C1" w:rsidRPr="000342C1" w:rsidRDefault="000342C1" w:rsidP="000342C1">
      <w:pPr>
        <w:pStyle w:val="ListParagraph"/>
        <w:numPr>
          <w:ilvl w:val="0"/>
          <w:numId w:val="28"/>
        </w:numPr>
        <w:tabs>
          <w:tab w:val="left" w:pos="360"/>
        </w:tabs>
        <w:ind w:right="720"/>
        <w:rPr>
          <w:rFonts w:ascii="Arial" w:hAnsi="Arial" w:cs="Arial"/>
          <w:sz w:val="24"/>
          <w:szCs w:val="24"/>
        </w:rPr>
      </w:pPr>
      <w:r w:rsidRPr="000342C1">
        <w:rPr>
          <w:rFonts w:ascii="Arial" w:hAnsi="Arial" w:cs="Arial"/>
          <w:sz w:val="24"/>
          <w:szCs w:val="24"/>
        </w:rPr>
        <w:t>I agree to take part in the above study.</w:t>
      </w:r>
    </w:p>
    <w:p w14:paraId="7F7E9668" w14:textId="77777777" w:rsidR="000342C1" w:rsidRPr="000342C1" w:rsidRDefault="000342C1" w:rsidP="000342C1">
      <w:pPr>
        <w:pBdr>
          <w:bottom w:val="single" w:sz="12" w:space="1" w:color="auto"/>
        </w:pBdr>
        <w:tabs>
          <w:tab w:val="left" w:pos="360"/>
        </w:tabs>
        <w:ind w:right="720"/>
        <w:rPr>
          <w:rFonts w:ascii="Arial" w:hAnsi="Arial" w:cs="Arial"/>
        </w:rPr>
      </w:pPr>
    </w:p>
    <w:p w14:paraId="365D0ED0" w14:textId="77777777" w:rsidR="000342C1" w:rsidRPr="00747E21" w:rsidRDefault="000342C1" w:rsidP="000342C1">
      <w:pPr>
        <w:tabs>
          <w:tab w:val="left" w:pos="3600"/>
          <w:tab w:val="left" w:pos="6480"/>
        </w:tabs>
        <w:ind w:right="720"/>
        <w:rPr>
          <w:rFonts w:ascii="Arial" w:hAnsi="Arial" w:cs="Arial"/>
          <w:sz w:val="22"/>
          <w:szCs w:val="22"/>
        </w:rPr>
      </w:pPr>
    </w:p>
    <w:p w14:paraId="2B0E254B" w14:textId="77777777" w:rsidR="000342C1" w:rsidRPr="00747E21" w:rsidRDefault="000342C1" w:rsidP="000342C1">
      <w:pPr>
        <w:tabs>
          <w:tab w:val="left" w:pos="3600"/>
          <w:tab w:val="left" w:pos="6480"/>
        </w:tabs>
        <w:ind w:right="720"/>
        <w:rPr>
          <w:rFonts w:ascii="Arial" w:hAnsi="Arial" w:cs="Arial"/>
          <w:sz w:val="22"/>
          <w:szCs w:val="22"/>
        </w:rPr>
      </w:pPr>
    </w:p>
    <w:p w14:paraId="58B97F05" w14:textId="77777777" w:rsidR="000342C1" w:rsidRPr="00747E21" w:rsidRDefault="000342C1" w:rsidP="000342C1">
      <w:pPr>
        <w:tabs>
          <w:tab w:val="left" w:pos="3600"/>
          <w:tab w:val="left" w:pos="6480"/>
        </w:tabs>
        <w:ind w:right="720"/>
        <w:rPr>
          <w:rFonts w:ascii="Arial" w:hAnsi="Arial" w:cs="Arial"/>
          <w:sz w:val="22"/>
          <w:szCs w:val="22"/>
        </w:rPr>
      </w:pPr>
      <w:r w:rsidRPr="00747E21">
        <w:rPr>
          <w:rFonts w:ascii="Arial" w:hAnsi="Arial" w:cs="Arial"/>
          <w:sz w:val="22"/>
          <w:szCs w:val="22"/>
        </w:rPr>
        <w:t>_____________________        _____________________________       __________</w:t>
      </w:r>
    </w:p>
    <w:p w14:paraId="5F4AB550" w14:textId="0B0ABCB0" w:rsidR="000342C1" w:rsidRPr="00747E21" w:rsidRDefault="000342C1" w:rsidP="000342C1">
      <w:pPr>
        <w:tabs>
          <w:tab w:val="left" w:pos="3600"/>
          <w:tab w:val="left" w:pos="6480"/>
        </w:tabs>
        <w:ind w:right="720"/>
        <w:rPr>
          <w:rFonts w:ascii="Arial" w:hAnsi="Arial" w:cs="Arial"/>
          <w:sz w:val="22"/>
          <w:szCs w:val="22"/>
        </w:rPr>
      </w:pPr>
      <w:r w:rsidRPr="00747E21">
        <w:rPr>
          <w:rFonts w:ascii="Arial" w:hAnsi="Arial" w:cs="Arial"/>
          <w:sz w:val="22"/>
          <w:szCs w:val="22"/>
        </w:rPr>
        <w:t>Na</w:t>
      </w:r>
      <w:r>
        <w:rPr>
          <w:rFonts w:ascii="Arial" w:hAnsi="Arial" w:cs="Arial"/>
          <w:sz w:val="22"/>
          <w:szCs w:val="22"/>
        </w:rPr>
        <w:t xml:space="preserve">me                                        </w:t>
      </w:r>
      <w:r w:rsidRPr="00747E21">
        <w:rPr>
          <w:rFonts w:ascii="Arial" w:hAnsi="Arial" w:cs="Arial"/>
          <w:sz w:val="22"/>
          <w:szCs w:val="22"/>
        </w:rPr>
        <w:t xml:space="preserve">Signature                                       </w:t>
      </w:r>
      <w:r>
        <w:rPr>
          <w:rFonts w:ascii="Arial" w:hAnsi="Arial" w:cs="Arial"/>
          <w:sz w:val="22"/>
          <w:szCs w:val="22"/>
        </w:rPr>
        <w:t xml:space="preserve">           </w:t>
      </w:r>
      <w:r w:rsidRPr="00747E21">
        <w:rPr>
          <w:rFonts w:ascii="Arial" w:hAnsi="Arial" w:cs="Arial"/>
          <w:sz w:val="22"/>
          <w:szCs w:val="22"/>
        </w:rPr>
        <w:t>Date</w:t>
      </w:r>
    </w:p>
    <w:p w14:paraId="501A9760" w14:textId="77777777" w:rsidR="000342C1" w:rsidRPr="00747E21" w:rsidRDefault="000342C1" w:rsidP="000342C1">
      <w:pPr>
        <w:ind w:right="720"/>
        <w:rPr>
          <w:rFonts w:ascii="Arial" w:hAnsi="Arial" w:cs="Arial"/>
          <w:sz w:val="22"/>
          <w:szCs w:val="22"/>
        </w:rPr>
      </w:pPr>
    </w:p>
    <w:p w14:paraId="272E2B7F" w14:textId="77777777" w:rsidR="000342C1" w:rsidRPr="00747E21" w:rsidRDefault="000342C1" w:rsidP="000342C1">
      <w:pPr>
        <w:tabs>
          <w:tab w:val="left" w:pos="3600"/>
          <w:tab w:val="left" w:pos="6480"/>
        </w:tabs>
        <w:ind w:right="720"/>
        <w:rPr>
          <w:rFonts w:ascii="Arial" w:hAnsi="Arial" w:cs="Arial"/>
          <w:sz w:val="22"/>
          <w:szCs w:val="22"/>
        </w:rPr>
      </w:pPr>
    </w:p>
    <w:p w14:paraId="31477703" w14:textId="77777777" w:rsidR="000342C1" w:rsidRPr="000342C1" w:rsidRDefault="000342C1" w:rsidP="000342C1">
      <w:pPr>
        <w:ind w:right="720"/>
        <w:rPr>
          <w:rFonts w:ascii="Arial" w:hAnsi="Arial" w:cs="Arial"/>
          <w:b/>
        </w:rPr>
      </w:pPr>
    </w:p>
    <w:p w14:paraId="1DAD79B2" w14:textId="77777777" w:rsidR="000342C1" w:rsidRPr="000342C1" w:rsidRDefault="000342C1" w:rsidP="000342C1">
      <w:pPr>
        <w:ind w:right="720"/>
        <w:rPr>
          <w:rFonts w:ascii="Arial" w:hAnsi="Arial" w:cs="Arial"/>
          <w:b/>
        </w:rPr>
      </w:pPr>
      <w:r w:rsidRPr="000342C1">
        <w:rPr>
          <w:rFonts w:ascii="Arial" w:hAnsi="Arial" w:cs="Arial"/>
          <w:b/>
        </w:rPr>
        <w:t xml:space="preserve">Please could you complete and return to </w:t>
      </w:r>
      <w:hyperlink r:id="rId48" w:history="1">
        <w:r w:rsidRPr="000342C1">
          <w:rPr>
            <w:rStyle w:val="Hyperlink"/>
            <w:rFonts w:ascii="Arial" w:hAnsi="Arial" w:cs="Arial"/>
            <w:b/>
          </w:rPr>
          <w:t>0451305@student.uwtsd.ac.uk</w:t>
        </w:r>
      </w:hyperlink>
      <w:r w:rsidRPr="000342C1">
        <w:rPr>
          <w:rFonts w:ascii="Arial" w:hAnsi="Arial" w:cs="Arial"/>
          <w:b/>
        </w:rPr>
        <w:t xml:space="preserve"> by 17</w:t>
      </w:r>
      <w:r w:rsidRPr="000342C1">
        <w:rPr>
          <w:rFonts w:ascii="Arial" w:hAnsi="Arial" w:cs="Arial"/>
          <w:b/>
          <w:vertAlign w:val="superscript"/>
        </w:rPr>
        <w:t>th</w:t>
      </w:r>
      <w:r w:rsidRPr="000342C1">
        <w:rPr>
          <w:rFonts w:ascii="Arial" w:hAnsi="Arial" w:cs="Arial"/>
          <w:b/>
        </w:rPr>
        <w:t xml:space="preserve"> February 2023.</w:t>
      </w:r>
    </w:p>
    <w:p w14:paraId="25CA7120" w14:textId="16DDCF16" w:rsidR="006B7651" w:rsidRPr="004242F9" w:rsidRDefault="006B7651" w:rsidP="004242F9">
      <w:pPr>
        <w:autoSpaceDE w:val="0"/>
        <w:autoSpaceDN w:val="0"/>
        <w:adjustRightInd w:val="0"/>
        <w:spacing w:line="480" w:lineRule="auto"/>
        <w:jc w:val="both"/>
        <w:rPr>
          <w:rFonts w:ascii="Arial" w:eastAsiaTheme="minorHAnsi" w:hAnsi="Arial" w:cs="Arial"/>
        </w:rPr>
      </w:pPr>
    </w:p>
    <w:p w14:paraId="7D4CD9C5" w14:textId="39C08068" w:rsidR="00190EB2" w:rsidRDefault="00190EB2" w:rsidP="009F0137">
      <w:pPr>
        <w:spacing w:line="480" w:lineRule="auto"/>
        <w:rPr>
          <w:rFonts w:ascii="Arial" w:hAnsi="Arial" w:cs="Arial"/>
        </w:rPr>
      </w:pPr>
    </w:p>
    <w:p w14:paraId="290AE402" w14:textId="2204CCF2" w:rsidR="006843EF" w:rsidRDefault="006843EF" w:rsidP="009F0137">
      <w:pPr>
        <w:spacing w:line="480" w:lineRule="auto"/>
        <w:rPr>
          <w:rFonts w:ascii="Arial" w:hAnsi="Arial" w:cs="Arial"/>
        </w:rPr>
      </w:pPr>
    </w:p>
    <w:p w14:paraId="2D371185" w14:textId="4EBBE55E" w:rsidR="006843EF" w:rsidRDefault="006843EF" w:rsidP="009F0137">
      <w:pPr>
        <w:spacing w:line="480" w:lineRule="auto"/>
        <w:rPr>
          <w:rFonts w:ascii="Arial" w:hAnsi="Arial" w:cs="Arial"/>
        </w:rPr>
      </w:pPr>
    </w:p>
    <w:p w14:paraId="195B34C5" w14:textId="22882DA2" w:rsidR="006843EF" w:rsidRPr="00A22090" w:rsidRDefault="006843EF" w:rsidP="00A22090">
      <w:pPr>
        <w:rPr>
          <w:rFonts w:ascii="Arial" w:hAnsi="Arial" w:cs="Arial"/>
          <w:b/>
        </w:rPr>
      </w:pPr>
      <w:r w:rsidRPr="00A22090">
        <w:rPr>
          <w:rFonts w:ascii="Arial" w:hAnsi="Arial" w:cs="Arial"/>
          <w:b/>
        </w:rPr>
        <w:lastRenderedPageBreak/>
        <w:t>Appendix 3: The FPP Compact Profile Form</w:t>
      </w:r>
    </w:p>
    <w:p w14:paraId="56D1ED10" w14:textId="045D01C1" w:rsidR="006843EF" w:rsidRDefault="006843EF" w:rsidP="009F0137">
      <w:pPr>
        <w:spacing w:line="480" w:lineRule="auto"/>
        <w:rPr>
          <w:rFonts w:ascii="Arial" w:hAnsi="Arial" w:cs="Arial"/>
        </w:rPr>
      </w:pPr>
      <w:r>
        <w:rPr>
          <w:noProof/>
          <w:lang w:eastAsia="en-GB"/>
        </w:rPr>
        <w:drawing>
          <wp:anchor distT="0" distB="0" distL="114300" distR="114300" simplePos="0" relativeHeight="251666432" behindDoc="0" locked="0" layoutInCell="1" allowOverlap="1" wp14:anchorId="27E91361" wp14:editId="439DF44C">
            <wp:simplePos x="0" y="0"/>
            <wp:positionH relativeFrom="margin">
              <wp:align>center</wp:align>
            </wp:positionH>
            <wp:positionV relativeFrom="paragraph">
              <wp:posOffset>252730</wp:posOffset>
            </wp:positionV>
            <wp:extent cx="6286500" cy="8646629"/>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30617" t="3768" r="31112" b="2651"/>
                    <a:stretch/>
                  </pic:blipFill>
                  <pic:spPr bwMode="auto">
                    <a:xfrm>
                      <a:off x="0" y="0"/>
                      <a:ext cx="6286500" cy="86466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9E955E" w14:textId="44042140" w:rsidR="006843EF" w:rsidRDefault="006843EF" w:rsidP="009F0137">
      <w:pPr>
        <w:spacing w:line="480" w:lineRule="auto"/>
        <w:rPr>
          <w:rFonts w:ascii="Arial" w:hAnsi="Arial" w:cs="Arial"/>
        </w:rPr>
      </w:pPr>
    </w:p>
    <w:p w14:paraId="24EA3C8A" w14:textId="3C290A30" w:rsidR="006843EF" w:rsidRDefault="006843EF" w:rsidP="009F0137">
      <w:pPr>
        <w:spacing w:line="480" w:lineRule="auto"/>
        <w:rPr>
          <w:rFonts w:ascii="Arial" w:hAnsi="Arial" w:cs="Arial"/>
        </w:rPr>
      </w:pPr>
    </w:p>
    <w:p w14:paraId="01105FB1" w14:textId="5400B617" w:rsidR="006843EF" w:rsidRDefault="006843EF" w:rsidP="009F0137">
      <w:pPr>
        <w:spacing w:line="480" w:lineRule="auto"/>
        <w:rPr>
          <w:rFonts w:ascii="Arial" w:hAnsi="Arial" w:cs="Arial"/>
        </w:rPr>
      </w:pPr>
    </w:p>
    <w:p w14:paraId="030D376C" w14:textId="7A415AB2" w:rsidR="006843EF" w:rsidRDefault="006843EF" w:rsidP="009F0137">
      <w:pPr>
        <w:spacing w:line="480" w:lineRule="auto"/>
        <w:rPr>
          <w:rFonts w:ascii="Arial" w:hAnsi="Arial" w:cs="Arial"/>
        </w:rPr>
      </w:pPr>
    </w:p>
    <w:p w14:paraId="226DDD5C" w14:textId="30A51B43" w:rsidR="006843EF" w:rsidRDefault="006843EF" w:rsidP="009F0137">
      <w:pPr>
        <w:spacing w:line="480" w:lineRule="auto"/>
        <w:rPr>
          <w:rFonts w:ascii="Arial" w:hAnsi="Arial" w:cs="Arial"/>
        </w:rPr>
      </w:pPr>
    </w:p>
    <w:p w14:paraId="50DF9349" w14:textId="46427E45" w:rsidR="006843EF" w:rsidRDefault="006843EF" w:rsidP="009F0137">
      <w:pPr>
        <w:spacing w:line="480" w:lineRule="auto"/>
        <w:rPr>
          <w:rFonts w:ascii="Arial" w:hAnsi="Arial" w:cs="Arial"/>
        </w:rPr>
      </w:pPr>
    </w:p>
    <w:p w14:paraId="1ABA1972" w14:textId="04915F00" w:rsidR="006843EF" w:rsidRDefault="006843EF" w:rsidP="009F0137">
      <w:pPr>
        <w:spacing w:line="480" w:lineRule="auto"/>
        <w:rPr>
          <w:rFonts w:ascii="Arial" w:hAnsi="Arial" w:cs="Arial"/>
        </w:rPr>
      </w:pPr>
    </w:p>
    <w:p w14:paraId="2E717EFC" w14:textId="01836B36" w:rsidR="006843EF" w:rsidRDefault="006843EF" w:rsidP="009F0137">
      <w:pPr>
        <w:spacing w:line="480" w:lineRule="auto"/>
        <w:rPr>
          <w:rFonts w:ascii="Arial" w:hAnsi="Arial" w:cs="Arial"/>
        </w:rPr>
      </w:pPr>
    </w:p>
    <w:p w14:paraId="33E3A143" w14:textId="2D3D1364" w:rsidR="006843EF" w:rsidRDefault="006843EF" w:rsidP="009F0137">
      <w:pPr>
        <w:spacing w:line="480" w:lineRule="auto"/>
        <w:rPr>
          <w:rFonts w:ascii="Arial" w:hAnsi="Arial" w:cs="Arial"/>
        </w:rPr>
      </w:pPr>
    </w:p>
    <w:p w14:paraId="6A91EB49" w14:textId="1DDAB00C" w:rsidR="006843EF" w:rsidRDefault="006843EF" w:rsidP="009F0137">
      <w:pPr>
        <w:spacing w:line="480" w:lineRule="auto"/>
        <w:rPr>
          <w:rFonts w:ascii="Arial" w:hAnsi="Arial" w:cs="Arial"/>
        </w:rPr>
      </w:pPr>
    </w:p>
    <w:p w14:paraId="4C9940BF" w14:textId="2CA0D27B" w:rsidR="006843EF" w:rsidRDefault="006843EF" w:rsidP="009F0137">
      <w:pPr>
        <w:spacing w:line="480" w:lineRule="auto"/>
        <w:rPr>
          <w:rFonts w:ascii="Arial" w:hAnsi="Arial" w:cs="Arial"/>
        </w:rPr>
      </w:pPr>
    </w:p>
    <w:p w14:paraId="0AA4B2B9" w14:textId="6C26E09D" w:rsidR="006843EF" w:rsidRDefault="006843EF" w:rsidP="009F0137">
      <w:pPr>
        <w:spacing w:line="480" w:lineRule="auto"/>
        <w:rPr>
          <w:rFonts w:ascii="Arial" w:hAnsi="Arial" w:cs="Arial"/>
        </w:rPr>
      </w:pPr>
    </w:p>
    <w:p w14:paraId="4280DB07" w14:textId="7A1C6C15" w:rsidR="006843EF" w:rsidRDefault="006843EF" w:rsidP="009F0137">
      <w:pPr>
        <w:spacing w:line="480" w:lineRule="auto"/>
        <w:rPr>
          <w:rFonts w:ascii="Arial" w:hAnsi="Arial" w:cs="Arial"/>
        </w:rPr>
      </w:pPr>
    </w:p>
    <w:p w14:paraId="1E3950C7" w14:textId="1ADFC190" w:rsidR="006843EF" w:rsidRDefault="006843EF" w:rsidP="009F0137">
      <w:pPr>
        <w:spacing w:line="480" w:lineRule="auto"/>
        <w:rPr>
          <w:rFonts w:ascii="Arial" w:hAnsi="Arial" w:cs="Arial"/>
        </w:rPr>
      </w:pPr>
    </w:p>
    <w:p w14:paraId="15C45F1A" w14:textId="77777777" w:rsidR="006843EF" w:rsidRDefault="006843EF" w:rsidP="009F0137">
      <w:pPr>
        <w:spacing w:line="480" w:lineRule="auto"/>
        <w:rPr>
          <w:rFonts w:ascii="Arial" w:hAnsi="Arial" w:cs="Arial"/>
        </w:rPr>
      </w:pPr>
    </w:p>
    <w:p w14:paraId="04F827A3" w14:textId="341AA30B" w:rsidR="006843EF" w:rsidRDefault="006843EF" w:rsidP="009F0137">
      <w:pPr>
        <w:spacing w:line="480" w:lineRule="auto"/>
        <w:rPr>
          <w:rFonts w:ascii="Arial" w:hAnsi="Arial" w:cs="Arial"/>
        </w:rPr>
      </w:pPr>
    </w:p>
    <w:p w14:paraId="43D6F2C7" w14:textId="397F4280" w:rsidR="006843EF" w:rsidRDefault="006843EF" w:rsidP="009F0137">
      <w:pPr>
        <w:spacing w:line="480" w:lineRule="auto"/>
        <w:rPr>
          <w:rFonts w:ascii="Arial" w:hAnsi="Arial" w:cs="Arial"/>
        </w:rPr>
      </w:pPr>
    </w:p>
    <w:p w14:paraId="75138126" w14:textId="58101893" w:rsidR="006843EF" w:rsidRDefault="006843EF" w:rsidP="009F0137">
      <w:pPr>
        <w:spacing w:line="480" w:lineRule="auto"/>
        <w:rPr>
          <w:rFonts w:ascii="Arial" w:hAnsi="Arial" w:cs="Arial"/>
        </w:rPr>
      </w:pPr>
    </w:p>
    <w:p w14:paraId="7F492FF8" w14:textId="0BA276AF" w:rsidR="006843EF" w:rsidRDefault="006843EF" w:rsidP="009F0137">
      <w:pPr>
        <w:spacing w:line="480" w:lineRule="auto"/>
        <w:rPr>
          <w:rFonts w:ascii="Arial" w:hAnsi="Arial" w:cs="Arial"/>
        </w:rPr>
      </w:pPr>
    </w:p>
    <w:p w14:paraId="66BA0462" w14:textId="14E783EB" w:rsidR="006843EF" w:rsidRDefault="006843EF" w:rsidP="009F0137">
      <w:pPr>
        <w:spacing w:line="480" w:lineRule="auto"/>
        <w:rPr>
          <w:rFonts w:ascii="Arial" w:hAnsi="Arial" w:cs="Arial"/>
        </w:rPr>
      </w:pPr>
    </w:p>
    <w:p w14:paraId="4A5F83E9" w14:textId="77777777" w:rsidR="006843EF" w:rsidRDefault="006843EF" w:rsidP="009F0137">
      <w:pPr>
        <w:spacing w:line="480" w:lineRule="auto"/>
        <w:rPr>
          <w:rFonts w:ascii="Arial" w:hAnsi="Arial" w:cs="Arial"/>
        </w:rPr>
      </w:pPr>
    </w:p>
    <w:p w14:paraId="64A8A944" w14:textId="74C3DD96" w:rsidR="006843EF" w:rsidRDefault="006843EF" w:rsidP="009F0137">
      <w:pPr>
        <w:spacing w:line="480" w:lineRule="auto"/>
        <w:rPr>
          <w:rFonts w:ascii="Arial" w:hAnsi="Arial" w:cs="Arial"/>
        </w:rPr>
      </w:pPr>
    </w:p>
    <w:p w14:paraId="565264E6" w14:textId="211ACC16" w:rsidR="006843EF" w:rsidRDefault="006843EF" w:rsidP="009F0137">
      <w:pPr>
        <w:spacing w:line="480" w:lineRule="auto"/>
        <w:rPr>
          <w:rFonts w:ascii="Arial" w:hAnsi="Arial" w:cs="Arial"/>
        </w:rPr>
      </w:pPr>
    </w:p>
    <w:p w14:paraId="4A899295" w14:textId="3A5931AA" w:rsidR="006843EF" w:rsidRDefault="006843EF">
      <w:pPr>
        <w:spacing w:after="160" w:line="259" w:lineRule="auto"/>
        <w:rPr>
          <w:rFonts w:ascii="Arial" w:hAnsi="Arial" w:cs="Arial"/>
        </w:rPr>
      </w:pPr>
      <w:r>
        <w:rPr>
          <w:rFonts w:ascii="Arial" w:hAnsi="Arial" w:cs="Arial"/>
        </w:rPr>
        <w:br w:type="page"/>
      </w:r>
    </w:p>
    <w:p w14:paraId="1937413E" w14:textId="40468E8D" w:rsidR="006843EF" w:rsidRDefault="006843EF" w:rsidP="009F0137">
      <w:pPr>
        <w:spacing w:line="480" w:lineRule="auto"/>
        <w:rPr>
          <w:rFonts w:ascii="Arial" w:hAnsi="Arial" w:cs="Arial"/>
        </w:rPr>
      </w:pPr>
      <w:r>
        <w:rPr>
          <w:noProof/>
          <w:lang w:eastAsia="en-GB"/>
        </w:rPr>
        <w:lastRenderedPageBreak/>
        <w:drawing>
          <wp:anchor distT="0" distB="0" distL="114300" distR="114300" simplePos="0" relativeHeight="251667456" behindDoc="0" locked="0" layoutInCell="1" allowOverlap="1" wp14:anchorId="72D5AFE4" wp14:editId="14307933">
            <wp:simplePos x="0" y="0"/>
            <wp:positionH relativeFrom="margin">
              <wp:align>left</wp:align>
            </wp:positionH>
            <wp:positionV relativeFrom="paragraph">
              <wp:posOffset>6350</wp:posOffset>
            </wp:positionV>
            <wp:extent cx="5776688" cy="7994164"/>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32351" t="20091" r="37625" b="6047"/>
                    <a:stretch/>
                  </pic:blipFill>
                  <pic:spPr bwMode="auto">
                    <a:xfrm>
                      <a:off x="0" y="0"/>
                      <a:ext cx="5776688" cy="79941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CEDB5B" w14:textId="57EA8272" w:rsidR="006843EF" w:rsidRDefault="006843EF" w:rsidP="009F0137">
      <w:pPr>
        <w:spacing w:line="480" w:lineRule="auto"/>
        <w:rPr>
          <w:rFonts w:ascii="Arial" w:hAnsi="Arial" w:cs="Arial"/>
        </w:rPr>
      </w:pPr>
    </w:p>
    <w:p w14:paraId="249FC8D6" w14:textId="75906A2F" w:rsidR="006843EF" w:rsidRPr="009F0137" w:rsidRDefault="006843EF" w:rsidP="009F0137">
      <w:pPr>
        <w:spacing w:line="480" w:lineRule="auto"/>
        <w:rPr>
          <w:rFonts w:ascii="Arial" w:hAnsi="Arial" w:cs="Arial"/>
        </w:rPr>
      </w:pPr>
    </w:p>
    <w:sectPr w:rsidR="006843EF" w:rsidRPr="009F0137" w:rsidSect="005E7A4A">
      <w:footerReference w:type="first" r:id="rId5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4C601" w14:textId="77777777" w:rsidR="00F84C23" w:rsidRDefault="00F84C23" w:rsidP="003B4586">
      <w:r>
        <w:separator/>
      </w:r>
    </w:p>
  </w:endnote>
  <w:endnote w:type="continuationSeparator" w:id="0">
    <w:p w14:paraId="5BA30511" w14:textId="77777777" w:rsidR="00F84C23" w:rsidRDefault="00F84C23" w:rsidP="003B4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9052850"/>
      <w:docPartObj>
        <w:docPartGallery w:val="Page Numbers (Bottom of Page)"/>
        <w:docPartUnique/>
      </w:docPartObj>
    </w:sdtPr>
    <w:sdtEndPr>
      <w:rPr>
        <w:noProof/>
      </w:rPr>
    </w:sdtEndPr>
    <w:sdtContent>
      <w:p w14:paraId="4C21C646" w14:textId="79E7B981" w:rsidR="00F84C23" w:rsidRDefault="00F84C23">
        <w:pPr>
          <w:pStyle w:val="Footer"/>
          <w:jc w:val="right"/>
        </w:pPr>
        <w:r>
          <w:fldChar w:fldCharType="begin"/>
        </w:r>
        <w:r>
          <w:instrText xml:space="preserve"> PAGE   \* MERGEFORMAT </w:instrText>
        </w:r>
        <w:r>
          <w:fldChar w:fldCharType="separate"/>
        </w:r>
        <w:r w:rsidR="00C66F01">
          <w:rPr>
            <w:noProof/>
          </w:rPr>
          <w:t>i</w:t>
        </w:r>
        <w:r>
          <w:rPr>
            <w:noProof/>
          </w:rPr>
          <w:fldChar w:fldCharType="end"/>
        </w:r>
      </w:p>
    </w:sdtContent>
  </w:sdt>
  <w:p w14:paraId="01D70FEC" w14:textId="77777777" w:rsidR="00F84C23" w:rsidRDefault="00F84C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3393059"/>
      <w:docPartObj>
        <w:docPartGallery w:val="Page Numbers (Bottom of Page)"/>
        <w:docPartUnique/>
      </w:docPartObj>
    </w:sdtPr>
    <w:sdtEndPr>
      <w:rPr>
        <w:noProof/>
      </w:rPr>
    </w:sdtEndPr>
    <w:sdtContent>
      <w:p w14:paraId="10F70E18" w14:textId="5EC10193" w:rsidR="00F84C23" w:rsidRDefault="00F84C23">
        <w:pPr>
          <w:pStyle w:val="Footer"/>
          <w:jc w:val="right"/>
        </w:pPr>
        <w:r>
          <w:fldChar w:fldCharType="begin"/>
        </w:r>
        <w:r>
          <w:instrText xml:space="preserve"> PAGE   \* MERGEFORMAT </w:instrText>
        </w:r>
        <w:r>
          <w:fldChar w:fldCharType="separate"/>
        </w:r>
        <w:r w:rsidR="00C66F01">
          <w:rPr>
            <w:noProof/>
          </w:rPr>
          <w:t>1</w:t>
        </w:r>
        <w:r>
          <w:rPr>
            <w:noProof/>
          </w:rPr>
          <w:fldChar w:fldCharType="end"/>
        </w:r>
      </w:p>
    </w:sdtContent>
  </w:sdt>
  <w:p w14:paraId="2C096A66" w14:textId="77777777" w:rsidR="00F84C23" w:rsidRPr="006F5A06" w:rsidRDefault="00F84C23" w:rsidP="006F5A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4A1EAE" w14:textId="77777777" w:rsidR="00F84C23" w:rsidRDefault="00F84C23" w:rsidP="003B4586">
      <w:r>
        <w:separator/>
      </w:r>
    </w:p>
  </w:footnote>
  <w:footnote w:type="continuationSeparator" w:id="0">
    <w:p w14:paraId="2BAECFEF" w14:textId="77777777" w:rsidR="00F84C23" w:rsidRDefault="00F84C23" w:rsidP="003B4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73407" w14:textId="363B4E00" w:rsidR="00F84C23" w:rsidRDefault="00F84C23">
    <w:pPr>
      <w:pStyle w:val="Header"/>
    </w:pPr>
    <w:r>
      <w:t>0451305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5B869" w14:textId="0C878C9A" w:rsidR="00F84C23" w:rsidRDefault="00F84C23">
    <w:pPr>
      <w:pStyle w:val="Header"/>
    </w:pPr>
    <w:r>
      <w:t>0451305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4176A"/>
    <w:multiLevelType w:val="hybridMultilevel"/>
    <w:tmpl w:val="C5143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F08CF"/>
    <w:multiLevelType w:val="multilevel"/>
    <w:tmpl w:val="2520BF66"/>
    <w:lvl w:ilvl="0">
      <w:start w:val="3"/>
      <w:numFmt w:val="decimal"/>
      <w:lvlText w:val="%1"/>
      <w:lvlJc w:val="left"/>
      <w:pPr>
        <w:ind w:left="530" w:hanging="530"/>
      </w:pPr>
      <w:rPr>
        <w:rFonts w:hint="default"/>
      </w:rPr>
    </w:lvl>
    <w:lvl w:ilvl="1">
      <w:start w:val="7"/>
      <w:numFmt w:val="decimal"/>
      <w:lvlText w:val="%1.%2"/>
      <w:lvlJc w:val="left"/>
      <w:pPr>
        <w:ind w:left="530" w:hanging="53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2B5962"/>
    <w:multiLevelType w:val="hybridMultilevel"/>
    <w:tmpl w:val="BBA062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321EA"/>
    <w:multiLevelType w:val="hybridMultilevel"/>
    <w:tmpl w:val="54FA86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EB6376"/>
    <w:multiLevelType w:val="hybridMultilevel"/>
    <w:tmpl w:val="EC2AA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9D1D74"/>
    <w:multiLevelType w:val="hybridMultilevel"/>
    <w:tmpl w:val="B6F08B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E6F6C"/>
    <w:multiLevelType w:val="hybridMultilevel"/>
    <w:tmpl w:val="C9F8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FA4B44"/>
    <w:multiLevelType w:val="hybridMultilevel"/>
    <w:tmpl w:val="68120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B380E"/>
    <w:multiLevelType w:val="hybridMultilevel"/>
    <w:tmpl w:val="76285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B04714"/>
    <w:multiLevelType w:val="hybridMultilevel"/>
    <w:tmpl w:val="FB0ED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6F5E1C"/>
    <w:multiLevelType w:val="hybridMultilevel"/>
    <w:tmpl w:val="4008C6CE"/>
    <w:lvl w:ilvl="0" w:tplc="A6360236">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6E508F"/>
    <w:multiLevelType w:val="hybridMultilevel"/>
    <w:tmpl w:val="DFE010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667364"/>
    <w:multiLevelType w:val="hybridMultilevel"/>
    <w:tmpl w:val="498A9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A30D7C"/>
    <w:multiLevelType w:val="hybridMultilevel"/>
    <w:tmpl w:val="D6109F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F1665D"/>
    <w:multiLevelType w:val="hybridMultilevel"/>
    <w:tmpl w:val="948EBA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0578B5"/>
    <w:multiLevelType w:val="hybridMultilevel"/>
    <w:tmpl w:val="53C2C8EC"/>
    <w:lvl w:ilvl="0" w:tplc="4A68D68C">
      <w:start w:val="4"/>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1F53E1C"/>
    <w:multiLevelType w:val="hybridMultilevel"/>
    <w:tmpl w:val="EC2AA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FA0560"/>
    <w:multiLevelType w:val="hybridMultilevel"/>
    <w:tmpl w:val="3D7C27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C76132"/>
    <w:multiLevelType w:val="multilevel"/>
    <w:tmpl w:val="1B7A8DF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CC21B6"/>
    <w:multiLevelType w:val="hybridMultilevel"/>
    <w:tmpl w:val="2CA652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0A3FE8"/>
    <w:multiLevelType w:val="hybridMultilevel"/>
    <w:tmpl w:val="BACCD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952229"/>
    <w:multiLevelType w:val="hybridMultilevel"/>
    <w:tmpl w:val="3C2E388A"/>
    <w:lvl w:ilvl="0" w:tplc="B00643B8">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3508F2"/>
    <w:multiLevelType w:val="hybridMultilevel"/>
    <w:tmpl w:val="1B9473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4122E"/>
    <w:multiLevelType w:val="multilevel"/>
    <w:tmpl w:val="35C40D1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EA426C"/>
    <w:multiLevelType w:val="hybridMultilevel"/>
    <w:tmpl w:val="68E47A2E"/>
    <w:lvl w:ilvl="0" w:tplc="B00643B8">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B10D00"/>
    <w:multiLevelType w:val="hybridMultilevel"/>
    <w:tmpl w:val="00981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047490"/>
    <w:multiLevelType w:val="hybridMultilevel"/>
    <w:tmpl w:val="338CD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CF1A2E"/>
    <w:multiLevelType w:val="multilevel"/>
    <w:tmpl w:val="3F340DB4"/>
    <w:lvl w:ilvl="0">
      <w:start w:val="3"/>
      <w:numFmt w:val="decimal"/>
      <w:lvlText w:val="%1"/>
      <w:lvlJc w:val="left"/>
      <w:pPr>
        <w:ind w:left="530" w:hanging="530"/>
      </w:pPr>
      <w:rPr>
        <w:rFonts w:hint="default"/>
      </w:rPr>
    </w:lvl>
    <w:lvl w:ilvl="1">
      <w:start w:val="8"/>
      <w:numFmt w:val="decimal"/>
      <w:lvlText w:val="%1.%2"/>
      <w:lvlJc w:val="left"/>
      <w:pPr>
        <w:ind w:left="530" w:hanging="5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5"/>
  </w:num>
  <w:num w:numId="3">
    <w:abstractNumId w:val="26"/>
  </w:num>
  <w:num w:numId="4">
    <w:abstractNumId w:val="16"/>
  </w:num>
  <w:num w:numId="5">
    <w:abstractNumId w:val="0"/>
  </w:num>
  <w:num w:numId="6">
    <w:abstractNumId w:val="20"/>
  </w:num>
  <w:num w:numId="7">
    <w:abstractNumId w:val="6"/>
  </w:num>
  <w:num w:numId="8">
    <w:abstractNumId w:val="2"/>
  </w:num>
  <w:num w:numId="9">
    <w:abstractNumId w:val="7"/>
  </w:num>
  <w:num w:numId="10">
    <w:abstractNumId w:val="11"/>
  </w:num>
  <w:num w:numId="11">
    <w:abstractNumId w:val="13"/>
  </w:num>
  <w:num w:numId="12">
    <w:abstractNumId w:val="15"/>
  </w:num>
  <w:num w:numId="13">
    <w:abstractNumId w:val="12"/>
  </w:num>
  <w:num w:numId="14">
    <w:abstractNumId w:val="3"/>
  </w:num>
  <w:num w:numId="15">
    <w:abstractNumId w:val="17"/>
  </w:num>
  <w:num w:numId="16">
    <w:abstractNumId w:val="5"/>
  </w:num>
  <w:num w:numId="17">
    <w:abstractNumId w:val="14"/>
  </w:num>
  <w:num w:numId="18">
    <w:abstractNumId w:val="22"/>
  </w:num>
  <w:num w:numId="19">
    <w:abstractNumId w:val="19"/>
  </w:num>
  <w:num w:numId="20">
    <w:abstractNumId w:val="21"/>
  </w:num>
  <w:num w:numId="21">
    <w:abstractNumId w:val="24"/>
  </w:num>
  <w:num w:numId="22">
    <w:abstractNumId w:val="10"/>
  </w:num>
  <w:num w:numId="23">
    <w:abstractNumId w:val="27"/>
  </w:num>
  <w:num w:numId="24">
    <w:abstractNumId w:val="1"/>
  </w:num>
  <w:num w:numId="25">
    <w:abstractNumId w:val="23"/>
  </w:num>
  <w:num w:numId="26">
    <w:abstractNumId w:val="18"/>
  </w:num>
  <w:num w:numId="27">
    <w:abstractNumId w:val="8"/>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8"/>
    <w:rsid w:val="000003B3"/>
    <w:rsid w:val="000021DD"/>
    <w:rsid w:val="000033FF"/>
    <w:rsid w:val="0000530F"/>
    <w:rsid w:val="00006B4E"/>
    <w:rsid w:val="00011D0A"/>
    <w:rsid w:val="000140E7"/>
    <w:rsid w:val="000142B8"/>
    <w:rsid w:val="0002430E"/>
    <w:rsid w:val="000260AB"/>
    <w:rsid w:val="000318CA"/>
    <w:rsid w:val="0003260F"/>
    <w:rsid w:val="00032D6B"/>
    <w:rsid w:val="00033271"/>
    <w:rsid w:val="000342C1"/>
    <w:rsid w:val="00043AB3"/>
    <w:rsid w:val="000454A0"/>
    <w:rsid w:val="00047D46"/>
    <w:rsid w:val="00053C2B"/>
    <w:rsid w:val="00062D8C"/>
    <w:rsid w:val="0006488F"/>
    <w:rsid w:val="00067964"/>
    <w:rsid w:val="00070673"/>
    <w:rsid w:val="00071584"/>
    <w:rsid w:val="00073012"/>
    <w:rsid w:val="00074897"/>
    <w:rsid w:val="00080370"/>
    <w:rsid w:val="000876E7"/>
    <w:rsid w:val="00087DDB"/>
    <w:rsid w:val="000960E2"/>
    <w:rsid w:val="000A2D8B"/>
    <w:rsid w:val="000B2CB3"/>
    <w:rsid w:val="000B3B1E"/>
    <w:rsid w:val="000B40CF"/>
    <w:rsid w:val="000B4B99"/>
    <w:rsid w:val="000B4C32"/>
    <w:rsid w:val="000C2404"/>
    <w:rsid w:val="000C2FC8"/>
    <w:rsid w:val="000C556B"/>
    <w:rsid w:val="000C710A"/>
    <w:rsid w:val="000C7783"/>
    <w:rsid w:val="000D2785"/>
    <w:rsid w:val="000D2A6F"/>
    <w:rsid w:val="000E0D30"/>
    <w:rsid w:val="000E2D8D"/>
    <w:rsid w:val="000E5630"/>
    <w:rsid w:val="000E5CFB"/>
    <w:rsid w:val="000E6B29"/>
    <w:rsid w:val="000E772D"/>
    <w:rsid w:val="000F1715"/>
    <w:rsid w:val="000F2B86"/>
    <w:rsid w:val="000F2BDC"/>
    <w:rsid w:val="001004B0"/>
    <w:rsid w:val="00100525"/>
    <w:rsid w:val="0010397C"/>
    <w:rsid w:val="00105807"/>
    <w:rsid w:val="00107409"/>
    <w:rsid w:val="00107AE8"/>
    <w:rsid w:val="00111492"/>
    <w:rsid w:val="00114E92"/>
    <w:rsid w:val="001174EE"/>
    <w:rsid w:val="00117D68"/>
    <w:rsid w:val="001215D1"/>
    <w:rsid w:val="001267AE"/>
    <w:rsid w:val="001331DC"/>
    <w:rsid w:val="00141C1E"/>
    <w:rsid w:val="00144068"/>
    <w:rsid w:val="001523AC"/>
    <w:rsid w:val="001523FF"/>
    <w:rsid w:val="00152A1C"/>
    <w:rsid w:val="001622F2"/>
    <w:rsid w:val="00170C25"/>
    <w:rsid w:val="001728E6"/>
    <w:rsid w:val="001733E2"/>
    <w:rsid w:val="001746FB"/>
    <w:rsid w:val="001813C8"/>
    <w:rsid w:val="001842C7"/>
    <w:rsid w:val="00190D42"/>
    <w:rsid w:val="00190EB2"/>
    <w:rsid w:val="00195D89"/>
    <w:rsid w:val="00196C23"/>
    <w:rsid w:val="001A09FD"/>
    <w:rsid w:val="001A0B74"/>
    <w:rsid w:val="001A323C"/>
    <w:rsid w:val="001A5B83"/>
    <w:rsid w:val="001A60C2"/>
    <w:rsid w:val="001B5FAE"/>
    <w:rsid w:val="001C3BCB"/>
    <w:rsid w:val="001C3DE0"/>
    <w:rsid w:val="001D08B8"/>
    <w:rsid w:val="001D2D66"/>
    <w:rsid w:val="001D3791"/>
    <w:rsid w:val="001D3E0B"/>
    <w:rsid w:val="001D4481"/>
    <w:rsid w:val="001D6F1E"/>
    <w:rsid w:val="001E1242"/>
    <w:rsid w:val="001E6761"/>
    <w:rsid w:val="001F0E36"/>
    <w:rsid w:val="001F1CCF"/>
    <w:rsid w:val="001F5301"/>
    <w:rsid w:val="001F5B56"/>
    <w:rsid w:val="001F5FEF"/>
    <w:rsid w:val="001F683B"/>
    <w:rsid w:val="001F6A30"/>
    <w:rsid w:val="00205E7E"/>
    <w:rsid w:val="00211B1A"/>
    <w:rsid w:val="00215254"/>
    <w:rsid w:val="00217AEA"/>
    <w:rsid w:val="00220BBB"/>
    <w:rsid w:val="00230586"/>
    <w:rsid w:val="00240649"/>
    <w:rsid w:val="00242D6D"/>
    <w:rsid w:val="00242F61"/>
    <w:rsid w:val="00243F7E"/>
    <w:rsid w:val="00246E7C"/>
    <w:rsid w:val="002510BB"/>
    <w:rsid w:val="002527F1"/>
    <w:rsid w:val="00253580"/>
    <w:rsid w:val="002538A2"/>
    <w:rsid w:val="002615F1"/>
    <w:rsid w:val="00262114"/>
    <w:rsid w:val="00262C86"/>
    <w:rsid w:val="00265292"/>
    <w:rsid w:val="002674A5"/>
    <w:rsid w:val="0027304A"/>
    <w:rsid w:val="00276E75"/>
    <w:rsid w:val="002773B2"/>
    <w:rsid w:val="00280534"/>
    <w:rsid w:val="00280CA7"/>
    <w:rsid w:val="00281467"/>
    <w:rsid w:val="00286721"/>
    <w:rsid w:val="00293054"/>
    <w:rsid w:val="002A0AD4"/>
    <w:rsid w:val="002B3BF4"/>
    <w:rsid w:val="002B3C6E"/>
    <w:rsid w:val="002B6976"/>
    <w:rsid w:val="002C18E7"/>
    <w:rsid w:val="002D17DA"/>
    <w:rsid w:val="002D2B57"/>
    <w:rsid w:val="002D3307"/>
    <w:rsid w:val="002D36E0"/>
    <w:rsid w:val="002D473B"/>
    <w:rsid w:val="002D48AA"/>
    <w:rsid w:val="002E1F19"/>
    <w:rsid w:val="002E285B"/>
    <w:rsid w:val="002E7EAB"/>
    <w:rsid w:val="002F02EE"/>
    <w:rsid w:val="002F52AB"/>
    <w:rsid w:val="00300461"/>
    <w:rsid w:val="0031044A"/>
    <w:rsid w:val="003107A5"/>
    <w:rsid w:val="003126C8"/>
    <w:rsid w:val="00312FC0"/>
    <w:rsid w:val="003141F8"/>
    <w:rsid w:val="00315970"/>
    <w:rsid w:val="00317A99"/>
    <w:rsid w:val="00320D52"/>
    <w:rsid w:val="003249ED"/>
    <w:rsid w:val="00324CFE"/>
    <w:rsid w:val="00326468"/>
    <w:rsid w:val="003334D0"/>
    <w:rsid w:val="00333858"/>
    <w:rsid w:val="00335170"/>
    <w:rsid w:val="00335B7E"/>
    <w:rsid w:val="003372D2"/>
    <w:rsid w:val="003452BD"/>
    <w:rsid w:val="003471D3"/>
    <w:rsid w:val="00347716"/>
    <w:rsid w:val="0035099B"/>
    <w:rsid w:val="003557FE"/>
    <w:rsid w:val="0035681F"/>
    <w:rsid w:val="00356E89"/>
    <w:rsid w:val="00364438"/>
    <w:rsid w:val="00367B9A"/>
    <w:rsid w:val="00370D3F"/>
    <w:rsid w:val="003752AE"/>
    <w:rsid w:val="003760A6"/>
    <w:rsid w:val="0038171B"/>
    <w:rsid w:val="003823BD"/>
    <w:rsid w:val="00383770"/>
    <w:rsid w:val="003857FF"/>
    <w:rsid w:val="00391AD1"/>
    <w:rsid w:val="00391C0F"/>
    <w:rsid w:val="003954A5"/>
    <w:rsid w:val="003A287C"/>
    <w:rsid w:val="003A62E6"/>
    <w:rsid w:val="003A6C64"/>
    <w:rsid w:val="003B16FC"/>
    <w:rsid w:val="003B4517"/>
    <w:rsid w:val="003B4586"/>
    <w:rsid w:val="003B4EF5"/>
    <w:rsid w:val="003C30BA"/>
    <w:rsid w:val="003C367B"/>
    <w:rsid w:val="003C3E76"/>
    <w:rsid w:val="003D0293"/>
    <w:rsid w:val="003D0BA5"/>
    <w:rsid w:val="003D1DEA"/>
    <w:rsid w:val="003D4554"/>
    <w:rsid w:val="003D4607"/>
    <w:rsid w:val="003D4BFF"/>
    <w:rsid w:val="003E3490"/>
    <w:rsid w:val="003E6FF8"/>
    <w:rsid w:val="003F090E"/>
    <w:rsid w:val="003F0B6C"/>
    <w:rsid w:val="00401DD5"/>
    <w:rsid w:val="004024EF"/>
    <w:rsid w:val="004027C3"/>
    <w:rsid w:val="00411C16"/>
    <w:rsid w:val="00416114"/>
    <w:rsid w:val="004242F9"/>
    <w:rsid w:val="00425B7C"/>
    <w:rsid w:val="00433392"/>
    <w:rsid w:val="00436D4F"/>
    <w:rsid w:val="00442E17"/>
    <w:rsid w:val="00443511"/>
    <w:rsid w:val="00444893"/>
    <w:rsid w:val="0045305E"/>
    <w:rsid w:val="004542D5"/>
    <w:rsid w:val="004562F2"/>
    <w:rsid w:val="00462379"/>
    <w:rsid w:val="00463CE4"/>
    <w:rsid w:val="00465148"/>
    <w:rsid w:val="00466E8D"/>
    <w:rsid w:val="0047219D"/>
    <w:rsid w:val="004757B1"/>
    <w:rsid w:val="00477D10"/>
    <w:rsid w:val="004865FD"/>
    <w:rsid w:val="00486A64"/>
    <w:rsid w:val="00490F07"/>
    <w:rsid w:val="004A0587"/>
    <w:rsid w:val="004A3B93"/>
    <w:rsid w:val="004A57FA"/>
    <w:rsid w:val="004A5AA6"/>
    <w:rsid w:val="004A6B9A"/>
    <w:rsid w:val="004A722D"/>
    <w:rsid w:val="004B7856"/>
    <w:rsid w:val="004C02D1"/>
    <w:rsid w:val="004C3749"/>
    <w:rsid w:val="004C439E"/>
    <w:rsid w:val="004C738C"/>
    <w:rsid w:val="004D057F"/>
    <w:rsid w:val="004D386F"/>
    <w:rsid w:val="004E2BB4"/>
    <w:rsid w:val="004E4058"/>
    <w:rsid w:val="004E4A88"/>
    <w:rsid w:val="004E4FC3"/>
    <w:rsid w:val="004F09F7"/>
    <w:rsid w:val="004F210F"/>
    <w:rsid w:val="004F4415"/>
    <w:rsid w:val="004F4C70"/>
    <w:rsid w:val="004F51D8"/>
    <w:rsid w:val="004F6300"/>
    <w:rsid w:val="0050446F"/>
    <w:rsid w:val="00504637"/>
    <w:rsid w:val="0051223C"/>
    <w:rsid w:val="0051482B"/>
    <w:rsid w:val="00516A8D"/>
    <w:rsid w:val="005201A6"/>
    <w:rsid w:val="005316C4"/>
    <w:rsid w:val="00535772"/>
    <w:rsid w:val="00535BD4"/>
    <w:rsid w:val="00541B3C"/>
    <w:rsid w:val="005422C9"/>
    <w:rsid w:val="00544373"/>
    <w:rsid w:val="00544C65"/>
    <w:rsid w:val="00547491"/>
    <w:rsid w:val="005521FC"/>
    <w:rsid w:val="00554B06"/>
    <w:rsid w:val="005643AC"/>
    <w:rsid w:val="005646DE"/>
    <w:rsid w:val="00564EC3"/>
    <w:rsid w:val="00565287"/>
    <w:rsid w:val="005667DE"/>
    <w:rsid w:val="00570A2B"/>
    <w:rsid w:val="00570B96"/>
    <w:rsid w:val="00570C2C"/>
    <w:rsid w:val="0057362F"/>
    <w:rsid w:val="005746C4"/>
    <w:rsid w:val="00575C3F"/>
    <w:rsid w:val="00575E89"/>
    <w:rsid w:val="005769F6"/>
    <w:rsid w:val="00576F66"/>
    <w:rsid w:val="005801BA"/>
    <w:rsid w:val="005827A4"/>
    <w:rsid w:val="00586614"/>
    <w:rsid w:val="005878E4"/>
    <w:rsid w:val="00587CDC"/>
    <w:rsid w:val="00592164"/>
    <w:rsid w:val="0059317B"/>
    <w:rsid w:val="005941C8"/>
    <w:rsid w:val="0059782E"/>
    <w:rsid w:val="005A01CA"/>
    <w:rsid w:val="005A0D08"/>
    <w:rsid w:val="005A4F1D"/>
    <w:rsid w:val="005A5078"/>
    <w:rsid w:val="005B51EC"/>
    <w:rsid w:val="005B536E"/>
    <w:rsid w:val="005C0E85"/>
    <w:rsid w:val="005C26E0"/>
    <w:rsid w:val="005C2A4E"/>
    <w:rsid w:val="005C3C7F"/>
    <w:rsid w:val="005C68B7"/>
    <w:rsid w:val="005D431B"/>
    <w:rsid w:val="005D440D"/>
    <w:rsid w:val="005E002E"/>
    <w:rsid w:val="005E2DC2"/>
    <w:rsid w:val="005E2EA4"/>
    <w:rsid w:val="005E48BC"/>
    <w:rsid w:val="005E4C59"/>
    <w:rsid w:val="005E7A4A"/>
    <w:rsid w:val="005F2DC1"/>
    <w:rsid w:val="005F2EBA"/>
    <w:rsid w:val="005F33CC"/>
    <w:rsid w:val="005F45BD"/>
    <w:rsid w:val="0060311E"/>
    <w:rsid w:val="006038D9"/>
    <w:rsid w:val="00604152"/>
    <w:rsid w:val="00604EF3"/>
    <w:rsid w:val="00605ACA"/>
    <w:rsid w:val="00610ACC"/>
    <w:rsid w:val="00610CE3"/>
    <w:rsid w:val="00616DDD"/>
    <w:rsid w:val="00617B5A"/>
    <w:rsid w:val="0062224D"/>
    <w:rsid w:val="00634697"/>
    <w:rsid w:val="00637F10"/>
    <w:rsid w:val="006517EE"/>
    <w:rsid w:val="006665C7"/>
    <w:rsid w:val="006671BC"/>
    <w:rsid w:val="0067157F"/>
    <w:rsid w:val="00671833"/>
    <w:rsid w:val="00675288"/>
    <w:rsid w:val="00676BED"/>
    <w:rsid w:val="006812B0"/>
    <w:rsid w:val="006843EF"/>
    <w:rsid w:val="0068635B"/>
    <w:rsid w:val="00686E07"/>
    <w:rsid w:val="00687771"/>
    <w:rsid w:val="006914DB"/>
    <w:rsid w:val="00691905"/>
    <w:rsid w:val="00697435"/>
    <w:rsid w:val="006A3019"/>
    <w:rsid w:val="006A6DA7"/>
    <w:rsid w:val="006A7123"/>
    <w:rsid w:val="006B0701"/>
    <w:rsid w:val="006B2E8D"/>
    <w:rsid w:val="006B3357"/>
    <w:rsid w:val="006B7651"/>
    <w:rsid w:val="006C2725"/>
    <w:rsid w:val="006C5B1B"/>
    <w:rsid w:val="006D082A"/>
    <w:rsid w:val="006D155F"/>
    <w:rsid w:val="006D355F"/>
    <w:rsid w:val="006D75F5"/>
    <w:rsid w:val="006E0519"/>
    <w:rsid w:val="006E106A"/>
    <w:rsid w:val="006E2348"/>
    <w:rsid w:val="006E526D"/>
    <w:rsid w:val="006F1490"/>
    <w:rsid w:val="006F388E"/>
    <w:rsid w:val="006F45B6"/>
    <w:rsid w:val="006F4666"/>
    <w:rsid w:val="006F473B"/>
    <w:rsid w:val="006F5A06"/>
    <w:rsid w:val="0070309E"/>
    <w:rsid w:val="00703ED1"/>
    <w:rsid w:val="007054FB"/>
    <w:rsid w:val="007062DC"/>
    <w:rsid w:val="007127D5"/>
    <w:rsid w:val="00712EE9"/>
    <w:rsid w:val="00716AAF"/>
    <w:rsid w:val="00720C04"/>
    <w:rsid w:val="00721327"/>
    <w:rsid w:val="007255D1"/>
    <w:rsid w:val="00731CAC"/>
    <w:rsid w:val="007346B4"/>
    <w:rsid w:val="00735E58"/>
    <w:rsid w:val="00736F8B"/>
    <w:rsid w:val="0074320E"/>
    <w:rsid w:val="00743A6F"/>
    <w:rsid w:val="0074426F"/>
    <w:rsid w:val="00745EC9"/>
    <w:rsid w:val="00746B08"/>
    <w:rsid w:val="007478F7"/>
    <w:rsid w:val="00747A07"/>
    <w:rsid w:val="00752021"/>
    <w:rsid w:val="00760FBA"/>
    <w:rsid w:val="00761117"/>
    <w:rsid w:val="00761B44"/>
    <w:rsid w:val="00762031"/>
    <w:rsid w:val="00764753"/>
    <w:rsid w:val="00770354"/>
    <w:rsid w:val="0077380D"/>
    <w:rsid w:val="00773A9B"/>
    <w:rsid w:val="00781001"/>
    <w:rsid w:val="0079067A"/>
    <w:rsid w:val="00790D80"/>
    <w:rsid w:val="00792D35"/>
    <w:rsid w:val="007959ED"/>
    <w:rsid w:val="007A095D"/>
    <w:rsid w:val="007A0AE6"/>
    <w:rsid w:val="007A1F8B"/>
    <w:rsid w:val="007B57A6"/>
    <w:rsid w:val="007B5EF1"/>
    <w:rsid w:val="007B6D25"/>
    <w:rsid w:val="007C2737"/>
    <w:rsid w:val="007C3C2D"/>
    <w:rsid w:val="007C5FD2"/>
    <w:rsid w:val="007D2C53"/>
    <w:rsid w:val="007E2353"/>
    <w:rsid w:val="007F0741"/>
    <w:rsid w:val="007F1C6F"/>
    <w:rsid w:val="007F1D99"/>
    <w:rsid w:val="007F2691"/>
    <w:rsid w:val="007F470A"/>
    <w:rsid w:val="007F4BAF"/>
    <w:rsid w:val="007F527E"/>
    <w:rsid w:val="007F5B82"/>
    <w:rsid w:val="007F7C7F"/>
    <w:rsid w:val="00800D92"/>
    <w:rsid w:val="00802ABE"/>
    <w:rsid w:val="00811995"/>
    <w:rsid w:val="008139D3"/>
    <w:rsid w:val="008157A4"/>
    <w:rsid w:val="008227B9"/>
    <w:rsid w:val="008255A5"/>
    <w:rsid w:val="0082678C"/>
    <w:rsid w:val="00826FC5"/>
    <w:rsid w:val="0083090F"/>
    <w:rsid w:val="00830B5F"/>
    <w:rsid w:val="0083717C"/>
    <w:rsid w:val="00843597"/>
    <w:rsid w:val="00847B30"/>
    <w:rsid w:val="00852691"/>
    <w:rsid w:val="008531E9"/>
    <w:rsid w:val="008557EF"/>
    <w:rsid w:val="008560CB"/>
    <w:rsid w:val="00856ED3"/>
    <w:rsid w:val="008671BD"/>
    <w:rsid w:val="00871E0B"/>
    <w:rsid w:val="00873B70"/>
    <w:rsid w:val="00875AF4"/>
    <w:rsid w:val="00876DC5"/>
    <w:rsid w:val="00877078"/>
    <w:rsid w:val="00882F4E"/>
    <w:rsid w:val="008928BA"/>
    <w:rsid w:val="008937F4"/>
    <w:rsid w:val="008A4198"/>
    <w:rsid w:val="008A46C4"/>
    <w:rsid w:val="008A601C"/>
    <w:rsid w:val="008B1049"/>
    <w:rsid w:val="008B4FBD"/>
    <w:rsid w:val="008B5966"/>
    <w:rsid w:val="008B67F8"/>
    <w:rsid w:val="008B6F4F"/>
    <w:rsid w:val="008C439E"/>
    <w:rsid w:val="008C4411"/>
    <w:rsid w:val="008C6100"/>
    <w:rsid w:val="008C66E5"/>
    <w:rsid w:val="008E193F"/>
    <w:rsid w:val="008E38E8"/>
    <w:rsid w:val="008F28BB"/>
    <w:rsid w:val="008F4251"/>
    <w:rsid w:val="008F4E10"/>
    <w:rsid w:val="00902313"/>
    <w:rsid w:val="00902CAE"/>
    <w:rsid w:val="00906903"/>
    <w:rsid w:val="00913681"/>
    <w:rsid w:val="00921768"/>
    <w:rsid w:val="00922612"/>
    <w:rsid w:val="009232D0"/>
    <w:rsid w:val="009243A2"/>
    <w:rsid w:val="009247BE"/>
    <w:rsid w:val="00925168"/>
    <w:rsid w:val="00930629"/>
    <w:rsid w:val="00931DB3"/>
    <w:rsid w:val="0094161C"/>
    <w:rsid w:val="00944FDA"/>
    <w:rsid w:val="009467B7"/>
    <w:rsid w:val="00960B28"/>
    <w:rsid w:val="0096174F"/>
    <w:rsid w:val="00963124"/>
    <w:rsid w:val="00967FDE"/>
    <w:rsid w:val="00970A0F"/>
    <w:rsid w:val="00973093"/>
    <w:rsid w:val="00981AEE"/>
    <w:rsid w:val="009832C4"/>
    <w:rsid w:val="00984E41"/>
    <w:rsid w:val="009871FC"/>
    <w:rsid w:val="009A5A6F"/>
    <w:rsid w:val="009A6C01"/>
    <w:rsid w:val="009B1B84"/>
    <w:rsid w:val="009B3599"/>
    <w:rsid w:val="009B5033"/>
    <w:rsid w:val="009C0116"/>
    <w:rsid w:val="009C07F5"/>
    <w:rsid w:val="009D0270"/>
    <w:rsid w:val="009D0EA1"/>
    <w:rsid w:val="009D1C59"/>
    <w:rsid w:val="009D3C92"/>
    <w:rsid w:val="009D48E0"/>
    <w:rsid w:val="009D575B"/>
    <w:rsid w:val="009D591C"/>
    <w:rsid w:val="009D5A79"/>
    <w:rsid w:val="009E1928"/>
    <w:rsid w:val="009E204F"/>
    <w:rsid w:val="009F0110"/>
    <w:rsid w:val="009F0137"/>
    <w:rsid w:val="009F1074"/>
    <w:rsid w:val="009F36DD"/>
    <w:rsid w:val="009F4AB2"/>
    <w:rsid w:val="00A00D04"/>
    <w:rsid w:val="00A010D9"/>
    <w:rsid w:val="00A01885"/>
    <w:rsid w:val="00A052DE"/>
    <w:rsid w:val="00A053D4"/>
    <w:rsid w:val="00A0554D"/>
    <w:rsid w:val="00A12F9D"/>
    <w:rsid w:val="00A13F6D"/>
    <w:rsid w:val="00A15EC0"/>
    <w:rsid w:val="00A17AD6"/>
    <w:rsid w:val="00A22090"/>
    <w:rsid w:val="00A24B2C"/>
    <w:rsid w:val="00A3122E"/>
    <w:rsid w:val="00A312BB"/>
    <w:rsid w:val="00A35E17"/>
    <w:rsid w:val="00A36A1C"/>
    <w:rsid w:val="00A401B1"/>
    <w:rsid w:val="00A4222B"/>
    <w:rsid w:val="00A4306E"/>
    <w:rsid w:val="00A4359B"/>
    <w:rsid w:val="00A44364"/>
    <w:rsid w:val="00A46ED3"/>
    <w:rsid w:val="00A47C9D"/>
    <w:rsid w:val="00A50BCD"/>
    <w:rsid w:val="00A54F82"/>
    <w:rsid w:val="00A56B6F"/>
    <w:rsid w:val="00A61C76"/>
    <w:rsid w:val="00A656BC"/>
    <w:rsid w:val="00A66C9B"/>
    <w:rsid w:val="00A67EF7"/>
    <w:rsid w:val="00A7097E"/>
    <w:rsid w:val="00A75866"/>
    <w:rsid w:val="00A77C7B"/>
    <w:rsid w:val="00A8146A"/>
    <w:rsid w:val="00A85972"/>
    <w:rsid w:val="00A92514"/>
    <w:rsid w:val="00AA1C43"/>
    <w:rsid w:val="00AA29B5"/>
    <w:rsid w:val="00AA3556"/>
    <w:rsid w:val="00AA5D6A"/>
    <w:rsid w:val="00AA6B17"/>
    <w:rsid w:val="00AA7AAB"/>
    <w:rsid w:val="00AB6622"/>
    <w:rsid w:val="00AB7EA2"/>
    <w:rsid w:val="00AC2020"/>
    <w:rsid w:val="00AC7EB6"/>
    <w:rsid w:val="00AD0EE1"/>
    <w:rsid w:val="00AD148E"/>
    <w:rsid w:val="00AD3543"/>
    <w:rsid w:val="00AD5A1E"/>
    <w:rsid w:val="00AD685C"/>
    <w:rsid w:val="00AE2F84"/>
    <w:rsid w:val="00AE30AC"/>
    <w:rsid w:val="00AE3106"/>
    <w:rsid w:val="00AE6A9C"/>
    <w:rsid w:val="00AF20A9"/>
    <w:rsid w:val="00AF29E8"/>
    <w:rsid w:val="00AF33E8"/>
    <w:rsid w:val="00AF3769"/>
    <w:rsid w:val="00AF3837"/>
    <w:rsid w:val="00AF3A67"/>
    <w:rsid w:val="00AF5451"/>
    <w:rsid w:val="00AF7AE5"/>
    <w:rsid w:val="00B01F0F"/>
    <w:rsid w:val="00B02540"/>
    <w:rsid w:val="00B05B13"/>
    <w:rsid w:val="00B113ED"/>
    <w:rsid w:val="00B161AB"/>
    <w:rsid w:val="00B16F86"/>
    <w:rsid w:val="00B2130C"/>
    <w:rsid w:val="00B25FAE"/>
    <w:rsid w:val="00B26D06"/>
    <w:rsid w:val="00B27F68"/>
    <w:rsid w:val="00B33DEB"/>
    <w:rsid w:val="00B34AD6"/>
    <w:rsid w:val="00B35D91"/>
    <w:rsid w:val="00B42040"/>
    <w:rsid w:val="00B42AC4"/>
    <w:rsid w:val="00B42E11"/>
    <w:rsid w:val="00B43E26"/>
    <w:rsid w:val="00B45492"/>
    <w:rsid w:val="00B514B7"/>
    <w:rsid w:val="00B52961"/>
    <w:rsid w:val="00B57DB1"/>
    <w:rsid w:val="00B647E6"/>
    <w:rsid w:val="00B64DAA"/>
    <w:rsid w:val="00B64F9C"/>
    <w:rsid w:val="00B658AC"/>
    <w:rsid w:val="00B6701B"/>
    <w:rsid w:val="00B67E59"/>
    <w:rsid w:val="00B7279A"/>
    <w:rsid w:val="00B75024"/>
    <w:rsid w:val="00B80EEC"/>
    <w:rsid w:val="00B81D33"/>
    <w:rsid w:val="00B84173"/>
    <w:rsid w:val="00B971B4"/>
    <w:rsid w:val="00BA0FC4"/>
    <w:rsid w:val="00BA152B"/>
    <w:rsid w:val="00BA411A"/>
    <w:rsid w:val="00BA735D"/>
    <w:rsid w:val="00BB0AF1"/>
    <w:rsid w:val="00BB342D"/>
    <w:rsid w:val="00BB604F"/>
    <w:rsid w:val="00BB6DC4"/>
    <w:rsid w:val="00BC1067"/>
    <w:rsid w:val="00BC16E0"/>
    <w:rsid w:val="00BD186A"/>
    <w:rsid w:val="00BD2834"/>
    <w:rsid w:val="00BD4861"/>
    <w:rsid w:val="00BD5F24"/>
    <w:rsid w:val="00BE07DE"/>
    <w:rsid w:val="00BF2953"/>
    <w:rsid w:val="00BF2F47"/>
    <w:rsid w:val="00C012EB"/>
    <w:rsid w:val="00C02428"/>
    <w:rsid w:val="00C12195"/>
    <w:rsid w:val="00C12C35"/>
    <w:rsid w:val="00C17023"/>
    <w:rsid w:val="00C259E3"/>
    <w:rsid w:val="00C30295"/>
    <w:rsid w:val="00C30B58"/>
    <w:rsid w:val="00C4191F"/>
    <w:rsid w:val="00C4275D"/>
    <w:rsid w:val="00C44737"/>
    <w:rsid w:val="00C51DAE"/>
    <w:rsid w:val="00C544C2"/>
    <w:rsid w:val="00C54D23"/>
    <w:rsid w:val="00C556F6"/>
    <w:rsid w:val="00C56470"/>
    <w:rsid w:val="00C57B3C"/>
    <w:rsid w:val="00C63555"/>
    <w:rsid w:val="00C656A4"/>
    <w:rsid w:val="00C66EDE"/>
    <w:rsid w:val="00C66F01"/>
    <w:rsid w:val="00C70DC9"/>
    <w:rsid w:val="00C73142"/>
    <w:rsid w:val="00C74FFA"/>
    <w:rsid w:val="00C90B7C"/>
    <w:rsid w:val="00C90D72"/>
    <w:rsid w:val="00C97654"/>
    <w:rsid w:val="00C978A2"/>
    <w:rsid w:val="00CA58DA"/>
    <w:rsid w:val="00CA5C82"/>
    <w:rsid w:val="00CA763D"/>
    <w:rsid w:val="00CB000D"/>
    <w:rsid w:val="00CB0141"/>
    <w:rsid w:val="00CC5D09"/>
    <w:rsid w:val="00CC74E3"/>
    <w:rsid w:val="00CD3304"/>
    <w:rsid w:val="00CD4E17"/>
    <w:rsid w:val="00CD6485"/>
    <w:rsid w:val="00CD707E"/>
    <w:rsid w:val="00CE4A7B"/>
    <w:rsid w:val="00CF2718"/>
    <w:rsid w:val="00CF48C4"/>
    <w:rsid w:val="00CF4FD7"/>
    <w:rsid w:val="00CF5BF0"/>
    <w:rsid w:val="00D0254A"/>
    <w:rsid w:val="00D1030D"/>
    <w:rsid w:val="00D10EC7"/>
    <w:rsid w:val="00D11638"/>
    <w:rsid w:val="00D129C6"/>
    <w:rsid w:val="00D1661A"/>
    <w:rsid w:val="00D23952"/>
    <w:rsid w:val="00D24060"/>
    <w:rsid w:val="00D24B0A"/>
    <w:rsid w:val="00D25FAE"/>
    <w:rsid w:val="00D27B38"/>
    <w:rsid w:val="00D304D0"/>
    <w:rsid w:val="00D318B2"/>
    <w:rsid w:val="00D3246F"/>
    <w:rsid w:val="00D327AE"/>
    <w:rsid w:val="00D424A4"/>
    <w:rsid w:val="00D46D46"/>
    <w:rsid w:val="00D47B73"/>
    <w:rsid w:val="00D5040F"/>
    <w:rsid w:val="00D51940"/>
    <w:rsid w:val="00D5228C"/>
    <w:rsid w:val="00D56500"/>
    <w:rsid w:val="00D61193"/>
    <w:rsid w:val="00D61CBC"/>
    <w:rsid w:val="00D73330"/>
    <w:rsid w:val="00D74B3A"/>
    <w:rsid w:val="00D76A0F"/>
    <w:rsid w:val="00D7764C"/>
    <w:rsid w:val="00D801B1"/>
    <w:rsid w:val="00D80918"/>
    <w:rsid w:val="00D80CD7"/>
    <w:rsid w:val="00D84401"/>
    <w:rsid w:val="00D85814"/>
    <w:rsid w:val="00D85BBE"/>
    <w:rsid w:val="00D9230A"/>
    <w:rsid w:val="00D97B01"/>
    <w:rsid w:val="00DB3DF0"/>
    <w:rsid w:val="00DB4638"/>
    <w:rsid w:val="00DB5911"/>
    <w:rsid w:val="00DB7A19"/>
    <w:rsid w:val="00DC21AD"/>
    <w:rsid w:val="00DD02B1"/>
    <w:rsid w:val="00DD0414"/>
    <w:rsid w:val="00DD5498"/>
    <w:rsid w:val="00DE1210"/>
    <w:rsid w:val="00DE2C72"/>
    <w:rsid w:val="00DE4CAE"/>
    <w:rsid w:val="00DE6695"/>
    <w:rsid w:val="00DF1D0A"/>
    <w:rsid w:val="00DF2EF8"/>
    <w:rsid w:val="00DF6444"/>
    <w:rsid w:val="00DF64E7"/>
    <w:rsid w:val="00E003A9"/>
    <w:rsid w:val="00E050CC"/>
    <w:rsid w:val="00E06CEF"/>
    <w:rsid w:val="00E07E46"/>
    <w:rsid w:val="00E127EC"/>
    <w:rsid w:val="00E31936"/>
    <w:rsid w:val="00E31CCC"/>
    <w:rsid w:val="00E362DA"/>
    <w:rsid w:val="00E40922"/>
    <w:rsid w:val="00E44781"/>
    <w:rsid w:val="00E44AA5"/>
    <w:rsid w:val="00E517FF"/>
    <w:rsid w:val="00E53CD0"/>
    <w:rsid w:val="00E55019"/>
    <w:rsid w:val="00E62270"/>
    <w:rsid w:val="00E624F9"/>
    <w:rsid w:val="00E643C6"/>
    <w:rsid w:val="00E676C1"/>
    <w:rsid w:val="00E704D9"/>
    <w:rsid w:val="00E719E7"/>
    <w:rsid w:val="00E72A07"/>
    <w:rsid w:val="00E7496D"/>
    <w:rsid w:val="00E82048"/>
    <w:rsid w:val="00E83198"/>
    <w:rsid w:val="00E84601"/>
    <w:rsid w:val="00E8616D"/>
    <w:rsid w:val="00E8746C"/>
    <w:rsid w:val="00E91537"/>
    <w:rsid w:val="00E91861"/>
    <w:rsid w:val="00E96613"/>
    <w:rsid w:val="00EA1745"/>
    <w:rsid w:val="00EA270E"/>
    <w:rsid w:val="00EA3F1D"/>
    <w:rsid w:val="00EB218E"/>
    <w:rsid w:val="00EC0417"/>
    <w:rsid w:val="00EC4542"/>
    <w:rsid w:val="00EC5DB2"/>
    <w:rsid w:val="00EC7661"/>
    <w:rsid w:val="00ED1D1A"/>
    <w:rsid w:val="00ED2D1C"/>
    <w:rsid w:val="00ED4587"/>
    <w:rsid w:val="00ED502F"/>
    <w:rsid w:val="00ED6E5F"/>
    <w:rsid w:val="00EF011F"/>
    <w:rsid w:val="00EF51A4"/>
    <w:rsid w:val="00EF5817"/>
    <w:rsid w:val="00EF7E7D"/>
    <w:rsid w:val="00F03070"/>
    <w:rsid w:val="00F150EC"/>
    <w:rsid w:val="00F20E54"/>
    <w:rsid w:val="00F23A3A"/>
    <w:rsid w:val="00F30A05"/>
    <w:rsid w:val="00F3555E"/>
    <w:rsid w:val="00F46F30"/>
    <w:rsid w:val="00F502BD"/>
    <w:rsid w:val="00F57C04"/>
    <w:rsid w:val="00F636FA"/>
    <w:rsid w:val="00F64005"/>
    <w:rsid w:val="00F70628"/>
    <w:rsid w:val="00F71458"/>
    <w:rsid w:val="00F71BB1"/>
    <w:rsid w:val="00F75943"/>
    <w:rsid w:val="00F762ED"/>
    <w:rsid w:val="00F773AE"/>
    <w:rsid w:val="00F81042"/>
    <w:rsid w:val="00F82029"/>
    <w:rsid w:val="00F8375E"/>
    <w:rsid w:val="00F84C23"/>
    <w:rsid w:val="00F84E2A"/>
    <w:rsid w:val="00F85934"/>
    <w:rsid w:val="00F86732"/>
    <w:rsid w:val="00F9037C"/>
    <w:rsid w:val="00F9101E"/>
    <w:rsid w:val="00F932F1"/>
    <w:rsid w:val="00F93CE1"/>
    <w:rsid w:val="00FA5B93"/>
    <w:rsid w:val="00FA629B"/>
    <w:rsid w:val="00FA6998"/>
    <w:rsid w:val="00FA719A"/>
    <w:rsid w:val="00FA7CE8"/>
    <w:rsid w:val="00FB4FDB"/>
    <w:rsid w:val="00FC0818"/>
    <w:rsid w:val="00FC4BDA"/>
    <w:rsid w:val="00FC4D6E"/>
    <w:rsid w:val="00FC5238"/>
    <w:rsid w:val="00FC6E01"/>
    <w:rsid w:val="00FD10C6"/>
    <w:rsid w:val="00FD5A4A"/>
    <w:rsid w:val="00FE1207"/>
    <w:rsid w:val="00FE1CD1"/>
    <w:rsid w:val="00FF244E"/>
    <w:rsid w:val="00FF2AD9"/>
    <w:rsid w:val="016E3A9C"/>
    <w:rsid w:val="03B66236"/>
    <w:rsid w:val="04E1E8A8"/>
    <w:rsid w:val="078B395F"/>
    <w:rsid w:val="09863530"/>
    <w:rsid w:val="1F2C19D6"/>
    <w:rsid w:val="2567C699"/>
    <w:rsid w:val="3015F534"/>
    <w:rsid w:val="38E9473D"/>
    <w:rsid w:val="3956A514"/>
    <w:rsid w:val="3B15A97F"/>
    <w:rsid w:val="3F2F18C2"/>
    <w:rsid w:val="40D261B8"/>
    <w:rsid w:val="495E6C0F"/>
    <w:rsid w:val="4F4CEA91"/>
    <w:rsid w:val="50979095"/>
    <w:rsid w:val="57012007"/>
    <w:rsid w:val="6BD60B80"/>
    <w:rsid w:val="75DEA37F"/>
    <w:rsid w:val="79164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826CC46"/>
  <w15:chartTrackingRefBased/>
  <w15:docId w15:val="{9E7562F5-4783-4267-A499-A6120117B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D80"/>
    <w:pPr>
      <w:spacing w:after="0" w:line="240" w:lineRule="auto"/>
    </w:pPr>
    <w:rPr>
      <w:rFonts w:ascii="Calibri" w:eastAsia="Calibri" w:hAnsi="Calibri" w:cs="Calibri"/>
      <w:sz w:val="24"/>
      <w:szCs w:val="24"/>
    </w:rPr>
  </w:style>
  <w:style w:type="paragraph" w:styleId="Heading1">
    <w:name w:val="heading 1"/>
    <w:basedOn w:val="Normal"/>
    <w:next w:val="Normal"/>
    <w:link w:val="Heading1Char"/>
    <w:uiPriority w:val="9"/>
    <w:qFormat/>
    <w:rsid w:val="00B64F9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6A9C"/>
    <w:pPr>
      <w:keepNext/>
      <w:keepLines/>
      <w:spacing w:before="40" w:line="276"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00461"/>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6B08"/>
    <w:pPr>
      <w:spacing w:after="0" w:line="240" w:lineRule="auto"/>
    </w:pPr>
    <w:rPr>
      <w:rFonts w:ascii="Calibri" w:eastAsia="Calibri" w:hAnsi="Calibri" w:cs="Calibri"/>
      <w:sz w:val="24"/>
      <w:szCs w:val="24"/>
    </w:rPr>
  </w:style>
  <w:style w:type="paragraph" w:styleId="ListParagraph">
    <w:name w:val="List Paragraph"/>
    <w:basedOn w:val="Normal"/>
    <w:uiPriority w:val="34"/>
    <w:qFormat/>
    <w:rsid w:val="009D5A79"/>
    <w:pPr>
      <w:ind w:left="720"/>
      <w:contextualSpacing/>
    </w:pPr>
    <w:rPr>
      <w:rFonts w:cs="Times New Roman"/>
      <w:sz w:val="22"/>
      <w:szCs w:val="22"/>
    </w:rPr>
  </w:style>
  <w:style w:type="table" w:styleId="TableGrid">
    <w:name w:val="Table Grid"/>
    <w:basedOn w:val="TableNormal"/>
    <w:uiPriority w:val="39"/>
    <w:rsid w:val="00A85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36F8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21327"/>
    <w:rPr>
      <w:color w:val="0000FF"/>
      <w:u w:val="single"/>
    </w:rPr>
  </w:style>
  <w:style w:type="character" w:customStyle="1" w:styleId="Heading2Char">
    <w:name w:val="Heading 2 Char"/>
    <w:basedOn w:val="DefaultParagraphFont"/>
    <w:link w:val="Heading2"/>
    <w:uiPriority w:val="9"/>
    <w:rsid w:val="00AE6A9C"/>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3B4586"/>
    <w:pPr>
      <w:tabs>
        <w:tab w:val="center" w:pos="4513"/>
        <w:tab w:val="right" w:pos="9026"/>
      </w:tabs>
    </w:pPr>
  </w:style>
  <w:style w:type="character" w:customStyle="1" w:styleId="HeaderChar">
    <w:name w:val="Header Char"/>
    <w:basedOn w:val="DefaultParagraphFont"/>
    <w:link w:val="Header"/>
    <w:uiPriority w:val="99"/>
    <w:rsid w:val="003B4586"/>
    <w:rPr>
      <w:rFonts w:ascii="Calibri" w:eastAsia="Calibri" w:hAnsi="Calibri" w:cs="Calibri"/>
      <w:sz w:val="24"/>
      <w:szCs w:val="24"/>
    </w:rPr>
  </w:style>
  <w:style w:type="paragraph" w:styleId="Footer">
    <w:name w:val="footer"/>
    <w:basedOn w:val="Normal"/>
    <w:link w:val="FooterChar"/>
    <w:uiPriority w:val="99"/>
    <w:unhideWhenUsed/>
    <w:rsid w:val="003B4586"/>
    <w:pPr>
      <w:tabs>
        <w:tab w:val="center" w:pos="4513"/>
        <w:tab w:val="right" w:pos="9026"/>
      </w:tabs>
    </w:pPr>
  </w:style>
  <w:style w:type="character" w:customStyle="1" w:styleId="FooterChar">
    <w:name w:val="Footer Char"/>
    <w:basedOn w:val="DefaultParagraphFont"/>
    <w:link w:val="Footer"/>
    <w:uiPriority w:val="99"/>
    <w:rsid w:val="003B4586"/>
    <w:rPr>
      <w:rFonts w:ascii="Calibri" w:eastAsia="Calibri" w:hAnsi="Calibri" w:cs="Calibri"/>
      <w:sz w:val="24"/>
      <w:szCs w:val="24"/>
    </w:rPr>
  </w:style>
  <w:style w:type="character" w:customStyle="1" w:styleId="Heading1Char">
    <w:name w:val="Heading 1 Char"/>
    <w:basedOn w:val="DefaultParagraphFont"/>
    <w:link w:val="Heading1"/>
    <w:rsid w:val="00B64F9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4F9C"/>
    <w:pPr>
      <w:spacing w:line="259" w:lineRule="auto"/>
      <w:outlineLvl w:val="9"/>
    </w:pPr>
    <w:rPr>
      <w:lang w:val="en-US"/>
    </w:rPr>
  </w:style>
  <w:style w:type="paragraph" w:styleId="TOC2">
    <w:name w:val="toc 2"/>
    <w:basedOn w:val="Normal"/>
    <w:next w:val="Normal"/>
    <w:autoRedefine/>
    <w:uiPriority w:val="39"/>
    <w:unhideWhenUsed/>
    <w:rsid w:val="00B64F9C"/>
    <w:pPr>
      <w:spacing w:after="100"/>
      <w:ind w:left="240"/>
    </w:pPr>
  </w:style>
  <w:style w:type="paragraph" w:styleId="TOC1">
    <w:name w:val="toc 1"/>
    <w:basedOn w:val="Normal"/>
    <w:next w:val="Normal"/>
    <w:autoRedefine/>
    <w:uiPriority w:val="39"/>
    <w:unhideWhenUsed/>
    <w:rsid w:val="00752021"/>
    <w:pPr>
      <w:spacing w:after="100"/>
    </w:pPr>
  </w:style>
  <w:style w:type="character" w:customStyle="1" w:styleId="Heading3Char">
    <w:name w:val="Heading 3 Char"/>
    <w:basedOn w:val="DefaultParagraphFont"/>
    <w:link w:val="Heading3"/>
    <w:uiPriority w:val="9"/>
    <w:rsid w:val="0030046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00461"/>
    <w:pPr>
      <w:spacing w:after="100"/>
      <w:ind w:left="480"/>
    </w:pPr>
  </w:style>
  <w:style w:type="paragraph" w:customStyle="1" w:styleId="NormalWeb1">
    <w:name w:val="Normal (Web)1"/>
    <w:basedOn w:val="Normal"/>
    <w:uiPriority w:val="99"/>
    <w:rsid w:val="000342C1"/>
    <w:rPr>
      <w:rFonts w:ascii="Times New Roman" w:hAnsi="Times New Roman" w:cs="Times New Roman"/>
      <w:lang w:eastAsia="en-GB"/>
    </w:rPr>
  </w:style>
  <w:style w:type="character" w:customStyle="1" w:styleId="nw1">
    <w:name w:val="nw1"/>
    <w:uiPriority w:val="99"/>
    <w:rsid w:val="000342C1"/>
  </w:style>
  <w:style w:type="character" w:customStyle="1" w:styleId="NoSpacingChar">
    <w:name w:val="No Spacing Char"/>
    <w:basedOn w:val="DefaultParagraphFont"/>
    <w:link w:val="NoSpacing"/>
    <w:uiPriority w:val="1"/>
    <w:rsid w:val="003C3E76"/>
    <w:rPr>
      <w:rFonts w:ascii="Calibri" w:eastAsia="Calibri" w:hAnsi="Calibri" w:cs="Calibri"/>
      <w:sz w:val="24"/>
      <w:szCs w:val="24"/>
    </w:rPr>
  </w:style>
  <w:style w:type="paragraph" w:styleId="NormalWeb">
    <w:name w:val="Normal (Web)"/>
    <w:basedOn w:val="Normal"/>
    <w:uiPriority w:val="99"/>
    <w:semiHidden/>
    <w:unhideWhenUsed/>
    <w:rsid w:val="00D5228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795992">
      <w:bodyDiv w:val="1"/>
      <w:marLeft w:val="0"/>
      <w:marRight w:val="0"/>
      <w:marTop w:val="0"/>
      <w:marBottom w:val="0"/>
      <w:divBdr>
        <w:top w:val="none" w:sz="0" w:space="0" w:color="auto"/>
        <w:left w:val="none" w:sz="0" w:space="0" w:color="auto"/>
        <w:bottom w:val="none" w:sz="0" w:space="0" w:color="auto"/>
        <w:right w:val="none" w:sz="0" w:space="0" w:color="auto"/>
      </w:divBdr>
    </w:div>
    <w:div w:id="1480227721">
      <w:bodyDiv w:val="1"/>
      <w:marLeft w:val="0"/>
      <w:marRight w:val="0"/>
      <w:marTop w:val="0"/>
      <w:marBottom w:val="0"/>
      <w:divBdr>
        <w:top w:val="none" w:sz="0" w:space="0" w:color="auto"/>
        <w:left w:val="none" w:sz="0" w:space="0" w:color="auto"/>
        <w:bottom w:val="none" w:sz="0" w:space="0" w:color="auto"/>
        <w:right w:val="none" w:sz="0" w:space="0" w:color="auto"/>
      </w:divBdr>
    </w:div>
    <w:div w:id="167530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biotap.utk.edu/wp-content/uploads/2019/10/Using-thematic-analysis-in-psychology-1.pdf.pdf" TargetMode="External"/><Relationship Id="rId26" Type="http://schemas.openxmlformats.org/officeDocument/2006/relationships/hyperlink" Target="https://www.estyn.gov.wales/system/files/202007/The_impact_of_advisory_teachers_on_funded_non-maintained_settings_-_May_2015.pdf" TargetMode="External"/><Relationship Id="rId39" Type="http://schemas.openxmlformats.org/officeDocument/2006/relationships/hyperlink" Target="https://doi.org/10.1177/1473325013497390" TargetMode="External"/><Relationship Id="rId3" Type="http://schemas.openxmlformats.org/officeDocument/2006/relationships/customXml" Target="../customXml/item3.xml"/><Relationship Id="rId21" Type="http://schemas.openxmlformats.org/officeDocument/2006/relationships/hyperlink" Target="https://doi.org/10.1177%2F1463949115616327" TargetMode="External"/><Relationship Id="rId34" Type="http://schemas.openxmlformats.org/officeDocument/2006/relationships/hyperlink" Target="https://www.ncbi.nlm.nih.gov/pubmed/?term=Regmi%20PR%5BAuthor%5D&amp;cauthor=true&amp;cauthor_uid=28804676" TargetMode="External"/><Relationship Id="rId42" Type="http://schemas.openxmlformats.org/officeDocument/2006/relationships/hyperlink" Target="https://doi.org/10.1177%2F183693910002500205" TargetMode="External"/><Relationship Id="rId47" Type="http://schemas.openxmlformats.org/officeDocument/2006/relationships/image" Target="media/image2.JPG"/><Relationship Id="rId50"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tandfonline.com/journals/uqrp20" TargetMode="External"/><Relationship Id="rId25" Type="http://schemas.openxmlformats.org/officeDocument/2006/relationships/hyperlink" Target="https://assets.publishing.service.gov.uk/government/uploads/system/uploads/attachment_data/file/219660/More_20Great_20Childcare_20v2.pdf" TargetMode="External"/><Relationship Id="rId33" Type="http://schemas.openxmlformats.org/officeDocument/2006/relationships/hyperlink" Target="https://languages.oup.com/google-dictionary-en/" TargetMode="External"/><Relationship Id="rId38" Type="http://schemas.openxmlformats.org/officeDocument/2006/relationships/hyperlink" Target="https://www.ncbi.nlm.nih.gov/pubmed/?term=van%20Teijlingen%20E%5BAuthor%5D&amp;cauthor=true&amp;cauthor_uid=28804676" TargetMode="External"/><Relationship Id="rId46" Type="http://schemas.openxmlformats.org/officeDocument/2006/relationships/hyperlink" Target="https://www.safeguarding.wales/en/" TargetMode="External"/><Relationship Id="rId2" Type="http://schemas.openxmlformats.org/officeDocument/2006/relationships/customXml" Target="../customXml/item2.xml"/><Relationship Id="rId16" Type="http://schemas.openxmlformats.org/officeDocument/2006/relationships/hyperlink" Target="https://doi.org/10.1017/S0261444803001903" TargetMode="External"/><Relationship Id="rId20" Type="http://schemas.openxmlformats.org/officeDocument/2006/relationships/hyperlink" Target="https://doi.org/10.1002/capr.12360" TargetMode="External"/><Relationship Id="rId29" Type="http://schemas.openxmlformats.org/officeDocument/2006/relationships/hyperlink" Target="https://www.gl-assessment.co.uk/assessments/products/wellcomm/" TargetMode="External"/><Relationship Id="rId41" Type="http://schemas.openxmlformats.org/officeDocument/2006/relationships/hyperlink" Target="https://doi.org/10.1080/1750984X.131735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i.org/10.1080/1743727X.2018.1492535" TargetMode="External"/><Relationship Id="rId32" Type="http://schemas.openxmlformats.org/officeDocument/2006/relationships/hyperlink" Target="https://www.education.govt.nz/assets/Documents/Early-Childhood/ELS-Te-Whariki-Early-Childhood-Curriculum-ENG-Web.pdf" TargetMode="External"/><Relationship Id="rId37" Type="http://schemas.openxmlformats.org/officeDocument/2006/relationships/hyperlink" Target="https://www.ncbi.nlm.nih.gov/pubmed/?term=Simkhada%20P%5BAuthor%5D&amp;cauthor=true&amp;cauthor_uid=28804676" TargetMode="External"/><Relationship Id="rId40" Type="http://schemas.openxmlformats.org/officeDocument/2006/relationships/hyperlink" Target="https://education.nsw.gov.au/media/ecec/pdf-documents/FEEL-Study-Literature-Review-Final.pdf" TargetMode="External"/><Relationship Id="rId45" Type="http://schemas.openxmlformats.org/officeDocument/2006/relationships/hyperlink" Target="https://www.gov.wales/sites/default/files/publications/2022-07/childcare-offer-local-authority-guidance.pdf"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doi.org/10.1177/1049732304266820" TargetMode="External"/><Relationship Id="rId28" Type="http://schemas.openxmlformats.org/officeDocument/2006/relationships/hyperlink" Target="https://doi.org/10.1080/09669760.2014.960319" TargetMode="External"/><Relationship Id="rId36" Type="http://schemas.openxmlformats.org/officeDocument/2006/relationships/hyperlink" Target="https://www.ncbi.nlm.nih.gov/pubmed/?term=Paudyal%20A%5BAuthor%5D&amp;cauthor=true&amp;cauthor_uid=28804676" TargetMode="External"/><Relationship Id="rId49"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doi.org/10.1080/2159676X.2019.1628806" TargetMode="External"/><Relationship Id="rId31" Type="http://schemas.openxmlformats.org/officeDocument/2006/relationships/hyperlink" Target="https://doi.org/10.1080/03055698.2021.1873738" TargetMode="External"/><Relationship Id="rId44" Type="http://schemas.openxmlformats.org/officeDocument/2006/relationships/hyperlink" Target="https://doi.org/10.1007/978-1-349-22426-5_15"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article/10.1007/s11135-021-01182-y" TargetMode="External"/><Relationship Id="rId22" Type="http://schemas.openxmlformats.org/officeDocument/2006/relationships/hyperlink" Target="https://doi.org/10.1007/s11135-021-01182-y" TargetMode="External"/><Relationship Id="rId27" Type="http://schemas.openxmlformats.org/officeDocument/2006/relationships/hyperlink" Target="https://doi.org/10.1037/qup0000075" TargetMode="External"/><Relationship Id="rId30" Type="http://schemas.openxmlformats.org/officeDocument/2006/relationships/hyperlink" Target="https://doi.org/10.1080/09575146.2010.506599" TargetMode="External"/><Relationship Id="rId35" Type="http://schemas.openxmlformats.org/officeDocument/2006/relationships/hyperlink" Target="https://www.ncbi.nlm.nih.gov/pubmed/?term=Waithaka%20E%5BAuthor%5D&amp;cauthor=true&amp;cauthor_uid=28804676" TargetMode="External"/><Relationship Id="rId43" Type="http://schemas.openxmlformats.org/officeDocument/2006/relationships/hyperlink" Target="https://www.playscotland.org/resources/print/UNCRC-General-Comment-17-on-Article-31.pdf?plsctml_id=20587" TargetMode="External"/><Relationship Id="rId48" Type="http://schemas.openxmlformats.org/officeDocument/2006/relationships/hyperlink" Target="mailto:0451305@student.uwtsd.ac.uk" TargetMode="External"/><Relationship Id="rId8" Type="http://schemas.openxmlformats.org/officeDocument/2006/relationships/webSettings" Target="webSettings.xml"/><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30D590B7C7AD4A9CC2617F768427CD" ma:contentTypeVersion="15" ma:contentTypeDescription="Create a new document." ma:contentTypeScope="" ma:versionID="db8afc21f2c9dfac2932cf59d9674887">
  <xsd:schema xmlns:xsd="http://www.w3.org/2001/XMLSchema" xmlns:xs="http://www.w3.org/2001/XMLSchema" xmlns:p="http://schemas.microsoft.com/office/2006/metadata/properties" xmlns:ns3="3d648145-2187-4c89-b546-1e41e07170dc" xmlns:ns4="1aeda29b-6379-4d43-a83b-7ef4e4921376" targetNamespace="http://schemas.microsoft.com/office/2006/metadata/properties" ma:root="true" ma:fieldsID="348ac0b68be1c61f3995d50e91b5d70e" ns3:_="" ns4:_="">
    <xsd:import namespace="3d648145-2187-4c89-b546-1e41e07170dc"/>
    <xsd:import namespace="1aeda29b-6379-4d43-a83b-7ef4e492137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648145-2187-4c89-b546-1e41e0717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eda29b-6379-4d43-a83b-7ef4e49213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d648145-2187-4c89-b546-1e41e07170d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10D2B-0CD0-4EB6-99F2-5C9661C7DC6E}">
  <ds:schemaRefs>
    <ds:schemaRef ds:uri="http://schemas.microsoft.com/sharepoint/v3/contenttype/forms"/>
  </ds:schemaRefs>
</ds:datastoreItem>
</file>

<file path=customXml/itemProps2.xml><?xml version="1.0" encoding="utf-8"?>
<ds:datastoreItem xmlns:ds="http://schemas.openxmlformats.org/officeDocument/2006/customXml" ds:itemID="{3EAD1E9B-2A9D-4BE4-A73A-4E14DA188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648145-2187-4c89-b546-1e41e07170dc"/>
    <ds:schemaRef ds:uri="1aeda29b-6379-4d43-a83b-7ef4e4921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4EDCBF-1F64-4D43-BE1B-42356A0AF3E4}">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1aeda29b-6379-4d43-a83b-7ef4e4921376"/>
    <ds:schemaRef ds:uri="http://schemas.microsoft.com/office/infopath/2007/PartnerControls"/>
    <ds:schemaRef ds:uri="3d648145-2187-4c89-b546-1e41e07170dc"/>
    <ds:schemaRef ds:uri="http://www.w3.org/XML/1998/namespace"/>
  </ds:schemaRefs>
</ds:datastoreItem>
</file>

<file path=customXml/itemProps4.xml><?xml version="1.0" encoding="utf-8"?>
<ds:datastoreItem xmlns:ds="http://schemas.openxmlformats.org/officeDocument/2006/customXml" ds:itemID="{EC9284B9-F79F-4C24-9CF3-253FE960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71</Pages>
  <Words>16741</Words>
  <Characters>95430</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Ho do Early Years Practitioners rationalise their pedagogy in different types of early years provisions?</vt:lpstr>
    </vt:vector>
  </TitlesOfParts>
  <Company/>
  <LinksUpToDate>false</LinksUpToDate>
  <CharactersWithSpaces>111948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 do Early Years Practitioners rationalise their pedagogy in different types of early years provisions?</dc:title>
  <dc:subject>ECDE7013</dc:subject>
  <dc:creator>Allison Jones (Flying Start)</dc:creator>
  <cp:keywords/>
  <dc:description/>
  <cp:lastModifiedBy>Allison Jones</cp:lastModifiedBy>
  <cp:revision>104</cp:revision>
  <dcterms:created xsi:type="dcterms:W3CDTF">2023-06-20T07:51:00Z</dcterms:created>
  <dcterms:modified xsi:type="dcterms:W3CDTF">2023-06-21T15:29:00Z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0x0101008C30D590B7C7AD4A9CC2617F768427CD</vt:lpwstr>
  </property>
</Properties>
</file>