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F5303D" w:rsidRDefault="003A12C8">
          <w:pPr>
            <w:pStyle w:val="NoSpacing"/>
            <w:rPr>
              <w:rFonts w:ascii="Times New Roman" w:hAnsi="Times New Roman" w:cs="Times New Roman"/>
              <w:sz w:val="24"/>
              <w:szCs w:val="24"/>
            </w:rPr>
          </w:pPr>
          <w:r w:rsidRPr="00F5303D">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0F75A1" w14:textId="60658075" w:rsidR="003A12C8" w:rsidRDefault="003A12C8">
                                  <w:pPr>
                                    <w:pStyle w:val="NoSpacing"/>
                                    <w:jc w:val="right"/>
                                    <w:rPr>
                                      <w:color w:val="FFFFFF" w:themeColor="background1"/>
                                      <w:sz w:val="28"/>
                                      <w:szCs w:val="28"/>
                                    </w:rPr>
                                  </w:pPr>
                                  <w:r>
                                    <w:rPr>
                                      <w:color w:val="FFFFFF" w:themeColor="background1"/>
                                      <w:sz w:val="28"/>
                                      <w:szCs w:val="28"/>
                                    </w:rPr>
                                    <w:t>3/24/2025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10F75A1" w14:textId="60658075" w:rsidR="003A12C8" w:rsidRDefault="003A12C8">
                            <w:pPr>
                              <w:pStyle w:val="NoSpacing"/>
                              <w:jc w:val="right"/>
                              <w:rPr>
                                <w:color w:val="FFFFFF" w:themeColor="background1"/>
                                <w:sz w:val="28"/>
                                <w:szCs w:val="28"/>
                              </w:rPr>
                            </w:pPr>
                            <w:r>
                              <w:rPr>
                                <w:color w:val="FFFFFF" w:themeColor="background1"/>
                                <w:sz w:val="28"/>
                                <w:szCs w:val="28"/>
                              </w:rPr>
                              <w:t>3/24/2025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5303D">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55DC5F5B" w:rsidR="003A12C8" w:rsidRDefault="003A12C8">
                                <w:pPr>
                                  <w:pStyle w:val="NoSpacing"/>
                                  <w:rPr>
                                    <w:color w:val="595959" w:themeColor="text1" w:themeTint="A6"/>
                                    <w:sz w:val="20"/>
                                    <w:szCs w:val="20"/>
                                  </w:rPr>
                                </w:pPr>
                                <w:r>
                                  <w:rPr>
                                    <w:caps/>
                                    <w:color w:val="595959" w:themeColor="text1" w:themeTint="A6"/>
                                    <w:sz w:val="20"/>
                                    <w:szCs w:val="20"/>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55DC5F5B" w:rsidR="003A12C8" w:rsidRDefault="003A12C8">
                          <w:pPr>
                            <w:pStyle w:val="NoSpacing"/>
                            <w:rPr>
                              <w:color w:val="595959" w:themeColor="text1" w:themeTint="A6"/>
                              <w:sz w:val="20"/>
                              <w:szCs w:val="20"/>
                            </w:rPr>
                          </w:pPr>
                          <w:r>
                            <w:rPr>
                              <w:caps/>
                              <w:color w:val="595959" w:themeColor="text1" w:themeTint="A6"/>
                              <w:sz w:val="20"/>
                              <w:szCs w:val="20"/>
                            </w:rPr>
                            <w:t>London campus</w:t>
                          </w:r>
                        </w:p>
                      </w:txbxContent>
                    </v:textbox>
                    <w10:wrap anchorx="page" anchory="page"/>
                  </v:shape>
                </w:pict>
              </mc:Fallback>
            </mc:AlternateContent>
          </w:r>
        </w:p>
        <w:p w14:paraId="0184A7FE" w14:textId="70B6B753" w:rsidR="003A12C8" w:rsidRPr="00F5303D" w:rsidRDefault="00D91C37">
          <w:pPr>
            <w:rPr>
              <w:rFonts w:ascii="Times New Roman" w:hAnsi="Times New Roman" w:cs="Times New Roman"/>
            </w:rPr>
          </w:pPr>
          <w:r w:rsidRPr="00F5303D">
            <w:rPr>
              <w:rFonts w:ascii="Times New Roman" w:hAnsi="Times New Roman" w:cs="Times New Roman"/>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359214B8" w:rsidR="00D91C37" w:rsidRPr="00D91C37" w:rsidRDefault="00D91C37">
                                <w:pPr>
                                  <w:rPr>
                                    <w:b/>
                                    <w:bCs/>
                                  </w:rPr>
                                </w:pPr>
                                <w:r w:rsidRPr="00D91C37">
                                  <w:rPr>
                                    <w:b/>
                                    <w:bCs/>
                                  </w:rPr>
                                  <w:t>E-Portfolio Link:</w:t>
                                </w:r>
                                <w:r>
                                  <w:rPr>
                                    <w:b/>
                                    <w:bCs/>
                                  </w:rPr>
                                  <w:t xml:space="preserve"> </w:t>
                                </w:r>
                                <w:r w:rsidR="00D24DCA">
                                  <w:rPr>
                                    <w:b/>
                                    <w:bCs/>
                                  </w:rPr>
                                  <w:t xml:space="preserve"> </w:t>
                                </w:r>
                                <w:hyperlink r:id="rId9" w:tgtFrame="_blank" w:history="1">
                                  <w:r w:rsidR="00D24DCA" w:rsidRPr="00D24DCA">
                                    <w:rPr>
                                      <w:rStyle w:val="Hyperlink"/>
                                      <w:b/>
                                      <w:bCs/>
                                    </w:rPr>
                                    <w:t>https://sites.google.com/view/acca4025-learning-in-the-digit/home </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359214B8" w:rsidR="00D91C37" w:rsidRPr="00D91C37" w:rsidRDefault="00D91C37">
                          <w:pPr>
                            <w:rPr>
                              <w:b/>
                              <w:bCs/>
                            </w:rPr>
                          </w:pPr>
                          <w:r w:rsidRPr="00D91C37">
                            <w:rPr>
                              <w:b/>
                              <w:bCs/>
                            </w:rPr>
                            <w:t>E-Portfolio Link:</w:t>
                          </w:r>
                          <w:r>
                            <w:rPr>
                              <w:b/>
                              <w:bCs/>
                            </w:rPr>
                            <w:t xml:space="preserve"> </w:t>
                          </w:r>
                          <w:r w:rsidR="00D24DCA">
                            <w:rPr>
                              <w:b/>
                              <w:bCs/>
                            </w:rPr>
                            <w:t xml:space="preserve"> </w:t>
                          </w:r>
                          <w:hyperlink r:id="rId10" w:tgtFrame="_blank" w:history="1">
                            <w:r w:rsidR="00D24DCA" w:rsidRPr="00D24DCA">
                              <w:rPr>
                                <w:rStyle w:val="Hyperlink"/>
                                <w:b/>
                                <w:bCs/>
                              </w:rPr>
                              <w:t>https://sites.google.com/view/acca4025-learning-in-the-digit/home </w:t>
                            </w:r>
                          </w:hyperlink>
                        </w:p>
                      </w:txbxContent>
                    </v:textbox>
                    <w10:wrap type="square" anchorx="margin"/>
                  </v:shape>
                </w:pict>
              </mc:Fallback>
            </mc:AlternateContent>
          </w:r>
          <w:r w:rsidR="003A12C8" w:rsidRPr="00F5303D">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0212436" w:rsidR="003A12C8" w:rsidRDefault="003A12C8">
                                <w:r>
                                  <w:t>Student Name:</w:t>
                                </w:r>
                                <w:r w:rsidR="00775AAB">
                                  <w:t xml:space="preserve"> </w:t>
                                </w:r>
                                <w:r w:rsidR="00775AAB">
                                  <w:rPr>
                                    <w:i/>
                                    <w:iCs/>
                                  </w:rPr>
                                  <w:t>Muhammad Imran</w:t>
                                </w:r>
                              </w:p>
                              <w:p w14:paraId="108ECBE2" w14:textId="436C6E9A" w:rsidR="003A12C8" w:rsidRDefault="003A12C8">
                                <w:r>
                                  <w:t>Student ID:</w:t>
                                </w:r>
                                <w:r w:rsidR="00775AAB">
                                  <w:t xml:space="preserve"> </w:t>
                                </w:r>
                                <w:r w:rsidR="00775AAB">
                                  <w:rPr>
                                    <w:i/>
                                    <w:iCs/>
                                  </w:rPr>
                                  <w:t>2424560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0212436" w:rsidR="003A12C8" w:rsidRDefault="003A12C8">
                          <w:r>
                            <w:t>Student Name:</w:t>
                          </w:r>
                          <w:r w:rsidR="00775AAB">
                            <w:t xml:space="preserve"> </w:t>
                          </w:r>
                          <w:r w:rsidR="00775AAB">
                            <w:rPr>
                              <w:i/>
                              <w:iCs/>
                            </w:rPr>
                            <w:t>Muhammad Imran</w:t>
                          </w:r>
                        </w:p>
                        <w:p w14:paraId="108ECBE2" w14:textId="436C6E9A" w:rsidR="003A12C8" w:rsidRDefault="003A12C8">
                          <w:r>
                            <w:t>Student ID:</w:t>
                          </w:r>
                          <w:r w:rsidR="00775AAB">
                            <w:t xml:space="preserve"> </w:t>
                          </w:r>
                          <w:r w:rsidR="00775AAB">
                            <w:rPr>
                              <w:i/>
                              <w:iCs/>
                            </w:rPr>
                            <w:t>2424560</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F5303D">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26E3CFC1" w:rsidR="003A12C8" w:rsidRPr="003A12C8" w:rsidRDefault="003A12C8">
                                <w:pPr>
                                  <w:pStyle w:val="NoSpacing"/>
                                  <w:rPr>
                                    <w:rFonts w:asciiTheme="majorHAnsi" w:eastAsiaTheme="majorEastAsia" w:hAnsiTheme="majorHAnsi" w:cstheme="majorBidi"/>
                                    <w:color w:val="262626" w:themeColor="text1" w:themeTint="D9"/>
                                    <w:sz w:val="56"/>
                                    <w:szCs w:val="56"/>
                                  </w:rPr>
                                </w:pPr>
                                <w:r>
                                  <w:rPr>
                                    <w:rFonts w:asciiTheme="majorHAnsi" w:eastAsiaTheme="majorEastAsia" w:hAnsiTheme="majorHAnsi" w:cstheme="majorBidi"/>
                                    <w:color w:val="262626" w:themeColor="text1" w:themeTint="D9"/>
                                    <w:sz w:val="56"/>
                                    <w:szCs w:val="56"/>
                                  </w:rPr>
                                  <w:t>LDE Assignment 1</w:t>
                                </w:r>
                              </w:p>
                              <w:p w14:paraId="0839C9B2" w14:textId="20D421ED" w:rsidR="003A12C8" w:rsidRDefault="003A12C8">
                                <w:pPr>
                                  <w:spacing w:before="120"/>
                                  <w:rPr>
                                    <w:color w:val="404040" w:themeColor="text1" w:themeTint="BF"/>
                                    <w:sz w:val="36"/>
                                    <w:szCs w:val="36"/>
                                  </w:rPr>
                                </w:pPr>
                                <w:r>
                                  <w:rPr>
                                    <w:color w:val="404040" w:themeColor="text1" w:themeTint="BF"/>
                                    <w:sz w:val="36"/>
                                    <w:szCs w:val="36"/>
                                  </w:rPr>
                                  <w:t>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26E3CFC1" w:rsidR="003A12C8" w:rsidRPr="003A12C8" w:rsidRDefault="003A12C8">
                          <w:pPr>
                            <w:pStyle w:val="NoSpacing"/>
                            <w:rPr>
                              <w:rFonts w:asciiTheme="majorHAnsi" w:eastAsiaTheme="majorEastAsia" w:hAnsiTheme="majorHAnsi" w:cstheme="majorBidi"/>
                              <w:color w:val="262626" w:themeColor="text1" w:themeTint="D9"/>
                              <w:sz w:val="56"/>
                              <w:szCs w:val="56"/>
                            </w:rPr>
                          </w:pPr>
                          <w:r>
                            <w:rPr>
                              <w:rFonts w:asciiTheme="majorHAnsi" w:eastAsiaTheme="majorEastAsia" w:hAnsiTheme="majorHAnsi" w:cstheme="majorBidi"/>
                              <w:color w:val="262626" w:themeColor="text1" w:themeTint="D9"/>
                              <w:sz w:val="56"/>
                              <w:szCs w:val="56"/>
                            </w:rPr>
                            <w:t>LDE Assignment 1</w:t>
                          </w:r>
                        </w:p>
                        <w:p w14:paraId="0839C9B2" w14:textId="20D421ED" w:rsidR="003A12C8" w:rsidRDefault="003A12C8">
                          <w:pPr>
                            <w:spacing w:before="120"/>
                            <w:rPr>
                              <w:color w:val="404040" w:themeColor="text1" w:themeTint="BF"/>
                              <w:sz w:val="36"/>
                              <w:szCs w:val="36"/>
                            </w:rPr>
                          </w:pPr>
                          <w:r>
                            <w:rPr>
                              <w:color w:val="404040" w:themeColor="text1" w:themeTint="BF"/>
                              <w:sz w:val="36"/>
                              <w:szCs w:val="36"/>
                            </w:rPr>
                            <w:t>E-Portfolio</w:t>
                          </w:r>
                        </w:p>
                      </w:txbxContent>
                    </v:textbox>
                    <w10:wrap anchorx="margin" anchory="page"/>
                  </v:shape>
                </w:pict>
              </mc:Fallback>
            </mc:AlternateContent>
          </w:r>
          <w:r w:rsidR="003A12C8" w:rsidRPr="00F5303D">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14:ligatures w14:val="standardContextual"/>
        </w:rPr>
        <w:id w:val="1783771839"/>
        <w:docPartObj>
          <w:docPartGallery w:val="Table of Contents"/>
          <w:docPartUnique/>
        </w:docPartObj>
      </w:sdtPr>
      <w:sdtContent>
        <w:p w14:paraId="6BDDF961" w14:textId="026343B8" w:rsidR="003A12C8" w:rsidRPr="005D419F" w:rsidRDefault="003A12C8">
          <w:pPr>
            <w:pStyle w:val="TOCHeading"/>
            <w:rPr>
              <w:rFonts w:ascii="Times New Roman" w:hAnsi="Times New Roman" w:cs="Times New Roman"/>
              <w:sz w:val="24"/>
              <w:szCs w:val="24"/>
            </w:rPr>
          </w:pPr>
          <w:r w:rsidRPr="005D419F">
            <w:rPr>
              <w:rFonts w:ascii="Times New Roman" w:hAnsi="Times New Roman" w:cs="Times New Roman"/>
              <w:sz w:val="24"/>
              <w:szCs w:val="24"/>
            </w:rPr>
            <w:t>Table of Contents</w:t>
          </w:r>
        </w:p>
        <w:p w14:paraId="46F70B81" w14:textId="7D8CC5BE" w:rsidR="00C40B78" w:rsidRPr="005D419F" w:rsidRDefault="003A12C8">
          <w:pPr>
            <w:pStyle w:val="TOC1"/>
            <w:tabs>
              <w:tab w:val="right" w:leader="dot" w:pos="9016"/>
            </w:tabs>
            <w:rPr>
              <w:noProof/>
              <w:lang w:val="en-IN" w:eastAsia="en-IN"/>
            </w:rPr>
          </w:pPr>
          <w:r w:rsidRPr="005D419F">
            <w:rPr>
              <w:rFonts w:ascii="Times New Roman" w:hAnsi="Times New Roman" w:cs="Times New Roman"/>
            </w:rPr>
            <w:fldChar w:fldCharType="begin"/>
          </w:r>
          <w:r w:rsidRPr="005D419F">
            <w:rPr>
              <w:rFonts w:ascii="Times New Roman" w:hAnsi="Times New Roman" w:cs="Times New Roman"/>
            </w:rPr>
            <w:instrText xml:space="preserve"> TOC \o "1-3" \h \z \u </w:instrText>
          </w:r>
          <w:r w:rsidRPr="005D419F">
            <w:rPr>
              <w:rFonts w:ascii="Times New Roman" w:hAnsi="Times New Roman" w:cs="Times New Roman"/>
            </w:rPr>
            <w:fldChar w:fldCharType="separate"/>
          </w:r>
          <w:hyperlink w:anchor="_Toc235809133" w:history="1">
            <w:r w:rsidR="00C40B78" w:rsidRPr="005D419F">
              <w:rPr>
                <w:rStyle w:val="Hyperlink"/>
                <w:rFonts w:ascii="Times New Roman" w:hAnsi="Times New Roman" w:cs="Times New Roman"/>
                <w:noProof/>
              </w:rPr>
              <w:t>Introduction</w:t>
            </w:r>
            <w:r w:rsidR="00C40B78" w:rsidRPr="005D419F">
              <w:rPr>
                <w:noProof/>
                <w:webHidden/>
              </w:rPr>
              <w:tab/>
            </w:r>
            <w:r w:rsidR="00C40B78" w:rsidRPr="005D419F">
              <w:rPr>
                <w:noProof/>
                <w:webHidden/>
              </w:rPr>
              <w:fldChar w:fldCharType="begin"/>
            </w:r>
            <w:r w:rsidR="00C40B78" w:rsidRPr="005D419F">
              <w:rPr>
                <w:noProof/>
                <w:webHidden/>
              </w:rPr>
              <w:instrText xml:space="preserve"> PAGEREF _Toc235809133 \h </w:instrText>
            </w:r>
            <w:r w:rsidR="00C40B78" w:rsidRPr="005D419F">
              <w:rPr>
                <w:noProof/>
                <w:webHidden/>
              </w:rPr>
            </w:r>
            <w:r w:rsidR="00C40B78" w:rsidRPr="005D419F">
              <w:rPr>
                <w:noProof/>
                <w:webHidden/>
              </w:rPr>
              <w:fldChar w:fldCharType="separate"/>
            </w:r>
            <w:r w:rsidR="00C40B78" w:rsidRPr="005D419F">
              <w:rPr>
                <w:noProof/>
                <w:webHidden/>
              </w:rPr>
              <w:t>2</w:t>
            </w:r>
            <w:r w:rsidR="00C40B78" w:rsidRPr="005D419F">
              <w:rPr>
                <w:noProof/>
                <w:webHidden/>
              </w:rPr>
              <w:fldChar w:fldCharType="end"/>
            </w:r>
          </w:hyperlink>
        </w:p>
        <w:p w14:paraId="0E8136C6" w14:textId="1E6195D1" w:rsidR="00C40B78" w:rsidRPr="005D419F" w:rsidRDefault="00C40B78">
          <w:pPr>
            <w:pStyle w:val="TOC2"/>
            <w:tabs>
              <w:tab w:val="right" w:leader="dot" w:pos="9016"/>
            </w:tabs>
            <w:rPr>
              <w:noProof/>
              <w:lang w:val="en-IN" w:eastAsia="en-IN"/>
            </w:rPr>
          </w:pPr>
          <w:hyperlink w:anchor="_Toc235809134" w:history="1">
            <w:r w:rsidRPr="005D419F">
              <w:rPr>
                <w:rStyle w:val="Hyperlink"/>
                <w:rFonts w:ascii="Times New Roman" w:hAnsi="Times New Roman" w:cs="Times New Roman"/>
                <w:noProof/>
              </w:rPr>
              <w:t>Task 1: Essential Academic and Employment Skills for the Future Career Path</w:t>
            </w:r>
            <w:r w:rsidRPr="005D419F">
              <w:rPr>
                <w:noProof/>
                <w:webHidden/>
              </w:rPr>
              <w:tab/>
            </w:r>
            <w:r w:rsidRPr="005D419F">
              <w:rPr>
                <w:noProof/>
                <w:webHidden/>
              </w:rPr>
              <w:fldChar w:fldCharType="begin"/>
            </w:r>
            <w:r w:rsidRPr="005D419F">
              <w:rPr>
                <w:noProof/>
                <w:webHidden/>
              </w:rPr>
              <w:instrText xml:space="preserve"> PAGEREF _Toc235809134 \h </w:instrText>
            </w:r>
            <w:r w:rsidRPr="005D419F">
              <w:rPr>
                <w:noProof/>
                <w:webHidden/>
              </w:rPr>
            </w:r>
            <w:r w:rsidRPr="005D419F">
              <w:rPr>
                <w:noProof/>
                <w:webHidden/>
              </w:rPr>
              <w:fldChar w:fldCharType="separate"/>
            </w:r>
            <w:r w:rsidRPr="005D419F">
              <w:rPr>
                <w:noProof/>
                <w:webHidden/>
              </w:rPr>
              <w:t>3</w:t>
            </w:r>
            <w:r w:rsidRPr="005D419F">
              <w:rPr>
                <w:noProof/>
                <w:webHidden/>
              </w:rPr>
              <w:fldChar w:fldCharType="end"/>
            </w:r>
          </w:hyperlink>
        </w:p>
        <w:p w14:paraId="0E1EF46B" w14:textId="178A8026" w:rsidR="00C40B78" w:rsidRPr="005D419F" w:rsidRDefault="00C40B78">
          <w:pPr>
            <w:pStyle w:val="TOC2"/>
            <w:tabs>
              <w:tab w:val="right" w:leader="dot" w:pos="9016"/>
            </w:tabs>
            <w:rPr>
              <w:noProof/>
              <w:lang w:val="en-IN" w:eastAsia="en-IN"/>
            </w:rPr>
          </w:pPr>
          <w:hyperlink w:anchor="_Toc235809135" w:history="1">
            <w:r w:rsidRPr="005D419F">
              <w:rPr>
                <w:rStyle w:val="Hyperlink"/>
                <w:rFonts w:ascii="Times New Roman" w:hAnsi="Times New Roman" w:cs="Times New Roman"/>
                <w:noProof/>
              </w:rPr>
              <w:t>Task 2A: Collaborative Mind Map</w:t>
            </w:r>
            <w:r w:rsidRPr="005D419F">
              <w:rPr>
                <w:noProof/>
                <w:webHidden/>
              </w:rPr>
              <w:tab/>
            </w:r>
            <w:r w:rsidRPr="005D419F">
              <w:rPr>
                <w:noProof/>
                <w:webHidden/>
              </w:rPr>
              <w:fldChar w:fldCharType="begin"/>
            </w:r>
            <w:r w:rsidRPr="005D419F">
              <w:rPr>
                <w:noProof/>
                <w:webHidden/>
              </w:rPr>
              <w:instrText xml:space="preserve"> PAGEREF _Toc235809135 \h </w:instrText>
            </w:r>
            <w:r w:rsidRPr="005D419F">
              <w:rPr>
                <w:noProof/>
                <w:webHidden/>
              </w:rPr>
            </w:r>
            <w:r w:rsidRPr="005D419F">
              <w:rPr>
                <w:noProof/>
                <w:webHidden/>
              </w:rPr>
              <w:fldChar w:fldCharType="separate"/>
            </w:r>
            <w:r w:rsidRPr="005D419F">
              <w:rPr>
                <w:noProof/>
                <w:webHidden/>
              </w:rPr>
              <w:t>5</w:t>
            </w:r>
            <w:r w:rsidRPr="005D419F">
              <w:rPr>
                <w:noProof/>
                <w:webHidden/>
              </w:rPr>
              <w:fldChar w:fldCharType="end"/>
            </w:r>
          </w:hyperlink>
        </w:p>
        <w:p w14:paraId="54935FF9" w14:textId="67FA2D37" w:rsidR="00C40B78" w:rsidRPr="005D419F" w:rsidRDefault="00C40B78">
          <w:pPr>
            <w:pStyle w:val="TOC2"/>
            <w:tabs>
              <w:tab w:val="right" w:leader="dot" w:pos="9016"/>
            </w:tabs>
            <w:rPr>
              <w:noProof/>
              <w:lang w:val="en-IN" w:eastAsia="en-IN"/>
            </w:rPr>
          </w:pPr>
          <w:hyperlink w:anchor="_Toc235809136" w:history="1">
            <w:r w:rsidRPr="005D419F">
              <w:rPr>
                <w:rStyle w:val="Hyperlink"/>
                <w:rFonts w:ascii="Times New Roman" w:hAnsi="Times New Roman" w:cs="Times New Roman"/>
                <w:noProof/>
              </w:rPr>
              <w:t>Task 2B: Individual Poster</w:t>
            </w:r>
            <w:r w:rsidRPr="005D419F">
              <w:rPr>
                <w:noProof/>
                <w:webHidden/>
              </w:rPr>
              <w:tab/>
            </w:r>
            <w:r w:rsidRPr="005D419F">
              <w:rPr>
                <w:noProof/>
                <w:webHidden/>
              </w:rPr>
              <w:fldChar w:fldCharType="begin"/>
            </w:r>
            <w:r w:rsidRPr="005D419F">
              <w:rPr>
                <w:noProof/>
                <w:webHidden/>
              </w:rPr>
              <w:instrText xml:space="preserve"> PAGEREF _Toc235809136 \h </w:instrText>
            </w:r>
            <w:r w:rsidRPr="005D419F">
              <w:rPr>
                <w:noProof/>
                <w:webHidden/>
              </w:rPr>
            </w:r>
            <w:r w:rsidRPr="005D419F">
              <w:rPr>
                <w:noProof/>
                <w:webHidden/>
              </w:rPr>
              <w:fldChar w:fldCharType="separate"/>
            </w:r>
            <w:r w:rsidRPr="005D419F">
              <w:rPr>
                <w:noProof/>
                <w:webHidden/>
              </w:rPr>
              <w:t>7</w:t>
            </w:r>
            <w:r w:rsidRPr="005D419F">
              <w:rPr>
                <w:noProof/>
                <w:webHidden/>
              </w:rPr>
              <w:fldChar w:fldCharType="end"/>
            </w:r>
          </w:hyperlink>
        </w:p>
        <w:p w14:paraId="34D5A8A7" w14:textId="7EAF0565" w:rsidR="00C40B78" w:rsidRPr="005D419F" w:rsidRDefault="00C40B78">
          <w:pPr>
            <w:pStyle w:val="TOC2"/>
            <w:tabs>
              <w:tab w:val="right" w:leader="dot" w:pos="9016"/>
            </w:tabs>
            <w:rPr>
              <w:noProof/>
              <w:lang w:val="en-IN" w:eastAsia="en-IN"/>
            </w:rPr>
          </w:pPr>
          <w:hyperlink w:anchor="_Toc235809137" w:history="1">
            <w:r w:rsidRPr="005D419F">
              <w:rPr>
                <w:rStyle w:val="Hyperlink"/>
                <w:rFonts w:ascii="Times New Roman" w:hAnsi="Times New Roman" w:cs="Times New Roman"/>
                <w:noProof/>
              </w:rPr>
              <w:t>Task 3: Virtual Collaboration and RefWorks</w:t>
            </w:r>
            <w:r w:rsidRPr="005D419F">
              <w:rPr>
                <w:noProof/>
                <w:webHidden/>
              </w:rPr>
              <w:tab/>
            </w:r>
            <w:r w:rsidRPr="005D419F">
              <w:rPr>
                <w:noProof/>
                <w:webHidden/>
              </w:rPr>
              <w:fldChar w:fldCharType="begin"/>
            </w:r>
            <w:r w:rsidRPr="005D419F">
              <w:rPr>
                <w:noProof/>
                <w:webHidden/>
              </w:rPr>
              <w:instrText xml:space="preserve"> PAGEREF _Toc235809137 \h </w:instrText>
            </w:r>
            <w:r w:rsidRPr="005D419F">
              <w:rPr>
                <w:noProof/>
                <w:webHidden/>
              </w:rPr>
            </w:r>
            <w:r w:rsidRPr="005D419F">
              <w:rPr>
                <w:noProof/>
                <w:webHidden/>
              </w:rPr>
              <w:fldChar w:fldCharType="separate"/>
            </w:r>
            <w:r w:rsidRPr="005D419F">
              <w:rPr>
                <w:noProof/>
                <w:webHidden/>
              </w:rPr>
              <w:t>9</w:t>
            </w:r>
            <w:r w:rsidRPr="005D419F">
              <w:rPr>
                <w:noProof/>
                <w:webHidden/>
              </w:rPr>
              <w:fldChar w:fldCharType="end"/>
            </w:r>
          </w:hyperlink>
        </w:p>
        <w:p w14:paraId="03B3D64E" w14:textId="0A084FF2" w:rsidR="00C40B78" w:rsidRPr="005D419F" w:rsidRDefault="00C40B78">
          <w:pPr>
            <w:pStyle w:val="TOC3"/>
            <w:tabs>
              <w:tab w:val="right" w:leader="dot" w:pos="9016"/>
            </w:tabs>
            <w:rPr>
              <w:noProof/>
              <w:lang w:val="en-IN" w:eastAsia="en-IN"/>
            </w:rPr>
          </w:pPr>
          <w:hyperlink w:anchor="_Toc235809138" w:history="1">
            <w:r w:rsidRPr="005D419F">
              <w:rPr>
                <w:rStyle w:val="Hyperlink"/>
                <w:rFonts w:ascii="Times New Roman" w:hAnsi="Times New Roman" w:cs="Times New Roman"/>
                <w:noProof/>
              </w:rPr>
              <w:t>Report on Virtual Collaboration</w:t>
            </w:r>
            <w:r w:rsidRPr="005D419F">
              <w:rPr>
                <w:noProof/>
                <w:webHidden/>
              </w:rPr>
              <w:tab/>
            </w:r>
            <w:r w:rsidRPr="005D419F">
              <w:rPr>
                <w:noProof/>
                <w:webHidden/>
              </w:rPr>
              <w:fldChar w:fldCharType="begin"/>
            </w:r>
            <w:r w:rsidRPr="005D419F">
              <w:rPr>
                <w:noProof/>
                <w:webHidden/>
              </w:rPr>
              <w:instrText xml:space="preserve"> PAGEREF _Toc235809138 \h </w:instrText>
            </w:r>
            <w:r w:rsidRPr="005D419F">
              <w:rPr>
                <w:noProof/>
                <w:webHidden/>
              </w:rPr>
            </w:r>
            <w:r w:rsidRPr="005D419F">
              <w:rPr>
                <w:noProof/>
                <w:webHidden/>
              </w:rPr>
              <w:fldChar w:fldCharType="separate"/>
            </w:r>
            <w:r w:rsidRPr="005D419F">
              <w:rPr>
                <w:noProof/>
                <w:webHidden/>
              </w:rPr>
              <w:t>9</w:t>
            </w:r>
            <w:r w:rsidRPr="005D419F">
              <w:rPr>
                <w:noProof/>
                <w:webHidden/>
              </w:rPr>
              <w:fldChar w:fldCharType="end"/>
            </w:r>
          </w:hyperlink>
        </w:p>
        <w:p w14:paraId="25311454" w14:textId="349F2D8B" w:rsidR="00C40B78" w:rsidRPr="005D419F" w:rsidRDefault="00C40B78">
          <w:pPr>
            <w:pStyle w:val="TOC3"/>
            <w:tabs>
              <w:tab w:val="right" w:leader="dot" w:pos="9016"/>
            </w:tabs>
            <w:rPr>
              <w:noProof/>
              <w:lang w:val="en-IN" w:eastAsia="en-IN"/>
            </w:rPr>
          </w:pPr>
          <w:hyperlink w:anchor="_Toc235809139" w:history="1">
            <w:r w:rsidRPr="005D419F">
              <w:rPr>
                <w:rStyle w:val="Hyperlink"/>
                <w:rFonts w:ascii="Times New Roman" w:hAnsi="Times New Roman" w:cs="Times New Roman"/>
                <w:noProof/>
              </w:rPr>
              <w:t>Step-by-step process of using RefWorks with visuals</w:t>
            </w:r>
            <w:r w:rsidRPr="005D419F">
              <w:rPr>
                <w:noProof/>
                <w:webHidden/>
              </w:rPr>
              <w:tab/>
            </w:r>
            <w:r w:rsidRPr="005D419F">
              <w:rPr>
                <w:noProof/>
                <w:webHidden/>
              </w:rPr>
              <w:fldChar w:fldCharType="begin"/>
            </w:r>
            <w:r w:rsidRPr="005D419F">
              <w:rPr>
                <w:noProof/>
                <w:webHidden/>
              </w:rPr>
              <w:instrText xml:space="preserve"> PAGEREF _Toc235809139 \h </w:instrText>
            </w:r>
            <w:r w:rsidRPr="005D419F">
              <w:rPr>
                <w:noProof/>
                <w:webHidden/>
              </w:rPr>
            </w:r>
            <w:r w:rsidRPr="005D419F">
              <w:rPr>
                <w:noProof/>
                <w:webHidden/>
              </w:rPr>
              <w:fldChar w:fldCharType="separate"/>
            </w:r>
            <w:r w:rsidRPr="005D419F">
              <w:rPr>
                <w:noProof/>
                <w:webHidden/>
              </w:rPr>
              <w:t>10</w:t>
            </w:r>
            <w:r w:rsidRPr="005D419F">
              <w:rPr>
                <w:noProof/>
                <w:webHidden/>
              </w:rPr>
              <w:fldChar w:fldCharType="end"/>
            </w:r>
          </w:hyperlink>
        </w:p>
        <w:p w14:paraId="66E59183" w14:textId="5E128346" w:rsidR="00C40B78" w:rsidRPr="005D419F" w:rsidRDefault="00C40B78">
          <w:pPr>
            <w:pStyle w:val="TOC2"/>
            <w:tabs>
              <w:tab w:val="right" w:leader="dot" w:pos="9016"/>
            </w:tabs>
            <w:rPr>
              <w:noProof/>
              <w:lang w:val="en-IN" w:eastAsia="en-IN"/>
            </w:rPr>
          </w:pPr>
          <w:hyperlink w:anchor="_Toc235809140" w:history="1">
            <w:r w:rsidRPr="005D419F">
              <w:rPr>
                <w:rStyle w:val="Hyperlink"/>
                <w:rFonts w:ascii="Times New Roman" w:hAnsi="Times New Roman" w:cs="Times New Roman"/>
                <w:noProof/>
              </w:rPr>
              <w:t>Task 4: E-Portfolio Creation and Evaluation</w:t>
            </w:r>
            <w:r w:rsidRPr="005D419F">
              <w:rPr>
                <w:noProof/>
                <w:webHidden/>
              </w:rPr>
              <w:tab/>
            </w:r>
            <w:r w:rsidRPr="005D419F">
              <w:rPr>
                <w:noProof/>
                <w:webHidden/>
              </w:rPr>
              <w:fldChar w:fldCharType="begin"/>
            </w:r>
            <w:r w:rsidRPr="005D419F">
              <w:rPr>
                <w:noProof/>
                <w:webHidden/>
              </w:rPr>
              <w:instrText xml:space="preserve"> PAGEREF _Toc235809140 \h </w:instrText>
            </w:r>
            <w:r w:rsidRPr="005D419F">
              <w:rPr>
                <w:noProof/>
                <w:webHidden/>
              </w:rPr>
            </w:r>
            <w:r w:rsidRPr="005D419F">
              <w:rPr>
                <w:noProof/>
                <w:webHidden/>
              </w:rPr>
              <w:fldChar w:fldCharType="separate"/>
            </w:r>
            <w:r w:rsidRPr="005D419F">
              <w:rPr>
                <w:noProof/>
                <w:webHidden/>
              </w:rPr>
              <w:t>13</w:t>
            </w:r>
            <w:r w:rsidRPr="005D419F">
              <w:rPr>
                <w:noProof/>
                <w:webHidden/>
              </w:rPr>
              <w:fldChar w:fldCharType="end"/>
            </w:r>
          </w:hyperlink>
        </w:p>
        <w:p w14:paraId="100C34DF" w14:textId="32396B02" w:rsidR="00C40B78" w:rsidRPr="005D419F" w:rsidRDefault="00C40B78">
          <w:pPr>
            <w:pStyle w:val="TOC3"/>
            <w:tabs>
              <w:tab w:val="right" w:leader="dot" w:pos="9016"/>
            </w:tabs>
            <w:rPr>
              <w:noProof/>
              <w:lang w:val="en-IN" w:eastAsia="en-IN"/>
            </w:rPr>
          </w:pPr>
          <w:hyperlink w:anchor="_Toc235809141" w:history="1">
            <w:r w:rsidRPr="005D419F">
              <w:rPr>
                <w:rStyle w:val="Hyperlink"/>
                <w:rFonts w:ascii="Times New Roman" w:hAnsi="Times New Roman" w:cs="Times New Roman"/>
                <w:noProof/>
              </w:rPr>
              <w:t>Task 4 (a): E-Portfolio Creation</w:t>
            </w:r>
            <w:r w:rsidRPr="005D419F">
              <w:rPr>
                <w:noProof/>
                <w:webHidden/>
              </w:rPr>
              <w:tab/>
            </w:r>
            <w:r w:rsidRPr="005D419F">
              <w:rPr>
                <w:noProof/>
                <w:webHidden/>
              </w:rPr>
              <w:fldChar w:fldCharType="begin"/>
            </w:r>
            <w:r w:rsidRPr="005D419F">
              <w:rPr>
                <w:noProof/>
                <w:webHidden/>
              </w:rPr>
              <w:instrText xml:space="preserve"> PAGEREF _Toc235809141 \h </w:instrText>
            </w:r>
            <w:r w:rsidRPr="005D419F">
              <w:rPr>
                <w:noProof/>
                <w:webHidden/>
              </w:rPr>
            </w:r>
            <w:r w:rsidRPr="005D419F">
              <w:rPr>
                <w:noProof/>
                <w:webHidden/>
              </w:rPr>
              <w:fldChar w:fldCharType="separate"/>
            </w:r>
            <w:r w:rsidRPr="005D419F">
              <w:rPr>
                <w:noProof/>
                <w:webHidden/>
              </w:rPr>
              <w:t>13</w:t>
            </w:r>
            <w:r w:rsidRPr="005D419F">
              <w:rPr>
                <w:noProof/>
                <w:webHidden/>
              </w:rPr>
              <w:fldChar w:fldCharType="end"/>
            </w:r>
          </w:hyperlink>
        </w:p>
        <w:p w14:paraId="3F55002A" w14:textId="0ABE1C0F" w:rsidR="00C40B78" w:rsidRPr="005D419F" w:rsidRDefault="00C40B78">
          <w:pPr>
            <w:pStyle w:val="TOC3"/>
            <w:tabs>
              <w:tab w:val="right" w:leader="dot" w:pos="9016"/>
            </w:tabs>
            <w:rPr>
              <w:noProof/>
              <w:lang w:val="en-IN" w:eastAsia="en-IN"/>
            </w:rPr>
          </w:pPr>
          <w:hyperlink w:anchor="_Toc235809142" w:history="1">
            <w:r w:rsidRPr="005D419F">
              <w:rPr>
                <w:rStyle w:val="Hyperlink"/>
                <w:rFonts w:ascii="Times New Roman" w:hAnsi="Times New Roman" w:cs="Times New Roman"/>
                <w:noProof/>
              </w:rPr>
              <w:t>Task 4 (b): Illustrative Review of E-Portfolio tool Selection</w:t>
            </w:r>
            <w:r w:rsidRPr="005D419F">
              <w:rPr>
                <w:noProof/>
                <w:webHidden/>
              </w:rPr>
              <w:tab/>
            </w:r>
            <w:r w:rsidRPr="005D419F">
              <w:rPr>
                <w:noProof/>
                <w:webHidden/>
              </w:rPr>
              <w:fldChar w:fldCharType="begin"/>
            </w:r>
            <w:r w:rsidRPr="005D419F">
              <w:rPr>
                <w:noProof/>
                <w:webHidden/>
              </w:rPr>
              <w:instrText xml:space="preserve"> PAGEREF _Toc235809142 \h </w:instrText>
            </w:r>
            <w:r w:rsidRPr="005D419F">
              <w:rPr>
                <w:noProof/>
                <w:webHidden/>
              </w:rPr>
            </w:r>
            <w:r w:rsidRPr="005D419F">
              <w:rPr>
                <w:noProof/>
                <w:webHidden/>
              </w:rPr>
              <w:fldChar w:fldCharType="separate"/>
            </w:r>
            <w:r w:rsidRPr="005D419F">
              <w:rPr>
                <w:noProof/>
                <w:webHidden/>
              </w:rPr>
              <w:t>15</w:t>
            </w:r>
            <w:r w:rsidRPr="005D419F">
              <w:rPr>
                <w:noProof/>
                <w:webHidden/>
              </w:rPr>
              <w:fldChar w:fldCharType="end"/>
            </w:r>
          </w:hyperlink>
        </w:p>
        <w:p w14:paraId="3AF42B17" w14:textId="54FBC175" w:rsidR="00C40B78" w:rsidRPr="005D419F" w:rsidRDefault="00C40B78">
          <w:pPr>
            <w:pStyle w:val="TOC1"/>
            <w:tabs>
              <w:tab w:val="right" w:leader="dot" w:pos="9016"/>
            </w:tabs>
            <w:rPr>
              <w:noProof/>
              <w:lang w:val="en-IN" w:eastAsia="en-IN"/>
            </w:rPr>
          </w:pPr>
          <w:hyperlink w:anchor="_Toc235809143" w:history="1">
            <w:r w:rsidRPr="005D419F">
              <w:rPr>
                <w:rStyle w:val="Hyperlink"/>
                <w:rFonts w:ascii="Times New Roman" w:hAnsi="Times New Roman" w:cs="Times New Roman"/>
                <w:noProof/>
              </w:rPr>
              <w:t>References</w:t>
            </w:r>
            <w:r w:rsidRPr="005D419F">
              <w:rPr>
                <w:noProof/>
                <w:webHidden/>
              </w:rPr>
              <w:tab/>
            </w:r>
            <w:r w:rsidRPr="005D419F">
              <w:rPr>
                <w:noProof/>
                <w:webHidden/>
              </w:rPr>
              <w:fldChar w:fldCharType="begin"/>
            </w:r>
            <w:r w:rsidRPr="005D419F">
              <w:rPr>
                <w:noProof/>
                <w:webHidden/>
              </w:rPr>
              <w:instrText xml:space="preserve"> PAGEREF _Toc235809143 \h </w:instrText>
            </w:r>
            <w:r w:rsidRPr="005D419F">
              <w:rPr>
                <w:noProof/>
                <w:webHidden/>
              </w:rPr>
            </w:r>
            <w:r w:rsidRPr="005D419F">
              <w:rPr>
                <w:noProof/>
                <w:webHidden/>
              </w:rPr>
              <w:fldChar w:fldCharType="separate"/>
            </w:r>
            <w:r w:rsidRPr="005D419F">
              <w:rPr>
                <w:noProof/>
                <w:webHidden/>
              </w:rPr>
              <w:t>16</w:t>
            </w:r>
            <w:r w:rsidRPr="005D419F">
              <w:rPr>
                <w:noProof/>
                <w:webHidden/>
              </w:rPr>
              <w:fldChar w:fldCharType="end"/>
            </w:r>
          </w:hyperlink>
        </w:p>
        <w:p w14:paraId="4425F768" w14:textId="11F3354F" w:rsidR="00C40B78" w:rsidRPr="005D419F" w:rsidRDefault="00C40B78">
          <w:pPr>
            <w:pStyle w:val="TOC2"/>
            <w:tabs>
              <w:tab w:val="right" w:leader="dot" w:pos="9016"/>
            </w:tabs>
            <w:rPr>
              <w:noProof/>
              <w:lang w:val="en-IN" w:eastAsia="en-IN"/>
            </w:rPr>
          </w:pPr>
          <w:hyperlink w:anchor="_Toc235809144" w:history="1">
            <w:r w:rsidRPr="005D419F">
              <w:rPr>
                <w:rStyle w:val="Hyperlink"/>
                <w:noProof/>
              </w:rPr>
              <w:t>Task 1</w:t>
            </w:r>
            <w:r w:rsidRPr="005D419F">
              <w:rPr>
                <w:noProof/>
                <w:webHidden/>
              </w:rPr>
              <w:tab/>
            </w:r>
            <w:r w:rsidRPr="005D419F">
              <w:rPr>
                <w:noProof/>
                <w:webHidden/>
              </w:rPr>
              <w:fldChar w:fldCharType="begin"/>
            </w:r>
            <w:r w:rsidRPr="005D419F">
              <w:rPr>
                <w:noProof/>
                <w:webHidden/>
              </w:rPr>
              <w:instrText xml:space="preserve"> PAGEREF _Toc235809144 \h </w:instrText>
            </w:r>
            <w:r w:rsidRPr="005D419F">
              <w:rPr>
                <w:noProof/>
                <w:webHidden/>
              </w:rPr>
            </w:r>
            <w:r w:rsidRPr="005D419F">
              <w:rPr>
                <w:noProof/>
                <w:webHidden/>
              </w:rPr>
              <w:fldChar w:fldCharType="separate"/>
            </w:r>
            <w:r w:rsidRPr="005D419F">
              <w:rPr>
                <w:noProof/>
                <w:webHidden/>
              </w:rPr>
              <w:t>16</w:t>
            </w:r>
            <w:r w:rsidRPr="005D419F">
              <w:rPr>
                <w:noProof/>
                <w:webHidden/>
              </w:rPr>
              <w:fldChar w:fldCharType="end"/>
            </w:r>
          </w:hyperlink>
        </w:p>
        <w:p w14:paraId="7F9139C1" w14:textId="4C6C2288" w:rsidR="00C40B78" w:rsidRPr="005D419F" w:rsidRDefault="00C40B78">
          <w:pPr>
            <w:pStyle w:val="TOC2"/>
            <w:tabs>
              <w:tab w:val="right" w:leader="dot" w:pos="9016"/>
            </w:tabs>
            <w:rPr>
              <w:noProof/>
              <w:lang w:val="en-IN" w:eastAsia="en-IN"/>
            </w:rPr>
          </w:pPr>
          <w:hyperlink w:anchor="_Toc235809145" w:history="1">
            <w:r w:rsidRPr="005D419F">
              <w:rPr>
                <w:rStyle w:val="Hyperlink"/>
                <w:noProof/>
              </w:rPr>
              <w:t>Task 3</w:t>
            </w:r>
            <w:r w:rsidRPr="005D419F">
              <w:rPr>
                <w:noProof/>
                <w:webHidden/>
              </w:rPr>
              <w:tab/>
            </w:r>
            <w:r w:rsidRPr="005D419F">
              <w:rPr>
                <w:noProof/>
                <w:webHidden/>
              </w:rPr>
              <w:fldChar w:fldCharType="begin"/>
            </w:r>
            <w:r w:rsidRPr="005D419F">
              <w:rPr>
                <w:noProof/>
                <w:webHidden/>
              </w:rPr>
              <w:instrText xml:space="preserve"> PAGEREF _Toc235809145 \h </w:instrText>
            </w:r>
            <w:r w:rsidRPr="005D419F">
              <w:rPr>
                <w:noProof/>
                <w:webHidden/>
              </w:rPr>
            </w:r>
            <w:r w:rsidRPr="005D419F">
              <w:rPr>
                <w:noProof/>
                <w:webHidden/>
              </w:rPr>
              <w:fldChar w:fldCharType="separate"/>
            </w:r>
            <w:r w:rsidRPr="005D419F">
              <w:rPr>
                <w:noProof/>
                <w:webHidden/>
              </w:rPr>
              <w:t>16</w:t>
            </w:r>
            <w:r w:rsidRPr="005D419F">
              <w:rPr>
                <w:noProof/>
                <w:webHidden/>
              </w:rPr>
              <w:fldChar w:fldCharType="end"/>
            </w:r>
          </w:hyperlink>
        </w:p>
        <w:p w14:paraId="3DB4DDFF" w14:textId="01618D50" w:rsidR="003A12C8" w:rsidRPr="00F5303D" w:rsidRDefault="003A12C8">
          <w:pPr>
            <w:rPr>
              <w:rFonts w:ascii="Times New Roman" w:hAnsi="Times New Roman" w:cs="Times New Roman"/>
            </w:rPr>
          </w:pPr>
          <w:r w:rsidRPr="005D419F">
            <w:rPr>
              <w:rFonts w:ascii="Times New Roman" w:hAnsi="Times New Roman" w:cs="Times New Roman"/>
            </w:rPr>
            <w:fldChar w:fldCharType="end"/>
          </w:r>
        </w:p>
      </w:sdtContent>
    </w:sdt>
    <w:p w14:paraId="67CD9F0E" w14:textId="77B1F804" w:rsidR="003A12C8" w:rsidRPr="00F5303D" w:rsidRDefault="003A12C8">
      <w:pPr>
        <w:rPr>
          <w:rFonts w:ascii="Times New Roman" w:hAnsi="Times New Roman" w:cs="Times New Roman"/>
        </w:rPr>
      </w:pPr>
      <w:r w:rsidRPr="00F5303D">
        <w:rPr>
          <w:rFonts w:ascii="Times New Roman" w:hAnsi="Times New Roman" w:cs="Times New Roman"/>
        </w:rPr>
        <w:br w:type="page"/>
      </w:r>
    </w:p>
    <w:p w14:paraId="04D103F2" w14:textId="74BC155B" w:rsidR="00D24DCA" w:rsidRPr="00F5303D" w:rsidRDefault="00F5303D" w:rsidP="00D24DCA">
      <w:pPr>
        <w:pStyle w:val="Heading1"/>
        <w:spacing w:before="260" w:after="140"/>
        <w:rPr>
          <w:rFonts w:ascii="Times New Roman" w:hAnsi="Times New Roman" w:cs="Times New Roman"/>
          <w:b/>
          <w:bCs/>
          <w:color w:val="000000"/>
        </w:rPr>
      </w:pPr>
      <w:bookmarkStart w:id="0" w:name="_Toc235809133"/>
      <w:r w:rsidRPr="00F5303D">
        <w:rPr>
          <w:rFonts w:ascii="Times New Roman" w:hAnsi="Times New Roman" w:cs="Times New Roman"/>
          <w:b/>
          <w:bCs/>
          <w:color w:val="000000"/>
        </w:rPr>
        <w:lastRenderedPageBreak/>
        <w:t>Introduction</w:t>
      </w:r>
      <w:bookmarkEnd w:id="0"/>
    </w:p>
    <w:p w14:paraId="61910C11" w14:textId="77777777" w:rsidR="00D24DCA" w:rsidRPr="00F5303D" w:rsidRDefault="00D24DCA" w:rsidP="00D24DCA">
      <w:pPr>
        <w:spacing w:line="300" w:lineRule="auto"/>
        <w:rPr>
          <w:rFonts w:ascii="Times New Roman" w:hAnsi="Times New Roman" w:cs="Times New Roman"/>
        </w:rPr>
      </w:pPr>
      <w:r w:rsidRPr="00F5303D">
        <w:rPr>
          <w:rFonts w:ascii="Times New Roman" w:hAnsi="Times New Roman" w:cs="Times New Roman"/>
        </w:rPr>
        <w:t>This report accompanies an online e-portfolio built using Google Sites. The e-portfolio contains a welcome page and a dedicated page for each of the four assessment tasks. The link below has been tested in a private browsing window to confirm that it is accessible to module tutors without a sign-in requirement.</w:t>
      </w:r>
    </w:p>
    <w:p w14:paraId="1488C803" w14:textId="77777777" w:rsidR="00D24DCA" w:rsidRPr="00F5303D" w:rsidRDefault="00D24DCA" w:rsidP="00D24DCA">
      <w:pPr>
        <w:spacing w:after="140"/>
        <w:rPr>
          <w:rFonts w:ascii="Times New Roman" w:hAnsi="Times New Roman" w:cs="Times New Roman"/>
        </w:rPr>
      </w:pPr>
      <w:r w:rsidRPr="00F5303D">
        <w:rPr>
          <w:rFonts w:ascii="Times New Roman" w:hAnsi="Times New Roman" w:cs="Times New Roman"/>
        </w:rPr>
        <w:t xml:space="preserve">Link to e-portfolio homepage: </w:t>
      </w:r>
      <w:hyperlink r:id="rId11">
        <w:r w:rsidRPr="00F5303D">
          <w:rPr>
            <w:rFonts w:ascii="Times New Roman" w:hAnsi="Times New Roman" w:cs="Times New Roman"/>
            <w:color w:val="1155CC"/>
            <w:u w:val="single"/>
          </w:rPr>
          <w:t>https://sites.google.com/view/acca4025-learning-in-the-digit/task-4-e-portfolio-creation-and-evaluation</w:t>
        </w:r>
      </w:hyperlink>
      <w:r w:rsidRPr="00F5303D">
        <w:rPr>
          <w:rFonts w:ascii="Times New Roman" w:hAnsi="Times New Roman" w:cs="Times New Roman"/>
        </w:rPr>
        <w:t xml:space="preserve"> </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376EED45" w14:textId="77777777">
        <w:tc>
          <w:tcPr>
            <w:tcW w:w="9020" w:type="dxa"/>
            <w:shd w:val="clear" w:color="auto" w:fill="F2F2F2"/>
            <w:tcMar>
              <w:top w:w="400" w:type="dxa"/>
              <w:left w:w="200" w:type="dxa"/>
              <w:bottom w:w="400" w:type="dxa"/>
              <w:right w:w="200" w:type="dxa"/>
            </w:tcMar>
          </w:tcPr>
          <w:p w14:paraId="5E6DDAC7"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drawing>
                <wp:inline distT="114300" distB="114300" distL="114300" distR="114300" wp14:anchorId="36B33FBB" wp14:editId="15A0C459">
                  <wp:extent cx="5476875" cy="3149600"/>
                  <wp:effectExtent l="0" t="0" r="0" b="0"/>
                  <wp:docPr id="11054893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476875" cy="3149600"/>
                          </a:xfrm>
                          <a:prstGeom prst="rect">
                            <a:avLst/>
                          </a:prstGeom>
                          <a:ln/>
                        </pic:spPr>
                      </pic:pic>
                    </a:graphicData>
                  </a:graphic>
                </wp:inline>
              </w:drawing>
            </w:r>
          </w:p>
        </w:tc>
      </w:tr>
    </w:tbl>
    <w:p w14:paraId="359135E7"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1: Screenshot of the e-portfolio welcome/homepage.</w:t>
      </w:r>
    </w:p>
    <w:p w14:paraId="1ECD9D7C" w14:textId="77777777" w:rsidR="00D24DCA" w:rsidRPr="00F5303D" w:rsidRDefault="00D24DCA" w:rsidP="00D24DCA">
      <w:pPr>
        <w:rPr>
          <w:rFonts w:ascii="Times New Roman" w:hAnsi="Times New Roman" w:cs="Times New Roman"/>
        </w:rPr>
      </w:pPr>
      <w:r w:rsidRPr="00F5303D">
        <w:rPr>
          <w:rFonts w:ascii="Times New Roman" w:hAnsi="Times New Roman" w:cs="Times New Roman"/>
        </w:rPr>
        <w:br w:type="page"/>
      </w:r>
    </w:p>
    <w:p w14:paraId="511F6B39" w14:textId="77777777" w:rsidR="00D24DCA" w:rsidRPr="00F5303D" w:rsidRDefault="00D24DCA" w:rsidP="00D24DCA">
      <w:pPr>
        <w:pStyle w:val="Heading2"/>
        <w:spacing w:before="260" w:after="140"/>
        <w:rPr>
          <w:rFonts w:ascii="Times New Roman" w:hAnsi="Times New Roman" w:cs="Times New Roman"/>
          <w:color w:val="000000"/>
        </w:rPr>
      </w:pPr>
      <w:bookmarkStart w:id="1" w:name="_Toc235809134"/>
      <w:r w:rsidRPr="00F5303D">
        <w:rPr>
          <w:rFonts w:ascii="Times New Roman" w:hAnsi="Times New Roman" w:cs="Times New Roman"/>
          <w:color w:val="000000"/>
        </w:rPr>
        <w:lastRenderedPageBreak/>
        <w:t>Task 1: Essential Academic and Employment Skills for the Future Career Path</w:t>
      </w:r>
      <w:bookmarkEnd w:id="1"/>
    </w:p>
    <w:p w14:paraId="3D6146FE"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Technical knowledge coupled with rigorous academic behaviour pays off well in the computing industry. There have been consistent complaints from the industry that technical qualifications alone do not cut it, but skills in communication, problem-solving, and adaptability make the difference between long-term progress and no progress at all [1]. For software developers and IT support, there are four categories of skills that are particularly important.</w:t>
      </w:r>
    </w:p>
    <w:p w14:paraId="57ED5D95"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first is information literacy. Finding, evaluating, and citing credible sources is more than simply part of an academic task; it is the practice of looking up information in documents, standards, and guidance from vendors prior to implementation. Dendy Mahaffey claims that digital literacies are not skills but practices that need to be negotiated constantly as tools become obsolete [2]. And in computing, frameworks become obsolete within a few years' time.</w:t>
      </w:r>
    </w:p>
    <w:p w14:paraId="482BF8C4"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second cluster is written and visual communication. Developers comment on their code, report incidents and communicate the limitations of technology to those without a technical background. The skill of constructing a persuasive argument that was learned in academic writing is applicable to this. The third category is teamwork. Modern software engineering is based on the principles of agile programming, code reviews and shared code repositories, so being able to negotiate roles, give and receive constructive feedback and reach deadlines together is fundamental [3].</w:t>
      </w:r>
    </w:p>
    <w:p w14:paraId="59F356A9"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fourth is digital and analytical problem solving. Analysing an ambiguous problem and breaking it down into testable parts analysing the data, and choosing a specific approach requires skills which have been developed in this course. The task can be facilitated by AI generators; however, the results have to be verified by using credible sources because they can generate misleading information [4].</w:t>
      </w:r>
    </w:p>
    <w:p w14:paraId="67507AF7"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acquisition of these skills in my current studies is important for the following reasons, which all pertain to my future professional career after graduation: the ability to join the workforce and start contributing in a team environment; the ability to stay current in my technological knowledge without having to undergo training; and the ability to convince my superiors and clients about any technical advice I wish to give them.</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76AAE805" w14:textId="77777777">
        <w:tc>
          <w:tcPr>
            <w:tcW w:w="9020" w:type="dxa"/>
            <w:shd w:val="clear" w:color="auto" w:fill="F2F2F2"/>
            <w:tcMar>
              <w:top w:w="400" w:type="dxa"/>
              <w:left w:w="200" w:type="dxa"/>
              <w:bottom w:w="400" w:type="dxa"/>
              <w:right w:w="200" w:type="dxa"/>
            </w:tcMar>
          </w:tcPr>
          <w:p w14:paraId="158A5350"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lastRenderedPageBreak/>
              <w:drawing>
                <wp:inline distT="114300" distB="114300" distL="114300" distR="114300" wp14:anchorId="539954E3" wp14:editId="3C5A580A">
                  <wp:extent cx="5476875" cy="5219700"/>
                  <wp:effectExtent l="0" t="0" r="0" b="0"/>
                  <wp:docPr id="179198697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476875" cy="5219700"/>
                          </a:xfrm>
                          <a:prstGeom prst="rect">
                            <a:avLst/>
                          </a:prstGeom>
                          <a:ln/>
                        </pic:spPr>
                      </pic:pic>
                    </a:graphicData>
                  </a:graphic>
                </wp:inline>
              </w:drawing>
            </w:r>
          </w:p>
        </w:tc>
      </w:tr>
    </w:tbl>
    <w:p w14:paraId="1593FE5B"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2: The four essential skill clusters for a computing career.</w:t>
      </w:r>
    </w:p>
    <w:p w14:paraId="6991AA52" w14:textId="77777777" w:rsidR="00D24DCA" w:rsidRPr="00F5303D" w:rsidRDefault="00D24DCA" w:rsidP="00D24DCA">
      <w:pPr>
        <w:spacing w:line="300" w:lineRule="auto"/>
        <w:jc w:val="both"/>
        <w:rPr>
          <w:rFonts w:ascii="Times New Roman" w:hAnsi="Times New Roman" w:cs="Times New Roman"/>
        </w:rPr>
      </w:pPr>
    </w:p>
    <w:p w14:paraId="143FEDA6" w14:textId="77777777" w:rsidR="00D24DCA" w:rsidRPr="00F5303D" w:rsidRDefault="00D24DCA" w:rsidP="00D24DCA">
      <w:pPr>
        <w:pStyle w:val="Heading2"/>
        <w:spacing w:before="260" w:after="140"/>
        <w:rPr>
          <w:rFonts w:ascii="Times New Roman" w:hAnsi="Times New Roman" w:cs="Times New Roman"/>
          <w:color w:val="000000"/>
        </w:rPr>
      </w:pPr>
      <w:r w:rsidRPr="00F5303D">
        <w:rPr>
          <w:rFonts w:ascii="Times New Roman" w:hAnsi="Times New Roman" w:cs="Times New Roman"/>
        </w:rPr>
        <w:br w:type="page"/>
      </w:r>
    </w:p>
    <w:p w14:paraId="738CB552" w14:textId="77777777" w:rsidR="00D24DCA" w:rsidRPr="00F5303D" w:rsidRDefault="00D24DCA" w:rsidP="00D24DCA">
      <w:pPr>
        <w:pStyle w:val="Heading2"/>
        <w:spacing w:before="260" w:after="140"/>
        <w:rPr>
          <w:rFonts w:ascii="Times New Roman" w:hAnsi="Times New Roman" w:cs="Times New Roman"/>
          <w:color w:val="000000"/>
        </w:rPr>
      </w:pPr>
      <w:bookmarkStart w:id="2" w:name="_Toc235809135"/>
      <w:r w:rsidRPr="00F5303D">
        <w:rPr>
          <w:rFonts w:ascii="Times New Roman" w:hAnsi="Times New Roman" w:cs="Times New Roman"/>
          <w:color w:val="000000"/>
        </w:rPr>
        <w:lastRenderedPageBreak/>
        <w:t>Task 2A: Collaborative Mind Map</w:t>
      </w:r>
      <w:bookmarkEnd w:id="2"/>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576B0571" w14:textId="77777777">
        <w:tc>
          <w:tcPr>
            <w:tcW w:w="9020" w:type="dxa"/>
            <w:shd w:val="clear" w:color="auto" w:fill="F2F2F2"/>
            <w:tcMar>
              <w:top w:w="400" w:type="dxa"/>
              <w:left w:w="200" w:type="dxa"/>
              <w:bottom w:w="400" w:type="dxa"/>
              <w:right w:w="200" w:type="dxa"/>
            </w:tcMar>
          </w:tcPr>
          <w:p w14:paraId="7814F795" w14:textId="77777777" w:rsidR="00D24DCA" w:rsidRPr="00F5303D" w:rsidRDefault="00D24DCA" w:rsidP="00916972">
            <w:pPr>
              <w:rPr>
                <w:rFonts w:ascii="Times New Roman" w:hAnsi="Times New Roman" w:cs="Times New Roman"/>
              </w:rPr>
            </w:pPr>
            <w:r w:rsidRPr="00F5303D">
              <w:rPr>
                <w:rFonts w:ascii="Times New Roman" w:hAnsi="Times New Roman" w:cs="Times New Roman"/>
                <w:noProof/>
              </w:rPr>
              <w:drawing>
                <wp:inline distT="114300" distB="114300" distL="114300" distR="114300" wp14:anchorId="70F04DB9" wp14:editId="4DE2A718">
                  <wp:extent cx="5476875" cy="3853815"/>
                  <wp:effectExtent l="0" t="0" r="0" b="0"/>
                  <wp:docPr id="46381687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t="9889"/>
                          <a:stretch>
                            <a:fillRect/>
                          </a:stretch>
                        </pic:blipFill>
                        <pic:spPr>
                          <a:xfrm>
                            <a:off x="0" y="0"/>
                            <a:ext cx="5476875" cy="3853815"/>
                          </a:xfrm>
                          <a:prstGeom prst="rect">
                            <a:avLst/>
                          </a:prstGeom>
                          <a:ln/>
                        </pic:spPr>
                      </pic:pic>
                    </a:graphicData>
                  </a:graphic>
                </wp:inline>
              </w:drawing>
            </w:r>
          </w:p>
        </w:tc>
      </w:tr>
    </w:tbl>
    <w:p w14:paraId="093AFF64"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 xml:space="preserve">The tools that were employed in the collaborative process and the creation of the map included the use of Microsoft Teams for synchronous conversation and screen sharing outside the scheduled tutorial, and </w:t>
      </w:r>
      <w:proofErr w:type="spellStart"/>
      <w:r w:rsidRPr="00F5303D">
        <w:rPr>
          <w:rFonts w:ascii="Times New Roman" w:hAnsi="Times New Roman" w:cs="Times New Roman"/>
        </w:rPr>
        <w:t>MindMeister</w:t>
      </w:r>
      <w:proofErr w:type="spellEnd"/>
      <w:r w:rsidRPr="00F5303D">
        <w:rPr>
          <w:rFonts w:ascii="Times New Roman" w:hAnsi="Times New Roman" w:cs="Times New Roman"/>
        </w:rPr>
        <w:t xml:space="preserve"> for creating the mind map in which all team members simultaneously worked on the same document.</w:t>
      </w:r>
    </w:p>
    <w:p w14:paraId="37644997"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mind map divides effective teamwork into five branches. Communication is the first one, involving the establishment of the channel, defined reaction times and the difference between synchronous and asynchronous conversation. Effective communication helps avoid redundant tasks and eliminates the chances of misunderstanding that lead to the failure of student and workplace projects.</w:t>
      </w:r>
    </w:p>
    <w:p w14:paraId="1D67EA6B"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second branch involves roles and responsibilities. It was decided by the team that allocating the ownership of deliverables, rather than doing everything together, is more effective. The research conducted by Belbin on team roles [5] was useful during this discussion.</w:t>
      </w:r>
    </w:p>
    <w:p w14:paraId="3698C611"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 xml:space="preserve">Trust and psychological safety make up the third branch. Individuals have to be free to voice any uncertainty or disagreements without repercussions; this is the best indicator of team learning behaviour that Edmondson identified [6]. Conflict resolution is what the fourth branch is about, where task conflicts may be beneficial for performance, while relationship conflicts </w:t>
      </w:r>
      <w:r w:rsidRPr="00F5303D">
        <w:rPr>
          <w:rFonts w:ascii="Times New Roman" w:hAnsi="Times New Roman" w:cs="Times New Roman"/>
        </w:rPr>
        <w:lastRenderedPageBreak/>
        <w:t>negatively affect it. We decided on the simple escalation procedure, from talking about the problem directly to discussing it in the whole group and asking the tutor for help.</w:t>
      </w:r>
    </w:p>
    <w:p w14:paraId="1DF340B0"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fifth branch is dedicated to goal agreement and planning, which includes the definition of the work as done, internal deadlines before the final one, and regular check-ups. Working on our roadmap helped us to understand how these principles work by assigning branch owners, resolving a dispute about its form and meeting a deadline prior to the tutorial.</w:t>
      </w:r>
    </w:p>
    <w:p w14:paraId="1805507E"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Looking back at the process, the main lesson we learned is that good teamwork is a procedure rather than an accident. The teams that perform well are those who establish their working procedures right at the beginning, and this principle is directly applicable to the software development teams.</w:t>
      </w:r>
    </w:p>
    <w:p w14:paraId="1EEDC03A" w14:textId="77777777" w:rsidR="00D24DCA" w:rsidRPr="00F5303D" w:rsidRDefault="00D24DCA" w:rsidP="00D24DCA">
      <w:pPr>
        <w:pStyle w:val="Heading3"/>
        <w:spacing w:before="260" w:after="140"/>
        <w:rPr>
          <w:rFonts w:ascii="Times New Roman" w:hAnsi="Times New Roman" w:cs="Times New Roman"/>
          <w:color w:val="000000"/>
        </w:rPr>
      </w:pPr>
      <w:r w:rsidRPr="00F5303D">
        <w:rPr>
          <w:rFonts w:ascii="Times New Roman" w:hAnsi="Times New Roman" w:cs="Times New Roman"/>
        </w:rPr>
        <w:br w:type="page"/>
      </w:r>
    </w:p>
    <w:p w14:paraId="21F42B5E" w14:textId="77777777" w:rsidR="00D24DCA" w:rsidRPr="00F5303D" w:rsidRDefault="00D24DCA" w:rsidP="00D24DCA">
      <w:pPr>
        <w:pStyle w:val="Heading2"/>
        <w:spacing w:before="260" w:after="140"/>
        <w:rPr>
          <w:rFonts w:ascii="Times New Roman" w:hAnsi="Times New Roman" w:cs="Times New Roman"/>
          <w:color w:val="000000"/>
        </w:rPr>
      </w:pPr>
      <w:bookmarkStart w:id="3" w:name="_obrt4ay27fbb" w:colFirst="0" w:colLast="0"/>
      <w:bookmarkStart w:id="4" w:name="_Toc235809136"/>
      <w:bookmarkEnd w:id="3"/>
      <w:r w:rsidRPr="00F5303D">
        <w:rPr>
          <w:rFonts w:ascii="Times New Roman" w:hAnsi="Times New Roman" w:cs="Times New Roman"/>
          <w:color w:val="000000"/>
        </w:rPr>
        <w:lastRenderedPageBreak/>
        <w:t>Task 2B: Individual Poster</w:t>
      </w:r>
      <w:bookmarkEnd w:id="4"/>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70FC3ED8" w14:textId="77777777">
        <w:tc>
          <w:tcPr>
            <w:tcW w:w="9020" w:type="dxa"/>
            <w:shd w:val="clear" w:color="auto" w:fill="F2F2F2"/>
            <w:tcMar>
              <w:top w:w="400" w:type="dxa"/>
              <w:left w:w="200" w:type="dxa"/>
              <w:bottom w:w="400" w:type="dxa"/>
              <w:right w:w="200" w:type="dxa"/>
            </w:tcMar>
          </w:tcPr>
          <w:p w14:paraId="2F3074C4" w14:textId="77777777" w:rsidR="00D24DCA" w:rsidRPr="00F5303D" w:rsidRDefault="00D24DCA" w:rsidP="00916972">
            <w:pPr>
              <w:rPr>
                <w:rFonts w:ascii="Times New Roman" w:hAnsi="Times New Roman" w:cs="Times New Roman"/>
              </w:rPr>
            </w:pPr>
            <w:r w:rsidRPr="00F5303D">
              <w:rPr>
                <w:rFonts w:ascii="Times New Roman" w:hAnsi="Times New Roman" w:cs="Times New Roman"/>
                <w:i/>
                <w:iCs/>
                <w:noProof/>
              </w:rPr>
              <w:drawing>
                <wp:inline distT="114300" distB="114300" distL="114300" distR="114300" wp14:anchorId="0B312B59" wp14:editId="7858B0D2">
                  <wp:extent cx="5476875" cy="7721600"/>
                  <wp:effectExtent l="0" t="0" r="0" b="0"/>
                  <wp:docPr id="204405549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476875" cy="7721600"/>
                          </a:xfrm>
                          <a:prstGeom prst="rect">
                            <a:avLst/>
                          </a:prstGeom>
                          <a:ln/>
                        </pic:spPr>
                      </pic:pic>
                    </a:graphicData>
                  </a:graphic>
                </wp:inline>
              </w:drawing>
            </w:r>
          </w:p>
        </w:tc>
      </w:tr>
    </w:tbl>
    <w:p w14:paraId="1803D4CA"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lastRenderedPageBreak/>
        <w:t>Figure 4: A3 academic poster — 'Life is a Team Sport': teamwork for academic and career success.</w:t>
      </w:r>
    </w:p>
    <w:p w14:paraId="660707A5"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This poster was individually developed using Canva and is of A3 size based on the Academic Poster Guidelines available on Moodle regarding title, heading, and body font size. This poster emphasises the importance of understanding the concepts discussed in Unit 2 Topic 4, 'Life is a Team Sport', for academic and professional success in computing. The structure of the poster includes a title header, introduction, three columns for each theme of collaboration, communication, and joint responsibility, a visual aspect with mind map replication, and a conclusion along with the IEEE reference list.</w:t>
      </w:r>
    </w:p>
    <w:p w14:paraId="36BD42F9" w14:textId="77777777" w:rsidR="00D24DCA" w:rsidRPr="00F5303D" w:rsidRDefault="00D24DCA" w:rsidP="00D24DCA">
      <w:pPr>
        <w:pStyle w:val="Heading2"/>
        <w:spacing w:before="260" w:after="140"/>
        <w:rPr>
          <w:rFonts w:ascii="Times New Roman" w:hAnsi="Times New Roman" w:cs="Times New Roman"/>
          <w:color w:val="000000"/>
        </w:rPr>
      </w:pPr>
      <w:r w:rsidRPr="00F5303D">
        <w:rPr>
          <w:rFonts w:ascii="Times New Roman" w:hAnsi="Times New Roman" w:cs="Times New Roman"/>
        </w:rPr>
        <w:br w:type="page"/>
      </w:r>
    </w:p>
    <w:p w14:paraId="15BF11DE" w14:textId="77777777" w:rsidR="00D24DCA" w:rsidRPr="00F5303D" w:rsidRDefault="00D24DCA" w:rsidP="00D24DCA">
      <w:pPr>
        <w:pStyle w:val="Heading2"/>
        <w:spacing w:before="260" w:after="140"/>
        <w:rPr>
          <w:rFonts w:ascii="Times New Roman" w:hAnsi="Times New Roman" w:cs="Times New Roman"/>
          <w:b/>
          <w:bCs/>
          <w:color w:val="000000"/>
        </w:rPr>
      </w:pPr>
      <w:bookmarkStart w:id="5" w:name="_Toc235809137"/>
      <w:r w:rsidRPr="00F5303D">
        <w:rPr>
          <w:rFonts w:ascii="Times New Roman" w:hAnsi="Times New Roman" w:cs="Times New Roman"/>
          <w:b/>
          <w:bCs/>
          <w:color w:val="000000"/>
        </w:rPr>
        <w:lastRenderedPageBreak/>
        <w:t>Task 3: Virtual Collaboration and RefWorks</w:t>
      </w:r>
      <w:bookmarkEnd w:id="5"/>
    </w:p>
    <w:p w14:paraId="5E1D2918" w14:textId="77777777" w:rsidR="00D24DCA" w:rsidRPr="00F5303D" w:rsidRDefault="00D24DCA" w:rsidP="00D24DCA">
      <w:pPr>
        <w:pStyle w:val="Heading3"/>
        <w:spacing w:before="260" w:after="140"/>
        <w:rPr>
          <w:rFonts w:ascii="Times New Roman" w:hAnsi="Times New Roman" w:cs="Times New Roman"/>
          <w:color w:val="000000"/>
        </w:rPr>
      </w:pPr>
      <w:bookmarkStart w:id="6" w:name="_Toc235809138"/>
      <w:r w:rsidRPr="00F5303D">
        <w:rPr>
          <w:rFonts w:ascii="Times New Roman" w:hAnsi="Times New Roman" w:cs="Times New Roman"/>
          <w:color w:val="000000"/>
        </w:rPr>
        <w:t>Report on Virtual Collaboration</w:t>
      </w:r>
      <w:bookmarkEnd w:id="6"/>
    </w:p>
    <w:p w14:paraId="1FBE6772"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Chosen topic: Communicating and collaborating effectively in virtual teams.</w:t>
      </w:r>
    </w:p>
    <w:p w14:paraId="66933F34"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Virtual collaboration describes teamwork that is conducted by people who are physically dispersed and use digital means of communicating, sharing information and producing common outputs. The rapid development of virtual collaboration was caused by the transition to remote work, after which hybrid models became permanent fixtures in the world of computing [7].</w:t>
      </w:r>
    </w:p>
    <w:p w14:paraId="39EC8FF9"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One important characteristic that distinguishes virtual collaboration is whether it takes place through synchronous or asynchronous communication. Synchronous tools like Microsoft Teams, Zoom, and Google Meet enable communication in real-time and are thus great for decisions making, problem-solving, and establishing relationships. On the other hand, asynchronous tools like shared documents, discussion boards, and version control systems help people collaborate despite different time zones and other commitments. Good virtual teams purposefully choose what type of communication is more suitable for particular tasks [8].</w:t>
      </w:r>
    </w:p>
    <w:p w14:paraId="435C1461"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According to the literature, trust is the key issue facing virtual teams. In a situation where team members do not interact face-to-face on a regular basis, it is important to build trust through reliability and transparency instead of social relationships, referred to as swift trust in temporary teams. Possible ways of doing this include visibility of work in shared space, predictable response within certain time periods, and documentation of decisions, in order to allow those who are not present to understand the rationale [8].</w:t>
      </w:r>
    </w:p>
    <w:p w14:paraId="3E86ADAC"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Another problem related to a virtual environment is a loss of non-verbal signals. Communication through text takes away all the nuances of the communication, thus increasing the chances that brevity will be interpreted as annoyance. To overcome this problem, teams define communication guidelines, like the use of video for discussing delicate issues and specific acknowledgment rules.</w:t>
      </w:r>
    </w:p>
    <w:p w14:paraId="4FC1708E"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Technology literacy is fundamental to all of this. Participants need to be able to control file versions, deal with permission access issues, and collaborate while editing without losing any data. All these skills are exactly the types of digital literacies that Beetham and Sharpe refer to as contextualized and continuously developing [2]. Computing students use exactly the same tools for their collaborative assignments as they do in professional environments.</w:t>
      </w:r>
    </w:p>
    <w:p w14:paraId="4B07E5F4"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In conclusion, effective virtual collaboration relies more on what kind of agreements the group has come up with regarding the usage of technology rather than on technological tools themselves. Those groups that have developed communication strategies, have a clear distribution of responsibilities and have invested in mutual trust function considerably better than those who use only technology [8].</w:t>
      </w:r>
    </w:p>
    <w:p w14:paraId="090DB0D6" w14:textId="77777777" w:rsidR="00D24DCA" w:rsidRPr="00F5303D" w:rsidRDefault="00D24DCA" w:rsidP="00D24DCA">
      <w:pPr>
        <w:pStyle w:val="Heading3"/>
        <w:spacing w:before="260" w:after="140"/>
        <w:rPr>
          <w:rFonts w:ascii="Times New Roman" w:hAnsi="Times New Roman" w:cs="Times New Roman"/>
          <w:color w:val="000000"/>
        </w:rPr>
      </w:pPr>
      <w:bookmarkStart w:id="7" w:name="_Toc235809139"/>
      <w:r w:rsidRPr="00F5303D">
        <w:rPr>
          <w:rFonts w:ascii="Times New Roman" w:hAnsi="Times New Roman" w:cs="Times New Roman"/>
          <w:color w:val="000000"/>
        </w:rPr>
        <w:lastRenderedPageBreak/>
        <w:t>Step-by-step process of using RefWorks with visuals</w:t>
      </w:r>
      <w:bookmarkEnd w:id="7"/>
    </w:p>
    <w:p w14:paraId="6D45CA7F" w14:textId="77777777" w:rsidR="00D24DCA" w:rsidRPr="00F5303D" w:rsidRDefault="00D24DCA" w:rsidP="00D24DCA">
      <w:pPr>
        <w:spacing w:line="300" w:lineRule="auto"/>
        <w:rPr>
          <w:rFonts w:ascii="Times New Roman" w:hAnsi="Times New Roman" w:cs="Times New Roman"/>
        </w:rPr>
      </w:pPr>
      <w:r w:rsidRPr="00F5303D">
        <w:rPr>
          <w:rFonts w:ascii="Times New Roman" w:hAnsi="Times New Roman" w:cs="Times New Roman"/>
        </w:rPr>
        <w:t>The citations and reference list for this task were generated using RefWorks, the automatic reference management tool provided by the university library. The process followed five steps.</w:t>
      </w:r>
    </w:p>
    <w:p w14:paraId="2976524A" w14:textId="77777777" w:rsidR="00D24DCA" w:rsidRPr="00F5303D" w:rsidRDefault="00D24DCA" w:rsidP="00D24DCA">
      <w:pPr>
        <w:numPr>
          <w:ilvl w:val="0"/>
          <w:numId w:val="1"/>
        </w:numPr>
        <w:spacing w:after="90" w:line="300" w:lineRule="auto"/>
        <w:jc w:val="both"/>
        <w:rPr>
          <w:rFonts w:ascii="Times New Roman" w:hAnsi="Times New Roman" w:cs="Times New Roman"/>
        </w:rPr>
      </w:pPr>
      <w:r w:rsidRPr="00F5303D">
        <w:rPr>
          <w:rFonts w:ascii="Times New Roman" w:hAnsi="Times New Roman" w:cs="Times New Roman"/>
        </w:rPr>
        <w:t>Step 1: I accessed the RefWorks website via the UWTSD library portal using my login details and made a project folder called 'ACCA4025 Assignment 1'.</w:t>
      </w:r>
    </w:p>
    <w:p w14:paraId="3B3FA6F1" w14:textId="77777777" w:rsidR="00D24DCA" w:rsidRPr="00F5303D" w:rsidRDefault="00D24DCA" w:rsidP="00D24DCA">
      <w:pPr>
        <w:numPr>
          <w:ilvl w:val="0"/>
          <w:numId w:val="1"/>
        </w:numPr>
        <w:spacing w:after="90" w:line="300" w:lineRule="auto"/>
        <w:jc w:val="both"/>
        <w:rPr>
          <w:rFonts w:ascii="Times New Roman" w:hAnsi="Times New Roman" w:cs="Times New Roman"/>
        </w:rPr>
      </w:pPr>
      <w:r w:rsidRPr="00F5303D">
        <w:rPr>
          <w:rFonts w:ascii="Times New Roman" w:hAnsi="Times New Roman" w:cs="Times New Roman"/>
        </w:rPr>
        <w:t>Step 2: References were entered into RefWorks using three different methods – export from the library discovery tool, import by DOI, and manual input for the Generative AI resource, which does not have an automatic entry.</w:t>
      </w:r>
    </w:p>
    <w:p w14:paraId="13F43F06" w14:textId="77777777" w:rsidR="00D24DCA" w:rsidRPr="00F5303D" w:rsidRDefault="00D24DCA" w:rsidP="00D24DCA">
      <w:pPr>
        <w:numPr>
          <w:ilvl w:val="0"/>
          <w:numId w:val="1"/>
        </w:numPr>
        <w:spacing w:after="90" w:line="300" w:lineRule="auto"/>
        <w:jc w:val="both"/>
        <w:rPr>
          <w:rFonts w:ascii="Times New Roman" w:hAnsi="Times New Roman" w:cs="Times New Roman"/>
        </w:rPr>
      </w:pPr>
      <w:r w:rsidRPr="00F5303D">
        <w:rPr>
          <w:rFonts w:ascii="Times New Roman" w:hAnsi="Times New Roman" w:cs="Times New Roman"/>
        </w:rPr>
        <w:t>Step 3: The output style was set to IEEE in RefWorks to ensure that all citations and reference list entries were correctly formatted.</w:t>
      </w:r>
    </w:p>
    <w:p w14:paraId="1C2289FF" w14:textId="77777777" w:rsidR="00D24DCA" w:rsidRPr="00F5303D" w:rsidRDefault="00D24DCA" w:rsidP="00D24DCA">
      <w:pPr>
        <w:numPr>
          <w:ilvl w:val="0"/>
          <w:numId w:val="1"/>
        </w:numPr>
        <w:spacing w:after="90" w:line="300" w:lineRule="auto"/>
        <w:jc w:val="both"/>
        <w:rPr>
          <w:rFonts w:ascii="Times New Roman" w:hAnsi="Times New Roman" w:cs="Times New Roman"/>
        </w:rPr>
      </w:pPr>
      <w:r w:rsidRPr="00F5303D">
        <w:rPr>
          <w:rFonts w:ascii="Times New Roman" w:hAnsi="Times New Roman" w:cs="Times New Roman"/>
        </w:rPr>
        <w:t>Step 4: The Reference Citation Manager plug-in for Microsoft Word was downloaded and used to create the in-text citations in the summary above.</w:t>
      </w:r>
    </w:p>
    <w:p w14:paraId="7414B3AE" w14:textId="77777777" w:rsidR="00D24DCA" w:rsidRPr="00F5303D" w:rsidRDefault="00D24DCA" w:rsidP="00D24DCA">
      <w:pPr>
        <w:numPr>
          <w:ilvl w:val="0"/>
          <w:numId w:val="1"/>
        </w:numPr>
        <w:spacing w:after="90" w:line="300" w:lineRule="auto"/>
        <w:jc w:val="both"/>
        <w:rPr>
          <w:rFonts w:ascii="Times New Roman" w:hAnsi="Times New Roman" w:cs="Times New Roman"/>
        </w:rPr>
      </w:pPr>
      <w:r w:rsidRPr="00F5303D">
        <w:rPr>
          <w:rFonts w:ascii="Times New Roman" w:hAnsi="Times New Roman" w:cs="Times New Roman"/>
        </w:rPr>
        <w:t>Step 5: A bibliography was created automatically from the in-text citations and checked manually against the original source to fix any errors with capitalisation or missing page ranges.</w:t>
      </w:r>
    </w:p>
    <w:p w14:paraId="593E1551"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The use of RefWorks cut down on the time required to format citations, but it did not eliminate the need for verification as there were times when the data imported from sources was not complete, especially those found online.</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3D7C4B68" w14:textId="77777777">
        <w:tc>
          <w:tcPr>
            <w:tcW w:w="9020" w:type="dxa"/>
            <w:shd w:val="clear" w:color="auto" w:fill="F2F2F2"/>
            <w:tcMar>
              <w:top w:w="400" w:type="dxa"/>
              <w:left w:w="200" w:type="dxa"/>
              <w:bottom w:w="400" w:type="dxa"/>
              <w:right w:w="200" w:type="dxa"/>
            </w:tcMar>
          </w:tcPr>
          <w:p w14:paraId="3DC4AF0D" w14:textId="06205AEF" w:rsidR="00D24DCA" w:rsidRPr="00F5303D" w:rsidRDefault="00CE5750" w:rsidP="00916972">
            <w:pPr>
              <w:jc w:val="center"/>
              <w:rPr>
                <w:rFonts w:ascii="Times New Roman" w:hAnsi="Times New Roman" w:cs="Times New Roman"/>
              </w:rPr>
            </w:pPr>
            <w:r w:rsidRPr="00CE5750">
              <w:rPr>
                <w:rFonts w:ascii="Times New Roman" w:hAnsi="Times New Roman" w:cs="Times New Roman"/>
                <w:noProof/>
              </w:rPr>
              <w:drawing>
                <wp:inline distT="0" distB="0" distL="0" distR="0" wp14:anchorId="224D2E0F" wp14:editId="05ECC7E0">
                  <wp:extent cx="5473700" cy="2549525"/>
                  <wp:effectExtent l="0" t="0" r="0" b="3175"/>
                  <wp:docPr id="2021704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04936" name=""/>
                          <pic:cNvPicPr/>
                        </pic:nvPicPr>
                        <pic:blipFill>
                          <a:blip r:embed="rId16"/>
                          <a:stretch>
                            <a:fillRect/>
                          </a:stretch>
                        </pic:blipFill>
                        <pic:spPr>
                          <a:xfrm>
                            <a:off x="0" y="0"/>
                            <a:ext cx="5473700" cy="2549525"/>
                          </a:xfrm>
                          <a:prstGeom prst="rect">
                            <a:avLst/>
                          </a:prstGeom>
                        </pic:spPr>
                      </pic:pic>
                    </a:graphicData>
                  </a:graphic>
                </wp:inline>
              </w:drawing>
            </w:r>
          </w:p>
        </w:tc>
      </w:tr>
    </w:tbl>
    <w:p w14:paraId="6465ABC5"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5: RefWorks project folder created for this assignment.</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40C352DE" w14:textId="77777777">
        <w:tc>
          <w:tcPr>
            <w:tcW w:w="9020" w:type="dxa"/>
            <w:shd w:val="clear" w:color="auto" w:fill="F2F2F2"/>
            <w:tcMar>
              <w:top w:w="400" w:type="dxa"/>
              <w:left w:w="200" w:type="dxa"/>
              <w:bottom w:w="400" w:type="dxa"/>
              <w:right w:w="200" w:type="dxa"/>
            </w:tcMar>
          </w:tcPr>
          <w:p w14:paraId="2B7BA059" w14:textId="3CD41E0E" w:rsidR="00D24DCA" w:rsidRPr="00F5303D" w:rsidRDefault="00CE5750" w:rsidP="00916972">
            <w:pPr>
              <w:jc w:val="center"/>
              <w:rPr>
                <w:rFonts w:ascii="Times New Roman" w:hAnsi="Times New Roman" w:cs="Times New Roman"/>
              </w:rPr>
            </w:pPr>
            <w:r w:rsidRPr="00CE5750">
              <w:rPr>
                <w:rFonts w:ascii="Times New Roman" w:hAnsi="Times New Roman" w:cs="Times New Roman"/>
                <w:i/>
                <w:iCs/>
                <w:noProof/>
              </w:rPr>
              <w:lastRenderedPageBreak/>
              <w:drawing>
                <wp:inline distT="0" distB="0" distL="0" distR="0" wp14:anchorId="3091E477" wp14:editId="67F679DA">
                  <wp:extent cx="5473700" cy="4027805"/>
                  <wp:effectExtent l="0" t="0" r="0" b="0"/>
                  <wp:docPr id="1823794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94926" name=""/>
                          <pic:cNvPicPr/>
                        </pic:nvPicPr>
                        <pic:blipFill>
                          <a:blip r:embed="rId17"/>
                          <a:stretch>
                            <a:fillRect/>
                          </a:stretch>
                        </pic:blipFill>
                        <pic:spPr>
                          <a:xfrm>
                            <a:off x="0" y="0"/>
                            <a:ext cx="5473700" cy="4027805"/>
                          </a:xfrm>
                          <a:prstGeom prst="rect">
                            <a:avLst/>
                          </a:prstGeom>
                        </pic:spPr>
                      </pic:pic>
                    </a:graphicData>
                  </a:graphic>
                </wp:inline>
              </w:drawing>
            </w:r>
          </w:p>
        </w:tc>
      </w:tr>
    </w:tbl>
    <w:p w14:paraId="204EF501"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6: Selecting the IEEE output style within RefWorks.</w:t>
      </w:r>
    </w:p>
    <w:p w14:paraId="3F28BFE7" w14:textId="11733B43" w:rsidR="00D24DCA" w:rsidRPr="00F5303D" w:rsidRDefault="00D24DCA" w:rsidP="00D24DCA">
      <w:pPr>
        <w:spacing w:after="220"/>
        <w:jc w:val="center"/>
        <w:rPr>
          <w:rFonts w:ascii="Times New Roman" w:hAnsi="Times New Roman" w:cs="Times New Roman"/>
        </w:rPr>
      </w:pP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35D0A21B" w14:textId="77777777">
        <w:tc>
          <w:tcPr>
            <w:tcW w:w="9020" w:type="dxa"/>
            <w:shd w:val="clear" w:color="auto" w:fill="F2F2F2"/>
            <w:tcMar>
              <w:top w:w="400" w:type="dxa"/>
              <w:left w:w="200" w:type="dxa"/>
              <w:bottom w:w="400" w:type="dxa"/>
              <w:right w:w="200" w:type="dxa"/>
            </w:tcMar>
          </w:tcPr>
          <w:p w14:paraId="1956E660" w14:textId="08AE5AD0" w:rsidR="00D24DCA" w:rsidRPr="00F5303D" w:rsidRDefault="00D31848" w:rsidP="00916972">
            <w:pPr>
              <w:jc w:val="center"/>
              <w:rPr>
                <w:rFonts w:ascii="Times New Roman" w:hAnsi="Times New Roman" w:cs="Times New Roman"/>
              </w:rPr>
            </w:pPr>
            <w:r w:rsidRPr="004E6B91">
              <w:rPr>
                <w:rFonts w:ascii="Times New Roman" w:hAnsi="Times New Roman" w:cs="Times New Roman"/>
                <w:i/>
                <w:iCs/>
                <w:noProof/>
              </w:rPr>
              <w:drawing>
                <wp:inline distT="0" distB="0" distL="0" distR="0" wp14:anchorId="23DE923D" wp14:editId="2C9CFC3D">
                  <wp:extent cx="5473700" cy="2774950"/>
                  <wp:effectExtent l="0" t="0" r="0" b="6350"/>
                  <wp:docPr id="107581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50649" name=""/>
                          <pic:cNvPicPr/>
                        </pic:nvPicPr>
                        <pic:blipFill>
                          <a:blip r:embed="rId18"/>
                          <a:stretch>
                            <a:fillRect/>
                          </a:stretch>
                        </pic:blipFill>
                        <pic:spPr>
                          <a:xfrm>
                            <a:off x="0" y="0"/>
                            <a:ext cx="5473700" cy="2774950"/>
                          </a:xfrm>
                          <a:prstGeom prst="rect">
                            <a:avLst/>
                          </a:prstGeom>
                        </pic:spPr>
                      </pic:pic>
                    </a:graphicData>
                  </a:graphic>
                </wp:inline>
              </w:drawing>
            </w:r>
          </w:p>
        </w:tc>
      </w:tr>
    </w:tbl>
    <w:p w14:paraId="1FE7A640" w14:textId="1FE6842F"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lastRenderedPageBreak/>
        <w:t xml:space="preserve">Figure </w:t>
      </w:r>
      <w:r w:rsidR="00D31848">
        <w:rPr>
          <w:rFonts w:ascii="Times New Roman" w:hAnsi="Times New Roman" w:cs="Times New Roman"/>
          <w:i/>
          <w:iCs/>
          <w:sz w:val="20"/>
          <w:szCs w:val="20"/>
        </w:rPr>
        <w:t>7</w:t>
      </w:r>
      <w:r w:rsidRPr="00F5303D">
        <w:rPr>
          <w:rFonts w:ascii="Times New Roman" w:hAnsi="Times New Roman" w:cs="Times New Roman"/>
          <w:i/>
          <w:iCs/>
          <w:sz w:val="20"/>
          <w:szCs w:val="20"/>
        </w:rPr>
        <w:t>: Bibliography generated automatically in IEEE format.</w:t>
      </w:r>
    </w:p>
    <w:p w14:paraId="14E1A0D2" w14:textId="77777777" w:rsidR="00D24DCA" w:rsidRPr="00F5303D" w:rsidRDefault="00D24DCA" w:rsidP="00D24DCA">
      <w:pPr>
        <w:pStyle w:val="Heading2"/>
        <w:spacing w:before="260" w:after="140"/>
        <w:rPr>
          <w:rFonts w:ascii="Times New Roman" w:hAnsi="Times New Roman" w:cs="Times New Roman"/>
          <w:color w:val="000000"/>
        </w:rPr>
      </w:pPr>
      <w:r w:rsidRPr="00F5303D">
        <w:rPr>
          <w:rFonts w:ascii="Times New Roman" w:hAnsi="Times New Roman" w:cs="Times New Roman"/>
        </w:rPr>
        <w:br w:type="page"/>
      </w:r>
    </w:p>
    <w:p w14:paraId="2EE35B47" w14:textId="16FB63D3" w:rsidR="00D24DCA" w:rsidRPr="00F5303D" w:rsidRDefault="00CE5750" w:rsidP="00D24DCA">
      <w:pPr>
        <w:pStyle w:val="Heading2"/>
        <w:spacing w:before="260" w:after="140"/>
        <w:rPr>
          <w:rFonts w:ascii="Times New Roman" w:hAnsi="Times New Roman" w:cs="Times New Roman"/>
          <w:b/>
          <w:bCs/>
          <w:color w:val="000000"/>
        </w:rPr>
      </w:pPr>
      <w:r w:rsidRPr="00CE5750">
        <w:rPr>
          <w:rFonts w:ascii="Times New Roman" w:hAnsi="Times New Roman" w:cs="Times New Roman"/>
          <w:b/>
          <w:bCs/>
          <w:color w:val="000000"/>
        </w:rPr>
        <w:lastRenderedPageBreak/>
        <w:t xml:space="preserve">  </w:t>
      </w:r>
      <w:bookmarkStart w:id="8" w:name="_Toc235809140"/>
      <w:r w:rsidR="00D24DCA" w:rsidRPr="00F5303D">
        <w:rPr>
          <w:rFonts w:ascii="Times New Roman" w:hAnsi="Times New Roman" w:cs="Times New Roman"/>
          <w:b/>
          <w:bCs/>
          <w:color w:val="000000"/>
        </w:rPr>
        <w:t>Task 4: E-Portfolio Creation and Evaluation</w:t>
      </w:r>
      <w:bookmarkEnd w:id="8"/>
    </w:p>
    <w:p w14:paraId="6331751A" w14:textId="77777777" w:rsidR="00D24DCA" w:rsidRPr="00F5303D" w:rsidRDefault="00D24DCA" w:rsidP="00D24DCA">
      <w:pPr>
        <w:pStyle w:val="Heading3"/>
        <w:spacing w:before="260" w:after="140"/>
        <w:rPr>
          <w:rFonts w:ascii="Times New Roman" w:hAnsi="Times New Roman" w:cs="Times New Roman"/>
          <w:color w:val="000000"/>
        </w:rPr>
      </w:pPr>
      <w:bookmarkStart w:id="9" w:name="_Toc235809141"/>
      <w:r w:rsidRPr="00F5303D">
        <w:rPr>
          <w:rFonts w:ascii="Times New Roman" w:hAnsi="Times New Roman" w:cs="Times New Roman"/>
          <w:color w:val="000000"/>
        </w:rPr>
        <w:t>Task 4 (a): E-Portfolio Creation</w:t>
      </w:r>
      <w:bookmarkEnd w:id="9"/>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210FB067" w14:textId="77777777">
        <w:tc>
          <w:tcPr>
            <w:tcW w:w="9020" w:type="dxa"/>
            <w:shd w:val="clear" w:color="auto" w:fill="F2F2F2"/>
            <w:tcMar>
              <w:top w:w="400" w:type="dxa"/>
              <w:left w:w="200" w:type="dxa"/>
              <w:bottom w:w="400" w:type="dxa"/>
              <w:right w:w="200" w:type="dxa"/>
            </w:tcMar>
          </w:tcPr>
          <w:p w14:paraId="7B665D21"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drawing>
                <wp:inline distT="114300" distB="114300" distL="114300" distR="114300" wp14:anchorId="7D847108" wp14:editId="5CF12CC7">
                  <wp:extent cx="5476875" cy="2578100"/>
                  <wp:effectExtent l="0" t="0" r="0" b="0"/>
                  <wp:docPr id="189338206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476875" cy="2578100"/>
                          </a:xfrm>
                          <a:prstGeom prst="rect">
                            <a:avLst/>
                          </a:prstGeom>
                          <a:ln/>
                        </pic:spPr>
                      </pic:pic>
                    </a:graphicData>
                  </a:graphic>
                </wp:inline>
              </w:drawing>
            </w:r>
          </w:p>
        </w:tc>
      </w:tr>
    </w:tbl>
    <w:p w14:paraId="71EF2B2B"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9: E-portfolio home page.</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6E767866" w14:textId="77777777">
        <w:tc>
          <w:tcPr>
            <w:tcW w:w="9020" w:type="dxa"/>
            <w:shd w:val="clear" w:color="auto" w:fill="F2F2F2"/>
            <w:tcMar>
              <w:top w:w="400" w:type="dxa"/>
              <w:left w:w="200" w:type="dxa"/>
              <w:bottom w:w="400" w:type="dxa"/>
              <w:right w:w="200" w:type="dxa"/>
            </w:tcMar>
          </w:tcPr>
          <w:p w14:paraId="7F5802F5"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drawing>
                <wp:inline distT="114300" distB="114300" distL="114300" distR="114300" wp14:anchorId="2B4FA549" wp14:editId="2984B6F1">
                  <wp:extent cx="5476875" cy="2870200"/>
                  <wp:effectExtent l="0" t="0" r="0" b="0"/>
                  <wp:docPr id="172611114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476875" cy="2870200"/>
                          </a:xfrm>
                          <a:prstGeom prst="rect">
                            <a:avLst/>
                          </a:prstGeom>
                          <a:ln/>
                        </pic:spPr>
                      </pic:pic>
                    </a:graphicData>
                  </a:graphic>
                </wp:inline>
              </w:drawing>
            </w:r>
          </w:p>
        </w:tc>
      </w:tr>
    </w:tbl>
    <w:p w14:paraId="51F5C396"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10: E-portfolio Task 1 page.</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7C8536DC" w14:textId="77777777">
        <w:tc>
          <w:tcPr>
            <w:tcW w:w="9020" w:type="dxa"/>
            <w:shd w:val="clear" w:color="auto" w:fill="F2F2F2"/>
            <w:tcMar>
              <w:top w:w="400" w:type="dxa"/>
              <w:left w:w="200" w:type="dxa"/>
              <w:bottom w:w="400" w:type="dxa"/>
              <w:right w:w="200" w:type="dxa"/>
            </w:tcMar>
          </w:tcPr>
          <w:p w14:paraId="5C5D25EF"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lastRenderedPageBreak/>
              <w:drawing>
                <wp:inline distT="114300" distB="114300" distL="114300" distR="114300" wp14:anchorId="636AF1B9" wp14:editId="18C82C90">
                  <wp:extent cx="5476875" cy="3124200"/>
                  <wp:effectExtent l="0" t="0" r="0" b="0"/>
                  <wp:docPr id="190790627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476875" cy="3124200"/>
                          </a:xfrm>
                          <a:prstGeom prst="rect">
                            <a:avLst/>
                          </a:prstGeom>
                          <a:ln/>
                        </pic:spPr>
                      </pic:pic>
                    </a:graphicData>
                  </a:graphic>
                </wp:inline>
              </w:drawing>
            </w:r>
          </w:p>
        </w:tc>
      </w:tr>
    </w:tbl>
    <w:p w14:paraId="1D968B7D"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11: E-portfolio Task 2 page showing the mind map and poster.</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34BA2F65" w14:textId="77777777">
        <w:tc>
          <w:tcPr>
            <w:tcW w:w="9020" w:type="dxa"/>
            <w:shd w:val="clear" w:color="auto" w:fill="F2F2F2"/>
            <w:tcMar>
              <w:top w:w="400" w:type="dxa"/>
              <w:left w:w="200" w:type="dxa"/>
              <w:bottom w:w="400" w:type="dxa"/>
              <w:right w:w="200" w:type="dxa"/>
            </w:tcMar>
          </w:tcPr>
          <w:p w14:paraId="3371EDBD"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drawing>
                <wp:inline distT="114300" distB="114300" distL="114300" distR="114300" wp14:anchorId="5262486F" wp14:editId="1F81A60A">
                  <wp:extent cx="5476875" cy="3162300"/>
                  <wp:effectExtent l="0" t="0" r="0" b="0"/>
                  <wp:docPr id="47372043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476875" cy="3162300"/>
                          </a:xfrm>
                          <a:prstGeom prst="rect">
                            <a:avLst/>
                          </a:prstGeom>
                          <a:ln/>
                        </pic:spPr>
                      </pic:pic>
                    </a:graphicData>
                  </a:graphic>
                </wp:inline>
              </w:drawing>
            </w:r>
          </w:p>
        </w:tc>
      </w:tr>
    </w:tbl>
    <w:p w14:paraId="65B91752"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12: E-portfolio Task 3 page.</w:t>
      </w:r>
    </w:p>
    <w:tbl>
      <w:tblPr>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0"/>
      </w:tblGrid>
      <w:tr w:rsidR="00D24DCA" w:rsidRPr="00F5303D" w14:paraId="5FAC2B48" w14:textId="77777777">
        <w:tc>
          <w:tcPr>
            <w:tcW w:w="9020" w:type="dxa"/>
            <w:shd w:val="clear" w:color="auto" w:fill="F2F2F2"/>
            <w:tcMar>
              <w:top w:w="400" w:type="dxa"/>
              <w:left w:w="200" w:type="dxa"/>
              <w:bottom w:w="400" w:type="dxa"/>
              <w:right w:w="200" w:type="dxa"/>
            </w:tcMar>
          </w:tcPr>
          <w:p w14:paraId="08C098A2" w14:textId="77777777" w:rsidR="00D24DCA" w:rsidRPr="00F5303D" w:rsidRDefault="00D24DCA" w:rsidP="00916972">
            <w:pPr>
              <w:jc w:val="center"/>
              <w:rPr>
                <w:rFonts w:ascii="Times New Roman" w:hAnsi="Times New Roman" w:cs="Times New Roman"/>
              </w:rPr>
            </w:pPr>
            <w:r w:rsidRPr="00F5303D">
              <w:rPr>
                <w:rFonts w:ascii="Times New Roman" w:hAnsi="Times New Roman" w:cs="Times New Roman"/>
                <w:i/>
                <w:iCs/>
                <w:noProof/>
              </w:rPr>
              <w:lastRenderedPageBreak/>
              <w:drawing>
                <wp:inline distT="114300" distB="114300" distL="114300" distR="114300" wp14:anchorId="4BCB8DB2" wp14:editId="5B07CB1E">
                  <wp:extent cx="5476875" cy="3136900"/>
                  <wp:effectExtent l="0" t="0" r="0" b="0"/>
                  <wp:docPr id="3703331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5476875" cy="3136900"/>
                          </a:xfrm>
                          <a:prstGeom prst="rect">
                            <a:avLst/>
                          </a:prstGeom>
                          <a:ln/>
                        </pic:spPr>
                      </pic:pic>
                    </a:graphicData>
                  </a:graphic>
                </wp:inline>
              </w:drawing>
            </w:r>
          </w:p>
        </w:tc>
      </w:tr>
    </w:tbl>
    <w:p w14:paraId="6B055E57" w14:textId="77777777" w:rsidR="00D24DCA" w:rsidRPr="00F5303D" w:rsidRDefault="00D24DCA" w:rsidP="00D24DCA">
      <w:pPr>
        <w:spacing w:after="220"/>
        <w:jc w:val="center"/>
        <w:rPr>
          <w:rFonts w:ascii="Times New Roman" w:hAnsi="Times New Roman" w:cs="Times New Roman"/>
        </w:rPr>
      </w:pPr>
      <w:r w:rsidRPr="00F5303D">
        <w:rPr>
          <w:rFonts w:ascii="Times New Roman" w:hAnsi="Times New Roman" w:cs="Times New Roman"/>
          <w:i/>
          <w:iCs/>
          <w:sz w:val="20"/>
          <w:szCs w:val="20"/>
        </w:rPr>
        <w:t>Figure 13: E-portfolio Task 4 page.</w:t>
      </w:r>
    </w:p>
    <w:p w14:paraId="4801331B" w14:textId="77777777" w:rsidR="00D24DCA" w:rsidRPr="00F5303D" w:rsidRDefault="00D24DCA" w:rsidP="00D24DCA">
      <w:pPr>
        <w:pStyle w:val="Heading3"/>
        <w:spacing w:before="260" w:after="140"/>
        <w:rPr>
          <w:rFonts w:ascii="Times New Roman" w:hAnsi="Times New Roman" w:cs="Times New Roman"/>
          <w:b/>
          <w:bCs/>
          <w:color w:val="000000"/>
        </w:rPr>
      </w:pPr>
      <w:bookmarkStart w:id="10" w:name="_Toc235809142"/>
      <w:r w:rsidRPr="00F5303D">
        <w:rPr>
          <w:rFonts w:ascii="Times New Roman" w:hAnsi="Times New Roman" w:cs="Times New Roman"/>
          <w:b/>
          <w:bCs/>
          <w:color w:val="000000"/>
        </w:rPr>
        <w:t>Task 4 (b): Illustrative Review of E-Portfolio tool Selection</w:t>
      </w:r>
      <w:bookmarkEnd w:id="10"/>
    </w:p>
    <w:p w14:paraId="71126441"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I have chosen Google Sites for creating my e-portfolio based on the following criteria. Firstly, accessibility for marking – since Google Sites generates a publicly accessible link where the viewing access rights can be configured so that any user with the link will be able to open the website without logging in, which is a clear answer to the requirement specified in the specification stating that tutors should be able to open the portfolio easily. Secondly, integration – all the information needed is located in Google Drive, and Sites natively supports embedding Drive files, thus saving time on uploading files again.</w:t>
      </w:r>
    </w:p>
    <w:p w14:paraId="699CFC75"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Thirdly, the navigation model fits the structure of the assessment well, as Sites automatically generates the navigation bar based on the page hierarchy; thus, the creation of one page per task resulted in the creation of the natural structure. Finally, Sites does not require any web development skills, and the effort can be concentrated on the content itself, which follows the idea of using e-portfolio tools to minimise technical barriers and enable learners to reflect [9].</w:t>
      </w:r>
    </w:p>
    <w:p w14:paraId="468E159B" w14:textId="77777777" w:rsidR="00D24DCA" w:rsidRPr="00F5303D" w:rsidRDefault="00D24DCA" w:rsidP="00D24DCA">
      <w:pPr>
        <w:spacing w:line="300" w:lineRule="auto"/>
        <w:jc w:val="both"/>
        <w:rPr>
          <w:rFonts w:ascii="Times New Roman" w:hAnsi="Times New Roman" w:cs="Times New Roman"/>
        </w:rPr>
      </w:pPr>
      <w:r w:rsidRPr="00F5303D">
        <w:rPr>
          <w:rFonts w:ascii="Times New Roman" w:hAnsi="Times New Roman" w:cs="Times New Roman"/>
        </w:rPr>
        <w:t xml:space="preserve">The broader purpose of the e-portfolio is much more than this evaluation. Portfolios help in learning because they make the progression evident and because the learner must select and explain the evidence, which makes it a reflective practice [10]. </w:t>
      </w:r>
    </w:p>
    <w:p w14:paraId="53DFB3DF" w14:textId="77777777" w:rsidR="00D24DCA" w:rsidRPr="00F5303D" w:rsidRDefault="00D24DCA" w:rsidP="00D24DCA">
      <w:pPr>
        <w:rPr>
          <w:rFonts w:ascii="Times New Roman" w:hAnsi="Times New Roman" w:cs="Times New Roman"/>
        </w:rPr>
      </w:pPr>
      <w:r w:rsidRPr="00F5303D">
        <w:rPr>
          <w:rFonts w:ascii="Times New Roman" w:hAnsi="Times New Roman" w:cs="Times New Roman"/>
        </w:rPr>
        <w:br w:type="page"/>
      </w:r>
    </w:p>
    <w:p w14:paraId="480466AD" w14:textId="77777777" w:rsidR="00D24DCA" w:rsidRDefault="00D24DCA" w:rsidP="00D24DCA">
      <w:pPr>
        <w:pStyle w:val="Heading1"/>
        <w:spacing w:before="260" w:after="140"/>
        <w:rPr>
          <w:rFonts w:ascii="Times New Roman" w:hAnsi="Times New Roman" w:cs="Times New Roman"/>
          <w:b/>
          <w:bCs/>
          <w:color w:val="000000"/>
        </w:rPr>
      </w:pPr>
      <w:bookmarkStart w:id="11" w:name="_Toc235809143"/>
      <w:r w:rsidRPr="00F5303D">
        <w:rPr>
          <w:rFonts w:ascii="Times New Roman" w:hAnsi="Times New Roman" w:cs="Times New Roman"/>
          <w:b/>
          <w:bCs/>
          <w:color w:val="000000"/>
        </w:rPr>
        <w:lastRenderedPageBreak/>
        <w:t>References</w:t>
      </w:r>
      <w:bookmarkEnd w:id="11"/>
    </w:p>
    <w:p w14:paraId="7A156AF8" w14:textId="3D60B39E" w:rsidR="00CE5750" w:rsidRPr="00CE5750" w:rsidRDefault="00CE5750" w:rsidP="00CE5750">
      <w:pPr>
        <w:pStyle w:val="Heading2"/>
        <w:ind w:left="720"/>
      </w:pPr>
      <w:bookmarkStart w:id="12" w:name="_Toc235809144"/>
      <w:r w:rsidRPr="00CE5750">
        <w:t>Task</w:t>
      </w:r>
      <w:r>
        <w:t xml:space="preserve"> 1</w:t>
      </w:r>
      <w:bookmarkEnd w:id="12"/>
    </w:p>
    <w:tbl>
      <w:tblPr>
        <w:tblW w:w="9135" w:type="dxa"/>
        <w:tblBorders>
          <w:top w:val="nil"/>
          <w:left w:val="nil"/>
          <w:bottom w:val="nil"/>
          <w:right w:val="nil"/>
          <w:insideH w:val="nil"/>
          <w:insideV w:val="nil"/>
        </w:tblBorders>
        <w:tblLayout w:type="fixed"/>
        <w:tblLook w:val="0600" w:firstRow="0" w:lastRow="0" w:firstColumn="0" w:lastColumn="0" w:noHBand="1" w:noVBand="1"/>
      </w:tblPr>
      <w:tblGrid>
        <w:gridCol w:w="720"/>
        <w:gridCol w:w="8415"/>
      </w:tblGrid>
      <w:tr w:rsidR="00D24DCA" w:rsidRPr="00F5303D" w14:paraId="438AFFA5" w14:textId="77777777">
        <w:trPr>
          <w:trHeight w:val="1080"/>
        </w:trPr>
        <w:tc>
          <w:tcPr>
            <w:tcW w:w="720" w:type="dxa"/>
            <w:tcBorders>
              <w:top w:val="nil"/>
              <w:left w:val="nil"/>
              <w:bottom w:val="nil"/>
              <w:right w:val="nil"/>
            </w:tcBorders>
            <w:tcMar>
              <w:top w:w="0" w:type="dxa"/>
              <w:left w:w="0" w:type="dxa"/>
              <w:bottom w:w="0" w:type="dxa"/>
              <w:right w:w="0" w:type="dxa"/>
            </w:tcMar>
          </w:tcPr>
          <w:p w14:paraId="1D5221E6"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[1]</w:t>
            </w:r>
          </w:p>
        </w:tc>
        <w:tc>
          <w:tcPr>
            <w:tcW w:w="8415" w:type="dxa"/>
            <w:tcBorders>
              <w:top w:val="nil"/>
              <w:left w:val="nil"/>
              <w:bottom w:val="nil"/>
              <w:right w:val="nil"/>
            </w:tcBorders>
            <w:tcMar>
              <w:top w:w="0" w:type="dxa"/>
              <w:left w:w="0" w:type="dxa"/>
              <w:bottom w:w="0" w:type="dxa"/>
              <w:right w:w="0" w:type="dxa"/>
            </w:tcMar>
          </w:tcPr>
          <w:p w14:paraId="72EB2F85"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World Economic Forum, “The Future of Jobs Report 2025,” Jan. 2025. Accessed: July 24, 2026. [Online]. Available: https://www.weforum.org/publications/the-future-of-jobs-report-2025/</w:t>
            </w:r>
          </w:p>
        </w:tc>
      </w:tr>
      <w:tr w:rsidR="00D24DCA" w:rsidRPr="00F5303D" w14:paraId="47CC29E9" w14:textId="77777777">
        <w:trPr>
          <w:trHeight w:val="1440"/>
        </w:trPr>
        <w:tc>
          <w:tcPr>
            <w:tcW w:w="720" w:type="dxa"/>
            <w:tcBorders>
              <w:top w:val="nil"/>
              <w:left w:val="nil"/>
              <w:bottom w:val="nil"/>
              <w:right w:val="nil"/>
            </w:tcBorders>
            <w:tcMar>
              <w:top w:w="0" w:type="dxa"/>
              <w:left w:w="0" w:type="dxa"/>
              <w:bottom w:w="0" w:type="dxa"/>
              <w:right w:w="0" w:type="dxa"/>
            </w:tcMar>
          </w:tcPr>
          <w:p w14:paraId="467E405F"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[2]</w:t>
            </w:r>
          </w:p>
        </w:tc>
        <w:tc>
          <w:tcPr>
            <w:tcW w:w="8415" w:type="dxa"/>
            <w:tcBorders>
              <w:top w:val="nil"/>
              <w:left w:val="nil"/>
              <w:bottom w:val="nil"/>
              <w:right w:val="nil"/>
            </w:tcBorders>
            <w:tcMar>
              <w:top w:w="0" w:type="dxa"/>
              <w:left w:w="0" w:type="dxa"/>
              <w:bottom w:w="0" w:type="dxa"/>
              <w:right w:w="0" w:type="dxa"/>
            </w:tcMar>
          </w:tcPr>
          <w:p w14:paraId="747857C6"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F. Dendy Mahaffey, “Rethinking Pedagogy for a Digital Age: Principles and Practices of Design (3Rd Ed.), Edited by H. Beetham and R. Sharpe (2020),” </w:t>
            </w:r>
            <w:r w:rsidRPr="00F5303D">
              <w:rPr>
                <w:rFonts w:ascii="Times New Roman" w:hAnsi="Times New Roman" w:cs="Times New Roman"/>
                <w:i/>
                <w:iCs/>
              </w:rPr>
              <w:t>Quarterly Review of Distance Education</w:t>
            </w:r>
            <w:r w:rsidRPr="00F5303D">
              <w:rPr>
                <w:rFonts w:ascii="Times New Roman" w:hAnsi="Times New Roman" w:cs="Times New Roman"/>
              </w:rPr>
              <w:t xml:space="preserve">, vol. 22, no. 2, pp. 61–63, Dec. 2021, </w:t>
            </w:r>
            <w:proofErr w:type="spellStart"/>
            <w:r w:rsidRPr="00F5303D">
              <w:rPr>
                <w:rFonts w:ascii="Times New Roman" w:hAnsi="Times New Roman" w:cs="Times New Roman"/>
              </w:rPr>
              <w:t>doi</w:t>
            </w:r>
            <w:proofErr w:type="spellEnd"/>
            <w:r w:rsidRPr="00F5303D">
              <w:rPr>
                <w:rFonts w:ascii="Times New Roman" w:hAnsi="Times New Roman" w:cs="Times New Roman"/>
              </w:rPr>
              <w:t>: 10.1108/qrde-12-2021-0006.</w:t>
            </w:r>
          </w:p>
        </w:tc>
      </w:tr>
      <w:tr w:rsidR="00D24DCA" w:rsidRPr="00F5303D" w14:paraId="75C76A13" w14:textId="77777777">
        <w:trPr>
          <w:trHeight w:val="1080"/>
        </w:trPr>
        <w:tc>
          <w:tcPr>
            <w:tcW w:w="720" w:type="dxa"/>
            <w:tcBorders>
              <w:top w:val="nil"/>
              <w:left w:val="nil"/>
              <w:bottom w:val="nil"/>
              <w:right w:val="nil"/>
            </w:tcBorders>
            <w:tcMar>
              <w:top w:w="0" w:type="dxa"/>
              <w:left w:w="0" w:type="dxa"/>
              <w:bottom w:w="0" w:type="dxa"/>
              <w:right w:w="0" w:type="dxa"/>
            </w:tcMar>
          </w:tcPr>
          <w:p w14:paraId="7E70A788"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[3]</w:t>
            </w:r>
          </w:p>
        </w:tc>
        <w:tc>
          <w:tcPr>
            <w:tcW w:w="8415" w:type="dxa"/>
            <w:tcBorders>
              <w:top w:val="nil"/>
              <w:left w:val="nil"/>
              <w:bottom w:val="nil"/>
              <w:right w:val="nil"/>
            </w:tcBorders>
            <w:tcMar>
              <w:top w:w="0" w:type="dxa"/>
              <w:left w:w="0" w:type="dxa"/>
              <w:bottom w:w="0" w:type="dxa"/>
              <w:right w:w="0" w:type="dxa"/>
            </w:tcMar>
          </w:tcPr>
          <w:p w14:paraId="42D80F15"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A. K. </w:t>
            </w:r>
            <w:proofErr w:type="spellStart"/>
            <w:r w:rsidRPr="00F5303D">
              <w:rPr>
                <w:rFonts w:ascii="Times New Roman" w:hAnsi="Times New Roman" w:cs="Times New Roman"/>
              </w:rPr>
              <w:t>Awadhiya</w:t>
            </w:r>
            <w:proofErr w:type="spellEnd"/>
            <w:r w:rsidRPr="00F5303D">
              <w:rPr>
                <w:rFonts w:ascii="Times New Roman" w:hAnsi="Times New Roman" w:cs="Times New Roman"/>
              </w:rPr>
              <w:t xml:space="preserve">, “Employability Skills in IT Sector: What Matters Most for Graduate </w:t>
            </w:r>
            <w:proofErr w:type="gramStart"/>
            <w:r w:rsidRPr="00F5303D">
              <w:rPr>
                <w:rFonts w:ascii="Times New Roman" w:hAnsi="Times New Roman" w:cs="Times New Roman"/>
              </w:rPr>
              <w:t>Success?,</w:t>
            </w:r>
            <w:proofErr w:type="gramEnd"/>
            <w:r w:rsidRPr="00F5303D">
              <w:rPr>
                <w:rFonts w:ascii="Times New Roman" w:hAnsi="Times New Roman" w:cs="Times New Roman"/>
              </w:rPr>
              <w:t xml:space="preserve">” </w:t>
            </w:r>
            <w:r w:rsidRPr="00F5303D">
              <w:rPr>
                <w:rFonts w:ascii="Times New Roman" w:hAnsi="Times New Roman" w:cs="Times New Roman"/>
                <w:i/>
                <w:iCs/>
              </w:rPr>
              <w:t>International Journal of Changes in Education</w:t>
            </w:r>
            <w:r w:rsidRPr="00F5303D">
              <w:rPr>
                <w:rFonts w:ascii="Times New Roman" w:hAnsi="Times New Roman" w:cs="Times New Roman"/>
              </w:rPr>
              <w:t xml:space="preserve">, Feb. 2025, </w:t>
            </w:r>
            <w:proofErr w:type="spellStart"/>
            <w:r w:rsidRPr="00F5303D">
              <w:rPr>
                <w:rFonts w:ascii="Times New Roman" w:hAnsi="Times New Roman" w:cs="Times New Roman"/>
              </w:rPr>
              <w:t>doi</w:t>
            </w:r>
            <w:proofErr w:type="spellEnd"/>
            <w:r w:rsidRPr="00F5303D">
              <w:rPr>
                <w:rFonts w:ascii="Times New Roman" w:hAnsi="Times New Roman" w:cs="Times New Roman"/>
              </w:rPr>
              <w:t>: 10.47852/bonviewijce52024010.</w:t>
            </w:r>
          </w:p>
        </w:tc>
      </w:tr>
      <w:tr w:rsidR="00D24DCA" w:rsidRPr="00F5303D" w14:paraId="7C0AE10C" w14:textId="77777777">
        <w:trPr>
          <w:trHeight w:val="1440"/>
        </w:trPr>
        <w:tc>
          <w:tcPr>
            <w:tcW w:w="720" w:type="dxa"/>
            <w:tcBorders>
              <w:top w:val="nil"/>
              <w:left w:val="nil"/>
              <w:bottom w:val="nil"/>
              <w:right w:val="nil"/>
            </w:tcBorders>
            <w:tcMar>
              <w:top w:w="0" w:type="dxa"/>
              <w:left w:w="0" w:type="dxa"/>
              <w:bottom w:w="0" w:type="dxa"/>
              <w:right w:w="0" w:type="dxa"/>
            </w:tcMar>
          </w:tcPr>
          <w:p w14:paraId="7E3D45BF"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[4]</w:t>
            </w:r>
          </w:p>
        </w:tc>
        <w:tc>
          <w:tcPr>
            <w:tcW w:w="8415" w:type="dxa"/>
            <w:tcBorders>
              <w:top w:val="nil"/>
              <w:left w:val="nil"/>
              <w:bottom w:val="nil"/>
              <w:right w:val="nil"/>
            </w:tcBorders>
            <w:tcMar>
              <w:top w:w="0" w:type="dxa"/>
              <w:left w:w="0" w:type="dxa"/>
              <w:bottom w:w="0" w:type="dxa"/>
              <w:right w:w="0" w:type="dxa"/>
            </w:tcMar>
          </w:tcPr>
          <w:p w14:paraId="0560F756" w14:textId="77777777" w:rsidR="00CE5750" w:rsidRDefault="00D24DCA" w:rsidP="00CE5750">
            <w:pPr>
              <w:spacing w:line="360" w:lineRule="auto"/>
              <w:rPr>
                <w:rFonts w:ascii="Times New Roman" w:hAnsi="Times New Roman" w:cs="Times New Roman"/>
              </w:rPr>
            </w:pPr>
            <w:r w:rsidRPr="00F5303D">
              <w:rPr>
                <w:rFonts w:ascii="Times New Roman" w:hAnsi="Times New Roman" w:cs="Times New Roman"/>
              </w:rPr>
              <w:t xml:space="preserve">E. Bender, A. McMillan-Major, S. </w:t>
            </w:r>
            <w:proofErr w:type="spellStart"/>
            <w:r w:rsidRPr="00F5303D">
              <w:rPr>
                <w:rFonts w:ascii="Times New Roman" w:hAnsi="Times New Roman" w:cs="Times New Roman"/>
              </w:rPr>
              <w:t>Shmitchell</w:t>
            </w:r>
            <w:proofErr w:type="spellEnd"/>
            <w:r w:rsidRPr="00F5303D">
              <w:rPr>
                <w:rFonts w:ascii="Times New Roman" w:hAnsi="Times New Roman" w:cs="Times New Roman"/>
              </w:rPr>
              <w:t>, and T. Gebru, “On the Dangers of Stochastic Parrots: Can Language Models Be Too Big</w:t>
            </w:r>
            <w:proofErr w:type="gramStart"/>
            <w:r w:rsidRPr="00F5303D">
              <w:rPr>
                <w:rFonts w:ascii="Times New Roman" w:hAnsi="Times New Roman" w:cs="Times New Roman"/>
              </w:rPr>
              <w:t>? ,</w:t>
            </w:r>
            <w:proofErr w:type="gramEnd"/>
            <w:r w:rsidRPr="00F5303D">
              <w:rPr>
                <w:rFonts w:ascii="Times New Roman" w:hAnsi="Times New Roman" w:cs="Times New Roman"/>
              </w:rPr>
              <w:t xml:space="preserve">” </w:t>
            </w:r>
            <w:proofErr w:type="spellStart"/>
            <w:r w:rsidRPr="00F5303D">
              <w:rPr>
                <w:rFonts w:ascii="Times New Roman" w:hAnsi="Times New Roman" w:cs="Times New Roman"/>
                <w:i/>
                <w:iCs/>
              </w:rPr>
              <w:t>FAccT</w:t>
            </w:r>
            <w:proofErr w:type="spellEnd"/>
            <w:r w:rsidRPr="00F5303D">
              <w:rPr>
                <w:rFonts w:ascii="Times New Roman" w:hAnsi="Times New Roman" w:cs="Times New Roman"/>
                <w:i/>
                <w:iCs/>
              </w:rPr>
              <w:t xml:space="preserve"> ’21: Proceedings of the 2021 ACM Conference on Fairness, Accountability, and Transparency</w:t>
            </w:r>
            <w:r w:rsidRPr="00F5303D">
              <w:rPr>
                <w:rFonts w:ascii="Times New Roman" w:hAnsi="Times New Roman" w:cs="Times New Roman"/>
              </w:rPr>
              <w:t xml:space="preserve">, pp. 610–623, Mar. 2021, </w:t>
            </w:r>
            <w:proofErr w:type="spellStart"/>
            <w:r w:rsidRPr="00F5303D">
              <w:rPr>
                <w:rFonts w:ascii="Times New Roman" w:hAnsi="Times New Roman" w:cs="Times New Roman"/>
              </w:rPr>
              <w:t>doi</w:t>
            </w:r>
            <w:proofErr w:type="spellEnd"/>
            <w:r w:rsidRPr="00F5303D">
              <w:rPr>
                <w:rFonts w:ascii="Times New Roman" w:hAnsi="Times New Roman" w:cs="Times New Roman"/>
              </w:rPr>
              <w:t>: 10.1145/3442188.3445922.</w:t>
            </w:r>
          </w:p>
          <w:p w14:paraId="0FA9B17E" w14:textId="64A9E32E" w:rsidR="00CE5750" w:rsidRPr="00F5303D" w:rsidRDefault="00CE5750" w:rsidP="00CE5750">
            <w:pPr>
              <w:pStyle w:val="Heading2"/>
            </w:pPr>
            <w:bookmarkStart w:id="13" w:name="_Toc235809145"/>
            <w:r w:rsidRPr="00CE5750">
              <w:t>Task</w:t>
            </w:r>
            <w:r>
              <w:t xml:space="preserve"> 3</w:t>
            </w:r>
            <w:bookmarkEnd w:id="13"/>
          </w:p>
        </w:tc>
      </w:tr>
      <w:tr w:rsidR="00D24DCA" w:rsidRPr="00F5303D" w14:paraId="0926635A" w14:textId="77777777">
        <w:trPr>
          <w:trHeight w:val="720"/>
        </w:trPr>
        <w:tc>
          <w:tcPr>
            <w:tcW w:w="720" w:type="dxa"/>
            <w:tcBorders>
              <w:top w:val="nil"/>
              <w:left w:val="nil"/>
              <w:bottom w:val="nil"/>
              <w:right w:val="nil"/>
            </w:tcBorders>
            <w:tcMar>
              <w:top w:w="0" w:type="dxa"/>
              <w:left w:w="0" w:type="dxa"/>
              <w:bottom w:w="0" w:type="dxa"/>
              <w:right w:w="0" w:type="dxa"/>
            </w:tcMar>
          </w:tcPr>
          <w:p w14:paraId="486884FE"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[5]</w:t>
            </w:r>
          </w:p>
        </w:tc>
        <w:tc>
          <w:tcPr>
            <w:tcW w:w="8415" w:type="dxa"/>
            <w:tcBorders>
              <w:top w:val="nil"/>
              <w:left w:val="nil"/>
              <w:bottom w:val="nil"/>
              <w:right w:val="nil"/>
            </w:tcBorders>
            <w:tcMar>
              <w:top w:w="0" w:type="dxa"/>
              <w:left w:w="0" w:type="dxa"/>
              <w:bottom w:w="0" w:type="dxa"/>
              <w:right w:w="0" w:type="dxa"/>
            </w:tcMar>
          </w:tcPr>
          <w:p w14:paraId="6CC2D305"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R. M. Belbin and V. Brown, “Team Roles at Work,” </w:t>
            </w:r>
            <w:r w:rsidRPr="00F5303D">
              <w:rPr>
                <w:rFonts w:ascii="Times New Roman" w:hAnsi="Times New Roman" w:cs="Times New Roman"/>
                <w:i/>
                <w:iCs/>
              </w:rPr>
              <w:t>Team Roles at Work</w:t>
            </w:r>
            <w:r w:rsidRPr="00F5303D">
              <w:rPr>
                <w:rFonts w:ascii="Times New Roman" w:hAnsi="Times New Roman" w:cs="Times New Roman"/>
              </w:rPr>
              <w:t xml:space="preserve">, vol. 3, no. 9781003163152, p. 22, June 2022, </w:t>
            </w:r>
            <w:proofErr w:type="spellStart"/>
            <w:r w:rsidRPr="00F5303D">
              <w:rPr>
                <w:rFonts w:ascii="Times New Roman" w:hAnsi="Times New Roman" w:cs="Times New Roman"/>
              </w:rPr>
              <w:t>doi</w:t>
            </w:r>
            <w:proofErr w:type="spellEnd"/>
            <w:r w:rsidRPr="00F5303D">
              <w:rPr>
                <w:rFonts w:ascii="Times New Roman" w:hAnsi="Times New Roman" w:cs="Times New Roman"/>
              </w:rPr>
              <w:t>: 10.4324/9781003163152.</w:t>
            </w:r>
          </w:p>
        </w:tc>
      </w:tr>
      <w:tr w:rsidR="00D24DCA" w:rsidRPr="00F5303D" w14:paraId="6479A08B" w14:textId="77777777">
        <w:trPr>
          <w:trHeight w:val="720"/>
        </w:trPr>
        <w:tc>
          <w:tcPr>
            <w:tcW w:w="720" w:type="dxa"/>
            <w:tcBorders>
              <w:top w:val="nil"/>
              <w:left w:val="nil"/>
              <w:bottom w:val="nil"/>
              <w:right w:val="nil"/>
            </w:tcBorders>
            <w:tcMar>
              <w:top w:w="0" w:type="dxa"/>
              <w:left w:w="0" w:type="dxa"/>
              <w:bottom w:w="0" w:type="dxa"/>
              <w:right w:w="0" w:type="dxa"/>
            </w:tcMar>
          </w:tcPr>
          <w:p w14:paraId="20BE22FA"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[6]</w:t>
            </w:r>
          </w:p>
        </w:tc>
        <w:tc>
          <w:tcPr>
            <w:tcW w:w="8415" w:type="dxa"/>
            <w:tcBorders>
              <w:top w:val="nil"/>
              <w:left w:val="nil"/>
              <w:bottom w:val="nil"/>
              <w:right w:val="nil"/>
            </w:tcBorders>
            <w:tcMar>
              <w:top w:w="0" w:type="dxa"/>
              <w:left w:w="0" w:type="dxa"/>
              <w:bottom w:w="0" w:type="dxa"/>
              <w:right w:w="0" w:type="dxa"/>
            </w:tcMar>
          </w:tcPr>
          <w:p w14:paraId="39509BE6"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A. C. Edmondson, </w:t>
            </w:r>
            <w:r w:rsidRPr="00F5303D">
              <w:rPr>
                <w:rFonts w:ascii="Times New Roman" w:hAnsi="Times New Roman" w:cs="Times New Roman"/>
                <w:i/>
                <w:iCs/>
              </w:rPr>
              <w:t>The Fearless Organization: Creating Psychological Safety in the Workplace for Learning, Innovation, and Growth</w:t>
            </w:r>
            <w:r w:rsidRPr="00F5303D">
              <w:rPr>
                <w:rFonts w:ascii="Times New Roman" w:hAnsi="Times New Roman" w:cs="Times New Roman"/>
              </w:rPr>
              <w:t>. John Wiley &amp; Sons, 2018.</w:t>
            </w:r>
          </w:p>
        </w:tc>
      </w:tr>
      <w:tr w:rsidR="00D24DCA" w:rsidRPr="00F5303D" w14:paraId="47B3E5FA" w14:textId="77777777">
        <w:trPr>
          <w:trHeight w:val="1080"/>
        </w:trPr>
        <w:tc>
          <w:tcPr>
            <w:tcW w:w="720" w:type="dxa"/>
            <w:tcBorders>
              <w:top w:val="nil"/>
              <w:left w:val="nil"/>
              <w:bottom w:val="nil"/>
              <w:right w:val="nil"/>
            </w:tcBorders>
            <w:tcMar>
              <w:top w:w="0" w:type="dxa"/>
              <w:left w:w="0" w:type="dxa"/>
              <w:bottom w:w="0" w:type="dxa"/>
              <w:right w:w="0" w:type="dxa"/>
            </w:tcMar>
          </w:tcPr>
          <w:p w14:paraId="2910D41B"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[7]</w:t>
            </w:r>
          </w:p>
        </w:tc>
        <w:tc>
          <w:tcPr>
            <w:tcW w:w="8415" w:type="dxa"/>
            <w:tcBorders>
              <w:top w:val="nil"/>
              <w:left w:val="nil"/>
              <w:bottom w:val="nil"/>
              <w:right w:val="nil"/>
            </w:tcBorders>
            <w:tcMar>
              <w:top w:w="0" w:type="dxa"/>
              <w:left w:w="0" w:type="dxa"/>
              <w:bottom w:w="0" w:type="dxa"/>
              <w:right w:w="0" w:type="dxa"/>
            </w:tcMar>
          </w:tcPr>
          <w:p w14:paraId="05A5E0F6"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P. </w:t>
            </w:r>
            <w:proofErr w:type="spellStart"/>
            <w:r w:rsidRPr="00F5303D">
              <w:rPr>
                <w:rFonts w:ascii="Times New Roman" w:hAnsi="Times New Roman" w:cs="Times New Roman"/>
              </w:rPr>
              <w:t>Chamakiotis</w:t>
            </w:r>
            <w:proofErr w:type="spellEnd"/>
            <w:r w:rsidRPr="00F5303D">
              <w:rPr>
                <w:rFonts w:ascii="Times New Roman" w:hAnsi="Times New Roman" w:cs="Times New Roman"/>
              </w:rPr>
              <w:t xml:space="preserve">, N. Panteli, and R. M. Davison, “Reimagining E-Leadership for Reconfigured Virtual Teams Due to Covid-19,” </w:t>
            </w:r>
            <w:r w:rsidRPr="00F5303D">
              <w:rPr>
                <w:rFonts w:ascii="Times New Roman" w:hAnsi="Times New Roman" w:cs="Times New Roman"/>
                <w:i/>
                <w:iCs/>
              </w:rPr>
              <w:t>International Journal of Information Management</w:t>
            </w:r>
            <w:r w:rsidRPr="00F5303D">
              <w:rPr>
                <w:rFonts w:ascii="Times New Roman" w:hAnsi="Times New Roman" w:cs="Times New Roman"/>
              </w:rPr>
              <w:t>, vol. 60, no. 1, p. 102381, Oct. 2021.</w:t>
            </w:r>
          </w:p>
        </w:tc>
      </w:tr>
      <w:tr w:rsidR="00D24DCA" w:rsidRPr="00F5303D" w14:paraId="14A8426C" w14:textId="77777777">
        <w:trPr>
          <w:trHeight w:val="720"/>
        </w:trPr>
        <w:tc>
          <w:tcPr>
            <w:tcW w:w="720" w:type="dxa"/>
            <w:tcBorders>
              <w:top w:val="nil"/>
              <w:left w:val="nil"/>
              <w:bottom w:val="nil"/>
              <w:right w:val="nil"/>
            </w:tcBorders>
            <w:tcMar>
              <w:top w:w="0" w:type="dxa"/>
              <w:left w:w="0" w:type="dxa"/>
              <w:bottom w:w="0" w:type="dxa"/>
              <w:right w:w="0" w:type="dxa"/>
            </w:tcMar>
          </w:tcPr>
          <w:p w14:paraId="5B8A92E4"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[8]</w:t>
            </w:r>
          </w:p>
        </w:tc>
        <w:tc>
          <w:tcPr>
            <w:tcW w:w="8415" w:type="dxa"/>
            <w:tcBorders>
              <w:top w:val="nil"/>
              <w:left w:val="nil"/>
              <w:bottom w:val="nil"/>
              <w:right w:val="nil"/>
            </w:tcBorders>
            <w:tcMar>
              <w:top w:w="0" w:type="dxa"/>
              <w:left w:w="0" w:type="dxa"/>
              <w:bottom w:w="0" w:type="dxa"/>
              <w:right w:w="0" w:type="dxa"/>
            </w:tcMar>
          </w:tcPr>
          <w:p w14:paraId="6E322452"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J. </w:t>
            </w:r>
            <w:proofErr w:type="spellStart"/>
            <w:r w:rsidRPr="00F5303D">
              <w:rPr>
                <w:rFonts w:ascii="Times New Roman" w:hAnsi="Times New Roman" w:cs="Times New Roman"/>
              </w:rPr>
              <w:t>Lipnack</w:t>
            </w:r>
            <w:proofErr w:type="spellEnd"/>
            <w:r w:rsidRPr="00F5303D">
              <w:rPr>
                <w:rFonts w:ascii="Times New Roman" w:hAnsi="Times New Roman" w:cs="Times New Roman"/>
              </w:rPr>
              <w:t xml:space="preserve"> and J. Stamps, </w:t>
            </w:r>
            <w:r w:rsidRPr="00F5303D">
              <w:rPr>
                <w:rFonts w:ascii="Times New Roman" w:hAnsi="Times New Roman" w:cs="Times New Roman"/>
                <w:i/>
                <w:iCs/>
              </w:rPr>
              <w:t>Virtual Teams: People Working Across Boundaries with Technology</w:t>
            </w:r>
            <w:r w:rsidRPr="00F5303D">
              <w:rPr>
                <w:rFonts w:ascii="Times New Roman" w:hAnsi="Times New Roman" w:cs="Times New Roman"/>
              </w:rPr>
              <w:t>. John Wiley &amp; Sons, 2008.</w:t>
            </w:r>
          </w:p>
        </w:tc>
      </w:tr>
      <w:tr w:rsidR="00D24DCA" w:rsidRPr="00F5303D" w14:paraId="57D2A0D5" w14:textId="77777777">
        <w:trPr>
          <w:trHeight w:val="1080"/>
        </w:trPr>
        <w:tc>
          <w:tcPr>
            <w:tcW w:w="720" w:type="dxa"/>
            <w:tcBorders>
              <w:top w:val="nil"/>
              <w:left w:val="nil"/>
              <w:bottom w:val="nil"/>
              <w:right w:val="nil"/>
            </w:tcBorders>
            <w:tcMar>
              <w:top w:w="0" w:type="dxa"/>
              <w:left w:w="0" w:type="dxa"/>
              <w:bottom w:w="0" w:type="dxa"/>
              <w:right w:w="0" w:type="dxa"/>
            </w:tcMar>
          </w:tcPr>
          <w:p w14:paraId="1608DA9D"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lastRenderedPageBreak/>
              <w:t>[9]</w:t>
            </w:r>
          </w:p>
        </w:tc>
        <w:tc>
          <w:tcPr>
            <w:tcW w:w="8415" w:type="dxa"/>
            <w:tcBorders>
              <w:top w:val="nil"/>
              <w:left w:val="nil"/>
              <w:bottom w:val="nil"/>
              <w:right w:val="nil"/>
            </w:tcBorders>
            <w:tcMar>
              <w:top w:w="0" w:type="dxa"/>
              <w:left w:w="0" w:type="dxa"/>
              <w:bottom w:w="0" w:type="dxa"/>
              <w:right w:w="0" w:type="dxa"/>
            </w:tcMar>
          </w:tcPr>
          <w:p w14:paraId="6CB78768"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Google, “1. Create Your Site - Google Workspace Learning </w:t>
            </w:r>
            <w:proofErr w:type="spellStart"/>
            <w:r w:rsidRPr="00F5303D">
              <w:rPr>
                <w:rFonts w:ascii="Times New Roman" w:hAnsi="Times New Roman" w:cs="Times New Roman"/>
              </w:rPr>
              <w:t>Center</w:t>
            </w:r>
            <w:proofErr w:type="spellEnd"/>
            <w:r w:rsidRPr="00F5303D">
              <w:rPr>
                <w:rFonts w:ascii="Times New Roman" w:hAnsi="Times New Roman" w:cs="Times New Roman"/>
              </w:rPr>
              <w:t>,” 2025. Accessed: July 24, 2026. [Online]. Available: https://support.google.com/a/users/answer/9310491?hl=en</w:t>
            </w:r>
          </w:p>
        </w:tc>
      </w:tr>
      <w:tr w:rsidR="00D24DCA" w:rsidRPr="00F5303D" w14:paraId="02710A03" w14:textId="77777777">
        <w:trPr>
          <w:trHeight w:val="1080"/>
        </w:trPr>
        <w:tc>
          <w:tcPr>
            <w:tcW w:w="720" w:type="dxa"/>
            <w:tcBorders>
              <w:top w:val="nil"/>
              <w:left w:val="nil"/>
              <w:bottom w:val="nil"/>
              <w:right w:val="nil"/>
            </w:tcBorders>
            <w:tcMar>
              <w:top w:w="0" w:type="dxa"/>
              <w:left w:w="0" w:type="dxa"/>
              <w:bottom w:w="0" w:type="dxa"/>
              <w:right w:w="0" w:type="dxa"/>
            </w:tcMar>
          </w:tcPr>
          <w:p w14:paraId="4670F58D"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[10]</w:t>
            </w:r>
          </w:p>
        </w:tc>
        <w:tc>
          <w:tcPr>
            <w:tcW w:w="8415" w:type="dxa"/>
            <w:tcBorders>
              <w:top w:val="nil"/>
              <w:left w:val="nil"/>
              <w:bottom w:val="nil"/>
              <w:right w:val="nil"/>
            </w:tcBorders>
            <w:tcMar>
              <w:top w:w="0" w:type="dxa"/>
              <w:left w:w="0" w:type="dxa"/>
              <w:bottom w:w="0" w:type="dxa"/>
              <w:right w:w="0" w:type="dxa"/>
            </w:tcMar>
          </w:tcPr>
          <w:p w14:paraId="76890AD2" w14:textId="77777777" w:rsidR="00D24DCA" w:rsidRPr="00F5303D" w:rsidRDefault="00D24DCA" w:rsidP="00916972">
            <w:pPr>
              <w:spacing w:line="360" w:lineRule="auto"/>
              <w:rPr>
                <w:rFonts w:ascii="Times New Roman" w:hAnsi="Times New Roman" w:cs="Times New Roman"/>
              </w:rPr>
            </w:pPr>
            <w:r w:rsidRPr="00F5303D">
              <w:rPr>
                <w:rFonts w:ascii="Times New Roman" w:hAnsi="Times New Roman" w:cs="Times New Roman"/>
              </w:rPr>
              <w:t xml:space="preserve">D. Scully, M. O’Leary, and M. Brown, “Best of Ireland: The Learning Portfolio in Higher Education: An Integrative Review,” in </w:t>
            </w:r>
            <w:proofErr w:type="spellStart"/>
            <w:r w:rsidRPr="00F5303D">
              <w:rPr>
                <w:rFonts w:ascii="Times New Roman" w:hAnsi="Times New Roman" w:cs="Times New Roman"/>
                <w:i/>
                <w:iCs/>
              </w:rPr>
              <w:t>EdMedia</w:t>
            </w:r>
            <w:proofErr w:type="spellEnd"/>
            <w:r w:rsidRPr="00F5303D">
              <w:rPr>
                <w:rFonts w:ascii="Times New Roman" w:hAnsi="Times New Roman" w:cs="Times New Roman"/>
              </w:rPr>
              <w:t>, Association for the Advancement of Computing in Education (AACE), June 2018, pp. 2237–2246.</w:t>
            </w:r>
          </w:p>
        </w:tc>
      </w:tr>
    </w:tbl>
    <w:p w14:paraId="5E832B01" w14:textId="170161CF" w:rsidR="003A12C8" w:rsidRPr="00F5303D" w:rsidRDefault="003A12C8" w:rsidP="00D24DCA">
      <w:pPr>
        <w:pStyle w:val="Heading1"/>
        <w:rPr>
          <w:rFonts w:ascii="Times New Roman" w:hAnsi="Times New Roman" w:cs="Times New Roman"/>
          <w:sz w:val="24"/>
          <w:szCs w:val="24"/>
        </w:rPr>
      </w:pPr>
    </w:p>
    <w:p w14:paraId="01E1CD84" w14:textId="77777777" w:rsidR="005C3522" w:rsidRPr="00F5303D" w:rsidRDefault="005C3522">
      <w:pPr>
        <w:rPr>
          <w:rFonts w:ascii="Times New Roman" w:hAnsi="Times New Roman" w:cs="Times New Roman"/>
        </w:rPr>
      </w:pPr>
    </w:p>
    <w:sectPr w:rsidR="005C3522" w:rsidRPr="00F5303D"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EE9E5" w14:textId="77777777" w:rsidR="004F0A9F" w:rsidRDefault="004F0A9F" w:rsidP="00E4306D">
      <w:pPr>
        <w:spacing w:after="0" w:line="240" w:lineRule="auto"/>
      </w:pPr>
      <w:r>
        <w:separator/>
      </w:r>
    </w:p>
  </w:endnote>
  <w:endnote w:type="continuationSeparator" w:id="0">
    <w:p w14:paraId="5FCC9494" w14:textId="77777777" w:rsidR="004F0A9F" w:rsidRDefault="004F0A9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2ABF2" w14:textId="77777777" w:rsidR="004F0A9F" w:rsidRDefault="004F0A9F" w:rsidP="00E4306D">
      <w:pPr>
        <w:spacing w:after="0" w:line="240" w:lineRule="auto"/>
      </w:pPr>
      <w:r>
        <w:separator/>
      </w:r>
    </w:p>
  </w:footnote>
  <w:footnote w:type="continuationSeparator" w:id="0">
    <w:p w14:paraId="449F39F3" w14:textId="77777777" w:rsidR="004F0A9F" w:rsidRDefault="004F0A9F"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E7A5C"/>
    <w:multiLevelType w:val="hybridMultilevel"/>
    <w:tmpl w:val="DAA8DD7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3B9A4929"/>
    <w:multiLevelType w:val="multilevel"/>
    <w:tmpl w:val="E706989C"/>
    <w:lvl w:ilvl="0">
      <w:start w:val="1"/>
      <w:numFmt w:val="bullet"/>
      <w:lvlText w:val="•"/>
      <w:lvlJc w:val="left"/>
      <w:pPr>
        <w:ind w:left="520" w:hanging="2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745685928">
    <w:abstractNumId w:val="1"/>
  </w:num>
  <w:num w:numId="2" w16cid:durableId="1395658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F2D39"/>
    <w:rsid w:val="003A12C8"/>
    <w:rsid w:val="00420142"/>
    <w:rsid w:val="00496BD7"/>
    <w:rsid w:val="004E6B91"/>
    <w:rsid w:val="004F0A9F"/>
    <w:rsid w:val="0052244C"/>
    <w:rsid w:val="0054391F"/>
    <w:rsid w:val="005C3522"/>
    <w:rsid w:val="005D419F"/>
    <w:rsid w:val="0069234C"/>
    <w:rsid w:val="00775AAB"/>
    <w:rsid w:val="008A7CDE"/>
    <w:rsid w:val="00983893"/>
    <w:rsid w:val="00990971"/>
    <w:rsid w:val="00C40B78"/>
    <w:rsid w:val="00C558EF"/>
    <w:rsid w:val="00CE5750"/>
    <w:rsid w:val="00D24DCA"/>
    <w:rsid w:val="00D31848"/>
    <w:rsid w:val="00D72BF0"/>
    <w:rsid w:val="00D91C37"/>
    <w:rsid w:val="00E4300C"/>
    <w:rsid w:val="00E4306D"/>
    <w:rsid w:val="00EB2115"/>
    <w:rsid w:val="00F14534"/>
    <w:rsid w:val="00F30BFB"/>
    <w:rsid w:val="00F5303D"/>
    <w:rsid w:val="00F561BA"/>
    <w:rsid w:val="00FD5440"/>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ites.google.com/view/acca4025-learning-in-the-digit/task-4-e-portfolio-creation-and-evaluation"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sites.google.com/view/acca4025-learning-in-the-digit/home"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s://sites.google.com/view/acca4025-learning-in-the-digit/home"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2330</Words>
  <Characters>13281</Characters>
  <Application>Microsoft Office Word</Application>
  <DocSecurity>0</DocSecurity>
  <Lines>110</Lines>
  <Paragraphs>31</Paragraphs>
  <ScaleCrop>false</ScaleCrop>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2026-07-24T12:41:00Z</dcterms:created>
  <dcterms:modified xsi:type="dcterms:W3CDTF">2026-07-24T12:42:00Z</dcterms:modified>
</cp:coreProperties>
</file>