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8E2A85" w14:textId="1F2190CA" w:rsidR="0001713B" w:rsidRDefault="00C35AA0" w:rsidP="00C35AA0">
      <w:pPr>
        <w:jc w:val="center"/>
        <w:rPr>
          <w:rFonts w:ascii="Arial" w:hAnsi="Arial" w:cs="Arial"/>
          <w:sz w:val="24"/>
          <w:szCs w:val="24"/>
          <w:u w:val="single"/>
        </w:rPr>
      </w:pPr>
      <w:r w:rsidRPr="00C35AA0">
        <w:rPr>
          <w:rFonts w:ascii="Arial" w:hAnsi="Arial" w:cs="Arial"/>
          <w:sz w:val="24"/>
          <w:szCs w:val="24"/>
          <w:u w:val="single"/>
        </w:rPr>
        <w:t xml:space="preserve">Museum exhibition proposal </w:t>
      </w:r>
    </w:p>
    <w:p w14:paraId="65BC6448" w14:textId="07600244" w:rsidR="00C35AA0" w:rsidRDefault="00C35AA0" w:rsidP="00C35AA0">
      <w:pPr>
        <w:jc w:val="center"/>
        <w:rPr>
          <w:rFonts w:ascii="Arial" w:hAnsi="Arial" w:cs="Arial"/>
          <w:sz w:val="24"/>
          <w:szCs w:val="24"/>
          <w:u w:val="single"/>
        </w:rPr>
      </w:pPr>
    </w:p>
    <w:p w14:paraId="09439198" w14:textId="0774B490" w:rsidR="00C35AA0" w:rsidRDefault="00C35AA0" w:rsidP="00C35AA0">
      <w:pPr>
        <w:rPr>
          <w:rFonts w:ascii="Arial" w:hAnsi="Arial" w:cs="Arial"/>
          <w:sz w:val="24"/>
          <w:szCs w:val="24"/>
        </w:rPr>
      </w:pPr>
      <w:r w:rsidRPr="00C35AA0">
        <w:rPr>
          <w:rFonts w:ascii="Arial" w:hAnsi="Arial" w:cs="Arial"/>
          <w:sz w:val="24"/>
          <w:szCs w:val="24"/>
        </w:rPr>
        <w:t>ladies and gentle while doing research and in search of inspiration at the British Museum you can see a niche which is not being fully exploited</w:t>
      </w:r>
      <w:r>
        <w:rPr>
          <w:rFonts w:ascii="Arial" w:hAnsi="Arial" w:cs="Arial"/>
          <w:sz w:val="24"/>
          <w:szCs w:val="24"/>
        </w:rPr>
        <w:t xml:space="preserve"> </w:t>
      </w:r>
      <w:r w:rsidRPr="00C35AA0">
        <w:rPr>
          <w:rFonts w:ascii="Arial" w:hAnsi="Arial" w:cs="Arial"/>
          <w:sz w:val="24"/>
          <w:szCs w:val="24"/>
        </w:rPr>
        <w:t>to its fullest potential</w:t>
      </w:r>
      <w:r>
        <w:rPr>
          <w:rFonts w:ascii="Arial" w:hAnsi="Arial" w:cs="Arial"/>
          <w:sz w:val="24"/>
          <w:szCs w:val="24"/>
        </w:rPr>
        <w:t xml:space="preserve">. </w:t>
      </w:r>
      <w:r w:rsidRPr="00C35AA0">
        <w:rPr>
          <w:rFonts w:ascii="Arial" w:hAnsi="Arial" w:cs="Arial"/>
          <w:sz w:val="24"/>
          <w:szCs w:val="24"/>
        </w:rPr>
        <w:t>When going to a museum</w:t>
      </w:r>
      <w:r>
        <w:rPr>
          <w:rFonts w:ascii="Arial" w:hAnsi="Arial" w:cs="Arial"/>
          <w:sz w:val="24"/>
          <w:szCs w:val="24"/>
        </w:rPr>
        <w:t xml:space="preserve">, </w:t>
      </w:r>
      <w:r w:rsidRPr="00C35AA0">
        <w:rPr>
          <w:rFonts w:ascii="Arial" w:hAnsi="Arial" w:cs="Arial"/>
          <w:sz w:val="24"/>
          <w:szCs w:val="24"/>
        </w:rPr>
        <w:t xml:space="preserve">we must ask ourselves what a museum </w:t>
      </w:r>
      <w:proofErr w:type="gramStart"/>
      <w:r w:rsidRPr="00C35AA0">
        <w:rPr>
          <w:rFonts w:ascii="Arial" w:hAnsi="Arial" w:cs="Arial"/>
          <w:sz w:val="24"/>
          <w:szCs w:val="24"/>
        </w:rPr>
        <w:t>actually is</w:t>
      </w:r>
      <w:proofErr w:type="gramEnd"/>
      <w:r w:rsidRPr="00C35AA0">
        <w:rPr>
          <w:rFonts w:ascii="Arial" w:hAnsi="Arial" w:cs="Arial"/>
          <w:sz w:val="24"/>
          <w:szCs w:val="24"/>
        </w:rPr>
        <w:t xml:space="preserve"> and its purpose in being in the modern world. A museum is a place of learning and a repository for human knowledge of the world both artificial and natural so that people may self</w:t>
      </w:r>
      <w:r>
        <w:rPr>
          <w:rFonts w:ascii="Arial" w:hAnsi="Arial" w:cs="Arial"/>
          <w:sz w:val="24"/>
          <w:szCs w:val="24"/>
        </w:rPr>
        <w:t>-</w:t>
      </w:r>
      <w:r w:rsidRPr="00C35AA0">
        <w:rPr>
          <w:rFonts w:ascii="Arial" w:hAnsi="Arial" w:cs="Arial"/>
          <w:sz w:val="24"/>
          <w:szCs w:val="24"/>
        </w:rPr>
        <w:t xml:space="preserve">educate however it is not only </w:t>
      </w:r>
      <w:r>
        <w:rPr>
          <w:rFonts w:ascii="Arial" w:hAnsi="Arial" w:cs="Arial"/>
          <w:sz w:val="24"/>
          <w:szCs w:val="24"/>
        </w:rPr>
        <w:t>these,</w:t>
      </w:r>
      <w:r w:rsidRPr="00C35AA0">
        <w:rPr>
          <w:rFonts w:ascii="Arial" w:hAnsi="Arial" w:cs="Arial"/>
          <w:sz w:val="24"/>
          <w:szCs w:val="24"/>
        </w:rPr>
        <w:t xml:space="preserve"> it is also a place to be entertain</w:t>
      </w:r>
      <w:r>
        <w:rPr>
          <w:rFonts w:ascii="Arial" w:hAnsi="Arial" w:cs="Arial"/>
          <w:sz w:val="24"/>
          <w:szCs w:val="24"/>
        </w:rPr>
        <w:t xml:space="preserve">ed </w:t>
      </w:r>
      <w:r w:rsidRPr="00C35AA0">
        <w:rPr>
          <w:rFonts w:ascii="Arial" w:hAnsi="Arial" w:cs="Arial"/>
          <w:sz w:val="24"/>
          <w:szCs w:val="24"/>
        </w:rPr>
        <w:t xml:space="preserve">tomorrow at the myriad amazing artefacts that have been collected for people to observe.  </w:t>
      </w:r>
    </w:p>
    <w:p w14:paraId="031483B6" w14:textId="2B05DB19" w:rsidR="00C35AA0" w:rsidRDefault="00C35AA0" w:rsidP="00C35AA0">
      <w:pPr>
        <w:rPr>
          <w:rFonts w:ascii="Arial" w:hAnsi="Arial" w:cs="Arial"/>
          <w:sz w:val="24"/>
          <w:szCs w:val="24"/>
        </w:rPr>
      </w:pPr>
      <w:r w:rsidRPr="00C35AA0">
        <w:rPr>
          <w:rFonts w:ascii="Arial" w:hAnsi="Arial" w:cs="Arial"/>
          <w:sz w:val="24"/>
          <w:szCs w:val="24"/>
        </w:rPr>
        <w:t xml:space="preserve">It is the </w:t>
      </w:r>
      <w:r w:rsidR="00704E12" w:rsidRPr="00C35AA0">
        <w:rPr>
          <w:rFonts w:ascii="Arial" w:hAnsi="Arial" w:cs="Arial"/>
          <w:sz w:val="24"/>
          <w:szCs w:val="24"/>
        </w:rPr>
        <w:t>way</w:t>
      </w:r>
      <w:r w:rsidRPr="00C35AA0">
        <w:rPr>
          <w:rFonts w:ascii="Arial" w:hAnsi="Arial" w:cs="Arial"/>
          <w:sz w:val="24"/>
          <w:szCs w:val="24"/>
        </w:rPr>
        <w:t xml:space="preserve"> people observe artefacts that must be re</w:t>
      </w:r>
      <w:r>
        <w:rPr>
          <w:rFonts w:ascii="Arial" w:hAnsi="Arial" w:cs="Arial"/>
          <w:sz w:val="24"/>
          <w:szCs w:val="24"/>
        </w:rPr>
        <w:t>-</w:t>
      </w:r>
      <w:r w:rsidRPr="00C35AA0">
        <w:rPr>
          <w:rFonts w:ascii="Arial" w:hAnsi="Arial" w:cs="Arial"/>
          <w:sz w:val="24"/>
          <w:szCs w:val="24"/>
        </w:rPr>
        <w:t>evaluated</w:t>
      </w:r>
      <w:r>
        <w:rPr>
          <w:rFonts w:ascii="Arial" w:hAnsi="Arial" w:cs="Arial"/>
          <w:sz w:val="24"/>
          <w:szCs w:val="24"/>
        </w:rPr>
        <w:t xml:space="preserve">. </w:t>
      </w:r>
      <w:r w:rsidRPr="00C35AA0">
        <w:rPr>
          <w:rFonts w:ascii="Arial" w:hAnsi="Arial" w:cs="Arial"/>
          <w:sz w:val="24"/>
          <w:szCs w:val="24"/>
        </w:rPr>
        <w:t xml:space="preserve">Increasingly within the past few decades’ technology has advanced by leaps and bounds to the point where simple observation of something has taken on many facets and options to do so have increased through phone technology computer simulations and 3D printing. All of these have contributed to the way in which people interact with their environment and as such There are increasing opportunities for museums too increase the sensory experience that their visitors experience from an educational point of view and also reinvigorate the heritage industry providing </w:t>
      </w:r>
      <w:r w:rsidR="00704E12" w:rsidRPr="00704E12">
        <w:rPr>
          <w:rFonts w:ascii="Arial" w:hAnsi="Arial" w:cs="Arial"/>
          <w:sz w:val="24"/>
          <w:szCs w:val="24"/>
        </w:rPr>
        <w:t xml:space="preserve">that they continue to adapt on pace with the technology technological advances. </w:t>
      </w:r>
    </w:p>
    <w:p w14:paraId="0A5F9AD2" w14:textId="1EE66EA1" w:rsidR="00704E12" w:rsidRDefault="00704E12" w:rsidP="00C35AA0">
      <w:pPr>
        <w:rPr>
          <w:rFonts w:ascii="Arial" w:hAnsi="Arial" w:cs="Arial"/>
          <w:sz w:val="24"/>
          <w:szCs w:val="24"/>
        </w:rPr>
      </w:pPr>
      <w:r w:rsidRPr="00704E12">
        <w:rPr>
          <w:rFonts w:ascii="Arial" w:hAnsi="Arial" w:cs="Arial"/>
          <w:sz w:val="24"/>
          <w:szCs w:val="24"/>
        </w:rPr>
        <w:t>The typical museum exhibit is a collection of objects where the relevant history behind them is explained people observe the object an experience it's presents through visual stimuli and through human imagination with the aid of text that is provided in the objects vicinity this is not</w:t>
      </w:r>
      <w:r>
        <w:rPr>
          <w:rFonts w:ascii="Arial" w:hAnsi="Arial" w:cs="Arial"/>
          <w:sz w:val="24"/>
          <w:szCs w:val="24"/>
        </w:rPr>
        <w:t xml:space="preserve"> </w:t>
      </w:r>
      <w:r w:rsidRPr="00704E12">
        <w:rPr>
          <w:rFonts w:ascii="Arial" w:hAnsi="Arial" w:cs="Arial"/>
          <w:sz w:val="24"/>
          <w:szCs w:val="24"/>
        </w:rPr>
        <w:t>a particularly bad way of observing histo</w:t>
      </w:r>
      <w:r>
        <w:rPr>
          <w:rFonts w:ascii="Arial" w:hAnsi="Arial" w:cs="Arial"/>
          <w:sz w:val="24"/>
          <w:szCs w:val="24"/>
        </w:rPr>
        <w:t xml:space="preserve">ry </w:t>
      </w:r>
      <w:r w:rsidRPr="00704E12">
        <w:rPr>
          <w:rFonts w:ascii="Arial" w:hAnsi="Arial" w:cs="Arial"/>
          <w:sz w:val="24"/>
          <w:szCs w:val="24"/>
        </w:rPr>
        <w:t>but it can be taken a step further</w:t>
      </w:r>
      <w:r>
        <w:rPr>
          <w:rFonts w:ascii="Arial" w:hAnsi="Arial" w:cs="Arial"/>
          <w:sz w:val="24"/>
          <w:szCs w:val="24"/>
        </w:rPr>
        <w:t xml:space="preserve">, </w:t>
      </w:r>
      <w:r w:rsidRPr="00704E12">
        <w:rPr>
          <w:rFonts w:ascii="Arial" w:hAnsi="Arial" w:cs="Arial"/>
          <w:sz w:val="24"/>
          <w:szCs w:val="24"/>
        </w:rPr>
        <w:t>by letting people experience the tactile sensation</w:t>
      </w:r>
      <w:r>
        <w:rPr>
          <w:rFonts w:ascii="Arial" w:hAnsi="Arial" w:cs="Arial"/>
          <w:sz w:val="24"/>
          <w:szCs w:val="24"/>
        </w:rPr>
        <w:t xml:space="preserve">s </w:t>
      </w:r>
      <w:r w:rsidRPr="00704E12">
        <w:rPr>
          <w:rFonts w:ascii="Arial" w:hAnsi="Arial" w:cs="Arial"/>
          <w:sz w:val="24"/>
          <w:szCs w:val="24"/>
        </w:rPr>
        <w:t>of the objects themselves in a sense handling them and experiencing them in a</w:t>
      </w:r>
      <w:r>
        <w:rPr>
          <w:rFonts w:ascii="Arial" w:hAnsi="Arial" w:cs="Arial"/>
          <w:sz w:val="24"/>
          <w:szCs w:val="24"/>
        </w:rPr>
        <w:t xml:space="preserve"> </w:t>
      </w:r>
      <w:r w:rsidRPr="00704E12">
        <w:rPr>
          <w:rFonts w:ascii="Arial" w:hAnsi="Arial" w:cs="Arial"/>
          <w:sz w:val="24"/>
          <w:szCs w:val="24"/>
        </w:rPr>
        <w:t>much more intimate fashion. Naturally this cannot be done with the actual objects in many cases as they are either fragile can be damaged by uncontrolled environments or maybe harmful to the person that</w:t>
      </w:r>
      <w:r>
        <w:rPr>
          <w:rFonts w:ascii="Arial" w:hAnsi="Arial" w:cs="Arial"/>
          <w:sz w:val="24"/>
          <w:szCs w:val="24"/>
        </w:rPr>
        <w:t xml:space="preserve"> is</w:t>
      </w:r>
      <w:r w:rsidRPr="00704E12">
        <w:rPr>
          <w:rFonts w:ascii="Arial" w:hAnsi="Arial" w:cs="Arial"/>
          <w:sz w:val="24"/>
          <w:szCs w:val="24"/>
        </w:rPr>
        <w:t xml:space="preserve"> actually interacting with them such as a child holding a knife or other particularly sharp artefact</w:t>
      </w:r>
      <w:r>
        <w:rPr>
          <w:rFonts w:ascii="Arial" w:hAnsi="Arial" w:cs="Arial"/>
          <w:sz w:val="24"/>
          <w:szCs w:val="24"/>
        </w:rPr>
        <w:t>.</w:t>
      </w:r>
    </w:p>
    <w:p w14:paraId="76FDE3EA" w14:textId="5A0AA298" w:rsidR="00AC7F5B" w:rsidRPr="00AC7F5B" w:rsidRDefault="00AC7F5B" w:rsidP="00C35AA0">
      <w:pPr>
        <w:rPr>
          <w:rFonts w:ascii="Arial" w:hAnsi="Arial" w:cs="Arial"/>
          <w:sz w:val="24"/>
          <w:szCs w:val="24"/>
        </w:rPr>
      </w:pPr>
      <w:r w:rsidRPr="00AC7F5B">
        <w:rPr>
          <w:rFonts w:ascii="Arial" w:hAnsi="Arial" w:cs="Arial"/>
          <w:sz w:val="24"/>
          <w:szCs w:val="24"/>
        </w:rPr>
        <w:t>The proposal here is that three 3D printed models of three separate Palaeolithic artefacts which would otherwise be unable to be handled because of the</w:t>
      </w:r>
      <w:r>
        <w:rPr>
          <w:rFonts w:ascii="Arial" w:hAnsi="Arial" w:cs="Arial"/>
          <w:sz w:val="24"/>
          <w:szCs w:val="24"/>
        </w:rPr>
        <w:t>ir</w:t>
      </w:r>
      <w:r w:rsidRPr="00AC7F5B">
        <w:rPr>
          <w:rFonts w:ascii="Arial" w:hAnsi="Arial" w:cs="Arial"/>
          <w:sz w:val="24"/>
          <w:szCs w:val="24"/>
        </w:rPr>
        <w:t xml:space="preserve"> delicate nature would be unable to be handled under normal circumstances. The main two objects of the three would be </w:t>
      </w:r>
      <w:r>
        <w:rPr>
          <w:rFonts w:ascii="Arial" w:hAnsi="Arial" w:cs="Arial"/>
          <w:sz w:val="24"/>
          <w:szCs w:val="24"/>
        </w:rPr>
        <w:t xml:space="preserve">the Lion-Man </w:t>
      </w:r>
      <w:r w:rsidRPr="00AC7F5B">
        <w:rPr>
          <w:rFonts w:ascii="Arial" w:hAnsi="Arial" w:cs="Arial"/>
          <w:sz w:val="24"/>
          <w:szCs w:val="24"/>
        </w:rPr>
        <w:t>of t</w:t>
      </w:r>
      <w:r>
        <w:rPr>
          <w:rFonts w:ascii="Arial" w:hAnsi="Arial" w:cs="Arial"/>
          <w:sz w:val="24"/>
          <w:szCs w:val="24"/>
        </w:rPr>
        <w:t>he</w:t>
      </w:r>
      <w:r w:rsidRPr="00AC7F5B">
        <w:rPr>
          <w:rFonts w:ascii="Arial" w:hAnsi="Arial" w:cs="Arial"/>
          <w:sz w:val="24"/>
          <w:szCs w:val="24"/>
        </w:rPr>
        <w:t xml:space="preserve"> </w:t>
      </w:r>
      <w:proofErr w:type="spellStart"/>
      <w:r w:rsidRPr="00AC7F5B">
        <w:rPr>
          <w:rFonts w:ascii="Arial" w:hAnsi="Arial" w:cs="Arial"/>
          <w:sz w:val="24"/>
          <w:szCs w:val="24"/>
        </w:rPr>
        <w:t>Hohlenstein-Stadel</w:t>
      </w:r>
      <w:proofErr w:type="spellEnd"/>
      <w:r>
        <w:rPr>
          <w:rFonts w:ascii="Arial" w:hAnsi="Arial" w:cs="Arial"/>
          <w:sz w:val="24"/>
          <w:szCs w:val="24"/>
        </w:rPr>
        <w:t xml:space="preserve"> museum and V</w:t>
      </w:r>
      <w:r w:rsidRPr="00AC7F5B">
        <w:rPr>
          <w:rFonts w:ascii="Arial" w:hAnsi="Arial" w:cs="Arial"/>
          <w:sz w:val="24"/>
          <w:szCs w:val="24"/>
        </w:rPr>
        <w:t xml:space="preserve">enus of </w:t>
      </w:r>
      <w:r>
        <w:rPr>
          <w:rFonts w:ascii="Arial" w:hAnsi="Arial" w:cs="Arial"/>
          <w:sz w:val="24"/>
          <w:szCs w:val="24"/>
        </w:rPr>
        <w:t xml:space="preserve">Willendorf </w:t>
      </w:r>
      <w:r w:rsidRPr="00AC7F5B">
        <w:rPr>
          <w:rFonts w:ascii="Arial" w:hAnsi="Arial" w:cs="Arial"/>
          <w:sz w:val="24"/>
          <w:szCs w:val="24"/>
        </w:rPr>
        <w:t>Both of these objects fall within the Palaeolithic. And within a similar area to one another being both considered to be of a religious nature.</w:t>
      </w:r>
    </w:p>
    <w:p w14:paraId="092ED2CF" w14:textId="5E8935E0" w:rsidR="00AC7F5B" w:rsidRDefault="00AC7F5B" w:rsidP="00C35AA0">
      <w:pPr>
        <w:rPr>
          <w:rFonts w:ascii="Arial" w:hAnsi="Arial" w:cs="Arial"/>
          <w:sz w:val="24"/>
          <w:szCs w:val="24"/>
        </w:rPr>
      </w:pPr>
      <w:r w:rsidRPr="00AC7F5B">
        <w:rPr>
          <w:rFonts w:ascii="Arial" w:hAnsi="Arial" w:cs="Arial"/>
          <w:sz w:val="24"/>
          <w:szCs w:val="24"/>
        </w:rPr>
        <w:t xml:space="preserve">the third object with the permission of the museum's board would come from their own collection so that's that object can be scanned and presented in a 3D model form and also again with the permission of the board and curator be presented in the room as well in order to meet the standards of certain individuals for what they consider to be authentic. </w:t>
      </w:r>
    </w:p>
    <w:p w14:paraId="6B5A892B" w14:textId="77777777" w:rsidR="004A1F77" w:rsidRPr="004A1F77" w:rsidRDefault="004A1F77" w:rsidP="00C35AA0">
      <w:pPr>
        <w:rPr>
          <w:rFonts w:ascii="Arial" w:hAnsi="Arial" w:cs="Arial"/>
          <w:sz w:val="24"/>
          <w:szCs w:val="24"/>
        </w:rPr>
      </w:pPr>
      <w:r w:rsidRPr="004A1F77">
        <w:rPr>
          <w:rFonts w:ascii="Arial" w:hAnsi="Arial" w:cs="Arial"/>
          <w:sz w:val="24"/>
          <w:szCs w:val="24"/>
        </w:rPr>
        <w:t xml:space="preserve">The room in which these objects will be held will have a lower lighting apart from on the objects themselves in order to give a kind of ambiance Android attention to the objects. To meet safety standards the perimeters of the room and the podium's on </w:t>
      </w:r>
      <w:r w:rsidRPr="004A1F77">
        <w:rPr>
          <w:rFonts w:ascii="Arial" w:hAnsi="Arial" w:cs="Arial"/>
          <w:sz w:val="24"/>
          <w:szCs w:val="24"/>
        </w:rPr>
        <w:lastRenderedPageBreak/>
        <w:t>which the objects will be kept will be marked out on the floor with glow in the dark tape in order to prevent accidents</w:t>
      </w:r>
      <w:r>
        <w:rPr>
          <w:rFonts w:ascii="Arial" w:hAnsi="Arial" w:cs="Arial"/>
          <w:sz w:val="24"/>
          <w:szCs w:val="24"/>
        </w:rPr>
        <w:t xml:space="preserve"> </w:t>
      </w:r>
      <w:r w:rsidRPr="004A1F77">
        <w:rPr>
          <w:rFonts w:ascii="Arial" w:hAnsi="Arial" w:cs="Arial"/>
          <w:sz w:val="24"/>
          <w:szCs w:val="24"/>
        </w:rPr>
        <w:t>and will also be used to create arrows on the floor so that flow through the room can be properly directed .</w:t>
      </w:r>
      <w:bookmarkStart w:id="0" w:name="_GoBack"/>
      <w:bookmarkEnd w:id="0"/>
    </w:p>
    <w:p w14:paraId="50E4CDB5" w14:textId="64DC1D3D" w:rsidR="004A1F77" w:rsidRDefault="004A1F77" w:rsidP="00C35AA0">
      <w:pPr>
        <w:rPr>
          <w:rFonts w:ascii="Arial" w:hAnsi="Arial" w:cs="Arial"/>
          <w:sz w:val="24"/>
          <w:szCs w:val="24"/>
        </w:rPr>
      </w:pPr>
    </w:p>
    <w:tbl>
      <w:tblPr>
        <w:tblStyle w:val="TableGrid"/>
        <w:tblW w:w="0" w:type="auto"/>
        <w:tblLook w:val="04A0" w:firstRow="1" w:lastRow="0" w:firstColumn="1" w:lastColumn="0" w:noHBand="0" w:noVBand="1"/>
      </w:tblPr>
      <w:tblGrid>
        <w:gridCol w:w="2689"/>
        <w:gridCol w:w="1559"/>
        <w:gridCol w:w="3969"/>
      </w:tblGrid>
      <w:tr w:rsidR="003D2B16" w14:paraId="16365883" w14:textId="0F3DA726" w:rsidTr="00092BBE">
        <w:tc>
          <w:tcPr>
            <w:tcW w:w="2689" w:type="dxa"/>
          </w:tcPr>
          <w:p w14:paraId="2180D308" w14:textId="74AEF3D5" w:rsidR="003D2B16" w:rsidRPr="003D2B16" w:rsidRDefault="003D2B16" w:rsidP="00C35AA0">
            <w:pPr>
              <w:rPr>
                <w:rFonts w:ascii="Arial" w:hAnsi="Arial" w:cs="Arial"/>
                <w:b/>
                <w:bCs/>
                <w:sz w:val="24"/>
                <w:szCs w:val="24"/>
              </w:rPr>
            </w:pPr>
            <w:r w:rsidRPr="003D2B16">
              <w:rPr>
                <w:rFonts w:ascii="Arial" w:hAnsi="Arial" w:cs="Arial"/>
                <w:b/>
                <w:bCs/>
                <w:sz w:val="24"/>
                <w:szCs w:val="24"/>
              </w:rPr>
              <w:t>subject</w:t>
            </w:r>
          </w:p>
        </w:tc>
        <w:tc>
          <w:tcPr>
            <w:tcW w:w="1559" w:type="dxa"/>
          </w:tcPr>
          <w:p w14:paraId="662C9313" w14:textId="3B91DEF0" w:rsidR="003D2B16" w:rsidRPr="003D2B16" w:rsidRDefault="003D2B16" w:rsidP="00C35AA0">
            <w:pPr>
              <w:rPr>
                <w:rFonts w:ascii="Arial" w:hAnsi="Arial" w:cs="Arial"/>
                <w:b/>
                <w:bCs/>
                <w:sz w:val="24"/>
                <w:szCs w:val="24"/>
              </w:rPr>
            </w:pPr>
            <w:r w:rsidRPr="003D2B16">
              <w:rPr>
                <w:rFonts w:ascii="Arial" w:hAnsi="Arial" w:cs="Arial"/>
                <w:b/>
                <w:bCs/>
                <w:sz w:val="24"/>
                <w:szCs w:val="24"/>
              </w:rPr>
              <w:t>Quantity</w:t>
            </w:r>
          </w:p>
        </w:tc>
        <w:tc>
          <w:tcPr>
            <w:tcW w:w="3969" w:type="dxa"/>
          </w:tcPr>
          <w:p w14:paraId="4B4213E0" w14:textId="425023B2" w:rsidR="003D2B16" w:rsidRPr="003D2B16" w:rsidRDefault="003D2B16" w:rsidP="00C35AA0">
            <w:pPr>
              <w:rPr>
                <w:rFonts w:ascii="Arial" w:hAnsi="Arial" w:cs="Arial"/>
                <w:b/>
                <w:bCs/>
                <w:sz w:val="24"/>
                <w:szCs w:val="24"/>
              </w:rPr>
            </w:pPr>
            <w:r>
              <w:rPr>
                <w:rFonts w:ascii="Arial" w:hAnsi="Arial" w:cs="Arial"/>
                <w:b/>
                <w:bCs/>
                <w:sz w:val="24"/>
                <w:szCs w:val="24"/>
              </w:rPr>
              <w:t>Cost (£)</w:t>
            </w:r>
          </w:p>
        </w:tc>
      </w:tr>
      <w:tr w:rsidR="003D2B16" w14:paraId="6F1F82B4" w14:textId="54D6D6BD" w:rsidTr="00092BBE">
        <w:tc>
          <w:tcPr>
            <w:tcW w:w="2689" w:type="dxa"/>
          </w:tcPr>
          <w:p w14:paraId="3DEE5DED" w14:textId="20C884D7" w:rsidR="003D2B16" w:rsidRDefault="003D2B16" w:rsidP="00C35AA0">
            <w:pPr>
              <w:rPr>
                <w:rFonts w:ascii="Arial" w:hAnsi="Arial" w:cs="Arial"/>
                <w:sz w:val="24"/>
                <w:szCs w:val="24"/>
              </w:rPr>
            </w:pPr>
            <w:r>
              <w:rPr>
                <w:rFonts w:ascii="Arial" w:hAnsi="Arial" w:cs="Arial"/>
                <w:sz w:val="24"/>
                <w:szCs w:val="24"/>
              </w:rPr>
              <w:t xml:space="preserve">Location </w:t>
            </w:r>
          </w:p>
        </w:tc>
        <w:tc>
          <w:tcPr>
            <w:tcW w:w="1559" w:type="dxa"/>
          </w:tcPr>
          <w:p w14:paraId="7C9619BF" w14:textId="2D354132" w:rsidR="003D2B16" w:rsidRDefault="003D2B16" w:rsidP="00C35AA0">
            <w:pPr>
              <w:rPr>
                <w:rFonts w:ascii="Arial" w:hAnsi="Arial" w:cs="Arial"/>
                <w:sz w:val="24"/>
                <w:szCs w:val="24"/>
              </w:rPr>
            </w:pPr>
            <w:r>
              <w:rPr>
                <w:rFonts w:ascii="Arial" w:hAnsi="Arial" w:cs="Arial"/>
                <w:sz w:val="24"/>
                <w:szCs w:val="24"/>
              </w:rPr>
              <w:t>30(days)</w:t>
            </w:r>
          </w:p>
        </w:tc>
        <w:tc>
          <w:tcPr>
            <w:tcW w:w="3969" w:type="dxa"/>
          </w:tcPr>
          <w:p w14:paraId="50F8F331" w14:textId="00949226" w:rsidR="003D2B16" w:rsidRDefault="003D2B16" w:rsidP="00C35AA0">
            <w:pPr>
              <w:rPr>
                <w:rFonts w:ascii="Arial" w:hAnsi="Arial" w:cs="Arial"/>
                <w:sz w:val="24"/>
                <w:szCs w:val="24"/>
              </w:rPr>
            </w:pPr>
            <w:r>
              <w:rPr>
                <w:rFonts w:ascii="Arial" w:hAnsi="Arial" w:cs="Arial"/>
                <w:sz w:val="24"/>
                <w:szCs w:val="24"/>
              </w:rPr>
              <w:t>Free(conditional) 54,000 otherwise</w:t>
            </w:r>
          </w:p>
        </w:tc>
      </w:tr>
      <w:tr w:rsidR="003D2B16" w14:paraId="1C5A3D05" w14:textId="285227B3" w:rsidTr="00092BBE">
        <w:tc>
          <w:tcPr>
            <w:tcW w:w="2689" w:type="dxa"/>
          </w:tcPr>
          <w:p w14:paraId="26E61A58" w14:textId="3A860E4C" w:rsidR="003D2B16" w:rsidRDefault="003D2B16" w:rsidP="00C35AA0">
            <w:pPr>
              <w:rPr>
                <w:rFonts w:ascii="Arial" w:hAnsi="Arial" w:cs="Arial"/>
                <w:sz w:val="24"/>
                <w:szCs w:val="24"/>
              </w:rPr>
            </w:pPr>
            <w:r w:rsidRPr="003D2B16">
              <w:rPr>
                <w:rFonts w:ascii="Arial" w:hAnsi="Arial" w:cs="Arial"/>
                <w:sz w:val="24"/>
                <w:szCs w:val="24"/>
              </w:rPr>
              <w:t xml:space="preserve">Attendance </w:t>
            </w:r>
          </w:p>
        </w:tc>
        <w:tc>
          <w:tcPr>
            <w:tcW w:w="1559" w:type="dxa"/>
          </w:tcPr>
          <w:p w14:paraId="648D6B9F" w14:textId="43DF44FD" w:rsidR="003D2B16" w:rsidRDefault="003D2B16" w:rsidP="00C35AA0">
            <w:pPr>
              <w:rPr>
                <w:rFonts w:ascii="Arial" w:hAnsi="Arial" w:cs="Arial"/>
                <w:sz w:val="24"/>
                <w:szCs w:val="24"/>
              </w:rPr>
            </w:pPr>
            <w:r>
              <w:rPr>
                <w:rFonts w:ascii="Arial" w:hAnsi="Arial" w:cs="Arial"/>
                <w:sz w:val="24"/>
                <w:szCs w:val="24"/>
              </w:rPr>
              <w:t>2</w:t>
            </w:r>
          </w:p>
        </w:tc>
        <w:tc>
          <w:tcPr>
            <w:tcW w:w="3969" w:type="dxa"/>
          </w:tcPr>
          <w:p w14:paraId="72C9B7DF" w14:textId="2E05D44F" w:rsidR="003D2B16" w:rsidRDefault="003D2B16" w:rsidP="00C35AA0">
            <w:pPr>
              <w:rPr>
                <w:rFonts w:ascii="Arial" w:hAnsi="Arial" w:cs="Arial"/>
                <w:sz w:val="24"/>
                <w:szCs w:val="24"/>
              </w:rPr>
            </w:pPr>
            <w:r>
              <w:rPr>
                <w:rFonts w:ascii="Arial" w:hAnsi="Arial" w:cs="Arial"/>
                <w:sz w:val="24"/>
                <w:szCs w:val="24"/>
              </w:rPr>
              <w:t>Free(conditional) negotiable</w:t>
            </w:r>
          </w:p>
        </w:tc>
      </w:tr>
      <w:tr w:rsidR="003D2B16" w14:paraId="5F452E19" w14:textId="1876FC3A" w:rsidTr="00092BBE">
        <w:tc>
          <w:tcPr>
            <w:tcW w:w="2689" w:type="dxa"/>
          </w:tcPr>
          <w:p w14:paraId="1B8047EC" w14:textId="77777777" w:rsidR="003D2B16" w:rsidRDefault="003D2B16" w:rsidP="00C35AA0">
            <w:pPr>
              <w:rPr>
                <w:rFonts w:ascii="Arial" w:hAnsi="Arial" w:cs="Arial"/>
                <w:sz w:val="24"/>
                <w:szCs w:val="24"/>
              </w:rPr>
            </w:pPr>
            <w:r>
              <w:rPr>
                <w:rFonts w:ascii="Arial" w:hAnsi="Arial" w:cs="Arial"/>
                <w:sz w:val="24"/>
                <w:szCs w:val="24"/>
              </w:rPr>
              <w:t xml:space="preserve">3D printing modals </w:t>
            </w:r>
          </w:p>
          <w:p w14:paraId="4CE3B2D8" w14:textId="6918E840" w:rsidR="003D2B16" w:rsidRDefault="003D2B16" w:rsidP="00C35AA0">
            <w:pPr>
              <w:rPr>
                <w:rFonts w:ascii="Arial" w:hAnsi="Arial" w:cs="Arial"/>
                <w:sz w:val="24"/>
                <w:szCs w:val="24"/>
              </w:rPr>
            </w:pPr>
            <w:r w:rsidRPr="003D2B16">
              <w:rPr>
                <w:rFonts w:ascii="Arial" w:hAnsi="Arial" w:cs="Arial"/>
                <w:sz w:val="24"/>
                <w:szCs w:val="24"/>
              </w:rPr>
              <w:t>by Monoprice</w:t>
            </w:r>
          </w:p>
        </w:tc>
        <w:tc>
          <w:tcPr>
            <w:tcW w:w="1559" w:type="dxa"/>
          </w:tcPr>
          <w:p w14:paraId="5650F3FD" w14:textId="5AA8D875" w:rsidR="003D2B16" w:rsidRDefault="003D2B16" w:rsidP="00C35AA0">
            <w:pPr>
              <w:rPr>
                <w:rFonts w:ascii="Arial" w:hAnsi="Arial" w:cs="Arial"/>
                <w:sz w:val="24"/>
                <w:szCs w:val="24"/>
              </w:rPr>
            </w:pPr>
            <w:r>
              <w:rPr>
                <w:rFonts w:ascii="Arial" w:hAnsi="Arial" w:cs="Arial"/>
                <w:sz w:val="24"/>
                <w:szCs w:val="24"/>
              </w:rPr>
              <w:t>3</w:t>
            </w:r>
          </w:p>
        </w:tc>
        <w:tc>
          <w:tcPr>
            <w:tcW w:w="3969" w:type="dxa"/>
          </w:tcPr>
          <w:p w14:paraId="27B70C6C" w14:textId="0E31F639" w:rsidR="003D2B16" w:rsidRDefault="003D2B16" w:rsidP="00C35AA0">
            <w:pPr>
              <w:rPr>
                <w:rFonts w:ascii="Arial" w:hAnsi="Arial" w:cs="Arial"/>
                <w:sz w:val="24"/>
                <w:szCs w:val="24"/>
              </w:rPr>
            </w:pPr>
            <w:r w:rsidRPr="003D2B16">
              <w:rPr>
                <w:rFonts w:ascii="Arial" w:hAnsi="Arial" w:cs="Arial"/>
                <w:sz w:val="24"/>
                <w:szCs w:val="24"/>
              </w:rPr>
              <w:t>983.45</w:t>
            </w:r>
          </w:p>
        </w:tc>
      </w:tr>
      <w:tr w:rsidR="003D2B16" w14:paraId="5311C69D" w14:textId="26F5D9C4" w:rsidTr="00092BBE">
        <w:tc>
          <w:tcPr>
            <w:tcW w:w="2689" w:type="dxa"/>
          </w:tcPr>
          <w:p w14:paraId="7C064F11" w14:textId="7E0E3A7F" w:rsidR="003D2B16" w:rsidRDefault="00C462EB" w:rsidP="00C35AA0">
            <w:pPr>
              <w:rPr>
                <w:rFonts w:ascii="Arial" w:hAnsi="Arial" w:cs="Arial"/>
                <w:sz w:val="24"/>
                <w:szCs w:val="24"/>
              </w:rPr>
            </w:pPr>
            <w:r>
              <w:rPr>
                <w:rFonts w:ascii="Arial" w:hAnsi="Arial" w:cs="Arial"/>
                <w:sz w:val="24"/>
                <w:szCs w:val="24"/>
              </w:rPr>
              <w:t>Tables (IKA Black)</w:t>
            </w:r>
          </w:p>
        </w:tc>
        <w:tc>
          <w:tcPr>
            <w:tcW w:w="1559" w:type="dxa"/>
          </w:tcPr>
          <w:p w14:paraId="19144526" w14:textId="40BA7BA5" w:rsidR="003D2B16" w:rsidRDefault="00C462EB" w:rsidP="00C35AA0">
            <w:pPr>
              <w:rPr>
                <w:rFonts w:ascii="Arial" w:hAnsi="Arial" w:cs="Arial"/>
                <w:sz w:val="24"/>
                <w:szCs w:val="24"/>
              </w:rPr>
            </w:pPr>
            <w:r>
              <w:rPr>
                <w:rFonts w:ascii="Arial" w:hAnsi="Arial" w:cs="Arial"/>
                <w:sz w:val="24"/>
                <w:szCs w:val="24"/>
              </w:rPr>
              <w:t>3</w:t>
            </w:r>
          </w:p>
        </w:tc>
        <w:tc>
          <w:tcPr>
            <w:tcW w:w="3969" w:type="dxa"/>
          </w:tcPr>
          <w:p w14:paraId="40AFFA43" w14:textId="74C825EC" w:rsidR="003D2B16" w:rsidRDefault="00C462EB" w:rsidP="00C35AA0">
            <w:pPr>
              <w:rPr>
                <w:rFonts w:ascii="Arial" w:hAnsi="Arial" w:cs="Arial"/>
                <w:sz w:val="24"/>
                <w:szCs w:val="24"/>
              </w:rPr>
            </w:pPr>
            <w:r>
              <w:rPr>
                <w:rFonts w:ascii="Arial" w:hAnsi="Arial" w:cs="Arial"/>
                <w:sz w:val="24"/>
                <w:szCs w:val="24"/>
              </w:rPr>
              <w:t>75</w:t>
            </w:r>
          </w:p>
        </w:tc>
      </w:tr>
      <w:tr w:rsidR="003D2B16" w14:paraId="50EED4B0" w14:textId="54F46449" w:rsidTr="00092BBE">
        <w:tc>
          <w:tcPr>
            <w:tcW w:w="2689" w:type="dxa"/>
          </w:tcPr>
          <w:p w14:paraId="6BFD601B" w14:textId="22C92C33" w:rsidR="003D2B16" w:rsidRDefault="00C462EB" w:rsidP="00C35AA0">
            <w:pPr>
              <w:rPr>
                <w:rFonts w:ascii="Arial" w:hAnsi="Arial" w:cs="Arial"/>
                <w:sz w:val="24"/>
                <w:szCs w:val="24"/>
              </w:rPr>
            </w:pPr>
            <w:r>
              <w:rPr>
                <w:rFonts w:ascii="Arial" w:hAnsi="Arial" w:cs="Arial"/>
                <w:sz w:val="24"/>
                <w:szCs w:val="24"/>
              </w:rPr>
              <w:t>Lighting</w:t>
            </w:r>
          </w:p>
        </w:tc>
        <w:tc>
          <w:tcPr>
            <w:tcW w:w="1559" w:type="dxa"/>
          </w:tcPr>
          <w:p w14:paraId="725CDB4D" w14:textId="31770011" w:rsidR="003D2B16" w:rsidRDefault="00C462EB" w:rsidP="00C35AA0">
            <w:pPr>
              <w:rPr>
                <w:rFonts w:ascii="Arial" w:hAnsi="Arial" w:cs="Arial"/>
                <w:sz w:val="24"/>
                <w:szCs w:val="24"/>
              </w:rPr>
            </w:pPr>
            <w:r>
              <w:rPr>
                <w:rFonts w:ascii="Arial" w:hAnsi="Arial" w:cs="Arial"/>
                <w:sz w:val="24"/>
                <w:szCs w:val="24"/>
              </w:rPr>
              <w:t>6</w:t>
            </w:r>
          </w:p>
        </w:tc>
        <w:tc>
          <w:tcPr>
            <w:tcW w:w="3969" w:type="dxa"/>
          </w:tcPr>
          <w:p w14:paraId="3EB81944" w14:textId="468FD195" w:rsidR="003D2B16" w:rsidRDefault="00C462EB" w:rsidP="00C35AA0">
            <w:pPr>
              <w:rPr>
                <w:rFonts w:ascii="Arial" w:hAnsi="Arial" w:cs="Arial"/>
                <w:sz w:val="24"/>
                <w:szCs w:val="24"/>
              </w:rPr>
            </w:pPr>
            <w:r w:rsidRPr="00C462EB">
              <w:rPr>
                <w:rFonts w:ascii="Arial" w:hAnsi="Arial" w:cs="Arial"/>
                <w:sz w:val="24"/>
                <w:szCs w:val="24"/>
              </w:rPr>
              <w:t>311.04</w:t>
            </w:r>
            <w:r>
              <w:rPr>
                <w:rFonts w:ascii="Arial" w:hAnsi="Arial" w:cs="Arial"/>
                <w:sz w:val="24"/>
                <w:szCs w:val="24"/>
              </w:rPr>
              <w:t xml:space="preserve"> (30 days)</w:t>
            </w:r>
          </w:p>
        </w:tc>
      </w:tr>
      <w:tr w:rsidR="00C462EB" w14:paraId="7E7C310B" w14:textId="77777777" w:rsidTr="00092BBE">
        <w:tc>
          <w:tcPr>
            <w:tcW w:w="2689" w:type="dxa"/>
          </w:tcPr>
          <w:p w14:paraId="73EC8916" w14:textId="7BB4B6C8" w:rsidR="00C462EB" w:rsidRDefault="00C462EB" w:rsidP="00C35AA0">
            <w:pPr>
              <w:rPr>
                <w:rFonts w:ascii="Arial" w:hAnsi="Arial" w:cs="Arial"/>
                <w:sz w:val="24"/>
                <w:szCs w:val="24"/>
              </w:rPr>
            </w:pPr>
            <w:r>
              <w:rPr>
                <w:rFonts w:ascii="Arial" w:hAnsi="Arial" w:cs="Arial"/>
                <w:sz w:val="24"/>
                <w:szCs w:val="24"/>
              </w:rPr>
              <w:t xml:space="preserve">Pamphlets </w:t>
            </w:r>
          </w:p>
        </w:tc>
        <w:tc>
          <w:tcPr>
            <w:tcW w:w="1559" w:type="dxa"/>
          </w:tcPr>
          <w:p w14:paraId="545413D1" w14:textId="5617B8A3" w:rsidR="00C462EB" w:rsidRDefault="00C462EB" w:rsidP="00C35AA0">
            <w:pPr>
              <w:rPr>
                <w:rFonts w:ascii="Arial" w:hAnsi="Arial" w:cs="Arial"/>
                <w:sz w:val="24"/>
                <w:szCs w:val="24"/>
              </w:rPr>
            </w:pPr>
            <w:r>
              <w:rPr>
                <w:rFonts w:ascii="Arial" w:hAnsi="Arial" w:cs="Arial"/>
                <w:sz w:val="24"/>
                <w:szCs w:val="24"/>
              </w:rPr>
              <w:t>3000</w:t>
            </w:r>
          </w:p>
        </w:tc>
        <w:tc>
          <w:tcPr>
            <w:tcW w:w="3969" w:type="dxa"/>
          </w:tcPr>
          <w:p w14:paraId="38891876" w14:textId="29ACDD08" w:rsidR="00C462EB" w:rsidRDefault="00C462EB" w:rsidP="00C35AA0">
            <w:pPr>
              <w:rPr>
                <w:rFonts w:ascii="Arial" w:hAnsi="Arial" w:cs="Arial"/>
                <w:sz w:val="24"/>
                <w:szCs w:val="24"/>
              </w:rPr>
            </w:pPr>
            <w:r>
              <w:rPr>
                <w:rFonts w:ascii="Arial" w:hAnsi="Arial" w:cs="Arial"/>
                <w:sz w:val="24"/>
                <w:szCs w:val="24"/>
              </w:rPr>
              <w:t>108</w:t>
            </w:r>
          </w:p>
        </w:tc>
      </w:tr>
      <w:tr w:rsidR="00C462EB" w14:paraId="4FE76B1C" w14:textId="77777777" w:rsidTr="00092BBE">
        <w:tc>
          <w:tcPr>
            <w:tcW w:w="2689" w:type="dxa"/>
          </w:tcPr>
          <w:p w14:paraId="7D726C74" w14:textId="0C8FFFB2" w:rsidR="00C462EB" w:rsidRDefault="00C462EB" w:rsidP="00C35AA0">
            <w:pPr>
              <w:rPr>
                <w:rFonts w:ascii="Arial" w:hAnsi="Arial" w:cs="Arial"/>
                <w:sz w:val="24"/>
                <w:szCs w:val="24"/>
              </w:rPr>
            </w:pPr>
            <w:r>
              <w:rPr>
                <w:rFonts w:ascii="Arial" w:hAnsi="Arial" w:cs="Arial"/>
                <w:sz w:val="24"/>
                <w:szCs w:val="24"/>
              </w:rPr>
              <w:t>Information posters A1</w:t>
            </w:r>
          </w:p>
        </w:tc>
        <w:tc>
          <w:tcPr>
            <w:tcW w:w="1559" w:type="dxa"/>
          </w:tcPr>
          <w:p w14:paraId="29B788EA" w14:textId="78D7220B" w:rsidR="00C462EB" w:rsidRDefault="00C462EB" w:rsidP="00C35AA0">
            <w:pPr>
              <w:rPr>
                <w:rFonts w:ascii="Arial" w:hAnsi="Arial" w:cs="Arial"/>
                <w:sz w:val="24"/>
                <w:szCs w:val="24"/>
              </w:rPr>
            </w:pPr>
            <w:r>
              <w:rPr>
                <w:rFonts w:ascii="Arial" w:hAnsi="Arial" w:cs="Arial"/>
                <w:sz w:val="24"/>
                <w:szCs w:val="24"/>
              </w:rPr>
              <w:t>4</w:t>
            </w:r>
          </w:p>
        </w:tc>
        <w:tc>
          <w:tcPr>
            <w:tcW w:w="3969" w:type="dxa"/>
          </w:tcPr>
          <w:p w14:paraId="010C4CB5" w14:textId="3DB5F077" w:rsidR="00C462EB" w:rsidRDefault="00C462EB" w:rsidP="00C35AA0">
            <w:pPr>
              <w:rPr>
                <w:rFonts w:ascii="Arial" w:hAnsi="Arial" w:cs="Arial"/>
                <w:sz w:val="24"/>
                <w:szCs w:val="24"/>
              </w:rPr>
            </w:pPr>
            <w:r>
              <w:rPr>
                <w:rFonts w:ascii="Arial" w:hAnsi="Arial" w:cs="Arial"/>
                <w:sz w:val="24"/>
                <w:szCs w:val="24"/>
              </w:rPr>
              <w:t>50</w:t>
            </w:r>
          </w:p>
        </w:tc>
      </w:tr>
      <w:tr w:rsidR="00C462EB" w14:paraId="0270BEB8" w14:textId="77777777" w:rsidTr="00092BBE">
        <w:tc>
          <w:tcPr>
            <w:tcW w:w="2689" w:type="dxa"/>
          </w:tcPr>
          <w:p w14:paraId="7C04E337" w14:textId="27FC46DD" w:rsidR="00C462EB" w:rsidRDefault="00092BBE" w:rsidP="00092BBE">
            <w:pPr>
              <w:rPr>
                <w:rFonts w:ascii="Arial" w:hAnsi="Arial" w:cs="Arial"/>
                <w:sz w:val="24"/>
                <w:szCs w:val="24"/>
              </w:rPr>
            </w:pPr>
            <w:r w:rsidRPr="00092BBE">
              <w:rPr>
                <w:rFonts w:ascii="Arial" w:hAnsi="Arial" w:cs="Arial"/>
                <w:sz w:val="24"/>
                <w:szCs w:val="24"/>
              </w:rPr>
              <w:t>Glow in the Dark Anti Slip Tape</w:t>
            </w:r>
          </w:p>
        </w:tc>
        <w:tc>
          <w:tcPr>
            <w:tcW w:w="1559" w:type="dxa"/>
          </w:tcPr>
          <w:p w14:paraId="628DBCAC" w14:textId="228BF024" w:rsidR="00C462EB" w:rsidRDefault="00092BBE" w:rsidP="00C35AA0">
            <w:pPr>
              <w:rPr>
                <w:rFonts w:ascii="Arial" w:hAnsi="Arial" w:cs="Arial"/>
                <w:sz w:val="24"/>
                <w:szCs w:val="24"/>
              </w:rPr>
            </w:pPr>
            <w:r>
              <w:rPr>
                <w:rFonts w:ascii="Arial" w:hAnsi="Arial" w:cs="Arial"/>
                <w:sz w:val="24"/>
                <w:szCs w:val="24"/>
              </w:rPr>
              <w:t>10</w:t>
            </w:r>
          </w:p>
        </w:tc>
        <w:tc>
          <w:tcPr>
            <w:tcW w:w="3969" w:type="dxa"/>
          </w:tcPr>
          <w:p w14:paraId="728C10E3" w14:textId="787E36D2" w:rsidR="00C462EB" w:rsidRDefault="00092BBE" w:rsidP="00C35AA0">
            <w:pPr>
              <w:rPr>
                <w:rFonts w:ascii="Arial" w:hAnsi="Arial" w:cs="Arial"/>
                <w:sz w:val="24"/>
                <w:szCs w:val="24"/>
              </w:rPr>
            </w:pPr>
            <w:r w:rsidRPr="00092BBE">
              <w:rPr>
                <w:rFonts w:ascii="Arial" w:hAnsi="Arial" w:cs="Arial"/>
                <w:sz w:val="24"/>
                <w:szCs w:val="24"/>
              </w:rPr>
              <w:t>12.99</w:t>
            </w:r>
          </w:p>
        </w:tc>
      </w:tr>
      <w:tr w:rsidR="003D2FCE" w14:paraId="0386F721" w14:textId="77777777" w:rsidTr="00092BBE">
        <w:tc>
          <w:tcPr>
            <w:tcW w:w="2689" w:type="dxa"/>
          </w:tcPr>
          <w:p w14:paraId="2EDF76F9" w14:textId="62432C78" w:rsidR="003D2FCE" w:rsidRPr="00092BBE" w:rsidRDefault="003D2FCE" w:rsidP="00092BBE">
            <w:pPr>
              <w:rPr>
                <w:rFonts w:ascii="Arial" w:hAnsi="Arial" w:cs="Arial"/>
                <w:sz w:val="24"/>
                <w:szCs w:val="24"/>
              </w:rPr>
            </w:pPr>
            <w:r>
              <w:rPr>
                <w:rFonts w:ascii="Arial" w:hAnsi="Arial" w:cs="Arial"/>
                <w:sz w:val="24"/>
                <w:szCs w:val="24"/>
              </w:rPr>
              <w:t>Total</w:t>
            </w:r>
          </w:p>
        </w:tc>
        <w:tc>
          <w:tcPr>
            <w:tcW w:w="1559" w:type="dxa"/>
          </w:tcPr>
          <w:p w14:paraId="4DE3E860" w14:textId="77777777" w:rsidR="003D2FCE" w:rsidRDefault="003D2FCE" w:rsidP="00C35AA0">
            <w:pPr>
              <w:rPr>
                <w:rFonts w:ascii="Arial" w:hAnsi="Arial" w:cs="Arial"/>
                <w:sz w:val="24"/>
                <w:szCs w:val="24"/>
              </w:rPr>
            </w:pPr>
          </w:p>
        </w:tc>
        <w:tc>
          <w:tcPr>
            <w:tcW w:w="3969" w:type="dxa"/>
          </w:tcPr>
          <w:p w14:paraId="3B569460" w14:textId="36931B1D" w:rsidR="003D2FCE" w:rsidRPr="00092BBE" w:rsidRDefault="003D2FCE" w:rsidP="00C35AA0">
            <w:pPr>
              <w:rPr>
                <w:rFonts w:ascii="Arial" w:hAnsi="Arial" w:cs="Arial"/>
                <w:sz w:val="24"/>
                <w:szCs w:val="24"/>
              </w:rPr>
            </w:pPr>
            <w:r>
              <w:rPr>
                <w:rFonts w:ascii="Arial" w:hAnsi="Arial" w:cs="Arial"/>
                <w:sz w:val="24"/>
                <w:szCs w:val="24"/>
              </w:rPr>
              <w:t>1540.48(conditional)55,540.48</w:t>
            </w:r>
          </w:p>
        </w:tc>
      </w:tr>
    </w:tbl>
    <w:p w14:paraId="513F7A23" w14:textId="4EC034A9" w:rsidR="00704E12" w:rsidRPr="00C35AA0" w:rsidRDefault="00704E12" w:rsidP="00C35AA0">
      <w:pPr>
        <w:rPr>
          <w:rFonts w:ascii="Arial" w:hAnsi="Arial" w:cs="Arial"/>
          <w:sz w:val="24"/>
          <w:szCs w:val="24"/>
        </w:rPr>
      </w:pPr>
    </w:p>
    <w:sectPr w:rsidR="00704E12" w:rsidRPr="00C35A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Q1MDc3NDI3MzEGkko6SsGpxcWZ+XkgBYa1AJ4leO0sAAAA"/>
  </w:docVars>
  <w:rsids>
    <w:rsidRoot w:val="0001713B"/>
    <w:rsid w:val="0001713B"/>
    <w:rsid w:val="00092BBE"/>
    <w:rsid w:val="003D2B16"/>
    <w:rsid w:val="003D2FCE"/>
    <w:rsid w:val="004A1F77"/>
    <w:rsid w:val="00704E12"/>
    <w:rsid w:val="00AC7F5B"/>
    <w:rsid w:val="00C35AA0"/>
    <w:rsid w:val="00C462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60B05"/>
  <w15:chartTrackingRefBased/>
  <w15:docId w15:val="{E6EA0DBB-CC1D-4118-909F-C5AFB3562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4E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2</Pages>
  <Words>568</Words>
  <Characters>3239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Clark</dc:creator>
  <cp:keywords/>
  <dc:description/>
  <cp:lastModifiedBy>Rhys Clark</cp:lastModifiedBy>
  <cp:revision>5</cp:revision>
  <dcterms:created xsi:type="dcterms:W3CDTF">2020-04-16T10:48:00Z</dcterms:created>
  <dcterms:modified xsi:type="dcterms:W3CDTF">2020-04-16T11:56:00Z</dcterms:modified>
</cp:coreProperties>
</file>