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73DE5" w14:textId="20EFDBBA" w:rsidR="00A164D0" w:rsidRPr="001C4B06" w:rsidRDefault="00AF7DA9">
      <w:pPr>
        <w:rPr>
          <w:rFonts w:ascii="Arial" w:hAnsi="Arial" w:cs="Arial"/>
          <w:b/>
          <w:bCs/>
          <w:lang w:val="en-US"/>
        </w:rPr>
      </w:pPr>
      <w:r w:rsidRPr="001C4B06">
        <w:rPr>
          <w:rFonts w:ascii="Arial" w:hAnsi="Arial" w:cs="Arial"/>
          <w:noProof/>
        </w:rPr>
        <w:drawing>
          <wp:inline distT="0" distB="0" distL="0" distR="0" wp14:anchorId="3BEC5A1B" wp14:editId="5BFC2E79">
            <wp:extent cx="5010149" cy="2622550"/>
            <wp:effectExtent l="0" t="0" r="635" b="6350"/>
            <wp:docPr id="4" name="Picture 2" descr="Marketing (Full-time) | University of Wales Trinity Saint David">
              <a:extLst xmlns:a="http://schemas.openxmlformats.org/drawingml/2006/main">
                <a:ext uri="{FF2B5EF4-FFF2-40B4-BE49-F238E27FC236}">
                  <a16:creationId xmlns:a16="http://schemas.microsoft.com/office/drawing/2014/main" id="{597575E9-8A60-E816-0E9E-2B54C622E3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Marketing (Full-time) | University of Wales Trinity Saint David">
                      <a:extLst>
                        <a:ext uri="{FF2B5EF4-FFF2-40B4-BE49-F238E27FC236}">
                          <a16:creationId xmlns:a16="http://schemas.microsoft.com/office/drawing/2014/main" id="{597575E9-8A60-E816-0E9E-2B54C622E36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" b="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067" cy="264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2FA44E" w14:textId="77777777" w:rsidR="00694238" w:rsidRPr="001C4B06" w:rsidRDefault="00694238">
      <w:pPr>
        <w:rPr>
          <w:rFonts w:ascii="Arial" w:hAnsi="Arial" w:cs="Arial"/>
          <w:b/>
          <w:bCs/>
          <w:lang w:val="en-US"/>
        </w:rPr>
      </w:pPr>
    </w:p>
    <w:p w14:paraId="19268AD6" w14:textId="77777777" w:rsidR="00694238" w:rsidRDefault="00694238">
      <w:pPr>
        <w:rPr>
          <w:b/>
          <w:bCs/>
          <w:lang w:val="en-US"/>
        </w:rPr>
      </w:pPr>
    </w:p>
    <w:p w14:paraId="47C135B8" w14:textId="77777777" w:rsidR="003E6A43" w:rsidRDefault="003E6A43">
      <w:pPr>
        <w:rPr>
          <w:b/>
          <w:bCs/>
          <w:lang w:val="en-US"/>
        </w:rPr>
      </w:pPr>
    </w:p>
    <w:p w14:paraId="7EAC2480" w14:textId="77777777" w:rsidR="003E6A43" w:rsidRDefault="003E6A43">
      <w:pPr>
        <w:rPr>
          <w:b/>
          <w:bCs/>
          <w:lang w:val="en-US"/>
        </w:rPr>
      </w:pPr>
    </w:p>
    <w:p w14:paraId="2593B7B0" w14:textId="77777777" w:rsidR="003E6A43" w:rsidRDefault="003E6A43">
      <w:pPr>
        <w:rPr>
          <w:b/>
          <w:bCs/>
          <w:lang w:val="en-US"/>
        </w:rPr>
      </w:pPr>
    </w:p>
    <w:p w14:paraId="6961355E" w14:textId="26D63397" w:rsidR="00694238" w:rsidRDefault="00694238">
      <w:pPr>
        <w:rPr>
          <w:b/>
          <w:bCs/>
          <w:lang w:val="en-US"/>
        </w:rPr>
      </w:pPr>
    </w:p>
    <w:p w14:paraId="3FB9B27A" w14:textId="77777777" w:rsidR="00694238" w:rsidRDefault="00694238">
      <w:pPr>
        <w:rPr>
          <w:b/>
          <w:bCs/>
          <w:lang w:val="en-US"/>
        </w:rPr>
      </w:pPr>
    </w:p>
    <w:p w14:paraId="63882E00" w14:textId="2D181942" w:rsidR="00694238" w:rsidRPr="00323386" w:rsidRDefault="00694238" w:rsidP="00694238">
      <w:pPr>
        <w:rPr>
          <w:rFonts w:ascii="Arial" w:hAnsi="Arial" w:cs="Arial"/>
          <w:b/>
          <w:bCs/>
          <w:sz w:val="28"/>
          <w:szCs w:val="28"/>
        </w:rPr>
      </w:pPr>
      <w:r w:rsidRPr="00323386">
        <w:rPr>
          <w:rFonts w:ascii="Arial" w:hAnsi="Arial" w:cs="Arial"/>
          <w:b/>
          <w:bCs/>
          <w:sz w:val="28"/>
          <w:szCs w:val="28"/>
        </w:rPr>
        <w:t>Module Name: Psychology in Health and Social Care</w:t>
      </w:r>
      <w:r w:rsidR="009F30D9" w:rsidRPr="00323386">
        <w:rPr>
          <w:rFonts w:ascii="Arial" w:hAnsi="Arial" w:cs="Arial"/>
          <w:b/>
          <w:bCs/>
          <w:sz w:val="28"/>
          <w:szCs w:val="28"/>
        </w:rPr>
        <w:t xml:space="preserve"> 2</w:t>
      </w:r>
    </w:p>
    <w:p w14:paraId="273A495B" w14:textId="77777777" w:rsidR="00323386" w:rsidRPr="00323386" w:rsidRDefault="00323386" w:rsidP="00694238">
      <w:pPr>
        <w:rPr>
          <w:rFonts w:ascii="Arial" w:hAnsi="Arial" w:cs="Arial"/>
          <w:b/>
          <w:bCs/>
          <w:sz w:val="28"/>
          <w:szCs w:val="28"/>
        </w:rPr>
      </w:pPr>
    </w:p>
    <w:p w14:paraId="7A59A963" w14:textId="77777777" w:rsidR="00694238" w:rsidRPr="00323386" w:rsidRDefault="00694238" w:rsidP="00694238">
      <w:pPr>
        <w:rPr>
          <w:rFonts w:ascii="Arial" w:hAnsi="Arial" w:cs="Arial"/>
          <w:b/>
          <w:bCs/>
          <w:sz w:val="28"/>
          <w:szCs w:val="28"/>
        </w:rPr>
      </w:pPr>
      <w:r w:rsidRPr="00323386">
        <w:rPr>
          <w:rFonts w:ascii="Arial" w:hAnsi="Arial" w:cs="Arial"/>
          <w:b/>
          <w:bCs/>
          <w:sz w:val="28"/>
          <w:szCs w:val="28"/>
        </w:rPr>
        <w:t>Module Code: LCHS4010</w:t>
      </w:r>
    </w:p>
    <w:p w14:paraId="2DFB64EF" w14:textId="77777777" w:rsidR="00323386" w:rsidRPr="00323386" w:rsidRDefault="00323386" w:rsidP="00694238">
      <w:pPr>
        <w:rPr>
          <w:rFonts w:ascii="Arial" w:hAnsi="Arial" w:cs="Arial"/>
          <w:b/>
          <w:bCs/>
          <w:sz w:val="28"/>
          <w:szCs w:val="28"/>
        </w:rPr>
      </w:pPr>
    </w:p>
    <w:p w14:paraId="5CC430AD" w14:textId="77777777" w:rsidR="00694238" w:rsidRPr="00323386" w:rsidRDefault="00694238" w:rsidP="00694238">
      <w:pPr>
        <w:rPr>
          <w:rFonts w:ascii="Arial" w:hAnsi="Arial" w:cs="Arial"/>
          <w:b/>
          <w:bCs/>
          <w:sz w:val="28"/>
          <w:szCs w:val="28"/>
        </w:rPr>
      </w:pPr>
      <w:r w:rsidRPr="00323386">
        <w:rPr>
          <w:rFonts w:ascii="Arial" w:hAnsi="Arial" w:cs="Arial"/>
          <w:b/>
          <w:bCs/>
          <w:sz w:val="28"/>
          <w:szCs w:val="28"/>
        </w:rPr>
        <w:t>Student Name: Magie Oligo</w:t>
      </w:r>
    </w:p>
    <w:p w14:paraId="03C72E21" w14:textId="77777777" w:rsidR="00323386" w:rsidRPr="00323386" w:rsidRDefault="00323386" w:rsidP="00694238">
      <w:pPr>
        <w:rPr>
          <w:rFonts w:ascii="Arial" w:hAnsi="Arial" w:cs="Arial"/>
          <w:b/>
          <w:bCs/>
          <w:sz w:val="28"/>
          <w:szCs w:val="28"/>
        </w:rPr>
      </w:pPr>
    </w:p>
    <w:p w14:paraId="6D8C4479" w14:textId="77777777" w:rsidR="00694238" w:rsidRPr="00323386" w:rsidRDefault="00694238" w:rsidP="00694238">
      <w:pPr>
        <w:rPr>
          <w:rFonts w:ascii="Arial" w:hAnsi="Arial" w:cs="Arial"/>
          <w:b/>
          <w:bCs/>
          <w:sz w:val="28"/>
          <w:szCs w:val="28"/>
        </w:rPr>
      </w:pPr>
      <w:r w:rsidRPr="00323386">
        <w:rPr>
          <w:rFonts w:ascii="Arial" w:hAnsi="Arial" w:cs="Arial"/>
          <w:b/>
          <w:bCs/>
          <w:sz w:val="28"/>
          <w:szCs w:val="28"/>
        </w:rPr>
        <w:t>Student ID: 2436384</w:t>
      </w:r>
    </w:p>
    <w:p w14:paraId="625F386E" w14:textId="77777777" w:rsidR="00323386" w:rsidRPr="00323386" w:rsidRDefault="00323386" w:rsidP="00694238">
      <w:pPr>
        <w:rPr>
          <w:rFonts w:ascii="Arial" w:hAnsi="Arial" w:cs="Arial"/>
          <w:b/>
          <w:bCs/>
          <w:sz w:val="28"/>
          <w:szCs w:val="28"/>
        </w:rPr>
      </w:pPr>
    </w:p>
    <w:p w14:paraId="392BB7D0" w14:textId="1C29B976" w:rsidR="001625F2" w:rsidRPr="00323386" w:rsidRDefault="00694238" w:rsidP="00694238">
      <w:pPr>
        <w:rPr>
          <w:rFonts w:ascii="Arial" w:hAnsi="Arial" w:cs="Arial"/>
          <w:b/>
          <w:bCs/>
          <w:sz w:val="28"/>
          <w:szCs w:val="28"/>
        </w:rPr>
      </w:pPr>
      <w:r w:rsidRPr="00323386">
        <w:rPr>
          <w:rFonts w:ascii="Arial" w:hAnsi="Arial" w:cs="Arial"/>
          <w:b/>
          <w:bCs/>
          <w:sz w:val="28"/>
          <w:szCs w:val="28"/>
        </w:rPr>
        <w:t>Lecturer: Dr. Pascal Navelle</w:t>
      </w:r>
    </w:p>
    <w:p w14:paraId="08A7ACF0" w14:textId="77777777" w:rsidR="00F23E40" w:rsidRDefault="00D95F1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</w:t>
      </w:r>
    </w:p>
    <w:p w14:paraId="1F64516A" w14:textId="77777777" w:rsidR="00F23E40" w:rsidRDefault="00F23E40">
      <w:pPr>
        <w:rPr>
          <w:rFonts w:ascii="Arial" w:hAnsi="Arial" w:cs="Arial"/>
          <w:b/>
          <w:bCs/>
        </w:rPr>
      </w:pPr>
    </w:p>
    <w:p w14:paraId="5926397E" w14:textId="77777777" w:rsidR="00F23E40" w:rsidRDefault="00F23E40">
      <w:pPr>
        <w:rPr>
          <w:rFonts w:ascii="Arial" w:hAnsi="Arial" w:cs="Arial"/>
          <w:b/>
          <w:bCs/>
        </w:rPr>
      </w:pPr>
    </w:p>
    <w:p w14:paraId="692ECC96" w14:textId="77777777" w:rsidR="00F23E40" w:rsidRDefault="00F23E40">
      <w:pPr>
        <w:rPr>
          <w:rFonts w:ascii="Arial" w:hAnsi="Arial" w:cs="Arial"/>
          <w:b/>
          <w:bCs/>
        </w:rPr>
      </w:pPr>
    </w:p>
    <w:p w14:paraId="0CF7B096" w14:textId="77777777" w:rsidR="00F23E40" w:rsidRDefault="00F23E40">
      <w:pPr>
        <w:rPr>
          <w:rFonts w:ascii="Arial" w:hAnsi="Arial" w:cs="Arial"/>
          <w:b/>
          <w:bCs/>
        </w:rPr>
      </w:pPr>
    </w:p>
    <w:p w14:paraId="0D49AB2A" w14:textId="77777777" w:rsidR="00F23E40" w:rsidRPr="00E47501" w:rsidRDefault="00F23E40">
      <w:pPr>
        <w:rPr>
          <w:rFonts w:ascii="Arial" w:hAnsi="Arial" w:cs="Arial"/>
          <w:b/>
          <w:bCs/>
          <w:sz w:val="24"/>
          <w:szCs w:val="24"/>
        </w:rPr>
      </w:pPr>
    </w:p>
    <w:p w14:paraId="17F22B6C" w14:textId="77777777" w:rsidR="00D24C40" w:rsidRPr="00E47501" w:rsidRDefault="00D24C40">
      <w:pPr>
        <w:rPr>
          <w:rFonts w:ascii="Arial" w:hAnsi="Arial" w:cs="Arial"/>
          <w:b/>
          <w:bCs/>
          <w:sz w:val="24"/>
          <w:szCs w:val="24"/>
        </w:rPr>
      </w:pPr>
      <w:r w:rsidRPr="00E47501">
        <w:rPr>
          <w:rFonts w:ascii="Arial" w:hAnsi="Arial" w:cs="Arial"/>
          <w:b/>
          <w:bCs/>
          <w:sz w:val="24"/>
          <w:szCs w:val="24"/>
        </w:rPr>
        <w:t xml:space="preserve">                                              TABLE OF CONTENTS</w:t>
      </w:r>
    </w:p>
    <w:p w14:paraId="6A4B9254" w14:textId="77777777" w:rsidR="00D24C40" w:rsidRPr="00E47501" w:rsidRDefault="00D24C40">
      <w:pPr>
        <w:rPr>
          <w:rFonts w:ascii="Arial" w:hAnsi="Arial" w:cs="Arial"/>
          <w:b/>
          <w:bCs/>
          <w:sz w:val="24"/>
          <w:szCs w:val="24"/>
        </w:rPr>
      </w:pPr>
    </w:p>
    <w:p w14:paraId="6FFD7CF9" w14:textId="77777777" w:rsidR="00E24906" w:rsidRDefault="0089198C" w:rsidP="00310E4A">
      <w:pPr>
        <w:rPr>
          <w:rFonts w:ascii="Arial" w:hAnsi="Arial" w:cs="Arial"/>
          <w:b/>
          <w:bCs/>
          <w:sz w:val="24"/>
          <w:szCs w:val="24"/>
        </w:rPr>
      </w:pPr>
      <w:r w:rsidRPr="00E47501">
        <w:rPr>
          <w:rFonts w:ascii="Arial" w:hAnsi="Arial" w:cs="Arial"/>
          <w:b/>
          <w:bCs/>
          <w:sz w:val="24"/>
          <w:szCs w:val="24"/>
        </w:rPr>
        <w:t xml:space="preserve">PART A: ANNOTATED </w:t>
      </w:r>
      <w:r w:rsidR="00A40083" w:rsidRPr="00E47501">
        <w:rPr>
          <w:rFonts w:ascii="Arial" w:hAnsi="Arial" w:cs="Arial"/>
          <w:b/>
          <w:bCs/>
          <w:sz w:val="24"/>
          <w:szCs w:val="24"/>
        </w:rPr>
        <w:t>BIBLIOGRAP</w:t>
      </w:r>
      <w:r w:rsidR="00E24906">
        <w:rPr>
          <w:rFonts w:ascii="Arial" w:hAnsi="Arial" w:cs="Arial"/>
          <w:b/>
          <w:bCs/>
          <w:sz w:val="24"/>
          <w:szCs w:val="24"/>
        </w:rPr>
        <w:t>HY</w:t>
      </w:r>
    </w:p>
    <w:p w14:paraId="0F34307E" w14:textId="77777777" w:rsidR="002F6D97" w:rsidRDefault="002F6D97" w:rsidP="00310E4A">
      <w:pPr>
        <w:rPr>
          <w:rFonts w:ascii="Arial" w:hAnsi="Arial" w:cs="Arial"/>
          <w:b/>
          <w:bCs/>
          <w:sz w:val="24"/>
          <w:szCs w:val="24"/>
        </w:rPr>
      </w:pPr>
    </w:p>
    <w:p w14:paraId="7E70B421" w14:textId="77777777" w:rsidR="001914DE" w:rsidRDefault="00B5068C" w:rsidP="00310E4A">
      <w:pPr>
        <w:rPr>
          <w:rFonts w:ascii="Arial" w:hAnsi="Arial" w:cs="Arial"/>
          <w:b/>
          <w:bCs/>
          <w:sz w:val="24"/>
          <w:szCs w:val="24"/>
        </w:rPr>
      </w:pPr>
      <w:r w:rsidRPr="00E47501">
        <w:rPr>
          <w:rFonts w:ascii="Arial" w:hAnsi="Arial" w:cs="Arial"/>
          <w:b/>
          <w:bCs/>
          <w:sz w:val="24"/>
          <w:szCs w:val="24"/>
        </w:rPr>
        <w:t xml:space="preserve"> JOHN BOWLBY----------------------</w:t>
      </w:r>
      <w:r w:rsidR="00CF6971" w:rsidRPr="00E47501">
        <w:rPr>
          <w:rFonts w:ascii="Arial" w:hAnsi="Arial" w:cs="Arial"/>
          <w:b/>
          <w:bCs/>
          <w:sz w:val="24"/>
          <w:szCs w:val="24"/>
        </w:rPr>
        <w:t xml:space="preserve"> </w:t>
      </w:r>
      <w:r w:rsidR="00A53D67" w:rsidRPr="00E47501">
        <w:rPr>
          <w:rFonts w:ascii="Arial" w:hAnsi="Arial" w:cs="Arial"/>
          <w:b/>
          <w:bCs/>
          <w:sz w:val="24"/>
          <w:szCs w:val="24"/>
        </w:rPr>
        <w:t>ATTACHMENT THEORY AND</w:t>
      </w:r>
      <w:r w:rsidR="00F048A4">
        <w:rPr>
          <w:rFonts w:ascii="Arial" w:hAnsi="Arial" w:cs="Arial"/>
          <w:b/>
          <w:bCs/>
          <w:sz w:val="24"/>
          <w:szCs w:val="24"/>
        </w:rPr>
        <w:t xml:space="preserve"> POSIT</w:t>
      </w:r>
      <w:r w:rsidR="00164071">
        <w:rPr>
          <w:rFonts w:ascii="Arial" w:hAnsi="Arial" w:cs="Arial"/>
          <w:b/>
          <w:bCs/>
          <w:sz w:val="24"/>
          <w:szCs w:val="24"/>
        </w:rPr>
        <w:t xml:space="preserve">IVE </w:t>
      </w:r>
    </w:p>
    <w:p w14:paraId="25FD5FF9" w14:textId="2C095E3A" w:rsidR="00E93747" w:rsidRDefault="009537B2" w:rsidP="00310E4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PSYCHOLOGY IN</w:t>
      </w:r>
      <w:r w:rsidR="00DC083A">
        <w:rPr>
          <w:rFonts w:ascii="Arial" w:hAnsi="Arial" w:cs="Arial"/>
          <w:b/>
          <w:bCs/>
          <w:sz w:val="24"/>
          <w:szCs w:val="24"/>
        </w:rPr>
        <w:t xml:space="preserve"> ADULT DEVELOPMENT</w:t>
      </w:r>
      <w:r w:rsidR="00A35095">
        <w:rPr>
          <w:rFonts w:ascii="Arial" w:hAnsi="Arial" w:cs="Arial"/>
          <w:b/>
          <w:bCs/>
          <w:sz w:val="24"/>
          <w:szCs w:val="24"/>
        </w:rPr>
        <w:t xml:space="preserve"> AND AGEIN</w:t>
      </w:r>
      <w:r w:rsidR="007B0787">
        <w:rPr>
          <w:rFonts w:ascii="Arial" w:hAnsi="Arial" w:cs="Arial"/>
          <w:b/>
          <w:bCs/>
          <w:sz w:val="24"/>
          <w:szCs w:val="24"/>
        </w:rPr>
        <w:t>G</w:t>
      </w:r>
    </w:p>
    <w:p w14:paraId="1FACC834" w14:textId="2DDD451E" w:rsidR="00FC7ECD" w:rsidRPr="00E47501" w:rsidRDefault="008450E7" w:rsidP="00310E4A">
      <w:pPr>
        <w:rPr>
          <w:rFonts w:ascii="Arial" w:hAnsi="Arial" w:cs="Arial"/>
          <w:b/>
          <w:bCs/>
          <w:sz w:val="24"/>
          <w:szCs w:val="24"/>
        </w:rPr>
      </w:pPr>
      <w:r w:rsidRPr="00E47501">
        <w:rPr>
          <w:rFonts w:ascii="Arial" w:hAnsi="Arial" w:cs="Arial"/>
          <w:b/>
          <w:bCs/>
          <w:sz w:val="24"/>
          <w:szCs w:val="24"/>
        </w:rPr>
        <w:t xml:space="preserve"> ABRAHAM MASLOW</w:t>
      </w:r>
      <w:r w:rsidR="00AF5B75" w:rsidRPr="00E47501">
        <w:rPr>
          <w:rFonts w:ascii="Arial" w:hAnsi="Arial" w:cs="Arial"/>
          <w:b/>
          <w:bCs/>
          <w:sz w:val="24"/>
          <w:szCs w:val="24"/>
        </w:rPr>
        <w:t xml:space="preserve"> --------------- HIERARCHY OF NEEDS</w:t>
      </w:r>
      <w:r w:rsidR="00154ACE" w:rsidRPr="00E47501">
        <w:rPr>
          <w:rFonts w:ascii="Arial" w:hAnsi="Arial" w:cs="Arial"/>
          <w:b/>
          <w:bCs/>
          <w:sz w:val="24"/>
          <w:szCs w:val="24"/>
        </w:rPr>
        <w:t xml:space="preserve">       </w:t>
      </w:r>
    </w:p>
    <w:p w14:paraId="1F62D9AB" w14:textId="77777777" w:rsidR="00AF1ED5" w:rsidRPr="00E47501" w:rsidRDefault="00AF1ED5" w:rsidP="00310E4A">
      <w:pPr>
        <w:rPr>
          <w:rFonts w:ascii="Arial" w:hAnsi="Arial" w:cs="Arial"/>
          <w:b/>
          <w:bCs/>
          <w:sz w:val="24"/>
          <w:szCs w:val="24"/>
        </w:rPr>
      </w:pPr>
    </w:p>
    <w:p w14:paraId="0714DE85" w14:textId="0968F82C" w:rsidR="00FC065F" w:rsidRDefault="00AF1ED5" w:rsidP="00310E4A">
      <w:pPr>
        <w:rPr>
          <w:rFonts w:ascii="Arial" w:hAnsi="Arial" w:cs="Arial"/>
          <w:b/>
          <w:bCs/>
          <w:sz w:val="24"/>
          <w:szCs w:val="24"/>
        </w:rPr>
      </w:pPr>
      <w:r w:rsidRPr="00E47501">
        <w:rPr>
          <w:rFonts w:ascii="Arial" w:hAnsi="Arial" w:cs="Arial"/>
          <w:b/>
          <w:bCs/>
          <w:sz w:val="24"/>
          <w:szCs w:val="24"/>
        </w:rPr>
        <w:t>PART B:</w:t>
      </w:r>
      <w:r w:rsidR="00154ACE" w:rsidRPr="00E47501">
        <w:rPr>
          <w:rFonts w:ascii="Arial" w:hAnsi="Arial" w:cs="Arial"/>
          <w:b/>
          <w:bCs/>
          <w:sz w:val="24"/>
          <w:szCs w:val="24"/>
        </w:rPr>
        <w:t xml:space="preserve"> </w:t>
      </w:r>
      <w:r w:rsidR="00FC065F" w:rsidRPr="00E47501">
        <w:rPr>
          <w:rFonts w:ascii="Arial" w:hAnsi="Arial" w:cs="Arial"/>
          <w:b/>
          <w:bCs/>
          <w:sz w:val="24"/>
          <w:szCs w:val="24"/>
        </w:rPr>
        <w:t>SHORT REPORT</w:t>
      </w:r>
    </w:p>
    <w:p w14:paraId="6BC6F6B5" w14:textId="77777777" w:rsidR="002F6D97" w:rsidRPr="00E47501" w:rsidRDefault="002F6D97" w:rsidP="00310E4A">
      <w:pPr>
        <w:rPr>
          <w:rFonts w:ascii="Arial" w:hAnsi="Arial" w:cs="Arial"/>
          <w:b/>
          <w:bCs/>
          <w:sz w:val="24"/>
          <w:szCs w:val="24"/>
        </w:rPr>
      </w:pPr>
    </w:p>
    <w:p w14:paraId="294D18DE" w14:textId="5269993A" w:rsidR="00050E0D" w:rsidRPr="00E47501" w:rsidRDefault="00FC065F" w:rsidP="00310E4A">
      <w:pPr>
        <w:rPr>
          <w:rFonts w:ascii="Arial" w:hAnsi="Arial" w:cs="Arial"/>
          <w:b/>
          <w:bCs/>
          <w:sz w:val="24"/>
          <w:szCs w:val="24"/>
        </w:rPr>
      </w:pPr>
      <w:r w:rsidRPr="00E47501">
        <w:rPr>
          <w:rFonts w:ascii="Arial" w:hAnsi="Arial" w:cs="Arial"/>
          <w:b/>
          <w:bCs/>
          <w:sz w:val="24"/>
          <w:szCs w:val="24"/>
        </w:rPr>
        <w:t xml:space="preserve"> IMPROVING PSYCHOLOGICAL</w:t>
      </w:r>
      <w:r w:rsidR="0061284C" w:rsidRPr="00E47501">
        <w:rPr>
          <w:rFonts w:ascii="Arial" w:hAnsi="Arial" w:cs="Arial"/>
          <w:b/>
          <w:bCs/>
          <w:sz w:val="24"/>
          <w:szCs w:val="24"/>
        </w:rPr>
        <w:t xml:space="preserve"> WELLBEING IN </w:t>
      </w:r>
      <w:r w:rsidR="00AE78C5" w:rsidRPr="00E47501">
        <w:rPr>
          <w:rFonts w:ascii="Arial" w:hAnsi="Arial" w:cs="Arial"/>
          <w:b/>
          <w:bCs/>
          <w:sz w:val="24"/>
          <w:szCs w:val="24"/>
        </w:rPr>
        <w:t xml:space="preserve">OLDER ADULTS USING JOHN </w:t>
      </w:r>
    </w:p>
    <w:p w14:paraId="3DD19BC0" w14:textId="6A0DD493" w:rsidR="007C202E" w:rsidRDefault="00050E0D" w:rsidP="00310E4A">
      <w:pPr>
        <w:rPr>
          <w:rFonts w:ascii="Arial" w:hAnsi="Arial" w:cs="Arial"/>
          <w:b/>
          <w:bCs/>
          <w:sz w:val="24"/>
          <w:szCs w:val="24"/>
        </w:rPr>
      </w:pPr>
      <w:r w:rsidRPr="00E47501">
        <w:rPr>
          <w:rFonts w:ascii="Arial" w:hAnsi="Arial" w:cs="Arial"/>
          <w:b/>
          <w:bCs/>
          <w:sz w:val="24"/>
          <w:szCs w:val="24"/>
        </w:rPr>
        <w:t xml:space="preserve"> BOWLBY’S </w:t>
      </w:r>
      <w:r w:rsidR="00654D8F" w:rsidRPr="00E47501">
        <w:rPr>
          <w:rFonts w:ascii="Arial" w:hAnsi="Arial" w:cs="Arial"/>
          <w:b/>
          <w:bCs/>
          <w:sz w:val="24"/>
          <w:szCs w:val="24"/>
        </w:rPr>
        <w:t>ATTACHMENT THEORY</w:t>
      </w:r>
      <w:r w:rsidR="00154ACE" w:rsidRPr="00E47501">
        <w:rPr>
          <w:rFonts w:ascii="Arial" w:hAnsi="Arial" w:cs="Arial"/>
          <w:b/>
          <w:bCs/>
          <w:sz w:val="24"/>
          <w:szCs w:val="24"/>
        </w:rPr>
        <w:t xml:space="preserve">    </w:t>
      </w:r>
    </w:p>
    <w:p w14:paraId="385658A9" w14:textId="77777777" w:rsidR="00152A9F" w:rsidRDefault="00152A9F" w:rsidP="00310E4A">
      <w:pPr>
        <w:rPr>
          <w:rFonts w:ascii="Arial" w:hAnsi="Arial" w:cs="Arial"/>
          <w:b/>
          <w:bCs/>
          <w:sz w:val="24"/>
          <w:szCs w:val="24"/>
        </w:rPr>
      </w:pPr>
    </w:p>
    <w:p w14:paraId="467C13ED" w14:textId="34741569" w:rsidR="00152A9F" w:rsidRPr="00E47501" w:rsidRDefault="00152A9F" w:rsidP="00310E4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REFERENCE</w:t>
      </w:r>
    </w:p>
    <w:p w14:paraId="146DCD93" w14:textId="77777777" w:rsidR="007C202E" w:rsidRDefault="007C202E" w:rsidP="00310E4A">
      <w:pPr>
        <w:rPr>
          <w:rFonts w:ascii="Arial" w:hAnsi="Arial" w:cs="Arial"/>
          <w:b/>
          <w:bCs/>
        </w:rPr>
      </w:pPr>
    </w:p>
    <w:p w14:paraId="76E4EDE4" w14:textId="77777777" w:rsidR="00340FBE" w:rsidRDefault="00340FBE" w:rsidP="00310E4A">
      <w:pPr>
        <w:rPr>
          <w:rFonts w:ascii="Arial" w:hAnsi="Arial" w:cs="Arial"/>
          <w:b/>
          <w:bCs/>
        </w:rPr>
      </w:pPr>
    </w:p>
    <w:p w14:paraId="29165201" w14:textId="77777777" w:rsidR="00340FBE" w:rsidRDefault="00340FBE" w:rsidP="00310E4A">
      <w:pPr>
        <w:rPr>
          <w:rFonts w:ascii="Arial" w:hAnsi="Arial" w:cs="Arial"/>
          <w:b/>
          <w:bCs/>
        </w:rPr>
      </w:pPr>
    </w:p>
    <w:p w14:paraId="49722580" w14:textId="5C8CF5B3" w:rsidR="000E02A9" w:rsidRDefault="000E02A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6BAC3AC" w14:textId="77777777" w:rsidR="00FC76F2" w:rsidRDefault="00FC76F2" w:rsidP="00310E4A">
      <w:pPr>
        <w:rPr>
          <w:rFonts w:ascii="Arial" w:hAnsi="Arial" w:cs="Arial"/>
          <w:b/>
          <w:bCs/>
        </w:rPr>
      </w:pPr>
    </w:p>
    <w:p w14:paraId="49B91CCD" w14:textId="7399A924" w:rsidR="009B5009" w:rsidRPr="002668DB" w:rsidRDefault="00890542" w:rsidP="00694238">
      <w:pPr>
        <w:rPr>
          <w:rFonts w:ascii="Arial" w:hAnsi="Arial" w:cs="Arial"/>
          <w:b/>
          <w:bCs/>
          <w:sz w:val="28"/>
          <w:szCs w:val="28"/>
        </w:rPr>
      </w:pPr>
      <w:r w:rsidRPr="002668DB">
        <w:rPr>
          <w:rFonts w:ascii="Arial" w:hAnsi="Arial" w:cs="Arial"/>
          <w:b/>
          <w:bCs/>
          <w:sz w:val="28"/>
          <w:szCs w:val="28"/>
        </w:rPr>
        <w:t>Part A: Annotated</w:t>
      </w:r>
      <w:r w:rsidR="009B5009" w:rsidRPr="002668DB">
        <w:rPr>
          <w:rFonts w:ascii="Arial" w:hAnsi="Arial" w:cs="Arial"/>
          <w:b/>
          <w:bCs/>
          <w:sz w:val="28"/>
          <w:szCs w:val="28"/>
        </w:rPr>
        <w:t xml:space="preserve"> Bibliography</w:t>
      </w:r>
      <w:r w:rsidR="00E16CFE" w:rsidRPr="002668DB">
        <w:rPr>
          <w:rFonts w:ascii="Arial" w:hAnsi="Arial" w:cs="Arial"/>
          <w:b/>
          <w:bCs/>
          <w:sz w:val="28"/>
          <w:szCs w:val="28"/>
        </w:rPr>
        <w:t>: Att</w:t>
      </w:r>
      <w:r w:rsidR="005A2062" w:rsidRPr="002668DB">
        <w:rPr>
          <w:rFonts w:ascii="Arial" w:hAnsi="Arial" w:cs="Arial"/>
          <w:b/>
          <w:bCs/>
          <w:sz w:val="28"/>
          <w:szCs w:val="28"/>
        </w:rPr>
        <w:t>achment Theory and Positive Psychology in Adult</w:t>
      </w:r>
      <w:r w:rsidR="00507159" w:rsidRPr="002668DB">
        <w:rPr>
          <w:rFonts w:ascii="Arial" w:hAnsi="Arial" w:cs="Arial"/>
          <w:b/>
          <w:bCs/>
          <w:sz w:val="28"/>
          <w:szCs w:val="28"/>
        </w:rPr>
        <w:t xml:space="preserve"> Development and Ageing.</w:t>
      </w:r>
    </w:p>
    <w:p w14:paraId="7568FDC5" w14:textId="77777777" w:rsidR="00507159" w:rsidRDefault="00507159" w:rsidP="00694238">
      <w:pPr>
        <w:rPr>
          <w:rFonts w:ascii="Arial" w:hAnsi="Arial" w:cs="Arial"/>
          <w:b/>
          <w:bCs/>
        </w:rPr>
      </w:pPr>
    </w:p>
    <w:p w14:paraId="3BD20D13" w14:textId="4E72793C" w:rsidR="00507159" w:rsidRPr="002668DB" w:rsidRDefault="0079084F" w:rsidP="00694238">
      <w:pPr>
        <w:rPr>
          <w:rFonts w:ascii="Arial" w:hAnsi="Arial" w:cs="Arial"/>
          <w:b/>
          <w:bCs/>
          <w:sz w:val="28"/>
          <w:szCs w:val="28"/>
        </w:rPr>
      </w:pPr>
      <w:r w:rsidRPr="002668DB">
        <w:rPr>
          <w:rFonts w:ascii="Arial" w:hAnsi="Arial" w:cs="Arial"/>
          <w:b/>
          <w:bCs/>
          <w:sz w:val="28"/>
          <w:szCs w:val="28"/>
        </w:rPr>
        <w:t>John Bowlby (1969)</w:t>
      </w:r>
    </w:p>
    <w:p w14:paraId="0DC487AA" w14:textId="4C645260" w:rsidR="00552624" w:rsidRDefault="00552624" w:rsidP="0069423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Reference:</w:t>
      </w:r>
    </w:p>
    <w:p w14:paraId="392F218C" w14:textId="1C17E4CE" w:rsidR="00552624" w:rsidRDefault="00752440" w:rsidP="0075178A">
      <w:pPr>
        <w:rPr>
          <w:rFonts w:ascii="Arial" w:hAnsi="Arial" w:cs="Arial"/>
        </w:rPr>
      </w:pPr>
      <w:r w:rsidRPr="00752440">
        <w:rPr>
          <w:rFonts w:ascii="Arial" w:hAnsi="Arial" w:cs="Arial"/>
        </w:rPr>
        <w:t>Bowlby</w:t>
      </w:r>
      <w:r w:rsidR="00630D5F">
        <w:rPr>
          <w:rFonts w:ascii="Arial" w:hAnsi="Arial" w:cs="Arial"/>
        </w:rPr>
        <w:t>,</w:t>
      </w:r>
      <w:r w:rsidR="001C3E3C">
        <w:rPr>
          <w:rFonts w:ascii="Arial" w:hAnsi="Arial" w:cs="Arial"/>
        </w:rPr>
        <w:t xml:space="preserve"> J (1969) </w:t>
      </w:r>
      <w:r w:rsidR="001C3E3C">
        <w:rPr>
          <w:rFonts w:ascii="Arial" w:hAnsi="Arial" w:cs="Arial"/>
          <w:i/>
          <w:iCs/>
        </w:rPr>
        <w:t>Attachment</w:t>
      </w:r>
      <w:r w:rsidR="000C3E36">
        <w:rPr>
          <w:rFonts w:ascii="Arial" w:hAnsi="Arial" w:cs="Arial"/>
          <w:i/>
          <w:iCs/>
        </w:rPr>
        <w:t xml:space="preserve"> and Loss: Volume 1: Attachment</w:t>
      </w:r>
      <w:r w:rsidR="00791844">
        <w:rPr>
          <w:rFonts w:ascii="Arial" w:hAnsi="Arial" w:cs="Arial"/>
          <w:i/>
          <w:iCs/>
        </w:rPr>
        <w:t>.</w:t>
      </w:r>
      <w:r w:rsidR="00791844">
        <w:rPr>
          <w:rFonts w:ascii="Arial" w:hAnsi="Arial" w:cs="Arial"/>
        </w:rPr>
        <w:t xml:space="preserve"> London: Hogarth</w:t>
      </w:r>
      <w:r w:rsidR="004A43B7">
        <w:rPr>
          <w:rFonts w:ascii="Arial" w:hAnsi="Arial" w:cs="Arial"/>
        </w:rPr>
        <w:t xml:space="preserve"> Press.</w:t>
      </w:r>
    </w:p>
    <w:p w14:paraId="41CE244B" w14:textId="77777777" w:rsidR="004A43B7" w:rsidRDefault="004A43B7" w:rsidP="0075178A">
      <w:pPr>
        <w:rPr>
          <w:rFonts w:ascii="Arial" w:hAnsi="Arial" w:cs="Arial"/>
        </w:rPr>
      </w:pPr>
    </w:p>
    <w:p w14:paraId="3BD9F17C" w14:textId="60641B3D" w:rsidR="004A43B7" w:rsidRDefault="00EC693E" w:rsidP="0075178A">
      <w:pPr>
        <w:rPr>
          <w:rFonts w:ascii="Arial" w:hAnsi="Arial" w:cs="Arial"/>
        </w:rPr>
      </w:pPr>
      <w:r w:rsidRPr="00EC693E">
        <w:rPr>
          <w:rFonts w:ascii="Arial" w:hAnsi="Arial" w:cs="Arial"/>
          <w:b/>
          <w:bCs/>
        </w:rPr>
        <w:t>Summary of key arguments</w:t>
      </w:r>
      <w:r>
        <w:rPr>
          <w:rFonts w:ascii="Arial" w:hAnsi="Arial" w:cs="Arial"/>
        </w:rPr>
        <w:t>:</w:t>
      </w:r>
    </w:p>
    <w:p w14:paraId="74BE82B5" w14:textId="71FEA0ED" w:rsidR="00EC693E" w:rsidRDefault="00B405CD" w:rsidP="0075178A">
      <w:pPr>
        <w:rPr>
          <w:rFonts w:ascii="Arial" w:hAnsi="Arial" w:cs="Arial"/>
        </w:rPr>
      </w:pPr>
      <w:r>
        <w:rPr>
          <w:rFonts w:ascii="Arial" w:hAnsi="Arial" w:cs="Arial"/>
        </w:rPr>
        <w:t>Bowlby explains</w:t>
      </w:r>
      <w:r w:rsidR="00FC6648">
        <w:rPr>
          <w:rFonts w:ascii="Arial" w:hAnsi="Arial" w:cs="Arial"/>
        </w:rPr>
        <w:t xml:space="preserve"> that early relationships with caregivers shape emotional</w:t>
      </w:r>
      <w:r w:rsidR="00B03A23">
        <w:rPr>
          <w:rFonts w:ascii="Arial" w:hAnsi="Arial" w:cs="Arial"/>
        </w:rPr>
        <w:t xml:space="preserve"> security and influence how individuals form relationship</w:t>
      </w:r>
      <w:r w:rsidR="00EC0380">
        <w:rPr>
          <w:rFonts w:ascii="Arial" w:hAnsi="Arial" w:cs="Arial"/>
        </w:rPr>
        <w:t>s across the lifespan (Bowlby, 1969</w:t>
      </w:r>
      <w:r w:rsidR="00FD41EB">
        <w:rPr>
          <w:rFonts w:ascii="Arial" w:hAnsi="Arial" w:cs="Arial"/>
        </w:rPr>
        <w:t>). Secure</w:t>
      </w:r>
      <w:r w:rsidR="00FC297C">
        <w:rPr>
          <w:rFonts w:ascii="Arial" w:hAnsi="Arial" w:cs="Arial"/>
        </w:rPr>
        <w:t xml:space="preserve"> attachment supports confidence and resilience</w:t>
      </w:r>
      <w:r w:rsidR="0064646D">
        <w:rPr>
          <w:rFonts w:ascii="Arial" w:hAnsi="Arial" w:cs="Arial"/>
        </w:rPr>
        <w:t>, whereas insecure attachment can lead to a</w:t>
      </w:r>
      <w:r w:rsidR="00AA7F82">
        <w:rPr>
          <w:rFonts w:ascii="Arial" w:hAnsi="Arial" w:cs="Arial"/>
        </w:rPr>
        <w:t>nxiety and difficulty trusting others</w:t>
      </w:r>
      <w:r w:rsidR="00FD41EB">
        <w:rPr>
          <w:rFonts w:ascii="Arial" w:hAnsi="Arial" w:cs="Arial"/>
        </w:rPr>
        <w:t>.</w:t>
      </w:r>
    </w:p>
    <w:p w14:paraId="084E3E7C" w14:textId="77777777" w:rsidR="00FD41EB" w:rsidRDefault="00FD41EB" w:rsidP="0075178A">
      <w:pPr>
        <w:rPr>
          <w:rFonts w:ascii="Arial" w:hAnsi="Arial" w:cs="Arial"/>
        </w:rPr>
      </w:pPr>
    </w:p>
    <w:p w14:paraId="262353B0" w14:textId="6F334C32" w:rsidR="00FD41EB" w:rsidRDefault="00D2372D" w:rsidP="0075178A">
      <w:pPr>
        <w:rPr>
          <w:rFonts w:ascii="Arial" w:hAnsi="Arial" w:cs="Arial"/>
          <w:b/>
          <w:bCs/>
        </w:rPr>
      </w:pPr>
      <w:r w:rsidRPr="00D2372D">
        <w:rPr>
          <w:rFonts w:ascii="Arial" w:hAnsi="Arial" w:cs="Arial"/>
          <w:b/>
          <w:bCs/>
        </w:rPr>
        <w:t>Annotation:</w:t>
      </w:r>
    </w:p>
    <w:p w14:paraId="049BA320" w14:textId="61304500" w:rsidR="002E1AFD" w:rsidRDefault="00D2372D" w:rsidP="003963CB">
      <w:pPr>
        <w:rPr>
          <w:rFonts w:ascii="Arial" w:hAnsi="Arial" w:cs="Arial"/>
        </w:rPr>
      </w:pPr>
      <w:r w:rsidRPr="00D2372D">
        <w:rPr>
          <w:rFonts w:ascii="Arial" w:hAnsi="Arial" w:cs="Arial"/>
        </w:rPr>
        <w:t>This</w:t>
      </w:r>
      <w:r>
        <w:rPr>
          <w:rFonts w:ascii="Arial" w:hAnsi="Arial" w:cs="Arial"/>
        </w:rPr>
        <w:t xml:space="preserve"> </w:t>
      </w:r>
      <w:r w:rsidR="001E1FF8">
        <w:rPr>
          <w:rFonts w:ascii="Arial" w:hAnsi="Arial" w:cs="Arial"/>
        </w:rPr>
        <w:t>theory helps explain why some older adults may feel distre</w:t>
      </w:r>
      <w:r w:rsidR="00B97331">
        <w:rPr>
          <w:rFonts w:ascii="Arial" w:hAnsi="Arial" w:cs="Arial"/>
        </w:rPr>
        <w:t>s</w:t>
      </w:r>
      <w:r w:rsidR="001E1FF8">
        <w:rPr>
          <w:rFonts w:ascii="Arial" w:hAnsi="Arial" w:cs="Arial"/>
        </w:rPr>
        <w:t>se</w:t>
      </w:r>
      <w:r w:rsidR="00B97331">
        <w:rPr>
          <w:rFonts w:ascii="Arial" w:hAnsi="Arial" w:cs="Arial"/>
        </w:rPr>
        <w:t>d, withdrawn</w:t>
      </w:r>
      <w:r w:rsidR="004142A7">
        <w:rPr>
          <w:rFonts w:ascii="Arial" w:hAnsi="Arial" w:cs="Arial"/>
        </w:rPr>
        <w:t>, or overly independent in care settings, particular</w:t>
      </w:r>
      <w:r w:rsidR="007413BA">
        <w:rPr>
          <w:rFonts w:ascii="Arial" w:hAnsi="Arial" w:cs="Arial"/>
        </w:rPr>
        <w:t>ly when faced with unfamiliar environment</w:t>
      </w:r>
      <w:r w:rsidR="009A1B2C">
        <w:rPr>
          <w:rFonts w:ascii="Arial" w:hAnsi="Arial" w:cs="Arial"/>
        </w:rPr>
        <w:t>s or caregivers (Bowlby, 1969)</w:t>
      </w:r>
      <w:r w:rsidR="003523BA">
        <w:rPr>
          <w:rFonts w:ascii="Arial" w:hAnsi="Arial" w:cs="Arial"/>
        </w:rPr>
        <w:t>. It highlights the importance of bui</w:t>
      </w:r>
      <w:r w:rsidR="002E1AFD">
        <w:rPr>
          <w:rFonts w:ascii="Arial" w:hAnsi="Arial" w:cs="Arial"/>
        </w:rPr>
        <w:t>lding consistent and trusting relationships in health and social care.</w:t>
      </w:r>
    </w:p>
    <w:p w14:paraId="26A5FE1B" w14:textId="77777777" w:rsidR="00161C75" w:rsidRDefault="00161C75" w:rsidP="00694238">
      <w:pPr>
        <w:rPr>
          <w:rFonts w:ascii="Arial" w:hAnsi="Arial" w:cs="Arial"/>
          <w:b/>
          <w:bCs/>
        </w:rPr>
      </w:pPr>
    </w:p>
    <w:p w14:paraId="63FF3C74" w14:textId="77777777" w:rsidR="00B91BF3" w:rsidRDefault="00B91BF3" w:rsidP="00694238">
      <w:pPr>
        <w:rPr>
          <w:rFonts w:ascii="Arial" w:hAnsi="Arial" w:cs="Arial"/>
          <w:b/>
          <w:bCs/>
        </w:rPr>
      </w:pPr>
    </w:p>
    <w:p w14:paraId="19CEBAC4" w14:textId="19B1318E" w:rsidR="00E95DE0" w:rsidRPr="005D1459" w:rsidRDefault="00161C75" w:rsidP="00694238">
      <w:pPr>
        <w:rPr>
          <w:rFonts w:ascii="Arial" w:hAnsi="Arial" w:cs="Arial"/>
        </w:rPr>
      </w:pPr>
      <w:r w:rsidRPr="000C02FE">
        <w:rPr>
          <w:rFonts w:ascii="Arial" w:hAnsi="Arial" w:cs="Arial"/>
          <w:b/>
          <w:bCs/>
        </w:rPr>
        <w:t xml:space="preserve">Critical </w:t>
      </w:r>
      <w:r w:rsidR="00D922E6">
        <w:rPr>
          <w:rFonts w:ascii="Arial" w:hAnsi="Arial" w:cs="Arial"/>
          <w:b/>
          <w:bCs/>
        </w:rPr>
        <w:t>C</w:t>
      </w:r>
      <w:r w:rsidRPr="000C02FE">
        <w:rPr>
          <w:rFonts w:ascii="Arial" w:hAnsi="Arial" w:cs="Arial"/>
          <w:b/>
          <w:bCs/>
        </w:rPr>
        <w:t>omment (</w:t>
      </w:r>
      <w:r w:rsidR="00D922E6">
        <w:rPr>
          <w:rFonts w:ascii="Arial" w:hAnsi="Arial" w:cs="Arial"/>
          <w:b/>
          <w:bCs/>
        </w:rPr>
        <w:t>R</w:t>
      </w:r>
      <w:r w:rsidRPr="000C02FE">
        <w:rPr>
          <w:rFonts w:ascii="Arial" w:hAnsi="Arial" w:cs="Arial"/>
          <w:b/>
          <w:bCs/>
        </w:rPr>
        <w:t xml:space="preserve">elevance to </w:t>
      </w:r>
      <w:r w:rsidR="00007CDB">
        <w:rPr>
          <w:rFonts w:ascii="Arial" w:hAnsi="Arial" w:cs="Arial"/>
          <w:b/>
          <w:bCs/>
        </w:rPr>
        <w:t>Health and Social Care</w:t>
      </w:r>
      <w:r w:rsidRPr="000C02FE">
        <w:rPr>
          <w:rFonts w:ascii="Arial" w:hAnsi="Arial" w:cs="Arial"/>
          <w:b/>
          <w:bCs/>
        </w:rPr>
        <w:t>)</w:t>
      </w:r>
    </w:p>
    <w:p w14:paraId="2CDDA91A" w14:textId="77777777" w:rsidR="00B91BF3" w:rsidRPr="005D1459" w:rsidRDefault="00B91BF3" w:rsidP="00694238">
      <w:pPr>
        <w:rPr>
          <w:rFonts w:ascii="Arial" w:hAnsi="Arial" w:cs="Arial"/>
        </w:rPr>
      </w:pPr>
    </w:p>
    <w:p w14:paraId="606797F2" w14:textId="2F3213FB" w:rsidR="00B91BF3" w:rsidRDefault="005D1459" w:rsidP="0075178A">
      <w:pPr>
        <w:rPr>
          <w:rFonts w:ascii="Arial" w:hAnsi="Arial" w:cs="Arial"/>
        </w:rPr>
      </w:pPr>
      <w:r w:rsidRPr="005D1459">
        <w:rPr>
          <w:rFonts w:ascii="Arial" w:hAnsi="Arial" w:cs="Arial"/>
        </w:rPr>
        <w:t>Bowlby’s</w:t>
      </w:r>
      <w:r>
        <w:rPr>
          <w:rFonts w:ascii="Arial" w:hAnsi="Arial" w:cs="Arial"/>
        </w:rPr>
        <w:t xml:space="preserve"> theory is highly re</w:t>
      </w:r>
      <w:r w:rsidR="00F162F2">
        <w:rPr>
          <w:rFonts w:ascii="Arial" w:hAnsi="Arial" w:cs="Arial"/>
        </w:rPr>
        <w:t>levant because it promotes person-</w:t>
      </w:r>
      <w:r w:rsidR="00EA253F">
        <w:rPr>
          <w:rFonts w:ascii="Arial" w:hAnsi="Arial" w:cs="Arial"/>
        </w:rPr>
        <w:t>centred care and emotional sensitivity when supporting</w:t>
      </w:r>
      <w:r w:rsidR="00417347">
        <w:rPr>
          <w:rFonts w:ascii="Arial" w:hAnsi="Arial" w:cs="Arial"/>
        </w:rPr>
        <w:t xml:space="preserve"> older adults, especially those with dementia. However</w:t>
      </w:r>
      <w:r w:rsidR="00CD0FA4">
        <w:rPr>
          <w:rFonts w:ascii="Arial" w:hAnsi="Arial" w:cs="Arial"/>
        </w:rPr>
        <w:t>, it has limitations as it focuses</w:t>
      </w:r>
      <w:r w:rsidR="00CD2311">
        <w:rPr>
          <w:rFonts w:ascii="Arial" w:hAnsi="Arial" w:cs="Arial"/>
        </w:rPr>
        <w:t xml:space="preserve"> heavily on early life experience and may not fully</w:t>
      </w:r>
      <w:r w:rsidR="00BA28D4">
        <w:rPr>
          <w:rFonts w:ascii="Arial" w:hAnsi="Arial" w:cs="Arial"/>
        </w:rPr>
        <w:t xml:space="preserve"> account for changes cross adulthood</w:t>
      </w:r>
      <w:r w:rsidR="00126C19">
        <w:rPr>
          <w:rFonts w:ascii="Arial" w:hAnsi="Arial" w:cs="Arial"/>
        </w:rPr>
        <w:t xml:space="preserve"> or cultural </w:t>
      </w:r>
      <w:r w:rsidR="006B563B">
        <w:rPr>
          <w:rFonts w:ascii="Arial" w:hAnsi="Arial" w:cs="Arial"/>
        </w:rPr>
        <w:t>differences in caregiving (Bowlby, 1969).</w:t>
      </w:r>
    </w:p>
    <w:p w14:paraId="2CDA220C" w14:textId="77777777" w:rsidR="00796029" w:rsidRDefault="00796029" w:rsidP="0075178A">
      <w:pPr>
        <w:rPr>
          <w:rFonts w:ascii="Arial" w:hAnsi="Arial" w:cs="Arial"/>
        </w:rPr>
      </w:pPr>
    </w:p>
    <w:p w14:paraId="3C8634E8" w14:textId="073008EC" w:rsidR="00796029" w:rsidRPr="003B1236" w:rsidRDefault="00BC539F" w:rsidP="0075178A">
      <w:pPr>
        <w:rPr>
          <w:rFonts w:ascii="Arial" w:hAnsi="Arial" w:cs="Arial"/>
          <w:b/>
          <w:bCs/>
          <w:sz w:val="28"/>
          <w:szCs w:val="28"/>
        </w:rPr>
      </w:pPr>
      <w:r w:rsidRPr="003B1236">
        <w:rPr>
          <w:rFonts w:ascii="Arial" w:hAnsi="Arial" w:cs="Arial"/>
          <w:b/>
          <w:bCs/>
          <w:sz w:val="28"/>
          <w:szCs w:val="28"/>
        </w:rPr>
        <w:lastRenderedPageBreak/>
        <w:t>John</w:t>
      </w:r>
      <w:r w:rsidR="00716E59" w:rsidRPr="003B1236">
        <w:rPr>
          <w:rFonts w:ascii="Arial" w:hAnsi="Arial" w:cs="Arial"/>
          <w:b/>
          <w:bCs/>
          <w:sz w:val="28"/>
          <w:szCs w:val="28"/>
        </w:rPr>
        <w:t xml:space="preserve"> Bowlby</w:t>
      </w:r>
    </w:p>
    <w:p w14:paraId="2EE94C32" w14:textId="646B624E" w:rsidR="00EE5072" w:rsidRDefault="00B8551F" w:rsidP="00694238">
      <w:pPr>
        <w:rPr>
          <w:rFonts w:ascii="Arial" w:hAnsi="Arial" w:cs="Arial"/>
          <w:b/>
          <w:bCs/>
        </w:rPr>
      </w:pPr>
      <w:r w:rsidRPr="00B8551F">
        <w:rPr>
          <w:rFonts w:ascii="Arial" w:hAnsi="Arial" w:cs="Arial"/>
          <w:b/>
          <w:bCs/>
        </w:rPr>
        <w:t>Annotated</w:t>
      </w:r>
      <w:r>
        <w:rPr>
          <w:rFonts w:ascii="Arial" w:hAnsi="Arial" w:cs="Arial"/>
          <w:b/>
          <w:bCs/>
        </w:rPr>
        <w:t xml:space="preserve"> Source</w:t>
      </w:r>
      <w:r w:rsidR="0073712C">
        <w:rPr>
          <w:rFonts w:ascii="Arial" w:hAnsi="Arial" w:cs="Arial"/>
          <w:b/>
          <w:bCs/>
        </w:rPr>
        <w:t>: Early Years TV (2024)</w:t>
      </w:r>
    </w:p>
    <w:p w14:paraId="58E0D8F4" w14:textId="6659BB26" w:rsidR="0073712C" w:rsidRDefault="00A259D0" w:rsidP="0069423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Reference:</w:t>
      </w:r>
    </w:p>
    <w:p w14:paraId="56AA0833" w14:textId="3AA39EED" w:rsidR="00A259D0" w:rsidRDefault="00A259D0" w:rsidP="00694238">
      <w:pPr>
        <w:rPr>
          <w:rFonts w:ascii="Arial" w:hAnsi="Arial" w:cs="Arial"/>
        </w:rPr>
      </w:pPr>
      <w:r w:rsidRPr="0092540F">
        <w:rPr>
          <w:rFonts w:ascii="Arial" w:hAnsi="Arial" w:cs="Arial"/>
        </w:rPr>
        <w:t>Early Years</w:t>
      </w:r>
      <w:r w:rsidR="0092540F" w:rsidRPr="0092540F">
        <w:rPr>
          <w:rFonts w:ascii="Arial" w:hAnsi="Arial" w:cs="Arial"/>
        </w:rPr>
        <w:t xml:space="preserve"> TV</w:t>
      </w:r>
      <w:r w:rsidR="0092540F">
        <w:rPr>
          <w:rFonts w:ascii="Arial" w:hAnsi="Arial" w:cs="Arial"/>
        </w:rPr>
        <w:t xml:space="preserve"> (2024) </w:t>
      </w:r>
      <w:r w:rsidR="0092540F">
        <w:rPr>
          <w:rFonts w:ascii="Arial" w:hAnsi="Arial" w:cs="Arial"/>
          <w:i/>
          <w:iCs/>
        </w:rPr>
        <w:t>John Bowl</w:t>
      </w:r>
      <w:r w:rsidR="00543A79">
        <w:rPr>
          <w:rFonts w:ascii="Arial" w:hAnsi="Arial" w:cs="Arial"/>
          <w:i/>
          <w:iCs/>
        </w:rPr>
        <w:t xml:space="preserve">by’s attachment theory and developmental phase. </w:t>
      </w:r>
      <w:r w:rsidR="00595FE0">
        <w:rPr>
          <w:rFonts w:ascii="Arial" w:hAnsi="Arial" w:cs="Arial"/>
        </w:rPr>
        <w:t xml:space="preserve">Available </w:t>
      </w:r>
      <w:r w:rsidR="007031E0">
        <w:rPr>
          <w:rFonts w:ascii="Arial" w:hAnsi="Arial" w:cs="Arial"/>
        </w:rPr>
        <w:t>at: https//www.earlyyears.tv</w:t>
      </w:r>
      <w:r w:rsidR="003927F8">
        <w:rPr>
          <w:rFonts w:ascii="Arial" w:hAnsi="Arial" w:cs="Arial"/>
        </w:rPr>
        <w:t>/john-bowlby</w:t>
      </w:r>
      <w:r w:rsidR="00865A0B">
        <w:rPr>
          <w:rFonts w:ascii="Arial" w:hAnsi="Arial" w:cs="Arial"/>
        </w:rPr>
        <w:t>s-attachment-theory-and-developmental-phase</w:t>
      </w:r>
      <w:r w:rsidR="00A2095A">
        <w:rPr>
          <w:rFonts w:ascii="Arial" w:hAnsi="Arial" w:cs="Arial"/>
        </w:rPr>
        <w:t>/ (Accessed</w:t>
      </w:r>
      <w:r w:rsidR="003A597D">
        <w:rPr>
          <w:rFonts w:ascii="Arial" w:hAnsi="Arial" w:cs="Arial"/>
        </w:rPr>
        <w:t xml:space="preserve">: 14 April </w:t>
      </w:r>
      <w:r w:rsidR="007031E0">
        <w:rPr>
          <w:rFonts w:ascii="Arial" w:hAnsi="Arial" w:cs="Arial"/>
        </w:rPr>
        <w:t>2026).</w:t>
      </w:r>
    </w:p>
    <w:p w14:paraId="6213944D" w14:textId="77777777" w:rsidR="007031E0" w:rsidRDefault="007031E0" w:rsidP="00694238">
      <w:pPr>
        <w:rPr>
          <w:rFonts w:ascii="Arial" w:hAnsi="Arial" w:cs="Arial"/>
        </w:rPr>
      </w:pPr>
    </w:p>
    <w:p w14:paraId="3B41B28C" w14:textId="4CF3BED5" w:rsidR="00667F8F" w:rsidRDefault="00667F8F" w:rsidP="00694238">
      <w:pPr>
        <w:rPr>
          <w:rFonts w:ascii="Arial" w:hAnsi="Arial" w:cs="Arial"/>
          <w:b/>
          <w:bCs/>
        </w:rPr>
      </w:pPr>
      <w:r w:rsidRPr="00667F8F">
        <w:rPr>
          <w:rFonts w:ascii="Arial" w:hAnsi="Arial" w:cs="Arial"/>
          <w:b/>
          <w:bCs/>
        </w:rPr>
        <w:t>Concise Summary of Key Arguments</w:t>
      </w:r>
    </w:p>
    <w:p w14:paraId="3FFAEEFE" w14:textId="2F5FDC44" w:rsidR="00667F8F" w:rsidRDefault="00E46EF9" w:rsidP="00694238">
      <w:pPr>
        <w:rPr>
          <w:rFonts w:ascii="Arial" w:hAnsi="Arial" w:cs="Arial"/>
        </w:rPr>
      </w:pPr>
      <w:r w:rsidRPr="00E46EF9">
        <w:rPr>
          <w:rFonts w:ascii="Arial" w:hAnsi="Arial" w:cs="Arial"/>
        </w:rPr>
        <w:t>This source explains John Bowlby’s</w:t>
      </w:r>
      <w:r w:rsidR="00142C04">
        <w:rPr>
          <w:rFonts w:ascii="Arial" w:hAnsi="Arial" w:cs="Arial"/>
        </w:rPr>
        <w:t xml:space="preserve"> Attachment Theory in a simple and accessible</w:t>
      </w:r>
      <w:r w:rsidR="005A2D96">
        <w:rPr>
          <w:rFonts w:ascii="Arial" w:hAnsi="Arial" w:cs="Arial"/>
        </w:rPr>
        <w:t xml:space="preserve"> way, focusing on how children form emotional bonds with</w:t>
      </w:r>
      <w:r w:rsidR="000728AF">
        <w:rPr>
          <w:rFonts w:ascii="Arial" w:hAnsi="Arial" w:cs="Arial"/>
        </w:rPr>
        <w:t xml:space="preserve"> caregivers (Early Years TV, 2024)</w:t>
      </w:r>
      <w:r w:rsidR="00103E34">
        <w:rPr>
          <w:rFonts w:ascii="Arial" w:hAnsi="Arial" w:cs="Arial"/>
        </w:rPr>
        <w:t>. It outlines the different developmental phases of attachment</w:t>
      </w:r>
      <w:r w:rsidR="001E523A">
        <w:rPr>
          <w:rFonts w:ascii="Arial" w:hAnsi="Arial" w:cs="Arial"/>
        </w:rPr>
        <w:t>, showing how</w:t>
      </w:r>
      <w:r w:rsidR="00A038D1">
        <w:rPr>
          <w:rFonts w:ascii="Arial" w:hAnsi="Arial" w:cs="Arial"/>
        </w:rPr>
        <w:t xml:space="preserve"> these early </w:t>
      </w:r>
      <w:r w:rsidR="00155360">
        <w:rPr>
          <w:rFonts w:ascii="Arial" w:hAnsi="Arial" w:cs="Arial"/>
        </w:rPr>
        <w:t>relationships influence</w:t>
      </w:r>
      <w:r w:rsidR="00D658FC">
        <w:rPr>
          <w:rFonts w:ascii="Arial" w:hAnsi="Arial" w:cs="Arial"/>
        </w:rPr>
        <w:t xml:space="preserve"> </w:t>
      </w:r>
      <w:r w:rsidR="00E54A7B">
        <w:rPr>
          <w:rFonts w:ascii="Arial" w:hAnsi="Arial" w:cs="Arial"/>
        </w:rPr>
        <w:t>behaviours</w:t>
      </w:r>
      <w:r w:rsidR="00D658FC">
        <w:rPr>
          <w:rFonts w:ascii="Arial" w:hAnsi="Arial" w:cs="Arial"/>
        </w:rPr>
        <w:t>, emotional security and future</w:t>
      </w:r>
      <w:r w:rsidR="00E54A7B">
        <w:rPr>
          <w:rFonts w:ascii="Arial" w:hAnsi="Arial" w:cs="Arial"/>
        </w:rPr>
        <w:t xml:space="preserve"> relationships. The source emphasis</w:t>
      </w:r>
      <w:r w:rsidR="00E1362D">
        <w:rPr>
          <w:rFonts w:ascii="Arial" w:hAnsi="Arial" w:cs="Arial"/>
        </w:rPr>
        <w:t>es that secure attachments help</w:t>
      </w:r>
      <w:r w:rsidR="00202ED1">
        <w:rPr>
          <w:rFonts w:ascii="Arial" w:hAnsi="Arial" w:cs="Arial"/>
        </w:rPr>
        <w:t xml:space="preserve"> individuals feel safe and confident, while</w:t>
      </w:r>
      <w:r w:rsidR="007C43E2">
        <w:rPr>
          <w:rFonts w:ascii="Arial" w:hAnsi="Arial" w:cs="Arial"/>
        </w:rPr>
        <w:t xml:space="preserve"> disrupted attachments can lead to emotional difficulties later</w:t>
      </w:r>
      <w:r w:rsidR="00990767">
        <w:rPr>
          <w:rFonts w:ascii="Arial" w:hAnsi="Arial" w:cs="Arial"/>
        </w:rPr>
        <w:t xml:space="preserve"> in life (Early Years TV, 2024).</w:t>
      </w:r>
    </w:p>
    <w:p w14:paraId="76E0445E" w14:textId="77777777" w:rsidR="00990767" w:rsidRDefault="00990767" w:rsidP="00694238">
      <w:pPr>
        <w:rPr>
          <w:rFonts w:ascii="Arial" w:hAnsi="Arial" w:cs="Arial"/>
        </w:rPr>
      </w:pPr>
    </w:p>
    <w:p w14:paraId="1BFAA1D4" w14:textId="39C60C59" w:rsidR="00990767" w:rsidRDefault="009D6079" w:rsidP="00694238">
      <w:pPr>
        <w:rPr>
          <w:rFonts w:ascii="Arial" w:hAnsi="Arial" w:cs="Arial"/>
          <w:b/>
          <w:bCs/>
        </w:rPr>
      </w:pPr>
      <w:r w:rsidRPr="009C46C1">
        <w:rPr>
          <w:rFonts w:ascii="Arial" w:hAnsi="Arial" w:cs="Arial"/>
          <w:b/>
          <w:bCs/>
        </w:rPr>
        <w:t xml:space="preserve">Critical Comment (Relevance to Health and </w:t>
      </w:r>
      <w:r w:rsidR="009C46C1" w:rsidRPr="009C46C1">
        <w:rPr>
          <w:rFonts w:ascii="Arial" w:hAnsi="Arial" w:cs="Arial"/>
          <w:b/>
          <w:bCs/>
        </w:rPr>
        <w:t>Social Care)</w:t>
      </w:r>
    </w:p>
    <w:p w14:paraId="5C043D52" w14:textId="65F48C17" w:rsidR="009C46C1" w:rsidRDefault="00A56CE7" w:rsidP="00694238">
      <w:pPr>
        <w:rPr>
          <w:rFonts w:ascii="Arial" w:hAnsi="Arial" w:cs="Arial"/>
        </w:rPr>
      </w:pPr>
      <w:r w:rsidRPr="00A56CE7">
        <w:rPr>
          <w:rFonts w:ascii="Arial" w:hAnsi="Arial" w:cs="Arial"/>
        </w:rPr>
        <w:t>This</w:t>
      </w:r>
      <w:r w:rsidR="004D0C52">
        <w:rPr>
          <w:rFonts w:ascii="Arial" w:hAnsi="Arial" w:cs="Arial"/>
        </w:rPr>
        <w:t xml:space="preserve"> source is useful for understanding how early</w:t>
      </w:r>
      <w:r w:rsidR="008A0527">
        <w:rPr>
          <w:rFonts w:ascii="Arial" w:hAnsi="Arial" w:cs="Arial"/>
        </w:rPr>
        <w:t xml:space="preserve"> attachment experiences can affect individuals into adulthood and old age.</w:t>
      </w:r>
      <w:r w:rsidR="00817654">
        <w:rPr>
          <w:rFonts w:ascii="Arial" w:hAnsi="Arial" w:cs="Arial"/>
        </w:rPr>
        <w:t xml:space="preserve"> In health and social care</w:t>
      </w:r>
      <w:r w:rsidR="00415588">
        <w:rPr>
          <w:rFonts w:ascii="Arial" w:hAnsi="Arial" w:cs="Arial"/>
        </w:rPr>
        <w:t>, it helps professionals recognise why some older</w:t>
      </w:r>
      <w:r w:rsidR="00423462">
        <w:rPr>
          <w:rFonts w:ascii="Arial" w:hAnsi="Arial" w:cs="Arial"/>
        </w:rPr>
        <w:t xml:space="preserve"> adults may feel anxious, withdrawn, or struggle to trust caregivers, especially</w:t>
      </w:r>
      <w:r w:rsidR="00D67575">
        <w:rPr>
          <w:rFonts w:ascii="Arial" w:hAnsi="Arial" w:cs="Arial"/>
        </w:rPr>
        <w:t xml:space="preserve"> in unfamiliar environments like care</w:t>
      </w:r>
      <w:r w:rsidR="00D30F4B">
        <w:rPr>
          <w:rFonts w:ascii="Arial" w:hAnsi="Arial" w:cs="Arial"/>
        </w:rPr>
        <w:t xml:space="preserve"> homes.</w:t>
      </w:r>
    </w:p>
    <w:p w14:paraId="6C20C43C" w14:textId="683B9DF8" w:rsidR="00D30F4B" w:rsidRPr="00A56CE7" w:rsidRDefault="00D30F4B" w:rsidP="00694238">
      <w:pPr>
        <w:rPr>
          <w:rFonts w:ascii="Arial" w:hAnsi="Arial" w:cs="Arial"/>
        </w:rPr>
      </w:pPr>
      <w:r>
        <w:rPr>
          <w:rFonts w:ascii="Arial" w:hAnsi="Arial" w:cs="Arial"/>
        </w:rPr>
        <w:t>However, as this is a website</w:t>
      </w:r>
      <w:r w:rsidR="00EB0DBA">
        <w:rPr>
          <w:rFonts w:ascii="Arial" w:hAnsi="Arial" w:cs="Arial"/>
        </w:rPr>
        <w:t xml:space="preserve"> rather than a primary</w:t>
      </w:r>
      <w:r w:rsidR="00C34114">
        <w:rPr>
          <w:rFonts w:ascii="Arial" w:hAnsi="Arial" w:cs="Arial"/>
        </w:rPr>
        <w:t xml:space="preserve"> academic source, it may lack depth and critical</w:t>
      </w:r>
      <w:r w:rsidR="008456CF">
        <w:rPr>
          <w:rFonts w:ascii="Arial" w:hAnsi="Arial" w:cs="Arial"/>
        </w:rPr>
        <w:t xml:space="preserve"> analysis compared to Bowlby</w:t>
      </w:r>
      <w:r w:rsidR="00F44E0E">
        <w:rPr>
          <w:rFonts w:ascii="Arial" w:hAnsi="Arial" w:cs="Arial"/>
        </w:rPr>
        <w:t>’s original work. Despite this</w:t>
      </w:r>
      <w:r w:rsidR="00782F35">
        <w:rPr>
          <w:rFonts w:ascii="Arial" w:hAnsi="Arial" w:cs="Arial"/>
        </w:rPr>
        <w:t>, it is still</w:t>
      </w:r>
      <w:r w:rsidR="009C1310">
        <w:rPr>
          <w:rFonts w:ascii="Arial" w:hAnsi="Arial" w:cs="Arial"/>
        </w:rPr>
        <w:t xml:space="preserve"> valuable for clearly explaining key concepts</w:t>
      </w:r>
      <w:r w:rsidR="00D10D06">
        <w:rPr>
          <w:rFonts w:ascii="Arial" w:hAnsi="Arial" w:cs="Arial"/>
        </w:rPr>
        <w:t xml:space="preserve"> and supporting understanding in practice (Early Years TV, 2024).</w:t>
      </w:r>
    </w:p>
    <w:p w14:paraId="63BA1F64" w14:textId="77777777" w:rsidR="007031E0" w:rsidRPr="00A56CE7" w:rsidRDefault="007031E0" w:rsidP="00694238">
      <w:pPr>
        <w:rPr>
          <w:rFonts w:ascii="Arial" w:hAnsi="Arial" w:cs="Arial"/>
        </w:rPr>
      </w:pPr>
    </w:p>
    <w:p w14:paraId="366A6075" w14:textId="77777777" w:rsidR="00796029" w:rsidRDefault="00796029" w:rsidP="000C5F1D">
      <w:pPr>
        <w:rPr>
          <w:rFonts w:ascii="Arial" w:hAnsi="Arial" w:cs="Arial"/>
          <w:b/>
          <w:bCs/>
        </w:rPr>
      </w:pPr>
    </w:p>
    <w:p w14:paraId="59CA3F00" w14:textId="77777777" w:rsidR="00796029" w:rsidRDefault="00796029" w:rsidP="000C5F1D">
      <w:pPr>
        <w:rPr>
          <w:rFonts w:ascii="Arial" w:hAnsi="Arial" w:cs="Arial"/>
          <w:b/>
          <w:bCs/>
        </w:rPr>
      </w:pPr>
    </w:p>
    <w:p w14:paraId="700791D1" w14:textId="2A034065" w:rsidR="00142058" w:rsidRPr="002668DB" w:rsidRDefault="00282107" w:rsidP="000C5F1D">
      <w:pPr>
        <w:rPr>
          <w:rFonts w:ascii="Arial" w:hAnsi="Arial" w:cs="Arial"/>
          <w:b/>
          <w:bCs/>
          <w:sz w:val="28"/>
          <w:szCs w:val="28"/>
        </w:rPr>
      </w:pPr>
      <w:r w:rsidRPr="002668DB">
        <w:rPr>
          <w:rFonts w:ascii="Arial" w:hAnsi="Arial" w:cs="Arial"/>
          <w:b/>
          <w:bCs/>
          <w:sz w:val="28"/>
          <w:szCs w:val="28"/>
        </w:rPr>
        <w:t>A</w:t>
      </w:r>
      <w:r w:rsidR="007E755E" w:rsidRPr="002668DB">
        <w:rPr>
          <w:rFonts w:ascii="Arial" w:hAnsi="Arial" w:cs="Arial"/>
          <w:b/>
          <w:bCs/>
          <w:sz w:val="28"/>
          <w:szCs w:val="28"/>
        </w:rPr>
        <w:t>braham Maslow- Hierarchy of Needs</w:t>
      </w:r>
    </w:p>
    <w:p w14:paraId="3B3CB37F" w14:textId="0575D95C" w:rsidR="00E97383" w:rsidRPr="00112AE1" w:rsidRDefault="00112AE1" w:rsidP="00112AE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Core Theory</w:t>
      </w:r>
    </w:p>
    <w:p w14:paraId="694384DA" w14:textId="27F79D02" w:rsidR="001B7319" w:rsidRDefault="001B7319" w:rsidP="000C5F1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Reference:</w:t>
      </w:r>
    </w:p>
    <w:p w14:paraId="345F70AE" w14:textId="2674B8D4" w:rsidR="001B7319" w:rsidRDefault="001B7319" w:rsidP="000C5F1D">
      <w:pPr>
        <w:rPr>
          <w:rFonts w:ascii="Arial" w:hAnsi="Arial" w:cs="Arial"/>
        </w:rPr>
      </w:pPr>
      <w:r w:rsidRPr="001B7319">
        <w:rPr>
          <w:rFonts w:ascii="Arial" w:hAnsi="Arial" w:cs="Arial"/>
        </w:rPr>
        <w:lastRenderedPageBreak/>
        <w:t>Maslow</w:t>
      </w:r>
      <w:r w:rsidR="00941FBC">
        <w:rPr>
          <w:rFonts w:ascii="Arial" w:hAnsi="Arial" w:cs="Arial"/>
        </w:rPr>
        <w:t>, A.H. (1943) ‘A theory of human motivation</w:t>
      </w:r>
      <w:r w:rsidR="006D1E48">
        <w:rPr>
          <w:rFonts w:ascii="Arial" w:hAnsi="Arial" w:cs="Arial"/>
        </w:rPr>
        <w:t xml:space="preserve">; </w:t>
      </w:r>
      <w:r w:rsidR="006D1E48">
        <w:rPr>
          <w:rFonts w:ascii="Arial" w:hAnsi="Arial" w:cs="Arial"/>
          <w:i/>
          <w:iCs/>
        </w:rPr>
        <w:t>Psychological Review</w:t>
      </w:r>
      <w:r w:rsidR="00F46F8A">
        <w:rPr>
          <w:rFonts w:ascii="Arial" w:hAnsi="Arial" w:cs="Arial"/>
          <w:i/>
          <w:iCs/>
        </w:rPr>
        <w:t xml:space="preserve">, 50(4), </w:t>
      </w:r>
      <w:r w:rsidR="00F46F8A" w:rsidRPr="0007611F">
        <w:rPr>
          <w:rFonts w:ascii="Arial" w:hAnsi="Arial" w:cs="Arial"/>
        </w:rPr>
        <w:t>pp</w:t>
      </w:r>
      <w:r w:rsidR="000C69E6" w:rsidRPr="0007611F">
        <w:rPr>
          <w:rFonts w:ascii="Arial" w:hAnsi="Arial" w:cs="Arial"/>
        </w:rPr>
        <w:t>.</w:t>
      </w:r>
      <w:r w:rsidR="0007611F">
        <w:rPr>
          <w:rFonts w:ascii="Arial" w:hAnsi="Arial" w:cs="Arial"/>
        </w:rPr>
        <w:t xml:space="preserve"> 370-396.</w:t>
      </w:r>
    </w:p>
    <w:p w14:paraId="3E4B0D21" w14:textId="77777777" w:rsidR="0007611F" w:rsidRDefault="0007611F" w:rsidP="000C5F1D">
      <w:pPr>
        <w:rPr>
          <w:rFonts w:ascii="Arial" w:hAnsi="Arial" w:cs="Arial"/>
        </w:rPr>
      </w:pPr>
    </w:p>
    <w:p w14:paraId="188DD33A" w14:textId="61149041" w:rsidR="0007611F" w:rsidRDefault="005512D7" w:rsidP="000C5F1D">
      <w:pPr>
        <w:rPr>
          <w:rFonts w:ascii="Arial" w:hAnsi="Arial" w:cs="Arial"/>
          <w:b/>
          <w:bCs/>
        </w:rPr>
      </w:pPr>
      <w:r w:rsidRPr="005512D7">
        <w:rPr>
          <w:rFonts w:ascii="Arial" w:hAnsi="Arial" w:cs="Arial"/>
          <w:b/>
          <w:bCs/>
        </w:rPr>
        <w:t>Concise</w:t>
      </w:r>
      <w:r>
        <w:rPr>
          <w:rFonts w:ascii="Arial" w:hAnsi="Arial" w:cs="Arial"/>
          <w:b/>
          <w:bCs/>
        </w:rPr>
        <w:t xml:space="preserve"> Summary of Key Arguments</w:t>
      </w:r>
    </w:p>
    <w:p w14:paraId="05DC9AE3" w14:textId="2C383530" w:rsidR="00117409" w:rsidRPr="00117409" w:rsidRDefault="00117409" w:rsidP="000C5F1D">
      <w:pPr>
        <w:rPr>
          <w:rFonts w:ascii="Arial" w:hAnsi="Arial" w:cs="Arial"/>
          <w:i/>
          <w:iCs/>
          <w:lang w:val="en-US"/>
        </w:rPr>
      </w:pPr>
      <w:r w:rsidRPr="00117409">
        <w:rPr>
          <w:rFonts w:ascii="Arial" w:hAnsi="Arial" w:cs="Arial"/>
        </w:rPr>
        <w:t>Abra</w:t>
      </w:r>
      <w:r>
        <w:rPr>
          <w:rFonts w:ascii="Arial" w:hAnsi="Arial" w:cs="Arial"/>
        </w:rPr>
        <w:t>ham Maslow explains that human motivation</w:t>
      </w:r>
      <w:r w:rsidR="00283E38">
        <w:rPr>
          <w:rFonts w:ascii="Arial" w:hAnsi="Arial" w:cs="Arial"/>
        </w:rPr>
        <w:t xml:space="preserve"> is driven by hierarchy of needs</w:t>
      </w:r>
      <w:r w:rsidR="00B75504">
        <w:rPr>
          <w:rFonts w:ascii="Arial" w:hAnsi="Arial" w:cs="Arial"/>
        </w:rPr>
        <w:t xml:space="preserve"> (</w:t>
      </w:r>
      <w:r w:rsidR="00BB57F0">
        <w:rPr>
          <w:rFonts w:ascii="Arial" w:hAnsi="Arial" w:cs="Arial"/>
        </w:rPr>
        <w:t>Maslow, 1943</w:t>
      </w:r>
      <w:r w:rsidR="002A1AD8">
        <w:rPr>
          <w:rFonts w:ascii="Arial" w:hAnsi="Arial" w:cs="Arial"/>
        </w:rPr>
        <w:t xml:space="preserve">). These needs </w:t>
      </w:r>
      <w:r w:rsidR="00440702">
        <w:rPr>
          <w:rFonts w:ascii="Arial" w:hAnsi="Arial" w:cs="Arial"/>
        </w:rPr>
        <w:t>starting from</w:t>
      </w:r>
      <w:r w:rsidR="00C517AB">
        <w:rPr>
          <w:rFonts w:ascii="Arial" w:hAnsi="Arial" w:cs="Arial"/>
        </w:rPr>
        <w:t xml:space="preserve"> basic</w:t>
      </w:r>
      <w:r w:rsidR="00582256">
        <w:rPr>
          <w:rFonts w:ascii="Arial" w:hAnsi="Arial" w:cs="Arial"/>
        </w:rPr>
        <w:t xml:space="preserve"> physical survival needs and progressing towards </w:t>
      </w:r>
      <w:r w:rsidR="00440702">
        <w:rPr>
          <w:rFonts w:ascii="Arial" w:hAnsi="Arial" w:cs="Arial"/>
        </w:rPr>
        <w:t xml:space="preserve">self-actualisation. He argues that </w:t>
      </w:r>
      <w:r w:rsidR="002F7E32">
        <w:rPr>
          <w:rFonts w:ascii="Arial" w:hAnsi="Arial" w:cs="Arial"/>
        </w:rPr>
        <w:t>individuals must</w:t>
      </w:r>
      <w:r w:rsidR="002377FC">
        <w:rPr>
          <w:rFonts w:ascii="Arial" w:hAnsi="Arial" w:cs="Arial"/>
        </w:rPr>
        <w:t xml:space="preserve"> meet lower-level needs such as food, safety</w:t>
      </w:r>
      <w:r w:rsidR="00307113">
        <w:rPr>
          <w:rFonts w:ascii="Arial" w:hAnsi="Arial" w:cs="Arial"/>
        </w:rPr>
        <w:t>, and belonging before they can achieve higher levels like confidence</w:t>
      </w:r>
      <w:r w:rsidR="0046360D">
        <w:rPr>
          <w:rFonts w:ascii="Arial" w:hAnsi="Arial" w:cs="Arial"/>
        </w:rPr>
        <w:t xml:space="preserve"> and personal </w:t>
      </w:r>
      <w:r w:rsidR="00904AC5">
        <w:rPr>
          <w:rFonts w:ascii="Arial" w:hAnsi="Arial" w:cs="Arial"/>
        </w:rPr>
        <w:t>growth (Maslow, 1943)</w:t>
      </w:r>
      <w:r w:rsidR="0046360D">
        <w:rPr>
          <w:rFonts w:ascii="Arial" w:hAnsi="Arial" w:cs="Arial"/>
        </w:rPr>
        <w:t>. The theory highlig</w:t>
      </w:r>
      <w:r w:rsidR="002B0970">
        <w:rPr>
          <w:rFonts w:ascii="Arial" w:hAnsi="Arial" w:cs="Arial"/>
        </w:rPr>
        <w:t>hts that people are motivated to grow</w:t>
      </w:r>
      <w:r w:rsidR="00704E85">
        <w:rPr>
          <w:rFonts w:ascii="Arial" w:hAnsi="Arial" w:cs="Arial"/>
        </w:rPr>
        <w:t xml:space="preserve"> and</w:t>
      </w:r>
      <w:r w:rsidR="00513241">
        <w:rPr>
          <w:rFonts w:ascii="Arial" w:hAnsi="Arial" w:cs="Arial"/>
        </w:rPr>
        <w:t xml:space="preserve"> reach their full potential once the</w:t>
      </w:r>
      <w:r w:rsidR="002F7E32">
        <w:rPr>
          <w:rFonts w:ascii="Arial" w:hAnsi="Arial" w:cs="Arial"/>
        </w:rPr>
        <w:t>ir basic needs satisfied.</w:t>
      </w:r>
    </w:p>
    <w:p w14:paraId="5424E380" w14:textId="77777777" w:rsidR="00710F85" w:rsidRDefault="00710F85" w:rsidP="000C5F1D">
      <w:pPr>
        <w:rPr>
          <w:rFonts w:ascii="Arial" w:hAnsi="Arial" w:cs="Arial"/>
          <w:b/>
          <w:bCs/>
          <w:lang w:val="en-US"/>
        </w:rPr>
      </w:pPr>
    </w:p>
    <w:p w14:paraId="59675849" w14:textId="55A34565" w:rsidR="006524AB" w:rsidRDefault="006524AB" w:rsidP="000C5F1D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Critical Comment (</w:t>
      </w:r>
      <w:r w:rsidR="00CE0537">
        <w:rPr>
          <w:rFonts w:ascii="Arial" w:hAnsi="Arial" w:cs="Arial"/>
          <w:b/>
          <w:bCs/>
          <w:lang w:val="en-US"/>
        </w:rPr>
        <w:t>Relevance to Health and Social Care)</w:t>
      </w:r>
    </w:p>
    <w:p w14:paraId="5DDE8BB0" w14:textId="77777777" w:rsidR="00CE0537" w:rsidRDefault="00CE0537" w:rsidP="000C5F1D">
      <w:pPr>
        <w:rPr>
          <w:rFonts w:ascii="Arial" w:hAnsi="Arial" w:cs="Arial"/>
          <w:b/>
          <w:bCs/>
          <w:lang w:val="en-US"/>
        </w:rPr>
      </w:pPr>
    </w:p>
    <w:p w14:paraId="04118FBD" w14:textId="5431E250" w:rsidR="00CE0537" w:rsidRDefault="006338E3" w:rsidP="000C5F1D">
      <w:pPr>
        <w:rPr>
          <w:rFonts w:ascii="Arial" w:hAnsi="Arial" w:cs="Arial"/>
          <w:lang w:val="en-US"/>
        </w:rPr>
      </w:pPr>
      <w:r w:rsidRPr="006338E3">
        <w:rPr>
          <w:rFonts w:ascii="Arial" w:hAnsi="Arial" w:cs="Arial"/>
          <w:lang w:val="en-US"/>
        </w:rPr>
        <w:t>Maslow</w:t>
      </w:r>
      <w:r>
        <w:rPr>
          <w:rFonts w:ascii="Arial" w:hAnsi="Arial" w:cs="Arial"/>
          <w:lang w:val="en-US"/>
        </w:rPr>
        <w:t>’s theory is highly releva</w:t>
      </w:r>
      <w:r w:rsidR="00F02291">
        <w:rPr>
          <w:rFonts w:ascii="Arial" w:hAnsi="Arial" w:cs="Arial"/>
          <w:lang w:val="en-US"/>
        </w:rPr>
        <w:t>nt in supporting older adults because it promotes</w:t>
      </w:r>
      <w:r w:rsidR="00D05D85">
        <w:rPr>
          <w:rFonts w:ascii="Arial" w:hAnsi="Arial" w:cs="Arial"/>
          <w:lang w:val="en-US"/>
        </w:rPr>
        <w:t xml:space="preserve"> a holistic approach to care. In residential settings,</w:t>
      </w:r>
      <w:r w:rsidR="003D1768">
        <w:rPr>
          <w:rFonts w:ascii="Arial" w:hAnsi="Arial" w:cs="Arial"/>
          <w:lang w:val="en-US"/>
        </w:rPr>
        <w:t xml:space="preserve"> care staff must ensure that physical needs are met before</w:t>
      </w:r>
      <w:r w:rsidR="004D7F85">
        <w:rPr>
          <w:rFonts w:ascii="Arial" w:hAnsi="Arial" w:cs="Arial"/>
          <w:lang w:val="en-US"/>
        </w:rPr>
        <w:t xml:space="preserve"> focusing on emotional well</w:t>
      </w:r>
      <w:r w:rsidR="000D591F">
        <w:rPr>
          <w:rFonts w:ascii="Arial" w:hAnsi="Arial" w:cs="Arial"/>
          <w:lang w:val="en-US"/>
        </w:rPr>
        <w:t>being</w:t>
      </w:r>
      <w:r w:rsidR="00BF38C5">
        <w:rPr>
          <w:rFonts w:ascii="Arial" w:hAnsi="Arial" w:cs="Arial"/>
          <w:lang w:val="en-US"/>
        </w:rPr>
        <w:t xml:space="preserve"> </w:t>
      </w:r>
      <w:r w:rsidR="00F36E2C">
        <w:rPr>
          <w:rFonts w:ascii="Arial" w:hAnsi="Arial" w:cs="Arial"/>
          <w:lang w:val="en-US"/>
        </w:rPr>
        <w:t>(Maslow, 1943)</w:t>
      </w:r>
      <w:r w:rsidR="009F7AE9">
        <w:rPr>
          <w:rFonts w:ascii="Arial" w:hAnsi="Arial" w:cs="Arial"/>
          <w:lang w:val="en-US"/>
        </w:rPr>
        <w:t>. However, the model can be seen as too rigid</w:t>
      </w:r>
      <w:r w:rsidR="00992D26">
        <w:rPr>
          <w:rFonts w:ascii="Arial" w:hAnsi="Arial" w:cs="Arial"/>
          <w:lang w:val="en-US"/>
        </w:rPr>
        <w:t>, as some older adults may prio</w:t>
      </w:r>
      <w:r w:rsidR="006D073C">
        <w:rPr>
          <w:rFonts w:ascii="Arial" w:hAnsi="Arial" w:cs="Arial"/>
          <w:lang w:val="en-US"/>
        </w:rPr>
        <w:t>rities emotional connections even when physical needs are not</w:t>
      </w:r>
      <w:r w:rsidR="006859FE">
        <w:rPr>
          <w:rFonts w:ascii="Arial" w:hAnsi="Arial" w:cs="Arial"/>
          <w:lang w:val="en-US"/>
        </w:rPr>
        <w:t xml:space="preserve"> fully met</w:t>
      </w:r>
      <w:r w:rsidR="00A27E80">
        <w:rPr>
          <w:rFonts w:ascii="Arial" w:hAnsi="Arial" w:cs="Arial"/>
          <w:lang w:val="en-US"/>
        </w:rPr>
        <w:t>.</w:t>
      </w:r>
    </w:p>
    <w:p w14:paraId="64FD8AB6" w14:textId="6B716B54" w:rsidR="003F38F1" w:rsidRDefault="001B509C" w:rsidP="000C5F1D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However, the theory has </w:t>
      </w:r>
      <w:r w:rsidR="00383DA1">
        <w:rPr>
          <w:rFonts w:ascii="Arial" w:hAnsi="Arial" w:cs="Arial"/>
          <w:lang w:val="en-US"/>
        </w:rPr>
        <w:t>limitations, as it assumes that needs are always met in a fixed</w:t>
      </w:r>
      <w:r w:rsidR="002E4AAA">
        <w:rPr>
          <w:rFonts w:ascii="Arial" w:hAnsi="Arial" w:cs="Arial"/>
          <w:lang w:val="en-US"/>
        </w:rPr>
        <w:t xml:space="preserve"> order. </w:t>
      </w:r>
      <w:r w:rsidR="00A27E80">
        <w:rPr>
          <w:rFonts w:ascii="Arial" w:hAnsi="Arial" w:cs="Arial"/>
          <w:lang w:val="en-US"/>
        </w:rPr>
        <w:t>Some</w:t>
      </w:r>
      <w:r w:rsidR="002E4AAA">
        <w:rPr>
          <w:rFonts w:ascii="Arial" w:hAnsi="Arial" w:cs="Arial"/>
          <w:lang w:val="en-US"/>
        </w:rPr>
        <w:t xml:space="preserve"> individuals may priorities</w:t>
      </w:r>
      <w:r w:rsidR="00602FAF">
        <w:rPr>
          <w:rFonts w:ascii="Arial" w:hAnsi="Arial" w:cs="Arial"/>
          <w:lang w:val="en-US"/>
        </w:rPr>
        <w:t xml:space="preserve"> emotional relationships over physical</w:t>
      </w:r>
      <w:r w:rsidR="00985183">
        <w:rPr>
          <w:rFonts w:ascii="Arial" w:hAnsi="Arial" w:cs="Arial"/>
          <w:lang w:val="en-US"/>
        </w:rPr>
        <w:t xml:space="preserve"> over physical needs, especially in later life (</w:t>
      </w:r>
      <w:r w:rsidR="003C036C">
        <w:rPr>
          <w:rFonts w:ascii="Arial" w:hAnsi="Arial" w:cs="Arial"/>
          <w:lang w:val="en-US"/>
        </w:rPr>
        <w:t>M</w:t>
      </w:r>
      <w:r w:rsidR="00985183">
        <w:rPr>
          <w:rFonts w:ascii="Arial" w:hAnsi="Arial" w:cs="Arial"/>
          <w:lang w:val="en-US"/>
        </w:rPr>
        <w:t>aslow,</w:t>
      </w:r>
      <w:r w:rsidR="003C036C">
        <w:rPr>
          <w:rFonts w:ascii="Arial" w:hAnsi="Arial" w:cs="Arial"/>
          <w:lang w:val="en-US"/>
        </w:rPr>
        <w:t xml:space="preserve"> 1943).</w:t>
      </w:r>
      <w:r w:rsidR="00D03465">
        <w:rPr>
          <w:rFonts w:ascii="Arial" w:hAnsi="Arial" w:cs="Arial"/>
          <w:lang w:val="en-US"/>
        </w:rPr>
        <w:t xml:space="preserve"> Despite this </w:t>
      </w:r>
      <w:r w:rsidR="00BC46E5">
        <w:rPr>
          <w:rFonts w:ascii="Arial" w:hAnsi="Arial" w:cs="Arial"/>
          <w:lang w:val="en-US"/>
        </w:rPr>
        <w:t>theory, there</w:t>
      </w:r>
      <w:r w:rsidR="00B3267A">
        <w:rPr>
          <w:rFonts w:ascii="Arial" w:hAnsi="Arial" w:cs="Arial"/>
          <w:lang w:val="en-US"/>
        </w:rPr>
        <w:t xml:space="preserve"> remains a useful framework for </w:t>
      </w:r>
      <w:r w:rsidR="00724B68">
        <w:rPr>
          <w:rFonts w:ascii="Arial" w:hAnsi="Arial" w:cs="Arial"/>
          <w:lang w:val="en-US"/>
        </w:rPr>
        <w:t>guiding person-centred</w:t>
      </w:r>
      <w:r w:rsidR="003B3381">
        <w:rPr>
          <w:rFonts w:ascii="Arial" w:hAnsi="Arial" w:cs="Arial"/>
          <w:lang w:val="en-US"/>
        </w:rPr>
        <w:t xml:space="preserve"> care and understanding the diverse needs of older adults</w:t>
      </w:r>
      <w:r w:rsidR="00D17CD9">
        <w:rPr>
          <w:rFonts w:ascii="Arial" w:hAnsi="Arial" w:cs="Arial"/>
          <w:lang w:val="en-US"/>
        </w:rPr>
        <w:t>.</w:t>
      </w:r>
    </w:p>
    <w:p w14:paraId="2D25A132" w14:textId="77777777" w:rsidR="00D17CD9" w:rsidRDefault="00D17CD9" w:rsidP="000C5F1D">
      <w:pPr>
        <w:rPr>
          <w:rFonts w:ascii="Arial" w:hAnsi="Arial" w:cs="Arial"/>
          <w:lang w:val="en-US"/>
        </w:rPr>
      </w:pPr>
    </w:p>
    <w:p w14:paraId="4D2638D9" w14:textId="5C4F2E2B" w:rsidR="00D17CD9" w:rsidRDefault="00E46A05" w:rsidP="00E46A0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Further</w:t>
      </w:r>
      <w:r w:rsidR="004B231E" w:rsidRPr="00A72E29">
        <w:rPr>
          <w:rFonts w:ascii="Arial" w:hAnsi="Arial" w:cs="Arial"/>
          <w:b/>
          <w:bCs/>
          <w:lang w:val="en-US"/>
        </w:rPr>
        <w:t xml:space="preserve"> Development</w:t>
      </w:r>
      <w:r w:rsidR="00A86697" w:rsidRPr="00A72E29">
        <w:rPr>
          <w:rFonts w:ascii="Arial" w:hAnsi="Arial" w:cs="Arial"/>
          <w:b/>
          <w:bCs/>
          <w:lang w:val="en-US"/>
        </w:rPr>
        <w:t xml:space="preserve"> of the Theory</w:t>
      </w:r>
    </w:p>
    <w:p w14:paraId="0CACCD5D" w14:textId="33049475" w:rsidR="00E46A05" w:rsidRDefault="00E46A05" w:rsidP="00E46A05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Reference:</w:t>
      </w:r>
    </w:p>
    <w:p w14:paraId="7D6DE15B" w14:textId="525A2FAB" w:rsidR="006564F2" w:rsidRDefault="006564F2" w:rsidP="00E46A05">
      <w:pPr>
        <w:rPr>
          <w:rFonts w:ascii="Arial" w:hAnsi="Arial" w:cs="Arial"/>
          <w:lang w:val="en-US"/>
        </w:rPr>
      </w:pPr>
      <w:r w:rsidRPr="006564F2">
        <w:rPr>
          <w:rFonts w:ascii="Arial" w:hAnsi="Arial" w:cs="Arial"/>
          <w:lang w:val="en-US"/>
        </w:rPr>
        <w:t>Maslow</w:t>
      </w:r>
      <w:r>
        <w:rPr>
          <w:rFonts w:ascii="Arial" w:hAnsi="Arial" w:cs="Arial"/>
          <w:lang w:val="en-US"/>
        </w:rPr>
        <w:t>, A. H.</w:t>
      </w:r>
      <w:r w:rsidR="005F4769">
        <w:rPr>
          <w:rFonts w:ascii="Arial" w:hAnsi="Arial" w:cs="Arial"/>
          <w:lang w:val="en-US"/>
        </w:rPr>
        <w:t xml:space="preserve"> (1954) </w:t>
      </w:r>
      <w:r w:rsidR="005F4769">
        <w:rPr>
          <w:rFonts w:ascii="Arial" w:hAnsi="Arial" w:cs="Arial"/>
          <w:i/>
          <w:iCs/>
          <w:lang w:val="en-US"/>
        </w:rPr>
        <w:t>Motivation</w:t>
      </w:r>
      <w:r w:rsidR="00093206">
        <w:rPr>
          <w:rFonts w:ascii="Arial" w:hAnsi="Arial" w:cs="Arial"/>
          <w:i/>
          <w:iCs/>
          <w:lang w:val="en-US"/>
        </w:rPr>
        <w:t xml:space="preserve"> and personality. </w:t>
      </w:r>
      <w:r w:rsidR="00891F4A">
        <w:rPr>
          <w:rFonts w:ascii="Arial" w:hAnsi="Arial" w:cs="Arial"/>
          <w:lang w:val="en-US"/>
        </w:rPr>
        <w:t xml:space="preserve">New York: </w:t>
      </w:r>
      <w:r w:rsidR="00116885">
        <w:rPr>
          <w:rFonts w:ascii="Arial" w:hAnsi="Arial" w:cs="Arial"/>
          <w:lang w:val="en-US"/>
        </w:rPr>
        <w:t>Harper</w:t>
      </w:r>
      <w:r w:rsidR="005401D2">
        <w:rPr>
          <w:rFonts w:ascii="Arial" w:hAnsi="Arial" w:cs="Arial"/>
          <w:lang w:val="en-US"/>
        </w:rPr>
        <w:t xml:space="preserve"> &amp; Row.</w:t>
      </w:r>
    </w:p>
    <w:p w14:paraId="7CE887EF" w14:textId="547BB6F1" w:rsidR="005401D2" w:rsidRDefault="005401D2" w:rsidP="00E46A05">
      <w:pPr>
        <w:rPr>
          <w:rFonts w:ascii="Arial" w:hAnsi="Arial" w:cs="Arial"/>
          <w:b/>
          <w:bCs/>
          <w:lang w:val="en-US"/>
        </w:rPr>
      </w:pPr>
      <w:r w:rsidRPr="005A5847">
        <w:rPr>
          <w:rFonts w:ascii="Arial" w:hAnsi="Arial" w:cs="Arial"/>
          <w:b/>
          <w:bCs/>
          <w:lang w:val="en-US"/>
        </w:rPr>
        <w:t>Concise Summar</w:t>
      </w:r>
      <w:r w:rsidR="005A5847" w:rsidRPr="005A5847">
        <w:rPr>
          <w:rFonts w:ascii="Arial" w:hAnsi="Arial" w:cs="Arial"/>
          <w:b/>
          <w:bCs/>
          <w:lang w:val="en-US"/>
        </w:rPr>
        <w:t>y of Key Arguments</w:t>
      </w:r>
    </w:p>
    <w:p w14:paraId="58D335B3" w14:textId="4A9DD1EB" w:rsidR="00E35FD0" w:rsidRDefault="00CC1DA5" w:rsidP="00E46A05">
      <w:pPr>
        <w:rPr>
          <w:rFonts w:ascii="Arial" w:hAnsi="Arial" w:cs="Arial"/>
          <w:lang w:val="en-US"/>
        </w:rPr>
      </w:pPr>
      <w:r w:rsidRPr="00CC1DA5">
        <w:rPr>
          <w:rFonts w:ascii="Arial" w:hAnsi="Arial" w:cs="Arial"/>
          <w:lang w:val="en-US"/>
        </w:rPr>
        <w:t>In</w:t>
      </w:r>
      <w:r>
        <w:rPr>
          <w:rFonts w:ascii="Arial" w:hAnsi="Arial" w:cs="Arial"/>
          <w:lang w:val="en-US"/>
        </w:rPr>
        <w:t xml:space="preserve"> this</w:t>
      </w:r>
      <w:r w:rsidR="008B4559">
        <w:rPr>
          <w:rFonts w:ascii="Arial" w:hAnsi="Arial" w:cs="Arial"/>
          <w:lang w:val="en-US"/>
        </w:rPr>
        <w:t xml:space="preserve"> later work, Abraham Maslow expands on his earlier</w:t>
      </w:r>
      <w:r w:rsidR="00A33126">
        <w:rPr>
          <w:rFonts w:ascii="Arial" w:hAnsi="Arial" w:cs="Arial"/>
          <w:lang w:val="en-US"/>
        </w:rPr>
        <w:t xml:space="preserve"> theory, providing a deeper explanation of human </w:t>
      </w:r>
      <w:r w:rsidR="00372679">
        <w:rPr>
          <w:rFonts w:ascii="Arial" w:hAnsi="Arial" w:cs="Arial"/>
          <w:lang w:val="en-US"/>
        </w:rPr>
        <w:t xml:space="preserve">motivation and personal </w:t>
      </w:r>
      <w:r w:rsidR="0045794F">
        <w:rPr>
          <w:rFonts w:ascii="Arial" w:hAnsi="Arial" w:cs="Arial"/>
          <w:lang w:val="en-US"/>
        </w:rPr>
        <w:t>growth (</w:t>
      </w:r>
      <w:r w:rsidR="00372679">
        <w:rPr>
          <w:rFonts w:ascii="Arial" w:hAnsi="Arial" w:cs="Arial"/>
          <w:lang w:val="en-US"/>
        </w:rPr>
        <w:t>Maslow, 1954)</w:t>
      </w:r>
      <w:r w:rsidR="0045794F">
        <w:rPr>
          <w:rFonts w:ascii="Arial" w:hAnsi="Arial" w:cs="Arial"/>
          <w:lang w:val="en-US"/>
        </w:rPr>
        <w:t xml:space="preserve">. He emphasizes the </w:t>
      </w:r>
      <w:r w:rsidR="0045794F">
        <w:rPr>
          <w:rFonts w:ascii="Arial" w:hAnsi="Arial" w:cs="Arial"/>
          <w:lang w:val="en-US"/>
        </w:rPr>
        <w:lastRenderedPageBreak/>
        <w:t>importance of self</w:t>
      </w:r>
      <w:r w:rsidR="00E35FD0">
        <w:rPr>
          <w:rFonts w:ascii="Arial" w:hAnsi="Arial" w:cs="Arial"/>
          <w:lang w:val="en-US"/>
        </w:rPr>
        <w:t>-actualis</w:t>
      </w:r>
      <w:r w:rsidR="00CA69B0">
        <w:rPr>
          <w:rFonts w:ascii="Arial" w:hAnsi="Arial" w:cs="Arial"/>
          <w:lang w:val="en-US"/>
        </w:rPr>
        <w:t>a</w:t>
      </w:r>
      <w:r w:rsidR="00E35FD0">
        <w:rPr>
          <w:rFonts w:ascii="Arial" w:hAnsi="Arial" w:cs="Arial"/>
          <w:lang w:val="en-US"/>
        </w:rPr>
        <w:t>tion and describes</w:t>
      </w:r>
      <w:r w:rsidR="000339CD">
        <w:rPr>
          <w:rFonts w:ascii="Arial" w:hAnsi="Arial" w:cs="Arial"/>
          <w:lang w:val="en-US"/>
        </w:rPr>
        <w:t xml:space="preserve"> characteristics of individuals who achieve</w:t>
      </w:r>
      <w:r w:rsidR="008B74BC">
        <w:rPr>
          <w:rFonts w:ascii="Arial" w:hAnsi="Arial" w:cs="Arial"/>
          <w:lang w:val="en-US"/>
        </w:rPr>
        <w:t xml:space="preserve"> it, such as creativity, independence, and a strong sense of purpose.</w:t>
      </w:r>
    </w:p>
    <w:p w14:paraId="3BF70624" w14:textId="77777777" w:rsidR="00172E61" w:rsidRDefault="00172E61" w:rsidP="00E46A05">
      <w:pPr>
        <w:rPr>
          <w:rFonts w:ascii="Arial" w:hAnsi="Arial" w:cs="Arial"/>
          <w:lang w:val="en-US"/>
        </w:rPr>
      </w:pPr>
    </w:p>
    <w:p w14:paraId="23104067" w14:textId="5CBB50B7" w:rsidR="00007328" w:rsidRDefault="00D17397" w:rsidP="00E46A05">
      <w:pPr>
        <w:rPr>
          <w:rFonts w:ascii="Arial" w:hAnsi="Arial" w:cs="Arial"/>
          <w:b/>
          <w:bCs/>
          <w:lang w:val="en-US"/>
        </w:rPr>
      </w:pPr>
      <w:r w:rsidRPr="00D17397">
        <w:rPr>
          <w:rFonts w:ascii="Arial" w:hAnsi="Arial" w:cs="Arial"/>
          <w:b/>
          <w:bCs/>
          <w:lang w:val="en-US"/>
        </w:rPr>
        <w:t>Critical Comment (Relevance to Health and Social Care)</w:t>
      </w:r>
    </w:p>
    <w:p w14:paraId="3BD8DE1E" w14:textId="479D7E08" w:rsidR="00D17397" w:rsidRDefault="00A57D5B" w:rsidP="00E46A05">
      <w:pPr>
        <w:rPr>
          <w:rFonts w:ascii="Arial" w:hAnsi="Arial" w:cs="Arial"/>
          <w:lang w:val="en-US"/>
        </w:rPr>
      </w:pPr>
      <w:r w:rsidRPr="00A57D5B">
        <w:rPr>
          <w:rFonts w:ascii="Arial" w:hAnsi="Arial" w:cs="Arial"/>
          <w:lang w:val="en-US"/>
        </w:rPr>
        <w:t>This source</w:t>
      </w:r>
      <w:r>
        <w:rPr>
          <w:rFonts w:ascii="Arial" w:hAnsi="Arial" w:cs="Arial"/>
          <w:lang w:val="en-US"/>
        </w:rPr>
        <w:t xml:space="preserve"> is useful</w:t>
      </w:r>
      <w:r w:rsidR="001A0E56">
        <w:rPr>
          <w:rFonts w:ascii="Arial" w:hAnsi="Arial" w:cs="Arial"/>
          <w:lang w:val="en-US"/>
        </w:rPr>
        <w:t xml:space="preserve"> for understanding how older adults can still achieve fulfilment</w:t>
      </w:r>
      <w:r w:rsidR="00F56FA9">
        <w:rPr>
          <w:rFonts w:ascii="Arial" w:hAnsi="Arial" w:cs="Arial"/>
          <w:lang w:val="en-US"/>
        </w:rPr>
        <w:t xml:space="preserve"> and purpose in later life. It supports the idea that care should</w:t>
      </w:r>
      <w:r w:rsidR="003A655A">
        <w:rPr>
          <w:rFonts w:ascii="Arial" w:hAnsi="Arial" w:cs="Arial"/>
          <w:lang w:val="en-US"/>
        </w:rPr>
        <w:t xml:space="preserve"> not only focus on basic needs but also encourage independence and meaningful activities. However, the concept</w:t>
      </w:r>
      <w:r w:rsidR="001C2723">
        <w:rPr>
          <w:rFonts w:ascii="Arial" w:hAnsi="Arial" w:cs="Arial"/>
          <w:lang w:val="en-US"/>
        </w:rPr>
        <w:t xml:space="preserve"> of self-actualisation may be difficult to measure in practice.</w:t>
      </w:r>
    </w:p>
    <w:p w14:paraId="2B17371C" w14:textId="22315AA1" w:rsidR="00E97FC3" w:rsidRDefault="0038261F" w:rsidP="0038261F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lang w:val="en-US"/>
        </w:rPr>
      </w:pPr>
      <w:r w:rsidRPr="003129DF">
        <w:rPr>
          <w:rFonts w:ascii="Arial" w:hAnsi="Arial" w:cs="Arial"/>
          <w:b/>
          <w:bCs/>
          <w:lang w:val="en-US"/>
        </w:rPr>
        <w:t>Contemporary</w:t>
      </w:r>
      <w:r w:rsidR="003129DF" w:rsidRPr="003129DF">
        <w:rPr>
          <w:rFonts w:ascii="Arial" w:hAnsi="Arial" w:cs="Arial"/>
          <w:b/>
          <w:bCs/>
          <w:lang w:val="en-US"/>
        </w:rPr>
        <w:t xml:space="preserve"> Perspective</w:t>
      </w:r>
    </w:p>
    <w:p w14:paraId="61CA9037" w14:textId="3157405D" w:rsidR="003129DF" w:rsidRDefault="003500A6" w:rsidP="003129DF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Reference:</w:t>
      </w:r>
    </w:p>
    <w:p w14:paraId="5646077C" w14:textId="1FAAF479" w:rsidR="003500A6" w:rsidRDefault="003500A6" w:rsidP="003129DF">
      <w:pPr>
        <w:rPr>
          <w:rFonts w:ascii="Arial" w:hAnsi="Arial" w:cs="Arial"/>
          <w:lang w:val="en-US"/>
        </w:rPr>
      </w:pPr>
      <w:r w:rsidRPr="003500A6">
        <w:rPr>
          <w:rFonts w:ascii="Arial" w:hAnsi="Arial" w:cs="Arial"/>
          <w:lang w:val="en-US"/>
        </w:rPr>
        <w:t>Mcleod</w:t>
      </w:r>
      <w:r w:rsidR="008E2FA6">
        <w:rPr>
          <w:rFonts w:ascii="Arial" w:hAnsi="Arial" w:cs="Arial"/>
          <w:lang w:val="en-US"/>
        </w:rPr>
        <w:t>, S. (2023)</w:t>
      </w:r>
      <w:r w:rsidR="00E82771">
        <w:rPr>
          <w:rFonts w:ascii="Arial" w:hAnsi="Arial" w:cs="Arial"/>
          <w:i/>
          <w:iCs/>
          <w:lang w:val="en-US"/>
        </w:rPr>
        <w:t xml:space="preserve"> Maslow’s hierarchy of needs</w:t>
      </w:r>
      <w:r w:rsidR="00590925">
        <w:rPr>
          <w:rFonts w:ascii="Arial" w:hAnsi="Arial" w:cs="Arial"/>
          <w:i/>
          <w:iCs/>
          <w:lang w:val="en-US"/>
        </w:rPr>
        <w:t xml:space="preserve">. </w:t>
      </w:r>
      <w:r w:rsidR="00590925">
        <w:rPr>
          <w:rFonts w:ascii="Arial" w:hAnsi="Arial" w:cs="Arial"/>
          <w:lang w:val="en-US"/>
        </w:rPr>
        <w:t>Available at: https;</w:t>
      </w:r>
      <w:r w:rsidR="00065C76">
        <w:rPr>
          <w:rFonts w:ascii="Arial" w:hAnsi="Arial" w:cs="Arial"/>
          <w:lang w:val="en-US"/>
        </w:rPr>
        <w:t>//www.simplypsychology.org</w:t>
      </w:r>
      <w:r w:rsidR="005D2222">
        <w:rPr>
          <w:rFonts w:ascii="Arial" w:hAnsi="Arial" w:cs="Arial"/>
          <w:lang w:val="en-US"/>
        </w:rPr>
        <w:t>/maslow.html (Accessed</w:t>
      </w:r>
      <w:r w:rsidR="00CB615F">
        <w:rPr>
          <w:rFonts w:ascii="Arial" w:hAnsi="Arial" w:cs="Arial"/>
          <w:lang w:val="en-US"/>
        </w:rPr>
        <w:t>: 13 April 2026).</w:t>
      </w:r>
    </w:p>
    <w:p w14:paraId="7CD75590" w14:textId="77777777" w:rsidR="00E65C0F" w:rsidRDefault="00E65C0F" w:rsidP="003129DF">
      <w:pPr>
        <w:rPr>
          <w:rFonts w:ascii="Arial" w:hAnsi="Arial" w:cs="Arial"/>
          <w:lang w:val="en-US"/>
        </w:rPr>
      </w:pPr>
    </w:p>
    <w:p w14:paraId="2B828403" w14:textId="0A962A63" w:rsidR="00CB615F" w:rsidRDefault="00AA6F82" w:rsidP="003129DF">
      <w:pPr>
        <w:rPr>
          <w:rFonts w:ascii="Arial" w:hAnsi="Arial" w:cs="Arial"/>
          <w:b/>
          <w:bCs/>
          <w:lang w:val="en-US"/>
        </w:rPr>
      </w:pPr>
      <w:r w:rsidRPr="00AA6F82">
        <w:rPr>
          <w:rFonts w:ascii="Arial" w:hAnsi="Arial" w:cs="Arial"/>
          <w:b/>
          <w:bCs/>
          <w:lang w:val="en-US"/>
        </w:rPr>
        <w:t>Concise</w:t>
      </w:r>
      <w:r w:rsidR="00282D87" w:rsidRPr="00AA6F82">
        <w:rPr>
          <w:rFonts w:ascii="Arial" w:hAnsi="Arial" w:cs="Arial"/>
          <w:b/>
          <w:bCs/>
          <w:lang w:val="en-US"/>
        </w:rPr>
        <w:t xml:space="preserve"> Summary of Key </w:t>
      </w:r>
      <w:r w:rsidRPr="00AA6F82">
        <w:rPr>
          <w:rFonts w:ascii="Arial" w:hAnsi="Arial" w:cs="Arial"/>
          <w:b/>
          <w:bCs/>
          <w:lang w:val="en-US"/>
        </w:rPr>
        <w:t>Arguments</w:t>
      </w:r>
    </w:p>
    <w:p w14:paraId="0C3B2CCA" w14:textId="22D06D52" w:rsidR="00AA6F82" w:rsidRDefault="00AA6F82" w:rsidP="003129DF">
      <w:pPr>
        <w:rPr>
          <w:rFonts w:ascii="Arial" w:hAnsi="Arial" w:cs="Arial"/>
          <w:lang w:val="en-US"/>
        </w:rPr>
      </w:pPr>
      <w:r w:rsidRPr="00AA6F82">
        <w:rPr>
          <w:rFonts w:ascii="Arial" w:hAnsi="Arial" w:cs="Arial"/>
          <w:lang w:val="en-US"/>
        </w:rPr>
        <w:t>Mcleod</w:t>
      </w:r>
      <w:r>
        <w:rPr>
          <w:rFonts w:ascii="Arial" w:hAnsi="Arial" w:cs="Arial"/>
          <w:lang w:val="en-US"/>
        </w:rPr>
        <w:t xml:space="preserve"> (2023)</w:t>
      </w:r>
      <w:r w:rsidR="00784D68">
        <w:rPr>
          <w:rFonts w:ascii="Arial" w:hAnsi="Arial" w:cs="Arial"/>
          <w:lang w:val="en-US"/>
        </w:rPr>
        <w:t xml:space="preserve"> provides a modern overview of Maslow’s theory, explaining</w:t>
      </w:r>
      <w:r w:rsidR="00893736">
        <w:rPr>
          <w:rFonts w:ascii="Arial" w:hAnsi="Arial" w:cs="Arial"/>
          <w:lang w:val="en-US"/>
        </w:rPr>
        <w:t xml:space="preserve"> each level of the hierarchy in a clear and accessible</w:t>
      </w:r>
      <w:r w:rsidR="00394337">
        <w:rPr>
          <w:rFonts w:ascii="Arial" w:hAnsi="Arial" w:cs="Arial"/>
          <w:lang w:val="en-US"/>
        </w:rPr>
        <w:t xml:space="preserve"> way. The source highlights how the theory is applied in areas</w:t>
      </w:r>
      <w:r w:rsidR="00E65C0F">
        <w:rPr>
          <w:rFonts w:ascii="Arial" w:hAnsi="Arial" w:cs="Arial"/>
          <w:lang w:val="en-US"/>
        </w:rPr>
        <w:t xml:space="preserve"> such as education, business, and healthcare.</w:t>
      </w:r>
    </w:p>
    <w:p w14:paraId="002DD54A" w14:textId="77777777" w:rsidR="00E65C0F" w:rsidRDefault="00E65C0F" w:rsidP="003129DF">
      <w:pPr>
        <w:rPr>
          <w:rFonts w:ascii="Arial" w:hAnsi="Arial" w:cs="Arial"/>
          <w:lang w:val="en-US"/>
        </w:rPr>
      </w:pPr>
    </w:p>
    <w:p w14:paraId="720DC05B" w14:textId="579E5E63" w:rsidR="00CF3BDE" w:rsidRDefault="00CF3BDE" w:rsidP="003129DF">
      <w:pPr>
        <w:rPr>
          <w:rFonts w:ascii="Arial" w:hAnsi="Arial" w:cs="Arial"/>
          <w:b/>
          <w:bCs/>
          <w:lang w:val="en-US"/>
        </w:rPr>
      </w:pPr>
      <w:r w:rsidRPr="00484B87">
        <w:rPr>
          <w:rFonts w:ascii="Arial" w:hAnsi="Arial" w:cs="Arial"/>
          <w:b/>
          <w:bCs/>
          <w:lang w:val="en-US"/>
        </w:rPr>
        <w:t>Critical Comment (Relevance to He</w:t>
      </w:r>
      <w:r w:rsidR="00484B87" w:rsidRPr="00484B87">
        <w:rPr>
          <w:rFonts w:ascii="Arial" w:hAnsi="Arial" w:cs="Arial"/>
          <w:b/>
          <w:bCs/>
          <w:lang w:val="en-US"/>
        </w:rPr>
        <w:t>alth and Social Care)</w:t>
      </w:r>
    </w:p>
    <w:p w14:paraId="68A754DE" w14:textId="0D1219E9" w:rsidR="00484B87" w:rsidRDefault="001E16C8" w:rsidP="003129DF">
      <w:pPr>
        <w:rPr>
          <w:rFonts w:ascii="Arial" w:hAnsi="Arial" w:cs="Arial"/>
          <w:lang w:val="en-US"/>
        </w:rPr>
      </w:pPr>
      <w:r w:rsidRPr="001E16C8">
        <w:rPr>
          <w:rFonts w:ascii="Arial" w:hAnsi="Arial" w:cs="Arial"/>
          <w:lang w:val="en-US"/>
        </w:rPr>
        <w:t xml:space="preserve">This </w:t>
      </w:r>
      <w:r>
        <w:rPr>
          <w:rFonts w:ascii="Arial" w:hAnsi="Arial" w:cs="Arial"/>
          <w:lang w:val="en-US"/>
        </w:rPr>
        <w:t>source is useful for understanding</w:t>
      </w:r>
      <w:r w:rsidR="006E7452">
        <w:rPr>
          <w:rFonts w:ascii="Arial" w:hAnsi="Arial" w:cs="Arial"/>
          <w:lang w:val="en-US"/>
        </w:rPr>
        <w:t xml:space="preserve"> how</w:t>
      </w:r>
      <w:r w:rsidR="00A55B03">
        <w:rPr>
          <w:rFonts w:ascii="Arial" w:hAnsi="Arial" w:cs="Arial"/>
          <w:lang w:val="en-US"/>
        </w:rPr>
        <w:t xml:space="preserve"> Maslow’s theory is applied in real</w:t>
      </w:r>
      <w:r w:rsidR="00CD4D8F">
        <w:rPr>
          <w:rFonts w:ascii="Arial" w:hAnsi="Arial" w:cs="Arial"/>
          <w:lang w:val="en-US"/>
        </w:rPr>
        <w:t>-life settings, including care environments. It reinforces</w:t>
      </w:r>
      <w:r w:rsidR="00642F04">
        <w:rPr>
          <w:rFonts w:ascii="Arial" w:hAnsi="Arial" w:cs="Arial"/>
          <w:lang w:val="en-US"/>
        </w:rPr>
        <w:t xml:space="preserve"> the importance of person-centred care but may lack</w:t>
      </w:r>
      <w:r w:rsidR="008A6D7B">
        <w:rPr>
          <w:rFonts w:ascii="Arial" w:hAnsi="Arial" w:cs="Arial"/>
          <w:lang w:val="en-US"/>
        </w:rPr>
        <w:t xml:space="preserve"> the depth of primary academic sources.</w:t>
      </w:r>
    </w:p>
    <w:p w14:paraId="1786EE6C" w14:textId="77777777" w:rsidR="003809D8" w:rsidRDefault="003809D8" w:rsidP="003129DF">
      <w:pPr>
        <w:rPr>
          <w:rFonts w:ascii="Arial" w:hAnsi="Arial" w:cs="Arial"/>
          <w:lang w:val="en-US"/>
        </w:rPr>
      </w:pPr>
    </w:p>
    <w:p w14:paraId="69A7AF75" w14:textId="62FF42D9" w:rsidR="003809D8" w:rsidRDefault="003809D8" w:rsidP="003129DF">
      <w:pPr>
        <w:rPr>
          <w:rFonts w:ascii="Arial" w:hAnsi="Arial" w:cs="Arial"/>
          <w:b/>
          <w:bCs/>
          <w:lang w:val="en-US"/>
        </w:rPr>
      </w:pPr>
      <w:r w:rsidRPr="003809D8">
        <w:rPr>
          <w:rFonts w:ascii="Arial" w:hAnsi="Arial" w:cs="Arial"/>
          <w:b/>
          <w:bCs/>
          <w:lang w:val="en-US"/>
        </w:rPr>
        <w:t>Overall Critical Insight</w:t>
      </w:r>
    </w:p>
    <w:p w14:paraId="269D2369" w14:textId="7A479B3D" w:rsidR="003809D8" w:rsidRPr="00E8559C" w:rsidRDefault="007568C2" w:rsidP="003129DF">
      <w:pPr>
        <w:rPr>
          <w:rFonts w:ascii="Arial" w:hAnsi="Arial" w:cs="Arial"/>
          <w:b/>
          <w:bCs/>
          <w:lang w:val="en-US"/>
        </w:rPr>
      </w:pPr>
      <w:r w:rsidRPr="007568C2">
        <w:rPr>
          <w:rFonts w:ascii="Arial" w:hAnsi="Arial" w:cs="Arial"/>
          <w:lang w:val="en-US"/>
        </w:rPr>
        <w:t>Together</w:t>
      </w:r>
      <w:r>
        <w:rPr>
          <w:rFonts w:ascii="Arial" w:hAnsi="Arial" w:cs="Arial"/>
          <w:lang w:val="en-US"/>
        </w:rPr>
        <w:t>, these sources show that Abraham Maslow</w:t>
      </w:r>
      <w:r w:rsidR="00F5218E">
        <w:rPr>
          <w:rFonts w:ascii="Arial" w:hAnsi="Arial" w:cs="Arial"/>
          <w:lang w:val="en-US"/>
        </w:rPr>
        <w:t>’s Hierarchy of Needs remains highly relevant</w:t>
      </w:r>
      <w:r w:rsidR="00095595">
        <w:rPr>
          <w:rFonts w:ascii="Arial" w:hAnsi="Arial" w:cs="Arial"/>
          <w:lang w:val="en-US"/>
        </w:rPr>
        <w:t xml:space="preserve"> in understanding human motivation and wellbeing. While the theory</w:t>
      </w:r>
      <w:r w:rsidR="005478B9">
        <w:rPr>
          <w:rFonts w:ascii="Arial" w:hAnsi="Arial" w:cs="Arial"/>
          <w:lang w:val="en-US"/>
        </w:rPr>
        <w:t xml:space="preserve"> provides a strong foundation for holistic care, modern research</w:t>
      </w:r>
      <w:r w:rsidR="00416B5A">
        <w:rPr>
          <w:rFonts w:ascii="Arial" w:hAnsi="Arial" w:cs="Arial"/>
          <w:lang w:val="en-US"/>
        </w:rPr>
        <w:t xml:space="preserve"> suggests that needs are more flexible and can overlap. In health</w:t>
      </w:r>
      <w:r w:rsidR="00E8559C">
        <w:rPr>
          <w:rFonts w:ascii="Arial" w:hAnsi="Arial" w:cs="Arial"/>
          <w:lang w:val="en-US"/>
        </w:rPr>
        <w:t xml:space="preserve"> and social care, this means professionals should adopt a </w:t>
      </w:r>
      <w:r w:rsidR="00E8559C" w:rsidRPr="00E8559C">
        <w:rPr>
          <w:rFonts w:ascii="Arial" w:hAnsi="Arial" w:cs="Arial"/>
          <w:b/>
          <w:bCs/>
          <w:lang w:val="en-US"/>
        </w:rPr>
        <w:t>person-centred approach</w:t>
      </w:r>
      <w:r w:rsidR="00050455" w:rsidRPr="00050455">
        <w:rPr>
          <w:rFonts w:ascii="Arial" w:hAnsi="Arial" w:cs="Arial"/>
          <w:lang w:val="en-US"/>
        </w:rPr>
        <w:t>, addressing</w:t>
      </w:r>
      <w:r w:rsidR="001524ED">
        <w:rPr>
          <w:rFonts w:ascii="Arial" w:hAnsi="Arial" w:cs="Arial"/>
          <w:lang w:val="en-US"/>
        </w:rPr>
        <w:t xml:space="preserve"> multiple needs at once to improve</w:t>
      </w:r>
      <w:r w:rsidR="000C0921">
        <w:rPr>
          <w:rFonts w:ascii="Arial" w:hAnsi="Arial" w:cs="Arial"/>
          <w:lang w:val="en-US"/>
        </w:rPr>
        <w:t xml:space="preserve"> the wellbeing of older adults.</w:t>
      </w:r>
    </w:p>
    <w:p w14:paraId="138EF142" w14:textId="77777777" w:rsidR="003F38F1" w:rsidRDefault="003F38F1" w:rsidP="000C5F1D">
      <w:pPr>
        <w:rPr>
          <w:rFonts w:ascii="Arial" w:hAnsi="Arial" w:cs="Arial"/>
          <w:lang w:val="en-US"/>
        </w:rPr>
      </w:pPr>
    </w:p>
    <w:p w14:paraId="02382189" w14:textId="77777777" w:rsidR="003F38F1" w:rsidRPr="006338E3" w:rsidRDefault="003F38F1" w:rsidP="000C5F1D">
      <w:pPr>
        <w:rPr>
          <w:rFonts w:ascii="Arial" w:hAnsi="Arial" w:cs="Arial"/>
          <w:lang w:val="en-US"/>
        </w:rPr>
      </w:pPr>
    </w:p>
    <w:p w14:paraId="35E4FEF3" w14:textId="5B46F09E" w:rsidR="00CB11DD" w:rsidRPr="003B1236" w:rsidRDefault="00E02A8E" w:rsidP="00983DCC">
      <w:pPr>
        <w:jc w:val="both"/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</w:pPr>
      <w:r w:rsidRPr="003B1236"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Part B</w:t>
      </w:r>
      <w:r w:rsidR="00CB11DD" w:rsidRPr="003B1236"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: Short Report</w:t>
      </w:r>
      <w:r w:rsidR="00806E1E" w:rsidRPr="003B1236"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: Improving</w:t>
      </w:r>
      <w:r w:rsidR="00AA62CC" w:rsidRPr="003B1236"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 xml:space="preserve"> Psychological Wellbeing in Older Adults Using </w:t>
      </w:r>
      <w:r w:rsidR="00C66B17" w:rsidRPr="003B1236"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John Bowlby’s Attachment Theory</w:t>
      </w:r>
    </w:p>
    <w:p w14:paraId="497D5AFC" w14:textId="77777777" w:rsidR="00234A5B" w:rsidRDefault="00234A5B" w:rsidP="00983DCC">
      <w:pPr>
        <w:jc w:val="both"/>
        <w:rPr>
          <w:rFonts w:ascii="Arial" w:hAnsi="Arial" w:cs="Arial"/>
          <w:b/>
          <w:bCs/>
          <w:color w:val="000000" w:themeColor="text1"/>
          <w:lang w:val="en-US"/>
        </w:rPr>
      </w:pPr>
    </w:p>
    <w:p w14:paraId="6231F716" w14:textId="6BD41496" w:rsidR="00234A5B" w:rsidRDefault="00234A5B" w:rsidP="00983DCC">
      <w:pPr>
        <w:jc w:val="both"/>
        <w:rPr>
          <w:rFonts w:ascii="Arial" w:hAnsi="Arial" w:cs="Arial"/>
          <w:b/>
          <w:bCs/>
          <w:color w:val="000000" w:themeColor="text1"/>
          <w:lang w:val="en-US"/>
        </w:rPr>
      </w:pPr>
      <w:r>
        <w:rPr>
          <w:rFonts w:ascii="Arial" w:hAnsi="Arial" w:cs="Arial"/>
          <w:b/>
          <w:bCs/>
          <w:color w:val="000000" w:themeColor="text1"/>
          <w:lang w:val="en-US"/>
        </w:rPr>
        <w:t>Introduction</w:t>
      </w:r>
    </w:p>
    <w:p w14:paraId="604C886B" w14:textId="10854BA0" w:rsidR="00234A5B" w:rsidRDefault="00234A5B" w:rsidP="00983DCC">
      <w:pPr>
        <w:jc w:val="both"/>
        <w:rPr>
          <w:rFonts w:ascii="Arial" w:hAnsi="Arial" w:cs="Arial"/>
          <w:color w:val="000000" w:themeColor="text1"/>
          <w:lang w:val="en-US"/>
        </w:rPr>
      </w:pPr>
      <w:r w:rsidRPr="00234A5B">
        <w:rPr>
          <w:rFonts w:ascii="Arial" w:hAnsi="Arial" w:cs="Arial"/>
          <w:color w:val="000000" w:themeColor="text1"/>
          <w:lang w:val="en-US"/>
        </w:rPr>
        <w:t>Supporting</w:t>
      </w:r>
      <w:r w:rsidR="00905D61">
        <w:rPr>
          <w:rFonts w:ascii="Arial" w:hAnsi="Arial" w:cs="Arial"/>
          <w:color w:val="000000" w:themeColor="text1"/>
          <w:lang w:val="en-US"/>
        </w:rPr>
        <w:t xml:space="preserve"> the psychological wellbeing of older adults in residential</w:t>
      </w:r>
      <w:r w:rsidR="001D0AB5">
        <w:rPr>
          <w:rFonts w:ascii="Arial" w:hAnsi="Arial" w:cs="Arial"/>
          <w:color w:val="000000" w:themeColor="text1"/>
          <w:lang w:val="en-US"/>
        </w:rPr>
        <w:t xml:space="preserve"> care is essential for delivering high-quality</w:t>
      </w:r>
      <w:r w:rsidR="00F36AF2">
        <w:rPr>
          <w:rFonts w:ascii="Arial" w:hAnsi="Arial" w:cs="Arial"/>
          <w:color w:val="000000" w:themeColor="text1"/>
          <w:lang w:val="en-US"/>
        </w:rPr>
        <w:t xml:space="preserve">, person-centred care. This report explores how Bowlby’s </w:t>
      </w:r>
      <w:r w:rsidR="00EA032B">
        <w:rPr>
          <w:rFonts w:ascii="Arial" w:hAnsi="Arial" w:cs="Arial"/>
          <w:color w:val="000000" w:themeColor="text1"/>
          <w:lang w:val="en-US"/>
        </w:rPr>
        <w:t>Attachment</w:t>
      </w:r>
      <w:r w:rsidR="00A23620">
        <w:rPr>
          <w:rFonts w:ascii="Arial" w:hAnsi="Arial" w:cs="Arial"/>
          <w:color w:val="000000" w:themeColor="text1"/>
          <w:lang w:val="en-US"/>
        </w:rPr>
        <w:t xml:space="preserve"> Theory can be applied to improve emotional wellbeing</w:t>
      </w:r>
      <w:r w:rsidR="00EA032B">
        <w:rPr>
          <w:rFonts w:ascii="Arial" w:hAnsi="Arial" w:cs="Arial"/>
          <w:color w:val="000000" w:themeColor="text1"/>
          <w:lang w:val="en-US"/>
        </w:rPr>
        <w:t xml:space="preserve"> in older adults. It also presents</w:t>
      </w:r>
      <w:r w:rsidR="00053C4E">
        <w:rPr>
          <w:rFonts w:ascii="Arial" w:hAnsi="Arial" w:cs="Arial"/>
          <w:color w:val="000000" w:themeColor="text1"/>
          <w:lang w:val="en-US"/>
        </w:rPr>
        <w:t xml:space="preserve"> a real-life care scenario and discusses a key challenge with a practical</w:t>
      </w:r>
      <w:r w:rsidR="00762E6C">
        <w:rPr>
          <w:rFonts w:ascii="Arial" w:hAnsi="Arial" w:cs="Arial"/>
          <w:color w:val="000000" w:themeColor="text1"/>
          <w:lang w:val="en-US"/>
        </w:rPr>
        <w:t xml:space="preserve"> strategy to address it.</w:t>
      </w:r>
    </w:p>
    <w:p w14:paraId="41CC435B" w14:textId="77777777" w:rsidR="00762E6C" w:rsidRDefault="00762E6C" w:rsidP="00983DCC">
      <w:pPr>
        <w:jc w:val="both"/>
        <w:rPr>
          <w:rFonts w:ascii="Arial" w:hAnsi="Arial" w:cs="Arial"/>
          <w:color w:val="000000" w:themeColor="text1"/>
          <w:lang w:val="en-US"/>
        </w:rPr>
      </w:pPr>
    </w:p>
    <w:p w14:paraId="55337A0E" w14:textId="622DD9F2" w:rsidR="00762E6C" w:rsidRDefault="00762E6C" w:rsidP="00983DCC">
      <w:pPr>
        <w:jc w:val="both"/>
        <w:rPr>
          <w:rFonts w:ascii="Arial" w:hAnsi="Arial" w:cs="Arial"/>
          <w:b/>
          <w:bCs/>
          <w:color w:val="000000" w:themeColor="text1"/>
          <w:lang w:val="en-US"/>
        </w:rPr>
      </w:pPr>
      <w:r w:rsidRPr="00762E6C">
        <w:rPr>
          <w:rFonts w:ascii="Arial" w:hAnsi="Arial" w:cs="Arial"/>
          <w:b/>
          <w:bCs/>
          <w:color w:val="000000" w:themeColor="text1"/>
          <w:lang w:val="en-US"/>
        </w:rPr>
        <w:t>Applying Attachment Theory in Residential Care</w:t>
      </w:r>
    </w:p>
    <w:p w14:paraId="1FBCA2AC" w14:textId="0BE603F7" w:rsidR="00762E6C" w:rsidRDefault="005A5F13" w:rsidP="00983DCC">
      <w:pPr>
        <w:jc w:val="both"/>
        <w:rPr>
          <w:rFonts w:ascii="Arial" w:hAnsi="Arial" w:cs="Arial"/>
          <w:color w:val="000000" w:themeColor="text1"/>
          <w:lang w:val="en-US"/>
        </w:rPr>
      </w:pPr>
      <w:r w:rsidRPr="005A5F13">
        <w:rPr>
          <w:rFonts w:ascii="Arial" w:hAnsi="Arial" w:cs="Arial"/>
          <w:color w:val="000000" w:themeColor="text1"/>
          <w:lang w:val="en-US"/>
        </w:rPr>
        <w:t>Bowlby’s</w:t>
      </w:r>
      <w:r>
        <w:rPr>
          <w:rFonts w:ascii="Arial" w:hAnsi="Arial" w:cs="Arial"/>
          <w:color w:val="000000" w:themeColor="text1"/>
          <w:lang w:val="en-US"/>
        </w:rPr>
        <w:t xml:space="preserve"> Attachment Theory highlights the importance</w:t>
      </w:r>
      <w:r w:rsidR="00856B9C">
        <w:rPr>
          <w:rFonts w:ascii="Arial" w:hAnsi="Arial" w:cs="Arial"/>
          <w:color w:val="000000" w:themeColor="text1"/>
          <w:lang w:val="en-US"/>
        </w:rPr>
        <w:t xml:space="preserve"> of emotional bonds and secure relationships throughout life</w:t>
      </w:r>
      <w:r w:rsidR="00F6272C">
        <w:rPr>
          <w:rFonts w:ascii="Arial" w:hAnsi="Arial" w:cs="Arial"/>
          <w:color w:val="000000" w:themeColor="text1"/>
          <w:lang w:val="en-US"/>
        </w:rPr>
        <w:t>. Although the theory focuses on early</w:t>
      </w:r>
      <w:r w:rsidR="00253D16">
        <w:rPr>
          <w:rFonts w:ascii="Arial" w:hAnsi="Arial" w:cs="Arial"/>
          <w:color w:val="000000" w:themeColor="text1"/>
          <w:lang w:val="en-US"/>
        </w:rPr>
        <w:t xml:space="preserve"> childhood, it is also highly</w:t>
      </w:r>
      <w:r w:rsidR="005861D5">
        <w:rPr>
          <w:rFonts w:ascii="Arial" w:hAnsi="Arial" w:cs="Arial"/>
          <w:color w:val="000000" w:themeColor="text1"/>
          <w:lang w:val="en-US"/>
        </w:rPr>
        <w:t xml:space="preserve"> relevant in later life, particularly for older adults</w:t>
      </w:r>
      <w:r w:rsidR="00C4052A">
        <w:rPr>
          <w:rFonts w:ascii="Arial" w:hAnsi="Arial" w:cs="Arial"/>
          <w:color w:val="000000" w:themeColor="text1"/>
          <w:lang w:val="en-US"/>
        </w:rPr>
        <w:t xml:space="preserve"> in care settings (Bowlby, 1969).</w:t>
      </w:r>
    </w:p>
    <w:p w14:paraId="40D027EE" w14:textId="6DDF7872" w:rsidR="00C4052A" w:rsidRDefault="00C4052A" w:rsidP="00983DCC">
      <w:pPr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>According</w:t>
      </w:r>
      <w:r w:rsidR="002E5488">
        <w:rPr>
          <w:rFonts w:ascii="Arial" w:hAnsi="Arial" w:cs="Arial"/>
          <w:color w:val="000000" w:themeColor="text1"/>
          <w:lang w:val="en-US"/>
        </w:rPr>
        <w:t xml:space="preserve"> to Bowlby, individuals need to feel safe, valued, and emotionally </w:t>
      </w:r>
      <w:r w:rsidR="00B0620F">
        <w:rPr>
          <w:rFonts w:ascii="Arial" w:hAnsi="Arial" w:cs="Arial"/>
          <w:color w:val="000000" w:themeColor="text1"/>
          <w:lang w:val="en-US"/>
        </w:rPr>
        <w:t xml:space="preserve">connected to others. When these needs are </w:t>
      </w:r>
      <w:r w:rsidR="00761170">
        <w:rPr>
          <w:rFonts w:ascii="Arial" w:hAnsi="Arial" w:cs="Arial"/>
          <w:color w:val="000000" w:themeColor="text1"/>
          <w:lang w:val="en-US"/>
        </w:rPr>
        <w:t>met,</w:t>
      </w:r>
      <w:r w:rsidR="001E1491">
        <w:rPr>
          <w:rFonts w:ascii="Arial" w:hAnsi="Arial" w:cs="Arial"/>
          <w:color w:val="000000" w:themeColor="text1"/>
          <w:lang w:val="en-US"/>
        </w:rPr>
        <w:t xml:space="preserve"> they develop a sense of </w:t>
      </w:r>
      <w:r w:rsidR="001E1491" w:rsidRPr="001E1491">
        <w:rPr>
          <w:rFonts w:ascii="Arial" w:hAnsi="Arial" w:cs="Arial"/>
          <w:b/>
          <w:bCs/>
          <w:color w:val="000000" w:themeColor="text1"/>
          <w:lang w:val="en-US"/>
        </w:rPr>
        <w:t>security and trust</w:t>
      </w:r>
      <w:r w:rsidR="001E1491">
        <w:rPr>
          <w:rFonts w:ascii="Arial" w:hAnsi="Arial" w:cs="Arial"/>
          <w:b/>
          <w:bCs/>
          <w:color w:val="000000" w:themeColor="text1"/>
          <w:lang w:val="en-US"/>
        </w:rPr>
        <w:t>.</w:t>
      </w:r>
      <w:r w:rsidR="006969CD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  <w:r w:rsidR="006969CD" w:rsidRPr="006969CD">
        <w:rPr>
          <w:rFonts w:ascii="Arial" w:hAnsi="Arial" w:cs="Arial"/>
          <w:color w:val="000000" w:themeColor="text1"/>
          <w:lang w:val="en-US"/>
        </w:rPr>
        <w:t>In</w:t>
      </w:r>
      <w:r w:rsidR="006969CD">
        <w:rPr>
          <w:rFonts w:ascii="Arial" w:hAnsi="Arial" w:cs="Arial"/>
          <w:color w:val="000000" w:themeColor="text1"/>
          <w:lang w:val="en-US"/>
        </w:rPr>
        <w:t xml:space="preserve"> residential care, older adults may feel </w:t>
      </w:r>
      <w:r w:rsidR="00761170">
        <w:rPr>
          <w:rFonts w:ascii="Arial" w:hAnsi="Arial" w:cs="Arial"/>
          <w:color w:val="000000" w:themeColor="text1"/>
          <w:lang w:val="en-US"/>
        </w:rPr>
        <w:t>vulnerable</w:t>
      </w:r>
      <w:r w:rsidR="002543CF">
        <w:rPr>
          <w:rFonts w:ascii="Arial" w:hAnsi="Arial" w:cs="Arial"/>
          <w:color w:val="000000" w:themeColor="text1"/>
          <w:lang w:val="en-US"/>
        </w:rPr>
        <w:t xml:space="preserve"> due to loss of independence, unfamiliar surroundings</w:t>
      </w:r>
      <w:r w:rsidR="00761170">
        <w:rPr>
          <w:rFonts w:ascii="Arial" w:hAnsi="Arial" w:cs="Arial"/>
          <w:color w:val="000000" w:themeColor="text1"/>
          <w:lang w:val="en-US"/>
        </w:rPr>
        <w:t xml:space="preserve">, or separation from </w:t>
      </w:r>
      <w:r w:rsidR="009E22F3">
        <w:rPr>
          <w:rFonts w:ascii="Arial" w:hAnsi="Arial" w:cs="Arial"/>
          <w:color w:val="000000" w:themeColor="text1"/>
          <w:lang w:val="en-US"/>
        </w:rPr>
        <w:t>loved</w:t>
      </w:r>
      <w:r w:rsidR="00761170">
        <w:rPr>
          <w:rFonts w:ascii="Arial" w:hAnsi="Arial" w:cs="Arial"/>
          <w:color w:val="000000" w:themeColor="text1"/>
          <w:lang w:val="en-US"/>
        </w:rPr>
        <w:t xml:space="preserve"> ones</w:t>
      </w:r>
      <w:r w:rsidR="009E22F3">
        <w:rPr>
          <w:rFonts w:ascii="Arial" w:hAnsi="Arial" w:cs="Arial"/>
          <w:color w:val="000000" w:themeColor="text1"/>
          <w:lang w:val="en-US"/>
        </w:rPr>
        <w:t>.</w:t>
      </w:r>
      <w:r w:rsidR="009E1E47">
        <w:rPr>
          <w:rFonts w:ascii="Arial" w:hAnsi="Arial" w:cs="Arial"/>
          <w:color w:val="000000" w:themeColor="text1"/>
          <w:lang w:val="en-US"/>
        </w:rPr>
        <w:t xml:space="preserve"> This</w:t>
      </w:r>
      <w:r w:rsidR="00776248">
        <w:rPr>
          <w:rFonts w:ascii="Arial" w:hAnsi="Arial" w:cs="Arial"/>
          <w:color w:val="000000" w:themeColor="text1"/>
          <w:lang w:val="en-US"/>
        </w:rPr>
        <w:t xml:space="preserve"> </w:t>
      </w:r>
      <w:r w:rsidR="000171D6">
        <w:rPr>
          <w:rFonts w:ascii="Arial" w:hAnsi="Arial" w:cs="Arial"/>
          <w:color w:val="000000" w:themeColor="text1"/>
          <w:lang w:val="en-US"/>
        </w:rPr>
        <w:t>can trigger feelings</w:t>
      </w:r>
      <w:r w:rsidR="005D3A46">
        <w:rPr>
          <w:rFonts w:ascii="Arial" w:hAnsi="Arial" w:cs="Arial"/>
          <w:color w:val="000000" w:themeColor="text1"/>
          <w:lang w:val="en-US"/>
        </w:rPr>
        <w:t xml:space="preserve"> of anxiety, loneliness, or distress.</w:t>
      </w:r>
    </w:p>
    <w:p w14:paraId="2FC26BAC" w14:textId="79631E06" w:rsidR="005D3A46" w:rsidRDefault="00FB5D2E" w:rsidP="00983DCC">
      <w:pPr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>Applying Attachment Theory means that care professionals</w:t>
      </w:r>
      <w:r w:rsidR="00AB20B7">
        <w:rPr>
          <w:rFonts w:ascii="Arial" w:hAnsi="Arial" w:cs="Arial"/>
          <w:color w:val="000000" w:themeColor="text1"/>
          <w:lang w:val="en-US"/>
        </w:rPr>
        <w:t xml:space="preserve"> should aim to create a </w:t>
      </w:r>
      <w:r w:rsidR="00AB20B7" w:rsidRPr="00AB20B7">
        <w:rPr>
          <w:rFonts w:ascii="Arial" w:hAnsi="Arial" w:cs="Arial"/>
          <w:b/>
          <w:bCs/>
          <w:color w:val="000000" w:themeColor="text1"/>
          <w:lang w:val="en-US"/>
        </w:rPr>
        <w:t>secure and supportive environment</w:t>
      </w:r>
      <w:r w:rsidR="00BD1730">
        <w:rPr>
          <w:rFonts w:ascii="Arial" w:hAnsi="Arial" w:cs="Arial"/>
          <w:b/>
          <w:bCs/>
          <w:color w:val="000000" w:themeColor="text1"/>
          <w:lang w:val="en-US"/>
        </w:rPr>
        <w:t xml:space="preserve">. </w:t>
      </w:r>
      <w:r w:rsidR="00BD1730" w:rsidRPr="00BD1730">
        <w:rPr>
          <w:rFonts w:ascii="Arial" w:hAnsi="Arial" w:cs="Arial"/>
          <w:color w:val="000000" w:themeColor="text1"/>
          <w:lang w:val="en-US"/>
        </w:rPr>
        <w:t>This</w:t>
      </w:r>
      <w:r w:rsidR="00BD1730">
        <w:rPr>
          <w:rFonts w:ascii="Arial" w:hAnsi="Arial" w:cs="Arial"/>
          <w:color w:val="000000" w:themeColor="text1"/>
          <w:lang w:val="en-US"/>
        </w:rPr>
        <w:t xml:space="preserve"> can be achieved through consistency</w:t>
      </w:r>
      <w:r w:rsidR="003F73A8">
        <w:rPr>
          <w:rFonts w:ascii="Arial" w:hAnsi="Arial" w:cs="Arial"/>
          <w:color w:val="000000" w:themeColor="text1"/>
          <w:lang w:val="en-US"/>
        </w:rPr>
        <w:t>, empathy, and building trusting relationships</w:t>
      </w:r>
      <w:r w:rsidR="0033173C">
        <w:rPr>
          <w:rFonts w:ascii="Arial" w:hAnsi="Arial" w:cs="Arial"/>
          <w:color w:val="000000" w:themeColor="text1"/>
          <w:lang w:val="en-US"/>
        </w:rPr>
        <w:t xml:space="preserve">. For example, assigning a </w:t>
      </w:r>
      <w:r w:rsidR="0033173C" w:rsidRPr="0033173C">
        <w:rPr>
          <w:rFonts w:ascii="Arial" w:hAnsi="Arial" w:cs="Arial"/>
          <w:b/>
          <w:bCs/>
          <w:color w:val="000000" w:themeColor="text1"/>
          <w:lang w:val="en-US"/>
        </w:rPr>
        <w:t>key worker</w:t>
      </w:r>
      <w:r w:rsidR="004615DA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  <w:r w:rsidR="004615DA" w:rsidRPr="004615DA">
        <w:rPr>
          <w:rFonts w:ascii="Arial" w:hAnsi="Arial" w:cs="Arial"/>
          <w:color w:val="000000" w:themeColor="text1"/>
          <w:lang w:val="en-US"/>
        </w:rPr>
        <w:t>to</w:t>
      </w:r>
      <w:r w:rsidR="004615DA">
        <w:rPr>
          <w:rFonts w:ascii="Arial" w:hAnsi="Arial" w:cs="Arial"/>
          <w:color w:val="000000" w:themeColor="text1"/>
          <w:lang w:val="en-US"/>
        </w:rPr>
        <w:t xml:space="preserve"> a</w:t>
      </w:r>
      <w:r w:rsidR="00C13985">
        <w:rPr>
          <w:rFonts w:ascii="Arial" w:hAnsi="Arial" w:cs="Arial"/>
          <w:color w:val="000000" w:themeColor="text1"/>
          <w:lang w:val="en-US"/>
        </w:rPr>
        <w:t>n individual helps create continuity</w:t>
      </w:r>
      <w:r w:rsidR="006B740A">
        <w:rPr>
          <w:rFonts w:ascii="Arial" w:hAnsi="Arial" w:cs="Arial"/>
          <w:color w:val="000000" w:themeColor="text1"/>
          <w:lang w:val="en-US"/>
        </w:rPr>
        <w:t xml:space="preserve"> of care, allowing the resident to form a familiar and trusting bond.</w:t>
      </w:r>
    </w:p>
    <w:p w14:paraId="5A1CE1C3" w14:textId="3D45AA4E" w:rsidR="006B740A" w:rsidRDefault="003D7741" w:rsidP="00983DCC">
      <w:pPr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>Additionally, communication plays a vital role. Simple actions such as maintain</w:t>
      </w:r>
      <w:r w:rsidR="00742707">
        <w:rPr>
          <w:rFonts w:ascii="Arial" w:hAnsi="Arial" w:cs="Arial"/>
          <w:color w:val="000000" w:themeColor="text1"/>
          <w:lang w:val="en-US"/>
        </w:rPr>
        <w:t>ing eye contact, using a calm tone of voice, and offering</w:t>
      </w:r>
      <w:r w:rsidR="007A510C">
        <w:rPr>
          <w:rFonts w:ascii="Arial" w:hAnsi="Arial" w:cs="Arial"/>
          <w:color w:val="000000" w:themeColor="text1"/>
          <w:lang w:val="en-US"/>
        </w:rPr>
        <w:t xml:space="preserve"> reassurance can help residents feel safe. P</w:t>
      </w:r>
      <w:r w:rsidR="00E13710">
        <w:rPr>
          <w:rFonts w:ascii="Arial" w:hAnsi="Arial" w:cs="Arial"/>
          <w:color w:val="000000" w:themeColor="text1"/>
          <w:lang w:val="en-US"/>
        </w:rPr>
        <w:t>hysical comfort, such as holding a resident</w:t>
      </w:r>
      <w:r w:rsidR="002605E1">
        <w:rPr>
          <w:rFonts w:ascii="Arial" w:hAnsi="Arial" w:cs="Arial"/>
          <w:color w:val="000000" w:themeColor="text1"/>
          <w:lang w:val="en-US"/>
        </w:rPr>
        <w:t>’s hand (when appropriate)</w:t>
      </w:r>
      <w:r w:rsidR="005F0769">
        <w:rPr>
          <w:rFonts w:ascii="Arial" w:hAnsi="Arial" w:cs="Arial"/>
          <w:color w:val="000000" w:themeColor="text1"/>
          <w:lang w:val="en-US"/>
        </w:rPr>
        <w:t>, can also provide emotional security.</w:t>
      </w:r>
    </w:p>
    <w:p w14:paraId="76B41745" w14:textId="3877858A" w:rsidR="005F0769" w:rsidRDefault="00B15D60" w:rsidP="00983DCC">
      <w:pPr>
        <w:jc w:val="both"/>
        <w:rPr>
          <w:rFonts w:ascii="Arial" w:hAnsi="Arial" w:cs="Arial"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t>For individuals with conditions such as dementia,</w:t>
      </w:r>
      <w:r w:rsidR="002937E0">
        <w:rPr>
          <w:rFonts w:ascii="Arial" w:hAnsi="Arial" w:cs="Arial"/>
          <w:color w:val="000000" w:themeColor="text1"/>
          <w:lang w:val="en-US"/>
        </w:rPr>
        <w:t xml:space="preserve"> attachment needs may become more noticeable. They may seek reassurance</w:t>
      </w:r>
      <w:r w:rsidR="00582EEC">
        <w:rPr>
          <w:rFonts w:ascii="Arial" w:hAnsi="Arial" w:cs="Arial"/>
          <w:color w:val="000000" w:themeColor="text1"/>
          <w:lang w:val="en-US"/>
        </w:rPr>
        <w:t xml:space="preserve"> or become distressed when routine </w:t>
      </w:r>
      <w:r w:rsidR="00332029">
        <w:rPr>
          <w:rFonts w:ascii="Arial" w:hAnsi="Arial" w:cs="Arial"/>
          <w:color w:val="000000" w:themeColor="text1"/>
          <w:lang w:val="en-US"/>
        </w:rPr>
        <w:t>changes</w:t>
      </w:r>
      <w:r w:rsidR="00582EEC">
        <w:rPr>
          <w:rFonts w:ascii="Arial" w:hAnsi="Arial" w:cs="Arial"/>
          <w:color w:val="000000" w:themeColor="text1"/>
          <w:lang w:val="en-US"/>
        </w:rPr>
        <w:t>.</w:t>
      </w:r>
      <w:r w:rsidR="00454C84">
        <w:rPr>
          <w:rFonts w:ascii="Arial" w:hAnsi="Arial" w:cs="Arial"/>
          <w:color w:val="000000" w:themeColor="text1"/>
          <w:lang w:val="en-US"/>
        </w:rPr>
        <w:t xml:space="preserve"> Understanding this </w:t>
      </w:r>
      <w:r w:rsidR="00332029">
        <w:rPr>
          <w:rFonts w:ascii="Arial" w:hAnsi="Arial" w:cs="Arial"/>
          <w:color w:val="000000" w:themeColor="text1"/>
          <w:lang w:val="en-US"/>
        </w:rPr>
        <w:t>behavior</w:t>
      </w:r>
      <w:r w:rsidR="00454C84">
        <w:rPr>
          <w:rFonts w:ascii="Arial" w:hAnsi="Arial" w:cs="Arial"/>
          <w:color w:val="000000" w:themeColor="text1"/>
          <w:lang w:val="en-US"/>
        </w:rPr>
        <w:t xml:space="preserve"> through Bowlby’s theory</w:t>
      </w:r>
      <w:r w:rsidR="002940F8">
        <w:rPr>
          <w:rFonts w:ascii="Arial" w:hAnsi="Arial" w:cs="Arial"/>
          <w:color w:val="000000" w:themeColor="text1"/>
          <w:lang w:val="en-US"/>
        </w:rPr>
        <w:t xml:space="preserve"> allows care staff to respond with empathy rather than frus</w:t>
      </w:r>
      <w:r w:rsidR="00332029">
        <w:rPr>
          <w:rFonts w:ascii="Arial" w:hAnsi="Arial" w:cs="Arial"/>
          <w:color w:val="000000" w:themeColor="text1"/>
          <w:lang w:val="en-US"/>
        </w:rPr>
        <w:t>tration.</w:t>
      </w:r>
    </w:p>
    <w:p w14:paraId="3FC2EB00" w14:textId="5F0202EF" w:rsidR="00332029" w:rsidRPr="00AB20B7" w:rsidRDefault="009A3B3C" w:rsidP="00983DCC">
      <w:pPr>
        <w:jc w:val="both"/>
        <w:rPr>
          <w:rFonts w:ascii="Arial" w:hAnsi="Arial" w:cs="Arial"/>
          <w:b/>
          <w:bCs/>
          <w:color w:val="000000" w:themeColor="text1"/>
          <w:lang w:val="en-US"/>
        </w:rPr>
      </w:pPr>
      <w:r>
        <w:rPr>
          <w:rFonts w:ascii="Arial" w:hAnsi="Arial" w:cs="Arial"/>
          <w:color w:val="000000" w:themeColor="text1"/>
          <w:lang w:val="en-US"/>
        </w:rPr>
        <w:lastRenderedPageBreak/>
        <w:t xml:space="preserve">Overall, Attachment Theory supports </w:t>
      </w:r>
      <w:r w:rsidRPr="000C0024">
        <w:rPr>
          <w:rFonts w:ascii="Arial" w:hAnsi="Arial" w:cs="Arial"/>
          <w:b/>
          <w:bCs/>
          <w:color w:val="000000" w:themeColor="text1"/>
          <w:lang w:val="en-US"/>
        </w:rPr>
        <w:t>a person</w:t>
      </w:r>
      <w:r w:rsidR="00D52648" w:rsidRPr="000C0024">
        <w:rPr>
          <w:rFonts w:ascii="Arial" w:hAnsi="Arial" w:cs="Arial"/>
          <w:b/>
          <w:bCs/>
          <w:color w:val="000000" w:themeColor="text1"/>
          <w:lang w:val="en-US"/>
        </w:rPr>
        <w:t>-centred approach</w:t>
      </w:r>
      <w:r w:rsidR="00D52648">
        <w:rPr>
          <w:rFonts w:ascii="Arial" w:hAnsi="Arial" w:cs="Arial"/>
          <w:color w:val="000000" w:themeColor="text1"/>
          <w:lang w:val="en-US"/>
        </w:rPr>
        <w:t xml:space="preserve">, where emotional needs are </w:t>
      </w:r>
      <w:r w:rsidR="000C0024">
        <w:rPr>
          <w:rFonts w:ascii="Arial" w:hAnsi="Arial" w:cs="Arial"/>
          <w:color w:val="000000" w:themeColor="text1"/>
          <w:lang w:val="en-US"/>
        </w:rPr>
        <w:t>prioritized alongside physical care.</w:t>
      </w:r>
    </w:p>
    <w:p w14:paraId="2C2F558F" w14:textId="72976AB1" w:rsidR="00983DCC" w:rsidRPr="00642991" w:rsidRDefault="0096084E" w:rsidP="00983DCC">
      <w:pPr>
        <w:jc w:val="both"/>
        <w:rPr>
          <w:rFonts w:ascii="Arial" w:hAnsi="Arial" w:cs="Arial"/>
          <w:lang w:val="en-US"/>
        </w:rPr>
      </w:pPr>
      <w:r w:rsidRPr="00185C7E">
        <w:rPr>
          <w:rFonts w:ascii="Arial" w:hAnsi="Arial" w:cs="Arial"/>
          <w:b/>
          <w:bCs/>
          <w:color w:val="000000" w:themeColor="text1"/>
          <w:lang w:val="en-US"/>
        </w:rPr>
        <w:t xml:space="preserve">   </w:t>
      </w:r>
    </w:p>
    <w:p w14:paraId="243D5288" w14:textId="04E05F48" w:rsidR="00042981" w:rsidRPr="00CA69B0" w:rsidRDefault="00975042" w:rsidP="000C5F1D">
      <w:pPr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 w:rsidRPr="00CA69B0">
        <w:rPr>
          <w:rFonts w:ascii="Arial" w:hAnsi="Arial" w:cs="Arial"/>
          <w:b/>
          <w:bCs/>
          <w:sz w:val="28"/>
          <w:szCs w:val="28"/>
          <w:lang w:val="en-US"/>
        </w:rPr>
        <w:t>Case Scenario</w:t>
      </w:r>
    </w:p>
    <w:p w14:paraId="49136956" w14:textId="52E3AD14" w:rsidR="00975042" w:rsidRDefault="00943AF6" w:rsidP="002D2FA0">
      <w:pPr>
        <w:jc w:val="both"/>
        <w:rPr>
          <w:rFonts w:ascii="Arial" w:hAnsi="Arial" w:cs="Arial"/>
          <w:lang w:val="en-US"/>
        </w:rPr>
      </w:pPr>
      <w:r w:rsidRPr="00943AF6">
        <w:rPr>
          <w:rFonts w:ascii="Arial" w:hAnsi="Arial" w:cs="Arial"/>
          <w:lang w:val="en-US"/>
        </w:rPr>
        <w:t>Mr. B</w:t>
      </w:r>
      <w:r>
        <w:rPr>
          <w:rFonts w:ascii="Arial" w:hAnsi="Arial" w:cs="Arial"/>
          <w:lang w:val="en-US"/>
        </w:rPr>
        <w:t xml:space="preserve"> is an </w:t>
      </w:r>
      <w:r w:rsidR="006F58DF">
        <w:rPr>
          <w:rFonts w:ascii="Arial" w:hAnsi="Arial" w:cs="Arial"/>
          <w:lang w:val="en-US"/>
        </w:rPr>
        <w:t>85-year-old</w:t>
      </w:r>
      <w:r w:rsidR="00047F6C">
        <w:rPr>
          <w:rFonts w:ascii="Arial" w:hAnsi="Arial" w:cs="Arial"/>
          <w:lang w:val="en-US"/>
        </w:rPr>
        <w:t xml:space="preserve"> resident living in a care home who has moderate</w:t>
      </w:r>
      <w:r w:rsidR="00643FE9">
        <w:rPr>
          <w:rFonts w:ascii="Arial" w:hAnsi="Arial" w:cs="Arial"/>
          <w:lang w:val="en-US"/>
        </w:rPr>
        <w:t xml:space="preserve"> dementia. Since moving into the home, he has become increasingly</w:t>
      </w:r>
      <w:r w:rsidR="006F58DF">
        <w:rPr>
          <w:rFonts w:ascii="Arial" w:hAnsi="Arial" w:cs="Arial"/>
          <w:lang w:val="en-US"/>
        </w:rPr>
        <w:t xml:space="preserve"> agitated, often calling out for his late wife and refusing assistance from unfamiliar</w:t>
      </w:r>
      <w:r w:rsidR="0051220A">
        <w:rPr>
          <w:rFonts w:ascii="Arial" w:hAnsi="Arial" w:cs="Arial"/>
          <w:lang w:val="en-US"/>
        </w:rPr>
        <w:t xml:space="preserve"> staff.</w:t>
      </w:r>
    </w:p>
    <w:p w14:paraId="0AFFCAE7" w14:textId="011B7815" w:rsidR="0051220A" w:rsidRDefault="0051220A" w:rsidP="002D2FA0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Using Bowlby’s Attachment Theory</w:t>
      </w:r>
      <w:r w:rsidR="00B26C91">
        <w:rPr>
          <w:rFonts w:ascii="Arial" w:hAnsi="Arial" w:cs="Arial"/>
          <w:lang w:val="en-US"/>
        </w:rPr>
        <w:t xml:space="preserve">, care staff recognize that </w:t>
      </w:r>
      <w:r w:rsidR="00E15DAE">
        <w:rPr>
          <w:rFonts w:ascii="Arial" w:hAnsi="Arial" w:cs="Arial"/>
          <w:lang w:val="en-US"/>
        </w:rPr>
        <w:t xml:space="preserve">Mr. </w:t>
      </w:r>
      <w:r w:rsidR="00B26C91">
        <w:rPr>
          <w:rFonts w:ascii="Arial" w:hAnsi="Arial" w:cs="Arial"/>
          <w:lang w:val="en-US"/>
        </w:rPr>
        <w:t>B</w:t>
      </w:r>
      <w:r w:rsidR="00C0692F">
        <w:rPr>
          <w:rFonts w:ascii="Arial" w:hAnsi="Arial" w:cs="Arial"/>
          <w:lang w:val="en-US"/>
        </w:rPr>
        <w:t>’s</w:t>
      </w:r>
      <w:r w:rsidR="00E15DAE">
        <w:rPr>
          <w:rFonts w:ascii="Arial" w:hAnsi="Arial" w:cs="Arial"/>
          <w:lang w:val="en-US"/>
        </w:rPr>
        <w:t xml:space="preserve"> </w:t>
      </w:r>
      <w:r w:rsidR="004720D1">
        <w:rPr>
          <w:rFonts w:ascii="Arial" w:hAnsi="Arial" w:cs="Arial"/>
          <w:lang w:val="en-US"/>
        </w:rPr>
        <w:t>behavior</w:t>
      </w:r>
      <w:r w:rsidR="00030513">
        <w:rPr>
          <w:rFonts w:ascii="Arial" w:hAnsi="Arial" w:cs="Arial"/>
          <w:lang w:val="en-US"/>
        </w:rPr>
        <w:t xml:space="preserve"> may reflect a need for emoti</w:t>
      </w:r>
      <w:r w:rsidR="00DE6D85">
        <w:rPr>
          <w:rFonts w:ascii="Arial" w:hAnsi="Arial" w:cs="Arial"/>
          <w:lang w:val="en-US"/>
        </w:rPr>
        <w:t>onal security rather than simply confusion. To support him</w:t>
      </w:r>
      <w:r w:rsidR="001F5F33">
        <w:rPr>
          <w:rFonts w:ascii="Arial" w:hAnsi="Arial" w:cs="Arial"/>
          <w:lang w:val="en-US"/>
        </w:rPr>
        <w:t>, a consistent group of carers is assigned to his care</w:t>
      </w:r>
      <w:r w:rsidR="004720D1">
        <w:rPr>
          <w:rFonts w:ascii="Arial" w:hAnsi="Arial" w:cs="Arial"/>
          <w:lang w:val="en-US"/>
        </w:rPr>
        <w:t>, helping him build familiarity and trust.</w:t>
      </w:r>
    </w:p>
    <w:p w14:paraId="78B064CA" w14:textId="43CA7860" w:rsidR="004720D1" w:rsidRDefault="00057C5D" w:rsidP="002D2FA0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Staff also use </w:t>
      </w:r>
      <w:r w:rsidRPr="0058404B">
        <w:rPr>
          <w:rFonts w:ascii="Arial" w:hAnsi="Arial" w:cs="Arial"/>
          <w:b/>
          <w:bCs/>
          <w:lang w:val="en-US"/>
        </w:rPr>
        <w:t>reassurance techniques</w:t>
      </w:r>
      <w:r w:rsidR="0058404B" w:rsidRPr="0058404B">
        <w:rPr>
          <w:rFonts w:ascii="Arial" w:hAnsi="Arial" w:cs="Arial"/>
          <w:lang w:val="en-US"/>
        </w:rPr>
        <w:t>, such as</w:t>
      </w:r>
      <w:r w:rsidR="004011CB">
        <w:rPr>
          <w:rFonts w:ascii="Arial" w:hAnsi="Arial" w:cs="Arial"/>
          <w:lang w:val="en-US"/>
        </w:rPr>
        <w:t xml:space="preserve"> speaking calmly, using his name, and acknowledging</w:t>
      </w:r>
      <w:r w:rsidR="00620AAE">
        <w:rPr>
          <w:rFonts w:ascii="Arial" w:hAnsi="Arial" w:cs="Arial"/>
          <w:lang w:val="en-US"/>
        </w:rPr>
        <w:t xml:space="preserve"> his feelings. For example, instead of correcting him when</w:t>
      </w:r>
      <w:r w:rsidR="00AB28AB">
        <w:rPr>
          <w:rFonts w:ascii="Arial" w:hAnsi="Arial" w:cs="Arial"/>
          <w:lang w:val="en-US"/>
        </w:rPr>
        <w:t xml:space="preserve"> he asks for his wife, they respond with emp</w:t>
      </w:r>
      <w:r w:rsidR="00810364">
        <w:rPr>
          <w:rFonts w:ascii="Arial" w:hAnsi="Arial" w:cs="Arial"/>
          <w:lang w:val="en-US"/>
        </w:rPr>
        <w:t>athy, saying, “You miss her</w:t>
      </w:r>
      <w:r w:rsidR="00AD76FD">
        <w:rPr>
          <w:rFonts w:ascii="Arial" w:hAnsi="Arial" w:cs="Arial"/>
          <w:lang w:val="en-US"/>
        </w:rPr>
        <w:t>; she was very important to you.”</w:t>
      </w:r>
    </w:p>
    <w:p w14:paraId="3BBEBF91" w14:textId="6C8446CF" w:rsidR="00AD76FD" w:rsidRDefault="00C61AFC" w:rsidP="002D2FA0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To strengthen his sense of security</w:t>
      </w:r>
      <w:r w:rsidR="001B21D2">
        <w:rPr>
          <w:rFonts w:ascii="Arial" w:hAnsi="Arial" w:cs="Arial"/>
          <w:lang w:val="en-US"/>
        </w:rPr>
        <w:t>, personal items such as photographs</w:t>
      </w:r>
      <w:r w:rsidR="00074A2E">
        <w:rPr>
          <w:rFonts w:ascii="Arial" w:hAnsi="Arial" w:cs="Arial"/>
          <w:lang w:val="en-US"/>
        </w:rPr>
        <w:t xml:space="preserve"> and familiar belongings are placed in his room. This help</w:t>
      </w:r>
      <w:r w:rsidR="003502AD">
        <w:rPr>
          <w:rFonts w:ascii="Arial" w:hAnsi="Arial" w:cs="Arial"/>
          <w:lang w:val="en-US"/>
        </w:rPr>
        <w:t>s create a comforting and recognisable environment.</w:t>
      </w:r>
    </w:p>
    <w:p w14:paraId="66B4BBF1" w14:textId="793B20EF" w:rsidR="00C7472E" w:rsidRDefault="00C7472E" w:rsidP="002D2FA0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Overtime, Mr. B becomes less anxious</w:t>
      </w:r>
      <w:r w:rsidR="009F1AB3">
        <w:rPr>
          <w:rFonts w:ascii="Arial" w:hAnsi="Arial" w:cs="Arial"/>
          <w:lang w:val="en-US"/>
        </w:rPr>
        <w:t xml:space="preserve"> and more cooperative with care</w:t>
      </w:r>
      <w:r w:rsidR="00FD72A2">
        <w:rPr>
          <w:rFonts w:ascii="Arial" w:hAnsi="Arial" w:cs="Arial"/>
          <w:lang w:val="en-US"/>
        </w:rPr>
        <w:t>. This demonstrates how applying Attachment Theory can improve</w:t>
      </w:r>
      <w:r w:rsidR="000961E1">
        <w:rPr>
          <w:rFonts w:ascii="Arial" w:hAnsi="Arial" w:cs="Arial"/>
          <w:lang w:val="en-US"/>
        </w:rPr>
        <w:t xml:space="preserve"> emotional wellbeing and reduce distress in older adults.</w:t>
      </w:r>
    </w:p>
    <w:p w14:paraId="2E28E1DF" w14:textId="77777777" w:rsidR="006500AC" w:rsidRDefault="006500AC" w:rsidP="002D2FA0">
      <w:pPr>
        <w:jc w:val="both"/>
        <w:rPr>
          <w:rFonts w:ascii="Arial" w:hAnsi="Arial" w:cs="Arial"/>
          <w:lang w:val="en-US"/>
        </w:rPr>
      </w:pPr>
    </w:p>
    <w:p w14:paraId="1FE30C91" w14:textId="58CECE4C" w:rsidR="006500AC" w:rsidRDefault="006500AC" w:rsidP="002D2FA0">
      <w:pPr>
        <w:jc w:val="both"/>
        <w:rPr>
          <w:rFonts w:ascii="Arial" w:hAnsi="Arial" w:cs="Arial"/>
          <w:b/>
          <w:bCs/>
          <w:lang w:val="en-US"/>
        </w:rPr>
      </w:pPr>
      <w:r w:rsidRPr="006500AC">
        <w:rPr>
          <w:rFonts w:ascii="Arial" w:hAnsi="Arial" w:cs="Arial"/>
          <w:b/>
          <w:bCs/>
          <w:lang w:val="en-US"/>
        </w:rPr>
        <w:t>Challenge and Strategy</w:t>
      </w:r>
    </w:p>
    <w:p w14:paraId="2A470839" w14:textId="42F9F970" w:rsidR="006500AC" w:rsidRDefault="00B85630" w:rsidP="002D2FA0">
      <w:pPr>
        <w:jc w:val="both"/>
        <w:rPr>
          <w:rFonts w:ascii="Arial" w:hAnsi="Arial" w:cs="Arial"/>
          <w:lang w:val="en-US"/>
        </w:rPr>
      </w:pPr>
      <w:r w:rsidRPr="00B85630">
        <w:rPr>
          <w:rFonts w:ascii="Arial" w:hAnsi="Arial" w:cs="Arial"/>
          <w:lang w:val="en-US"/>
        </w:rPr>
        <w:t>A key challenge</w:t>
      </w:r>
      <w:r>
        <w:rPr>
          <w:rFonts w:ascii="Arial" w:hAnsi="Arial" w:cs="Arial"/>
          <w:lang w:val="en-US"/>
        </w:rPr>
        <w:t xml:space="preserve"> in applying Attachment Theory</w:t>
      </w:r>
      <w:r w:rsidR="00E64172">
        <w:rPr>
          <w:rFonts w:ascii="Arial" w:hAnsi="Arial" w:cs="Arial"/>
          <w:lang w:val="en-US"/>
        </w:rPr>
        <w:t xml:space="preserve"> in residential care is </w:t>
      </w:r>
      <w:r w:rsidR="00E64172" w:rsidRPr="00156E68">
        <w:rPr>
          <w:rFonts w:ascii="Arial" w:hAnsi="Arial" w:cs="Arial"/>
          <w:b/>
          <w:bCs/>
          <w:lang w:val="en-US"/>
        </w:rPr>
        <w:t>staff turnover and time pressures</w:t>
      </w:r>
      <w:r w:rsidR="00E64172" w:rsidRPr="00BD5BA7">
        <w:rPr>
          <w:rFonts w:ascii="Arial" w:hAnsi="Arial" w:cs="Arial"/>
          <w:lang w:val="en-US"/>
        </w:rPr>
        <w:t>.</w:t>
      </w:r>
      <w:r w:rsidR="00156E68" w:rsidRPr="00BD5BA7">
        <w:rPr>
          <w:rFonts w:ascii="Arial" w:hAnsi="Arial" w:cs="Arial"/>
          <w:lang w:val="en-US"/>
        </w:rPr>
        <w:t xml:space="preserve"> Frequent</w:t>
      </w:r>
      <w:r w:rsidR="00BD5BA7" w:rsidRPr="00BD5BA7">
        <w:rPr>
          <w:rFonts w:ascii="Arial" w:hAnsi="Arial" w:cs="Arial"/>
          <w:lang w:val="en-US"/>
        </w:rPr>
        <w:t xml:space="preserve"> changes in staff</w:t>
      </w:r>
      <w:r w:rsidR="00502C17">
        <w:rPr>
          <w:rFonts w:ascii="Arial" w:hAnsi="Arial" w:cs="Arial"/>
          <w:lang w:val="en-US"/>
        </w:rPr>
        <w:t xml:space="preserve"> can make it difficult for residents to form secure attachments</w:t>
      </w:r>
      <w:r w:rsidR="00E80D20">
        <w:rPr>
          <w:rFonts w:ascii="Arial" w:hAnsi="Arial" w:cs="Arial"/>
          <w:lang w:val="en-US"/>
        </w:rPr>
        <w:t>, while busy schedules may limit opportunities for meaningful interaction</w:t>
      </w:r>
      <w:r w:rsidR="00B9696A">
        <w:rPr>
          <w:rFonts w:ascii="Arial" w:hAnsi="Arial" w:cs="Arial"/>
          <w:lang w:val="en-US"/>
        </w:rPr>
        <w:t>.</w:t>
      </w:r>
    </w:p>
    <w:p w14:paraId="46327A65" w14:textId="19C52BFA" w:rsidR="00B9696A" w:rsidRDefault="00B9696A" w:rsidP="002D2FA0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address this, care homes can implement a </w:t>
      </w:r>
      <w:r w:rsidRPr="00B9696A">
        <w:rPr>
          <w:rFonts w:ascii="Arial" w:hAnsi="Arial" w:cs="Arial"/>
          <w:b/>
          <w:bCs/>
          <w:lang w:val="en-US"/>
        </w:rPr>
        <w:t>key worker system</w:t>
      </w:r>
      <w:r w:rsidR="00A935AC" w:rsidRPr="00A935AC">
        <w:rPr>
          <w:rFonts w:ascii="Arial" w:hAnsi="Arial" w:cs="Arial"/>
          <w:lang w:val="en-US"/>
        </w:rPr>
        <w:t>,</w:t>
      </w:r>
      <w:r w:rsidR="00A935AC">
        <w:rPr>
          <w:rFonts w:ascii="Arial" w:hAnsi="Arial" w:cs="Arial"/>
          <w:lang w:val="en-US"/>
        </w:rPr>
        <w:t xml:space="preserve"> where each resident is supported by a small</w:t>
      </w:r>
      <w:r w:rsidR="00511DD0">
        <w:rPr>
          <w:rFonts w:ascii="Arial" w:hAnsi="Arial" w:cs="Arial"/>
          <w:lang w:val="en-US"/>
        </w:rPr>
        <w:t>, consistent team for cares. This promotes relationship-building and continuity</w:t>
      </w:r>
      <w:r w:rsidR="00A83513">
        <w:rPr>
          <w:rFonts w:ascii="Arial" w:hAnsi="Arial" w:cs="Arial"/>
          <w:lang w:val="en-US"/>
        </w:rPr>
        <w:t xml:space="preserve"> of care. Additionally, care providers can </w:t>
      </w:r>
      <w:proofErr w:type="spellStart"/>
      <w:r w:rsidR="002842D6">
        <w:rPr>
          <w:rFonts w:ascii="Arial" w:hAnsi="Arial" w:cs="Arial"/>
          <w:lang w:val="en-US"/>
        </w:rPr>
        <w:t>prioritise</w:t>
      </w:r>
      <w:proofErr w:type="spellEnd"/>
      <w:r w:rsidR="002842D6">
        <w:rPr>
          <w:rFonts w:ascii="Arial" w:hAnsi="Arial" w:cs="Arial"/>
          <w:lang w:val="en-US"/>
        </w:rPr>
        <w:t xml:space="preserve"> </w:t>
      </w:r>
      <w:r w:rsidR="002842D6" w:rsidRPr="002842D6">
        <w:rPr>
          <w:rFonts w:ascii="Arial" w:hAnsi="Arial" w:cs="Arial"/>
          <w:b/>
          <w:bCs/>
          <w:lang w:val="en-US"/>
        </w:rPr>
        <w:t>person</w:t>
      </w:r>
      <w:r w:rsidR="00382F3A" w:rsidRPr="00382F3A">
        <w:rPr>
          <w:rFonts w:ascii="Arial" w:hAnsi="Arial" w:cs="Arial"/>
          <w:b/>
          <w:bCs/>
          <w:lang w:val="en-US"/>
        </w:rPr>
        <w:t>-</w:t>
      </w:r>
      <w:proofErr w:type="spellStart"/>
      <w:r w:rsidR="00382F3A" w:rsidRPr="00382F3A">
        <w:rPr>
          <w:rFonts w:ascii="Arial" w:hAnsi="Arial" w:cs="Arial"/>
          <w:b/>
          <w:bCs/>
          <w:lang w:val="en-US"/>
        </w:rPr>
        <w:t>centred</w:t>
      </w:r>
      <w:proofErr w:type="spellEnd"/>
      <w:r w:rsidR="00382F3A" w:rsidRPr="00382F3A">
        <w:rPr>
          <w:rFonts w:ascii="Arial" w:hAnsi="Arial" w:cs="Arial"/>
          <w:b/>
          <w:bCs/>
          <w:lang w:val="en-US"/>
        </w:rPr>
        <w:t xml:space="preserve"> training</w:t>
      </w:r>
      <w:r w:rsidR="00382F3A" w:rsidRPr="00382F3A">
        <w:rPr>
          <w:rFonts w:ascii="Arial" w:hAnsi="Arial" w:cs="Arial"/>
          <w:lang w:val="en-US"/>
        </w:rPr>
        <w:t>,</w:t>
      </w:r>
      <w:r w:rsidR="00382F3A">
        <w:rPr>
          <w:rFonts w:ascii="Arial" w:hAnsi="Arial" w:cs="Arial"/>
          <w:lang w:val="en-US"/>
        </w:rPr>
        <w:t xml:space="preserve"> </w:t>
      </w:r>
      <w:r w:rsidR="001E6160">
        <w:rPr>
          <w:rFonts w:ascii="Arial" w:hAnsi="Arial" w:cs="Arial"/>
          <w:lang w:val="en-US"/>
        </w:rPr>
        <w:t>helping staff understand the importance of emotional connections and attachment</w:t>
      </w:r>
      <w:r w:rsidR="0014536C">
        <w:rPr>
          <w:rFonts w:ascii="Arial" w:hAnsi="Arial" w:cs="Arial"/>
          <w:lang w:val="en-US"/>
        </w:rPr>
        <w:t xml:space="preserve"> needs.</w:t>
      </w:r>
    </w:p>
    <w:p w14:paraId="317F30A3" w14:textId="7F195AE6" w:rsidR="0014536C" w:rsidRDefault="0014536C" w:rsidP="002D2FA0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Another practical strategy</w:t>
      </w:r>
      <w:r w:rsidR="002842D6">
        <w:rPr>
          <w:rFonts w:ascii="Arial" w:hAnsi="Arial" w:cs="Arial"/>
          <w:lang w:val="en-US"/>
        </w:rPr>
        <w:t xml:space="preserve"> is to embed attachment-based care into daily routines.</w:t>
      </w:r>
      <w:r w:rsidR="00116255">
        <w:rPr>
          <w:rFonts w:ascii="Arial" w:hAnsi="Arial" w:cs="Arial"/>
          <w:lang w:val="en-US"/>
        </w:rPr>
        <w:t xml:space="preserve"> For example, staff can take a few extra moments</w:t>
      </w:r>
      <w:r w:rsidR="00D91807">
        <w:rPr>
          <w:rFonts w:ascii="Arial" w:hAnsi="Arial" w:cs="Arial"/>
          <w:lang w:val="en-US"/>
        </w:rPr>
        <w:t xml:space="preserve"> during personal care to engage in conversations and </w:t>
      </w:r>
      <w:r w:rsidR="00D91807">
        <w:rPr>
          <w:rFonts w:ascii="Arial" w:hAnsi="Arial" w:cs="Arial"/>
          <w:lang w:val="en-US"/>
        </w:rPr>
        <w:lastRenderedPageBreak/>
        <w:t>provide</w:t>
      </w:r>
      <w:r w:rsidR="00C71F3A">
        <w:rPr>
          <w:rFonts w:ascii="Arial" w:hAnsi="Arial" w:cs="Arial"/>
          <w:lang w:val="en-US"/>
        </w:rPr>
        <w:t xml:space="preserve"> reassurance. These small actions can have a significant</w:t>
      </w:r>
      <w:r w:rsidR="005741C2">
        <w:rPr>
          <w:rFonts w:ascii="Arial" w:hAnsi="Arial" w:cs="Arial"/>
          <w:lang w:val="en-US"/>
        </w:rPr>
        <w:t xml:space="preserve"> impact on a resident’s sense of security.</w:t>
      </w:r>
    </w:p>
    <w:p w14:paraId="06D2D0EF" w14:textId="77777777" w:rsidR="00563CB9" w:rsidRDefault="00563CB9" w:rsidP="002D2FA0">
      <w:pPr>
        <w:jc w:val="both"/>
        <w:rPr>
          <w:rFonts w:ascii="Arial" w:hAnsi="Arial" w:cs="Arial"/>
          <w:lang w:val="en-US"/>
        </w:rPr>
      </w:pPr>
    </w:p>
    <w:p w14:paraId="3A316D19" w14:textId="77777777" w:rsidR="00563CB9" w:rsidRPr="00563CB9" w:rsidRDefault="00563CB9" w:rsidP="002D2FA0">
      <w:pPr>
        <w:jc w:val="both"/>
        <w:rPr>
          <w:rFonts w:ascii="Arial" w:hAnsi="Arial" w:cs="Arial"/>
          <w:b/>
          <w:bCs/>
          <w:lang w:val="en-US"/>
        </w:rPr>
      </w:pPr>
    </w:p>
    <w:p w14:paraId="4FE77C9C" w14:textId="7B64DA8A" w:rsidR="002842D6" w:rsidRDefault="00563CB9" w:rsidP="002D2FA0">
      <w:pPr>
        <w:jc w:val="both"/>
        <w:rPr>
          <w:rFonts w:ascii="Arial" w:hAnsi="Arial" w:cs="Arial"/>
          <w:b/>
          <w:bCs/>
          <w:lang w:val="en-US"/>
        </w:rPr>
      </w:pPr>
      <w:r w:rsidRPr="00563CB9">
        <w:rPr>
          <w:rFonts w:ascii="Arial" w:hAnsi="Arial" w:cs="Arial"/>
          <w:b/>
          <w:bCs/>
          <w:lang w:val="en-US"/>
        </w:rPr>
        <w:t>Conclusion</w:t>
      </w:r>
    </w:p>
    <w:p w14:paraId="6F90BFEC" w14:textId="77777777" w:rsidR="00563CB9" w:rsidRDefault="00563CB9" w:rsidP="009C04A8">
      <w:pPr>
        <w:jc w:val="both"/>
        <w:rPr>
          <w:rFonts w:ascii="Arial" w:hAnsi="Arial" w:cs="Arial"/>
          <w:b/>
          <w:bCs/>
          <w:lang w:val="en-US"/>
        </w:rPr>
      </w:pPr>
    </w:p>
    <w:p w14:paraId="1E0CD808" w14:textId="7AE651E1" w:rsidR="0083723C" w:rsidRDefault="0083723C" w:rsidP="009C04A8">
      <w:pPr>
        <w:jc w:val="both"/>
        <w:rPr>
          <w:rFonts w:ascii="Arial" w:hAnsi="Arial" w:cs="Arial"/>
          <w:lang w:val="en-US"/>
        </w:rPr>
      </w:pPr>
      <w:r w:rsidRPr="0083723C">
        <w:rPr>
          <w:rFonts w:ascii="Arial" w:hAnsi="Arial" w:cs="Arial"/>
          <w:lang w:val="en-US"/>
        </w:rPr>
        <w:t>Bowlby’s</w:t>
      </w:r>
      <w:r>
        <w:rPr>
          <w:rFonts w:ascii="Arial" w:hAnsi="Arial" w:cs="Arial"/>
          <w:lang w:val="en-US"/>
        </w:rPr>
        <w:t xml:space="preserve"> Attachment</w:t>
      </w:r>
      <w:r w:rsidR="00F47719">
        <w:rPr>
          <w:rFonts w:ascii="Arial" w:hAnsi="Arial" w:cs="Arial"/>
          <w:lang w:val="en-US"/>
        </w:rPr>
        <w:t xml:space="preserve"> Theory provides valuable insight into the emotional needs of older</w:t>
      </w:r>
      <w:r w:rsidR="00E421FA">
        <w:rPr>
          <w:rFonts w:ascii="Arial" w:hAnsi="Arial" w:cs="Arial"/>
          <w:lang w:val="en-US"/>
        </w:rPr>
        <w:t xml:space="preserve"> adults in residential care. By </w:t>
      </w:r>
      <w:r w:rsidR="00F24231">
        <w:rPr>
          <w:rFonts w:ascii="Arial" w:hAnsi="Arial" w:cs="Arial"/>
          <w:lang w:val="en-US"/>
        </w:rPr>
        <w:t>focusing on building secure, trusting relationships, care professionals</w:t>
      </w:r>
      <w:r w:rsidR="00031B3F">
        <w:rPr>
          <w:rFonts w:ascii="Arial" w:hAnsi="Arial" w:cs="Arial"/>
          <w:lang w:val="en-US"/>
        </w:rPr>
        <w:t xml:space="preserve"> can reduce anxiety and improve overall wellbeing.</w:t>
      </w:r>
      <w:r w:rsidR="002C42BF">
        <w:rPr>
          <w:rFonts w:ascii="Arial" w:hAnsi="Arial" w:cs="Arial"/>
          <w:lang w:val="en-US"/>
        </w:rPr>
        <w:t xml:space="preserve"> While challenges</w:t>
      </w:r>
      <w:r w:rsidR="00107028">
        <w:rPr>
          <w:rFonts w:ascii="Arial" w:hAnsi="Arial" w:cs="Arial"/>
          <w:lang w:val="en-US"/>
        </w:rPr>
        <w:t xml:space="preserve"> such as staffing pressures exist, strategies like consistent care</w:t>
      </w:r>
      <w:r w:rsidR="007B0F42">
        <w:rPr>
          <w:rFonts w:ascii="Arial" w:hAnsi="Arial" w:cs="Arial"/>
          <w:lang w:val="en-US"/>
        </w:rPr>
        <w:t xml:space="preserve"> and person-centred approaches can help overcome these</w:t>
      </w:r>
      <w:r w:rsidR="000F1588">
        <w:rPr>
          <w:rFonts w:ascii="Arial" w:hAnsi="Arial" w:cs="Arial"/>
          <w:lang w:val="en-US"/>
        </w:rPr>
        <w:t xml:space="preserve"> barriers. Ultimately, applying Attachment Theory</w:t>
      </w:r>
      <w:r w:rsidR="000E1706">
        <w:rPr>
          <w:rFonts w:ascii="Arial" w:hAnsi="Arial" w:cs="Arial"/>
          <w:lang w:val="en-US"/>
        </w:rPr>
        <w:t xml:space="preserve"> supports more compassionate and effective care.</w:t>
      </w:r>
    </w:p>
    <w:p w14:paraId="5F32E31C" w14:textId="77777777" w:rsidR="000E1706" w:rsidRDefault="000E1706" w:rsidP="002D2FA0">
      <w:pPr>
        <w:jc w:val="both"/>
        <w:rPr>
          <w:rFonts w:ascii="Arial" w:hAnsi="Arial" w:cs="Arial"/>
          <w:lang w:val="en-US"/>
        </w:rPr>
      </w:pPr>
    </w:p>
    <w:p w14:paraId="29017431" w14:textId="2BAFE40A" w:rsidR="000E1706" w:rsidRDefault="00C6120C" w:rsidP="002D2FA0">
      <w:pPr>
        <w:jc w:val="both"/>
        <w:rPr>
          <w:rFonts w:ascii="Arial" w:hAnsi="Arial" w:cs="Arial"/>
          <w:b/>
          <w:bCs/>
          <w:lang w:val="en-US"/>
        </w:rPr>
      </w:pPr>
      <w:r w:rsidRPr="00C6120C">
        <w:rPr>
          <w:rFonts w:ascii="Arial" w:hAnsi="Arial" w:cs="Arial"/>
          <w:b/>
          <w:bCs/>
          <w:lang w:val="en-US"/>
        </w:rPr>
        <w:t>References</w:t>
      </w:r>
    </w:p>
    <w:p w14:paraId="515BB645" w14:textId="38D219CB" w:rsidR="00C6120C" w:rsidRDefault="005A168F" w:rsidP="002D2FA0">
      <w:pPr>
        <w:jc w:val="both"/>
        <w:rPr>
          <w:rFonts w:ascii="Arial" w:hAnsi="Arial" w:cs="Arial"/>
          <w:lang w:val="en-US"/>
        </w:rPr>
      </w:pPr>
      <w:r w:rsidRPr="005A168F">
        <w:rPr>
          <w:rFonts w:ascii="Arial" w:hAnsi="Arial" w:cs="Arial"/>
          <w:lang w:val="en-US"/>
        </w:rPr>
        <w:t>Bowlby</w:t>
      </w:r>
      <w:r>
        <w:rPr>
          <w:rFonts w:ascii="Arial" w:hAnsi="Arial" w:cs="Arial"/>
          <w:lang w:val="en-US"/>
        </w:rPr>
        <w:t>,</w:t>
      </w:r>
      <w:r w:rsidR="00855E90">
        <w:rPr>
          <w:rFonts w:ascii="Arial" w:hAnsi="Arial" w:cs="Arial"/>
          <w:lang w:val="en-US"/>
        </w:rPr>
        <w:t xml:space="preserve"> </w:t>
      </w:r>
      <w:r w:rsidR="00504BD0">
        <w:rPr>
          <w:rFonts w:ascii="Arial" w:hAnsi="Arial" w:cs="Arial"/>
          <w:lang w:val="en-US"/>
        </w:rPr>
        <w:t>J. (</w:t>
      </w:r>
      <w:r w:rsidR="00855E90">
        <w:rPr>
          <w:rFonts w:ascii="Arial" w:hAnsi="Arial" w:cs="Arial"/>
          <w:lang w:val="en-US"/>
        </w:rPr>
        <w:t xml:space="preserve">1969) </w:t>
      </w:r>
      <w:r w:rsidR="00855E90">
        <w:rPr>
          <w:rFonts w:ascii="Arial" w:hAnsi="Arial" w:cs="Arial"/>
          <w:i/>
          <w:iCs/>
          <w:lang w:val="en-US"/>
        </w:rPr>
        <w:t>Attachment</w:t>
      </w:r>
      <w:r w:rsidR="00124AC4">
        <w:rPr>
          <w:rFonts w:ascii="Arial" w:hAnsi="Arial" w:cs="Arial"/>
          <w:i/>
          <w:iCs/>
          <w:lang w:val="en-US"/>
        </w:rPr>
        <w:t xml:space="preserve"> and Loss: Volume 1-Attachment</w:t>
      </w:r>
      <w:r w:rsidR="008C6E02">
        <w:rPr>
          <w:rFonts w:ascii="Arial" w:hAnsi="Arial" w:cs="Arial"/>
          <w:i/>
          <w:iCs/>
          <w:lang w:val="en-US"/>
        </w:rPr>
        <w:t>.</w:t>
      </w:r>
      <w:r w:rsidR="008C6E02">
        <w:rPr>
          <w:rFonts w:ascii="Arial" w:hAnsi="Arial" w:cs="Arial"/>
          <w:lang w:val="en-US"/>
        </w:rPr>
        <w:t xml:space="preserve"> London: Hogarth Press.</w:t>
      </w:r>
    </w:p>
    <w:p w14:paraId="4827AB48" w14:textId="0C5F22DF" w:rsidR="00504BD0" w:rsidRPr="001B02F5" w:rsidRDefault="0078293F" w:rsidP="001B02F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Bowlby, J. (1980) </w:t>
      </w:r>
      <w:r>
        <w:rPr>
          <w:rFonts w:ascii="Arial" w:hAnsi="Arial" w:cs="Arial"/>
          <w:i/>
          <w:iCs/>
          <w:lang w:val="en-US"/>
        </w:rPr>
        <w:t>Attachment and Loss</w:t>
      </w:r>
      <w:r w:rsidR="007D16FA">
        <w:rPr>
          <w:rFonts w:ascii="Arial" w:hAnsi="Arial" w:cs="Arial"/>
          <w:i/>
          <w:iCs/>
          <w:lang w:val="en-US"/>
        </w:rPr>
        <w:t>: Volume 3-Loss, Sadness</w:t>
      </w:r>
      <w:r w:rsidR="001B02F5">
        <w:rPr>
          <w:rFonts w:ascii="Arial" w:hAnsi="Arial" w:cs="Arial"/>
          <w:i/>
          <w:iCs/>
          <w:lang w:val="en-US"/>
        </w:rPr>
        <w:t xml:space="preserve"> and Depression.</w:t>
      </w:r>
      <w:r w:rsidR="001B02F5">
        <w:rPr>
          <w:rFonts w:ascii="Arial" w:hAnsi="Arial" w:cs="Arial"/>
          <w:lang w:val="en-US"/>
        </w:rPr>
        <w:t xml:space="preserve"> London: Hogarth</w:t>
      </w:r>
      <w:r w:rsidR="00796A12">
        <w:rPr>
          <w:rFonts w:ascii="Arial" w:hAnsi="Arial" w:cs="Arial"/>
          <w:lang w:val="en-US"/>
        </w:rPr>
        <w:t xml:space="preserve"> Press.</w:t>
      </w:r>
    </w:p>
    <w:p w14:paraId="5FFB37F4" w14:textId="77777777" w:rsidR="0014536C" w:rsidRPr="00382F3A" w:rsidRDefault="0014536C" w:rsidP="002D2FA0">
      <w:pPr>
        <w:jc w:val="both"/>
        <w:rPr>
          <w:rFonts w:ascii="Arial" w:hAnsi="Arial" w:cs="Arial"/>
          <w:lang w:val="en-US"/>
        </w:rPr>
      </w:pPr>
    </w:p>
    <w:sectPr w:rsidR="0014536C" w:rsidRPr="00382F3A" w:rsidSect="004D12A2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1F5BE4"/>
    <w:multiLevelType w:val="hybridMultilevel"/>
    <w:tmpl w:val="E12C078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013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F15"/>
    <w:rsid w:val="00006444"/>
    <w:rsid w:val="00007328"/>
    <w:rsid w:val="00007CDB"/>
    <w:rsid w:val="000171D6"/>
    <w:rsid w:val="00020FE4"/>
    <w:rsid w:val="00023E3E"/>
    <w:rsid w:val="00030513"/>
    <w:rsid w:val="00031B3F"/>
    <w:rsid w:val="000339CD"/>
    <w:rsid w:val="00035E68"/>
    <w:rsid w:val="0003608E"/>
    <w:rsid w:val="00042981"/>
    <w:rsid w:val="00047ED8"/>
    <w:rsid w:val="00047F6C"/>
    <w:rsid w:val="00050455"/>
    <w:rsid w:val="00050E0D"/>
    <w:rsid w:val="00053C4E"/>
    <w:rsid w:val="00057C5D"/>
    <w:rsid w:val="00065C76"/>
    <w:rsid w:val="00065D17"/>
    <w:rsid w:val="00065F97"/>
    <w:rsid w:val="000728AF"/>
    <w:rsid w:val="00074A2E"/>
    <w:rsid w:val="000760C9"/>
    <w:rsid w:val="0007611F"/>
    <w:rsid w:val="0008394A"/>
    <w:rsid w:val="000912D9"/>
    <w:rsid w:val="00093206"/>
    <w:rsid w:val="00095595"/>
    <w:rsid w:val="000961E1"/>
    <w:rsid w:val="000B3998"/>
    <w:rsid w:val="000C0024"/>
    <w:rsid w:val="000C02FE"/>
    <w:rsid w:val="000C0921"/>
    <w:rsid w:val="000C3E36"/>
    <w:rsid w:val="000C5F1D"/>
    <w:rsid w:val="000C69E6"/>
    <w:rsid w:val="000D591F"/>
    <w:rsid w:val="000E02A9"/>
    <w:rsid w:val="000E1706"/>
    <w:rsid w:val="000E2DDC"/>
    <w:rsid w:val="000F071B"/>
    <w:rsid w:val="000F1588"/>
    <w:rsid w:val="000F717F"/>
    <w:rsid w:val="00101CE4"/>
    <w:rsid w:val="00103E34"/>
    <w:rsid w:val="00107028"/>
    <w:rsid w:val="00107983"/>
    <w:rsid w:val="001127CD"/>
    <w:rsid w:val="00112AE1"/>
    <w:rsid w:val="00116255"/>
    <w:rsid w:val="00116885"/>
    <w:rsid w:val="00117409"/>
    <w:rsid w:val="00122199"/>
    <w:rsid w:val="00124AC4"/>
    <w:rsid w:val="00126C19"/>
    <w:rsid w:val="0013696E"/>
    <w:rsid w:val="00142058"/>
    <w:rsid w:val="00142C04"/>
    <w:rsid w:val="0014536C"/>
    <w:rsid w:val="00146880"/>
    <w:rsid w:val="00146D3F"/>
    <w:rsid w:val="00146D42"/>
    <w:rsid w:val="001524ED"/>
    <w:rsid w:val="00152A9F"/>
    <w:rsid w:val="00154ACE"/>
    <w:rsid w:val="00155360"/>
    <w:rsid w:val="00156E68"/>
    <w:rsid w:val="00160473"/>
    <w:rsid w:val="00161C75"/>
    <w:rsid w:val="00161CD0"/>
    <w:rsid w:val="001625F2"/>
    <w:rsid w:val="00164071"/>
    <w:rsid w:val="00172E61"/>
    <w:rsid w:val="00175E48"/>
    <w:rsid w:val="00185A49"/>
    <w:rsid w:val="00185C7E"/>
    <w:rsid w:val="00186542"/>
    <w:rsid w:val="00186585"/>
    <w:rsid w:val="001905DB"/>
    <w:rsid w:val="001914DE"/>
    <w:rsid w:val="001A0E56"/>
    <w:rsid w:val="001A271D"/>
    <w:rsid w:val="001A62C0"/>
    <w:rsid w:val="001A6F15"/>
    <w:rsid w:val="001B02F5"/>
    <w:rsid w:val="001B21D2"/>
    <w:rsid w:val="001B509C"/>
    <w:rsid w:val="001B7319"/>
    <w:rsid w:val="001C2723"/>
    <w:rsid w:val="001C2D35"/>
    <w:rsid w:val="001C3246"/>
    <w:rsid w:val="001C3E3C"/>
    <w:rsid w:val="001C4B06"/>
    <w:rsid w:val="001C640C"/>
    <w:rsid w:val="001D0AB5"/>
    <w:rsid w:val="001D0ACC"/>
    <w:rsid w:val="001D7155"/>
    <w:rsid w:val="001E1491"/>
    <w:rsid w:val="001E16C8"/>
    <w:rsid w:val="001E18AB"/>
    <w:rsid w:val="001E1C23"/>
    <w:rsid w:val="001E1FF8"/>
    <w:rsid w:val="001E523A"/>
    <w:rsid w:val="001E6160"/>
    <w:rsid w:val="001F5F33"/>
    <w:rsid w:val="001F6097"/>
    <w:rsid w:val="00202ED1"/>
    <w:rsid w:val="00203C3B"/>
    <w:rsid w:val="00211923"/>
    <w:rsid w:val="00212195"/>
    <w:rsid w:val="002209B5"/>
    <w:rsid w:val="0022358B"/>
    <w:rsid w:val="00223AC7"/>
    <w:rsid w:val="00226DB6"/>
    <w:rsid w:val="00234A5B"/>
    <w:rsid w:val="002357BE"/>
    <w:rsid w:val="002377FC"/>
    <w:rsid w:val="00246E5C"/>
    <w:rsid w:val="002516A6"/>
    <w:rsid w:val="00253D16"/>
    <w:rsid w:val="002543CF"/>
    <w:rsid w:val="002605E1"/>
    <w:rsid w:val="002668DB"/>
    <w:rsid w:val="00272794"/>
    <w:rsid w:val="00276A23"/>
    <w:rsid w:val="00280035"/>
    <w:rsid w:val="00282107"/>
    <w:rsid w:val="00282D87"/>
    <w:rsid w:val="00283E38"/>
    <w:rsid w:val="002842D6"/>
    <w:rsid w:val="00286E64"/>
    <w:rsid w:val="002873C8"/>
    <w:rsid w:val="00287BEF"/>
    <w:rsid w:val="002900A7"/>
    <w:rsid w:val="002912E3"/>
    <w:rsid w:val="002937E0"/>
    <w:rsid w:val="002940F8"/>
    <w:rsid w:val="002A1AD8"/>
    <w:rsid w:val="002A22C3"/>
    <w:rsid w:val="002A373B"/>
    <w:rsid w:val="002A4612"/>
    <w:rsid w:val="002A53B2"/>
    <w:rsid w:val="002B0970"/>
    <w:rsid w:val="002B3064"/>
    <w:rsid w:val="002B3496"/>
    <w:rsid w:val="002C42BF"/>
    <w:rsid w:val="002D2FA0"/>
    <w:rsid w:val="002E1151"/>
    <w:rsid w:val="002E1AFD"/>
    <w:rsid w:val="002E4AAA"/>
    <w:rsid w:val="002E5488"/>
    <w:rsid w:val="002F6D97"/>
    <w:rsid w:val="002F7E32"/>
    <w:rsid w:val="00301074"/>
    <w:rsid w:val="00307113"/>
    <w:rsid w:val="00310E4A"/>
    <w:rsid w:val="003113A9"/>
    <w:rsid w:val="003129DF"/>
    <w:rsid w:val="00314FFE"/>
    <w:rsid w:val="003166ED"/>
    <w:rsid w:val="00323386"/>
    <w:rsid w:val="00325045"/>
    <w:rsid w:val="0033173C"/>
    <w:rsid w:val="00332029"/>
    <w:rsid w:val="00337750"/>
    <w:rsid w:val="00340FBE"/>
    <w:rsid w:val="00346685"/>
    <w:rsid w:val="0034730F"/>
    <w:rsid w:val="003500A6"/>
    <w:rsid w:val="003502AD"/>
    <w:rsid w:val="003523BA"/>
    <w:rsid w:val="00360F5F"/>
    <w:rsid w:val="00372679"/>
    <w:rsid w:val="0037425F"/>
    <w:rsid w:val="003809D8"/>
    <w:rsid w:val="0038261F"/>
    <w:rsid w:val="00382F3A"/>
    <w:rsid w:val="00382F9E"/>
    <w:rsid w:val="00383DA1"/>
    <w:rsid w:val="003849DF"/>
    <w:rsid w:val="003927F8"/>
    <w:rsid w:val="00393C3C"/>
    <w:rsid w:val="00394337"/>
    <w:rsid w:val="003963CB"/>
    <w:rsid w:val="00396500"/>
    <w:rsid w:val="003A53F3"/>
    <w:rsid w:val="003A597D"/>
    <w:rsid w:val="003A655A"/>
    <w:rsid w:val="003B1236"/>
    <w:rsid w:val="003B3381"/>
    <w:rsid w:val="003B3945"/>
    <w:rsid w:val="003B7E57"/>
    <w:rsid w:val="003C036C"/>
    <w:rsid w:val="003C35F9"/>
    <w:rsid w:val="003C5BE4"/>
    <w:rsid w:val="003C7C87"/>
    <w:rsid w:val="003D1768"/>
    <w:rsid w:val="003D7741"/>
    <w:rsid w:val="003E31E8"/>
    <w:rsid w:val="003E6A43"/>
    <w:rsid w:val="003F38F1"/>
    <w:rsid w:val="003F4B38"/>
    <w:rsid w:val="003F73A8"/>
    <w:rsid w:val="004011CB"/>
    <w:rsid w:val="004142A7"/>
    <w:rsid w:val="00415588"/>
    <w:rsid w:val="00416B5A"/>
    <w:rsid w:val="00417347"/>
    <w:rsid w:val="00421286"/>
    <w:rsid w:val="00423462"/>
    <w:rsid w:val="00427312"/>
    <w:rsid w:val="004277E7"/>
    <w:rsid w:val="00440702"/>
    <w:rsid w:val="00442C0F"/>
    <w:rsid w:val="00443E43"/>
    <w:rsid w:val="00447DC1"/>
    <w:rsid w:val="00450306"/>
    <w:rsid w:val="00454C84"/>
    <w:rsid w:val="0045794F"/>
    <w:rsid w:val="004615DA"/>
    <w:rsid w:val="0046360D"/>
    <w:rsid w:val="004671DF"/>
    <w:rsid w:val="004720D1"/>
    <w:rsid w:val="00484B87"/>
    <w:rsid w:val="0048792E"/>
    <w:rsid w:val="00494C44"/>
    <w:rsid w:val="004A43B7"/>
    <w:rsid w:val="004A5435"/>
    <w:rsid w:val="004B231E"/>
    <w:rsid w:val="004B6788"/>
    <w:rsid w:val="004D0C52"/>
    <w:rsid w:val="004D12A2"/>
    <w:rsid w:val="004D1FF2"/>
    <w:rsid w:val="004D4A77"/>
    <w:rsid w:val="004D7F85"/>
    <w:rsid w:val="004E437B"/>
    <w:rsid w:val="00502C17"/>
    <w:rsid w:val="00504BD0"/>
    <w:rsid w:val="00506778"/>
    <w:rsid w:val="00507159"/>
    <w:rsid w:val="00511DD0"/>
    <w:rsid w:val="0051220A"/>
    <w:rsid w:val="00513241"/>
    <w:rsid w:val="00515999"/>
    <w:rsid w:val="005205B3"/>
    <w:rsid w:val="005254A6"/>
    <w:rsid w:val="00526D1C"/>
    <w:rsid w:val="0052785A"/>
    <w:rsid w:val="005347C5"/>
    <w:rsid w:val="005362C3"/>
    <w:rsid w:val="005401D2"/>
    <w:rsid w:val="00543A79"/>
    <w:rsid w:val="00543C93"/>
    <w:rsid w:val="005478B9"/>
    <w:rsid w:val="005512D7"/>
    <w:rsid w:val="00552624"/>
    <w:rsid w:val="00563CB9"/>
    <w:rsid w:val="005741C2"/>
    <w:rsid w:val="005814FD"/>
    <w:rsid w:val="00582256"/>
    <w:rsid w:val="00582EEC"/>
    <w:rsid w:val="0058404B"/>
    <w:rsid w:val="005861D5"/>
    <w:rsid w:val="00590925"/>
    <w:rsid w:val="00595030"/>
    <w:rsid w:val="00595FE0"/>
    <w:rsid w:val="00597B64"/>
    <w:rsid w:val="005A1374"/>
    <w:rsid w:val="005A168F"/>
    <w:rsid w:val="005A2062"/>
    <w:rsid w:val="005A2D96"/>
    <w:rsid w:val="005A577A"/>
    <w:rsid w:val="005A5847"/>
    <w:rsid w:val="005A5F13"/>
    <w:rsid w:val="005C2725"/>
    <w:rsid w:val="005D1459"/>
    <w:rsid w:val="005D2222"/>
    <w:rsid w:val="005D3A46"/>
    <w:rsid w:val="005D4BD1"/>
    <w:rsid w:val="005D70E1"/>
    <w:rsid w:val="005D72AA"/>
    <w:rsid w:val="005E58F3"/>
    <w:rsid w:val="005F0769"/>
    <w:rsid w:val="005F120A"/>
    <w:rsid w:val="005F19D4"/>
    <w:rsid w:val="005F4769"/>
    <w:rsid w:val="00602FAF"/>
    <w:rsid w:val="00611C5D"/>
    <w:rsid w:val="0061284C"/>
    <w:rsid w:val="00620AAE"/>
    <w:rsid w:val="00621EBA"/>
    <w:rsid w:val="00622513"/>
    <w:rsid w:val="00623711"/>
    <w:rsid w:val="00630D5F"/>
    <w:rsid w:val="006338E3"/>
    <w:rsid w:val="00642991"/>
    <w:rsid w:val="00642E24"/>
    <w:rsid w:val="00642F04"/>
    <w:rsid w:val="00643FE9"/>
    <w:rsid w:val="0064646D"/>
    <w:rsid w:val="006500AC"/>
    <w:rsid w:val="006524AB"/>
    <w:rsid w:val="00654D8F"/>
    <w:rsid w:val="00654DB8"/>
    <w:rsid w:val="006564F2"/>
    <w:rsid w:val="00657951"/>
    <w:rsid w:val="00661121"/>
    <w:rsid w:val="00667F8F"/>
    <w:rsid w:val="00670165"/>
    <w:rsid w:val="00673027"/>
    <w:rsid w:val="006859FE"/>
    <w:rsid w:val="00694238"/>
    <w:rsid w:val="006969CD"/>
    <w:rsid w:val="006A2BF9"/>
    <w:rsid w:val="006A767E"/>
    <w:rsid w:val="006B14D6"/>
    <w:rsid w:val="006B563B"/>
    <w:rsid w:val="006B740A"/>
    <w:rsid w:val="006D073C"/>
    <w:rsid w:val="006D1E48"/>
    <w:rsid w:val="006E1691"/>
    <w:rsid w:val="006E7452"/>
    <w:rsid w:val="006F00BF"/>
    <w:rsid w:val="006F1908"/>
    <w:rsid w:val="006F55C6"/>
    <w:rsid w:val="006F58DF"/>
    <w:rsid w:val="007031E0"/>
    <w:rsid w:val="0070362C"/>
    <w:rsid w:val="00704E85"/>
    <w:rsid w:val="007100C0"/>
    <w:rsid w:val="00710F85"/>
    <w:rsid w:val="00712DE5"/>
    <w:rsid w:val="007141A8"/>
    <w:rsid w:val="00716E59"/>
    <w:rsid w:val="00724B68"/>
    <w:rsid w:val="00727B22"/>
    <w:rsid w:val="00732128"/>
    <w:rsid w:val="0073712C"/>
    <w:rsid w:val="007413BA"/>
    <w:rsid w:val="00742707"/>
    <w:rsid w:val="00747438"/>
    <w:rsid w:val="0075178A"/>
    <w:rsid w:val="00752440"/>
    <w:rsid w:val="007568C2"/>
    <w:rsid w:val="00761170"/>
    <w:rsid w:val="00762997"/>
    <w:rsid w:val="00762E6C"/>
    <w:rsid w:val="0076788D"/>
    <w:rsid w:val="0077353A"/>
    <w:rsid w:val="0077372F"/>
    <w:rsid w:val="0077462E"/>
    <w:rsid w:val="00776248"/>
    <w:rsid w:val="0078293F"/>
    <w:rsid w:val="00782F35"/>
    <w:rsid w:val="00783539"/>
    <w:rsid w:val="00784D68"/>
    <w:rsid w:val="0079084F"/>
    <w:rsid w:val="00791844"/>
    <w:rsid w:val="007925AE"/>
    <w:rsid w:val="0079482A"/>
    <w:rsid w:val="00796029"/>
    <w:rsid w:val="00796A12"/>
    <w:rsid w:val="007977B7"/>
    <w:rsid w:val="007A510C"/>
    <w:rsid w:val="007B0787"/>
    <w:rsid w:val="007B0F42"/>
    <w:rsid w:val="007B15AC"/>
    <w:rsid w:val="007B4A46"/>
    <w:rsid w:val="007B4E4B"/>
    <w:rsid w:val="007C0940"/>
    <w:rsid w:val="007C202E"/>
    <w:rsid w:val="007C35BD"/>
    <w:rsid w:val="007C43E2"/>
    <w:rsid w:val="007D16FA"/>
    <w:rsid w:val="007D5918"/>
    <w:rsid w:val="007D6654"/>
    <w:rsid w:val="007E2AC3"/>
    <w:rsid w:val="007E755E"/>
    <w:rsid w:val="007F1257"/>
    <w:rsid w:val="007F3BE0"/>
    <w:rsid w:val="007F54B3"/>
    <w:rsid w:val="00800BC4"/>
    <w:rsid w:val="00800C41"/>
    <w:rsid w:val="00806E1E"/>
    <w:rsid w:val="00810364"/>
    <w:rsid w:val="00817654"/>
    <w:rsid w:val="00817951"/>
    <w:rsid w:val="0082789B"/>
    <w:rsid w:val="0083644E"/>
    <w:rsid w:val="0083723C"/>
    <w:rsid w:val="00840CF2"/>
    <w:rsid w:val="008450E7"/>
    <w:rsid w:val="00845637"/>
    <w:rsid w:val="008456CF"/>
    <w:rsid w:val="00855E90"/>
    <w:rsid w:val="00856B9C"/>
    <w:rsid w:val="00865A0B"/>
    <w:rsid w:val="0087469E"/>
    <w:rsid w:val="00881D5D"/>
    <w:rsid w:val="00890542"/>
    <w:rsid w:val="0089198C"/>
    <w:rsid w:val="00891F4A"/>
    <w:rsid w:val="00893736"/>
    <w:rsid w:val="0089386E"/>
    <w:rsid w:val="00894FEB"/>
    <w:rsid w:val="008A0527"/>
    <w:rsid w:val="008A6D7B"/>
    <w:rsid w:val="008B4559"/>
    <w:rsid w:val="008B74BC"/>
    <w:rsid w:val="008C445E"/>
    <w:rsid w:val="008C6E02"/>
    <w:rsid w:val="008D05E0"/>
    <w:rsid w:val="008D219A"/>
    <w:rsid w:val="008E0092"/>
    <w:rsid w:val="008E2FA6"/>
    <w:rsid w:val="008F6481"/>
    <w:rsid w:val="00901BED"/>
    <w:rsid w:val="00903981"/>
    <w:rsid w:val="00904AC5"/>
    <w:rsid w:val="00905D61"/>
    <w:rsid w:val="00906A49"/>
    <w:rsid w:val="00920227"/>
    <w:rsid w:val="0092540F"/>
    <w:rsid w:val="00926031"/>
    <w:rsid w:val="009273FC"/>
    <w:rsid w:val="00933099"/>
    <w:rsid w:val="00933D93"/>
    <w:rsid w:val="00941FBC"/>
    <w:rsid w:val="009424F6"/>
    <w:rsid w:val="00943AF6"/>
    <w:rsid w:val="00945170"/>
    <w:rsid w:val="0095219E"/>
    <w:rsid w:val="009537B2"/>
    <w:rsid w:val="0096084E"/>
    <w:rsid w:val="0096086D"/>
    <w:rsid w:val="0097271A"/>
    <w:rsid w:val="00974522"/>
    <w:rsid w:val="00975042"/>
    <w:rsid w:val="00983DCC"/>
    <w:rsid w:val="00985183"/>
    <w:rsid w:val="00986A79"/>
    <w:rsid w:val="00990081"/>
    <w:rsid w:val="00990767"/>
    <w:rsid w:val="00992D26"/>
    <w:rsid w:val="00996E7A"/>
    <w:rsid w:val="009A1B2C"/>
    <w:rsid w:val="009A348C"/>
    <w:rsid w:val="009A3B3C"/>
    <w:rsid w:val="009A48B6"/>
    <w:rsid w:val="009A6D33"/>
    <w:rsid w:val="009B5009"/>
    <w:rsid w:val="009C04A8"/>
    <w:rsid w:val="009C1310"/>
    <w:rsid w:val="009C46C1"/>
    <w:rsid w:val="009D6079"/>
    <w:rsid w:val="009D6467"/>
    <w:rsid w:val="009E1E47"/>
    <w:rsid w:val="009E22F3"/>
    <w:rsid w:val="009E58E2"/>
    <w:rsid w:val="009E6402"/>
    <w:rsid w:val="009F0351"/>
    <w:rsid w:val="009F1AB3"/>
    <w:rsid w:val="009F30D9"/>
    <w:rsid w:val="009F53E1"/>
    <w:rsid w:val="009F5643"/>
    <w:rsid w:val="009F7AE9"/>
    <w:rsid w:val="00A004B0"/>
    <w:rsid w:val="00A013C8"/>
    <w:rsid w:val="00A038D1"/>
    <w:rsid w:val="00A03D06"/>
    <w:rsid w:val="00A164D0"/>
    <w:rsid w:val="00A2095A"/>
    <w:rsid w:val="00A23620"/>
    <w:rsid w:val="00A259D0"/>
    <w:rsid w:val="00A27E80"/>
    <w:rsid w:val="00A33126"/>
    <w:rsid w:val="00A35095"/>
    <w:rsid w:val="00A40083"/>
    <w:rsid w:val="00A454E2"/>
    <w:rsid w:val="00A53D67"/>
    <w:rsid w:val="00A55B03"/>
    <w:rsid w:val="00A55D63"/>
    <w:rsid w:val="00A56CE7"/>
    <w:rsid w:val="00A57D5B"/>
    <w:rsid w:val="00A61AF1"/>
    <w:rsid w:val="00A72E29"/>
    <w:rsid w:val="00A77DBC"/>
    <w:rsid w:val="00A83513"/>
    <w:rsid w:val="00A86697"/>
    <w:rsid w:val="00A912D8"/>
    <w:rsid w:val="00A922AF"/>
    <w:rsid w:val="00A935AC"/>
    <w:rsid w:val="00AA62CC"/>
    <w:rsid w:val="00AA6F82"/>
    <w:rsid w:val="00AA7F82"/>
    <w:rsid w:val="00AB14F1"/>
    <w:rsid w:val="00AB20B7"/>
    <w:rsid w:val="00AB28AB"/>
    <w:rsid w:val="00AB54A9"/>
    <w:rsid w:val="00AC3636"/>
    <w:rsid w:val="00AC54E7"/>
    <w:rsid w:val="00AC6357"/>
    <w:rsid w:val="00AC69FF"/>
    <w:rsid w:val="00AC6BDB"/>
    <w:rsid w:val="00AC70EB"/>
    <w:rsid w:val="00AD7659"/>
    <w:rsid w:val="00AD76FD"/>
    <w:rsid w:val="00AE78C5"/>
    <w:rsid w:val="00AF00EB"/>
    <w:rsid w:val="00AF1ED5"/>
    <w:rsid w:val="00AF4E54"/>
    <w:rsid w:val="00AF5B75"/>
    <w:rsid w:val="00AF77AD"/>
    <w:rsid w:val="00AF7DA9"/>
    <w:rsid w:val="00B03A23"/>
    <w:rsid w:val="00B04633"/>
    <w:rsid w:val="00B0620F"/>
    <w:rsid w:val="00B103C2"/>
    <w:rsid w:val="00B15D60"/>
    <w:rsid w:val="00B17DB6"/>
    <w:rsid w:val="00B24BD2"/>
    <w:rsid w:val="00B26C91"/>
    <w:rsid w:val="00B2735A"/>
    <w:rsid w:val="00B3267A"/>
    <w:rsid w:val="00B3345D"/>
    <w:rsid w:val="00B357F4"/>
    <w:rsid w:val="00B405CD"/>
    <w:rsid w:val="00B5068C"/>
    <w:rsid w:val="00B520E8"/>
    <w:rsid w:val="00B61EDB"/>
    <w:rsid w:val="00B75504"/>
    <w:rsid w:val="00B77735"/>
    <w:rsid w:val="00B8551F"/>
    <w:rsid w:val="00B85630"/>
    <w:rsid w:val="00B903B6"/>
    <w:rsid w:val="00B91BF3"/>
    <w:rsid w:val="00B96075"/>
    <w:rsid w:val="00B9696A"/>
    <w:rsid w:val="00B97331"/>
    <w:rsid w:val="00BA28D4"/>
    <w:rsid w:val="00BA59FD"/>
    <w:rsid w:val="00BB57F0"/>
    <w:rsid w:val="00BB79B6"/>
    <w:rsid w:val="00BC46E5"/>
    <w:rsid w:val="00BC539F"/>
    <w:rsid w:val="00BC5914"/>
    <w:rsid w:val="00BC5DD4"/>
    <w:rsid w:val="00BD167D"/>
    <w:rsid w:val="00BD1730"/>
    <w:rsid w:val="00BD1F9F"/>
    <w:rsid w:val="00BD3520"/>
    <w:rsid w:val="00BD5BA7"/>
    <w:rsid w:val="00BF38C5"/>
    <w:rsid w:val="00BF792A"/>
    <w:rsid w:val="00C0216C"/>
    <w:rsid w:val="00C04AA6"/>
    <w:rsid w:val="00C0692F"/>
    <w:rsid w:val="00C13985"/>
    <w:rsid w:val="00C15875"/>
    <w:rsid w:val="00C16438"/>
    <w:rsid w:val="00C34114"/>
    <w:rsid w:val="00C4052A"/>
    <w:rsid w:val="00C517AB"/>
    <w:rsid w:val="00C54108"/>
    <w:rsid w:val="00C60235"/>
    <w:rsid w:val="00C6120C"/>
    <w:rsid w:val="00C61AFC"/>
    <w:rsid w:val="00C66B17"/>
    <w:rsid w:val="00C71F3A"/>
    <w:rsid w:val="00C7472E"/>
    <w:rsid w:val="00C96B63"/>
    <w:rsid w:val="00CA4F61"/>
    <w:rsid w:val="00CA69B0"/>
    <w:rsid w:val="00CA6A83"/>
    <w:rsid w:val="00CA6E9B"/>
    <w:rsid w:val="00CA76DF"/>
    <w:rsid w:val="00CA7899"/>
    <w:rsid w:val="00CB11DD"/>
    <w:rsid w:val="00CB17A3"/>
    <w:rsid w:val="00CB229C"/>
    <w:rsid w:val="00CB5259"/>
    <w:rsid w:val="00CB615F"/>
    <w:rsid w:val="00CC138D"/>
    <w:rsid w:val="00CC1DA5"/>
    <w:rsid w:val="00CC6BD8"/>
    <w:rsid w:val="00CC79C5"/>
    <w:rsid w:val="00CD0FA4"/>
    <w:rsid w:val="00CD1552"/>
    <w:rsid w:val="00CD2311"/>
    <w:rsid w:val="00CD4D8F"/>
    <w:rsid w:val="00CD5417"/>
    <w:rsid w:val="00CE0537"/>
    <w:rsid w:val="00CE3646"/>
    <w:rsid w:val="00CF3BDE"/>
    <w:rsid w:val="00CF6971"/>
    <w:rsid w:val="00D03465"/>
    <w:rsid w:val="00D05D85"/>
    <w:rsid w:val="00D10D06"/>
    <w:rsid w:val="00D10EAC"/>
    <w:rsid w:val="00D17397"/>
    <w:rsid w:val="00D17BDC"/>
    <w:rsid w:val="00D17CD9"/>
    <w:rsid w:val="00D20558"/>
    <w:rsid w:val="00D22AA0"/>
    <w:rsid w:val="00D2372D"/>
    <w:rsid w:val="00D24C40"/>
    <w:rsid w:val="00D30F4B"/>
    <w:rsid w:val="00D52648"/>
    <w:rsid w:val="00D658FC"/>
    <w:rsid w:val="00D67575"/>
    <w:rsid w:val="00D71748"/>
    <w:rsid w:val="00D76C6F"/>
    <w:rsid w:val="00D77923"/>
    <w:rsid w:val="00D86C60"/>
    <w:rsid w:val="00D87E19"/>
    <w:rsid w:val="00D91807"/>
    <w:rsid w:val="00D922E6"/>
    <w:rsid w:val="00D95F16"/>
    <w:rsid w:val="00DA7437"/>
    <w:rsid w:val="00DB03F6"/>
    <w:rsid w:val="00DB1F39"/>
    <w:rsid w:val="00DC083A"/>
    <w:rsid w:val="00DD6D32"/>
    <w:rsid w:val="00DE02D3"/>
    <w:rsid w:val="00DE6D85"/>
    <w:rsid w:val="00DF0F20"/>
    <w:rsid w:val="00DF6711"/>
    <w:rsid w:val="00E02A8E"/>
    <w:rsid w:val="00E1362D"/>
    <w:rsid w:val="00E13710"/>
    <w:rsid w:val="00E15C91"/>
    <w:rsid w:val="00E15DAE"/>
    <w:rsid w:val="00E1626C"/>
    <w:rsid w:val="00E16CFE"/>
    <w:rsid w:val="00E24906"/>
    <w:rsid w:val="00E259B9"/>
    <w:rsid w:val="00E25D26"/>
    <w:rsid w:val="00E30260"/>
    <w:rsid w:val="00E337FF"/>
    <w:rsid w:val="00E35FD0"/>
    <w:rsid w:val="00E421FA"/>
    <w:rsid w:val="00E46A05"/>
    <w:rsid w:val="00E46EF9"/>
    <w:rsid w:val="00E47501"/>
    <w:rsid w:val="00E523EB"/>
    <w:rsid w:val="00E54A7B"/>
    <w:rsid w:val="00E64172"/>
    <w:rsid w:val="00E65C0F"/>
    <w:rsid w:val="00E7398C"/>
    <w:rsid w:val="00E80D20"/>
    <w:rsid w:val="00E80DC8"/>
    <w:rsid w:val="00E82494"/>
    <w:rsid w:val="00E82771"/>
    <w:rsid w:val="00E8559C"/>
    <w:rsid w:val="00E93747"/>
    <w:rsid w:val="00E94E47"/>
    <w:rsid w:val="00E95DE0"/>
    <w:rsid w:val="00E9600A"/>
    <w:rsid w:val="00E97383"/>
    <w:rsid w:val="00E97FC3"/>
    <w:rsid w:val="00EA032B"/>
    <w:rsid w:val="00EA253F"/>
    <w:rsid w:val="00EB0DBA"/>
    <w:rsid w:val="00EC0380"/>
    <w:rsid w:val="00EC693E"/>
    <w:rsid w:val="00EC781C"/>
    <w:rsid w:val="00ED4671"/>
    <w:rsid w:val="00ED614A"/>
    <w:rsid w:val="00EE0F63"/>
    <w:rsid w:val="00EE5072"/>
    <w:rsid w:val="00EE51E2"/>
    <w:rsid w:val="00EF58C9"/>
    <w:rsid w:val="00EF7147"/>
    <w:rsid w:val="00F00C71"/>
    <w:rsid w:val="00F02291"/>
    <w:rsid w:val="00F03A69"/>
    <w:rsid w:val="00F048A4"/>
    <w:rsid w:val="00F162F2"/>
    <w:rsid w:val="00F230D5"/>
    <w:rsid w:val="00F23E40"/>
    <w:rsid w:val="00F24231"/>
    <w:rsid w:val="00F36AF2"/>
    <w:rsid w:val="00F36E2C"/>
    <w:rsid w:val="00F44E0E"/>
    <w:rsid w:val="00F46F8A"/>
    <w:rsid w:val="00F47719"/>
    <w:rsid w:val="00F5218E"/>
    <w:rsid w:val="00F56FA9"/>
    <w:rsid w:val="00F6272C"/>
    <w:rsid w:val="00F77DA4"/>
    <w:rsid w:val="00F77F59"/>
    <w:rsid w:val="00FA7AB1"/>
    <w:rsid w:val="00FB19C8"/>
    <w:rsid w:val="00FB201D"/>
    <w:rsid w:val="00FB3827"/>
    <w:rsid w:val="00FB3A14"/>
    <w:rsid w:val="00FB5D2E"/>
    <w:rsid w:val="00FC065F"/>
    <w:rsid w:val="00FC297C"/>
    <w:rsid w:val="00FC6648"/>
    <w:rsid w:val="00FC717B"/>
    <w:rsid w:val="00FC762B"/>
    <w:rsid w:val="00FC76F2"/>
    <w:rsid w:val="00FC7ECD"/>
    <w:rsid w:val="00FD3665"/>
    <w:rsid w:val="00FD41EB"/>
    <w:rsid w:val="00FD434D"/>
    <w:rsid w:val="00FD72A2"/>
    <w:rsid w:val="00FE71C3"/>
    <w:rsid w:val="00FF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C2FFA"/>
  <w15:chartTrackingRefBased/>
  <w15:docId w15:val="{34234A5B-F57C-4A04-B14F-CA025E858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F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6F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6F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6F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6F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6F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6F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6F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6F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6F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6F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6F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6F1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6F1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6F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6F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6F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6F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6F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6F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6F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6F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6F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6F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6F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6F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6F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6F1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6F1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5" ma:contentTypeDescription="Create a new document." ma:contentTypeScope="" ma:versionID="1acedf576602bd2556ee9137948336da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da2df3d97bcedd237cb51a1609918095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d956d8-1ffd-4dba-87ce-03f615e16f5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BAF86F-5A40-432D-8A67-8DBE14E77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40C838-CB78-455E-8FB5-46DEDC3F0EA2}">
  <ds:schemaRefs>
    <ds:schemaRef ds:uri="http://schemas.microsoft.com/office/2006/metadata/properties"/>
    <ds:schemaRef ds:uri="http://schemas.microsoft.com/office/infopath/2007/PartnerControls"/>
    <ds:schemaRef ds:uri="04d956d8-1ffd-4dba-87ce-03f615e16f58"/>
  </ds:schemaRefs>
</ds:datastoreItem>
</file>

<file path=customXml/itemProps3.xml><?xml version="1.0" encoding="utf-8"?>
<ds:datastoreItem xmlns:ds="http://schemas.openxmlformats.org/officeDocument/2006/customXml" ds:itemID="{E7EA4181-6594-44A8-97E4-C010F3C076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1700</Words>
  <Characters>10154</Characters>
  <Application>Microsoft Office Word</Application>
  <DocSecurity>0</DocSecurity>
  <Lines>225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Magie Oligo (2436384)</dc:creator>
  <cp:keywords/>
  <dc:description/>
  <cp:lastModifiedBy>Magie Oligo (2436384)</cp:lastModifiedBy>
  <cp:revision>58</cp:revision>
  <dcterms:created xsi:type="dcterms:W3CDTF">2026-04-14T23:16:00Z</dcterms:created>
  <dcterms:modified xsi:type="dcterms:W3CDTF">2026-04-18T16:21:00Z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