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5795426" w14:textId="77777777" w:rsidR="00DF397E" w:rsidRPr="00DF397E" w:rsidRDefault="00DF397E" w:rsidP="00DF397E">
      <w:pPr>
        <w:rPr>
          <w:rFonts w:ascii="Arial" w:hAnsi="Arial" w:cs="Arial"/>
          <w:sz w:val="36"/>
          <w:szCs w:val="36"/>
        </w:rPr>
      </w:pPr>
      <w:r w:rsidRPr="00DF397E">
        <w:rPr>
          <w:rFonts w:ascii="Arial" w:hAnsi="Arial" w:cs="Arial"/>
          <w:sz w:val="36"/>
          <w:szCs w:val="36"/>
        </w:rPr>
        <w:t>Name: Moryom Begom Qureshi</w:t>
      </w:r>
    </w:p>
    <w:p w14:paraId="2A9E0E12" w14:textId="77777777" w:rsidR="00DF397E" w:rsidRPr="00DF397E" w:rsidRDefault="00DF397E" w:rsidP="00DF397E">
      <w:pPr>
        <w:rPr>
          <w:rFonts w:ascii="Arial" w:hAnsi="Arial" w:cs="Arial"/>
          <w:sz w:val="36"/>
          <w:szCs w:val="36"/>
        </w:rPr>
      </w:pPr>
      <w:r w:rsidRPr="00DF397E">
        <w:rPr>
          <w:rFonts w:ascii="Arial" w:hAnsi="Arial" w:cs="Arial"/>
          <w:sz w:val="36"/>
          <w:szCs w:val="36"/>
        </w:rPr>
        <w:t>Student number: 2238616</w:t>
      </w:r>
    </w:p>
    <w:p w14:paraId="0C8EA155" w14:textId="77777777" w:rsidR="00DF397E" w:rsidRPr="00DF397E" w:rsidRDefault="00DF397E" w:rsidP="00DF397E">
      <w:pPr>
        <w:rPr>
          <w:rFonts w:ascii="Arial" w:hAnsi="Arial" w:cs="Arial"/>
          <w:sz w:val="36"/>
          <w:szCs w:val="36"/>
        </w:rPr>
      </w:pPr>
      <w:r w:rsidRPr="00DF397E">
        <w:rPr>
          <w:rFonts w:ascii="Arial" w:hAnsi="Arial" w:cs="Arial"/>
          <w:sz w:val="36"/>
          <w:szCs w:val="36"/>
        </w:rPr>
        <w:t>Title: Sustainable Hospitality &amp; Tourism</w:t>
      </w:r>
    </w:p>
    <w:p w14:paraId="56CFF6B8" w14:textId="77777777" w:rsidR="00DF397E" w:rsidRPr="00DF397E" w:rsidRDefault="00DF397E" w:rsidP="00DF397E">
      <w:pPr>
        <w:rPr>
          <w:rFonts w:ascii="Arial" w:hAnsi="Arial" w:cs="Arial"/>
          <w:sz w:val="36"/>
          <w:szCs w:val="36"/>
        </w:rPr>
      </w:pPr>
      <w:r w:rsidRPr="00DF397E">
        <w:rPr>
          <w:rFonts w:ascii="Arial" w:hAnsi="Arial" w:cs="Arial"/>
          <w:sz w:val="36"/>
          <w:szCs w:val="36"/>
        </w:rPr>
        <w:t>Management</w:t>
      </w:r>
    </w:p>
    <w:p w14:paraId="0338DD92" w14:textId="77777777" w:rsidR="00DF397E" w:rsidRPr="00DF397E" w:rsidRDefault="00DF397E" w:rsidP="00DF397E">
      <w:pPr>
        <w:rPr>
          <w:rFonts w:ascii="Arial" w:hAnsi="Arial" w:cs="Arial"/>
          <w:sz w:val="36"/>
          <w:szCs w:val="36"/>
        </w:rPr>
      </w:pPr>
      <w:r w:rsidRPr="00DF397E">
        <w:rPr>
          <w:rFonts w:ascii="Arial" w:hAnsi="Arial" w:cs="Arial"/>
          <w:sz w:val="36"/>
          <w:szCs w:val="36"/>
        </w:rPr>
        <w:t>Module Code: BMIH5006</w:t>
      </w:r>
    </w:p>
    <w:p w14:paraId="3798CCA8" w14:textId="77777777" w:rsidR="00DF397E" w:rsidRPr="00DF397E" w:rsidRDefault="00DF397E" w:rsidP="00DF397E">
      <w:pPr>
        <w:rPr>
          <w:rFonts w:ascii="Arial" w:hAnsi="Arial" w:cs="Arial"/>
          <w:sz w:val="36"/>
          <w:szCs w:val="36"/>
        </w:rPr>
      </w:pPr>
      <w:r w:rsidRPr="00DF397E">
        <w:rPr>
          <w:rFonts w:ascii="Arial" w:hAnsi="Arial" w:cs="Arial"/>
          <w:sz w:val="36"/>
          <w:szCs w:val="36"/>
        </w:rPr>
        <w:t>Lecturer: Kathryn Roberts</w:t>
      </w:r>
    </w:p>
    <w:p w14:paraId="39768096" w14:textId="5AA6293F" w:rsidR="00DF397E" w:rsidRDefault="00DF397E"/>
    <w:p w14:paraId="33893F50" w14:textId="77777777" w:rsidR="00DF397E" w:rsidRDefault="00DF397E">
      <w:r>
        <w:br w:type="page"/>
      </w:r>
    </w:p>
    <w:p w14:paraId="70A11442" w14:textId="77777777" w:rsidR="00DF397E" w:rsidRPr="00DF397E" w:rsidRDefault="00DF397E" w:rsidP="00DF397E">
      <w:r w:rsidRPr="00DF397E">
        <w:lastRenderedPageBreak/>
        <w:t>AI Acknowledgement:</w:t>
      </w:r>
    </w:p>
    <w:p w14:paraId="6E93161E" w14:textId="77777777" w:rsidR="00DF397E" w:rsidRPr="00DF397E" w:rsidRDefault="00DF397E" w:rsidP="00DF397E">
      <w:r w:rsidRPr="00DF397E">
        <w:t>I conﬁrm that I have not used any AI tools in the research and creation of this</w:t>
      </w:r>
    </w:p>
    <w:p w14:paraId="1BC47DB4" w14:textId="77777777" w:rsidR="00DF397E" w:rsidRPr="00DF397E" w:rsidRDefault="00DF397E" w:rsidP="00DF397E">
      <w:r w:rsidRPr="00DF397E">
        <w:t>assignment.</w:t>
      </w:r>
    </w:p>
    <w:p w14:paraId="5C171F28" w14:textId="77777777" w:rsidR="00DF397E" w:rsidRPr="00DF397E" w:rsidRDefault="00DF397E" w:rsidP="00DF397E">
      <w:r w:rsidRPr="00DF397E">
        <w:t>I conﬁrm that I have not presented any AI generated materials as my own work.</w:t>
      </w:r>
    </w:p>
    <w:p w14:paraId="7E132748" w14:textId="77777777" w:rsidR="00DF397E" w:rsidRPr="00DF397E" w:rsidRDefault="00DF397E" w:rsidP="00DF397E">
      <w:r w:rsidRPr="00DF397E">
        <w:t>I conﬁrm I have copies of my drafts, notes, and other resources I used, which I may be asked to provide in evidence</w:t>
      </w:r>
    </w:p>
    <w:p w14:paraId="449D1E74" w14:textId="78F59D2D" w:rsidR="00DF397E" w:rsidRDefault="00DF397E"/>
    <w:p w14:paraId="019BC694" w14:textId="77777777" w:rsidR="00DF397E" w:rsidRDefault="00DF397E">
      <w:r>
        <w:br w:type="page"/>
      </w:r>
    </w:p>
    <w:p w14:paraId="0DEDB5DB" w14:textId="77777777" w:rsidR="00DF397E" w:rsidRPr="00DF397E" w:rsidRDefault="00DF397E" w:rsidP="00DF397E">
      <w:pPr>
        <w:rPr>
          <w:rFonts w:ascii="Arial" w:hAnsi="Arial" w:cs="Arial"/>
        </w:rPr>
      </w:pPr>
      <w:r w:rsidRPr="00DF397E">
        <w:rPr>
          <w:rFonts w:ascii="Arial" w:hAnsi="Arial" w:cs="Arial"/>
        </w:rPr>
        <w:lastRenderedPageBreak/>
        <w:t>The essay narrates the practice of environmental conservation through friendly policy- stands as green practice which aims to lower negative effects on Earth. Natural resource conservation stands alongside waste reduction while carbon emission reduction and increased energy performance come second in these practices. The hospitality industry requires green practices which are crucial since the hotels and other related properties generate high levels of energy consumption and water usage alongside waste production. Hotels must accept ecological risk to implement sustainable strategy development that minimises environmental impact and meets eco-conscious guest requirements (Haytham et al., 2023). The definition of hospitality sustainability includes practices of economic development with simultaneous environmental protection and social balance. Eco-friendly practices go beyond lobby area implementation to involve all operational aspects of hotels and must address energy use and water preservation together with sustainable sources and waste management. Hospitality operation areas match United Nations Sustainable Development Goals (SDGs) through their presence within Goals 12 (Responsible Consumption and Production) and Goal 13 (Climate Action). Sustainable hotels reduce their consumption of finite resources and simultaneously create operations that become both more efficient and beneficial for the surrounding community (Ned, 2024).</w:t>
      </w:r>
    </w:p>
    <w:p w14:paraId="73663C24" w14:textId="77777777" w:rsidR="00DF397E" w:rsidRPr="00DF397E" w:rsidRDefault="00DF397E" w:rsidP="00DF397E">
      <w:pPr>
        <w:rPr>
          <w:rFonts w:ascii="Arial" w:hAnsi="Arial" w:cs="Arial"/>
        </w:rPr>
      </w:pPr>
      <w:r w:rsidRPr="00DF397E">
        <w:rPr>
          <w:rFonts w:ascii="Arial" w:hAnsi="Arial" w:cs="Arial"/>
        </w:rPr>
        <w:t xml:space="preserve">The essay asserts that hotels nowadays substitute their energy resources with sustainable alternatives while eliminating plastic products and serving plant-based meals alongside the purchase of green construction materials. The dual function of these initiatives helps protect the environment as well as maintain the company's reputation and draw responsible guests who become beneficial for long-term financial gains. Multiple improvements are evident throughout the </w:t>
      </w:r>
      <w:proofErr w:type="gramStart"/>
      <w:r w:rsidRPr="00DF397E">
        <w:rPr>
          <w:rFonts w:ascii="Arial" w:hAnsi="Arial" w:cs="Arial"/>
        </w:rPr>
        <w:t>industry</w:t>
      </w:r>
      <w:proofErr w:type="gramEnd"/>
      <w:r w:rsidRPr="00DF397E">
        <w:rPr>
          <w:rFonts w:ascii="Arial" w:hAnsi="Arial" w:cs="Arial"/>
        </w:rPr>
        <w:t xml:space="preserve"> but sustainability practice remains incomplete (WSHA, 2024).</w:t>
      </w:r>
    </w:p>
    <w:p w14:paraId="341E2A03" w14:textId="77777777" w:rsidR="00DF397E" w:rsidRPr="00DF397E" w:rsidRDefault="00DF397E" w:rsidP="00DF397E">
      <w:pPr>
        <w:rPr>
          <w:rFonts w:ascii="Arial" w:hAnsi="Arial" w:cs="Arial"/>
        </w:rPr>
      </w:pPr>
      <w:r w:rsidRPr="00DF397E">
        <w:rPr>
          <w:rFonts w:ascii="Arial" w:hAnsi="Arial" w:cs="Arial"/>
        </w:rPr>
        <w:t>InterContinental Hotels Group (IHG) along with other hotels maintains a decent track record of sustainability but needs to target one critical area consisting of varied renewable energy implementation throughout its properties. Properties that adopt solar or wind power and several other locations depend mainly on conventional power sources which generate carbon pollution. The hotel brand Marriott has committed to reducing 46% of its carbon emissions by making use of renewable energy by 2030 (IHG, 2024).</w:t>
      </w:r>
    </w:p>
    <w:p w14:paraId="649666E0" w14:textId="216E7900" w:rsidR="00DF397E" w:rsidRPr="00D2620C" w:rsidRDefault="00DF397E">
      <w:pPr>
        <w:rPr>
          <w:rFonts w:ascii="Arial" w:hAnsi="Arial" w:cs="Arial"/>
        </w:rPr>
      </w:pPr>
    </w:p>
    <w:p w14:paraId="2624BB49" w14:textId="77777777" w:rsidR="00DF397E" w:rsidRPr="00D2620C" w:rsidRDefault="00DF397E">
      <w:pPr>
        <w:rPr>
          <w:rFonts w:ascii="Arial" w:hAnsi="Arial" w:cs="Arial"/>
        </w:rPr>
      </w:pPr>
      <w:r w:rsidRPr="00D2620C">
        <w:rPr>
          <w:rFonts w:ascii="Arial" w:hAnsi="Arial" w:cs="Arial"/>
        </w:rPr>
        <w:br w:type="page"/>
      </w:r>
    </w:p>
    <w:p w14:paraId="5E609A28" w14:textId="77777777" w:rsidR="00DF397E" w:rsidRPr="00DF397E" w:rsidRDefault="00DF397E" w:rsidP="00DF397E">
      <w:pPr>
        <w:rPr>
          <w:rFonts w:ascii="Arial" w:hAnsi="Arial" w:cs="Arial"/>
        </w:rPr>
      </w:pPr>
      <w:r w:rsidRPr="00DF397E">
        <w:rPr>
          <w:rFonts w:ascii="Arial" w:hAnsi="Arial" w:cs="Arial"/>
        </w:rPr>
        <w:lastRenderedPageBreak/>
        <w:t>The essay exhibits that the replacement of IHG hotels with sustainable alternatives for plastic amenities meets challenges as they persist throughout hotel locations. Trading brands have eliminated all single-use plastic products from their toiletries, cutlery and packaging segments yet IHG continues its transition. A faster elimination of plastic waste combined with the installation of refillable dispensers in every property will strengthen sustainability initiatives alongside environmental protection efforts (Oceana Communications, 2023).</w:t>
      </w:r>
    </w:p>
    <w:p w14:paraId="3B06E33F" w14:textId="77777777" w:rsidR="00DF397E" w:rsidRPr="00DF397E" w:rsidRDefault="00DF397E" w:rsidP="00DF397E">
      <w:pPr>
        <w:rPr>
          <w:rFonts w:ascii="Arial" w:hAnsi="Arial" w:cs="Arial"/>
        </w:rPr>
      </w:pPr>
      <w:r w:rsidRPr="00DF397E">
        <w:rPr>
          <w:rFonts w:ascii="Arial" w:hAnsi="Arial" w:cs="Arial"/>
        </w:rPr>
        <w:t>The use of recycled carpets in IHG properties shows progress yet the company has not established standardised green building certifications for all new developments. Major competition demands new builds and renovation projects to accomplish rigorous environmental certification requirements. The introduction of mandatory green building standards at IHG would strengthen the company's sustainability dedication.</w:t>
      </w:r>
    </w:p>
    <w:p w14:paraId="1248C540" w14:textId="77777777" w:rsidR="00DF397E" w:rsidRPr="00DF397E" w:rsidRDefault="00DF397E" w:rsidP="00DF397E">
      <w:pPr>
        <w:rPr>
          <w:rFonts w:ascii="Arial" w:hAnsi="Arial" w:cs="Arial"/>
        </w:rPr>
      </w:pPr>
      <w:r w:rsidRPr="00DF397E">
        <w:rPr>
          <w:rFonts w:ascii="Arial" w:hAnsi="Arial" w:cs="Arial"/>
        </w:rPr>
        <w:t>IHG can improve its sustainability leadership by implementing several strategic approaches which include:</w:t>
      </w:r>
    </w:p>
    <w:p w14:paraId="0CC3E82B" w14:textId="77777777" w:rsidR="00DF397E" w:rsidRPr="00DF397E" w:rsidRDefault="00DF397E" w:rsidP="00DF397E">
      <w:pPr>
        <w:rPr>
          <w:rFonts w:ascii="Arial" w:hAnsi="Arial" w:cs="Arial"/>
        </w:rPr>
      </w:pPr>
      <w:r w:rsidRPr="00DF397E">
        <w:rPr>
          <w:rFonts w:ascii="Arial" w:hAnsi="Arial" w:cs="Arial"/>
        </w:rPr>
        <w:t xml:space="preserve">Set Clear Renewable Energy Targets – The company should adopt group-wide renewable energy consumption targets just like Marriott with its 30% renewable energy mandate. Expand Sustainable Transportation Initiatives – The company should expand bike rental options together with EV charging facilities while establishing sustainable transport alliances at </w:t>
      </w:r>
      <w:proofErr w:type="gramStart"/>
      <w:r w:rsidRPr="00DF397E">
        <w:rPr>
          <w:rFonts w:ascii="Arial" w:hAnsi="Arial" w:cs="Arial"/>
        </w:rPr>
        <w:t>all of</w:t>
      </w:r>
      <w:proofErr w:type="gramEnd"/>
      <w:r w:rsidRPr="00DF397E">
        <w:rPr>
          <w:rFonts w:ascii="Arial" w:hAnsi="Arial" w:cs="Arial"/>
        </w:rPr>
        <w:t xml:space="preserve"> its locations. Enhance Waste Management Programs – A widespread implementation of food donation combined with composting services should be established to reduce the amount of waste sent to landfills. Eliminate Single-Use Plastics Faster – The hotel needs to expedite the replacement of refillable dispensers together with biodegradable materials throughout all its properties. Mandate Green Building Certifications – The company demands new IHG construction and renovation projects to achieve sustainability standards worldwide (Deng and </w:t>
      </w:r>
      <w:proofErr w:type="spellStart"/>
      <w:r w:rsidRPr="00DF397E">
        <w:rPr>
          <w:rFonts w:ascii="Arial" w:hAnsi="Arial" w:cs="Arial"/>
        </w:rPr>
        <w:t>Chunbo</w:t>
      </w:r>
      <w:proofErr w:type="spellEnd"/>
      <w:r w:rsidRPr="00DF397E">
        <w:rPr>
          <w:rFonts w:ascii="Arial" w:hAnsi="Arial" w:cs="Arial"/>
        </w:rPr>
        <w:t>, 2022).</w:t>
      </w:r>
    </w:p>
    <w:p w14:paraId="52AE6AC6" w14:textId="77777777" w:rsidR="00DF397E" w:rsidRPr="00DF397E" w:rsidRDefault="00DF397E" w:rsidP="00DF397E">
      <w:pPr>
        <w:rPr>
          <w:rFonts w:ascii="Arial" w:hAnsi="Arial" w:cs="Arial"/>
        </w:rPr>
      </w:pPr>
      <w:r w:rsidRPr="00DF397E">
        <w:rPr>
          <w:rFonts w:ascii="Arial" w:hAnsi="Arial" w:cs="Arial"/>
        </w:rPr>
        <w:t>The essay elaborates that the hospitality industry now views sustainability as a requirement for establishing responsibility in business operations. IHG uses diverse sustainability initiatives for ethical sourcing alongside governance and employee engagement in addition to environmental responsibility and diversity to show their dedication to sustainable development. Changes exist to achieve complete</w:t>
      </w:r>
    </w:p>
    <w:p w14:paraId="2EF5A959" w14:textId="1B3BA56B" w:rsidR="00DF397E" w:rsidRPr="00D2620C" w:rsidRDefault="00DF397E">
      <w:pPr>
        <w:rPr>
          <w:rFonts w:ascii="Arial" w:hAnsi="Arial" w:cs="Arial"/>
        </w:rPr>
      </w:pPr>
    </w:p>
    <w:p w14:paraId="5A45AF25" w14:textId="77777777" w:rsidR="00DF397E" w:rsidRPr="00D2620C" w:rsidRDefault="00DF397E">
      <w:pPr>
        <w:rPr>
          <w:rFonts w:ascii="Arial" w:hAnsi="Arial" w:cs="Arial"/>
        </w:rPr>
      </w:pPr>
      <w:r w:rsidRPr="00D2620C">
        <w:rPr>
          <w:rFonts w:ascii="Arial" w:hAnsi="Arial" w:cs="Arial"/>
        </w:rPr>
        <w:br w:type="page"/>
      </w:r>
    </w:p>
    <w:p w14:paraId="61847738" w14:textId="77777777" w:rsidR="00DF397E" w:rsidRPr="00DF397E" w:rsidRDefault="00DF397E" w:rsidP="00DF397E">
      <w:pPr>
        <w:rPr>
          <w:rFonts w:ascii="Arial" w:hAnsi="Arial" w:cs="Arial"/>
        </w:rPr>
      </w:pPr>
      <w:r w:rsidRPr="00DF397E">
        <w:rPr>
          <w:rFonts w:ascii="Arial" w:hAnsi="Arial" w:cs="Arial"/>
        </w:rPr>
        <w:lastRenderedPageBreak/>
        <w:t>implementation across every hotel property with an emphasis on franchised businesses. IHG will build upon its existing strategies while working with relevant partners to implement circular economy principles to achieve higher sustainability outcomes that benefit the lodging industry's greener ethical development route (IHG, 2024).</w:t>
      </w:r>
    </w:p>
    <w:p w14:paraId="31DE84CC" w14:textId="77777777" w:rsidR="00DF397E" w:rsidRPr="00DF397E" w:rsidRDefault="00DF397E" w:rsidP="00DF397E">
      <w:pPr>
        <w:rPr>
          <w:rFonts w:ascii="Arial" w:hAnsi="Arial" w:cs="Arial"/>
        </w:rPr>
      </w:pPr>
      <w:r w:rsidRPr="00DF397E">
        <w:rPr>
          <w:rFonts w:ascii="Arial" w:hAnsi="Arial" w:cs="Arial"/>
        </w:rPr>
        <w:t xml:space="preserve">A Zero-Waste Program represents an essential practice for Sheraton Phoenix Downtown to further improve its sustainable practices beyond the current green initiatives. The hotel would seek to prevent the disposal of 90% or greater amount of its waste at landfills by implementing measures for waste reduction along with material reuse and recycling. The hotel proves its commitment to waste reduction through paper donations and food redistribution practices but there remain possibilities to boost these efforts for decreased on-site waste production (Sheraton Phoenix Downtown, 2019). With the Zero-Waste Program, the hotel needs to execute thorough waste reduction measures which integrate: Waste Audits which systematically process to review waste amounts and varieties produced by departments across the organisation to identify reduction and elimination opportunities. Such evaluation supports the development of specific waste reduction plans. Composting is the expansion of the composting initiative should encompass food waste as well as organic materials such as yard trimmings along with food scraps and biodegradable paper products. The use of reusable items instead of once-used plastic cutlery, straws, and cups serves as a substitute. Our establishment offers reusable shopping bags to </w:t>
      </w:r>
      <w:proofErr w:type="gramStart"/>
      <w:r w:rsidRPr="00DF397E">
        <w:rPr>
          <w:rFonts w:ascii="Arial" w:hAnsi="Arial" w:cs="Arial"/>
        </w:rPr>
        <w:t>customers</w:t>
      </w:r>
      <w:proofErr w:type="gramEnd"/>
      <w:r w:rsidRPr="00DF397E">
        <w:rPr>
          <w:rFonts w:ascii="Arial" w:hAnsi="Arial" w:cs="Arial"/>
        </w:rPr>
        <w:t xml:space="preserve"> and it eliminates plastic packaging from all guest rooms (Guillet and Mattila, 2010).</w:t>
      </w:r>
    </w:p>
    <w:p w14:paraId="40995DB3" w14:textId="77777777" w:rsidR="00DF397E" w:rsidRPr="00DF397E" w:rsidRDefault="00DF397E" w:rsidP="00DF397E">
      <w:pPr>
        <w:rPr>
          <w:rFonts w:ascii="Arial" w:hAnsi="Arial" w:cs="Arial"/>
        </w:rPr>
      </w:pPr>
      <w:r w:rsidRPr="00DF397E">
        <w:rPr>
          <w:rFonts w:ascii="Arial" w:hAnsi="Arial" w:cs="Arial"/>
        </w:rPr>
        <w:t xml:space="preserve">The essay explains that the negatives of the Zero-Waste Initiative are High Initial Costs </w:t>
      </w:r>
      <w:proofErr w:type="gramStart"/>
      <w:r w:rsidRPr="00DF397E">
        <w:rPr>
          <w:rFonts w:ascii="Arial" w:hAnsi="Arial" w:cs="Arial"/>
        </w:rPr>
        <w:t>which</w:t>
      </w:r>
      <w:proofErr w:type="gramEnd"/>
      <w:r w:rsidRPr="00DF397E">
        <w:rPr>
          <w:rFonts w:ascii="Arial" w:hAnsi="Arial" w:cs="Arial"/>
        </w:rPr>
        <w:t xml:space="preserve"> Interim investment that constitutes the main challenge in implementing this solution. Funding substantial expenses arise in building composting infrastructure together with purchasing permanently useful products for single-use items and staff education. Some expenses required for the program will not result in instant returns which might make it financially unappealing for the short period. </w:t>
      </w:r>
      <w:proofErr w:type="spellStart"/>
      <w:r w:rsidRPr="00DF397E">
        <w:rPr>
          <w:rFonts w:ascii="Arial" w:hAnsi="Arial" w:cs="Arial"/>
        </w:rPr>
        <w:t>Multitudinal</w:t>
      </w:r>
      <w:proofErr w:type="spellEnd"/>
      <w:r w:rsidRPr="00DF397E">
        <w:rPr>
          <w:rFonts w:ascii="Arial" w:hAnsi="Arial" w:cs="Arial"/>
        </w:rPr>
        <w:t xml:space="preserve"> departmental coordination and complex hotel waste management systems are prerequisites for establishing a successful Zero-Waste platform (Dileep, 2007). Hotel personnel need to receive comprehensive training regarding waste separation procedures as well as guest waste-reduction education while the implementation process of these procedures may</w:t>
      </w:r>
    </w:p>
    <w:p w14:paraId="6C83E6D7" w14:textId="29936956" w:rsidR="00DF397E" w:rsidRPr="00D2620C" w:rsidRDefault="00DF397E">
      <w:pPr>
        <w:rPr>
          <w:rFonts w:ascii="Arial" w:hAnsi="Arial" w:cs="Arial"/>
        </w:rPr>
      </w:pPr>
    </w:p>
    <w:p w14:paraId="173CE1EF" w14:textId="77777777" w:rsidR="00DF397E" w:rsidRPr="00D2620C" w:rsidRDefault="00DF397E">
      <w:pPr>
        <w:rPr>
          <w:rFonts w:ascii="Arial" w:hAnsi="Arial" w:cs="Arial"/>
        </w:rPr>
      </w:pPr>
      <w:r w:rsidRPr="00D2620C">
        <w:rPr>
          <w:rFonts w:ascii="Arial" w:hAnsi="Arial" w:cs="Arial"/>
        </w:rPr>
        <w:br w:type="page"/>
      </w:r>
    </w:p>
    <w:p w14:paraId="516E4412" w14:textId="77777777" w:rsidR="00DF397E" w:rsidRPr="00DF397E" w:rsidRDefault="00DF397E" w:rsidP="00DF397E">
      <w:pPr>
        <w:rPr>
          <w:rFonts w:ascii="Arial" w:hAnsi="Arial" w:cs="Arial"/>
        </w:rPr>
      </w:pPr>
      <w:r w:rsidRPr="00DF397E">
        <w:rPr>
          <w:rFonts w:ascii="Arial" w:hAnsi="Arial" w:cs="Arial"/>
        </w:rPr>
        <w:lastRenderedPageBreak/>
        <w:t>need some time to achieve complete efficiency. The diversion of waste becomes more complex because certain types of waste produced at events and large conferences prove difficult to recycle or compost effectively.</w:t>
      </w:r>
    </w:p>
    <w:p w14:paraId="0E364ACC" w14:textId="77777777" w:rsidR="00DF397E" w:rsidRPr="00DF397E" w:rsidRDefault="00DF397E" w:rsidP="00DF397E">
      <w:pPr>
        <w:rPr>
          <w:rFonts w:ascii="Arial" w:hAnsi="Arial" w:cs="Arial"/>
        </w:rPr>
      </w:pPr>
      <w:r w:rsidRPr="00DF397E">
        <w:rPr>
          <w:rFonts w:ascii="Arial" w:hAnsi="Arial" w:cs="Arial"/>
        </w:rPr>
        <w:t xml:space="preserve">The establishment of a Zero-Waste program at Sheraton Phoenix Downtown possesses practical viability when planned </w:t>
      </w:r>
      <w:proofErr w:type="spellStart"/>
      <w:r w:rsidRPr="00DF397E">
        <w:rPr>
          <w:rFonts w:ascii="Arial" w:hAnsi="Arial" w:cs="Arial"/>
        </w:rPr>
        <w:t>skillfully</w:t>
      </w:r>
      <w:proofErr w:type="spellEnd"/>
      <w:r w:rsidRPr="00DF397E">
        <w:rPr>
          <w:rFonts w:ascii="Arial" w:hAnsi="Arial" w:cs="Arial"/>
        </w:rPr>
        <w:t>. The hotel needs waste management partnerships to execute proper waste segregation methods and control organic waste composting operations successfully. The hotel needs to communicate with suppliers for sustainable packaging development while transitioning toward eco-friendly products through contract renegotiation or new supplier research (Sheraton Phoenix Downtown, 2019).</w:t>
      </w:r>
    </w:p>
    <w:p w14:paraId="53E028EF" w14:textId="77777777" w:rsidR="00DF397E" w:rsidRPr="00DF397E" w:rsidRDefault="00DF397E" w:rsidP="00DF397E">
      <w:pPr>
        <w:rPr>
          <w:rFonts w:ascii="Arial" w:hAnsi="Arial" w:cs="Arial"/>
        </w:rPr>
      </w:pPr>
      <w:r w:rsidRPr="00DF397E">
        <w:rPr>
          <w:rFonts w:ascii="Arial" w:hAnsi="Arial" w:cs="Arial"/>
        </w:rPr>
        <w:t>The cost needed to launch the project might discourage some stakeholders from participating. When combined with solid evidence of waste savings both financial and market loyalty-driven the hotel can address initial stakeholder reservations about the investment. Staff members require proper waste management training programs although these programs will require added investments in time together with hotel resources (Site Minder, 2024). The essay indicates that to implement the Zero-Waste program effectively both waste segregation systems must have consistent enforcement and guests need proper instructions about their waste management responsibilities. The establishment should consider adding educational signage while implementing waste reduction programs and waste practice training for all staff members (Jacob et al., 2021).</w:t>
      </w:r>
    </w:p>
    <w:p w14:paraId="598F34D6" w14:textId="77777777" w:rsidR="00DF397E" w:rsidRPr="00DF397E" w:rsidRDefault="00DF397E" w:rsidP="00DF397E">
      <w:pPr>
        <w:rPr>
          <w:rFonts w:ascii="Arial" w:hAnsi="Arial" w:cs="Arial"/>
        </w:rPr>
      </w:pPr>
      <w:r w:rsidRPr="00DF397E">
        <w:rPr>
          <w:rFonts w:ascii="Arial" w:hAnsi="Arial" w:cs="Arial"/>
        </w:rPr>
        <w:t>The Long-term advantages of the Zero-Waste initiative make it valuable for the hotel. Despite hurdles in cost and operation Sheraton Hotel will receive extensive environmental advantages along with significant economic advantages and improved reputation benefits. Such an establishment would benefit sustainability efforts through meaningful guest participation and gain leadership status as an eco-friendly hotel facility. Sheraton's commitment to waste management improvements will achieve environmental protection together with lower operating expenses and a stronger market position as well as attract environmentally conscious customers (Marriott, 2020).</w:t>
      </w:r>
    </w:p>
    <w:p w14:paraId="65EAD1AD" w14:textId="77777777" w:rsidR="00DF397E" w:rsidRPr="00DF397E" w:rsidRDefault="00DF397E" w:rsidP="00DF397E">
      <w:pPr>
        <w:rPr>
          <w:rFonts w:ascii="Arial" w:hAnsi="Arial" w:cs="Arial"/>
        </w:rPr>
      </w:pPr>
      <w:r w:rsidRPr="00DF397E">
        <w:rPr>
          <w:rFonts w:ascii="Arial" w:hAnsi="Arial" w:cs="Arial"/>
        </w:rPr>
        <w:t>Tourists are increasingly willing to give hotels a financial advantage if those properties show their dedication to environmental stewardship. A positive sustainability cycle exists</w:t>
      </w:r>
    </w:p>
    <w:p w14:paraId="3BFE65C7" w14:textId="4E3F2E31" w:rsidR="00DF397E" w:rsidRPr="00D2620C" w:rsidRDefault="00DF397E">
      <w:pPr>
        <w:rPr>
          <w:rFonts w:ascii="Arial" w:hAnsi="Arial" w:cs="Arial"/>
        </w:rPr>
      </w:pPr>
    </w:p>
    <w:p w14:paraId="68DBF98C" w14:textId="77777777" w:rsidR="00DF397E" w:rsidRPr="00D2620C" w:rsidRDefault="00DF397E">
      <w:pPr>
        <w:rPr>
          <w:rFonts w:ascii="Arial" w:hAnsi="Arial" w:cs="Arial"/>
        </w:rPr>
      </w:pPr>
      <w:r w:rsidRPr="00D2620C">
        <w:rPr>
          <w:rFonts w:ascii="Arial" w:hAnsi="Arial" w:cs="Arial"/>
        </w:rPr>
        <w:br w:type="page"/>
      </w:r>
    </w:p>
    <w:p w14:paraId="111A6B42" w14:textId="77777777" w:rsidR="00DF397E" w:rsidRPr="00DF397E" w:rsidRDefault="00DF397E" w:rsidP="00DF397E">
      <w:pPr>
        <w:rPr>
          <w:rFonts w:ascii="Arial" w:hAnsi="Arial" w:cs="Arial"/>
        </w:rPr>
      </w:pPr>
      <w:r w:rsidRPr="00DF397E">
        <w:rPr>
          <w:rFonts w:ascii="Arial" w:hAnsi="Arial" w:cs="Arial"/>
        </w:rPr>
        <w:lastRenderedPageBreak/>
        <w:t>between environmental practices at Sheraton Phoenix Downtown which simultaneously supports environmental conservation and generates financial success over long periods (Sheraton Phoenix Downtown, 2019).</w:t>
      </w:r>
    </w:p>
    <w:p w14:paraId="3D9188A9" w14:textId="77777777" w:rsidR="00DF397E" w:rsidRPr="00DF397E" w:rsidRDefault="00DF397E" w:rsidP="00DF397E">
      <w:pPr>
        <w:rPr>
          <w:rFonts w:ascii="Arial" w:hAnsi="Arial" w:cs="Arial"/>
        </w:rPr>
      </w:pPr>
      <w:r w:rsidRPr="00DF397E">
        <w:rPr>
          <w:rFonts w:ascii="Arial" w:hAnsi="Arial" w:cs="Arial"/>
        </w:rPr>
        <w:t>The competitive hotel industry makes Marriott Hotel understand that meeting economic responsibilities together with legal obligations and philanthropic duties remains fundamental to their business operations (Marriott, 2024).</w:t>
      </w:r>
    </w:p>
    <w:p w14:paraId="13349264" w14:textId="77777777" w:rsidR="00DF397E" w:rsidRPr="00DF397E" w:rsidRDefault="00DF397E" w:rsidP="00DF397E">
      <w:pPr>
        <w:rPr>
          <w:rFonts w:ascii="Arial" w:hAnsi="Arial" w:cs="Arial"/>
        </w:rPr>
      </w:pPr>
      <w:r w:rsidRPr="00DF397E">
        <w:rPr>
          <w:rFonts w:ascii="Arial" w:hAnsi="Arial" w:cs="Arial"/>
        </w:rPr>
        <w:t>The essay asserts that the profitability of Marriott plays a vital role in business sustainability because it allows the company to contribute positively to society at both short and long-term timescales. Hotel profitability enables the business to offer high-quality services while growing its operations and supporting sustainable programs. Through economic prosperity, Marriott boosts the various sectors including tourism retail and construction while maintaining job creation in local areas where its hotels operate. The company embraces the concept that organisations exist to serve society by building economic success.</w:t>
      </w:r>
    </w:p>
    <w:p w14:paraId="62E0B562" w14:textId="77777777" w:rsidR="00DF397E" w:rsidRPr="00DF397E" w:rsidRDefault="00DF397E" w:rsidP="00DF397E">
      <w:pPr>
        <w:rPr>
          <w:rFonts w:ascii="Arial" w:hAnsi="Arial" w:cs="Arial"/>
        </w:rPr>
      </w:pPr>
      <w:r w:rsidRPr="00DF397E">
        <w:rPr>
          <w:rFonts w:ascii="Arial" w:hAnsi="Arial" w:cs="Arial"/>
        </w:rPr>
        <w:t>Marriott follows all hospitality laws and governance standards which include compliance with regional national and international requirements (Li and Manisha, 2022). Marriott observes all laws that protect workers' welfare as well as workplace safety environmental conservation and business fairness rules. The core purpose of Marriott’s legal responsibility is to maintain its reputation as well as dispute avoidance and operational continuity throughout multiple jurisdictions.</w:t>
      </w:r>
    </w:p>
    <w:p w14:paraId="619B4D23" w14:textId="77777777" w:rsidR="00DF397E" w:rsidRPr="00DF397E" w:rsidRDefault="00DF397E" w:rsidP="00DF397E">
      <w:pPr>
        <w:rPr>
          <w:rFonts w:ascii="Arial" w:hAnsi="Arial" w:cs="Arial"/>
        </w:rPr>
      </w:pPr>
      <w:r w:rsidRPr="00DF397E">
        <w:rPr>
          <w:rFonts w:ascii="Arial" w:hAnsi="Arial" w:cs="Arial"/>
        </w:rPr>
        <w:t>Beyond their economic and legal requirements Marriott dedicates itself to charitable activities. Marriott exemplifies its social responsibility through the Serv360 program by supporting the collective growth of communities and employees and environmental conservation. The company demonstrates social responsibility through charitable giving as well as staff volunteer programs and initiatives to strengthen supplier partnerships to create a positive social impact (Marriott, 2024).</w:t>
      </w:r>
    </w:p>
    <w:p w14:paraId="1DEB1E12" w14:textId="77777777" w:rsidR="00DF397E" w:rsidRPr="00DF397E" w:rsidRDefault="00DF397E" w:rsidP="00DF397E">
      <w:pPr>
        <w:rPr>
          <w:rFonts w:ascii="Arial" w:hAnsi="Arial" w:cs="Arial"/>
        </w:rPr>
      </w:pPr>
      <w:r w:rsidRPr="00DF397E">
        <w:rPr>
          <w:rFonts w:ascii="Arial" w:hAnsi="Arial" w:cs="Arial"/>
        </w:rPr>
        <w:t>The worldwide business environment shows rising consumer interest in sustainable practices together with ethical standards of operation. Modern hospitality guests show heightened environmental sensitivity since they want to know product origins and sourcing methods as well as the status of sustainable and ethical practices in their hotel</w:t>
      </w:r>
    </w:p>
    <w:p w14:paraId="1019F0FF" w14:textId="4A4E9A68" w:rsidR="00DF397E" w:rsidRPr="00D2620C" w:rsidRDefault="00DF397E">
      <w:pPr>
        <w:rPr>
          <w:rFonts w:ascii="Arial" w:hAnsi="Arial" w:cs="Arial"/>
        </w:rPr>
      </w:pPr>
    </w:p>
    <w:p w14:paraId="4486581B" w14:textId="77777777" w:rsidR="00DF397E" w:rsidRPr="00D2620C" w:rsidRDefault="00DF397E">
      <w:pPr>
        <w:rPr>
          <w:rFonts w:ascii="Arial" w:hAnsi="Arial" w:cs="Arial"/>
        </w:rPr>
      </w:pPr>
      <w:r w:rsidRPr="00D2620C">
        <w:rPr>
          <w:rFonts w:ascii="Arial" w:hAnsi="Arial" w:cs="Arial"/>
        </w:rPr>
        <w:br w:type="page"/>
      </w:r>
    </w:p>
    <w:p w14:paraId="66403271" w14:textId="77777777" w:rsidR="00DF397E" w:rsidRPr="00DF397E" w:rsidRDefault="00DF397E" w:rsidP="00DF397E">
      <w:pPr>
        <w:rPr>
          <w:rFonts w:ascii="Arial" w:hAnsi="Arial" w:cs="Arial"/>
        </w:rPr>
      </w:pPr>
      <w:r w:rsidRPr="00DF397E">
        <w:rPr>
          <w:rFonts w:ascii="Arial" w:hAnsi="Arial" w:cs="Arial"/>
        </w:rPr>
        <w:lastRenderedPageBreak/>
        <w:t>operations. Consumer behaviour transformed because people became more aware of environmental issues alongside the significance of sustainability (Elena, 2015). The focus on environmentally friendly initiatives at Marriott hotels allows their brand to improve its reputation while welcoming sustainable-minded customers. The rising consumer interest in sustainable practices compels business operations including the hospitality sector to adopt ethical and green approaches for better market competitiveness (</w:t>
      </w:r>
      <w:proofErr w:type="spellStart"/>
      <w:r w:rsidRPr="00DF397E">
        <w:rPr>
          <w:rFonts w:ascii="Arial" w:hAnsi="Arial" w:cs="Arial"/>
        </w:rPr>
        <w:t>Albérico</w:t>
      </w:r>
      <w:proofErr w:type="spellEnd"/>
      <w:r w:rsidRPr="00DF397E">
        <w:rPr>
          <w:rFonts w:ascii="Arial" w:hAnsi="Arial" w:cs="Arial"/>
        </w:rPr>
        <w:t xml:space="preserve"> et al., 2023).</w:t>
      </w:r>
    </w:p>
    <w:p w14:paraId="47DC1582" w14:textId="77777777" w:rsidR="00DF397E" w:rsidRPr="00DF397E" w:rsidRDefault="00DF397E" w:rsidP="00DF397E">
      <w:pPr>
        <w:rPr>
          <w:rFonts w:ascii="Arial" w:hAnsi="Arial" w:cs="Arial"/>
        </w:rPr>
      </w:pPr>
      <w:r w:rsidRPr="00DF397E">
        <w:rPr>
          <w:rFonts w:ascii="Arial" w:hAnsi="Arial" w:cs="Arial"/>
        </w:rPr>
        <w:t xml:space="preserve">The Marriott Hotels are using advanced sustainability practices notably by improving energy management and waste reduction and constructing eco-friendly </w:t>
      </w:r>
      <w:proofErr w:type="gramStart"/>
      <w:r w:rsidRPr="00DF397E">
        <w:rPr>
          <w:rFonts w:ascii="Arial" w:hAnsi="Arial" w:cs="Arial"/>
        </w:rPr>
        <w:t>buildings</w:t>
      </w:r>
      <w:proofErr w:type="gramEnd"/>
      <w:r w:rsidRPr="00DF397E">
        <w:rPr>
          <w:rFonts w:ascii="Arial" w:hAnsi="Arial" w:cs="Arial"/>
        </w:rPr>
        <w:t xml:space="preserve"> but Marriott Hotels can enhance their sustainability initiatives further in multiple domains.</w:t>
      </w:r>
    </w:p>
    <w:p w14:paraId="6131EAC0" w14:textId="77777777" w:rsidR="00DF397E" w:rsidRPr="00DF397E" w:rsidRDefault="00DF397E" w:rsidP="00DF397E">
      <w:pPr>
        <w:rPr>
          <w:rFonts w:ascii="Arial" w:hAnsi="Arial" w:cs="Arial"/>
        </w:rPr>
      </w:pPr>
      <w:r w:rsidRPr="00DF397E">
        <w:rPr>
          <w:rFonts w:ascii="Arial" w:hAnsi="Arial" w:cs="Arial"/>
        </w:rPr>
        <w:t>Marriott lacks a circular economy approach as part of its existing sustainability programs. The hotel implements waste reduction and energy conservation along with responsible sourcing but stops short of using a circular economy system that promotes repeated use of resources throughout closed-loop processes (</w:t>
      </w:r>
      <w:proofErr w:type="spellStart"/>
      <w:r w:rsidRPr="00DF397E">
        <w:rPr>
          <w:rFonts w:ascii="Arial" w:hAnsi="Arial" w:cs="Arial"/>
        </w:rPr>
        <w:t>Pamfilie</w:t>
      </w:r>
      <w:proofErr w:type="spellEnd"/>
      <w:r w:rsidRPr="00DF397E">
        <w:rPr>
          <w:rFonts w:ascii="Arial" w:hAnsi="Arial" w:cs="Arial"/>
        </w:rPr>
        <w:t xml:space="preserve"> et al., 2018). Marriott should improve its furniture and fixture circularity by sharing materials between properties during renovation periods instead of permanently removing these components from use. Marriott hotels should focus more heavily on water and energy reuse throughout their hotel network by establishing collaboration systems with suppliers to source products that follow closed-loop materials processing from beginning to end.</w:t>
      </w:r>
    </w:p>
    <w:p w14:paraId="5307AF60" w14:textId="77777777" w:rsidR="00DF397E" w:rsidRPr="00DF397E" w:rsidRDefault="00DF397E" w:rsidP="00DF397E">
      <w:pPr>
        <w:rPr>
          <w:rFonts w:ascii="Arial" w:hAnsi="Arial" w:cs="Arial"/>
        </w:rPr>
      </w:pPr>
      <w:r w:rsidRPr="00DF397E">
        <w:rPr>
          <w:rFonts w:ascii="Arial" w:hAnsi="Arial" w:cs="Arial"/>
        </w:rPr>
        <w:t>To the crux, under the linear economy model, industries follow the tradition of extracting raw materials, and manufacturing products before customers use and eventually discard them as waste. The circular economic model tries to achieve maximum resource conservation through product reuse and product recycling together with product refurbishing procedures. Under this system resources remain in circulation with maximum duration to reduce the requirement for fresh raw materials and decrease environmental outcomes. Marriott should implement circular economy principles to establish ongoing product and material cycles throughout their operations because such systems help decrease waste disposal while optimising resource management. Implementing additional circular economy principles would help Marriott both improve its environmental responsibility and match the rising market demands for sustainable hospitality services (Dos Santos, 2017).</w:t>
      </w:r>
    </w:p>
    <w:p w14:paraId="46A886F7" w14:textId="723251A4" w:rsidR="00DF397E" w:rsidRPr="00D2620C" w:rsidRDefault="00DF397E">
      <w:pPr>
        <w:rPr>
          <w:rFonts w:ascii="Arial" w:hAnsi="Arial" w:cs="Arial"/>
        </w:rPr>
      </w:pPr>
    </w:p>
    <w:p w14:paraId="0F72F731" w14:textId="77777777" w:rsidR="00DF397E" w:rsidRPr="00D2620C" w:rsidRDefault="00DF397E">
      <w:pPr>
        <w:rPr>
          <w:rFonts w:ascii="Arial" w:hAnsi="Arial" w:cs="Arial"/>
        </w:rPr>
      </w:pPr>
      <w:r w:rsidRPr="00D2620C">
        <w:rPr>
          <w:rFonts w:ascii="Arial" w:hAnsi="Arial" w:cs="Arial"/>
        </w:rPr>
        <w:br w:type="page"/>
      </w:r>
    </w:p>
    <w:p w14:paraId="18AF56CC" w14:textId="77777777" w:rsidR="00DF397E" w:rsidRPr="00DF397E" w:rsidRDefault="00DF397E" w:rsidP="00DF397E">
      <w:r w:rsidRPr="00DF397E">
        <w:lastRenderedPageBreak/>
        <w:t>References</w:t>
      </w:r>
    </w:p>
    <w:p w14:paraId="19A180F7" w14:textId="77777777" w:rsidR="00DF397E" w:rsidRPr="00DF397E" w:rsidRDefault="00DF397E" w:rsidP="00DF397E">
      <w:proofErr w:type="spellStart"/>
      <w:r w:rsidRPr="00DF397E">
        <w:t>Albérico</w:t>
      </w:r>
      <w:proofErr w:type="spellEnd"/>
      <w:r w:rsidRPr="00DF397E">
        <w:t>, T., José, F. and Michelle, B. (2023) Sustainable entrepreneurship and corporate social responsibility: Analysing the state of research. Available at: https://www.tandfonline.com/doi/full/10.1080/27658511.2024.2324572 (Accessed: 27 January 2025).</w:t>
      </w:r>
    </w:p>
    <w:p w14:paraId="63DD47B0" w14:textId="77777777" w:rsidR="00DF397E" w:rsidRPr="00DF397E" w:rsidRDefault="00DF397E" w:rsidP="00DF397E">
      <w:r w:rsidRPr="00DF397E">
        <w:t xml:space="preserve">Deng, F. and </w:t>
      </w:r>
      <w:proofErr w:type="spellStart"/>
      <w:r w:rsidRPr="00DF397E">
        <w:t>Chunbo</w:t>
      </w:r>
      <w:proofErr w:type="spellEnd"/>
      <w:r w:rsidRPr="00DF397E">
        <w:t>, Z. (2022) 'Sustainable development of corporate governance in the hospitality and tourism industry: the evolution and the future'. Sustainability. p. 4286. Available at: https://www.mdpi.com/2071-1050/14/7/4286 (Accessed: 22 January 2025).</w:t>
      </w:r>
    </w:p>
    <w:p w14:paraId="3B14217A" w14:textId="77777777" w:rsidR="00DF397E" w:rsidRPr="00DF397E" w:rsidRDefault="00DF397E" w:rsidP="00DF397E">
      <w:r w:rsidRPr="00DF397E">
        <w:t xml:space="preserve">Dileep, M.R. (2007) 'Tourism and waste management: A review of implementation of “zero waste” at </w:t>
      </w:r>
      <w:proofErr w:type="spellStart"/>
      <w:r w:rsidRPr="00DF397E">
        <w:t>Kovalam</w:t>
      </w:r>
      <w:proofErr w:type="spellEnd"/>
      <w:r w:rsidRPr="00DF397E">
        <w:t>'. Asia Pacific Journal of Tourism Research. pp. 377-392. Available at: https://www.tandfonline.com/doi/abs/10.1080/10941660701823314 (Accessed: 22 January 25).</w:t>
      </w:r>
    </w:p>
    <w:p w14:paraId="0E550670" w14:textId="77777777" w:rsidR="00DF397E" w:rsidRPr="00DF397E" w:rsidRDefault="00DF397E" w:rsidP="00DF397E">
      <w:r w:rsidRPr="00DF397E">
        <w:t xml:space="preserve">Dos Santos, </w:t>
      </w:r>
      <w:proofErr w:type="gramStart"/>
      <w:r w:rsidRPr="00DF397E">
        <w:t>R.A..M.M.P.a.M.M.J.</w:t>
      </w:r>
      <w:proofErr w:type="gramEnd"/>
      <w:r w:rsidRPr="00DF397E">
        <w:t>.1.p. (2017) 'Sustainability and hotel business: criteria for holistic, integrated and participative development'. Journal of cleaner production. pp. 217-224. Available at: https://www.sciencedirect.com/science/article/abs/pii/S0959652616303742 (Accessed: 22 January 2025).</w:t>
      </w:r>
    </w:p>
    <w:p w14:paraId="6EE4A43E" w14:textId="77777777" w:rsidR="00DF397E" w:rsidRPr="00DF397E" w:rsidRDefault="00DF397E" w:rsidP="00DF397E">
      <w:r w:rsidRPr="00DF397E">
        <w:t>Elena, F. (2015) 'Environmental strategies and organizational competitiveness in the hotel industry: The role of learning and innovation as determinants of environmental success'. Tourism Management. pp. 30-42. Available at: https://www.sciencedirect.com/science/article/abs/pii/S0261517714001034 (Accessed: 23 January 2025).</w:t>
      </w:r>
    </w:p>
    <w:p w14:paraId="547DC925" w14:textId="77777777" w:rsidR="00DF397E" w:rsidRPr="00DF397E" w:rsidRDefault="00DF397E" w:rsidP="00DF397E">
      <w:r w:rsidRPr="00DF397E">
        <w:t>Guillet, B.D. and Mattila, A.S. (2010) 'A descriptive examination of corporate governance in the hospitality industry'. International Journal of Hospitality Management. pp. 677-684. Available at: https://www.sciencedirect.com/science/article/abs/pii/S0278431910000174 (Accessed: 22 January 2025).</w:t>
      </w:r>
    </w:p>
    <w:p w14:paraId="789A7C8F" w14:textId="77777777" w:rsidR="00DF397E" w:rsidRPr="00DF397E" w:rsidRDefault="00DF397E" w:rsidP="00DF397E">
      <w:r w:rsidRPr="00DF397E">
        <w:t>Haytham, J., Omar, A.M.A., Islam, M.O. and Mohammad, K.Z. (2023) Green building, carbon emission, and environmental sustainability of construction industry in Jordan: Awareness, actions and barriers. Available at: https://www.sciencedirect.com/science/article/pii/S2090447923003301 (Accessed: 22 January 2025). IHG (2024) Carbon and Energy. Available at: https://www.ihgplc.com/en/responsible-business/carbon-and-energy (Accessed: 20 January 2025).</w:t>
      </w:r>
    </w:p>
    <w:p w14:paraId="59A97E45" w14:textId="77777777" w:rsidR="00DF397E" w:rsidRPr="00DF397E" w:rsidRDefault="00DF397E" w:rsidP="00DF397E">
      <w:r w:rsidRPr="00DF397E">
        <w:lastRenderedPageBreak/>
        <w:t>IHG (2024) Responsible Business Report 2023. Available at: https://www.ihgplc.com/~/media/Files/I/Ihg-Plc/investors/annual-report/2023/ihg-responsible-business-report-2023.pdf (Accessed: 27 January 2025).</w:t>
      </w:r>
    </w:p>
    <w:p w14:paraId="565E14E0" w14:textId="77777777" w:rsidR="00DF397E" w:rsidRPr="00DF397E" w:rsidRDefault="00DF397E" w:rsidP="00DF397E">
      <w:r w:rsidRPr="00DF397E">
        <w:t xml:space="preserve">Jacob, M.., Kris, W. and </w:t>
      </w:r>
      <w:proofErr w:type="spellStart"/>
      <w:r w:rsidRPr="00DF397E">
        <w:t>Mengiseny</w:t>
      </w:r>
      <w:proofErr w:type="spellEnd"/>
      <w:r w:rsidRPr="00DF397E">
        <w:t>, K. (2021) Waste segregation and potential for recycling -A case study in Dar es Salaam City, Tanzania [Online] Available at:</w:t>
      </w:r>
    </w:p>
    <w:p w14:paraId="39399C6A" w14:textId="61D108AB" w:rsidR="00DF397E" w:rsidRDefault="00DF397E"/>
    <w:p w14:paraId="2B46790A" w14:textId="77777777" w:rsidR="00DF397E" w:rsidRDefault="00DF397E">
      <w:r>
        <w:br w:type="page"/>
      </w:r>
    </w:p>
    <w:p w14:paraId="4E94DAD4" w14:textId="77777777" w:rsidR="00DF397E" w:rsidRPr="00DF397E" w:rsidRDefault="00DF397E" w:rsidP="00DF397E">
      <w:r w:rsidRPr="00DF397E">
        <w:lastRenderedPageBreak/>
        <w:t>https://www.tandfonline.com/doi/full/10.1080/27658511.2021.1935532 (Accessed: 26 January 2025).</w:t>
      </w:r>
    </w:p>
    <w:p w14:paraId="3F9BE72F" w14:textId="77777777" w:rsidR="00DF397E" w:rsidRPr="00DF397E" w:rsidRDefault="00DF397E" w:rsidP="00DF397E">
      <w:r w:rsidRPr="00DF397E">
        <w:t>Li, Y. and Manisha, S. (2022) 'Corporate governance in the hospitality and tourism industry: theoretical foundations and future research'. Journal of Hospitality &amp; Tourism Research. pp. 1347-1383. Available at: https://journals.sagepub.com/doi/full/10.1177/10963480211011718 (Accessed: 22 January 2025).</w:t>
      </w:r>
    </w:p>
    <w:p w14:paraId="5B00CCB1" w14:textId="77777777" w:rsidR="00DF397E" w:rsidRPr="00DF397E" w:rsidRDefault="00DF397E" w:rsidP="00DF397E">
      <w:r w:rsidRPr="00DF397E">
        <w:t>Marriott (2020) Sustainability Management Plan 2020 [Online] Available at: https://www.marriott.com/marriottassets/marriott/DXBDF/PDF/DXBDF_Four_Points_DT_SMP_Green_Globe_2020_optimized.pdf (Accessed: 25 January 2025). Marriott (2024) 2023 Annual Report Available at: https://marriott.gcs-web.com/static-files/b82978a6-9d28-4e38-9855-fc4ae2cebe11 (Accessed: 28 January 2025). Marriott (2024) Sustainable Meetings. Available at: https://www.marriott.com/meeting-event-hotels/sustainable-meetings.mi (Accessed: 28 January 2025).</w:t>
      </w:r>
    </w:p>
    <w:p w14:paraId="48B97B3E" w14:textId="77777777" w:rsidR="00DF397E" w:rsidRPr="00DF397E" w:rsidRDefault="00DF397E" w:rsidP="00DF397E">
      <w:r w:rsidRPr="00DF397E">
        <w:t>Ned (2024) Revolutionising the hospitality industry through sustainable practices Available at: https://touchstay.com/blog/hospitality-sustainable-practices (Accessed: 24 January 2025).</w:t>
      </w:r>
    </w:p>
    <w:p w14:paraId="0EB9C44E" w14:textId="77777777" w:rsidR="00DF397E" w:rsidRPr="00DF397E" w:rsidRDefault="00DF397E" w:rsidP="00DF397E">
      <w:r w:rsidRPr="00DF397E">
        <w:t xml:space="preserve">Oceana Communications (2023) Plastic-Free Paradise: Tackling marine plastic pollution in the hotel </w:t>
      </w:r>
      <w:proofErr w:type="gramStart"/>
      <w:r w:rsidRPr="00DF397E">
        <w:t>industry .</w:t>
      </w:r>
      <w:proofErr w:type="gramEnd"/>
      <w:r w:rsidRPr="00DF397E">
        <w:t xml:space="preserve"> Available at: https://issuu.com/oceanacommunications/docs/plastic-free_paradise-oceana (Accessed: 25 January 2025).</w:t>
      </w:r>
    </w:p>
    <w:p w14:paraId="07ACA275" w14:textId="77777777" w:rsidR="00DF397E" w:rsidRPr="00DF397E" w:rsidRDefault="00DF397E" w:rsidP="00DF397E">
      <w:proofErr w:type="spellStart"/>
      <w:r w:rsidRPr="00DF397E">
        <w:t>Pamfilie</w:t>
      </w:r>
      <w:proofErr w:type="spellEnd"/>
      <w:r w:rsidRPr="00DF397E">
        <w:t xml:space="preserve">, R., </w:t>
      </w:r>
      <w:proofErr w:type="spellStart"/>
      <w:r w:rsidRPr="00DF397E">
        <w:t>Firoiu</w:t>
      </w:r>
      <w:proofErr w:type="spellEnd"/>
      <w:r w:rsidRPr="00DF397E">
        <w:t>, D., Croitoru, A.G. and Ionescu, G.H.I. (2018) '</w:t>
      </w:r>
      <w:proofErr w:type="spellStart"/>
      <w:r w:rsidRPr="00DF397E">
        <w:t>ircular</w:t>
      </w:r>
      <w:proofErr w:type="spellEnd"/>
      <w:r w:rsidRPr="00DF397E">
        <w:t xml:space="preserve"> economy–A new direction for the sustainability of the hotel industry in Romania'. </w:t>
      </w:r>
      <w:proofErr w:type="spellStart"/>
      <w:r w:rsidRPr="00DF397E">
        <w:t>Amfiteatru</w:t>
      </w:r>
      <w:proofErr w:type="spellEnd"/>
      <w:r w:rsidRPr="00DF397E">
        <w:t xml:space="preserve"> Economic. pp. 388-404. Available at: https://www.ceeol.com/search/article-detail?id=680557 (Accessed: 22 January 2025).</w:t>
      </w:r>
    </w:p>
    <w:p w14:paraId="04E105E0" w14:textId="77777777" w:rsidR="00DF397E" w:rsidRPr="00DF397E" w:rsidRDefault="00DF397E" w:rsidP="00DF397E">
      <w:r w:rsidRPr="00DF397E">
        <w:t>Sheraton Phoenix Downtown (2019) Sustainability Happens Here20 [Online] Available at: https://www.marriott.com/marriottassets/marriott/PHXGP/PDF/PHXGP_SHER_Grand_Phoenix_Downtown_Sustainability_Flyer.pdf (Accessed: 28 January 2025).</w:t>
      </w:r>
    </w:p>
    <w:p w14:paraId="47AB0BA9" w14:textId="77777777" w:rsidR="00DF397E" w:rsidRPr="00DF397E" w:rsidRDefault="00DF397E" w:rsidP="00DF397E">
      <w:r w:rsidRPr="00DF397E">
        <w:t>Site Minder (2024) Hotel waste management: Plan and guide for hotels. Available at: https://www.siteminder.com/r/hotel-waste-management/ (Accessed: 27 January 2025).</w:t>
      </w:r>
    </w:p>
    <w:p w14:paraId="07EB2F76" w14:textId="77777777" w:rsidR="00DF397E" w:rsidRPr="00DF397E" w:rsidRDefault="00DF397E" w:rsidP="00DF397E">
      <w:r w:rsidRPr="00DF397E">
        <w:t>WSHA (2024) 8 ways to take your hotel’s plastic reduction efforts to the next level [Online] Available at: https://sustainablehospitalityalliance.org/reduce-plastic-world-environment-day/ (Accessed: 25 January 2025).</w:t>
      </w:r>
    </w:p>
    <w:p w14:paraId="41D34A2A" w14:textId="77777777" w:rsidR="00DF397E" w:rsidRPr="00D2620C" w:rsidRDefault="00DF397E">
      <w:pPr>
        <w:rPr>
          <w:rFonts w:ascii="Arial" w:hAnsi="Arial" w:cs="Arial"/>
        </w:rPr>
      </w:pPr>
    </w:p>
    <w:sectPr w:rsidR="00DF397E" w:rsidRPr="00D2620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F397E"/>
    <w:rsid w:val="00797917"/>
    <w:rsid w:val="00994B33"/>
    <w:rsid w:val="009F3853"/>
    <w:rsid w:val="00D2620C"/>
    <w:rsid w:val="00DF397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15BFF8"/>
  <w15:chartTrackingRefBased/>
  <w15:docId w15:val="{0005FF04-5E9F-4890-B941-4B10DC18EB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F397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F397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F397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F397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F397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F397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F397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F397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F397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F397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F397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F397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F397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F397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F397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F397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F397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F397E"/>
    <w:rPr>
      <w:rFonts w:eastAsiaTheme="majorEastAsia" w:cstheme="majorBidi"/>
      <w:color w:val="272727" w:themeColor="text1" w:themeTint="D8"/>
    </w:rPr>
  </w:style>
  <w:style w:type="paragraph" w:styleId="Title">
    <w:name w:val="Title"/>
    <w:basedOn w:val="Normal"/>
    <w:next w:val="Normal"/>
    <w:link w:val="TitleChar"/>
    <w:uiPriority w:val="10"/>
    <w:qFormat/>
    <w:rsid w:val="00DF397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F397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F397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F397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F397E"/>
    <w:pPr>
      <w:spacing w:before="160"/>
      <w:jc w:val="center"/>
    </w:pPr>
    <w:rPr>
      <w:i/>
      <w:iCs/>
      <w:color w:val="404040" w:themeColor="text1" w:themeTint="BF"/>
    </w:rPr>
  </w:style>
  <w:style w:type="character" w:customStyle="1" w:styleId="QuoteChar">
    <w:name w:val="Quote Char"/>
    <w:basedOn w:val="DefaultParagraphFont"/>
    <w:link w:val="Quote"/>
    <w:uiPriority w:val="29"/>
    <w:rsid w:val="00DF397E"/>
    <w:rPr>
      <w:i/>
      <w:iCs/>
      <w:color w:val="404040" w:themeColor="text1" w:themeTint="BF"/>
    </w:rPr>
  </w:style>
  <w:style w:type="paragraph" w:styleId="ListParagraph">
    <w:name w:val="List Paragraph"/>
    <w:basedOn w:val="Normal"/>
    <w:uiPriority w:val="34"/>
    <w:qFormat/>
    <w:rsid w:val="00DF397E"/>
    <w:pPr>
      <w:ind w:left="720"/>
      <w:contextualSpacing/>
    </w:pPr>
  </w:style>
  <w:style w:type="character" w:styleId="IntenseEmphasis">
    <w:name w:val="Intense Emphasis"/>
    <w:basedOn w:val="DefaultParagraphFont"/>
    <w:uiPriority w:val="21"/>
    <w:qFormat/>
    <w:rsid w:val="00DF397E"/>
    <w:rPr>
      <w:i/>
      <w:iCs/>
      <w:color w:val="0F4761" w:themeColor="accent1" w:themeShade="BF"/>
    </w:rPr>
  </w:style>
  <w:style w:type="paragraph" w:styleId="IntenseQuote">
    <w:name w:val="Intense Quote"/>
    <w:basedOn w:val="Normal"/>
    <w:next w:val="Normal"/>
    <w:link w:val="IntenseQuoteChar"/>
    <w:uiPriority w:val="30"/>
    <w:qFormat/>
    <w:rsid w:val="00DF397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F397E"/>
    <w:rPr>
      <w:i/>
      <w:iCs/>
      <w:color w:val="0F4761" w:themeColor="accent1" w:themeShade="BF"/>
    </w:rPr>
  </w:style>
  <w:style w:type="character" w:styleId="IntenseReference">
    <w:name w:val="Intense Reference"/>
    <w:basedOn w:val="DefaultParagraphFont"/>
    <w:uiPriority w:val="32"/>
    <w:qFormat/>
    <w:rsid w:val="00DF397E"/>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5832742">
      <w:bodyDiv w:val="1"/>
      <w:marLeft w:val="0"/>
      <w:marRight w:val="0"/>
      <w:marTop w:val="0"/>
      <w:marBottom w:val="0"/>
      <w:divBdr>
        <w:top w:val="none" w:sz="0" w:space="0" w:color="auto"/>
        <w:left w:val="none" w:sz="0" w:space="0" w:color="auto"/>
        <w:bottom w:val="none" w:sz="0" w:space="0" w:color="auto"/>
        <w:right w:val="none" w:sz="0" w:space="0" w:color="auto"/>
      </w:divBdr>
    </w:div>
    <w:div w:id="149176318">
      <w:bodyDiv w:val="1"/>
      <w:marLeft w:val="0"/>
      <w:marRight w:val="0"/>
      <w:marTop w:val="0"/>
      <w:marBottom w:val="0"/>
      <w:divBdr>
        <w:top w:val="none" w:sz="0" w:space="0" w:color="auto"/>
        <w:left w:val="none" w:sz="0" w:space="0" w:color="auto"/>
        <w:bottom w:val="none" w:sz="0" w:space="0" w:color="auto"/>
        <w:right w:val="none" w:sz="0" w:space="0" w:color="auto"/>
      </w:divBdr>
    </w:div>
    <w:div w:id="265237526">
      <w:bodyDiv w:val="1"/>
      <w:marLeft w:val="0"/>
      <w:marRight w:val="0"/>
      <w:marTop w:val="0"/>
      <w:marBottom w:val="0"/>
      <w:divBdr>
        <w:top w:val="none" w:sz="0" w:space="0" w:color="auto"/>
        <w:left w:val="none" w:sz="0" w:space="0" w:color="auto"/>
        <w:bottom w:val="none" w:sz="0" w:space="0" w:color="auto"/>
        <w:right w:val="none" w:sz="0" w:space="0" w:color="auto"/>
      </w:divBdr>
    </w:div>
    <w:div w:id="359818667">
      <w:bodyDiv w:val="1"/>
      <w:marLeft w:val="0"/>
      <w:marRight w:val="0"/>
      <w:marTop w:val="0"/>
      <w:marBottom w:val="0"/>
      <w:divBdr>
        <w:top w:val="none" w:sz="0" w:space="0" w:color="auto"/>
        <w:left w:val="none" w:sz="0" w:space="0" w:color="auto"/>
        <w:bottom w:val="none" w:sz="0" w:space="0" w:color="auto"/>
        <w:right w:val="none" w:sz="0" w:space="0" w:color="auto"/>
      </w:divBdr>
    </w:div>
    <w:div w:id="426463301">
      <w:bodyDiv w:val="1"/>
      <w:marLeft w:val="0"/>
      <w:marRight w:val="0"/>
      <w:marTop w:val="0"/>
      <w:marBottom w:val="0"/>
      <w:divBdr>
        <w:top w:val="none" w:sz="0" w:space="0" w:color="auto"/>
        <w:left w:val="none" w:sz="0" w:space="0" w:color="auto"/>
        <w:bottom w:val="none" w:sz="0" w:space="0" w:color="auto"/>
        <w:right w:val="none" w:sz="0" w:space="0" w:color="auto"/>
      </w:divBdr>
    </w:div>
    <w:div w:id="666128350">
      <w:bodyDiv w:val="1"/>
      <w:marLeft w:val="0"/>
      <w:marRight w:val="0"/>
      <w:marTop w:val="0"/>
      <w:marBottom w:val="0"/>
      <w:divBdr>
        <w:top w:val="none" w:sz="0" w:space="0" w:color="auto"/>
        <w:left w:val="none" w:sz="0" w:space="0" w:color="auto"/>
        <w:bottom w:val="none" w:sz="0" w:space="0" w:color="auto"/>
        <w:right w:val="none" w:sz="0" w:space="0" w:color="auto"/>
      </w:divBdr>
    </w:div>
    <w:div w:id="759563281">
      <w:bodyDiv w:val="1"/>
      <w:marLeft w:val="0"/>
      <w:marRight w:val="0"/>
      <w:marTop w:val="0"/>
      <w:marBottom w:val="0"/>
      <w:divBdr>
        <w:top w:val="none" w:sz="0" w:space="0" w:color="auto"/>
        <w:left w:val="none" w:sz="0" w:space="0" w:color="auto"/>
        <w:bottom w:val="none" w:sz="0" w:space="0" w:color="auto"/>
        <w:right w:val="none" w:sz="0" w:space="0" w:color="auto"/>
      </w:divBdr>
    </w:div>
    <w:div w:id="810637874">
      <w:bodyDiv w:val="1"/>
      <w:marLeft w:val="0"/>
      <w:marRight w:val="0"/>
      <w:marTop w:val="0"/>
      <w:marBottom w:val="0"/>
      <w:divBdr>
        <w:top w:val="none" w:sz="0" w:space="0" w:color="auto"/>
        <w:left w:val="none" w:sz="0" w:space="0" w:color="auto"/>
        <w:bottom w:val="none" w:sz="0" w:space="0" w:color="auto"/>
        <w:right w:val="none" w:sz="0" w:space="0" w:color="auto"/>
      </w:divBdr>
    </w:div>
    <w:div w:id="878082883">
      <w:bodyDiv w:val="1"/>
      <w:marLeft w:val="0"/>
      <w:marRight w:val="0"/>
      <w:marTop w:val="0"/>
      <w:marBottom w:val="0"/>
      <w:divBdr>
        <w:top w:val="none" w:sz="0" w:space="0" w:color="auto"/>
        <w:left w:val="none" w:sz="0" w:space="0" w:color="auto"/>
        <w:bottom w:val="none" w:sz="0" w:space="0" w:color="auto"/>
        <w:right w:val="none" w:sz="0" w:space="0" w:color="auto"/>
      </w:divBdr>
    </w:div>
    <w:div w:id="884487453">
      <w:bodyDiv w:val="1"/>
      <w:marLeft w:val="0"/>
      <w:marRight w:val="0"/>
      <w:marTop w:val="0"/>
      <w:marBottom w:val="0"/>
      <w:divBdr>
        <w:top w:val="none" w:sz="0" w:space="0" w:color="auto"/>
        <w:left w:val="none" w:sz="0" w:space="0" w:color="auto"/>
        <w:bottom w:val="none" w:sz="0" w:space="0" w:color="auto"/>
        <w:right w:val="none" w:sz="0" w:space="0" w:color="auto"/>
      </w:divBdr>
    </w:div>
    <w:div w:id="976765860">
      <w:bodyDiv w:val="1"/>
      <w:marLeft w:val="0"/>
      <w:marRight w:val="0"/>
      <w:marTop w:val="0"/>
      <w:marBottom w:val="0"/>
      <w:divBdr>
        <w:top w:val="none" w:sz="0" w:space="0" w:color="auto"/>
        <w:left w:val="none" w:sz="0" w:space="0" w:color="auto"/>
        <w:bottom w:val="none" w:sz="0" w:space="0" w:color="auto"/>
        <w:right w:val="none" w:sz="0" w:space="0" w:color="auto"/>
      </w:divBdr>
    </w:div>
    <w:div w:id="1098058871">
      <w:bodyDiv w:val="1"/>
      <w:marLeft w:val="0"/>
      <w:marRight w:val="0"/>
      <w:marTop w:val="0"/>
      <w:marBottom w:val="0"/>
      <w:divBdr>
        <w:top w:val="none" w:sz="0" w:space="0" w:color="auto"/>
        <w:left w:val="none" w:sz="0" w:space="0" w:color="auto"/>
        <w:bottom w:val="none" w:sz="0" w:space="0" w:color="auto"/>
        <w:right w:val="none" w:sz="0" w:space="0" w:color="auto"/>
      </w:divBdr>
    </w:div>
    <w:div w:id="1224634985">
      <w:bodyDiv w:val="1"/>
      <w:marLeft w:val="0"/>
      <w:marRight w:val="0"/>
      <w:marTop w:val="0"/>
      <w:marBottom w:val="0"/>
      <w:divBdr>
        <w:top w:val="none" w:sz="0" w:space="0" w:color="auto"/>
        <w:left w:val="none" w:sz="0" w:space="0" w:color="auto"/>
        <w:bottom w:val="none" w:sz="0" w:space="0" w:color="auto"/>
        <w:right w:val="none" w:sz="0" w:space="0" w:color="auto"/>
      </w:divBdr>
    </w:div>
    <w:div w:id="1458259681">
      <w:bodyDiv w:val="1"/>
      <w:marLeft w:val="0"/>
      <w:marRight w:val="0"/>
      <w:marTop w:val="0"/>
      <w:marBottom w:val="0"/>
      <w:divBdr>
        <w:top w:val="none" w:sz="0" w:space="0" w:color="auto"/>
        <w:left w:val="none" w:sz="0" w:space="0" w:color="auto"/>
        <w:bottom w:val="none" w:sz="0" w:space="0" w:color="auto"/>
        <w:right w:val="none" w:sz="0" w:space="0" w:color="auto"/>
      </w:divBdr>
    </w:div>
    <w:div w:id="1493254161">
      <w:bodyDiv w:val="1"/>
      <w:marLeft w:val="0"/>
      <w:marRight w:val="0"/>
      <w:marTop w:val="0"/>
      <w:marBottom w:val="0"/>
      <w:divBdr>
        <w:top w:val="none" w:sz="0" w:space="0" w:color="auto"/>
        <w:left w:val="none" w:sz="0" w:space="0" w:color="auto"/>
        <w:bottom w:val="none" w:sz="0" w:space="0" w:color="auto"/>
        <w:right w:val="none" w:sz="0" w:space="0" w:color="auto"/>
      </w:divBdr>
    </w:div>
    <w:div w:id="1608191161">
      <w:bodyDiv w:val="1"/>
      <w:marLeft w:val="0"/>
      <w:marRight w:val="0"/>
      <w:marTop w:val="0"/>
      <w:marBottom w:val="0"/>
      <w:divBdr>
        <w:top w:val="none" w:sz="0" w:space="0" w:color="auto"/>
        <w:left w:val="none" w:sz="0" w:space="0" w:color="auto"/>
        <w:bottom w:val="none" w:sz="0" w:space="0" w:color="auto"/>
        <w:right w:val="none" w:sz="0" w:space="0" w:color="auto"/>
      </w:divBdr>
    </w:div>
    <w:div w:id="1617834661">
      <w:bodyDiv w:val="1"/>
      <w:marLeft w:val="0"/>
      <w:marRight w:val="0"/>
      <w:marTop w:val="0"/>
      <w:marBottom w:val="0"/>
      <w:divBdr>
        <w:top w:val="none" w:sz="0" w:space="0" w:color="auto"/>
        <w:left w:val="none" w:sz="0" w:space="0" w:color="auto"/>
        <w:bottom w:val="none" w:sz="0" w:space="0" w:color="auto"/>
        <w:right w:val="none" w:sz="0" w:space="0" w:color="auto"/>
      </w:divBdr>
    </w:div>
    <w:div w:id="1685596842">
      <w:bodyDiv w:val="1"/>
      <w:marLeft w:val="0"/>
      <w:marRight w:val="0"/>
      <w:marTop w:val="0"/>
      <w:marBottom w:val="0"/>
      <w:divBdr>
        <w:top w:val="none" w:sz="0" w:space="0" w:color="auto"/>
        <w:left w:val="none" w:sz="0" w:space="0" w:color="auto"/>
        <w:bottom w:val="none" w:sz="0" w:space="0" w:color="auto"/>
        <w:right w:val="none" w:sz="0" w:space="0" w:color="auto"/>
      </w:divBdr>
    </w:div>
    <w:div w:id="1755777400">
      <w:bodyDiv w:val="1"/>
      <w:marLeft w:val="0"/>
      <w:marRight w:val="0"/>
      <w:marTop w:val="0"/>
      <w:marBottom w:val="0"/>
      <w:divBdr>
        <w:top w:val="none" w:sz="0" w:space="0" w:color="auto"/>
        <w:left w:val="none" w:sz="0" w:space="0" w:color="auto"/>
        <w:bottom w:val="none" w:sz="0" w:space="0" w:color="auto"/>
        <w:right w:val="none" w:sz="0" w:space="0" w:color="auto"/>
      </w:divBdr>
    </w:div>
    <w:div w:id="18833256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C4EDB72-9A39-41F9-9152-0CA25D60A46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TotalTime>
  <Pages>11</Pages>
  <Words>2981</Words>
  <Characters>16996</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19938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Moryom Qureshi</dc:creator>
  <cp:keywords/>
  <dc:description/>
  <cp:lastModifiedBy>Moryom Qureshi</cp:lastModifiedBy>
  <cp:revision>2</cp:revision>
  <dcterms:created xsi:type="dcterms:W3CDTF">2025-02-05T10:15:00Z</dcterms:created>
  <dcterms:modified xsi:type="dcterms:W3CDTF">2025-02-05T10:37:00Z</dcterms:modified>
</cp:coreProperties>
</file>