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D2E1B" w:rsidP="4CA9371A" w:rsidRDefault="00CD2E1B" w14:paraId="672A6659" w14:textId="77777777">
      <w:pPr>
        <w:spacing w:before="30" w:beforeAutospacing="off" w:after="30" w:afterAutospacing="off" w:line="360" w:lineRule="auto"/>
        <w:jc w:val="center"/>
        <w:rPr>
          <w:rFonts w:ascii="Arial" w:hAnsi="Arial" w:eastAsia="Arial" w:cs="Arial"/>
          <w:sz w:val="24"/>
          <w:szCs w:val="24"/>
        </w:rPr>
      </w:pPr>
    </w:p>
    <w:p w:rsidR="00CD2E1B" w:rsidP="4CA9371A" w:rsidRDefault="00C837F0" w14:paraId="442C6454" w14:textId="77777777">
      <w:pPr>
        <w:spacing w:before="30" w:beforeAutospacing="off" w:after="30" w:afterAutospacing="off" w:line="360" w:lineRule="auto"/>
        <w:jc w:val="center"/>
        <w:rPr>
          <w:rFonts w:ascii="Arial" w:hAnsi="Arial" w:eastAsia="Arial" w:cs="Arial"/>
          <w:sz w:val="24"/>
          <w:szCs w:val="24"/>
        </w:rPr>
      </w:pPr>
      <w:r w:rsidRPr="4CA9371A" w:rsidR="00C837F0">
        <w:rPr>
          <w:rFonts w:ascii="Arial" w:hAnsi="Arial" w:eastAsia="Arial" w:cs="Arial"/>
          <w:sz w:val="24"/>
          <w:szCs w:val="24"/>
        </w:rPr>
        <w:t>Module Code: BMSW4013</w:t>
      </w:r>
    </w:p>
    <w:p w:rsidR="00CD2E1B" w:rsidP="4CA9371A" w:rsidRDefault="00C837F0" w14:paraId="7AAE614E" w14:textId="77777777">
      <w:pPr>
        <w:spacing w:before="30" w:beforeAutospacing="off" w:after="30" w:afterAutospacing="off" w:line="360" w:lineRule="auto"/>
        <w:jc w:val="center"/>
        <w:rPr>
          <w:rFonts w:ascii="Arial" w:hAnsi="Arial" w:eastAsia="Arial" w:cs="Arial"/>
          <w:sz w:val="24"/>
          <w:szCs w:val="24"/>
        </w:rPr>
      </w:pPr>
      <w:r w:rsidRPr="4CA9371A" w:rsidR="00C837F0">
        <w:rPr>
          <w:rFonts w:ascii="Arial" w:hAnsi="Arial" w:eastAsia="Arial" w:cs="Arial"/>
          <w:sz w:val="24"/>
          <w:szCs w:val="24"/>
        </w:rPr>
        <w:t>Module Title: Academic Skills for the Digital Era</w:t>
      </w:r>
    </w:p>
    <w:p w:rsidR="00CD2E1B" w:rsidP="4CA9371A" w:rsidRDefault="00CD2E1B" w14:paraId="0A37501D" w14:textId="77777777">
      <w:pPr>
        <w:spacing w:before="30" w:beforeAutospacing="off" w:after="30" w:afterAutospacing="off" w:line="360" w:lineRule="auto"/>
        <w:jc w:val="center"/>
        <w:rPr>
          <w:rFonts w:ascii="Arial" w:hAnsi="Arial" w:eastAsia="Arial" w:cs="Arial"/>
          <w:sz w:val="24"/>
          <w:szCs w:val="24"/>
        </w:rPr>
      </w:pPr>
    </w:p>
    <w:p w:rsidR="00CD2E1B" w:rsidP="4CA9371A" w:rsidRDefault="00C837F0" w14:paraId="1D245163" w14:textId="77777777">
      <w:pPr>
        <w:spacing w:before="30" w:beforeAutospacing="off" w:after="30" w:afterAutospacing="off" w:line="360" w:lineRule="auto"/>
        <w:jc w:val="center"/>
        <w:rPr>
          <w:rFonts w:ascii="Arial" w:hAnsi="Arial" w:eastAsia="Arial" w:cs="Arial"/>
          <w:sz w:val="24"/>
          <w:szCs w:val="24"/>
        </w:rPr>
      </w:pPr>
      <w:r w:rsidRPr="4CA9371A" w:rsidR="00C837F0">
        <w:rPr>
          <w:rFonts w:ascii="Arial" w:hAnsi="Arial" w:eastAsia="Arial" w:cs="Arial"/>
          <w:sz w:val="24"/>
          <w:szCs w:val="24"/>
        </w:rPr>
        <w:t>Report – Case Report on the Disappearance of Dr Hart</w:t>
      </w:r>
    </w:p>
    <w:p w:rsidR="00CD2E1B" w:rsidP="4CA9371A" w:rsidRDefault="00CD2E1B" w14:paraId="5DAB6C7B" w14:textId="77777777">
      <w:pPr>
        <w:spacing w:before="30" w:beforeAutospacing="off" w:after="30" w:afterAutospacing="off" w:line="360" w:lineRule="auto"/>
        <w:jc w:val="center"/>
        <w:rPr>
          <w:rFonts w:ascii="Arial" w:hAnsi="Arial" w:eastAsia="Arial" w:cs="Arial"/>
          <w:sz w:val="24"/>
          <w:szCs w:val="24"/>
        </w:rPr>
      </w:pPr>
    </w:p>
    <w:p w:rsidR="00CD2E1B" w:rsidP="4CA9371A" w:rsidRDefault="00CD2E1B" w14:paraId="02EB378F" w14:textId="77777777">
      <w:pPr>
        <w:spacing w:before="30" w:beforeAutospacing="off" w:after="30" w:afterAutospacing="off" w:line="360" w:lineRule="auto"/>
        <w:jc w:val="center"/>
        <w:rPr>
          <w:rFonts w:ascii="Arial" w:hAnsi="Arial" w:eastAsia="Arial" w:cs="Arial"/>
          <w:sz w:val="24"/>
          <w:szCs w:val="24"/>
        </w:rPr>
      </w:pPr>
    </w:p>
    <w:p w:rsidR="00CD2E1B" w:rsidP="4CA9371A" w:rsidRDefault="00C837F0" w14:paraId="7C058EDA" w14:textId="77777777">
      <w:pPr>
        <w:spacing w:before="30" w:beforeAutospacing="off" w:after="30" w:afterAutospacing="off" w:line="360" w:lineRule="auto"/>
        <w:jc w:val="center"/>
        <w:rPr>
          <w:rFonts w:ascii="Arial" w:hAnsi="Arial" w:eastAsia="Arial" w:cs="Arial"/>
          <w:sz w:val="24"/>
          <w:szCs w:val="24"/>
        </w:rPr>
      </w:pPr>
      <w:r w:rsidRPr="4CA9371A" w:rsidR="00C837F0">
        <w:rPr>
          <w:rFonts w:ascii="Arial" w:hAnsi="Arial" w:eastAsia="Arial" w:cs="Arial"/>
          <w:sz w:val="24"/>
          <w:szCs w:val="24"/>
        </w:rPr>
        <w:t>Student Name: Claudiu Dan Maceseanu</w:t>
      </w:r>
    </w:p>
    <w:p w:rsidR="00CD2E1B" w:rsidP="4CA9371A" w:rsidRDefault="00C837F0" w14:paraId="31BD1258" w14:textId="77777777">
      <w:pPr>
        <w:spacing w:before="30" w:beforeAutospacing="off" w:after="30" w:afterAutospacing="off" w:line="360" w:lineRule="auto"/>
        <w:jc w:val="center"/>
        <w:rPr>
          <w:rFonts w:ascii="Arial" w:hAnsi="Arial" w:eastAsia="Arial" w:cs="Arial"/>
          <w:sz w:val="24"/>
          <w:szCs w:val="24"/>
        </w:rPr>
      </w:pPr>
      <w:r w:rsidRPr="4CA9371A" w:rsidR="00C837F0">
        <w:rPr>
          <w:rFonts w:ascii="Arial" w:hAnsi="Arial" w:eastAsia="Arial" w:cs="Arial"/>
          <w:sz w:val="24"/>
          <w:szCs w:val="24"/>
        </w:rPr>
        <w:t>Student ID: 2426938</w:t>
      </w:r>
    </w:p>
    <w:p w:rsidR="00CD2E1B" w:rsidP="4CA9371A" w:rsidRDefault="00CD2E1B" w14:paraId="6A05A809" w14:textId="77777777">
      <w:pPr>
        <w:spacing w:before="30" w:beforeAutospacing="off" w:after="30" w:afterAutospacing="off" w:line="360" w:lineRule="auto"/>
        <w:jc w:val="center"/>
        <w:rPr>
          <w:rFonts w:ascii="Arial" w:hAnsi="Arial" w:eastAsia="Arial" w:cs="Arial"/>
          <w:sz w:val="24"/>
          <w:szCs w:val="24"/>
        </w:rPr>
      </w:pPr>
    </w:p>
    <w:p w:rsidR="00CD2E1B" w:rsidP="4CA9371A" w:rsidRDefault="00C837F0" w14:paraId="29D6B04F" w14:textId="77777777">
      <w:pPr>
        <w:spacing w:before="30" w:beforeAutospacing="off" w:after="30" w:afterAutospacing="off" w:line="259" w:lineRule="auto"/>
        <w:rPr>
          <w:rFonts w:ascii="Arial" w:hAnsi="Arial" w:eastAsia="Arial" w:cs="Arial"/>
          <w:sz w:val="24"/>
          <w:szCs w:val="24"/>
        </w:rPr>
      </w:pPr>
      <w:r w:rsidRPr="4CA9371A" w:rsidR="00C837F0">
        <w:rPr>
          <w:rFonts w:ascii="Arial" w:hAnsi="Arial" w:eastAsia="Arial" w:cs="Arial"/>
          <w:sz w:val="24"/>
          <w:szCs w:val="24"/>
        </w:rPr>
        <w:t xml:space="preserve"> </w:t>
      </w:r>
    </w:p>
    <w:p w:rsidR="00CD2E1B" w:rsidP="4CA9371A" w:rsidRDefault="00CD2E1B" w14:paraId="5A39BBE3" w14:textId="77777777">
      <w:pPr>
        <w:spacing w:before="30" w:beforeAutospacing="off" w:after="30" w:afterAutospacing="off" w:line="259" w:lineRule="auto"/>
        <w:rPr>
          <w:rFonts w:ascii="Arial" w:hAnsi="Arial" w:eastAsia="Arial" w:cs="Arial"/>
          <w:b w:val="1"/>
          <w:bCs w:val="1"/>
          <w:color w:val="4472C4"/>
          <w:sz w:val="24"/>
          <w:szCs w:val="24"/>
        </w:rPr>
      </w:pPr>
    </w:p>
    <w:p w:rsidR="00CD2E1B" w:rsidP="4CA9371A" w:rsidRDefault="00C837F0" w14:paraId="63D0E4B4"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Dr. Diana Hart, a top artificial intelligence and robotics engineer at NovaTech, has been reported missing. Dr. Hart's research on the ethical hazards of AI in decision-making systems has garnered attention. Dr. Hart's investigation revealed several major concerns. Increased discrimination, less accountability, and dual-use threats from artificial intelligence, especially in defence applications, are these challenges. Before her disappearance, she voiced ethical concerns about NovaTech's classified AI progr</w:t>
      </w:r>
      <w:r w:rsidRPr="4CA9371A" w:rsidR="00C837F0">
        <w:rPr>
          <w:rFonts w:ascii="Arial" w:hAnsi="Arial" w:eastAsia="Arial" w:cs="Arial"/>
          <w:sz w:val="24"/>
          <w:szCs w:val="24"/>
        </w:rPr>
        <w:t>ams. She worried about these programs being linked to autonomous military technologies. The evidence reveals that her moral ideas led to professional pressures, workplace disagreements, and potential threats. The study discusses company retaliation, whistleblower suppression, and personal safety threats. In addition, the study examines the causes of her acts. The recommendations focus on full corporate audits, whistleblower protection, digital data forensic analysis, and international collaboration to ensur</w:t>
      </w:r>
      <w:r w:rsidRPr="4CA9371A" w:rsidR="00C837F0">
        <w:rPr>
          <w:rFonts w:ascii="Arial" w:hAnsi="Arial" w:eastAsia="Arial" w:cs="Arial"/>
          <w:sz w:val="24"/>
          <w:szCs w:val="24"/>
        </w:rPr>
        <w:t xml:space="preserve">e a thorough and ethical investigation and academic and professional integrity. </w:t>
      </w:r>
    </w:p>
    <w:p w:rsidR="00CD2E1B" w:rsidP="4CA9371A" w:rsidRDefault="00C837F0" w14:paraId="492F836C" w14:textId="77777777">
      <w:pPr>
        <w:spacing w:before="30" w:beforeAutospacing="off" w:after="30" w:afterAutospacing="off" w:line="360" w:lineRule="auto"/>
        <w:jc w:val="both"/>
        <w:rPr>
          <w:rFonts w:ascii="Arial" w:hAnsi="Arial" w:eastAsia="Arial" w:cs="Arial"/>
          <w:b w:val="1"/>
          <w:bCs w:val="1"/>
          <w:color w:val="4472C4"/>
          <w:sz w:val="24"/>
          <w:szCs w:val="24"/>
        </w:rPr>
      </w:pPr>
      <w:r w:rsidRPr="4CA9371A" w:rsidR="00C837F0">
        <w:rPr>
          <w:rFonts w:ascii="Arial" w:hAnsi="Arial" w:eastAsia="Arial" w:cs="Arial"/>
          <w:sz w:val="24"/>
          <w:szCs w:val="24"/>
        </w:rPr>
        <w:t xml:space="preserve"> </w:t>
      </w:r>
      <w:r>
        <w:br/>
      </w:r>
      <w:r w:rsidRPr="4CA9371A" w:rsidR="00C837F0">
        <w:rPr>
          <w:rFonts w:ascii="Arial" w:hAnsi="Arial" w:eastAsia="Arial" w:cs="Arial"/>
          <w:sz w:val="24"/>
          <w:szCs w:val="24"/>
        </w:rPr>
        <w:t>Due to her experience in AI and robotics, Dr. Diana Hart was well recognised as an expert. Her study on the ethical implications of using AI in healthcare, finance, and defence has earned her credibility. As a Senior Engineer at NovaTech, she focused on the technology's dual-use aspect, which shows it can be used for destructive purposes if created for beneficial ones. Her main concern was AI implementation risks. In her paper, she examined the risks of autonomous AI and stressed the need for human supervi</w:t>
      </w:r>
      <w:r w:rsidRPr="4CA9371A" w:rsidR="00C837F0">
        <w:rPr>
          <w:rFonts w:ascii="Arial" w:hAnsi="Arial" w:eastAsia="Arial" w:cs="Arial"/>
          <w:sz w:val="24"/>
          <w:szCs w:val="24"/>
        </w:rPr>
        <w:t xml:space="preserve">sion to prevent ethical violations. She stressed the importance of AI in decision-making systems. She engaged in classified experiments and opposed unethical AI usage. </w:t>
      </w:r>
    </w:p>
    <w:p w:rsidR="00CD2E1B" w:rsidP="4CA9371A" w:rsidRDefault="00C837F0" w14:paraId="211817AC"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The investigation into Dr Hart's disappearance revealed concerns about her professional environment and safety. She often vented her discontent with NovaTech's leadership and the ethical issues surrounding AI, according to her coworkers, in the weeks preceding her kidnapping. Official emails showed her formal concerns about the military department's autonomous decision-making using AI. She strongly opposed an unannounced NovaTech effort to develop AI-driven surveillance and predictive military applications.</w:t>
      </w:r>
      <w:r w:rsidRPr="4CA9371A" w:rsidR="00C837F0">
        <w:rPr>
          <w:rFonts w:ascii="Arial" w:hAnsi="Arial" w:eastAsia="Arial" w:cs="Arial"/>
          <w:sz w:val="24"/>
          <w:szCs w:val="24"/>
        </w:rPr>
        <w:t xml:space="preserve"> She rejected the idea from the start because she believed such usage violated international ethical standards and human rights.</w:t>
      </w:r>
    </w:p>
    <w:p w:rsidR="00CD2E1B" w:rsidP="4CA9371A" w:rsidRDefault="00C837F0" w14:paraId="15F2E388" w14:textId="77777777">
      <w:pPr>
        <w:spacing w:before="30" w:beforeAutospacing="off" w:after="30" w:afterAutospacing="off" w:line="360" w:lineRule="auto"/>
        <w:jc w:val="both"/>
        <w:rPr>
          <w:rFonts w:ascii="Arial" w:hAnsi="Arial" w:eastAsia="Arial" w:cs="Arial"/>
          <w:b w:val="1"/>
          <w:bCs w:val="1"/>
          <w:color w:val="4472C4"/>
          <w:sz w:val="24"/>
          <w:szCs w:val="24"/>
        </w:rPr>
      </w:pPr>
      <w:r w:rsidRPr="4CA9371A" w:rsidR="00C837F0">
        <w:rPr>
          <w:rFonts w:ascii="Arial" w:hAnsi="Arial" w:eastAsia="Arial" w:cs="Arial"/>
          <w:sz w:val="24"/>
          <w:szCs w:val="24"/>
        </w:rPr>
        <w:t>The NovaTech headquarters surveillance camera captured Dr. Hart and an unknown person having a lengthy conversation. She disappeared shortly after this conversation. Since the person's identity is unknown, outside dangers are likely. Her third-party communications were encrypted after her electronic device forensic investigation. This discovery strengthens her claim that she was collecting data to expose unethical AI use. Dr. Hart told colleagues about anonymous threats to stop investigating her ethical iss</w:t>
      </w:r>
      <w:r w:rsidRPr="4CA9371A" w:rsidR="00C837F0">
        <w:rPr>
          <w:rFonts w:ascii="Arial" w:hAnsi="Arial" w:eastAsia="Arial" w:cs="Arial"/>
          <w:sz w:val="24"/>
          <w:szCs w:val="24"/>
        </w:rPr>
        <w:t xml:space="preserve">ues. </w:t>
      </w:r>
      <w:r w:rsidRPr="4CA9371A" w:rsidR="00C837F0">
        <w:rPr>
          <w:rFonts w:ascii="Arial" w:hAnsi="Arial" w:eastAsia="Arial" w:cs="Arial"/>
          <w:sz w:val="24"/>
          <w:szCs w:val="24"/>
        </w:rPr>
        <w:t>The timing of the threats suggests a link between them and her disappearance, even though there is no proof.</w:t>
      </w:r>
      <w:r w:rsidRPr="4CA9371A" w:rsidR="00C837F0">
        <w:rPr>
          <w:rFonts w:ascii="Arial" w:hAnsi="Arial" w:eastAsia="Arial" w:cs="Arial"/>
          <w:sz w:val="24"/>
          <w:szCs w:val="24"/>
        </w:rPr>
        <w:t xml:space="preserve"> </w:t>
      </w:r>
    </w:p>
    <w:p w:rsidR="00CD2E1B" w:rsidP="4CA9371A" w:rsidRDefault="00C837F0" w14:paraId="69C90EBA"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 xml:space="preserve">Several theories have been presented to explain Dr. Hart's disappearance. The hypothesis that corporate leaders or external stakeholders pressured her to </w:t>
      </w:r>
      <w:r w:rsidRPr="4CA9371A" w:rsidR="00C837F0">
        <w:rPr>
          <w:rFonts w:ascii="Arial" w:hAnsi="Arial" w:eastAsia="Arial" w:cs="Arial"/>
          <w:sz w:val="24"/>
          <w:szCs w:val="24"/>
        </w:rPr>
        <w:t>participate</w:t>
      </w:r>
      <w:r w:rsidRPr="4CA9371A" w:rsidR="00C837F0">
        <w:rPr>
          <w:rFonts w:ascii="Arial" w:hAnsi="Arial" w:eastAsia="Arial" w:cs="Arial"/>
          <w:sz w:val="24"/>
          <w:szCs w:val="24"/>
        </w:rPr>
        <w:t xml:space="preserve"> in ethically questionable undertakings has gained the most attention and controversy (</w:t>
      </w:r>
      <w:r w:rsidRPr="4CA9371A" w:rsidR="00C837F0">
        <w:rPr>
          <w:rFonts w:ascii="Arial" w:hAnsi="Arial" w:eastAsia="Arial" w:cs="Arial"/>
          <w:sz w:val="24"/>
          <w:szCs w:val="24"/>
        </w:rPr>
        <w:t>Floridi</w:t>
      </w:r>
      <w:r w:rsidRPr="4CA9371A" w:rsidR="00C837F0">
        <w:rPr>
          <w:rFonts w:ascii="Arial" w:hAnsi="Arial" w:eastAsia="Arial" w:cs="Arial"/>
          <w:sz w:val="24"/>
          <w:szCs w:val="24"/>
        </w:rPr>
        <w:t xml:space="preserve"> and Taddeo, 2018). She may have planned to expose these ethical infractions. As shown by technology industry cases, professionals who resisted unethical business directions were threatened, intimidated, or sabotaged. </w:t>
      </w:r>
    </w:p>
    <w:p w:rsidR="00CD2E1B" w:rsidP="4CA9371A" w:rsidRDefault="00C837F0" w14:paraId="06CF39F0"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 xml:space="preserve">Dr Hart may have found evidence of questionable business practices including using artificial intelligence in defence contracts or manipulating data that compromised </w:t>
      </w:r>
      <w:r w:rsidRPr="4CA9371A" w:rsidR="00C837F0">
        <w:rPr>
          <w:rFonts w:ascii="Arial" w:hAnsi="Arial" w:eastAsia="Arial" w:cs="Arial"/>
          <w:sz w:val="24"/>
          <w:szCs w:val="24"/>
        </w:rPr>
        <w:t>novatech's</w:t>
      </w:r>
      <w:r w:rsidRPr="4CA9371A" w:rsidR="00C837F0">
        <w:rPr>
          <w:rFonts w:ascii="Arial" w:hAnsi="Arial" w:eastAsia="Arial" w:cs="Arial"/>
          <w:sz w:val="24"/>
          <w:szCs w:val="24"/>
        </w:rPr>
        <w:t xml:space="preserve"> efforts (Holland Michel, 2020). Her classified work suggests that powerful entities wanted to prevent her from </w:t>
      </w:r>
      <w:r w:rsidRPr="4CA9371A" w:rsidR="00C837F0">
        <w:rPr>
          <w:rFonts w:ascii="Arial" w:hAnsi="Arial" w:eastAsia="Arial" w:cs="Arial"/>
          <w:sz w:val="24"/>
          <w:szCs w:val="24"/>
        </w:rPr>
        <w:t>disclosing</w:t>
      </w:r>
      <w:r w:rsidRPr="4CA9371A" w:rsidR="00C837F0">
        <w:rPr>
          <w:rFonts w:ascii="Arial" w:hAnsi="Arial" w:eastAsia="Arial" w:cs="Arial"/>
          <w:sz w:val="24"/>
          <w:szCs w:val="24"/>
        </w:rPr>
        <w:t xml:space="preserve"> vital information. Businesses have made </w:t>
      </w:r>
      <w:r w:rsidRPr="4CA9371A" w:rsidR="00C837F0">
        <w:rPr>
          <w:rFonts w:ascii="Arial" w:hAnsi="Arial" w:eastAsia="Arial" w:cs="Arial"/>
          <w:sz w:val="24"/>
          <w:szCs w:val="24"/>
        </w:rPr>
        <w:t>great efforts</w:t>
      </w:r>
      <w:r w:rsidRPr="4CA9371A" w:rsidR="00C837F0">
        <w:rPr>
          <w:rFonts w:ascii="Arial" w:hAnsi="Arial" w:eastAsia="Arial" w:cs="Arial"/>
          <w:sz w:val="24"/>
          <w:szCs w:val="24"/>
        </w:rPr>
        <w:t xml:space="preserve"> to protect their reputations, especially when financial or legal stakes are high. </w:t>
      </w:r>
    </w:p>
    <w:p w:rsidR="00CD2E1B" w:rsidP="4CA9371A" w:rsidRDefault="00C837F0" w14:paraId="38EF8F65" w14:textId="77777777">
      <w:pPr>
        <w:spacing w:before="30" w:beforeAutospacing="off" w:after="30" w:afterAutospacing="off" w:line="360" w:lineRule="auto"/>
        <w:jc w:val="both"/>
        <w:rPr>
          <w:rFonts w:ascii="Arial" w:hAnsi="Arial" w:eastAsia="Arial" w:cs="Arial"/>
          <w:b w:val="1"/>
          <w:bCs w:val="1"/>
          <w:color w:val="4472C4"/>
          <w:sz w:val="24"/>
          <w:szCs w:val="24"/>
        </w:rPr>
      </w:pPr>
      <w:r w:rsidRPr="4CA9371A" w:rsidR="00C837F0">
        <w:rPr>
          <w:rFonts w:ascii="Arial" w:hAnsi="Arial" w:eastAsia="Arial" w:cs="Arial"/>
          <w:sz w:val="24"/>
          <w:szCs w:val="24"/>
        </w:rPr>
        <w:t xml:space="preserve">Dr. Hart's disappearance may have been caused by personal safety risks unrelated to his former employer's revenge. The security footage of her fighting an unknown man suggests she was intimidated or watched during the encounter. </w:t>
      </w:r>
      <w:r w:rsidRPr="4CA9371A" w:rsidR="00C837F0">
        <w:rPr>
          <w:rFonts w:ascii="Arial" w:hAnsi="Arial" w:eastAsia="Arial" w:cs="Arial"/>
          <w:sz w:val="24"/>
          <w:szCs w:val="24"/>
        </w:rPr>
        <w:t>If these incidents were meant to silence her, they could have turned lethal.</w:t>
      </w:r>
      <w:r w:rsidRPr="4CA9371A" w:rsidR="00C837F0">
        <w:rPr>
          <w:rFonts w:ascii="Arial" w:hAnsi="Arial" w:eastAsia="Arial" w:cs="Arial"/>
          <w:sz w:val="24"/>
          <w:szCs w:val="24"/>
        </w:rPr>
        <w:t xml:space="preserve"> </w:t>
      </w:r>
    </w:p>
    <w:p w:rsidR="00CD2E1B" w:rsidP="4CA9371A" w:rsidRDefault="00C837F0" w14:paraId="7DD2F48C"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 xml:space="preserve">To </w:t>
      </w:r>
      <w:r w:rsidRPr="4CA9371A" w:rsidR="00C837F0">
        <w:rPr>
          <w:rFonts w:ascii="Arial" w:hAnsi="Arial" w:eastAsia="Arial" w:cs="Arial"/>
          <w:sz w:val="24"/>
          <w:szCs w:val="24"/>
        </w:rPr>
        <w:t>forward</w:t>
      </w:r>
      <w:r w:rsidRPr="4CA9371A" w:rsidR="00C837F0">
        <w:rPr>
          <w:rFonts w:ascii="Arial" w:hAnsi="Arial" w:eastAsia="Arial" w:cs="Arial"/>
          <w:sz w:val="24"/>
          <w:szCs w:val="24"/>
        </w:rPr>
        <w:t xml:space="preserve"> the investigation, NovaTech's operations must be thoroughly examined, with a focus on classified projects related to Dr Hart's field. This examination should include classified research, internal communications, and ethical supervision audits (Yang, </w:t>
      </w:r>
      <w:r w:rsidRPr="4CA9371A" w:rsidR="00C837F0">
        <w:rPr>
          <w:rFonts w:ascii="Arial" w:hAnsi="Arial" w:eastAsia="Arial" w:cs="Arial"/>
          <w:sz w:val="24"/>
          <w:szCs w:val="24"/>
        </w:rPr>
        <w:t>Chen</w:t>
      </w:r>
      <w:r w:rsidRPr="4CA9371A" w:rsidR="00C837F0">
        <w:rPr>
          <w:rFonts w:ascii="Arial" w:hAnsi="Arial" w:eastAsia="Arial" w:cs="Arial"/>
          <w:sz w:val="24"/>
          <w:szCs w:val="24"/>
        </w:rPr>
        <w:t xml:space="preserve"> and Huang, 2018). Interviews with coworkers, executives, and external contacts are essential to </w:t>
      </w:r>
      <w:r w:rsidRPr="4CA9371A" w:rsidR="00C837F0">
        <w:rPr>
          <w:rFonts w:ascii="Arial" w:hAnsi="Arial" w:eastAsia="Arial" w:cs="Arial"/>
          <w:sz w:val="24"/>
          <w:szCs w:val="24"/>
        </w:rPr>
        <w:t>identifying</w:t>
      </w:r>
      <w:r w:rsidRPr="4CA9371A" w:rsidR="00C837F0">
        <w:rPr>
          <w:rFonts w:ascii="Arial" w:hAnsi="Arial" w:eastAsia="Arial" w:cs="Arial"/>
          <w:sz w:val="24"/>
          <w:szCs w:val="24"/>
        </w:rPr>
        <w:t xml:space="preserve"> any disputes or pressures that may have caused her absence. It is crucial to safeguard whistleblowers due to the risks involved (Carlo, 20</w:t>
      </w:r>
      <w:r w:rsidRPr="4CA9371A" w:rsidR="00C837F0">
        <w:rPr>
          <w:rFonts w:ascii="Arial" w:hAnsi="Arial" w:eastAsia="Arial" w:cs="Arial"/>
          <w:sz w:val="24"/>
          <w:szCs w:val="24"/>
        </w:rPr>
        <w:t xml:space="preserve">21). This will encourage anyone with relevant information to come forward without fear of repercussions. </w:t>
      </w:r>
    </w:p>
    <w:p w:rsidR="00CD2E1B" w:rsidP="4CA9371A" w:rsidRDefault="00C837F0" w14:paraId="68DE2F1B"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 xml:space="preserve">More forensic investigation of Dr. Hart's encrypted files and digital communications is needed to discover if she had dangerous information. </w:t>
      </w:r>
      <w:r w:rsidRPr="4CA9371A" w:rsidR="00C837F0">
        <w:rPr>
          <w:rFonts w:ascii="Arial" w:hAnsi="Arial" w:eastAsia="Arial" w:cs="Arial"/>
          <w:sz w:val="24"/>
          <w:szCs w:val="24"/>
        </w:rPr>
        <w:t>Identifying</w:t>
      </w:r>
      <w:r w:rsidRPr="4CA9371A" w:rsidR="00C837F0">
        <w:rPr>
          <w:rFonts w:ascii="Arial" w:hAnsi="Arial" w:eastAsia="Arial" w:cs="Arial"/>
          <w:sz w:val="24"/>
          <w:szCs w:val="24"/>
        </w:rPr>
        <w:t xml:space="preserve"> the unknown person in surveillance footage and the source of anonymous threats should be top concerns (Blanchard and Taddeo, 2023). Consulting external regulatory entities that oversee </w:t>
      </w:r>
      <w:r w:rsidRPr="4CA9371A" w:rsidR="00C837F0">
        <w:rPr>
          <w:rFonts w:ascii="Arial" w:hAnsi="Arial" w:eastAsia="Arial" w:cs="Arial"/>
          <w:sz w:val="24"/>
          <w:szCs w:val="24"/>
        </w:rPr>
        <w:t>AI</w:t>
      </w:r>
      <w:r w:rsidRPr="4CA9371A" w:rsidR="00C837F0">
        <w:rPr>
          <w:rFonts w:ascii="Arial" w:hAnsi="Arial" w:eastAsia="Arial" w:cs="Arial"/>
          <w:sz w:val="24"/>
          <w:szCs w:val="24"/>
        </w:rPr>
        <w:t xml:space="preserve"> and human rights may yield significant insights. If her kidnapping is linked to more widespread ethical offences in the AI field, contacting authorities worldwide may show</w:t>
      </w:r>
      <w:r w:rsidRPr="4CA9371A" w:rsidR="00C837F0">
        <w:rPr>
          <w:rFonts w:ascii="Arial" w:hAnsi="Arial" w:eastAsia="Arial" w:cs="Arial"/>
          <w:sz w:val="24"/>
          <w:szCs w:val="24"/>
        </w:rPr>
        <w:t xml:space="preserve"> that AI has systemic issues (</w:t>
      </w:r>
      <w:r w:rsidRPr="4CA9371A" w:rsidR="00C837F0">
        <w:rPr>
          <w:rFonts w:ascii="Arial" w:hAnsi="Arial" w:eastAsia="Arial" w:cs="Arial"/>
          <w:sz w:val="24"/>
          <w:szCs w:val="24"/>
        </w:rPr>
        <w:t>Bankins</w:t>
      </w:r>
      <w:r w:rsidRPr="4CA9371A" w:rsidR="00C837F0">
        <w:rPr>
          <w:rFonts w:ascii="Arial" w:hAnsi="Arial" w:eastAsia="Arial" w:cs="Arial"/>
          <w:sz w:val="24"/>
          <w:szCs w:val="24"/>
        </w:rPr>
        <w:t xml:space="preserve"> and Formosa, 2023).</w:t>
      </w:r>
    </w:p>
    <w:p w:rsidR="00CD2E1B" w:rsidP="4CA9371A" w:rsidRDefault="00C837F0" w14:paraId="0A6959E7" w14:textId="77777777">
      <w:pPr>
        <w:spacing w:before="30" w:beforeAutospacing="off" w:after="30" w:afterAutospacing="off" w:line="259" w:lineRule="auto"/>
        <w:rPr>
          <w:rFonts w:ascii="Arial" w:hAnsi="Arial" w:eastAsia="Arial" w:cs="Arial"/>
          <w:sz w:val="24"/>
          <w:szCs w:val="24"/>
        </w:rPr>
      </w:pPr>
      <w:r w:rsidRPr="4CA9371A" w:rsidR="00C837F0">
        <w:rPr>
          <w:rFonts w:ascii="Arial" w:hAnsi="Arial" w:eastAsia="Arial" w:cs="Arial"/>
          <w:sz w:val="24"/>
          <w:szCs w:val="24"/>
        </w:rPr>
        <w:t xml:space="preserve"> </w:t>
      </w:r>
    </w:p>
    <w:p w:rsidR="00CD2E1B" w:rsidP="4CA9371A" w:rsidRDefault="00CD2E1B" w14:paraId="41C8F396" w14:textId="77777777">
      <w:pPr>
        <w:spacing w:before="30" w:beforeAutospacing="off" w:after="30" w:afterAutospacing="off" w:line="259" w:lineRule="auto"/>
        <w:rPr>
          <w:rFonts w:ascii="Arial" w:hAnsi="Arial" w:eastAsia="Arial" w:cs="Arial"/>
          <w:sz w:val="24"/>
          <w:szCs w:val="24"/>
        </w:rPr>
      </w:pPr>
    </w:p>
    <w:p w:rsidR="00CD2E1B" w:rsidP="4CA9371A" w:rsidRDefault="00C837F0" w14:paraId="071E4E01" w14:textId="77777777">
      <w:pPr>
        <w:keepNext w:val="1"/>
        <w:keepLines w:val="1"/>
        <w:spacing w:before="30" w:beforeAutospacing="off" w:after="30" w:afterAutospacing="off" w:line="360" w:lineRule="auto"/>
        <w:jc w:val="both"/>
        <w:rPr>
          <w:rFonts w:ascii="Arial" w:hAnsi="Arial" w:eastAsia="Arial" w:cs="Arial"/>
          <w:b w:val="1"/>
          <w:bCs w:val="1"/>
          <w:color w:val="4472C4"/>
          <w:sz w:val="24"/>
          <w:szCs w:val="24"/>
        </w:rPr>
      </w:pPr>
      <w:r w:rsidRPr="4CA9371A" w:rsidR="00C837F0">
        <w:rPr>
          <w:rFonts w:ascii="Arial" w:hAnsi="Arial" w:eastAsia="Arial" w:cs="Arial"/>
          <w:b w:val="1"/>
          <w:bCs w:val="1"/>
          <w:sz w:val="24"/>
          <w:szCs w:val="24"/>
        </w:rPr>
        <w:t>References</w:t>
      </w:r>
    </w:p>
    <w:p w:rsidR="00CD2E1B" w:rsidP="4CA9371A" w:rsidRDefault="00C837F0" w14:paraId="292596AA" w14:textId="77777777">
      <w:pPr>
        <w:spacing w:before="30" w:beforeAutospacing="off" w:after="30" w:afterAutospacing="off" w:line="360" w:lineRule="auto"/>
        <w:jc w:val="both"/>
        <w:rPr>
          <w:rFonts w:ascii="Arial" w:hAnsi="Arial" w:eastAsia="Arial" w:cs="Arial"/>
          <w:b w:val="1"/>
          <w:bCs w:val="1"/>
          <w:sz w:val="24"/>
          <w:szCs w:val="24"/>
        </w:rPr>
      </w:pPr>
      <w:r w:rsidRPr="4CA9371A" w:rsidR="00C837F0">
        <w:rPr>
          <w:rFonts w:ascii="Arial" w:hAnsi="Arial" w:eastAsia="Arial" w:cs="Arial"/>
          <w:sz w:val="24"/>
          <w:szCs w:val="24"/>
        </w:rPr>
        <w:t>Bankins</w:t>
      </w:r>
      <w:r w:rsidRPr="4CA9371A" w:rsidR="00C837F0">
        <w:rPr>
          <w:rFonts w:ascii="Arial" w:hAnsi="Arial" w:eastAsia="Arial" w:cs="Arial"/>
          <w:sz w:val="24"/>
          <w:szCs w:val="24"/>
        </w:rPr>
        <w:t xml:space="preserve">, S. and Formosa, P. (2023). The Ethical Implications of Artificial Intelligence (AI) For Meaningful Work. </w:t>
      </w:r>
      <w:r w:rsidRPr="4CA9371A" w:rsidR="00C837F0">
        <w:rPr>
          <w:rFonts w:ascii="Arial" w:hAnsi="Arial" w:eastAsia="Arial" w:cs="Arial"/>
          <w:i w:val="1"/>
          <w:iCs w:val="1"/>
          <w:sz w:val="24"/>
          <w:szCs w:val="24"/>
        </w:rPr>
        <w:t>Journal of Business Ethics</w:t>
      </w:r>
      <w:r w:rsidRPr="4CA9371A" w:rsidR="00C837F0">
        <w:rPr>
          <w:rFonts w:ascii="Arial" w:hAnsi="Arial" w:eastAsia="Arial" w:cs="Arial"/>
          <w:sz w:val="24"/>
          <w:szCs w:val="24"/>
        </w:rPr>
        <w:t xml:space="preserve">, 185(4), pp.725–740. </w:t>
      </w:r>
      <w:r w:rsidRPr="4CA9371A" w:rsidR="00C837F0">
        <w:rPr>
          <w:rFonts w:ascii="Arial" w:hAnsi="Arial" w:eastAsia="Arial" w:cs="Arial"/>
          <w:sz w:val="24"/>
          <w:szCs w:val="24"/>
        </w:rPr>
        <w:t>doi:https</w:t>
      </w:r>
      <w:r w:rsidRPr="4CA9371A" w:rsidR="00C837F0">
        <w:rPr>
          <w:rFonts w:ascii="Arial" w:hAnsi="Arial" w:eastAsia="Arial" w:cs="Arial"/>
          <w:sz w:val="24"/>
          <w:szCs w:val="24"/>
        </w:rPr>
        <w:t>://doi.org/10.1007/s10551-023-05339-7.</w:t>
      </w:r>
    </w:p>
    <w:p w:rsidR="00CD2E1B" w:rsidP="4CA9371A" w:rsidRDefault="00C837F0" w14:paraId="393B889A"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 xml:space="preserve">Blanchard, A. and Taddeo, M. (2023). The Ethics of Artificial Intelligence for Intelligence Analysis: </w:t>
      </w:r>
      <w:r w:rsidRPr="4CA9371A" w:rsidR="00C837F0">
        <w:rPr>
          <w:rFonts w:ascii="Arial" w:hAnsi="Arial" w:eastAsia="Arial" w:cs="Arial"/>
          <w:sz w:val="24"/>
          <w:szCs w:val="24"/>
        </w:rPr>
        <w:t>a</w:t>
      </w:r>
      <w:r w:rsidRPr="4CA9371A" w:rsidR="00C837F0">
        <w:rPr>
          <w:rFonts w:ascii="Arial" w:hAnsi="Arial" w:eastAsia="Arial" w:cs="Arial"/>
          <w:sz w:val="24"/>
          <w:szCs w:val="24"/>
        </w:rPr>
        <w:t xml:space="preserve"> Review of the Key Challenges with Recommendations. </w:t>
      </w:r>
      <w:r w:rsidRPr="4CA9371A" w:rsidR="00C837F0">
        <w:rPr>
          <w:rFonts w:ascii="Arial" w:hAnsi="Arial" w:eastAsia="Arial" w:cs="Arial"/>
          <w:i w:val="1"/>
          <w:iCs w:val="1"/>
          <w:sz w:val="24"/>
          <w:szCs w:val="24"/>
        </w:rPr>
        <w:t>Digital Society</w:t>
      </w:r>
      <w:r w:rsidRPr="4CA9371A" w:rsidR="00C837F0">
        <w:rPr>
          <w:rFonts w:ascii="Arial" w:hAnsi="Arial" w:eastAsia="Arial" w:cs="Arial"/>
          <w:sz w:val="24"/>
          <w:szCs w:val="24"/>
        </w:rPr>
        <w:t xml:space="preserve">, [online] 2(1). </w:t>
      </w:r>
      <w:r w:rsidRPr="4CA9371A" w:rsidR="00C837F0">
        <w:rPr>
          <w:rFonts w:ascii="Arial" w:hAnsi="Arial" w:eastAsia="Arial" w:cs="Arial"/>
          <w:sz w:val="24"/>
          <w:szCs w:val="24"/>
        </w:rPr>
        <w:t>doi:https</w:t>
      </w:r>
      <w:r w:rsidRPr="4CA9371A" w:rsidR="00C837F0">
        <w:rPr>
          <w:rFonts w:ascii="Arial" w:hAnsi="Arial" w:eastAsia="Arial" w:cs="Arial"/>
          <w:sz w:val="24"/>
          <w:szCs w:val="24"/>
        </w:rPr>
        <w:t>://doi.org/10.1007/s44206-023-00036-4.</w:t>
      </w:r>
    </w:p>
    <w:p w:rsidR="00CD2E1B" w:rsidP="4CA9371A" w:rsidRDefault="00C837F0" w14:paraId="039626A5"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 xml:space="preserve">Carlo, A. (2021). Artificial Intelligence in the Defence Sector. </w:t>
      </w:r>
      <w:r w:rsidRPr="4CA9371A" w:rsidR="00C837F0">
        <w:rPr>
          <w:rFonts w:ascii="Arial" w:hAnsi="Arial" w:eastAsia="Arial" w:cs="Arial"/>
          <w:i w:val="1"/>
          <w:iCs w:val="1"/>
          <w:sz w:val="24"/>
          <w:szCs w:val="24"/>
        </w:rPr>
        <w:t>Modelling and Simulation for Autonomous Systems</w:t>
      </w:r>
      <w:r w:rsidRPr="4CA9371A" w:rsidR="00C837F0">
        <w:rPr>
          <w:rFonts w:ascii="Arial" w:hAnsi="Arial" w:eastAsia="Arial" w:cs="Arial"/>
          <w:sz w:val="24"/>
          <w:szCs w:val="24"/>
        </w:rPr>
        <w:t xml:space="preserve">, pp.269–278. </w:t>
      </w:r>
      <w:r w:rsidRPr="4CA9371A" w:rsidR="00C837F0">
        <w:rPr>
          <w:rFonts w:ascii="Arial" w:hAnsi="Arial" w:eastAsia="Arial" w:cs="Arial"/>
          <w:sz w:val="24"/>
          <w:szCs w:val="24"/>
        </w:rPr>
        <w:t>doi:https</w:t>
      </w:r>
      <w:r w:rsidRPr="4CA9371A" w:rsidR="00C837F0">
        <w:rPr>
          <w:rFonts w:ascii="Arial" w:hAnsi="Arial" w:eastAsia="Arial" w:cs="Arial"/>
          <w:sz w:val="24"/>
          <w:szCs w:val="24"/>
        </w:rPr>
        <w:t>://doi.org/10.1007/978-3-030-70740-8_17.</w:t>
      </w:r>
    </w:p>
    <w:p w:rsidR="00CD2E1B" w:rsidP="4CA9371A" w:rsidRDefault="00C837F0" w14:paraId="4D84B13B"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Floridi</w:t>
      </w:r>
      <w:r w:rsidRPr="4CA9371A" w:rsidR="00C837F0">
        <w:rPr>
          <w:rFonts w:ascii="Arial" w:hAnsi="Arial" w:eastAsia="Arial" w:cs="Arial"/>
          <w:sz w:val="24"/>
          <w:szCs w:val="24"/>
        </w:rPr>
        <w:t xml:space="preserve">, L. and Taddeo, M. (2018). </w:t>
      </w:r>
      <w:r w:rsidRPr="4CA9371A" w:rsidR="00C837F0">
        <w:rPr>
          <w:rFonts w:ascii="Arial" w:hAnsi="Arial" w:eastAsia="Arial" w:cs="Arial"/>
          <w:i w:val="1"/>
          <w:iCs w:val="1"/>
          <w:sz w:val="24"/>
          <w:szCs w:val="24"/>
        </w:rPr>
        <w:t>Ethics and Artificial Intelligence in Defence: A Framework for Responsible Innovation.</w:t>
      </w:r>
      <w:r w:rsidRPr="4CA9371A" w:rsidR="00C837F0">
        <w:rPr>
          <w:rFonts w:ascii="Arial" w:hAnsi="Arial" w:eastAsia="Arial" w:cs="Arial"/>
          <w:sz w:val="24"/>
          <w:szCs w:val="24"/>
        </w:rPr>
        <w:t xml:space="preserve"> Journal of AI Ethics, 2(1), 1-25.</w:t>
      </w:r>
    </w:p>
    <w:p w:rsidR="00CD2E1B" w:rsidP="4CA9371A" w:rsidRDefault="00C837F0" w14:paraId="5F842B1F"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 xml:space="preserve">Holland Michel, A. (2020). </w:t>
      </w:r>
      <w:r w:rsidRPr="4CA9371A" w:rsidR="00C837F0">
        <w:rPr>
          <w:rFonts w:ascii="Arial" w:hAnsi="Arial" w:eastAsia="Arial" w:cs="Arial"/>
          <w:i w:val="1"/>
          <w:iCs w:val="1"/>
          <w:sz w:val="24"/>
          <w:szCs w:val="24"/>
        </w:rPr>
        <w:t>Known Unknowns: The Predictability Problem in AI Ethics.</w:t>
      </w:r>
      <w:r w:rsidRPr="4CA9371A" w:rsidR="00C837F0">
        <w:rPr>
          <w:rFonts w:ascii="Arial" w:hAnsi="Arial" w:eastAsia="Arial" w:cs="Arial"/>
          <w:sz w:val="24"/>
          <w:szCs w:val="24"/>
        </w:rPr>
        <w:t xml:space="preserve"> Ethics in AI Quarterly, 9(2), 120-145.</w:t>
      </w:r>
    </w:p>
    <w:p w:rsidR="00CD2E1B" w:rsidP="4CA9371A" w:rsidRDefault="00C837F0" w14:paraId="56799640"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 xml:space="preserve">Yang, R., Chen, L. and Huang, J. (2018). </w:t>
      </w:r>
      <w:r w:rsidRPr="4CA9371A" w:rsidR="00C837F0">
        <w:rPr>
          <w:rFonts w:ascii="Arial" w:hAnsi="Arial" w:eastAsia="Arial" w:cs="Arial"/>
          <w:i w:val="1"/>
          <w:iCs w:val="1"/>
          <w:sz w:val="24"/>
          <w:szCs w:val="24"/>
        </w:rPr>
        <w:t>The Ethical Risks of AI Deployment in Defence Systems: A Case Study Approach.</w:t>
      </w:r>
      <w:r w:rsidRPr="4CA9371A" w:rsidR="00C837F0">
        <w:rPr>
          <w:rFonts w:ascii="Arial" w:hAnsi="Arial" w:eastAsia="Arial" w:cs="Arial"/>
          <w:sz w:val="24"/>
          <w:szCs w:val="24"/>
        </w:rPr>
        <w:t xml:space="preserve"> International Journal of Military Ethics, 13(4), 210-228.</w:t>
      </w:r>
    </w:p>
    <w:p w:rsidR="00CD2E1B" w:rsidP="4CA9371A" w:rsidRDefault="00CD2E1B" w14:paraId="72A3D3EC" w14:textId="77777777">
      <w:pPr>
        <w:spacing w:before="30" w:beforeAutospacing="off" w:after="30" w:afterAutospacing="off" w:line="360" w:lineRule="auto"/>
        <w:jc w:val="both"/>
        <w:rPr>
          <w:rFonts w:ascii="Arial" w:hAnsi="Arial" w:eastAsia="Arial" w:cs="Arial"/>
          <w:b w:val="1"/>
          <w:bCs w:val="1"/>
          <w:sz w:val="24"/>
          <w:szCs w:val="24"/>
        </w:rPr>
      </w:pPr>
    </w:p>
    <w:p w:rsidR="00CD2E1B" w:rsidP="4CA9371A" w:rsidRDefault="00CD2E1B" w14:paraId="0D0B940D" w14:textId="77777777">
      <w:pPr>
        <w:spacing w:before="30" w:beforeAutospacing="off" w:after="30" w:afterAutospacing="off" w:line="360" w:lineRule="auto"/>
        <w:jc w:val="both"/>
        <w:rPr>
          <w:rFonts w:ascii="Arial" w:hAnsi="Arial" w:eastAsia="Arial" w:cs="Arial"/>
          <w:sz w:val="24"/>
          <w:szCs w:val="24"/>
        </w:rPr>
      </w:pPr>
    </w:p>
    <w:p w:rsidR="00CD2E1B" w:rsidP="4CA9371A" w:rsidRDefault="00C837F0" w14:paraId="100C5B58" w14:textId="77777777">
      <w:pPr>
        <w:spacing w:before="30" w:beforeAutospacing="off" w:after="30" w:afterAutospacing="off" w:line="360" w:lineRule="auto"/>
        <w:jc w:val="both"/>
        <w:rPr>
          <w:rFonts w:ascii="Arial" w:hAnsi="Arial" w:eastAsia="Arial" w:cs="Arial"/>
          <w:sz w:val="24"/>
          <w:szCs w:val="24"/>
        </w:rPr>
      </w:pPr>
      <w:r w:rsidRPr="4CA9371A" w:rsidR="00C837F0">
        <w:rPr>
          <w:rFonts w:ascii="Arial" w:hAnsi="Arial" w:eastAsia="Arial" w:cs="Arial"/>
          <w:sz w:val="24"/>
          <w:szCs w:val="24"/>
        </w:rPr>
        <w:t xml:space="preserve"> </w:t>
      </w:r>
      <w:r>
        <w:br/>
      </w:r>
      <w:r>
        <w:br/>
      </w:r>
    </w:p>
    <w:p w:rsidR="00CD2E1B" w:rsidP="4CA9371A" w:rsidRDefault="00CD2E1B" w14:paraId="0E27B00A" w14:textId="77777777">
      <w:pPr>
        <w:spacing w:before="30" w:beforeAutospacing="off" w:after="30" w:afterAutospacing="off" w:line="360" w:lineRule="auto"/>
        <w:jc w:val="both"/>
        <w:rPr>
          <w:rFonts w:ascii="Arial" w:hAnsi="Arial" w:eastAsia="Arial" w:cs="Arial"/>
          <w:sz w:val="24"/>
          <w:szCs w:val="24"/>
        </w:rPr>
      </w:pPr>
    </w:p>
    <w:sectPr w:rsidR="00CD2E1B">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E1B"/>
    <w:rsid w:val="000932FA"/>
    <w:rsid w:val="00C837F0"/>
    <w:rsid w:val="00CD2E1B"/>
    <w:rsid w:val="2A19BCE0"/>
    <w:rsid w:val="4CA9371A"/>
    <w:rsid w:val="63A0FE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AA993B6"/>
  <w15:docId w15:val="{0F73DC38-A694-43DF-B542-66A21540C3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Claudiu MacEseanu (2426938)</lastModifiedBy>
  <revision>2</revision>
  <dcterms:created xsi:type="dcterms:W3CDTF">2025-02-28T21:10:00.0000000Z</dcterms:created>
  <dcterms:modified xsi:type="dcterms:W3CDTF">2025-02-28T21:20:33.1852355Z</dcterms:modified>
</coreProperties>
</file>