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2"/>
        <w:gridCol w:w="5074"/>
      </w:tblGrid>
      <w:tr w:rsidR="002404D2" w:rsidRPr="00FE4403" w14:paraId="22256BCE" w14:textId="77777777" w:rsidTr="00F051E1">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3A4C1D35" w14:textId="77777777" w:rsidR="002404D2" w:rsidRPr="00FE4403" w:rsidRDefault="002404D2" w:rsidP="00F051E1">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15095598" w14:textId="77777777" w:rsidR="002404D2" w:rsidRPr="00FE4403" w:rsidRDefault="002404D2" w:rsidP="00F051E1">
            <w:pPr>
              <w:jc w:val="center"/>
              <w:rPr>
                <w:rFonts w:ascii="Calibri" w:hAnsi="Calibri"/>
                <w:b/>
                <w:u w:val="single"/>
              </w:rPr>
            </w:pPr>
            <w:r w:rsidRPr="00FE4403">
              <w:rPr>
                <w:rFonts w:ascii="Calibri" w:hAnsi="Calibri"/>
                <w:b/>
                <w:u w:val="single"/>
              </w:rPr>
              <w:t>Please ensure you complete this assessment before submitting your work.</w:t>
            </w:r>
          </w:p>
        </w:tc>
      </w:tr>
      <w:tr w:rsidR="002404D2" w:rsidRPr="00FE4403" w14:paraId="3C26C1AE" w14:textId="77777777" w:rsidTr="00F051E1">
        <w:trPr>
          <w:trHeight w:val="572"/>
        </w:trPr>
        <w:tc>
          <w:tcPr>
            <w:tcW w:w="4860" w:type="dxa"/>
            <w:tcBorders>
              <w:top w:val="single" w:sz="6" w:space="0" w:color="auto"/>
              <w:left w:val="double" w:sz="4" w:space="0" w:color="auto"/>
              <w:bottom w:val="single" w:sz="6" w:space="0" w:color="auto"/>
              <w:right w:val="single" w:sz="6" w:space="0" w:color="auto"/>
            </w:tcBorders>
          </w:tcPr>
          <w:p w14:paraId="10A59189" w14:textId="77777777" w:rsidR="002404D2" w:rsidRPr="00FE4403" w:rsidRDefault="002404D2" w:rsidP="00F051E1">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615871AB" w14:textId="04A683AB" w:rsidR="002404D2" w:rsidRPr="00FE4403" w:rsidRDefault="002404D2" w:rsidP="00F051E1">
            <w:pPr>
              <w:rPr>
                <w:rFonts w:ascii="Calibri" w:hAnsi="Calibri"/>
              </w:rPr>
            </w:pPr>
            <w:r>
              <w:rPr>
                <w:rFonts w:ascii="Calibri" w:hAnsi="Calibri"/>
              </w:rPr>
              <w:t>Being able to look at different types of praise and seeing how teachers use these strategies in the classroom.</w:t>
            </w:r>
          </w:p>
          <w:p w14:paraId="190DA95B" w14:textId="77777777" w:rsidR="002404D2" w:rsidRPr="00FE4403" w:rsidRDefault="002404D2" w:rsidP="00F051E1">
            <w:pPr>
              <w:rPr>
                <w:rFonts w:ascii="Calibri" w:hAnsi="Calibri"/>
              </w:rPr>
            </w:pPr>
          </w:p>
        </w:tc>
      </w:tr>
      <w:tr w:rsidR="002404D2" w:rsidRPr="00FE4403" w14:paraId="6FCF9D2A" w14:textId="77777777" w:rsidTr="00F051E1">
        <w:trPr>
          <w:trHeight w:val="571"/>
        </w:trPr>
        <w:tc>
          <w:tcPr>
            <w:tcW w:w="4860" w:type="dxa"/>
            <w:tcBorders>
              <w:top w:val="single" w:sz="6" w:space="0" w:color="auto"/>
              <w:left w:val="double" w:sz="4" w:space="0" w:color="auto"/>
              <w:bottom w:val="single" w:sz="6" w:space="0" w:color="auto"/>
              <w:right w:val="single" w:sz="6" w:space="0" w:color="auto"/>
            </w:tcBorders>
          </w:tcPr>
          <w:p w14:paraId="35E0FDD6" w14:textId="77777777" w:rsidR="002404D2" w:rsidRPr="00FE4403" w:rsidRDefault="002404D2" w:rsidP="00F051E1">
            <w:pPr>
              <w:rPr>
                <w:rFonts w:ascii="Calibri" w:hAnsi="Calibri"/>
              </w:rPr>
            </w:pPr>
            <w:r w:rsidRPr="00FE4403">
              <w:rPr>
                <w:rFonts w:ascii="Calibri" w:hAnsi="Calibri"/>
              </w:rPr>
              <w:t>Which aspects do you consider could have been improved in this piece of work?</w:t>
            </w:r>
          </w:p>
          <w:p w14:paraId="1376DB7A" w14:textId="77777777" w:rsidR="002404D2" w:rsidRPr="00FE4403" w:rsidRDefault="002404D2" w:rsidP="00F051E1">
            <w:pPr>
              <w:rPr>
                <w:rFonts w:ascii="Calibri" w:hAnsi="Calibri"/>
              </w:rPr>
            </w:pPr>
          </w:p>
        </w:tc>
        <w:tc>
          <w:tcPr>
            <w:tcW w:w="6339" w:type="dxa"/>
            <w:tcBorders>
              <w:top w:val="single" w:sz="6" w:space="0" w:color="auto"/>
              <w:left w:val="single" w:sz="6" w:space="0" w:color="auto"/>
              <w:bottom w:val="single" w:sz="6" w:space="0" w:color="auto"/>
              <w:right w:val="double" w:sz="4" w:space="0" w:color="auto"/>
            </w:tcBorders>
          </w:tcPr>
          <w:p w14:paraId="7E8C84CD" w14:textId="01BE3B3E" w:rsidR="002404D2" w:rsidRPr="00FE4403" w:rsidRDefault="002404D2" w:rsidP="00F051E1">
            <w:pPr>
              <w:rPr>
                <w:rFonts w:ascii="Calibri" w:hAnsi="Calibri"/>
              </w:rPr>
            </w:pPr>
            <w:r>
              <w:rPr>
                <w:rFonts w:ascii="Calibri" w:hAnsi="Calibri"/>
              </w:rPr>
              <w:t>Linking the theories with policies with more understanding.</w:t>
            </w:r>
          </w:p>
        </w:tc>
      </w:tr>
      <w:tr w:rsidR="002404D2" w:rsidRPr="00FE4403" w14:paraId="42AEC051" w14:textId="77777777" w:rsidTr="00F051E1">
        <w:trPr>
          <w:trHeight w:val="571"/>
        </w:trPr>
        <w:tc>
          <w:tcPr>
            <w:tcW w:w="4860" w:type="dxa"/>
            <w:tcBorders>
              <w:top w:val="single" w:sz="6" w:space="0" w:color="auto"/>
              <w:left w:val="double" w:sz="4" w:space="0" w:color="auto"/>
              <w:bottom w:val="double" w:sz="4" w:space="0" w:color="auto"/>
              <w:right w:val="single" w:sz="6" w:space="0" w:color="auto"/>
            </w:tcBorders>
          </w:tcPr>
          <w:p w14:paraId="0ACD354B" w14:textId="77777777" w:rsidR="002404D2" w:rsidRPr="00FE4403" w:rsidRDefault="002404D2" w:rsidP="00F051E1">
            <w:pPr>
              <w:rPr>
                <w:rFonts w:ascii="Calibri" w:hAnsi="Calibri"/>
              </w:rPr>
            </w:pPr>
            <w:r w:rsidRPr="00FE4403">
              <w:rPr>
                <w:rFonts w:ascii="Calibri" w:hAnsi="Calibri"/>
              </w:rPr>
              <w:t>What have you found most satisfying whilst undertaking this submission?</w:t>
            </w:r>
          </w:p>
          <w:p w14:paraId="7D823A69" w14:textId="77777777" w:rsidR="002404D2" w:rsidRPr="00FE4403" w:rsidRDefault="002404D2" w:rsidP="00F051E1">
            <w:pPr>
              <w:rPr>
                <w:rFonts w:ascii="Calibri" w:hAnsi="Calibri"/>
              </w:rPr>
            </w:pPr>
          </w:p>
        </w:tc>
        <w:tc>
          <w:tcPr>
            <w:tcW w:w="6339" w:type="dxa"/>
            <w:tcBorders>
              <w:top w:val="single" w:sz="6" w:space="0" w:color="auto"/>
              <w:left w:val="single" w:sz="6" w:space="0" w:color="auto"/>
              <w:bottom w:val="double" w:sz="4" w:space="0" w:color="auto"/>
              <w:right w:val="double" w:sz="4" w:space="0" w:color="auto"/>
            </w:tcBorders>
          </w:tcPr>
          <w:p w14:paraId="0807C8E1" w14:textId="011C11E9" w:rsidR="002404D2" w:rsidRPr="00FE4403" w:rsidRDefault="002404D2" w:rsidP="00F051E1">
            <w:pPr>
              <w:rPr>
                <w:rFonts w:ascii="Calibri" w:hAnsi="Calibri"/>
              </w:rPr>
            </w:pPr>
            <w:r>
              <w:rPr>
                <w:rFonts w:ascii="Calibri" w:hAnsi="Calibri"/>
              </w:rPr>
              <w:t>Understanding the role of praise in classroom management and how children respond.</w:t>
            </w:r>
          </w:p>
          <w:p w14:paraId="2DB22799" w14:textId="77777777" w:rsidR="002404D2" w:rsidRPr="00FE4403" w:rsidRDefault="002404D2" w:rsidP="00F051E1">
            <w:pPr>
              <w:rPr>
                <w:rFonts w:ascii="Calibri" w:hAnsi="Calibri"/>
              </w:rPr>
            </w:pPr>
          </w:p>
          <w:p w14:paraId="26A5D37A" w14:textId="77777777" w:rsidR="002404D2" w:rsidRPr="00FE4403" w:rsidRDefault="002404D2" w:rsidP="00F051E1">
            <w:pPr>
              <w:rPr>
                <w:rFonts w:ascii="Calibri" w:hAnsi="Calibri"/>
              </w:rPr>
            </w:pPr>
          </w:p>
        </w:tc>
      </w:tr>
    </w:tbl>
    <w:p w14:paraId="6C740762" w14:textId="77777777" w:rsidR="002404D2" w:rsidRDefault="002404D2" w:rsidP="00D828C3">
      <w:pPr>
        <w:spacing w:after="200" w:line="360" w:lineRule="auto"/>
        <w:jc w:val="both"/>
        <w:rPr>
          <w:rFonts w:ascii="Arial" w:eastAsia="Arial" w:hAnsi="Arial" w:cs="Arial"/>
          <w:b/>
          <w:bCs/>
          <w:color w:val="000000" w:themeColor="text1"/>
          <w:u w:val="single"/>
        </w:rPr>
      </w:pPr>
    </w:p>
    <w:p w14:paraId="12FDD574" w14:textId="1D414801" w:rsidR="0091319B" w:rsidRPr="00D828C3" w:rsidRDefault="08E45784" w:rsidP="00D828C3">
      <w:pPr>
        <w:spacing w:after="200" w:line="360" w:lineRule="auto"/>
        <w:jc w:val="both"/>
        <w:rPr>
          <w:rFonts w:ascii="Arial" w:eastAsia="Arial" w:hAnsi="Arial" w:cs="Arial"/>
          <w:b/>
          <w:bCs/>
          <w:color w:val="000000" w:themeColor="text1"/>
          <w:u w:val="single"/>
        </w:rPr>
      </w:pPr>
      <w:r w:rsidRPr="00D828C3">
        <w:rPr>
          <w:rFonts w:ascii="Arial" w:eastAsia="Arial" w:hAnsi="Arial" w:cs="Arial"/>
          <w:b/>
          <w:bCs/>
          <w:color w:val="000000" w:themeColor="text1"/>
          <w:u w:val="single"/>
        </w:rPr>
        <w:t>Critically analyse the role of praise in classroom management.</w:t>
      </w:r>
      <w:r w:rsidRPr="00D828C3">
        <w:rPr>
          <w:rFonts w:ascii="Arial" w:eastAsia="Arial" w:hAnsi="Arial" w:cs="Arial"/>
          <w:b/>
          <w:bCs/>
          <w:color w:val="000000" w:themeColor="text1"/>
        </w:rPr>
        <w:t xml:space="preserve"> </w:t>
      </w:r>
    </w:p>
    <w:p w14:paraId="2F6C22E1" w14:textId="2EB8BF1B" w:rsidR="0091319B" w:rsidRPr="002404D2" w:rsidRDefault="08E45784" w:rsidP="00D828C3">
      <w:pPr>
        <w:spacing w:line="360" w:lineRule="auto"/>
        <w:contextualSpacing/>
        <w:rPr>
          <w:rFonts w:ascii="Arial" w:eastAsia="Arial" w:hAnsi="Arial" w:cs="Arial"/>
          <w:color w:val="000000" w:themeColor="text1"/>
        </w:rPr>
      </w:pPr>
      <w:bookmarkStart w:id="0" w:name="_GoBack"/>
      <w:r w:rsidRPr="00A4502A">
        <w:rPr>
          <w:rFonts w:ascii="Arial" w:eastAsia="Arial" w:hAnsi="Arial" w:cs="Arial"/>
          <w:color w:val="000000" w:themeColor="text1"/>
        </w:rPr>
        <w:t xml:space="preserve">The aim of this assignment is to observe, critically reflect and evaluate </w:t>
      </w:r>
      <w:r w:rsidR="00A4502A" w:rsidRPr="00A4502A">
        <w:rPr>
          <w:rFonts w:ascii="Arial" w:eastAsia="Arial" w:hAnsi="Arial" w:cs="Arial"/>
          <w:color w:val="000000" w:themeColor="text1"/>
        </w:rPr>
        <w:t xml:space="preserve">the role of praise within the classroom </w:t>
      </w:r>
      <w:r w:rsidR="00A4502A">
        <w:rPr>
          <w:rFonts w:ascii="Arial" w:eastAsia="Arial" w:hAnsi="Arial" w:cs="Arial"/>
          <w:color w:val="000000" w:themeColor="text1"/>
        </w:rPr>
        <w:t xml:space="preserve">and </w:t>
      </w:r>
      <w:r w:rsidR="009D0B37">
        <w:rPr>
          <w:rFonts w:ascii="Arial" w:eastAsia="Arial" w:hAnsi="Arial" w:cs="Arial"/>
          <w:color w:val="000000" w:themeColor="text1"/>
        </w:rPr>
        <w:t xml:space="preserve">discuss </w:t>
      </w:r>
      <w:r w:rsidRPr="00A4502A">
        <w:rPr>
          <w:rFonts w:ascii="Arial" w:eastAsia="Arial" w:hAnsi="Arial" w:cs="Arial"/>
          <w:color w:val="000000" w:themeColor="text1"/>
        </w:rPr>
        <w:t>key approaches to classroom management</w:t>
      </w:r>
      <w:r w:rsidR="00A4502A" w:rsidRPr="00A4502A">
        <w:rPr>
          <w:rFonts w:ascii="Arial" w:eastAsia="Arial" w:hAnsi="Arial" w:cs="Arial"/>
          <w:color w:val="000000" w:themeColor="text1"/>
        </w:rPr>
        <w:t>.</w:t>
      </w:r>
      <w:r w:rsidRPr="00A4502A">
        <w:rPr>
          <w:rFonts w:ascii="Arial" w:eastAsia="Arial" w:hAnsi="Arial" w:cs="Arial"/>
          <w:color w:val="000000" w:themeColor="text1"/>
        </w:rPr>
        <w:t xml:space="preserve"> </w:t>
      </w:r>
      <w:r w:rsidR="00A4502A" w:rsidRPr="00A4502A">
        <w:rPr>
          <w:rFonts w:ascii="Arial" w:eastAsia="Arial" w:hAnsi="Arial" w:cs="Arial"/>
          <w:color w:val="000000" w:themeColor="text1"/>
        </w:rPr>
        <w:t xml:space="preserve">This will be done </w:t>
      </w:r>
      <w:r w:rsidRPr="00A4502A">
        <w:rPr>
          <w:rFonts w:ascii="Arial" w:eastAsia="Arial" w:hAnsi="Arial" w:cs="Arial"/>
          <w:color w:val="000000" w:themeColor="text1"/>
        </w:rPr>
        <w:t>based on key psychological theory a</w:t>
      </w:r>
      <w:r w:rsidR="004A40D0">
        <w:rPr>
          <w:rFonts w:ascii="Arial" w:eastAsia="Arial" w:hAnsi="Arial" w:cs="Arial"/>
          <w:color w:val="000000" w:themeColor="text1"/>
        </w:rPr>
        <w:t>s well as</w:t>
      </w:r>
      <w:r w:rsidRPr="00A4502A">
        <w:rPr>
          <w:rFonts w:ascii="Arial" w:eastAsia="Arial" w:hAnsi="Arial" w:cs="Arial"/>
          <w:color w:val="000000" w:themeColor="text1"/>
        </w:rPr>
        <w:t xml:space="preserve"> recent and relevant research </w:t>
      </w:r>
      <w:r w:rsidR="00A4502A" w:rsidRPr="00A4502A">
        <w:rPr>
          <w:rFonts w:ascii="Arial" w:eastAsia="Arial" w:hAnsi="Arial" w:cs="Arial"/>
          <w:color w:val="000000" w:themeColor="text1"/>
        </w:rPr>
        <w:t>which will help</w:t>
      </w:r>
      <w:r w:rsidRPr="00A4502A">
        <w:rPr>
          <w:rFonts w:ascii="Arial" w:eastAsia="Arial" w:hAnsi="Arial" w:cs="Arial"/>
          <w:color w:val="000000" w:themeColor="text1"/>
        </w:rPr>
        <w:t xml:space="preserve"> demonstrate a critical awareness of pupil behaviours and appreciate some of the challenges facing school </w:t>
      </w:r>
      <w:r w:rsidR="00A4502A" w:rsidRPr="00A4502A">
        <w:rPr>
          <w:rFonts w:ascii="Arial" w:eastAsia="Arial" w:hAnsi="Arial" w:cs="Arial"/>
          <w:color w:val="000000" w:themeColor="text1"/>
        </w:rPr>
        <w:t>staff.</w:t>
      </w:r>
      <w:r w:rsidR="00A74B5D">
        <w:rPr>
          <w:rFonts w:ascii="Arial" w:eastAsia="Arial" w:hAnsi="Arial" w:cs="Arial"/>
          <w:color w:val="000000" w:themeColor="text1"/>
        </w:rPr>
        <w:t xml:space="preserve"> Feedback, be it positive or negative, will be used in the same context as praise throughout this assignment.</w:t>
      </w:r>
    </w:p>
    <w:p w14:paraId="629BA082" w14:textId="2579626A" w:rsidR="0091319B" w:rsidRPr="002404D2" w:rsidRDefault="0091319B" w:rsidP="00D828C3">
      <w:pPr>
        <w:spacing w:line="360" w:lineRule="auto"/>
        <w:contextualSpacing/>
        <w:jc w:val="both"/>
        <w:rPr>
          <w:rFonts w:ascii="Arial" w:eastAsia="Arial" w:hAnsi="Arial" w:cs="Arial"/>
          <w:i/>
          <w:iCs/>
          <w:color w:val="000000" w:themeColor="text1"/>
        </w:rPr>
      </w:pPr>
    </w:p>
    <w:p w14:paraId="2E3BC755" w14:textId="79F9A650" w:rsidR="0091319B" w:rsidRPr="002404D2" w:rsidRDefault="00CE4381" w:rsidP="00D828C3">
      <w:pPr>
        <w:spacing w:line="360" w:lineRule="auto"/>
        <w:ind w:left="720"/>
        <w:contextualSpacing/>
        <w:jc w:val="both"/>
        <w:rPr>
          <w:rFonts w:ascii="Arial" w:eastAsia="Arial" w:hAnsi="Arial" w:cs="Arial"/>
          <w:color w:val="000000" w:themeColor="text1"/>
        </w:rPr>
      </w:pPr>
      <w:r>
        <w:rPr>
          <w:rFonts w:ascii="Arial" w:eastAsia="Arial" w:hAnsi="Arial" w:cs="Arial"/>
          <w:color w:val="000000" w:themeColor="text1"/>
        </w:rPr>
        <w:t>“</w:t>
      </w:r>
      <w:r w:rsidR="66AAA0B3" w:rsidRPr="002404D2">
        <w:rPr>
          <w:rFonts w:ascii="Arial" w:eastAsia="Arial" w:hAnsi="Arial" w:cs="Arial"/>
          <w:color w:val="000000" w:themeColor="text1"/>
        </w:rPr>
        <w:t xml:space="preserve">Praise is an effective way to encourage children to engage in the desired behaviour as it focuses on a </w:t>
      </w:r>
      <w:r w:rsidR="00630101">
        <w:rPr>
          <w:rFonts w:ascii="Arial" w:eastAsia="Arial" w:hAnsi="Arial" w:cs="Arial"/>
          <w:color w:val="000000" w:themeColor="text1"/>
        </w:rPr>
        <w:t>child’s</w:t>
      </w:r>
      <w:r w:rsidR="66AAA0B3" w:rsidRPr="002404D2">
        <w:rPr>
          <w:rFonts w:ascii="Arial" w:eastAsia="Arial" w:hAnsi="Arial" w:cs="Arial"/>
          <w:color w:val="000000" w:themeColor="text1"/>
        </w:rPr>
        <w:t xml:space="preserve"> effort rather than on what is actually accomplished. When educators give genuine praise that is specific, spontaneous, and well-deserved, it </w:t>
      </w:r>
      <w:r>
        <w:rPr>
          <w:rFonts w:ascii="Arial" w:eastAsia="Arial" w:hAnsi="Arial" w:cs="Arial"/>
          <w:color w:val="000000" w:themeColor="text1"/>
        </w:rPr>
        <w:t>encourages continuous learning”</w:t>
      </w:r>
      <w:r w:rsidR="66AAA0B3" w:rsidRPr="002404D2">
        <w:rPr>
          <w:rFonts w:ascii="Arial" w:eastAsia="Arial" w:hAnsi="Arial" w:cs="Arial"/>
          <w:color w:val="000000" w:themeColor="text1"/>
        </w:rPr>
        <w:t xml:space="preserve"> (Welsh Government, 2012, p. 9).   </w:t>
      </w:r>
    </w:p>
    <w:p w14:paraId="17C6E1CB" w14:textId="76F31483" w:rsidR="0091319B" w:rsidRPr="002404D2" w:rsidRDefault="0091319B" w:rsidP="00D828C3">
      <w:pPr>
        <w:spacing w:line="360" w:lineRule="auto"/>
        <w:contextualSpacing/>
        <w:jc w:val="both"/>
        <w:rPr>
          <w:rFonts w:ascii="Arial" w:eastAsia="Arial" w:hAnsi="Arial" w:cs="Arial"/>
          <w:color w:val="000000" w:themeColor="text1"/>
        </w:rPr>
      </w:pPr>
    </w:p>
    <w:p w14:paraId="33A181C9" w14:textId="48E37A67" w:rsidR="006E0EAC" w:rsidRDefault="66AAA0B3" w:rsidP="006E0EAC">
      <w:pPr>
        <w:spacing w:line="360" w:lineRule="auto"/>
        <w:contextualSpacing/>
        <w:jc w:val="both"/>
        <w:rPr>
          <w:rFonts w:ascii="Arial" w:eastAsia="Arial" w:hAnsi="Arial" w:cs="Arial"/>
          <w:color w:val="000000" w:themeColor="text1"/>
        </w:rPr>
      </w:pPr>
      <w:r w:rsidRPr="002404D2">
        <w:rPr>
          <w:rFonts w:ascii="Arial" w:eastAsia="Arial" w:hAnsi="Arial" w:cs="Arial"/>
          <w:color w:val="000000" w:themeColor="text1"/>
        </w:rPr>
        <w:t>Skills used by teachers that keep students focused, academically productive in the class and attentive are referred to as classroom management. The term classroom management also refers to skills such as keeping students organized</w:t>
      </w:r>
      <w:r w:rsidR="004A40D0">
        <w:rPr>
          <w:rFonts w:ascii="Arial" w:eastAsia="Arial" w:hAnsi="Arial" w:cs="Arial"/>
          <w:color w:val="000000" w:themeColor="text1"/>
        </w:rPr>
        <w:t>,</w:t>
      </w:r>
      <w:r w:rsidRPr="002404D2">
        <w:rPr>
          <w:rFonts w:ascii="Arial" w:eastAsia="Arial" w:hAnsi="Arial" w:cs="Arial"/>
          <w:color w:val="000000" w:themeColor="text1"/>
        </w:rPr>
        <w:t xml:space="preserve"> on top of their work and </w:t>
      </w:r>
      <w:r w:rsidR="004A40D0">
        <w:rPr>
          <w:rFonts w:ascii="Arial" w:eastAsia="Arial" w:hAnsi="Arial" w:cs="Arial"/>
          <w:color w:val="000000" w:themeColor="text1"/>
        </w:rPr>
        <w:t xml:space="preserve">focused </w:t>
      </w:r>
      <w:r w:rsidRPr="002404D2">
        <w:rPr>
          <w:rFonts w:ascii="Arial" w:eastAsia="Arial" w:hAnsi="Arial" w:cs="Arial"/>
          <w:color w:val="000000" w:themeColor="text1"/>
        </w:rPr>
        <w:t xml:space="preserve">on the task in hand. The role of classroom management by a teacher is vitally important, and if carried out effectively it will result in major benefits for the classroom as a whole. These benefits include maximising positive behaviours that </w:t>
      </w:r>
      <w:r w:rsidRPr="002404D2">
        <w:rPr>
          <w:rFonts w:ascii="Arial" w:eastAsia="Arial" w:hAnsi="Arial" w:cs="Arial"/>
          <w:color w:val="000000" w:themeColor="text1"/>
        </w:rPr>
        <w:lastRenderedPageBreak/>
        <w:t>seek to enhance learning in the class</w:t>
      </w:r>
      <w:r w:rsidR="004A40D0">
        <w:rPr>
          <w:rFonts w:ascii="Arial" w:eastAsia="Arial" w:hAnsi="Arial" w:cs="Arial"/>
          <w:color w:val="000000" w:themeColor="text1"/>
        </w:rPr>
        <w:t>room</w:t>
      </w:r>
      <w:r w:rsidRPr="002404D2">
        <w:rPr>
          <w:rFonts w:ascii="Arial" w:eastAsia="Arial" w:hAnsi="Arial" w:cs="Arial"/>
          <w:color w:val="000000" w:themeColor="text1"/>
        </w:rPr>
        <w:t xml:space="preserve"> and minimizing bad behaviours by student</w:t>
      </w:r>
      <w:r w:rsidR="004A40D0">
        <w:rPr>
          <w:rFonts w:ascii="Arial" w:eastAsia="Arial" w:hAnsi="Arial" w:cs="Arial"/>
          <w:color w:val="000000" w:themeColor="text1"/>
        </w:rPr>
        <w:t>s</w:t>
      </w:r>
      <w:r w:rsidRPr="002404D2">
        <w:rPr>
          <w:rFonts w:ascii="Arial" w:eastAsia="Arial" w:hAnsi="Arial" w:cs="Arial"/>
          <w:color w:val="000000" w:themeColor="text1"/>
        </w:rPr>
        <w:t xml:space="preserve"> that have the potential to impede on individual learning. A classroom with students who don’t want to pay attention or do any work will generally be displayed in classes with </w:t>
      </w:r>
      <w:r w:rsidR="004660B3" w:rsidRPr="002404D2">
        <w:rPr>
          <w:rFonts w:ascii="Arial" w:eastAsia="Arial" w:hAnsi="Arial" w:cs="Arial"/>
          <w:color w:val="000000" w:themeColor="text1"/>
        </w:rPr>
        <w:t>an</w:t>
      </w:r>
      <w:r w:rsidRPr="002404D2">
        <w:rPr>
          <w:rFonts w:ascii="Arial" w:eastAsia="Arial" w:hAnsi="Arial" w:cs="Arial"/>
          <w:color w:val="000000" w:themeColor="text1"/>
        </w:rPr>
        <w:t xml:space="preserve"> inexperienced teacher or less effective teacher, whereas </w:t>
      </w:r>
      <w:r w:rsidR="004660B3" w:rsidRPr="002404D2">
        <w:rPr>
          <w:rFonts w:ascii="Arial" w:eastAsia="Arial" w:hAnsi="Arial" w:cs="Arial"/>
          <w:color w:val="000000" w:themeColor="text1"/>
        </w:rPr>
        <w:t>an effective teacher</w:t>
      </w:r>
      <w:r w:rsidRPr="002404D2">
        <w:rPr>
          <w:rFonts w:ascii="Arial" w:eastAsia="Arial" w:hAnsi="Arial" w:cs="Arial"/>
          <w:color w:val="000000" w:themeColor="text1"/>
        </w:rPr>
        <w:t xml:space="preserve"> will create a classroom which wi</w:t>
      </w:r>
      <w:r w:rsidR="00CE4381">
        <w:rPr>
          <w:rFonts w:ascii="Arial" w:eastAsia="Arial" w:hAnsi="Arial" w:cs="Arial"/>
          <w:color w:val="000000" w:themeColor="text1"/>
        </w:rPr>
        <w:t>ll tend to display the opposite</w:t>
      </w:r>
      <w:r w:rsidRPr="002404D2">
        <w:rPr>
          <w:rFonts w:ascii="Arial" w:eastAsia="Arial" w:hAnsi="Arial" w:cs="Arial"/>
          <w:color w:val="000000" w:themeColor="text1"/>
        </w:rPr>
        <w:t xml:space="preserve"> </w:t>
      </w:r>
      <w:r w:rsidR="006C0D7C">
        <w:rPr>
          <w:rFonts w:ascii="Arial" w:eastAsia="Arial" w:hAnsi="Arial" w:cs="Arial"/>
          <w:color w:val="000000" w:themeColor="text1"/>
        </w:rPr>
        <w:t>(The Great</w:t>
      </w:r>
      <w:r w:rsidRPr="002404D2">
        <w:rPr>
          <w:rFonts w:ascii="Arial" w:eastAsia="Arial" w:hAnsi="Arial" w:cs="Arial"/>
          <w:color w:val="000000" w:themeColor="text1"/>
        </w:rPr>
        <w:t xml:space="preserve"> School Partnership, 2014). </w:t>
      </w:r>
      <w:r w:rsidRPr="00A4502A">
        <w:rPr>
          <w:rFonts w:ascii="Arial" w:eastAsia="Arial" w:hAnsi="Arial" w:cs="Arial"/>
          <w:color w:val="000000" w:themeColor="text1"/>
        </w:rPr>
        <w:t>Educational psychology has been focusing on classroom management for many years and the findings of past research has been applied to assessment and evaluation systems of the teacher. Teacher's pedagogical knowledge is also highly represented through their interpretation of</w:t>
      </w:r>
      <w:r w:rsidR="00CE4381" w:rsidRPr="00A4502A">
        <w:rPr>
          <w:rFonts w:ascii="Arial" w:eastAsia="Arial" w:hAnsi="Arial" w:cs="Arial"/>
          <w:color w:val="000000" w:themeColor="text1"/>
        </w:rPr>
        <w:t xml:space="preserve"> effective classroom management</w:t>
      </w:r>
      <w:r w:rsidR="006E0EAC">
        <w:rPr>
          <w:rFonts w:ascii="Arial" w:eastAsia="Arial" w:hAnsi="Arial" w:cs="Arial"/>
          <w:color w:val="000000" w:themeColor="text1"/>
        </w:rPr>
        <w:t xml:space="preserve"> (Emmer &amp; </w:t>
      </w:r>
      <w:proofErr w:type="spellStart"/>
      <w:r w:rsidR="006E0EAC">
        <w:rPr>
          <w:rFonts w:ascii="Arial" w:eastAsia="Arial" w:hAnsi="Arial" w:cs="Arial"/>
          <w:color w:val="000000" w:themeColor="text1"/>
        </w:rPr>
        <w:t>Stough</w:t>
      </w:r>
      <w:proofErr w:type="spellEnd"/>
      <w:r w:rsidR="006E0EAC">
        <w:rPr>
          <w:rFonts w:ascii="Arial" w:eastAsia="Arial" w:hAnsi="Arial" w:cs="Arial"/>
          <w:color w:val="000000" w:themeColor="text1"/>
        </w:rPr>
        <w:t>, 2001)</w:t>
      </w:r>
      <w:r w:rsidRPr="00A4502A">
        <w:rPr>
          <w:rFonts w:ascii="Arial" w:eastAsia="Arial" w:hAnsi="Arial" w:cs="Arial"/>
          <w:color w:val="000000" w:themeColor="text1"/>
        </w:rPr>
        <w:t>.</w:t>
      </w:r>
      <w:r w:rsidRPr="002404D2">
        <w:rPr>
          <w:rFonts w:ascii="Arial" w:eastAsia="Arial" w:hAnsi="Arial" w:cs="Arial"/>
          <w:color w:val="000000" w:themeColor="text1"/>
        </w:rPr>
        <w:t xml:space="preserve"> There are many different definitions of classroom management, and these definitions vary according to </w:t>
      </w:r>
      <w:r w:rsidR="004660B3" w:rsidRPr="002404D2">
        <w:rPr>
          <w:rFonts w:ascii="Arial" w:eastAsia="Arial" w:hAnsi="Arial" w:cs="Arial"/>
          <w:color w:val="000000" w:themeColor="text1"/>
        </w:rPr>
        <w:t>people’s</w:t>
      </w:r>
      <w:r w:rsidRPr="002404D2">
        <w:rPr>
          <w:rFonts w:ascii="Arial" w:eastAsia="Arial" w:hAnsi="Arial" w:cs="Arial"/>
          <w:color w:val="000000" w:themeColor="text1"/>
        </w:rPr>
        <w:t xml:space="preserve"> opinions on what makes effective classroom management. Widely speaking, these definitions include the actions taken by the teacher to engage children, have control over the classroom, order over the students and cooperate with them to create a </w:t>
      </w:r>
      <w:r w:rsidR="00CE4381">
        <w:rPr>
          <w:rFonts w:ascii="Arial" w:eastAsia="Arial" w:hAnsi="Arial" w:cs="Arial"/>
          <w:color w:val="000000" w:themeColor="text1"/>
        </w:rPr>
        <w:t xml:space="preserve">positive classroom environment </w:t>
      </w:r>
      <w:r w:rsidRPr="002404D2">
        <w:rPr>
          <w:rFonts w:ascii="Arial" w:eastAsia="Arial" w:hAnsi="Arial" w:cs="Arial"/>
          <w:color w:val="000000" w:themeColor="text1"/>
        </w:rPr>
        <w:t>(Emmer</w:t>
      </w:r>
      <w:r w:rsidR="00CE4381">
        <w:rPr>
          <w:rFonts w:ascii="Arial" w:eastAsia="Arial" w:hAnsi="Arial" w:cs="Arial"/>
          <w:color w:val="000000" w:themeColor="text1"/>
        </w:rPr>
        <w:t xml:space="preserve"> &amp; </w:t>
      </w:r>
      <w:proofErr w:type="spellStart"/>
      <w:r w:rsidR="00CE4381">
        <w:rPr>
          <w:rFonts w:ascii="Arial" w:eastAsia="Arial" w:hAnsi="Arial" w:cs="Arial"/>
          <w:color w:val="000000" w:themeColor="text1"/>
        </w:rPr>
        <w:t>Stough</w:t>
      </w:r>
      <w:proofErr w:type="spellEnd"/>
      <w:r w:rsidR="00CE4381">
        <w:rPr>
          <w:rFonts w:ascii="Arial" w:eastAsia="Arial" w:hAnsi="Arial" w:cs="Arial"/>
          <w:color w:val="000000" w:themeColor="text1"/>
        </w:rPr>
        <w:t xml:space="preserve">, </w:t>
      </w:r>
      <w:r w:rsidRPr="002404D2">
        <w:rPr>
          <w:rFonts w:ascii="Arial" w:eastAsia="Arial" w:hAnsi="Arial" w:cs="Arial"/>
          <w:color w:val="000000" w:themeColor="text1"/>
        </w:rPr>
        <w:t>2001).</w:t>
      </w:r>
      <w:r w:rsidR="006E0EAC">
        <w:rPr>
          <w:rFonts w:ascii="Arial" w:eastAsia="Arial" w:hAnsi="Arial" w:cs="Arial"/>
          <w:color w:val="000000" w:themeColor="text1"/>
        </w:rPr>
        <w:t xml:space="preserve"> </w:t>
      </w:r>
      <w:r w:rsidRPr="002404D2">
        <w:rPr>
          <w:rFonts w:ascii="Arial" w:eastAsia="Arial" w:hAnsi="Arial" w:cs="Arial"/>
          <w:color w:val="000000" w:themeColor="text1"/>
        </w:rPr>
        <w:t>There are currently various frameworks used to describe effective teaching and the core elements associated with this by schools. One issue that arises with this is the differing and broad definitions of classroom management. Due to this, different interpretations of whether teaching of a high quality has been observed in the classroom will be held by people. This should be taken into account when teaching qual</w:t>
      </w:r>
      <w:r w:rsidR="00CE4381">
        <w:rPr>
          <w:rFonts w:ascii="Arial" w:eastAsia="Arial" w:hAnsi="Arial" w:cs="Arial"/>
          <w:color w:val="000000" w:themeColor="text1"/>
        </w:rPr>
        <w:t>ity is being assessed by others</w:t>
      </w:r>
      <w:r w:rsidRPr="002404D2">
        <w:rPr>
          <w:rFonts w:ascii="Arial" w:eastAsia="Arial" w:hAnsi="Arial" w:cs="Arial"/>
          <w:color w:val="000000" w:themeColor="text1"/>
        </w:rPr>
        <w:t xml:space="preserve"> (Coe</w:t>
      </w:r>
      <w:r w:rsidR="00CE4381">
        <w:rPr>
          <w:rFonts w:ascii="Arial" w:eastAsia="Arial" w:hAnsi="Arial" w:cs="Arial"/>
          <w:color w:val="000000" w:themeColor="text1"/>
        </w:rPr>
        <w:t xml:space="preserve"> et al.,</w:t>
      </w:r>
      <w:r w:rsidRPr="002404D2">
        <w:rPr>
          <w:rFonts w:ascii="Arial" w:eastAsia="Arial" w:hAnsi="Arial" w:cs="Arial"/>
          <w:color w:val="000000" w:themeColor="text1"/>
        </w:rPr>
        <w:t xml:space="preserve"> 2014).</w:t>
      </w:r>
      <w:r w:rsidR="009509E6" w:rsidRPr="002404D2">
        <w:rPr>
          <w:rFonts w:ascii="Arial" w:eastAsia="Arial" w:hAnsi="Arial" w:cs="Arial"/>
          <w:color w:val="000000" w:themeColor="text1"/>
        </w:rPr>
        <w:t xml:space="preserve"> </w:t>
      </w:r>
      <w:r w:rsidR="006F6EB6" w:rsidRPr="002404D2">
        <w:rPr>
          <w:rFonts w:ascii="Arial" w:eastAsia="Arial" w:hAnsi="Arial" w:cs="Arial"/>
          <w:color w:val="000000" w:themeColor="text1"/>
        </w:rPr>
        <w:t>According to research</w:t>
      </w:r>
      <w:r w:rsidR="00A24F39" w:rsidRPr="002404D2">
        <w:rPr>
          <w:rFonts w:ascii="Arial" w:eastAsia="Arial" w:hAnsi="Arial" w:cs="Arial"/>
          <w:color w:val="000000" w:themeColor="text1"/>
        </w:rPr>
        <w:t>,</w:t>
      </w:r>
      <w:r w:rsidR="006F6EB6" w:rsidRPr="002404D2">
        <w:rPr>
          <w:rFonts w:ascii="Arial" w:eastAsia="Arial" w:hAnsi="Arial" w:cs="Arial"/>
          <w:color w:val="000000" w:themeColor="text1"/>
        </w:rPr>
        <w:t xml:space="preserve"> when t</w:t>
      </w:r>
      <w:r w:rsidR="00A24F39" w:rsidRPr="002404D2">
        <w:rPr>
          <w:rFonts w:ascii="Arial" w:eastAsia="Arial" w:hAnsi="Arial" w:cs="Arial"/>
          <w:color w:val="000000" w:themeColor="text1"/>
        </w:rPr>
        <w:t>eaching, educators should consider</w:t>
      </w:r>
      <w:r w:rsidR="006F6EB6" w:rsidRPr="002404D2">
        <w:rPr>
          <w:rFonts w:ascii="Arial" w:eastAsia="Arial" w:hAnsi="Arial" w:cs="Arial"/>
          <w:color w:val="000000" w:themeColor="text1"/>
        </w:rPr>
        <w:t xml:space="preserve"> six common components</w:t>
      </w:r>
      <w:r w:rsidR="00A24F39" w:rsidRPr="002404D2">
        <w:rPr>
          <w:rFonts w:ascii="Arial" w:eastAsia="Arial" w:hAnsi="Arial" w:cs="Arial"/>
          <w:color w:val="000000" w:themeColor="text1"/>
        </w:rPr>
        <w:t>. T</w:t>
      </w:r>
      <w:r w:rsidR="00F932AF" w:rsidRPr="002404D2">
        <w:rPr>
          <w:rFonts w:ascii="Arial" w:eastAsia="Arial" w:hAnsi="Arial" w:cs="Arial"/>
          <w:color w:val="000000" w:themeColor="text1"/>
        </w:rPr>
        <w:t>he six components are classroom climate, quality of instruction, pedagogical, classroom management, teacher beliefs and professional behaviours</w:t>
      </w:r>
      <w:r w:rsidR="00A24F39" w:rsidRPr="002404D2">
        <w:rPr>
          <w:rFonts w:ascii="Arial" w:eastAsia="Arial" w:hAnsi="Arial" w:cs="Arial"/>
          <w:color w:val="000000" w:themeColor="text1"/>
        </w:rPr>
        <w:t>. These approaches are considered when educators are assessed on quality of teaching as evidence shows that by focusing on these six components it can i</w:t>
      </w:r>
      <w:r w:rsidR="00CE4381">
        <w:rPr>
          <w:rFonts w:ascii="Arial" w:eastAsia="Arial" w:hAnsi="Arial" w:cs="Arial"/>
          <w:color w:val="000000" w:themeColor="text1"/>
        </w:rPr>
        <w:t xml:space="preserve">mprove student outcomes in the </w:t>
      </w:r>
      <w:r w:rsidR="00A24F39" w:rsidRPr="002404D2">
        <w:rPr>
          <w:rFonts w:ascii="Arial" w:eastAsia="Arial" w:hAnsi="Arial" w:cs="Arial"/>
          <w:color w:val="000000" w:themeColor="text1"/>
        </w:rPr>
        <w:t>future. T</w:t>
      </w:r>
      <w:r w:rsidR="00F932AF" w:rsidRPr="002404D2">
        <w:rPr>
          <w:rFonts w:ascii="Arial" w:eastAsia="Arial" w:hAnsi="Arial" w:cs="Arial"/>
          <w:color w:val="000000" w:themeColor="text1"/>
        </w:rPr>
        <w:t>here are many frameworks that help great teaching, one being the formative teacher evaluation, by assessing the educator based on continuous assessment and providing them with feedback r</w:t>
      </w:r>
      <w:r w:rsidR="00CE4381">
        <w:rPr>
          <w:rFonts w:ascii="Arial" w:eastAsia="Arial" w:hAnsi="Arial" w:cs="Arial"/>
          <w:color w:val="000000" w:themeColor="text1"/>
        </w:rPr>
        <w:t xml:space="preserve">ather than continuously testing </w:t>
      </w:r>
      <w:r w:rsidR="00F932AF" w:rsidRPr="002404D2">
        <w:rPr>
          <w:rFonts w:ascii="Arial" w:eastAsia="Arial" w:hAnsi="Arial" w:cs="Arial"/>
          <w:color w:val="000000" w:themeColor="text1"/>
        </w:rPr>
        <w:t>(</w:t>
      </w:r>
      <w:r w:rsidR="00CE4381">
        <w:rPr>
          <w:rFonts w:ascii="Arial" w:eastAsia="Arial" w:hAnsi="Arial" w:cs="Arial"/>
          <w:color w:val="000000" w:themeColor="text1"/>
        </w:rPr>
        <w:t>Coe et al.,</w:t>
      </w:r>
      <w:r w:rsidR="00A24F39" w:rsidRPr="002404D2">
        <w:rPr>
          <w:rFonts w:ascii="Arial" w:eastAsia="Arial" w:hAnsi="Arial" w:cs="Arial"/>
          <w:color w:val="000000" w:themeColor="text1"/>
        </w:rPr>
        <w:t xml:space="preserve"> </w:t>
      </w:r>
      <w:r w:rsidRPr="002404D2">
        <w:rPr>
          <w:rFonts w:ascii="Arial" w:eastAsia="Arial" w:hAnsi="Arial" w:cs="Arial"/>
          <w:color w:val="000000" w:themeColor="text1"/>
        </w:rPr>
        <w:t>2014</w:t>
      </w:r>
      <w:r w:rsidR="00F932AF" w:rsidRPr="002404D2">
        <w:rPr>
          <w:rFonts w:ascii="Arial" w:eastAsia="Arial" w:hAnsi="Arial" w:cs="Arial"/>
          <w:color w:val="000000" w:themeColor="text1"/>
        </w:rPr>
        <w:t>).</w:t>
      </w:r>
      <w:r w:rsidR="004C699F" w:rsidRPr="002404D2">
        <w:rPr>
          <w:rFonts w:ascii="Arial" w:eastAsia="Arial" w:hAnsi="Arial" w:cs="Arial"/>
          <w:color w:val="000000" w:themeColor="text1"/>
        </w:rPr>
        <w:t xml:space="preserve"> </w:t>
      </w:r>
      <w:r w:rsidR="00CA0F14" w:rsidRPr="002404D2">
        <w:rPr>
          <w:rFonts w:ascii="Arial" w:eastAsia="Arial" w:hAnsi="Arial" w:cs="Arial"/>
          <w:color w:val="000000" w:themeColor="text1"/>
        </w:rPr>
        <w:t>Praise allows the educator to en</w:t>
      </w:r>
      <w:r w:rsidR="00F24D02" w:rsidRPr="002404D2">
        <w:rPr>
          <w:rFonts w:ascii="Arial" w:eastAsia="Arial" w:hAnsi="Arial" w:cs="Arial"/>
          <w:color w:val="000000" w:themeColor="text1"/>
        </w:rPr>
        <w:t xml:space="preserve">courage </w:t>
      </w:r>
      <w:r w:rsidR="00A24F39" w:rsidRPr="002404D2">
        <w:rPr>
          <w:rFonts w:ascii="Arial" w:eastAsia="Arial" w:hAnsi="Arial" w:cs="Arial"/>
          <w:color w:val="000000" w:themeColor="text1"/>
        </w:rPr>
        <w:t>pupils to increase</w:t>
      </w:r>
      <w:r w:rsidR="00CA0F14" w:rsidRPr="002404D2">
        <w:rPr>
          <w:rFonts w:ascii="Arial" w:eastAsia="Arial" w:hAnsi="Arial" w:cs="Arial"/>
          <w:color w:val="000000" w:themeColor="text1"/>
        </w:rPr>
        <w:t xml:space="preserve"> </w:t>
      </w:r>
      <w:r w:rsidR="004A40D0">
        <w:rPr>
          <w:rFonts w:ascii="Arial" w:eastAsia="Arial" w:hAnsi="Arial" w:cs="Arial"/>
          <w:color w:val="000000" w:themeColor="text1"/>
        </w:rPr>
        <w:t xml:space="preserve">academic performance skills </w:t>
      </w:r>
      <w:r w:rsidR="00CA0F14" w:rsidRPr="002404D2">
        <w:rPr>
          <w:rFonts w:ascii="Arial" w:eastAsia="Arial" w:hAnsi="Arial" w:cs="Arial"/>
          <w:color w:val="000000" w:themeColor="text1"/>
        </w:rPr>
        <w:t>in the classroo</w:t>
      </w:r>
      <w:r w:rsidR="00A24F39" w:rsidRPr="002404D2">
        <w:rPr>
          <w:rFonts w:ascii="Arial" w:eastAsia="Arial" w:hAnsi="Arial" w:cs="Arial"/>
          <w:color w:val="000000" w:themeColor="text1"/>
        </w:rPr>
        <w:t>m. I</w:t>
      </w:r>
      <w:r w:rsidR="00CA0F14" w:rsidRPr="002404D2">
        <w:rPr>
          <w:rFonts w:ascii="Arial" w:eastAsia="Arial" w:hAnsi="Arial" w:cs="Arial"/>
          <w:color w:val="000000" w:themeColor="text1"/>
        </w:rPr>
        <w:t>t</w:t>
      </w:r>
      <w:r w:rsidR="00A24F39" w:rsidRPr="002404D2">
        <w:rPr>
          <w:rFonts w:ascii="Arial" w:eastAsia="Arial" w:hAnsi="Arial" w:cs="Arial"/>
          <w:color w:val="000000" w:themeColor="text1"/>
        </w:rPr>
        <w:t xml:space="preserve"> can </w:t>
      </w:r>
      <w:r w:rsidR="00F24D02" w:rsidRPr="002404D2">
        <w:rPr>
          <w:rFonts w:ascii="Arial" w:eastAsia="Arial" w:hAnsi="Arial" w:cs="Arial"/>
          <w:color w:val="000000" w:themeColor="text1"/>
        </w:rPr>
        <w:t xml:space="preserve">be used to boost the </w:t>
      </w:r>
      <w:r w:rsidR="00C809A5" w:rsidRPr="002404D2">
        <w:rPr>
          <w:rFonts w:ascii="Arial" w:eastAsia="Arial" w:hAnsi="Arial" w:cs="Arial"/>
          <w:color w:val="000000" w:themeColor="text1"/>
        </w:rPr>
        <w:t>students’</w:t>
      </w:r>
      <w:r w:rsidR="00F24D02" w:rsidRPr="002404D2">
        <w:rPr>
          <w:rFonts w:ascii="Arial" w:eastAsia="Arial" w:hAnsi="Arial" w:cs="Arial"/>
          <w:color w:val="000000" w:themeColor="text1"/>
        </w:rPr>
        <w:t xml:space="preserve"> self-confidence and attitude towards taking part in class tasks through effective encouragement</w:t>
      </w:r>
      <w:r w:rsidR="0047126B">
        <w:rPr>
          <w:rFonts w:ascii="Arial" w:eastAsia="Arial" w:hAnsi="Arial" w:cs="Arial"/>
          <w:color w:val="000000" w:themeColor="text1"/>
        </w:rPr>
        <w:t xml:space="preserve"> (Intervention Central, n.d.).</w:t>
      </w:r>
      <w:r w:rsidR="00F24D02" w:rsidRPr="002404D2">
        <w:rPr>
          <w:rFonts w:ascii="Arial" w:eastAsia="Arial" w:hAnsi="Arial" w:cs="Arial"/>
          <w:color w:val="000000" w:themeColor="text1"/>
        </w:rPr>
        <w:t xml:space="preserve"> </w:t>
      </w:r>
      <w:r w:rsidR="004C699F" w:rsidRPr="002404D2">
        <w:rPr>
          <w:rFonts w:ascii="Arial" w:eastAsia="Arial" w:hAnsi="Arial" w:cs="Arial"/>
          <w:color w:val="000000" w:themeColor="text1"/>
        </w:rPr>
        <w:t>There</w:t>
      </w:r>
      <w:r w:rsidR="00F24D02" w:rsidRPr="002404D2">
        <w:rPr>
          <w:rFonts w:ascii="Arial" w:eastAsia="Arial" w:hAnsi="Arial" w:cs="Arial"/>
          <w:color w:val="000000" w:themeColor="text1"/>
        </w:rPr>
        <w:t xml:space="preserve"> are many strategies teachers can use to increase the use of praise in the classroom. These include se</w:t>
      </w:r>
      <w:r w:rsidR="00446A6E" w:rsidRPr="002404D2">
        <w:rPr>
          <w:rFonts w:ascii="Arial" w:eastAsia="Arial" w:hAnsi="Arial" w:cs="Arial"/>
          <w:color w:val="000000" w:themeColor="text1"/>
        </w:rPr>
        <w:t xml:space="preserve">lf-evaluation and </w:t>
      </w:r>
      <w:r w:rsidR="00446A6E" w:rsidRPr="002404D2">
        <w:rPr>
          <w:rFonts w:ascii="Arial" w:eastAsia="Arial" w:hAnsi="Arial" w:cs="Arial"/>
          <w:color w:val="000000" w:themeColor="text1"/>
        </w:rPr>
        <w:lastRenderedPageBreak/>
        <w:t xml:space="preserve">peer coaching. </w:t>
      </w:r>
      <w:r w:rsidR="00F24D02" w:rsidRPr="002404D2">
        <w:rPr>
          <w:rFonts w:ascii="Arial" w:eastAsia="Arial" w:hAnsi="Arial" w:cs="Arial"/>
          <w:color w:val="000000" w:themeColor="text1"/>
        </w:rPr>
        <w:t>What’s meant by peer coaching is a systematic observation by another teacher</w:t>
      </w:r>
      <w:r w:rsidR="004E1FC1" w:rsidRPr="002404D2">
        <w:rPr>
          <w:rFonts w:ascii="Arial" w:eastAsia="Arial" w:hAnsi="Arial" w:cs="Arial"/>
          <w:color w:val="000000" w:themeColor="text1"/>
        </w:rPr>
        <w:t xml:space="preserve"> of the pupils, after </w:t>
      </w:r>
      <w:r w:rsidR="00C809A5" w:rsidRPr="002404D2">
        <w:rPr>
          <w:rFonts w:ascii="Arial" w:eastAsia="Arial" w:hAnsi="Arial" w:cs="Arial"/>
          <w:color w:val="000000" w:themeColor="text1"/>
        </w:rPr>
        <w:t>which the information is shared (</w:t>
      </w:r>
      <w:proofErr w:type="spellStart"/>
      <w:r w:rsidR="00C809A5" w:rsidRPr="002404D2">
        <w:rPr>
          <w:rFonts w:ascii="Arial" w:eastAsia="Arial" w:hAnsi="Arial" w:cs="Arial"/>
          <w:color w:val="000000" w:themeColor="text1"/>
        </w:rPr>
        <w:t>Kalis</w:t>
      </w:r>
      <w:proofErr w:type="spellEnd"/>
      <w:r w:rsidR="00C809A5" w:rsidRPr="002404D2">
        <w:rPr>
          <w:rFonts w:ascii="Arial" w:eastAsia="Arial" w:hAnsi="Arial" w:cs="Arial"/>
          <w:color w:val="000000" w:themeColor="text1"/>
        </w:rPr>
        <w:t xml:space="preserve"> et al., 2007). </w:t>
      </w:r>
    </w:p>
    <w:p w14:paraId="5380783E" w14:textId="1033F097" w:rsidR="0000194F" w:rsidRPr="006E0EAC" w:rsidRDefault="00C809A5" w:rsidP="006E0EAC">
      <w:pPr>
        <w:spacing w:line="360" w:lineRule="auto"/>
        <w:contextualSpacing/>
        <w:jc w:val="both"/>
        <w:rPr>
          <w:rFonts w:ascii="Arial" w:eastAsia="Arial" w:hAnsi="Arial" w:cs="Arial"/>
          <w:color w:val="000000" w:themeColor="text1"/>
        </w:rPr>
      </w:pPr>
      <w:r w:rsidRPr="002404D2">
        <w:rPr>
          <w:rFonts w:ascii="Arial" w:eastAsia="Arial" w:hAnsi="Arial" w:cs="Arial"/>
          <w:color w:val="000000" w:themeColor="text1"/>
        </w:rPr>
        <w:t xml:space="preserve">In a case study by </w:t>
      </w:r>
      <w:proofErr w:type="spellStart"/>
      <w:r w:rsidRPr="002404D2">
        <w:rPr>
          <w:rFonts w:ascii="Arial" w:eastAsia="Arial" w:hAnsi="Arial" w:cs="Arial"/>
          <w:color w:val="000000" w:themeColor="text1"/>
        </w:rPr>
        <w:t>Kalis</w:t>
      </w:r>
      <w:proofErr w:type="spellEnd"/>
      <w:r w:rsidRPr="002404D2">
        <w:rPr>
          <w:rFonts w:ascii="Arial" w:eastAsia="Arial" w:hAnsi="Arial" w:cs="Arial"/>
          <w:color w:val="000000" w:themeColor="text1"/>
        </w:rPr>
        <w:t xml:space="preserve"> et al., (2007), self-monitoring was found to have a very strong impact on effective teaching. </w:t>
      </w:r>
      <w:r w:rsidR="00F24D02" w:rsidRPr="002404D2">
        <w:rPr>
          <w:rFonts w:ascii="Arial" w:hAnsi="Arial" w:cs="Arial"/>
          <w:color w:val="000000" w:themeColor="text1"/>
          <w:shd w:val="clear" w:color="auto" w:fill="FFFFFF"/>
        </w:rPr>
        <w:t>Feedback, be it positive or negative, can be seen as one of the most dominant influences on achievement and learning in the classroom (Hattie et al., 1997).</w:t>
      </w:r>
      <w:r w:rsidR="006E0EAC">
        <w:rPr>
          <w:rFonts w:ascii="Arial" w:eastAsia="Arial" w:hAnsi="Arial" w:cs="Arial"/>
          <w:color w:val="000000" w:themeColor="text1"/>
        </w:rPr>
        <w:t xml:space="preserve"> </w:t>
      </w:r>
      <w:r w:rsidR="004E1FC1" w:rsidRPr="002404D2">
        <w:rPr>
          <w:rFonts w:ascii="Arial" w:eastAsia="Arial" w:hAnsi="Arial" w:cs="Arial"/>
          <w:color w:val="000000" w:themeColor="text1"/>
        </w:rPr>
        <w:t xml:space="preserve">As stated by </w:t>
      </w:r>
      <w:proofErr w:type="spellStart"/>
      <w:r w:rsidR="004E1FC1" w:rsidRPr="002404D2">
        <w:rPr>
          <w:rFonts w:ascii="Arial" w:eastAsia="Arial" w:hAnsi="Arial" w:cs="Arial"/>
          <w:color w:val="000000" w:themeColor="text1"/>
        </w:rPr>
        <w:t>Hitz</w:t>
      </w:r>
      <w:proofErr w:type="spellEnd"/>
      <w:r w:rsidR="004E1FC1" w:rsidRPr="002404D2">
        <w:rPr>
          <w:rFonts w:ascii="Arial" w:eastAsia="Arial" w:hAnsi="Arial" w:cs="Arial"/>
          <w:color w:val="000000" w:themeColor="text1"/>
        </w:rPr>
        <w:t xml:space="preserve"> &amp; Driscoll (1994), constructive encouragement is seen to be needed in order to improve pupils’ self-esteem. This constructive encouragement involved a major focus on sincere comments and recognising feelings. Another opinion on what praise means is that of </w:t>
      </w:r>
      <w:r w:rsidR="00A4502A" w:rsidRPr="00A4502A">
        <w:rPr>
          <w:rFonts w:ascii="Arial" w:hAnsi="Arial" w:cs="Arial"/>
          <w:color w:val="000000" w:themeColor="text1"/>
          <w:shd w:val="clear" w:color="auto" w:fill="FFFFFF"/>
        </w:rPr>
        <w:t>Schunk</w:t>
      </w:r>
      <w:r w:rsidR="00A4502A" w:rsidRPr="00A4502A">
        <w:rPr>
          <w:rFonts w:ascii="Arial" w:eastAsia="Arial" w:hAnsi="Arial" w:cs="Arial"/>
          <w:color w:val="000000" w:themeColor="text1"/>
        </w:rPr>
        <w:t xml:space="preserve"> </w:t>
      </w:r>
      <w:r w:rsidR="004E1FC1" w:rsidRPr="00A4502A">
        <w:rPr>
          <w:rFonts w:ascii="Arial" w:eastAsia="Arial" w:hAnsi="Arial" w:cs="Arial"/>
          <w:color w:val="000000" w:themeColor="text1"/>
        </w:rPr>
        <w:t>(1991)</w:t>
      </w:r>
      <w:r w:rsidR="004E1FC1" w:rsidRPr="002404D2">
        <w:rPr>
          <w:rFonts w:ascii="Arial" w:eastAsia="Arial" w:hAnsi="Arial" w:cs="Arial"/>
          <w:color w:val="000000" w:themeColor="text1"/>
        </w:rPr>
        <w:t xml:space="preserve"> who refers to the word as positive reinforcement. He stated that praise, when given consistently, would encourage good behaviour and get rid of undesirable behaviour. When using </w:t>
      </w:r>
      <w:r w:rsidR="00DB13CC" w:rsidRPr="002404D2">
        <w:rPr>
          <w:rFonts w:ascii="Arial" w:eastAsia="Arial" w:hAnsi="Arial" w:cs="Arial"/>
          <w:color w:val="000000" w:themeColor="text1"/>
        </w:rPr>
        <w:t xml:space="preserve">descriptive </w:t>
      </w:r>
      <w:r w:rsidR="004E1FC1" w:rsidRPr="002404D2">
        <w:rPr>
          <w:rFonts w:ascii="Arial" w:eastAsia="Arial" w:hAnsi="Arial" w:cs="Arial"/>
          <w:color w:val="000000" w:themeColor="text1"/>
        </w:rPr>
        <w:t>reinforcement</w:t>
      </w:r>
      <w:r w:rsidR="00DB13CC" w:rsidRPr="002404D2">
        <w:rPr>
          <w:rFonts w:ascii="Arial" w:eastAsia="Arial" w:hAnsi="Arial" w:cs="Arial"/>
          <w:color w:val="000000" w:themeColor="text1"/>
        </w:rPr>
        <w:t>, he believed praise could be used as a motivational tool within the classroom (Burnett, 2002).</w:t>
      </w:r>
      <w:r w:rsidR="004E1FC1" w:rsidRPr="002404D2">
        <w:rPr>
          <w:rFonts w:ascii="Arial" w:eastAsia="Arial" w:hAnsi="Arial" w:cs="Arial"/>
          <w:color w:val="000000" w:themeColor="text1"/>
        </w:rPr>
        <w:t xml:space="preserve"> </w:t>
      </w:r>
      <w:r w:rsidR="00DB13CC" w:rsidRPr="002404D2">
        <w:rPr>
          <w:rFonts w:ascii="Arial" w:hAnsi="Arial" w:cs="Arial"/>
          <w:color w:val="000000" w:themeColor="text1"/>
        </w:rPr>
        <w:t>The theorist Lev Vygotsky believed in extrinsic motivation for children. This means doing it to receive some sort of reward for example a trophy. In contrast to Vygotsky, Piaget believed in intrinsic motivation for children, which means doing it because they really want to. Vygotsky’s arguments for his beliefs were that intrinsic motivational factors alone weren’t enough and would not motivate children as much as extrinsic factors. However, he did agree that intrinsic factors were important. His argument was that by receiving external rewards, the children will continue to want to learn, and he argued that this wouldn’t be the case for intrinsic factors. By rewa</w:t>
      </w:r>
      <w:r w:rsidR="00CE4381">
        <w:rPr>
          <w:rFonts w:ascii="Arial" w:hAnsi="Arial" w:cs="Arial"/>
          <w:color w:val="000000" w:themeColor="text1"/>
        </w:rPr>
        <w:t xml:space="preserve">rding children, he believed they would </w:t>
      </w:r>
      <w:r w:rsidR="00DB13CC" w:rsidRPr="002404D2">
        <w:rPr>
          <w:rFonts w:ascii="Arial" w:hAnsi="Arial" w:cs="Arial"/>
          <w:color w:val="000000" w:themeColor="text1"/>
        </w:rPr>
        <w:t>remember that specific prize and will want to keep working towards receiving another prize soon (Barnes, 2008). Barnes (2008) argues that both theories</w:t>
      </w:r>
      <w:r w:rsidR="00BB5FB8" w:rsidRPr="002404D2">
        <w:rPr>
          <w:rFonts w:ascii="Arial" w:hAnsi="Arial" w:cs="Arial"/>
          <w:color w:val="000000" w:themeColor="text1"/>
        </w:rPr>
        <w:t xml:space="preserve"> have </w:t>
      </w:r>
      <w:r w:rsidR="004C699F" w:rsidRPr="002404D2">
        <w:rPr>
          <w:rFonts w:ascii="Arial" w:hAnsi="Arial" w:cs="Arial"/>
          <w:color w:val="000000" w:themeColor="text1"/>
        </w:rPr>
        <w:t>faults and</w:t>
      </w:r>
      <w:r w:rsidR="00BB5FB8" w:rsidRPr="002404D2">
        <w:rPr>
          <w:rFonts w:ascii="Arial" w:hAnsi="Arial" w:cs="Arial"/>
          <w:color w:val="000000" w:themeColor="text1"/>
        </w:rPr>
        <w:t xml:space="preserve"> argues that even though extrinsic motivations has the potential to reach those children that intrinsic motivations may not be able to, it is possible that the extrinsic motivation will only be short-term and in turn harm their motives for learning </w:t>
      </w:r>
      <w:r w:rsidR="00CE4381">
        <w:rPr>
          <w:rFonts w:ascii="Arial" w:hAnsi="Arial" w:cs="Arial"/>
          <w:color w:val="000000" w:themeColor="text1"/>
        </w:rPr>
        <w:t xml:space="preserve">in </w:t>
      </w:r>
      <w:r w:rsidR="00BB5FB8" w:rsidRPr="002404D2">
        <w:rPr>
          <w:rFonts w:ascii="Arial" w:hAnsi="Arial" w:cs="Arial"/>
          <w:color w:val="000000" w:themeColor="text1"/>
        </w:rPr>
        <w:t>the near and distant futures.</w:t>
      </w:r>
    </w:p>
    <w:p w14:paraId="0A0DA75B" w14:textId="77777777" w:rsidR="006E0EAC" w:rsidRDefault="006E0EAC" w:rsidP="00D828C3">
      <w:pPr>
        <w:spacing w:line="360" w:lineRule="auto"/>
        <w:jc w:val="both"/>
        <w:rPr>
          <w:rFonts w:ascii="Arial" w:hAnsi="Arial" w:cs="Arial"/>
          <w:color w:val="000000" w:themeColor="text1"/>
          <w:lang w:val="en-US"/>
        </w:rPr>
      </w:pPr>
    </w:p>
    <w:p w14:paraId="304300E1" w14:textId="34965F11" w:rsidR="006E0EAC" w:rsidRDefault="0000194F" w:rsidP="006E0EAC">
      <w:pPr>
        <w:spacing w:line="360" w:lineRule="auto"/>
        <w:jc w:val="both"/>
        <w:rPr>
          <w:rFonts w:ascii="Arial" w:eastAsia="Arial" w:hAnsi="Arial" w:cs="Arial"/>
          <w:color w:val="000000" w:themeColor="text1"/>
        </w:rPr>
      </w:pPr>
      <w:r w:rsidRPr="002404D2">
        <w:rPr>
          <w:rFonts w:ascii="Arial" w:hAnsi="Arial" w:cs="Arial"/>
          <w:color w:val="000000" w:themeColor="text1"/>
          <w:lang w:val="en-US"/>
        </w:rPr>
        <w:t xml:space="preserve">There are certain expectations of teachers within a school that will aid successful teaching. These expectations include having a well-organized, structured classroom and method of teaching. This will help limit negative behaviors and thus create fewer problems. It is also important that they are able to teach routines and work together as a team with all other members of </w:t>
      </w:r>
      <w:r w:rsidR="004C699F" w:rsidRPr="002404D2">
        <w:rPr>
          <w:rFonts w:ascii="Arial" w:hAnsi="Arial" w:cs="Arial"/>
          <w:color w:val="000000" w:themeColor="text1"/>
          <w:lang w:val="en-US"/>
        </w:rPr>
        <w:t>staff</w:t>
      </w:r>
      <w:r w:rsidRPr="002404D2">
        <w:rPr>
          <w:rFonts w:ascii="Arial" w:hAnsi="Arial" w:cs="Arial"/>
          <w:color w:val="000000" w:themeColor="text1"/>
          <w:lang w:val="en-US"/>
        </w:rPr>
        <w:t xml:space="preserve">. Another key aspect of effective teaching is reinforcement. Teaching alone isn’t enough anymore, and the use of reinforcement is seen to be crucial to get the best out of the class. The main reinforcements teachers </w:t>
      </w:r>
      <w:r w:rsidRPr="002404D2">
        <w:rPr>
          <w:rFonts w:ascii="Arial" w:hAnsi="Arial" w:cs="Arial"/>
          <w:color w:val="000000" w:themeColor="text1"/>
          <w:lang w:val="en-US"/>
        </w:rPr>
        <w:lastRenderedPageBreak/>
        <w:t xml:space="preserve">will tend to use is for that of behavior displayed by the children. </w:t>
      </w:r>
      <w:r w:rsidR="004C699F" w:rsidRPr="002404D2">
        <w:rPr>
          <w:rFonts w:ascii="Arial" w:hAnsi="Arial" w:cs="Arial"/>
          <w:color w:val="000000" w:themeColor="text1"/>
          <w:lang w:val="en-US"/>
        </w:rPr>
        <w:t>Behavior</w:t>
      </w:r>
      <w:r w:rsidRPr="002404D2">
        <w:rPr>
          <w:rFonts w:ascii="Arial" w:hAnsi="Arial" w:cs="Arial"/>
          <w:color w:val="000000" w:themeColor="text1"/>
          <w:lang w:val="en-US"/>
        </w:rPr>
        <w:t xml:space="preserve"> changes occur as a result of responses to events within a certain environment according to Skinner. He states that an individual will respond similarly in the future if a </w:t>
      </w:r>
      <w:r w:rsidR="004C699F" w:rsidRPr="002404D2">
        <w:rPr>
          <w:rFonts w:ascii="Arial" w:hAnsi="Arial" w:cs="Arial"/>
          <w:color w:val="000000" w:themeColor="text1"/>
          <w:lang w:val="en-US"/>
        </w:rPr>
        <w:t>behavior</w:t>
      </w:r>
      <w:r w:rsidRPr="002404D2">
        <w:rPr>
          <w:rFonts w:ascii="Arial" w:hAnsi="Arial" w:cs="Arial"/>
          <w:color w:val="000000" w:themeColor="text1"/>
          <w:lang w:val="en-US"/>
        </w:rPr>
        <w:t xml:space="preserve"> is rewarded, and he calls this being conditioned, which means repeating a rewarded action.</w:t>
      </w:r>
      <w:r w:rsidR="00703CDD" w:rsidRPr="002404D2">
        <w:rPr>
          <w:rFonts w:ascii="Arial" w:hAnsi="Arial" w:cs="Arial"/>
          <w:color w:val="000000" w:themeColor="text1"/>
          <w:lang w:val="en-US"/>
        </w:rPr>
        <w:t xml:space="preserve"> Reinforcement is key to Skinner</w:t>
      </w:r>
      <w:r w:rsidR="00CE4381">
        <w:rPr>
          <w:rFonts w:ascii="Arial" w:hAnsi="Arial" w:cs="Arial"/>
          <w:color w:val="000000" w:themeColor="text1"/>
          <w:lang w:val="en-US"/>
        </w:rPr>
        <w:t>’s</w:t>
      </w:r>
      <w:r w:rsidR="00703CDD" w:rsidRPr="002404D2">
        <w:rPr>
          <w:rFonts w:ascii="Arial" w:hAnsi="Arial" w:cs="Arial"/>
          <w:color w:val="000000" w:themeColor="text1"/>
          <w:lang w:val="en-US"/>
        </w:rPr>
        <w:t xml:space="preserve"> theory of conditioning, along with any other techniques that will cause a repeat response for example praise. Praise is also</w:t>
      </w:r>
      <w:r w:rsidR="00CE4381">
        <w:rPr>
          <w:rFonts w:ascii="Arial" w:hAnsi="Arial" w:cs="Arial"/>
          <w:color w:val="000000" w:themeColor="text1"/>
          <w:lang w:val="en-US"/>
        </w:rPr>
        <w:t xml:space="preserve"> a</w:t>
      </w:r>
      <w:r w:rsidR="00703CDD" w:rsidRPr="002404D2">
        <w:rPr>
          <w:rFonts w:ascii="Arial" w:hAnsi="Arial" w:cs="Arial"/>
          <w:color w:val="000000" w:themeColor="text1"/>
          <w:lang w:val="en-US"/>
        </w:rPr>
        <w:t xml:space="preserve"> very important role in improving the school environment </w:t>
      </w:r>
      <w:r w:rsidR="004A40D0">
        <w:rPr>
          <w:rFonts w:ascii="Arial" w:hAnsi="Arial" w:cs="Arial"/>
          <w:color w:val="000000" w:themeColor="text1"/>
          <w:lang w:val="en-US"/>
        </w:rPr>
        <w:t>by</w:t>
      </w:r>
      <w:r w:rsidR="00703CDD" w:rsidRPr="002404D2">
        <w:rPr>
          <w:rFonts w:ascii="Arial" w:hAnsi="Arial" w:cs="Arial"/>
          <w:color w:val="000000" w:themeColor="text1"/>
          <w:lang w:val="en-US"/>
        </w:rPr>
        <w:t xml:space="preserve"> building a positive relationship between staff and students and celebrating positive </w:t>
      </w:r>
      <w:r w:rsidR="004C699F" w:rsidRPr="002404D2">
        <w:rPr>
          <w:rFonts w:ascii="Arial" w:hAnsi="Arial" w:cs="Arial"/>
          <w:color w:val="000000" w:themeColor="text1"/>
          <w:lang w:val="en-US"/>
        </w:rPr>
        <w:t>behaviors</w:t>
      </w:r>
      <w:r w:rsidR="00703CDD" w:rsidRPr="002404D2">
        <w:rPr>
          <w:rFonts w:ascii="Arial" w:hAnsi="Arial" w:cs="Arial"/>
          <w:color w:val="000000" w:themeColor="text1"/>
          <w:lang w:val="en-US"/>
        </w:rPr>
        <w:t>. These things will all lead to a better school climate with the hope of improving performance within the class.</w:t>
      </w:r>
      <w:r w:rsidR="004660B3">
        <w:rPr>
          <w:rFonts w:ascii="Arial" w:hAnsi="Arial" w:cs="Arial"/>
          <w:color w:val="000000" w:themeColor="text1"/>
          <w:lang w:val="en-US"/>
        </w:rPr>
        <w:t xml:space="preserve"> </w:t>
      </w:r>
      <w:r w:rsidR="00703CDD" w:rsidRPr="002404D2">
        <w:rPr>
          <w:rFonts w:ascii="Arial" w:hAnsi="Arial" w:cs="Arial"/>
          <w:color w:val="000000" w:themeColor="text1"/>
          <w:lang w:val="en-US"/>
        </w:rPr>
        <w:t>Schools often use acknowledgement systems as a way of praising students. These systems include the use of small rewards or possibly a lottery system (</w:t>
      </w:r>
      <w:proofErr w:type="spellStart"/>
      <w:r w:rsidR="00703CDD" w:rsidRPr="002404D2">
        <w:rPr>
          <w:rFonts w:ascii="Arial" w:hAnsi="Arial" w:cs="Arial"/>
          <w:color w:val="000000" w:themeColor="text1"/>
          <w:lang w:val="en-US"/>
        </w:rPr>
        <w:t>Borgmeier</w:t>
      </w:r>
      <w:proofErr w:type="spellEnd"/>
      <w:r w:rsidR="00703CDD" w:rsidRPr="002404D2">
        <w:rPr>
          <w:rFonts w:ascii="Arial" w:hAnsi="Arial" w:cs="Arial"/>
          <w:color w:val="000000" w:themeColor="text1"/>
          <w:lang w:val="en-US"/>
        </w:rPr>
        <w:t>, n.d</w:t>
      </w:r>
      <w:r w:rsidR="0047126B">
        <w:rPr>
          <w:rFonts w:ascii="Arial" w:hAnsi="Arial" w:cs="Arial"/>
          <w:color w:val="000000" w:themeColor="text1"/>
          <w:lang w:val="en-US"/>
        </w:rPr>
        <w:t>.</w:t>
      </w:r>
      <w:r w:rsidR="00703CDD" w:rsidRPr="002404D2">
        <w:rPr>
          <w:rFonts w:ascii="Arial" w:hAnsi="Arial" w:cs="Arial"/>
          <w:color w:val="000000" w:themeColor="text1"/>
          <w:lang w:val="en-US"/>
        </w:rPr>
        <w:t>).</w:t>
      </w:r>
      <w:r w:rsidR="006E0EAC">
        <w:rPr>
          <w:rFonts w:ascii="Arial" w:hAnsi="Arial" w:cs="Arial"/>
          <w:color w:val="000000" w:themeColor="text1"/>
          <w:lang w:val="en-US"/>
        </w:rPr>
        <w:t xml:space="preserve"> </w:t>
      </w:r>
      <w:r w:rsidR="0095721E" w:rsidRPr="002404D2">
        <w:rPr>
          <w:rFonts w:ascii="Arial" w:hAnsi="Arial" w:cs="Arial"/>
          <w:color w:val="000000" w:themeColor="text1"/>
        </w:rPr>
        <w:t>Payne (2015) used questionnaire surveys which were completed by pupils in years 7 and 11 at secondary</w:t>
      </w:r>
      <w:r w:rsidR="008E0272" w:rsidRPr="002404D2">
        <w:rPr>
          <w:rFonts w:ascii="Arial" w:hAnsi="Arial" w:cs="Arial"/>
          <w:color w:val="000000" w:themeColor="text1"/>
        </w:rPr>
        <w:t xml:space="preserve"> schools in the United Kingdom to discover perceptions on current behaviour management strategies. Findings showed that t</w:t>
      </w:r>
      <w:r w:rsidR="0095721E" w:rsidRPr="002404D2">
        <w:rPr>
          <w:rFonts w:ascii="Arial" w:hAnsi="Arial" w:cs="Arial"/>
          <w:color w:val="000000" w:themeColor="text1"/>
        </w:rPr>
        <w:t>eachers need</w:t>
      </w:r>
      <w:r w:rsidR="00CE4381">
        <w:rPr>
          <w:rFonts w:ascii="Arial" w:hAnsi="Arial" w:cs="Arial"/>
          <w:color w:val="000000" w:themeColor="text1"/>
        </w:rPr>
        <w:t>ed</w:t>
      </w:r>
      <w:r w:rsidR="0095721E" w:rsidRPr="002404D2">
        <w:rPr>
          <w:rFonts w:ascii="Arial" w:hAnsi="Arial" w:cs="Arial"/>
          <w:color w:val="000000" w:themeColor="text1"/>
        </w:rPr>
        <w:t xml:space="preserve"> to be careful with their actions within the clas</w:t>
      </w:r>
      <w:r w:rsidR="00CE4381">
        <w:rPr>
          <w:rFonts w:ascii="Arial" w:hAnsi="Arial" w:cs="Arial"/>
          <w:color w:val="000000" w:themeColor="text1"/>
        </w:rPr>
        <w:t xml:space="preserve">sroom as some things they </w:t>
      </w:r>
      <w:r w:rsidR="004A40D0">
        <w:rPr>
          <w:rFonts w:ascii="Arial" w:hAnsi="Arial" w:cs="Arial"/>
          <w:color w:val="000000" w:themeColor="text1"/>
        </w:rPr>
        <w:t xml:space="preserve">do could lead to </w:t>
      </w:r>
      <w:r w:rsidR="0095721E" w:rsidRPr="002404D2">
        <w:rPr>
          <w:rFonts w:ascii="Arial" w:hAnsi="Arial" w:cs="Arial"/>
          <w:color w:val="000000" w:themeColor="text1"/>
        </w:rPr>
        <w:t>negative outcomes. For example, if a teacher asks a student to stay in during break time to finish a piece of work, this is more than likely going to lead to a negative response by the student to not only completing the work, but to their overall attitude.</w:t>
      </w:r>
      <w:r w:rsidR="008E0272" w:rsidRPr="002404D2">
        <w:rPr>
          <w:rFonts w:ascii="Arial" w:hAnsi="Arial" w:cs="Arial"/>
          <w:color w:val="000000" w:themeColor="text1"/>
        </w:rPr>
        <w:t xml:space="preserve"> This study also discovered that stamps as a form of rewarding behaviour was effective not only for the younger students, but also promoted good behaviour at the upper end of secondary school. C</w:t>
      </w:r>
      <w:r w:rsidR="0095721E" w:rsidRPr="002404D2">
        <w:rPr>
          <w:rFonts w:ascii="Arial" w:hAnsi="Arial" w:cs="Arial"/>
          <w:color w:val="000000" w:themeColor="text1"/>
        </w:rPr>
        <w:t xml:space="preserve">ontacting parents or carers at home with </w:t>
      </w:r>
      <w:r w:rsidR="004A40D0">
        <w:rPr>
          <w:rFonts w:ascii="Arial" w:hAnsi="Arial" w:cs="Arial"/>
          <w:color w:val="000000" w:themeColor="text1"/>
        </w:rPr>
        <w:t>praise</w:t>
      </w:r>
      <w:r w:rsidR="0095721E" w:rsidRPr="002404D2">
        <w:rPr>
          <w:rFonts w:ascii="Arial" w:hAnsi="Arial" w:cs="Arial"/>
          <w:color w:val="000000" w:themeColor="text1"/>
        </w:rPr>
        <w:t xml:space="preserve"> about the student was the most successful strategy across work and behaviour for year 7 and year 11 students. This was not only seen as beneficial for promoting positive behaviour and a hard work ethic within the classroom, but also beneficial for the relationship between the teacher and the student. </w:t>
      </w:r>
      <w:r w:rsidR="008E0272" w:rsidRPr="002404D2">
        <w:rPr>
          <w:rFonts w:ascii="Arial" w:hAnsi="Arial" w:cs="Arial"/>
          <w:color w:val="000000" w:themeColor="text1"/>
        </w:rPr>
        <w:t>Another very positive and effective behaviour management strategy across the UK is the incentive of a school trip given by tea</w:t>
      </w:r>
      <w:r w:rsidR="00CE4381">
        <w:rPr>
          <w:rFonts w:ascii="Arial" w:hAnsi="Arial" w:cs="Arial"/>
          <w:color w:val="000000" w:themeColor="text1"/>
        </w:rPr>
        <w:t>chers as a way of rewarding good</w:t>
      </w:r>
      <w:r w:rsidR="008E0272" w:rsidRPr="002404D2">
        <w:rPr>
          <w:rFonts w:ascii="Arial" w:hAnsi="Arial" w:cs="Arial"/>
          <w:color w:val="000000" w:themeColor="text1"/>
        </w:rPr>
        <w:t xml:space="preserve"> behaviour. </w:t>
      </w:r>
      <w:r w:rsidR="00033E58" w:rsidRPr="002404D2">
        <w:rPr>
          <w:rFonts w:ascii="Arial" w:eastAsia="Arial" w:hAnsi="Arial" w:cs="Arial"/>
          <w:color w:val="000000" w:themeColor="text1"/>
        </w:rPr>
        <w:t xml:space="preserve">Research on operant conditioning and reinforcement schedules has formed the basis of Skinner’s philosophy on behavioural management. Operant is a behaviour that causes a consequence by acting on the environment. This consequence plays a role in the chances of the operant reoccurring. </w:t>
      </w:r>
      <w:r w:rsidR="00F10D9B" w:rsidRPr="002404D2">
        <w:rPr>
          <w:rFonts w:ascii="Arial" w:eastAsia="Arial" w:hAnsi="Arial" w:cs="Arial"/>
          <w:color w:val="000000" w:themeColor="text1"/>
        </w:rPr>
        <w:t>An example of an operant in a classroom would be a child sitting quietly and not moving from their desk, and the teacher would likely reinforce this operant by the use of rewards to try and get the behaviour to occur again. A negative operant on the other hand, for example not sitting stil</w:t>
      </w:r>
      <w:r w:rsidR="00875758">
        <w:rPr>
          <w:rFonts w:ascii="Arial" w:eastAsia="Arial" w:hAnsi="Arial" w:cs="Arial"/>
          <w:color w:val="000000" w:themeColor="text1"/>
        </w:rPr>
        <w:t>l will likely not be reinforced</w:t>
      </w:r>
      <w:r w:rsidR="00F10D9B" w:rsidRPr="002404D2">
        <w:rPr>
          <w:rFonts w:ascii="Arial" w:eastAsia="Arial" w:hAnsi="Arial" w:cs="Arial"/>
          <w:color w:val="000000" w:themeColor="text1"/>
        </w:rPr>
        <w:t xml:space="preserve"> </w:t>
      </w:r>
      <w:r w:rsidR="00CE7DB4">
        <w:rPr>
          <w:rFonts w:ascii="Arial" w:eastAsia="Arial" w:hAnsi="Arial" w:cs="Arial"/>
          <w:color w:val="000000" w:themeColor="text1"/>
        </w:rPr>
        <w:t>(McLeod, 2015).</w:t>
      </w:r>
    </w:p>
    <w:p w14:paraId="7BECF264" w14:textId="0F32F08D" w:rsidR="00BB5FB8" w:rsidRPr="006E0EAC" w:rsidRDefault="00CE7DB4" w:rsidP="006E0EAC">
      <w:pPr>
        <w:spacing w:line="360" w:lineRule="auto"/>
        <w:jc w:val="both"/>
        <w:rPr>
          <w:rFonts w:ascii="Arial" w:hAnsi="Arial" w:cs="Arial"/>
          <w:color w:val="000000" w:themeColor="text1"/>
          <w:lang w:val="en-US"/>
        </w:rPr>
      </w:pPr>
      <w:r>
        <w:rPr>
          <w:rFonts w:ascii="Arial" w:eastAsia="Arial" w:hAnsi="Arial" w:cs="Arial"/>
          <w:color w:val="000000" w:themeColor="text1"/>
        </w:rPr>
        <w:lastRenderedPageBreak/>
        <w:t xml:space="preserve"> </w:t>
      </w:r>
    </w:p>
    <w:p w14:paraId="6D91BB33" w14:textId="06E4210F" w:rsidR="00081779" w:rsidRPr="002404D2" w:rsidRDefault="00446A6E" w:rsidP="00680E7F">
      <w:pPr>
        <w:pStyle w:val="NormalWeb"/>
        <w:spacing w:line="360" w:lineRule="auto"/>
        <w:rPr>
          <w:rFonts w:ascii="Arial" w:hAnsi="Arial" w:cs="Arial"/>
          <w:color w:val="000000" w:themeColor="text1"/>
        </w:rPr>
      </w:pPr>
      <w:r w:rsidRPr="002404D2">
        <w:rPr>
          <w:rFonts w:ascii="Arial" w:hAnsi="Arial" w:cs="Arial"/>
          <w:color w:val="000000" w:themeColor="text1"/>
        </w:rPr>
        <w:t xml:space="preserve">White and Jones (2000) carried out an investigation with 56 students and 5 teachers from one school taking part. The purpose of the investigation was to address students’ and teachers’ perceptions of feedback and praise, and they done this through individual and group interviews. The main finding from their investigation is that the type of praise given is crucially important, as giving the wrong type can have negative effects on students. Teachers should also know when praise should be used in different situations and how to do give it, as each student will differ with how they prefer to receive feedback or praise. </w:t>
      </w:r>
      <w:r w:rsidR="00680E7F" w:rsidRPr="002404D2">
        <w:rPr>
          <w:rFonts w:ascii="Arial" w:hAnsi="Arial" w:cs="Arial"/>
          <w:color w:val="000000" w:themeColor="text1"/>
        </w:rPr>
        <w:t>Another</w:t>
      </w:r>
      <w:r w:rsidR="00A45E7F" w:rsidRPr="002404D2">
        <w:rPr>
          <w:rFonts w:ascii="Arial" w:hAnsi="Arial" w:cs="Arial"/>
          <w:color w:val="000000" w:themeColor="text1"/>
        </w:rPr>
        <w:t xml:space="preserve"> investigation by </w:t>
      </w:r>
      <w:r w:rsidR="00A45E7F" w:rsidRPr="00A4502A">
        <w:rPr>
          <w:rFonts w:ascii="Arial" w:hAnsi="Arial" w:cs="Arial"/>
          <w:color w:val="000000" w:themeColor="text1"/>
        </w:rPr>
        <w:t xml:space="preserve">Burnett </w:t>
      </w:r>
      <w:r w:rsidR="00A4502A" w:rsidRPr="00A4502A">
        <w:rPr>
          <w:rFonts w:ascii="Arial" w:hAnsi="Arial" w:cs="Arial"/>
          <w:color w:val="000000" w:themeColor="text1"/>
        </w:rPr>
        <w:t>(2001</w:t>
      </w:r>
      <w:r w:rsidR="00A45E7F" w:rsidRPr="00A4502A">
        <w:rPr>
          <w:rFonts w:ascii="Arial" w:hAnsi="Arial" w:cs="Arial"/>
          <w:color w:val="000000" w:themeColor="text1"/>
        </w:rPr>
        <w:t>)</w:t>
      </w:r>
      <w:r w:rsidR="00202256" w:rsidRPr="002404D2">
        <w:rPr>
          <w:rFonts w:ascii="Arial" w:hAnsi="Arial" w:cs="Arial"/>
          <w:color w:val="000000" w:themeColor="text1"/>
        </w:rPr>
        <w:t xml:space="preserve"> </w:t>
      </w:r>
      <w:r w:rsidR="00680E7F" w:rsidRPr="002404D2">
        <w:rPr>
          <w:rFonts w:ascii="Arial" w:hAnsi="Arial" w:cs="Arial"/>
          <w:color w:val="000000" w:themeColor="text1"/>
        </w:rPr>
        <w:t xml:space="preserve">looked </w:t>
      </w:r>
      <w:r w:rsidR="00202256" w:rsidRPr="002404D2">
        <w:rPr>
          <w:rFonts w:ascii="Arial" w:hAnsi="Arial" w:cs="Arial"/>
          <w:color w:val="000000" w:themeColor="text1"/>
        </w:rPr>
        <w:t>into how students prefer to receive feedback from their teachers and the relationship betw</w:t>
      </w:r>
      <w:r w:rsidR="00875758">
        <w:rPr>
          <w:rFonts w:ascii="Arial" w:hAnsi="Arial" w:cs="Arial"/>
          <w:color w:val="000000" w:themeColor="text1"/>
        </w:rPr>
        <w:t>een teacher praise and feedback. A</w:t>
      </w:r>
      <w:r w:rsidR="00202256" w:rsidRPr="002404D2">
        <w:rPr>
          <w:rFonts w:ascii="Arial" w:hAnsi="Arial" w:cs="Arial"/>
          <w:color w:val="000000" w:themeColor="text1"/>
        </w:rPr>
        <w:t xml:space="preserve"> staggering 91% of the 747 students involved did want to receive feedback and praise for their behaviours and what they achieve in the class. Other findings of this investigation include just above half of the students (52%) wanting to receive quiet praise and receive it on an individual basis and 32% wanted to receive their praise aloud in front of other classmates. Reasons behind these findings by Burnett were that some people do not like to receive public praise as it can make some feel uncomfortable and be seen</w:t>
      </w:r>
      <w:r w:rsidR="004A40D0">
        <w:rPr>
          <w:rFonts w:ascii="Arial" w:hAnsi="Arial" w:cs="Arial"/>
          <w:color w:val="000000" w:themeColor="text1"/>
        </w:rPr>
        <w:t xml:space="preserve"> as a form of punishment</w:t>
      </w:r>
      <w:r w:rsidR="00202256" w:rsidRPr="002404D2">
        <w:rPr>
          <w:rFonts w:ascii="Arial" w:hAnsi="Arial" w:cs="Arial"/>
          <w:color w:val="000000" w:themeColor="text1"/>
        </w:rPr>
        <w:t>. This is especially the case if other children use the public praise in a way that may emotionally affect others in the future for example by bullying them (White &amp; Jones, 2000).</w:t>
      </w:r>
      <w:r w:rsidR="00680E7F" w:rsidRPr="002404D2">
        <w:rPr>
          <w:rFonts w:ascii="Arial" w:hAnsi="Arial" w:cs="Arial"/>
          <w:color w:val="000000" w:themeColor="text1"/>
        </w:rPr>
        <w:t xml:space="preserve"> </w:t>
      </w:r>
      <w:r w:rsidR="00C809A5" w:rsidRPr="002404D2">
        <w:rPr>
          <w:rFonts w:ascii="Arial" w:hAnsi="Arial" w:cs="Arial"/>
          <w:color w:val="000000" w:themeColor="text1"/>
        </w:rPr>
        <w:t>Using the modelling of structural equation, Burnett (2002) investigated the relationship between feedback and perceptions on student teacher relationship. Findings of the investigation show that those students with better relationships with their teachers was due to receiving no negative feedback and also receiving extensive effort feedback. Those with a bad relationship with their teacher was down to receiving negative feedback and effort feedback. This investigation also investigated the classroom environment, and it found that the best classroom environments was all down to having a good relationship with the teacher and the teacher giving them ability feedback</w:t>
      </w:r>
      <w:r w:rsidR="00DE179F" w:rsidRPr="002404D2">
        <w:rPr>
          <w:rFonts w:ascii="Arial" w:hAnsi="Arial" w:cs="Arial"/>
          <w:color w:val="000000" w:themeColor="text1"/>
        </w:rPr>
        <w:t>.</w:t>
      </w:r>
      <w:r w:rsidR="00680E7F" w:rsidRPr="002404D2">
        <w:rPr>
          <w:rFonts w:ascii="Arial" w:hAnsi="Arial" w:cs="Arial"/>
          <w:color w:val="000000" w:themeColor="text1"/>
        </w:rPr>
        <w:t xml:space="preserve"> </w:t>
      </w:r>
      <w:r w:rsidR="00DE179F" w:rsidRPr="002404D2">
        <w:rPr>
          <w:rFonts w:ascii="Arial" w:hAnsi="Arial" w:cs="Arial"/>
          <w:color w:val="000000" w:themeColor="text1"/>
        </w:rPr>
        <w:t xml:space="preserve">Hattie and Timperley (2007) stated that it is very difficult to know how much feedback is being given by teachers to students and how often, but it isn’t much. They presented four separate focuses for their review of feedback and the effects it can have. In the review, 3 out of the 4 types of feedback that were displayed included the provision of feedback which is connected to skill development and learning in the classroom. The other was to do with the </w:t>
      </w:r>
      <w:r w:rsidR="00DE179F" w:rsidRPr="002404D2">
        <w:rPr>
          <w:rFonts w:ascii="Arial" w:hAnsi="Arial" w:cs="Arial"/>
          <w:color w:val="000000" w:themeColor="text1"/>
        </w:rPr>
        <w:lastRenderedPageBreak/>
        <w:t>student as a person. Hattie and Timperley (2007) stated that personal feedback such as individual praise for doing something right contains very little information that is related to the task but does express positive feelings. They further state that this sort of feedback</w:t>
      </w:r>
      <w:r w:rsidR="00081779" w:rsidRPr="002404D2">
        <w:rPr>
          <w:rFonts w:ascii="Arial" w:hAnsi="Arial" w:cs="Arial"/>
          <w:color w:val="000000" w:themeColor="text1"/>
        </w:rPr>
        <w:t xml:space="preserve"> is only converted into greater commitment to learning and i</w:t>
      </w:r>
      <w:r w:rsidR="00680E7F" w:rsidRPr="002404D2">
        <w:rPr>
          <w:rFonts w:ascii="Arial" w:hAnsi="Arial" w:cs="Arial"/>
          <w:color w:val="000000" w:themeColor="text1"/>
        </w:rPr>
        <w:t xml:space="preserve">ncreased engagement very rarely. </w:t>
      </w:r>
      <w:r w:rsidR="00081779" w:rsidRPr="002404D2">
        <w:rPr>
          <w:rFonts w:ascii="Arial" w:hAnsi="Arial" w:cs="Arial"/>
          <w:color w:val="000000" w:themeColor="text1"/>
          <w:lang w:eastAsia="en-GB"/>
        </w:rPr>
        <w:t>Process praise causes a mastery response by inspiring students to embrace a growth mindset, which allows learners to learn through application (Dweck, 2006). Other research by Scherer (2016) found a link between objective feedback and performance which would suggest that this sort of feedback is enough to encourage growth mindset, and that the findings of Dweck with regards to process praise may not encourage this growth further. These findings can help lead teachers into using the right type of feedback on their students, which include the avoid</w:t>
      </w:r>
      <w:r w:rsidR="004B30A1">
        <w:rPr>
          <w:rFonts w:ascii="Arial" w:hAnsi="Arial" w:cs="Arial"/>
          <w:color w:val="000000" w:themeColor="text1"/>
          <w:lang w:eastAsia="en-GB"/>
        </w:rPr>
        <w:t xml:space="preserve">ance </w:t>
      </w:r>
      <w:r w:rsidR="00081779" w:rsidRPr="002404D2">
        <w:rPr>
          <w:rFonts w:ascii="Arial" w:hAnsi="Arial" w:cs="Arial"/>
          <w:color w:val="000000" w:themeColor="text1"/>
          <w:lang w:eastAsia="en-GB"/>
        </w:rPr>
        <w:t>of person worded comments.</w:t>
      </w:r>
    </w:p>
    <w:p w14:paraId="6393E31C" w14:textId="380B26D9" w:rsidR="008E0272" w:rsidRPr="002404D2" w:rsidRDefault="009B749E" w:rsidP="00680E7F">
      <w:pPr>
        <w:spacing w:line="360" w:lineRule="auto"/>
        <w:jc w:val="both"/>
        <w:rPr>
          <w:rStyle w:val="Hyperlink"/>
          <w:rFonts w:ascii="Arial" w:hAnsi="Arial" w:cs="Arial"/>
          <w:color w:val="000000" w:themeColor="text1"/>
          <w:u w:val="none"/>
          <w:shd w:val="clear" w:color="auto" w:fill="FFFFFF"/>
        </w:rPr>
      </w:pPr>
      <w:r w:rsidRPr="002404D2">
        <w:rPr>
          <w:rStyle w:val="apple-converted-space"/>
          <w:rFonts w:ascii="Arial" w:hAnsi="Arial" w:cs="Arial"/>
          <w:color w:val="000000" w:themeColor="text1"/>
          <w:shd w:val="clear" w:color="auto" w:fill="FFFFFF"/>
        </w:rPr>
        <w:t xml:space="preserve">One possible problem with the use of corrective feedback is that the people on the receiving end may not have a partial understanding of the matter in hand, and this can cause negative emotional effects (Hattie &amp; </w:t>
      </w:r>
      <w:proofErr w:type="spellStart"/>
      <w:r w:rsidRPr="002404D2">
        <w:rPr>
          <w:rStyle w:val="apple-converted-space"/>
          <w:rFonts w:ascii="Arial" w:hAnsi="Arial" w:cs="Arial"/>
          <w:color w:val="000000" w:themeColor="text1"/>
          <w:shd w:val="clear" w:color="auto" w:fill="FFFFFF"/>
        </w:rPr>
        <w:t>Timperly</w:t>
      </w:r>
      <w:proofErr w:type="spellEnd"/>
      <w:r w:rsidRPr="002404D2">
        <w:rPr>
          <w:rStyle w:val="apple-converted-space"/>
          <w:rFonts w:ascii="Arial" w:hAnsi="Arial" w:cs="Arial"/>
          <w:color w:val="000000" w:themeColor="text1"/>
          <w:shd w:val="clear" w:color="auto" w:fill="FFFFFF"/>
        </w:rPr>
        <w:t>, 2007). If a child attempts a certain task without the required understanding, and later receives feedback that they do not understand, it can cause the child to think they are not capable of completing the task and further incapable of succeeding. There are signs or clues to look out for that a child is not ready to receive feedback, and the main one is if they highlight or demonstrate that they do not understand something, do not give them feedback as it is more than likely going to have a negative effect rather than a positive effect (Scherer, 2016).</w:t>
      </w:r>
      <w:r w:rsidR="00680E7F" w:rsidRPr="002404D2">
        <w:rPr>
          <w:rStyle w:val="apple-converted-space"/>
          <w:rFonts w:ascii="Arial" w:hAnsi="Arial" w:cs="Arial"/>
          <w:color w:val="000000" w:themeColor="text1"/>
          <w:shd w:val="clear" w:color="auto" w:fill="FFFFFF"/>
        </w:rPr>
        <w:t xml:space="preserve"> </w:t>
      </w:r>
      <w:r w:rsidR="00A73067" w:rsidRPr="002404D2">
        <w:rPr>
          <w:rFonts w:ascii="Arial" w:hAnsi="Arial" w:cs="Arial"/>
          <w:color w:val="000000" w:themeColor="text1"/>
        </w:rPr>
        <w:t>Teachers have to be able to adapt their teaching in order to suit a wide variety of abilities within the classroom, which can be very difficult at times. This is because children will have different attention spans, enjoy different things and have differing needs. To be able to achieve this, teachers will need to create a well-structured classroom environment that is well managed in order to promote learning for all children. This is otherwise known as effective behaviour management, which is essential for teachers to get the best out of their class, and if done successfully, will create a positive learning environment that all children will want to learn. Ways in which to manage a classroom successfully include rewards and positive reinforcements for positive attitudes,</w:t>
      </w:r>
      <w:r w:rsidR="0098082C" w:rsidRPr="002404D2">
        <w:rPr>
          <w:rFonts w:ascii="Arial" w:hAnsi="Arial" w:cs="Arial"/>
          <w:color w:val="000000" w:themeColor="text1"/>
        </w:rPr>
        <w:t xml:space="preserve"> lessons that are well planned out and suited for all the children, making good use of the space available in the classroom to encourage learning, and promote and encourage respect within the classroom. It is important that all these are </w:t>
      </w:r>
      <w:r w:rsidR="0098082C" w:rsidRPr="002404D2">
        <w:rPr>
          <w:rFonts w:ascii="Arial" w:hAnsi="Arial" w:cs="Arial"/>
          <w:color w:val="000000" w:themeColor="text1"/>
        </w:rPr>
        <w:lastRenderedPageBreak/>
        <w:t xml:space="preserve">planned and agreed at the beginning of the school year so that children know what is expected of them and what they can and can’t do </w:t>
      </w:r>
      <w:r w:rsidR="0088658F" w:rsidRPr="002404D2">
        <w:rPr>
          <w:rFonts w:ascii="Arial" w:hAnsi="Arial" w:cs="Arial"/>
          <w:color w:val="000000" w:themeColor="text1"/>
        </w:rPr>
        <w:t>(</w:t>
      </w:r>
      <w:r w:rsidR="00875758">
        <w:rPr>
          <w:rFonts w:ascii="Arial" w:hAnsi="Arial" w:cs="Arial"/>
          <w:color w:val="000000" w:themeColor="text1"/>
        </w:rPr>
        <w:t>Welsh G</w:t>
      </w:r>
      <w:r w:rsidR="0088658F" w:rsidRPr="002404D2">
        <w:rPr>
          <w:rFonts w:ascii="Arial" w:hAnsi="Arial" w:cs="Arial"/>
          <w:color w:val="000000" w:themeColor="text1"/>
        </w:rPr>
        <w:t>overnment, 2012).</w:t>
      </w:r>
      <w:r w:rsidR="00680E7F" w:rsidRPr="002404D2">
        <w:rPr>
          <w:rStyle w:val="Hyperlink"/>
          <w:rFonts w:ascii="Arial" w:hAnsi="Arial" w:cs="Arial"/>
          <w:color w:val="000000" w:themeColor="text1"/>
          <w:u w:val="none"/>
          <w:shd w:val="clear" w:color="auto" w:fill="FFFFFF"/>
        </w:rPr>
        <w:t xml:space="preserve"> </w:t>
      </w:r>
      <w:r w:rsidR="008E0272" w:rsidRPr="002404D2">
        <w:rPr>
          <w:rStyle w:val="Hyperlink"/>
          <w:rFonts w:ascii="Arial" w:hAnsi="Arial" w:cs="Arial"/>
          <w:color w:val="000000" w:themeColor="text1"/>
          <w:u w:val="none"/>
        </w:rPr>
        <w:t>Primary schools in the UK, such as Snaith, use a model called ‘Praise, Improve, Plan’. Schools using this model conduct sessions that are based on different pieces of writing that is completed within the classroom. This piece of work is firstly celebrated and then improved. After receiving praise for the piece of work and then improvements, the writer then gets prepared to continue and ultimately complete the piece independently. This can be seen as an intervention as it helps those students that require help, and receiving praise gives them the boost they need in the right direction to improve their work. This model can be run by both teachers or teaching assistants and it underpins ‘Write Away Together’</w:t>
      </w:r>
      <w:r w:rsidR="00D828C3" w:rsidRPr="002404D2">
        <w:rPr>
          <w:rStyle w:val="Hyperlink"/>
          <w:rFonts w:ascii="Arial" w:hAnsi="Arial" w:cs="Arial"/>
          <w:color w:val="000000" w:themeColor="text1"/>
          <w:u w:val="none"/>
        </w:rPr>
        <w:t>, which is a training method that focuses on improving writing through positive feedback (Fischer Family Trust, 2018).</w:t>
      </w:r>
    </w:p>
    <w:p w14:paraId="1DDF106C" w14:textId="283F00EC" w:rsidR="0049303A" w:rsidRPr="002404D2" w:rsidRDefault="0061496F" w:rsidP="00D828C3">
      <w:pPr>
        <w:spacing w:before="100" w:beforeAutospacing="1" w:after="100" w:afterAutospacing="1" w:line="360" w:lineRule="auto"/>
        <w:rPr>
          <w:rFonts w:ascii="Arial" w:hAnsi="Arial" w:cs="Arial"/>
          <w:color w:val="000000" w:themeColor="text1"/>
        </w:rPr>
      </w:pPr>
      <w:r w:rsidRPr="002404D2">
        <w:rPr>
          <w:rFonts w:ascii="Arial" w:hAnsi="Arial" w:cs="Arial"/>
          <w:color w:val="000000" w:themeColor="text1"/>
        </w:rPr>
        <w:t>One important way to manage and help minimise challenging behaviours within the classroom is to have a set routine</w:t>
      </w:r>
      <w:r w:rsidR="004B30A1">
        <w:rPr>
          <w:rFonts w:ascii="Arial" w:hAnsi="Arial" w:cs="Arial"/>
          <w:color w:val="000000" w:themeColor="text1"/>
        </w:rPr>
        <w:t xml:space="preserve"> and a well</w:t>
      </w:r>
      <w:r w:rsidRPr="002404D2">
        <w:rPr>
          <w:rFonts w:ascii="Arial" w:hAnsi="Arial" w:cs="Arial"/>
          <w:color w:val="000000" w:themeColor="text1"/>
        </w:rPr>
        <w:t xml:space="preserve"> organised classroom. It is especially important within the early years to have a very clear and simple routine to make it easy for the children to understand and be able to follow. The reason for saying this is because research has found </w:t>
      </w:r>
      <w:r w:rsidR="004B30A1">
        <w:rPr>
          <w:rFonts w:ascii="Arial" w:hAnsi="Arial" w:cs="Arial"/>
          <w:color w:val="000000" w:themeColor="text1"/>
        </w:rPr>
        <w:t xml:space="preserve">that </w:t>
      </w:r>
      <w:r w:rsidRPr="002404D2">
        <w:rPr>
          <w:rFonts w:ascii="Arial" w:hAnsi="Arial" w:cs="Arial"/>
          <w:color w:val="000000" w:themeColor="text1"/>
        </w:rPr>
        <w:t xml:space="preserve">classrooms with a bad or </w:t>
      </w:r>
      <w:r w:rsidR="00875758">
        <w:rPr>
          <w:rFonts w:ascii="Arial" w:hAnsi="Arial" w:cs="Arial"/>
          <w:color w:val="000000" w:themeColor="text1"/>
        </w:rPr>
        <w:t>missing</w:t>
      </w:r>
      <w:r w:rsidRPr="002404D2">
        <w:rPr>
          <w:rFonts w:ascii="Arial" w:hAnsi="Arial" w:cs="Arial"/>
          <w:color w:val="000000" w:themeColor="text1"/>
        </w:rPr>
        <w:t xml:space="preserve"> routine are usually associated with behavioural problems (Welsh Government, 2012).</w:t>
      </w:r>
      <w:r w:rsidR="00680E7F" w:rsidRPr="002404D2">
        <w:rPr>
          <w:rFonts w:ascii="Arial" w:hAnsi="Arial" w:cs="Arial"/>
          <w:color w:val="000000" w:themeColor="text1"/>
        </w:rPr>
        <w:t xml:space="preserve"> </w:t>
      </w:r>
      <w:r w:rsidR="0049303A" w:rsidRPr="002404D2">
        <w:rPr>
          <w:rFonts w:ascii="Arial" w:hAnsi="Arial" w:cs="Arial"/>
          <w:color w:val="000000" w:themeColor="text1"/>
        </w:rPr>
        <w:t>A positive environment is crucial for children, and the self-categorisation theory states that children will copy the behaviours of others within the class, therefore if there is a positive, well-structured environment, children will be encouraged to learn and behave, and according to theory this attitude will be mirrored within the class. In order to create a positive environment, it is important that the teacher has very good leadership skills and is able to establish respect right from the beginning of teaching. It is also important to create a set of agreed rules between the teacher and the students. Teachers that are effective at doing this often practice these rules every morning when the children enter the classroom to start a new day of learning (Welsh Government, 2012).</w:t>
      </w:r>
    </w:p>
    <w:p w14:paraId="4808E322" w14:textId="68A1E687" w:rsidR="00680E7F" w:rsidRDefault="001B532F" w:rsidP="00680E7F">
      <w:pPr>
        <w:spacing w:line="360" w:lineRule="auto"/>
        <w:rPr>
          <w:rFonts w:ascii="Arial" w:hAnsi="Arial" w:cs="Arial"/>
          <w:color w:val="000000" w:themeColor="text1"/>
          <w:lang w:val="en-US"/>
        </w:rPr>
      </w:pPr>
      <w:r>
        <w:rPr>
          <w:rFonts w:ascii="Arial" w:hAnsi="Arial" w:cs="Arial"/>
          <w:color w:val="000000" w:themeColor="text1"/>
        </w:rPr>
        <w:t>To conclude there are many</w:t>
      </w:r>
      <w:r w:rsidR="00ED533A">
        <w:rPr>
          <w:rFonts w:ascii="Arial" w:hAnsi="Arial" w:cs="Arial"/>
          <w:color w:val="000000" w:themeColor="text1"/>
        </w:rPr>
        <w:t xml:space="preserve"> praise</w:t>
      </w:r>
      <w:r>
        <w:rPr>
          <w:rFonts w:ascii="Arial" w:hAnsi="Arial" w:cs="Arial"/>
          <w:color w:val="000000" w:themeColor="text1"/>
        </w:rPr>
        <w:t xml:space="preserve"> strategies and frameworks in place for </w:t>
      </w:r>
      <w:r w:rsidR="00ED533A">
        <w:rPr>
          <w:rFonts w:ascii="Arial" w:hAnsi="Arial" w:cs="Arial"/>
          <w:color w:val="000000" w:themeColor="text1"/>
        </w:rPr>
        <w:t>teachers to bring into the classroom</w:t>
      </w:r>
      <w:r w:rsidR="00875758">
        <w:rPr>
          <w:rFonts w:ascii="Arial" w:hAnsi="Arial" w:cs="Arial"/>
          <w:color w:val="000000" w:themeColor="text1"/>
        </w:rPr>
        <w:t>. S</w:t>
      </w:r>
      <w:r w:rsidR="00ED533A">
        <w:rPr>
          <w:rFonts w:ascii="Arial" w:hAnsi="Arial" w:cs="Arial"/>
          <w:color w:val="000000" w:themeColor="text1"/>
        </w:rPr>
        <w:t>tudies have proved that praise is effective by boosting children’s self-esteem and confidence</w:t>
      </w:r>
      <w:r w:rsidR="00DA2735">
        <w:rPr>
          <w:rFonts w:ascii="Arial" w:hAnsi="Arial" w:cs="Arial"/>
          <w:color w:val="000000" w:themeColor="text1"/>
        </w:rPr>
        <w:t xml:space="preserve"> (Welsh Government, 2012; Intervention Central n.d.)</w:t>
      </w:r>
      <w:r w:rsidR="00ED533A">
        <w:rPr>
          <w:rFonts w:ascii="Arial" w:hAnsi="Arial" w:cs="Arial"/>
          <w:color w:val="000000" w:themeColor="text1"/>
        </w:rPr>
        <w:t xml:space="preserve">, but there are drawbacks to </w:t>
      </w:r>
      <w:r w:rsidR="004B30A1">
        <w:rPr>
          <w:rFonts w:ascii="Arial" w:hAnsi="Arial" w:cs="Arial"/>
          <w:color w:val="000000" w:themeColor="text1"/>
        </w:rPr>
        <w:t>giving</w:t>
      </w:r>
      <w:r w:rsidR="00ED533A">
        <w:rPr>
          <w:rFonts w:ascii="Arial" w:hAnsi="Arial" w:cs="Arial"/>
          <w:color w:val="000000" w:themeColor="text1"/>
        </w:rPr>
        <w:t xml:space="preserve"> praise if it’s not provided in the right </w:t>
      </w:r>
      <w:r w:rsidR="00ED533A">
        <w:rPr>
          <w:rFonts w:ascii="Arial" w:hAnsi="Arial" w:cs="Arial"/>
          <w:color w:val="000000" w:themeColor="text1"/>
        </w:rPr>
        <w:lastRenderedPageBreak/>
        <w:t>way</w:t>
      </w:r>
      <w:r w:rsidR="00DA2735">
        <w:rPr>
          <w:rFonts w:ascii="Arial" w:hAnsi="Arial" w:cs="Arial"/>
          <w:color w:val="000000" w:themeColor="text1"/>
        </w:rPr>
        <w:t xml:space="preserve"> (White &amp; Jones, 2000)</w:t>
      </w:r>
      <w:r w:rsidR="00875758">
        <w:rPr>
          <w:rFonts w:ascii="Arial" w:hAnsi="Arial" w:cs="Arial"/>
          <w:color w:val="000000" w:themeColor="text1"/>
        </w:rPr>
        <w:t>. T</w:t>
      </w:r>
      <w:r w:rsidR="00ED533A">
        <w:rPr>
          <w:rFonts w:ascii="Arial" w:hAnsi="Arial" w:cs="Arial"/>
          <w:color w:val="000000" w:themeColor="text1"/>
        </w:rPr>
        <w:t xml:space="preserve">here are many </w:t>
      </w:r>
      <w:r w:rsidR="00ED533A" w:rsidRPr="002404D2">
        <w:rPr>
          <w:rFonts w:ascii="Arial" w:hAnsi="Arial" w:cs="Arial"/>
          <w:color w:val="000000" w:themeColor="text1"/>
          <w:lang w:val="en-US"/>
        </w:rPr>
        <w:t>expectations of teachers within a school th</w:t>
      </w:r>
      <w:r w:rsidR="00ED533A">
        <w:rPr>
          <w:rFonts w:ascii="Arial" w:hAnsi="Arial" w:cs="Arial"/>
          <w:color w:val="000000" w:themeColor="text1"/>
          <w:lang w:val="en-US"/>
        </w:rPr>
        <w:t xml:space="preserve">at will aid successful teaching, </w:t>
      </w:r>
      <w:r w:rsidR="00875758">
        <w:rPr>
          <w:rFonts w:ascii="Arial" w:hAnsi="Arial" w:cs="Arial"/>
          <w:color w:val="000000" w:themeColor="text1"/>
          <w:lang w:val="en-US"/>
        </w:rPr>
        <w:t>which</w:t>
      </w:r>
      <w:r w:rsidR="00ED533A">
        <w:rPr>
          <w:rFonts w:ascii="Arial" w:hAnsi="Arial" w:cs="Arial"/>
          <w:color w:val="000000" w:themeColor="text1"/>
          <w:lang w:val="en-US"/>
        </w:rPr>
        <w:t xml:space="preserve"> </w:t>
      </w:r>
      <w:r w:rsidR="00ED533A" w:rsidRPr="002404D2">
        <w:rPr>
          <w:rFonts w:ascii="Arial" w:hAnsi="Arial" w:cs="Arial"/>
          <w:color w:val="000000" w:themeColor="text1"/>
          <w:lang w:val="en-US"/>
        </w:rPr>
        <w:t>include having a well-organized, structured cla</w:t>
      </w:r>
      <w:r w:rsidR="00ED533A">
        <w:rPr>
          <w:rFonts w:ascii="Arial" w:hAnsi="Arial" w:cs="Arial"/>
          <w:color w:val="000000" w:themeColor="text1"/>
          <w:lang w:val="en-US"/>
        </w:rPr>
        <w:t>ssroom and method of teaching and by giving the children a good environment to work in</w:t>
      </w:r>
      <w:r w:rsidR="00875758">
        <w:rPr>
          <w:rFonts w:ascii="Arial" w:hAnsi="Arial" w:cs="Arial"/>
          <w:color w:val="000000" w:themeColor="text1"/>
          <w:lang w:val="en-US"/>
        </w:rPr>
        <w:t>. T</w:t>
      </w:r>
      <w:r w:rsidR="00ED533A" w:rsidRPr="002404D2">
        <w:rPr>
          <w:rFonts w:ascii="Arial" w:hAnsi="Arial" w:cs="Arial"/>
          <w:color w:val="000000" w:themeColor="text1"/>
          <w:lang w:val="en-US"/>
        </w:rPr>
        <w:t>his will help limit negative behaviors</w:t>
      </w:r>
      <w:r w:rsidR="00ED533A">
        <w:rPr>
          <w:rFonts w:ascii="Arial" w:hAnsi="Arial" w:cs="Arial"/>
          <w:color w:val="000000" w:themeColor="text1"/>
          <w:lang w:val="en-US"/>
        </w:rPr>
        <w:t xml:space="preserve"> by making things easier to understand and comprehend. </w:t>
      </w:r>
      <w:r w:rsidR="004660B3">
        <w:rPr>
          <w:rFonts w:ascii="Arial" w:hAnsi="Arial" w:cs="Arial"/>
          <w:color w:val="000000" w:themeColor="text1"/>
          <w:lang w:val="en-US"/>
        </w:rPr>
        <w:t>Also,</w:t>
      </w:r>
      <w:r w:rsidR="00ED533A">
        <w:rPr>
          <w:rFonts w:ascii="Arial" w:hAnsi="Arial" w:cs="Arial"/>
          <w:color w:val="000000" w:themeColor="text1"/>
          <w:lang w:val="en-US"/>
        </w:rPr>
        <w:t xml:space="preserve"> </w:t>
      </w:r>
      <w:r w:rsidR="00875758">
        <w:rPr>
          <w:rFonts w:ascii="Arial" w:hAnsi="Arial" w:cs="Arial"/>
          <w:color w:val="000000" w:themeColor="text1"/>
          <w:lang w:val="en-US"/>
        </w:rPr>
        <w:t xml:space="preserve">a good relationship between an </w:t>
      </w:r>
      <w:r w:rsidR="00ED533A">
        <w:rPr>
          <w:rFonts w:ascii="Arial" w:hAnsi="Arial" w:cs="Arial"/>
          <w:color w:val="000000" w:themeColor="text1"/>
          <w:lang w:val="en-US"/>
        </w:rPr>
        <w:t>educator and pupil has proven to be a factor of successful classr</w:t>
      </w:r>
      <w:r w:rsidR="004660B3">
        <w:rPr>
          <w:rFonts w:ascii="Arial" w:hAnsi="Arial" w:cs="Arial"/>
          <w:color w:val="000000" w:themeColor="text1"/>
          <w:lang w:val="en-US"/>
        </w:rPr>
        <w:t>oom management.</w:t>
      </w:r>
    </w:p>
    <w:p w14:paraId="0F6FB544" w14:textId="5E7862CE" w:rsidR="00ED533A" w:rsidRDefault="004660B3" w:rsidP="00680E7F">
      <w:pPr>
        <w:spacing w:line="360" w:lineRule="auto"/>
        <w:rPr>
          <w:rFonts w:ascii="Arial" w:hAnsi="Arial" w:cs="Arial"/>
          <w:color w:val="000000" w:themeColor="text1"/>
          <w:lang w:val="en-US"/>
        </w:rPr>
      </w:pPr>
      <w:r>
        <w:rPr>
          <w:rStyle w:val="Hyperlink"/>
          <w:rFonts w:ascii="Arial" w:hAnsi="Arial" w:cs="Arial"/>
          <w:color w:val="000000" w:themeColor="text1"/>
          <w:u w:val="none"/>
        </w:rPr>
        <w:t xml:space="preserve">By using strategies like </w:t>
      </w:r>
      <w:r w:rsidR="00875758">
        <w:rPr>
          <w:rStyle w:val="Hyperlink"/>
          <w:rFonts w:ascii="Arial" w:hAnsi="Arial" w:cs="Arial"/>
          <w:color w:val="000000" w:themeColor="text1"/>
          <w:u w:val="none"/>
        </w:rPr>
        <w:t>‘</w:t>
      </w:r>
      <w:r w:rsidRPr="002404D2">
        <w:rPr>
          <w:rStyle w:val="Hyperlink"/>
          <w:rFonts w:ascii="Arial" w:hAnsi="Arial" w:cs="Arial"/>
          <w:color w:val="000000" w:themeColor="text1"/>
          <w:u w:val="none"/>
        </w:rPr>
        <w:t xml:space="preserve">Write Away Together’, </w:t>
      </w:r>
      <w:r>
        <w:rPr>
          <w:rStyle w:val="Hyperlink"/>
          <w:rFonts w:ascii="Arial" w:hAnsi="Arial" w:cs="Arial"/>
          <w:color w:val="000000" w:themeColor="text1"/>
          <w:u w:val="none"/>
        </w:rPr>
        <w:t xml:space="preserve">it </w:t>
      </w:r>
      <w:r w:rsidR="00875758">
        <w:rPr>
          <w:rStyle w:val="Hyperlink"/>
          <w:rFonts w:ascii="Arial" w:hAnsi="Arial" w:cs="Arial"/>
          <w:color w:val="000000" w:themeColor="text1"/>
          <w:u w:val="none"/>
        </w:rPr>
        <w:t>makes</w:t>
      </w:r>
      <w:r>
        <w:rPr>
          <w:rStyle w:val="Hyperlink"/>
          <w:rFonts w:ascii="Arial" w:hAnsi="Arial" w:cs="Arial"/>
          <w:color w:val="000000" w:themeColor="text1"/>
          <w:u w:val="none"/>
        </w:rPr>
        <w:t xml:space="preserve"> the pupils </w:t>
      </w:r>
      <w:r w:rsidR="00875758">
        <w:rPr>
          <w:rStyle w:val="Hyperlink"/>
          <w:rFonts w:ascii="Arial" w:hAnsi="Arial" w:cs="Arial"/>
          <w:color w:val="000000" w:themeColor="text1"/>
          <w:u w:val="none"/>
        </w:rPr>
        <w:t>less scared of making</w:t>
      </w:r>
      <w:r>
        <w:rPr>
          <w:rStyle w:val="Hyperlink"/>
          <w:rFonts w:ascii="Arial" w:hAnsi="Arial" w:cs="Arial"/>
          <w:color w:val="000000" w:themeColor="text1"/>
          <w:u w:val="none"/>
        </w:rPr>
        <w:t xml:space="preserve"> mistakes an instead their mistakes are turned into a positive comment on their worksheets without having a dip in confidence for getting something wrong or making the pupil feel uncomfortable.</w:t>
      </w:r>
      <w:r w:rsidR="00920655">
        <w:rPr>
          <w:rFonts w:ascii="Arial" w:hAnsi="Arial" w:cs="Arial"/>
          <w:color w:val="000000" w:themeColor="text1"/>
          <w:lang w:val="en-US"/>
        </w:rPr>
        <w:t xml:space="preserve"> Th</w:t>
      </w:r>
      <w:r w:rsidR="00875758">
        <w:rPr>
          <w:rFonts w:ascii="Arial" w:hAnsi="Arial" w:cs="Arial"/>
          <w:color w:val="000000" w:themeColor="text1"/>
          <w:lang w:val="en-US"/>
        </w:rPr>
        <w:t>e Welsh G</w:t>
      </w:r>
      <w:r w:rsidR="00920655">
        <w:rPr>
          <w:rFonts w:ascii="Arial" w:hAnsi="Arial" w:cs="Arial"/>
          <w:color w:val="000000" w:themeColor="text1"/>
          <w:lang w:val="en-US"/>
        </w:rPr>
        <w:t xml:space="preserve">overnment (2012) stated that praise is </w:t>
      </w:r>
      <w:r w:rsidR="00875758">
        <w:rPr>
          <w:rFonts w:ascii="Arial" w:hAnsi="Arial" w:cs="Arial"/>
          <w:color w:val="000000" w:themeColor="text1"/>
          <w:lang w:val="en-US"/>
        </w:rPr>
        <w:t>effective,</w:t>
      </w:r>
      <w:r w:rsidR="00920655">
        <w:rPr>
          <w:rFonts w:ascii="Arial" w:hAnsi="Arial" w:cs="Arial"/>
          <w:color w:val="000000" w:themeColor="text1"/>
          <w:lang w:val="en-US"/>
        </w:rPr>
        <w:t xml:space="preserve"> and it encourages children to engage as it focuses on the </w:t>
      </w:r>
      <w:r w:rsidR="00875758">
        <w:rPr>
          <w:rFonts w:ascii="Arial" w:hAnsi="Arial" w:cs="Arial"/>
          <w:color w:val="000000" w:themeColor="text1"/>
          <w:lang w:val="en-US"/>
        </w:rPr>
        <w:t>child’s</w:t>
      </w:r>
      <w:r w:rsidR="00920655">
        <w:rPr>
          <w:rFonts w:ascii="Arial" w:hAnsi="Arial" w:cs="Arial"/>
          <w:color w:val="000000" w:themeColor="text1"/>
          <w:lang w:val="en-US"/>
        </w:rPr>
        <w:t xml:space="preserve"> effort rather than how much work the child has done, and by praising the child on what they have accomplished the behavior will in time be repeated</w:t>
      </w:r>
      <w:r w:rsidR="00875758">
        <w:rPr>
          <w:rFonts w:ascii="Arial" w:hAnsi="Arial" w:cs="Arial"/>
          <w:color w:val="000000" w:themeColor="text1"/>
          <w:lang w:val="en-US"/>
        </w:rPr>
        <w:t>,</w:t>
      </w:r>
      <w:r w:rsidR="00920655">
        <w:rPr>
          <w:rFonts w:ascii="Arial" w:hAnsi="Arial" w:cs="Arial"/>
          <w:color w:val="000000" w:themeColor="text1"/>
          <w:lang w:val="en-US"/>
        </w:rPr>
        <w:t xml:space="preserve"> </w:t>
      </w:r>
      <w:r w:rsidR="00875758">
        <w:rPr>
          <w:rFonts w:ascii="Arial" w:hAnsi="Arial" w:cs="Arial"/>
          <w:color w:val="000000" w:themeColor="text1"/>
          <w:lang w:val="en-US"/>
        </w:rPr>
        <w:t>as M</w:t>
      </w:r>
      <w:r w:rsidR="00A4502A">
        <w:rPr>
          <w:rFonts w:ascii="Arial" w:hAnsi="Arial" w:cs="Arial"/>
          <w:color w:val="000000" w:themeColor="text1"/>
          <w:lang w:val="en-US"/>
        </w:rPr>
        <w:t>cL</w:t>
      </w:r>
      <w:r w:rsidR="00920655">
        <w:rPr>
          <w:rFonts w:ascii="Arial" w:hAnsi="Arial" w:cs="Arial"/>
          <w:color w:val="000000" w:themeColor="text1"/>
          <w:lang w:val="en-US"/>
        </w:rPr>
        <w:t xml:space="preserve">eod (2015) states that </w:t>
      </w:r>
      <w:r w:rsidR="00875758">
        <w:rPr>
          <w:rFonts w:ascii="Arial" w:hAnsi="Arial" w:cs="Arial"/>
          <w:color w:val="000000" w:themeColor="text1"/>
          <w:lang w:val="en-US"/>
        </w:rPr>
        <w:t>r</w:t>
      </w:r>
      <w:r w:rsidR="00920655" w:rsidRPr="002404D2">
        <w:rPr>
          <w:rFonts w:ascii="Arial" w:hAnsi="Arial" w:cs="Arial"/>
          <w:color w:val="000000" w:themeColor="text1"/>
          <w:lang w:val="en-US"/>
        </w:rPr>
        <w:t>einforcement is key to</w:t>
      </w:r>
      <w:r w:rsidR="00920655">
        <w:rPr>
          <w:rFonts w:ascii="Arial" w:hAnsi="Arial" w:cs="Arial"/>
          <w:color w:val="000000" w:themeColor="text1"/>
          <w:lang w:val="en-US"/>
        </w:rPr>
        <w:t xml:space="preserve"> Skinner</w:t>
      </w:r>
      <w:r w:rsidR="00875758">
        <w:rPr>
          <w:rFonts w:ascii="Arial" w:hAnsi="Arial" w:cs="Arial"/>
          <w:color w:val="000000" w:themeColor="text1"/>
          <w:lang w:val="en-US"/>
        </w:rPr>
        <w:t>’s</w:t>
      </w:r>
      <w:r w:rsidR="00920655">
        <w:rPr>
          <w:rFonts w:ascii="Arial" w:hAnsi="Arial" w:cs="Arial"/>
          <w:color w:val="000000" w:themeColor="text1"/>
          <w:lang w:val="en-US"/>
        </w:rPr>
        <w:t xml:space="preserve"> theory of conditioning</w:t>
      </w:r>
      <w:r w:rsidR="00875758">
        <w:rPr>
          <w:rFonts w:ascii="Arial" w:hAnsi="Arial" w:cs="Arial"/>
          <w:color w:val="000000" w:themeColor="text1"/>
          <w:lang w:val="en-US"/>
        </w:rPr>
        <w:t>.</w:t>
      </w:r>
    </w:p>
    <w:bookmarkEnd w:id="0"/>
    <w:p w14:paraId="7A33CBA6" w14:textId="30188D9A" w:rsidR="00ED533A" w:rsidRDefault="00ED533A" w:rsidP="00680E7F">
      <w:pPr>
        <w:spacing w:line="360" w:lineRule="auto"/>
        <w:rPr>
          <w:rFonts w:ascii="Arial" w:hAnsi="Arial" w:cs="Arial"/>
          <w:color w:val="000000" w:themeColor="text1"/>
          <w:lang w:val="en-US"/>
        </w:rPr>
      </w:pPr>
    </w:p>
    <w:p w14:paraId="4E2EA1B7" w14:textId="6057ABD9" w:rsidR="00ED533A" w:rsidRDefault="00ED533A" w:rsidP="00680E7F">
      <w:pPr>
        <w:spacing w:line="360" w:lineRule="auto"/>
        <w:rPr>
          <w:rFonts w:ascii="Arial" w:hAnsi="Arial" w:cs="Arial"/>
          <w:color w:val="000000" w:themeColor="text1"/>
          <w:lang w:val="en-US"/>
        </w:rPr>
      </w:pPr>
    </w:p>
    <w:p w14:paraId="648ED051" w14:textId="55DAA58A" w:rsidR="00ED533A" w:rsidRDefault="00ED533A" w:rsidP="00680E7F">
      <w:pPr>
        <w:spacing w:line="360" w:lineRule="auto"/>
        <w:rPr>
          <w:rFonts w:ascii="Arial" w:hAnsi="Arial" w:cs="Arial"/>
          <w:color w:val="000000" w:themeColor="text1"/>
          <w:lang w:val="en-US"/>
        </w:rPr>
      </w:pPr>
    </w:p>
    <w:p w14:paraId="400D9179" w14:textId="6392AFD6" w:rsidR="00ED533A" w:rsidRDefault="00ED533A" w:rsidP="00680E7F">
      <w:pPr>
        <w:spacing w:line="360" w:lineRule="auto"/>
        <w:rPr>
          <w:rFonts w:ascii="Arial" w:hAnsi="Arial" w:cs="Arial"/>
          <w:color w:val="000000" w:themeColor="text1"/>
          <w:lang w:val="en-US"/>
        </w:rPr>
      </w:pPr>
    </w:p>
    <w:p w14:paraId="0D709FA1" w14:textId="710DD856" w:rsidR="00ED533A" w:rsidRDefault="00ED533A" w:rsidP="00680E7F">
      <w:pPr>
        <w:spacing w:line="360" w:lineRule="auto"/>
        <w:rPr>
          <w:rFonts w:ascii="Arial" w:hAnsi="Arial" w:cs="Arial"/>
          <w:color w:val="000000" w:themeColor="text1"/>
          <w:lang w:val="en-US"/>
        </w:rPr>
      </w:pPr>
    </w:p>
    <w:p w14:paraId="3B315EAB" w14:textId="700990AC" w:rsidR="004660B3" w:rsidRDefault="004660B3" w:rsidP="00680E7F">
      <w:pPr>
        <w:spacing w:line="360" w:lineRule="auto"/>
        <w:rPr>
          <w:rFonts w:ascii="Arial" w:hAnsi="Arial" w:cs="Arial"/>
          <w:color w:val="000000" w:themeColor="text1"/>
          <w:lang w:val="en-US"/>
        </w:rPr>
      </w:pPr>
    </w:p>
    <w:p w14:paraId="3A000C6C" w14:textId="15857F4C" w:rsidR="004660B3" w:rsidRDefault="004660B3" w:rsidP="00680E7F">
      <w:pPr>
        <w:spacing w:line="360" w:lineRule="auto"/>
        <w:rPr>
          <w:rFonts w:ascii="Arial" w:hAnsi="Arial" w:cs="Arial"/>
          <w:color w:val="000000" w:themeColor="text1"/>
          <w:lang w:val="en-US"/>
        </w:rPr>
      </w:pPr>
    </w:p>
    <w:p w14:paraId="3D714BFE" w14:textId="3E7D30C1" w:rsidR="006E0EAC" w:rsidRDefault="006E0EAC" w:rsidP="00680E7F">
      <w:pPr>
        <w:spacing w:line="360" w:lineRule="auto"/>
        <w:rPr>
          <w:rFonts w:ascii="Arial" w:hAnsi="Arial" w:cs="Arial"/>
          <w:color w:val="000000" w:themeColor="text1"/>
          <w:lang w:val="en-US"/>
        </w:rPr>
      </w:pPr>
    </w:p>
    <w:p w14:paraId="63C44204" w14:textId="7B256E7D" w:rsidR="006E0EAC" w:rsidRDefault="006E0EAC" w:rsidP="00680E7F">
      <w:pPr>
        <w:spacing w:line="360" w:lineRule="auto"/>
        <w:rPr>
          <w:rFonts w:ascii="Arial" w:hAnsi="Arial" w:cs="Arial"/>
          <w:color w:val="000000" w:themeColor="text1"/>
          <w:lang w:val="en-US"/>
        </w:rPr>
      </w:pPr>
    </w:p>
    <w:p w14:paraId="660CA5D9" w14:textId="77777777" w:rsidR="006E0EAC" w:rsidRDefault="006E0EAC" w:rsidP="00680E7F">
      <w:pPr>
        <w:spacing w:line="360" w:lineRule="auto"/>
        <w:rPr>
          <w:rFonts w:ascii="Arial" w:hAnsi="Arial" w:cs="Arial"/>
          <w:color w:val="000000" w:themeColor="text1"/>
          <w:lang w:val="en-US"/>
        </w:rPr>
      </w:pPr>
    </w:p>
    <w:p w14:paraId="42135AA5" w14:textId="7B8945ED" w:rsidR="00ED533A" w:rsidRDefault="00ED533A" w:rsidP="00680E7F">
      <w:pPr>
        <w:spacing w:line="360" w:lineRule="auto"/>
        <w:rPr>
          <w:rFonts w:ascii="Arial" w:hAnsi="Arial" w:cs="Arial"/>
          <w:color w:val="000000" w:themeColor="text1"/>
          <w:lang w:val="en-US"/>
        </w:rPr>
      </w:pPr>
    </w:p>
    <w:p w14:paraId="5C4C9B11" w14:textId="01E5D2B1" w:rsidR="00ED533A" w:rsidRDefault="00ED533A" w:rsidP="00680E7F">
      <w:pPr>
        <w:spacing w:line="360" w:lineRule="auto"/>
        <w:rPr>
          <w:rFonts w:ascii="Arial" w:hAnsi="Arial" w:cs="Arial"/>
          <w:color w:val="000000" w:themeColor="text1"/>
          <w:lang w:val="en-US"/>
        </w:rPr>
      </w:pPr>
    </w:p>
    <w:p w14:paraId="68D078E9" w14:textId="20BB6DB9" w:rsidR="00ED533A" w:rsidRDefault="00ED533A" w:rsidP="00680E7F">
      <w:pPr>
        <w:spacing w:line="360" w:lineRule="auto"/>
        <w:rPr>
          <w:rFonts w:ascii="Arial" w:hAnsi="Arial" w:cs="Arial"/>
          <w:color w:val="000000" w:themeColor="text1"/>
          <w:lang w:val="en-US"/>
        </w:rPr>
      </w:pPr>
    </w:p>
    <w:p w14:paraId="516D0BFA" w14:textId="77777777" w:rsidR="00ED533A" w:rsidRPr="00ED533A" w:rsidRDefault="00ED533A" w:rsidP="00680E7F">
      <w:pPr>
        <w:spacing w:line="360" w:lineRule="auto"/>
        <w:rPr>
          <w:rFonts w:ascii="Arial" w:hAnsi="Arial" w:cs="Arial"/>
          <w:color w:val="000000" w:themeColor="text1"/>
          <w:lang w:val="en-US"/>
        </w:rPr>
      </w:pPr>
    </w:p>
    <w:p w14:paraId="0FDDC8B2" w14:textId="77777777" w:rsidR="00A4502A" w:rsidRDefault="00A4502A" w:rsidP="00680E7F">
      <w:pPr>
        <w:spacing w:line="360" w:lineRule="auto"/>
        <w:rPr>
          <w:rFonts w:ascii="Arial" w:hAnsi="Arial" w:cs="Arial"/>
          <w:b/>
          <w:color w:val="000000" w:themeColor="text1"/>
          <w:u w:val="single"/>
        </w:rPr>
      </w:pPr>
    </w:p>
    <w:p w14:paraId="469093C5" w14:textId="64D2B201" w:rsidR="00A4502A" w:rsidRDefault="00A4502A" w:rsidP="00680E7F">
      <w:pPr>
        <w:spacing w:line="360" w:lineRule="auto"/>
        <w:rPr>
          <w:rFonts w:ascii="Arial" w:hAnsi="Arial" w:cs="Arial"/>
          <w:b/>
          <w:color w:val="000000" w:themeColor="text1"/>
          <w:u w:val="single"/>
        </w:rPr>
      </w:pPr>
    </w:p>
    <w:p w14:paraId="0203B42C" w14:textId="77777777" w:rsidR="006E0EAC" w:rsidRDefault="006E0EAC" w:rsidP="00680E7F">
      <w:pPr>
        <w:spacing w:line="360" w:lineRule="auto"/>
        <w:rPr>
          <w:rFonts w:ascii="Arial" w:hAnsi="Arial" w:cs="Arial"/>
          <w:b/>
          <w:color w:val="000000" w:themeColor="text1"/>
          <w:u w:val="single"/>
        </w:rPr>
      </w:pPr>
    </w:p>
    <w:p w14:paraId="262E3E8E" w14:textId="77777777" w:rsidR="0071027A" w:rsidRDefault="0071027A" w:rsidP="003B5EC8">
      <w:pPr>
        <w:spacing w:line="360" w:lineRule="auto"/>
        <w:rPr>
          <w:rFonts w:ascii="Arial" w:hAnsi="Arial" w:cs="Arial"/>
          <w:b/>
          <w:color w:val="000000" w:themeColor="text1"/>
          <w:u w:val="single"/>
        </w:rPr>
      </w:pPr>
    </w:p>
    <w:p w14:paraId="66F6B859" w14:textId="77777777" w:rsidR="0071027A" w:rsidRDefault="0071027A" w:rsidP="003B5EC8">
      <w:pPr>
        <w:spacing w:line="360" w:lineRule="auto"/>
        <w:rPr>
          <w:rFonts w:ascii="Arial" w:hAnsi="Arial" w:cs="Arial"/>
          <w:b/>
          <w:color w:val="000000" w:themeColor="text1"/>
          <w:u w:val="single"/>
        </w:rPr>
      </w:pPr>
    </w:p>
    <w:p w14:paraId="1C7BEF34" w14:textId="77777777" w:rsidR="0071027A" w:rsidRDefault="0071027A" w:rsidP="003B5EC8">
      <w:pPr>
        <w:spacing w:line="360" w:lineRule="auto"/>
        <w:rPr>
          <w:rFonts w:ascii="Arial" w:hAnsi="Arial" w:cs="Arial"/>
          <w:b/>
          <w:color w:val="000000" w:themeColor="text1"/>
          <w:u w:val="single"/>
        </w:rPr>
      </w:pPr>
    </w:p>
    <w:p w14:paraId="1CB0B8C4" w14:textId="66F0D77A" w:rsidR="003B5EC8" w:rsidRDefault="00D542DC" w:rsidP="003B5EC8">
      <w:pPr>
        <w:spacing w:line="360" w:lineRule="auto"/>
        <w:rPr>
          <w:rFonts w:ascii="Arial" w:hAnsi="Arial" w:cs="Arial"/>
          <w:b/>
          <w:color w:val="000000" w:themeColor="text1"/>
          <w:u w:val="single"/>
        </w:rPr>
      </w:pPr>
      <w:r w:rsidRPr="002404D2">
        <w:rPr>
          <w:rFonts w:ascii="Arial" w:hAnsi="Arial" w:cs="Arial"/>
          <w:b/>
          <w:color w:val="000000" w:themeColor="text1"/>
          <w:u w:val="single"/>
        </w:rPr>
        <w:lastRenderedPageBreak/>
        <w:t>Reference list.</w:t>
      </w:r>
    </w:p>
    <w:p w14:paraId="3DB00856" w14:textId="77777777" w:rsidR="003B5EC8" w:rsidRPr="003B5EC8" w:rsidRDefault="003B5EC8" w:rsidP="003B5EC8">
      <w:pPr>
        <w:spacing w:line="360" w:lineRule="auto"/>
        <w:rPr>
          <w:rFonts w:ascii="Arial" w:hAnsi="Arial" w:cs="Arial"/>
          <w:b/>
          <w:color w:val="000000" w:themeColor="text1"/>
          <w:u w:val="single"/>
        </w:rPr>
      </w:pPr>
    </w:p>
    <w:p w14:paraId="42ACF445" w14:textId="253CA0BD"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Barnes, C., 2008. Piaget and Vygotsky’s views on motivation.</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Educational Psychology</w:t>
      </w:r>
      <w:r w:rsidRPr="00553C3B">
        <w:rPr>
          <w:rFonts w:ascii="Arial" w:hAnsi="Arial" w:cs="Arial"/>
          <w:color w:val="000000" w:themeColor="text1"/>
          <w:shd w:val="clear" w:color="auto" w:fill="FFFFFF"/>
        </w:rPr>
        <w:t>.</w:t>
      </w:r>
    </w:p>
    <w:p w14:paraId="21EF2FCE" w14:textId="77777777" w:rsidR="003B5EC8" w:rsidRPr="00553C3B" w:rsidRDefault="003B5EC8" w:rsidP="003B5EC8">
      <w:pPr>
        <w:spacing w:line="360" w:lineRule="auto"/>
        <w:rPr>
          <w:rFonts w:ascii="Arial" w:hAnsi="Arial" w:cs="Arial"/>
          <w:color w:val="000000" w:themeColor="text1"/>
          <w:shd w:val="clear" w:color="auto" w:fill="FFFFFF"/>
        </w:rPr>
      </w:pPr>
    </w:p>
    <w:p w14:paraId="0023D655" w14:textId="633361D7" w:rsidR="003B5EC8" w:rsidRPr="00553C3B" w:rsidRDefault="003B5EC8" w:rsidP="003B5EC8">
      <w:pPr>
        <w:spacing w:line="360" w:lineRule="auto"/>
        <w:rPr>
          <w:rFonts w:ascii="Arial" w:hAnsi="Arial" w:cs="Arial"/>
          <w:color w:val="000000" w:themeColor="text1"/>
          <w:shd w:val="clear" w:color="auto" w:fill="FFFFFF"/>
          <w:lang w:val="en-US"/>
        </w:rPr>
      </w:pPr>
      <w:proofErr w:type="spellStart"/>
      <w:r w:rsidRPr="00553C3B">
        <w:rPr>
          <w:rFonts w:ascii="Arial" w:hAnsi="Arial" w:cs="Arial"/>
          <w:color w:val="000000" w:themeColor="text1"/>
          <w:shd w:val="clear" w:color="auto" w:fill="FFFFFF"/>
          <w:lang w:val="en-US"/>
        </w:rPr>
        <w:t>Borgmeier</w:t>
      </w:r>
      <w:proofErr w:type="spellEnd"/>
      <w:r w:rsidRPr="00553C3B">
        <w:rPr>
          <w:rFonts w:ascii="Arial" w:hAnsi="Arial" w:cs="Arial"/>
          <w:color w:val="000000" w:themeColor="text1"/>
          <w:shd w:val="clear" w:color="auto" w:fill="FFFFFF"/>
          <w:lang w:val="en-US"/>
        </w:rPr>
        <w:t>, (</w:t>
      </w:r>
      <w:proofErr w:type="spellStart"/>
      <w:r w:rsidRPr="00553C3B">
        <w:rPr>
          <w:rFonts w:ascii="Arial" w:hAnsi="Arial" w:cs="Arial"/>
          <w:color w:val="000000" w:themeColor="text1"/>
          <w:shd w:val="clear" w:color="auto" w:fill="FFFFFF"/>
          <w:lang w:val="en-US"/>
        </w:rPr>
        <w:t>n.d</w:t>
      </w:r>
      <w:proofErr w:type="spellEnd"/>
      <w:r w:rsidRPr="00553C3B">
        <w:rPr>
          <w:rFonts w:ascii="Arial" w:hAnsi="Arial" w:cs="Arial"/>
          <w:color w:val="000000" w:themeColor="text1"/>
          <w:shd w:val="clear" w:color="auto" w:fill="FFFFFF"/>
          <w:lang w:val="en-US"/>
        </w:rPr>
        <w:t xml:space="preserve">) ‘Acknowledgement Systems’ </w:t>
      </w:r>
      <w:r w:rsidRPr="00553C3B">
        <w:rPr>
          <w:rFonts w:ascii="Arial" w:hAnsi="Arial" w:cs="Arial"/>
          <w:i/>
          <w:color w:val="000000" w:themeColor="text1"/>
          <w:shd w:val="clear" w:color="auto" w:fill="FFFFFF"/>
          <w:lang w:val="en-US"/>
        </w:rPr>
        <w:t>Catch ‘</w:t>
      </w:r>
      <w:proofErr w:type="spellStart"/>
      <w:r w:rsidRPr="00553C3B">
        <w:rPr>
          <w:rFonts w:ascii="Arial" w:hAnsi="Arial" w:cs="Arial"/>
          <w:i/>
          <w:color w:val="000000" w:themeColor="text1"/>
          <w:shd w:val="clear" w:color="auto" w:fill="FFFFFF"/>
          <w:lang w:val="en-US"/>
        </w:rPr>
        <w:t>em</w:t>
      </w:r>
      <w:proofErr w:type="spellEnd"/>
      <w:r w:rsidRPr="00553C3B">
        <w:rPr>
          <w:rFonts w:ascii="Arial" w:hAnsi="Arial" w:cs="Arial"/>
          <w:i/>
          <w:color w:val="000000" w:themeColor="text1"/>
          <w:shd w:val="clear" w:color="auto" w:fill="FFFFFF"/>
          <w:lang w:val="en-US"/>
        </w:rPr>
        <w:t xml:space="preserve"> being Good</w:t>
      </w:r>
      <w:r w:rsidRPr="00553C3B">
        <w:rPr>
          <w:rFonts w:ascii="Arial" w:hAnsi="Arial" w:cs="Arial"/>
          <w:i/>
          <w:color w:val="000000" w:themeColor="text1"/>
          <w:shd w:val="clear" w:color="auto" w:fill="FFFFFF"/>
          <w:lang w:val="en-US"/>
        </w:rPr>
        <w:t xml:space="preserve">. </w:t>
      </w:r>
      <w:r w:rsidRPr="00553C3B">
        <w:rPr>
          <w:rFonts w:ascii="Arial" w:hAnsi="Arial" w:cs="Arial"/>
          <w:color w:val="000000" w:themeColor="text1"/>
          <w:shd w:val="clear" w:color="auto" w:fill="FFFFFF"/>
          <w:lang w:val="en-US"/>
        </w:rPr>
        <w:t>Available at</w:t>
      </w:r>
      <w:r w:rsidR="000D4E83" w:rsidRPr="00553C3B">
        <w:rPr>
          <w:rFonts w:ascii="Arial" w:hAnsi="Arial" w:cs="Arial"/>
          <w:color w:val="000000" w:themeColor="text1"/>
          <w:shd w:val="clear" w:color="auto" w:fill="FFFFFF"/>
          <w:lang w:val="en-US"/>
        </w:rPr>
        <w:t xml:space="preserve">: </w:t>
      </w:r>
      <w:hyperlink r:id="rId5" w:history="1">
        <w:r w:rsidRPr="00553C3B">
          <w:rPr>
            <w:rStyle w:val="Hyperlink"/>
            <w:rFonts w:ascii="Arial" w:hAnsi="Arial" w:cs="Arial"/>
            <w:color w:val="000000" w:themeColor="text1"/>
            <w:shd w:val="clear" w:color="auto" w:fill="FFFFFF"/>
            <w:lang w:val="en-US"/>
          </w:rPr>
          <w:t>http://www.holywell.beds.sch.uk/assets/templates/up</w:t>
        </w:r>
        <w:r w:rsidRPr="00553C3B">
          <w:rPr>
            <w:rStyle w:val="Hyperlink"/>
            <w:rFonts w:ascii="Arial" w:hAnsi="Arial" w:cs="Arial"/>
            <w:color w:val="000000" w:themeColor="text1"/>
            <w:shd w:val="clear" w:color="auto" w:fill="FFFFFF"/>
            <w:lang w:val="en-US"/>
          </w:rPr>
          <w:t>l</w:t>
        </w:r>
        <w:r w:rsidRPr="00553C3B">
          <w:rPr>
            <w:rStyle w:val="Hyperlink"/>
            <w:rFonts w:ascii="Arial" w:hAnsi="Arial" w:cs="Arial"/>
            <w:color w:val="000000" w:themeColor="text1"/>
            <w:shd w:val="clear" w:color="auto" w:fill="FFFFFF"/>
            <w:lang w:val="en-US"/>
          </w:rPr>
          <w:t>oads/Speech,%20language%20and%20communication%20needs.pdf</w:t>
        </w:r>
      </w:hyperlink>
      <w:r w:rsidRPr="00553C3B">
        <w:rPr>
          <w:rFonts w:ascii="Arial" w:hAnsi="Arial" w:cs="Arial"/>
          <w:color w:val="000000" w:themeColor="text1"/>
          <w:shd w:val="clear" w:color="auto" w:fill="FFFFFF"/>
          <w:lang w:val="en-US"/>
        </w:rPr>
        <w:t xml:space="preserve"> (Accessed 7</w:t>
      </w:r>
      <w:r w:rsidRPr="00553C3B">
        <w:rPr>
          <w:rFonts w:ascii="Arial" w:hAnsi="Arial" w:cs="Arial"/>
          <w:color w:val="000000" w:themeColor="text1"/>
          <w:shd w:val="clear" w:color="auto" w:fill="FFFFFF"/>
          <w:vertAlign w:val="superscript"/>
          <w:lang w:val="en-US"/>
        </w:rPr>
        <w:t>th</w:t>
      </w:r>
      <w:r w:rsidRPr="00553C3B">
        <w:rPr>
          <w:rFonts w:ascii="Arial" w:hAnsi="Arial" w:cs="Arial"/>
          <w:color w:val="000000" w:themeColor="text1"/>
          <w:shd w:val="clear" w:color="auto" w:fill="FFFFFF"/>
          <w:lang w:val="en-US"/>
        </w:rPr>
        <w:t xml:space="preserve"> April, 2018).</w:t>
      </w:r>
    </w:p>
    <w:p w14:paraId="3E59B140" w14:textId="77777777" w:rsidR="003B5EC8" w:rsidRPr="00553C3B" w:rsidRDefault="003B5EC8" w:rsidP="003B5EC8">
      <w:pPr>
        <w:spacing w:line="360" w:lineRule="auto"/>
        <w:rPr>
          <w:rFonts w:ascii="Arial" w:hAnsi="Arial" w:cs="Arial"/>
          <w:color w:val="000000" w:themeColor="text1"/>
          <w:shd w:val="clear" w:color="auto" w:fill="FFFFFF"/>
        </w:rPr>
      </w:pPr>
    </w:p>
    <w:p w14:paraId="79E2377E" w14:textId="11F1BC98"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Burnett, P.C. and Mandel, V., 2010. Praise and Feedback in the Primary Classroom: Teachers' and Students' Perspectives.</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Australian Journal of Educational &amp; Developmental Psychology</w:t>
      </w:r>
      <w:r w:rsidRPr="00553C3B">
        <w:rPr>
          <w:rFonts w:ascii="Arial" w:hAnsi="Arial" w:cs="Arial"/>
          <w:color w:val="000000" w:themeColor="text1"/>
          <w:shd w:val="clear" w:color="auto" w:fill="FFFFFF"/>
        </w:rPr>
        <w:t>,</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10</w:t>
      </w:r>
      <w:r w:rsidRPr="00553C3B">
        <w:rPr>
          <w:rFonts w:ascii="Arial" w:hAnsi="Arial" w:cs="Arial"/>
          <w:color w:val="000000" w:themeColor="text1"/>
          <w:shd w:val="clear" w:color="auto" w:fill="FFFFFF"/>
        </w:rPr>
        <w:t>, pp.145-154.</w:t>
      </w:r>
    </w:p>
    <w:p w14:paraId="01DCCC9E" w14:textId="77777777" w:rsidR="003B5EC8" w:rsidRPr="00553C3B" w:rsidRDefault="003B5EC8" w:rsidP="003B5EC8">
      <w:pPr>
        <w:spacing w:line="360" w:lineRule="auto"/>
        <w:rPr>
          <w:rFonts w:ascii="Arial" w:hAnsi="Arial" w:cs="Arial"/>
          <w:color w:val="000000" w:themeColor="text1"/>
          <w:shd w:val="clear" w:color="auto" w:fill="FFFFFF"/>
        </w:rPr>
      </w:pPr>
    </w:p>
    <w:p w14:paraId="7677DAF3" w14:textId="0EA2821F"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Burnett, P.C., 2001. Elementary students' preferences for teacher praise.</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The Journal of Classroom Interaction</w:t>
      </w:r>
      <w:r w:rsidRPr="00553C3B">
        <w:rPr>
          <w:rFonts w:ascii="Arial" w:hAnsi="Arial" w:cs="Arial"/>
          <w:color w:val="000000" w:themeColor="text1"/>
          <w:shd w:val="clear" w:color="auto" w:fill="FFFFFF"/>
        </w:rPr>
        <w:t>, pp.16-23.</w:t>
      </w:r>
    </w:p>
    <w:p w14:paraId="0B66A600" w14:textId="77777777" w:rsidR="003B5EC8" w:rsidRPr="00553C3B" w:rsidRDefault="003B5EC8" w:rsidP="003B5EC8">
      <w:pPr>
        <w:spacing w:line="360" w:lineRule="auto"/>
        <w:rPr>
          <w:rFonts w:ascii="Arial" w:hAnsi="Arial" w:cs="Arial"/>
          <w:color w:val="000000" w:themeColor="text1"/>
          <w:shd w:val="clear" w:color="auto" w:fill="FFFFFF"/>
        </w:rPr>
      </w:pPr>
    </w:p>
    <w:p w14:paraId="6F17A65E" w14:textId="7BFB0418"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Burnett, P.C., 2002. Teacher praise and feedback and students' perceptions of the classroom environment. </w:t>
      </w:r>
      <w:r w:rsidRPr="00553C3B">
        <w:rPr>
          <w:rFonts w:ascii="Arial" w:hAnsi="Arial" w:cs="Arial"/>
          <w:i/>
          <w:iCs/>
          <w:color w:val="000000" w:themeColor="text1"/>
        </w:rPr>
        <w:t>Educational psychology</w:t>
      </w:r>
      <w:r w:rsidRPr="00553C3B">
        <w:rPr>
          <w:rFonts w:ascii="Arial" w:hAnsi="Arial" w:cs="Arial"/>
          <w:color w:val="000000" w:themeColor="text1"/>
          <w:shd w:val="clear" w:color="auto" w:fill="FFFFFF"/>
        </w:rPr>
        <w:t>, </w:t>
      </w:r>
      <w:r w:rsidRPr="00553C3B">
        <w:rPr>
          <w:rFonts w:ascii="Arial" w:hAnsi="Arial" w:cs="Arial"/>
          <w:i/>
          <w:iCs/>
          <w:color w:val="000000" w:themeColor="text1"/>
        </w:rPr>
        <w:t>22</w:t>
      </w:r>
      <w:r w:rsidRPr="00553C3B">
        <w:rPr>
          <w:rFonts w:ascii="Arial" w:hAnsi="Arial" w:cs="Arial"/>
          <w:color w:val="000000" w:themeColor="text1"/>
          <w:shd w:val="clear" w:color="auto" w:fill="FFFFFF"/>
        </w:rPr>
        <w:t>(1), pp.5-16.</w:t>
      </w:r>
    </w:p>
    <w:p w14:paraId="67D91277" w14:textId="77777777" w:rsidR="003B5EC8" w:rsidRPr="00553C3B" w:rsidRDefault="003B5EC8" w:rsidP="003B5EC8">
      <w:pPr>
        <w:spacing w:line="360" w:lineRule="auto"/>
        <w:rPr>
          <w:rFonts w:ascii="Arial" w:hAnsi="Arial" w:cs="Arial"/>
          <w:color w:val="000000" w:themeColor="text1"/>
          <w:shd w:val="clear" w:color="auto" w:fill="FFFFFF"/>
        </w:rPr>
      </w:pPr>
    </w:p>
    <w:p w14:paraId="79565B5B" w14:textId="0DA641EA"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 xml:space="preserve">Coe, R., </w:t>
      </w:r>
      <w:proofErr w:type="spellStart"/>
      <w:r w:rsidRPr="00553C3B">
        <w:rPr>
          <w:rFonts w:ascii="Arial" w:hAnsi="Arial" w:cs="Arial"/>
          <w:color w:val="000000" w:themeColor="text1"/>
          <w:shd w:val="clear" w:color="auto" w:fill="FFFFFF"/>
        </w:rPr>
        <w:t>Aloisi</w:t>
      </w:r>
      <w:proofErr w:type="spellEnd"/>
      <w:r w:rsidRPr="00553C3B">
        <w:rPr>
          <w:rFonts w:ascii="Arial" w:hAnsi="Arial" w:cs="Arial"/>
          <w:color w:val="000000" w:themeColor="text1"/>
          <w:shd w:val="clear" w:color="auto" w:fill="FFFFFF"/>
        </w:rPr>
        <w:t>, C., Higgins, S. and Major, L.E., 2014. What makes great teaching.</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Review of the underpinning research. Durham University: UK</w:t>
      </w:r>
      <w:r w:rsidRPr="00553C3B">
        <w:rPr>
          <w:rFonts w:ascii="Arial" w:hAnsi="Arial" w:cs="Arial"/>
          <w:color w:val="000000" w:themeColor="text1"/>
          <w:shd w:val="clear" w:color="auto" w:fill="FFFFFF"/>
        </w:rPr>
        <w:t>.</w:t>
      </w:r>
    </w:p>
    <w:p w14:paraId="3E3B69F3" w14:textId="77777777" w:rsidR="003B5EC8" w:rsidRPr="00553C3B" w:rsidRDefault="003B5EC8" w:rsidP="003B5EC8">
      <w:pPr>
        <w:spacing w:line="360" w:lineRule="auto"/>
        <w:rPr>
          <w:rFonts w:ascii="Arial" w:hAnsi="Arial" w:cs="Arial"/>
          <w:color w:val="000000" w:themeColor="text1"/>
          <w:shd w:val="clear" w:color="auto" w:fill="FFFFFF"/>
        </w:rPr>
      </w:pPr>
    </w:p>
    <w:p w14:paraId="00FBB1F7" w14:textId="085C751C"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Dweck, C.S., 1999. Caution--Praise Can Be Dangerous. </w:t>
      </w:r>
      <w:r w:rsidRPr="00553C3B">
        <w:rPr>
          <w:rFonts w:ascii="Arial" w:hAnsi="Arial" w:cs="Arial"/>
          <w:i/>
          <w:iCs/>
          <w:color w:val="000000" w:themeColor="text1"/>
        </w:rPr>
        <w:t>American Educator</w:t>
      </w:r>
      <w:r w:rsidRPr="00553C3B">
        <w:rPr>
          <w:rFonts w:ascii="Arial" w:hAnsi="Arial" w:cs="Arial"/>
          <w:color w:val="000000" w:themeColor="text1"/>
          <w:shd w:val="clear" w:color="auto" w:fill="FFFFFF"/>
        </w:rPr>
        <w:t>, </w:t>
      </w:r>
      <w:r w:rsidRPr="00553C3B">
        <w:rPr>
          <w:rFonts w:ascii="Arial" w:hAnsi="Arial" w:cs="Arial"/>
          <w:i/>
          <w:iCs/>
          <w:color w:val="000000" w:themeColor="text1"/>
        </w:rPr>
        <w:t>23</w:t>
      </w:r>
      <w:r w:rsidRPr="00553C3B">
        <w:rPr>
          <w:rFonts w:ascii="Arial" w:hAnsi="Arial" w:cs="Arial"/>
          <w:color w:val="000000" w:themeColor="text1"/>
          <w:shd w:val="clear" w:color="auto" w:fill="FFFFFF"/>
        </w:rPr>
        <w:t>(1), pp.4-9.</w:t>
      </w:r>
    </w:p>
    <w:p w14:paraId="5E0560E0" w14:textId="77777777" w:rsidR="003B5EC8" w:rsidRPr="00553C3B" w:rsidRDefault="003B5EC8" w:rsidP="003B5EC8">
      <w:pPr>
        <w:spacing w:line="360" w:lineRule="auto"/>
        <w:rPr>
          <w:rFonts w:ascii="Arial" w:hAnsi="Arial" w:cs="Arial"/>
          <w:color w:val="000000" w:themeColor="text1"/>
          <w:shd w:val="clear" w:color="auto" w:fill="FFFFFF"/>
        </w:rPr>
      </w:pPr>
    </w:p>
    <w:p w14:paraId="52E7069A" w14:textId="0F6269F0" w:rsidR="003B5EC8" w:rsidRPr="00553C3B" w:rsidRDefault="003B5EC8" w:rsidP="003B5EC8">
      <w:pPr>
        <w:spacing w:line="360" w:lineRule="auto"/>
        <w:rPr>
          <w:rFonts w:ascii="Arial" w:hAnsi="Arial" w:cs="Arial"/>
          <w:color w:val="000000" w:themeColor="text1"/>
        </w:rPr>
      </w:pPr>
      <w:r w:rsidRPr="00553C3B">
        <w:rPr>
          <w:rFonts w:ascii="Arial" w:hAnsi="Arial" w:cs="Arial"/>
          <w:color w:val="000000" w:themeColor="text1"/>
        </w:rPr>
        <w:t xml:space="preserve">Education Support. (2018). </w:t>
      </w:r>
      <w:r w:rsidRPr="00553C3B">
        <w:rPr>
          <w:rFonts w:ascii="Arial" w:hAnsi="Arial" w:cs="Arial"/>
          <w:i/>
          <w:color w:val="000000" w:themeColor="text1"/>
        </w:rPr>
        <w:t xml:space="preserve">Managing Pupil Behaviour. </w:t>
      </w:r>
      <w:r w:rsidRPr="00553C3B">
        <w:rPr>
          <w:rFonts w:ascii="Arial" w:hAnsi="Arial" w:cs="Arial"/>
          <w:color w:val="000000" w:themeColor="text1"/>
        </w:rPr>
        <w:t xml:space="preserve">[online] Available at: </w:t>
      </w:r>
      <w:hyperlink r:id="rId6" w:history="1">
        <w:r w:rsidRPr="00553C3B">
          <w:rPr>
            <w:rStyle w:val="Hyperlink"/>
            <w:rFonts w:ascii="Arial" w:hAnsi="Arial" w:cs="Arial"/>
            <w:color w:val="000000" w:themeColor="text1"/>
          </w:rPr>
          <w:t>https://www.educationsupportpartnership.org.uk/sites/default/files/resources/ed_support_managing_pupil_behaviour_0.pdf</w:t>
        </w:r>
      </w:hyperlink>
      <w:r w:rsidRPr="00553C3B">
        <w:rPr>
          <w:rFonts w:ascii="Arial" w:hAnsi="Arial" w:cs="Arial"/>
          <w:color w:val="000000" w:themeColor="text1"/>
        </w:rPr>
        <w:t xml:space="preserve"> [Accessed 13 Apr. 2018].</w:t>
      </w:r>
    </w:p>
    <w:p w14:paraId="4D86D9A1" w14:textId="77777777" w:rsidR="003B5EC8" w:rsidRPr="00553C3B" w:rsidRDefault="003B5EC8" w:rsidP="003B5EC8">
      <w:pPr>
        <w:spacing w:line="360" w:lineRule="auto"/>
        <w:rPr>
          <w:rFonts w:ascii="Arial" w:hAnsi="Arial" w:cs="Arial"/>
          <w:color w:val="000000" w:themeColor="text1"/>
        </w:rPr>
      </w:pPr>
    </w:p>
    <w:p w14:paraId="03F532CB" w14:textId="4957CD3B" w:rsidR="003B5EC8" w:rsidRPr="00553C3B" w:rsidRDefault="003B5EC8" w:rsidP="003B5EC8">
      <w:pPr>
        <w:spacing w:line="360" w:lineRule="auto"/>
        <w:jc w:val="both"/>
        <w:rPr>
          <w:rFonts w:ascii="Arial" w:eastAsia="Arial" w:hAnsi="Arial" w:cs="Arial"/>
          <w:color w:val="000000" w:themeColor="text1"/>
        </w:rPr>
      </w:pPr>
      <w:r w:rsidRPr="00553C3B">
        <w:rPr>
          <w:rFonts w:ascii="Arial" w:eastAsia="Arial" w:hAnsi="Arial" w:cs="Arial"/>
          <w:color w:val="000000" w:themeColor="text1"/>
        </w:rPr>
        <w:t xml:space="preserve">Emmer, E.T. and </w:t>
      </w:r>
      <w:proofErr w:type="spellStart"/>
      <w:r w:rsidRPr="00553C3B">
        <w:rPr>
          <w:rFonts w:ascii="Arial" w:eastAsia="Arial" w:hAnsi="Arial" w:cs="Arial"/>
          <w:color w:val="000000" w:themeColor="text1"/>
        </w:rPr>
        <w:t>Stough</w:t>
      </w:r>
      <w:proofErr w:type="spellEnd"/>
      <w:r w:rsidRPr="00553C3B">
        <w:rPr>
          <w:rFonts w:ascii="Arial" w:eastAsia="Arial" w:hAnsi="Arial" w:cs="Arial"/>
          <w:color w:val="000000" w:themeColor="text1"/>
        </w:rPr>
        <w:t xml:space="preserve">, L.M., 2001. Classroom management: A critical part of educational psychology, with implications for teacher education. </w:t>
      </w:r>
      <w:r w:rsidRPr="00553C3B">
        <w:rPr>
          <w:rFonts w:ascii="Arial" w:eastAsia="Arial" w:hAnsi="Arial" w:cs="Arial"/>
          <w:i/>
          <w:iCs/>
          <w:color w:val="000000" w:themeColor="text1"/>
        </w:rPr>
        <w:t>Educational psychologist</w:t>
      </w:r>
      <w:r w:rsidRPr="00553C3B">
        <w:rPr>
          <w:rFonts w:ascii="Arial" w:eastAsia="Arial" w:hAnsi="Arial" w:cs="Arial"/>
          <w:color w:val="000000" w:themeColor="text1"/>
        </w:rPr>
        <w:t xml:space="preserve">, </w:t>
      </w:r>
      <w:r w:rsidRPr="00553C3B">
        <w:rPr>
          <w:rFonts w:ascii="Arial" w:eastAsia="Arial" w:hAnsi="Arial" w:cs="Arial"/>
          <w:i/>
          <w:iCs/>
          <w:color w:val="000000" w:themeColor="text1"/>
        </w:rPr>
        <w:t>36</w:t>
      </w:r>
      <w:r w:rsidRPr="00553C3B">
        <w:rPr>
          <w:rFonts w:ascii="Arial" w:eastAsia="Arial" w:hAnsi="Arial" w:cs="Arial"/>
          <w:color w:val="000000" w:themeColor="text1"/>
        </w:rPr>
        <w:t>(2), pp.103-112.</w:t>
      </w:r>
    </w:p>
    <w:p w14:paraId="48691ECF" w14:textId="77777777" w:rsidR="003B5EC8" w:rsidRPr="00553C3B" w:rsidRDefault="003B5EC8" w:rsidP="003B5EC8">
      <w:pPr>
        <w:spacing w:line="360" w:lineRule="auto"/>
        <w:jc w:val="both"/>
        <w:rPr>
          <w:rFonts w:ascii="Arial" w:eastAsia="Arial" w:hAnsi="Arial" w:cs="Arial"/>
          <w:color w:val="000000" w:themeColor="text1"/>
        </w:rPr>
      </w:pPr>
    </w:p>
    <w:p w14:paraId="70AA4373" w14:textId="1057CFF3" w:rsidR="003B5EC8" w:rsidRPr="00553C3B" w:rsidRDefault="003B5EC8" w:rsidP="003B5EC8">
      <w:pPr>
        <w:spacing w:line="360" w:lineRule="auto"/>
        <w:rPr>
          <w:rFonts w:ascii="Arial" w:hAnsi="Arial" w:cs="Arial"/>
          <w:iCs/>
          <w:color w:val="000000" w:themeColor="text1"/>
        </w:rPr>
      </w:pPr>
      <w:r w:rsidRPr="00553C3B">
        <w:rPr>
          <w:rFonts w:ascii="Arial" w:hAnsi="Arial" w:cs="Arial"/>
          <w:iCs/>
          <w:color w:val="000000" w:themeColor="text1"/>
        </w:rPr>
        <w:lastRenderedPageBreak/>
        <w:t>Fischer Family Trust. (2018).</w:t>
      </w:r>
      <w:r w:rsidRPr="00553C3B">
        <w:rPr>
          <w:rFonts w:ascii="Arial" w:hAnsi="Arial" w:cs="Arial"/>
          <w:i/>
          <w:iCs/>
          <w:color w:val="000000" w:themeColor="text1"/>
        </w:rPr>
        <w:t xml:space="preserve"> Write Away Together. </w:t>
      </w:r>
      <w:r w:rsidRPr="00553C3B">
        <w:rPr>
          <w:rFonts w:ascii="Arial" w:hAnsi="Arial" w:cs="Arial"/>
          <w:iCs/>
          <w:color w:val="000000" w:themeColor="text1"/>
        </w:rPr>
        <w:t>[online] Available at: http://www.literacy.fischertrust.org/index.php/writeaway [Accessed 7 Apr. 2018].</w:t>
      </w:r>
    </w:p>
    <w:p w14:paraId="13D14465" w14:textId="77777777" w:rsidR="003B5EC8" w:rsidRPr="00553C3B" w:rsidRDefault="003B5EC8" w:rsidP="003B5EC8">
      <w:pPr>
        <w:spacing w:line="360" w:lineRule="auto"/>
        <w:rPr>
          <w:rFonts w:ascii="Arial" w:hAnsi="Arial" w:cs="Arial"/>
          <w:iCs/>
          <w:color w:val="000000" w:themeColor="text1"/>
        </w:rPr>
      </w:pPr>
    </w:p>
    <w:p w14:paraId="4EEA8B56" w14:textId="03CFC4E4"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Hattie, J. and Timperley, H., 2007. The power of feedback. </w:t>
      </w:r>
      <w:r w:rsidRPr="00553C3B">
        <w:rPr>
          <w:rFonts w:ascii="Arial" w:hAnsi="Arial" w:cs="Arial"/>
          <w:i/>
          <w:iCs/>
          <w:color w:val="000000" w:themeColor="text1"/>
        </w:rPr>
        <w:t>Review of educational research</w:t>
      </w:r>
      <w:r w:rsidRPr="00553C3B">
        <w:rPr>
          <w:rFonts w:ascii="Arial" w:hAnsi="Arial" w:cs="Arial"/>
          <w:color w:val="000000" w:themeColor="text1"/>
          <w:shd w:val="clear" w:color="auto" w:fill="FFFFFF"/>
        </w:rPr>
        <w:t>, </w:t>
      </w:r>
      <w:r w:rsidRPr="00553C3B">
        <w:rPr>
          <w:rFonts w:ascii="Arial" w:hAnsi="Arial" w:cs="Arial"/>
          <w:i/>
          <w:iCs/>
          <w:color w:val="000000" w:themeColor="text1"/>
        </w:rPr>
        <w:t>77</w:t>
      </w:r>
      <w:r w:rsidRPr="00553C3B">
        <w:rPr>
          <w:rFonts w:ascii="Arial" w:hAnsi="Arial" w:cs="Arial"/>
          <w:color w:val="000000" w:themeColor="text1"/>
          <w:shd w:val="clear" w:color="auto" w:fill="FFFFFF"/>
        </w:rPr>
        <w:t>(1), pp.81-112.</w:t>
      </w:r>
    </w:p>
    <w:p w14:paraId="54C12290" w14:textId="77777777" w:rsidR="003B5EC8" w:rsidRPr="00553C3B" w:rsidRDefault="003B5EC8" w:rsidP="003B5EC8">
      <w:pPr>
        <w:spacing w:line="360" w:lineRule="auto"/>
        <w:rPr>
          <w:rFonts w:ascii="Arial" w:hAnsi="Arial" w:cs="Arial"/>
          <w:color w:val="000000" w:themeColor="text1"/>
          <w:shd w:val="clear" w:color="auto" w:fill="FFFFFF"/>
        </w:rPr>
      </w:pPr>
    </w:p>
    <w:p w14:paraId="16F04620" w14:textId="5E39831F"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Hattie, J., Marsh, H.W., Neill, J.T. and Richards, G.E., 1997. Adventure education and Outward Bound: Out-of-class experiences that make a lasting difference. </w:t>
      </w:r>
      <w:r w:rsidRPr="00553C3B">
        <w:rPr>
          <w:rFonts w:ascii="Arial" w:hAnsi="Arial" w:cs="Arial"/>
          <w:i/>
          <w:iCs/>
          <w:color w:val="000000" w:themeColor="text1"/>
        </w:rPr>
        <w:t>Review of educational research</w:t>
      </w:r>
      <w:r w:rsidRPr="00553C3B">
        <w:rPr>
          <w:rFonts w:ascii="Arial" w:hAnsi="Arial" w:cs="Arial"/>
          <w:color w:val="000000" w:themeColor="text1"/>
          <w:shd w:val="clear" w:color="auto" w:fill="FFFFFF"/>
        </w:rPr>
        <w:t>, </w:t>
      </w:r>
      <w:r w:rsidRPr="00553C3B">
        <w:rPr>
          <w:rFonts w:ascii="Arial" w:hAnsi="Arial" w:cs="Arial"/>
          <w:i/>
          <w:iCs/>
          <w:color w:val="000000" w:themeColor="text1"/>
        </w:rPr>
        <w:t>67</w:t>
      </w:r>
      <w:r w:rsidRPr="00553C3B">
        <w:rPr>
          <w:rFonts w:ascii="Arial" w:hAnsi="Arial" w:cs="Arial"/>
          <w:color w:val="000000" w:themeColor="text1"/>
          <w:shd w:val="clear" w:color="auto" w:fill="FFFFFF"/>
        </w:rPr>
        <w:t>(1), pp.43-87.</w:t>
      </w:r>
    </w:p>
    <w:p w14:paraId="5F683173" w14:textId="77777777" w:rsidR="003B5EC8" w:rsidRPr="00553C3B" w:rsidRDefault="003B5EC8" w:rsidP="003B5EC8">
      <w:pPr>
        <w:spacing w:line="360" w:lineRule="auto"/>
        <w:rPr>
          <w:rFonts w:ascii="Arial" w:hAnsi="Arial" w:cs="Arial"/>
          <w:color w:val="000000" w:themeColor="text1"/>
          <w:shd w:val="clear" w:color="auto" w:fill="FFFFFF"/>
        </w:rPr>
      </w:pPr>
    </w:p>
    <w:p w14:paraId="1ABEF1F9" w14:textId="3B3DE5EA" w:rsidR="003B5EC8" w:rsidRPr="00553C3B" w:rsidRDefault="003B5EC8" w:rsidP="003B5EC8">
      <w:pPr>
        <w:spacing w:line="360" w:lineRule="auto"/>
        <w:rPr>
          <w:rFonts w:ascii="Arial" w:hAnsi="Arial" w:cs="Arial"/>
          <w:iCs/>
          <w:color w:val="000000" w:themeColor="text1"/>
        </w:rPr>
      </w:pPr>
      <w:r w:rsidRPr="00553C3B">
        <w:rPr>
          <w:rFonts w:ascii="Arial" w:hAnsi="Arial" w:cs="Arial"/>
          <w:color w:val="000000" w:themeColor="text1"/>
        </w:rPr>
        <w:t xml:space="preserve">Intervention Central. (n.d.). </w:t>
      </w:r>
      <w:r w:rsidRPr="00553C3B">
        <w:rPr>
          <w:rFonts w:ascii="Arial" w:hAnsi="Arial" w:cs="Arial"/>
          <w:i/>
          <w:iCs/>
          <w:color w:val="000000" w:themeColor="text1"/>
        </w:rPr>
        <w:t xml:space="preserve">Teacher Praise: An Efficient Tool to Motivate Students. </w:t>
      </w:r>
      <w:r w:rsidRPr="00553C3B">
        <w:rPr>
          <w:rFonts w:ascii="Arial" w:hAnsi="Arial" w:cs="Arial"/>
          <w:iCs/>
          <w:color w:val="000000" w:themeColor="text1"/>
        </w:rPr>
        <w:t xml:space="preserve">[online] Available at: </w:t>
      </w:r>
      <w:hyperlink r:id="rId7" w:history="1">
        <w:r w:rsidRPr="00553C3B">
          <w:rPr>
            <w:rStyle w:val="Hyperlink"/>
            <w:rFonts w:ascii="Arial" w:hAnsi="Arial" w:cs="Arial"/>
            <w:iCs/>
            <w:color w:val="000000" w:themeColor="text1"/>
          </w:rPr>
          <w:t>http://www.interventioncentral.org/behavioral-interventions/motivation/teacher-praise-efficient-tool-motivate-students</w:t>
        </w:r>
      </w:hyperlink>
      <w:r w:rsidRPr="00553C3B">
        <w:rPr>
          <w:rFonts w:ascii="Arial" w:hAnsi="Arial" w:cs="Arial"/>
          <w:iCs/>
          <w:color w:val="000000" w:themeColor="text1"/>
        </w:rPr>
        <w:t xml:space="preserve"> [Accessed 21 Apr. 2018].</w:t>
      </w:r>
    </w:p>
    <w:p w14:paraId="50AA1361" w14:textId="77777777" w:rsidR="003B5EC8" w:rsidRPr="00553C3B" w:rsidRDefault="003B5EC8" w:rsidP="003B5EC8">
      <w:pPr>
        <w:spacing w:line="360" w:lineRule="auto"/>
        <w:rPr>
          <w:rFonts w:ascii="Arial" w:hAnsi="Arial" w:cs="Arial"/>
          <w:iCs/>
          <w:color w:val="000000" w:themeColor="text1"/>
        </w:rPr>
      </w:pPr>
    </w:p>
    <w:p w14:paraId="2A55A7B6" w14:textId="27B6541F" w:rsidR="003B5EC8" w:rsidRPr="00553C3B" w:rsidRDefault="003B5EC8" w:rsidP="003B5EC8">
      <w:pPr>
        <w:spacing w:line="360" w:lineRule="auto"/>
        <w:rPr>
          <w:rFonts w:ascii="Arial" w:hAnsi="Arial" w:cs="Arial"/>
          <w:iCs/>
          <w:color w:val="000000" w:themeColor="text1"/>
        </w:rPr>
      </w:pPr>
      <w:r w:rsidRPr="00553C3B">
        <w:rPr>
          <w:rFonts w:ascii="Arial" w:hAnsi="Arial" w:cs="Arial"/>
          <w:color w:val="000000" w:themeColor="text1"/>
          <w:shd w:val="clear" w:color="auto" w:fill="FFFFFF"/>
        </w:rPr>
        <w:t xml:space="preserve">McLeod, S. (2015). </w:t>
      </w:r>
      <w:r w:rsidRPr="00553C3B">
        <w:rPr>
          <w:rFonts w:ascii="Arial" w:hAnsi="Arial" w:cs="Arial"/>
          <w:i/>
          <w:iCs/>
          <w:color w:val="000000" w:themeColor="text1"/>
        </w:rPr>
        <w:t xml:space="preserve">Skinner – Operant Conditioning. </w:t>
      </w:r>
      <w:r w:rsidRPr="00553C3B">
        <w:rPr>
          <w:rFonts w:ascii="Arial" w:hAnsi="Arial" w:cs="Arial"/>
          <w:iCs/>
          <w:color w:val="000000" w:themeColor="text1"/>
        </w:rPr>
        <w:t xml:space="preserve">[online] Available at: </w:t>
      </w:r>
      <w:hyperlink r:id="rId8" w:history="1">
        <w:r w:rsidRPr="00553C3B">
          <w:rPr>
            <w:rStyle w:val="Hyperlink"/>
            <w:rFonts w:ascii="Arial" w:hAnsi="Arial" w:cs="Arial"/>
            <w:iCs/>
            <w:color w:val="000000" w:themeColor="text1"/>
          </w:rPr>
          <w:t>https://www.simplypsychology.org/operant-conditioning.html</w:t>
        </w:r>
      </w:hyperlink>
      <w:r w:rsidRPr="00553C3B">
        <w:rPr>
          <w:rFonts w:ascii="Arial" w:hAnsi="Arial" w:cs="Arial"/>
          <w:iCs/>
          <w:color w:val="000000" w:themeColor="text1"/>
        </w:rPr>
        <w:t xml:space="preserve"> [Accessed 10 Apr. 2018].</w:t>
      </w:r>
    </w:p>
    <w:p w14:paraId="18C5E19C" w14:textId="77777777" w:rsidR="003B5EC8" w:rsidRPr="00553C3B" w:rsidRDefault="003B5EC8" w:rsidP="003B5EC8">
      <w:pPr>
        <w:spacing w:line="360" w:lineRule="auto"/>
        <w:rPr>
          <w:rFonts w:ascii="Arial" w:hAnsi="Arial" w:cs="Arial"/>
          <w:color w:val="000000" w:themeColor="text1"/>
          <w:shd w:val="clear" w:color="auto" w:fill="FFFFFF"/>
        </w:rPr>
      </w:pPr>
    </w:p>
    <w:p w14:paraId="330FCB2F" w14:textId="7A6CE7EC"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Payne, R., 2015. Using rewards and sanctions in the classroom: pupils’ perceptions of their own responses to current behaviour management strategies. </w:t>
      </w:r>
      <w:r w:rsidRPr="00553C3B">
        <w:rPr>
          <w:rFonts w:ascii="Arial" w:hAnsi="Arial" w:cs="Arial"/>
          <w:i/>
          <w:iCs/>
          <w:color w:val="000000" w:themeColor="text1"/>
        </w:rPr>
        <w:t>Educational Review</w:t>
      </w:r>
      <w:r w:rsidRPr="00553C3B">
        <w:rPr>
          <w:rFonts w:ascii="Arial" w:hAnsi="Arial" w:cs="Arial"/>
          <w:color w:val="000000" w:themeColor="text1"/>
          <w:shd w:val="clear" w:color="auto" w:fill="FFFFFF"/>
        </w:rPr>
        <w:t>, </w:t>
      </w:r>
      <w:r w:rsidRPr="00553C3B">
        <w:rPr>
          <w:rFonts w:ascii="Arial" w:hAnsi="Arial" w:cs="Arial"/>
          <w:i/>
          <w:iCs/>
          <w:color w:val="000000" w:themeColor="text1"/>
        </w:rPr>
        <w:t>67</w:t>
      </w:r>
      <w:r w:rsidRPr="00553C3B">
        <w:rPr>
          <w:rFonts w:ascii="Arial" w:hAnsi="Arial" w:cs="Arial"/>
          <w:color w:val="000000" w:themeColor="text1"/>
          <w:shd w:val="clear" w:color="auto" w:fill="FFFFFF"/>
        </w:rPr>
        <w:t>(4), pp.483-504.</w:t>
      </w:r>
    </w:p>
    <w:p w14:paraId="3F0A4929" w14:textId="77777777" w:rsidR="003B5EC8" w:rsidRPr="00553C3B" w:rsidRDefault="003B5EC8" w:rsidP="003B5EC8">
      <w:pPr>
        <w:spacing w:line="360" w:lineRule="auto"/>
        <w:rPr>
          <w:rFonts w:ascii="Arial" w:hAnsi="Arial" w:cs="Arial"/>
          <w:color w:val="000000" w:themeColor="text1"/>
          <w:shd w:val="clear" w:color="auto" w:fill="FFFFFF"/>
        </w:rPr>
      </w:pPr>
    </w:p>
    <w:p w14:paraId="7FF28A49" w14:textId="08A590A0"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Scherer, M. ed., 2016.</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On Formative Assessment: Readings from Educational Leadership (EL Essentials)</w:t>
      </w:r>
      <w:r w:rsidRPr="00553C3B">
        <w:rPr>
          <w:rFonts w:ascii="Arial" w:hAnsi="Arial" w:cs="Arial"/>
          <w:color w:val="000000" w:themeColor="text1"/>
          <w:shd w:val="clear" w:color="auto" w:fill="FFFFFF"/>
        </w:rPr>
        <w:t>. ASCD.</w:t>
      </w:r>
    </w:p>
    <w:p w14:paraId="52A9FEB9" w14:textId="77777777" w:rsidR="003B5EC8" w:rsidRPr="00553C3B" w:rsidRDefault="003B5EC8" w:rsidP="003B5EC8">
      <w:pPr>
        <w:spacing w:line="360" w:lineRule="auto"/>
        <w:rPr>
          <w:rFonts w:ascii="Arial" w:hAnsi="Arial" w:cs="Arial"/>
          <w:color w:val="000000" w:themeColor="text1"/>
          <w:shd w:val="clear" w:color="auto" w:fill="FFFFFF"/>
        </w:rPr>
      </w:pPr>
    </w:p>
    <w:p w14:paraId="16B005E9" w14:textId="5E9DECAD" w:rsidR="003B5EC8" w:rsidRPr="00553C3B" w:rsidRDefault="003B5EC8" w:rsidP="003B5EC8">
      <w:pPr>
        <w:spacing w:line="360" w:lineRule="auto"/>
        <w:rPr>
          <w:rFonts w:ascii="Arial" w:hAnsi="Arial" w:cs="Arial"/>
          <w:color w:val="000000" w:themeColor="text1"/>
          <w:shd w:val="clear" w:color="auto" w:fill="FFFFFF"/>
        </w:rPr>
      </w:pPr>
      <w:r w:rsidRPr="00553C3B">
        <w:rPr>
          <w:rFonts w:ascii="Arial" w:hAnsi="Arial" w:cs="Arial"/>
          <w:color w:val="000000" w:themeColor="text1"/>
          <w:shd w:val="clear" w:color="auto" w:fill="FFFFFF"/>
        </w:rPr>
        <w:t>Schunk, D.H., 1991. Self-efficacy and academic motivation.</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Educational psychologist</w:t>
      </w:r>
      <w:r w:rsidRPr="00553C3B">
        <w:rPr>
          <w:rFonts w:ascii="Arial" w:hAnsi="Arial" w:cs="Arial"/>
          <w:color w:val="000000" w:themeColor="text1"/>
          <w:shd w:val="clear" w:color="auto" w:fill="FFFFFF"/>
        </w:rPr>
        <w:t>,</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26</w:t>
      </w:r>
      <w:r w:rsidRPr="00553C3B">
        <w:rPr>
          <w:rFonts w:ascii="Arial" w:hAnsi="Arial" w:cs="Arial"/>
          <w:color w:val="000000" w:themeColor="text1"/>
          <w:shd w:val="clear" w:color="auto" w:fill="FFFFFF"/>
        </w:rPr>
        <w:t>(3-4), pp.207-231.</w:t>
      </w:r>
    </w:p>
    <w:p w14:paraId="6B8D9125" w14:textId="77777777" w:rsidR="003B5EC8" w:rsidRPr="00553C3B" w:rsidRDefault="003B5EC8" w:rsidP="003B5EC8">
      <w:pPr>
        <w:spacing w:line="360" w:lineRule="auto"/>
        <w:rPr>
          <w:rFonts w:ascii="Arial" w:hAnsi="Arial" w:cs="Arial"/>
          <w:color w:val="000000" w:themeColor="text1"/>
          <w:shd w:val="clear" w:color="auto" w:fill="FFFFFF"/>
        </w:rPr>
      </w:pPr>
    </w:p>
    <w:p w14:paraId="79DF8AFE" w14:textId="77777777" w:rsidR="003B5EC8" w:rsidRPr="00553C3B" w:rsidRDefault="003B5EC8" w:rsidP="003B5EC8">
      <w:pPr>
        <w:spacing w:line="360" w:lineRule="auto"/>
        <w:rPr>
          <w:rFonts w:ascii="Arial" w:hAnsi="Arial" w:cs="Arial"/>
          <w:color w:val="000000" w:themeColor="text1"/>
        </w:rPr>
      </w:pPr>
      <w:r w:rsidRPr="00553C3B">
        <w:rPr>
          <w:rFonts w:ascii="Arial" w:hAnsi="Arial" w:cs="Arial"/>
          <w:color w:val="000000" w:themeColor="text1"/>
          <w:shd w:val="clear" w:color="auto" w:fill="FFFFFF"/>
        </w:rPr>
        <w:t xml:space="preserve">Stipek, D., 2010. How do teachers’ expectations affect student </w:t>
      </w:r>
      <w:proofErr w:type="gramStart"/>
      <w:r w:rsidRPr="00553C3B">
        <w:rPr>
          <w:rFonts w:ascii="Arial" w:hAnsi="Arial" w:cs="Arial"/>
          <w:color w:val="000000" w:themeColor="text1"/>
          <w:shd w:val="clear" w:color="auto" w:fill="FFFFFF"/>
        </w:rPr>
        <w:t>learning.</w:t>
      </w:r>
      <w:proofErr w:type="gramEnd"/>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Retrieved September</w:t>
      </w:r>
      <w:r w:rsidRPr="00553C3B">
        <w:rPr>
          <w:rFonts w:ascii="Arial" w:hAnsi="Arial" w:cs="Arial"/>
          <w:color w:val="000000" w:themeColor="text1"/>
          <w:shd w:val="clear" w:color="auto" w:fill="FFFFFF"/>
        </w:rPr>
        <w:t>,</w:t>
      </w:r>
      <w:r w:rsidRPr="00553C3B">
        <w:rPr>
          <w:rStyle w:val="apple-converted-space"/>
          <w:rFonts w:ascii="Arial" w:hAnsi="Arial" w:cs="Arial"/>
          <w:color w:val="000000" w:themeColor="text1"/>
          <w:shd w:val="clear" w:color="auto" w:fill="FFFFFF"/>
        </w:rPr>
        <w:t> </w:t>
      </w:r>
      <w:r w:rsidRPr="00553C3B">
        <w:rPr>
          <w:rFonts w:ascii="Arial" w:hAnsi="Arial" w:cs="Arial"/>
          <w:i/>
          <w:iCs/>
          <w:color w:val="000000" w:themeColor="text1"/>
        </w:rPr>
        <w:t>14</w:t>
      </w:r>
      <w:r w:rsidRPr="00553C3B">
        <w:rPr>
          <w:rFonts w:ascii="Arial" w:hAnsi="Arial" w:cs="Arial"/>
          <w:color w:val="000000" w:themeColor="text1"/>
          <w:shd w:val="clear" w:color="auto" w:fill="FFFFFF"/>
        </w:rPr>
        <w:t>, p.2015.</w:t>
      </w:r>
    </w:p>
    <w:p w14:paraId="2028981C" w14:textId="77777777" w:rsidR="00553C3B" w:rsidRDefault="00553C3B" w:rsidP="003B5EC8">
      <w:pPr>
        <w:pStyle w:val="NormalWeb"/>
        <w:spacing w:line="360" w:lineRule="auto"/>
        <w:rPr>
          <w:rFonts w:ascii="Arial" w:hAnsi="Arial" w:cs="Arial"/>
          <w:color w:val="000000" w:themeColor="text1"/>
        </w:rPr>
      </w:pPr>
    </w:p>
    <w:p w14:paraId="0FE419D4" w14:textId="0B358B2B" w:rsidR="003B5EC8" w:rsidRPr="00553C3B" w:rsidRDefault="003B5EC8" w:rsidP="003B5EC8">
      <w:pPr>
        <w:pStyle w:val="NormalWeb"/>
        <w:spacing w:line="360" w:lineRule="auto"/>
        <w:rPr>
          <w:rFonts w:ascii="Arial" w:hAnsi="Arial" w:cs="Arial"/>
          <w:color w:val="000000" w:themeColor="text1"/>
        </w:rPr>
      </w:pPr>
      <w:r w:rsidRPr="00553C3B">
        <w:rPr>
          <w:rFonts w:ascii="Arial" w:hAnsi="Arial" w:cs="Arial"/>
          <w:color w:val="000000" w:themeColor="text1"/>
        </w:rPr>
        <w:lastRenderedPageBreak/>
        <w:t xml:space="preserve">Tara M. </w:t>
      </w:r>
      <w:proofErr w:type="spellStart"/>
      <w:proofErr w:type="gramStart"/>
      <w:r w:rsidRPr="00553C3B">
        <w:rPr>
          <w:rFonts w:ascii="Arial" w:hAnsi="Arial" w:cs="Arial"/>
          <w:color w:val="000000" w:themeColor="text1"/>
        </w:rPr>
        <w:t>Kalis</w:t>
      </w:r>
      <w:proofErr w:type="spellEnd"/>
      <w:r w:rsidRPr="00553C3B">
        <w:rPr>
          <w:rFonts w:ascii="Arial" w:hAnsi="Arial" w:cs="Arial"/>
          <w:color w:val="000000" w:themeColor="text1"/>
        </w:rPr>
        <w:t xml:space="preserve"> ,</w:t>
      </w:r>
      <w:proofErr w:type="gramEnd"/>
      <w:r w:rsidRPr="00553C3B">
        <w:rPr>
          <w:rFonts w:ascii="Arial" w:hAnsi="Arial" w:cs="Arial"/>
          <w:color w:val="000000" w:themeColor="text1"/>
        </w:rPr>
        <w:t xml:space="preserve"> Kimberly J. </w:t>
      </w:r>
      <w:proofErr w:type="spellStart"/>
      <w:r w:rsidRPr="00553C3B">
        <w:rPr>
          <w:rFonts w:ascii="Arial" w:hAnsi="Arial" w:cs="Arial"/>
          <w:color w:val="000000" w:themeColor="text1"/>
        </w:rPr>
        <w:t>Vannest</w:t>
      </w:r>
      <w:proofErr w:type="spellEnd"/>
      <w:r w:rsidRPr="00553C3B">
        <w:rPr>
          <w:rFonts w:ascii="Arial" w:hAnsi="Arial" w:cs="Arial"/>
          <w:color w:val="000000" w:themeColor="text1"/>
        </w:rPr>
        <w:t xml:space="preserve"> &amp; Rich Parker (2007) Praise Counts: Using Self-Monitoring to Increase Effective Teaching Practices, </w:t>
      </w:r>
      <w:r w:rsidRPr="00553C3B">
        <w:rPr>
          <w:rFonts w:ascii="Arial" w:hAnsi="Arial" w:cs="Arial"/>
          <w:i/>
          <w:color w:val="000000" w:themeColor="text1"/>
        </w:rPr>
        <w:t>Preventing School Failure: Alternative Education for Children and Youth</w:t>
      </w:r>
      <w:r w:rsidRPr="00553C3B">
        <w:rPr>
          <w:rFonts w:ascii="Arial" w:hAnsi="Arial" w:cs="Arial"/>
          <w:color w:val="000000" w:themeColor="text1"/>
        </w:rPr>
        <w:t xml:space="preserve">, 51:3, 20-27, DOI: 10.3200/PSFL.51.3.20-27 </w:t>
      </w:r>
    </w:p>
    <w:p w14:paraId="3CBF8EB1" w14:textId="310632A7" w:rsidR="003B5EC8" w:rsidRPr="00553C3B" w:rsidRDefault="003B5EC8" w:rsidP="003B5EC8">
      <w:pPr>
        <w:spacing w:line="360" w:lineRule="auto"/>
        <w:rPr>
          <w:rFonts w:ascii="Arial" w:eastAsia="Arial" w:hAnsi="Arial" w:cs="Arial"/>
          <w:color w:val="000000" w:themeColor="text1"/>
        </w:rPr>
      </w:pPr>
      <w:r w:rsidRPr="00553C3B">
        <w:rPr>
          <w:rFonts w:ascii="Arial" w:eastAsia="Arial" w:hAnsi="Arial" w:cs="Arial"/>
          <w:color w:val="000000" w:themeColor="text1"/>
        </w:rPr>
        <w:t xml:space="preserve">The Great Schools Partnership (2014). </w:t>
      </w:r>
      <w:r w:rsidRPr="00553C3B">
        <w:rPr>
          <w:rFonts w:ascii="Arial" w:eastAsia="Arial" w:hAnsi="Arial" w:cs="Arial"/>
          <w:i/>
          <w:iCs/>
          <w:color w:val="000000" w:themeColor="text1"/>
        </w:rPr>
        <w:t>Classroom Management Definition</w:t>
      </w:r>
      <w:r w:rsidRPr="00553C3B">
        <w:rPr>
          <w:rFonts w:ascii="Arial" w:eastAsia="Arial" w:hAnsi="Arial" w:cs="Arial"/>
          <w:color w:val="000000" w:themeColor="text1"/>
        </w:rPr>
        <w:t>. [online] The Glossary of Education Reform. Available at: https://www.edglossary.org/classroom-management/ [Accessed 4 Apr. 2018].</w:t>
      </w:r>
    </w:p>
    <w:p w14:paraId="55D1EE09" w14:textId="77777777" w:rsidR="003B5EC8" w:rsidRPr="00553C3B" w:rsidRDefault="003B5EC8" w:rsidP="003B5EC8">
      <w:pPr>
        <w:spacing w:line="360" w:lineRule="auto"/>
        <w:rPr>
          <w:rFonts w:ascii="Arial" w:eastAsia="Arial" w:hAnsi="Arial" w:cs="Arial"/>
          <w:color w:val="000000" w:themeColor="text1"/>
        </w:rPr>
      </w:pPr>
    </w:p>
    <w:p w14:paraId="1BD1EA61" w14:textId="77777777" w:rsidR="003B5EC8" w:rsidRPr="006E0EAC" w:rsidRDefault="003B5EC8" w:rsidP="003B5EC8">
      <w:pPr>
        <w:spacing w:line="360" w:lineRule="auto"/>
        <w:rPr>
          <w:rFonts w:ascii="Arial" w:eastAsia="Arial" w:hAnsi="Arial" w:cs="Arial"/>
          <w:color w:val="000000" w:themeColor="text1"/>
        </w:rPr>
      </w:pPr>
      <w:r w:rsidRPr="00553C3B">
        <w:rPr>
          <w:rFonts w:ascii="Arial" w:eastAsia="Arial" w:hAnsi="Arial" w:cs="Arial"/>
          <w:color w:val="000000" w:themeColor="text1"/>
        </w:rPr>
        <w:t xml:space="preserve">Welsh Government (2012). </w:t>
      </w:r>
      <w:r w:rsidRPr="00553C3B">
        <w:rPr>
          <w:rFonts w:ascii="Arial" w:eastAsia="Arial" w:hAnsi="Arial" w:cs="Arial"/>
          <w:i/>
          <w:iCs/>
          <w:color w:val="000000" w:themeColor="text1"/>
        </w:rPr>
        <w:t>Practical approaches to behaviour management in the classroom</w:t>
      </w:r>
      <w:r w:rsidRPr="00553C3B">
        <w:rPr>
          <w:rFonts w:ascii="Arial" w:eastAsia="Arial" w:hAnsi="Arial" w:cs="Arial"/>
          <w:color w:val="000000" w:themeColor="text1"/>
        </w:rPr>
        <w:t xml:space="preserve">. [online] </w:t>
      </w:r>
      <w:proofErr w:type="spellStart"/>
      <w:r w:rsidRPr="00553C3B">
        <w:rPr>
          <w:rFonts w:ascii="Arial" w:eastAsia="Arial" w:hAnsi="Arial" w:cs="Arial"/>
          <w:color w:val="000000" w:themeColor="text1"/>
        </w:rPr>
        <w:t>Learning.gov.wales</w:t>
      </w:r>
      <w:proofErr w:type="spellEnd"/>
      <w:r w:rsidRPr="00553C3B">
        <w:rPr>
          <w:rFonts w:ascii="Arial" w:eastAsia="Arial" w:hAnsi="Arial" w:cs="Arial"/>
          <w:color w:val="000000" w:themeColor="text1"/>
        </w:rPr>
        <w:t>. Available at: http://learning.gov.wales/docs/learningwales/publications/140822-behaviour-management-handbook-for-primary-schools-en.pdf [Accessed 3 Apr. 2018].</w:t>
      </w:r>
    </w:p>
    <w:p w14:paraId="454CCCC8" w14:textId="734EABBC" w:rsidR="00630101" w:rsidRDefault="00630101" w:rsidP="00630101">
      <w:pPr>
        <w:spacing w:line="360" w:lineRule="auto"/>
        <w:rPr>
          <w:rFonts w:ascii="Arial" w:hAnsi="Arial" w:cs="Arial"/>
          <w:color w:val="222222"/>
          <w:shd w:val="clear" w:color="auto" w:fill="FFFFFF"/>
        </w:rPr>
      </w:pPr>
    </w:p>
    <w:p w14:paraId="626C07B5" w14:textId="65709766" w:rsidR="00680E7F" w:rsidRDefault="00680E7F" w:rsidP="009509E6">
      <w:pPr>
        <w:spacing w:line="360" w:lineRule="auto"/>
        <w:rPr>
          <w:rFonts w:ascii="Arial" w:hAnsi="Arial" w:cs="Arial"/>
          <w:color w:val="222222"/>
          <w:shd w:val="clear" w:color="auto" w:fill="FFFFFF"/>
        </w:rPr>
      </w:pPr>
    </w:p>
    <w:p w14:paraId="5E113576" w14:textId="33B9CA54" w:rsidR="00680E7F" w:rsidRDefault="00680E7F" w:rsidP="009509E6">
      <w:pPr>
        <w:spacing w:line="360" w:lineRule="auto"/>
        <w:rPr>
          <w:rFonts w:ascii="Arial" w:hAnsi="Arial" w:cs="Arial"/>
          <w:color w:val="222222"/>
          <w:shd w:val="clear" w:color="auto" w:fill="FFFFFF"/>
        </w:rPr>
      </w:pPr>
    </w:p>
    <w:p w14:paraId="7993BAE6" w14:textId="77777777" w:rsidR="00D5584F" w:rsidRDefault="00D5584F" w:rsidP="009509E6">
      <w:pPr>
        <w:spacing w:line="360" w:lineRule="auto"/>
        <w:rPr>
          <w:rFonts w:ascii="Arial" w:hAnsi="Arial" w:cs="Arial"/>
          <w:color w:val="222222"/>
          <w:shd w:val="clear" w:color="auto" w:fill="FFFFFF"/>
        </w:rPr>
      </w:pPr>
    </w:p>
    <w:p w14:paraId="40F00092" w14:textId="5252BF5F" w:rsidR="00680E7F" w:rsidRDefault="00680E7F" w:rsidP="009509E6">
      <w:pPr>
        <w:spacing w:line="360" w:lineRule="auto"/>
        <w:rPr>
          <w:rFonts w:ascii="Arial" w:hAnsi="Arial" w:cs="Arial"/>
          <w:color w:val="222222"/>
          <w:shd w:val="clear" w:color="auto" w:fill="FFFFFF"/>
        </w:rPr>
      </w:pPr>
    </w:p>
    <w:p w14:paraId="4B8493A6" w14:textId="382135F9" w:rsidR="00680E7F" w:rsidRDefault="00680E7F" w:rsidP="009509E6">
      <w:pPr>
        <w:spacing w:line="360" w:lineRule="auto"/>
        <w:rPr>
          <w:rFonts w:ascii="Arial" w:hAnsi="Arial" w:cs="Arial"/>
          <w:color w:val="222222"/>
          <w:shd w:val="clear" w:color="auto" w:fill="FFFFFF"/>
        </w:rPr>
      </w:pPr>
    </w:p>
    <w:p w14:paraId="6D207629" w14:textId="1161E188" w:rsidR="00680E7F" w:rsidRDefault="00680E7F" w:rsidP="009509E6">
      <w:pPr>
        <w:spacing w:line="360" w:lineRule="auto"/>
        <w:rPr>
          <w:rFonts w:ascii="Arial" w:hAnsi="Arial" w:cs="Arial"/>
          <w:color w:val="222222"/>
          <w:shd w:val="clear" w:color="auto" w:fill="FFFFFF"/>
        </w:rPr>
      </w:pPr>
    </w:p>
    <w:p w14:paraId="7315E1C4" w14:textId="2983015C" w:rsidR="00680E7F" w:rsidRDefault="00680E7F" w:rsidP="009509E6">
      <w:pPr>
        <w:spacing w:line="360" w:lineRule="auto"/>
        <w:rPr>
          <w:rFonts w:ascii="Arial" w:hAnsi="Arial" w:cs="Arial"/>
          <w:color w:val="222222"/>
          <w:shd w:val="clear" w:color="auto" w:fill="FFFFFF"/>
        </w:rPr>
      </w:pPr>
    </w:p>
    <w:p w14:paraId="21D7E24B" w14:textId="72110FBD" w:rsidR="00680E7F" w:rsidRDefault="00680E7F" w:rsidP="009509E6">
      <w:pPr>
        <w:spacing w:line="360" w:lineRule="auto"/>
        <w:rPr>
          <w:rFonts w:ascii="Arial" w:hAnsi="Arial" w:cs="Arial"/>
          <w:color w:val="222222"/>
          <w:shd w:val="clear" w:color="auto" w:fill="FFFFFF"/>
        </w:rPr>
      </w:pPr>
    </w:p>
    <w:p w14:paraId="1395C438" w14:textId="739543E0" w:rsidR="00680E7F" w:rsidRDefault="00680E7F" w:rsidP="009509E6">
      <w:pPr>
        <w:spacing w:line="360" w:lineRule="auto"/>
        <w:rPr>
          <w:rFonts w:ascii="Arial" w:hAnsi="Arial" w:cs="Arial"/>
          <w:color w:val="222222"/>
          <w:shd w:val="clear" w:color="auto" w:fill="FFFFFF"/>
        </w:rPr>
      </w:pPr>
    </w:p>
    <w:p w14:paraId="4059D6AB" w14:textId="77777777" w:rsidR="00680E7F" w:rsidRDefault="00680E7F" w:rsidP="009509E6">
      <w:pPr>
        <w:spacing w:line="360" w:lineRule="auto"/>
        <w:rPr>
          <w:rFonts w:ascii="Arial" w:hAnsi="Arial" w:cs="Arial"/>
          <w:color w:val="222222"/>
          <w:shd w:val="clear" w:color="auto" w:fill="FFFFFF"/>
        </w:rPr>
      </w:pPr>
    </w:p>
    <w:p w14:paraId="15D74B4C" w14:textId="77777777" w:rsidR="00680E7F" w:rsidRDefault="00680E7F" w:rsidP="66AAA0B3">
      <w:pPr>
        <w:spacing w:line="360" w:lineRule="auto"/>
        <w:rPr>
          <w:rFonts w:ascii="Arial" w:eastAsia="Arial" w:hAnsi="Arial" w:cs="Arial"/>
        </w:rPr>
      </w:pPr>
    </w:p>
    <w:sectPr w:rsidR="00680E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0815"/>
    <w:multiLevelType w:val="hybridMultilevel"/>
    <w:tmpl w:val="9BBA9B08"/>
    <w:lvl w:ilvl="0" w:tplc="0A106B0C">
      <w:start w:val="1"/>
      <w:numFmt w:val="bullet"/>
      <w:lvlText w:val="•"/>
      <w:lvlJc w:val="left"/>
      <w:pPr>
        <w:tabs>
          <w:tab w:val="num" w:pos="720"/>
        </w:tabs>
        <w:ind w:left="720" w:hanging="360"/>
      </w:pPr>
      <w:rPr>
        <w:rFonts w:ascii="Arial" w:hAnsi="Arial" w:hint="default"/>
      </w:rPr>
    </w:lvl>
    <w:lvl w:ilvl="1" w:tplc="488A69C0" w:tentative="1">
      <w:start w:val="1"/>
      <w:numFmt w:val="bullet"/>
      <w:lvlText w:val="•"/>
      <w:lvlJc w:val="left"/>
      <w:pPr>
        <w:tabs>
          <w:tab w:val="num" w:pos="1440"/>
        </w:tabs>
        <w:ind w:left="1440" w:hanging="360"/>
      </w:pPr>
      <w:rPr>
        <w:rFonts w:ascii="Arial" w:hAnsi="Arial" w:hint="default"/>
      </w:rPr>
    </w:lvl>
    <w:lvl w:ilvl="2" w:tplc="889074D6" w:tentative="1">
      <w:start w:val="1"/>
      <w:numFmt w:val="bullet"/>
      <w:lvlText w:val="•"/>
      <w:lvlJc w:val="left"/>
      <w:pPr>
        <w:tabs>
          <w:tab w:val="num" w:pos="2160"/>
        </w:tabs>
        <w:ind w:left="2160" w:hanging="360"/>
      </w:pPr>
      <w:rPr>
        <w:rFonts w:ascii="Arial" w:hAnsi="Arial" w:hint="default"/>
      </w:rPr>
    </w:lvl>
    <w:lvl w:ilvl="3" w:tplc="B15470E2" w:tentative="1">
      <w:start w:val="1"/>
      <w:numFmt w:val="bullet"/>
      <w:lvlText w:val="•"/>
      <w:lvlJc w:val="left"/>
      <w:pPr>
        <w:tabs>
          <w:tab w:val="num" w:pos="2880"/>
        </w:tabs>
        <w:ind w:left="2880" w:hanging="360"/>
      </w:pPr>
      <w:rPr>
        <w:rFonts w:ascii="Arial" w:hAnsi="Arial" w:hint="default"/>
      </w:rPr>
    </w:lvl>
    <w:lvl w:ilvl="4" w:tplc="FF749466" w:tentative="1">
      <w:start w:val="1"/>
      <w:numFmt w:val="bullet"/>
      <w:lvlText w:val="•"/>
      <w:lvlJc w:val="left"/>
      <w:pPr>
        <w:tabs>
          <w:tab w:val="num" w:pos="3600"/>
        </w:tabs>
        <w:ind w:left="3600" w:hanging="360"/>
      </w:pPr>
      <w:rPr>
        <w:rFonts w:ascii="Arial" w:hAnsi="Arial" w:hint="default"/>
      </w:rPr>
    </w:lvl>
    <w:lvl w:ilvl="5" w:tplc="B8D07F4E" w:tentative="1">
      <w:start w:val="1"/>
      <w:numFmt w:val="bullet"/>
      <w:lvlText w:val="•"/>
      <w:lvlJc w:val="left"/>
      <w:pPr>
        <w:tabs>
          <w:tab w:val="num" w:pos="4320"/>
        </w:tabs>
        <w:ind w:left="4320" w:hanging="360"/>
      </w:pPr>
      <w:rPr>
        <w:rFonts w:ascii="Arial" w:hAnsi="Arial" w:hint="default"/>
      </w:rPr>
    </w:lvl>
    <w:lvl w:ilvl="6" w:tplc="5A828164" w:tentative="1">
      <w:start w:val="1"/>
      <w:numFmt w:val="bullet"/>
      <w:lvlText w:val="•"/>
      <w:lvlJc w:val="left"/>
      <w:pPr>
        <w:tabs>
          <w:tab w:val="num" w:pos="5040"/>
        </w:tabs>
        <w:ind w:left="5040" w:hanging="360"/>
      </w:pPr>
      <w:rPr>
        <w:rFonts w:ascii="Arial" w:hAnsi="Arial" w:hint="default"/>
      </w:rPr>
    </w:lvl>
    <w:lvl w:ilvl="7" w:tplc="38546C8E" w:tentative="1">
      <w:start w:val="1"/>
      <w:numFmt w:val="bullet"/>
      <w:lvlText w:val="•"/>
      <w:lvlJc w:val="left"/>
      <w:pPr>
        <w:tabs>
          <w:tab w:val="num" w:pos="5760"/>
        </w:tabs>
        <w:ind w:left="5760" w:hanging="360"/>
      </w:pPr>
      <w:rPr>
        <w:rFonts w:ascii="Arial" w:hAnsi="Arial" w:hint="default"/>
      </w:rPr>
    </w:lvl>
    <w:lvl w:ilvl="8" w:tplc="25C8E0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8417BD"/>
    <w:multiLevelType w:val="hybridMultilevel"/>
    <w:tmpl w:val="EAFA29A4"/>
    <w:lvl w:ilvl="0" w:tplc="E996A0AE">
      <w:start w:val="1"/>
      <w:numFmt w:val="bullet"/>
      <w:lvlText w:val=""/>
      <w:lvlJc w:val="left"/>
      <w:pPr>
        <w:tabs>
          <w:tab w:val="num" w:pos="720"/>
        </w:tabs>
        <w:ind w:left="720" w:hanging="360"/>
      </w:pPr>
      <w:rPr>
        <w:rFonts w:ascii="Wingdings" w:hAnsi="Wingdings" w:hint="default"/>
      </w:rPr>
    </w:lvl>
    <w:lvl w:ilvl="1" w:tplc="D62AC582">
      <w:numFmt w:val="bullet"/>
      <w:lvlText w:val=""/>
      <w:lvlJc w:val="left"/>
      <w:pPr>
        <w:tabs>
          <w:tab w:val="num" w:pos="1440"/>
        </w:tabs>
        <w:ind w:left="1440" w:hanging="360"/>
      </w:pPr>
      <w:rPr>
        <w:rFonts w:ascii="Wingdings" w:hAnsi="Wingdings" w:hint="default"/>
      </w:rPr>
    </w:lvl>
    <w:lvl w:ilvl="2" w:tplc="A63CC8E2" w:tentative="1">
      <w:start w:val="1"/>
      <w:numFmt w:val="bullet"/>
      <w:lvlText w:val=""/>
      <w:lvlJc w:val="left"/>
      <w:pPr>
        <w:tabs>
          <w:tab w:val="num" w:pos="2160"/>
        </w:tabs>
        <w:ind w:left="2160" w:hanging="360"/>
      </w:pPr>
      <w:rPr>
        <w:rFonts w:ascii="Wingdings" w:hAnsi="Wingdings" w:hint="default"/>
      </w:rPr>
    </w:lvl>
    <w:lvl w:ilvl="3" w:tplc="2E5857A8" w:tentative="1">
      <w:start w:val="1"/>
      <w:numFmt w:val="bullet"/>
      <w:lvlText w:val=""/>
      <w:lvlJc w:val="left"/>
      <w:pPr>
        <w:tabs>
          <w:tab w:val="num" w:pos="2880"/>
        </w:tabs>
        <w:ind w:left="2880" w:hanging="360"/>
      </w:pPr>
      <w:rPr>
        <w:rFonts w:ascii="Wingdings" w:hAnsi="Wingdings" w:hint="default"/>
      </w:rPr>
    </w:lvl>
    <w:lvl w:ilvl="4" w:tplc="3632A39C" w:tentative="1">
      <w:start w:val="1"/>
      <w:numFmt w:val="bullet"/>
      <w:lvlText w:val=""/>
      <w:lvlJc w:val="left"/>
      <w:pPr>
        <w:tabs>
          <w:tab w:val="num" w:pos="3600"/>
        </w:tabs>
        <w:ind w:left="3600" w:hanging="360"/>
      </w:pPr>
      <w:rPr>
        <w:rFonts w:ascii="Wingdings" w:hAnsi="Wingdings" w:hint="default"/>
      </w:rPr>
    </w:lvl>
    <w:lvl w:ilvl="5" w:tplc="1D9AF01A" w:tentative="1">
      <w:start w:val="1"/>
      <w:numFmt w:val="bullet"/>
      <w:lvlText w:val=""/>
      <w:lvlJc w:val="left"/>
      <w:pPr>
        <w:tabs>
          <w:tab w:val="num" w:pos="4320"/>
        </w:tabs>
        <w:ind w:left="4320" w:hanging="360"/>
      </w:pPr>
      <w:rPr>
        <w:rFonts w:ascii="Wingdings" w:hAnsi="Wingdings" w:hint="default"/>
      </w:rPr>
    </w:lvl>
    <w:lvl w:ilvl="6" w:tplc="BDC6F99E" w:tentative="1">
      <w:start w:val="1"/>
      <w:numFmt w:val="bullet"/>
      <w:lvlText w:val=""/>
      <w:lvlJc w:val="left"/>
      <w:pPr>
        <w:tabs>
          <w:tab w:val="num" w:pos="5040"/>
        </w:tabs>
        <w:ind w:left="5040" w:hanging="360"/>
      </w:pPr>
      <w:rPr>
        <w:rFonts w:ascii="Wingdings" w:hAnsi="Wingdings" w:hint="default"/>
      </w:rPr>
    </w:lvl>
    <w:lvl w:ilvl="7" w:tplc="E642F1BC" w:tentative="1">
      <w:start w:val="1"/>
      <w:numFmt w:val="bullet"/>
      <w:lvlText w:val=""/>
      <w:lvlJc w:val="left"/>
      <w:pPr>
        <w:tabs>
          <w:tab w:val="num" w:pos="5760"/>
        </w:tabs>
        <w:ind w:left="5760" w:hanging="360"/>
      </w:pPr>
      <w:rPr>
        <w:rFonts w:ascii="Wingdings" w:hAnsi="Wingdings" w:hint="default"/>
      </w:rPr>
    </w:lvl>
    <w:lvl w:ilvl="8" w:tplc="5A864A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9C2D46"/>
    <w:multiLevelType w:val="hybridMultilevel"/>
    <w:tmpl w:val="13DE99F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5853AE"/>
    <w:multiLevelType w:val="hybridMultilevel"/>
    <w:tmpl w:val="198C7FC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A55A3"/>
    <w:multiLevelType w:val="multilevel"/>
    <w:tmpl w:val="3864A4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1F4C2A"/>
    <w:multiLevelType w:val="hybridMultilevel"/>
    <w:tmpl w:val="49D6F0A4"/>
    <w:lvl w:ilvl="0" w:tplc="75801118">
      <w:start w:val="1"/>
      <w:numFmt w:val="bullet"/>
      <w:lvlText w:val="•"/>
      <w:lvlJc w:val="left"/>
      <w:pPr>
        <w:tabs>
          <w:tab w:val="num" w:pos="720"/>
        </w:tabs>
        <w:ind w:left="720" w:hanging="360"/>
      </w:pPr>
      <w:rPr>
        <w:rFonts w:ascii="Arial" w:hAnsi="Arial" w:hint="default"/>
      </w:rPr>
    </w:lvl>
    <w:lvl w:ilvl="1" w:tplc="0BE82A1A" w:tentative="1">
      <w:start w:val="1"/>
      <w:numFmt w:val="bullet"/>
      <w:lvlText w:val="•"/>
      <w:lvlJc w:val="left"/>
      <w:pPr>
        <w:tabs>
          <w:tab w:val="num" w:pos="1440"/>
        </w:tabs>
        <w:ind w:left="1440" w:hanging="360"/>
      </w:pPr>
      <w:rPr>
        <w:rFonts w:ascii="Arial" w:hAnsi="Arial" w:hint="default"/>
      </w:rPr>
    </w:lvl>
    <w:lvl w:ilvl="2" w:tplc="75E8A25A" w:tentative="1">
      <w:start w:val="1"/>
      <w:numFmt w:val="bullet"/>
      <w:lvlText w:val="•"/>
      <w:lvlJc w:val="left"/>
      <w:pPr>
        <w:tabs>
          <w:tab w:val="num" w:pos="2160"/>
        </w:tabs>
        <w:ind w:left="2160" w:hanging="360"/>
      </w:pPr>
      <w:rPr>
        <w:rFonts w:ascii="Arial" w:hAnsi="Arial" w:hint="default"/>
      </w:rPr>
    </w:lvl>
    <w:lvl w:ilvl="3" w:tplc="FCA02274" w:tentative="1">
      <w:start w:val="1"/>
      <w:numFmt w:val="bullet"/>
      <w:lvlText w:val="•"/>
      <w:lvlJc w:val="left"/>
      <w:pPr>
        <w:tabs>
          <w:tab w:val="num" w:pos="2880"/>
        </w:tabs>
        <w:ind w:left="2880" w:hanging="360"/>
      </w:pPr>
      <w:rPr>
        <w:rFonts w:ascii="Arial" w:hAnsi="Arial" w:hint="default"/>
      </w:rPr>
    </w:lvl>
    <w:lvl w:ilvl="4" w:tplc="1BC479CE" w:tentative="1">
      <w:start w:val="1"/>
      <w:numFmt w:val="bullet"/>
      <w:lvlText w:val="•"/>
      <w:lvlJc w:val="left"/>
      <w:pPr>
        <w:tabs>
          <w:tab w:val="num" w:pos="3600"/>
        </w:tabs>
        <w:ind w:left="3600" w:hanging="360"/>
      </w:pPr>
      <w:rPr>
        <w:rFonts w:ascii="Arial" w:hAnsi="Arial" w:hint="default"/>
      </w:rPr>
    </w:lvl>
    <w:lvl w:ilvl="5" w:tplc="67129CCC" w:tentative="1">
      <w:start w:val="1"/>
      <w:numFmt w:val="bullet"/>
      <w:lvlText w:val="•"/>
      <w:lvlJc w:val="left"/>
      <w:pPr>
        <w:tabs>
          <w:tab w:val="num" w:pos="4320"/>
        </w:tabs>
        <w:ind w:left="4320" w:hanging="360"/>
      </w:pPr>
      <w:rPr>
        <w:rFonts w:ascii="Arial" w:hAnsi="Arial" w:hint="default"/>
      </w:rPr>
    </w:lvl>
    <w:lvl w:ilvl="6" w:tplc="B77C9332" w:tentative="1">
      <w:start w:val="1"/>
      <w:numFmt w:val="bullet"/>
      <w:lvlText w:val="•"/>
      <w:lvlJc w:val="left"/>
      <w:pPr>
        <w:tabs>
          <w:tab w:val="num" w:pos="5040"/>
        </w:tabs>
        <w:ind w:left="5040" w:hanging="360"/>
      </w:pPr>
      <w:rPr>
        <w:rFonts w:ascii="Arial" w:hAnsi="Arial" w:hint="default"/>
      </w:rPr>
    </w:lvl>
    <w:lvl w:ilvl="7" w:tplc="4810FAB4" w:tentative="1">
      <w:start w:val="1"/>
      <w:numFmt w:val="bullet"/>
      <w:lvlText w:val="•"/>
      <w:lvlJc w:val="left"/>
      <w:pPr>
        <w:tabs>
          <w:tab w:val="num" w:pos="5760"/>
        </w:tabs>
        <w:ind w:left="5760" w:hanging="360"/>
      </w:pPr>
      <w:rPr>
        <w:rFonts w:ascii="Arial" w:hAnsi="Arial" w:hint="default"/>
      </w:rPr>
    </w:lvl>
    <w:lvl w:ilvl="8" w:tplc="765653B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B47B5D"/>
    <w:multiLevelType w:val="hybridMultilevel"/>
    <w:tmpl w:val="C5FAAB24"/>
    <w:lvl w:ilvl="0" w:tplc="30BE5B0E">
      <w:start w:val="1"/>
      <w:numFmt w:val="bullet"/>
      <w:lvlText w:val="•"/>
      <w:lvlJc w:val="left"/>
      <w:pPr>
        <w:tabs>
          <w:tab w:val="num" w:pos="720"/>
        </w:tabs>
        <w:ind w:left="720" w:hanging="360"/>
      </w:pPr>
      <w:rPr>
        <w:rFonts w:ascii="Arial" w:hAnsi="Arial" w:hint="default"/>
      </w:rPr>
    </w:lvl>
    <w:lvl w:ilvl="1" w:tplc="7F8A40F6" w:tentative="1">
      <w:start w:val="1"/>
      <w:numFmt w:val="bullet"/>
      <w:lvlText w:val="•"/>
      <w:lvlJc w:val="left"/>
      <w:pPr>
        <w:tabs>
          <w:tab w:val="num" w:pos="1440"/>
        </w:tabs>
        <w:ind w:left="1440" w:hanging="360"/>
      </w:pPr>
      <w:rPr>
        <w:rFonts w:ascii="Arial" w:hAnsi="Arial" w:hint="default"/>
      </w:rPr>
    </w:lvl>
    <w:lvl w:ilvl="2" w:tplc="868052B2" w:tentative="1">
      <w:start w:val="1"/>
      <w:numFmt w:val="bullet"/>
      <w:lvlText w:val="•"/>
      <w:lvlJc w:val="left"/>
      <w:pPr>
        <w:tabs>
          <w:tab w:val="num" w:pos="2160"/>
        </w:tabs>
        <w:ind w:left="2160" w:hanging="360"/>
      </w:pPr>
      <w:rPr>
        <w:rFonts w:ascii="Arial" w:hAnsi="Arial" w:hint="default"/>
      </w:rPr>
    </w:lvl>
    <w:lvl w:ilvl="3" w:tplc="C7326EB4" w:tentative="1">
      <w:start w:val="1"/>
      <w:numFmt w:val="bullet"/>
      <w:lvlText w:val="•"/>
      <w:lvlJc w:val="left"/>
      <w:pPr>
        <w:tabs>
          <w:tab w:val="num" w:pos="2880"/>
        </w:tabs>
        <w:ind w:left="2880" w:hanging="360"/>
      </w:pPr>
      <w:rPr>
        <w:rFonts w:ascii="Arial" w:hAnsi="Arial" w:hint="default"/>
      </w:rPr>
    </w:lvl>
    <w:lvl w:ilvl="4" w:tplc="80B0732E" w:tentative="1">
      <w:start w:val="1"/>
      <w:numFmt w:val="bullet"/>
      <w:lvlText w:val="•"/>
      <w:lvlJc w:val="left"/>
      <w:pPr>
        <w:tabs>
          <w:tab w:val="num" w:pos="3600"/>
        </w:tabs>
        <w:ind w:left="3600" w:hanging="360"/>
      </w:pPr>
      <w:rPr>
        <w:rFonts w:ascii="Arial" w:hAnsi="Arial" w:hint="default"/>
      </w:rPr>
    </w:lvl>
    <w:lvl w:ilvl="5" w:tplc="22F6AD3A" w:tentative="1">
      <w:start w:val="1"/>
      <w:numFmt w:val="bullet"/>
      <w:lvlText w:val="•"/>
      <w:lvlJc w:val="left"/>
      <w:pPr>
        <w:tabs>
          <w:tab w:val="num" w:pos="4320"/>
        </w:tabs>
        <w:ind w:left="4320" w:hanging="360"/>
      </w:pPr>
      <w:rPr>
        <w:rFonts w:ascii="Arial" w:hAnsi="Arial" w:hint="default"/>
      </w:rPr>
    </w:lvl>
    <w:lvl w:ilvl="6" w:tplc="F8101466" w:tentative="1">
      <w:start w:val="1"/>
      <w:numFmt w:val="bullet"/>
      <w:lvlText w:val="•"/>
      <w:lvlJc w:val="left"/>
      <w:pPr>
        <w:tabs>
          <w:tab w:val="num" w:pos="5040"/>
        </w:tabs>
        <w:ind w:left="5040" w:hanging="360"/>
      </w:pPr>
      <w:rPr>
        <w:rFonts w:ascii="Arial" w:hAnsi="Arial" w:hint="default"/>
      </w:rPr>
    </w:lvl>
    <w:lvl w:ilvl="7" w:tplc="13782CF8" w:tentative="1">
      <w:start w:val="1"/>
      <w:numFmt w:val="bullet"/>
      <w:lvlText w:val="•"/>
      <w:lvlJc w:val="left"/>
      <w:pPr>
        <w:tabs>
          <w:tab w:val="num" w:pos="5760"/>
        </w:tabs>
        <w:ind w:left="5760" w:hanging="360"/>
      </w:pPr>
      <w:rPr>
        <w:rFonts w:ascii="Arial" w:hAnsi="Arial" w:hint="default"/>
      </w:rPr>
    </w:lvl>
    <w:lvl w:ilvl="8" w:tplc="A32653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592B6E"/>
    <w:multiLevelType w:val="hybridMultilevel"/>
    <w:tmpl w:val="9C2E39EC"/>
    <w:lvl w:ilvl="0" w:tplc="94A61170">
      <w:start w:val="1"/>
      <w:numFmt w:val="bullet"/>
      <w:lvlText w:val=""/>
      <w:lvlJc w:val="left"/>
      <w:pPr>
        <w:tabs>
          <w:tab w:val="num" w:pos="720"/>
        </w:tabs>
        <w:ind w:left="720" w:hanging="360"/>
      </w:pPr>
      <w:rPr>
        <w:rFonts w:ascii="Wingdings" w:hAnsi="Wingdings" w:hint="default"/>
      </w:rPr>
    </w:lvl>
    <w:lvl w:ilvl="1" w:tplc="7D967878">
      <w:start w:val="1"/>
      <w:numFmt w:val="bullet"/>
      <w:lvlText w:val=""/>
      <w:lvlJc w:val="left"/>
      <w:pPr>
        <w:tabs>
          <w:tab w:val="num" w:pos="1440"/>
        </w:tabs>
        <w:ind w:left="1440" w:hanging="360"/>
      </w:pPr>
      <w:rPr>
        <w:rFonts w:ascii="Wingdings" w:hAnsi="Wingdings" w:hint="default"/>
      </w:rPr>
    </w:lvl>
    <w:lvl w:ilvl="2" w:tplc="07A6E326">
      <w:start w:val="1"/>
      <w:numFmt w:val="bullet"/>
      <w:lvlText w:val=""/>
      <w:lvlJc w:val="left"/>
      <w:pPr>
        <w:tabs>
          <w:tab w:val="num" w:pos="2160"/>
        </w:tabs>
        <w:ind w:left="2160" w:hanging="360"/>
      </w:pPr>
      <w:rPr>
        <w:rFonts w:ascii="Wingdings" w:hAnsi="Wingdings" w:hint="default"/>
      </w:rPr>
    </w:lvl>
    <w:lvl w:ilvl="3" w:tplc="BE1CC250" w:tentative="1">
      <w:start w:val="1"/>
      <w:numFmt w:val="bullet"/>
      <w:lvlText w:val=""/>
      <w:lvlJc w:val="left"/>
      <w:pPr>
        <w:tabs>
          <w:tab w:val="num" w:pos="2880"/>
        </w:tabs>
        <w:ind w:left="2880" w:hanging="360"/>
      </w:pPr>
      <w:rPr>
        <w:rFonts w:ascii="Wingdings" w:hAnsi="Wingdings" w:hint="default"/>
      </w:rPr>
    </w:lvl>
    <w:lvl w:ilvl="4" w:tplc="32EE3674" w:tentative="1">
      <w:start w:val="1"/>
      <w:numFmt w:val="bullet"/>
      <w:lvlText w:val=""/>
      <w:lvlJc w:val="left"/>
      <w:pPr>
        <w:tabs>
          <w:tab w:val="num" w:pos="3600"/>
        </w:tabs>
        <w:ind w:left="3600" w:hanging="360"/>
      </w:pPr>
      <w:rPr>
        <w:rFonts w:ascii="Wingdings" w:hAnsi="Wingdings" w:hint="default"/>
      </w:rPr>
    </w:lvl>
    <w:lvl w:ilvl="5" w:tplc="4A169F86" w:tentative="1">
      <w:start w:val="1"/>
      <w:numFmt w:val="bullet"/>
      <w:lvlText w:val=""/>
      <w:lvlJc w:val="left"/>
      <w:pPr>
        <w:tabs>
          <w:tab w:val="num" w:pos="4320"/>
        </w:tabs>
        <w:ind w:left="4320" w:hanging="360"/>
      </w:pPr>
      <w:rPr>
        <w:rFonts w:ascii="Wingdings" w:hAnsi="Wingdings" w:hint="default"/>
      </w:rPr>
    </w:lvl>
    <w:lvl w:ilvl="6" w:tplc="63EA8D08" w:tentative="1">
      <w:start w:val="1"/>
      <w:numFmt w:val="bullet"/>
      <w:lvlText w:val=""/>
      <w:lvlJc w:val="left"/>
      <w:pPr>
        <w:tabs>
          <w:tab w:val="num" w:pos="5040"/>
        </w:tabs>
        <w:ind w:left="5040" w:hanging="360"/>
      </w:pPr>
      <w:rPr>
        <w:rFonts w:ascii="Wingdings" w:hAnsi="Wingdings" w:hint="default"/>
      </w:rPr>
    </w:lvl>
    <w:lvl w:ilvl="7" w:tplc="0AA60572" w:tentative="1">
      <w:start w:val="1"/>
      <w:numFmt w:val="bullet"/>
      <w:lvlText w:val=""/>
      <w:lvlJc w:val="left"/>
      <w:pPr>
        <w:tabs>
          <w:tab w:val="num" w:pos="5760"/>
        </w:tabs>
        <w:ind w:left="5760" w:hanging="360"/>
      </w:pPr>
      <w:rPr>
        <w:rFonts w:ascii="Wingdings" w:hAnsi="Wingdings" w:hint="default"/>
      </w:rPr>
    </w:lvl>
    <w:lvl w:ilvl="8" w:tplc="31805FB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3323D"/>
    <w:multiLevelType w:val="hybridMultilevel"/>
    <w:tmpl w:val="FA02C5C6"/>
    <w:lvl w:ilvl="0" w:tplc="B29C8B14">
      <w:start w:val="1"/>
      <w:numFmt w:val="bullet"/>
      <w:lvlText w:val=""/>
      <w:lvlJc w:val="left"/>
      <w:pPr>
        <w:tabs>
          <w:tab w:val="num" w:pos="720"/>
        </w:tabs>
        <w:ind w:left="720" w:hanging="360"/>
      </w:pPr>
      <w:rPr>
        <w:rFonts w:ascii="Wingdings" w:hAnsi="Wingdings" w:hint="default"/>
      </w:rPr>
    </w:lvl>
    <w:lvl w:ilvl="1" w:tplc="F11209C4">
      <w:start w:val="1"/>
      <w:numFmt w:val="bullet"/>
      <w:lvlText w:val=""/>
      <w:lvlJc w:val="left"/>
      <w:pPr>
        <w:tabs>
          <w:tab w:val="num" w:pos="1440"/>
        </w:tabs>
        <w:ind w:left="1440" w:hanging="360"/>
      </w:pPr>
      <w:rPr>
        <w:rFonts w:ascii="Wingdings" w:hAnsi="Wingdings" w:hint="default"/>
      </w:rPr>
    </w:lvl>
    <w:lvl w:ilvl="2" w:tplc="DDEADF8A">
      <w:numFmt w:val="bullet"/>
      <w:lvlText w:val=""/>
      <w:lvlJc w:val="left"/>
      <w:pPr>
        <w:tabs>
          <w:tab w:val="num" w:pos="2160"/>
        </w:tabs>
        <w:ind w:left="2160" w:hanging="360"/>
      </w:pPr>
      <w:rPr>
        <w:rFonts w:ascii="Wingdings" w:hAnsi="Wingdings" w:hint="default"/>
      </w:rPr>
    </w:lvl>
    <w:lvl w:ilvl="3" w:tplc="2D84A0EE">
      <w:numFmt w:val="bullet"/>
      <w:lvlText w:val=""/>
      <w:lvlJc w:val="left"/>
      <w:pPr>
        <w:tabs>
          <w:tab w:val="num" w:pos="2880"/>
        </w:tabs>
        <w:ind w:left="2880" w:hanging="360"/>
      </w:pPr>
      <w:rPr>
        <w:rFonts w:ascii="Wingdings" w:hAnsi="Wingdings" w:hint="default"/>
      </w:rPr>
    </w:lvl>
    <w:lvl w:ilvl="4" w:tplc="45680744" w:tentative="1">
      <w:start w:val="1"/>
      <w:numFmt w:val="bullet"/>
      <w:lvlText w:val=""/>
      <w:lvlJc w:val="left"/>
      <w:pPr>
        <w:tabs>
          <w:tab w:val="num" w:pos="3600"/>
        </w:tabs>
        <w:ind w:left="3600" w:hanging="360"/>
      </w:pPr>
      <w:rPr>
        <w:rFonts w:ascii="Wingdings" w:hAnsi="Wingdings" w:hint="default"/>
      </w:rPr>
    </w:lvl>
    <w:lvl w:ilvl="5" w:tplc="09DEFCE2" w:tentative="1">
      <w:start w:val="1"/>
      <w:numFmt w:val="bullet"/>
      <w:lvlText w:val=""/>
      <w:lvlJc w:val="left"/>
      <w:pPr>
        <w:tabs>
          <w:tab w:val="num" w:pos="4320"/>
        </w:tabs>
        <w:ind w:left="4320" w:hanging="360"/>
      </w:pPr>
      <w:rPr>
        <w:rFonts w:ascii="Wingdings" w:hAnsi="Wingdings" w:hint="default"/>
      </w:rPr>
    </w:lvl>
    <w:lvl w:ilvl="6" w:tplc="F084BF40" w:tentative="1">
      <w:start w:val="1"/>
      <w:numFmt w:val="bullet"/>
      <w:lvlText w:val=""/>
      <w:lvlJc w:val="left"/>
      <w:pPr>
        <w:tabs>
          <w:tab w:val="num" w:pos="5040"/>
        </w:tabs>
        <w:ind w:left="5040" w:hanging="360"/>
      </w:pPr>
      <w:rPr>
        <w:rFonts w:ascii="Wingdings" w:hAnsi="Wingdings" w:hint="default"/>
      </w:rPr>
    </w:lvl>
    <w:lvl w:ilvl="7" w:tplc="B5DA1460" w:tentative="1">
      <w:start w:val="1"/>
      <w:numFmt w:val="bullet"/>
      <w:lvlText w:val=""/>
      <w:lvlJc w:val="left"/>
      <w:pPr>
        <w:tabs>
          <w:tab w:val="num" w:pos="5760"/>
        </w:tabs>
        <w:ind w:left="5760" w:hanging="360"/>
      </w:pPr>
      <w:rPr>
        <w:rFonts w:ascii="Wingdings" w:hAnsi="Wingdings" w:hint="default"/>
      </w:rPr>
    </w:lvl>
    <w:lvl w:ilvl="8" w:tplc="EF4613E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4709A7"/>
    <w:multiLevelType w:val="hybridMultilevel"/>
    <w:tmpl w:val="F06031B6"/>
    <w:lvl w:ilvl="0" w:tplc="6482398C">
      <w:start w:val="1"/>
      <w:numFmt w:val="bullet"/>
      <w:lvlText w:val="•"/>
      <w:lvlJc w:val="left"/>
      <w:pPr>
        <w:tabs>
          <w:tab w:val="num" w:pos="720"/>
        </w:tabs>
        <w:ind w:left="720" w:hanging="360"/>
      </w:pPr>
      <w:rPr>
        <w:rFonts w:ascii="Arial" w:hAnsi="Arial" w:hint="default"/>
      </w:rPr>
    </w:lvl>
    <w:lvl w:ilvl="1" w:tplc="357ADDD4" w:tentative="1">
      <w:start w:val="1"/>
      <w:numFmt w:val="bullet"/>
      <w:lvlText w:val="•"/>
      <w:lvlJc w:val="left"/>
      <w:pPr>
        <w:tabs>
          <w:tab w:val="num" w:pos="1440"/>
        </w:tabs>
        <w:ind w:left="1440" w:hanging="360"/>
      </w:pPr>
      <w:rPr>
        <w:rFonts w:ascii="Arial" w:hAnsi="Arial" w:hint="default"/>
      </w:rPr>
    </w:lvl>
    <w:lvl w:ilvl="2" w:tplc="90B62796" w:tentative="1">
      <w:start w:val="1"/>
      <w:numFmt w:val="bullet"/>
      <w:lvlText w:val="•"/>
      <w:lvlJc w:val="left"/>
      <w:pPr>
        <w:tabs>
          <w:tab w:val="num" w:pos="2160"/>
        </w:tabs>
        <w:ind w:left="2160" w:hanging="360"/>
      </w:pPr>
      <w:rPr>
        <w:rFonts w:ascii="Arial" w:hAnsi="Arial" w:hint="default"/>
      </w:rPr>
    </w:lvl>
    <w:lvl w:ilvl="3" w:tplc="209C86F0" w:tentative="1">
      <w:start w:val="1"/>
      <w:numFmt w:val="bullet"/>
      <w:lvlText w:val="•"/>
      <w:lvlJc w:val="left"/>
      <w:pPr>
        <w:tabs>
          <w:tab w:val="num" w:pos="2880"/>
        </w:tabs>
        <w:ind w:left="2880" w:hanging="360"/>
      </w:pPr>
      <w:rPr>
        <w:rFonts w:ascii="Arial" w:hAnsi="Arial" w:hint="default"/>
      </w:rPr>
    </w:lvl>
    <w:lvl w:ilvl="4" w:tplc="4DBC9CA2" w:tentative="1">
      <w:start w:val="1"/>
      <w:numFmt w:val="bullet"/>
      <w:lvlText w:val="•"/>
      <w:lvlJc w:val="left"/>
      <w:pPr>
        <w:tabs>
          <w:tab w:val="num" w:pos="3600"/>
        </w:tabs>
        <w:ind w:left="3600" w:hanging="360"/>
      </w:pPr>
      <w:rPr>
        <w:rFonts w:ascii="Arial" w:hAnsi="Arial" w:hint="default"/>
      </w:rPr>
    </w:lvl>
    <w:lvl w:ilvl="5" w:tplc="6F2438D2" w:tentative="1">
      <w:start w:val="1"/>
      <w:numFmt w:val="bullet"/>
      <w:lvlText w:val="•"/>
      <w:lvlJc w:val="left"/>
      <w:pPr>
        <w:tabs>
          <w:tab w:val="num" w:pos="4320"/>
        </w:tabs>
        <w:ind w:left="4320" w:hanging="360"/>
      </w:pPr>
      <w:rPr>
        <w:rFonts w:ascii="Arial" w:hAnsi="Arial" w:hint="default"/>
      </w:rPr>
    </w:lvl>
    <w:lvl w:ilvl="6" w:tplc="63BCAE12" w:tentative="1">
      <w:start w:val="1"/>
      <w:numFmt w:val="bullet"/>
      <w:lvlText w:val="•"/>
      <w:lvlJc w:val="left"/>
      <w:pPr>
        <w:tabs>
          <w:tab w:val="num" w:pos="5040"/>
        </w:tabs>
        <w:ind w:left="5040" w:hanging="360"/>
      </w:pPr>
      <w:rPr>
        <w:rFonts w:ascii="Arial" w:hAnsi="Arial" w:hint="default"/>
      </w:rPr>
    </w:lvl>
    <w:lvl w:ilvl="7" w:tplc="62FE3F58" w:tentative="1">
      <w:start w:val="1"/>
      <w:numFmt w:val="bullet"/>
      <w:lvlText w:val="•"/>
      <w:lvlJc w:val="left"/>
      <w:pPr>
        <w:tabs>
          <w:tab w:val="num" w:pos="5760"/>
        </w:tabs>
        <w:ind w:left="5760" w:hanging="360"/>
      </w:pPr>
      <w:rPr>
        <w:rFonts w:ascii="Arial" w:hAnsi="Arial" w:hint="default"/>
      </w:rPr>
    </w:lvl>
    <w:lvl w:ilvl="8" w:tplc="8BB06E6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5A3686B"/>
    <w:multiLevelType w:val="hybridMultilevel"/>
    <w:tmpl w:val="466AB766"/>
    <w:lvl w:ilvl="0" w:tplc="50BC9E76">
      <w:start w:val="1"/>
      <w:numFmt w:val="bullet"/>
      <w:lvlText w:val="•"/>
      <w:lvlJc w:val="left"/>
      <w:pPr>
        <w:tabs>
          <w:tab w:val="num" w:pos="720"/>
        </w:tabs>
        <w:ind w:left="720" w:hanging="360"/>
      </w:pPr>
      <w:rPr>
        <w:rFonts w:ascii="Arial" w:hAnsi="Arial" w:hint="default"/>
      </w:rPr>
    </w:lvl>
    <w:lvl w:ilvl="1" w:tplc="BF4E8D1C" w:tentative="1">
      <w:start w:val="1"/>
      <w:numFmt w:val="bullet"/>
      <w:lvlText w:val="•"/>
      <w:lvlJc w:val="left"/>
      <w:pPr>
        <w:tabs>
          <w:tab w:val="num" w:pos="1440"/>
        </w:tabs>
        <w:ind w:left="1440" w:hanging="360"/>
      </w:pPr>
      <w:rPr>
        <w:rFonts w:ascii="Arial" w:hAnsi="Arial" w:hint="default"/>
      </w:rPr>
    </w:lvl>
    <w:lvl w:ilvl="2" w:tplc="0E263E84" w:tentative="1">
      <w:start w:val="1"/>
      <w:numFmt w:val="bullet"/>
      <w:lvlText w:val="•"/>
      <w:lvlJc w:val="left"/>
      <w:pPr>
        <w:tabs>
          <w:tab w:val="num" w:pos="2160"/>
        </w:tabs>
        <w:ind w:left="2160" w:hanging="360"/>
      </w:pPr>
      <w:rPr>
        <w:rFonts w:ascii="Arial" w:hAnsi="Arial" w:hint="default"/>
      </w:rPr>
    </w:lvl>
    <w:lvl w:ilvl="3" w:tplc="AF4A5F40" w:tentative="1">
      <w:start w:val="1"/>
      <w:numFmt w:val="bullet"/>
      <w:lvlText w:val="•"/>
      <w:lvlJc w:val="left"/>
      <w:pPr>
        <w:tabs>
          <w:tab w:val="num" w:pos="2880"/>
        </w:tabs>
        <w:ind w:left="2880" w:hanging="360"/>
      </w:pPr>
      <w:rPr>
        <w:rFonts w:ascii="Arial" w:hAnsi="Arial" w:hint="default"/>
      </w:rPr>
    </w:lvl>
    <w:lvl w:ilvl="4" w:tplc="8758A3DA" w:tentative="1">
      <w:start w:val="1"/>
      <w:numFmt w:val="bullet"/>
      <w:lvlText w:val="•"/>
      <w:lvlJc w:val="left"/>
      <w:pPr>
        <w:tabs>
          <w:tab w:val="num" w:pos="3600"/>
        </w:tabs>
        <w:ind w:left="3600" w:hanging="360"/>
      </w:pPr>
      <w:rPr>
        <w:rFonts w:ascii="Arial" w:hAnsi="Arial" w:hint="default"/>
      </w:rPr>
    </w:lvl>
    <w:lvl w:ilvl="5" w:tplc="904EA52E" w:tentative="1">
      <w:start w:val="1"/>
      <w:numFmt w:val="bullet"/>
      <w:lvlText w:val="•"/>
      <w:lvlJc w:val="left"/>
      <w:pPr>
        <w:tabs>
          <w:tab w:val="num" w:pos="4320"/>
        </w:tabs>
        <w:ind w:left="4320" w:hanging="360"/>
      </w:pPr>
      <w:rPr>
        <w:rFonts w:ascii="Arial" w:hAnsi="Arial" w:hint="default"/>
      </w:rPr>
    </w:lvl>
    <w:lvl w:ilvl="6" w:tplc="6A5E07F4" w:tentative="1">
      <w:start w:val="1"/>
      <w:numFmt w:val="bullet"/>
      <w:lvlText w:val="•"/>
      <w:lvlJc w:val="left"/>
      <w:pPr>
        <w:tabs>
          <w:tab w:val="num" w:pos="5040"/>
        </w:tabs>
        <w:ind w:left="5040" w:hanging="360"/>
      </w:pPr>
      <w:rPr>
        <w:rFonts w:ascii="Arial" w:hAnsi="Arial" w:hint="default"/>
      </w:rPr>
    </w:lvl>
    <w:lvl w:ilvl="7" w:tplc="75AEF890" w:tentative="1">
      <w:start w:val="1"/>
      <w:numFmt w:val="bullet"/>
      <w:lvlText w:val="•"/>
      <w:lvlJc w:val="left"/>
      <w:pPr>
        <w:tabs>
          <w:tab w:val="num" w:pos="5760"/>
        </w:tabs>
        <w:ind w:left="5760" w:hanging="360"/>
      </w:pPr>
      <w:rPr>
        <w:rFonts w:ascii="Arial" w:hAnsi="Arial" w:hint="default"/>
      </w:rPr>
    </w:lvl>
    <w:lvl w:ilvl="8" w:tplc="5E9CF0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8D20534"/>
    <w:multiLevelType w:val="hybridMultilevel"/>
    <w:tmpl w:val="9304693C"/>
    <w:lvl w:ilvl="0" w:tplc="BDEED12A">
      <w:start w:val="1"/>
      <w:numFmt w:val="bullet"/>
      <w:lvlText w:val=""/>
      <w:lvlJc w:val="left"/>
      <w:pPr>
        <w:tabs>
          <w:tab w:val="num" w:pos="720"/>
        </w:tabs>
        <w:ind w:left="720" w:hanging="360"/>
      </w:pPr>
      <w:rPr>
        <w:rFonts w:ascii="Wingdings" w:hAnsi="Wingdings" w:hint="default"/>
      </w:rPr>
    </w:lvl>
    <w:lvl w:ilvl="1" w:tplc="EF486074">
      <w:start w:val="1"/>
      <w:numFmt w:val="bullet"/>
      <w:lvlText w:val=""/>
      <w:lvlJc w:val="left"/>
      <w:pPr>
        <w:tabs>
          <w:tab w:val="num" w:pos="1440"/>
        </w:tabs>
        <w:ind w:left="1440" w:hanging="360"/>
      </w:pPr>
      <w:rPr>
        <w:rFonts w:ascii="Wingdings" w:hAnsi="Wingdings" w:hint="default"/>
      </w:rPr>
    </w:lvl>
    <w:lvl w:ilvl="2" w:tplc="C9B25A46">
      <w:numFmt w:val="bullet"/>
      <w:lvlText w:val=""/>
      <w:lvlJc w:val="left"/>
      <w:pPr>
        <w:tabs>
          <w:tab w:val="num" w:pos="2160"/>
        </w:tabs>
        <w:ind w:left="2160" w:hanging="360"/>
      </w:pPr>
      <w:rPr>
        <w:rFonts w:ascii="Wingdings" w:hAnsi="Wingdings" w:hint="default"/>
      </w:rPr>
    </w:lvl>
    <w:lvl w:ilvl="3" w:tplc="CA00101C" w:tentative="1">
      <w:start w:val="1"/>
      <w:numFmt w:val="bullet"/>
      <w:lvlText w:val=""/>
      <w:lvlJc w:val="left"/>
      <w:pPr>
        <w:tabs>
          <w:tab w:val="num" w:pos="2880"/>
        </w:tabs>
        <w:ind w:left="2880" w:hanging="360"/>
      </w:pPr>
      <w:rPr>
        <w:rFonts w:ascii="Wingdings" w:hAnsi="Wingdings" w:hint="default"/>
      </w:rPr>
    </w:lvl>
    <w:lvl w:ilvl="4" w:tplc="7A824ECC" w:tentative="1">
      <w:start w:val="1"/>
      <w:numFmt w:val="bullet"/>
      <w:lvlText w:val=""/>
      <w:lvlJc w:val="left"/>
      <w:pPr>
        <w:tabs>
          <w:tab w:val="num" w:pos="3600"/>
        </w:tabs>
        <w:ind w:left="3600" w:hanging="360"/>
      </w:pPr>
      <w:rPr>
        <w:rFonts w:ascii="Wingdings" w:hAnsi="Wingdings" w:hint="default"/>
      </w:rPr>
    </w:lvl>
    <w:lvl w:ilvl="5" w:tplc="65500C56" w:tentative="1">
      <w:start w:val="1"/>
      <w:numFmt w:val="bullet"/>
      <w:lvlText w:val=""/>
      <w:lvlJc w:val="left"/>
      <w:pPr>
        <w:tabs>
          <w:tab w:val="num" w:pos="4320"/>
        </w:tabs>
        <w:ind w:left="4320" w:hanging="360"/>
      </w:pPr>
      <w:rPr>
        <w:rFonts w:ascii="Wingdings" w:hAnsi="Wingdings" w:hint="default"/>
      </w:rPr>
    </w:lvl>
    <w:lvl w:ilvl="6" w:tplc="82D4646A" w:tentative="1">
      <w:start w:val="1"/>
      <w:numFmt w:val="bullet"/>
      <w:lvlText w:val=""/>
      <w:lvlJc w:val="left"/>
      <w:pPr>
        <w:tabs>
          <w:tab w:val="num" w:pos="5040"/>
        </w:tabs>
        <w:ind w:left="5040" w:hanging="360"/>
      </w:pPr>
      <w:rPr>
        <w:rFonts w:ascii="Wingdings" w:hAnsi="Wingdings" w:hint="default"/>
      </w:rPr>
    </w:lvl>
    <w:lvl w:ilvl="7" w:tplc="B7DCEBB6" w:tentative="1">
      <w:start w:val="1"/>
      <w:numFmt w:val="bullet"/>
      <w:lvlText w:val=""/>
      <w:lvlJc w:val="left"/>
      <w:pPr>
        <w:tabs>
          <w:tab w:val="num" w:pos="5760"/>
        </w:tabs>
        <w:ind w:left="5760" w:hanging="360"/>
      </w:pPr>
      <w:rPr>
        <w:rFonts w:ascii="Wingdings" w:hAnsi="Wingdings" w:hint="default"/>
      </w:rPr>
    </w:lvl>
    <w:lvl w:ilvl="8" w:tplc="541AD32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7712A4"/>
    <w:multiLevelType w:val="hybridMultilevel"/>
    <w:tmpl w:val="920EB662"/>
    <w:lvl w:ilvl="0" w:tplc="66821506">
      <w:start w:val="1"/>
      <w:numFmt w:val="bullet"/>
      <w:lvlText w:val="•"/>
      <w:lvlJc w:val="left"/>
      <w:pPr>
        <w:tabs>
          <w:tab w:val="num" w:pos="720"/>
        </w:tabs>
        <w:ind w:left="720" w:hanging="360"/>
      </w:pPr>
      <w:rPr>
        <w:rFonts w:ascii="Arial" w:hAnsi="Arial" w:hint="default"/>
      </w:rPr>
    </w:lvl>
    <w:lvl w:ilvl="1" w:tplc="D22A4438" w:tentative="1">
      <w:start w:val="1"/>
      <w:numFmt w:val="bullet"/>
      <w:lvlText w:val="•"/>
      <w:lvlJc w:val="left"/>
      <w:pPr>
        <w:tabs>
          <w:tab w:val="num" w:pos="1440"/>
        </w:tabs>
        <w:ind w:left="1440" w:hanging="360"/>
      </w:pPr>
      <w:rPr>
        <w:rFonts w:ascii="Arial" w:hAnsi="Arial" w:hint="default"/>
      </w:rPr>
    </w:lvl>
    <w:lvl w:ilvl="2" w:tplc="661EEDC8" w:tentative="1">
      <w:start w:val="1"/>
      <w:numFmt w:val="bullet"/>
      <w:lvlText w:val="•"/>
      <w:lvlJc w:val="left"/>
      <w:pPr>
        <w:tabs>
          <w:tab w:val="num" w:pos="2160"/>
        </w:tabs>
        <w:ind w:left="2160" w:hanging="360"/>
      </w:pPr>
      <w:rPr>
        <w:rFonts w:ascii="Arial" w:hAnsi="Arial" w:hint="default"/>
      </w:rPr>
    </w:lvl>
    <w:lvl w:ilvl="3" w:tplc="C526F4EE" w:tentative="1">
      <w:start w:val="1"/>
      <w:numFmt w:val="bullet"/>
      <w:lvlText w:val="•"/>
      <w:lvlJc w:val="left"/>
      <w:pPr>
        <w:tabs>
          <w:tab w:val="num" w:pos="2880"/>
        </w:tabs>
        <w:ind w:left="2880" w:hanging="360"/>
      </w:pPr>
      <w:rPr>
        <w:rFonts w:ascii="Arial" w:hAnsi="Arial" w:hint="default"/>
      </w:rPr>
    </w:lvl>
    <w:lvl w:ilvl="4" w:tplc="D8D04FF4" w:tentative="1">
      <w:start w:val="1"/>
      <w:numFmt w:val="bullet"/>
      <w:lvlText w:val="•"/>
      <w:lvlJc w:val="left"/>
      <w:pPr>
        <w:tabs>
          <w:tab w:val="num" w:pos="3600"/>
        </w:tabs>
        <w:ind w:left="3600" w:hanging="360"/>
      </w:pPr>
      <w:rPr>
        <w:rFonts w:ascii="Arial" w:hAnsi="Arial" w:hint="default"/>
      </w:rPr>
    </w:lvl>
    <w:lvl w:ilvl="5" w:tplc="9BCC67E8" w:tentative="1">
      <w:start w:val="1"/>
      <w:numFmt w:val="bullet"/>
      <w:lvlText w:val="•"/>
      <w:lvlJc w:val="left"/>
      <w:pPr>
        <w:tabs>
          <w:tab w:val="num" w:pos="4320"/>
        </w:tabs>
        <w:ind w:left="4320" w:hanging="360"/>
      </w:pPr>
      <w:rPr>
        <w:rFonts w:ascii="Arial" w:hAnsi="Arial" w:hint="default"/>
      </w:rPr>
    </w:lvl>
    <w:lvl w:ilvl="6" w:tplc="C0342B90" w:tentative="1">
      <w:start w:val="1"/>
      <w:numFmt w:val="bullet"/>
      <w:lvlText w:val="•"/>
      <w:lvlJc w:val="left"/>
      <w:pPr>
        <w:tabs>
          <w:tab w:val="num" w:pos="5040"/>
        </w:tabs>
        <w:ind w:left="5040" w:hanging="360"/>
      </w:pPr>
      <w:rPr>
        <w:rFonts w:ascii="Arial" w:hAnsi="Arial" w:hint="default"/>
      </w:rPr>
    </w:lvl>
    <w:lvl w:ilvl="7" w:tplc="7E1ED896" w:tentative="1">
      <w:start w:val="1"/>
      <w:numFmt w:val="bullet"/>
      <w:lvlText w:val="•"/>
      <w:lvlJc w:val="left"/>
      <w:pPr>
        <w:tabs>
          <w:tab w:val="num" w:pos="5760"/>
        </w:tabs>
        <w:ind w:left="5760" w:hanging="360"/>
      </w:pPr>
      <w:rPr>
        <w:rFonts w:ascii="Arial" w:hAnsi="Arial" w:hint="default"/>
      </w:rPr>
    </w:lvl>
    <w:lvl w:ilvl="8" w:tplc="7E82CC4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0"/>
  </w:num>
  <w:num w:numId="4">
    <w:abstractNumId w:val="9"/>
  </w:num>
  <w:num w:numId="5">
    <w:abstractNumId w:val="0"/>
  </w:num>
  <w:num w:numId="6">
    <w:abstractNumId w:val="4"/>
  </w:num>
  <w:num w:numId="7">
    <w:abstractNumId w:val="6"/>
  </w:num>
  <w:num w:numId="8">
    <w:abstractNumId w:val="5"/>
  </w:num>
  <w:num w:numId="9">
    <w:abstractNumId w:val="12"/>
  </w:num>
  <w:num w:numId="10">
    <w:abstractNumId w:val="7"/>
  </w:num>
  <w:num w:numId="11">
    <w:abstractNumId w:val="1"/>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19B"/>
    <w:rsid w:val="0000194F"/>
    <w:rsid w:val="00006D5A"/>
    <w:rsid w:val="00033E58"/>
    <w:rsid w:val="00077313"/>
    <w:rsid w:val="00081779"/>
    <w:rsid w:val="000D4E83"/>
    <w:rsid w:val="000E7FEC"/>
    <w:rsid w:val="00126C33"/>
    <w:rsid w:val="00154554"/>
    <w:rsid w:val="00192CBB"/>
    <w:rsid w:val="001B532F"/>
    <w:rsid w:val="00202256"/>
    <w:rsid w:val="00213B67"/>
    <w:rsid w:val="002404D2"/>
    <w:rsid w:val="002E34ED"/>
    <w:rsid w:val="00300A14"/>
    <w:rsid w:val="003A4DC8"/>
    <w:rsid w:val="003B1274"/>
    <w:rsid w:val="003B5EC8"/>
    <w:rsid w:val="004030EF"/>
    <w:rsid w:val="00446A6E"/>
    <w:rsid w:val="004660B3"/>
    <w:rsid w:val="0047126B"/>
    <w:rsid w:val="0047697D"/>
    <w:rsid w:val="0049303A"/>
    <w:rsid w:val="004A40D0"/>
    <w:rsid w:val="004B30A1"/>
    <w:rsid w:val="004C6322"/>
    <w:rsid w:val="004C699F"/>
    <w:rsid w:val="004E1FC1"/>
    <w:rsid w:val="00553C3B"/>
    <w:rsid w:val="005F725A"/>
    <w:rsid w:val="0061496F"/>
    <w:rsid w:val="00630101"/>
    <w:rsid w:val="006344C2"/>
    <w:rsid w:val="00656142"/>
    <w:rsid w:val="00672343"/>
    <w:rsid w:val="00680E7F"/>
    <w:rsid w:val="00696C05"/>
    <w:rsid w:val="006C0D7C"/>
    <w:rsid w:val="006E0EAC"/>
    <w:rsid w:val="006F6EB6"/>
    <w:rsid w:val="00703CDD"/>
    <w:rsid w:val="0071027A"/>
    <w:rsid w:val="00786156"/>
    <w:rsid w:val="007D0563"/>
    <w:rsid w:val="008746B8"/>
    <w:rsid w:val="00875758"/>
    <w:rsid w:val="0088658F"/>
    <w:rsid w:val="008A45E3"/>
    <w:rsid w:val="008E0272"/>
    <w:rsid w:val="00901BBA"/>
    <w:rsid w:val="0091319B"/>
    <w:rsid w:val="00920655"/>
    <w:rsid w:val="009509E6"/>
    <w:rsid w:val="0095721E"/>
    <w:rsid w:val="0098082C"/>
    <w:rsid w:val="009B749E"/>
    <w:rsid w:val="009D0B37"/>
    <w:rsid w:val="00A24F39"/>
    <w:rsid w:val="00A4502A"/>
    <w:rsid w:val="00A45E7F"/>
    <w:rsid w:val="00A73067"/>
    <w:rsid w:val="00A74B5D"/>
    <w:rsid w:val="00A87E2A"/>
    <w:rsid w:val="00AB02FA"/>
    <w:rsid w:val="00AC2C0C"/>
    <w:rsid w:val="00BB5FB8"/>
    <w:rsid w:val="00C13FFF"/>
    <w:rsid w:val="00C80031"/>
    <w:rsid w:val="00C809A5"/>
    <w:rsid w:val="00CA0F14"/>
    <w:rsid w:val="00CE4381"/>
    <w:rsid w:val="00CE7DB4"/>
    <w:rsid w:val="00D47873"/>
    <w:rsid w:val="00D542DC"/>
    <w:rsid w:val="00D5584F"/>
    <w:rsid w:val="00D828C3"/>
    <w:rsid w:val="00DA2735"/>
    <w:rsid w:val="00DB13CC"/>
    <w:rsid w:val="00DE179F"/>
    <w:rsid w:val="00DE3BD5"/>
    <w:rsid w:val="00DF2BC6"/>
    <w:rsid w:val="00E25DE8"/>
    <w:rsid w:val="00E703EA"/>
    <w:rsid w:val="00EC19B1"/>
    <w:rsid w:val="00ED533A"/>
    <w:rsid w:val="00F10D9B"/>
    <w:rsid w:val="00F24D02"/>
    <w:rsid w:val="00F64F28"/>
    <w:rsid w:val="00F932AF"/>
    <w:rsid w:val="08E45784"/>
    <w:rsid w:val="66AAA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A881F"/>
  <w15:chartTrackingRefBased/>
  <w15:docId w15:val="{177DD55F-F57F-44BB-8E90-AD563946A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584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19B"/>
    <w:rPr>
      <w:color w:val="0563C1" w:themeColor="hyperlink"/>
      <w:u w:val="single"/>
    </w:rPr>
  </w:style>
  <w:style w:type="character" w:styleId="FollowedHyperlink">
    <w:name w:val="FollowedHyperlink"/>
    <w:basedOn w:val="DefaultParagraphFont"/>
    <w:uiPriority w:val="99"/>
    <w:semiHidden/>
    <w:unhideWhenUsed/>
    <w:rsid w:val="00F932AF"/>
    <w:rPr>
      <w:color w:val="954F72" w:themeColor="followedHyperlink"/>
      <w:u w:val="single"/>
    </w:rPr>
  </w:style>
  <w:style w:type="character" w:customStyle="1" w:styleId="apple-converted-space">
    <w:name w:val="apple-converted-space"/>
    <w:basedOn w:val="DefaultParagraphFont"/>
    <w:rsid w:val="00CA0F14"/>
  </w:style>
  <w:style w:type="paragraph" w:styleId="NormalWeb">
    <w:name w:val="Normal (Web)"/>
    <w:basedOn w:val="Normal"/>
    <w:uiPriority w:val="99"/>
    <w:unhideWhenUsed/>
    <w:rsid w:val="008746B8"/>
    <w:pPr>
      <w:spacing w:before="100" w:beforeAutospacing="1" w:after="100" w:afterAutospacing="1"/>
    </w:pPr>
  </w:style>
  <w:style w:type="paragraph" w:styleId="ListParagraph">
    <w:name w:val="List Paragraph"/>
    <w:basedOn w:val="Normal"/>
    <w:uiPriority w:val="34"/>
    <w:qFormat/>
    <w:rsid w:val="00192CBB"/>
    <w:pPr>
      <w:ind w:left="720"/>
      <w:contextualSpacing/>
    </w:pPr>
  </w:style>
  <w:style w:type="character" w:styleId="UnresolvedMention">
    <w:name w:val="Unresolved Mention"/>
    <w:basedOn w:val="DefaultParagraphFont"/>
    <w:uiPriority w:val="99"/>
    <w:semiHidden/>
    <w:unhideWhenUsed/>
    <w:rsid w:val="003B127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8387">
      <w:bodyDiv w:val="1"/>
      <w:marLeft w:val="0"/>
      <w:marRight w:val="0"/>
      <w:marTop w:val="0"/>
      <w:marBottom w:val="0"/>
      <w:divBdr>
        <w:top w:val="none" w:sz="0" w:space="0" w:color="auto"/>
        <w:left w:val="none" w:sz="0" w:space="0" w:color="auto"/>
        <w:bottom w:val="none" w:sz="0" w:space="0" w:color="auto"/>
        <w:right w:val="none" w:sz="0" w:space="0" w:color="auto"/>
      </w:divBdr>
    </w:div>
    <w:div w:id="16201646">
      <w:bodyDiv w:val="1"/>
      <w:marLeft w:val="0"/>
      <w:marRight w:val="0"/>
      <w:marTop w:val="0"/>
      <w:marBottom w:val="0"/>
      <w:divBdr>
        <w:top w:val="none" w:sz="0" w:space="0" w:color="auto"/>
        <w:left w:val="none" w:sz="0" w:space="0" w:color="auto"/>
        <w:bottom w:val="none" w:sz="0" w:space="0" w:color="auto"/>
        <w:right w:val="none" w:sz="0" w:space="0" w:color="auto"/>
      </w:divBdr>
      <w:divsChild>
        <w:div w:id="1047726357">
          <w:marLeft w:val="0"/>
          <w:marRight w:val="0"/>
          <w:marTop w:val="0"/>
          <w:marBottom w:val="0"/>
          <w:divBdr>
            <w:top w:val="none" w:sz="0" w:space="0" w:color="auto"/>
            <w:left w:val="none" w:sz="0" w:space="0" w:color="auto"/>
            <w:bottom w:val="none" w:sz="0" w:space="0" w:color="auto"/>
            <w:right w:val="none" w:sz="0" w:space="0" w:color="auto"/>
          </w:divBdr>
          <w:divsChild>
            <w:div w:id="879246091">
              <w:marLeft w:val="0"/>
              <w:marRight w:val="0"/>
              <w:marTop w:val="0"/>
              <w:marBottom w:val="0"/>
              <w:divBdr>
                <w:top w:val="none" w:sz="0" w:space="0" w:color="auto"/>
                <w:left w:val="none" w:sz="0" w:space="0" w:color="auto"/>
                <w:bottom w:val="none" w:sz="0" w:space="0" w:color="auto"/>
                <w:right w:val="none" w:sz="0" w:space="0" w:color="auto"/>
              </w:divBdr>
              <w:divsChild>
                <w:div w:id="127429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1069">
      <w:bodyDiv w:val="1"/>
      <w:marLeft w:val="0"/>
      <w:marRight w:val="0"/>
      <w:marTop w:val="0"/>
      <w:marBottom w:val="0"/>
      <w:divBdr>
        <w:top w:val="none" w:sz="0" w:space="0" w:color="auto"/>
        <w:left w:val="none" w:sz="0" w:space="0" w:color="auto"/>
        <w:bottom w:val="none" w:sz="0" w:space="0" w:color="auto"/>
        <w:right w:val="none" w:sz="0" w:space="0" w:color="auto"/>
      </w:divBdr>
      <w:divsChild>
        <w:div w:id="1017347448">
          <w:marLeft w:val="475"/>
          <w:marRight w:val="0"/>
          <w:marTop w:val="373"/>
          <w:marBottom w:val="0"/>
          <w:divBdr>
            <w:top w:val="none" w:sz="0" w:space="0" w:color="auto"/>
            <w:left w:val="none" w:sz="0" w:space="0" w:color="auto"/>
            <w:bottom w:val="none" w:sz="0" w:space="0" w:color="auto"/>
            <w:right w:val="none" w:sz="0" w:space="0" w:color="auto"/>
          </w:divBdr>
        </w:div>
        <w:div w:id="638464824">
          <w:marLeft w:val="475"/>
          <w:marRight w:val="0"/>
          <w:marTop w:val="373"/>
          <w:marBottom w:val="0"/>
          <w:divBdr>
            <w:top w:val="none" w:sz="0" w:space="0" w:color="auto"/>
            <w:left w:val="none" w:sz="0" w:space="0" w:color="auto"/>
            <w:bottom w:val="none" w:sz="0" w:space="0" w:color="auto"/>
            <w:right w:val="none" w:sz="0" w:space="0" w:color="auto"/>
          </w:divBdr>
        </w:div>
      </w:divsChild>
    </w:div>
    <w:div w:id="94522721">
      <w:bodyDiv w:val="1"/>
      <w:marLeft w:val="0"/>
      <w:marRight w:val="0"/>
      <w:marTop w:val="0"/>
      <w:marBottom w:val="0"/>
      <w:divBdr>
        <w:top w:val="none" w:sz="0" w:space="0" w:color="auto"/>
        <w:left w:val="none" w:sz="0" w:space="0" w:color="auto"/>
        <w:bottom w:val="none" w:sz="0" w:space="0" w:color="auto"/>
        <w:right w:val="none" w:sz="0" w:space="0" w:color="auto"/>
      </w:divBdr>
      <w:divsChild>
        <w:div w:id="1547176113">
          <w:marLeft w:val="0"/>
          <w:marRight w:val="0"/>
          <w:marTop w:val="0"/>
          <w:marBottom w:val="0"/>
          <w:divBdr>
            <w:top w:val="none" w:sz="0" w:space="0" w:color="auto"/>
            <w:left w:val="none" w:sz="0" w:space="0" w:color="auto"/>
            <w:bottom w:val="none" w:sz="0" w:space="0" w:color="auto"/>
            <w:right w:val="none" w:sz="0" w:space="0" w:color="auto"/>
          </w:divBdr>
          <w:divsChild>
            <w:div w:id="1978291542">
              <w:marLeft w:val="0"/>
              <w:marRight w:val="0"/>
              <w:marTop w:val="0"/>
              <w:marBottom w:val="0"/>
              <w:divBdr>
                <w:top w:val="none" w:sz="0" w:space="0" w:color="auto"/>
                <w:left w:val="none" w:sz="0" w:space="0" w:color="auto"/>
                <w:bottom w:val="none" w:sz="0" w:space="0" w:color="auto"/>
                <w:right w:val="none" w:sz="0" w:space="0" w:color="auto"/>
              </w:divBdr>
              <w:divsChild>
                <w:div w:id="145505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19288">
      <w:bodyDiv w:val="1"/>
      <w:marLeft w:val="0"/>
      <w:marRight w:val="0"/>
      <w:marTop w:val="0"/>
      <w:marBottom w:val="0"/>
      <w:divBdr>
        <w:top w:val="none" w:sz="0" w:space="0" w:color="auto"/>
        <w:left w:val="none" w:sz="0" w:space="0" w:color="auto"/>
        <w:bottom w:val="none" w:sz="0" w:space="0" w:color="auto"/>
        <w:right w:val="none" w:sz="0" w:space="0" w:color="auto"/>
      </w:divBdr>
    </w:div>
    <w:div w:id="152765120">
      <w:bodyDiv w:val="1"/>
      <w:marLeft w:val="0"/>
      <w:marRight w:val="0"/>
      <w:marTop w:val="0"/>
      <w:marBottom w:val="0"/>
      <w:divBdr>
        <w:top w:val="none" w:sz="0" w:space="0" w:color="auto"/>
        <w:left w:val="none" w:sz="0" w:space="0" w:color="auto"/>
        <w:bottom w:val="none" w:sz="0" w:space="0" w:color="auto"/>
        <w:right w:val="none" w:sz="0" w:space="0" w:color="auto"/>
      </w:divBdr>
    </w:div>
    <w:div w:id="176122342">
      <w:bodyDiv w:val="1"/>
      <w:marLeft w:val="0"/>
      <w:marRight w:val="0"/>
      <w:marTop w:val="0"/>
      <w:marBottom w:val="0"/>
      <w:divBdr>
        <w:top w:val="none" w:sz="0" w:space="0" w:color="auto"/>
        <w:left w:val="none" w:sz="0" w:space="0" w:color="auto"/>
        <w:bottom w:val="none" w:sz="0" w:space="0" w:color="auto"/>
        <w:right w:val="none" w:sz="0" w:space="0" w:color="auto"/>
      </w:divBdr>
    </w:div>
    <w:div w:id="178354531">
      <w:bodyDiv w:val="1"/>
      <w:marLeft w:val="0"/>
      <w:marRight w:val="0"/>
      <w:marTop w:val="0"/>
      <w:marBottom w:val="0"/>
      <w:divBdr>
        <w:top w:val="none" w:sz="0" w:space="0" w:color="auto"/>
        <w:left w:val="none" w:sz="0" w:space="0" w:color="auto"/>
        <w:bottom w:val="none" w:sz="0" w:space="0" w:color="auto"/>
        <w:right w:val="none" w:sz="0" w:space="0" w:color="auto"/>
      </w:divBdr>
    </w:div>
    <w:div w:id="295917348">
      <w:bodyDiv w:val="1"/>
      <w:marLeft w:val="0"/>
      <w:marRight w:val="0"/>
      <w:marTop w:val="0"/>
      <w:marBottom w:val="0"/>
      <w:divBdr>
        <w:top w:val="none" w:sz="0" w:space="0" w:color="auto"/>
        <w:left w:val="none" w:sz="0" w:space="0" w:color="auto"/>
        <w:bottom w:val="none" w:sz="0" w:space="0" w:color="auto"/>
        <w:right w:val="none" w:sz="0" w:space="0" w:color="auto"/>
      </w:divBdr>
    </w:div>
    <w:div w:id="318266262">
      <w:bodyDiv w:val="1"/>
      <w:marLeft w:val="0"/>
      <w:marRight w:val="0"/>
      <w:marTop w:val="0"/>
      <w:marBottom w:val="0"/>
      <w:divBdr>
        <w:top w:val="none" w:sz="0" w:space="0" w:color="auto"/>
        <w:left w:val="none" w:sz="0" w:space="0" w:color="auto"/>
        <w:bottom w:val="none" w:sz="0" w:space="0" w:color="auto"/>
        <w:right w:val="none" w:sz="0" w:space="0" w:color="auto"/>
      </w:divBdr>
      <w:divsChild>
        <w:div w:id="2008291727">
          <w:marLeft w:val="0"/>
          <w:marRight w:val="0"/>
          <w:marTop w:val="0"/>
          <w:marBottom w:val="0"/>
          <w:divBdr>
            <w:top w:val="none" w:sz="0" w:space="0" w:color="auto"/>
            <w:left w:val="none" w:sz="0" w:space="0" w:color="auto"/>
            <w:bottom w:val="none" w:sz="0" w:space="0" w:color="auto"/>
            <w:right w:val="none" w:sz="0" w:space="0" w:color="auto"/>
          </w:divBdr>
          <w:divsChild>
            <w:div w:id="485244128">
              <w:marLeft w:val="0"/>
              <w:marRight w:val="0"/>
              <w:marTop w:val="0"/>
              <w:marBottom w:val="0"/>
              <w:divBdr>
                <w:top w:val="none" w:sz="0" w:space="0" w:color="auto"/>
                <w:left w:val="none" w:sz="0" w:space="0" w:color="auto"/>
                <w:bottom w:val="none" w:sz="0" w:space="0" w:color="auto"/>
                <w:right w:val="none" w:sz="0" w:space="0" w:color="auto"/>
              </w:divBdr>
              <w:divsChild>
                <w:div w:id="18914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691657">
      <w:bodyDiv w:val="1"/>
      <w:marLeft w:val="0"/>
      <w:marRight w:val="0"/>
      <w:marTop w:val="0"/>
      <w:marBottom w:val="0"/>
      <w:divBdr>
        <w:top w:val="none" w:sz="0" w:space="0" w:color="auto"/>
        <w:left w:val="none" w:sz="0" w:space="0" w:color="auto"/>
        <w:bottom w:val="none" w:sz="0" w:space="0" w:color="auto"/>
        <w:right w:val="none" w:sz="0" w:space="0" w:color="auto"/>
      </w:divBdr>
      <w:divsChild>
        <w:div w:id="259995385">
          <w:marLeft w:val="0"/>
          <w:marRight w:val="0"/>
          <w:marTop w:val="0"/>
          <w:marBottom w:val="0"/>
          <w:divBdr>
            <w:top w:val="none" w:sz="0" w:space="0" w:color="auto"/>
            <w:left w:val="none" w:sz="0" w:space="0" w:color="auto"/>
            <w:bottom w:val="none" w:sz="0" w:space="0" w:color="auto"/>
            <w:right w:val="none" w:sz="0" w:space="0" w:color="auto"/>
          </w:divBdr>
          <w:divsChild>
            <w:div w:id="1736394220">
              <w:marLeft w:val="0"/>
              <w:marRight w:val="0"/>
              <w:marTop w:val="0"/>
              <w:marBottom w:val="0"/>
              <w:divBdr>
                <w:top w:val="none" w:sz="0" w:space="0" w:color="auto"/>
                <w:left w:val="none" w:sz="0" w:space="0" w:color="auto"/>
                <w:bottom w:val="none" w:sz="0" w:space="0" w:color="auto"/>
                <w:right w:val="none" w:sz="0" w:space="0" w:color="auto"/>
              </w:divBdr>
              <w:divsChild>
                <w:div w:id="80643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031010">
      <w:bodyDiv w:val="1"/>
      <w:marLeft w:val="0"/>
      <w:marRight w:val="0"/>
      <w:marTop w:val="0"/>
      <w:marBottom w:val="0"/>
      <w:divBdr>
        <w:top w:val="none" w:sz="0" w:space="0" w:color="auto"/>
        <w:left w:val="none" w:sz="0" w:space="0" w:color="auto"/>
        <w:bottom w:val="none" w:sz="0" w:space="0" w:color="auto"/>
        <w:right w:val="none" w:sz="0" w:space="0" w:color="auto"/>
      </w:divBdr>
    </w:div>
    <w:div w:id="460421616">
      <w:bodyDiv w:val="1"/>
      <w:marLeft w:val="0"/>
      <w:marRight w:val="0"/>
      <w:marTop w:val="0"/>
      <w:marBottom w:val="0"/>
      <w:divBdr>
        <w:top w:val="none" w:sz="0" w:space="0" w:color="auto"/>
        <w:left w:val="none" w:sz="0" w:space="0" w:color="auto"/>
        <w:bottom w:val="none" w:sz="0" w:space="0" w:color="auto"/>
        <w:right w:val="none" w:sz="0" w:space="0" w:color="auto"/>
      </w:divBdr>
    </w:div>
    <w:div w:id="466168122">
      <w:bodyDiv w:val="1"/>
      <w:marLeft w:val="0"/>
      <w:marRight w:val="0"/>
      <w:marTop w:val="0"/>
      <w:marBottom w:val="0"/>
      <w:divBdr>
        <w:top w:val="none" w:sz="0" w:space="0" w:color="auto"/>
        <w:left w:val="none" w:sz="0" w:space="0" w:color="auto"/>
        <w:bottom w:val="none" w:sz="0" w:space="0" w:color="auto"/>
        <w:right w:val="none" w:sz="0" w:space="0" w:color="auto"/>
      </w:divBdr>
    </w:div>
    <w:div w:id="505681156">
      <w:bodyDiv w:val="1"/>
      <w:marLeft w:val="0"/>
      <w:marRight w:val="0"/>
      <w:marTop w:val="0"/>
      <w:marBottom w:val="0"/>
      <w:divBdr>
        <w:top w:val="none" w:sz="0" w:space="0" w:color="auto"/>
        <w:left w:val="none" w:sz="0" w:space="0" w:color="auto"/>
        <w:bottom w:val="none" w:sz="0" w:space="0" w:color="auto"/>
        <w:right w:val="none" w:sz="0" w:space="0" w:color="auto"/>
      </w:divBdr>
      <w:divsChild>
        <w:div w:id="1542866913">
          <w:marLeft w:val="0"/>
          <w:marRight w:val="0"/>
          <w:marTop w:val="0"/>
          <w:marBottom w:val="0"/>
          <w:divBdr>
            <w:top w:val="none" w:sz="0" w:space="0" w:color="auto"/>
            <w:left w:val="none" w:sz="0" w:space="0" w:color="auto"/>
            <w:bottom w:val="none" w:sz="0" w:space="0" w:color="auto"/>
            <w:right w:val="none" w:sz="0" w:space="0" w:color="auto"/>
          </w:divBdr>
          <w:divsChild>
            <w:div w:id="682047197">
              <w:marLeft w:val="0"/>
              <w:marRight w:val="0"/>
              <w:marTop w:val="0"/>
              <w:marBottom w:val="0"/>
              <w:divBdr>
                <w:top w:val="none" w:sz="0" w:space="0" w:color="auto"/>
                <w:left w:val="none" w:sz="0" w:space="0" w:color="auto"/>
                <w:bottom w:val="none" w:sz="0" w:space="0" w:color="auto"/>
                <w:right w:val="none" w:sz="0" w:space="0" w:color="auto"/>
              </w:divBdr>
              <w:divsChild>
                <w:div w:id="119773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59967">
      <w:bodyDiv w:val="1"/>
      <w:marLeft w:val="0"/>
      <w:marRight w:val="0"/>
      <w:marTop w:val="0"/>
      <w:marBottom w:val="0"/>
      <w:divBdr>
        <w:top w:val="none" w:sz="0" w:space="0" w:color="auto"/>
        <w:left w:val="none" w:sz="0" w:space="0" w:color="auto"/>
        <w:bottom w:val="none" w:sz="0" w:space="0" w:color="auto"/>
        <w:right w:val="none" w:sz="0" w:space="0" w:color="auto"/>
      </w:divBdr>
      <w:divsChild>
        <w:div w:id="1669334180">
          <w:marLeft w:val="0"/>
          <w:marRight w:val="0"/>
          <w:marTop w:val="0"/>
          <w:marBottom w:val="0"/>
          <w:divBdr>
            <w:top w:val="none" w:sz="0" w:space="0" w:color="auto"/>
            <w:left w:val="none" w:sz="0" w:space="0" w:color="auto"/>
            <w:bottom w:val="none" w:sz="0" w:space="0" w:color="auto"/>
            <w:right w:val="none" w:sz="0" w:space="0" w:color="auto"/>
          </w:divBdr>
          <w:divsChild>
            <w:div w:id="899445340">
              <w:marLeft w:val="0"/>
              <w:marRight w:val="0"/>
              <w:marTop w:val="0"/>
              <w:marBottom w:val="0"/>
              <w:divBdr>
                <w:top w:val="none" w:sz="0" w:space="0" w:color="auto"/>
                <w:left w:val="none" w:sz="0" w:space="0" w:color="auto"/>
                <w:bottom w:val="none" w:sz="0" w:space="0" w:color="auto"/>
                <w:right w:val="none" w:sz="0" w:space="0" w:color="auto"/>
              </w:divBdr>
              <w:divsChild>
                <w:div w:id="14025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109015">
      <w:bodyDiv w:val="1"/>
      <w:marLeft w:val="0"/>
      <w:marRight w:val="0"/>
      <w:marTop w:val="0"/>
      <w:marBottom w:val="0"/>
      <w:divBdr>
        <w:top w:val="none" w:sz="0" w:space="0" w:color="auto"/>
        <w:left w:val="none" w:sz="0" w:space="0" w:color="auto"/>
        <w:bottom w:val="none" w:sz="0" w:space="0" w:color="auto"/>
        <w:right w:val="none" w:sz="0" w:space="0" w:color="auto"/>
      </w:divBdr>
      <w:divsChild>
        <w:div w:id="372731612">
          <w:marLeft w:val="0"/>
          <w:marRight w:val="0"/>
          <w:marTop w:val="0"/>
          <w:marBottom w:val="0"/>
          <w:divBdr>
            <w:top w:val="none" w:sz="0" w:space="0" w:color="auto"/>
            <w:left w:val="none" w:sz="0" w:space="0" w:color="auto"/>
            <w:bottom w:val="none" w:sz="0" w:space="0" w:color="auto"/>
            <w:right w:val="none" w:sz="0" w:space="0" w:color="auto"/>
          </w:divBdr>
          <w:divsChild>
            <w:div w:id="1295940163">
              <w:marLeft w:val="0"/>
              <w:marRight w:val="0"/>
              <w:marTop w:val="0"/>
              <w:marBottom w:val="0"/>
              <w:divBdr>
                <w:top w:val="none" w:sz="0" w:space="0" w:color="auto"/>
                <w:left w:val="none" w:sz="0" w:space="0" w:color="auto"/>
                <w:bottom w:val="none" w:sz="0" w:space="0" w:color="auto"/>
                <w:right w:val="none" w:sz="0" w:space="0" w:color="auto"/>
              </w:divBdr>
              <w:divsChild>
                <w:div w:id="7091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378658">
      <w:bodyDiv w:val="1"/>
      <w:marLeft w:val="0"/>
      <w:marRight w:val="0"/>
      <w:marTop w:val="0"/>
      <w:marBottom w:val="0"/>
      <w:divBdr>
        <w:top w:val="none" w:sz="0" w:space="0" w:color="auto"/>
        <w:left w:val="none" w:sz="0" w:space="0" w:color="auto"/>
        <w:bottom w:val="none" w:sz="0" w:space="0" w:color="auto"/>
        <w:right w:val="none" w:sz="0" w:space="0" w:color="auto"/>
      </w:divBdr>
      <w:divsChild>
        <w:div w:id="1337339761">
          <w:marLeft w:val="0"/>
          <w:marRight w:val="0"/>
          <w:marTop w:val="0"/>
          <w:marBottom w:val="0"/>
          <w:divBdr>
            <w:top w:val="none" w:sz="0" w:space="0" w:color="auto"/>
            <w:left w:val="none" w:sz="0" w:space="0" w:color="auto"/>
            <w:bottom w:val="none" w:sz="0" w:space="0" w:color="auto"/>
            <w:right w:val="none" w:sz="0" w:space="0" w:color="auto"/>
          </w:divBdr>
          <w:divsChild>
            <w:div w:id="516307684">
              <w:marLeft w:val="0"/>
              <w:marRight w:val="0"/>
              <w:marTop w:val="0"/>
              <w:marBottom w:val="0"/>
              <w:divBdr>
                <w:top w:val="none" w:sz="0" w:space="0" w:color="auto"/>
                <w:left w:val="none" w:sz="0" w:space="0" w:color="auto"/>
                <w:bottom w:val="none" w:sz="0" w:space="0" w:color="auto"/>
                <w:right w:val="none" w:sz="0" w:space="0" w:color="auto"/>
              </w:divBdr>
              <w:divsChild>
                <w:div w:id="164338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8396">
      <w:bodyDiv w:val="1"/>
      <w:marLeft w:val="0"/>
      <w:marRight w:val="0"/>
      <w:marTop w:val="0"/>
      <w:marBottom w:val="0"/>
      <w:divBdr>
        <w:top w:val="none" w:sz="0" w:space="0" w:color="auto"/>
        <w:left w:val="none" w:sz="0" w:space="0" w:color="auto"/>
        <w:bottom w:val="none" w:sz="0" w:space="0" w:color="auto"/>
        <w:right w:val="none" w:sz="0" w:space="0" w:color="auto"/>
      </w:divBdr>
      <w:divsChild>
        <w:div w:id="760031439">
          <w:marLeft w:val="0"/>
          <w:marRight w:val="0"/>
          <w:marTop w:val="0"/>
          <w:marBottom w:val="0"/>
          <w:divBdr>
            <w:top w:val="none" w:sz="0" w:space="0" w:color="auto"/>
            <w:left w:val="none" w:sz="0" w:space="0" w:color="auto"/>
            <w:bottom w:val="none" w:sz="0" w:space="0" w:color="auto"/>
            <w:right w:val="none" w:sz="0" w:space="0" w:color="auto"/>
          </w:divBdr>
          <w:divsChild>
            <w:div w:id="114908361">
              <w:marLeft w:val="0"/>
              <w:marRight w:val="0"/>
              <w:marTop w:val="0"/>
              <w:marBottom w:val="0"/>
              <w:divBdr>
                <w:top w:val="none" w:sz="0" w:space="0" w:color="auto"/>
                <w:left w:val="none" w:sz="0" w:space="0" w:color="auto"/>
                <w:bottom w:val="none" w:sz="0" w:space="0" w:color="auto"/>
                <w:right w:val="none" w:sz="0" w:space="0" w:color="auto"/>
              </w:divBdr>
              <w:divsChild>
                <w:div w:id="18738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364682">
      <w:bodyDiv w:val="1"/>
      <w:marLeft w:val="0"/>
      <w:marRight w:val="0"/>
      <w:marTop w:val="0"/>
      <w:marBottom w:val="0"/>
      <w:divBdr>
        <w:top w:val="none" w:sz="0" w:space="0" w:color="auto"/>
        <w:left w:val="none" w:sz="0" w:space="0" w:color="auto"/>
        <w:bottom w:val="none" w:sz="0" w:space="0" w:color="auto"/>
        <w:right w:val="none" w:sz="0" w:space="0" w:color="auto"/>
      </w:divBdr>
    </w:div>
    <w:div w:id="704333578">
      <w:bodyDiv w:val="1"/>
      <w:marLeft w:val="0"/>
      <w:marRight w:val="0"/>
      <w:marTop w:val="0"/>
      <w:marBottom w:val="0"/>
      <w:divBdr>
        <w:top w:val="none" w:sz="0" w:space="0" w:color="auto"/>
        <w:left w:val="none" w:sz="0" w:space="0" w:color="auto"/>
        <w:bottom w:val="none" w:sz="0" w:space="0" w:color="auto"/>
        <w:right w:val="none" w:sz="0" w:space="0" w:color="auto"/>
      </w:divBdr>
    </w:div>
    <w:div w:id="706106489">
      <w:bodyDiv w:val="1"/>
      <w:marLeft w:val="0"/>
      <w:marRight w:val="0"/>
      <w:marTop w:val="0"/>
      <w:marBottom w:val="0"/>
      <w:divBdr>
        <w:top w:val="none" w:sz="0" w:space="0" w:color="auto"/>
        <w:left w:val="none" w:sz="0" w:space="0" w:color="auto"/>
        <w:bottom w:val="none" w:sz="0" w:space="0" w:color="auto"/>
        <w:right w:val="none" w:sz="0" w:space="0" w:color="auto"/>
      </w:divBdr>
    </w:div>
    <w:div w:id="774448095">
      <w:bodyDiv w:val="1"/>
      <w:marLeft w:val="0"/>
      <w:marRight w:val="0"/>
      <w:marTop w:val="0"/>
      <w:marBottom w:val="0"/>
      <w:divBdr>
        <w:top w:val="none" w:sz="0" w:space="0" w:color="auto"/>
        <w:left w:val="none" w:sz="0" w:space="0" w:color="auto"/>
        <w:bottom w:val="none" w:sz="0" w:space="0" w:color="auto"/>
        <w:right w:val="none" w:sz="0" w:space="0" w:color="auto"/>
      </w:divBdr>
      <w:divsChild>
        <w:div w:id="405106660">
          <w:marLeft w:val="0"/>
          <w:marRight w:val="0"/>
          <w:marTop w:val="0"/>
          <w:marBottom w:val="0"/>
          <w:divBdr>
            <w:top w:val="none" w:sz="0" w:space="0" w:color="auto"/>
            <w:left w:val="none" w:sz="0" w:space="0" w:color="auto"/>
            <w:bottom w:val="none" w:sz="0" w:space="0" w:color="auto"/>
            <w:right w:val="none" w:sz="0" w:space="0" w:color="auto"/>
          </w:divBdr>
          <w:divsChild>
            <w:div w:id="1641039574">
              <w:marLeft w:val="0"/>
              <w:marRight w:val="0"/>
              <w:marTop w:val="0"/>
              <w:marBottom w:val="0"/>
              <w:divBdr>
                <w:top w:val="none" w:sz="0" w:space="0" w:color="auto"/>
                <w:left w:val="none" w:sz="0" w:space="0" w:color="auto"/>
                <w:bottom w:val="none" w:sz="0" w:space="0" w:color="auto"/>
                <w:right w:val="none" w:sz="0" w:space="0" w:color="auto"/>
              </w:divBdr>
              <w:divsChild>
                <w:div w:id="120705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86387">
      <w:bodyDiv w:val="1"/>
      <w:marLeft w:val="0"/>
      <w:marRight w:val="0"/>
      <w:marTop w:val="0"/>
      <w:marBottom w:val="0"/>
      <w:divBdr>
        <w:top w:val="none" w:sz="0" w:space="0" w:color="auto"/>
        <w:left w:val="none" w:sz="0" w:space="0" w:color="auto"/>
        <w:bottom w:val="none" w:sz="0" w:space="0" w:color="auto"/>
        <w:right w:val="none" w:sz="0" w:space="0" w:color="auto"/>
      </w:divBdr>
      <w:divsChild>
        <w:div w:id="1051418467">
          <w:marLeft w:val="475"/>
          <w:marRight w:val="0"/>
          <w:marTop w:val="373"/>
          <w:marBottom w:val="0"/>
          <w:divBdr>
            <w:top w:val="none" w:sz="0" w:space="0" w:color="auto"/>
            <w:left w:val="none" w:sz="0" w:space="0" w:color="auto"/>
            <w:bottom w:val="none" w:sz="0" w:space="0" w:color="auto"/>
            <w:right w:val="none" w:sz="0" w:space="0" w:color="auto"/>
          </w:divBdr>
        </w:div>
        <w:div w:id="1652716567">
          <w:marLeft w:val="475"/>
          <w:marRight w:val="0"/>
          <w:marTop w:val="373"/>
          <w:marBottom w:val="0"/>
          <w:divBdr>
            <w:top w:val="none" w:sz="0" w:space="0" w:color="auto"/>
            <w:left w:val="none" w:sz="0" w:space="0" w:color="auto"/>
            <w:bottom w:val="none" w:sz="0" w:space="0" w:color="auto"/>
            <w:right w:val="none" w:sz="0" w:space="0" w:color="auto"/>
          </w:divBdr>
        </w:div>
      </w:divsChild>
    </w:div>
    <w:div w:id="794101155">
      <w:bodyDiv w:val="1"/>
      <w:marLeft w:val="0"/>
      <w:marRight w:val="0"/>
      <w:marTop w:val="0"/>
      <w:marBottom w:val="0"/>
      <w:divBdr>
        <w:top w:val="none" w:sz="0" w:space="0" w:color="auto"/>
        <w:left w:val="none" w:sz="0" w:space="0" w:color="auto"/>
        <w:bottom w:val="none" w:sz="0" w:space="0" w:color="auto"/>
        <w:right w:val="none" w:sz="0" w:space="0" w:color="auto"/>
      </w:divBdr>
    </w:div>
    <w:div w:id="814419794">
      <w:bodyDiv w:val="1"/>
      <w:marLeft w:val="0"/>
      <w:marRight w:val="0"/>
      <w:marTop w:val="0"/>
      <w:marBottom w:val="0"/>
      <w:divBdr>
        <w:top w:val="none" w:sz="0" w:space="0" w:color="auto"/>
        <w:left w:val="none" w:sz="0" w:space="0" w:color="auto"/>
        <w:bottom w:val="none" w:sz="0" w:space="0" w:color="auto"/>
        <w:right w:val="none" w:sz="0" w:space="0" w:color="auto"/>
      </w:divBdr>
    </w:div>
    <w:div w:id="853883267">
      <w:bodyDiv w:val="1"/>
      <w:marLeft w:val="0"/>
      <w:marRight w:val="0"/>
      <w:marTop w:val="0"/>
      <w:marBottom w:val="0"/>
      <w:divBdr>
        <w:top w:val="none" w:sz="0" w:space="0" w:color="auto"/>
        <w:left w:val="none" w:sz="0" w:space="0" w:color="auto"/>
        <w:bottom w:val="none" w:sz="0" w:space="0" w:color="auto"/>
        <w:right w:val="none" w:sz="0" w:space="0" w:color="auto"/>
      </w:divBdr>
      <w:divsChild>
        <w:div w:id="271784463">
          <w:marLeft w:val="0"/>
          <w:marRight w:val="0"/>
          <w:marTop w:val="0"/>
          <w:marBottom w:val="0"/>
          <w:divBdr>
            <w:top w:val="none" w:sz="0" w:space="0" w:color="auto"/>
            <w:left w:val="none" w:sz="0" w:space="0" w:color="auto"/>
            <w:bottom w:val="none" w:sz="0" w:space="0" w:color="auto"/>
            <w:right w:val="none" w:sz="0" w:space="0" w:color="auto"/>
          </w:divBdr>
          <w:divsChild>
            <w:div w:id="1311711978">
              <w:marLeft w:val="0"/>
              <w:marRight w:val="0"/>
              <w:marTop w:val="0"/>
              <w:marBottom w:val="0"/>
              <w:divBdr>
                <w:top w:val="none" w:sz="0" w:space="0" w:color="auto"/>
                <w:left w:val="none" w:sz="0" w:space="0" w:color="auto"/>
                <w:bottom w:val="none" w:sz="0" w:space="0" w:color="auto"/>
                <w:right w:val="none" w:sz="0" w:space="0" w:color="auto"/>
              </w:divBdr>
              <w:divsChild>
                <w:div w:id="834882741">
                  <w:marLeft w:val="0"/>
                  <w:marRight w:val="0"/>
                  <w:marTop w:val="0"/>
                  <w:marBottom w:val="0"/>
                  <w:divBdr>
                    <w:top w:val="none" w:sz="0" w:space="0" w:color="auto"/>
                    <w:left w:val="none" w:sz="0" w:space="0" w:color="auto"/>
                    <w:bottom w:val="none" w:sz="0" w:space="0" w:color="auto"/>
                    <w:right w:val="none" w:sz="0" w:space="0" w:color="auto"/>
                  </w:divBdr>
                  <w:divsChild>
                    <w:div w:id="10485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97661">
      <w:bodyDiv w:val="1"/>
      <w:marLeft w:val="0"/>
      <w:marRight w:val="0"/>
      <w:marTop w:val="0"/>
      <w:marBottom w:val="0"/>
      <w:divBdr>
        <w:top w:val="none" w:sz="0" w:space="0" w:color="auto"/>
        <w:left w:val="none" w:sz="0" w:space="0" w:color="auto"/>
        <w:bottom w:val="none" w:sz="0" w:space="0" w:color="auto"/>
        <w:right w:val="none" w:sz="0" w:space="0" w:color="auto"/>
      </w:divBdr>
      <w:divsChild>
        <w:div w:id="2069105855">
          <w:marLeft w:val="547"/>
          <w:marRight w:val="0"/>
          <w:marTop w:val="134"/>
          <w:marBottom w:val="0"/>
          <w:divBdr>
            <w:top w:val="none" w:sz="0" w:space="0" w:color="auto"/>
            <w:left w:val="none" w:sz="0" w:space="0" w:color="auto"/>
            <w:bottom w:val="none" w:sz="0" w:space="0" w:color="auto"/>
            <w:right w:val="none" w:sz="0" w:space="0" w:color="auto"/>
          </w:divBdr>
        </w:div>
        <w:div w:id="874342403">
          <w:marLeft w:val="1166"/>
          <w:marRight w:val="0"/>
          <w:marTop w:val="134"/>
          <w:marBottom w:val="0"/>
          <w:divBdr>
            <w:top w:val="none" w:sz="0" w:space="0" w:color="auto"/>
            <w:left w:val="none" w:sz="0" w:space="0" w:color="auto"/>
            <w:bottom w:val="none" w:sz="0" w:space="0" w:color="auto"/>
            <w:right w:val="none" w:sz="0" w:space="0" w:color="auto"/>
          </w:divBdr>
        </w:div>
        <w:div w:id="6295865">
          <w:marLeft w:val="547"/>
          <w:marRight w:val="0"/>
          <w:marTop w:val="134"/>
          <w:marBottom w:val="0"/>
          <w:divBdr>
            <w:top w:val="none" w:sz="0" w:space="0" w:color="auto"/>
            <w:left w:val="none" w:sz="0" w:space="0" w:color="auto"/>
            <w:bottom w:val="none" w:sz="0" w:space="0" w:color="auto"/>
            <w:right w:val="none" w:sz="0" w:space="0" w:color="auto"/>
          </w:divBdr>
        </w:div>
        <w:div w:id="570041545">
          <w:marLeft w:val="1166"/>
          <w:marRight w:val="0"/>
          <w:marTop w:val="134"/>
          <w:marBottom w:val="0"/>
          <w:divBdr>
            <w:top w:val="none" w:sz="0" w:space="0" w:color="auto"/>
            <w:left w:val="none" w:sz="0" w:space="0" w:color="auto"/>
            <w:bottom w:val="none" w:sz="0" w:space="0" w:color="auto"/>
            <w:right w:val="none" w:sz="0" w:space="0" w:color="auto"/>
          </w:divBdr>
        </w:div>
      </w:divsChild>
    </w:div>
    <w:div w:id="964042678">
      <w:bodyDiv w:val="1"/>
      <w:marLeft w:val="0"/>
      <w:marRight w:val="0"/>
      <w:marTop w:val="0"/>
      <w:marBottom w:val="0"/>
      <w:divBdr>
        <w:top w:val="none" w:sz="0" w:space="0" w:color="auto"/>
        <w:left w:val="none" w:sz="0" w:space="0" w:color="auto"/>
        <w:bottom w:val="none" w:sz="0" w:space="0" w:color="auto"/>
        <w:right w:val="none" w:sz="0" w:space="0" w:color="auto"/>
      </w:divBdr>
    </w:div>
    <w:div w:id="997727754">
      <w:bodyDiv w:val="1"/>
      <w:marLeft w:val="0"/>
      <w:marRight w:val="0"/>
      <w:marTop w:val="0"/>
      <w:marBottom w:val="0"/>
      <w:divBdr>
        <w:top w:val="none" w:sz="0" w:space="0" w:color="auto"/>
        <w:left w:val="none" w:sz="0" w:space="0" w:color="auto"/>
        <w:bottom w:val="none" w:sz="0" w:space="0" w:color="auto"/>
        <w:right w:val="none" w:sz="0" w:space="0" w:color="auto"/>
      </w:divBdr>
    </w:div>
    <w:div w:id="1008823300">
      <w:bodyDiv w:val="1"/>
      <w:marLeft w:val="0"/>
      <w:marRight w:val="0"/>
      <w:marTop w:val="0"/>
      <w:marBottom w:val="0"/>
      <w:divBdr>
        <w:top w:val="none" w:sz="0" w:space="0" w:color="auto"/>
        <w:left w:val="none" w:sz="0" w:space="0" w:color="auto"/>
        <w:bottom w:val="none" w:sz="0" w:space="0" w:color="auto"/>
        <w:right w:val="none" w:sz="0" w:space="0" w:color="auto"/>
      </w:divBdr>
      <w:divsChild>
        <w:div w:id="234123063">
          <w:marLeft w:val="0"/>
          <w:marRight w:val="0"/>
          <w:marTop w:val="0"/>
          <w:marBottom w:val="0"/>
          <w:divBdr>
            <w:top w:val="none" w:sz="0" w:space="0" w:color="auto"/>
            <w:left w:val="none" w:sz="0" w:space="0" w:color="auto"/>
            <w:bottom w:val="none" w:sz="0" w:space="0" w:color="auto"/>
            <w:right w:val="none" w:sz="0" w:space="0" w:color="auto"/>
          </w:divBdr>
          <w:divsChild>
            <w:div w:id="470288598">
              <w:marLeft w:val="0"/>
              <w:marRight w:val="0"/>
              <w:marTop w:val="0"/>
              <w:marBottom w:val="0"/>
              <w:divBdr>
                <w:top w:val="none" w:sz="0" w:space="0" w:color="auto"/>
                <w:left w:val="none" w:sz="0" w:space="0" w:color="auto"/>
                <w:bottom w:val="none" w:sz="0" w:space="0" w:color="auto"/>
                <w:right w:val="none" w:sz="0" w:space="0" w:color="auto"/>
              </w:divBdr>
              <w:divsChild>
                <w:div w:id="208109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88645">
      <w:bodyDiv w:val="1"/>
      <w:marLeft w:val="0"/>
      <w:marRight w:val="0"/>
      <w:marTop w:val="0"/>
      <w:marBottom w:val="0"/>
      <w:divBdr>
        <w:top w:val="none" w:sz="0" w:space="0" w:color="auto"/>
        <w:left w:val="none" w:sz="0" w:space="0" w:color="auto"/>
        <w:bottom w:val="none" w:sz="0" w:space="0" w:color="auto"/>
        <w:right w:val="none" w:sz="0" w:space="0" w:color="auto"/>
      </w:divBdr>
      <w:divsChild>
        <w:div w:id="1516193071">
          <w:marLeft w:val="0"/>
          <w:marRight w:val="0"/>
          <w:marTop w:val="0"/>
          <w:marBottom w:val="0"/>
          <w:divBdr>
            <w:top w:val="none" w:sz="0" w:space="0" w:color="auto"/>
            <w:left w:val="none" w:sz="0" w:space="0" w:color="auto"/>
            <w:bottom w:val="none" w:sz="0" w:space="0" w:color="auto"/>
            <w:right w:val="none" w:sz="0" w:space="0" w:color="auto"/>
          </w:divBdr>
          <w:divsChild>
            <w:div w:id="2008626269">
              <w:marLeft w:val="0"/>
              <w:marRight w:val="0"/>
              <w:marTop w:val="0"/>
              <w:marBottom w:val="0"/>
              <w:divBdr>
                <w:top w:val="none" w:sz="0" w:space="0" w:color="auto"/>
                <w:left w:val="none" w:sz="0" w:space="0" w:color="auto"/>
                <w:bottom w:val="none" w:sz="0" w:space="0" w:color="auto"/>
                <w:right w:val="none" w:sz="0" w:space="0" w:color="auto"/>
              </w:divBdr>
              <w:divsChild>
                <w:div w:id="8566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159676">
      <w:bodyDiv w:val="1"/>
      <w:marLeft w:val="0"/>
      <w:marRight w:val="0"/>
      <w:marTop w:val="0"/>
      <w:marBottom w:val="0"/>
      <w:divBdr>
        <w:top w:val="none" w:sz="0" w:space="0" w:color="auto"/>
        <w:left w:val="none" w:sz="0" w:space="0" w:color="auto"/>
        <w:bottom w:val="none" w:sz="0" w:space="0" w:color="auto"/>
        <w:right w:val="none" w:sz="0" w:space="0" w:color="auto"/>
      </w:divBdr>
    </w:div>
    <w:div w:id="1227838037">
      <w:bodyDiv w:val="1"/>
      <w:marLeft w:val="0"/>
      <w:marRight w:val="0"/>
      <w:marTop w:val="0"/>
      <w:marBottom w:val="0"/>
      <w:divBdr>
        <w:top w:val="none" w:sz="0" w:space="0" w:color="auto"/>
        <w:left w:val="none" w:sz="0" w:space="0" w:color="auto"/>
        <w:bottom w:val="none" w:sz="0" w:space="0" w:color="auto"/>
        <w:right w:val="none" w:sz="0" w:space="0" w:color="auto"/>
      </w:divBdr>
      <w:divsChild>
        <w:div w:id="1210073892">
          <w:marLeft w:val="0"/>
          <w:marRight w:val="0"/>
          <w:marTop w:val="0"/>
          <w:marBottom w:val="0"/>
          <w:divBdr>
            <w:top w:val="none" w:sz="0" w:space="0" w:color="auto"/>
            <w:left w:val="none" w:sz="0" w:space="0" w:color="auto"/>
            <w:bottom w:val="none" w:sz="0" w:space="0" w:color="auto"/>
            <w:right w:val="none" w:sz="0" w:space="0" w:color="auto"/>
          </w:divBdr>
          <w:divsChild>
            <w:div w:id="556940177">
              <w:marLeft w:val="0"/>
              <w:marRight w:val="0"/>
              <w:marTop w:val="0"/>
              <w:marBottom w:val="0"/>
              <w:divBdr>
                <w:top w:val="none" w:sz="0" w:space="0" w:color="auto"/>
                <w:left w:val="none" w:sz="0" w:space="0" w:color="auto"/>
                <w:bottom w:val="none" w:sz="0" w:space="0" w:color="auto"/>
                <w:right w:val="none" w:sz="0" w:space="0" w:color="auto"/>
              </w:divBdr>
              <w:divsChild>
                <w:div w:id="171029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041023">
      <w:bodyDiv w:val="1"/>
      <w:marLeft w:val="0"/>
      <w:marRight w:val="0"/>
      <w:marTop w:val="0"/>
      <w:marBottom w:val="0"/>
      <w:divBdr>
        <w:top w:val="none" w:sz="0" w:space="0" w:color="auto"/>
        <w:left w:val="none" w:sz="0" w:space="0" w:color="auto"/>
        <w:bottom w:val="none" w:sz="0" w:space="0" w:color="auto"/>
        <w:right w:val="none" w:sz="0" w:space="0" w:color="auto"/>
      </w:divBdr>
    </w:div>
    <w:div w:id="1335956499">
      <w:bodyDiv w:val="1"/>
      <w:marLeft w:val="0"/>
      <w:marRight w:val="0"/>
      <w:marTop w:val="0"/>
      <w:marBottom w:val="0"/>
      <w:divBdr>
        <w:top w:val="none" w:sz="0" w:space="0" w:color="auto"/>
        <w:left w:val="none" w:sz="0" w:space="0" w:color="auto"/>
        <w:bottom w:val="none" w:sz="0" w:space="0" w:color="auto"/>
        <w:right w:val="none" w:sz="0" w:space="0" w:color="auto"/>
      </w:divBdr>
      <w:divsChild>
        <w:div w:id="489180841">
          <w:marLeft w:val="0"/>
          <w:marRight w:val="0"/>
          <w:marTop w:val="0"/>
          <w:marBottom w:val="0"/>
          <w:divBdr>
            <w:top w:val="none" w:sz="0" w:space="0" w:color="auto"/>
            <w:left w:val="none" w:sz="0" w:space="0" w:color="auto"/>
            <w:bottom w:val="none" w:sz="0" w:space="0" w:color="auto"/>
            <w:right w:val="none" w:sz="0" w:space="0" w:color="auto"/>
          </w:divBdr>
          <w:divsChild>
            <w:div w:id="1709449596">
              <w:marLeft w:val="0"/>
              <w:marRight w:val="0"/>
              <w:marTop w:val="0"/>
              <w:marBottom w:val="0"/>
              <w:divBdr>
                <w:top w:val="none" w:sz="0" w:space="0" w:color="auto"/>
                <w:left w:val="none" w:sz="0" w:space="0" w:color="auto"/>
                <w:bottom w:val="none" w:sz="0" w:space="0" w:color="auto"/>
                <w:right w:val="none" w:sz="0" w:space="0" w:color="auto"/>
              </w:divBdr>
              <w:divsChild>
                <w:div w:id="15220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22247">
      <w:bodyDiv w:val="1"/>
      <w:marLeft w:val="0"/>
      <w:marRight w:val="0"/>
      <w:marTop w:val="0"/>
      <w:marBottom w:val="0"/>
      <w:divBdr>
        <w:top w:val="none" w:sz="0" w:space="0" w:color="auto"/>
        <w:left w:val="none" w:sz="0" w:space="0" w:color="auto"/>
        <w:bottom w:val="none" w:sz="0" w:space="0" w:color="auto"/>
        <w:right w:val="none" w:sz="0" w:space="0" w:color="auto"/>
      </w:divBdr>
      <w:divsChild>
        <w:div w:id="2026249273">
          <w:marLeft w:val="0"/>
          <w:marRight w:val="0"/>
          <w:marTop w:val="0"/>
          <w:marBottom w:val="0"/>
          <w:divBdr>
            <w:top w:val="none" w:sz="0" w:space="0" w:color="auto"/>
            <w:left w:val="none" w:sz="0" w:space="0" w:color="auto"/>
            <w:bottom w:val="none" w:sz="0" w:space="0" w:color="auto"/>
            <w:right w:val="none" w:sz="0" w:space="0" w:color="auto"/>
          </w:divBdr>
          <w:divsChild>
            <w:div w:id="1892380336">
              <w:marLeft w:val="0"/>
              <w:marRight w:val="0"/>
              <w:marTop w:val="0"/>
              <w:marBottom w:val="0"/>
              <w:divBdr>
                <w:top w:val="none" w:sz="0" w:space="0" w:color="auto"/>
                <w:left w:val="none" w:sz="0" w:space="0" w:color="auto"/>
                <w:bottom w:val="none" w:sz="0" w:space="0" w:color="auto"/>
                <w:right w:val="none" w:sz="0" w:space="0" w:color="auto"/>
              </w:divBdr>
              <w:divsChild>
                <w:div w:id="206845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96462">
      <w:bodyDiv w:val="1"/>
      <w:marLeft w:val="0"/>
      <w:marRight w:val="0"/>
      <w:marTop w:val="0"/>
      <w:marBottom w:val="0"/>
      <w:divBdr>
        <w:top w:val="none" w:sz="0" w:space="0" w:color="auto"/>
        <w:left w:val="none" w:sz="0" w:space="0" w:color="auto"/>
        <w:bottom w:val="none" w:sz="0" w:space="0" w:color="auto"/>
        <w:right w:val="none" w:sz="0" w:space="0" w:color="auto"/>
      </w:divBdr>
    </w:div>
    <w:div w:id="1471366501">
      <w:bodyDiv w:val="1"/>
      <w:marLeft w:val="0"/>
      <w:marRight w:val="0"/>
      <w:marTop w:val="0"/>
      <w:marBottom w:val="0"/>
      <w:divBdr>
        <w:top w:val="none" w:sz="0" w:space="0" w:color="auto"/>
        <w:left w:val="none" w:sz="0" w:space="0" w:color="auto"/>
        <w:bottom w:val="none" w:sz="0" w:space="0" w:color="auto"/>
        <w:right w:val="none" w:sz="0" w:space="0" w:color="auto"/>
      </w:divBdr>
      <w:divsChild>
        <w:div w:id="210458595">
          <w:marLeft w:val="475"/>
          <w:marRight w:val="0"/>
          <w:marTop w:val="373"/>
          <w:marBottom w:val="0"/>
          <w:divBdr>
            <w:top w:val="none" w:sz="0" w:space="0" w:color="auto"/>
            <w:left w:val="none" w:sz="0" w:space="0" w:color="auto"/>
            <w:bottom w:val="none" w:sz="0" w:space="0" w:color="auto"/>
            <w:right w:val="none" w:sz="0" w:space="0" w:color="auto"/>
          </w:divBdr>
        </w:div>
        <w:div w:id="1866751410">
          <w:marLeft w:val="475"/>
          <w:marRight w:val="0"/>
          <w:marTop w:val="373"/>
          <w:marBottom w:val="0"/>
          <w:divBdr>
            <w:top w:val="none" w:sz="0" w:space="0" w:color="auto"/>
            <w:left w:val="none" w:sz="0" w:space="0" w:color="auto"/>
            <w:bottom w:val="none" w:sz="0" w:space="0" w:color="auto"/>
            <w:right w:val="none" w:sz="0" w:space="0" w:color="auto"/>
          </w:divBdr>
        </w:div>
        <w:div w:id="1771506601">
          <w:marLeft w:val="475"/>
          <w:marRight w:val="0"/>
          <w:marTop w:val="373"/>
          <w:marBottom w:val="0"/>
          <w:divBdr>
            <w:top w:val="none" w:sz="0" w:space="0" w:color="auto"/>
            <w:left w:val="none" w:sz="0" w:space="0" w:color="auto"/>
            <w:bottom w:val="none" w:sz="0" w:space="0" w:color="auto"/>
            <w:right w:val="none" w:sz="0" w:space="0" w:color="auto"/>
          </w:divBdr>
        </w:div>
      </w:divsChild>
    </w:div>
    <w:div w:id="1521965132">
      <w:bodyDiv w:val="1"/>
      <w:marLeft w:val="0"/>
      <w:marRight w:val="0"/>
      <w:marTop w:val="0"/>
      <w:marBottom w:val="0"/>
      <w:divBdr>
        <w:top w:val="none" w:sz="0" w:space="0" w:color="auto"/>
        <w:left w:val="none" w:sz="0" w:space="0" w:color="auto"/>
        <w:bottom w:val="none" w:sz="0" w:space="0" w:color="auto"/>
        <w:right w:val="none" w:sz="0" w:space="0" w:color="auto"/>
      </w:divBdr>
      <w:divsChild>
        <w:div w:id="1040324831">
          <w:marLeft w:val="475"/>
          <w:marRight w:val="0"/>
          <w:marTop w:val="373"/>
          <w:marBottom w:val="0"/>
          <w:divBdr>
            <w:top w:val="none" w:sz="0" w:space="0" w:color="auto"/>
            <w:left w:val="none" w:sz="0" w:space="0" w:color="auto"/>
            <w:bottom w:val="none" w:sz="0" w:space="0" w:color="auto"/>
            <w:right w:val="none" w:sz="0" w:space="0" w:color="auto"/>
          </w:divBdr>
        </w:div>
        <w:div w:id="987633700">
          <w:marLeft w:val="475"/>
          <w:marRight w:val="0"/>
          <w:marTop w:val="373"/>
          <w:marBottom w:val="0"/>
          <w:divBdr>
            <w:top w:val="none" w:sz="0" w:space="0" w:color="auto"/>
            <w:left w:val="none" w:sz="0" w:space="0" w:color="auto"/>
            <w:bottom w:val="none" w:sz="0" w:space="0" w:color="auto"/>
            <w:right w:val="none" w:sz="0" w:space="0" w:color="auto"/>
          </w:divBdr>
        </w:div>
        <w:div w:id="680088694">
          <w:marLeft w:val="475"/>
          <w:marRight w:val="0"/>
          <w:marTop w:val="373"/>
          <w:marBottom w:val="0"/>
          <w:divBdr>
            <w:top w:val="none" w:sz="0" w:space="0" w:color="auto"/>
            <w:left w:val="none" w:sz="0" w:space="0" w:color="auto"/>
            <w:bottom w:val="none" w:sz="0" w:space="0" w:color="auto"/>
            <w:right w:val="none" w:sz="0" w:space="0" w:color="auto"/>
          </w:divBdr>
        </w:div>
      </w:divsChild>
    </w:div>
    <w:div w:id="1526868344">
      <w:bodyDiv w:val="1"/>
      <w:marLeft w:val="0"/>
      <w:marRight w:val="0"/>
      <w:marTop w:val="0"/>
      <w:marBottom w:val="0"/>
      <w:divBdr>
        <w:top w:val="none" w:sz="0" w:space="0" w:color="auto"/>
        <w:left w:val="none" w:sz="0" w:space="0" w:color="auto"/>
        <w:bottom w:val="none" w:sz="0" w:space="0" w:color="auto"/>
        <w:right w:val="none" w:sz="0" w:space="0" w:color="auto"/>
      </w:divBdr>
    </w:div>
    <w:div w:id="1578203762">
      <w:bodyDiv w:val="1"/>
      <w:marLeft w:val="0"/>
      <w:marRight w:val="0"/>
      <w:marTop w:val="0"/>
      <w:marBottom w:val="0"/>
      <w:divBdr>
        <w:top w:val="none" w:sz="0" w:space="0" w:color="auto"/>
        <w:left w:val="none" w:sz="0" w:space="0" w:color="auto"/>
        <w:bottom w:val="none" w:sz="0" w:space="0" w:color="auto"/>
        <w:right w:val="none" w:sz="0" w:space="0" w:color="auto"/>
      </w:divBdr>
    </w:div>
    <w:div w:id="1585214329">
      <w:bodyDiv w:val="1"/>
      <w:marLeft w:val="0"/>
      <w:marRight w:val="0"/>
      <w:marTop w:val="0"/>
      <w:marBottom w:val="0"/>
      <w:divBdr>
        <w:top w:val="none" w:sz="0" w:space="0" w:color="auto"/>
        <w:left w:val="none" w:sz="0" w:space="0" w:color="auto"/>
        <w:bottom w:val="none" w:sz="0" w:space="0" w:color="auto"/>
        <w:right w:val="none" w:sz="0" w:space="0" w:color="auto"/>
      </w:divBdr>
    </w:div>
    <w:div w:id="1594625218">
      <w:bodyDiv w:val="1"/>
      <w:marLeft w:val="0"/>
      <w:marRight w:val="0"/>
      <w:marTop w:val="0"/>
      <w:marBottom w:val="0"/>
      <w:divBdr>
        <w:top w:val="none" w:sz="0" w:space="0" w:color="auto"/>
        <w:left w:val="none" w:sz="0" w:space="0" w:color="auto"/>
        <w:bottom w:val="none" w:sz="0" w:space="0" w:color="auto"/>
        <w:right w:val="none" w:sz="0" w:space="0" w:color="auto"/>
      </w:divBdr>
    </w:div>
    <w:div w:id="1627853561">
      <w:bodyDiv w:val="1"/>
      <w:marLeft w:val="0"/>
      <w:marRight w:val="0"/>
      <w:marTop w:val="0"/>
      <w:marBottom w:val="0"/>
      <w:divBdr>
        <w:top w:val="none" w:sz="0" w:space="0" w:color="auto"/>
        <w:left w:val="none" w:sz="0" w:space="0" w:color="auto"/>
        <w:bottom w:val="none" w:sz="0" w:space="0" w:color="auto"/>
        <w:right w:val="none" w:sz="0" w:space="0" w:color="auto"/>
      </w:divBdr>
    </w:div>
    <w:div w:id="1655181927">
      <w:bodyDiv w:val="1"/>
      <w:marLeft w:val="0"/>
      <w:marRight w:val="0"/>
      <w:marTop w:val="0"/>
      <w:marBottom w:val="0"/>
      <w:divBdr>
        <w:top w:val="none" w:sz="0" w:space="0" w:color="auto"/>
        <w:left w:val="none" w:sz="0" w:space="0" w:color="auto"/>
        <w:bottom w:val="none" w:sz="0" w:space="0" w:color="auto"/>
        <w:right w:val="none" w:sz="0" w:space="0" w:color="auto"/>
      </w:divBdr>
    </w:div>
    <w:div w:id="1723673538">
      <w:bodyDiv w:val="1"/>
      <w:marLeft w:val="0"/>
      <w:marRight w:val="0"/>
      <w:marTop w:val="0"/>
      <w:marBottom w:val="0"/>
      <w:divBdr>
        <w:top w:val="none" w:sz="0" w:space="0" w:color="auto"/>
        <w:left w:val="none" w:sz="0" w:space="0" w:color="auto"/>
        <w:bottom w:val="none" w:sz="0" w:space="0" w:color="auto"/>
        <w:right w:val="none" w:sz="0" w:space="0" w:color="auto"/>
      </w:divBdr>
      <w:divsChild>
        <w:div w:id="555514224">
          <w:marLeft w:val="475"/>
          <w:marRight w:val="0"/>
          <w:marTop w:val="373"/>
          <w:marBottom w:val="0"/>
          <w:divBdr>
            <w:top w:val="none" w:sz="0" w:space="0" w:color="auto"/>
            <w:left w:val="none" w:sz="0" w:space="0" w:color="auto"/>
            <w:bottom w:val="none" w:sz="0" w:space="0" w:color="auto"/>
            <w:right w:val="none" w:sz="0" w:space="0" w:color="auto"/>
          </w:divBdr>
        </w:div>
      </w:divsChild>
    </w:div>
    <w:div w:id="1785467453">
      <w:bodyDiv w:val="1"/>
      <w:marLeft w:val="0"/>
      <w:marRight w:val="0"/>
      <w:marTop w:val="0"/>
      <w:marBottom w:val="0"/>
      <w:divBdr>
        <w:top w:val="none" w:sz="0" w:space="0" w:color="auto"/>
        <w:left w:val="none" w:sz="0" w:space="0" w:color="auto"/>
        <w:bottom w:val="none" w:sz="0" w:space="0" w:color="auto"/>
        <w:right w:val="none" w:sz="0" w:space="0" w:color="auto"/>
      </w:divBdr>
      <w:divsChild>
        <w:div w:id="1624459688">
          <w:marLeft w:val="547"/>
          <w:marRight w:val="0"/>
          <w:marTop w:val="115"/>
          <w:marBottom w:val="0"/>
          <w:divBdr>
            <w:top w:val="none" w:sz="0" w:space="0" w:color="auto"/>
            <w:left w:val="none" w:sz="0" w:space="0" w:color="auto"/>
            <w:bottom w:val="none" w:sz="0" w:space="0" w:color="auto"/>
            <w:right w:val="none" w:sz="0" w:space="0" w:color="auto"/>
          </w:divBdr>
        </w:div>
        <w:div w:id="1548642671">
          <w:marLeft w:val="547"/>
          <w:marRight w:val="0"/>
          <w:marTop w:val="115"/>
          <w:marBottom w:val="0"/>
          <w:divBdr>
            <w:top w:val="none" w:sz="0" w:space="0" w:color="auto"/>
            <w:left w:val="none" w:sz="0" w:space="0" w:color="auto"/>
            <w:bottom w:val="none" w:sz="0" w:space="0" w:color="auto"/>
            <w:right w:val="none" w:sz="0" w:space="0" w:color="auto"/>
          </w:divBdr>
        </w:div>
        <w:div w:id="103307672">
          <w:marLeft w:val="547"/>
          <w:marRight w:val="0"/>
          <w:marTop w:val="115"/>
          <w:marBottom w:val="0"/>
          <w:divBdr>
            <w:top w:val="none" w:sz="0" w:space="0" w:color="auto"/>
            <w:left w:val="none" w:sz="0" w:space="0" w:color="auto"/>
            <w:bottom w:val="none" w:sz="0" w:space="0" w:color="auto"/>
            <w:right w:val="none" w:sz="0" w:space="0" w:color="auto"/>
          </w:divBdr>
        </w:div>
        <w:div w:id="704209506">
          <w:marLeft w:val="547"/>
          <w:marRight w:val="0"/>
          <w:marTop w:val="115"/>
          <w:marBottom w:val="0"/>
          <w:divBdr>
            <w:top w:val="none" w:sz="0" w:space="0" w:color="auto"/>
            <w:left w:val="none" w:sz="0" w:space="0" w:color="auto"/>
            <w:bottom w:val="none" w:sz="0" w:space="0" w:color="auto"/>
            <w:right w:val="none" w:sz="0" w:space="0" w:color="auto"/>
          </w:divBdr>
        </w:div>
      </w:divsChild>
    </w:div>
    <w:div w:id="1866284984">
      <w:bodyDiv w:val="1"/>
      <w:marLeft w:val="0"/>
      <w:marRight w:val="0"/>
      <w:marTop w:val="0"/>
      <w:marBottom w:val="0"/>
      <w:divBdr>
        <w:top w:val="none" w:sz="0" w:space="0" w:color="auto"/>
        <w:left w:val="none" w:sz="0" w:space="0" w:color="auto"/>
        <w:bottom w:val="none" w:sz="0" w:space="0" w:color="auto"/>
        <w:right w:val="none" w:sz="0" w:space="0" w:color="auto"/>
      </w:divBdr>
      <w:divsChild>
        <w:div w:id="1233008033">
          <w:marLeft w:val="0"/>
          <w:marRight w:val="0"/>
          <w:marTop w:val="0"/>
          <w:marBottom w:val="0"/>
          <w:divBdr>
            <w:top w:val="none" w:sz="0" w:space="0" w:color="auto"/>
            <w:left w:val="none" w:sz="0" w:space="0" w:color="auto"/>
            <w:bottom w:val="none" w:sz="0" w:space="0" w:color="auto"/>
            <w:right w:val="none" w:sz="0" w:space="0" w:color="auto"/>
          </w:divBdr>
          <w:divsChild>
            <w:div w:id="152725530">
              <w:marLeft w:val="0"/>
              <w:marRight w:val="0"/>
              <w:marTop w:val="0"/>
              <w:marBottom w:val="0"/>
              <w:divBdr>
                <w:top w:val="none" w:sz="0" w:space="0" w:color="auto"/>
                <w:left w:val="none" w:sz="0" w:space="0" w:color="auto"/>
                <w:bottom w:val="none" w:sz="0" w:space="0" w:color="auto"/>
                <w:right w:val="none" w:sz="0" w:space="0" w:color="auto"/>
              </w:divBdr>
              <w:divsChild>
                <w:div w:id="51492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60742">
      <w:bodyDiv w:val="1"/>
      <w:marLeft w:val="0"/>
      <w:marRight w:val="0"/>
      <w:marTop w:val="0"/>
      <w:marBottom w:val="0"/>
      <w:divBdr>
        <w:top w:val="none" w:sz="0" w:space="0" w:color="auto"/>
        <w:left w:val="none" w:sz="0" w:space="0" w:color="auto"/>
        <w:bottom w:val="none" w:sz="0" w:space="0" w:color="auto"/>
        <w:right w:val="none" w:sz="0" w:space="0" w:color="auto"/>
      </w:divBdr>
      <w:divsChild>
        <w:div w:id="2008706302">
          <w:marLeft w:val="0"/>
          <w:marRight w:val="0"/>
          <w:marTop w:val="0"/>
          <w:marBottom w:val="0"/>
          <w:divBdr>
            <w:top w:val="none" w:sz="0" w:space="0" w:color="auto"/>
            <w:left w:val="none" w:sz="0" w:space="0" w:color="auto"/>
            <w:bottom w:val="none" w:sz="0" w:space="0" w:color="auto"/>
            <w:right w:val="none" w:sz="0" w:space="0" w:color="auto"/>
          </w:divBdr>
          <w:divsChild>
            <w:div w:id="883100636">
              <w:marLeft w:val="0"/>
              <w:marRight w:val="0"/>
              <w:marTop w:val="0"/>
              <w:marBottom w:val="0"/>
              <w:divBdr>
                <w:top w:val="none" w:sz="0" w:space="0" w:color="auto"/>
                <w:left w:val="none" w:sz="0" w:space="0" w:color="auto"/>
                <w:bottom w:val="none" w:sz="0" w:space="0" w:color="auto"/>
                <w:right w:val="none" w:sz="0" w:space="0" w:color="auto"/>
              </w:divBdr>
              <w:divsChild>
                <w:div w:id="213597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2605">
      <w:bodyDiv w:val="1"/>
      <w:marLeft w:val="0"/>
      <w:marRight w:val="0"/>
      <w:marTop w:val="0"/>
      <w:marBottom w:val="0"/>
      <w:divBdr>
        <w:top w:val="none" w:sz="0" w:space="0" w:color="auto"/>
        <w:left w:val="none" w:sz="0" w:space="0" w:color="auto"/>
        <w:bottom w:val="none" w:sz="0" w:space="0" w:color="auto"/>
        <w:right w:val="none" w:sz="0" w:space="0" w:color="auto"/>
      </w:divBdr>
    </w:div>
    <w:div w:id="1901208043">
      <w:bodyDiv w:val="1"/>
      <w:marLeft w:val="0"/>
      <w:marRight w:val="0"/>
      <w:marTop w:val="0"/>
      <w:marBottom w:val="0"/>
      <w:divBdr>
        <w:top w:val="none" w:sz="0" w:space="0" w:color="auto"/>
        <w:left w:val="none" w:sz="0" w:space="0" w:color="auto"/>
        <w:bottom w:val="none" w:sz="0" w:space="0" w:color="auto"/>
        <w:right w:val="none" w:sz="0" w:space="0" w:color="auto"/>
      </w:divBdr>
      <w:divsChild>
        <w:div w:id="1604414481">
          <w:marLeft w:val="0"/>
          <w:marRight w:val="0"/>
          <w:marTop w:val="0"/>
          <w:marBottom w:val="0"/>
          <w:divBdr>
            <w:top w:val="none" w:sz="0" w:space="0" w:color="auto"/>
            <w:left w:val="none" w:sz="0" w:space="0" w:color="auto"/>
            <w:bottom w:val="none" w:sz="0" w:space="0" w:color="auto"/>
            <w:right w:val="none" w:sz="0" w:space="0" w:color="auto"/>
          </w:divBdr>
          <w:divsChild>
            <w:div w:id="1931963659">
              <w:marLeft w:val="0"/>
              <w:marRight w:val="0"/>
              <w:marTop w:val="0"/>
              <w:marBottom w:val="0"/>
              <w:divBdr>
                <w:top w:val="none" w:sz="0" w:space="0" w:color="auto"/>
                <w:left w:val="none" w:sz="0" w:space="0" w:color="auto"/>
                <w:bottom w:val="none" w:sz="0" w:space="0" w:color="auto"/>
                <w:right w:val="none" w:sz="0" w:space="0" w:color="auto"/>
              </w:divBdr>
              <w:divsChild>
                <w:div w:id="73396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22392">
      <w:bodyDiv w:val="1"/>
      <w:marLeft w:val="0"/>
      <w:marRight w:val="0"/>
      <w:marTop w:val="0"/>
      <w:marBottom w:val="0"/>
      <w:divBdr>
        <w:top w:val="none" w:sz="0" w:space="0" w:color="auto"/>
        <w:left w:val="none" w:sz="0" w:space="0" w:color="auto"/>
        <w:bottom w:val="none" w:sz="0" w:space="0" w:color="auto"/>
        <w:right w:val="none" w:sz="0" w:space="0" w:color="auto"/>
      </w:divBdr>
      <w:divsChild>
        <w:div w:id="1767265007">
          <w:marLeft w:val="1166"/>
          <w:marRight w:val="0"/>
          <w:marTop w:val="115"/>
          <w:marBottom w:val="0"/>
          <w:divBdr>
            <w:top w:val="none" w:sz="0" w:space="0" w:color="auto"/>
            <w:left w:val="none" w:sz="0" w:space="0" w:color="auto"/>
            <w:bottom w:val="none" w:sz="0" w:space="0" w:color="auto"/>
            <w:right w:val="none" w:sz="0" w:space="0" w:color="auto"/>
          </w:divBdr>
        </w:div>
        <w:div w:id="1020861018">
          <w:marLeft w:val="1800"/>
          <w:marRight w:val="0"/>
          <w:marTop w:val="96"/>
          <w:marBottom w:val="0"/>
          <w:divBdr>
            <w:top w:val="none" w:sz="0" w:space="0" w:color="auto"/>
            <w:left w:val="none" w:sz="0" w:space="0" w:color="auto"/>
            <w:bottom w:val="none" w:sz="0" w:space="0" w:color="auto"/>
            <w:right w:val="none" w:sz="0" w:space="0" w:color="auto"/>
          </w:divBdr>
        </w:div>
        <w:div w:id="1276327336">
          <w:marLeft w:val="1800"/>
          <w:marRight w:val="0"/>
          <w:marTop w:val="96"/>
          <w:marBottom w:val="0"/>
          <w:divBdr>
            <w:top w:val="none" w:sz="0" w:space="0" w:color="auto"/>
            <w:left w:val="none" w:sz="0" w:space="0" w:color="auto"/>
            <w:bottom w:val="none" w:sz="0" w:space="0" w:color="auto"/>
            <w:right w:val="none" w:sz="0" w:space="0" w:color="auto"/>
          </w:divBdr>
        </w:div>
        <w:div w:id="210002172">
          <w:marLeft w:val="1166"/>
          <w:marRight w:val="0"/>
          <w:marTop w:val="115"/>
          <w:marBottom w:val="0"/>
          <w:divBdr>
            <w:top w:val="none" w:sz="0" w:space="0" w:color="auto"/>
            <w:left w:val="none" w:sz="0" w:space="0" w:color="auto"/>
            <w:bottom w:val="none" w:sz="0" w:space="0" w:color="auto"/>
            <w:right w:val="none" w:sz="0" w:space="0" w:color="auto"/>
          </w:divBdr>
        </w:div>
        <w:div w:id="989557534">
          <w:marLeft w:val="1166"/>
          <w:marRight w:val="0"/>
          <w:marTop w:val="115"/>
          <w:marBottom w:val="0"/>
          <w:divBdr>
            <w:top w:val="none" w:sz="0" w:space="0" w:color="auto"/>
            <w:left w:val="none" w:sz="0" w:space="0" w:color="auto"/>
            <w:bottom w:val="none" w:sz="0" w:space="0" w:color="auto"/>
            <w:right w:val="none" w:sz="0" w:space="0" w:color="auto"/>
          </w:divBdr>
        </w:div>
      </w:divsChild>
    </w:div>
    <w:div w:id="2040350292">
      <w:bodyDiv w:val="1"/>
      <w:marLeft w:val="0"/>
      <w:marRight w:val="0"/>
      <w:marTop w:val="0"/>
      <w:marBottom w:val="0"/>
      <w:divBdr>
        <w:top w:val="none" w:sz="0" w:space="0" w:color="auto"/>
        <w:left w:val="none" w:sz="0" w:space="0" w:color="auto"/>
        <w:bottom w:val="none" w:sz="0" w:space="0" w:color="auto"/>
        <w:right w:val="none" w:sz="0" w:space="0" w:color="auto"/>
      </w:divBdr>
      <w:divsChild>
        <w:div w:id="617569613">
          <w:marLeft w:val="0"/>
          <w:marRight w:val="0"/>
          <w:marTop w:val="0"/>
          <w:marBottom w:val="0"/>
          <w:divBdr>
            <w:top w:val="none" w:sz="0" w:space="0" w:color="auto"/>
            <w:left w:val="none" w:sz="0" w:space="0" w:color="auto"/>
            <w:bottom w:val="none" w:sz="0" w:space="0" w:color="auto"/>
            <w:right w:val="none" w:sz="0" w:space="0" w:color="auto"/>
          </w:divBdr>
          <w:divsChild>
            <w:div w:id="1329870743">
              <w:marLeft w:val="0"/>
              <w:marRight w:val="0"/>
              <w:marTop w:val="0"/>
              <w:marBottom w:val="0"/>
              <w:divBdr>
                <w:top w:val="none" w:sz="0" w:space="0" w:color="auto"/>
                <w:left w:val="none" w:sz="0" w:space="0" w:color="auto"/>
                <w:bottom w:val="none" w:sz="0" w:space="0" w:color="auto"/>
                <w:right w:val="none" w:sz="0" w:space="0" w:color="auto"/>
              </w:divBdr>
              <w:divsChild>
                <w:div w:id="12689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848011">
      <w:bodyDiv w:val="1"/>
      <w:marLeft w:val="0"/>
      <w:marRight w:val="0"/>
      <w:marTop w:val="0"/>
      <w:marBottom w:val="0"/>
      <w:divBdr>
        <w:top w:val="none" w:sz="0" w:space="0" w:color="auto"/>
        <w:left w:val="none" w:sz="0" w:space="0" w:color="auto"/>
        <w:bottom w:val="none" w:sz="0" w:space="0" w:color="auto"/>
        <w:right w:val="none" w:sz="0" w:space="0" w:color="auto"/>
      </w:divBdr>
    </w:div>
    <w:div w:id="2111659992">
      <w:bodyDiv w:val="1"/>
      <w:marLeft w:val="0"/>
      <w:marRight w:val="0"/>
      <w:marTop w:val="0"/>
      <w:marBottom w:val="0"/>
      <w:divBdr>
        <w:top w:val="none" w:sz="0" w:space="0" w:color="auto"/>
        <w:left w:val="none" w:sz="0" w:space="0" w:color="auto"/>
        <w:bottom w:val="none" w:sz="0" w:space="0" w:color="auto"/>
        <w:right w:val="none" w:sz="0" w:space="0" w:color="auto"/>
      </w:divBdr>
      <w:divsChild>
        <w:div w:id="1569420695">
          <w:marLeft w:val="1166"/>
          <w:marRight w:val="0"/>
          <w:marTop w:val="115"/>
          <w:marBottom w:val="0"/>
          <w:divBdr>
            <w:top w:val="none" w:sz="0" w:space="0" w:color="auto"/>
            <w:left w:val="none" w:sz="0" w:space="0" w:color="auto"/>
            <w:bottom w:val="none" w:sz="0" w:space="0" w:color="auto"/>
            <w:right w:val="none" w:sz="0" w:space="0" w:color="auto"/>
          </w:divBdr>
        </w:div>
        <w:div w:id="1881165888">
          <w:marLeft w:val="1800"/>
          <w:marRight w:val="0"/>
          <w:marTop w:val="115"/>
          <w:marBottom w:val="0"/>
          <w:divBdr>
            <w:top w:val="none" w:sz="0" w:space="0" w:color="auto"/>
            <w:left w:val="none" w:sz="0" w:space="0" w:color="auto"/>
            <w:bottom w:val="none" w:sz="0" w:space="0" w:color="auto"/>
            <w:right w:val="none" w:sz="0" w:space="0" w:color="auto"/>
          </w:divBdr>
        </w:div>
        <w:div w:id="466779836">
          <w:marLeft w:val="2520"/>
          <w:marRight w:val="0"/>
          <w:marTop w:val="96"/>
          <w:marBottom w:val="0"/>
          <w:divBdr>
            <w:top w:val="none" w:sz="0" w:space="0" w:color="auto"/>
            <w:left w:val="none" w:sz="0" w:space="0" w:color="auto"/>
            <w:bottom w:val="none" w:sz="0" w:space="0" w:color="auto"/>
            <w:right w:val="none" w:sz="0" w:space="0" w:color="auto"/>
          </w:divBdr>
        </w:div>
        <w:div w:id="1051808534">
          <w:marLeft w:val="1800"/>
          <w:marRight w:val="0"/>
          <w:marTop w:val="115"/>
          <w:marBottom w:val="0"/>
          <w:divBdr>
            <w:top w:val="none" w:sz="0" w:space="0" w:color="auto"/>
            <w:left w:val="none" w:sz="0" w:space="0" w:color="auto"/>
            <w:bottom w:val="none" w:sz="0" w:space="0" w:color="auto"/>
            <w:right w:val="none" w:sz="0" w:space="0" w:color="auto"/>
          </w:divBdr>
        </w:div>
        <w:div w:id="309604779">
          <w:marLeft w:val="1800"/>
          <w:marRight w:val="0"/>
          <w:marTop w:val="115"/>
          <w:marBottom w:val="0"/>
          <w:divBdr>
            <w:top w:val="none" w:sz="0" w:space="0" w:color="auto"/>
            <w:left w:val="none" w:sz="0" w:space="0" w:color="auto"/>
            <w:bottom w:val="none" w:sz="0" w:space="0" w:color="auto"/>
            <w:right w:val="none" w:sz="0" w:space="0" w:color="auto"/>
          </w:divBdr>
        </w:div>
      </w:divsChild>
    </w:div>
    <w:div w:id="2144225030">
      <w:bodyDiv w:val="1"/>
      <w:marLeft w:val="0"/>
      <w:marRight w:val="0"/>
      <w:marTop w:val="0"/>
      <w:marBottom w:val="0"/>
      <w:divBdr>
        <w:top w:val="none" w:sz="0" w:space="0" w:color="auto"/>
        <w:left w:val="none" w:sz="0" w:space="0" w:color="auto"/>
        <w:bottom w:val="none" w:sz="0" w:space="0" w:color="auto"/>
        <w:right w:val="none" w:sz="0" w:space="0" w:color="auto"/>
      </w:divBdr>
      <w:divsChild>
        <w:div w:id="1523932455">
          <w:marLeft w:val="475"/>
          <w:marRight w:val="0"/>
          <w:marTop w:val="373"/>
          <w:marBottom w:val="0"/>
          <w:divBdr>
            <w:top w:val="none" w:sz="0" w:space="0" w:color="auto"/>
            <w:left w:val="none" w:sz="0" w:space="0" w:color="auto"/>
            <w:bottom w:val="none" w:sz="0" w:space="0" w:color="auto"/>
            <w:right w:val="none" w:sz="0" w:space="0" w:color="auto"/>
          </w:divBdr>
        </w:div>
        <w:div w:id="1481730137">
          <w:marLeft w:val="475"/>
          <w:marRight w:val="0"/>
          <w:marTop w:val="373"/>
          <w:marBottom w:val="0"/>
          <w:divBdr>
            <w:top w:val="none" w:sz="0" w:space="0" w:color="auto"/>
            <w:left w:val="none" w:sz="0" w:space="0" w:color="auto"/>
            <w:bottom w:val="none" w:sz="0" w:space="0" w:color="auto"/>
            <w:right w:val="none" w:sz="0" w:space="0" w:color="auto"/>
          </w:divBdr>
        </w:div>
        <w:div w:id="1632132446">
          <w:marLeft w:val="475"/>
          <w:marRight w:val="0"/>
          <w:marTop w:val="373"/>
          <w:marBottom w:val="0"/>
          <w:divBdr>
            <w:top w:val="none" w:sz="0" w:space="0" w:color="auto"/>
            <w:left w:val="none" w:sz="0" w:space="0" w:color="auto"/>
            <w:bottom w:val="none" w:sz="0" w:space="0" w:color="auto"/>
            <w:right w:val="none" w:sz="0" w:space="0" w:color="auto"/>
          </w:divBdr>
        </w:div>
        <w:div w:id="1510487309">
          <w:marLeft w:val="475"/>
          <w:marRight w:val="0"/>
          <w:marTop w:val="373"/>
          <w:marBottom w:val="0"/>
          <w:divBdr>
            <w:top w:val="none" w:sz="0" w:space="0" w:color="auto"/>
            <w:left w:val="none" w:sz="0" w:space="0" w:color="auto"/>
            <w:bottom w:val="none" w:sz="0" w:space="0" w:color="auto"/>
            <w:right w:val="none" w:sz="0" w:space="0" w:color="auto"/>
          </w:divBdr>
        </w:div>
        <w:div w:id="312413510">
          <w:marLeft w:val="475"/>
          <w:marRight w:val="0"/>
          <w:marTop w:val="373"/>
          <w:marBottom w:val="0"/>
          <w:divBdr>
            <w:top w:val="none" w:sz="0" w:space="0" w:color="auto"/>
            <w:left w:val="none" w:sz="0" w:space="0" w:color="auto"/>
            <w:bottom w:val="none" w:sz="0" w:space="0" w:color="auto"/>
            <w:right w:val="none" w:sz="0" w:space="0" w:color="auto"/>
          </w:divBdr>
        </w:div>
        <w:div w:id="54545779">
          <w:marLeft w:val="475"/>
          <w:marRight w:val="0"/>
          <w:marTop w:val="373"/>
          <w:marBottom w:val="0"/>
          <w:divBdr>
            <w:top w:val="none" w:sz="0" w:space="0" w:color="auto"/>
            <w:left w:val="none" w:sz="0" w:space="0" w:color="auto"/>
            <w:bottom w:val="none" w:sz="0" w:space="0" w:color="auto"/>
            <w:right w:val="none" w:sz="0" w:space="0" w:color="auto"/>
          </w:divBdr>
        </w:div>
        <w:div w:id="342367387">
          <w:marLeft w:val="475"/>
          <w:marRight w:val="0"/>
          <w:marTop w:val="3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3" Type="http://schemas.openxmlformats.org/officeDocument/2006/relationships/settings" Target="settings.xml"/><Relationship Id="rId7" Type="http://schemas.openxmlformats.org/officeDocument/2006/relationships/hyperlink" Target="http://www.interventioncentral.org/behavioral-interventions/motivation/teacher-praise-efficient-tool-motivate-stud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ationsupportpartnership.org.uk/sites/default/files/resources/ed_support_managing_pupil_behaviour_0.pdf" TargetMode="External"/><Relationship Id="rId5" Type="http://schemas.openxmlformats.org/officeDocument/2006/relationships/hyperlink" Target="http://www.holywell.beds.sch.uk/assets/templates/uploads/Speech,%20language%20and%20communication%20need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574</TotalTime>
  <Pages>11</Pages>
  <Words>3537</Words>
  <Characters>20162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Marisha Jenkins (1502324)</dc:creator>
  <cp:keywords/>
  <dc:description/>
  <cp:lastModifiedBy>BATCUP J.L. (878420)</cp:lastModifiedBy>
  <cp:revision>63</cp:revision>
  <dcterms:created xsi:type="dcterms:W3CDTF">2018-03-29T12:17:00Z</dcterms:created>
  <dcterms:modified xsi:type="dcterms:W3CDTF">2018-04-27T10:39:00Z</dcterms:modified>
</cp:coreProperties>
</file>