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11F4" w:rsidRDefault="004E1BB8">
      <w:pPr>
        <w:rPr>
          <w:sz w:val="24"/>
          <w:szCs w:val="24"/>
        </w:rPr>
      </w:pPr>
      <w:r>
        <w:rPr>
          <w:noProof/>
          <w:lang w:eastAsia="en-GB"/>
        </w:rPr>
        <w:drawing>
          <wp:anchor distT="0" distB="0" distL="114300" distR="114300" simplePos="0" relativeHeight="251658240" behindDoc="1" locked="0" layoutInCell="1" allowOverlap="1" wp14:anchorId="483AD70C" wp14:editId="1458CA45">
            <wp:simplePos x="0" y="0"/>
            <wp:positionH relativeFrom="column">
              <wp:posOffset>342900</wp:posOffset>
            </wp:positionH>
            <wp:positionV relativeFrom="paragraph">
              <wp:posOffset>1119505</wp:posOffset>
            </wp:positionV>
            <wp:extent cx="5156200" cy="2062480"/>
            <wp:effectExtent l="0" t="0" r="6350" b="0"/>
            <wp:wrapTight wrapText="bothSides">
              <wp:wrapPolygon edited="0">
                <wp:start x="0" y="0"/>
                <wp:lineTo x="0" y="21347"/>
                <wp:lineTo x="21547" y="21347"/>
                <wp:lineTo x="21547" y="0"/>
                <wp:lineTo x="0" y="0"/>
              </wp:wrapPolygon>
            </wp:wrapTight>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6200" cy="2062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A31DE7" w:rsidP="006311F4">
      <w:pPr>
        <w:rPr>
          <w:sz w:val="24"/>
          <w:szCs w:val="24"/>
        </w:rPr>
      </w:pPr>
      <w:r w:rsidRPr="004E1BB8">
        <w:rPr>
          <w:noProof/>
          <w:sz w:val="24"/>
          <w:szCs w:val="24"/>
          <w:lang w:eastAsia="en-GB"/>
        </w:rPr>
        <mc:AlternateContent>
          <mc:Choice Requires="wps">
            <w:drawing>
              <wp:anchor distT="0" distB="0" distL="114300" distR="114300" simplePos="0" relativeHeight="251660288" behindDoc="0" locked="0" layoutInCell="1" allowOverlap="1" wp14:anchorId="66862244" wp14:editId="42DD8B6E">
                <wp:simplePos x="0" y="0"/>
                <wp:positionH relativeFrom="column">
                  <wp:posOffset>-193963</wp:posOffset>
                </wp:positionH>
                <wp:positionV relativeFrom="paragraph">
                  <wp:posOffset>292908</wp:posOffset>
                </wp:positionV>
                <wp:extent cx="6012584" cy="4184073"/>
                <wp:effectExtent l="0" t="0" r="26670" b="260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2584" cy="4184073"/>
                        </a:xfrm>
                        <a:prstGeom prst="rect">
                          <a:avLst/>
                        </a:prstGeom>
                        <a:solidFill>
                          <a:srgbClr val="FFFFFF"/>
                        </a:solidFill>
                        <a:ln w="9525">
                          <a:solidFill>
                            <a:schemeClr val="bg1"/>
                          </a:solidFill>
                          <a:miter lim="800000"/>
                          <a:headEnd/>
                          <a:tailEnd/>
                        </a:ln>
                      </wps:spPr>
                      <wps:txbx>
                        <w:txbxContent>
                          <w:p w:rsidR="00A84C13" w:rsidRPr="00A84C13" w:rsidRDefault="00A84C13" w:rsidP="00A84C13">
                            <w:pPr>
                              <w:jc w:val="center"/>
                              <w:rPr>
                                <w:b/>
                                <w:sz w:val="40"/>
                                <w:szCs w:val="40"/>
                              </w:rPr>
                            </w:pPr>
                            <w:r w:rsidRPr="00A84C13">
                              <w:rPr>
                                <w:b/>
                                <w:sz w:val="40"/>
                                <w:szCs w:val="40"/>
                              </w:rPr>
                              <w:t>Mixed Methods Research</w:t>
                            </w:r>
                          </w:p>
                          <w:p w:rsidR="006B0B3B" w:rsidRDefault="00A84C13" w:rsidP="00A84C13">
                            <w:pPr>
                              <w:jc w:val="center"/>
                              <w:rPr>
                                <w:b/>
                                <w:sz w:val="40"/>
                                <w:szCs w:val="40"/>
                              </w:rPr>
                            </w:pPr>
                            <w:r w:rsidRPr="00A84C13">
                              <w:rPr>
                                <w:b/>
                                <w:sz w:val="40"/>
                                <w:szCs w:val="40"/>
                              </w:rPr>
                              <w:t>Methodology Design</w:t>
                            </w:r>
                          </w:p>
                          <w:p w:rsidR="00A84C13" w:rsidRDefault="004E1BB8" w:rsidP="00A84C13">
                            <w:pPr>
                              <w:jc w:val="center"/>
                              <w:rPr>
                                <w:b/>
                                <w:sz w:val="40"/>
                                <w:szCs w:val="40"/>
                              </w:rPr>
                            </w:pPr>
                            <w:r>
                              <w:rPr>
                                <w:b/>
                                <w:sz w:val="40"/>
                                <w:szCs w:val="40"/>
                              </w:rPr>
                              <w:t>Rhys Roberts</w:t>
                            </w:r>
                          </w:p>
                          <w:p w:rsidR="004E1BB8" w:rsidRDefault="004E1BB8" w:rsidP="00A84C13">
                            <w:pPr>
                              <w:jc w:val="center"/>
                              <w:rPr>
                                <w:b/>
                                <w:sz w:val="40"/>
                                <w:szCs w:val="40"/>
                              </w:rPr>
                            </w:pPr>
                            <w:r>
                              <w:rPr>
                                <w:b/>
                                <w:sz w:val="40"/>
                                <w:szCs w:val="40"/>
                              </w:rPr>
                              <w:t>P150581</w:t>
                            </w:r>
                          </w:p>
                          <w:p w:rsidR="004E1BB8" w:rsidRPr="004E1BB8" w:rsidRDefault="004E1BB8" w:rsidP="004E1BB8">
                            <w:pPr>
                              <w:jc w:val="center"/>
                              <w:rPr>
                                <w:b/>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5.25pt;margin-top:23.05pt;width:473.45pt;height:32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" strokecolor="white [3212]">
                <v:textbox>
                  <w:txbxContent>
                    <w:p w:rsidR="00A84C13" w:rsidRPr="00A84C13" w:rsidRDefault="00A84C13" w:rsidP="00A84C13">
                      <w:pPr>
                        <w:jc w:val="center"/>
                        <w:rPr>
                          <w:b/>
                          <w:sz w:val="40"/>
                          <w:szCs w:val="40"/>
                        </w:rPr>
                      </w:pPr>
                      <w:r w:rsidRPr="00A84C13">
                        <w:rPr>
                          <w:b/>
                          <w:sz w:val="40"/>
                          <w:szCs w:val="40"/>
                        </w:rPr>
                        <w:t>Mixed Methods Research</w:t>
                      </w:r>
                    </w:p>
                    <w:p w:rsidR="006B0B3B" w:rsidRDefault="00A84C13" w:rsidP="00A84C13">
                      <w:pPr>
                        <w:jc w:val="center"/>
                        <w:rPr>
                          <w:b/>
                          <w:sz w:val="40"/>
                          <w:szCs w:val="40"/>
                        </w:rPr>
                      </w:pPr>
                      <w:r w:rsidRPr="00A84C13">
                        <w:rPr>
                          <w:b/>
                          <w:sz w:val="40"/>
                          <w:szCs w:val="40"/>
                        </w:rPr>
                        <w:t>Methodology Design</w:t>
                      </w:r>
                    </w:p>
                    <w:p w:rsidR="00A84C13" w:rsidRDefault="004E1BB8" w:rsidP="00A84C13">
                      <w:pPr>
                        <w:jc w:val="center"/>
                        <w:rPr>
                          <w:b/>
                          <w:sz w:val="40"/>
                          <w:szCs w:val="40"/>
                        </w:rPr>
                      </w:pPr>
                      <w:r>
                        <w:rPr>
                          <w:b/>
                          <w:sz w:val="40"/>
                          <w:szCs w:val="40"/>
                        </w:rPr>
                        <w:t>Rhys Roberts</w:t>
                      </w:r>
                    </w:p>
                    <w:p w:rsidR="004E1BB8" w:rsidRDefault="004E1BB8" w:rsidP="00A84C13">
                      <w:pPr>
                        <w:jc w:val="center"/>
                        <w:rPr>
                          <w:b/>
                          <w:sz w:val="40"/>
                          <w:szCs w:val="40"/>
                        </w:rPr>
                      </w:pPr>
                      <w:r>
                        <w:rPr>
                          <w:b/>
                          <w:sz w:val="40"/>
                          <w:szCs w:val="40"/>
                        </w:rPr>
                        <w:t>P150581</w:t>
                      </w:r>
                    </w:p>
                    <w:p w:rsidR="004E1BB8" w:rsidRPr="004E1BB8" w:rsidRDefault="004E1BB8" w:rsidP="004E1BB8">
                      <w:pPr>
                        <w:jc w:val="center"/>
                        <w:rPr>
                          <w:b/>
                          <w:sz w:val="40"/>
                          <w:szCs w:val="40"/>
                        </w:rPr>
                      </w:pPr>
                    </w:p>
                  </w:txbxContent>
                </v:textbox>
              </v:shape>
            </w:pict>
          </mc:Fallback>
        </mc:AlternateContent>
      </w: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Pr="006311F4" w:rsidRDefault="006311F4" w:rsidP="006311F4">
      <w:pPr>
        <w:rPr>
          <w:sz w:val="24"/>
          <w:szCs w:val="24"/>
        </w:rPr>
      </w:pPr>
    </w:p>
    <w:p w:rsidR="006311F4" w:rsidRDefault="006311F4" w:rsidP="006311F4">
      <w:pPr>
        <w:rPr>
          <w:sz w:val="24"/>
          <w:szCs w:val="24"/>
        </w:rPr>
      </w:pPr>
    </w:p>
    <w:p w:rsidR="00AE79B7" w:rsidRDefault="006311F4" w:rsidP="006311F4">
      <w:pPr>
        <w:tabs>
          <w:tab w:val="left" w:pos="7290"/>
        </w:tabs>
        <w:rPr>
          <w:sz w:val="24"/>
          <w:szCs w:val="24"/>
        </w:rPr>
      </w:pPr>
      <w:r>
        <w:rPr>
          <w:sz w:val="24"/>
          <w:szCs w:val="24"/>
        </w:rPr>
        <w:tab/>
      </w: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6311F4" w:rsidRDefault="006311F4" w:rsidP="006311F4">
      <w:pPr>
        <w:tabs>
          <w:tab w:val="left" w:pos="7290"/>
        </w:tabs>
        <w:rPr>
          <w:sz w:val="24"/>
          <w:szCs w:val="24"/>
        </w:rPr>
      </w:pPr>
    </w:p>
    <w:p w:rsidR="002F2A66" w:rsidRDefault="00A31DE7" w:rsidP="00A31DE7">
      <w:pPr>
        <w:tabs>
          <w:tab w:val="left" w:pos="7290"/>
        </w:tabs>
        <w:jc w:val="center"/>
        <w:rPr>
          <w:b/>
          <w:sz w:val="24"/>
          <w:szCs w:val="24"/>
        </w:rPr>
      </w:pPr>
      <w:r>
        <w:rPr>
          <w:b/>
          <w:sz w:val="24"/>
          <w:szCs w:val="24"/>
        </w:rPr>
        <w:t>CONTENTS PAGE</w:t>
      </w:r>
    </w:p>
    <w:p w:rsidR="00085FF6" w:rsidRDefault="00085FF6" w:rsidP="00085FF6">
      <w:pPr>
        <w:pStyle w:val="ListParagraph"/>
        <w:numPr>
          <w:ilvl w:val="0"/>
          <w:numId w:val="1"/>
        </w:numPr>
        <w:tabs>
          <w:tab w:val="left" w:pos="7290"/>
        </w:tabs>
        <w:jc w:val="center"/>
        <w:rPr>
          <w:b/>
          <w:sz w:val="24"/>
          <w:szCs w:val="24"/>
        </w:rPr>
      </w:pPr>
      <w:r>
        <w:rPr>
          <w:b/>
          <w:sz w:val="24"/>
          <w:szCs w:val="24"/>
        </w:rPr>
        <w:t>INTRODUCTION………………………………………………………………………….3</w:t>
      </w:r>
    </w:p>
    <w:p w:rsidR="00817C7A" w:rsidRDefault="00817C7A" w:rsidP="00085FF6">
      <w:pPr>
        <w:pStyle w:val="ListParagraph"/>
        <w:numPr>
          <w:ilvl w:val="0"/>
          <w:numId w:val="1"/>
        </w:numPr>
        <w:tabs>
          <w:tab w:val="left" w:pos="7290"/>
        </w:tabs>
        <w:jc w:val="center"/>
        <w:rPr>
          <w:b/>
          <w:sz w:val="24"/>
          <w:szCs w:val="24"/>
        </w:rPr>
      </w:pPr>
      <w:r>
        <w:rPr>
          <w:b/>
          <w:sz w:val="24"/>
          <w:szCs w:val="24"/>
        </w:rPr>
        <w:t>RESEARCH QUESTION………………………………………………………………..4</w:t>
      </w:r>
    </w:p>
    <w:p w:rsidR="00817C7A" w:rsidRDefault="00817C7A" w:rsidP="00085FF6">
      <w:pPr>
        <w:pStyle w:val="ListParagraph"/>
        <w:numPr>
          <w:ilvl w:val="0"/>
          <w:numId w:val="1"/>
        </w:numPr>
        <w:tabs>
          <w:tab w:val="left" w:pos="7290"/>
        </w:tabs>
        <w:jc w:val="center"/>
        <w:rPr>
          <w:b/>
          <w:sz w:val="24"/>
          <w:szCs w:val="24"/>
        </w:rPr>
      </w:pPr>
      <w:r>
        <w:rPr>
          <w:b/>
          <w:sz w:val="24"/>
          <w:szCs w:val="24"/>
        </w:rPr>
        <w:t>RESEARCH DESIGN…………………………………………………………………….5</w:t>
      </w:r>
    </w:p>
    <w:p w:rsidR="00817C7A" w:rsidRDefault="00817C7A" w:rsidP="00085FF6">
      <w:pPr>
        <w:pStyle w:val="ListParagraph"/>
        <w:numPr>
          <w:ilvl w:val="0"/>
          <w:numId w:val="1"/>
        </w:numPr>
        <w:tabs>
          <w:tab w:val="left" w:pos="7290"/>
        </w:tabs>
        <w:jc w:val="center"/>
        <w:rPr>
          <w:b/>
          <w:sz w:val="24"/>
          <w:szCs w:val="24"/>
        </w:rPr>
      </w:pPr>
      <w:r>
        <w:rPr>
          <w:b/>
          <w:sz w:val="24"/>
          <w:szCs w:val="24"/>
        </w:rPr>
        <w:t>METHODOLOGY……………………………………………………………………..6-7</w:t>
      </w:r>
    </w:p>
    <w:p w:rsidR="00817C7A" w:rsidRDefault="00817C7A" w:rsidP="00085FF6">
      <w:pPr>
        <w:pStyle w:val="ListParagraph"/>
        <w:numPr>
          <w:ilvl w:val="0"/>
          <w:numId w:val="1"/>
        </w:numPr>
        <w:tabs>
          <w:tab w:val="left" w:pos="7290"/>
        </w:tabs>
        <w:jc w:val="center"/>
        <w:rPr>
          <w:b/>
          <w:sz w:val="24"/>
          <w:szCs w:val="24"/>
        </w:rPr>
      </w:pPr>
      <w:r>
        <w:rPr>
          <w:b/>
          <w:sz w:val="24"/>
          <w:szCs w:val="24"/>
        </w:rPr>
        <w:t>SECONDARY DATA……………………………………………………………………7</w:t>
      </w:r>
    </w:p>
    <w:p w:rsidR="00817C7A" w:rsidRDefault="00817C7A" w:rsidP="00085FF6">
      <w:pPr>
        <w:pStyle w:val="ListParagraph"/>
        <w:numPr>
          <w:ilvl w:val="0"/>
          <w:numId w:val="1"/>
        </w:numPr>
        <w:tabs>
          <w:tab w:val="left" w:pos="7290"/>
        </w:tabs>
        <w:jc w:val="center"/>
        <w:rPr>
          <w:b/>
          <w:sz w:val="24"/>
          <w:szCs w:val="24"/>
        </w:rPr>
      </w:pPr>
      <w:r>
        <w:rPr>
          <w:b/>
          <w:sz w:val="24"/>
          <w:szCs w:val="24"/>
        </w:rPr>
        <w:t>IMPLICATIONS OF NO DEAL BREXIT……………………………………….8-9</w:t>
      </w:r>
    </w:p>
    <w:p w:rsidR="00817C7A" w:rsidRDefault="00817C7A" w:rsidP="00085FF6">
      <w:pPr>
        <w:pStyle w:val="ListParagraph"/>
        <w:numPr>
          <w:ilvl w:val="0"/>
          <w:numId w:val="1"/>
        </w:numPr>
        <w:tabs>
          <w:tab w:val="left" w:pos="7290"/>
        </w:tabs>
        <w:jc w:val="center"/>
        <w:rPr>
          <w:b/>
          <w:sz w:val="24"/>
          <w:szCs w:val="24"/>
        </w:rPr>
      </w:pPr>
      <w:r>
        <w:rPr>
          <w:b/>
          <w:sz w:val="24"/>
          <w:szCs w:val="24"/>
        </w:rPr>
        <w:t>CONCLUSION……………………………………………………………………………9</w:t>
      </w:r>
    </w:p>
    <w:p w:rsidR="00817C7A" w:rsidRDefault="00817C7A" w:rsidP="00085FF6">
      <w:pPr>
        <w:pStyle w:val="ListParagraph"/>
        <w:numPr>
          <w:ilvl w:val="0"/>
          <w:numId w:val="1"/>
        </w:numPr>
        <w:tabs>
          <w:tab w:val="left" w:pos="7290"/>
        </w:tabs>
        <w:jc w:val="center"/>
        <w:rPr>
          <w:b/>
          <w:sz w:val="24"/>
          <w:szCs w:val="24"/>
        </w:rPr>
      </w:pPr>
      <w:r>
        <w:rPr>
          <w:b/>
          <w:sz w:val="24"/>
          <w:szCs w:val="24"/>
        </w:rPr>
        <w:t>BIBLIOGRAPHY…………………………………………………………………10-11</w:t>
      </w:r>
    </w:p>
    <w:p w:rsidR="009872F6" w:rsidRDefault="009872F6" w:rsidP="009767BE">
      <w:pPr>
        <w:tabs>
          <w:tab w:val="left" w:pos="7290"/>
        </w:tabs>
        <w:rPr>
          <w:sz w:val="24"/>
          <w:szCs w:val="24"/>
        </w:rPr>
      </w:pPr>
    </w:p>
    <w:p w:rsidR="00953C06" w:rsidRDefault="00953C06"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6B0B3B" w:rsidRDefault="006B0B3B" w:rsidP="009767BE">
      <w:pPr>
        <w:tabs>
          <w:tab w:val="left" w:pos="7290"/>
        </w:tabs>
        <w:rPr>
          <w:sz w:val="24"/>
          <w:szCs w:val="24"/>
        </w:rPr>
      </w:pPr>
    </w:p>
    <w:p w:rsidR="00817C7A" w:rsidRDefault="00817C7A" w:rsidP="006B0B3B">
      <w:pPr>
        <w:tabs>
          <w:tab w:val="left" w:pos="7290"/>
        </w:tabs>
        <w:rPr>
          <w:sz w:val="24"/>
          <w:szCs w:val="24"/>
        </w:rPr>
      </w:pPr>
    </w:p>
    <w:p w:rsidR="006B0B3B" w:rsidRDefault="006B0B3B" w:rsidP="006B0B3B">
      <w:pPr>
        <w:tabs>
          <w:tab w:val="left" w:pos="7290"/>
        </w:tabs>
        <w:rPr>
          <w:b/>
          <w:sz w:val="24"/>
          <w:szCs w:val="24"/>
        </w:rPr>
      </w:pPr>
      <w:r>
        <w:rPr>
          <w:b/>
          <w:sz w:val="24"/>
          <w:szCs w:val="24"/>
        </w:rPr>
        <w:lastRenderedPageBreak/>
        <w:t>1 – Introduction</w:t>
      </w:r>
    </w:p>
    <w:p w:rsidR="006B0B3B" w:rsidRDefault="006B0B3B" w:rsidP="006B0B3B">
      <w:pPr>
        <w:tabs>
          <w:tab w:val="left" w:pos="7290"/>
        </w:tabs>
        <w:rPr>
          <w:sz w:val="24"/>
          <w:szCs w:val="24"/>
        </w:rPr>
      </w:pPr>
      <w:r>
        <w:rPr>
          <w:sz w:val="24"/>
          <w:szCs w:val="24"/>
        </w:rPr>
        <w:t>This report will discuss the mixed methods research methodology design</w:t>
      </w:r>
      <w:r w:rsidR="009563CB">
        <w:rPr>
          <w:sz w:val="24"/>
          <w:szCs w:val="24"/>
        </w:rPr>
        <w:t>, data collection and analysis techniques in order to analyse the implications to supply chains and transportation if the United Kingdom exits the European Union with a No Deal Brexit.</w:t>
      </w:r>
    </w:p>
    <w:p w:rsidR="009563CB" w:rsidRDefault="009563CB" w:rsidP="006B0B3B">
      <w:pPr>
        <w:tabs>
          <w:tab w:val="left" w:pos="7290"/>
        </w:tabs>
        <w:rPr>
          <w:sz w:val="24"/>
          <w:szCs w:val="24"/>
        </w:rPr>
      </w:pPr>
      <w:r>
        <w:rPr>
          <w:sz w:val="24"/>
          <w:szCs w:val="24"/>
        </w:rPr>
        <w:t xml:space="preserve">This report will develop proposals for mixed method research methodology as well as the related data collection methods and analysing techniques in order to analyse the implications to supply chains and transportation if the </w:t>
      </w:r>
      <w:r w:rsidR="003D6205">
        <w:rPr>
          <w:sz w:val="24"/>
          <w:szCs w:val="24"/>
        </w:rPr>
        <w:t>United</w:t>
      </w:r>
      <w:r>
        <w:rPr>
          <w:sz w:val="24"/>
          <w:szCs w:val="24"/>
        </w:rPr>
        <w:t xml:space="preserve"> Kingdom leaves the European Union with a No deal Brexit. </w:t>
      </w: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9563CB" w:rsidP="006B0B3B">
      <w:pPr>
        <w:tabs>
          <w:tab w:val="left" w:pos="7290"/>
        </w:tabs>
        <w:rPr>
          <w:sz w:val="24"/>
          <w:szCs w:val="24"/>
        </w:rPr>
      </w:pPr>
    </w:p>
    <w:p w:rsidR="009563CB" w:rsidRDefault="00467213" w:rsidP="006B0B3B">
      <w:pPr>
        <w:tabs>
          <w:tab w:val="left" w:pos="7290"/>
        </w:tabs>
        <w:rPr>
          <w:b/>
          <w:sz w:val="24"/>
          <w:szCs w:val="24"/>
        </w:rPr>
      </w:pPr>
      <w:r>
        <w:rPr>
          <w:b/>
          <w:sz w:val="24"/>
          <w:szCs w:val="24"/>
        </w:rPr>
        <w:lastRenderedPageBreak/>
        <w:t>2 – Research Question</w:t>
      </w:r>
    </w:p>
    <w:p w:rsidR="00467213" w:rsidRDefault="003D6205" w:rsidP="006B0B3B">
      <w:pPr>
        <w:tabs>
          <w:tab w:val="left" w:pos="7290"/>
        </w:tabs>
        <w:rPr>
          <w:i/>
          <w:sz w:val="24"/>
          <w:szCs w:val="24"/>
        </w:rPr>
      </w:pPr>
      <w:sdt>
        <w:sdtPr>
          <w:rPr>
            <w:i/>
            <w:sz w:val="24"/>
            <w:szCs w:val="24"/>
          </w:rPr>
          <w:id w:val="-546222434"/>
          <w:citation/>
        </w:sdtPr>
        <w:sdtContent>
          <w:r>
            <w:rPr>
              <w:i/>
              <w:sz w:val="24"/>
              <w:szCs w:val="24"/>
            </w:rPr>
            <w:fldChar w:fldCharType="begin"/>
          </w:r>
          <w:r>
            <w:rPr>
              <w:i/>
              <w:sz w:val="24"/>
              <w:szCs w:val="24"/>
            </w:rPr>
            <w:instrText xml:space="preserve"> CITATION Stu19 \l 2057 </w:instrText>
          </w:r>
          <w:r>
            <w:rPr>
              <w:i/>
              <w:sz w:val="24"/>
              <w:szCs w:val="24"/>
            </w:rPr>
            <w:fldChar w:fldCharType="separate"/>
          </w:r>
          <w:r w:rsidRPr="003D6205">
            <w:rPr>
              <w:noProof/>
              <w:sz w:val="24"/>
              <w:szCs w:val="24"/>
            </w:rPr>
            <w:t>(Study.com, 2019)</w:t>
          </w:r>
          <w:r>
            <w:rPr>
              <w:i/>
              <w:sz w:val="24"/>
              <w:szCs w:val="24"/>
            </w:rPr>
            <w:fldChar w:fldCharType="end"/>
          </w:r>
        </w:sdtContent>
      </w:sdt>
      <w:r>
        <w:rPr>
          <w:i/>
          <w:sz w:val="24"/>
          <w:szCs w:val="24"/>
        </w:rPr>
        <w:t xml:space="preserve"> </w:t>
      </w:r>
      <w:r>
        <w:rPr>
          <w:sz w:val="24"/>
          <w:szCs w:val="24"/>
        </w:rPr>
        <w:t xml:space="preserve">Defines a research question as, </w:t>
      </w:r>
      <w:r>
        <w:rPr>
          <w:i/>
          <w:sz w:val="24"/>
          <w:szCs w:val="24"/>
        </w:rPr>
        <w:t>“</w:t>
      </w:r>
      <w:r w:rsidRPr="003D6205">
        <w:rPr>
          <w:i/>
          <w:sz w:val="24"/>
          <w:szCs w:val="24"/>
        </w:rPr>
        <w:t>A research question is an answerable inquiry into a specific concern or issue. It is the initial step in a research project. The 'initial step' means after you have an idea of what you want to study, the research question is the first acti</w:t>
      </w:r>
      <w:r>
        <w:rPr>
          <w:i/>
          <w:sz w:val="24"/>
          <w:szCs w:val="24"/>
        </w:rPr>
        <w:t>ve step in the research project.”</w:t>
      </w:r>
    </w:p>
    <w:p w:rsidR="003D6205" w:rsidRDefault="003D6205" w:rsidP="006B0B3B">
      <w:pPr>
        <w:tabs>
          <w:tab w:val="left" w:pos="7290"/>
        </w:tabs>
        <w:rPr>
          <w:sz w:val="24"/>
          <w:szCs w:val="24"/>
        </w:rPr>
      </w:pPr>
      <w:r>
        <w:rPr>
          <w:sz w:val="24"/>
          <w:szCs w:val="24"/>
        </w:rPr>
        <w:t xml:space="preserve">The research question is vital to the report and the way the report answers the question is dependent on how the question is asked. The way the question is asked is how the research will be carried out and in this case the question to this report is; </w:t>
      </w:r>
      <w:r w:rsidR="00751925">
        <w:rPr>
          <w:sz w:val="24"/>
          <w:szCs w:val="24"/>
        </w:rPr>
        <w:t>analyse</w:t>
      </w:r>
      <w:r w:rsidRPr="003D6205">
        <w:rPr>
          <w:sz w:val="24"/>
          <w:szCs w:val="24"/>
        </w:rPr>
        <w:t xml:space="preserve"> the implications to supply chains and transportation if the United Kingdom leaves the European Union with a No deal Brexit</w:t>
      </w:r>
      <w:r>
        <w:rPr>
          <w:sz w:val="24"/>
          <w:szCs w:val="24"/>
        </w:rPr>
        <w:t xml:space="preserve">? </w:t>
      </w:r>
      <w:r w:rsidR="00751925">
        <w:rPr>
          <w:sz w:val="24"/>
          <w:szCs w:val="24"/>
        </w:rPr>
        <w:t>It is important to answer a research correctly in order to accomplish the real goals set by the question and the best way to achieve this is with the use of the infamous 5W’s approach. The 5W’s are also known as, ‘Reporter Questions’ and are of an interrogative nature and are questions that get vital information out of a story with the use of 5 simple questions;</w:t>
      </w:r>
    </w:p>
    <w:p w:rsidR="00751925" w:rsidRPr="00751925" w:rsidRDefault="00751925" w:rsidP="00751925">
      <w:pPr>
        <w:pStyle w:val="ListParagraph"/>
        <w:numPr>
          <w:ilvl w:val="0"/>
          <w:numId w:val="5"/>
        </w:numPr>
        <w:tabs>
          <w:tab w:val="left" w:pos="7290"/>
        </w:tabs>
        <w:rPr>
          <w:sz w:val="24"/>
          <w:szCs w:val="24"/>
        </w:rPr>
      </w:pPr>
      <w:r>
        <w:rPr>
          <w:b/>
          <w:sz w:val="24"/>
          <w:szCs w:val="24"/>
        </w:rPr>
        <w:t>Who</w:t>
      </w:r>
    </w:p>
    <w:p w:rsidR="00751925" w:rsidRPr="00571FEE" w:rsidRDefault="00571FEE" w:rsidP="00751925">
      <w:pPr>
        <w:pStyle w:val="ListParagraph"/>
        <w:numPr>
          <w:ilvl w:val="0"/>
          <w:numId w:val="5"/>
        </w:numPr>
        <w:tabs>
          <w:tab w:val="left" w:pos="7290"/>
        </w:tabs>
        <w:rPr>
          <w:sz w:val="24"/>
          <w:szCs w:val="24"/>
        </w:rPr>
      </w:pPr>
      <w:r>
        <w:rPr>
          <w:b/>
          <w:sz w:val="24"/>
          <w:szCs w:val="24"/>
        </w:rPr>
        <w:t xml:space="preserve">What </w:t>
      </w:r>
    </w:p>
    <w:p w:rsidR="00571FEE" w:rsidRPr="004D36CD" w:rsidRDefault="00571FEE" w:rsidP="004D36CD">
      <w:pPr>
        <w:pStyle w:val="ListParagraph"/>
        <w:numPr>
          <w:ilvl w:val="0"/>
          <w:numId w:val="5"/>
        </w:numPr>
        <w:tabs>
          <w:tab w:val="left" w:pos="7290"/>
        </w:tabs>
        <w:rPr>
          <w:sz w:val="24"/>
          <w:szCs w:val="24"/>
        </w:rPr>
      </w:pPr>
      <w:r w:rsidRPr="004D36CD">
        <w:rPr>
          <w:b/>
          <w:sz w:val="24"/>
          <w:szCs w:val="24"/>
        </w:rPr>
        <w:t>When</w:t>
      </w:r>
      <w:r w:rsidR="004D36CD" w:rsidRPr="004D36CD">
        <w:rPr>
          <w:b/>
          <w:sz w:val="24"/>
          <w:szCs w:val="24"/>
        </w:rPr>
        <w:t xml:space="preserve">                                                                           </w:t>
      </w:r>
    </w:p>
    <w:p w:rsidR="00571FEE" w:rsidRPr="00571FEE" w:rsidRDefault="00571FEE" w:rsidP="00751925">
      <w:pPr>
        <w:pStyle w:val="ListParagraph"/>
        <w:numPr>
          <w:ilvl w:val="0"/>
          <w:numId w:val="5"/>
        </w:numPr>
        <w:tabs>
          <w:tab w:val="left" w:pos="7290"/>
        </w:tabs>
        <w:rPr>
          <w:sz w:val="24"/>
          <w:szCs w:val="24"/>
        </w:rPr>
      </w:pPr>
      <w:r>
        <w:rPr>
          <w:b/>
          <w:sz w:val="24"/>
          <w:szCs w:val="24"/>
        </w:rPr>
        <w:t>Where</w:t>
      </w:r>
    </w:p>
    <w:p w:rsidR="00571FEE" w:rsidRPr="00571FEE" w:rsidRDefault="00571FEE" w:rsidP="00751925">
      <w:pPr>
        <w:pStyle w:val="ListParagraph"/>
        <w:numPr>
          <w:ilvl w:val="0"/>
          <w:numId w:val="5"/>
        </w:numPr>
        <w:tabs>
          <w:tab w:val="left" w:pos="7290"/>
        </w:tabs>
        <w:rPr>
          <w:sz w:val="24"/>
          <w:szCs w:val="24"/>
        </w:rPr>
      </w:pPr>
      <w:r>
        <w:rPr>
          <w:b/>
          <w:sz w:val="24"/>
          <w:szCs w:val="24"/>
        </w:rPr>
        <w:t>Why</w:t>
      </w:r>
    </w:p>
    <w:p w:rsidR="00571FEE" w:rsidRDefault="00571FEE" w:rsidP="00571FEE">
      <w:pPr>
        <w:tabs>
          <w:tab w:val="left" w:pos="7290"/>
        </w:tabs>
        <w:rPr>
          <w:b/>
          <w:sz w:val="24"/>
          <w:szCs w:val="24"/>
        </w:rPr>
      </w:pPr>
      <w:r>
        <w:rPr>
          <w:sz w:val="24"/>
          <w:szCs w:val="24"/>
        </w:rPr>
        <w:t>There are authors who also add the use of a sixth question known as, ‘</w:t>
      </w:r>
      <w:r>
        <w:rPr>
          <w:b/>
          <w:sz w:val="24"/>
          <w:szCs w:val="24"/>
        </w:rPr>
        <w:t xml:space="preserve">How’, </w:t>
      </w:r>
      <w:r>
        <w:rPr>
          <w:sz w:val="24"/>
          <w:szCs w:val="24"/>
        </w:rPr>
        <w:t>however</w:t>
      </w:r>
      <w:r w:rsidR="00AA740C">
        <w:rPr>
          <w:sz w:val="24"/>
          <w:szCs w:val="24"/>
        </w:rPr>
        <w:t>,</w:t>
      </w:r>
      <w:r>
        <w:rPr>
          <w:sz w:val="24"/>
          <w:szCs w:val="24"/>
        </w:rPr>
        <w:t xml:space="preserve"> ‘</w:t>
      </w:r>
      <w:r>
        <w:rPr>
          <w:b/>
          <w:sz w:val="24"/>
          <w:szCs w:val="24"/>
        </w:rPr>
        <w:t>How’</w:t>
      </w:r>
      <w:r>
        <w:rPr>
          <w:sz w:val="24"/>
          <w:szCs w:val="24"/>
        </w:rPr>
        <w:t xml:space="preserve"> can be covered by ‘</w:t>
      </w:r>
      <w:r>
        <w:rPr>
          <w:b/>
          <w:sz w:val="24"/>
          <w:szCs w:val="24"/>
        </w:rPr>
        <w:t xml:space="preserve">What’, ‘Where’ </w:t>
      </w:r>
      <w:r>
        <w:rPr>
          <w:sz w:val="24"/>
          <w:szCs w:val="24"/>
        </w:rPr>
        <w:t>and ‘</w:t>
      </w:r>
      <w:r>
        <w:rPr>
          <w:b/>
          <w:sz w:val="24"/>
          <w:szCs w:val="24"/>
        </w:rPr>
        <w:t>When’.</w:t>
      </w:r>
      <w:r w:rsidR="004D36CD">
        <w:rPr>
          <w:b/>
          <w:sz w:val="24"/>
          <w:szCs w:val="24"/>
        </w:rPr>
        <w:t xml:space="preserve"> </w:t>
      </w:r>
      <w:sdt>
        <w:sdtPr>
          <w:rPr>
            <w:b/>
            <w:sz w:val="24"/>
            <w:szCs w:val="24"/>
          </w:rPr>
          <w:id w:val="857851785"/>
          <w:citation/>
        </w:sdtPr>
        <w:sdtContent>
          <w:r w:rsidR="004D36CD">
            <w:rPr>
              <w:b/>
              <w:sz w:val="24"/>
              <w:szCs w:val="24"/>
            </w:rPr>
            <w:fldChar w:fldCharType="begin"/>
          </w:r>
          <w:r w:rsidR="004D36CD">
            <w:rPr>
              <w:b/>
              <w:sz w:val="24"/>
              <w:szCs w:val="24"/>
            </w:rPr>
            <w:instrText xml:space="preserve"> CITATION Wor19 \l 2057 </w:instrText>
          </w:r>
          <w:r w:rsidR="004D36CD">
            <w:rPr>
              <w:b/>
              <w:sz w:val="24"/>
              <w:szCs w:val="24"/>
            </w:rPr>
            <w:fldChar w:fldCharType="separate"/>
          </w:r>
          <w:r w:rsidR="004D36CD" w:rsidRPr="004D36CD">
            <w:rPr>
              <w:noProof/>
              <w:sz w:val="24"/>
              <w:szCs w:val="24"/>
            </w:rPr>
            <w:t>(Workfront.com, 2019)</w:t>
          </w:r>
          <w:r w:rsidR="004D36CD">
            <w:rPr>
              <w:b/>
              <w:sz w:val="24"/>
              <w:szCs w:val="24"/>
            </w:rPr>
            <w:fldChar w:fldCharType="end"/>
          </w:r>
        </w:sdtContent>
      </w:sdt>
    </w:p>
    <w:p w:rsidR="00AA740C" w:rsidRDefault="00AA740C" w:rsidP="00571FEE">
      <w:pPr>
        <w:tabs>
          <w:tab w:val="left" w:pos="7290"/>
        </w:tabs>
        <w:rPr>
          <w:sz w:val="24"/>
          <w:szCs w:val="24"/>
        </w:rPr>
      </w:pPr>
      <w:r>
        <w:rPr>
          <w:sz w:val="24"/>
          <w:szCs w:val="24"/>
        </w:rPr>
        <w:t>The question being looked at in this report is,</w:t>
      </w:r>
      <w:r w:rsidRPr="00AA740C">
        <w:rPr>
          <w:i/>
          <w:sz w:val="24"/>
          <w:szCs w:val="24"/>
        </w:rPr>
        <w:t xml:space="preserve"> “Analyse the implications to supply chains and transportation if the United Kingdom leaves the European Union with a No deal Brexit?”</w:t>
      </w:r>
      <w:r>
        <w:rPr>
          <w:i/>
          <w:sz w:val="24"/>
          <w:szCs w:val="24"/>
        </w:rPr>
        <w:t xml:space="preserve"> </w:t>
      </w:r>
      <w:r>
        <w:rPr>
          <w:sz w:val="24"/>
          <w:szCs w:val="24"/>
        </w:rPr>
        <w:t>and this question falls under two of the ‘W’ categories expressed above. When breaking the question down you can see two key questions being asked;</w:t>
      </w:r>
    </w:p>
    <w:p w:rsidR="00AA740C" w:rsidRDefault="00AA740C" w:rsidP="00571FEE">
      <w:pPr>
        <w:tabs>
          <w:tab w:val="left" w:pos="7290"/>
        </w:tabs>
        <w:rPr>
          <w:sz w:val="24"/>
          <w:szCs w:val="24"/>
        </w:rPr>
      </w:pPr>
      <w:r>
        <w:rPr>
          <w:b/>
          <w:sz w:val="24"/>
          <w:szCs w:val="24"/>
        </w:rPr>
        <w:t xml:space="preserve">What </w:t>
      </w:r>
      <w:r>
        <w:rPr>
          <w:sz w:val="24"/>
          <w:szCs w:val="24"/>
        </w:rPr>
        <w:t>are the implications to Supply Chains and Transportation if the United Kingdom (UK) leaves the European Union (EU)</w:t>
      </w:r>
      <w:r w:rsidR="003C19DF">
        <w:rPr>
          <w:sz w:val="24"/>
          <w:szCs w:val="24"/>
        </w:rPr>
        <w:t xml:space="preserve"> with a No Deal Brexit</w:t>
      </w:r>
      <w:r>
        <w:rPr>
          <w:sz w:val="24"/>
          <w:szCs w:val="24"/>
        </w:rPr>
        <w:t>?</w:t>
      </w:r>
    </w:p>
    <w:p w:rsidR="00AA740C" w:rsidRDefault="00AA740C" w:rsidP="00AA740C">
      <w:pPr>
        <w:tabs>
          <w:tab w:val="left" w:pos="7290"/>
        </w:tabs>
        <w:jc w:val="center"/>
        <w:rPr>
          <w:b/>
          <w:sz w:val="24"/>
          <w:szCs w:val="24"/>
        </w:rPr>
      </w:pPr>
      <w:r>
        <w:rPr>
          <w:b/>
          <w:sz w:val="24"/>
          <w:szCs w:val="24"/>
        </w:rPr>
        <w:t>AND</w:t>
      </w:r>
    </w:p>
    <w:p w:rsidR="00AA740C" w:rsidRDefault="00AA740C" w:rsidP="00AA740C">
      <w:pPr>
        <w:tabs>
          <w:tab w:val="left" w:pos="7290"/>
        </w:tabs>
        <w:rPr>
          <w:sz w:val="24"/>
          <w:szCs w:val="24"/>
        </w:rPr>
      </w:pPr>
      <w:r>
        <w:rPr>
          <w:b/>
          <w:sz w:val="24"/>
          <w:szCs w:val="24"/>
        </w:rPr>
        <w:t xml:space="preserve">How </w:t>
      </w:r>
      <w:r w:rsidR="004D36CD">
        <w:rPr>
          <w:sz w:val="24"/>
          <w:szCs w:val="24"/>
        </w:rPr>
        <w:t xml:space="preserve">will the Supply Chains and Transportation (Trade) be affected if the </w:t>
      </w:r>
      <w:r w:rsidR="004D36CD" w:rsidRPr="004D36CD">
        <w:rPr>
          <w:sz w:val="24"/>
          <w:szCs w:val="24"/>
        </w:rPr>
        <w:t>United Kingdom (UK) leaves the European Union (EU)</w:t>
      </w:r>
      <w:r w:rsidR="003C19DF">
        <w:rPr>
          <w:sz w:val="24"/>
          <w:szCs w:val="24"/>
        </w:rPr>
        <w:t xml:space="preserve"> with a No Deal Brexit</w:t>
      </w:r>
      <w:r w:rsidR="004D36CD" w:rsidRPr="004D36CD">
        <w:rPr>
          <w:sz w:val="24"/>
          <w:szCs w:val="24"/>
        </w:rPr>
        <w:t>?</w:t>
      </w:r>
    </w:p>
    <w:p w:rsidR="004D36CD" w:rsidRDefault="00020998" w:rsidP="00AA740C">
      <w:pPr>
        <w:tabs>
          <w:tab w:val="left" w:pos="7290"/>
        </w:tabs>
        <w:rPr>
          <w:sz w:val="24"/>
          <w:szCs w:val="24"/>
        </w:rPr>
      </w:pPr>
      <w:r>
        <w:rPr>
          <w:b/>
          <w:sz w:val="24"/>
          <w:szCs w:val="24"/>
        </w:rPr>
        <w:t xml:space="preserve">‘What’ </w:t>
      </w:r>
      <w:r>
        <w:rPr>
          <w:sz w:val="24"/>
          <w:szCs w:val="24"/>
        </w:rPr>
        <w:t xml:space="preserve">and </w:t>
      </w:r>
      <w:r>
        <w:rPr>
          <w:b/>
          <w:sz w:val="24"/>
          <w:szCs w:val="24"/>
        </w:rPr>
        <w:t xml:space="preserve">‘How’ </w:t>
      </w:r>
      <w:r>
        <w:rPr>
          <w:sz w:val="24"/>
          <w:szCs w:val="24"/>
        </w:rPr>
        <w:t xml:space="preserve">depict how the questions are written and based on this fact, gathering secondary research would be a viable option as the answers will be in the form of qualitative data not quantitative data. </w:t>
      </w:r>
    </w:p>
    <w:p w:rsidR="00020998" w:rsidRDefault="00020998" w:rsidP="00AA740C">
      <w:pPr>
        <w:tabs>
          <w:tab w:val="left" w:pos="7290"/>
        </w:tabs>
        <w:rPr>
          <w:sz w:val="24"/>
          <w:szCs w:val="24"/>
        </w:rPr>
      </w:pPr>
    </w:p>
    <w:p w:rsidR="00020998" w:rsidRDefault="00A84C13" w:rsidP="00AA740C">
      <w:pPr>
        <w:tabs>
          <w:tab w:val="left" w:pos="7290"/>
        </w:tabs>
        <w:rPr>
          <w:b/>
          <w:sz w:val="24"/>
          <w:szCs w:val="24"/>
        </w:rPr>
      </w:pPr>
      <w:r>
        <w:rPr>
          <w:b/>
          <w:sz w:val="24"/>
          <w:szCs w:val="24"/>
        </w:rPr>
        <w:lastRenderedPageBreak/>
        <w:t>3 – Research Design</w:t>
      </w:r>
    </w:p>
    <w:p w:rsidR="00A84C13" w:rsidRDefault="00A84C13" w:rsidP="00AA740C">
      <w:pPr>
        <w:tabs>
          <w:tab w:val="left" w:pos="7290"/>
        </w:tabs>
        <w:rPr>
          <w:i/>
          <w:sz w:val="24"/>
          <w:szCs w:val="24"/>
        </w:rPr>
      </w:pPr>
      <w:sdt>
        <w:sdtPr>
          <w:rPr>
            <w:sz w:val="24"/>
            <w:szCs w:val="24"/>
          </w:rPr>
          <w:id w:val="-2112652059"/>
          <w:citation/>
        </w:sdtPr>
        <w:sdtContent>
          <w:r>
            <w:rPr>
              <w:sz w:val="24"/>
              <w:szCs w:val="24"/>
            </w:rPr>
            <w:fldChar w:fldCharType="begin"/>
          </w:r>
          <w:r>
            <w:rPr>
              <w:sz w:val="24"/>
              <w:szCs w:val="24"/>
            </w:rPr>
            <w:instrText xml:space="preserve"> CITATION Que18 \l 2057 </w:instrText>
          </w:r>
          <w:r>
            <w:rPr>
              <w:sz w:val="24"/>
              <w:szCs w:val="24"/>
            </w:rPr>
            <w:fldChar w:fldCharType="separate"/>
          </w:r>
          <w:r w:rsidRPr="00A84C13">
            <w:rPr>
              <w:noProof/>
              <w:sz w:val="24"/>
              <w:szCs w:val="24"/>
            </w:rPr>
            <w:t>(Questionpro.com, 2018)</w:t>
          </w:r>
          <w:r>
            <w:rPr>
              <w:sz w:val="24"/>
              <w:szCs w:val="24"/>
            </w:rPr>
            <w:fldChar w:fldCharType="end"/>
          </w:r>
        </w:sdtContent>
      </w:sdt>
      <w:r>
        <w:rPr>
          <w:sz w:val="24"/>
          <w:szCs w:val="24"/>
        </w:rPr>
        <w:t xml:space="preserve"> Defines Research design as, </w:t>
      </w:r>
      <w:r w:rsidRPr="00A84C13">
        <w:rPr>
          <w:i/>
          <w:sz w:val="24"/>
          <w:szCs w:val="24"/>
        </w:rPr>
        <w:t>“Research design is defined as a framework of methods and techniques chosen by a researcher to combine various components of research in a reasonably logical manner so that the research problem is efficiently handled. It provides insights about “how” to conduct research using a particular methodology. Every researcher has a list of research questions which need to be assessed – this can be done with research design.”</w:t>
      </w:r>
    </w:p>
    <w:p w:rsidR="008728B8" w:rsidRDefault="001C3D71" w:rsidP="00AA740C">
      <w:pPr>
        <w:tabs>
          <w:tab w:val="left" w:pos="7290"/>
        </w:tabs>
        <w:rPr>
          <w:sz w:val="24"/>
          <w:szCs w:val="24"/>
        </w:rPr>
      </w:pPr>
      <w:r>
        <w:rPr>
          <w:sz w:val="24"/>
          <w:szCs w:val="24"/>
        </w:rPr>
        <w:t>Research design is a term for the set of methods and procedures used for collecting data and information set by a research question. The design of the research question defines what methods are used to collect the data and how the data can be described. For example the data can be;</w:t>
      </w:r>
    </w:p>
    <w:p w:rsidR="001C3D71" w:rsidRDefault="001C3D71" w:rsidP="001C3D71">
      <w:pPr>
        <w:pStyle w:val="ListParagraph"/>
        <w:numPr>
          <w:ilvl w:val="0"/>
          <w:numId w:val="6"/>
        </w:numPr>
        <w:tabs>
          <w:tab w:val="left" w:pos="7290"/>
        </w:tabs>
        <w:rPr>
          <w:sz w:val="24"/>
          <w:szCs w:val="24"/>
        </w:rPr>
      </w:pPr>
      <w:r>
        <w:rPr>
          <w:sz w:val="24"/>
          <w:szCs w:val="24"/>
        </w:rPr>
        <w:t>Descriptive</w:t>
      </w:r>
    </w:p>
    <w:p w:rsidR="001C3D71" w:rsidRDefault="001C3D71" w:rsidP="001C3D71">
      <w:pPr>
        <w:pStyle w:val="ListParagraph"/>
        <w:numPr>
          <w:ilvl w:val="0"/>
          <w:numId w:val="6"/>
        </w:numPr>
        <w:tabs>
          <w:tab w:val="left" w:pos="7290"/>
        </w:tabs>
        <w:rPr>
          <w:sz w:val="24"/>
          <w:szCs w:val="24"/>
        </w:rPr>
      </w:pPr>
      <w:r>
        <w:rPr>
          <w:sz w:val="24"/>
          <w:szCs w:val="24"/>
        </w:rPr>
        <w:t>Correlation</w:t>
      </w:r>
    </w:p>
    <w:p w:rsidR="001C3D71" w:rsidRDefault="001C3D71" w:rsidP="001C3D71">
      <w:pPr>
        <w:pStyle w:val="ListParagraph"/>
        <w:numPr>
          <w:ilvl w:val="0"/>
          <w:numId w:val="6"/>
        </w:numPr>
        <w:tabs>
          <w:tab w:val="left" w:pos="7290"/>
        </w:tabs>
        <w:rPr>
          <w:sz w:val="24"/>
          <w:szCs w:val="24"/>
        </w:rPr>
      </w:pPr>
      <w:r>
        <w:rPr>
          <w:sz w:val="24"/>
          <w:szCs w:val="24"/>
        </w:rPr>
        <w:t>Semi Experimental</w:t>
      </w:r>
    </w:p>
    <w:p w:rsidR="001C3D71" w:rsidRDefault="001C3D71" w:rsidP="001C3D71">
      <w:pPr>
        <w:pStyle w:val="ListParagraph"/>
        <w:numPr>
          <w:ilvl w:val="0"/>
          <w:numId w:val="6"/>
        </w:numPr>
        <w:tabs>
          <w:tab w:val="left" w:pos="7290"/>
        </w:tabs>
        <w:rPr>
          <w:sz w:val="24"/>
          <w:szCs w:val="24"/>
        </w:rPr>
      </w:pPr>
      <w:r>
        <w:rPr>
          <w:sz w:val="24"/>
          <w:szCs w:val="24"/>
        </w:rPr>
        <w:t xml:space="preserve">Experimental </w:t>
      </w:r>
    </w:p>
    <w:p w:rsidR="001C3D71" w:rsidRDefault="001C3D71" w:rsidP="001C3D71">
      <w:pPr>
        <w:pStyle w:val="ListParagraph"/>
        <w:numPr>
          <w:ilvl w:val="0"/>
          <w:numId w:val="6"/>
        </w:numPr>
        <w:tabs>
          <w:tab w:val="left" w:pos="7290"/>
        </w:tabs>
        <w:rPr>
          <w:sz w:val="24"/>
          <w:szCs w:val="24"/>
        </w:rPr>
      </w:pPr>
      <w:r>
        <w:rPr>
          <w:sz w:val="24"/>
          <w:szCs w:val="24"/>
        </w:rPr>
        <w:t>Review</w:t>
      </w:r>
    </w:p>
    <w:p w:rsidR="001C3D71" w:rsidRPr="001C3D71" w:rsidRDefault="001C3D71" w:rsidP="001C3D71">
      <w:pPr>
        <w:pStyle w:val="ListParagraph"/>
        <w:numPr>
          <w:ilvl w:val="0"/>
          <w:numId w:val="6"/>
        </w:numPr>
        <w:tabs>
          <w:tab w:val="left" w:pos="7290"/>
        </w:tabs>
        <w:rPr>
          <w:sz w:val="24"/>
          <w:szCs w:val="24"/>
        </w:rPr>
      </w:pPr>
      <w:r>
        <w:rPr>
          <w:sz w:val="24"/>
          <w:szCs w:val="24"/>
        </w:rPr>
        <w:t>Meta-analytic</w:t>
      </w:r>
    </w:p>
    <w:p w:rsidR="00A84C13" w:rsidRDefault="00EA0A04" w:rsidP="00AA740C">
      <w:pPr>
        <w:tabs>
          <w:tab w:val="left" w:pos="7290"/>
        </w:tabs>
        <w:rPr>
          <w:sz w:val="24"/>
          <w:szCs w:val="24"/>
        </w:rPr>
      </w:pPr>
      <w:r>
        <w:rPr>
          <w:sz w:val="24"/>
          <w:szCs w:val="24"/>
        </w:rPr>
        <w:t xml:space="preserve">Research design is all about gathering data, and the data gathered is dependent on the question or questions set by the researcher in this case. It is vitally important that the research question is stated clearly and is understood.  As soon as the question has been set and understood by the researcher, it is the researcher’s task to go about deciding how they would get the answers necessary to complete the goals set by their research question or questions. </w:t>
      </w:r>
      <w:r w:rsidR="002B1790">
        <w:rPr>
          <w:sz w:val="24"/>
          <w:szCs w:val="24"/>
        </w:rPr>
        <w:t>The research question for this particular report as previously stated is;</w:t>
      </w:r>
    </w:p>
    <w:p w:rsidR="002B1790" w:rsidRDefault="002B1790" w:rsidP="00AA740C">
      <w:pPr>
        <w:tabs>
          <w:tab w:val="left" w:pos="7290"/>
        </w:tabs>
        <w:rPr>
          <w:b/>
          <w:sz w:val="24"/>
          <w:szCs w:val="24"/>
        </w:rPr>
      </w:pPr>
      <w:r w:rsidRPr="002B1790">
        <w:rPr>
          <w:b/>
          <w:sz w:val="24"/>
          <w:szCs w:val="24"/>
        </w:rPr>
        <w:t>“Analyse the implications to supply chains and transportation if the United Kingdom leaves the European Union with a No deal Brexit?”</w:t>
      </w:r>
    </w:p>
    <w:p w:rsidR="002B1790" w:rsidRDefault="002B1790" w:rsidP="002B1790">
      <w:pPr>
        <w:tabs>
          <w:tab w:val="left" w:pos="7290"/>
        </w:tabs>
        <w:jc w:val="center"/>
        <w:rPr>
          <w:sz w:val="24"/>
          <w:szCs w:val="24"/>
        </w:rPr>
      </w:pPr>
      <w:r>
        <w:rPr>
          <w:sz w:val="24"/>
          <w:szCs w:val="24"/>
        </w:rPr>
        <w:t>And the two Broken down questions are;</w:t>
      </w:r>
    </w:p>
    <w:p w:rsidR="002B1790" w:rsidRPr="002B1790" w:rsidRDefault="002B1790" w:rsidP="002B1790">
      <w:pPr>
        <w:tabs>
          <w:tab w:val="left" w:pos="7290"/>
        </w:tabs>
        <w:jc w:val="center"/>
        <w:rPr>
          <w:sz w:val="24"/>
          <w:szCs w:val="24"/>
        </w:rPr>
      </w:pPr>
      <w:r w:rsidRPr="002B1790">
        <w:rPr>
          <w:b/>
          <w:sz w:val="24"/>
          <w:szCs w:val="24"/>
        </w:rPr>
        <w:t xml:space="preserve">What </w:t>
      </w:r>
      <w:r w:rsidRPr="002B1790">
        <w:rPr>
          <w:sz w:val="24"/>
          <w:szCs w:val="24"/>
        </w:rPr>
        <w:t>are the implications to Supply Chains and Transportation if the United Kingdom (UK) leaves the European Union (EU)</w:t>
      </w:r>
      <w:r w:rsidR="003C19DF">
        <w:rPr>
          <w:sz w:val="24"/>
          <w:szCs w:val="24"/>
        </w:rPr>
        <w:t xml:space="preserve"> with a No Deal Brexit</w:t>
      </w:r>
      <w:r w:rsidRPr="002B1790">
        <w:rPr>
          <w:sz w:val="24"/>
          <w:szCs w:val="24"/>
        </w:rPr>
        <w:t>?</w:t>
      </w:r>
    </w:p>
    <w:p w:rsidR="002B1790" w:rsidRPr="002B1790" w:rsidRDefault="002B1790" w:rsidP="002B1790">
      <w:pPr>
        <w:tabs>
          <w:tab w:val="left" w:pos="7290"/>
        </w:tabs>
        <w:jc w:val="center"/>
        <w:rPr>
          <w:b/>
          <w:sz w:val="24"/>
          <w:szCs w:val="24"/>
        </w:rPr>
      </w:pPr>
      <w:r w:rsidRPr="002B1790">
        <w:rPr>
          <w:b/>
          <w:sz w:val="24"/>
          <w:szCs w:val="24"/>
        </w:rPr>
        <w:t>AND</w:t>
      </w:r>
    </w:p>
    <w:p w:rsidR="002B1790" w:rsidRPr="002B1790" w:rsidRDefault="002B1790" w:rsidP="002B1790">
      <w:pPr>
        <w:tabs>
          <w:tab w:val="left" w:pos="7290"/>
        </w:tabs>
        <w:jc w:val="center"/>
        <w:rPr>
          <w:sz w:val="24"/>
          <w:szCs w:val="24"/>
        </w:rPr>
      </w:pPr>
      <w:r w:rsidRPr="002B1790">
        <w:rPr>
          <w:b/>
          <w:sz w:val="24"/>
          <w:szCs w:val="24"/>
        </w:rPr>
        <w:t xml:space="preserve">How </w:t>
      </w:r>
      <w:r w:rsidRPr="002B1790">
        <w:rPr>
          <w:sz w:val="24"/>
          <w:szCs w:val="24"/>
        </w:rPr>
        <w:t>will the Supply Chains and Transportation (Trade) be affected if the United Kingdom (UK) leaves the European Union</w:t>
      </w:r>
      <w:r w:rsidR="003C19DF">
        <w:rPr>
          <w:sz w:val="24"/>
          <w:szCs w:val="24"/>
        </w:rPr>
        <w:t xml:space="preserve"> (EU)</w:t>
      </w:r>
      <w:r w:rsidRPr="002B1790">
        <w:rPr>
          <w:sz w:val="24"/>
          <w:szCs w:val="24"/>
        </w:rPr>
        <w:t xml:space="preserve"> </w:t>
      </w:r>
      <w:r w:rsidR="003C19DF">
        <w:rPr>
          <w:sz w:val="24"/>
          <w:szCs w:val="24"/>
        </w:rPr>
        <w:t>with a No Deal Brexit</w:t>
      </w:r>
      <w:r w:rsidRPr="002B1790">
        <w:rPr>
          <w:sz w:val="24"/>
          <w:szCs w:val="24"/>
        </w:rPr>
        <w:t>?</w:t>
      </w:r>
    </w:p>
    <w:p w:rsidR="002B1790" w:rsidRDefault="008728B8" w:rsidP="008728B8">
      <w:pPr>
        <w:tabs>
          <w:tab w:val="left" w:pos="7290"/>
        </w:tabs>
        <w:rPr>
          <w:sz w:val="24"/>
          <w:szCs w:val="24"/>
        </w:rPr>
      </w:pPr>
      <w:r>
        <w:rPr>
          <w:sz w:val="24"/>
          <w:szCs w:val="24"/>
        </w:rPr>
        <w:t xml:space="preserve">By using research design these questions will be answered using methods and techniques to put together various pieces of research until the research question is sufficiently handled in an orderly logical report. </w:t>
      </w:r>
    </w:p>
    <w:p w:rsidR="007C2FE6" w:rsidRDefault="007C2FE6" w:rsidP="008728B8">
      <w:pPr>
        <w:tabs>
          <w:tab w:val="left" w:pos="7290"/>
        </w:tabs>
        <w:rPr>
          <w:b/>
          <w:sz w:val="24"/>
          <w:szCs w:val="24"/>
        </w:rPr>
      </w:pPr>
      <w:r>
        <w:rPr>
          <w:b/>
          <w:sz w:val="24"/>
          <w:szCs w:val="24"/>
        </w:rPr>
        <w:lastRenderedPageBreak/>
        <w:t xml:space="preserve">4 – Methodology </w:t>
      </w:r>
    </w:p>
    <w:p w:rsidR="003B0641" w:rsidRPr="003B0641" w:rsidRDefault="003B0641" w:rsidP="003B0641">
      <w:pPr>
        <w:tabs>
          <w:tab w:val="left" w:pos="7290"/>
        </w:tabs>
        <w:rPr>
          <w:i/>
          <w:sz w:val="24"/>
          <w:szCs w:val="24"/>
        </w:rPr>
      </w:pPr>
      <w:sdt>
        <w:sdtPr>
          <w:rPr>
            <w:sz w:val="24"/>
            <w:szCs w:val="24"/>
          </w:rPr>
          <w:id w:val="1512099455"/>
          <w:citation/>
        </w:sdtPr>
        <w:sdtContent>
          <w:r>
            <w:rPr>
              <w:sz w:val="24"/>
              <w:szCs w:val="24"/>
            </w:rPr>
            <w:fldChar w:fldCharType="begin"/>
          </w:r>
          <w:r>
            <w:rPr>
              <w:sz w:val="24"/>
              <w:szCs w:val="24"/>
            </w:rPr>
            <w:instrText xml:space="preserve"> CITATION Bus19 \l 2057 </w:instrText>
          </w:r>
          <w:r>
            <w:rPr>
              <w:sz w:val="24"/>
              <w:szCs w:val="24"/>
            </w:rPr>
            <w:fldChar w:fldCharType="separate"/>
          </w:r>
          <w:r w:rsidRPr="003B0641">
            <w:rPr>
              <w:noProof/>
              <w:sz w:val="24"/>
              <w:szCs w:val="24"/>
            </w:rPr>
            <w:t>(Businessdictionary.com, 2019)</w:t>
          </w:r>
          <w:r>
            <w:rPr>
              <w:sz w:val="24"/>
              <w:szCs w:val="24"/>
            </w:rPr>
            <w:fldChar w:fldCharType="end"/>
          </w:r>
        </w:sdtContent>
      </w:sdt>
      <w:r>
        <w:rPr>
          <w:sz w:val="24"/>
          <w:szCs w:val="24"/>
        </w:rPr>
        <w:t xml:space="preserve"> Defines Research methodology as, </w:t>
      </w:r>
      <w:r w:rsidRPr="003B0641">
        <w:rPr>
          <w:i/>
          <w:sz w:val="24"/>
          <w:szCs w:val="24"/>
        </w:rPr>
        <w:t>“</w:t>
      </w:r>
      <w:r w:rsidRPr="003B0641">
        <w:rPr>
          <w:i/>
          <w:sz w:val="24"/>
          <w:szCs w:val="24"/>
        </w:rPr>
        <w:t>The process used to collect information and data for the purpose of making business decisions. The methodology may include publication research, interviews, surveys and other research techniques, and could include both pre</w:t>
      </w:r>
      <w:r>
        <w:rPr>
          <w:i/>
          <w:sz w:val="24"/>
          <w:szCs w:val="24"/>
        </w:rPr>
        <w:t>sent and historical information.”</w:t>
      </w:r>
    </w:p>
    <w:p w:rsidR="003B0641" w:rsidRDefault="003B0641" w:rsidP="003B0641">
      <w:pPr>
        <w:tabs>
          <w:tab w:val="left" w:pos="7290"/>
        </w:tabs>
        <w:rPr>
          <w:sz w:val="24"/>
          <w:szCs w:val="24"/>
        </w:rPr>
      </w:pPr>
      <w:r>
        <w:rPr>
          <w:sz w:val="24"/>
          <w:szCs w:val="24"/>
        </w:rPr>
        <w:t xml:space="preserve">In order to collect data relative to the research questions set you have to decide what methodology you are going to use in order to guide your research and gather the data asked for by the question. </w:t>
      </w:r>
      <w:sdt>
        <w:sdtPr>
          <w:rPr>
            <w:sz w:val="24"/>
            <w:szCs w:val="24"/>
          </w:rPr>
          <w:id w:val="422461310"/>
          <w:citation/>
        </w:sdtPr>
        <w:sdtContent>
          <w:r w:rsidR="00E8408F">
            <w:rPr>
              <w:sz w:val="24"/>
              <w:szCs w:val="24"/>
            </w:rPr>
            <w:fldChar w:fldCharType="begin"/>
          </w:r>
          <w:r w:rsidR="00E8408F">
            <w:rPr>
              <w:sz w:val="24"/>
              <w:szCs w:val="24"/>
            </w:rPr>
            <w:instrText xml:space="preserve"> CITATION Syn19 \l 2057 </w:instrText>
          </w:r>
          <w:r w:rsidR="00E8408F">
            <w:rPr>
              <w:sz w:val="24"/>
              <w:szCs w:val="24"/>
            </w:rPr>
            <w:fldChar w:fldCharType="separate"/>
          </w:r>
          <w:r w:rsidR="00E8408F" w:rsidRPr="00E8408F">
            <w:rPr>
              <w:noProof/>
              <w:sz w:val="24"/>
              <w:szCs w:val="24"/>
            </w:rPr>
            <w:t>(Synonym.com, 2019)</w:t>
          </w:r>
          <w:r w:rsidR="00E8408F">
            <w:rPr>
              <w:sz w:val="24"/>
              <w:szCs w:val="24"/>
            </w:rPr>
            <w:fldChar w:fldCharType="end"/>
          </w:r>
        </w:sdtContent>
      </w:sdt>
      <w:r w:rsidR="00E8408F">
        <w:rPr>
          <w:sz w:val="24"/>
          <w:szCs w:val="24"/>
        </w:rPr>
        <w:t xml:space="preserve"> </w:t>
      </w:r>
      <w:r>
        <w:rPr>
          <w:sz w:val="24"/>
          <w:szCs w:val="24"/>
        </w:rPr>
        <w:t xml:space="preserve">Researchers are known to use three primary types of methodology: </w:t>
      </w:r>
      <w:r>
        <w:rPr>
          <w:b/>
          <w:sz w:val="24"/>
          <w:szCs w:val="24"/>
        </w:rPr>
        <w:t xml:space="preserve">Qualitative, Quantitative </w:t>
      </w:r>
      <w:r>
        <w:rPr>
          <w:sz w:val="24"/>
          <w:szCs w:val="24"/>
        </w:rPr>
        <w:t xml:space="preserve">and </w:t>
      </w:r>
      <w:r>
        <w:rPr>
          <w:b/>
          <w:sz w:val="24"/>
          <w:szCs w:val="24"/>
        </w:rPr>
        <w:t>Mixed Methods</w:t>
      </w:r>
      <w:r w:rsidR="00E8408F">
        <w:rPr>
          <w:b/>
          <w:sz w:val="24"/>
          <w:szCs w:val="24"/>
        </w:rPr>
        <w:t xml:space="preserve">. </w:t>
      </w:r>
      <w:r w:rsidR="00E8408F">
        <w:rPr>
          <w:sz w:val="24"/>
          <w:szCs w:val="24"/>
        </w:rPr>
        <w:t>These methods are defined and explained below;</w:t>
      </w:r>
    </w:p>
    <w:p w:rsidR="007C2FE6" w:rsidRDefault="00E8408F" w:rsidP="00E8408F">
      <w:pPr>
        <w:tabs>
          <w:tab w:val="left" w:pos="7290"/>
        </w:tabs>
        <w:rPr>
          <w:i/>
          <w:sz w:val="24"/>
          <w:szCs w:val="24"/>
        </w:rPr>
      </w:pPr>
      <w:r w:rsidRPr="00E8408F">
        <w:rPr>
          <w:b/>
          <w:sz w:val="24"/>
          <w:szCs w:val="24"/>
        </w:rPr>
        <w:t>Qualitative</w:t>
      </w:r>
      <w:r w:rsidRPr="00E8408F">
        <w:rPr>
          <w:sz w:val="24"/>
          <w:szCs w:val="24"/>
        </w:rPr>
        <w:t xml:space="preserve"> data can be defined as, </w:t>
      </w:r>
      <w:r w:rsidRPr="00E8408F">
        <w:rPr>
          <w:i/>
          <w:sz w:val="24"/>
          <w:szCs w:val="24"/>
        </w:rPr>
        <w:t>“</w:t>
      </w:r>
      <w:r w:rsidRPr="00E8408F">
        <w:rPr>
          <w:i/>
          <w:sz w:val="24"/>
          <w:szCs w:val="24"/>
        </w:rPr>
        <w:t xml:space="preserve">Qualitative data is defined as the data that </w:t>
      </w:r>
      <w:r w:rsidRPr="00E8408F">
        <w:rPr>
          <w:i/>
          <w:sz w:val="24"/>
          <w:szCs w:val="24"/>
        </w:rPr>
        <w:t>approximates and characterizes. Qualitative</w:t>
      </w:r>
      <w:r w:rsidRPr="00E8408F">
        <w:rPr>
          <w:i/>
          <w:sz w:val="24"/>
          <w:szCs w:val="24"/>
        </w:rPr>
        <w:t xml:space="preserve"> data can be observed and recorded. This data type is non-numerical in nature. This type of data is collected through methods of observations, one-to-one interview, conducting focus groups and similar methods. Qualitative data in statistics is also known as categorical data. Data that can be arranged categorically based on the attributes and properties of a thing or a phenomenon.</w:t>
      </w:r>
      <w:r w:rsidRPr="00E8408F">
        <w:rPr>
          <w:i/>
          <w:sz w:val="24"/>
          <w:szCs w:val="24"/>
        </w:rPr>
        <w:t>”</w:t>
      </w:r>
      <w:sdt>
        <w:sdtPr>
          <w:rPr>
            <w:i/>
            <w:sz w:val="24"/>
            <w:szCs w:val="24"/>
          </w:rPr>
          <w:id w:val="863479936"/>
          <w:citation/>
        </w:sdtPr>
        <w:sdtContent>
          <w:r>
            <w:rPr>
              <w:i/>
              <w:sz w:val="24"/>
              <w:szCs w:val="24"/>
            </w:rPr>
            <w:fldChar w:fldCharType="begin"/>
          </w:r>
          <w:r>
            <w:rPr>
              <w:i/>
              <w:sz w:val="24"/>
              <w:szCs w:val="24"/>
            </w:rPr>
            <w:instrText xml:space="preserve"> CITATION Que18 \l 2057 </w:instrText>
          </w:r>
          <w:r>
            <w:rPr>
              <w:i/>
              <w:sz w:val="24"/>
              <w:szCs w:val="24"/>
            </w:rPr>
            <w:fldChar w:fldCharType="separate"/>
          </w:r>
          <w:r>
            <w:rPr>
              <w:i/>
              <w:noProof/>
              <w:sz w:val="24"/>
              <w:szCs w:val="24"/>
            </w:rPr>
            <w:t xml:space="preserve"> </w:t>
          </w:r>
          <w:r w:rsidRPr="00E8408F">
            <w:rPr>
              <w:noProof/>
              <w:sz w:val="24"/>
              <w:szCs w:val="24"/>
            </w:rPr>
            <w:t>(Questionpro.com, 2018)</w:t>
          </w:r>
          <w:r>
            <w:rPr>
              <w:i/>
              <w:sz w:val="24"/>
              <w:szCs w:val="24"/>
            </w:rPr>
            <w:fldChar w:fldCharType="end"/>
          </w:r>
        </w:sdtContent>
      </w:sdt>
    </w:p>
    <w:p w:rsidR="00E8408F" w:rsidRDefault="00E8408F" w:rsidP="00E8408F">
      <w:pPr>
        <w:tabs>
          <w:tab w:val="left" w:pos="7290"/>
        </w:tabs>
        <w:rPr>
          <w:sz w:val="24"/>
          <w:szCs w:val="24"/>
        </w:rPr>
      </w:pPr>
      <w:r>
        <w:rPr>
          <w:sz w:val="24"/>
          <w:szCs w:val="24"/>
        </w:rPr>
        <w:t xml:space="preserve">Qualitative data does not include numbers or definite answers such as, ‘yes’ or ‘no’, it is a descriptive form of data collection. </w:t>
      </w:r>
      <w:r w:rsidR="00850FFE">
        <w:rPr>
          <w:sz w:val="24"/>
          <w:szCs w:val="24"/>
        </w:rPr>
        <w:t xml:space="preserve">Qualitative methodology will give an informative answer that will describe every aspect of that individual topic. </w:t>
      </w:r>
    </w:p>
    <w:p w:rsidR="00850FFE" w:rsidRDefault="00850FFE" w:rsidP="00E8408F">
      <w:pPr>
        <w:tabs>
          <w:tab w:val="left" w:pos="7290"/>
        </w:tabs>
        <w:rPr>
          <w:b/>
          <w:sz w:val="24"/>
          <w:szCs w:val="24"/>
        </w:rPr>
      </w:pPr>
      <w:r>
        <w:rPr>
          <w:b/>
          <w:sz w:val="24"/>
          <w:szCs w:val="24"/>
        </w:rPr>
        <w:t>Example Question: Analyse the aesthetics of that Formula 1 car?</w:t>
      </w:r>
    </w:p>
    <w:p w:rsidR="00850FFE" w:rsidRDefault="00850FFE" w:rsidP="00E8408F">
      <w:pPr>
        <w:tabs>
          <w:tab w:val="left" w:pos="7290"/>
        </w:tabs>
        <w:rPr>
          <w:b/>
          <w:sz w:val="24"/>
          <w:szCs w:val="24"/>
        </w:rPr>
      </w:pPr>
      <w:r>
        <w:rPr>
          <w:b/>
          <w:sz w:val="24"/>
          <w:szCs w:val="24"/>
        </w:rPr>
        <w:t>Example Qualitative Answer: That Formula one car is red, it has black rims, the aerodynamic wings and fins are white and the cars sponsors consist of Mission Winnow, Ray Ban and Shell, the car is a Ferrari SF92H.</w:t>
      </w:r>
    </w:p>
    <w:p w:rsidR="00850FFE" w:rsidRDefault="00E02894" w:rsidP="00E8408F">
      <w:pPr>
        <w:tabs>
          <w:tab w:val="left" w:pos="7290"/>
        </w:tabs>
        <w:rPr>
          <w:sz w:val="24"/>
          <w:szCs w:val="24"/>
        </w:rPr>
      </w:pPr>
      <w:r>
        <w:rPr>
          <w:b/>
          <w:sz w:val="24"/>
          <w:szCs w:val="24"/>
        </w:rPr>
        <w:t>Quantitative</w:t>
      </w:r>
      <w:r>
        <w:rPr>
          <w:sz w:val="24"/>
          <w:szCs w:val="24"/>
        </w:rPr>
        <w:t xml:space="preserve"> data can be defined as, </w:t>
      </w:r>
      <w:r w:rsidRPr="00E02894">
        <w:rPr>
          <w:i/>
          <w:sz w:val="24"/>
          <w:szCs w:val="24"/>
        </w:rPr>
        <w:t>“Quantitative data is defined as the value of data in the form of counts or numbers where each data-set has a unique numerical value associated with it. This data is any quantifiable information that can be used for mathematical calculations and statistical analysis, such that real-life decisions can be made based on these mathematical derivations. Quantitative data is used to answer questions such as “How many?”, “How often?”, “How much?” This data can be verified and can also be conveniently evaluated using mathematical techniques.”</w:t>
      </w:r>
      <w:r w:rsidR="005565D8">
        <w:rPr>
          <w:sz w:val="24"/>
          <w:szCs w:val="24"/>
        </w:rPr>
        <w:t xml:space="preserve"> </w:t>
      </w:r>
      <w:sdt>
        <w:sdtPr>
          <w:rPr>
            <w:sz w:val="24"/>
            <w:szCs w:val="24"/>
          </w:rPr>
          <w:id w:val="-1725430962"/>
          <w:citation/>
        </w:sdtPr>
        <w:sdtContent>
          <w:r w:rsidR="005565D8">
            <w:rPr>
              <w:sz w:val="24"/>
              <w:szCs w:val="24"/>
            </w:rPr>
            <w:fldChar w:fldCharType="begin"/>
          </w:r>
          <w:r w:rsidR="005565D8">
            <w:rPr>
              <w:sz w:val="24"/>
              <w:szCs w:val="24"/>
            </w:rPr>
            <w:instrText xml:space="preserve"> CITATION Que18 \l 2057 </w:instrText>
          </w:r>
          <w:r w:rsidR="005565D8">
            <w:rPr>
              <w:sz w:val="24"/>
              <w:szCs w:val="24"/>
            </w:rPr>
            <w:fldChar w:fldCharType="separate"/>
          </w:r>
          <w:r w:rsidR="005565D8" w:rsidRPr="005565D8">
            <w:rPr>
              <w:noProof/>
              <w:sz w:val="24"/>
              <w:szCs w:val="24"/>
            </w:rPr>
            <w:t>(Questionpro.com, 2018)</w:t>
          </w:r>
          <w:r w:rsidR="005565D8">
            <w:rPr>
              <w:sz w:val="24"/>
              <w:szCs w:val="24"/>
            </w:rPr>
            <w:fldChar w:fldCharType="end"/>
          </w:r>
        </w:sdtContent>
      </w:sdt>
    </w:p>
    <w:p w:rsidR="005565D8" w:rsidRDefault="005565D8" w:rsidP="00E8408F">
      <w:pPr>
        <w:tabs>
          <w:tab w:val="left" w:pos="7290"/>
        </w:tabs>
        <w:rPr>
          <w:sz w:val="24"/>
          <w:szCs w:val="24"/>
        </w:rPr>
      </w:pPr>
      <w:r>
        <w:rPr>
          <w:sz w:val="24"/>
          <w:szCs w:val="24"/>
        </w:rPr>
        <w:t>Quantitative data describes a definite result or answer, if it is statistical then it can be classified as quantitative data. Quantitative methods are used for collecting data from definite mathematical questions or questions that derive the answers ‘yes’ or ‘no’.</w:t>
      </w:r>
    </w:p>
    <w:p w:rsidR="005565D8" w:rsidRDefault="005565D8" w:rsidP="00E8408F">
      <w:pPr>
        <w:tabs>
          <w:tab w:val="left" w:pos="7290"/>
        </w:tabs>
        <w:rPr>
          <w:b/>
          <w:sz w:val="24"/>
          <w:szCs w:val="24"/>
        </w:rPr>
      </w:pPr>
      <w:r>
        <w:rPr>
          <w:b/>
          <w:sz w:val="24"/>
          <w:szCs w:val="24"/>
        </w:rPr>
        <w:t>Example Question: How many laps did that Formula 1 car complete?</w:t>
      </w:r>
    </w:p>
    <w:p w:rsidR="005565D8" w:rsidRDefault="005565D8" w:rsidP="00E8408F">
      <w:pPr>
        <w:tabs>
          <w:tab w:val="left" w:pos="7290"/>
        </w:tabs>
        <w:rPr>
          <w:b/>
          <w:sz w:val="24"/>
          <w:szCs w:val="24"/>
        </w:rPr>
      </w:pPr>
      <w:r>
        <w:rPr>
          <w:b/>
          <w:sz w:val="24"/>
          <w:szCs w:val="24"/>
        </w:rPr>
        <w:lastRenderedPageBreak/>
        <w:t>Example Quantitative Answer: 57 laps.</w:t>
      </w:r>
    </w:p>
    <w:p w:rsidR="005565D8" w:rsidRDefault="005565D8" w:rsidP="00E8408F">
      <w:pPr>
        <w:tabs>
          <w:tab w:val="left" w:pos="7290"/>
        </w:tabs>
        <w:rPr>
          <w:i/>
          <w:sz w:val="24"/>
          <w:szCs w:val="24"/>
        </w:rPr>
      </w:pPr>
      <w:r>
        <w:rPr>
          <w:b/>
          <w:sz w:val="24"/>
          <w:szCs w:val="24"/>
        </w:rPr>
        <w:t xml:space="preserve">Mixed Methods </w:t>
      </w:r>
      <w:r>
        <w:rPr>
          <w:sz w:val="24"/>
          <w:szCs w:val="24"/>
        </w:rPr>
        <w:t xml:space="preserve">data can be defined as, </w:t>
      </w:r>
      <w:r w:rsidRPr="005565D8">
        <w:rPr>
          <w:i/>
          <w:sz w:val="24"/>
          <w:szCs w:val="24"/>
        </w:rPr>
        <w:t>“Mixed methods research is an approach to inquiry and research that combines quantitative and qualitative methods into one study in order to provide a broader perspective. Instead of focusing on one type of methodology, mixed methods researchers emphasize the research problem and use all approaches available in order to come to a better understanding.”</w:t>
      </w:r>
      <w:sdt>
        <w:sdtPr>
          <w:rPr>
            <w:i/>
            <w:sz w:val="24"/>
            <w:szCs w:val="24"/>
          </w:rPr>
          <w:id w:val="-1440445806"/>
          <w:citation/>
        </w:sdtPr>
        <w:sdtContent>
          <w:r>
            <w:rPr>
              <w:i/>
              <w:sz w:val="24"/>
              <w:szCs w:val="24"/>
            </w:rPr>
            <w:fldChar w:fldCharType="begin"/>
          </w:r>
          <w:r>
            <w:rPr>
              <w:sz w:val="24"/>
              <w:szCs w:val="24"/>
            </w:rPr>
            <w:instrText xml:space="preserve"> CITATION Gcu19 \l 2057 </w:instrText>
          </w:r>
          <w:r>
            <w:rPr>
              <w:i/>
              <w:sz w:val="24"/>
              <w:szCs w:val="24"/>
            </w:rPr>
            <w:fldChar w:fldCharType="separate"/>
          </w:r>
          <w:r>
            <w:rPr>
              <w:noProof/>
              <w:sz w:val="24"/>
              <w:szCs w:val="24"/>
            </w:rPr>
            <w:t xml:space="preserve"> </w:t>
          </w:r>
          <w:r w:rsidRPr="005565D8">
            <w:rPr>
              <w:noProof/>
              <w:sz w:val="24"/>
              <w:szCs w:val="24"/>
            </w:rPr>
            <w:t>(Gcu.edu, 2019)</w:t>
          </w:r>
          <w:r>
            <w:rPr>
              <w:i/>
              <w:sz w:val="24"/>
              <w:szCs w:val="24"/>
            </w:rPr>
            <w:fldChar w:fldCharType="end"/>
          </w:r>
        </w:sdtContent>
      </w:sdt>
    </w:p>
    <w:p w:rsidR="005565D8" w:rsidRDefault="005565D8" w:rsidP="00E8408F">
      <w:pPr>
        <w:tabs>
          <w:tab w:val="left" w:pos="7290"/>
        </w:tabs>
        <w:rPr>
          <w:sz w:val="24"/>
          <w:szCs w:val="24"/>
        </w:rPr>
      </w:pPr>
      <w:r>
        <w:rPr>
          <w:sz w:val="24"/>
          <w:szCs w:val="24"/>
        </w:rPr>
        <w:t xml:space="preserve">Mixed Methods is the combination of both qualitative and quantitative </w:t>
      </w:r>
      <w:r w:rsidR="00EF433E">
        <w:rPr>
          <w:sz w:val="24"/>
          <w:szCs w:val="24"/>
        </w:rPr>
        <w:t xml:space="preserve">data in order to offer a more well-rounded answer to the given research question. With qualitative giving the more subjective, open, descriptive and in depth data. Along with Quantitative giving you the numeric, statistical and closed data, you get a more weighted answer when it comes to your research question as you are covering both qualitative and quantitative data points. </w:t>
      </w:r>
    </w:p>
    <w:p w:rsidR="00EF433E" w:rsidRDefault="00EF433E" w:rsidP="00E8408F">
      <w:pPr>
        <w:tabs>
          <w:tab w:val="left" w:pos="7290"/>
        </w:tabs>
        <w:rPr>
          <w:b/>
          <w:sz w:val="24"/>
          <w:szCs w:val="24"/>
        </w:rPr>
      </w:pPr>
      <w:r>
        <w:rPr>
          <w:b/>
          <w:sz w:val="24"/>
          <w:szCs w:val="24"/>
        </w:rPr>
        <w:t>5 –</w:t>
      </w:r>
      <w:r w:rsidR="00F063B7">
        <w:rPr>
          <w:b/>
          <w:sz w:val="24"/>
          <w:szCs w:val="24"/>
        </w:rPr>
        <w:t xml:space="preserve"> Secondary Data</w:t>
      </w:r>
    </w:p>
    <w:p w:rsidR="00F063B7" w:rsidRPr="00F063B7" w:rsidRDefault="00F063B7" w:rsidP="00E8408F">
      <w:pPr>
        <w:tabs>
          <w:tab w:val="left" w:pos="7290"/>
        </w:tabs>
        <w:rPr>
          <w:sz w:val="24"/>
          <w:szCs w:val="24"/>
        </w:rPr>
      </w:pPr>
      <w:sdt>
        <w:sdtPr>
          <w:rPr>
            <w:sz w:val="24"/>
            <w:szCs w:val="24"/>
          </w:rPr>
          <w:id w:val="558838823"/>
          <w:citation/>
        </w:sdtPr>
        <w:sdtContent>
          <w:r>
            <w:rPr>
              <w:sz w:val="24"/>
              <w:szCs w:val="24"/>
            </w:rPr>
            <w:fldChar w:fldCharType="begin"/>
          </w:r>
          <w:r>
            <w:rPr>
              <w:sz w:val="24"/>
              <w:szCs w:val="24"/>
            </w:rPr>
            <w:instrText xml:space="preserve"> CITATION Tec19 \l 2057 </w:instrText>
          </w:r>
          <w:r>
            <w:rPr>
              <w:sz w:val="24"/>
              <w:szCs w:val="24"/>
            </w:rPr>
            <w:fldChar w:fldCharType="separate"/>
          </w:r>
          <w:r w:rsidRPr="00F063B7">
            <w:rPr>
              <w:noProof/>
              <w:sz w:val="24"/>
              <w:szCs w:val="24"/>
            </w:rPr>
            <w:t>(Techtarget.com, 2019)</w:t>
          </w:r>
          <w:r>
            <w:rPr>
              <w:sz w:val="24"/>
              <w:szCs w:val="24"/>
            </w:rPr>
            <w:fldChar w:fldCharType="end"/>
          </w:r>
        </w:sdtContent>
      </w:sdt>
      <w:r>
        <w:rPr>
          <w:sz w:val="24"/>
          <w:szCs w:val="24"/>
        </w:rPr>
        <w:t xml:space="preserve"> Defines Secondary data as, </w:t>
      </w:r>
      <w:r w:rsidRPr="00F063B7">
        <w:rPr>
          <w:i/>
          <w:sz w:val="24"/>
          <w:szCs w:val="24"/>
        </w:rPr>
        <w:t>“Secondary data is research data that has previously been gathered and can be accessed by researchers. The term contrasts with primary data, which is data collected directly from its source.”</w:t>
      </w:r>
    </w:p>
    <w:p w:rsidR="0054396B" w:rsidRDefault="009B7D2C" w:rsidP="00E8408F">
      <w:pPr>
        <w:tabs>
          <w:tab w:val="left" w:pos="7290"/>
        </w:tabs>
        <w:rPr>
          <w:sz w:val="24"/>
          <w:szCs w:val="24"/>
        </w:rPr>
      </w:pPr>
      <w:r>
        <w:rPr>
          <w:sz w:val="24"/>
          <w:szCs w:val="24"/>
        </w:rPr>
        <w:t xml:space="preserve">Secondary data is essentially data that has already been gathered, this makes life easier for whoever is in need of that data at any given point. When searching for answers to a particular question you have been asked you will most likely go on the internet to gather the information you need to derive your answer. Without this information available to you, you would spend your time doing the research and necessary tests yourself which would be time consuming. </w:t>
      </w:r>
    </w:p>
    <w:p w:rsidR="00EF433E" w:rsidRDefault="009B7D2C" w:rsidP="00E8408F">
      <w:pPr>
        <w:tabs>
          <w:tab w:val="left" w:pos="7290"/>
        </w:tabs>
        <w:rPr>
          <w:sz w:val="24"/>
          <w:szCs w:val="24"/>
        </w:rPr>
      </w:pPr>
      <w:r>
        <w:rPr>
          <w:sz w:val="24"/>
          <w:szCs w:val="24"/>
        </w:rPr>
        <w:t xml:space="preserve">There are many common uses of secondary data and these include sources such as, Internet searches, Government information, Libraries and Censuses. Social media is even becoming a hub for secondary research as so much content is shared through the source of social media. </w:t>
      </w:r>
      <w:r w:rsidR="00806985">
        <w:rPr>
          <w:sz w:val="24"/>
          <w:szCs w:val="24"/>
        </w:rPr>
        <w:t xml:space="preserve">Secondary data is added so much that the sample size for a certain topic can be backed up by a number of sources and even becomes more </w:t>
      </w:r>
      <w:r w:rsidR="0054396B">
        <w:rPr>
          <w:sz w:val="24"/>
          <w:szCs w:val="24"/>
        </w:rPr>
        <w:t xml:space="preserve">reliable than primary research as there is so much data backing up the theory to a certain problem. There are however a couple of problems surrounding secondary data. As data can be so particular to any given question it can be difficult to find secondary data that fits the certain requirements asked from a particular question. Secondary data can also become outdated as years go by and if answering a certain question that needs newly found data you are unable to use data that was recorder a number of years ago. For example if you were asked a question regarding the CO2 levels in London, you would be unable to go and use data recorded from the year 2009. </w:t>
      </w:r>
      <w:sdt>
        <w:sdtPr>
          <w:rPr>
            <w:sz w:val="24"/>
            <w:szCs w:val="24"/>
          </w:rPr>
          <w:id w:val="-105893733"/>
          <w:citation/>
        </w:sdtPr>
        <w:sdtContent>
          <w:r w:rsidR="0054396B">
            <w:rPr>
              <w:sz w:val="24"/>
              <w:szCs w:val="24"/>
            </w:rPr>
            <w:fldChar w:fldCharType="begin"/>
          </w:r>
          <w:r w:rsidR="0054396B">
            <w:rPr>
              <w:sz w:val="24"/>
              <w:szCs w:val="24"/>
            </w:rPr>
            <w:instrText xml:space="preserve"> CITATION Tea19 \l 2057 </w:instrText>
          </w:r>
          <w:r w:rsidR="0054396B">
            <w:rPr>
              <w:sz w:val="24"/>
              <w:szCs w:val="24"/>
            </w:rPr>
            <w:fldChar w:fldCharType="separate"/>
          </w:r>
          <w:r w:rsidR="0054396B" w:rsidRPr="0054396B">
            <w:rPr>
              <w:noProof/>
              <w:sz w:val="24"/>
              <w:szCs w:val="24"/>
            </w:rPr>
            <w:t>(Teachtarget.com, 2019)</w:t>
          </w:r>
          <w:r w:rsidR="0054396B">
            <w:rPr>
              <w:sz w:val="24"/>
              <w:szCs w:val="24"/>
            </w:rPr>
            <w:fldChar w:fldCharType="end"/>
          </w:r>
        </w:sdtContent>
      </w:sdt>
    </w:p>
    <w:p w:rsidR="0054396B" w:rsidRDefault="0054396B" w:rsidP="00E8408F">
      <w:pPr>
        <w:tabs>
          <w:tab w:val="left" w:pos="7290"/>
        </w:tabs>
        <w:rPr>
          <w:sz w:val="24"/>
          <w:szCs w:val="24"/>
        </w:rPr>
      </w:pPr>
    </w:p>
    <w:p w:rsidR="0054396B" w:rsidRPr="00AC6E35" w:rsidRDefault="00AC6E35" w:rsidP="00E8408F">
      <w:pPr>
        <w:tabs>
          <w:tab w:val="left" w:pos="7290"/>
        </w:tabs>
        <w:rPr>
          <w:b/>
          <w:sz w:val="24"/>
          <w:szCs w:val="24"/>
        </w:rPr>
      </w:pPr>
      <w:r>
        <w:rPr>
          <w:b/>
          <w:sz w:val="24"/>
          <w:szCs w:val="24"/>
        </w:rPr>
        <w:lastRenderedPageBreak/>
        <w:t xml:space="preserve">6 - </w:t>
      </w:r>
      <w:r w:rsidR="003C19DF">
        <w:rPr>
          <w:b/>
          <w:sz w:val="24"/>
          <w:szCs w:val="24"/>
        </w:rPr>
        <w:t>A</w:t>
      </w:r>
      <w:r w:rsidR="003C19DF" w:rsidRPr="003C19DF">
        <w:rPr>
          <w:b/>
          <w:sz w:val="24"/>
          <w:szCs w:val="24"/>
        </w:rPr>
        <w:t>nalyse the implications to supply chains and transportation if the United Kingdom leaves the European Union with a No deal Brexit.</w:t>
      </w:r>
    </w:p>
    <w:p w:rsidR="00EF433E" w:rsidRDefault="00AC6E35" w:rsidP="00E8408F">
      <w:pPr>
        <w:tabs>
          <w:tab w:val="left" w:pos="7290"/>
        </w:tabs>
        <w:rPr>
          <w:sz w:val="24"/>
          <w:szCs w:val="24"/>
        </w:rPr>
      </w:pPr>
      <w:r>
        <w:rPr>
          <w:sz w:val="24"/>
          <w:szCs w:val="24"/>
        </w:rPr>
        <w:t xml:space="preserve">If the United Kingdom leaves the European Union there will be major consequences for the transport, logistics and supply chain sectors. The movement of goods as a whole is being affected as the UK will no longer be a member of the EU and won’t have the freedom of movement across Europe. Irish trade is at the main source of grief and the Chartered Institute of Logistics and Transport in </w:t>
      </w:r>
      <w:r w:rsidR="003C19DF">
        <w:rPr>
          <w:sz w:val="24"/>
          <w:szCs w:val="24"/>
        </w:rPr>
        <w:t>Ireland is</w:t>
      </w:r>
      <w:r>
        <w:rPr>
          <w:sz w:val="24"/>
          <w:szCs w:val="24"/>
        </w:rPr>
        <w:t xml:space="preserve"> of detrimental value to the transport, logistics and supply chain sector. According to </w:t>
      </w:r>
      <w:sdt>
        <w:sdtPr>
          <w:rPr>
            <w:sz w:val="24"/>
            <w:szCs w:val="24"/>
          </w:rPr>
          <w:id w:val="1152723865"/>
          <w:citation/>
        </w:sdtPr>
        <w:sdtContent>
          <w:r>
            <w:rPr>
              <w:sz w:val="24"/>
              <w:szCs w:val="24"/>
            </w:rPr>
            <w:fldChar w:fldCharType="begin"/>
          </w:r>
          <w:r>
            <w:rPr>
              <w:sz w:val="24"/>
              <w:szCs w:val="24"/>
            </w:rPr>
            <w:instrText xml:space="preserve"> CITATION Cen19 \l 2057 </w:instrText>
          </w:r>
          <w:r>
            <w:rPr>
              <w:sz w:val="24"/>
              <w:szCs w:val="24"/>
            </w:rPr>
            <w:fldChar w:fldCharType="separate"/>
          </w:r>
          <w:r w:rsidRPr="00AC6E35">
            <w:rPr>
              <w:noProof/>
              <w:sz w:val="24"/>
              <w:szCs w:val="24"/>
            </w:rPr>
            <w:t>(Centreonconstitutionalchange.ac.uk, 2019)</w:t>
          </w:r>
          <w:r>
            <w:rPr>
              <w:sz w:val="24"/>
              <w:szCs w:val="24"/>
            </w:rPr>
            <w:fldChar w:fldCharType="end"/>
          </w:r>
        </w:sdtContent>
      </w:sdt>
      <w:r>
        <w:rPr>
          <w:sz w:val="24"/>
          <w:szCs w:val="24"/>
        </w:rPr>
        <w:t xml:space="preserve"> there are three areas of great importance to the transport and supply chain sector that will be affected by Brexit and these are listed below;</w:t>
      </w:r>
    </w:p>
    <w:p w:rsidR="00AC6E35" w:rsidRDefault="00AC6E35" w:rsidP="00AC6E35">
      <w:pPr>
        <w:pStyle w:val="ListParagraph"/>
        <w:numPr>
          <w:ilvl w:val="0"/>
          <w:numId w:val="9"/>
        </w:numPr>
        <w:tabs>
          <w:tab w:val="left" w:pos="7290"/>
        </w:tabs>
        <w:rPr>
          <w:sz w:val="24"/>
          <w:szCs w:val="24"/>
        </w:rPr>
      </w:pPr>
      <w:r>
        <w:rPr>
          <w:sz w:val="24"/>
          <w:szCs w:val="24"/>
        </w:rPr>
        <w:t>Irish exports to the United Kingdom</w:t>
      </w:r>
    </w:p>
    <w:p w:rsidR="00AC6E35" w:rsidRDefault="00AC6E35" w:rsidP="00AC6E35">
      <w:pPr>
        <w:pStyle w:val="ListParagraph"/>
        <w:numPr>
          <w:ilvl w:val="0"/>
          <w:numId w:val="9"/>
        </w:numPr>
        <w:tabs>
          <w:tab w:val="left" w:pos="7290"/>
        </w:tabs>
        <w:rPr>
          <w:sz w:val="24"/>
          <w:szCs w:val="24"/>
        </w:rPr>
      </w:pPr>
      <w:r>
        <w:rPr>
          <w:sz w:val="24"/>
          <w:szCs w:val="24"/>
        </w:rPr>
        <w:t>Irish imports from the United Kingdom</w:t>
      </w:r>
    </w:p>
    <w:p w:rsidR="00AC6E35" w:rsidRPr="00AC6E35" w:rsidRDefault="00AC6E35" w:rsidP="00AC6E35">
      <w:pPr>
        <w:pStyle w:val="ListParagraph"/>
        <w:numPr>
          <w:ilvl w:val="0"/>
          <w:numId w:val="9"/>
        </w:numPr>
        <w:tabs>
          <w:tab w:val="left" w:pos="7290"/>
        </w:tabs>
        <w:rPr>
          <w:sz w:val="24"/>
          <w:szCs w:val="24"/>
        </w:rPr>
      </w:pPr>
      <w:r>
        <w:rPr>
          <w:sz w:val="24"/>
          <w:szCs w:val="24"/>
        </w:rPr>
        <w:t>Irish import and export trade with the rest of the EU and third countries which transits through the United Kingdom</w:t>
      </w:r>
    </w:p>
    <w:p w:rsidR="00E8408F" w:rsidRDefault="00AC6E35" w:rsidP="00E8408F">
      <w:pPr>
        <w:tabs>
          <w:tab w:val="left" w:pos="7290"/>
        </w:tabs>
        <w:rPr>
          <w:sz w:val="24"/>
          <w:szCs w:val="24"/>
        </w:rPr>
      </w:pPr>
      <w:r>
        <w:rPr>
          <w:sz w:val="24"/>
          <w:szCs w:val="24"/>
        </w:rPr>
        <w:t>By possibly leaving the European Union, the United Kingdom will leave the single market and the customs union and wishes to be free to conduct an independent trade policy</w:t>
      </w:r>
      <w:r w:rsidR="00E05949">
        <w:rPr>
          <w:sz w:val="24"/>
          <w:szCs w:val="24"/>
        </w:rPr>
        <w:t xml:space="preserve">. In this scenario there are only two realistic options for the European Union and the United Kingdom to continue trading between one another in the future. According to </w:t>
      </w:r>
      <w:sdt>
        <w:sdtPr>
          <w:rPr>
            <w:sz w:val="24"/>
            <w:szCs w:val="24"/>
          </w:rPr>
          <w:id w:val="599002981"/>
          <w:citation/>
        </w:sdtPr>
        <w:sdtContent>
          <w:r w:rsidR="00E05949">
            <w:rPr>
              <w:sz w:val="24"/>
              <w:szCs w:val="24"/>
            </w:rPr>
            <w:fldChar w:fldCharType="begin"/>
          </w:r>
          <w:r w:rsidR="00E05949">
            <w:rPr>
              <w:sz w:val="24"/>
              <w:szCs w:val="24"/>
            </w:rPr>
            <w:instrText xml:space="preserve"> CITATION Cen19 \l 2057 </w:instrText>
          </w:r>
          <w:r w:rsidR="00E05949">
            <w:rPr>
              <w:sz w:val="24"/>
              <w:szCs w:val="24"/>
            </w:rPr>
            <w:fldChar w:fldCharType="separate"/>
          </w:r>
          <w:r w:rsidR="00E05949" w:rsidRPr="00E05949">
            <w:rPr>
              <w:noProof/>
              <w:sz w:val="24"/>
              <w:szCs w:val="24"/>
            </w:rPr>
            <w:t>(Centreonconstitutionalchange.ac.uk, 2019)</w:t>
          </w:r>
          <w:r w:rsidR="00E05949">
            <w:rPr>
              <w:sz w:val="24"/>
              <w:szCs w:val="24"/>
            </w:rPr>
            <w:fldChar w:fldCharType="end"/>
          </w:r>
        </w:sdtContent>
      </w:sdt>
      <w:r w:rsidR="00E05949">
        <w:rPr>
          <w:sz w:val="24"/>
          <w:szCs w:val="24"/>
        </w:rPr>
        <w:t xml:space="preserve"> these are:</w:t>
      </w:r>
    </w:p>
    <w:p w:rsidR="00E05949" w:rsidRDefault="00E05949" w:rsidP="00E05949">
      <w:pPr>
        <w:pStyle w:val="ListParagraph"/>
        <w:numPr>
          <w:ilvl w:val="0"/>
          <w:numId w:val="10"/>
        </w:numPr>
        <w:tabs>
          <w:tab w:val="left" w:pos="7290"/>
        </w:tabs>
        <w:rPr>
          <w:sz w:val="24"/>
          <w:szCs w:val="24"/>
        </w:rPr>
      </w:pPr>
      <w:r>
        <w:rPr>
          <w:sz w:val="24"/>
          <w:szCs w:val="24"/>
        </w:rPr>
        <w:t>A bespoke free trade agreement</w:t>
      </w:r>
    </w:p>
    <w:p w:rsidR="00E05949" w:rsidRDefault="00E05949" w:rsidP="00E05949">
      <w:pPr>
        <w:pStyle w:val="ListParagraph"/>
        <w:tabs>
          <w:tab w:val="left" w:pos="7290"/>
        </w:tabs>
        <w:jc w:val="center"/>
        <w:rPr>
          <w:b/>
          <w:sz w:val="24"/>
          <w:szCs w:val="24"/>
        </w:rPr>
      </w:pPr>
      <w:r>
        <w:rPr>
          <w:b/>
          <w:sz w:val="24"/>
          <w:szCs w:val="24"/>
        </w:rPr>
        <w:t>OR</w:t>
      </w:r>
    </w:p>
    <w:p w:rsidR="00E05949" w:rsidRPr="00E05949" w:rsidRDefault="00E05949" w:rsidP="00E05949">
      <w:pPr>
        <w:pStyle w:val="ListParagraph"/>
        <w:numPr>
          <w:ilvl w:val="0"/>
          <w:numId w:val="10"/>
        </w:numPr>
        <w:tabs>
          <w:tab w:val="left" w:pos="7290"/>
        </w:tabs>
        <w:rPr>
          <w:sz w:val="24"/>
          <w:szCs w:val="24"/>
        </w:rPr>
      </w:pPr>
      <w:r w:rsidRPr="00E05949">
        <w:rPr>
          <w:sz w:val="24"/>
          <w:szCs w:val="24"/>
        </w:rPr>
        <w:t>Trading under World Trade Organisation (WTO) rules</w:t>
      </w:r>
    </w:p>
    <w:p w:rsidR="00AC6E35" w:rsidRDefault="003C19DF" w:rsidP="00E8408F">
      <w:pPr>
        <w:tabs>
          <w:tab w:val="left" w:pos="7290"/>
        </w:tabs>
        <w:rPr>
          <w:sz w:val="24"/>
          <w:szCs w:val="24"/>
        </w:rPr>
      </w:pPr>
      <w:r>
        <w:rPr>
          <w:sz w:val="24"/>
          <w:szCs w:val="24"/>
        </w:rPr>
        <w:t xml:space="preserve">As the UK </w:t>
      </w:r>
      <w:r w:rsidR="001055B4">
        <w:rPr>
          <w:sz w:val="24"/>
          <w:szCs w:val="24"/>
        </w:rPr>
        <w:t>is</w:t>
      </w:r>
      <w:r>
        <w:rPr>
          <w:sz w:val="24"/>
          <w:szCs w:val="24"/>
        </w:rPr>
        <w:t xml:space="preserve"> still currently in the EU, the UK still enjoy free trade like all the other EU member states. Businesses having this free trade by being a part of the EU gives them a competitive edge over other countries who don’t benefit from being part of the EU as do not get the free trade and open movement of goods, labour, people and capital that EU member states are accustomed to. If the UK experiences a No Deal Brexit and has to enforce a hard border in Ireland they won’t be able to trade with these privileges </w:t>
      </w:r>
      <w:r w:rsidR="001055B4">
        <w:rPr>
          <w:sz w:val="24"/>
          <w:szCs w:val="24"/>
        </w:rPr>
        <w:t xml:space="preserve">and will experience the full force of the tariffs put in place. With tariffs in place the UK won’t be able to operate with lower costs and will be less efficient making it harder to compete or trade with other EU member states. This directly affects the transport and supply chain industry as lorry companies won’t be able to transport goods freely no longer due to the border controls and it will become more expensive due to the tariffs put in place. Supply chains will be less competitive with other EU member states and will run less efficiently with higher running costs again due to the hard border and the tariffs in place. </w:t>
      </w:r>
      <w:sdt>
        <w:sdtPr>
          <w:rPr>
            <w:sz w:val="24"/>
            <w:szCs w:val="24"/>
          </w:rPr>
          <w:id w:val="544346282"/>
          <w:citation/>
        </w:sdtPr>
        <w:sdtContent>
          <w:r w:rsidR="001055B4">
            <w:rPr>
              <w:sz w:val="24"/>
              <w:szCs w:val="24"/>
            </w:rPr>
            <w:fldChar w:fldCharType="begin"/>
          </w:r>
          <w:r w:rsidR="001055B4">
            <w:rPr>
              <w:sz w:val="24"/>
              <w:szCs w:val="24"/>
            </w:rPr>
            <w:instrText xml:space="preserve"> CITATION www19 \l 2057 </w:instrText>
          </w:r>
          <w:r w:rsidR="001055B4">
            <w:rPr>
              <w:sz w:val="24"/>
              <w:szCs w:val="24"/>
            </w:rPr>
            <w:fldChar w:fldCharType="separate"/>
          </w:r>
          <w:r w:rsidR="001055B4" w:rsidRPr="001055B4">
            <w:rPr>
              <w:noProof/>
              <w:sz w:val="24"/>
              <w:szCs w:val="24"/>
            </w:rPr>
            <w:t>(www.odysseylogisics.com, 2019)</w:t>
          </w:r>
          <w:r w:rsidR="001055B4">
            <w:rPr>
              <w:sz w:val="24"/>
              <w:szCs w:val="24"/>
            </w:rPr>
            <w:fldChar w:fldCharType="end"/>
          </w:r>
        </w:sdtContent>
      </w:sdt>
    </w:p>
    <w:p w:rsidR="001055B4" w:rsidRDefault="001055B4" w:rsidP="00E8408F">
      <w:pPr>
        <w:tabs>
          <w:tab w:val="left" w:pos="7290"/>
        </w:tabs>
        <w:rPr>
          <w:i/>
          <w:sz w:val="24"/>
          <w:szCs w:val="24"/>
        </w:rPr>
      </w:pPr>
      <w:r>
        <w:rPr>
          <w:sz w:val="24"/>
          <w:szCs w:val="24"/>
        </w:rPr>
        <w:lastRenderedPageBreak/>
        <w:t xml:space="preserve">According to a recent </w:t>
      </w:r>
      <w:sdt>
        <w:sdtPr>
          <w:rPr>
            <w:sz w:val="24"/>
            <w:szCs w:val="24"/>
          </w:rPr>
          <w:id w:val="-1894489308"/>
          <w:citation/>
        </w:sdtPr>
        <w:sdtContent>
          <w:r>
            <w:rPr>
              <w:sz w:val="24"/>
              <w:szCs w:val="24"/>
            </w:rPr>
            <w:fldChar w:fldCharType="begin"/>
          </w:r>
          <w:r>
            <w:rPr>
              <w:sz w:val="24"/>
              <w:szCs w:val="24"/>
            </w:rPr>
            <w:instrText xml:space="preserve"> CITATION Cip19 \l 2057 </w:instrText>
          </w:r>
          <w:r>
            <w:rPr>
              <w:sz w:val="24"/>
              <w:szCs w:val="24"/>
            </w:rPr>
            <w:fldChar w:fldCharType="separate"/>
          </w:r>
          <w:r w:rsidRPr="001055B4">
            <w:rPr>
              <w:noProof/>
              <w:sz w:val="24"/>
              <w:szCs w:val="24"/>
            </w:rPr>
            <w:t>(Cips.org, 2019)</w:t>
          </w:r>
          <w:r>
            <w:rPr>
              <w:sz w:val="24"/>
              <w:szCs w:val="24"/>
            </w:rPr>
            <w:fldChar w:fldCharType="end"/>
          </w:r>
        </w:sdtContent>
      </w:sdt>
      <w:r>
        <w:rPr>
          <w:sz w:val="24"/>
          <w:szCs w:val="24"/>
        </w:rPr>
        <w:t xml:space="preserve"> survey</w:t>
      </w:r>
      <w:r w:rsidR="00725497">
        <w:rPr>
          <w:sz w:val="24"/>
          <w:szCs w:val="24"/>
        </w:rPr>
        <w:t xml:space="preserve">, </w:t>
      </w:r>
      <w:r w:rsidR="00725497" w:rsidRPr="00725497">
        <w:rPr>
          <w:i/>
          <w:sz w:val="24"/>
          <w:szCs w:val="24"/>
        </w:rPr>
        <w:t>“of UK and European supply chain managers found that 40% of UK businesses are now looking to replace their EU suppliers, and 25% of large UK businesses (or businesses with more than 250 employees) have individually spent more than $131,943 (USD) preparing their supply chains for Brexit.”</w:t>
      </w:r>
      <w:r w:rsidR="00725497">
        <w:rPr>
          <w:i/>
          <w:sz w:val="24"/>
          <w:szCs w:val="24"/>
        </w:rPr>
        <w:t xml:space="preserve"> </w:t>
      </w:r>
      <w:sdt>
        <w:sdtPr>
          <w:rPr>
            <w:i/>
            <w:sz w:val="24"/>
            <w:szCs w:val="24"/>
          </w:rPr>
          <w:id w:val="-335845083"/>
          <w:citation/>
        </w:sdtPr>
        <w:sdtContent>
          <w:r w:rsidR="00725497">
            <w:rPr>
              <w:i/>
              <w:sz w:val="24"/>
              <w:szCs w:val="24"/>
            </w:rPr>
            <w:fldChar w:fldCharType="begin"/>
          </w:r>
          <w:r w:rsidR="00725497">
            <w:rPr>
              <w:i/>
              <w:sz w:val="24"/>
              <w:szCs w:val="24"/>
            </w:rPr>
            <w:instrText xml:space="preserve"> CITATION www19 \l 2057 </w:instrText>
          </w:r>
          <w:r w:rsidR="00725497">
            <w:rPr>
              <w:i/>
              <w:sz w:val="24"/>
              <w:szCs w:val="24"/>
            </w:rPr>
            <w:fldChar w:fldCharType="separate"/>
          </w:r>
          <w:r w:rsidR="00725497" w:rsidRPr="00725497">
            <w:rPr>
              <w:noProof/>
              <w:sz w:val="24"/>
              <w:szCs w:val="24"/>
            </w:rPr>
            <w:t>(www.odysseylogisics.com, 2019)</w:t>
          </w:r>
          <w:r w:rsidR="00725497">
            <w:rPr>
              <w:i/>
              <w:sz w:val="24"/>
              <w:szCs w:val="24"/>
            </w:rPr>
            <w:fldChar w:fldCharType="end"/>
          </w:r>
        </w:sdtContent>
      </w:sdt>
    </w:p>
    <w:p w:rsidR="00725497" w:rsidRDefault="00725497" w:rsidP="00725497">
      <w:pPr>
        <w:tabs>
          <w:tab w:val="left" w:pos="7290"/>
        </w:tabs>
        <w:jc w:val="center"/>
        <w:rPr>
          <w:b/>
          <w:sz w:val="24"/>
          <w:szCs w:val="24"/>
        </w:rPr>
      </w:pPr>
      <w:r>
        <w:rPr>
          <w:b/>
          <w:sz w:val="24"/>
          <w:szCs w:val="24"/>
        </w:rPr>
        <w:t>AND</w:t>
      </w:r>
    </w:p>
    <w:p w:rsidR="00725497" w:rsidRPr="00725497" w:rsidRDefault="00725497" w:rsidP="00725497">
      <w:pPr>
        <w:tabs>
          <w:tab w:val="left" w:pos="7290"/>
        </w:tabs>
        <w:rPr>
          <w:sz w:val="24"/>
          <w:szCs w:val="24"/>
        </w:rPr>
      </w:pPr>
      <w:r>
        <w:rPr>
          <w:sz w:val="24"/>
          <w:szCs w:val="24"/>
        </w:rPr>
        <w:t xml:space="preserve">According to </w:t>
      </w:r>
      <w:sdt>
        <w:sdtPr>
          <w:rPr>
            <w:sz w:val="24"/>
            <w:szCs w:val="24"/>
          </w:rPr>
          <w:id w:val="2081018529"/>
          <w:citation/>
        </w:sdtPr>
        <w:sdtContent>
          <w:r>
            <w:rPr>
              <w:sz w:val="24"/>
              <w:szCs w:val="24"/>
            </w:rPr>
            <w:fldChar w:fldCharType="begin"/>
          </w:r>
          <w:r>
            <w:rPr>
              <w:sz w:val="24"/>
              <w:szCs w:val="24"/>
            </w:rPr>
            <w:instrText xml:space="preserve"> CITATION Kat19 \l 2057 </w:instrText>
          </w:r>
          <w:r>
            <w:rPr>
              <w:sz w:val="24"/>
              <w:szCs w:val="24"/>
            </w:rPr>
            <w:fldChar w:fldCharType="separate"/>
          </w:r>
          <w:r w:rsidRPr="00725497">
            <w:rPr>
              <w:noProof/>
              <w:sz w:val="24"/>
              <w:szCs w:val="24"/>
            </w:rPr>
            <w:t>(Vitasek, 2019)</w:t>
          </w:r>
          <w:r>
            <w:rPr>
              <w:sz w:val="24"/>
              <w:szCs w:val="24"/>
            </w:rPr>
            <w:fldChar w:fldCharType="end"/>
          </w:r>
        </w:sdtContent>
      </w:sdt>
      <w:r>
        <w:rPr>
          <w:sz w:val="24"/>
          <w:szCs w:val="24"/>
        </w:rPr>
        <w:t xml:space="preserve">, </w:t>
      </w:r>
      <w:r w:rsidRPr="00725497">
        <w:rPr>
          <w:i/>
          <w:sz w:val="24"/>
          <w:szCs w:val="24"/>
        </w:rPr>
        <w:t>“those costs come on top of the daily impact of currency fluctuation, with 64% of U.K. businesses saying this has made their supply chains more expensive to manage. “Further,” the publication reports, “slightly more than a quarter (26%) of the respondents are taking another tack and investing more time to strengthen their relationships with suppliers on the continent.”</w:t>
      </w:r>
      <w:r>
        <w:rPr>
          <w:i/>
          <w:sz w:val="24"/>
          <w:szCs w:val="24"/>
        </w:rPr>
        <w:t xml:space="preserve"> </w:t>
      </w:r>
      <w:sdt>
        <w:sdtPr>
          <w:rPr>
            <w:i/>
            <w:sz w:val="24"/>
            <w:szCs w:val="24"/>
          </w:rPr>
          <w:id w:val="1491591338"/>
          <w:citation/>
        </w:sdtPr>
        <w:sdtContent>
          <w:r>
            <w:rPr>
              <w:i/>
              <w:sz w:val="24"/>
              <w:szCs w:val="24"/>
            </w:rPr>
            <w:fldChar w:fldCharType="begin"/>
          </w:r>
          <w:r>
            <w:rPr>
              <w:sz w:val="24"/>
              <w:szCs w:val="24"/>
            </w:rPr>
            <w:instrText xml:space="preserve"> CITATION www19 \l 2057 </w:instrText>
          </w:r>
          <w:r>
            <w:rPr>
              <w:i/>
              <w:sz w:val="24"/>
              <w:szCs w:val="24"/>
            </w:rPr>
            <w:fldChar w:fldCharType="separate"/>
          </w:r>
          <w:r w:rsidRPr="00725497">
            <w:rPr>
              <w:noProof/>
              <w:sz w:val="24"/>
              <w:szCs w:val="24"/>
            </w:rPr>
            <w:t>(www.odysseylogisics.com, 2019)</w:t>
          </w:r>
          <w:r>
            <w:rPr>
              <w:i/>
              <w:sz w:val="24"/>
              <w:szCs w:val="24"/>
            </w:rPr>
            <w:fldChar w:fldCharType="end"/>
          </w:r>
        </w:sdtContent>
      </w:sdt>
    </w:p>
    <w:p w:rsidR="00817C7A" w:rsidRDefault="00817C7A" w:rsidP="00E8408F">
      <w:pPr>
        <w:tabs>
          <w:tab w:val="left" w:pos="7290"/>
        </w:tabs>
        <w:rPr>
          <w:b/>
          <w:sz w:val="24"/>
          <w:szCs w:val="24"/>
        </w:rPr>
      </w:pPr>
    </w:p>
    <w:p w:rsidR="00AC6E35" w:rsidRDefault="00725497" w:rsidP="00E8408F">
      <w:pPr>
        <w:tabs>
          <w:tab w:val="left" w:pos="7290"/>
        </w:tabs>
        <w:rPr>
          <w:b/>
          <w:sz w:val="24"/>
          <w:szCs w:val="24"/>
        </w:rPr>
      </w:pPr>
      <w:r>
        <w:rPr>
          <w:b/>
          <w:sz w:val="24"/>
          <w:szCs w:val="24"/>
        </w:rPr>
        <w:t>7 – Conclusion</w:t>
      </w:r>
    </w:p>
    <w:p w:rsidR="00725497" w:rsidRPr="00725497" w:rsidRDefault="00725497" w:rsidP="00E8408F">
      <w:pPr>
        <w:tabs>
          <w:tab w:val="left" w:pos="7290"/>
        </w:tabs>
        <w:rPr>
          <w:sz w:val="24"/>
          <w:szCs w:val="24"/>
        </w:rPr>
      </w:pPr>
      <w:r>
        <w:rPr>
          <w:sz w:val="24"/>
          <w:szCs w:val="24"/>
        </w:rPr>
        <w:t xml:space="preserve">To conclude, this report set out to </w:t>
      </w:r>
      <w:r w:rsidRPr="00725497">
        <w:rPr>
          <w:sz w:val="24"/>
          <w:szCs w:val="24"/>
        </w:rPr>
        <w:t>develop proposals for mixed method research methodology as well as the related data collection methods and analysing techniques in order to analyse the implications to supply chains and transportation if the United Kingdom leaves the European Union with a No deal Brexit.</w:t>
      </w:r>
      <w:r>
        <w:rPr>
          <w:sz w:val="24"/>
          <w:szCs w:val="24"/>
        </w:rPr>
        <w:t xml:space="preserve"> The report discussed mixed method research including the use of Qualitative and Quantitative data methods. The report then discussed secondary data and how it would benefit this report in finding the research necessary to answer the research question. The report broke down the research question and also research design in order to derive the best possible framework to answer the question. The report then finally answered the research question and depicted </w:t>
      </w:r>
      <w:r w:rsidR="00B875EA" w:rsidRPr="00B875EA">
        <w:rPr>
          <w:sz w:val="24"/>
          <w:szCs w:val="24"/>
        </w:rPr>
        <w:t>the implications to supply chains and transportation if the United Kingdom leaves the European Union with a No deal Brexit.</w:t>
      </w:r>
      <w:r w:rsidR="00B875EA">
        <w:rPr>
          <w:sz w:val="24"/>
          <w:szCs w:val="24"/>
        </w:rPr>
        <w:t xml:space="preserve"> </w:t>
      </w:r>
    </w:p>
    <w:p w:rsidR="00AC6E35" w:rsidRDefault="00AC6E35" w:rsidP="00E8408F">
      <w:pPr>
        <w:tabs>
          <w:tab w:val="left" w:pos="7290"/>
        </w:tabs>
        <w:rPr>
          <w:sz w:val="24"/>
          <w:szCs w:val="24"/>
        </w:rPr>
      </w:pPr>
    </w:p>
    <w:p w:rsidR="00AC6E35" w:rsidRDefault="00AC6E35" w:rsidP="00E8408F">
      <w:pPr>
        <w:tabs>
          <w:tab w:val="left" w:pos="7290"/>
        </w:tabs>
        <w:rPr>
          <w:sz w:val="24"/>
          <w:szCs w:val="24"/>
        </w:rPr>
      </w:pPr>
    </w:p>
    <w:p w:rsidR="00AC6E35" w:rsidRDefault="00AC6E35" w:rsidP="00E8408F">
      <w:pPr>
        <w:tabs>
          <w:tab w:val="left" w:pos="7290"/>
        </w:tabs>
        <w:rPr>
          <w:sz w:val="24"/>
          <w:szCs w:val="24"/>
        </w:rPr>
      </w:pPr>
    </w:p>
    <w:p w:rsidR="00AC6E35" w:rsidRDefault="00AC6E35" w:rsidP="00E8408F">
      <w:pPr>
        <w:tabs>
          <w:tab w:val="left" w:pos="7290"/>
        </w:tabs>
        <w:rPr>
          <w:sz w:val="24"/>
          <w:szCs w:val="24"/>
        </w:rPr>
      </w:pPr>
    </w:p>
    <w:p w:rsidR="00AC6E35" w:rsidRDefault="00AC6E35" w:rsidP="00E8408F">
      <w:pPr>
        <w:tabs>
          <w:tab w:val="left" w:pos="7290"/>
        </w:tabs>
        <w:rPr>
          <w:sz w:val="24"/>
          <w:szCs w:val="24"/>
        </w:rPr>
      </w:pPr>
    </w:p>
    <w:p w:rsidR="00AC6E35" w:rsidRDefault="00AC6E35" w:rsidP="00E8408F">
      <w:pPr>
        <w:tabs>
          <w:tab w:val="left" w:pos="7290"/>
        </w:tabs>
        <w:rPr>
          <w:sz w:val="24"/>
          <w:szCs w:val="24"/>
        </w:rPr>
      </w:pPr>
    </w:p>
    <w:p w:rsidR="00AC6E35" w:rsidRDefault="00AC6E35" w:rsidP="00E8408F">
      <w:pPr>
        <w:tabs>
          <w:tab w:val="left" w:pos="7290"/>
        </w:tabs>
        <w:rPr>
          <w:b/>
          <w:sz w:val="24"/>
          <w:szCs w:val="24"/>
        </w:rPr>
      </w:pPr>
    </w:p>
    <w:p w:rsidR="00817C7A" w:rsidRDefault="00817C7A" w:rsidP="00E8408F">
      <w:pPr>
        <w:tabs>
          <w:tab w:val="left" w:pos="7290"/>
        </w:tabs>
        <w:rPr>
          <w:b/>
          <w:sz w:val="24"/>
          <w:szCs w:val="24"/>
        </w:rPr>
      </w:pPr>
    </w:p>
    <w:sdt>
      <w:sdtPr>
        <w:id w:val="851761544"/>
        <w:docPartObj>
          <w:docPartGallery w:val="Bibliographies"/>
          <w:docPartUnique/>
        </w:docPartObj>
      </w:sdtPr>
      <w:sdtEndPr>
        <w:rPr>
          <w:rFonts w:asciiTheme="minorHAnsi" w:eastAsiaTheme="minorHAnsi" w:hAnsiTheme="minorHAnsi" w:cstheme="minorBidi"/>
          <w:b w:val="0"/>
          <w:bCs w:val="0"/>
          <w:color w:val="auto"/>
          <w:sz w:val="22"/>
          <w:szCs w:val="22"/>
          <w:lang w:val="en-GB" w:eastAsia="en-US"/>
        </w:rPr>
      </w:sdtEndPr>
      <w:sdtContent>
        <w:p w:rsidR="00817C7A" w:rsidRDefault="00817C7A">
          <w:pPr>
            <w:pStyle w:val="Heading1"/>
          </w:pPr>
          <w:r>
            <w:t>Bibliography</w:t>
          </w:r>
        </w:p>
        <w:sdt>
          <w:sdtPr>
            <w:id w:val="111145805"/>
            <w:bibliography/>
          </w:sdtPr>
          <w:sdtContent>
            <w:p w:rsidR="00817C7A" w:rsidRDefault="00817C7A" w:rsidP="00817C7A">
              <w:pPr>
                <w:pStyle w:val="Bibliography"/>
                <w:rPr>
                  <w:noProof/>
                  <w:lang w:val="en-US"/>
                </w:rPr>
              </w:pPr>
              <w:r>
                <w:fldChar w:fldCharType="begin"/>
              </w:r>
              <w:r>
                <w:instrText xml:space="preserve"> BIBLIOGRAPHY </w:instrText>
              </w:r>
              <w:r>
                <w:fldChar w:fldCharType="separate"/>
              </w:r>
              <w:r>
                <w:rPr>
                  <w:noProof/>
                  <w:lang w:val="en-US"/>
                </w:rPr>
                <w:t xml:space="preserve">Businessdictionary.com, 2019. </w:t>
              </w:r>
              <w:r>
                <w:rPr>
                  <w:i/>
                  <w:iCs/>
                  <w:noProof/>
                  <w:lang w:val="en-US"/>
                </w:rPr>
                <w:t xml:space="preserve">BusinessDictionary.com. </w:t>
              </w:r>
              <w:r>
                <w:rPr>
                  <w:noProof/>
                  <w:lang w:val="en-US"/>
                </w:rPr>
                <w:t xml:space="preserve">[Online] </w:t>
              </w:r>
              <w:r>
                <w:rPr>
                  <w:noProof/>
                  <w:lang w:val="en-US"/>
                </w:rPr>
                <w:br/>
                <w:t xml:space="preserve">Available at: </w:t>
              </w:r>
              <w:r>
                <w:rPr>
                  <w:noProof/>
                  <w:u w:val="single"/>
                  <w:lang w:val="en-US"/>
                </w:rPr>
                <w:t>http://www.businessdictionary.com/definition/research-methodology.html</w:t>
              </w:r>
              <w:r>
                <w:rPr>
                  <w:noProof/>
                  <w:lang w:val="en-US"/>
                </w:rPr>
                <w:br/>
                <w:t>[Accessed 10 May 2019].</w:t>
              </w:r>
            </w:p>
            <w:p w:rsidR="00817C7A" w:rsidRDefault="00817C7A" w:rsidP="00817C7A">
              <w:pPr>
                <w:pStyle w:val="Bibliography"/>
                <w:rPr>
                  <w:noProof/>
                  <w:lang w:val="en-US"/>
                </w:rPr>
              </w:pPr>
              <w:r>
                <w:rPr>
                  <w:noProof/>
                  <w:lang w:val="en-US"/>
                </w:rPr>
                <w:t xml:space="preserve">Centreonconstitutionalchange.ac.uk, 2019. </w:t>
              </w:r>
              <w:r>
                <w:rPr>
                  <w:i/>
                  <w:iCs/>
                  <w:noProof/>
                  <w:lang w:val="en-US"/>
                </w:rPr>
                <w:t xml:space="preserve">Centreofconstitutionalchange.ac.uk. </w:t>
              </w:r>
              <w:r>
                <w:rPr>
                  <w:noProof/>
                  <w:lang w:val="en-US"/>
                </w:rPr>
                <w:t xml:space="preserve">[Online] </w:t>
              </w:r>
              <w:r>
                <w:rPr>
                  <w:noProof/>
                  <w:lang w:val="en-US"/>
                </w:rPr>
                <w:br/>
                <w:t xml:space="preserve">Available at: </w:t>
              </w:r>
              <w:r>
                <w:rPr>
                  <w:noProof/>
                  <w:u w:val="single"/>
                  <w:lang w:val="en-US"/>
                </w:rPr>
                <w:t>https://www.centreonconstitutionalchange.ac.uk/publications/reports-briefings/implications-brexit-movement-goods</w:t>
              </w:r>
              <w:r>
                <w:rPr>
                  <w:noProof/>
                  <w:lang w:val="en-US"/>
                </w:rPr>
                <w:br/>
                <w:t>[Accessed 10 May 2019].</w:t>
              </w:r>
            </w:p>
            <w:p w:rsidR="00817C7A" w:rsidRDefault="00817C7A" w:rsidP="00817C7A">
              <w:pPr>
                <w:pStyle w:val="Bibliography"/>
                <w:rPr>
                  <w:noProof/>
                  <w:lang w:val="en-US"/>
                </w:rPr>
              </w:pPr>
              <w:r>
                <w:rPr>
                  <w:noProof/>
                  <w:lang w:val="en-US"/>
                </w:rPr>
                <w:t xml:space="preserve">Chron.com, 2019. </w:t>
              </w:r>
              <w:r>
                <w:rPr>
                  <w:i/>
                  <w:iCs/>
                  <w:noProof/>
                  <w:lang w:val="en-US"/>
                </w:rPr>
                <w:t xml:space="preserve">Chron.com. </w:t>
              </w:r>
              <w:r>
                <w:rPr>
                  <w:noProof/>
                  <w:lang w:val="en-US"/>
                </w:rPr>
                <w:t xml:space="preserve">[Online] </w:t>
              </w:r>
              <w:r>
                <w:rPr>
                  <w:noProof/>
                  <w:lang w:val="en-US"/>
                </w:rPr>
                <w:br/>
                <w:t xml:space="preserve">Available at: </w:t>
              </w:r>
              <w:r>
                <w:rPr>
                  <w:noProof/>
                  <w:u w:val="single"/>
                  <w:lang w:val="en-US"/>
                </w:rPr>
                <w:t>https://smallbusiness.chron.com/inventory-kanban-13301.html</w:t>
              </w:r>
              <w:r>
                <w:rPr>
                  <w:noProof/>
                  <w:lang w:val="en-US"/>
                </w:rPr>
                <w:br/>
                <w:t>[Accessed 7 May 2019].</w:t>
              </w:r>
            </w:p>
            <w:p w:rsidR="00817C7A" w:rsidRDefault="00817C7A" w:rsidP="00817C7A">
              <w:pPr>
                <w:pStyle w:val="Bibliography"/>
                <w:rPr>
                  <w:noProof/>
                  <w:lang w:val="en-US"/>
                </w:rPr>
              </w:pPr>
              <w:r>
                <w:rPr>
                  <w:noProof/>
                  <w:lang w:val="en-US"/>
                </w:rPr>
                <w:t xml:space="preserve">Cips.org, 2019. </w:t>
              </w:r>
              <w:r>
                <w:rPr>
                  <w:i/>
                  <w:iCs/>
                  <w:noProof/>
                  <w:lang w:val="en-US"/>
                </w:rPr>
                <w:t xml:space="preserve">Supply Management. </w:t>
              </w:r>
              <w:r>
                <w:rPr>
                  <w:noProof/>
                  <w:lang w:val="en-US"/>
                </w:rPr>
                <w:t xml:space="preserve">[Online] </w:t>
              </w:r>
              <w:r>
                <w:rPr>
                  <w:noProof/>
                  <w:lang w:val="en-US"/>
                </w:rPr>
                <w:br/>
                <w:t xml:space="preserve">Available at: </w:t>
              </w:r>
              <w:r>
                <w:rPr>
                  <w:noProof/>
                  <w:u w:val="single"/>
                  <w:lang w:val="en-US"/>
                </w:rPr>
                <w:t>https://www.cips.org/en-GB/supply-management/analysis/2018/april/brexit-what-does-it-mean-for-supply-chains/</w:t>
              </w:r>
              <w:r>
                <w:rPr>
                  <w:noProof/>
                  <w:lang w:val="en-US"/>
                </w:rPr>
                <w:br/>
                <w:t>[Accessed 10 May 2019].</w:t>
              </w:r>
            </w:p>
            <w:p w:rsidR="00817C7A" w:rsidRDefault="00817C7A" w:rsidP="00817C7A">
              <w:pPr>
                <w:pStyle w:val="Bibliography"/>
                <w:rPr>
                  <w:noProof/>
                  <w:lang w:val="en-US"/>
                </w:rPr>
              </w:pPr>
              <w:r>
                <w:rPr>
                  <w:noProof/>
                  <w:lang w:val="en-US"/>
                </w:rPr>
                <w:t xml:space="preserve">Gcu.edu, 2019. </w:t>
              </w:r>
              <w:r>
                <w:rPr>
                  <w:i/>
                  <w:iCs/>
                  <w:noProof/>
                  <w:lang w:val="en-US"/>
                </w:rPr>
                <w:t xml:space="preserve">Gcu.edu. </w:t>
              </w:r>
              <w:r>
                <w:rPr>
                  <w:noProof/>
                  <w:lang w:val="en-US"/>
                </w:rPr>
                <w:t xml:space="preserve">[Online] </w:t>
              </w:r>
              <w:r>
                <w:rPr>
                  <w:noProof/>
                  <w:lang w:val="en-US"/>
                </w:rPr>
                <w:br/>
                <w:t xml:space="preserve">Available at: </w:t>
              </w:r>
              <w:r>
                <w:rPr>
                  <w:noProof/>
                  <w:u w:val="single"/>
                  <w:lang w:val="en-US"/>
                </w:rPr>
                <w:t>https://cirt.gcu.edu/research/developmentresources/research_ready/mixed_methods/overview</w:t>
              </w:r>
              <w:r>
                <w:rPr>
                  <w:noProof/>
                  <w:lang w:val="en-US"/>
                </w:rPr>
                <w:br/>
                <w:t>[Accessed 10 May 2019].</w:t>
              </w:r>
            </w:p>
            <w:p w:rsidR="00817C7A" w:rsidRDefault="00817C7A" w:rsidP="00817C7A">
              <w:pPr>
                <w:pStyle w:val="Bibliography"/>
                <w:rPr>
                  <w:noProof/>
                  <w:lang w:val="en-US"/>
                </w:rPr>
              </w:pPr>
              <w:r>
                <w:rPr>
                  <w:noProof/>
                  <w:lang w:val="en-US"/>
                </w:rPr>
                <w:t xml:space="preserve">Questionpro.com, 2018. </w:t>
              </w:r>
              <w:r>
                <w:rPr>
                  <w:i/>
                  <w:iCs/>
                  <w:noProof/>
                  <w:lang w:val="en-US"/>
                </w:rPr>
                <w:t xml:space="preserve">QuestionPro. </w:t>
              </w:r>
              <w:r>
                <w:rPr>
                  <w:noProof/>
                  <w:lang w:val="en-US"/>
                </w:rPr>
                <w:t xml:space="preserve">[Online] </w:t>
              </w:r>
              <w:r>
                <w:rPr>
                  <w:noProof/>
                  <w:lang w:val="en-US"/>
                </w:rPr>
                <w:br/>
                <w:t xml:space="preserve">Available at: </w:t>
              </w:r>
              <w:r>
                <w:rPr>
                  <w:noProof/>
                  <w:u w:val="single"/>
                  <w:lang w:val="en-US"/>
                </w:rPr>
                <w:t>https://www.questionpro.com/blog/research-design/</w:t>
              </w:r>
              <w:r>
                <w:rPr>
                  <w:noProof/>
                  <w:lang w:val="en-US"/>
                </w:rPr>
                <w:br/>
                <w:t>[Accessed 10 May 2019].</w:t>
              </w:r>
            </w:p>
            <w:p w:rsidR="00817C7A" w:rsidRDefault="00817C7A" w:rsidP="00817C7A">
              <w:pPr>
                <w:pStyle w:val="Bibliography"/>
                <w:rPr>
                  <w:noProof/>
                  <w:lang w:val="en-US"/>
                </w:rPr>
              </w:pPr>
              <w:r>
                <w:rPr>
                  <w:noProof/>
                  <w:lang w:val="en-US"/>
                </w:rPr>
                <w:t xml:space="preserve">Study.com, 2019. </w:t>
              </w:r>
              <w:r>
                <w:rPr>
                  <w:i/>
                  <w:iCs/>
                  <w:noProof/>
                  <w:lang w:val="en-US"/>
                </w:rPr>
                <w:t xml:space="preserve">Study.com. </w:t>
              </w:r>
              <w:r>
                <w:rPr>
                  <w:noProof/>
                  <w:lang w:val="en-US"/>
                </w:rPr>
                <w:t xml:space="preserve">[Online] </w:t>
              </w:r>
              <w:r>
                <w:rPr>
                  <w:noProof/>
                  <w:lang w:val="en-US"/>
                </w:rPr>
                <w:br/>
                <w:t xml:space="preserve">Available at: </w:t>
              </w:r>
              <w:r>
                <w:rPr>
                  <w:noProof/>
                  <w:u w:val="single"/>
                  <w:lang w:val="en-US"/>
                </w:rPr>
                <w:t>https://study.com/academy/lesson/kanban-inventory-system-process.html</w:t>
              </w:r>
              <w:r>
                <w:rPr>
                  <w:noProof/>
                  <w:lang w:val="en-US"/>
                </w:rPr>
                <w:br/>
                <w:t>[Accessed 10 May 2019].</w:t>
              </w:r>
            </w:p>
            <w:p w:rsidR="00817C7A" w:rsidRDefault="00817C7A" w:rsidP="00817C7A">
              <w:pPr>
                <w:pStyle w:val="Bibliography"/>
                <w:rPr>
                  <w:noProof/>
                  <w:lang w:val="en-US"/>
                </w:rPr>
              </w:pPr>
              <w:r>
                <w:rPr>
                  <w:noProof/>
                  <w:lang w:val="en-US"/>
                </w:rPr>
                <w:t xml:space="preserve">Synonym.com, 2019. </w:t>
              </w:r>
              <w:r>
                <w:rPr>
                  <w:i/>
                  <w:iCs/>
                  <w:noProof/>
                  <w:lang w:val="en-US"/>
                </w:rPr>
                <w:t xml:space="preserve">Synonym.com. </w:t>
              </w:r>
              <w:r>
                <w:rPr>
                  <w:noProof/>
                  <w:lang w:val="en-US"/>
                </w:rPr>
                <w:t xml:space="preserve">[Online] </w:t>
              </w:r>
              <w:r>
                <w:rPr>
                  <w:noProof/>
                  <w:lang w:val="en-US"/>
                </w:rPr>
                <w:br/>
                <w:t xml:space="preserve">Available at: </w:t>
              </w:r>
              <w:r>
                <w:rPr>
                  <w:noProof/>
                  <w:u w:val="single"/>
                  <w:lang w:val="en-US"/>
                </w:rPr>
                <w:t>https://classroom.synonym.com/different-types-methodologies-7459438.html</w:t>
              </w:r>
              <w:r>
                <w:rPr>
                  <w:noProof/>
                  <w:lang w:val="en-US"/>
                </w:rPr>
                <w:br/>
                <w:t>[Accessed 10 May 2019].</w:t>
              </w:r>
            </w:p>
            <w:p w:rsidR="00817C7A" w:rsidRDefault="00817C7A" w:rsidP="00817C7A">
              <w:pPr>
                <w:pStyle w:val="Bibliography"/>
                <w:rPr>
                  <w:noProof/>
                  <w:lang w:val="en-US"/>
                </w:rPr>
              </w:pPr>
              <w:r>
                <w:rPr>
                  <w:noProof/>
                  <w:lang w:val="en-US"/>
                </w:rPr>
                <w:t xml:space="preserve">Teachtarget.com, 2019. </w:t>
              </w:r>
              <w:r>
                <w:rPr>
                  <w:i/>
                  <w:iCs/>
                  <w:noProof/>
                  <w:lang w:val="en-US"/>
                </w:rPr>
                <w:t xml:space="preserve">SearchCIO. </w:t>
              </w:r>
              <w:r>
                <w:rPr>
                  <w:noProof/>
                  <w:lang w:val="en-US"/>
                </w:rPr>
                <w:t xml:space="preserve">[Online] </w:t>
              </w:r>
              <w:r>
                <w:rPr>
                  <w:noProof/>
                  <w:lang w:val="en-US"/>
                </w:rPr>
                <w:br/>
                <w:t xml:space="preserve">Available at: </w:t>
              </w:r>
              <w:r>
                <w:rPr>
                  <w:noProof/>
                  <w:u w:val="single"/>
                  <w:lang w:val="en-US"/>
                </w:rPr>
                <w:t>https://searchcio.techtarget.com/definition/lean-management</w:t>
              </w:r>
              <w:r>
                <w:rPr>
                  <w:noProof/>
                  <w:lang w:val="en-US"/>
                </w:rPr>
                <w:br/>
                <w:t>[Accessed 7 May 2019].</w:t>
              </w:r>
            </w:p>
            <w:p w:rsidR="00817C7A" w:rsidRDefault="00817C7A" w:rsidP="00817C7A">
              <w:pPr>
                <w:pStyle w:val="Bibliography"/>
                <w:rPr>
                  <w:noProof/>
                  <w:lang w:val="en-US"/>
                </w:rPr>
              </w:pPr>
              <w:r>
                <w:rPr>
                  <w:noProof/>
                  <w:lang w:val="en-US"/>
                </w:rPr>
                <w:t xml:space="preserve">Techtarget.com, 2019. </w:t>
              </w:r>
              <w:r>
                <w:rPr>
                  <w:i/>
                  <w:iCs/>
                  <w:noProof/>
                  <w:lang w:val="en-US"/>
                </w:rPr>
                <w:t xml:space="preserve">Whatls.com. </w:t>
              </w:r>
              <w:r>
                <w:rPr>
                  <w:noProof/>
                  <w:lang w:val="en-US"/>
                </w:rPr>
                <w:t xml:space="preserve">[Online] </w:t>
              </w:r>
              <w:r>
                <w:rPr>
                  <w:noProof/>
                  <w:lang w:val="en-US"/>
                </w:rPr>
                <w:br/>
                <w:t xml:space="preserve">Available at: </w:t>
              </w:r>
              <w:r>
                <w:rPr>
                  <w:noProof/>
                  <w:u w:val="single"/>
                  <w:lang w:val="en-US"/>
                </w:rPr>
                <w:t>https://whatis.techtarget.com/definition/just-in-time-manufacturing-JIT-manufacturing</w:t>
              </w:r>
              <w:r>
                <w:rPr>
                  <w:noProof/>
                  <w:lang w:val="en-US"/>
                </w:rPr>
                <w:br/>
                <w:t>[Accessed 9 May 2019].</w:t>
              </w:r>
            </w:p>
            <w:p w:rsidR="00817C7A" w:rsidRDefault="00817C7A" w:rsidP="00817C7A">
              <w:pPr>
                <w:pStyle w:val="Bibliography"/>
                <w:rPr>
                  <w:noProof/>
                  <w:lang w:val="en-US"/>
                </w:rPr>
              </w:pPr>
              <w:r>
                <w:rPr>
                  <w:noProof/>
                  <w:lang w:val="en-US"/>
                </w:rPr>
                <w:t xml:space="preserve">Vitasek, K., 2019. </w:t>
              </w:r>
              <w:r>
                <w:rPr>
                  <w:i/>
                  <w:iCs/>
                  <w:noProof/>
                  <w:lang w:val="en-US"/>
                </w:rPr>
                <w:t xml:space="preserve">Forbes. </w:t>
              </w:r>
              <w:r>
                <w:rPr>
                  <w:noProof/>
                  <w:lang w:val="en-US"/>
                </w:rPr>
                <w:t xml:space="preserve">[Online] </w:t>
              </w:r>
              <w:r>
                <w:rPr>
                  <w:noProof/>
                  <w:lang w:val="en-US"/>
                </w:rPr>
                <w:br/>
                <w:t xml:space="preserve">Available at: </w:t>
              </w:r>
              <w:r>
                <w:rPr>
                  <w:noProof/>
                  <w:u w:val="single"/>
                  <w:lang w:val="en-US"/>
                </w:rPr>
                <w:t>https://www.forbes.com/sites/katevitasek/2017/12/04/brexit-to-hit-unprepared-</w:t>
              </w:r>
              <w:r>
                <w:rPr>
                  <w:noProof/>
                  <w:u w:val="single"/>
                  <w:lang w:val="en-US"/>
                </w:rPr>
                <w:lastRenderedPageBreak/>
                <w:t>supply-chains-hard/#536a4fbf6283</w:t>
              </w:r>
              <w:r>
                <w:rPr>
                  <w:noProof/>
                  <w:lang w:val="en-US"/>
                </w:rPr>
                <w:br/>
                <w:t>[Accessed 10 May 2019].</w:t>
              </w:r>
            </w:p>
            <w:p w:rsidR="00817C7A" w:rsidRDefault="00817C7A" w:rsidP="00817C7A">
              <w:pPr>
                <w:pStyle w:val="Bibliography"/>
                <w:rPr>
                  <w:noProof/>
                  <w:lang w:val="en-US"/>
                </w:rPr>
              </w:pPr>
              <w:r>
                <w:rPr>
                  <w:noProof/>
                  <w:lang w:val="en-US"/>
                </w:rPr>
                <w:t xml:space="preserve">Workfront.com, 2019. </w:t>
              </w:r>
              <w:r>
                <w:rPr>
                  <w:i/>
                  <w:iCs/>
                  <w:noProof/>
                  <w:lang w:val="en-US"/>
                </w:rPr>
                <w:t xml:space="preserve">Workfront.com. </w:t>
              </w:r>
              <w:r>
                <w:rPr>
                  <w:noProof/>
                  <w:lang w:val="en-US"/>
                </w:rPr>
                <w:t xml:space="preserve">[Online] </w:t>
              </w:r>
              <w:r>
                <w:rPr>
                  <w:noProof/>
                  <w:lang w:val="en-US"/>
                </w:rPr>
                <w:br/>
                <w:t xml:space="preserve">Available at: </w:t>
              </w:r>
              <w:r>
                <w:rPr>
                  <w:noProof/>
                  <w:u w:val="single"/>
                  <w:lang w:val="en-US"/>
                </w:rPr>
                <w:t>https://www.workfront.com/blog/project-management-101-the-5-ws-and-1-h-that-should-be-asked-of-every-project</w:t>
              </w:r>
              <w:r>
                <w:rPr>
                  <w:noProof/>
                  <w:lang w:val="en-US"/>
                </w:rPr>
                <w:br/>
                <w:t>[Accessed 10 May 2019].</w:t>
              </w:r>
            </w:p>
            <w:p w:rsidR="00817C7A" w:rsidRDefault="00817C7A" w:rsidP="00817C7A">
              <w:pPr>
                <w:pStyle w:val="Bibliography"/>
                <w:rPr>
                  <w:noProof/>
                  <w:lang w:val="en-US"/>
                </w:rPr>
              </w:pPr>
              <w:r>
                <w:rPr>
                  <w:noProof/>
                  <w:lang w:val="en-US"/>
                </w:rPr>
                <w:t xml:space="preserve">www.odysseylogisics.com, 2019. </w:t>
              </w:r>
              <w:r>
                <w:rPr>
                  <w:i/>
                  <w:iCs/>
                  <w:noProof/>
                  <w:lang w:val="en-US"/>
                </w:rPr>
                <w:t xml:space="preserve">OdysseyLogistics. </w:t>
              </w:r>
              <w:r>
                <w:rPr>
                  <w:noProof/>
                  <w:lang w:val="en-US"/>
                </w:rPr>
                <w:t xml:space="preserve">[Online] </w:t>
              </w:r>
              <w:r>
                <w:rPr>
                  <w:noProof/>
                  <w:lang w:val="en-US"/>
                </w:rPr>
                <w:br/>
                <w:t xml:space="preserve">Available at: </w:t>
              </w:r>
              <w:r>
                <w:rPr>
                  <w:noProof/>
                  <w:u w:val="single"/>
                  <w:lang w:val="en-US"/>
                </w:rPr>
                <w:t>https://www.odysseylogistics.com/brexit-impact-on-the-worlds-supply-chain/</w:t>
              </w:r>
              <w:r>
                <w:rPr>
                  <w:noProof/>
                  <w:lang w:val="en-US"/>
                </w:rPr>
                <w:br/>
                <w:t>[Accessed 10 May 2019].</w:t>
              </w:r>
            </w:p>
            <w:p w:rsidR="00817C7A" w:rsidRDefault="00817C7A" w:rsidP="00817C7A">
              <w:r>
                <w:rPr>
                  <w:b/>
                  <w:bCs/>
                  <w:noProof/>
                </w:rPr>
                <w:fldChar w:fldCharType="end"/>
              </w:r>
            </w:p>
          </w:sdtContent>
        </w:sdt>
      </w:sdtContent>
    </w:sdt>
    <w:p w:rsidR="00817C7A" w:rsidRPr="00AC6E35" w:rsidRDefault="00817C7A" w:rsidP="00E8408F">
      <w:pPr>
        <w:tabs>
          <w:tab w:val="left" w:pos="7290"/>
        </w:tabs>
        <w:rPr>
          <w:b/>
          <w:sz w:val="24"/>
          <w:szCs w:val="24"/>
        </w:rPr>
      </w:pPr>
      <w:bookmarkStart w:id="0" w:name="_GoBack"/>
      <w:bookmarkEnd w:id="0"/>
    </w:p>
    <w:sectPr w:rsidR="00817C7A" w:rsidRPr="00AC6E35">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781A" w:rsidRDefault="001C781A" w:rsidP="004B2510">
      <w:pPr>
        <w:spacing w:after="0" w:line="240" w:lineRule="auto"/>
      </w:pPr>
      <w:r>
        <w:separator/>
      </w:r>
    </w:p>
  </w:endnote>
  <w:endnote w:type="continuationSeparator" w:id="0">
    <w:p w:rsidR="001C781A" w:rsidRDefault="001C781A" w:rsidP="004B25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21085679"/>
      <w:docPartObj>
        <w:docPartGallery w:val="Page Numbers (Bottom of Page)"/>
        <w:docPartUnique/>
      </w:docPartObj>
    </w:sdtPr>
    <w:sdtEndPr>
      <w:rPr>
        <w:noProof/>
      </w:rPr>
    </w:sdtEndPr>
    <w:sdtContent>
      <w:p w:rsidR="004B2510" w:rsidRDefault="004B2510">
        <w:pPr>
          <w:pStyle w:val="Footer"/>
          <w:jc w:val="right"/>
        </w:pPr>
        <w:r>
          <w:fldChar w:fldCharType="begin"/>
        </w:r>
        <w:r>
          <w:instrText xml:space="preserve"> PAGE   \* MERGEFORMAT </w:instrText>
        </w:r>
        <w:r>
          <w:fldChar w:fldCharType="separate"/>
        </w:r>
        <w:r w:rsidR="00817C7A">
          <w:rPr>
            <w:noProof/>
          </w:rPr>
          <w:t>1</w:t>
        </w:r>
        <w:r>
          <w:rPr>
            <w:noProof/>
          </w:rPr>
          <w:fldChar w:fldCharType="end"/>
        </w:r>
      </w:p>
    </w:sdtContent>
  </w:sdt>
  <w:p w:rsidR="004B2510" w:rsidRDefault="004B25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781A" w:rsidRDefault="001C781A" w:rsidP="004B2510">
      <w:pPr>
        <w:spacing w:after="0" w:line="240" w:lineRule="auto"/>
      </w:pPr>
      <w:r>
        <w:separator/>
      </w:r>
    </w:p>
  </w:footnote>
  <w:footnote w:type="continuationSeparator" w:id="0">
    <w:p w:rsidR="001C781A" w:rsidRDefault="001C781A" w:rsidP="004B251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B0B3B" w:rsidRDefault="006B0B3B">
    <w:pPr>
      <w:pStyle w:val="Header"/>
    </w:pPr>
    <w:r>
      <w:t>Research</w:t>
    </w:r>
    <w:r w:rsidR="00A84C13">
      <w:t xml:space="preserve">                             </w:t>
    </w:r>
    <w:r>
      <w:t xml:space="preserve">                                                                                                                Rhys Roberts</w:t>
    </w:r>
  </w:p>
  <w:p w:rsidR="004B2510" w:rsidRDefault="00A84C13">
    <w:pPr>
      <w:pStyle w:val="Header"/>
    </w:pPr>
    <w:r>
      <w:t xml:space="preserve">Methods                     </w:t>
    </w:r>
    <w:r w:rsidR="00A31DE7">
      <w:t xml:space="preserve">  </w:t>
    </w:r>
    <w:r w:rsidR="004B2510">
      <w:t xml:space="preserve">                                                                    </w:t>
    </w:r>
    <w:r w:rsidR="006B0B3B">
      <w:t xml:space="preserve">                                                </w:t>
    </w:r>
    <w:r w:rsidR="004B2510">
      <w:t xml:space="preserve"> </w:t>
    </w:r>
    <w:r w:rsidR="006B0B3B">
      <w:t xml:space="preserve">         P150581</w:t>
    </w:r>
  </w:p>
  <w:p w:rsidR="004B2510" w:rsidRDefault="004B2510">
    <w:pPr>
      <w:pStyle w:val="Header"/>
    </w:pPr>
    <w:r>
      <w:t xml:space="preserve">                                                                                                                                                                   </w:t>
    </w:r>
  </w:p>
  <w:p w:rsidR="004B2510" w:rsidRDefault="004B25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2E47AD"/>
    <w:multiLevelType w:val="hybridMultilevel"/>
    <w:tmpl w:val="12E8A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DE7759"/>
    <w:multiLevelType w:val="hybridMultilevel"/>
    <w:tmpl w:val="D8F4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5D00D1"/>
    <w:multiLevelType w:val="hybridMultilevel"/>
    <w:tmpl w:val="6E7C21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6453F89"/>
    <w:multiLevelType w:val="hybridMultilevel"/>
    <w:tmpl w:val="90465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FD87072"/>
    <w:multiLevelType w:val="hybridMultilevel"/>
    <w:tmpl w:val="E216E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A0528E"/>
    <w:multiLevelType w:val="hybridMultilevel"/>
    <w:tmpl w:val="96DA9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1FA369C"/>
    <w:multiLevelType w:val="hybridMultilevel"/>
    <w:tmpl w:val="69404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F2550DA"/>
    <w:multiLevelType w:val="hybridMultilevel"/>
    <w:tmpl w:val="8A28C980"/>
    <w:lvl w:ilvl="0" w:tplc="07D84A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5C755B7"/>
    <w:multiLevelType w:val="multilevel"/>
    <w:tmpl w:val="50789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8B87A4A"/>
    <w:multiLevelType w:val="hybridMultilevel"/>
    <w:tmpl w:val="689CA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2"/>
  </w:num>
  <w:num w:numId="4">
    <w:abstractNumId w:val="7"/>
  </w:num>
  <w:num w:numId="5">
    <w:abstractNumId w:val="5"/>
  </w:num>
  <w:num w:numId="6">
    <w:abstractNumId w:val="0"/>
  </w:num>
  <w:num w:numId="7">
    <w:abstractNumId w:val="6"/>
  </w:num>
  <w:num w:numId="8">
    <w:abstractNumId w:val="9"/>
  </w:num>
  <w:num w:numId="9">
    <w:abstractNumId w:val="1"/>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2510"/>
    <w:rsid w:val="00020998"/>
    <w:rsid w:val="00021041"/>
    <w:rsid w:val="00041F4F"/>
    <w:rsid w:val="000549CF"/>
    <w:rsid w:val="00065627"/>
    <w:rsid w:val="00067240"/>
    <w:rsid w:val="00085FF6"/>
    <w:rsid w:val="001055B4"/>
    <w:rsid w:val="0015165F"/>
    <w:rsid w:val="0015238D"/>
    <w:rsid w:val="001A6192"/>
    <w:rsid w:val="001C3D71"/>
    <w:rsid w:val="001C781A"/>
    <w:rsid w:val="00250817"/>
    <w:rsid w:val="00263DD1"/>
    <w:rsid w:val="00286AFB"/>
    <w:rsid w:val="002B1790"/>
    <w:rsid w:val="002F2A66"/>
    <w:rsid w:val="00321659"/>
    <w:rsid w:val="00343B81"/>
    <w:rsid w:val="00374CEA"/>
    <w:rsid w:val="003B0641"/>
    <w:rsid w:val="003C19DF"/>
    <w:rsid w:val="003D6205"/>
    <w:rsid w:val="00407A1D"/>
    <w:rsid w:val="004103AF"/>
    <w:rsid w:val="00444DE1"/>
    <w:rsid w:val="00467213"/>
    <w:rsid w:val="004B2510"/>
    <w:rsid w:val="004D36CD"/>
    <w:rsid w:val="004E1BB8"/>
    <w:rsid w:val="00540E9C"/>
    <w:rsid w:val="0054396B"/>
    <w:rsid w:val="005565D8"/>
    <w:rsid w:val="00571FEE"/>
    <w:rsid w:val="00590B0E"/>
    <w:rsid w:val="006311F4"/>
    <w:rsid w:val="006313C2"/>
    <w:rsid w:val="006A0902"/>
    <w:rsid w:val="006B0B3B"/>
    <w:rsid w:val="00725497"/>
    <w:rsid w:val="00751925"/>
    <w:rsid w:val="00765485"/>
    <w:rsid w:val="00784BA8"/>
    <w:rsid w:val="007875AF"/>
    <w:rsid w:val="007963C8"/>
    <w:rsid w:val="007C2FE6"/>
    <w:rsid w:val="007F34E5"/>
    <w:rsid w:val="00806985"/>
    <w:rsid w:val="008116C1"/>
    <w:rsid w:val="00817C7A"/>
    <w:rsid w:val="00850FFE"/>
    <w:rsid w:val="00856A2B"/>
    <w:rsid w:val="00865A08"/>
    <w:rsid w:val="008728B8"/>
    <w:rsid w:val="00875DBB"/>
    <w:rsid w:val="008D6876"/>
    <w:rsid w:val="00953C06"/>
    <w:rsid w:val="009563CB"/>
    <w:rsid w:val="00967D3C"/>
    <w:rsid w:val="009767BE"/>
    <w:rsid w:val="009872F6"/>
    <w:rsid w:val="009B7D2C"/>
    <w:rsid w:val="009C03DF"/>
    <w:rsid w:val="00A31DE7"/>
    <w:rsid w:val="00A668B8"/>
    <w:rsid w:val="00A84C13"/>
    <w:rsid w:val="00AA740C"/>
    <w:rsid w:val="00AC6E35"/>
    <w:rsid w:val="00AE79B7"/>
    <w:rsid w:val="00AF2D25"/>
    <w:rsid w:val="00B00F25"/>
    <w:rsid w:val="00B65B1B"/>
    <w:rsid w:val="00B80606"/>
    <w:rsid w:val="00B875EA"/>
    <w:rsid w:val="00BA536E"/>
    <w:rsid w:val="00BF33E1"/>
    <w:rsid w:val="00C056AB"/>
    <w:rsid w:val="00C60EAE"/>
    <w:rsid w:val="00C62D43"/>
    <w:rsid w:val="00CC579A"/>
    <w:rsid w:val="00CD5F14"/>
    <w:rsid w:val="00D02294"/>
    <w:rsid w:val="00D522A8"/>
    <w:rsid w:val="00D77999"/>
    <w:rsid w:val="00D82942"/>
    <w:rsid w:val="00E02894"/>
    <w:rsid w:val="00E05949"/>
    <w:rsid w:val="00E348B4"/>
    <w:rsid w:val="00E81DD6"/>
    <w:rsid w:val="00E8408F"/>
    <w:rsid w:val="00EA0A04"/>
    <w:rsid w:val="00EF433E"/>
    <w:rsid w:val="00F063B7"/>
    <w:rsid w:val="00F065CD"/>
    <w:rsid w:val="00F634A1"/>
    <w:rsid w:val="00F86839"/>
    <w:rsid w:val="00F96E6A"/>
    <w:rsid w:val="00FB42F7"/>
    <w:rsid w:val="00FC2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1790"/>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085FF6"/>
    <w:pPr>
      <w:ind w:left="720"/>
      <w:contextualSpacing/>
    </w:pPr>
  </w:style>
  <w:style w:type="paragraph" w:styleId="Bibliography">
    <w:name w:val="Bibliography"/>
    <w:basedOn w:val="Normal"/>
    <w:next w:val="Normal"/>
    <w:uiPriority w:val="37"/>
    <w:unhideWhenUsed/>
    <w:rsid w:val="00817C7A"/>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1790"/>
  </w:style>
  <w:style w:type="paragraph" w:styleId="Heading1">
    <w:name w:val="heading 1"/>
    <w:basedOn w:val="Normal"/>
    <w:next w:val="Normal"/>
    <w:link w:val="Heading1Char"/>
    <w:uiPriority w:val="9"/>
    <w:qFormat/>
    <w:rsid w:val="00AF2D25"/>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B25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510"/>
  </w:style>
  <w:style w:type="paragraph" w:styleId="Footer">
    <w:name w:val="footer"/>
    <w:basedOn w:val="Normal"/>
    <w:link w:val="FooterChar"/>
    <w:uiPriority w:val="99"/>
    <w:unhideWhenUsed/>
    <w:rsid w:val="004B25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510"/>
  </w:style>
  <w:style w:type="paragraph" w:styleId="BalloonText">
    <w:name w:val="Balloon Text"/>
    <w:basedOn w:val="Normal"/>
    <w:link w:val="BalloonTextChar"/>
    <w:uiPriority w:val="99"/>
    <w:semiHidden/>
    <w:unhideWhenUsed/>
    <w:rsid w:val="004B25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2510"/>
    <w:rPr>
      <w:rFonts w:ascii="Tahoma" w:hAnsi="Tahoma" w:cs="Tahoma"/>
      <w:sz w:val="16"/>
      <w:szCs w:val="16"/>
    </w:rPr>
  </w:style>
  <w:style w:type="character" w:customStyle="1" w:styleId="Heading1Char">
    <w:name w:val="Heading 1 Char"/>
    <w:basedOn w:val="DefaultParagraphFont"/>
    <w:link w:val="Heading1"/>
    <w:uiPriority w:val="9"/>
    <w:rsid w:val="00AF2D25"/>
    <w:rPr>
      <w:rFonts w:asciiTheme="majorHAnsi" w:eastAsiaTheme="majorEastAsia" w:hAnsiTheme="majorHAnsi" w:cstheme="majorBidi"/>
      <w:b/>
      <w:bCs/>
      <w:color w:val="365F91" w:themeColor="accent1" w:themeShade="BF"/>
      <w:sz w:val="28"/>
      <w:szCs w:val="28"/>
      <w:lang w:val="en-US" w:eastAsia="ja-JP"/>
    </w:rPr>
  </w:style>
  <w:style w:type="paragraph" w:styleId="ListParagraph">
    <w:name w:val="List Paragraph"/>
    <w:basedOn w:val="Normal"/>
    <w:uiPriority w:val="34"/>
    <w:qFormat/>
    <w:rsid w:val="00085FF6"/>
    <w:pPr>
      <w:ind w:left="720"/>
      <w:contextualSpacing/>
    </w:pPr>
  </w:style>
  <w:style w:type="paragraph" w:styleId="Bibliography">
    <w:name w:val="Bibliography"/>
    <w:basedOn w:val="Normal"/>
    <w:next w:val="Normal"/>
    <w:uiPriority w:val="37"/>
    <w:unhideWhenUsed/>
    <w:rsid w:val="00817C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4540005">
      <w:bodyDiv w:val="1"/>
      <w:marLeft w:val="0"/>
      <w:marRight w:val="0"/>
      <w:marTop w:val="0"/>
      <w:marBottom w:val="0"/>
      <w:divBdr>
        <w:top w:val="none" w:sz="0" w:space="0" w:color="auto"/>
        <w:left w:val="none" w:sz="0" w:space="0" w:color="auto"/>
        <w:bottom w:val="none" w:sz="0" w:space="0" w:color="auto"/>
        <w:right w:val="none" w:sz="0" w:space="0" w:color="auto"/>
      </w:divBdr>
    </w:div>
    <w:div w:id="320694868">
      <w:bodyDiv w:val="1"/>
      <w:marLeft w:val="0"/>
      <w:marRight w:val="0"/>
      <w:marTop w:val="0"/>
      <w:marBottom w:val="0"/>
      <w:divBdr>
        <w:top w:val="none" w:sz="0" w:space="0" w:color="auto"/>
        <w:left w:val="none" w:sz="0" w:space="0" w:color="auto"/>
        <w:bottom w:val="none" w:sz="0" w:space="0" w:color="auto"/>
        <w:right w:val="none" w:sz="0" w:space="0" w:color="auto"/>
      </w:divBdr>
    </w:div>
    <w:div w:id="596986520">
      <w:bodyDiv w:val="1"/>
      <w:marLeft w:val="0"/>
      <w:marRight w:val="0"/>
      <w:marTop w:val="0"/>
      <w:marBottom w:val="0"/>
      <w:divBdr>
        <w:top w:val="none" w:sz="0" w:space="0" w:color="auto"/>
        <w:left w:val="none" w:sz="0" w:space="0" w:color="auto"/>
        <w:bottom w:val="none" w:sz="0" w:space="0" w:color="auto"/>
        <w:right w:val="none" w:sz="0" w:space="0" w:color="auto"/>
      </w:divBdr>
    </w:div>
    <w:div w:id="1004363101">
      <w:bodyDiv w:val="1"/>
      <w:marLeft w:val="0"/>
      <w:marRight w:val="0"/>
      <w:marTop w:val="0"/>
      <w:marBottom w:val="0"/>
      <w:divBdr>
        <w:top w:val="none" w:sz="0" w:space="0" w:color="auto"/>
        <w:left w:val="none" w:sz="0" w:space="0" w:color="auto"/>
        <w:bottom w:val="none" w:sz="0" w:space="0" w:color="auto"/>
        <w:right w:val="none" w:sz="0" w:space="0" w:color="auto"/>
      </w:divBdr>
    </w:div>
    <w:div w:id="1498035997">
      <w:bodyDiv w:val="1"/>
      <w:marLeft w:val="0"/>
      <w:marRight w:val="0"/>
      <w:marTop w:val="0"/>
      <w:marBottom w:val="0"/>
      <w:divBdr>
        <w:top w:val="none" w:sz="0" w:space="0" w:color="auto"/>
        <w:left w:val="none" w:sz="0" w:space="0" w:color="auto"/>
        <w:bottom w:val="none" w:sz="0" w:space="0" w:color="auto"/>
        <w:right w:val="none" w:sz="0" w:space="0" w:color="auto"/>
      </w:divBdr>
    </w:div>
    <w:div w:id="1774859172">
      <w:bodyDiv w:val="1"/>
      <w:marLeft w:val="0"/>
      <w:marRight w:val="0"/>
      <w:marTop w:val="0"/>
      <w:marBottom w:val="0"/>
      <w:divBdr>
        <w:top w:val="none" w:sz="0" w:space="0" w:color="auto"/>
        <w:left w:val="none" w:sz="0" w:space="0" w:color="auto"/>
        <w:bottom w:val="none" w:sz="0" w:space="0" w:color="auto"/>
        <w:right w:val="none" w:sz="0" w:space="0" w:color="auto"/>
      </w:divBdr>
    </w:div>
    <w:div w:id="1823347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Chr19</b:Tag>
    <b:SourceType>InternetSite</b:SourceType>
    <b:Guid>{D138FA40-584B-4DDC-8785-BF31E24D8750}</b:Guid>
    <b:Title>Chron.com</b:Title>
    <b:Year>2019</b:Year>
    <b:Author>
      <b:Author>
        <b:NameList>
          <b:Person>
            <b:Last>Chron.com</b:Last>
          </b:Person>
        </b:NameList>
      </b:Author>
    </b:Author>
    <b:YearAccessed>2019</b:YearAccessed>
    <b:MonthAccessed>May</b:MonthAccessed>
    <b:DayAccessed>7</b:DayAccessed>
    <b:URL>https://smallbusiness.chron.com/inventory-kanban-13301.html</b:URL>
    <b:RefOrder>13</b:RefOrder>
  </b:Source>
  <b:Source>
    <b:Tag>Tea19</b:Tag>
    <b:SourceType>InternetSite</b:SourceType>
    <b:Guid>{A35AE072-0E2B-48EF-BAC1-A0A629B5034D}</b:Guid>
    <b:Author>
      <b:Author>
        <b:NameList>
          <b:Person>
            <b:Last>Teachtarget.com</b:Last>
          </b:Person>
        </b:NameList>
      </b:Author>
    </b:Author>
    <b:Title>SearchCIO</b:Title>
    <b:Year>2019</b:Year>
    <b:YearAccessed>2019</b:YearAccessed>
    <b:MonthAccessed>May</b:MonthAccessed>
    <b:DayAccessed>7</b:DayAccessed>
    <b:URL>https://searchcio.techtarget.com/definition/lean-management</b:URL>
    <b:RefOrder>8</b:RefOrder>
  </b:Source>
  <b:Source>
    <b:Tag>Tec19</b:Tag>
    <b:SourceType>InternetSite</b:SourceType>
    <b:Guid>{23A51F6A-089C-4540-9C2F-0D26E1A24968}</b:Guid>
    <b:Title>Whatls.com</b:Title>
    <b:Year>2019</b:Year>
    <b:Author>
      <b:Author>
        <b:NameList>
          <b:Person>
            <b:Last>Techtarget.com</b:Last>
          </b:Person>
        </b:NameList>
      </b:Author>
    </b:Author>
    <b:YearAccessed>2019</b:YearAccessed>
    <b:MonthAccessed>May</b:MonthAccessed>
    <b:DayAccessed>9</b:DayAccessed>
    <b:URL>https://whatis.techtarget.com/definition/just-in-time-manufacturing-JIT-manufacturing</b:URL>
    <b:RefOrder>7</b:RefOrder>
  </b:Source>
  <b:Source>
    <b:Tag>Stu19</b:Tag>
    <b:SourceType>InternetSite</b:SourceType>
    <b:Guid>{2C22015D-49C1-440F-8B67-B1DB3F0CA275}</b:Guid>
    <b:Author>
      <b:Author>
        <b:NameList>
          <b:Person>
            <b:Last>Study.com</b:Last>
          </b:Person>
        </b:NameList>
      </b:Author>
    </b:Author>
    <b:Title>Study.com</b:Title>
    <b:Year>2019</b:Year>
    <b:YearAccessed>2019</b:YearAccessed>
    <b:MonthAccessed>May</b:MonthAccessed>
    <b:DayAccessed>10</b:DayAccessed>
    <b:URL>https://study.com/academy/lesson/kanban-inventory-system-process.html</b:URL>
    <b:RefOrder>1</b:RefOrder>
  </b:Source>
  <b:Source>
    <b:Tag>Wor19</b:Tag>
    <b:SourceType>InternetSite</b:SourceType>
    <b:Guid>{9289F34F-B285-4657-927B-16061968A3A7}</b:Guid>
    <b:Author>
      <b:Author>
        <b:NameList>
          <b:Person>
            <b:Last>Workfront.com</b:Last>
          </b:Person>
        </b:NameList>
      </b:Author>
    </b:Author>
    <b:Title>Workfront.com</b:Title>
    <b:Year>2019</b:Year>
    <b:YearAccessed>2019</b:YearAccessed>
    <b:MonthAccessed>May</b:MonthAccessed>
    <b:DayAccessed>10</b:DayAccessed>
    <b:URL>https://www.workfront.com/blog/project-management-101-the-5-ws-and-1-h-that-should-be-asked-of-every-project</b:URL>
    <b:RefOrder>2</b:RefOrder>
  </b:Source>
  <b:Source>
    <b:Tag>Que18</b:Tag>
    <b:SourceType>InternetSite</b:SourceType>
    <b:Guid>{45C24A75-6B74-4076-AA38-D3DB3682D6F4}</b:Guid>
    <b:Author>
      <b:Author>
        <b:NameList>
          <b:Person>
            <b:Last>Questionpro.com</b:Last>
          </b:Person>
        </b:NameList>
      </b:Author>
    </b:Author>
    <b:Title>QuestionPro</b:Title>
    <b:Year>2018</b:Year>
    <b:YearAccessed>2019</b:YearAccessed>
    <b:MonthAccessed>May</b:MonthAccessed>
    <b:DayAccessed>10</b:DayAccessed>
    <b:URL>https://www.questionpro.com/blog/research-design/</b:URL>
    <b:RefOrder>3</b:RefOrder>
  </b:Source>
  <b:Source>
    <b:Tag>Bus19</b:Tag>
    <b:SourceType>InternetSite</b:SourceType>
    <b:Guid>{91BCDE30-3B5E-41A2-9C0E-E9F856CC532E}</b:Guid>
    <b:Author>
      <b:Author>
        <b:NameList>
          <b:Person>
            <b:Last>Businessdictionary.com</b:Last>
          </b:Person>
        </b:NameList>
      </b:Author>
    </b:Author>
    <b:Title>BusinessDictionary.com</b:Title>
    <b:Year>2019</b:Year>
    <b:YearAccessed>2019</b:YearAccessed>
    <b:MonthAccessed>May</b:MonthAccessed>
    <b:DayAccessed>10</b:DayAccessed>
    <b:URL>http://www.businessdictionary.com/definition/research-methodology.html</b:URL>
    <b:RefOrder>4</b:RefOrder>
  </b:Source>
  <b:Source>
    <b:Tag>Syn19</b:Tag>
    <b:SourceType>InternetSite</b:SourceType>
    <b:Guid>{0257F8F3-7FFE-454B-9780-9E956301C4D9}</b:Guid>
    <b:Author>
      <b:Author>
        <b:NameList>
          <b:Person>
            <b:Last>Synonym.com</b:Last>
          </b:Person>
        </b:NameList>
      </b:Author>
    </b:Author>
    <b:Title>Synonym.com</b:Title>
    <b:Year>2019</b:Year>
    <b:YearAccessed>2019</b:YearAccessed>
    <b:MonthAccessed>May</b:MonthAccessed>
    <b:DayAccessed>10</b:DayAccessed>
    <b:URL>https://classroom.synonym.com/different-types-methodologies-7459438.html</b:URL>
    <b:RefOrder>5</b:RefOrder>
  </b:Source>
  <b:Source>
    <b:Tag>Gcu19</b:Tag>
    <b:SourceType>InternetSite</b:SourceType>
    <b:Guid>{B0EC61C0-E51B-413E-9C00-032816BCF998}</b:Guid>
    <b:Author>
      <b:Author>
        <b:NameList>
          <b:Person>
            <b:Last>Gcu.edu</b:Last>
          </b:Person>
        </b:NameList>
      </b:Author>
    </b:Author>
    <b:Title>Gcu.edu</b:Title>
    <b:Year>2019</b:Year>
    <b:YearAccessed>2019</b:YearAccessed>
    <b:MonthAccessed>May</b:MonthAccessed>
    <b:DayAccessed>10</b:DayAccessed>
    <b:URL>https://cirt.gcu.edu/research/developmentresources/research_ready/mixed_methods/overview</b:URL>
    <b:RefOrder>6</b:RefOrder>
  </b:Source>
  <b:Source>
    <b:Tag>Cen19</b:Tag>
    <b:SourceType>InternetSite</b:SourceType>
    <b:Guid>{03EB4C6F-A778-4C0F-A36A-0FA29B52C9AC}</b:Guid>
    <b:Author>
      <b:Author>
        <b:NameList>
          <b:Person>
            <b:Last>Centreonconstitutionalchange.ac.uk</b:Last>
          </b:Person>
        </b:NameList>
      </b:Author>
    </b:Author>
    <b:Title>Centreofconstitutionalchange.ac.uk</b:Title>
    <b:Year>2019</b:Year>
    <b:YearAccessed>2019</b:YearAccessed>
    <b:MonthAccessed>May</b:MonthAccessed>
    <b:DayAccessed>10</b:DayAccessed>
    <b:URL>https://www.centreonconstitutionalchange.ac.uk/publications/reports-briefings/implications-brexit-movement-goods</b:URL>
    <b:RefOrder>9</b:RefOrder>
  </b:Source>
  <b:Source>
    <b:Tag>www19</b:Tag>
    <b:SourceType>InternetSite</b:SourceType>
    <b:Guid>{D70319ED-A6C0-4712-86EF-4D2A7DB91A8D}</b:Guid>
    <b:Author>
      <b:Author>
        <b:NameList>
          <b:Person>
            <b:Last>www.odysseylogisics.com</b:Last>
          </b:Person>
        </b:NameList>
      </b:Author>
    </b:Author>
    <b:Title>OdysseyLogistics</b:Title>
    <b:Year>2019</b:Year>
    <b:YearAccessed>2019</b:YearAccessed>
    <b:MonthAccessed>May</b:MonthAccessed>
    <b:DayAccessed>10</b:DayAccessed>
    <b:URL>https://www.odysseylogistics.com/brexit-impact-on-the-worlds-supply-chain/</b:URL>
    <b:RefOrder>10</b:RefOrder>
  </b:Source>
  <b:Source>
    <b:Tag>Cip19</b:Tag>
    <b:SourceType>InternetSite</b:SourceType>
    <b:Guid>{7851D3BC-1858-43EE-9874-8C445E4708DF}</b:Guid>
    <b:Author>
      <b:Author>
        <b:NameList>
          <b:Person>
            <b:Last>Cips.org</b:Last>
          </b:Person>
        </b:NameList>
      </b:Author>
    </b:Author>
    <b:Title>Supply Management</b:Title>
    <b:Year>2019</b:Year>
    <b:YearAccessed>2019</b:YearAccessed>
    <b:MonthAccessed>May</b:MonthAccessed>
    <b:DayAccessed>10</b:DayAccessed>
    <b:URL>https://www.cips.org/en-GB/supply-management/analysis/2018/april/brexit-what-does-it-mean-for-supply-chains/</b:URL>
    <b:RefOrder>11</b:RefOrder>
  </b:Source>
  <b:Source>
    <b:Tag>Kat19</b:Tag>
    <b:SourceType>InternetSite</b:SourceType>
    <b:Guid>{1F787192-740E-4139-8420-5CAD4F8B9399}</b:Guid>
    <b:Author>
      <b:Author>
        <b:NameList>
          <b:Person>
            <b:Last>Vitasek</b:Last>
            <b:First>Kate</b:First>
          </b:Person>
        </b:NameList>
      </b:Author>
    </b:Author>
    <b:Title>Forbes</b:Title>
    <b:Year>2019</b:Year>
    <b:YearAccessed>2019</b:YearAccessed>
    <b:MonthAccessed>May</b:MonthAccessed>
    <b:DayAccessed>10</b:DayAccessed>
    <b:URL>https://www.forbes.com/sites/katevitasek/2017/12/04/brexit-to-hit-unprepared-supply-chains-hard/#536a4fbf6283</b:URL>
    <b:RefOrder>12</b:RefOrder>
  </b:Source>
</b:Sources>
</file>

<file path=customXml/itemProps1.xml><?xml version="1.0" encoding="utf-8"?>
<ds:datastoreItem xmlns:ds="http://schemas.openxmlformats.org/officeDocument/2006/customXml" ds:itemID="{28C5F0CC-9298-403A-A3B5-0D9C7A130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11</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17739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rhys roberts</dc:creator>
  <cp:lastModifiedBy>rhys roberts</cp:lastModifiedBy>
  <cp:revision>12</cp:revision>
  <dcterms:created xsi:type="dcterms:W3CDTF">2019-05-10T13:59:00Z</dcterms:created>
  <dcterms:modified xsi:type="dcterms:W3CDTF">2019-05-10T21:26:00Z</dcterms:modified>
</cp:coreProperties>
</file>