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443F" w14:textId="44DFDA36" w:rsidR="00D97EA0" w:rsidRPr="008F744E" w:rsidRDefault="00D97EA0" w:rsidP="00D97EA0">
      <w:pPr>
        <w:jc w:val="center"/>
        <w:rPr>
          <w:b/>
          <w:bCs/>
          <w:sz w:val="72"/>
          <w:szCs w:val="72"/>
          <w:u w:val="single"/>
        </w:rPr>
      </w:pPr>
      <w:r w:rsidRPr="00D97EA0">
        <w:rPr>
          <w:b/>
          <w:bCs/>
          <w:sz w:val="72"/>
          <w:szCs w:val="72"/>
          <w:u w:val="single"/>
        </w:rPr>
        <w:t xml:space="preserve">Change </w:t>
      </w:r>
      <w:r w:rsidR="00460F13" w:rsidRPr="008F744E">
        <w:rPr>
          <w:b/>
          <w:bCs/>
          <w:sz w:val="72"/>
          <w:szCs w:val="72"/>
          <w:u w:val="single"/>
        </w:rPr>
        <w:t>M</w:t>
      </w:r>
      <w:r w:rsidRPr="00D97EA0">
        <w:rPr>
          <w:b/>
          <w:bCs/>
          <w:sz w:val="72"/>
          <w:szCs w:val="72"/>
          <w:u w:val="single"/>
        </w:rPr>
        <w:t xml:space="preserve">anagement </w:t>
      </w:r>
      <w:r w:rsidR="00460F13" w:rsidRPr="008F744E">
        <w:rPr>
          <w:b/>
          <w:bCs/>
          <w:sz w:val="72"/>
          <w:szCs w:val="72"/>
          <w:u w:val="single"/>
        </w:rPr>
        <w:t>P</w:t>
      </w:r>
      <w:r w:rsidRPr="00D97EA0">
        <w:rPr>
          <w:b/>
          <w:bCs/>
          <w:sz w:val="72"/>
          <w:szCs w:val="72"/>
          <w:u w:val="single"/>
        </w:rPr>
        <w:t>ortfolio</w:t>
      </w:r>
    </w:p>
    <w:p w14:paraId="59C8F2EA" w14:textId="0D1BF0CC" w:rsidR="005D3BBF" w:rsidRDefault="005D3BBF" w:rsidP="00D97EA0">
      <w:pPr>
        <w:jc w:val="center"/>
        <w:rPr>
          <w:b/>
          <w:bCs/>
          <w:sz w:val="56"/>
          <w:szCs w:val="56"/>
          <w:u w:val="single"/>
        </w:rPr>
      </w:pPr>
    </w:p>
    <w:p w14:paraId="03F18A45" w14:textId="3BD511C7" w:rsidR="005D3BBF" w:rsidRDefault="005D3BBF" w:rsidP="00D97EA0">
      <w:pPr>
        <w:jc w:val="center"/>
        <w:rPr>
          <w:b/>
          <w:bCs/>
          <w:sz w:val="56"/>
          <w:szCs w:val="56"/>
          <w:u w:val="single"/>
        </w:rPr>
      </w:pPr>
      <w:r>
        <w:rPr>
          <w:b/>
          <w:bCs/>
          <w:sz w:val="56"/>
          <w:szCs w:val="56"/>
          <w:u w:val="single"/>
        </w:rPr>
        <w:t>Leading and Implementing Workplace Change</w:t>
      </w:r>
    </w:p>
    <w:p w14:paraId="7817D66E" w14:textId="77777777" w:rsidR="00460F13" w:rsidRDefault="00460F13" w:rsidP="00D97EA0">
      <w:pPr>
        <w:jc w:val="center"/>
        <w:rPr>
          <w:b/>
          <w:bCs/>
          <w:sz w:val="56"/>
          <w:szCs w:val="56"/>
          <w:u w:val="single"/>
        </w:rPr>
      </w:pPr>
    </w:p>
    <w:p w14:paraId="0D91C5E5" w14:textId="2821F9D3" w:rsidR="005D3BBF" w:rsidRDefault="005D3BBF" w:rsidP="00D97EA0">
      <w:pPr>
        <w:jc w:val="center"/>
        <w:rPr>
          <w:b/>
          <w:bCs/>
          <w:sz w:val="56"/>
          <w:szCs w:val="56"/>
          <w:u w:val="single"/>
        </w:rPr>
      </w:pPr>
      <w:r>
        <w:rPr>
          <w:b/>
          <w:bCs/>
          <w:sz w:val="56"/>
          <w:szCs w:val="56"/>
          <w:u w:val="single"/>
        </w:rPr>
        <w:t>Bmsw6103</w:t>
      </w:r>
    </w:p>
    <w:p w14:paraId="3A79CD0C" w14:textId="5AC31CDC" w:rsidR="005D3BBF" w:rsidRDefault="005D3BBF" w:rsidP="00D97EA0">
      <w:pPr>
        <w:jc w:val="center"/>
        <w:rPr>
          <w:b/>
          <w:bCs/>
          <w:sz w:val="56"/>
          <w:szCs w:val="56"/>
          <w:u w:val="single"/>
        </w:rPr>
      </w:pPr>
      <w:r>
        <w:rPr>
          <w:b/>
          <w:bCs/>
          <w:sz w:val="56"/>
          <w:szCs w:val="56"/>
          <w:u w:val="single"/>
        </w:rPr>
        <w:t xml:space="preserve">Professor Dennis </w:t>
      </w:r>
      <w:proofErr w:type="spellStart"/>
      <w:r>
        <w:rPr>
          <w:b/>
          <w:bCs/>
          <w:sz w:val="56"/>
          <w:szCs w:val="56"/>
          <w:u w:val="single"/>
        </w:rPr>
        <w:t>Pepple</w:t>
      </w:r>
      <w:proofErr w:type="spellEnd"/>
    </w:p>
    <w:p w14:paraId="0A371C8F" w14:textId="7F4F5E5B" w:rsidR="00460F13" w:rsidRDefault="00460F13" w:rsidP="00D97EA0">
      <w:pPr>
        <w:jc w:val="center"/>
        <w:rPr>
          <w:b/>
          <w:bCs/>
          <w:sz w:val="56"/>
          <w:szCs w:val="56"/>
          <w:u w:val="single"/>
        </w:rPr>
      </w:pPr>
    </w:p>
    <w:p w14:paraId="22E3C30B" w14:textId="133D94CF" w:rsidR="00460F13" w:rsidRDefault="00460F13" w:rsidP="00D97EA0">
      <w:pPr>
        <w:jc w:val="center"/>
        <w:rPr>
          <w:b/>
          <w:bCs/>
          <w:sz w:val="56"/>
          <w:szCs w:val="56"/>
          <w:u w:val="single"/>
        </w:rPr>
      </w:pPr>
      <w:r>
        <w:rPr>
          <w:b/>
          <w:bCs/>
          <w:sz w:val="56"/>
          <w:szCs w:val="56"/>
          <w:u w:val="single"/>
        </w:rPr>
        <w:t xml:space="preserve">By </w:t>
      </w:r>
    </w:p>
    <w:p w14:paraId="3C8295B4" w14:textId="2FF01E03" w:rsidR="00460F13" w:rsidRDefault="00460F13" w:rsidP="00D97EA0">
      <w:pPr>
        <w:jc w:val="center"/>
        <w:rPr>
          <w:b/>
          <w:bCs/>
          <w:sz w:val="56"/>
          <w:szCs w:val="56"/>
          <w:u w:val="single"/>
        </w:rPr>
      </w:pPr>
      <w:r>
        <w:rPr>
          <w:b/>
          <w:bCs/>
          <w:sz w:val="56"/>
          <w:szCs w:val="56"/>
          <w:u w:val="single"/>
        </w:rPr>
        <w:t>Nazia Choudhury</w:t>
      </w:r>
    </w:p>
    <w:p w14:paraId="42458D38" w14:textId="72798AF7" w:rsidR="00460F13" w:rsidRPr="00D97EA0" w:rsidRDefault="00460F13" w:rsidP="00D97EA0">
      <w:pPr>
        <w:jc w:val="center"/>
        <w:rPr>
          <w:b/>
          <w:bCs/>
          <w:sz w:val="56"/>
          <w:szCs w:val="56"/>
          <w:u w:val="single"/>
        </w:rPr>
      </w:pPr>
      <w:r>
        <w:rPr>
          <w:b/>
          <w:bCs/>
          <w:sz w:val="56"/>
          <w:szCs w:val="56"/>
          <w:u w:val="single"/>
        </w:rPr>
        <w:t>Student 1817657</w:t>
      </w:r>
    </w:p>
    <w:p w14:paraId="0DF1FB6F" w14:textId="77777777" w:rsidR="00D97EA0" w:rsidRPr="00D97EA0" w:rsidRDefault="00D97EA0" w:rsidP="00D97EA0">
      <w:pPr>
        <w:rPr>
          <w:b/>
          <w:bCs/>
          <w:u w:val="single"/>
        </w:rPr>
      </w:pPr>
    </w:p>
    <w:p w14:paraId="17477CEF" w14:textId="77777777" w:rsidR="00D97EA0" w:rsidRPr="00D97EA0" w:rsidRDefault="00D97EA0" w:rsidP="00D97EA0">
      <w:pPr>
        <w:rPr>
          <w:b/>
          <w:bCs/>
          <w:u w:val="single"/>
        </w:rPr>
      </w:pPr>
    </w:p>
    <w:p w14:paraId="2C90ABBA" w14:textId="77777777" w:rsidR="00D97EA0" w:rsidRPr="00D97EA0" w:rsidRDefault="00D97EA0" w:rsidP="00D97EA0">
      <w:pPr>
        <w:rPr>
          <w:b/>
          <w:bCs/>
          <w:u w:val="single"/>
        </w:rPr>
      </w:pPr>
    </w:p>
    <w:p w14:paraId="4518BC50" w14:textId="77777777" w:rsidR="00D97EA0" w:rsidRPr="00D97EA0" w:rsidRDefault="00D97EA0" w:rsidP="00D97EA0">
      <w:pPr>
        <w:rPr>
          <w:b/>
          <w:bCs/>
          <w:u w:val="single"/>
        </w:rPr>
      </w:pPr>
    </w:p>
    <w:p w14:paraId="60FD1650" w14:textId="77777777" w:rsidR="00D97EA0" w:rsidRPr="00D97EA0" w:rsidRDefault="00D97EA0" w:rsidP="00D97EA0">
      <w:pPr>
        <w:rPr>
          <w:b/>
          <w:bCs/>
          <w:u w:val="single"/>
        </w:rPr>
      </w:pPr>
    </w:p>
    <w:p w14:paraId="684DDF50" w14:textId="77777777" w:rsidR="00D97EA0" w:rsidRPr="00D97EA0" w:rsidRDefault="00D97EA0" w:rsidP="00D97EA0">
      <w:pPr>
        <w:rPr>
          <w:b/>
          <w:bCs/>
          <w:u w:val="single"/>
        </w:rPr>
      </w:pPr>
    </w:p>
    <w:p w14:paraId="0E7D019E" w14:textId="77777777" w:rsidR="00D97EA0" w:rsidRPr="00D97EA0" w:rsidRDefault="00D97EA0" w:rsidP="00D97EA0">
      <w:pPr>
        <w:rPr>
          <w:b/>
          <w:bCs/>
          <w:u w:val="single"/>
        </w:rPr>
      </w:pPr>
    </w:p>
    <w:p w14:paraId="6CB3C00B" w14:textId="77777777" w:rsidR="00D97EA0" w:rsidRPr="00D97EA0" w:rsidRDefault="00D97EA0" w:rsidP="00D97EA0">
      <w:pPr>
        <w:rPr>
          <w:b/>
          <w:bCs/>
          <w:u w:val="single"/>
        </w:rPr>
      </w:pPr>
    </w:p>
    <w:sdt>
      <w:sdtPr>
        <w:id w:val="-39450481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71230B2" w14:textId="195886FA" w:rsidR="00E53C51" w:rsidRDefault="00E53C51">
          <w:pPr>
            <w:pStyle w:val="TOCHeading"/>
          </w:pPr>
          <w:r>
            <w:t>Contents</w:t>
          </w:r>
        </w:p>
        <w:p w14:paraId="71CAE31F" w14:textId="753062B2" w:rsidR="00472EEC" w:rsidRDefault="00E53C51">
          <w:pPr>
            <w:pStyle w:val="TOC1"/>
            <w:tabs>
              <w:tab w:val="right" w:leader="dot" w:pos="9016"/>
            </w:tabs>
            <w:rPr>
              <w:noProof/>
            </w:rPr>
          </w:pPr>
          <w:r>
            <w:fldChar w:fldCharType="begin"/>
          </w:r>
          <w:r>
            <w:instrText xml:space="preserve"> TOC \o "1-3" \h \z \u </w:instrText>
          </w:r>
          <w:r>
            <w:fldChar w:fldCharType="separate"/>
          </w:r>
          <w:hyperlink w:anchor="_Toc132281767" w:history="1">
            <w:r w:rsidR="00472EEC" w:rsidRPr="00916523">
              <w:rPr>
                <w:rStyle w:val="Hyperlink"/>
                <w:noProof/>
              </w:rPr>
              <w:t>INTRODUCTION</w:t>
            </w:r>
            <w:r w:rsidR="00472EEC">
              <w:rPr>
                <w:noProof/>
                <w:webHidden/>
              </w:rPr>
              <w:tab/>
            </w:r>
            <w:r w:rsidR="00472EEC">
              <w:rPr>
                <w:noProof/>
                <w:webHidden/>
              </w:rPr>
              <w:fldChar w:fldCharType="begin"/>
            </w:r>
            <w:r w:rsidR="00472EEC">
              <w:rPr>
                <w:noProof/>
                <w:webHidden/>
              </w:rPr>
              <w:instrText xml:space="preserve"> PAGEREF _Toc132281767 \h </w:instrText>
            </w:r>
            <w:r w:rsidR="00472EEC">
              <w:rPr>
                <w:noProof/>
                <w:webHidden/>
              </w:rPr>
            </w:r>
            <w:r w:rsidR="00472EEC">
              <w:rPr>
                <w:noProof/>
                <w:webHidden/>
              </w:rPr>
              <w:fldChar w:fldCharType="separate"/>
            </w:r>
            <w:r w:rsidR="00472EEC">
              <w:rPr>
                <w:noProof/>
                <w:webHidden/>
              </w:rPr>
              <w:t>3</w:t>
            </w:r>
            <w:r w:rsidR="00472EEC">
              <w:rPr>
                <w:noProof/>
                <w:webHidden/>
              </w:rPr>
              <w:fldChar w:fldCharType="end"/>
            </w:r>
          </w:hyperlink>
        </w:p>
        <w:p w14:paraId="0F781C18" w14:textId="0BBD0E6A" w:rsidR="00472EEC" w:rsidRDefault="00472EEC">
          <w:pPr>
            <w:pStyle w:val="TOC1"/>
            <w:tabs>
              <w:tab w:val="right" w:leader="dot" w:pos="9016"/>
            </w:tabs>
            <w:rPr>
              <w:noProof/>
            </w:rPr>
          </w:pPr>
          <w:hyperlink w:anchor="_Toc132281768" w:history="1">
            <w:r w:rsidRPr="00916523">
              <w:rPr>
                <w:rStyle w:val="Hyperlink"/>
                <w:rFonts w:ascii="Arial" w:hAnsi="Arial" w:cs="Arial"/>
                <w:noProof/>
              </w:rPr>
              <w:t>1. CRITICAL EVALUATE HOW POWER IS MANIFESTED IN ORGANISATION CONTEXT TAKING INTO CONSIDERATION THE ROLE OF CULTURE</w:t>
            </w:r>
            <w:r>
              <w:rPr>
                <w:noProof/>
                <w:webHidden/>
              </w:rPr>
              <w:tab/>
            </w:r>
            <w:r>
              <w:rPr>
                <w:noProof/>
                <w:webHidden/>
              </w:rPr>
              <w:fldChar w:fldCharType="begin"/>
            </w:r>
            <w:r>
              <w:rPr>
                <w:noProof/>
                <w:webHidden/>
              </w:rPr>
              <w:instrText xml:space="preserve"> PAGEREF _Toc132281768 \h </w:instrText>
            </w:r>
            <w:r>
              <w:rPr>
                <w:noProof/>
                <w:webHidden/>
              </w:rPr>
            </w:r>
            <w:r>
              <w:rPr>
                <w:noProof/>
                <w:webHidden/>
              </w:rPr>
              <w:fldChar w:fldCharType="separate"/>
            </w:r>
            <w:r>
              <w:rPr>
                <w:noProof/>
                <w:webHidden/>
              </w:rPr>
              <w:t>4</w:t>
            </w:r>
            <w:r>
              <w:rPr>
                <w:noProof/>
                <w:webHidden/>
              </w:rPr>
              <w:fldChar w:fldCharType="end"/>
            </w:r>
          </w:hyperlink>
        </w:p>
        <w:p w14:paraId="0DDA73B4" w14:textId="631A5994" w:rsidR="00472EEC" w:rsidRDefault="00472EEC">
          <w:pPr>
            <w:pStyle w:val="TOC2"/>
            <w:tabs>
              <w:tab w:val="right" w:leader="dot" w:pos="9016"/>
            </w:tabs>
            <w:rPr>
              <w:noProof/>
            </w:rPr>
          </w:pPr>
          <w:hyperlink w:anchor="_Toc132281769" w:history="1">
            <w:r w:rsidRPr="00916523">
              <w:rPr>
                <w:rStyle w:val="Hyperlink"/>
                <w:noProof/>
              </w:rPr>
              <w:t>1.1 Types of power:</w:t>
            </w:r>
            <w:r>
              <w:rPr>
                <w:noProof/>
                <w:webHidden/>
              </w:rPr>
              <w:tab/>
            </w:r>
            <w:r>
              <w:rPr>
                <w:noProof/>
                <w:webHidden/>
              </w:rPr>
              <w:fldChar w:fldCharType="begin"/>
            </w:r>
            <w:r>
              <w:rPr>
                <w:noProof/>
                <w:webHidden/>
              </w:rPr>
              <w:instrText xml:space="preserve"> PAGEREF _Toc132281769 \h </w:instrText>
            </w:r>
            <w:r>
              <w:rPr>
                <w:noProof/>
                <w:webHidden/>
              </w:rPr>
            </w:r>
            <w:r>
              <w:rPr>
                <w:noProof/>
                <w:webHidden/>
              </w:rPr>
              <w:fldChar w:fldCharType="separate"/>
            </w:r>
            <w:r>
              <w:rPr>
                <w:noProof/>
                <w:webHidden/>
              </w:rPr>
              <w:t>4</w:t>
            </w:r>
            <w:r>
              <w:rPr>
                <w:noProof/>
                <w:webHidden/>
              </w:rPr>
              <w:fldChar w:fldCharType="end"/>
            </w:r>
          </w:hyperlink>
        </w:p>
        <w:p w14:paraId="10956F99" w14:textId="168A95A4" w:rsidR="00472EEC" w:rsidRDefault="00472EEC">
          <w:pPr>
            <w:pStyle w:val="TOC2"/>
            <w:tabs>
              <w:tab w:val="right" w:leader="dot" w:pos="9016"/>
            </w:tabs>
            <w:rPr>
              <w:noProof/>
            </w:rPr>
          </w:pPr>
          <w:hyperlink w:anchor="_Toc132281770" w:history="1">
            <w:r w:rsidRPr="00916523">
              <w:rPr>
                <w:rStyle w:val="Hyperlink"/>
                <w:noProof/>
              </w:rPr>
              <w:t>1.2 What is culture?</w:t>
            </w:r>
            <w:r>
              <w:rPr>
                <w:noProof/>
                <w:webHidden/>
              </w:rPr>
              <w:tab/>
            </w:r>
            <w:r>
              <w:rPr>
                <w:noProof/>
                <w:webHidden/>
              </w:rPr>
              <w:fldChar w:fldCharType="begin"/>
            </w:r>
            <w:r>
              <w:rPr>
                <w:noProof/>
                <w:webHidden/>
              </w:rPr>
              <w:instrText xml:space="preserve"> PAGEREF _Toc132281770 \h </w:instrText>
            </w:r>
            <w:r>
              <w:rPr>
                <w:noProof/>
                <w:webHidden/>
              </w:rPr>
            </w:r>
            <w:r>
              <w:rPr>
                <w:noProof/>
                <w:webHidden/>
              </w:rPr>
              <w:fldChar w:fldCharType="separate"/>
            </w:r>
            <w:r>
              <w:rPr>
                <w:noProof/>
                <w:webHidden/>
              </w:rPr>
              <w:t>5</w:t>
            </w:r>
            <w:r>
              <w:rPr>
                <w:noProof/>
                <w:webHidden/>
              </w:rPr>
              <w:fldChar w:fldCharType="end"/>
            </w:r>
          </w:hyperlink>
        </w:p>
        <w:p w14:paraId="4FE704B1" w14:textId="3DFDED22" w:rsidR="00472EEC" w:rsidRDefault="00472EEC">
          <w:pPr>
            <w:pStyle w:val="TOC1"/>
            <w:tabs>
              <w:tab w:val="right" w:leader="dot" w:pos="9016"/>
            </w:tabs>
            <w:rPr>
              <w:noProof/>
            </w:rPr>
          </w:pPr>
          <w:hyperlink w:anchor="_Toc132281771" w:history="1">
            <w:r w:rsidRPr="00916523">
              <w:rPr>
                <w:rStyle w:val="Hyperlink"/>
                <w:rFonts w:ascii="Arial" w:hAnsi="Arial" w:cs="Arial"/>
                <w:noProof/>
              </w:rPr>
              <w:t>2. REFLECTING ON ANY WORKPLACE CONFLICT OVER THE LAST 12 MONTHS, IDENTIFY THE CAUSE OF THE CONFLICT AND CRITICALLY DISCUSS A CHANGE MANAGEMENT THEORY ASSOCIATED WITH THE CONFLICT</w:t>
            </w:r>
            <w:r>
              <w:rPr>
                <w:noProof/>
                <w:webHidden/>
              </w:rPr>
              <w:tab/>
            </w:r>
            <w:r>
              <w:rPr>
                <w:noProof/>
                <w:webHidden/>
              </w:rPr>
              <w:fldChar w:fldCharType="begin"/>
            </w:r>
            <w:r>
              <w:rPr>
                <w:noProof/>
                <w:webHidden/>
              </w:rPr>
              <w:instrText xml:space="preserve"> PAGEREF _Toc132281771 \h </w:instrText>
            </w:r>
            <w:r>
              <w:rPr>
                <w:noProof/>
                <w:webHidden/>
              </w:rPr>
            </w:r>
            <w:r>
              <w:rPr>
                <w:noProof/>
                <w:webHidden/>
              </w:rPr>
              <w:fldChar w:fldCharType="separate"/>
            </w:r>
            <w:r>
              <w:rPr>
                <w:noProof/>
                <w:webHidden/>
              </w:rPr>
              <w:t>7</w:t>
            </w:r>
            <w:r>
              <w:rPr>
                <w:noProof/>
                <w:webHidden/>
              </w:rPr>
              <w:fldChar w:fldCharType="end"/>
            </w:r>
          </w:hyperlink>
        </w:p>
        <w:p w14:paraId="6CABD869" w14:textId="00261AA1" w:rsidR="00472EEC" w:rsidRDefault="00472EEC">
          <w:pPr>
            <w:pStyle w:val="TOC2"/>
            <w:tabs>
              <w:tab w:val="right" w:leader="dot" w:pos="9016"/>
            </w:tabs>
            <w:rPr>
              <w:noProof/>
            </w:rPr>
          </w:pPr>
          <w:hyperlink w:anchor="_Toc132281772" w:history="1">
            <w:r w:rsidRPr="00916523">
              <w:rPr>
                <w:rStyle w:val="Hyperlink"/>
                <w:rFonts w:ascii="Arial" w:hAnsi="Arial" w:cs="Arial"/>
                <w:noProof/>
              </w:rPr>
              <w:t>2.1 LEWINS 3-STEP THEORY:</w:t>
            </w:r>
            <w:r>
              <w:rPr>
                <w:noProof/>
                <w:webHidden/>
              </w:rPr>
              <w:tab/>
            </w:r>
            <w:r>
              <w:rPr>
                <w:noProof/>
                <w:webHidden/>
              </w:rPr>
              <w:fldChar w:fldCharType="begin"/>
            </w:r>
            <w:r>
              <w:rPr>
                <w:noProof/>
                <w:webHidden/>
              </w:rPr>
              <w:instrText xml:space="preserve"> PAGEREF _Toc132281772 \h </w:instrText>
            </w:r>
            <w:r>
              <w:rPr>
                <w:noProof/>
                <w:webHidden/>
              </w:rPr>
            </w:r>
            <w:r>
              <w:rPr>
                <w:noProof/>
                <w:webHidden/>
              </w:rPr>
              <w:fldChar w:fldCharType="separate"/>
            </w:r>
            <w:r>
              <w:rPr>
                <w:noProof/>
                <w:webHidden/>
              </w:rPr>
              <w:t>8</w:t>
            </w:r>
            <w:r>
              <w:rPr>
                <w:noProof/>
                <w:webHidden/>
              </w:rPr>
              <w:fldChar w:fldCharType="end"/>
            </w:r>
          </w:hyperlink>
        </w:p>
        <w:p w14:paraId="179A1362" w14:textId="2C838490" w:rsidR="00472EEC" w:rsidRDefault="00472EEC">
          <w:pPr>
            <w:pStyle w:val="TOC2"/>
            <w:tabs>
              <w:tab w:val="right" w:leader="dot" w:pos="9016"/>
            </w:tabs>
            <w:rPr>
              <w:noProof/>
            </w:rPr>
          </w:pPr>
          <w:hyperlink w:anchor="_Toc132281773" w:history="1">
            <w:r w:rsidRPr="00916523">
              <w:rPr>
                <w:rStyle w:val="Hyperlink"/>
                <w:noProof/>
              </w:rPr>
              <w:t>2.2 LIMITATIONS OF LEWINS 3-STEP THEORY</w:t>
            </w:r>
            <w:r>
              <w:rPr>
                <w:noProof/>
                <w:webHidden/>
              </w:rPr>
              <w:tab/>
            </w:r>
            <w:r>
              <w:rPr>
                <w:noProof/>
                <w:webHidden/>
              </w:rPr>
              <w:fldChar w:fldCharType="begin"/>
            </w:r>
            <w:r>
              <w:rPr>
                <w:noProof/>
                <w:webHidden/>
              </w:rPr>
              <w:instrText xml:space="preserve"> PAGEREF _Toc132281773 \h </w:instrText>
            </w:r>
            <w:r>
              <w:rPr>
                <w:noProof/>
                <w:webHidden/>
              </w:rPr>
            </w:r>
            <w:r>
              <w:rPr>
                <w:noProof/>
                <w:webHidden/>
              </w:rPr>
              <w:fldChar w:fldCharType="separate"/>
            </w:r>
            <w:r>
              <w:rPr>
                <w:noProof/>
                <w:webHidden/>
              </w:rPr>
              <w:t>10</w:t>
            </w:r>
            <w:r>
              <w:rPr>
                <w:noProof/>
                <w:webHidden/>
              </w:rPr>
              <w:fldChar w:fldCharType="end"/>
            </w:r>
          </w:hyperlink>
        </w:p>
        <w:p w14:paraId="0CE644FC" w14:textId="51C45F3C" w:rsidR="00472EEC" w:rsidRDefault="00472EEC">
          <w:pPr>
            <w:pStyle w:val="TOC1"/>
            <w:tabs>
              <w:tab w:val="right" w:leader="dot" w:pos="9016"/>
            </w:tabs>
            <w:rPr>
              <w:noProof/>
            </w:rPr>
          </w:pPr>
          <w:hyperlink w:anchor="_Toc132281774" w:history="1">
            <w:r w:rsidRPr="00916523">
              <w:rPr>
                <w:rStyle w:val="Hyperlink"/>
                <w:rFonts w:ascii="Arial" w:hAnsi="Arial" w:cs="Arial"/>
                <w:noProof/>
              </w:rPr>
              <w:t>3. REFLECTING ON TING-TOOMEY (1999) CONFLICT RESOLUTION MODEL, CRITICALLY EVALUATE THE DIFFERENT CONFLICT RESOLUTION APPROACHES AND SUGGEST THE APPROPRIATE APPROACH FOR RESOLVING THE CONFLICT</w:t>
            </w:r>
            <w:r>
              <w:rPr>
                <w:noProof/>
                <w:webHidden/>
              </w:rPr>
              <w:tab/>
            </w:r>
            <w:r>
              <w:rPr>
                <w:noProof/>
                <w:webHidden/>
              </w:rPr>
              <w:fldChar w:fldCharType="begin"/>
            </w:r>
            <w:r>
              <w:rPr>
                <w:noProof/>
                <w:webHidden/>
              </w:rPr>
              <w:instrText xml:space="preserve"> PAGEREF _Toc132281774 \h </w:instrText>
            </w:r>
            <w:r>
              <w:rPr>
                <w:noProof/>
                <w:webHidden/>
              </w:rPr>
            </w:r>
            <w:r>
              <w:rPr>
                <w:noProof/>
                <w:webHidden/>
              </w:rPr>
              <w:fldChar w:fldCharType="separate"/>
            </w:r>
            <w:r>
              <w:rPr>
                <w:noProof/>
                <w:webHidden/>
              </w:rPr>
              <w:t>10</w:t>
            </w:r>
            <w:r>
              <w:rPr>
                <w:noProof/>
                <w:webHidden/>
              </w:rPr>
              <w:fldChar w:fldCharType="end"/>
            </w:r>
          </w:hyperlink>
        </w:p>
        <w:p w14:paraId="78F13BBA" w14:textId="7FA41AA4" w:rsidR="00472EEC" w:rsidRDefault="00472EEC">
          <w:pPr>
            <w:pStyle w:val="TOC2"/>
            <w:tabs>
              <w:tab w:val="right" w:leader="dot" w:pos="9016"/>
            </w:tabs>
            <w:rPr>
              <w:noProof/>
            </w:rPr>
          </w:pPr>
          <w:hyperlink w:anchor="_Toc132281775" w:history="1">
            <w:r w:rsidRPr="00916523">
              <w:rPr>
                <w:rStyle w:val="Hyperlink"/>
                <w:noProof/>
              </w:rPr>
              <w:t>3.1 Organisational Conflict</w:t>
            </w:r>
            <w:r>
              <w:rPr>
                <w:noProof/>
                <w:webHidden/>
              </w:rPr>
              <w:tab/>
            </w:r>
            <w:r>
              <w:rPr>
                <w:noProof/>
                <w:webHidden/>
              </w:rPr>
              <w:fldChar w:fldCharType="begin"/>
            </w:r>
            <w:r>
              <w:rPr>
                <w:noProof/>
                <w:webHidden/>
              </w:rPr>
              <w:instrText xml:space="preserve"> PAGEREF _Toc132281775 \h </w:instrText>
            </w:r>
            <w:r>
              <w:rPr>
                <w:noProof/>
                <w:webHidden/>
              </w:rPr>
            </w:r>
            <w:r>
              <w:rPr>
                <w:noProof/>
                <w:webHidden/>
              </w:rPr>
              <w:fldChar w:fldCharType="separate"/>
            </w:r>
            <w:r>
              <w:rPr>
                <w:noProof/>
                <w:webHidden/>
              </w:rPr>
              <w:t>11</w:t>
            </w:r>
            <w:r>
              <w:rPr>
                <w:noProof/>
                <w:webHidden/>
              </w:rPr>
              <w:fldChar w:fldCharType="end"/>
            </w:r>
          </w:hyperlink>
        </w:p>
        <w:p w14:paraId="598D5A03" w14:textId="46A0C0F3" w:rsidR="00472EEC" w:rsidRDefault="00472EEC">
          <w:pPr>
            <w:pStyle w:val="TOC2"/>
            <w:tabs>
              <w:tab w:val="right" w:leader="dot" w:pos="9016"/>
            </w:tabs>
            <w:rPr>
              <w:noProof/>
            </w:rPr>
          </w:pPr>
          <w:hyperlink w:anchor="_Toc132281776" w:history="1">
            <w:r w:rsidRPr="00916523">
              <w:rPr>
                <w:rStyle w:val="Hyperlink"/>
                <w:noProof/>
              </w:rPr>
              <w:t>3.3 Dispute resolution:</w:t>
            </w:r>
            <w:r>
              <w:rPr>
                <w:noProof/>
                <w:webHidden/>
              </w:rPr>
              <w:tab/>
            </w:r>
            <w:r>
              <w:rPr>
                <w:noProof/>
                <w:webHidden/>
              </w:rPr>
              <w:fldChar w:fldCharType="begin"/>
            </w:r>
            <w:r>
              <w:rPr>
                <w:noProof/>
                <w:webHidden/>
              </w:rPr>
              <w:instrText xml:space="preserve"> PAGEREF _Toc132281776 \h </w:instrText>
            </w:r>
            <w:r>
              <w:rPr>
                <w:noProof/>
                <w:webHidden/>
              </w:rPr>
            </w:r>
            <w:r>
              <w:rPr>
                <w:noProof/>
                <w:webHidden/>
              </w:rPr>
              <w:fldChar w:fldCharType="separate"/>
            </w:r>
            <w:r>
              <w:rPr>
                <w:noProof/>
                <w:webHidden/>
              </w:rPr>
              <w:t>13</w:t>
            </w:r>
            <w:r>
              <w:rPr>
                <w:noProof/>
                <w:webHidden/>
              </w:rPr>
              <w:fldChar w:fldCharType="end"/>
            </w:r>
          </w:hyperlink>
        </w:p>
        <w:p w14:paraId="1EC30048" w14:textId="6FC2D4E3" w:rsidR="00472EEC" w:rsidRDefault="00472EEC">
          <w:pPr>
            <w:pStyle w:val="TOC2"/>
            <w:tabs>
              <w:tab w:val="right" w:leader="dot" w:pos="9016"/>
            </w:tabs>
            <w:rPr>
              <w:noProof/>
            </w:rPr>
          </w:pPr>
          <w:hyperlink w:anchor="_Toc132281777" w:history="1">
            <w:r w:rsidRPr="00916523">
              <w:rPr>
                <w:rStyle w:val="Hyperlink"/>
                <w:noProof/>
              </w:rPr>
              <w:t>3.4 Limitations of Ting-Toomeys theory:</w:t>
            </w:r>
            <w:r>
              <w:rPr>
                <w:noProof/>
                <w:webHidden/>
              </w:rPr>
              <w:tab/>
            </w:r>
            <w:r>
              <w:rPr>
                <w:noProof/>
                <w:webHidden/>
              </w:rPr>
              <w:fldChar w:fldCharType="begin"/>
            </w:r>
            <w:r>
              <w:rPr>
                <w:noProof/>
                <w:webHidden/>
              </w:rPr>
              <w:instrText xml:space="preserve"> PAGEREF _Toc132281777 \h </w:instrText>
            </w:r>
            <w:r>
              <w:rPr>
                <w:noProof/>
                <w:webHidden/>
              </w:rPr>
            </w:r>
            <w:r>
              <w:rPr>
                <w:noProof/>
                <w:webHidden/>
              </w:rPr>
              <w:fldChar w:fldCharType="separate"/>
            </w:r>
            <w:r>
              <w:rPr>
                <w:noProof/>
                <w:webHidden/>
              </w:rPr>
              <w:t>14</w:t>
            </w:r>
            <w:r>
              <w:rPr>
                <w:noProof/>
                <w:webHidden/>
              </w:rPr>
              <w:fldChar w:fldCharType="end"/>
            </w:r>
          </w:hyperlink>
        </w:p>
        <w:p w14:paraId="39EE7FCE" w14:textId="736F4D28" w:rsidR="00472EEC" w:rsidRDefault="00472EEC">
          <w:pPr>
            <w:pStyle w:val="TOC2"/>
            <w:tabs>
              <w:tab w:val="right" w:leader="dot" w:pos="9016"/>
            </w:tabs>
            <w:rPr>
              <w:noProof/>
            </w:rPr>
          </w:pPr>
          <w:hyperlink w:anchor="_Toc132281778" w:history="1">
            <w:r w:rsidRPr="00916523">
              <w:rPr>
                <w:rStyle w:val="Hyperlink"/>
                <w:noProof/>
              </w:rPr>
              <w:t>3.5 Dealing with conflicts: The Thomas- Kilmann way</w:t>
            </w:r>
            <w:r>
              <w:rPr>
                <w:noProof/>
                <w:webHidden/>
              </w:rPr>
              <w:tab/>
            </w:r>
            <w:r>
              <w:rPr>
                <w:noProof/>
                <w:webHidden/>
              </w:rPr>
              <w:fldChar w:fldCharType="begin"/>
            </w:r>
            <w:r>
              <w:rPr>
                <w:noProof/>
                <w:webHidden/>
              </w:rPr>
              <w:instrText xml:space="preserve"> PAGEREF _Toc132281778 \h </w:instrText>
            </w:r>
            <w:r>
              <w:rPr>
                <w:noProof/>
                <w:webHidden/>
              </w:rPr>
            </w:r>
            <w:r>
              <w:rPr>
                <w:noProof/>
                <w:webHidden/>
              </w:rPr>
              <w:fldChar w:fldCharType="separate"/>
            </w:r>
            <w:r>
              <w:rPr>
                <w:noProof/>
                <w:webHidden/>
              </w:rPr>
              <w:t>14</w:t>
            </w:r>
            <w:r>
              <w:rPr>
                <w:noProof/>
                <w:webHidden/>
              </w:rPr>
              <w:fldChar w:fldCharType="end"/>
            </w:r>
          </w:hyperlink>
        </w:p>
        <w:p w14:paraId="0DA9DDC7" w14:textId="1DDEFED4" w:rsidR="00472EEC" w:rsidRDefault="00472EEC">
          <w:pPr>
            <w:pStyle w:val="TOC2"/>
            <w:tabs>
              <w:tab w:val="right" w:leader="dot" w:pos="9016"/>
            </w:tabs>
            <w:rPr>
              <w:noProof/>
            </w:rPr>
          </w:pPr>
          <w:hyperlink w:anchor="_Toc132281779" w:history="1">
            <w:r w:rsidRPr="00916523">
              <w:rPr>
                <w:rStyle w:val="Hyperlink"/>
                <w:noProof/>
              </w:rPr>
              <w:t>3.6 Advantages VS limitations of Thomas Kilmann model</w:t>
            </w:r>
            <w:r>
              <w:rPr>
                <w:noProof/>
                <w:webHidden/>
              </w:rPr>
              <w:tab/>
            </w:r>
            <w:r>
              <w:rPr>
                <w:noProof/>
                <w:webHidden/>
              </w:rPr>
              <w:fldChar w:fldCharType="begin"/>
            </w:r>
            <w:r>
              <w:rPr>
                <w:noProof/>
                <w:webHidden/>
              </w:rPr>
              <w:instrText xml:space="preserve"> PAGEREF _Toc132281779 \h </w:instrText>
            </w:r>
            <w:r>
              <w:rPr>
                <w:noProof/>
                <w:webHidden/>
              </w:rPr>
            </w:r>
            <w:r>
              <w:rPr>
                <w:noProof/>
                <w:webHidden/>
              </w:rPr>
              <w:fldChar w:fldCharType="separate"/>
            </w:r>
            <w:r>
              <w:rPr>
                <w:noProof/>
                <w:webHidden/>
              </w:rPr>
              <w:t>15</w:t>
            </w:r>
            <w:r>
              <w:rPr>
                <w:noProof/>
                <w:webHidden/>
              </w:rPr>
              <w:fldChar w:fldCharType="end"/>
            </w:r>
          </w:hyperlink>
        </w:p>
        <w:p w14:paraId="48ADC9E6" w14:textId="0C039820" w:rsidR="00472EEC" w:rsidRDefault="00472EEC">
          <w:pPr>
            <w:pStyle w:val="TOC2"/>
            <w:tabs>
              <w:tab w:val="right" w:leader="dot" w:pos="9016"/>
            </w:tabs>
            <w:rPr>
              <w:noProof/>
            </w:rPr>
          </w:pPr>
          <w:hyperlink w:anchor="_Toc132281780" w:history="1">
            <w:r w:rsidRPr="00916523">
              <w:rPr>
                <w:rStyle w:val="Hyperlink"/>
                <w:noProof/>
              </w:rPr>
              <w:t>3.7 Crown Post Office Conflict Resolution- The compromise way</w:t>
            </w:r>
            <w:r>
              <w:rPr>
                <w:noProof/>
                <w:webHidden/>
              </w:rPr>
              <w:tab/>
            </w:r>
            <w:r>
              <w:rPr>
                <w:noProof/>
                <w:webHidden/>
              </w:rPr>
              <w:fldChar w:fldCharType="begin"/>
            </w:r>
            <w:r>
              <w:rPr>
                <w:noProof/>
                <w:webHidden/>
              </w:rPr>
              <w:instrText xml:space="preserve"> PAGEREF _Toc132281780 \h </w:instrText>
            </w:r>
            <w:r>
              <w:rPr>
                <w:noProof/>
                <w:webHidden/>
              </w:rPr>
            </w:r>
            <w:r>
              <w:rPr>
                <w:noProof/>
                <w:webHidden/>
              </w:rPr>
              <w:fldChar w:fldCharType="separate"/>
            </w:r>
            <w:r>
              <w:rPr>
                <w:noProof/>
                <w:webHidden/>
              </w:rPr>
              <w:t>15</w:t>
            </w:r>
            <w:r>
              <w:rPr>
                <w:noProof/>
                <w:webHidden/>
              </w:rPr>
              <w:fldChar w:fldCharType="end"/>
            </w:r>
          </w:hyperlink>
        </w:p>
        <w:p w14:paraId="4E2755A5" w14:textId="08B5E2D1" w:rsidR="00472EEC" w:rsidRDefault="00472EEC">
          <w:pPr>
            <w:pStyle w:val="TOC1"/>
            <w:tabs>
              <w:tab w:val="right" w:leader="dot" w:pos="9016"/>
            </w:tabs>
            <w:rPr>
              <w:noProof/>
            </w:rPr>
          </w:pPr>
          <w:hyperlink w:anchor="_Toc132281781" w:history="1">
            <w:r w:rsidRPr="00916523">
              <w:rPr>
                <w:rStyle w:val="Hyperlink"/>
                <w:noProof/>
              </w:rPr>
              <w:t>4: Conclusion:</w:t>
            </w:r>
            <w:r>
              <w:rPr>
                <w:noProof/>
                <w:webHidden/>
              </w:rPr>
              <w:tab/>
            </w:r>
            <w:r>
              <w:rPr>
                <w:noProof/>
                <w:webHidden/>
              </w:rPr>
              <w:fldChar w:fldCharType="begin"/>
            </w:r>
            <w:r>
              <w:rPr>
                <w:noProof/>
                <w:webHidden/>
              </w:rPr>
              <w:instrText xml:space="preserve"> PAGEREF _Toc132281781 \h </w:instrText>
            </w:r>
            <w:r>
              <w:rPr>
                <w:noProof/>
                <w:webHidden/>
              </w:rPr>
            </w:r>
            <w:r>
              <w:rPr>
                <w:noProof/>
                <w:webHidden/>
              </w:rPr>
              <w:fldChar w:fldCharType="separate"/>
            </w:r>
            <w:r>
              <w:rPr>
                <w:noProof/>
                <w:webHidden/>
              </w:rPr>
              <w:t>16</w:t>
            </w:r>
            <w:r>
              <w:rPr>
                <w:noProof/>
                <w:webHidden/>
              </w:rPr>
              <w:fldChar w:fldCharType="end"/>
            </w:r>
          </w:hyperlink>
        </w:p>
        <w:p w14:paraId="560D73A8" w14:textId="57B6F374" w:rsidR="00472EEC" w:rsidRDefault="00472EEC">
          <w:pPr>
            <w:pStyle w:val="TOC1"/>
            <w:tabs>
              <w:tab w:val="right" w:leader="dot" w:pos="9016"/>
            </w:tabs>
            <w:rPr>
              <w:noProof/>
            </w:rPr>
          </w:pPr>
          <w:hyperlink w:anchor="_Toc132281782" w:history="1">
            <w:r w:rsidRPr="00916523">
              <w:rPr>
                <w:rStyle w:val="Hyperlink"/>
                <w:noProof/>
              </w:rPr>
              <w:t>REFERENCES</w:t>
            </w:r>
            <w:r>
              <w:rPr>
                <w:noProof/>
                <w:webHidden/>
              </w:rPr>
              <w:tab/>
            </w:r>
            <w:r>
              <w:rPr>
                <w:noProof/>
                <w:webHidden/>
              </w:rPr>
              <w:fldChar w:fldCharType="begin"/>
            </w:r>
            <w:r>
              <w:rPr>
                <w:noProof/>
                <w:webHidden/>
              </w:rPr>
              <w:instrText xml:space="preserve"> PAGEREF _Toc132281782 \h </w:instrText>
            </w:r>
            <w:r>
              <w:rPr>
                <w:noProof/>
                <w:webHidden/>
              </w:rPr>
            </w:r>
            <w:r>
              <w:rPr>
                <w:noProof/>
                <w:webHidden/>
              </w:rPr>
              <w:fldChar w:fldCharType="separate"/>
            </w:r>
            <w:r>
              <w:rPr>
                <w:noProof/>
                <w:webHidden/>
              </w:rPr>
              <w:t>16</w:t>
            </w:r>
            <w:r>
              <w:rPr>
                <w:noProof/>
                <w:webHidden/>
              </w:rPr>
              <w:fldChar w:fldCharType="end"/>
            </w:r>
          </w:hyperlink>
        </w:p>
        <w:p w14:paraId="0FE30378" w14:textId="5D1AD044" w:rsidR="00E53C51" w:rsidRDefault="00E53C51">
          <w:r>
            <w:rPr>
              <w:b/>
              <w:bCs/>
              <w:noProof/>
            </w:rPr>
            <w:fldChar w:fldCharType="end"/>
          </w:r>
        </w:p>
      </w:sdtContent>
    </w:sdt>
    <w:p w14:paraId="414EE6BA" w14:textId="77777777" w:rsidR="00D97EA0" w:rsidRPr="00D97EA0" w:rsidRDefault="00D97EA0" w:rsidP="00D97EA0">
      <w:pPr>
        <w:rPr>
          <w:b/>
          <w:bCs/>
          <w:u w:val="single"/>
        </w:rPr>
      </w:pPr>
    </w:p>
    <w:p w14:paraId="0AF6422B" w14:textId="77777777" w:rsidR="00D97EA0" w:rsidRPr="00D97EA0" w:rsidRDefault="00D97EA0" w:rsidP="00D97EA0">
      <w:pPr>
        <w:rPr>
          <w:b/>
          <w:bCs/>
          <w:u w:val="single"/>
        </w:rPr>
      </w:pPr>
    </w:p>
    <w:p w14:paraId="245521DF" w14:textId="77777777" w:rsidR="00D97EA0" w:rsidRPr="00D97EA0" w:rsidRDefault="00D97EA0" w:rsidP="00D97EA0">
      <w:pPr>
        <w:rPr>
          <w:b/>
          <w:bCs/>
          <w:u w:val="single"/>
        </w:rPr>
      </w:pPr>
    </w:p>
    <w:p w14:paraId="71012EF7" w14:textId="77777777" w:rsidR="00D97EA0" w:rsidRPr="00D97EA0" w:rsidRDefault="00D97EA0" w:rsidP="00D97EA0">
      <w:pPr>
        <w:rPr>
          <w:b/>
          <w:bCs/>
          <w:u w:val="single"/>
        </w:rPr>
      </w:pPr>
    </w:p>
    <w:p w14:paraId="5573BA75" w14:textId="77777777" w:rsidR="00D97EA0" w:rsidRPr="00D97EA0" w:rsidRDefault="00D97EA0" w:rsidP="00D97EA0">
      <w:pPr>
        <w:rPr>
          <w:b/>
          <w:bCs/>
          <w:u w:val="single"/>
        </w:rPr>
      </w:pPr>
    </w:p>
    <w:p w14:paraId="53C4F6BD" w14:textId="77777777" w:rsidR="00D97EA0" w:rsidRPr="00D97EA0" w:rsidRDefault="00D97EA0" w:rsidP="00D97EA0">
      <w:pPr>
        <w:rPr>
          <w:b/>
          <w:bCs/>
          <w:u w:val="single"/>
        </w:rPr>
      </w:pPr>
    </w:p>
    <w:p w14:paraId="463AA181" w14:textId="77777777" w:rsidR="00D97EA0" w:rsidRPr="00D97EA0" w:rsidRDefault="00D97EA0" w:rsidP="00D97EA0">
      <w:pPr>
        <w:rPr>
          <w:b/>
          <w:bCs/>
          <w:u w:val="single"/>
        </w:rPr>
      </w:pPr>
    </w:p>
    <w:p w14:paraId="52529A78" w14:textId="77777777" w:rsidR="00D97EA0" w:rsidRPr="00D97EA0" w:rsidRDefault="00D97EA0" w:rsidP="00D97EA0">
      <w:pPr>
        <w:rPr>
          <w:b/>
          <w:bCs/>
          <w:u w:val="single"/>
        </w:rPr>
      </w:pPr>
    </w:p>
    <w:p w14:paraId="45FCC7CF" w14:textId="77777777" w:rsidR="00D97EA0" w:rsidRPr="00D97EA0" w:rsidRDefault="00D97EA0" w:rsidP="00D97EA0">
      <w:pPr>
        <w:rPr>
          <w:b/>
          <w:bCs/>
          <w:u w:val="single"/>
        </w:rPr>
      </w:pPr>
    </w:p>
    <w:p w14:paraId="73590993" w14:textId="77777777" w:rsidR="00D97EA0" w:rsidRDefault="00D97EA0" w:rsidP="00D97EA0">
      <w:pPr>
        <w:rPr>
          <w:sz w:val="24"/>
          <w:szCs w:val="24"/>
        </w:rPr>
      </w:pPr>
    </w:p>
    <w:p w14:paraId="292AB063" w14:textId="77777777" w:rsidR="00D97EA0" w:rsidRDefault="00D97EA0" w:rsidP="00D97EA0">
      <w:pPr>
        <w:rPr>
          <w:sz w:val="24"/>
          <w:szCs w:val="24"/>
        </w:rPr>
      </w:pPr>
    </w:p>
    <w:p w14:paraId="1503675A" w14:textId="77777777" w:rsidR="00D97EA0" w:rsidRDefault="00D97EA0" w:rsidP="00D97EA0">
      <w:pPr>
        <w:rPr>
          <w:sz w:val="24"/>
          <w:szCs w:val="24"/>
        </w:rPr>
      </w:pPr>
    </w:p>
    <w:p w14:paraId="07ECC704" w14:textId="77777777" w:rsidR="00D97EA0" w:rsidRDefault="00D97EA0" w:rsidP="00D97EA0">
      <w:pPr>
        <w:rPr>
          <w:sz w:val="24"/>
          <w:szCs w:val="24"/>
        </w:rPr>
      </w:pPr>
    </w:p>
    <w:p w14:paraId="05C4BAF1" w14:textId="5081E629" w:rsidR="00460F13" w:rsidRPr="000C1119" w:rsidRDefault="00460F13" w:rsidP="00E53C51">
      <w:pPr>
        <w:pStyle w:val="Heading1"/>
        <w:rPr>
          <w:rFonts w:ascii="Arial" w:hAnsi="Arial" w:cs="Arial"/>
          <w:sz w:val="22"/>
          <w:szCs w:val="22"/>
        </w:rPr>
      </w:pPr>
      <w:bookmarkStart w:id="0" w:name="_Toc132281767"/>
      <w:r w:rsidRPr="000C1119">
        <w:rPr>
          <w:rFonts w:ascii="Arial" w:hAnsi="Arial" w:cs="Arial"/>
          <w:sz w:val="22"/>
          <w:szCs w:val="22"/>
        </w:rPr>
        <w:t>INTRODUCTION</w:t>
      </w:r>
      <w:bookmarkEnd w:id="0"/>
    </w:p>
    <w:p w14:paraId="45EB3177" w14:textId="77777777" w:rsidR="00460F13" w:rsidRPr="000C1119" w:rsidRDefault="00460F13" w:rsidP="00CA7B1E">
      <w:pPr>
        <w:jc w:val="both"/>
        <w:rPr>
          <w:rFonts w:ascii="Arial" w:hAnsi="Arial" w:cs="Arial"/>
        </w:rPr>
      </w:pPr>
    </w:p>
    <w:p w14:paraId="56205896" w14:textId="67446533" w:rsidR="00D97EA0" w:rsidRPr="00D97EA0" w:rsidRDefault="00D97EA0" w:rsidP="00CA7B1E">
      <w:pPr>
        <w:jc w:val="both"/>
        <w:rPr>
          <w:rFonts w:ascii="Arial" w:hAnsi="Arial" w:cs="Arial"/>
        </w:rPr>
      </w:pPr>
      <w:r w:rsidRPr="00D97EA0">
        <w:rPr>
          <w:rFonts w:ascii="Arial" w:hAnsi="Arial" w:cs="Arial"/>
        </w:rPr>
        <w:t xml:space="preserve">This report will look at the impact of power and culture at Crown Post Office organisation particularly in terms of management and leadership. power struggles within organizations can create conflicts and is a significant factor that can affect an organization's operations. </w:t>
      </w:r>
    </w:p>
    <w:p w14:paraId="31F36702" w14:textId="13EDDC80" w:rsidR="00D97EA0" w:rsidRPr="00D97EA0" w:rsidRDefault="00D97EA0" w:rsidP="00CA7B1E">
      <w:pPr>
        <w:jc w:val="both"/>
        <w:rPr>
          <w:rFonts w:ascii="Arial" w:hAnsi="Arial" w:cs="Arial"/>
        </w:rPr>
      </w:pPr>
      <w:r w:rsidRPr="00D97EA0">
        <w:rPr>
          <w:rFonts w:ascii="Arial" w:hAnsi="Arial" w:cs="Arial"/>
        </w:rPr>
        <w:t xml:space="preserve">To explore these issues, the report will analyse a case study of the Crown Post Office conflict, which resulted in a dispute </w:t>
      </w:r>
      <w:r w:rsidR="00D72D5C" w:rsidRPr="000C1119">
        <w:rPr>
          <w:rFonts w:ascii="Arial" w:hAnsi="Arial" w:cs="Arial"/>
        </w:rPr>
        <w:t>leading to</w:t>
      </w:r>
      <w:r w:rsidRPr="00D97EA0">
        <w:rPr>
          <w:rFonts w:ascii="Arial" w:hAnsi="Arial" w:cs="Arial"/>
        </w:rPr>
        <w:t xml:space="preserve"> employees go</w:t>
      </w:r>
      <w:r w:rsidR="00D72D5C" w:rsidRPr="000C1119">
        <w:rPr>
          <w:rFonts w:ascii="Arial" w:hAnsi="Arial" w:cs="Arial"/>
        </w:rPr>
        <w:t>ing</w:t>
      </w:r>
      <w:r w:rsidRPr="00D97EA0">
        <w:rPr>
          <w:rFonts w:ascii="Arial" w:hAnsi="Arial" w:cs="Arial"/>
        </w:rPr>
        <w:t xml:space="preserve"> on strike to demand</w:t>
      </w:r>
      <w:r w:rsidR="00D72D5C" w:rsidRPr="000C1119">
        <w:rPr>
          <w:rFonts w:ascii="Arial" w:hAnsi="Arial" w:cs="Arial"/>
        </w:rPr>
        <w:t>ing</w:t>
      </w:r>
      <w:r w:rsidRPr="00D97EA0">
        <w:rPr>
          <w:rFonts w:ascii="Arial" w:hAnsi="Arial" w:cs="Arial"/>
        </w:rPr>
        <w:t xml:space="preserve"> a pay rise </w:t>
      </w:r>
      <w:r w:rsidR="00D72D5C" w:rsidRPr="000C1119">
        <w:rPr>
          <w:rFonts w:ascii="Arial" w:hAnsi="Arial" w:cs="Arial"/>
        </w:rPr>
        <w:t xml:space="preserve">in line with inflation </w:t>
      </w:r>
      <w:r w:rsidRPr="00D97EA0">
        <w:rPr>
          <w:rFonts w:ascii="Arial" w:hAnsi="Arial" w:cs="Arial"/>
        </w:rPr>
        <w:t>and influenc</w:t>
      </w:r>
      <w:r w:rsidR="00D72D5C" w:rsidRPr="000C1119">
        <w:rPr>
          <w:rFonts w:ascii="Arial" w:hAnsi="Arial" w:cs="Arial"/>
        </w:rPr>
        <w:t>ing</w:t>
      </w:r>
      <w:r w:rsidRPr="00D97EA0">
        <w:rPr>
          <w:rFonts w:ascii="Arial" w:hAnsi="Arial" w:cs="Arial"/>
        </w:rPr>
        <w:t xml:space="preserve"> other Post Office employees. The report will investigate the types of power employed by both parties, namely the management and the employees. The report will also consider how work culture can impact the style of organizational conflict and identify conflict resolution techniques</w:t>
      </w:r>
      <w:r w:rsidR="00460F13" w:rsidRPr="000C1119">
        <w:rPr>
          <w:rFonts w:ascii="Arial" w:hAnsi="Arial" w:cs="Arial"/>
        </w:rPr>
        <w:t xml:space="preserve"> like Ting-Toomey theory</w:t>
      </w:r>
      <w:r w:rsidRPr="00D97EA0">
        <w:rPr>
          <w:rFonts w:ascii="Arial" w:hAnsi="Arial" w:cs="Arial"/>
        </w:rPr>
        <w:t xml:space="preserve"> that could be utilized to settle disputes effectively</w:t>
      </w:r>
      <w:r w:rsidR="00460F13" w:rsidRPr="000C1119">
        <w:rPr>
          <w:rFonts w:ascii="Arial" w:hAnsi="Arial" w:cs="Arial"/>
        </w:rPr>
        <w:t xml:space="preserve"> and use </w:t>
      </w:r>
      <w:proofErr w:type="spellStart"/>
      <w:r w:rsidR="00460F13" w:rsidRPr="000C1119">
        <w:rPr>
          <w:rFonts w:ascii="Arial" w:hAnsi="Arial" w:cs="Arial"/>
        </w:rPr>
        <w:t>Lewins</w:t>
      </w:r>
      <w:proofErr w:type="spellEnd"/>
      <w:r w:rsidR="00460F13" w:rsidRPr="000C1119">
        <w:rPr>
          <w:rFonts w:ascii="Arial" w:hAnsi="Arial" w:cs="Arial"/>
        </w:rPr>
        <w:t xml:space="preserve"> 3-Step theory to implement change.</w:t>
      </w:r>
    </w:p>
    <w:p w14:paraId="238C7DB1" w14:textId="77777777" w:rsidR="00D97EA0" w:rsidRPr="00D97EA0" w:rsidRDefault="00D97EA0" w:rsidP="00CA7B1E">
      <w:pPr>
        <w:jc w:val="both"/>
        <w:rPr>
          <w:rFonts w:ascii="Arial" w:hAnsi="Arial" w:cs="Arial"/>
        </w:rPr>
      </w:pPr>
    </w:p>
    <w:p w14:paraId="5FBEA972" w14:textId="77777777" w:rsidR="00D97EA0" w:rsidRPr="00D97EA0" w:rsidRDefault="00D97EA0" w:rsidP="00CA7B1E">
      <w:pPr>
        <w:jc w:val="both"/>
        <w:rPr>
          <w:rFonts w:ascii="Arial" w:hAnsi="Arial" w:cs="Arial"/>
        </w:rPr>
      </w:pPr>
    </w:p>
    <w:p w14:paraId="30775275" w14:textId="77777777" w:rsidR="00D97EA0" w:rsidRPr="00D97EA0" w:rsidRDefault="00D97EA0" w:rsidP="00CA7B1E">
      <w:pPr>
        <w:jc w:val="both"/>
        <w:rPr>
          <w:rFonts w:ascii="Arial" w:hAnsi="Arial" w:cs="Arial"/>
        </w:rPr>
      </w:pPr>
    </w:p>
    <w:p w14:paraId="6CA31663" w14:textId="77777777" w:rsidR="00D97EA0" w:rsidRPr="00D97EA0" w:rsidRDefault="00D97EA0" w:rsidP="00CA7B1E">
      <w:pPr>
        <w:jc w:val="both"/>
        <w:rPr>
          <w:rFonts w:ascii="Arial" w:hAnsi="Arial" w:cs="Arial"/>
        </w:rPr>
      </w:pPr>
    </w:p>
    <w:p w14:paraId="479EC388" w14:textId="77777777" w:rsidR="00D97EA0" w:rsidRPr="00D97EA0" w:rsidRDefault="00D97EA0" w:rsidP="00CA7B1E">
      <w:pPr>
        <w:jc w:val="both"/>
        <w:rPr>
          <w:rFonts w:ascii="Arial" w:hAnsi="Arial" w:cs="Arial"/>
        </w:rPr>
      </w:pPr>
    </w:p>
    <w:p w14:paraId="30C02414" w14:textId="77777777" w:rsidR="00D97EA0" w:rsidRPr="00D97EA0" w:rsidRDefault="00D97EA0" w:rsidP="00CA7B1E">
      <w:pPr>
        <w:jc w:val="both"/>
        <w:rPr>
          <w:rFonts w:ascii="Arial" w:hAnsi="Arial" w:cs="Arial"/>
        </w:rPr>
      </w:pPr>
    </w:p>
    <w:p w14:paraId="5634EDC7" w14:textId="77777777" w:rsidR="00D97EA0" w:rsidRPr="00D97EA0" w:rsidRDefault="00D97EA0" w:rsidP="00CA7B1E">
      <w:pPr>
        <w:jc w:val="both"/>
        <w:rPr>
          <w:rFonts w:ascii="Arial" w:hAnsi="Arial" w:cs="Arial"/>
        </w:rPr>
      </w:pPr>
    </w:p>
    <w:p w14:paraId="4792D551" w14:textId="77777777" w:rsidR="00D97EA0" w:rsidRPr="00D97EA0" w:rsidRDefault="00D97EA0" w:rsidP="00CA7B1E">
      <w:pPr>
        <w:jc w:val="both"/>
        <w:rPr>
          <w:rFonts w:ascii="Arial" w:hAnsi="Arial" w:cs="Arial"/>
        </w:rPr>
      </w:pPr>
    </w:p>
    <w:p w14:paraId="670E5F16" w14:textId="77777777" w:rsidR="00D97EA0" w:rsidRPr="00D97EA0" w:rsidRDefault="00D97EA0" w:rsidP="00CA7B1E">
      <w:pPr>
        <w:jc w:val="both"/>
        <w:rPr>
          <w:rFonts w:ascii="Arial" w:hAnsi="Arial" w:cs="Arial"/>
        </w:rPr>
      </w:pPr>
    </w:p>
    <w:p w14:paraId="2D62C6F4" w14:textId="77777777" w:rsidR="00D97EA0" w:rsidRPr="00D97EA0" w:rsidRDefault="00D97EA0" w:rsidP="00CA7B1E">
      <w:pPr>
        <w:jc w:val="both"/>
        <w:rPr>
          <w:rFonts w:ascii="Arial" w:hAnsi="Arial" w:cs="Arial"/>
        </w:rPr>
      </w:pPr>
    </w:p>
    <w:p w14:paraId="41775110" w14:textId="77777777" w:rsidR="00D97EA0" w:rsidRPr="00D97EA0" w:rsidRDefault="00D97EA0" w:rsidP="00CA7B1E">
      <w:pPr>
        <w:jc w:val="both"/>
        <w:rPr>
          <w:rFonts w:ascii="Arial" w:hAnsi="Arial" w:cs="Arial"/>
        </w:rPr>
      </w:pPr>
    </w:p>
    <w:p w14:paraId="196DA529" w14:textId="77777777" w:rsidR="00D97EA0" w:rsidRPr="00D97EA0" w:rsidRDefault="00D97EA0" w:rsidP="00CA7B1E">
      <w:pPr>
        <w:jc w:val="both"/>
        <w:rPr>
          <w:rFonts w:ascii="Arial" w:hAnsi="Arial" w:cs="Arial"/>
        </w:rPr>
      </w:pPr>
    </w:p>
    <w:p w14:paraId="1E65E146" w14:textId="77777777" w:rsidR="00D97EA0" w:rsidRPr="00D97EA0" w:rsidRDefault="00D97EA0" w:rsidP="00CA7B1E">
      <w:pPr>
        <w:jc w:val="both"/>
        <w:rPr>
          <w:rFonts w:ascii="Arial" w:hAnsi="Arial" w:cs="Arial"/>
        </w:rPr>
      </w:pPr>
    </w:p>
    <w:p w14:paraId="458009EE" w14:textId="77777777" w:rsidR="00D97EA0" w:rsidRPr="00D97EA0" w:rsidRDefault="00D97EA0" w:rsidP="00CA7B1E">
      <w:pPr>
        <w:jc w:val="both"/>
        <w:rPr>
          <w:rFonts w:ascii="Arial" w:hAnsi="Arial" w:cs="Arial"/>
        </w:rPr>
      </w:pPr>
    </w:p>
    <w:p w14:paraId="5C09BE95" w14:textId="77777777" w:rsidR="00D97EA0" w:rsidRPr="00D97EA0" w:rsidRDefault="00D97EA0" w:rsidP="00CA7B1E">
      <w:pPr>
        <w:jc w:val="both"/>
        <w:rPr>
          <w:rFonts w:ascii="Arial" w:hAnsi="Arial" w:cs="Arial"/>
        </w:rPr>
      </w:pPr>
    </w:p>
    <w:p w14:paraId="7CE15322" w14:textId="25B73E06" w:rsidR="00D97EA0" w:rsidRPr="000C1119" w:rsidRDefault="00D97EA0" w:rsidP="00CA7B1E">
      <w:pPr>
        <w:jc w:val="both"/>
        <w:rPr>
          <w:rFonts w:ascii="Arial" w:hAnsi="Arial" w:cs="Arial"/>
        </w:rPr>
      </w:pPr>
    </w:p>
    <w:p w14:paraId="01D33983" w14:textId="1F51F517" w:rsidR="001878BB" w:rsidRPr="000C1119" w:rsidRDefault="001878BB" w:rsidP="00CA7B1E">
      <w:pPr>
        <w:jc w:val="both"/>
        <w:rPr>
          <w:rFonts w:ascii="Arial" w:hAnsi="Arial" w:cs="Arial"/>
        </w:rPr>
      </w:pPr>
    </w:p>
    <w:p w14:paraId="26342410" w14:textId="4BD873AC" w:rsidR="001878BB" w:rsidRPr="000C1119" w:rsidRDefault="001878BB" w:rsidP="00CA7B1E">
      <w:pPr>
        <w:jc w:val="both"/>
        <w:rPr>
          <w:rFonts w:ascii="Arial" w:hAnsi="Arial" w:cs="Arial"/>
        </w:rPr>
      </w:pPr>
    </w:p>
    <w:p w14:paraId="49DA6826" w14:textId="5ADA4B66" w:rsidR="00E53C51" w:rsidRPr="000C1119" w:rsidRDefault="00E53C51" w:rsidP="00CA7B1E">
      <w:pPr>
        <w:jc w:val="both"/>
        <w:rPr>
          <w:rFonts w:ascii="Arial" w:hAnsi="Arial" w:cs="Arial"/>
        </w:rPr>
      </w:pPr>
    </w:p>
    <w:p w14:paraId="038B80D8" w14:textId="77777777" w:rsidR="00E53C51" w:rsidRPr="000C1119" w:rsidRDefault="00E53C51" w:rsidP="00CA7B1E">
      <w:pPr>
        <w:jc w:val="both"/>
        <w:rPr>
          <w:rFonts w:ascii="Arial" w:hAnsi="Arial" w:cs="Arial"/>
        </w:rPr>
      </w:pPr>
    </w:p>
    <w:p w14:paraId="6BDAF868" w14:textId="79B15A6F" w:rsidR="00BA0BF5" w:rsidRPr="000C1119" w:rsidRDefault="008F744E" w:rsidP="00E53C51">
      <w:pPr>
        <w:pStyle w:val="Heading1"/>
        <w:rPr>
          <w:rFonts w:ascii="Arial" w:hAnsi="Arial" w:cs="Arial"/>
          <w:sz w:val="22"/>
          <w:szCs w:val="22"/>
        </w:rPr>
      </w:pPr>
      <w:bookmarkStart w:id="1" w:name="_Toc132281768"/>
      <w:r w:rsidRPr="000C1119">
        <w:rPr>
          <w:rFonts w:ascii="Arial" w:hAnsi="Arial" w:cs="Arial"/>
          <w:sz w:val="22"/>
          <w:szCs w:val="22"/>
        </w:rPr>
        <w:lastRenderedPageBreak/>
        <w:t>1. CRITICAL EVALUATE HOW POWER IS MANIFESTED IN ORGANISATION CONTEXT TAKING INTO CONSIDERATION THE ROLE OF CULTURE</w:t>
      </w:r>
      <w:bookmarkEnd w:id="1"/>
    </w:p>
    <w:p w14:paraId="0F22777A" w14:textId="77777777" w:rsidR="00BA0BF5" w:rsidRPr="000C1119" w:rsidRDefault="00BA0BF5" w:rsidP="00CA7B1E">
      <w:pPr>
        <w:jc w:val="both"/>
        <w:rPr>
          <w:rFonts w:ascii="Arial" w:hAnsi="Arial" w:cs="Arial"/>
        </w:rPr>
      </w:pPr>
    </w:p>
    <w:p w14:paraId="6B3F4CF7" w14:textId="5573A8FF" w:rsidR="00D97EA0" w:rsidRPr="000C1119" w:rsidRDefault="00D97EA0" w:rsidP="00CA7B1E">
      <w:pPr>
        <w:jc w:val="both"/>
        <w:rPr>
          <w:rFonts w:ascii="Arial" w:hAnsi="Arial" w:cs="Arial"/>
        </w:rPr>
      </w:pPr>
      <w:r w:rsidRPr="00D97EA0">
        <w:rPr>
          <w:rFonts w:ascii="Arial" w:hAnsi="Arial" w:cs="Arial"/>
        </w:rPr>
        <w:t xml:space="preserve">The following section aims to analyse the role of power and culture in organizational contexts. In associations, power is crucial for managing the activities of individuals and groups. Individuals use their power to </w:t>
      </w:r>
      <w:r w:rsidR="008F744E" w:rsidRPr="000C1119">
        <w:rPr>
          <w:rFonts w:ascii="Arial" w:hAnsi="Arial" w:cs="Arial"/>
        </w:rPr>
        <w:t>fulfil</w:t>
      </w:r>
      <w:r w:rsidRPr="00D97EA0">
        <w:rPr>
          <w:rFonts w:ascii="Arial" w:hAnsi="Arial" w:cs="Arial"/>
        </w:rPr>
        <w:t xml:space="preserve"> their needs, while organizations use power to control their members and employees to achieve their goals.</w:t>
      </w:r>
    </w:p>
    <w:p w14:paraId="0143CA0D" w14:textId="288CBCC5" w:rsidR="00460F13" w:rsidRPr="000C1119" w:rsidRDefault="00460F13" w:rsidP="00CA7B1E">
      <w:pPr>
        <w:jc w:val="both"/>
        <w:rPr>
          <w:rFonts w:ascii="Arial" w:hAnsi="Arial" w:cs="Arial"/>
        </w:rPr>
      </w:pPr>
      <w:r w:rsidRPr="000C1119">
        <w:rPr>
          <w:rFonts w:ascii="Arial" w:hAnsi="Arial" w:cs="Arial"/>
        </w:rPr>
        <w:t xml:space="preserve">Power is interpreted through the control or influence of </w:t>
      </w:r>
      <w:r w:rsidRPr="000C1119">
        <w:rPr>
          <w:rFonts w:ascii="Arial" w:hAnsi="Arial" w:cs="Arial"/>
        </w:rPr>
        <w:t>people’s</w:t>
      </w:r>
      <w:r w:rsidRPr="000C1119">
        <w:rPr>
          <w:rFonts w:ascii="Arial" w:hAnsi="Arial" w:cs="Arial"/>
        </w:rPr>
        <w:t xml:space="preserve"> behaviour.  It is also the medium through which conflicts are resolved, therefore a person would need to become influential in the organisation to have power, </w:t>
      </w:r>
      <w:proofErr w:type="spellStart"/>
      <w:proofErr w:type="gramStart"/>
      <w:r w:rsidRPr="000C1119">
        <w:rPr>
          <w:rFonts w:ascii="Arial" w:hAnsi="Arial" w:cs="Arial"/>
        </w:rPr>
        <w:t>ie</w:t>
      </w:r>
      <w:proofErr w:type="spellEnd"/>
      <w:proofErr w:type="gramEnd"/>
      <w:r w:rsidRPr="000C1119">
        <w:rPr>
          <w:rFonts w:ascii="Arial" w:hAnsi="Arial" w:cs="Arial"/>
        </w:rPr>
        <w:t xml:space="preserve"> this can be seen through power struggles between departments. Too much power in amongst few people with little accountability is not a good thing (Godlee, 1994).</w:t>
      </w:r>
    </w:p>
    <w:p w14:paraId="76788541" w14:textId="1B483B99" w:rsidR="00D97EA0" w:rsidRPr="00D97EA0" w:rsidRDefault="00D97EA0" w:rsidP="00CA7B1E">
      <w:pPr>
        <w:jc w:val="both"/>
        <w:rPr>
          <w:rFonts w:ascii="Arial" w:hAnsi="Arial" w:cs="Arial"/>
        </w:rPr>
      </w:pPr>
      <w:r w:rsidRPr="00D97EA0">
        <w:rPr>
          <w:rFonts w:ascii="Arial" w:hAnsi="Arial" w:cs="Arial"/>
        </w:rPr>
        <w:t>Olivié and Pérez (2019) state that power is the ability to influence behaviour, redirect events, overcome resistance, and persuade individuals to do things they would</w:t>
      </w:r>
      <w:r w:rsidR="004B7FDE" w:rsidRPr="000C1119">
        <w:rPr>
          <w:rFonts w:ascii="Arial" w:hAnsi="Arial" w:cs="Arial"/>
        </w:rPr>
        <w:t>n’</w:t>
      </w:r>
      <w:r w:rsidRPr="00D97EA0">
        <w:rPr>
          <w:rFonts w:ascii="Arial" w:hAnsi="Arial" w:cs="Arial"/>
        </w:rPr>
        <w:t xml:space="preserve">t </w:t>
      </w:r>
      <w:r w:rsidR="00D72D5C" w:rsidRPr="000C1119">
        <w:rPr>
          <w:rFonts w:ascii="Arial" w:hAnsi="Arial" w:cs="Arial"/>
        </w:rPr>
        <w:t xml:space="preserve">usually </w:t>
      </w:r>
      <w:r w:rsidRPr="00D97EA0">
        <w:rPr>
          <w:rFonts w:ascii="Arial" w:hAnsi="Arial" w:cs="Arial"/>
        </w:rPr>
        <w:t>do. This power is measured by the extent to which a manager can leverage their influence to achieve desired outcomes. It is not inherently good or bad but rather a reflection of the nature of the relationship between the manager and other stakeholders.</w:t>
      </w:r>
      <w:r w:rsidR="00460F13" w:rsidRPr="000C1119">
        <w:rPr>
          <w:rFonts w:ascii="Arial" w:hAnsi="Arial" w:cs="Arial"/>
        </w:rPr>
        <w:t xml:space="preserve">  </w:t>
      </w:r>
    </w:p>
    <w:p w14:paraId="453A77FE" w14:textId="6FCAD432" w:rsidR="004B7FDE" w:rsidRPr="000C1119" w:rsidRDefault="00472EEC" w:rsidP="00472EEC">
      <w:pPr>
        <w:pStyle w:val="Heading2"/>
        <w:rPr>
          <w:rFonts w:ascii="Arial" w:hAnsi="Arial" w:cs="Arial"/>
          <w:sz w:val="22"/>
          <w:szCs w:val="22"/>
        </w:rPr>
      </w:pPr>
      <w:bookmarkStart w:id="2" w:name="_Toc132281769"/>
      <w:r w:rsidRPr="000C1119">
        <w:rPr>
          <w:rFonts w:ascii="Arial" w:hAnsi="Arial" w:cs="Arial"/>
          <w:sz w:val="22"/>
          <w:szCs w:val="22"/>
        </w:rPr>
        <w:t xml:space="preserve">1.1 </w:t>
      </w:r>
      <w:r w:rsidR="00D97EA0" w:rsidRPr="000C1119">
        <w:rPr>
          <w:rFonts w:ascii="Arial" w:hAnsi="Arial" w:cs="Arial"/>
          <w:sz w:val="22"/>
          <w:szCs w:val="22"/>
        </w:rPr>
        <w:t>Types of pow</w:t>
      </w:r>
      <w:r w:rsidR="004B7FDE" w:rsidRPr="000C1119">
        <w:rPr>
          <w:rFonts w:ascii="Arial" w:hAnsi="Arial" w:cs="Arial"/>
          <w:sz w:val="22"/>
          <w:szCs w:val="22"/>
        </w:rPr>
        <w:t>er:</w:t>
      </w:r>
      <w:bookmarkEnd w:id="2"/>
    </w:p>
    <w:p w14:paraId="0D063166" w14:textId="675779D5" w:rsidR="00D97EA0" w:rsidRPr="00D97EA0" w:rsidRDefault="00D97EA0" w:rsidP="00CA7B1E">
      <w:pPr>
        <w:jc w:val="both"/>
        <w:rPr>
          <w:rFonts w:ascii="Arial" w:hAnsi="Arial" w:cs="Arial"/>
          <w:u w:val="single"/>
        </w:rPr>
      </w:pPr>
      <w:r w:rsidRPr="00D97EA0">
        <w:rPr>
          <w:rFonts w:ascii="Arial" w:hAnsi="Arial" w:cs="Arial"/>
        </w:rPr>
        <w:t>Heap, Black, and Rodgers (2022)</w:t>
      </w:r>
      <w:r w:rsidR="004B7FDE" w:rsidRPr="000C1119">
        <w:rPr>
          <w:rFonts w:ascii="Arial" w:hAnsi="Arial" w:cs="Arial"/>
        </w:rPr>
        <w:t xml:space="preserve"> state that</w:t>
      </w:r>
      <w:r w:rsidRPr="00D97EA0">
        <w:rPr>
          <w:rFonts w:ascii="Arial" w:hAnsi="Arial" w:cs="Arial"/>
        </w:rPr>
        <w:t xml:space="preserve"> there are five types of power in an organizational setting. </w:t>
      </w:r>
    </w:p>
    <w:p w14:paraId="41A1D4D8" w14:textId="77777777" w:rsidR="00D97EA0" w:rsidRPr="00D97EA0" w:rsidRDefault="00D97EA0" w:rsidP="00CA7B1E">
      <w:pPr>
        <w:jc w:val="both"/>
        <w:rPr>
          <w:rFonts w:ascii="Arial" w:hAnsi="Arial" w:cs="Arial"/>
        </w:rPr>
      </w:pPr>
      <w:r w:rsidRPr="00D97EA0">
        <w:rPr>
          <w:rFonts w:ascii="Arial" w:hAnsi="Arial" w:cs="Arial"/>
        </w:rPr>
        <w:t>The first type is formal power, which depends on a person's position in the company and is divided into three subtypes: reward power, coercive power, and legitimate power. The second type is informal or personal power, which stems from a person's exceptional qualities or knowledge and has three subtypes: referent power, expert power, and information power.</w:t>
      </w:r>
    </w:p>
    <w:p w14:paraId="786F448C" w14:textId="5AB32546" w:rsidR="00D97EA0" w:rsidRPr="000C1119" w:rsidRDefault="00D97EA0" w:rsidP="00CA7B1E">
      <w:pPr>
        <w:jc w:val="both"/>
        <w:rPr>
          <w:rFonts w:ascii="Arial" w:hAnsi="Arial" w:cs="Arial"/>
        </w:rPr>
      </w:pPr>
      <w:r w:rsidRPr="00D97EA0">
        <w:rPr>
          <w:rFonts w:ascii="Arial" w:hAnsi="Arial" w:cs="Arial"/>
        </w:rPr>
        <w:t>In th</w:t>
      </w:r>
      <w:r w:rsidR="004B7FDE" w:rsidRPr="000C1119">
        <w:rPr>
          <w:rFonts w:ascii="Arial" w:hAnsi="Arial" w:cs="Arial"/>
        </w:rPr>
        <w:t>is instance</w:t>
      </w:r>
      <w:r w:rsidRPr="00D97EA0">
        <w:rPr>
          <w:rFonts w:ascii="Arial" w:hAnsi="Arial" w:cs="Arial"/>
        </w:rPr>
        <w:t xml:space="preserve"> the management </w:t>
      </w:r>
      <w:r w:rsidR="004B7FDE" w:rsidRPr="000C1119">
        <w:rPr>
          <w:rFonts w:ascii="Arial" w:hAnsi="Arial" w:cs="Arial"/>
        </w:rPr>
        <w:t>at</w:t>
      </w:r>
      <w:r w:rsidRPr="00D97EA0">
        <w:rPr>
          <w:rFonts w:ascii="Arial" w:hAnsi="Arial" w:cs="Arial"/>
        </w:rPr>
        <w:t xml:space="preserve"> Crown Post Office is using coercive power to enforce a pay freeze</w:t>
      </w:r>
      <w:r w:rsidR="007177AC" w:rsidRPr="000C1119">
        <w:rPr>
          <w:rFonts w:ascii="Arial" w:hAnsi="Arial" w:cs="Arial"/>
        </w:rPr>
        <w:t xml:space="preserve"> (Lunenburg, 2012)</w:t>
      </w:r>
      <w:r w:rsidRPr="00D97EA0">
        <w:rPr>
          <w:rFonts w:ascii="Arial" w:hAnsi="Arial" w:cs="Arial"/>
        </w:rPr>
        <w:t xml:space="preserve">. Coercive power involves using threats to compel compliance from those being influenced and can be expressed through social, spiritual, physical, political, or economic means. As this is an industrial conflict; third parties are used like the CWU union.  The employees use their formal power, represented by the Communication Workers Union (CWU), to fight for their rights and utilizing informal power </w:t>
      </w:r>
      <w:r w:rsidR="007177AC" w:rsidRPr="000C1119">
        <w:rPr>
          <w:rFonts w:ascii="Arial" w:hAnsi="Arial" w:cs="Arial"/>
        </w:rPr>
        <w:t>(</w:t>
      </w:r>
      <w:proofErr w:type="spellStart"/>
      <w:r w:rsidR="007177AC" w:rsidRPr="000C1119">
        <w:rPr>
          <w:rFonts w:ascii="Arial" w:hAnsi="Arial" w:cs="Arial"/>
        </w:rPr>
        <w:t>Maliwanag</w:t>
      </w:r>
      <w:proofErr w:type="spellEnd"/>
      <w:r w:rsidR="007177AC" w:rsidRPr="000C1119">
        <w:rPr>
          <w:rFonts w:ascii="Arial" w:hAnsi="Arial" w:cs="Arial"/>
        </w:rPr>
        <w:t xml:space="preserve">, 2019) </w:t>
      </w:r>
      <w:r w:rsidRPr="00D97EA0">
        <w:rPr>
          <w:rFonts w:ascii="Arial" w:hAnsi="Arial" w:cs="Arial"/>
        </w:rPr>
        <w:t>as it is only 114 out o</w:t>
      </w:r>
      <w:r w:rsidR="001878BB" w:rsidRPr="000C1119">
        <w:rPr>
          <w:rFonts w:ascii="Arial" w:hAnsi="Arial" w:cs="Arial"/>
        </w:rPr>
        <w:t>f</w:t>
      </w:r>
      <w:r w:rsidRPr="00D97EA0">
        <w:rPr>
          <w:rFonts w:ascii="Arial" w:hAnsi="Arial" w:cs="Arial"/>
        </w:rPr>
        <w:t xml:space="preserve"> 11,</w:t>
      </w:r>
      <w:r w:rsidR="00475685" w:rsidRPr="000C1119">
        <w:rPr>
          <w:rFonts w:ascii="Arial" w:hAnsi="Arial" w:cs="Arial"/>
        </w:rPr>
        <w:t>000</w:t>
      </w:r>
      <w:r w:rsidRPr="00D97EA0">
        <w:rPr>
          <w:rFonts w:ascii="Arial" w:hAnsi="Arial" w:cs="Arial"/>
        </w:rPr>
        <w:t xml:space="preserve"> </w:t>
      </w:r>
      <w:r w:rsidR="007177AC" w:rsidRPr="000C1119">
        <w:rPr>
          <w:rFonts w:ascii="Arial" w:hAnsi="Arial" w:cs="Arial"/>
        </w:rPr>
        <w:t>branches</w:t>
      </w:r>
      <w:r w:rsidRPr="00D97EA0">
        <w:rPr>
          <w:rFonts w:ascii="Arial" w:hAnsi="Arial" w:cs="Arial"/>
        </w:rPr>
        <w:t xml:space="preserve"> striking </w:t>
      </w:r>
      <w:r w:rsidR="007177AC" w:rsidRPr="000C1119">
        <w:rPr>
          <w:rFonts w:ascii="Arial" w:hAnsi="Arial" w:cs="Arial"/>
        </w:rPr>
        <w:t xml:space="preserve">that </w:t>
      </w:r>
      <w:r w:rsidRPr="00D97EA0">
        <w:rPr>
          <w:rFonts w:ascii="Arial" w:hAnsi="Arial" w:cs="Arial"/>
        </w:rPr>
        <w:t>are trying to sway public opinion and get sympathy to pressure the Post Office management</w:t>
      </w:r>
      <w:r w:rsidR="007177AC" w:rsidRPr="000C1119">
        <w:rPr>
          <w:rFonts w:ascii="Arial" w:hAnsi="Arial" w:cs="Arial"/>
        </w:rPr>
        <w:t xml:space="preserve"> and ruin their image</w:t>
      </w:r>
      <w:r w:rsidRPr="00D97EA0">
        <w:rPr>
          <w:rFonts w:ascii="Arial" w:hAnsi="Arial" w:cs="Arial"/>
        </w:rPr>
        <w:t xml:space="preserve"> to agree to a pay rise that matches the increase in the cost of living</w:t>
      </w:r>
      <w:r w:rsidR="007177AC" w:rsidRPr="000C1119">
        <w:rPr>
          <w:rFonts w:ascii="Arial" w:hAnsi="Arial" w:cs="Arial"/>
        </w:rPr>
        <w:t xml:space="preserve"> instead of the original </w:t>
      </w:r>
      <w:proofErr w:type="gramStart"/>
      <w:r w:rsidR="007177AC" w:rsidRPr="000C1119">
        <w:rPr>
          <w:rFonts w:ascii="Arial" w:hAnsi="Arial" w:cs="Arial"/>
        </w:rPr>
        <w:t>2%</w:t>
      </w:r>
      <w:proofErr w:type="gramEnd"/>
      <w:r w:rsidR="007177AC" w:rsidRPr="000C1119">
        <w:rPr>
          <w:rFonts w:ascii="Arial" w:hAnsi="Arial" w:cs="Arial"/>
        </w:rPr>
        <w:t xml:space="preserve"> they offered (Timmins, 2022)</w:t>
      </w:r>
      <w:r w:rsidRPr="00D97EA0">
        <w:rPr>
          <w:rFonts w:ascii="Arial" w:hAnsi="Arial" w:cs="Arial"/>
        </w:rPr>
        <w:t>.</w:t>
      </w:r>
    </w:p>
    <w:p w14:paraId="0EBF44C0" w14:textId="482A55DE" w:rsidR="00873412" w:rsidRPr="000C1119" w:rsidRDefault="004C2BBD" w:rsidP="00CA7B1E">
      <w:pPr>
        <w:jc w:val="both"/>
        <w:rPr>
          <w:rFonts w:ascii="Arial" w:hAnsi="Arial" w:cs="Arial"/>
        </w:rPr>
      </w:pPr>
      <w:r w:rsidRPr="000C1119">
        <w:rPr>
          <w:rFonts w:ascii="Arial" w:hAnsi="Arial" w:cs="Arial"/>
        </w:rPr>
        <w:t>The Post Office management's legitimate power arises from being directly owned by the company. The strike will have significant effects on the Post Office, including negative impacts on the local economy, businesses, and workers. It can also strain business relationships, lead to production and economic losses, and damage consumer confidence</w:t>
      </w:r>
      <w:r w:rsidR="00A97FCF" w:rsidRPr="000C1119">
        <w:rPr>
          <w:rFonts w:ascii="Arial" w:hAnsi="Arial" w:cs="Arial"/>
        </w:rPr>
        <w:t xml:space="preserve"> (</w:t>
      </w:r>
      <w:proofErr w:type="spellStart"/>
      <w:r w:rsidR="00A97FCF" w:rsidRPr="000C1119">
        <w:rPr>
          <w:rFonts w:ascii="Arial" w:hAnsi="Arial" w:cs="Arial"/>
        </w:rPr>
        <w:t>Adensamer</w:t>
      </w:r>
      <w:proofErr w:type="spellEnd"/>
      <w:r w:rsidR="00A97FCF" w:rsidRPr="000C1119">
        <w:rPr>
          <w:rFonts w:ascii="Arial" w:hAnsi="Arial" w:cs="Arial"/>
        </w:rPr>
        <w:t xml:space="preserve">, </w:t>
      </w:r>
      <w:proofErr w:type="spellStart"/>
      <w:r w:rsidR="00A97FCF" w:rsidRPr="000C1119">
        <w:rPr>
          <w:rFonts w:ascii="Arial" w:hAnsi="Arial" w:cs="Arial"/>
        </w:rPr>
        <w:t>Gsenger</w:t>
      </w:r>
      <w:proofErr w:type="spellEnd"/>
      <w:r w:rsidR="00A97FCF" w:rsidRPr="000C1119">
        <w:rPr>
          <w:rFonts w:ascii="Arial" w:hAnsi="Arial" w:cs="Arial"/>
        </w:rPr>
        <w:t>, and Klausner, 2021)</w:t>
      </w:r>
      <w:r w:rsidR="008F744E" w:rsidRPr="000C1119">
        <w:rPr>
          <w:rFonts w:ascii="Arial" w:hAnsi="Arial" w:cs="Arial"/>
        </w:rPr>
        <w:t>.</w:t>
      </w:r>
    </w:p>
    <w:p w14:paraId="1B2CF167" w14:textId="77777777" w:rsidR="00472EEC" w:rsidRPr="00D97EA0" w:rsidRDefault="00472EEC" w:rsidP="00CA7B1E">
      <w:pPr>
        <w:jc w:val="both"/>
        <w:rPr>
          <w:rFonts w:ascii="Arial" w:hAnsi="Arial" w:cs="Arial"/>
        </w:rPr>
      </w:pPr>
    </w:p>
    <w:p w14:paraId="5FA5A625" w14:textId="0E7F63F5" w:rsidR="00D97EA0" w:rsidRPr="000C1119" w:rsidRDefault="00472EEC" w:rsidP="00472EEC">
      <w:pPr>
        <w:pStyle w:val="Heading2"/>
        <w:rPr>
          <w:rFonts w:ascii="Arial" w:hAnsi="Arial" w:cs="Arial"/>
          <w:sz w:val="22"/>
          <w:szCs w:val="22"/>
        </w:rPr>
      </w:pPr>
      <w:bookmarkStart w:id="3" w:name="_Toc132281770"/>
      <w:r w:rsidRPr="000C1119">
        <w:rPr>
          <w:rFonts w:ascii="Arial" w:hAnsi="Arial" w:cs="Arial"/>
          <w:sz w:val="22"/>
          <w:szCs w:val="22"/>
        </w:rPr>
        <w:t xml:space="preserve">1.2 </w:t>
      </w:r>
      <w:r w:rsidR="00D97EA0" w:rsidRPr="000C1119">
        <w:rPr>
          <w:rFonts w:ascii="Arial" w:hAnsi="Arial" w:cs="Arial"/>
          <w:sz w:val="22"/>
          <w:szCs w:val="22"/>
        </w:rPr>
        <w:t>What is culture?</w:t>
      </w:r>
      <w:bookmarkEnd w:id="3"/>
    </w:p>
    <w:p w14:paraId="51ADE0D0" w14:textId="77777777" w:rsidR="00472EEC" w:rsidRPr="000C1119" w:rsidRDefault="00472EEC" w:rsidP="00472EEC">
      <w:pPr>
        <w:rPr>
          <w:rFonts w:ascii="Arial" w:hAnsi="Arial" w:cs="Arial"/>
        </w:rPr>
      </w:pPr>
    </w:p>
    <w:p w14:paraId="5B16BF06" w14:textId="15BF36D9" w:rsidR="00F97C9A" w:rsidRPr="000C1119" w:rsidRDefault="00D97EA0" w:rsidP="00CA7B1E">
      <w:pPr>
        <w:jc w:val="both"/>
        <w:rPr>
          <w:rFonts w:ascii="Arial" w:hAnsi="Arial" w:cs="Arial"/>
        </w:rPr>
      </w:pPr>
      <w:r w:rsidRPr="00D97EA0">
        <w:rPr>
          <w:rFonts w:ascii="Arial" w:hAnsi="Arial" w:cs="Arial"/>
        </w:rPr>
        <w:t>Culture also affects power as it affects how different parties approach power</w:t>
      </w:r>
      <w:r w:rsidR="00883BF1" w:rsidRPr="000C1119">
        <w:rPr>
          <w:rFonts w:ascii="Arial" w:hAnsi="Arial" w:cs="Arial"/>
        </w:rPr>
        <w:t xml:space="preserve"> and how power is perceived</w:t>
      </w:r>
      <w:r w:rsidRPr="00D97EA0">
        <w:rPr>
          <w:rFonts w:ascii="Arial" w:hAnsi="Arial" w:cs="Arial"/>
        </w:rPr>
        <w:t>. Culture affects how people behave</w:t>
      </w:r>
      <w:r w:rsidR="00421EDF" w:rsidRPr="000C1119">
        <w:rPr>
          <w:rFonts w:ascii="Arial" w:hAnsi="Arial" w:cs="Arial"/>
        </w:rPr>
        <w:t xml:space="preserve"> as it is the shared values, goals and beliefs that effect organisations and </w:t>
      </w:r>
      <w:r w:rsidR="00F21385" w:rsidRPr="000C1119">
        <w:rPr>
          <w:rFonts w:ascii="Arial" w:hAnsi="Arial" w:cs="Arial"/>
        </w:rPr>
        <w:t>employees’</w:t>
      </w:r>
      <w:r w:rsidR="00421EDF" w:rsidRPr="000C1119">
        <w:rPr>
          <w:rFonts w:ascii="Arial" w:hAnsi="Arial" w:cs="Arial"/>
        </w:rPr>
        <w:t xml:space="preserve"> actions and behaviour (Coe et al, 2019).</w:t>
      </w:r>
    </w:p>
    <w:p w14:paraId="31B5DDE5" w14:textId="039A8CC3" w:rsidR="00F97C9A" w:rsidRPr="000C1119" w:rsidRDefault="00F97C9A" w:rsidP="00CA7B1E">
      <w:pPr>
        <w:jc w:val="both"/>
        <w:rPr>
          <w:rFonts w:ascii="Arial" w:hAnsi="Arial" w:cs="Arial"/>
        </w:rPr>
      </w:pPr>
      <w:r w:rsidRPr="000C1119">
        <w:rPr>
          <w:rFonts w:ascii="Arial" w:hAnsi="Arial" w:cs="Arial"/>
        </w:rPr>
        <w:lastRenderedPageBreak/>
        <w:t>Some of the main influences of organisational behaviour which effects the output are:</w:t>
      </w:r>
    </w:p>
    <w:p w14:paraId="290E5BD5"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Organisation climate</w:t>
      </w:r>
    </w:p>
    <w:p w14:paraId="26E5B25A"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Organisation culture</w:t>
      </w:r>
    </w:p>
    <w:p w14:paraId="54F7F478"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Motivation</w:t>
      </w:r>
    </w:p>
    <w:p w14:paraId="476A8E43"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Group norms</w:t>
      </w:r>
    </w:p>
    <w:p w14:paraId="5DE0850B"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External influences</w:t>
      </w:r>
    </w:p>
    <w:p w14:paraId="095CD5A2"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Management style</w:t>
      </w:r>
    </w:p>
    <w:p w14:paraId="497C6B23" w14:textId="77777777"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Organisation structure</w:t>
      </w:r>
    </w:p>
    <w:p w14:paraId="66F11262" w14:textId="12AB2D23" w:rsidR="00F97C9A" w:rsidRPr="000C1119" w:rsidRDefault="00F97C9A" w:rsidP="00CA7B1E">
      <w:pPr>
        <w:jc w:val="both"/>
        <w:rPr>
          <w:rFonts w:ascii="Arial" w:hAnsi="Arial" w:cs="Arial"/>
        </w:rPr>
      </w:pPr>
      <w:r w:rsidRPr="000C1119">
        <w:rPr>
          <w:rFonts w:ascii="Arial" w:hAnsi="Arial" w:cs="Arial"/>
        </w:rPr>
        <w:t>•</w:t>
      </w:r>
      <w:r w:rsidRPr="000C1119">
        <w:rPr>
          <w:rFonts w:ascii="Arial" w:hAnsi="Arial" w:cs="Arial"/>
        </w:rPr>
        <w:tab/>
        <w:t>Processes</w:t>
      </w:r>
    </w:p>
    <w:p w14:paraId="4BEF5707" w14:textId="77777777" w:rsidR="00F97C9A" w:rsidRPr="00D97EA0" w:rsidRDefault="00F97C9A" w:rsidP="00CA7B1E">
      <w:pPr>
        <w:jc w:val="both"/>
        <w:rPr>
          <w:rFonts w:ascii="Arial" w:hAnsi="Arial" w:cs="Arial"/>
        </w:rPr>
      </w:pPr>
    </w:p>
    <w:p w14:paraId="6B5E9772" w14:textId="33593A4C" w:rsidR="00D97EA0" w:rsidRPr="000C1119" w:rsidRDefault="00F21385" w:rsidP="00CA7B1E">
      <w:pPr>
        <w:jc w:val="both"/>
        <w:rPr>
          <w:rFonts w:ascii="Arial" w:hAnsi="Arial" w:cs="Arial"/>
        </w:rPr>
      </w:pPr>
      <w:r w:rsidRPr="000C1119">
        <w:rPr>
          <w:rFonts w:ascii="Arial" w:hAnsi="Arial" w:cs="Arial"/>
        </w:rPr>
        <w:t xml:space="preserve">Geert Hofstede developed a theory </w:t>
      </w:r>
      <w:r w:rsidR="00F97C9A" w:rsidRPr="000C1119">
        <w:rPr>
          <w:rFonts w:ascii="Arial" w:hAnsi="Arial" w:cs="Arial"/>
        </w:rPr>
        <w:t xml:space="preserve">in 1980 </w:t>
      </w:r>
      <w:r w:rsidRPr="000C1119">
        <w:rPr>
          <w:rFonts w:ascii="Arial" w:hAnsi="Arial" w:cs="Arial"/>
        </w:rPr>
        <w:t xml:space="preserve">called </w:t>
      </w:r>
      <w:r w:rsidR="00D97EA0" w:rsidRPr="00D97EA0">
        <w:rPr>
          <w:rFonts w:ascii="Arial" w:hAnsi="Arial" w:cs="Arial"/>
        </w:rPr>
        <w:t xml:space="preserve">Hofstede’ cultural dimension </w:t>
      </w:r>
      <w:r w:rsidR="00CA6F6E" w:rsidRPr="000C1119">
        <w:rPr>
          <w:rFonts w:ascii="Arial" w:hAnsi="Arial" w:cs="Arial"/>
        </w:rPr>
        <w:t>which consisted of 4 dimensions that looked at</w:t>
      </w:r>
      <w:r w:rsidRPr="000C1119">
        <w:rPr>
          <w:rFonts w:ascii="Arial" w:hAnsi="Arial" w:cs="Arial"/>
        </w:rPr>
        <w:t xml:space="preserve"> the differences in cultural communication and could analyse the values of each culture</w:t>
      </w:r>
      <w:r w:rsidR="00CA6F6E" w:rsidRPr="000C1119">
        <w:rPr>
          <w:rFonts w:ascii="Arial" w:hAnsi="Arial" w:cs="Arial"/>
        </w:rPr>
        <w:t xml:space="preserve"> through individualism/collectivism, masculinity / feminity, uncertainty avoidance and power distance</w:t>
      </w:r>
      <w:r w:rsidR="00CF205A" w:rsidRPr="000C1119">
        <w:rPr>
          <w:rFonts w:ascii="Arial" w:hAnsi="Arial" w:cs="Arial"/>
        </w:rPr>
        <w:t xml:space="preserve"> (Hofstede, 2003)</w:t>
      </w:r>
      <w:r w:rsidRPr="000C1119">
        <w:rPr>
          <w:rFonts w:ascii="Arial" w:hAnsi="Arial" w:cs="Arial"/>
        </w:rPr>
        <w:t xml:space="preserve">. </w:t>
      </w:r>
      <w:r w:rsidR="00CA6F6E" w:rsidRPr="000C1119">
        <w:rPr>
          <w:rFonts w:ascii="Arial" w:hAnsi="Arial" w:cs="Arial"/>
        </w:rPr>
        <w:t xml:space="preserve">Power distance examines how society yield to the hierarchy of power in their country (see table below).  For example, </w:t>
      </w:r>
      <w:r w:rsidR="00D97EA0" w:rsidRPr="00D97EA0">
        <w:rPr>
          <w:rFonts w:ascii="Arial" w:hAnsi="Arial" w:cs="Arial"/>
        </w:rPr>
        <w:t>countries like the UK and US are low in their acceptance of unequal power distribution.  This is true of the employees at Crown Post Office</w:t>
      </w:r>
      <w:r w:rsidR="00857877" w:rsidRPr="000C1119">
        <w:rPr>
          <w:rFonts w:ascii="Arial" w:hAnsi="Arial" w:cs="Arial"/>
        </w:rPr>
        <w:t xml:space="preserve"> which is why they are fighting for better pay</w:t>
      </w:r>
      <w:r w:rsidR="00D97EA0" w:rsidRPr="00D97EA0">
        <w:rPr>
          <w:rFonts w:ascii="Arial" w:hAnsi="Arial" w:cs="Arial"/>
        </w:rPr>
        <w:t xml:space="preserve">. </w:t>
      </w:r>
    </w:p>
    <w:p w14:paraId="0CA0A4EB" w14:textId="09E384FF" w:rsidR="002E57CD" w:rsidRPr="000C1119" w:rsidRDefault="002E57CD" w:rsidP="00CA7B1E">
      <w:pPr>
        <w:jc w:val="both"/>
        <w:rPr>
          <w:rFonts w:ascii="Arial" w:hAnsi="Arial" w:cs="Arial"/>
        </w:rPr>
      </w:pPr>
    </w:p>
    <w:p w14:paraId="37FE1045" w14:textId="21E3A492" w:rsidR="00CC479E" w:rsidRPr="000C1119" w:rsidRDefault="002E57CD" w:rsidP="00CA7B1E">
      <w:pPr>
        <w:jc w:val="both"/>
        <w:rPr>
          <w:rFonts w:ascii="Arial" w:hAnsi="Arial" w:cs="Arial"/>
        </w:rPr>
      </w:pPr>
      <w:r w:rsidRPr="000C1119">
        <w:rPr>
          <w:rFonts w:ascii="Arial" w:hAnsi="Arial" w:cs="Arial"/>
          <w:noProof/>
        </w:rPr>
        <w:drawing>
          <wp:inline distT="0" distB="0" distL="0" distR="0" wp14:anchorId="775FABF8" wp14:editId="640B55B3">
            <wp:extent cx="5448300" cy="2674620"/>
            <wp:effectExtent l="0" t="0" r="0" b="0"/>
            <wp:docPr id="2" name="table">
              <a:extLst xmlns:a="http://schemas.openxmlformats.org/drawingml/2006/main">
                <a:ext uri="{FF2B5EF4-FFF2-40B4-BE49-F238E27FC236}">
                  <a16:creationId xmlns:a16="http://schemas.microsoft.com/office/drawing/2014/main" id="{785ACEF7-E676-3BE2-04B9-8EFC090DDF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785ACEF7-E676-3BE2-04B9-8EFC090DDF24}"/>
                        </a:ext>
                      </a:extLst>
                    </pic:cNvPr>
                    <pic:cNvPicPr>
                      <a:picLocks noChangeAspect="1"/>
                    </pic:cNvPicPr>
                  </pic:nvPicPr>
                  <pic:blipFill>
                    <a:blip r:embed="rId8"/>
                    <a:stretch>
                      <a:fillRect/>
                    </a:stretch>
                  </pic:blipFill>
                  <pic:spPr>
                    <a:xfrm>
                      <a:off x="0" y="0"/>
                      <a:ext cx="5500560" cy="2700275"/>
                    </a:xfrm>
                    <a:prstGeom prst="rect">
                      <a:avLst/>
                    </a:prstGeom>
                  </pic:spPr>
                </pic:pic>
              </a:graphicData>
            </a:graphic>
          </wp:inline>
        </w:drawing>
      </w:r>
    </w:p>
    <w:p w14:paraId="5FB898C3" w14:textId="6B1B72C1" w:rsidR="00857877" w:rsidRPr="000C1119" w:rsidRDefault="00F97C9A" w:rsidP="00CA7B1E">
      <w:pPr>
        <w:jc w:val="both"/>
        <w:rPr>
          <w:rFonts w:ascii="Arial" w:hAnsi="Arial" w:cs="Arial"/>
        </w:rPr>
      </w:pPr>
      <w:r w:rsidRPr="000C1119">
        <w:rPr>
          <w:rFonts w:ascii="Arial" w:hAnsi="Arial" w:cs="Arial"/>
        </w:rPr>
        <w:t xml:space="preserve">According to </w:t>
      </w:r>
      <w:proofErr w:type="spellStart"/>
      <w:r w:rsidRPr="000C1119">
        <w:rPr>
          <w:rFonts w:ascii="Arial" w:hAnsi="Arial" w:cs="Arial"/>
        </w:rPr>
        <w:t>Xenikou</w:t>
      </w:r>
      <w:proofErr w:type="spellEnd"/>
      <w:r w:rsidRPr="000C1119">
        <w:rPr>
          <w:rFonts w:ascii="Arial" w:hAnsi="Arial" w:cs="Arial"/>
        </w:rPr>
        <w:t xml:space="preserve"> </w:t>
      </w:r>
      <w:r w:rsidRPr="000C1119">
        <w:rPr>
          <w:rFonts w:ascii="Arial" w:hAnsi="Arial" w:cs="Arial"/>
        </w:rPr>
        <w:t xml:space="preserve">and </w:t>
      </w:r>
      <w:proofErr w:type="spellStart"/>
      <w:r w:rsidRPr="000C1119">
        <w:rPr>
          <w:rFonts w:ascii="Arial" w:hAnsi="Arial" w:cs="Arial"/>
        </w:rPr>
        <w:t>Simosi</w:t>
      </w:r>
      <w:proofErr w:type="spellEnd"/>
      <w:r w:rsidRPr="000C1119">
        <w:rPr>
          <w:rFonts w:ascii="Arial" w:hAnsi="Arial" w:cs="Arial"/>
        </w:rPr>
        <w:t xml:space="preserve"> </w:t>
      </w:r>
      <w:r w:rsidRPr="000C1119">
        <w:rPr>
          <w:rFonts w:ascii="Arial" w:hAnsi="Arial" w:cs="Arial"/>
        </w:rPr>
        <w:t>(</w:t>
      </w:r>
      <w:r w:rsidRPr="000C1119">
        <w:rPr>
          <w:rFonts w:ascii="Arial" w:hAnsi="Arial" w:cs="Arial"/>
        </w:rPr>
        <w:t>2006</w:t>
      </w:r>
      <w:r w:rsidRPr="000C1119">
        <w:rPr>
          <w:rFonts w:ascii="Arial" w:hAnsi="Arial" w:cs="Arial"/>
        </w:rPr>
        <w:t xml:space="preserve">) </w:t>
      </w:r>
      <w:r w:rsidR="00857877" w:rsidRPr="000C1119">
        <w:rPr>
          <w:rFonts w:ascii="Arial" w:hAnsi="Arial" w:cs="Arial"/>
        </w:rPr>
        <w:t>Cultures differ in how they assign organisational power and status:</w:t>
      </w:r>
    </w:p>
    <w:p w14:paraId="14DD51DD" w14:textId="77DE44C2" w:rsidR="00857877" w:rsidRPr="000C1119" w:rsidRDefault="00857877" w:rsidP="00CA7B1E">
      <w:pPr>
        <w:jc w:val="both"/>
        <w:rPr>
          <w:rFonts w:ascii="Arial" w:hAnsi="Arial" w:cs="Arial"/>
        </w:rPr>
      </w:pPr>
      <w:r w:rsidRPr="000C1119">
        <w:rPr>
          <w:rFonts w:ascii="Arial" w:hAnsi="Arial" w:cs="Arial"/>
        </w:rPr>
        <w:t>Ascription-</w:t>
      </w:r>
      <w:r w:rsidR="00472EEC" w:rsidRPr="000C1119">
        <w:rPr>
          <w:rFonts w:ascii="Arial" w:hAnsi="Arial" w:cs="Arial"/>
        </w:rPr>
        <w:t>orientation:</w:t>
      </w:r>
      <w:r w:rsidRPr="000C1119">
        <w:rPr>
          <w:rFonts w:ascii="Arial" w:hAnsi="Arial" w:cs="Arial"/>
        </w:rPr>
        <w:t xml:space="preserve"> Power and status </w:t>
      </w:r>
      <w:r w:rsidR="00472EEC" w:rsidRPr="000C1119">
        <w:rPr>
          <w:rFonts w:ascii="Arial" w:hAnsi="Arial" w:cs="Arial"/>
        </w:rPr>
        <w:t>are ascribed</w:t>
      </w:r>
      <w:r w:rsidRPr="000C1119">
        <w:rPr>
          <w:rFonts w:ascii="Arial" w:hAnsi="Arial" w:cs="Arial"/>
        </w:rPr>
        <w:t xml:space="preserve"> according to who a person is, for example, on the basis of age, gender, education or connections.</w:t>
      </w:r>
    </w:p>
    <w:p w14:paraId="099907CF" w14:textId="70EC1A00" w:rsidR="00857877" w:rsidRPr="00D97EA0" w:rsidRDefault="00857877" w:rsidP="00CA7B1E">
      <w:pPr>
        <w:jc w:val="both"/>
        <w:rPr>
          <w:rFonts w:ascii="Arial" w:hAnsi="Arial" w:cs="Arial"/>
        </w:rPr>
      </w:pPr>
      <w:r w:rsidRPr="000C1119">
        <w:rPr>
          <w:rFonts w:ascii="Arial" w:hAnsi="Arial" w:cs="Arial"/>
        </w:rPr>
        <w:t>Achievement-</w:t>
      </w:r>
      <w:r w:rsidR="00472EEC" w:rsidRPr="000C1119">
        <w:rPr>
          <w:rFonts w:ascii="Arial" w:hAnsi="Arial" w:cs="Arial"/>
        </w:rPr>
        <w:t>orientation:</w:t>
      </w:r>
      <w:r w:rsidRPr="000C1119">
        <w:rPr>
          <w:rFonts w:ascii="Arial" w:hAnsi="Arial" w:cs="Arial"/>
        </w:rPr>
        <w:t xml:space="preserve"> Power and status are awarded on what people achieve </w:t>
      </w:r>
      <w:r w:rsidR="00472EEC" w:rsidRPr="000C1119">
        <w:rPr>
          <w:rFonts w:ascii="Arial" w:hAnsi="Arial" w:cs="Arial"/>
        </w:rPr>
        <w:t>i.e.,</w:t>
      </w:r>
      <w:r w:rsidRPr="000C1119">
        <w:rPr>
          <w:rFonts w:ascii="Arial" w:hAnsi="Arial" w:cs="Arial"/>
        </w:rPr>
        <w:t xml:space="preserve"> their knowledge and performance.</w:t>
      </w:r>
    </w:p>
    <w:p w14:paraId="26E4DEEF" w14:textId="77EA6451" w:rsidR="00D97EA0" w:rsidRPr="000C1119" w:rsidRDefault="00D97EA0" w:rsidP="00CA7B1E">
      <w:pPr>
        <w:jc w:val="both"/>
        <w:rPr>
          <w:rFonts w:ascii="Arial" w:hAnsi="Arial" w:cs="Arial"/>
        </w:rPr>
      </w:pPr>
      <w:r w:rsidRPr="00D97EA0">
        <w:rPr>
          <w:rFonts w:ascii="Arial" w:hAnsi="Arial" w:cs="Arial"/>
        </w:rPr>
        <w:t xml:space="preserve">In some cultures, power is a big deal therefore there are more hierarchal positions.  </w:t>
      </w:r>
      <w:r w:rsidR="00472EEC" w:rsidRPr="000C1119">
        <w:rPr>
          <w:rFonts w:ascii="Arial" w:hAnsi="Arial" w:cs="Arial"/>
        </w:rPr>
        <w:t>CEO’s</w:t>
      </w:r>
      <w:r w:rsidRPr="00D97EA0">
        <w:rPr>
          <w:rFonts w:ascii="Arial" w:hAnsi="Arial" w:cs="Arial"/>
        </w:rPr>
        <w:t xml:space="preserve"> have more power in these type of tall structure cultures, whereas in a flat structure cultures </w:t>
      </w:r>
      <w:r w:rsidRPr="00D97EA0">
        <w:rPr>
          <w:rFonts w:ascii="Arial" w:hAnsi="Arial" w:cs="Arial"/>
        </w:rPr>
        <w:lastRenderedPageBreak/>
        <w:t>colleagues are seen as equal, therefore the power is less. Cultural structure is important in an organisation as it effects decision making and the overall success and sustainability of the organisation</w:t>
      </w:r>
      <w:r w:rsidR="00F97C9A" w:rsidRPr="000C1119">
        <w:rPr>
          <w:rFonts w:ascii="Arial" w:hAnsi="Arial" w:cs="Arial"/>
        </w:rPr>
        <w:t xml:space="preserve"> (Manatje and Martins, 2009)</w:t>
      </w:r>
      <w:r w:rsidRPr="00D97EA0">
        <w:rPr>
          <w:rFonts w:ascii="Arial" w:hAnsi="Arial" w:cs="Arial"/>
        </w:rPr>
        <w:t>.</w:t>
      </w:r>
    </w:p>
    <w:p w14:paraId="5C8A51C6" w14:textId="5F4CCEA1" w:rsidR="00D84E0F" w:rsidRPr="00D97EA0" w:rsidRDefault="00472EEC" w:rsidP="00CA7B1E">
      <w:pPr>
        <w:jc w:val="both"/>
        <w:rPr>
          <w:rFonts w:ascii="Arial" w:hAnsi="Arial" w:cs="Arial"/>
        </w:rPr>
      </w:pPr>
      <w:r w:rsidRPr="000C1119">
        <w:rPr>
          <w:rFonts w:ascii="Arial" w:hAnsi="Arial" w:cs="Arial"/>
        </w:rPr>
        <w:t>However,</w:t>
      </w:r>
      <w:r w:rsidR="00D84E0F" w:rsidRPr="000C1119">
        <w:rPr>
          <w:rFonts w:ascii="Arial" w:hAnsi="Arial" w:cs="Arial"/>
        </w:rPr>
        <w:t xml:space="preserve"> there are limitations to </w:t>
      </w:r>
      <w:proofErr w:type="spellStart"/>
      <w:r w:rsidR="004B7DD6" w:rsidRPr="000C1119">
        <w:rPr>
          <w:rFonts w:ascii="Arial" w:hAnsi="Arial" w:cs="Arial"/>
        </w:rPr>
        <w:t>H</w:t>
      </w:r>
      <w:r w:rsidR="00D84E0F" w:rsidRPr="000C1119">
        <w:rPr>
          <w:rFonts w:ascii="Arial" w:hAnsi="Arial" w:cs="Arial"/>
        </w:rPr>
        <w:t>ofstedes</w:t>
      </w:r>
      <w:proofErr w:type="spellEnd"/>
      <w:r w:rsidR="00D84E0F" w:rsidRPr="000C1119">
        <w:rPr>
          <w:rFonts w:ascii="Arial" w:hAnsi="Arial" w:cs="Arial"/>
        </w:rPr>
        <w:t xml:space="preserve"> theory as stated by Baskerville (2003) who states that this theory is an oversimplified approach and ‘assumes a single static culture’</w:t>
      </w:r>
      <w:r w:rsidR="004B7DD6" w:rsidRPr="000C1119">
        <w:rPr>
          <w:rFonts w:ascii="Arial" w:hAnsi="Arial" w:cs="Arial"/>
        </w:rPr>
        <w:t>.  There can also be sub cultures within cultures and organisations which he does not take into account.</w:t>
      </w:r>
    </w:p>
    <w:p w14:paraId="6E39FE88" w14:textId="0C903C5D" w:rsidR="004C2BBD" w:rsidRPr="000C1119" w:rsidRDefault="00D97EA0" w:rsidP="00CA7B1E">
      <w:pPr>
        <w:jc w:val="both"/>
        <w:rPr>
          <w:rFonts w:ascii="Arial" w:hAnsi="Arial" w:cs="Arial"/>
        </w:rPr>
      </w:pPr>
      <w:r w:rsidRPr="00D97EA0">
        <w:rPr>
          <w:rFonts w:ascii="Arial" w:hAnsi="Arial" w:cs="Arial"/>
        </w:rPr>
        <w:t xml:space="preserve">According to Mayer and Louw (2012), conflicts can arise in a culturally diverse workplace when individuals or groups have competing perceptions about power, resources, and similarity. The UK's individualistic work culture plays a significant role in the Crown Post Office work environment, and </w:t>
      </w:r>
      <w:r w:rsidR="004B7FDE" w:rsidRPr="000C1119">
        <w:rPr>
          <w:rFonts w:ascii="Arial" w:hAnsi="Arial" w:cs="Arial"/>
        </w:rPr>
        <w:t xml:space="preserve">the </w:t>
      </w:r>
      <w:r w:rsidRPr="00D97EA0">
        <w:rPr>
          <w:rFonts w:ascii="Arial" w:hAnsi="Arial" w:cs="Arial"/>
        </w:rPr>
        <w:t xml:space="preserve">employees </w:t>
      </w:r>
      <w:r w:rsidR="004B7FDE" w:rsidRPr="000C1119">
        <w:rPr>
          <w:rFonts w:ascii="Arial" w:hAnsi="Arial" w:cs="Arial"/>
        </w:rPr>
        <w:t>who are striking</w:t>
      </w:r>
      <w:r w:rsidRPr="00D97EA0">
        <w:rPr>
          <w:rFonts w:ascii="Arial" w:hAnsi="Arial" w:cs="Arial"/>
        </w:rPr>
        <w:t xml:space="preserve"> take advantage of this culture. In </w:t>
      </w:r>
      <w:r w:rsidR="00A97FCF" w:rsidRPr="000C1119">
        <w:rPr>
          <w:rFonts w:ascii="Arial" w:hAnsi="Arial" w:cs="Arial"/>
        </w:rPr>
        <w:t>the UK’s individualist the work culture;</w:t>
      </w:r>
      <w:r w:rsidRPr="00D97EA0">
        <w:rPr>
          <w:rFonts w:ascii="Arial" w:hAnsi="Arial" w:cs="Arial"/>
        </w:rPr>
        <w:t xml:space="preserve"> personal achievement and recognition are highly valued, and competition is the fuel of success (</w:t>
      </w:r>
      <w:proofErr w:type="spellStart"/>
      <w:r w:rsidRPr="00D97EA0">
        <w:rPr>
          <w:rFonts w:ascii="Arial" w:hAnsi="Arial" w:cs="Arial"/>
        </w:rPr>
        <w:t>Assmann</w:t>
      </w:r>
      <w:proofErr w:type="spellEnd"/>
      <w:r w:rsidRPr="00D97EA0">
        <w:rPr>
          <w:rFonts w:ascii="Arial" w:hAnsi="Arial" w:cs="Arial"/>
        </w:rPr>
        <w:t xml:space="preserve"> and </w:t>
      </w:r>
      <w:proofErr w:type="spellStart"/>
      <w:r w:rsidRPr="00D97EA0">
        <w:rPr>
          <w:rFonts w:ascii="Arial" w:hAnsi="Arial" w:cs="Arial"/>
        </w:rPr>
        <w:t>Ehrl</w:t>
      </w:r>
      <w:proofErr w:type="spellEnd"/>
      <w:r w:rsidRPr="00D97EA0">
        <w:rPr>
          <w:rFonts w:ascii="Arial" w:hAnsi="Arial" w:cs="Arial"/>
        </w:rPr>
        <w:t xml:space="preserve">, 2021). Some may argue that, with or without unions, the employees would still unite and go on strike to get their voices heard, which justifies the unitarist perspective of the Post Office management (Kaufman et al., 2021). However, it may be that the employees are leveraging the benefits of the UK's low-context culture (Nishimura et al., 2008) to achieve their goals for the </w:t>
      </w:r>
      <w:r w:rsidR="002E5AC0" w:rsidRPr="000C1119">
        <w:rPr>
          <w:rFonts w:ascii="Arial" w:hAnsi="Arial" w:cs="Arial"/>
        </w:rPr>
        <w:t xml:space="preserve">organisation.  </w:t>
      </w:r>
      <w:r w:rsidRPr="00D97EA0">
        <w:rPr>
          <w:rFonts w:ascii="Arial" w:hAnsi="Arial" w:cs="Arial"/>
        </w:rPr>
        <w:t xml:space="preserve"> In low-context societies, </w:t>
      </w:r>
      <w:r w:rsidR="002E5AC0" w:rsidRPr="000C1119">
        <w:rPr>
          <w:rFonts w:ascii="Arial" w:hAnsi="Arial" w:cs="Arial"/>
        </w:rPr>
        <w:t>like the</w:t>
      </w:r>
      <w:r w:rsidRPr="00D97EA0">
        <w:rPr>
          <w:rFonts w:ascii="Arial" w:hAnsi="Arial" w:cs="Arial"/>
        </w:rPr>
        <w:t xml:space="preserve"> US and most Northern European countries, </w:t>
      </w:r>
      <w:r w:rsidR="002E5AC0" w:rsidRPr="000C1119">
        <w:rPr>
          <w:rFonts w:ascii="Arial" w:hAnsi="Arial" w:cs="Arial"/>
        </w:rPr>
        <w:t>people</w:t>
      </w:r>
      <w:r w:rsidRPr="00D97EA0">
        <w:rPr>
          <w:rFonts w:ascii="Arial" w:hAnsi="Arial" w:cs="Arial"/>
        </w:rPr>
        <w:t xml:space="preserve"> tend to be direct </w:t>
      </w:r>
      <w:r w:rsidR="002E5AC0" w:rsidRPr="000C1119">
        <w:rPr>
          <w:rFonts w:ascii="Arial" w:hAnsi="Arial" w:cs="Arial"/>
        </w:rPr>
        <w:t>when</w:t>
      </w:r>
      <w:r w:rsidRPr="00D97EA0">
        <w:rPr>
          <w:rFonts w:ascii="Arial" w:hAnsi="Arial" w:cs="Arial"/>
        </w:rPr>
        <w:t xml:space="preserve"> communica</w:t>
      </w:r>
      <w:r w:rsidR="002E5AC0" w:rsidRPr="000C1119">
        <w:rPr>
          <w:rFonts w:ascii="Arial" w:hAnsi="Arial" w:cs="Arial"/>
        </w:rPr>
        <w:t>ting</w:t>
      </w:r>
      <w:r w:rsidRPr="00D97EA0">
        <w:rPr>
          <w:rFonts w:ascii="Arial" w:hAnsi="Arial" w:cs="Arial"/>
        </w:rPr>
        <w:t xml:space="preserve"> and prioritize fulfilling individual needs (Lamb, Cai, and McKenna, 2020). Therefore, the management </w:t>
      </w:r>
      <w:r w:rsidR="00822813" w:rsidRPr="000C1119">
        <w:rPr>
          <w:rFonts w:ascii="Arial" w:hAnsi="Arial" w:cs="Arial"/>
        </w:rPr>
        <w:t>at</w:t>
      </w:r>
      <w:r w:rsidRPr="00D97EA0">
        <w:rPr>
          <w:rFonts w:ascii="Arial" w:hAnsi="Arial" w:cs="Arial"/>
        </w:rPr>
        <w:t xml:space="preserve"> Crown Post Office must initiate negotiations with the employees to resolve this serious dispute, in line with the British culture of communication.</w:t>
      </w:r>
    </w:p>
    <w:p w14:paraId="57AC87ED" w14:textId="141DCDBC" w:rsidR="000E583F" w:rsidRPr="000C1119" w:rsidRDefault="00822813" w:rsidP="00CA7B1E">
      <w:pPr>
        <w:jc w:val="both"/>
        <w:rPr>
          <w:rFonts w:ascii="Arial" w:hAnsi="Arial" w:cs="Arial"/>
        </w:rPr>
      </w:pPr>
      <w:r w:rsidRPr="000C1119">
        <w:rPr>
          <w:rFonts w:ascii="Arial" w:hAnsi="Arial" w:cs="Arial"/>
        </w:rPr>
        <w:t xml:space="preserve">In order to enable effective leadership and management, </w:t>
      </w:r>
      <w:r w:rsidR="000E583F" w:rsidRPr="000C1119">
        <w:rPr>
          <w:rFonts w:ascii="Arial" w:hAnsi="Arial" w:cs="Arial"/>
        </w:rPr>
        <w:t xml:space="preserve">Organisations need to </w:t>
      </w:r>
      <w:r w:rsidRPr="000C1119">
        <w:rPr>
          <w:rFonts w:ascii="Arial" w:hAnsi="Arial" w:cs="Arial"/>
        </w:rPr>
        <w:t xml:space="preserve">develop good </w:t>
      </w:r>
      <w:r w:rsidR="000E583F" w:rsidRPr="000C1119">
        <w:rPr>
          <w:rFonts w:ascii="Arial" w:hAnsi="Arial" w:cs="Arial"/>
        </w:rPr>
        <w:t>organizational structures and cultures</w:t>
      </w:r>
      <w:r w:rsidR="009760E8" w:rsidRPr="000C1119">
        <w:rPr>
          <w:rFonts w:ascii="Arial" w:hAnsi="Arial" w:cs="Arial"/>
        </w:rPr>
        <w:t xml:space="preserve"> (Tran, 2021)</w:t>
      </w:r>
      <w:r w:rsidRPr="000C1119">
        <w:rPr>
          <w:rFonts w:ascii="Arial" w:hAnsi="Arial" w:cs="Arial"/>
        </w:rPr>
        <w:t>.</w:t>
      </w:r>
    </w:p>
    <w:p w14:paraId="10E76E09" w14:textId="6C07F487" w:rsidR="000E583F" w:rsidRPr="000C1119" w:rsidRDefault="000E583F" w:rsidP="00CA7B1E">
      <w:pPr>
        <w:jc w:val="both"/>
        <w:rPr>
          <w:rFonts w:ascii="Arial" w:hAnsi="Arial" w:cs="Arial"/>
        </w:rPr>
      </w:pPr>
      <w:r w:rsidRPr="000C1119">
        <w:rPr>
          <w:rFonts w:ascii="Arial" w:hAnsi="Arial" w:cs="Arial"/>
        </w:rPr>
        <w:t xml:space="preserve">Leadership development approaches </w:t>
      </w:r>
      <w:r w:rsidR="00822813" w:rsidRPr="000C1119">
        <w:rPr>
          <w:rFonts w:ascii="Arial" w:hAnsi="Arial" w:cs="Arial"/>
        </w:rPr>
        <w:t>concentrate</w:t>
      </w:r>
      <w:r w:rsidRPr="000C1119">
        <w:rPr>
          <w:rFonts w:ascii="Arial" w:hAnsi="Arial" w:cs="Arial"/>
        </w:rPr>
        <w:t xml:space="preserve"> on </w:t>
      </w:r>
      <w:r w:rsidR="00822813" w:rsidRPr="000C1119">
        <w:rPr>
          <w:rFonts w:ascii="Arial" w:hAnsi="Arial" w:cs="Arial"/>
        </w:rPr>
        <w:t>recognising</w:t>
      </w:r>
      <w:r w:rsidRPr="000C1119">
        <w:rPr>
          <w:rFonts w:ascii="Arial" w:hAnsi="Arial" w:cs="Arial"/>
        </w:rPr>
        <w:t xml:space="preserve"> and developing </w:t>
      </w:r>
      <w:r w:rsidR="00822813" w:rsidRPr="000C1119">
        <w:rPr>
          <w:rFonts w:ascii="Arial" w:hAnsi="Arial" w:cs="Arial"/>
        </w:rPr>
        <w:t>people</w:t>
      </w:r>
      <w:r w:rsidRPr="000C1119">
        <w:rPr>
          <w:rFonts w:ascii="Arial" w:hAnsi="Arial" w:cs="Arial"/>
        </w:rPr>
        <w:t xml:space="preserve"> that </w:t>
      </w:r>
      <w:r w:rsidR="00822813" w:rsidRPr="000C1119">
        <w:rPr>
          <w:rFonts w:ascii="Arial" w:hAnsi="Arial" w:cs="Arial"/>
        </w:rPr>
        <w:t>exhibit</w:t>
      </w:r>
      <w:r w:rsidRPr="000C1119">
        <w:rPr>
          <w:rFonts w:ascii="Arial" w:hAnsi="Arial" w:cs="Arial"/>
        </w:rPr>
        <w:t xml:space="preserve"> </w:t>
      </w:r>
      <w:r w:rsidR="00822813" w:rsidRPr="000C1119">
        <w:rPr>
          <w:rFonts w:ascii="Arial" w:hAnsi="Arial" w:cs="Arial"/>
        </w:rPr>
        <w:t>truthfulness</w:t>
      </w:r>
      <w:r w:rsidRPr="000C1119">
        <w:rPr>
          <w:rFonts w:ascii="Arial" w:hAnsi="Arial" w:cs="Arial"/>
        </w:rPr>
        <w:t xml:space="preserve">, integrity and </w:t>
      </w:r>
      <w:r w:rsidR="00822813" w:rsidRPr="000C1119">
        <w:rPr>
          <w:rFonts w:ascii="Arial" w:hAnsi="Arial" w:cs="Arial"/>
        </w:rPr>
        <w:t>high morals</w:t>
      </w:r>
      <w:r w:rsidRPr="000C1119">
        <w:rPr>
          <w:rFonts w:ascii="Arial" w:hAnsi="Arial" w:cs="Arial"/>
        </w:rPr>
        <w:t xml:space="preserve">, </w:t>
      </w:r>
      <w:r w:rsidR="00926BCC" w:rsidRPr="000C1119">
        <w:rPr>
          <w:rFonts w:ascii="Arial" w:hAnsi="Arial" w:cs="Arial"/>
        </w:rPr>
        <w:t>and use these characteristics to</w:t>
      </w:r>
      <w:r w:rsidRPr="000C1119">
        <w:rPr>
          <w:rFonts w:ascii="Arial" w:hAnsi="Arial" w:cs="Arial"/>
        </w:rPr>
        <w:t xml:space="preserve"> lead </w:t>
      </w:r>
      <w:r w:rsidR="00926BCC" w:rsidRPr="000C1119">
        <w:rPr>
          <w:rFonts w:ascii="Arial" w:hAnsi="Arial" w:cs="Arial"/>
        </w:rPr>
        <w:t>people</w:t>
      </w:r>
      <w:r w:rsidR="00460F61" w:rsidRPr="000C1119">
        <w:rPr>
          <w:rFonts w:ascii="Arial" w:hAnsi="Arial" w:cs="Arial"/>
        </w:rPr>
        <w:t xml:space="preserve"> (Akanji et al, 2020)</w:t>
      </w:r>
      <w:r w:rsidR="00926BCC" w:rsidRPr="000C1119">
        <w:rPr>
          <w:rFonts w:ascii="Arial" w:hAnsi="Arial" w:cs="Arial"/>
        </w:rPr>
        <w:t>.</w:t>
      </w:r>
    </w:p>
    <w:p w14:paraId="067B115B" w14:textId="4C2868A6" w:rsidR="00564373" w:rsidRPr="000C1119" w:rsidRDefault="00926BCC" w:rsidP="00CA7B1E">
      <w:pPr>
        <w:jc w:val="both"/>
        <w:rPr>
          <w:rFonts w:ascii="Arial" w:hAnsi="Arial" w:cs="Arial"/>
        </w:rPr>
      </w:pPr>
      <w:r w:rsidRPr="000C1119">
        <w:rPr>
          <w:rFonts w:ascii="Arial" w:hAnsi="Arial" w:cs="Arial"/>
        </w:rPr>
        <w:t>Organisations can train people to</w:t>
      </w:r>
      <w:r w:rsidR="000E583F" w:rsidRPr="000C1119">
        <w:rPr>
          <w:rFonts w:ascii="Arial" w:hAnsi="Arial" w:cs="Arial"/>
        </w:rPr>
        <w:t xml:space="preserve"> develop leadership </w:t>
      </w:r>
      <w:r w:rsidRPr="000C1119">
        <w:rPr>
          <w:rFonts w:ascii="Arial" w:hAnsi="Arial" w:cs="Arial"/>
        </w:rPr>
        <w:t>skills</w:t>
      </w:r>
      <w:r w:rsidR="000E583F" w:rsidRPr="000C1119">
        <w:rPr>
          <w:rFonts w:ascii="Arial" w:hAnsi="Arial" w:cs="Arial"/>
        </w:rPr>
        <w:t xml:space="preserve"> </w:t>
      </w:r>
      <w:r w:rsidRPr="000C1119">
        <w:rPr>
          <w:rFonts w:ascii="Arial" w:hAnsi="Arial" w:cs="Arial"/>
        </w:rPr>
        <w:t xml:space="preserve">through </w:t>
      </w:r>
      <w:r w:rsidR="000E583F" w:rsidRPr="000C1119">
        <w:rPr>
          <w:rFonts w:ascii="Arial" w:hAnsi="Arial" w:cs="Arial"/>
        </w:rPr>
        <w:t xml:space="preserve">training, development and experience. </w:t>
      </w:r>
      <w:r w:rsidRPr="000C1119">
        <w:rPr>
          <w:rFonts w:ascii="Arial" w:hAnsi="Arial" w:cs="Arial"/>
        </w:rPr>
        <w:t xml:space="preserve">However, some organisations prefer to place people in managerial roles based on their technical abilities rather that their actual leadership skills so </w:t>
      </w:r>
      <w:r w:rsidR="00F51AEA" w:rsidRPr="000C1119">
        <w:rPr>
          <w:rFonts w:ascii="Arial" w:hAnsi="Arial" w:cs="Arial"/>
        </w:rPr>
        <w:t xml:space="preserve">they </w:t>
      </w:r>
      <w:r w:rsidRPr="000C1119">
        <w:rPr>
          <w:rFonts w:ascii="Arial" w:hAnsi="Arial" w:cs="Arial"/>
        </w:rPr>
        <w:t xml:space="preserve">would need formal and informal </w:t>
      </w:r>
      <w:r w:rsidR="00F51AEA" w:rsidRPr="000C1119">
        <w:rPr>
          <w:rFonts w:ascii="Arial" w:hAnsi="Arial" w:cs="Arial"/>
        </w:rPr>
        <w:t xml:space="preserve">support to enable them to become good leaders. </w:t>
      </w:r>
      <w:r w:rsidR="00564373" w:rsidRPr="000C1119">
        <w:rPr>
          <w:rFonts w:ascii="Arial" w:hAnsi="Arial" w:cs="Arial"/>
        </w:rPr>
        <w:t xml:space="preserve"> </w:t>
      </w:r>
      <w:r w:rsidR="000E583F" w:rsidRPr="000C1119">
        <w:rPr>
          <w:rFonts w:ascii="Arial" w:hAnsi="Arial" w:cs="Arial"/>
        </w:rPr>
        <w:t>This can be done through formal training programmes, coaching and mentoring, job rotation, networking, etc.</w:t>
      </w:r>
    </w:p>
    <w:p w14:paraId="20EED1F0" w14:textId="5D163202" w:rsidR="00F51AEA" w:rsidRPr="000C1119" w:rsidRDefault="00F51AEA" w:rsidP="00CA7B1E">
      <w:pPr>
        <w:jc w:val="both"/>
        <w:rPr>
          <w:rFonts w:ascii="Arial" w:hAnsi="Arial" w:cs="Arial"/>
        </w:rPr>
      </w:pPr>
      <w:r w:rsidRPr="000C1119">
        <w:rPr>
          <w:rFonts w:ascii="Arial" w:hAnsi="Arial" w:cs="Arial"/>
        </w:rPr>
        <w:t>According to</w:t>
      </w:r>
      <w:r w:rsidR="004B0FC8" w:rsidRPr="000C1119">
        <w:rPr>
          <w:rFonts w:ascii="Arial" w:hAnsi="Arial" w:cs="Arial"/>
        </w:rPr>
        <w:t xml:space="preserve"> (</w:t>
      </w:r>
      <w:r w:rsidR="004B0FC8" w:rsidRPr="000C1119">
        <w:rPr>
          <w:rFonts w:ascii="Arial" w:hAnsi="Arial" w:cs="Arial"/>
        </w:rPr>
        <w:t>Cacciattolo,</w:t>
      </w:r>
      <w:r w:rsidR="004B0FC8" w:rsidRPr="000C1119">
        <w:rPr>
          <w:rFonts w:ascii="Arial" w:hAnsi="Arial" w:cs="Arial"/>
        </w:rPr>
        <w:t xml:space="preserve"> </w:t>
      </w:r>
      <w:r w:rsidR="004B0FC8" w:rsidRPr="000C1119">
        <w:rPr>
          <w:rFonts w:ascii="Arial" w:hAnsi="Arial" w:cs="Arial"/>
        </w:rPr>
        <w:t>2014</w:t>
      </w:r>
      <w:r w:rsidR="004B0FC8" w:rsidRPr="000C1119">
        <w:rPr>
          <w:rFonts w:ascii="Arial" w:hAnsi="Arial" w:cs="Arial"/>
        </w:rPr>
        <w:t>)</w:t>
      </w:r>
      <w:r w:rsidRPr="000C1119">
        <w:rPr>
          <w:rFonts w:ascii="Arial" w:hAnsi="Arial" w:cs="Arial"/>
        </w:rPr>
        <w:t xml:space="preserve"> e</w:t>
      </w:r>
      <w:r w:rsidR="000E583F" w:rsidRPr="000C1119">
        <w:rPr>
          <w:rFonts w:ascii="Arial" w:hAnsi="Arial" w:cs="Arial"/>
        </w:rPr>
        <w:t>ven whe</w:t>
      </w:r>
      <w:r w:rsidRPr="000C1119">
        <w:rPr>
          <w:rFonts w:ascii="Arial" w:hAnsi="Arial" w:cs="Arial"/>
        </w:rPr>
        <w:t>n</w:t>
      </w:r>
      <w:r w:rsidR="000E583F" w:rsidRPr="000C1119">
        <w:rPr>
          <w:rFonts w:ascii="Arial" w:hAnsi="Arial" w:cs="Arial"/>
        </w:rPr>
        <w:t xml:space="preserve"> </w:t>
      </w:r>
      <w:r w:rsidRPr="000C1119">
        <w:rPr>
          <w:rFonts w:ascii="Arial" w:hAnsi="Arial" w:cs="Arial"/>
        </w:rPr>
        <w:t xml:space="preserve">organisations have good leaders in place their leadership behaviour is </w:t>
      </w:r>
      <w:r w:rsidR="000E583F" w:rsidRPr="000C1119">
        <w:rPr>
          <w:rFonts w:ascii="Arial" w:hAnsi="Arial" w:cs="Arial"/>
        </w:rPr>
        <w:t xml:space="preserve">affected by </w:t>
      </w:r>
      <w:r w:rsidRPr="000C1119">
        <w:rPr>
          <w:rFonts w:ascii="Arial" w:hAnsi="Arial" w:cs="Arial"/>
        </w:rPr>
        <w:t xml:space="preserve">factors in </w:t>
      </w:r>
      <w:r w:rsidR="000E583F" w:rsidRPr="000C1119">
        <w:rPr>
          <w:rFonts w:ascii="Arial" w:hAnsi="Arial" w:cs="Arial"/>
        </w:rPr>
        <w:t>organisation</w:t>
      </w:r>
      <w:r w:rsidRPr="000C1119">
        <w:rPr>
          <w:rFonts w:ascii="Arial" w:hAnsi="Arial" w:cs="Arial"/>
        </w:rPr>
        <w:t>s</w:t>
      </w:r>
      <w:r w:rsidR="000E583F" w:rsidRPr="000C1119">
        <w:rPr>
          <w:rFonts w:ascii="Arial" w:hAnsi="Arial" w:cs="Arial"/>
        </w:rPr>
        <w:t xml:space="preserve"> </w:t>
      </w:r>
      <w:r w:rsidRPr="000C1119">
        <w:rPr>
          <w:rFonts w:ascii="Arial" w:hAnsi="Arial" w:cs="Arial"/>
        </w:rPr>
        <w:t>like</w:t>
      </w:r>
      <w:r w:rsidR="000E583F" w:rsidRPr="000C1119">
        <w:rPr>
          <w:rFonts w:ascii="Arial" w:hAnsi="Arial" w:cs="Arial"/>
        </w:rPr>
        <w:t xml:space="preserve"> hierarchical structures, management policies and practices</w:t>
      </w:r>
      <w:r w:rsidRPr="000C1119">
        <w:rPr>
          <w:rFonts w:ascii="Arial" w:hAnsi="Arial" w:cs="Arial"/>
        </w:rPr>
        <w:t xml:space="preserve"> and </w:t>
      </w:r>
      <w:r w:rsidRPr="000C1119">
        <w:rPr>
          <w:rFonts w:ascii="Arial" w:hAnsi="Arial" w:cs="Arial"/>
        </w:rPr>
        <w:t>performance management systems</w:t>
      </w:r>
      <w:r w:rsidRPr="000C1119">
        <w:rPr>
          <w:rFonts w:ascii="Arial" w:hAnsi="Arial" w:cs="Arial"/>
        </w:rPr>
        <w:t>. However, these o</w:t>
      </w:r>
      <w:r w:rsidR="000E583F" w:rsidRPr="000C1119">
        <w:rPr>
          <w:rFonts w:ascii="Arial" w:hAnsi="Arial" w:cs="Arial"/>
        </w:rPr>
        <w:t xml:space="preserve">rganisational factors like </w:t>
      </w:r>
      <w:r w:rsidR="00971100" w:rsidRPr="000C1119">
        <w:rPr>
          <w:rFonts w:ascii="Arial" w:hAnsi="Arial" w:cs="Arial"/>
        </w:rPr>
        <w:t xml:space="preserve">a) </w:t>
      </w:r>
      <w:r w:rsidR="000E583F" w:rsidRPr="000C1119">
        <w:rPr>
          <w:rFonts w:ascii="Arial" w:hAnsi="Arial" w:cs="Arial"/>
        </w:rPr>
        <w:t xml:space="preserve">Hierarchy and bureaucracy </w:t>
      </w:r>
      <w:r w:rsidRPr="000C1119">
        <w:rPr>
          <w:rFonts w:ascii="Arial" w:hAnsi="Arial" w:cs="Arial"/>
        </w:rPr>
        <w:t>weaken</w:t>
      </w:r>
      <w:r w:rsidR="00971100" w:rsidRPr="000C1119">
        <w:rPr>
          <w:rFonts w:ascii="Arial" w:hAnsi="Arial" w:cs="Arial"/>
        </w:rPr>
        <w:t xml:space="preserve"> the power of leaders</w:t>
      </w:r>
      <w:r w:rsidR="00266272" w:rsidRPr="000C1119">
        <w:rPr>
          <w:rFonts w:ascii="Arial" w:hAnsi="Arial" w:cs="Arial"/>
        </w:rPr>
        <w:t xml:space="preserve"> (Al-Tameemi and Alshawi, 2014)</w:t>
      </w:r>
      <w:r w:rsidR="00971100" w:rsidRPr="000C1119">
        <w:rPr>
          <w:rFonts w:ascii="Arial" w:hAnsi="Arial" w:cs="Arial"/>
        </w:rPr>
        <w:t>, b) pressure and focus to achieve s</w:t>
      </w:r>
      <w:r w:rsidR="000E583F" w:rsidRPr="000C1119">
        <w:rPr>
          <w:rFonts w:ascii="Arial" w:hAnsi="Arial" w:cs="Arial"/>
        </w:rPr>
        <w:t>hort-term</w:t>
      </w:r>
      <w:r w:rsidR="00971100" w:rsidRPr="000C1119">
        <w:rPr>
          <w:rFonts w:ascii="Arial" w:hAnsi="Arial" w:cs="Arial"/>
        </w:rPr>
        <w:t xml:space="preserve"> goals impede achieving</w:t>
      </w:r>
      <w:r w:rsidR="000E583F" w:rsidRPr="000C1119">
        <w:rPr>
          <w:rFonts w:ascii="Arial" w:hAnsi="Arial" w:cs="Arial"/>
        </w:rPr>
        <w:t xml:space="preserve"> quality</w:t>
      </w:r>
      <w:r w:rsidR="00971100" w:rsidRPr="000C1119">
        <w:rPr>
          <w:rFonts w:ascii="Arial" w:hAnsi="Arial" w:cs="Arial"/>
        </w:rPr>
        <w:t xml:space="preserve">, c) </w:t>
      </w:r>
      <w:r w:rsidR="000E583F" w:rsidRPr="000C1119">
        <w:rPr>
          <w:rFonts w:ascii="Arial" w:hAnsi="Arial" w:cs="Arial"/>
        </w:rPr>
        <w:t xml:space="preserve">Individualism in reward and </w:t>
      </w:r>
      <w:r w:rsidR="00971100" w:rsidRPr="000C1119">
        <w:rPr>
          <w:rFonts w:ascii="Arial" w:hAnsi="Arial" w:cs="Arial"/>
        </w:rPr>
        <w:t>culpability</w:t>
      </w:r>
      <w:r w:rsidR="000E583F" w:rsidRPr="000C1119">
        <w:rPr>
          <w:rFonts w:ascii="Arial" w:hAnsi="Arial" w:cs="Arial"/>
        </w:rPr>
        <w:t xml:space="preserve"> </w:t>
      </w:r>
      <w:r w:rsidR="00971100" w:rsidRPr="000C1119">
        <w:rPr>
          <w:rFonts w:ascii="Arial" w:hAnsi="Arial" w:cs="Arial"/>
        </w:rPr>
        <w:t>impede</w:t>
      </w:r>
      <w:r w:rsidR="000E583F" w:rsidRPr="000C1119">
        <w:rPr>
          <w:rFonts w:ascii="Arial" w:hAnsi="Arial" w:cs="Arial"/>
        </w:rPr>
        <w:t xml:space="preserve"> </w:t>
      </w:r>
      <w:r w:rsidR="00971100" w:rsidRPr="000C1119">
        <w:rPr>
          <w:rFonts w:ascii="Arial" w:hAnsi="Arial" w:cs="Arial"/>
        </w:rPr>
        <w:t>collective</w:t>
      </w:r>
      <w:r w:rsidR="000E583F" w:rsidRPr="000C1119">
        <w:rPr>
          <w:rFonts w:ascii="Arial" w:hAnsi="Arial" w:cs="Arial"/>
        </w:rPr>
        <w:t xml:space="preserve"> working </w:t>
      </w:r>
      <w:r w:rsidR="00971100" w:rsidRPr="000C1119">
        <w:rPr>
          <w:rFonts w:ascii="Arial" w:hAnsi="Arial" w:cs="Arial"/>
        </w:rPr>
        <w:t xml:space="preserve">as a team </w:t>
      </w:r>
      <w:r w:rsidR="000E583F" w:rsidRPr="000C1119">
        <w:rPr>
          <w:rFonts w:ascii="Arial" w:hAnsi="Arial" w:cs="Arial"/>
        </w:rPr>
        <w:t xml:space="preserve">and creates </w:t>
      </w:r>
      <w:r w:rsidR="00971100" w:rsidRPr="000C1119">
        <w:rPr>
          <w:rFonts w:ascii="Arial" w:hAnsi="Arial" w:cs="Arial"/>
        </w:rPr>
        <w:t xml:space="preserve">apathy, d) </w:t>
      </w:r>
      <w:r w:rsidR="000E583F" w:rsidRPr="000C1119">
        <w:rPr>
          <w:rFonts w:ascii="Arial" w:hAnsi="Arial" w:cs="Arial"/>
        </w:rPr>
        <w:t xml:space="preserve">‘Us’ and ‘them’ </w:t>
      </w:r>
      <w:r w:rsidR="00B36674" w:rsidRPr="000C1119">
        <w:rPr>
          <w:rFonts w:ascii="Arial" w:hAnsi="Arial" w:cs="Arial"/>
        </w:rPr>
        <w:t>attitude</w:t>
      </w:r>
      <w:r w:rsidR="000E583F" w:rsidRPr="000C1119">
        <w:rPr>
          <w:rFonts w:ascii="Arial" w:hAnsi="Arial" w:cs="Arial"/>
        </w:rPr>
        <w:t xml:space="preserve"> </w:t>
      </w:r>
      <w:r w:rsidR="00971100" w:rsidRPr="000C1119">
        <w:rPr>
          <w:rFonts w:ascii="Arial" w:hAnsi="Arial" w:cs="Arial"/>
        </w:rPr>
        <w:t>hinders</w:t>
      </w:r>
      <w:r w:rsidR="000E583F" w:rsidRPr="000C1119">
        <w:rPr>
          <w:rFonts w:ascii="Arial" w:hAnsi="Arial" w:cs="Arial"/>
        </w:rPr>
        <w:t xml:space="preserve"> the </w:t>
      </w:r>
      <w:r w:rsidR="00971100" w:rsidRPr="000C1119">
        <w:rPr>
          <w:rFonts w:ascii="Arial" w:hAnsi="Arial" w:cs="Arial"/>
        </w:rPr>
        <w:t>advantages</w:t>
      </w:r>
      <w:r w:rsidR="000E583F" w:rsidRPr="000C1119">
        <w:rPr>
          <w:rFonts w:ascii="Arial" w:hAnsi="Arial" w:cs="Arial"/>
        </w:rPr>
        <w:t xml:space="preserve"> of </w:t>
      </w:r>
      <w:r w:rsidR="00971100" w:rsidRPr="000C1119">
        <w:rPr>
          <w:rFonts w:ascii="Arial" w:hAnsi="Arial" w:cs="Arial"/>
        </w:rPr>
        <w:t xml:space="preserve">organisational </w:t>
      </w:r>
      <w:r w:rsidR="000E583F" w:rsidRPr="000C1119">
        <w:rPr>
          <w:rFonts w:ascii="Arial" w:hAnsi="Arial" w:cs="Arial"/>
        </w:rPr>
        <w:t xml:space="preserve">diversity </w:t>
      </w:r>
      <w:r w:rsidR="004B7DD6" w:rsidRPr="000C1119">
        <w:rPr>
          <w:rFonts w:ascii="Arial" w:hAnsi="Arial" w:cs="Arial"/>
        </w:rPr>
        <w:t>(Wilcoxson and Millett, 2000).</w:t>
      </w:r>
    </w:p>
    <w:p w14:paraId="7E491DDA" w14:textId="2635C866" w:rsidR="008F744E" w:rsidRPr="000C1119" w:rsidRDefault="008F744E" w:rsidP="00CA7B1E">
      <w:pPr>
        <w:jc w:val="both"/>
        <w:rPr>
          <w:rFonts w:ascii="Arial" w:hAnsi="Arial" w:cs="Arial"/>
        </w:rPr>
      </w:pPr>
    </w:p>
    <w:p w14:paraId="7855AB92" w14:textId="09A3FAED" w:rsidR="00472EEC" w:rsidRPr="000C1119" w:rsidRDefault="00472EEC" w:rsidP="00CA7B1E">
      <w:pPr>
        <w:jc w:val="both"/>
        <w:rPr>
          <w:rFonts w:ascii="Arial" w:hAnsi="Arial" w:cs="Arial"/>
        </w:rPr>
      </w:pPr>
    </w:p>
    <w:p w14:paraId="72DE0560" w14:textId="4A812551" w:rsidR="00472EEC" w:rsidRPr="000C1119" w:rsidRDefault="00472EEC" w:rsidP="00CA7B1E">
      <w:pPr>
        <w:jc w:val="both"/>
        <w:rPr>
          <w:rFonts w:ascii="Arial" w:hAnsi="Arial" w:cs="Arial"/>
        </w:rPr>
      </w:pPr>
    </w:p>
    <w:p w14:paraId="57816E90" w14:textId="77777777" w:rsidR="00472EEC" w:rsidRPr="000C1119" w:rsidRDefault="00472EEC" w:rsidP="00CA7B1E">
      <w:pPr>
        <w:jc w:val="both"/>
        <w:rPr>
          <w:rFonts w:ascii="Arial" w:hAnsi="Arial" w:cs="Arial"/>
        </w:rPr>
      </w:pPr>
    </w:p>
    <w:p w14:paraId="045F3BFB" w14:textId="03A2E779" w:rsidR="008F744E" w:rsidRPr="000C1119" w:rsidRDefault="008F744E" w:rsidP="001B61EC">
      <w:pPr>
        <w:pStyle w:val="Heading1"/>
        <w:rPr>
          <w:rFonts w:ascii="Arial" w:hAnsi="Arial" w:cs="Arial"/>
          <w:sz w:val="22"/>
          <w:szCs w:val="22"/>
        </w:rPr>
      </w:pPr>
      <w:bookmarkStart w:id="4" w:name="_Toc132281771"/>
      <w:r w:rsidRPr="000C1119">
        <w:rPr>
          <w:rFonts w:ascii="Arial" w:hAnsi="Arial" w:cs="Arial"/>
          <w:sz w:val="22"/>
          <w:szCs w:val="22"/>
        </w:rPr>
        <w:lastRenderedPageBreak/>
        <w:t>2. REFLECTING ON ANY WORKPLACE CONFLICT OVER THE LAST 12 MONTHS, IDENTIFY THE CAUSE OF THE CONFLICT AND CRITICALLY DISCUSS A CHANGE MANAGEMENT THEORY ASSOCIATED WITH THE CONFLICT</w:t>
      </w:r>
      <w:bookmarkEnd w:id="4"/>
    </w:p>
    <w:p w14:paraId="5D82C3ED" w14:textId="77777777" w:rsidR="008F744E" w:rsidRPr="000C1119" w:rsidRDefault="008F744E" w:rsidP="00CA7B1E">
      <w:pPr>
        <w:jc w:val="both"/>
        <w:rPr>
          <w:rFonts w:ascii="Arial" w:hAnsi="Arial" w:cs="Arial"/>
        </w:rPr>
      </w:pPr>
    </w:p>
    <w:p w14:paraId="0A76DF3C" w14:textId="430371E3" w:rsidR="00D91CE7" w:rsidRPr="000C1119" w:rsidRDefault="00EF6954" w:rsidP="00CA7B1E">
      <w:pPr>
        <w:jc w:val="both"/>
        <w:rPr>
          <w:rFonts w:ascii="Arial" w:hAnsi="Arial" w:cs="Arial"/>
        </w:rPr>
      </w:pPr>
      <w:r w:rsidRPr="000C1119">
        <w:rPr>
          <w:rFonts w:ascii="Arial" w:hAnsi="Arial" w:cs="Arial"/>
        </w:rPr>
        <w:t xml:space="preserve">According to CWU.org (2022) </w:t>
      </w:r>
      <w:r w:rsidR="00D91CE7" w:rsidRPr="000C1119">
        <w:rPr>
          <w:rFonts w:ascii="Arial" w:hAnsi="Arial" w:cs="Arial"/>
        </w:rPr>
        <w:t xml:space="preserve">Since May 2022, 1,400 post office workers </w:t>
      </w:r>
      <w:r w:rsidR="0099197C" w:rsidRPr="000C1119">
        <w:rPr>
          <w:rFonts w:ascii="Arial" w:hAnsi="Arial" w:cs="Arial"/>
        </w:rPr>
        <w:t xml:space="preserve">in 114 branches owned by the Government </w:t>
      </w:r>
      <w:r w:rsidR="00D91CE7" w:rsidRPr="000C1119">
        <w:rPr>
          <w:rFonts w:ascii="Arial" w:hAnsi="Arial" w:cs="Arial"/>
        </w:rPr>
        <w:t xml:space="preserve">have been striking to increase their pay to align with inflation. </w:t>
      </w:r>
      <w:r w:rsidR="0099197C" w:rsidRPr="000C1119">
        <w:rPr>
          <w:rFonts w:ascii="Arial" w:hAnsi="Arial" w:cs="Arial"/>
        </w:rPr>
        <w:t>Although the other 11,500 branches are not striking</w:t>
      </w:r>
      <w:r w:rsidR="00E836F2" w:rsidRPr="000C1119">
        <w:rPr>
          <w:rFonts w:ascii="Arial" w:hAnsi="Arial" w:cs="Arial"/>
        </w:rPr>
        <w:t>, the supply chain and admin staff</w:t>
      </w:r>
      <w:r w:rsidR="00D91CE7" w:rsidRPr="000C1119">
        <w:rPr>
          <w:rFonts w:ascii="Arial" w:hAnsi="Arial" w:cs="Arial"/>
        </w:rPr>
        <w:t xml:space="preserve"> have involved their union </w:t>
      </w:r>
      <w:r w:rsidR="0099197C" w:rsidRPr="000C1119">
        <w:rPr>
          <w:rFonts w:ascii="Arial" w:hAnsi="Arial" w:cs="Arial"/>
        </w:rPr>
        <w:t xml:space="preserve">CWU </w:t>
      </w:r>
      <w:r w:rsidR="00D91CE7" w:rsidRPr="000C1119">
        <w:rPr>
          <w:rFonts w:ascii="Arial" w:hAnsi="Arial" w:cs="Arial"/>
        </w:rPr>
        <w:t xml:space="preserve">in response to the pay freeze of 2021/22 financial year by the Crown Post Office.  Initially they were offered 2% and a £250 lump sum.  This was later increased to 3% and £500 lumpsum. </w:t>
      </w:r>
      <w:r w:rsidRPr="000C1119">
        <w:rPr>
          <w:rFonts w:ascii="Arial" w:hAnsi="Arial" w:cs="Arial"/>
        </w:rPr>
        <w:t>After further strikes and conflict it was again increased to only 5%</w:t>
      </w:r>
    </w:p>
    <w:p w14:paraId="2CE79C6B" w14:textId="2F55B803" w:rsidR="00873412" w:rsidRPr="000C1119" w:rsidRDefault="00873412" w:rsidP="00CA7B1E">
      <w:pPr>
        <w:jc w:val="both"/>
        <w:rPr>
          <w:rFonts w:ascii="Arial" w:hAnsi="Arial" w:cs="Arial"/>
        </w:rPr>
      </w:pPr>
      <w:r w:rsidRPr="000C1119">
        <w:rPr>
          <w:rFonts w:ascii="Arial" w:hAnsi="Arial" w:cs="Arial"/>
        </w:rPr>
        <w:t xml:space="preserve">The management of the 114 branches of the Crown Post Office is the main cause of the current problem as they are more focused on power play. The issue is not affordability, as the Post Office has turned over huge profits </w:t>
      </w:r>
      <w:r w:rsidR="00EF6954" w:rsidRPr="000C1119">
        <w:rPr>
          <w:rFonts w:ascii="Arial" w:hAnsi="Arial" w:cs="Arial"/>
        </w:rPr>
        <w:t xml:space="preserve">of £39 million </w:t>
      </w:r>
      <w:r w:rsidRPr="000C1119">
        <w:rPr>
          <w:rFonts w:ascii="Arial" w:hAnsi="Arial" w:cs="Arial"/>
        </w:rPr>
        <w:t xml:space="preserve">in </w:t>
      </w:r>
      <w:r w:rsidR="00EF6954" w:rsidRPr="000C1119">
        <w:rPr>
          <w:rFonts w:ascii="Arial" w:hAnsi="Arial" w:cs="Arial"/>
        </w:rPr>
        <w:t>2021/22 with managers receiving bonuses of £2million</w:t>
      </w:r>
      <w:r w:rsidRPr="000C1119">
        <w:rPr>
          <w:rFonts w:ascii="Arial" w:hAnsi="Arial" w:cs="Arial"/>
        </w:rPr>
        <w:t>, according to the Union assistant secretary</w:t>
      </w:r>
      <w:r w:rsidR="0099197C" w:rsidRPr="000C1119">
        <w:rPr>
          <w:rFonts w:ascii="Arial" w:hAnsi="Arial" w:cs="Arial"/>
        </w:rPr>
        <w:t xml:space="preserve"> Andy Furey</w:t>
      </w:r>
      <w:r w:rsidRPr="000C1119">
        <w:rPr>
          <w:rFonts w:ascii="Arial" w:hAnsi="Arial" w:cs="Arial"/>
        </w:rPr>
        <w:t xml:space="preserve">. The employees were the reason for these profits, especially during the pandemic, when they showed dedication and risked their health to keep the </w:t>
      </w:r>
      <w:r w:rsidR="00564373" w:rsidRPr="000C1119">
        <w:rPr>
          <w:rFonts w:ascii="Arial" w:hAnsi="Arial" w:cs="Arial"/>
        </w:rPr>
        <w:t>organisation</w:t>
      </w:r>
      <w:r w:rsidRPr="000C1119">
        <w:rPr>
          <w:rFonts w:ascii="Arial" w:hAnsi="Arial" w:cs="Arial"/>
        </w:rPr>
        <w:t xml:space="preserve"> running. However, the management is </w:t>
      </w:r>
      <w:r w:rsidR="00564373" w:rsidRPr="000C1119">
        <w:rPr>
          <w:rFonts w:ascii="Arial" w:hAnsi="Arial" w:cs="Arial"/>
        </w:rPr>
        <w:t>ignoring</w:t>
      </w:r>
      <w:r w:rsidRPr="000C1119">
        <w:rPr>
          <w:rFonts w:ascii="Arial" w:hAnsi="Arial" w:cs="Arial"/>
        </w:rPr>
        <w:t xml:space="preserve"> this fact and only offering a </w:t>
      </w:r>
      <w:r w:rsidR="00EF6954" w:rsidRPr="000C1119">
        <w:rPr>
          <w:rFonts w:ascii="Arial" w:hAnsi="Arial" w:cs="Arial"/>
        </w:rPr>
        <w:t>5</w:t>
      </w:r>
      <w:r w:rsidRPr="000C1119">
        <w:rPr>
          <w:rFonts w:ascii="Arial" w:hAnsi="Arial" w:cs="Arial"/>
        </w:rPr>
        <w:t xml:space="preserve">% pay rise and a one-off payment of £500, which is insufficient considering the </w:t>
      </w:r>
      <w:r w:rsidR="00EF6954" w:rsidRPr="000C1119">
        <w:rPr>
          <w:rFonts w:ascii="Arial" w:hAnsi="Arial" w:cs="Arial"/>
        </w:rPr>
        <w:t>12</w:t>
      </w:r>
      <w:r w:rsidRPr="000C1119">
        <w:rPr>
          <w:rFonts w:ascii="Arial" w:hAnsi="Arial" w:cs="Arial"/>
        </w:rPr>
        <w:t>% economic inflation.</w:t>
      </w:r>
    </w:p>
    <w:p w14:paraId="598A9928" w14:textId="3AE2AC02" w:rsidR="00873412" w:rsidRPr="000C1119" w:rsidRDefault="00873412" w:rsidP="00CA7B1E">
      <w:pPr>
        <w:jc w:val="both"/>
        <w:rPr>
          <w:rFonts w:ascii="Arial" w:hAnsi="Arial" w:cs="Arial"/>
        </w:rPr>
      </w:pPr>
      <w:r w:rsidRPr="000C1119">
        <w:rPr>
          <w:rFonts w:ascii="Arial" w:hAnsi="Arial" w:cs="Arial"/>
        </w:rPr>
        <w:t>The employees are using their power in a different way by striking and using the CWU to pressure the management to meet their demands for a pay increase</w:t>
      </w:r>
    </w:p>
    <w:p w14:paraId="24EDA9B0" w14:textId="045F57B1" w:rsidR="00873412" w:rsidRPr="000C1119" w:rsidRDefault="00873412" w:rsidP="00CA7B1E">
      <w:pPr>
        <w:jc w:val="both"/>
        <w:rPr>
          <w:rFonts w:ascii="Arial" w:hAnsi="Arial" w:cs="Arial"/>
        </w:rPr>
      </w:pPr>
      <w:r w:rsidRPr="000C1119">
        <w:rPr>
          <w:rFonts w:ascii="Arial" w:hAnsi="Arial" w:cs="Arial"/>
        </w:rPr>
        <w:t xml:space="preserve">Organisations needs to </w:t>
      </w:r>
      <w:r w:rsidR="00091639" w:rsidRPr="000C1119">
        <w:rPr>
          <w:rFonts w:ascii="Arial" w:hAnsi="Arial" w:cs="Arial"/>
        </w:rPr>
        <w:t>be agile and adapt to change</w:t>
      </w:r>
      <w:r w:rsidR="00F97C9A" w:rsidRPr="000C1119">
        <w:rPr>
          <w:rFonts w:ascii="Arial" w:hAnsi="Arial" w:cs="Arial"/>
        </w:rPr>
        <w:t xml:space="preserve"> (By, 2005). </w:t>
      </w:r>
      <w:r w:rsidR="00564373" w:rsidRPr="000C1119">
        <w:rPr>
          <w:rFonts w:ascii="Arial" w:hAnsi="Arial" w:cs="Arial"/>
        </w:rPr>
        <w:t xml:space="preserve"> </w:t>
      </w:r>
      <w:r w:rsidR="00F97C9A" w:rsidRPr="000C1119">
        <w:rPr>
          <w:rFonts w:ascii="Arial" w:hAnsi="Arial" w:cs="Arial"/>
        </w:rPr>
        <w:t>I</w:t>
      </w:r>
      <w:r w:rsidR="00091639" w:rsidRPr="000C1119">
        <w:rPr>
          <w:rFonts w:ascii="Arial" w:hAnsi="Arial" w:cs="Arial"/>
        </w:rPr>
        <w:t xml:space="preserve">n the case of crown post office this is the dissatisfaction of </w:t>
      </w:r>
      <w:r w:rsidR="008C65F9" w:rsidRPr="000C1119">
        <w:rPr>
          <w:rFonts w:ascii="Arial" w:hAnsi="Arial" w:cs="Arial"/>
        </w:rPr>
        <w:t>employees’</w:t>
      </w:r>
      <w:r w:rsidR="00091639" w:rsidRPr="000C1119">
        <w:rPr>
          <w:rFonts w:ascii="Arial" w:hAnsi="Arial" w:cs="Arial"/>
        </w:rPr>
        <w:t xml:space="preserve"> wages not rising with inflation. Depending on the situation there are different approaches that can be used.</w:t>
      </w:r>
    </w:p>
    <w:p w14:paraId="32F19F70" w14:textId="215CA77C" w:rsidR="00091639" w:rsidRPr="000C1119" w:rsidRDefault="00091639" w:rsidP="00CA7B1E">
      <w:pPr>
        <w:jc w:val="both"/>
        <w:rPr>
          <w:rFonts w:ascii="Arial" w:hAnsi="Arial" w:cs="Arial"/>
        </w:rPr>
      </w:pPr>
      <w:r w:rsidRPr="000C1119">
        <w:rPr>
          <w:rFonts w:ascii="Arial" w:hAnsi="Arial" w:cs="Arial"/>
        </w:rPr>
        <w:t>Classical theorists of the early 1900</w:t>
      </w:r>
      <w:r w:rsidRPr="000C1119">
        <w:rPr>
          <w:rFonts w:ascii="Arial" w:hAnsi="Arial" w:cs="Arial"/>
        </w:rPr>
        <w:t>’s used a</w:t>
      </w:r>
      <w:r w:rsidRPr="000C1119">
        <w:rPr>
          <w:rFonts w:ascii="Arial" w:hAnsi="Arial" w:cs="Arial"/>
        </w:rPr>
        <w:t xml:space="preserve"> scientific management approach to managing people like Max Weber’s Bureaucracy who looked at </w:t>
      </w:r>
      <w:r w:rsidR="00764A06" w:rsidRPr="000C1119">
        <w:rPr>
          <w:rFonts w:ascii="Arial" w:hAnsi="Arial" w:cs="Arial"/>
        </w:rPr>
        <w:t xml:space="preserve">how organisations should have clear </w:t>
      </w:r>
      <w:r w:rsidRPr="000C1119">
        <w:rPr>
          <w:rFonts w:ascii="Arial" w:hAnsi="Arial" w:cs="Arial"/>
        </w:rPr>
        <w:t>Structural design</w:t>
      </w:r>
      <w:r w:rsidR="00764A06" w:rsidRPr="000C1119">
        <w:rPr>
          <w:rFonts w:ascii="Arial" w:hAnsi="Arial" w:cs="Arial"/>
        </w:rPr>
        <w:t xml:space="preserve">, </w:t>
      </w:r>
      <w:r w:rsidRPr="000C1119">
        <w:rPr>
          <w:rFonts w:ascii="Arial" w:hAnsi="Arial" w:cs="Arial"/>
        </w:rPr>
        <w:t>Formal systems, hierarchy</w:t>
      </w:r>
      <w:r w:rsidR="00764A06" w:rsidRPr="000C1119">
        <w:rPr>
          <w:rFonts w:ascii="Arial" w:hAnsi="Arial" w:cs="Arial"/>
        </w:rPr>
        <w:t xml:space="preserve"> and </w:t>
      </w:r>
      <w:r w:rsidRPr="000C1119">
        <w:rPr>
          <w:rFonts w:ascii="Arial" w:hAnsi="Arial" w:cs="Arial"/>
        </w:rPr>
        <w:t>rules</w:t>
      </w:r>
      <w:r w:rsidR="00764A06" w:rsidRPr="000C1119">
        <w:rPr>
          <w:rFonts w:ascii="Arial" w:hAnsi="Arial" w:cs="Arial"/>
        </w:rPr>
        <w:t xml:space="preserve"> to run effectively (Greenwood and Lawrence, 2005).</w:t>
      </w:r>
    </w:p>
    <w:p w14:paraId="59A2F069" w14:textId="39DA4214" w:rsidR="00091639" w:rsidRPr="000C1119" w:rsidRDefault="00091639" w:rsidP="00CA7B1E">
      <w:pPr>
        <w:jc w:val="both"/>
        <w:rPr>
          <w:rFonts w:ascii="Arial" w:hAnsi="Arial" w:cs="Arial"/>
        </w:rPr>
      </w:pPr>
      <w:r w:rsidRPr="000C1119">
        <w:rPr>
          <w:rFonts w:ascii="Arial" w:hAnsi="Arial" w:cs="Arial"/>
        </w:rPr>
        <w:t>But the humanistic approaches of the mid 1900’s criticised the scientific approach as it was seen to be too Mechanistic, too concerned with tasks and people were seen as machine parts.</w:t>
      </w:r>
    </w:p>
    <w:p w14:paraId="50BE8955" w14:textId="4B66DB18" w:rsidR="00873412" w:rsidRPr="000C1119" w:rsidRDefault="00091639" w:rsidP="00CA7B1E">
      <w:pPr>
        <w:jc w:val="both"/>
        <w:rPr>
          <w:rFonts w:ascii="Arial" w:hAnsi="Arial" w:cs="Arial"/>
        </w:rPr>
      </w:pPr>
      <w:r w:rsidRPr="000C1119">
        <w:rPr>
          <w:rFonts w:ascii="Arial" w:hAnsi="Arial" w:cs="Arial"/>
        </w:rPr>
        <w:t xml:space="preserve">Human relations schools </w:t>
      </w:r>
      <w:r w:rsidR="00C90A4C" w:rsidRPr="000C1119">
        <w:rPr>
          <w:rFonts w:ascii="Arial" w:hAnsi="Arial" w:cs="Arial"/>
        </w:rPr>
        <w:t xml:space="preserve">of thought like Elton Mayo </w:t>
      </w:r>
      <w:r w:rsidRPr="000C1119">
        <w:rPr>
          <w:rFonts w:ascii="Arial" w:hAnsi="Arial" w:cs="Arial"/>
        </w:rPr>
        <w:t>focused more on factors like informal systems, group relations, meshing of informal with formal systems and had more of a unitary perspective.</w:t>
      </w:r>
      <w:r w:rsidR="00C90A4C" w:rsidRPr="000C1119">
        <w:rPr>
          <w:rFonts w:ascii="Arial" w:hAnsi="Arial" w:cs="Arial"/>
        </w:rPr>
        <w:t xml:space="preserve">  Mayo suggested that employees were more productive and worked towards organisational goals when they were recognised and satisfied (Bruce and Nyland, 2011).</w:t>
      </w:r>
    </w:p>
    <w:p w14:paraId="5979CA70" w14:textId="07072AEB" w:rsidR="00287FA8" w:rsidRPr="000C1119" w:rsidRDefault="00287FA8" w:rsidP="00CA7B1E">
      <w:pPr>
        <w:jc w:val="both"/>
        <w:rPr>
          <w:rFonts w:ascii="Arial" w:hAnsi="Arial" w:cs="Arial"/>
        </w:rPr>
      </w:pPr>
      <w:r w:rsidRPr="000C1119">
        <w:rPr>
          <w:rFonts w:ascii="Arial" w:hAnsi="Arial" w:cs="Arial"/>
        </w:rPr>
        <w:t xml:space="preserve">Criticism of the earlier approaches: </w:t>
      </w:r>
    </w:p>
    <w:p w14:paraId="39063697" w14:textId="1C468003" w:rsidR="00287FA8" w:rsidRPr="000C1119" w:rsidRDefault="00287FA8" w:rsidP="00CA7B1E">
      <w:pPr>
        <w:jc w:val="both"/>
        <w:rPr>
          <w:rFonts w:ascii="Arial" w:hAnsi="Arial" w:cs="Arial"/>
        </w:rPr>
      </w:pPr>
      <w:r w:rsidRPr="000C1119">
        <w:rPr>
          <w:rFonts w:ascii="Arial" w:hAnsi="Arial" w:cs="Arial"/>
        </w:rPr>
        <w:t>Systems approach: does not examine the individual and their orientation to work</w:t>
      </w:r>
    </w:p>
    <w:p w14:paraId="57A9A1EB" w14:textId="74E0E940" w:rsidR="00287FA8" w:rsidRPr="000C1119" w:rsidRDefault="00287FA8" w:rsidP="00CA7B1E">
      <w:pPr>
        <w:jc w:val="both"/>
        <w:rPr>
          <w:rFonts w:ascii="Arial" w:hAnsi="Arial" w:cs="Arial"/>
        </w:rPr>
      </w:pPr>
      <w:r w:rsidRPr="000C1119">
        <w:rPr>
          <w:rFonts w:ascii="Arial" w:hAnsi="Arial" w:cs="Arial"/>
        </w:rPr>
        <w:t>Human relation approach: generalised theories and suggests that all individuals have common needs</w:t>
      </w:r>
    </w:p>
    <w:p w14:paraId="6D65E79D" w14:textId="56AFBEA2" w:rsidR="003167CA" w:rsidRPr="000C1119" w:rsidRDefault="00FC4A66" w:rsidP="00CA7B1E">
      <w:pPr>
        <w:jc w:val="both"/>
        <w:rPr>
          <w:rFonts w:ascii="Arial" w:hAnsi="Arial" w:cs="Arial"/>
        </w:rPr>
      </w:pPr>
      <w:r w:rsidRPr="000C1119">
        <w:rPr>
          <w:rFonts w:ascii="Arial" w:hAnsi="Arial" w:cs="Arial"/>
        </w:rPr>
        <w:t>At Crown Post Office t</w:t>
      </w:r>
      <w:r w:rsidR="00D97EA0" w:rsidRPr="00D97EA0">
        <w:rPr>
          <w:rFonts w:ascii="Arial" w:hAnsi="Arial" w:cs="Arial"/>
        </w:rPr>
        <w:t>he position of the management</w:t>
      </w:r>
      <w:r w:rsidR="004C2BBD" w:rsidRPr="000C1119">
        <w:rPr>
          <w:rFonts w:ascii="Arial" w:hAnsi="Arial" w:cs="Arial"/>
        </w:rPr>
        <w:t xml:space="preserve"> is of a more scientific management way of thinking</w:t>
      </w:r>
      <w:r w:rsidR="003C12F0" w:rsidRPr="000C1119">
        <w:rPr>
          <w:rFonts w:ascii="Arial" w:hAnsi="Arial" w:cs="Arial"/>
        </w:rPr>
        <w:t xml:space="preserve"> of putting structures in place</w:t>
      </w:r>
      <w:r w:rsidR="00041E90" w:rsidRPr="000C1119">
        <w:rPr>
          <w:rFonts w:ascii="Arial" w:hAnsi="Arial" w:cs="Arial"/>
        </w:rPr>
        <w:t xml:space="preserve"> instead of looking at the human needs</w:t>
      </w:r>
      <w:r w:rsidR="003C12F0" w:rsidRPr="000C1119">
        <w:rPr>
          <w:rFonts w:ascii="Arial" w:hAnsi="Arial" w:cs="Arial"/>
        </w:rPr>
        <w:t>.  T</w:t>
      </w:r>
      <w:r w:rsidR="00D97EA0" w:rsidRPr="00D97EA0">
        <w:rPr>
          <w:rFonts w:ascii="Arial" w:hAnsi="Arial" w:cs="Arial"/>
        </w:rPr>
        <w:t>heir response is not f</w:t>
      </w:r>
      <w:r w:rsidR="003C12F0" w:rsidRPr="000C1119">
        <w:rPr>
          <w:rFonts w:ascii="Arial" w:hAnsi="Arial" w:cs="Arial"/>
        </w:rPr>
        <w:t>or</w:t>
      </w:r>
      <w:r w:rsidR="00D97EA0" w:rsidRPr="00D97EA0">
        <w:rPr>
          <w:rFonts w:ascii="Arial" w:hAnsi="Arial" w:cs="Arial"/>
        </w:rPr>
        <w:t xml:space="preserve"> th</w:t>
      </w:r>
      <w:r w:rsidR="004C2BBD" w:rsidRPr="000C1119">
        <w:rPr>
          <w:rFonts w:ascii="Arial" w:hAnsi="Arial" w:cs="Arial"/>
        </w:rPr>
        <w:t>e benefit</w:t>
      </w:r>
      <w:r w:rsidR="00D97EA0" w:rsidRPr="00D97EA0">
        <w:rPr>
          <w:rFonts w:ascii="Arial" w:hAnsi="Arial" w:cs="Arial"/>
        </w:rPr>
        <w:t xml:space="preserve"> of the employees </w:t>
      </w:r>
      <w:r w:rsidR="004C2BBD" w:rsidRPr="000C1119">
        <w:rPr>
          <w:rFonts w:ascii="Arial" w:hAnsi="Arial" w:cs="Arial"/>
        </w:rPr>
        <w:t xml:space="preserve">and what is best for them </w:t>
      </w:r>
      <w:r w:rsidR="00D97EA0" w:rsidRPr="00D97EA0">
        <w:rPr>
          <w:rFonts w:ascii="Arial" w:hAnsi="Arial" w:cs="Arial"/>
        </w:rPr>
        <w:t xml:space="preserve">but </w:t>
      </w:r>
      <w:r w:rsidR="004C2BBD" w:rsidRPr="000C1119">
        <w:rPr>
          <w:rFonts w:ascii="Arial" w:hAnsi="Arial" w:cs="Arial"/>
        </w:rPr>
        <w:t xml:space="preserve">they </w:t>
      </w:r>
      <w:r w:rsidR="00D97EA0" w:rsidRPr="00D97EA0">
        <w:rPr>
          <w:rFonts w:ascii="Arial" w:hAnsi="Arial" w:cs="Arial"/>
        </w:rPr>
        <w:t>would rather cut down on jobs</w:t>
      </w:r>
      <w:r w:rsidR="00883BF1" w:rsidRPr="000C1119">
        <w:rPr>
          <w:rFonts w:ascii="Arial" w:hAnsi="Arial" w:cs="Arial"/>
        </w:rPr>
        <w:t xml:space="preserve"> and pay</w:t>
      </w:r>
      <w:r w:rsidR="00D97EA0" w:rsidRPr="00D97EA0">
        <w:rPr>
          <w:rFonts w:ascii="Arial" w:hAnsi="Arial" w:cs="Arial"/>
        </w:rPr>
        <w:t xml:space="preserve"> </w:t>
      </w:r>
      <w:proofErr w:type="spellStart"/>
      <w:proofErr w:type="gramStart"/>
      <w:r w:rsidR="00D97EA0" w:rsidRPr="00D97EA0">
        <w:rPr>
          <w:rFonts w:ascii="Arial" w:hAnsi="Arial" w:cs="Arial"/>
        </w:rPr>
        <w:t>ie</w:t>
      </w:r>
      <w:proofErr w:type="spellEnd"/>
      <w:proofErr w:type="gramEnd"/>
      <w:r w:rsidR="00D97EA0" w:rsidRPr="00D97EA0">
        <w:rPr>
          <w:rFonts w:ascii="Arial" w:hAnsi="Arial" w:cs="Arial"/>
        </w:rPr>
        <w:t xml:space="preserve"> through automation, </w:t>
      </w:r>
      <w:r w:rsidR="00573B26" w:rsidRPr="000C1119">
        <w:rPr>
          <w:rFonts w:ascii="Arial" w:hAnsi="Arial" w:cs="Arial"/>
        </w:rPr>
        <w:t>for them this</w:t>
      </w:r>
      <w:r w:rsidR="00D97EA0" w:rsidRPr="00D97EA0">
        <w:rPr>
          <w:rFonts w:ascii="Arial" w:hAnsi="Arial" w:cs="Arial"/>
        </w:rPr>
        <w:t xml:space="preserve"> </w:t>
      </w:r>
      <w:r w:rsidR="00573B26" w:rsidRPr="000C1119">
        <w:rPr>
          <w:rFonts w:ascii="Arial" w:hAnsi="Arial" w:cs="Arial"/>
        </w:rPr>
        <w:t xml:space="preserve">is more </w:t>
      </w:r>
      <w:r w:rsidR="004C2BBD" w:rsidRPr="000C1119">
        <w:rPr>
          <w:rFonts w:ascii="Arial" w:hAnsi="Arial" w:cs="Arial"/>
        </w:rPr>
        <w:t xml:space="preserve">cost </w:t>
      </w:r>
      <w:r w:rsidR="00564373" w:rsidRPr="000C1119">
        <w:rPr>
          <w:rFonts w:ascii="Arial" w:hAnsi="Arial" w:cs="Arial"/>
        </w:rPr>
        <w:t>efficient</w:t>
      </w:r>
      <w:r w:rsidR="00573B26" w:rsidRPr="000C1119">
        <w:rPr>
          <w:rFonts w:ascii="Arial" w:hAnsi="Arial" w:cs="Arial"/>
        </w:rPr>
        <w:t xml:space="preserve"> and</w:t>
      </w:r>
      <w:r w:rsidR="00D97EA0" w:rsidRPr="00D97EA0">
        <w:rPr>
          <w:rFonts w:ascii="Arial" w:hAnsi="Arial" w:cs="Arial"/>
        </w:rPr>
        <w:t xml:space="preserve"> will improve productivity and </w:t>
      </w:r>
      <w:r w:rsidR="004C2BBD" w:rsidRPr="000C1119">
        <w:rPr>
          <w:rFonts w:ascii="Arial" w:hAnsi="Arial" w:cs="Arial"/>
        </w:rPr>
        <w:t>reduce cost</w:t>
      </w:r>
      <w:r w:rsidR="003C12F0" w:rsidRPr="000C1119">
        <w:rPr>
          <w:rFonts w:ascii="Arial" w:hAnsi="Arial" w:cs="Arial"/>
        </w:rPr>
        <w:t>s.</w:t>
      </w:r>
      <w:r w:rsidR="00D97EA0" w:rsidRPr="00D97EA0">
        <w:rPr>
          <w:rFonts w:ascii="Arial" w:hAnsi="Arial" w:cs="Arial"/>
        </w:rPr>
        <w:t xml:space="preserve">  </w:t>
      </w:r>
      <w:r w:rsidR="004C2BBD" w:rsidRPr="000C1119">
        <w:rPr>
          <w:rFonts w:ascii="Arial" w:hAnsi="Arial" w:cs="Arial"/>
        </w:rPr>
        <w:t>They think w</w:t>
      </w:r>
      <w:r w:rsidR="00D97EA0" w:rsidRPr="00D97EA0">
        <w:rPr>
          <w:rFonts w:ascii="Arial" w:hAnsi="Arial" w:cs="Arial"/>
        </w:rPr>
        <w:t>ith the right structure people will improve their performance</w:t>
      </w:r>
      <w:r w:rsidR="003C12F0" w:rsidRPr="000C1119">
        <w:rPr>
          <w:rFonts w:ascii="Arial" w:hAnsi="Arial" w:cs="Arial"/>
        </w:rPr>
        <w:t xml:space="preserve"> and</w:t>
      </w:r>
      <w:r w:rsidR="00D97EA0" w:rsidRPr="00D97EA0">
        <w:rPr>
          <w:rFonts w:ascii="Arial" w:hAnsi="Arial" w:cs="Arial"/>
        </w:rPr>
        <w:t xml:space="preserve"> will do their work well if they are paid well</w:t>
      </w:r>
      <w:r w:rsidR="004C2BBD" w:rsidRPr="000C1119">
        <w:rPr>
          <w:rFonts w:ascii="Arial" w:hAnsi="Arial" w:cs="Arial"/>
        </w:rPr>
        <w:t xml:space="preserve">.  However, </w:t>
      </w:r>
      <w:r w:rsidR="00D97EA0" w:rsidRPr="00D97EA0">
        <w:rPr>
          <w:rFonts w:ascii="Arial" w:hAnsi="Arial" w:cs="Arial"/>
        </w:rPr>
        <w:t>employees</w:t>
      </w:r>
      <w:r w:rsidR="004C2BBD" w:rsidRPr="000C1119">
        <w:rPr>
          <w:rFonts w:ascii="Arial" w:hAnsi="Arial" w:cs="Arial"/>
        </w:rPr>
        <w:t xml:space="preserve"> </w:t>
      </w:r>
      <w:r w:rsidR="00564373" w:rsidRPr="000C1119">
        <w:rPr>
          <w:rFonts w:ascii="Arial" w:hAnsi="Arial" w:cs="Arial"/>
        </w:rPr>
        <w:t>don’t</w:t>
      </w:r>
      <w:r w:rsidR="004C2BBD" w:rsidRPr="000C1119">
        <w:rPr>
          <w:rFonts w:ascii="Arial" w:hAnsi="Arial" w:cs="Arial"/>
        </w:rPr>
        <w:t xml:space="preserve"> just want good structure they want</w:t>
      </w:r>
      <w:r w:rsidR="00D97EA0" w:rsidRPr="00D97EA0">
        <w:rPr>
          <w:rFonts w:ascii="Arial" w:hAnsi="Arial" w:cs="Arial"/>
        </w:rPr>
        <w:t xml:space="preserve"> a caring organisation, </w:t>
      </w:r>
      <w:r w:rsidR="00774E5E" w:rsidRPr="000C1119">
        <w:rPr>
          <w:rFonts w:ascii="Arial" w:hAnsi="Arial" w:cs="Arial"/>
        </w:rPr>
        <w:t xml:space="preserve">they want more appreciation of their </w:t>
      </w:r>
      <w:r w:rsidR="00774E5E" w:rsidRPr="000C1119">
        <w:rPr>
          <w:rFonts w:ascii="Arial" w:hAnsi="Arial" w:cs="Arial"/>
        </w:rPr>
        <w:lastRenderedPageBreak/>
        <w:t>work and better management relationships</w:t>
      </w:r>
      <w:r w:rsidR="00C569AE" w:rsidRPr="000C1119">
        <w:rPr>
          <w:rFonts w:ascii="Arial" w:hAnsi="Arial" w:cs="Arial"/>
        </w:rPr>
        <w:t xml:space="preserve"> (Hoogervorst et al, 2004)</w:t>
      </w:r>
      <w:r w:rsidR="00774E5E" w:rsidRPr="000C1119">
        <w:rPr>
          <w:rFonts w:ascii="Arial" w:hAnsi="Arial" w:cs="Arial"/>
        </w:rPr>
        <w:t xml:space="preserve"> </w:t>
      </w:r>
      <w:r w:rsidR="00774E5E" w:rsidRPr="000C1119">
        <w:rPr>
          <w:rFonts w:ascii="Arial" w:hAnsi="Arial" w:cs="Arial"/>
        </w:rPr>
        <w:t>this</w:t>
      </w:r>
      <w:r w:rsidR="00000808" w:rsidRPr="000C1119">
        <w:rPr>
          <w:rFonts w:ascii="Arial" w:hAnsi="Arial" w:cs="Arial"/>
        </w:rPr>
        <w:t xml:space="preserve"> is a </w:t>
      </w:r>
      <w:r w:rsidR="00D97EA0" w:rsidRPr="00D97EA0">
        <w:rPr>
          <w:rFonts w:ascii="Arial" w:hAnsi="Arial" w:cs="Arial"/>
        </w:rPr>
        <w:t>social technical theory</w:t>
      </w:r>
      <w:r w:rsidR="00000808" w:rsidRPr="000C1119">
        <w:rPr>
          <w:rFonts w:ascii="Arial" w:hAnsi="Arial" w:cs="Arial"/>
        </w:rPr>
        <w:t xml:space="preserve"> which </w:t>
      </w:r>
      <w:r w:rsidR="00C569AE" w:rsidRPr="000C1119">
        <w:rPr>
          <w:rFonts w:ascii="Arial" w:hAnsi="Arial" w:cs="Arial"/>
        </w:rPr>
        <w:t>highlights</w:t>
      </w:r>
      <w:r w:rsidR="00000808" w:rsidRPr="000C1119">
        <w:rPr>
          <w:rFonts w:ascii="Arial" w:hAnsi="Arial" w:cs="Arial"/>
        </w:rPr>
        <w:t xml:space="preserve"> on </w:t>
      </w:r>
      <w:r w:rsidR="00000808" w:rsidRPr="000C1119">
        <w:rPr>
          <w:rFonts w:ascii="Arial" w:hAnsi="Arial" w:cs="Arial"/>
        </w:rPr>
        <w:t xml:space="preserve">the </w:t>
      </w:r>
      <w:r w:rsidR="00642DD3" w:rsidRPr="000C1119">
        <w:rPr>
          <w:rFonts w:ascii="Arial" w:hAnsi="Arial" w:cs="Arial"/>
        </w:rPr>
        <w:t>relationship</w:t>
      </w:r>
      <w:r w:rsidR="00C569AE" w:rsidRPr="000C1119">
        <w:rPr>
          <w:rFonts w:ascii="Arial" w:hAnsi="Arial" w:cs="Arial"/>
        </w:rPr>
        <w:t xml:space="preserve"> </w:t>
      </w:r>
      <w:r w:rsidR="00000808" w:rsidRPr="000C1119">
        <w:rPr>
          <w:rFonts w:ascii="Arial" w:hAnsi="Arial" w:cs="Arial"/>
        </w:rPr>
        <w:t xml:space="preserve">between the social and psychological </w:t>
      </w:r>
      <w:r w:rsidR="00642DD3" w:rsidRPr="000C1119">
        <w:rPr>
          <w:rFonts w:ascii="Arial" w:hAnsi="Arial" w:cs="Arial"/>
        </w:rPr>
        <w:t>requirements</w:t>
      </w:r>
      <w:r w:rsidR="00000808" w:rsidRPr="000C1119">
        <w:rPr>
          <w:rFonts w:ascii="Arial" w:hAnsi="Arial" w:cs="Arial"/>
        </w:rPr>
        <w:t xml:space="preserve"> </w:t>
      </w:r>
      <w:r w:rsidR="00C569AE" w:rsidRPr="000C1119">
        <w:rPr>
          <w:rFonts w:ascii="Arial" w:hAnsi="Arial" w:cs="Arial"/>
        </w:rPr>
        <w:t>of individuals</w:t>
      </w:r>
      <w:r w:rsidR="00000808" w:rsidRPr="000C1119">
        <w:rPr>
          <w:rFonts w:ascii="Arial" w:hAnsi="Arial" w:cs="Arial"/>
        </w:rPr>
        <w:t xml:space="preserve"> and its structural and technological requirements</w:t>
      </w:r>
      <w:r w:rsidR="00774E5E" w:rsidRPr="000C1119">
        <w:rPr>
          <w:rFonts w:ascii="Arial" w:hAnsi="Arial" w:cs="Arial"/>
        </w:rPr>
        <w:t xml:space="preserve">; </w:t>
      </w:r>
      <w:r w:rsidR="00041E90" w:rsidRPr="000C1119">
        <w:rPr>
          <w:rFonts w:ascii="Arial" w:hAnsi="Arial" w:cs="Arial"/>
        </w:rPr>
        <w:t xml:space="preserve">organisations need to do </w:t>
      </w:r>
      <w:r w:rsidR="00564373" w:rsidRPr="000C1119">
        <w:rPr>
          <w:rFonts w:ascii="Arial" w:hAnsi="Arial" w:cs="Arial"/>
        </w:rPr>
        <w:t>more;</w:t>
      </w:r>
      <w:r w:rsidR="00041E90" w:rsidRPr="000C1119">
        <w:rPr>
          <w:rFonts w:ascii="Arial" w:hAnsi="Arial" w:cs="Arial"/>
        </w:rPr>
        <w:t xml:space="preserve"> </w:t>
      </w:r>
      <w:r w:rsidR="00774E5E" w:rsidRPr="000C1119">
        <w:rPr>
          <w:rFonts w:ascii="Arial" w:hAnsi="Arial" w:cs="Arial"/>
        </w:rPr>
        <w:t>people must be considered as an equal</w:t>
      </w:r>
      <w:r w:rsidR="00642DD3" w:rsidRPr="000C1119">
        <w:rPr>
          <w:rFonts w:ascii="Arial" w:hAnsi="Arial" w:cs="Arial"/>
        </w:rPr>
        <w:t xml:space="preserve"> investment</w:t>
      </w:r>
      <w:r w:rsidR="00774E5E" w:rsidRPr="000C1119">
        <w:rPr>
          <w:rFonts w:ascii="Arial" w:hAnsi="Arial" w:cs="Arial"/>
        </w:rPr>
        <w:t xml:space="preserve"> along with technology</w:t>
      </w:r>
      <w:r w:rsidR="00774E5E" w:rsidRPr="000C1119">
        <w:rPr>
          <w:rFonts w:ascii="Arial" w:hAnsi="Arial" w:cs="Arial"/>
        </w:rPr>
        <w:t xml:space="preserve"> </w:t>
      </w:r>
      <w:r w:rsidR="00FD6E16" w:rsidRPr="000C1119">
        <w:rPr>
          <w:rFonts w:ascii="Arial" w:hAnsi="Arial" w:cs="Arial"/>
        </w:rPr>
        <w:t>(Appelbaum, 1997).</w:t>
      </w:r>
    </w:p>
    <w:p w14:paraId="6B2A304C" w14:textId="286EC65A" w:rsidR="00564373" w:rsidRPr="000C1119" w:rsidRDefault="00D70B90" w:rsidP="00CA7B1E">
      <w:pPr>
        <w:jc w:val="both"/>
        <w:rPr>
          <w:rFonts w:ascii="Arial" w:hAnsi="Arial" w:cs="Arial"/>
        </w:rPr>
      </w:pPr>
      <w:r w:rsidRPr="000C1119">
        <w:rPr>
          <w:rFonts w:ascii="Arial" w:hAnsi="Arial" w:cs="Arial"/>
        </w:rPr>
        <w:t>So organisational change is needed</w:t>
      </w:r>
      <w:r w:rsidR="00564373" w:rsidRPr="000C1119">
        <w:rPr>
          <w:rFonts w:ascii="Arial" w:hAnsi="Arial" w:cs="Arial"/>
        </w:rPr>
        <w:t xml:space="preserve">. </w:t>
      </w:r>
      <w:r w:rsidR="004D0A73" w:rsidRPr="000C1119">
        <w:rPr>
          <w:rFonts w:ascii="Arial" w:hAnsi="Arial" w:cs="Arial"/>
        </w:rPr>
        <w:t>The process of</w:t>
      </w:r>
      <w:r w:rsidR="00564373" w:rsidRPr="000C1119">
        <w:rPr>
          <w:rFonts w:ascii="Arial" w:hAnsi="Arial" w:cs="Arial"/>
        </w:rPr>
        <w:t xml:space="preserve"> </w:t>
      </w:r>
      <w:r w:rsidR="004D0A73" w:rsidRPr="000C1119">
        <w:rPr>
          <w:rFonts w:ascii="Arial" w:hAnsi="Arial" w:cs="Arial"/>
          <w:lang w:val="en-US"/>
        </w:rPr>
        <w:t>o</w:t>
      </w:r>
      <w:r w:rsidR="00564373" w:rsidRPr="000C1119">
        <w:rPr>
          <w:rFonts w:ascii="Arial" w:hAnsi="Arial" w:cs="Arial"/>
          <w:lang w:val="en-US"/>
        </w:rPr>
        <w:t>rganizational</w:t>
      </w:r>
      <w:r w:rsidRPr="00D70B90">
        <w:rPr>
          <w:rFonts w:ascii="Arial" w:hAnsi="Arial" w:cs="Arial"/>
          <w:lang w:val="en-US"/>
        </w:rPr>
        <w:t xml:space="preserve"> change </w:t>
      </w:r>
      <w:r w:rsidR="004D0A73" w:rsidRPr="000C1119">
        <w:rPr>
          <w:rFonts w:ascii="Arial" w:hAnsi="Arial" w:cs="Arial"/>
          <w:lang w:val="en-US"/>
        </w:rPr>
        <w:t xml:space="preserve">and development </w:t>
      </w:r>
      <w:r w:rsidRPr="00D70B90">
        <w:rPr>
          <w:rFonts w:ascii="Arial" w:hAnsi="Arial" w:cs="Arial"/>
          <w:lang w:val="en-US"/>
        </w:rPr>
        <w:t xml:space="preserve">is a </w:t>
      </w:r>
      <w:r w:rsidR="004D0A73" w:rsidRPr="000C1119">
        <w:rPr>
          <w:rFonts w:ascii="Arial" w:hAnsi="Arial" w:cs="Arial"/>
          <w:lang w:val="en-US"/>
        </w:rPr>
        <w:t xml:space="preserve">gradual </w:t>
      </w:r>
      <w:r w:rsidRPr="00D70B90">
        <w:rPr>
          <w:rFonts w:ascii="Arial" w:hAnsi="Arial" w:cs="Arial"/>
          <w:lang w:val="en-US"/>
        </w:rPr>
        <w:t>process</w:t>
      </w:r>
      <w:r w:rsidR="004D0A73" w:rsidRPr="000C1119">
        <w:rPr>
          <w:rFonts w:ascii="Arial" w:hAnsi="Arial" w:cs="Arial"/>
          <w:lang w:val="en-US"/>
        </w:rPr>
        <w:t xml:space="preserve">: </w:t>
      </w:r>
      <w:r w:rsidRPr="00D70B90">
        <w:rPr>
          <w:rFonts w:ascii="Arial" w:hAnsi="Arial" w:cs="Arial"/>
          <w:lang w:val="en-US"/>
        </w:rPr>
        <w:t>not a static or time</w:t>
      </w:r>
      <w:r w:rsidR="004D0A73" w:rsidRPr="000C1119">
        <w:rPr>
          <w:rFonts w:ascii="Arial" w:hAnsi="Arial" w:cs="Arial"/>
          <w:lang w:val="en-US"/>
        </w:rPr>
        <w:t xml:space="preserve"> restricted</w:t>
      </w:r>
      <w:r w:rsidRPr="00D70B90">
        <w:rPr>
          <w:rFonts w:ascii="Arial" w:hAnsi="Arial" w:cs="Arial"/>
          <w:lang w:val="en-US"/>
        </w:rPr>
        <w:t>.</w:t>
      </w:r>
      <w:r w:rsidR="00564373" w:rsidRPr="000C1119">
        <w:rPr>
          <w:rFonts w:ascii="Arial" w:hAnsi="Arial" w:cs="Arial"/>
        </w:rPr>
        <w:t xml:space="preserve">  </w:t>
      </w:r>
      <w:r w:rsidRPr="00D70B90">
        <w:rPr>
          <w:rFonts w:ascii="Arial" w:hAnsi="Arial" w:cs="Arial"/>
          <w:lang w:val="en-US"/>
        </w:rPr>
        <w:t>It can be triggered by both external (</w:t>
      </w:r>
      <w:r w:rsidR="008C65F9" w:rsidRPr="000C1119">
        <w:rPr>
          <w:rFonts w:ascii="Arial" w:hAnsi="Arial" w:cs="Arial"/>
          <w:lang w:val="en-US"/>
        </w:rPr>
        <w:t>e.g.,</w:t>
      </w:r>
      <w:r w:rsidRPr="00D70B90">
        <w:rPr>
          <w:rFonts w:ascii="Arial" w:hAnsi="Arial" w:cs="Arial"/>
          <w:lang w:val="en-US"/>
        </w:rPr>
        <w:t xml:space="preserve"> PESTEL) and internal factors (</w:t>
      </w:r>
      <w:r w:rsidR="005E1BE8" w:rsidRPr="000C1119">
        <w:rPr>
          <w:rFonts w:ascii="Arial" w:hAnsi="Arial" w:cs="Arial"/>
          <w:lang w:val="en-US"/>
        </w:rPr>
        <w:t>e.g.,</w:t>
      </w:r>
      <w:r w:rsidRPr="00D70B90">
        <w:rPr>
          <w:rFonts w:ascii="Arial" w:hAnsi="Arial" w:cs="Arial"/>
          <w:lang w:val="en-US"/>
        </w:rPr>
        <w:t xml:space="preserve"> new services and products, new suppliers, new leaders). </w:t>
      </w:r>
      <w:r w:rsidR="00564373" w:rsidRPr="000C1119">
        <w:rPr>
          <w:rFonts w:ascii="Arial" w:hAnsi="Arial" w:cs="Arial"/>
        </w:rPr>
        <w:t xml:space="preserve">  </w:t>
      </w:r>
    </w:p>
    <w:p w14:paraId="60B2D115" w14:textId="092A597E" w:rsidR="00FB514F" w:rsidRPr="000C1119" w:rsidRDefault="00F87E35" w:rsidP="00CA7B1E">
      <w:pPr>
        <w:jc w:val="both"/>
        <w:rPr>
          <w:rFonts w:ascii="Arial" w:hAnsi="Arial" w:cs="Arial"/>
        </w:rPr>
      </w:pPr>
      <w:r w:rsidRPr="000C1119">
        <w:rPr>
          <w:rFonts w:ascii="Arial" w:hAnsi="Arial" w:cs="Arial"/>
        </w:rPr>
        <w:t xml:space="preserve">This can be done by </w:t>
      </w:r>
      <w:r w:rsidRPr="00F87E35">
        <w:rPr>
          <w:rFonts w:ascii="Arial" w:hAnsi="Arial" w:cs="Arial"/>
        </w:rPr>
        <w:t>Planned Change</w:t>
      </w:r>
      <w:r w:rsidR="001064E6" w:rsidRPr="000C1119">
        <w:rPr>
          <w:rFonts w:ascii="Arial" w:hAnsi="Arial" w:cs="Arial"/>
        </w:rPr>
        <w:t xml:space="preserve"> </w:t>
      </w:r>
      <w:r w:rsidR="00AD7E87" w:rsidRPr="000C1119">
        <w:rPr>
          <w:rFonts w:ascii="Arial" w:hAnsi="Arial" w:cs="Arial"/>
        </w:rPr>
        <w:t xml:space="preserve">where </w:t>
      </w:r>
      <w:r w:rsidR="001064E6" w:rsidRPr="000C1119">
        <w:rPr>
          <w:rFonts w:ascii="Arial" w:hAnsi="Arial" w:cs="Arial"/>
        </w:rPr>
        <w:t xml:space="preserve">importance is place </w:t>
      </w:r>
      <w:r w:rsidRPr="00F87E35">
        <w:rPr>
          <w:rFonts w:ascii="Arial" w:hAnsi="Arial" w:cs="Arial"/>
        </w:rPr>
        <w:t xml:space="preserve">on </w:t>
      </w:r>
      <w:r w:rsidR="001064E6" w:rsidRPr="000C1119">
        <w:rPr>
          <w:rFonts w:ascii="Arial" w:hAnsi="Arial" w:cs="Arial"/>
        </w:rPr>
        <w:t xml:space="preserve">leadership to take </w:t>
      </w:r>
      <w:r w:rsidRPr="00F87E35">
        <w:rPr>
          <w:rFonts w:ascii="Arial" w:hAnsi="Arial" w:cs="Arial"/>
        </w:rPr>
        <w:t xml:space="preserve">action which is seen as the </w:t>
      </w:r>
      <w:r w:rsidR="001064E6" w:rsidRPr="000C1119">
        <w:rPr>
          <w:rFonts w:ascii="Arial" w:hAnsi="Arial" w:cs="Arial"/>
        </w:rPr>
        <w:t xml:space="preserve">driving </w:t>
      </w:r>
      <w:r w:rsidRPr="00F87E35">
        <w:rPr>
          <w:rFonts w:ascii="Arial" w:hAnsi="Arial" w:cs="Arial"/>
        </w:rPr>
        <w:t xml:space="preserve">force </w:t>
      </w:r>
      <w:r w:rsidR="001064E6" w:rsidRPr="000C1119">
        <w:rPr>
          <w:rFonts w:ascii="Arial" w:hAnsi="Arial" w:cs="Arial"/>
        </w:rPr>
        <w:t>to bring about</w:t>
      </w:r>
      <w:r w:rsidRPr="00F87E35">
        <w:rPr>
          <w:rFonts w:ascii="Arial" w:hAnsi="Arial" w:cs="Arial"/>
        </w:rPr>
        <w:t xml:space="preserve"> organizational change</w:t>
      </w:r>
      <w:r w:rsidR="00AD7E87" w:rsidRPr="000C1119">
        <w:rPr>
          <w:rFonts w:ascii="Arial" w:hAnsi="Arial" w:cs="Arial"/>
        </w:rPr>
        <w:t xml:space="preserve">.  This can be done through </w:t>
      </w:r>
      <w:r w:rsidRPr="00F87E35">
        <w:rPr>
          <w:rFonts w:ascii="Arial" w:hAnsi="Arial" w:cs="Arial"/>
        </w:rPr>
        <w:t>Lewin’s 3</w:t>
      </w:r>
      <w:r w:rsidR="00AD7E87" w:rsidRPr="000C1119">
        <w:rPr>
          <w:rFonts w:ascii="Arial" w:hAnsi="Arial" w:cs="Arial"/>
        </w:rPr>
        <w:t>-Step</w:t>
      </w:r>
      <w:r w:rsidRPr="00F87E35">
        <w:rPr>
          <w:rFonts w:ascii="Arial" w:hAnsi="Arial" w:cs="Arial"/>
        </w:rPr>
        <w:t xml:space="preserve"> model</w:t>
      </w:r>
      <w:r w:rsidR="00AD7E87" w:rsidRPr="000C1119">
        <w:rPr>
          <w:rFonts w:ascii="Arial" w:hAnsi="Arial" w:cs="Arial"/>
        </w:rPr>
        <w:t>.</w:t>
      </w:r>
    </w:p>
    <w:p w14:paraId="38B7EC0C" w14:textId="77777777" w:rsidR="00FB514F" w:rsidRPr="000C1119" w:rsidRDefault="00FB514F" w:rsidP="00CA7B1E">
      <w:pPr>
        <w:jc w:val="both"/>
        <w:rPr>
          <w:rFonts w:ascii="Arial" w:hAnsi="Arial" w:cs="Arial"/>
        </w:rPr>
      </w:pPr>
    </w:p>
    <w:p w14:paraId="25352B0D" w14:textId="3CBC5BE1" w:rsidR="008F744E" w:rsidRPr="000C1119" w:rsidRDefault="00FB514F" w:rsidP="001B61EC">
      <w:pPr>
        <w:pStyle w:val="Heading2"/>
        <w:rPr>
          <w:rFonts w:ascii="Arial" w:hAnsi="Arial" w:cs="Arial"/>
          <w:sz w:val="22"/>
          <w:szCs w:val="22"/>
        </w:rPr>
      </w:pPr>
      <w:bookmarkStart w:id="5" w:name="_Toc132281772"/>
      <w:r w:rsidRPr="000C1119">
        <w:rPr>
          <w:rFonts w:ascii="Arial" w:hAnsi="Arial" w:cs="Arial"/>
          <w:sz w:val="22"/>
          <w:szCs w:val="22"/>
        </w:rPr>
        <w:t xml:space="preserve">2.1 </w:t>
      </w:r>
      <w:r w:rsidR="008F744E" w:rsidRPr="000C1119">
        <w:rPr>
          <w:rFonts w:ascii="Arial" w:hAnsi="Arial" w:cs="Arial"/>
          <w:sz w:val="22"/>
          <w:szCs w:val="22"/>
        </w:rPr>
        <w:t>LEWINS 3-STEP THEORY</w:t>
      </w:r>
      <w:r w:rsidRPr="000C1119">
        <w:rPr>
          <w:rFonts w:ascii="Arial" w:hAnsi="Arial" w:cs="Arial"/>
          <w:sz w:val="22"/>
          <w:szCs w:val="22"/>
        </w:rPr>
        <w:t>:</w:t>
      </w:r>
      <w:bookmarkEnd w:id="5"/>
    </w:p>
    <w:p w14:paraId="6E11EF2E" w14:textId="2543664B" w:rsidR="00FE1443" w:rsidRPr="00FE1443" w:rsidRDefault="005E1BE8" w:rsidP="00CA7B1E">
      <w:pPr>
        <w:jc w:val="both"/>
        <w:rPr>
          <w:rFonts w:ascii="Arial" w:hAnsi="Arial" w:cs="Arial"/>
        </w:rPr>
      </w:pPr>
      <w:r w:rsidRPr="000C1119">
        <w:rPr>
          <w:rFonts w:ascii="Arial" w:hAnsi="Arial" w:cs="Arial"/>
        </w:rPr>
        <w:t>Lewin’s</w:t>
      </w:r>
      <w:r w:rsidR="00FE1443" w:rsidRPr="000C1119">
        <w:rPr>
          <w:rFonts w:ascii="Arial" w:hAnsi="Arial" w:cs="Arial"/>
        </w:rPr>
        <w:t xml:space="preserve"> 3-step theory</w:t>
      </w:r>
      <w:r w:rsidR="00AD7E87" w:rsidRPr="000C1119">
        <w:rPr>
          <w:rFonts w:ascii="Arial" w:hAnsi="Arial" w:cs="Arial"/>
        </w:rPr>
        <w:t xml:space="preserve"> w</w:t>
      </w:r>
      <w:r w:rsidR="00FE1443" w:rsidRPr="000C1119">
        <w:rPr>
          <w:rFonts w:ascii="Arial" w:hAnsi="Arial" w:cs="Arial"/>
        </w:rPr>
        <w:t>as developed by Kurt Lewin</w:t>
      </w:r>
      <w:r w:rsidR="00041E90" w:rsidRPr="000C1119">
        <w:rPr>
          <w:rFonts w:ascii="Arial" w:hAnsi="Arial" w:cs="Arial"/>
        </w:rPr>
        <w:t>; a</w:t>
      </w:r>
      <w:r w:rsidR="00FE1443" w:rsidRPr="00FE1443">
        <w:rPr>
          <w:rFonts w:ascii="Arial" w:hAnsi="Arial" w:cs="Arial"/>
        </w:rPr>
        <w:t xml:space="preserve"> psychologist born in 1890</w:t>
      </w:r>
      <w:r w:rsidR="00AD7E87" w:rsidRPr="000C1119">
        <w:rPr>
          <w:rFonts w:ascii="Arial" w:hAnsi="Arial" w:cs="Arial"/>
        </w:rPr>
        <w:t xml:space="preserve">.  He </w:t>
      </w:r>
      <w:r w:rsidR="00FE1443" w:rsidRPr="00FE1443">
        <w:rPr>
          <w:rFonts w:ascii="Arial" w:hAnsi="Arial" w:cs="Arial"/>
        </w:rPr>
        <w:t>Completed his doctoral studies from the University of Berlin</w:t>
      </w:r>
      <w:r w:rsidR="00AD7E87" w:rsidRPr="000C1119">
        <w:rPr>
          <w:rFonts w:ascii="Arial" w:hAnsi="Arial" w:cs="Arial"/>
        </w:rPr>
        <w:t xml:space="preserve"> and </w:t>
      </w:r>
      <w:r w:rsidR="00FE1443" w:rsidRPr="00FE1443">
        <w:rPr>
          <w:rFonts w:ascii="Arial" w:hAnsi="Arial" w:cs="Arial"/>
        </w:rPr>
        <w:t>Moved to the US in 1933.</w:t>
      </w:r>
      <w:r w:rsidR="00AD7E87" w:rsidRPr="000C1119">
        <w:rPr>
          <w:rFonts w:ascii="Arial" w:hAnsi="Arial" w:cs="Arial"/>
        </w:rPr>
        <w:t xml:space="preserve">  There he founded the</w:t>
      </w:r>
      <w:r w:rsidR="00FE1443" w:rsidRPr="00FE1443">
        <w:rPr>
          <w:rFonts w:ascii="Arial" w:hAnsi="Arial" w:cs="Arial"/>
        </w:rPr>
        <w:t xml:space="preserve"> “</w:t>
      </w:r>
      <w:r w:rsidR="00FE1443" w:rsidRPr="00FE1443">
        <w:rPr>
          <w:rFonts w:ascii="Arial" w:hAnsi="Arial" w:cs="Arial"/>
          <w:lang w:val="en-US"/>
        </w:rPr>
        <w:t>Lewin’s Three-Step Model</w:t>
      </w:r>
      <w:r w:rsidR="00FE1443" w:rsidRPr="00FE1443">
        <w:rPr>
          <w:rFonts w:ascii="Arial" w:hAnsi="Arial" w:cs="Arial"/>
        </w:rPr>
        <w:t xml:space="preserve">” of </w:t>
      </w:r>
      <w:r w:rsidR="00041E90" w:rsidRPr="000C1119">
        <w:rPr>
          <w:rFonts w:ascii="Arial" w:hAnsi="Arial" w:cs="Arial"/>
        </w:rPr>
        <w:t>C</w:t>
      </w:r>
      <w:r w:rsidR="00FE1443" w:rsidRPr="00FE1443">
        <w:rPr>
          <w:rFonts w:ascii="Arial" w:hAnsi="Arial" w:cs="Arial"/>
        </w:rPr>
        <w:t>hange</w:t>
      </w:r>
      <w:r w:rsidRPr="000C1119">
        <w:rPr>
          <w:rFonts w:ascii="Arial" w:hAnsi="Arial" w:cs="Arial"/>
        </w:rPr>
        <w:t xml:space="preserve"> (</w:t>
      </w:r>
      <w:r w:rsidRPr="000C1119">
        <w:rPr>
          <w:rFonts w:ascii="Arial" w:hAnsi="Arial" w:cs="Arial"/>
        </w:rPr>
        <w:t>Burnes 2020</w:t>
      </w:r>
      <w:r w:rsidRPr="000C1119">
        <w:rPr>
          <w:rFonts w:ascii="Arial" w:hAnsi="Arial" w:cs="Arial"/>
        </w:rPr>
        <w:t>)</w:t>
      </w:r>
      <w:r w:rsidR="00AD7E87" w:rsidRPr="000C1119">
        <w:rPr>
          <w:rFonts w:ascii="Arial" w:hAnsi="Arial" w:cs="Arial"/>
        </w:rPr>
        <w:t>:</w:t>
      </w:r>
      <w:r w:rsidR="00FE1443" w:rsidRPr="00FE1443">
        <w:rPr>
          <w:rFonts w:ascii="Arial" w:hAnsi="Arial" w:cs="Arial"/>
        </w:rPr>
        <w:t xml:space="preserve">  </w:t>
      </w:r>
    </w:p>
    <w:p w14:paraId="789CB4A5" w14:textId="3F8338CC" w:rsidR="00FE1443" w:rsidRPr="00FE1443" w:rsidRDefault="00FE1443" w:rsidP="00CA7B1E">
      <w:pPr>
        <w:numPr>
          <w:ilvl w:val="0"/>
          <w:numId w:val="13"/>
        </w:numPr>
        <w:jc w:val="both"/>
        <w:rPr>
          <w:rFonts w:ascii="Arial" w:hAnsi="Arial" w:cs="Arial"/>
        </w:rPr>
      </w:pPr>
      <w:r w:rsidRPr="00FE1443">
        <w:rPr>
          <w:rFonts w:ascii="Arial" w:hAnsi="Arial" w:cs="Arial"/>
        </w:rPr>
        <w:t xml:space="preserve">Lewin </w:t>
      </w:r>
      <w:r w:rsidR="001064E6" w:rsidRPr="000C1119">
        <w:rPr>
          <w:rFonts w:ascii="Arial" w:hAnsi="Arial" w:cs="Arial"/>
        </w:rPr>
        <w:t>states that change is achieved through examining all available</w:t>
      </w:r>
      <w:r w:rsidRPr="00FE1443">
        <w:rPr>
          <w:rFonts w:ascii="Arial" w:hAnsi="Arial" w:cs="Arial"/>
        </w:rPr>
        <w:t xml:space="preserve"> options</w:t>
      </w:r>
      <w:r w:rsidR="001064E6" w:rsidRPr="000C1119">
        <w:rPr>
          <w:rFonts w:ascii="Arial" w:hAnsi="Arial" w:cs="Arial"/>
        </w:rPr>
        <w:t xml:space="preserve"> to effectively move </w:t>
      </w:r>
      <w:r w:rsidRPr="00FE1443">
        <w:rPr>
          <w:rFonts w:ascii="Arial" w:hAnsi="Arial" w:cs="Arial"/>
        </w:rPr>
        <w:t>the organisatio</w:t>
      </w:r>
      <w:r w:rsidR="001064E6" w:rsidRPr="000C1119">
        <w:rPr>
          <w:rFonts w:ascii="Arial" w:hAnsi="Arial" w:cs="Arial"/>
        </w:rPr>
        <w:t>n</w:t>
      </w:r>
      <w:r w:rsidRPr="00FE1443">
        <w:rPr>
          <w:rFonts w:ascii="Arial" w:hAnsi="Arial" w:cs="Arial"/>
        </w:rPr>
        <w:t xml:space="preserve"> from the present </w:t>
      </w:r>
      <w:r w:rsidR="001064E6" w:rsidRPr="000C1119">
        <w:rPr>
          <w:rFonts w:ascii="Arial" w:hAnsi="Arial" w:cs="Arial"/>
        </w:rPr>
        <w:t xml:space="preserve">state </w:t>
      </w:r>
      <w:r w:rsidRPr="00FE1443">
        <w:rPr>
          <w:rFonts w:ascii="Arial" w:hAnsi="Arial" w:cs="Arial"/>
        </w:rPr>
        <w:t xml:space="preserve">to the desired state </w:t>
      </w:r>
    </w:p>
    <w:p w14:paraId="2ECB25CA" w14:textId="77777777" w:rsidR="00FE1443" w:rsidRPr="00FE1443" w:rsidRDefault="00FE1443" w:rsidP="00CA7B1E">
      <w:pPr>
        <w:numPr>
          <w:ilvl w:val="0"/>
          <w:numId w:val="13"/>
        </w:numPr>
        <w:jc w:val="both"/>
        <w:rPr>
          <w:rFonts w:ascii="Arial" w:hAnsi="Arial" w:cs="Arial"/>
        </w:rPr>
      </w:pPr>
      <w:r w:rsidRPr="00FE1443">
        <w:rPr>
          <w:rFonts w:ascii="Arial" w:hAnsi="Arial" w:cs="Arial"/>
        </w:rPr>
        <w:t xml:space="preserve">The possibilities of each route must therefore be carefully analysed before being adopted or abandoned. </w:t>
      </w:r>
    </w:p>
    <w:p w14:paraId="427575FF" w14:textId="77777777" w:rsidR="00FE1443" w:rsidRPr="00FE1443" w:rsidRDefault="00FE1443" w:rsidP="00CA7B1E">
      <w:pPr>
        <w:numPr>
          <w:ilvl w:val="0"/>
          <w:numId w:val="13"/>
        </w:numPr>
        <w:jc w:val="both"/>
        <w:rPr>
          <w:rFonts w:ascii="Arial" w:hAnsi="Arial" w:cs="Arial"/>
        </w:rPr>
      </w:pPr>
      <w:r w:rsidRPr="00FE1443">
        <w:rPr>
          <w:rFonts w:ascii="Arial" w:hAnsi="Arial" w:cs="Arial"/>
        </w:rPr>
        <w:t xml:space="preserve">It is unwise to just evaluate the desired future state and adopt the easiest route possible as the easiest route may not necessarily be the best route.  </w:t>
      </w:r>
    </w:p>
    <w:p w14:paraId="56B32343" w14:textId="6152A43A" w:rsidR="00FE1443" w:rsidRPr="000C1119" w:rsidRDefault="00FE1443" w:rsidP="00CA7B1E">
      <w:pPr>
        <w:jc w:val="both"/>
        <w:rPr>
          <w:rFonts w:ascii="Arial" w:hAnsi="Arial" w:cs="Arial"/>
        </w:rPr>
      </w:pPr>
    </w:p>
    <w:p w14:paraId="185D6C47" w14:textId="33B0761A" w:rsidR="00F536A3" w:rsidRPr="000C1119" w:rsidRDefault="00FE1443" w:rsidP="00CA7B1E">
      <w:pPr>
        <w:jc w:val="both"/>
        <w:rPr>
          <w:rFonts w:ascii="Arial" w:hAnsi="Arial" w:cs="Arial"/>
        </w:rPr>
      </w:pPr>
      <w:r w:rsidRPr="000C1119">
        <w:rPr>
          <w:rFonts w:ascii="Arial" w:hAnsi="Arial" w:cs="Arial"/>
        </w:rPr>
        <w:t xml:space="preserve">Two kinds of resistance to change – </w:t>
      </w:r>
      <w:r w:rsidR="00F536A3" w:rsidRPr="000C1119">
        <w:rPr>
          <w:rFonts w:ascii="Arial" w:hAnsi="Arial" w:cs="Arial"/>
        </w:rPr>
        <w:t>one is</w:t>
      </w:r>
      <w:r w:rsidRPr="000C1119">
        <w:rPr>
          <w:rFonts w:ascii="Arial" w:hAnsi="Arial" w:cs="Arial"/>
        </w:rPr>
        <w:t xml:space="preserve"> from social </w:t>
      </w:r>
      <w:r w:rsidR="00F536A3" w:rsidRPr="000C1119">
        <w:rPr>
          <w:rFonts w:ascii="Arial" w:hAnsi="Arial" w:cs="Arial"/>
        </w:rPr>
        <w:t>behaviours</w:t>
      </w:r>
      <w:r w:rsidRPr="000C1119">
        <w:rPr>
          <w:rFonts w:ascii="Arial" w:hAnsi="Arial" w:cs="Arial"/>
        </w:rPr>
        <w:t xml:space="preserve"> and customs and </w:t>
      </w:r>
      <w:r w:rsidR="00F536A3" w:rsidRPr="000C1119">
        <w:rPr>
          <w:rFonts w:ascii="Arial" w:hAnsi="Arial" w:cs="Arial"/>
        </w:rPr>
        <w:t xml:space="preserve">the other is </w:t>
      </w:r>
      <w:r w:rsidRPr="000C1119">
        <w:rPr>
          <w:rFonts w:ascii="Arial" w:hAnsi="Arial" w:cs="Arial"/>
        </w:rPr>
        <w:t>from creation of an inner resistance to change</w:t>
      </w:r>
      <w:r w:rsidR="00C47EB5" w:rsidRPr="000C1119">
        <w:rPr>
          <w:rFonts w:ascii="Arial" w:hAnsi="Arial" w:cs="Arial"/>
        </w:rPr>
        <w:t xml:space="preserve"> (</w:t>
      </w:r>
      <w:proofErr w:type="spellStart"/>
      <w:r w:rsidR="00C47EB5" w:rsidRPr="000C1119">
        <w:rPr>
          <w:rFonts w:ascii="Arial" w:hAnsi="Arial" w:cs="Arial"/>
        </w:rPr>
        <w:t>Harzing</w:t>
      </w:r>
      <w:proofErr w:type="spellEnd"/>
      <w:r w:rsidR="00C47EB5" w:rsidRPr="000C1119">
        <w:rPr>
          <w:rFonts w:ascii="Arial" w:hAnsi="Arial" w:cs="Arial"/>
        </w:rPr>
        <w:t xml:space="preserve"> and Hofstede, 1996).</w:t>
      </w:r>
    </w:p>
    <w:p w14:paraId="3F33DF49" w14:textId="3F4E6A1D" w:rsidR="00FE1443" w:rsidRPr="000C1119" w:rsidRDefault="00F536A3" w:rsidP="00CA7B1E">
      <w:pPr>
        <w:jc w:val="both"/>
        <w:rPr>
          <w:rFonts w:ascii="Arial" w:hAnsi="Arial" w:cs="Arial"/>
        </w:rPr>
      </w:pPr>
      <w:proofErr w:type="gramStart"/>
      <w:r w:rsidRPr="000C1119">
        <w:rPr>
          <w:rFonts w:ascii="Arial" w:hAnsi="Arial" w:cs="Arial"/>
        </w:rPr>
        <w:t>Usually</w:t>
      </w:r>
      <w:proofErr w:type="gramEnd"/>
      <w:r w:rsidRPr="000C1119">
        <w:rPr>
          <w:rFonts w:ascii="Arial" w:hAnsi="Arial" w:cs="Arial"/>
        </w:rPr>
        <w:t xml:space="preserve"> employees prefer to keep to their</w:t>
      </w:r>
      <w:r w:rsidR="00FE1443" w:rsidRPr="000C1119">
        <w:rPr>
          <w:rFonts w:ascii="Arial" w:hAnsi="Arial" w:cs="Arial"/>
        </w:rPr>
        <w:t xml:space="preserve"> </w:t>
      </w:r>
      <w:r w:rsidRPr="000C1119">
        <w:rPr>
          <w:rFonts w:ascii="Arial" w:hAnsi="Arial" w:cs="Arial"/>
        </w:rPr>
        <w:t>customs</w:t>
      </w:r>
      <w:r w:rsidR="00FE1443" w:rsidRPr="000C1119">
        <w:rPr>
          <w:rFonts w:ascii="Arial" w:hAnsi="Arial" w:cs="Arial"/>
        </w:rPr>
        <w:t xml:space="preserve"> and </w:t>
      </w:r>
      <w:r w:rsidRPr="000C1119">
        <w:rPr>
          <w:rFonts w:ascii="Arial" w:hAnsi="Arial" w:cs="Arial"/>
        </w:rPr>
        <w:t>behaviours and increase their resistance to change when they have to move away from their current values</w:t>
      </w:r>
      <w:r w:rsidR="00FE1443" w:rsidRPr="000C1119">
        <w:rPr>
          <w:rFonts w:ascii="Arial" w:hAnsi="Arial" w:cs="Arial"/>
        </w:rPr>
        <w:t xml:space="preserve">. </w:t>
      </w:r>
    </w:p>
    <w:p w14:paraId="3A733D68" w14:textId="00C3EF8E" w:rsidR="00FE1443" w:rsidRPr="000C1119" w:rsidRDefault="00FE1443" w:rsidP="00CA7B1E">
      <w:pPr>
        <w:jc w:val="both"/>
        <w:rPr>
          <w:rFonts w:ascii="Arial" w:hAnsi="Arial" w:cs="Arial"/>
        </w:rPr>
      </w:pPr>
      <w:r w:rsidRPr="000C1119">
        <w:rPr>
          <w:rFonts w:ascii="Arial" w:hAnsi="Arial" w:cs="Arial"/>
        </w:rPr>
        <w:t xml:space="preserve">Resistance can be lowered if management works to reduce the value the </w:t>
      </w:r>
      <w:r w:rsidR="00F536A3" w:rsidRPr="000C1119">
        <w:rPr>
          <w:rFonts w:ascii="Arial" w:hAnsi="Arial" w:cs="Arial"/>
        </w:rPr>
        <w:t>employees</w:t>
      </w:r>
      <w:r w:rsidRPr="000C1119">
        <w:rPr>
          <w:rFonts w:ascii="Arial" w:hAnsi="Arial" w:cs="Arial"/>
        </w:rPr>
        <w:t xml:space="preserve"> </w:t>
      </w:r>
      <w:r w:rsidR="008C65F9" w:rsidRPr="000C1119">
        <w:rPr>
          <w:rFonts w:ascii="Arial" w:hAnsi="Arial" w:cs="Arial"/>
        </w:rPr>
        <w:t>attach</w:t>
      </w:r>
      <w:r w:rsidRPr="000C1119">
        <w:rPr>
          <w:rFonts w:ascii="Arial" w:hAnsi="Arial" w:cs="Arial"/>
        </w:rPr>
        <w:t xml:space="preserve"> to something or </w:t>
      </w:r>
      <w:r w:rsidR="00F536A3" w:rsidRPr="000C1119">
        <w:rPr>
          <w:rFonts w:ascii="Arial" w:hAnsi="Arial" w:cs="Arial"/>
        </w:rPr>
        <w:t>changing their</w:t>
      </w:r>
      <w:r w:rsidRPr="000C1119">
        <w:rPr>
          <w:rFonts w:ascii="Arial" w:hAnsi="Arial" w:cs="Arial"/>
        </w:rPr>
        <w:t xml:space="preserve"> values.</w:t>
      </w:r>
    </w:p>
    <w:p w14:paraId="09FACAD4" w14:textId="77777777" w:rsidR="008F744E" w:rsidRPr="000C1119" w:rsidRDefault="008F744E" w:rsidP="00CA7B1E">
      <w:pPr>
        <w:jc w:val="both"/>
        <w:rPr>
          <w:rFonts w:ascii="Arial" w:hAnsi="Arial" w:cs="Arial"/>
        </w:rPr>
      </w:pPr>
    </w:p>
    <w:p w14:paraId="3C8A0785" w14:textId="129C1C6A" w:rsidR="00FE1443" w:rsidRPr="000C1119" w:rsidRDefault="00AD7E87" w:rsidP="00CA7B1E">
      <w:pPr>
        <w:jc w:val="both"/>
        <w:rPr>
          <w:rFonts w:ascii="Arial" w:hAnsi="Arial" w:cs="Arial"/>
        </w:rPr>
      </w:pPr>
      <w:r w:rsidRPr="000C1119">
        <w:rPr>
          <w:rFonts w:ascii="Arial" w:hAnsi="Arial" w:cs="Arial"/>
        </w:rPr>
        <w:t xml:space="preserve">Step </w:t>
      </w:r>
      <w:r w:rsidR="00FE1443" w:rsidRPr="000C1119">
        <w:rPr>
          <w:rFonts w:ascii="Arial" w:hAnsi="Arial" w:cs="Arial"/>
        </w:rPr>
        <w:t>1: unfreeze</w:t>
      </w:r>
    </w:p>
    <w:p w14:paraId="321AAA0F" w14:textId="77777777" w:rsidR="00FE1443" w:rsidRPr="000C1119" w:rsidRDefault="00FE1443" w:rsidP="00CA7B1E">
      <w:pPr>
        <w:jc w:val="both"/>
        <w:rPr>
          <w:rFonts w:ascii="Arial" w:hAnsi="Arial" w:cs="Arial"/>
        </w:rPr>
      </w:pPr>
      <w:r w:rsidRPr="000C1119">
        <w:rPr>
          <w:rFonts w:ascii="Arial" w:hAnsi="Arial" w:cs="Arial"/>
        </w:rPr>
        <w:t xml:space="preserve">This is the first stage in Lewin’s change management process. </w:t>
      </w:r>
    </w:p>
    <w:p w14:paraId="0A1D3329" w14:textId="6D53DC9A" w:rsidR="00FE1443" w:rsidRPr="000C1119" w:rsidRDefault="00FE1443" w:rsidP="00CA7B1E">
      <w:pPr>
        <w:jc w:val="both"/>
        <w:rPr>
          <w:rFonts w:ascii="Arial" w:hAnsi="Arial" w:cs="Arial"/>
        </w:rPr>
      </w:pPr>
      <w:r w:rsidRPr="000C1119">
        <w:rPr>
          <w:rFonts w:ascii="Arial" w:hAnsi="Arial" w:cs="Arial"/>
        </w:rPr>
        <w:t>During this stage,</w:t>
      </w:r>
      <w:r w:rsidR="00A075AF" w:rsidRPr="000C1119">
        <w:rPr>
          <w:rFonts w:ascii="Arial" w:hAnsi="Arial" w:cs="Arial"/>
        </w:rPr>
        <w:t xml:space="preserve"> a way must be found </w:t>
      </w:r>
      <w:r w:rsidRPr="000C1119">
        <w:rPr>
          <w:rFonts w:ascii="Arial" w:hAnsi="Arial" w:cs="Arial"/>
        </w:rPr>
        <w:t xml:space="preserve">to ensure that employees can let go of any old behaviours that were </w:t>
      </w:r>
      <w:r w:rsidR="00A075AF" w:rsidRPr="000C1119">
        <w:rPr>
          <w:rFonts w:ascii="Arial" w:hAnsi="Arial" w:cs="Arial"/>
        </w:rPr>
        <w:t>counterproductive</w:t>
      </w:r>
      <w:r w:rsidRPr="000C1119">
        <w:rPr>
          <w:rFonts w:ascii="Arial" w:hAnsi="Arial" w:cs="Arial"/>
        </w:rPr>
        <w:t xml:space="preserve">. </w:t>
      </w:r>
    </w:p>
    <w:p w14:paraId="1D406C43" w14:textId="7996EB0C" w:rsidR="00FE1443" w:rsidRPr="000C1119" w:rsidRDefault="00FE1443" w:rsidP="00CA7B1E">
      <w:pPr>
        <w:jc w:val="both"/>
        <w:rPr>
          <w:rFonts w:ascii="Arial" w:hAnsi="Arial" w:cs="Arial"/>
        </w:rPr>
      </w:pPr>
      <w:r w:rsidRPr="000C1119">
        <w:rPr>
          <w:rFonts w:ascii="Arial" w:hAnsi="Arial" w:cs="Arial"/>
        </w:rPr>
        <w:t>The process of finding this must be interactive, transparent and inclusive</w:t>
      </w:r>
      <w:r w:rsidR="005E1BE8" w:rsidRPr="000C1119">
        <w:rPr>
          <w:rFonts w:ascii="Arial" w:hAnsi="Arial" w:cs="Arial"/>
        </w:rPr>
        <w:t xml:space="preserve"> (</w:t>
      </w:r>
      <w:proofErr w:type="spellStart"/>
      <w:r w:rsidR="005E1BE8" w:rsidRPr="000C1119">
        <w:rPr>
          <w:rFonts w:ascii="Arial" w:hAnsi="Arial" w:cs="Arial"/>
        </w:rPr>
        <w:t>Sarayreh</w:t>
      </w:r>
      <w:proofErr w:type="spellEnd"/>
      <w:r w:rsidR="005E1BE8" w:rsidRPr="000C1119">
        <w:rPr>
          <w:rFonts w:ascii="Arial" w:hAnsi="Arial" w:cs="Arial"/>
        </w:rPr>
        <w:t xml:space="preserve"> et al, 2013)</w:t>
      </w:r>
      <w:r w:rsidRPr="000C1119">
        <w:rPr>
          <w:rFonts w:ascii="Arial" w:hAnsi="Arial" w:cs="Arial"/>
        </w:rPr>
        <w:t xml:space="preserve">. </w:t>
      </w:r>
    </w:p>
    <w:p w14:paraId="4B85FAF0" w14:textId="77777777" w:rsidR="00FE1443" w:rsidRPr="000C1119" w:rsidRDefault="00FE1443" w:rsidP="00CA7B1E">
      <w:pPr>
        <w:jc w:val="both"/>
        <w:rPr>
          <w:rFonts w:ascii="Arial" w:hAnsi="Arial" w:cs="Arial"/>
        </w:rPr>
      </w:pPr>
      <w:r w:rsidRPr="000C1119">
        <w:rPr>
          <w:rFonts w:ascii="Arial" w:hAnsi="Arial" w:cs="Arial"/>
        </w:rPr>
        <w:t xml:space="preserve">This is the stage where desire for change can be initiated and implemented. </w:t>
      </w:r>
    </w:p>
    <w:p w14:paraId="7BEB72B2" w14:textId="211DA407" w:rsidR="008F744E" w:rsidRPr="000C1119" w:rsidRDefault="00FE1443" w:rsidP="00CA7B1E">
      <w:pPr>
        <w:jc w:val="both"/>
        <w:rPr>
          <w:rFonts w:ascii="Arial" w:hAnsi="Arial" w:cs="Arial"/>
        </w:rPr>
      </w:pPr>
      <w:r w:rsidRPr="000C1119">
        <w:rPr>
          <w:rFonts w:ascii="Arial" w:hAnsi="Arial" w:cs="Arial"/>
        </w:rPr>
        <w:t xml:space="preserve">Individuals will experience and learn from other productive views and in a sense begin to adapt their own views (from </w:t>
      </w:r>
      <w:r w:rsidR="008C65F9" w:rsidRPr="000C1119">
        <w:rPr>
          <w:rFonts w:ascii="Arial" w:hAnsi="Arial" w:cs="Arial"/>
        </w:rPr>
        <w:t>counterproductive</w:t>
      </w:r>
      <w:r w:rsidRPr="000C1119">
        <w:rPr>
          <w:rFonts w:ascii="Arial" w:hAnsi="Arial" w:cs="Arial"/>
        </w:rPr>
        <w:t xml:space="preserve"> to productive).</w:t>
      </w:r>
    </w:p>
    <w:p w14:paraId="1D5B24B7" w14:textId="2F557161" w:rsidR="00FE1443" w:rsidRPr="000C1119" w:rsidRDefault="00AD7E87" w:rsidP="00CA7B1E">
      <w:pPr>
        <w:jc w:val="both"/>
        <w:rPr>
          <w:rFonts w:ascii="Arial" w:hAnsi="Arial" w:cs="Arial"/>
        </w:rPr>
      </w:pPr>
      <w:r w:rsidRPr="000C1119">
        <w:rPr>
          <w:rFonts w:ascii="Arial" w:hAnsi="Arial" w:cs="Arial"/>
        </w:rPr>
        <w:t xml:space="preserve">Step </w:t>
      </w:r>
      <w:r w:rsidR="00FE1443" w:rsidRPr="000C1119">
        <w:rPr>
          <w:rFonts w:ascii="Arial" w:hAnsi="Arial" w:cs="Arial"/>
        </w:rPr>
        <w:t>2: change</w:t>
      </w:r>
    </w:p>
    <w:p w14:paraId="1DE72460" w14:textId="17D148B1" w:rsidR="00FE1443" w:rsidRPr="000C1119" w:rsidRDefault="00FE1443" w:rsidP="00CA7B1E">
      <w:pPr>
        <w:jc w:val="both"/>
        <w:rPr>
          <w:rFonts w:ascii="Arial" w:hAnsi="Arial" w:cs="Arial"/>
        </w:rPr>
      </w:pPr>
      <w:r w:rsidRPr="000C1119">
        <w:rPr>
          <w:rFonts w:ascii="Arial" w:hAnsi="Arial" w:cs="Arial"/>
        </w:rPr>
        <w:lastRenderedPageBreak/>
        <w:t>The stage where the change</w:t>
      </w:r>
      <w:r w:rsidR="00A075AF" w:rsidRPr="000C1119">
        <w:rPr>
          <w:rFonts w:ascii="Arial" w:hAnsi="Arial" w:cs="Arial"/>
        </w:rPr>
        <w:t xml:space="preserve"> takes place and feelings of apprehension</w:t>
      </w:r>
      <w:r w:rsidRPr="000C1119">
        <w:rPr>
          <w:rFonts w:ascii="Arial" w:hAnsi="Arial" w:cs="Arial"/>
        </w:rPr>
        <w:t xml:space="preserve">, </w:t>
      </w:r>
      <w:r w:rsidR="00A075AF" w:rsidRPr="000C1119">
        <w:rPr>
          <w:rFonts w:ascii="Arial" w:hAnsi="Arial" w:cs="Arial"/>
        </w:rPr>
        <w:t>transformation</w:t>
      </w:r>
      <w:r w:rsidRPr="000C1119">
        <w:rPr>
          <w:rFonts w:ascii="Arial" w:hAnsi="Arial" w:cs="Arial"/>
        </w:rPr>
        <w:t xml:space="preserve"> and confusion</w:t>
      </w:r>
      <w:r w:rsidR="00A075AF" w:rsidRPr="000C1119">
        <w:rPr>
          <w:rFonts w:ascii="Arial" w:hAnsi="Arial" w:cs="Arial"/>
        </w:rPr>
        <w:t xml:space="preserve"> are felt.</w:t>
      </w:r>
    </w:p>
    <w:p w14:paraId="476B46C0" w14:textId="243F9F5C" w:rsidR="00FE1443" w:rsidRPr="000C1119" w:rsidRDefault="00A075AF" w:rsidP="00CA7B1E">
      <w:pPr>
        <w:jc w:val="both"/>
        <w:rPr>
          <w:rFonts w:ascii="Arial" w:hAnsi="Arial" w:cs="Arial"/>
        </w:rPr>
      </w:pPr>
      <w:r w:rsidRPr="000C1119">
        <w:rPr>
          <w:rFonts w:ascii="Arial" w:hAnsi="Arial" w:cs="Arial"/>
        </w:rPr>
        <w:t>Individuals</w:t>
      </w:r>
      <w:r w:rsidR="00FE1443" w:rsidRPr="000C1119">
        <w:rPr>
          <w:rFonts w:ascii="Arial" w:hAnsi="Arial" w:cs="Arial"/>
        </w:rPr>
        <w:t xml:space="preserve"> need to ad</w:t>
      </w:r>
      <w:r w:rsidRPr="000C1119">
        <w:rPr>
          <w:rFonts w:ascii="Arial" w:hAnsi="Arial" w:cs="Arial"/>
        </w:rPr>
        <w:t>a</w:t>
      </w:r>
      <w:r w:rsidR="00FE1443" w:rsidRPr="000C1119">
        <w:rPr>
          <w:rFonts w:ascii="Arial" w:hAnsi="Arial" w:cs="Arial"/>
        </w:rPr>
        <w:t xml:space="preserve">pt </w:t>
      </w:r>
      <w:r w:rsidRPr="000C1119">
        <w:rPr>
          <w:rFonts w:ascii="Arial" w:hAnsi="Arial" w:cs="Arial"/>
        </w:rPr>
        <w:t xml:space="preserve">to </w:t>
      </w:r>
      <w:r w:rsidR="00FE1443" w:rsidRPr="000C1119">
        <w:rPr>
          <w:rFonts w:ascii="Arial" w:hAnsi="Arial" w:cs="Arial"/>
        </w:rPr>
        <w:t>change</w:t>
      </w:r>
      <w:r w:rsidR="00074A72" w:rsidRPr="000C1119">
        <w:rPr>
          <w:rFonts w:ascii="Arial" w:hAnsi="Arial" w:cs="Arial"/>
        </w:rPr>
        <w:t>s in the old processes</w:t>
      </w:r>
      <w:r w:rsidR="00FE1443" w:rsidRPr="000C1119">
        <w:rPr>
          <w:rFonts w:ascii="Arial" w:hAnsi="Arial" w:cs="Arial"/>
        </w:rPr>
        <w:t xml:space="preserve"> </w:t>
      </w:r>
      <w:r w:rsidR="00074A72" w:rsidRPr="000C1119">
        <w:rPr>
          <w:rFonts w:ascii="Arial" w:hAnsi="Arial" w:cs="Arial"/>
        </w:rPr>
        <w:t xml:space="preserve">with a positive </w:t>
      </w:r>
      <w:r w:rsidRPr="000C1119">
        <w:rPr>
          <w:rFonts w:ascii="Arial" w:hAnsi="Arial" w:cs="Arial"/>
        </w:rPr>
        <w:t>mindset and behaviour</w:t>
      </w:r>
      <w:r w:rsidR="00FE1443" w:rsidRPr="000C1119">
        <w:rPr>
          <w:rFonts w:ascii="Arial" w:hAnsi="Arial" w:cs="Arial"/>
        </w:rPr>
        <w:t xml:space="preserve">, </w:t>
      </w:r>
      <w:r w:rsidRPr="000C1119">
        <w:rPr>
          <w:rFonts w:ascii="Arial" w:hAnsi="Arial" w:cs="Arial"/>
        </w:rPr>
        <w:t>to become more productive</w:t>
      </w:r>
      <w:r w:rsidR="00074A72" w:rsidRPr="000C1119">
        <w:rPr>
          <w:rFonts w:ascii="Arial" w:hAnsi="Arial" w:cs="Arial"/>
        </w:rPr>
        <w:t xml:space="preserve"> and the change to be more effective whilst being made fully aware of what is happening to ensure organisational efficiency</w:t>
      </w:r>
      <w:r w:rsidR="00C47EB5" w:rsidRPr="000C1119">
        <w:rPr>
          <w:rFonts w:ascii="Arial" w:hAnsi="Arial" w:cs="Arial"/>
        </w:rPr>
        <w:t xml:space="preserve"> (Lacey, 1995)</w:t>
      </w:r>
      <w:r w:rsidRPr="000C1119">
        <w:rPr>
          <w:rFonts w:ascii="Arial" w:hAnsi="Arial" w:cs="Arial"/>
        </w:rPr>
        <w:t>.</w:t>
      </w:r>
    </w:p>
    <w:p w14:paraId="24A2041A" w14:textId="0B44D67A" w:rsidR="00FE1443" w:rsidRPr="000C1119" w:rsidRDefault="00FE1443" w:rsidP="00CA7B1E">
      <w:pPr>
        <w:jc w:val="both"/>
        <w:rPr>
          <w:rFonts w:ascii="Arial" w:hAnsi="Arial" w:cs="Arial"/>
        </w:rPr>
      </w:pPr>
      <w:r w:rsidRPr="000C1119">
        <w:rPr>
          <w:rFonts w:ascii="Arial" w:hAnsi="Arial" w:cs="Arial"/>
        </w:rPr>
        <w:t xml:space="preserve">During this stage, the </w:t>
      </w:r>
      <w:r w:rsidR="00074A72" w:rsidRPr="000C1119">
        <w:rPr>
          <w:rFonts w:ascii="Arial" w:hAnsi="Arial" w:cs="Arial"/>
        </w:rPr>
        <w:t>organisation</w:t>
      </w:r>
      <w:r w:rsidRPr="000C1119">
        <w:rPr>
          <w:rFonts w:ascii="Arial" w:hAnsi="Arial" w:cs="Arial"/>
        </w:rPr>
        <w:t xml:space="preserve"> </w:t>
      </w:r>
      <w:r w:rsidR="005E1BE8" w:rsidRPr="000C1119">
        <w:rPr>
          <w:rFonts w:ascii="Arial" w:hAnsi="Arial" w:cs="Arial"/>
        </w:rPr>
        <w:t>needs</w:t>
      </w:r>
      <w:r w:rsidRPr="000C1119">
        <w:rPr>
          <w:rFonts w:ascii="Arial" w:hAnsi="Arial" w:cs="Arial"/>
        </w:rPr>
        <w:t xml:space="preserve"> to</w:t>
      </w:r>
      <w:r w:rsidR="00074A72" w:rsidRPr="000C1119">
        <w:rPr>
          <w:rFonts w:ascii="Arial" w:hAnsi="Arial" w:cs="Arial"/>
        </w:rPr>
        <w:t xml:space="preserve"> layout</w:t>
      </w:r>
      <w:r w:rsidRPr="000C1119">
        <w:rPr>
          <w:rFonts w:ascii="Arial" w:hAnsi="Arial" w:cs="Arial"/>
        </w:rPr>
        <w:t xml:space="preserve"> clear goals</w:t>
      </w:r>
      <w:r w:rsidR="00074A72" w:rsidRPr="000C1119">
        <w:rPr>
          <w:rFonts w:ascii="Arial" w:hAnsi="Arial" w:cs="Arial"/>
        </w:rPr>
        <w:t xml:space="preserve"> with a gradual change process.</w:t>
      </w:r>
    </w:p>
    <w:p w14:paraId="3E920439" w14:textId="10DC98CF" w:rsidR="00FE1443" w:rsidRPr="000C1119" w:rsidRDefault="00FE1443" w:rsidP="00CA7B1E">
      <w:pPr>
        <w:jc w:val="both"/>
        <w:rPr>
          <w:rFonts w:ascii="Arial" w:hAnsi="Arial" w:cs="Arial"/>
        </w:rPr>
      </w:pPr>
      <w:r w:rsidRPr="000C1119">
        <w:rPr>
          <w:rFonts w:ascii="Arial" w:hAnsi="Arial" w:cs="Arial"/>
        </w:rPr>
        <w:t xml:space="preserve">The structure responsible for managing change needs to be developed at this stage and communication between this structure and the employees need to be </w:t>
      </w:r>
      <w:r w:rsidR="00074A72" w:rsidRPr="000C1119">
        <w:rPr>
          <w:rFonts w:ascii="Arial" w:hAnsi="Arial" w:cs="Arial"/>
        </w:rPr>
        <w:t>as transparent.</w:t>
      </w:r>
    </w:p>
    <w:p w14:paraId="6EFF3A89" w14:textId="68CFEA5D" w:rsidR="00FE1443" w:rsidRPr="000C1119" w:rsidRDefault="00AD7E87" w:rsidP="00CA7B1E">
      <w:pPr>
        <w:jc w:val="both"/>
        <w:rPr>
          <w:rFonts w:ascii="Arial" w:hAnsi="Arial" w:cs="Arial"/>
        </w:rPr>
      </w:pPr>
      <w:r w:rsidRPr="000C1119">
        <w:rPr>
          <w:rFonts w:ascii="Arial" w:hAnsi="Arial" w:cs="Arial"/>
        </w:rPr>
        <w:t xml:space="preserve">Step </w:t>
      </w:r>
      <w:r w:rsidR="00FE1443" w:rsidRPr="000C1119">
        <w:rPr>
          <w:rFonts w:ascii="Arial" w:hAnsi="Arial" w:cs="Arial"/>
        </w:rPr>
        <w:t>3: refreeze</w:t>
      </w:r>
    </w:p>
    <w:p w14:paraId="1FA8C2DB" w14:textId="1F6DED5C" w:rsidR="00FE1443" w:rsidRPr="000C1119" w:rsidRDefault="00FE1443" w:rsidP="00CA7B1E">
      <w:pPr>
        <w:jc w:val="both"/>
        <w:rPr>
          <w:rFonts w:ascii="Arial" w:hAnsi="Arial" w:cs="Arial"/>
        </w:rPr>
      </w:pPr>
      <w:r w:rsidRPr="000C1119">
        <w:rPr>
          <w:rFonts w:ascii="Arial" w:hAnsi="Arial" w:cs="Arial"/>
        </w:rPr>
        <w:t xml:space="preserve">During this stage, the changes made are </w:t>
      </w:r>
      <w:r w:rsidR="00074A72" w:rsidRPr="000C1119">
        <w:rPr>
          <w:rFonts w:ascii="Arial" w:hAnsi="Arial" w:cs="Arial"/>
        </w:rPr>
        <w:t>acknowledged</w:t>
      </w:r>
      <w:r w:rsidRPr="000C1119">
        <w:rPr>
          <w:rFonts w:ascii="Arial" w:hAnsi="Arial" w:cs="Arial"/>
        </w:rPr>
        <w:t xml:space="preserve"> as the new </w:t>
      </w:r>
      <w:r w:rsidR="00074A72" w:rsidRPr="000C1119">
        <w:rPr>
          <w:rFonts w:ascii="Arial" w:hAnsi="Arial" w:cs="Arial"/>
        </w:rPr>
        <w:t>standard</w:t>
      </w:r>
      <w:r w:rsidRPr="000C1119">
        <w:rPr>
          <w:rFonts w:ascii="Arial" w:hAnsi="Arial" w:cs="Arial"/>
        </w:rPr>
        <w:t xml:space="preserve"> or status quo. </w:t>
      </w:r>
    </w:p>
    <w:p w14:paraId="28481776" w14:textId="4E54BB87" w:rsidR="00FE1443" w:rsidRPr="000C1119" w:rsidRDefault="00FE1443" w:rsidP="00CA7B1E">
      <w:pPr>
        <w:jc w:val="both"/>
        <w:rPr>
          <w:rFonts w:ascii="Arial" w:hAnsi="Arial" w:cs="Arial"/>
        </w:rPr>
      </w:pPr>
      <w:r w:rsidRPr="000C1119">
        <w:rPr>
          <w:rFonts w:ascii="Arial" w:hAnsi="Arial" w:cs="Arial"/>
        </w:rPr>
        <w:t xml:space="preserve">the refreezing step is </w:t>
      </w:r>
      <w:r w:rsidR="00AD4131" w:rsidRPr="000C1119">
        <w:rPr>
          <w:rFonts w:ascii="Arial" w:hAnsi="Arial" w:cs="Arial"/>
        </w:rPr>
        <w:t xml:space="preserve">essential to </w:t>
      </w:r>
      <w:r w:rsidRPr="000C1119">
        <w:rPr>
          <w:rFonts w:ascii="Arial" w:hAnsi="Arial" w:cs="Arial"/>
        </w:rPr>
        <w:t xml:space="preserve">ensure </w:t>
      </w:r>
      <w:r w:rsidR="00AD4131" w:rsidRPr="000C1119">
        <w:rPr>
          <w:rFonts w:ascii="Arial" w:hAnsi="Arial" w:cs="Arial"/>
        </w:rPr>
        <w:t>that individuals do not change back to the old processes</w:t>
      </w:r>
      <w:r w:rsidRPr="000C1119">
        <w:rPr>
          <w:rFonts w:ascii="Arial" w:hAnsi="Arial" w:cs="Arial"/>
        </w:rPr>
        <w:t xml:space="preserve"> </w:t>
      </w:r>
      <w:r w:rsidR="00AD4131" w:rsidRPr="000C1119">
        <w:rPr>
          <w:rFonts w:ascii="Arial" w:hAnsi="Arial" w:cs="Arial"/>
        </w:rPr>
        <w:t>before</w:t>
      </w:r>
      <w:r w:rsidRPr="000C1119">
        <w:rPr>
          <w:rFonts w:ascii="Arial" w:hAnsi="Arial" w:cs="Arial"/>
        </w:rPr>
        <w:t xml:space="preserve"> the implement</w:t>
      </w:r>
      <w:r w:rsidR="00AD4131" w:rsidRPr="000C1119">
        <w:rPr>
          <w:rFonts w:ascii="Arial" w:hAnsi="Arial" w:cs="Arial"/>
        </w:rPr>
        <w:t>ed</w:t>
      </w:r>
      <w:r w:rsidRPr="000C1119">
        <w:rPr>
          <w:rFonts w:ascii="Arial" w:hAnsi="Arial" w:cs="Arial"/>
        </w:rPr>
        <w:t xml:space="preserve"> change</w:t>
      </w:r>
      <w:r w:rsidR="00185104" w:rsidRPr="000C1119">
        <w:rPr>
          <w:rFonts w:ascii="Arial" w:hAnsi="Arial" w:cs="Arial"/>
        </w:rPr>
        <w:t xml:space="preserve"> (Hussain et al, 2018)</w:t>
      </w:r>
      <w:r w:rsidRPr="000C1119">
        <w:rPr>
          <w:rFonts w:ascii="Arial" w:hAnsi="Arial" w:cs="Arial"/>
        </w:rPr>
        <w:t xml:space="preserve">. </w:t>
      </w:r>
    </w:p>
    <w:p w14:paraId="70B8E3C7" w14:textId="260BE00A" w:rsidR="00FE1443" w:rsidRPr="000C1119" w:rsidRDefault="00AD4131" w:rsidP="00CA7B1E">
      <w:pPr>
        <w:jc w:val="both"/>
        <w:rPr>
          <w:rFonts w:ascii="Arial" w:hAnsi="Arial" w:cs="Arial"/>
        </w:rPr>
      </w:pPr>
      <w:r w:rsidRPr="000C1119">
        <w:rPr>
          <w:rFonts w:ascii="Arial" w:hAnsi="Arial" w:cs="Arial"/>
        </w:rPr>
        <w:t>L</w:t>
      </w:r>
      <w:r w:rsidR="00FE1443" w:rsidRPr="000C1119">
        <w:rPr>
          <w:rFonts w:ascii="Arial" w:hAnsi="Arial" w:cs="Arial"/>
        </w:rPr>
        <w:t>eadership</w:t>
      </w:r>
      <w:r w:rsidRPr="000C1119">
        <w:rPr>
          <w:rFonts w:ascii="Arial" w:hAnsi="Arial" w:cs="Arial"/>
        </w:rPr>
        <w:t xml:space="preserve"> must ensure that</w:t>
      </w:r>
      <w:r w:rsidR="00FE1443" w:rsidRPr="000C1119">
        <w:rPr>
          <w:rFonts w:ascii="Arial" w:hAnsi="Arial" w:cs="Arial"/>
        </w:rPr>
        <w:t xml:space="preserve"> change is </w:t>
      </w:r>
      <w:r w:rsidRPr="000C1119">
        <w:rPr>
          <w:rFonts w:ascii="Arial" w:hAnsi="Arial" w:cs="Arial"/>
        </w:rPr>
        <w:t xml:space="preserve">made permanent to the </w:t>
      </w:r>
      <w:r w:rsidR="00FE1443" w:rsidRPr="000C1119">
        <w:rPr>
          <w:rFonts w:ascii="Arial" w:hAnsi="Arial" w:cs="Arial"/>
        </w:rPr>
        <w:t xml:space="preserve">organization's culture and </w:t>
      </w:r>
      <w:r w:rsidRPr="000C1119">
        <w:rPr>
          <w:rFonts w:ascii="Arial" w:hAnsi="Arial" w:cs="Arial"/>
        </w:rPr>
        <w:t>upheld</w:t>
      </w:r>
      <w:r w:rsidR="00FE1443" w:rsidRPr="000C1119">
        <w:rPr>
          <w:rFonts w:ascii="Arial" w:hAnsi="Arial" w:cs="Arial"/>
        </w:rPr>
        <w:t xml:space="preserve"> as the </w:t>
      </w:r>
      <w:r w:rsidRPr="000C1119">
        <w:rPr>
          <w:rFonts w:ascii="Arial" w:hAnsi="Arial" w:cs="Arial"/>
        </w:rPr>
        <w:t>new</w:t>
      </w:r>
      <w:r w:rsidR="00FE1443" w:rsidRPr="000C1119">
        <w:rPr>
          <w:rFonts w:ascii="Arial" w:hAnsi="Arial" w:cs="Arial"/>
        </w:rPr>
        <w:t xml:space="preserve"> way. </w:t>
      </w:r>
    </w:p>
    <w:p w14:paraId="23E8DCFB" w14:textId="7F4172A3" w:rsidR="00FE1443" w:rsidRPr="000C1119" w:rsidRDefault="00287FA8" w:rsidP="00CA7B1E">
      <w:pPr>
        <w:jc w:val="both"/>
        <w:rPr>
          <w:rFonts w:ascii="Arial" w:hAnsi="Arial" w:cs="Arial"/>
        </w:rPr>
      </w:pPr>
      <w:r w:rsidRPr="000C1119">
        <w:rPr>
          <w:rFonts w:ascii="Arial" w:hAnsi="Arial" w:cs="Arial"/>
        </w:rPr>
        <w:t xml:space="preserve">At </w:t>
      </w:r>
      <w:r w:rsidR="00FB514F" w:rsidRPr="000C1119">
        <w:rPr>
          <w:rFonts w:ascii="Arial" w:hAnsi="Arial" w:cs="Arial"/>
        </w:rPr>
        <w:t>C</w:t>
      </w:r>
      <w:r w:rsidRPr="000C1119">
        <w:rPr>
          <w:rFonts w:ascii="Arial" w:hAnsi="Arial" w:cs="Arial"/>
        </w:rPr>
        <w:t xml:space="preserve">rowne </w:t>
      </w:r>
      <w:r w:rsidR="00FB514F" w:rsidRPr="000C1119">
        <w:rPr>
          <w:rFonts w:ascii="Arial" w:hAnsi="Arial" w:cs="Arial"/>
        </w:rPr>
        <w:t>P</w:t>
      </w:r>
      <w:r w:rsidRPr="000C1119">
        <w:rPr>
          <w:rFonts w:ascii="Arial" w:hAnsi="Arial" w:cs="Arial"/>
        </w:rPr>
        <w:t xml:space="preserve">ost </w:t>
      </w:r>
      <w:r w:rsidR="00FB514F" w:rsidRPr="000C1119">
        <w:rPr>
          <w:rFonts w:ascii="Arial" w:hAnsi="Arial" w:cs="Arial"/>
        </w:rPr>
        <w:t>O</w:t>
      </w:r>
      <w:r w:rsidRPr="000C1119">
        <w:rPr>
          <w:rFonts w:ascii="Arial" w:hAnsi="Arial" w:cs="Arial"/>
        </w:rPr>
        <w:t>ffice this 3-step process can be used effectively:</w:t>
      </w:r>
    </w:p>
    <w:p w14:paraId="54FD598E" w14:textId="77777777" w:rsidR="000D2DEA" w:rsidRPr="000C1119" w:rsidRDefault="000D2DEA" w:rsidP="00CA7B1E">
      <w:pPr>
        <w:jc w:val="both"/>
        <w:rPr>
          <w:rFonts w:ascii="Arial" w:hAnsi="Arial" w:cs="Arial"/>
        </w:rPr>
      </w:pPr>
    </w:p>
    <w:p w14:paraId="4D73BC5B" w14:textId="1B7B77DC" w:rsidR="001B61EC" w:rsidRPr="000C1119" w:rsidRDefault="00287FA8" w:rsidP="00CA7B1E">
      <w:pPr>
        <w:jc w:val="both"/>
        <w:rPr>
          <w:rFonts w:ascii="Arial" w:hAnsi="Arial" w:cs="Arial"/>
          <w:u w:val="single"/>
        </w:rPr>
      </w:pPr>
      <w:r w:rsidRPr="000C1119">
        <w:rPr>
          <w:rFonts w:ascii="Arial" w:hAnsi="Arial" w:cs="Arial"/>
          <w:u w:val="single"/>
        </w:rPr>
        <w:t xml:space="preserve">FREEZE: </w:t>
      </w:r>
    </w:p>
    <w:p w14:paraId="08382F42" w14:textId="2C2B8AD3" w:rsidR="00287FA8" w:rsidRPr="000C1119" w:rsidRDefault="00287FA8" w:rsidP="00CA7B1E">
      <w:pPr>
        <w:jc w:val="both"/>
        <w:rPr>
          <w:rFonts w:ascii="Arial" w:hAnsi="Arial" w:cs="Arial"/>
        </w:rPr>
      </w:pPr>
      <w:r w:rsidRPr="000C1119">
        <w:rPr>
          <w:rFonts w:ascii="Arial" w:hAnsi="Arial" w:cs="Arial"/>
        </w:rPr>
        <w:t>Restraining factors: union, HR policies</w:t>
      </w:r>
      <w:r w:rsidR="00AD4131" w:rsidRPr="000C1119">
        <w:rPr>
          <w:rFonts w:ascii="Arial" w:hAnsi="Arial" w:cs="Arial"/>
        </w:rPr>
        <w:t>, inflation</w:t>
      </w:r>
    </w:p>
    <w:p w14:paraId="206291C1" w14:textId="702278E4" w:rsidR="00287FA8" w:rsidRPr="000C1119" w:rsidRDefault="00287FA8" w:rsidP="00CA7B1E">
      <w:pPr>
        <w:jc w:val="both"/>
        <w:rPr>
          <w:rFonts w:ascii="Arial" w:hAnsi="Arial" w:cs="Arial"/>
        </w:rPr>
      </w:pPr>
      <w:r w:rsidRPr="000C1119">
        <w:rPr>
          <w:rFonts w:ascii="Arial" w:hAnsi="Arial" w:cs="Arial"/>
        </w:rPr>
        <w:t>Driving forces: wages / production levels, customer demands</w:t>
      </w:r>
    </w:p>
    <w:p w14:paraId="2DF57DE7" w14:textId="77777777" w:rsidR="001B61EC" w:rsidRPr="000C1119" w:rsidRDefault="001B61EC" w:rsidP="00CA7B1E">
      <w:pPr>
        <w:jc w:val="both"/>
        <w:rPr>
          <w:rFonts w:ascii="Arial" w:hAnsi="Arial" w:cs="Arial"/>
          <w:u w:val="single"/>
        </w:rPr>
      </w:pPr>
    </w:p>
    <w:p w14:paraId="6A6D73DE" w14:textId="6AB1FBD3" w:rsidR="001B61EC" w:rsidRPr="000C1119" w:rsidRDefault="00287FA8" w:rsidP="00CA7B1E">
      <w:pPr>
        <w:jc w:val="both"/>
        <w:rPr>
          <w:rFonts w:ascii="Arial" w:hAnsi="Arial" w:cs="Arial"/>
          <w:u w:val="single"/>
        </w:rPr>
      </w:pPr>
      <w:r w:rsidRPr="000C1119">
        <w:rPr>
          <w:rFonts w:ascii="Arial" w:hAnsi="Arial" w:cs="Arial"/>
          <w:u w:val="single"/>
        </w:rPr>
        <w:t>CHANGE:</w:t>
      </w:r>
      <w:bookmarkStart w:id="6" w:name="_Hlk132079353"/>
    </w:p>
    <w:p w14:paraId="72FC27CD" w14:textId="6C0DD9E7" w:rsidR="00287FA8" w:rsidRPr="000C1119" w:rsidRDefault="00F67057" w:rsidP="00CA7B1E">
      <w:pPr>
        <w:jc w:val="both"/>
        <w:rPr>
          <w:rFonts w:ascii="Arial" w:hAnsi="Arial" w:cs="Arial"/>
        </w:rPr>
      </w:pPr>
      <w:r w:rsidRPr="000C1119">
        <w:rPr>
          <w:rFonts w:ascii="Arial" w:hAnsi="Arial" w:cs="Arial"/>
        </w:rPr>
        <w:t>Reduce hours and keep same pay or give</w:t>
      </w:r>
      <w:r w:rsidRPr="000C1119">
        <w:rPr>
          <w:rFonts w:ascii="Arial" w:hAnsi="Arial" w:cs="Arial"/>
        </w:rPr>
        <w:t xml:space="preserve"> the </w:t>
      </w:r>
      <w:r w:rsidR="00AD4131" w:rsidRPr="000C1119">
        <w:rPr>
          <w:rFonts w:ascii="Arial" w:hAnsi="Arial" w:cs="Arial"/>
        </w:rPr>
        <w:t>5</w:t>
      </w:r>
      <w:r w:rsidRPr="000C1119">
        <w:rPr>
          <w:rFonts w:ascii="Arial" w:hAnsi="Arial" w:cs="Arial"/>
        </w:rPr>
        <w:t xml:space="preserve">% pay increase </w:t>
      </w:r>
      <w:r w:rsidRPr="000C1119">
        <w:rPr>
          <w:rFonts w:ascii="Arial" w:hAnsi="Arial" w:cs="Arial"/>
        </w:rPr>
        <w:t>but also give</w:t>
      </w:r>
      <w:r w:rsidRPr="000C1119">
        <w:rPr>
          <w:rFonts w:ascii="Arial" w:hAnsi="Arial" w:cs="Arial"/>
        </w:rPr>
        <w:t xml:space="preserve"> </w:t>
      </w:r>
      <w:r w:rsidRPr="000C1119">
        <w:rPr>
          <w:rFonts w:ascii="Arial" w:hAnsi="Arial" w:cs="Arial"/>
        </w:rPr>
        <w:t>a</w:t>
      </w:r>
      <w:r w:rsidRPr="000C1119">
        <w:rPr>
          <w:rFonts w:ascii="Arial" w:hAnsi="Arial" w:cs="Arial"/>
        </w:rPr>
        <w:t xml:space="preserve"> one-time payment </w:t>
      </w:r>
      <w:r w:rsidRPr="000C1119">
        <w:rPr>
          <w:rFonts w:ascii="Arial" w:hAnsi="Arial" w:cs="Arial"/>
        </w:rPr>
        <w:t>of</w:t>
      </w:r>
      <w:r w:rsidRPr="000C1119">
        <w:rPr>
          <w:rFonts w:ascii="Arial" w:hAnsi="Arial" w:cs="Arial"/>
        </w:rPr>
        <w:t xml:space="preserve"> £1000 </w:t>
      </w:r>
      <w:r w:rsidRPr="000C1119">
        <w:rPr>
          <w:rFonts w:ascii="Arial" w:hAnsi="Arial" w:cs="Arial"/>
        </w:rPr>
        <w:t xml:space="preserve">as bonus which would be continuous </w:t>
      </w:r>
      <w:r w:rsidRPr="000C1119">
        <w:rPr>
          <w:rFonts w:ascii="Arial" w:hAnsi="Arial" w:cs="Arial"/>
        </w:rPr>
        <w:t xml:space="preserve">to support inflation. </w:t>
      </w:r>
    </w:p>
    <w:bookmarkEnd w:id="6"/>
    <w:p w14:paraId="01A5D5FF" w14:textId="77777777" w:rsidR="001B61EC" w:rsidRPr="000C1119" w:rsidRDefault="001B61EC" w:rsidP="00CA7B1E">
      <w:pPr>
        <w:jc w:val="both"/>
        <w:rPr>
          <w:rFonts w:ascii="Arial" w:hAnsi="Arial" w:cs="Arial"/>
        </w:rPr>
      </w:pPr>
    </w:p>
    <w:p w14:paraId="1A1506F1" w14:textId="4916C3BD" w:rsidR="001B61EC" w:rsidRPr="000C1119" w:rsidRDefault="00896593" w:rsidP="00CA7B1E">
      <w:pPr>
        <w:jc w:val="both"/>
        <w:rPr>
          <w:rFonts w:ascii="Arial" w:hAnsi="Arial" w:cs="Arial"/>
          <w:u w:val="single"/>
        </w:rPr>
      </w:pPr>
      <w:r w:rsidRPr="000C1119">
        <w:rPr>
          <w:rFonts w:ascii="Arial" w:hAnsi="Arial" w:cs="Arial"/>
          <w:u w:val="single"/>
        </w:rPr>
        <w:t>REFREEZE:</w:t>
      </w:r>
    </w:p>
    <w:p w14:paraId="0ED04106" w14:textId="3DEBCC9A" w:rsidR="00896593" w:rsidRPr="000C1119" w:rsidRDefault="00896593" w:rsidP="00CA7B1E">
      <w:pPr>
        <w:jc w:val="both"/>
        <w:rPr>
          <w:rFonts w:ascii="Arial" w:hAnsi="Arial" w:cs="Arial"/>
        </w:rPr>
      </w:pPr>
      <w:r w:rsidRPr="000C1119">
        <w:rPr>
          <w:rFonts w:ascii="Arial" w:hAnsi="Arial" w:cs="Arial"/>
        </w:rPr>
        <w:t>Keep watching and monitoring</w:t>
      </w:r>
      <w:r w:rsidR="00564373" w:rsidRPr="000C1119">
        <w:rPr>
          <w:rFonts w:ascii="Arial" w:hAnsi="Arial" w:cs="Arial"/>
        </w:rPr>
        <w:t>.  Can do yearly appraisals to monitor.</w:t>
      </w:r>
    </w:p>
    <w:p w14:paraId="5BCD664D" w14:textId="0CD7D4CC" w:rsidR="00896593" w:rsidRPr="000C1119" w:rsidRDefault="00896593" w:rsidP="00CA7B1E">
      <w:pPr>
        <w:jc w:val="both"/>
        <w:rPr>
          <w:rFonts w:ascii="Arial" w:hAnsi="Arial" w:cs="Arial"/>
        </w:rPr>
      </w:pPr>
    </w:p>
    <w:p w14:paraId="3415E8D9" w14:textId="77777777" w:rsidR="001B61EC" w:rsidRPr="000C1119" w:rsidRDefault="001B61EC" w:rsidP="001B61EC">
      <w:pPr>
        <w:pStyle w:val="Heading2"/>
        <w:rPr>
          <w:rFonts w:ascii="Arial" w:hAnsi="Arial" w:cs="Arial"/>
          <w:sz w:val="22"/>
          <w:szCs w:val="22"/>
        </w:rPr>
      </w:pPr>
    </w:p>
    <w:p w14:paraId="4F0B5A12" w14:textId="33B7FA9B" w:rsidR="00FB514F" w:rsidRPr="000C1119" w:rsidRDefault="00FB514F" w:rsidP="001B61EC">
      <w:pPr>
        <w:pStyle w:val="Heading2"/>
        <w:rPr>
          <w:rFonts w:ascii="Arial" w:hAnsi="Arial" w:cs="Arial"/>
          <w:sz w:val="22"/>
          <w:szCs w:val="22"/>
        </w:rPr>
      </w:pPr>
      <w:bookmarkStart w:id="7" w:name="_Toc132281773"/>
      <w:r w:rsidRPr="000C1119">
        <w:rPr>
          <w:rFonts w:ascii="Arial" w:hAnsi="Arial" w:cs="Arial"/>
          <w:sz w:val="22"/>
          <w:szCs w:val="22"/>
        </w:rPr>
        <w:t>2.2 LIMITATIONS OF LEWINS 3-STEP THEORY</w:t>
      </w:r>
      <w:bookmarkEnd w:id="7"/>
    </w:p>
    <w:p w14:paraId="673B487A" w14:textId="7012FCB7" w:rsidR="00896593" w:rsidRPr="000C1119" w:rsidRDefault="00896593" w:rsidP="00CA7B1E">
      <w:pPr>
        <w:jc w:val="both"/>
        <w:rPr>
          <w:rFonts w:ascii="Arial" w:hAnsi="Arial" w:cs="Arial"/>
        </w:rPr>
      </w:pPr>
      <w:r w:rsidRPr="000C1119">
        <w:rPr>
          <w:rFonts w:ascii="Arial" w:hAnsi="Arial" w:cs="Arial"/>
        </w:rPr>
        <w:t>Limitations: critically this model is too basic and can be ambiguous.  it assumes a linear progression for change and assumes all organisations are the same</w:t>
      </w:r>
      <w:r w:rsidR="00296FF6" w:rsidRPr="000C1119">
        <w:rPr>
          <w:rFonts w:ascii="Arial" w:hAnsi="Arial" w:cs="Arial"/>
        </w:rPr>
        <w:t xml:space="preserve"> (Adams and McNicholas, 2007).</w:t>
      </w:r>
    </w:p>
    <w:p w14:paraId="2ABC3D99" w14:textId="11A1ECAF" w:rsidR="00896593" w:rsidRPr="000C1119" w:rsidRDefault="00896593" w:rsidP="00CA7B1E">
      <w:pPr>
        <w:jc w:val="both"/>
        <w:rPr>
          <w:rFonts w:ascii="Arial" w:hAnsi="Arial" w:cs="Arial"/>
        </w:rPr>
      </w:pPr>
      <w:r w:rsidRPr="000C1119">
        <w:rPr>
          <w:rFonts w:ascii="Arial" w:hAnsi="Arial" w:cs="Arial"/>
        </w:rPr>
        <w:t>However</w:t>
      </w:r>
      <w:r w:rsidR="00AD4131" w:rsidRPr="000C1119">
        <w:rPr>
          <w:rFonts w:ascii="Arial" w:hAnsi="Arial" w:cs="Arial"/>
        </w:rPr>
        <w:t>,</w:t>
      </w:r>
      <w:r w:rsidRPr="000C1119">
        <w:rPr>
          <w:rFonts w:ascii="Arial" w:hAnsi="Arial" w:cs="Arial"/>
        </w:rPr>
        <w:t xml:space="preserve"> the advantages of this model </w:t>
      </w:r>
      <w:proofErr w:type="gramStart"/>
      <w:r w:rsidRPr="000C1119">
        <w:rPr>
          <w:rFonts w:ascii="Arial" w:hAnsi="Arial" w:cs="Arial"/>
        </w:rPr>
        <w:t>is</w:t>
      </w:r>
      <w:proofErr w:type="gramEnd"/>
      <w:r w:rsidRPr="000C1119">
        <w:rPr>
          <w:rFonts w:ascii="Arial" w:hAnsi="Arial" w:cs="Arial"/>
        </w:rPr>
        <w:t xml:space="preserve"> the simplicity allows for it to be applied easily, this is especially useful for small organisations who do not have large resources.</w:t>
      </w:r>
    </w:p>
    <w:p w14:paraId="62737495" w14:textId="6C12D5EE" w:rsidR="008F744E" w:rsidRPr="000C1119" w:rsidRDefault="008F744E" w:rsidP="00CA7B1E">
      <w:pPr>
        <w:jc w:val="both"/>
        <w:rPr>
          <w:rFonts w:ascii="Arial" w:hAnsi="Arial" w:cs="Arial"/>
        </w:rPr>
      </w:pPr>
    </w:p>
    <w:p w14:paraId="46307A69" w14:textId="77777777" w:rsidR="008F744E" w:rsidRPr="000C1119" w:rsidRDefault="008F744E" w:rsidP="00CA7B1E">
      <w:pPr>
        <w:jc w:val="both"/>
        <w:rPr>
          <w:rFonts w:ascii="Arial" w:hAnsi="Arial" w:cs="Arial"/>
        </w:rPr>
      </w:pPr>
    </w:p>
    <w:p w14:paraId="744C1FE3" w14:textId="024C5A4A" w:rsidR="00F87E35" w:rsidRPr="000C1119" w:rsidRDefault="008F744E" w:rsidP="001B61EC">
      <w:pPr>
        <w:pStyle w:val="Heading1"/>
        <w:rPr>
          <w:rFonts w:ascii="Arial" w:hAnsi="Arial" w:cs="Arial"/>
          <w:sz w:val="22"/>
          <w:szCs w:val="22"/>
        </w:rPr>
      </w:pPr>
      <w:bookmarkStart w:id="8" w:name="_Toc132281774"/>
      <w:r w:rsidRPr="000C1119">
        <w:rPr>
          <w:rFonts w:ascii="Arial" w:hAnsi="Arial" w:cs="Arial"/>
          <w:sz w:val="22"/>
          <w:szCs w:val="22"/>
        </w:rPr>
        <w:lastRenderedPageBreak/>
        <w:t xml:space="preserve">3. </w:t>
      </w:r>
      <w:r w:rsidRPr="000C1119">
        <w:rPr>
          <w:rFonts w:ascii="Arial" w:hAnsi="Arial" w:cs="Arial"/>
          <w:sz w:val="22"/>
          <w:szCs w:val="22"/>
        </w:rPr>
        <w:t>R</w:t>
      </w:r>
      <w:r w:rsidRPr="000C1119">
        <w:rPr>
          <w:rFonts w:ascii="Arial" w:hAnsi="Arial" w:cs="Arial"/>
          <w:sz w:val="22"/>
          <w:szCs w:val="22"/>
        </w:rPr>
        <w:t>EFLECTING ON TING-TOOMEY (1999) CONFLICT RESOLUTION MODEL, CRITICALLY EVALUATE THE DIFFERENT CONFLICT RESOLUTION APPROACHES AND SUGGEST THE APPROPRIATE APPROACH FOR RESOLVING THE CONFLICT</w:t>
      </w:r>
      <w:bookmarkEnd w:id="8"/>
    </w:p>
    <w:p w14:paraId="4B2EAD32" w14:textId="77777777" w:rsidR="008F744E" w:rsidRPr="000C1119" w:rsidRDefault="008F744E" w:rsidP="00CA7B1E">
      <w:pPr>
        <w:jc w:val="both"/>
        <w:rPr>
          <w:rFonts w:ascii="Arial" w:hAnsi="Arial" w:cs="Arial"/>
        </w:rPr>
      </w:pPr>
    </w:p>
    <w:p w14:paraId="102C9886" w14:textId="1B55F1EC" w:rsidR="00D96B81" w:rsidRPr="000C1119" w:rsidRDefault="00D96B81" w:rsidP="00CA7B1E">
      <w:pPr>
        <w:jc w:val="both"/>
        <w:rPr>
          <w:rFonts w:ascii="Arial" w:hAnsi="Arial" w:cs="Arial"/>
        </w:rPr>
      </w:pPr>
      <w:r w:rsidRPr="000C1119">
        <w:rPr>
          <w:rFonts w:ascii="Arial" w:hAnsi="Arial" w:cs="Arial"/>
        </w:rPr>
        <w:t>Meyer et al. (2007) suggested that there are a limited number of conflict perspectives that can be observed within organizational environments, including:</w:t>
      </w:r>
    </w:p>
    <w:p w14:paraId="19E403D4" w14:textId="77777777" w:rsidR="00D96B81" w:rsidRPr="000C1119" w:rsidRDefault="00D96B81" w:rsidP="00CA7B1E">
      <w:pPr>
        <w:jc w:val="both"/>
        <w:rPr>
          <w:rFonts w:ascii="Arial" w:hAnsi="Arial" w:cs="Arial"/>
        </w:rPr>
      </w:pPr>
      <w:r w:rsidRPr="000C1119">
        <w:rPr>
          <w:rFonts w:ascii="Arial" w:hAnsi="Arial" w:cs="Arial"/>
        </w:rPr>
        <w:t>•</w:t>
      </w:r>
      <w:r w:rsidRPr="000C1119">
        <w:rPr>
          <w:rFonts w:ascii="Arial" w:hAnsi="Arial" w:cs="Arial"/>
        </w:rPr>
        <w:tab/>
        <w:t>Unitarist perspective: This perspective believes that unions are not necessary in the workplace, as they complicate the situation.</w:t>
      </w:r>
    </w:p>
    <w:p w14:paraId="5B73A9DD" w14:textId="77777777" w:rsidR="00D96B81" w:rsidRPr="000C1119" w:rsidRDefault="00D96B81" w:rsidP="00CA7B1E">
      <w:pPr>
        <w:jc w:val="both"/>
        <w:rPr>
          <w:rFonts w:ascii="Arial" w:hAnsi="Arial" w:cs="Arial"/>
        </w:rPr>
      </w:pPr>
      <w:r w:rsidRPr="000C1119">
        <w:rPr>
          <w:rFonts w:ascii="Arial" w:hAnsi="Arial" w:cs="Arial"/>
        </w:rPr>
        <w:t>•</w:t>
      </w:r>
      <w:r w:rsidRPr="000C1119">
        <w:rPr>
          <w:rFonts w:ascii="Arial" w:hAnsi="Arial" w:cs="Arial"/>
        </w:rPr>
        <w:tab/>
        <w:t>Pluralist perspective: This perspective assumes that within an organization, there are groups with their own interests, points of view, and authority. These groups frequently conflict with each other and require management.</w:t>
      </w:r>
    </w:p>
    <w:p w14:paraId="7F4878EB" w14:textId="0DCD8815" w:rsidR="00D96B81" w:rsidRPr="000C1119" w:rsidRDefault="00D96B81" w:rsidP="00CA7B1E">
      <w:pPr>
        <w:jc w:val="both"/>
        <w:rPr>
          <w:rFonts w:ascii="Arial" w:hAnsi="Arial" w:cs="Arial"/>
        </w:rPr>
      </w:pPr>
      <w:r w:rsidRPr="000C1119">
        <w:rPr>
          <w:rFonts w:ascii="Arial" w:hAnsi="Arial" w:cs="Arial"/>
        </w:rPr>
        <w:t>•</w:t>
      </w:r>
      <w:r w:rsidRPr="000C1119">
        <w:rPr>
          <w:rFonts w:ascii="Arial" w:hAnsi="Arial" w:cs="Arial"/>
        </w:rPr>
        <w:tab/>
        <w:t xml:space="preserve">Interactionist perspective: This perspective views conflict as a positive </w:t>
      </w:r>
      <w:r w:rsidR="000D2DEA" w:rsidRPr="000C1119">
        <w:rPr>
          <w:rFonts w:ascii="Arial" w:hAnsi="Arial" w:cs="Arial"/>
        </w:rPr>
        <w:t>effect</w:t>
      </w:r>
      <w:r w:rsidRPr="000C1119">
        <w:rPr>
          <w:rFonts w:ascii="Arial" w:hAnsi="Arial" w:cs="Arial"/>
        </w:rPr>
        <w:t xml:space="preserve"> within a group and asserts that </w:t>
      </w:r>
      <w:r w:rsidR="000D2DEA" w:rsidRPr="000C1119">
        <w:rPr>
          <w:rFonts w:ascii="Arial" w:hAnsi="Arial" w:cs="Arial"/>
        </w:rPr>
        <w:t xml:space="preserve">a </w:t>
      </w:r>
      <w:r w:rsidRPr="000C1119">
        <w:rPr>
          <w:rFonts w:ascii="Arial" w:hAnsi="Arial" w:cs="Arial"/>
        </w:rPr>
        <w:t xml:space="preserve">level of conflict is </w:t>
      </w:r>
      <w:r w:rsidR="000D2DEA" w:rsidRPr="000C1119">
        <w:rPr>
          <w:rFonts w:ascii="Arial" w:hAnsi="Arial" w:cs="Arial"/>
        </w:rPr>
        <w:t>required</w:t>
      </w:r>
      <w:r w:rsidRPr="000C1119">
        <w:rPr>
          <w:rFonts w:ascii="Arial" w:hAnsi="Arial" w:cs="Arial"/>
        </w:rPr>
        <w:t xml:space="preserve"> for </w:t>
      </w:r>
      <w:r w:rsidR="000D2DEA" w:rsidRPr="000C1119">
        <w:rPr>
          <w:rFonts w:ascii="Arial" w:hAnsi="Arial" w:cs="Arial"/>
        </w:rPr>
        <w:t>them</w:t>
      </w:r>
      <w:r w:rsidRPr="000C1119">
        <w:rPr>
          <w:rFonts w:ascii="Arial" w:hAnsi="Arial" w:cs="Arial"/>
        </w:rPr>
        <w:t xml:space="preserve"> to function </w:t>
      </w:r>
      <w:r w:rsidR="000D2DEA" w:rsidRPr="000C1119">
        <w:rPr>
          <w:rFonts w:ascii="Arial" w:hAnsi="Arial" w:cs="Arial"/>
        </w:rPr>
        <w:t>successfully</w:t>
      </w:r>
      <w:r w:rsidRPr="000C1119">
        <w:rPr>
          <w:rFonts w:ascii="Arial" w:hAnsi="Arial" w:cs="Arial"/>
        </w:rPr>
        <w:t>.</w:t>
      </w:r>
    </w:p>
    <w:p w14:paraId="1A53D652" w14:textId="7FFA724E" w:rsidR="00D96B81" w:rsidRPr="000C1119" w:rsidRDefault="00D96B81" w:rsidP="00CA7B1E">
      <w:pPr>
        <w:jc w:val="both"/>
        <w:rPr>
          <w:rFonts w:ascii="Arial" w:hAnsi="Arial" w:cs="Arial"/>
        </w:rPr>
      </w:pPr>
      <w:r w:rsidRPr="000C1119">
        <w:rPr>
          <w:rFonts w:ascii="Arial" w:hAnsi="Arial" w:cs="Arial"/>
        </w:rPr>
        <w:t>•</w:t>
      </w:r>
      <w:r w:rsidRPr="000C1119">
        <w:rPr>
          <w:rFonts w:ascii="Arial" w:hAnsi="Arial" w:cs="Arial"/>
        </w:rPr>
        <w:tab/>
        <w:t>Radical perspective: This perspective considers conflict to be an inevitable aspect of capitalism and endemic in an organization structured around management. It is expressed in terms of power and control, and it is seen as a feature of the conflicting nature of organizational life.</w:t>
      </w:r>
    </w:p>
    <w:p w14:paraId="46001DD6" w14:textId="77777777" w:rsidR="00296FF6" w:rsidRPr="000C1119" w:rsidRDefault="00296FF6" w:rsidP="00CA7B1E">
      <w:pPr>
        <w:jc w:val="both"/>
        <w:rPr>
          <w:rFonts w:ascii="Arial" w:hAnsi="Arial" w:cs="Arial"/>
        </w:rPr>
      </w:pPr>
    </w:p>
    <w:p w14:paraId="1D51C083" w14:textId="57FD54CF" w:rsidR="00D96B81" w:rsidRPr="000C1119" w:rsidRDefault="00D96B81" w:rsidP="00CA7B1E">
      <w:pPr>
        <w:jc w:val="both"/>
        <w:rPr>
          <w:rFonts w:ascii="Arial" w:hAnsi="Arial" w:cs="Arial"/>
        </w:rPr>
      </w:pPr>
      <w:r w:rsidRPr="000C1119">
        <w:rPr>
          <w:rFonts w:ascii="Arial" w:hAnsi="Arial" w:cs="Arial"/>
        </w:rPr>
        <w:t xml:space="preserve">Applying these perspectives to the Crown Post Office case study, the organization's conflict perspective appears to be unitarist, as evidenced by the management's belief that unions are unnecessary and can create a misplaced focus for employees. This attitude has led to inter-group conflict, which involves conflict between opposing forces over goals or shared resources. The strike that occurred due to the pay freeze and the management's refusal to negotiate reflects the clash of power between employees and management, and the employees' decision to strike was a means of demonstrating to the public the unfair treatment they were receiving from the management. According to the CWU, the current salary of less than £24,000 per year is insufficient to keep up with the </w:t>
      </w:r>
      <w:r w:rsidR="00817C04" w:rsidRPr="000C1119">
        <w:rPr>
          <w:rFonts w:ascii="Arial" w:hAnsi="Arial" w:cs="Arial"/>
        </w:rPr>
        <w:t>12</w:t>
      </w:r>
      <w:r w:rsidRPr="000C1119">
        <w:rPr>
          <w:rFonts w:ascii="Arial" w:hAnsi="Arial" w:cs="Arial"/>
        </w:rPr>
        <w:t>% inflation rate.</w:t>
      </w:r>
    </w:p>
    <w:p w14:paraId="2AF50EA0" w14:textId="77777777" w:rsidR="00D96B81" w:rsidRPr="000C1119" w:rsidRDefault="00D96B81" w:rsidP="001B61EC">
      <w:pPr>
        <w:pStyle w:val="Heading2"/>
        <w:rPr>
          <w:rFonts w:ascii="Arial" w:hAnsi="Arial" w:cs="Arial"/>
          <w:sz w:val="22"/>
          <w:szCs w:val="22"/>
        </w:rPr>
      </w:pPr>
    </w:p>
    <w:p w14:paraId="6AAC0F0A" w14:textId="1C543534" w:rsidR="00F87E35" w:rsidRPr="000C1119" w:rsidRDefault="00FB514F" w:rsidP="001B61EC">
      <w:pPr>
        <w:pStyle w:val="Heading2"/>
        <w:rPr>
          <w:rFonts w:ascii="Arial" w:hAnsi="Arial" w:cs="Arial"/>
          <w:sz w:val="22"/>
          <w:szCs w:val="22"/>
        </w:rPr>
      </w:pPr>
      <w:bookmarkStart w:id="9" w:name="_Toc132281775"/>
      <w:r w:rsidRPr="000C1119">
        <w:rPr>
          <w:rFonts w:ascii="Arial" w:hAnsi="Arial" w:cs="Arial"/>
          <w:sz w:val="22"/>
          <w:szCs w:val="22"/>
        </w:rPr>
        <w:t xml:space="preserve">3.1 </w:t>
      </w:r>
      <w:r w:rsidR="00F87E35" w:rsidRPr="000C1119">
        <w:rPr>
          <w:rFonts w:ascii="Arial" w:hAnsi="Arial" w:cs="Arial"/>
          <w:sz w:val="22"/>
          <w:szCs w:val="22"/>
        </w:rPr>
        <w:t>Organisational Conflict</w:t>
      </w:r>
      <w:bookmarkEnd w:id="9"/>
    </w:p>
    <w:p w14:paraId="53793133" w14:textId="6B6148AB" w:rsidR="00193602" w:rsidRPr="000C1119" w:rsidRDefault="00193602" w:rsidP="00CA7B1E">
      <w:pPr>
        <w:jc w:val="both"/>
        <w:rPr>
          <w:rFonts w:ascii="Arial" w:hAnsi="Arial" w:cs="Arial"/>
          <w:b/>
          <w:bCs/>
        </w:rPr>
      </w:pPr>
    </w:p>
    <w:p w14:paraId="0E2DAB7B" w14:textId="01961680" w:rsidR="00193602" w:rsidRPr="000C1119" w:rsidRDefault="00193602" w:rsidP="00CA7B1E">
      <w:pPr>
        <w:jc w:val="both"/>
        <w:rPr>
          <w:rFonts w:ascii="Arial" w:hAnsi="Arial" w:cs="Arial"/>
        </w:rPr>
      </w:pPr>
      <w:r w:rsidRPr="000C1119">
        <w:rPr>
          <w:rFonts w:ascii="Arial" w:hAnsi="Arial" w:cs="Arial"/>
        </w:rPr>
        <w:t>Ting-Toomey states that different cultures handle conflict with different behaviours</w:t>
      </w:r>
      <w:r w:rsidR="009F5917" w:rsidRPr="000C1119">
        <w:rPr>
          <w:rFonts w:ascii="Arial" w:hAnsi="Arial" w:cs="Arial"/>
        </w:rPr>
        <w:t>. She came up with her Face-Negotiation Theory to show how people have different faces which is their self-image which they try to uphold when faced with conflict depending on the type of culture they come from</w:t>
      </w:r>
      <w:r w:rsidR="00296FF6" w:rsidRPr="000C1119">
        <w:rPr>
          <w:rFonts w:ascii="Arial" w:hAnsi="Arial" w:cs="Arial"/>
        </w:rPr>
        <w:t xml:space="preserve"> (</w:t>
      </w:r>
      <w:proofErr w:type="spellStart"/>
      <w:r w:rsidR="00296FF6" w:rsidRPr="000C1119">
        <w:rPr>
          <w:rFonts w:ascii="Arial" w:hAnsi="Arial" w:cs="Arial"/>
        </w:rPr>
        <w:t>Oetzel</w:t>
      </w:r>
      <w:proofErr w:type="spellEnd"/>
      <w:r w:rsidR="00296FF6" w:rsidRPr="000C1119">
        <w:rPr>
          <w:rFonts w:ascii="Arial" w:hAnsi="Arial" w:cs="Arial"/>
        </w:rPr>
        <w:t>, Garcia and Ting-Toomey, 2008)</w:t>
      </w:r>
      <w:r w:rsidR="009F5917" w:rsidRPr="000C1119">
        <w:rPr>
          <w:rFonts w:ascii="Arial" w:hAnsi="Arial" w:cs="Arial"/>
        </w:rPr>
        <w:t>.</w:t>
      </w:r>
    </w:p>
    <w:p w14:paraId="1399C9FA" w14:textId="7E6190BC" w:rsidR="00F87E35" w:rsidRPr="00F87E35" w:rsidRDefault="0000074A" w:rsidP="00CA7B1E">
      <w:pPr>
        <w:jc w:val="both"/>
        <w:rPr>
          <w:rFonts w:ascii="Arial" w:hAnsi="Arial" w:cs="Arial"/>
        </w:rPr>
      </w:pPr>
      <w:r w:rsidRPr="000C1119">
        <w:rPr>
          <w:rFonts w:ascii="Arial" w:hAnsi="Arial" w:cs="Arial"/>
        </w:rPr>
        <w:t>Most</w:t>
      </w:r>
      <w:r w:rsidR="009F5917" w:rsidRPr="000C1119">
        <w:rPr>
          <w:rFonts w:ascii="Arial" w:hAnsi="Arial" w:cs="Arial"/>
        </w:rPr>
        <w:t xml:space="preserve"> commonly</w:t>
      </w:r>
      <w:r w:rsidR="00F87E35" w:rsidRPr="00F87E35">
        <w:rPr>
          <w:rFonts w:ascii="Arial" w:hAnsi="Arial" w:cs="Arial"/>
        </w:rPr>
        <w:t xml:space="preserve"> organisational conflict tends to </w:t>
      </w:r>
      <w:r w:rsidR="009F5917" w:rsidRPr="000C1119">
        <w:rPr>
          <w:rFonts w:ascii="Arial" w:hAnsi="Arial" w:cs="Arial"/>
        </w:rPr>
        <w:t>stem</w:t>
      </w:r>
      <w:r w:rsidR="00F87E35" w:rsidRPr="00F87E35">
        <w:rPr>
          <w:rFonts w:ascii="Arial" w:hAnsi="Arial" w:cs="Arial"/>
        </w:rPr>
        <w:t xml:space="preserve"> from the </w:t>
      </w:r>
      <w:r w:rsidR="009F5917" w:rsidRPr="000C1119">
        <w:rPr>
          <w:rFonts w:ascii="Arial" w:hAnsi="Arial" w:cs="Arial"/>
        </w:rPr>
        <w:t>variances</w:t>
      </w:r>
      <w:r w:rsidR="00F87E35" w:rsidRPr="00F87E35">
        <w:rPr>
          <w:rFonts w:ascii="Arial" w:hAnsi="Arial" w:cs="Arial"/>
        </w:rPr>
        <w:t xml:space="preserve"> between Individual and Group orientation cultures</w:t>
      </w:r>
      <w:r w:rsidR="00296FF6" w:rsidRPr="000C1119">
        <w:rPr>
          <w:rFonts w:ascii="Arial" w:hAnsi="Arial" w:cs="Arial"/>
        </w:rPr>
        <w:t xml:space="preserve"> (</w:t>
      </w:r>
      <w:proofErr w:type="spellStart"/>
      <w:r w:rsidR="00296FF6" w:rsidRPr="000C1119">
        <w:rPr>
          <w:rFonts w:ascii="Arial" w:hAnsi="Arial" w:cs="Arial"/>
        </w:rPr>
        <w:t>Tng</w:t>
      </w:r>
      <w:proofErr w:type="spellEnd"/>
      <w:r w:rsidR="00296FF6" w:rsidRPr="000C1119">
        <w:rPr>
          <w:rFonts w:ascii="Arial" w:hAnsi="Arial" w:cs="Arial"/>
        </w:rPr>
        <w:t>-Toomey, 2010):</w:t>
      </w:r>
    </w:p>
    <w:p w14:paraId="0DE62E66" w14:textId="77111647" w:rsidR="00F87E35" w:rsidRPr="00F87E35" w:rsidRDefault="00F87E35" w:rsidP="00CA7B1E">
      <w:pPr>
        <w:numPr>
          <w:ilvl w:val="0"/>
          <w:numId w:val="12"/>
        </w:numPr>
        <w:jc w:val="both"/>
        <w:rPr>
          <w:rFonts w:ascii="Arial" w:hAnsi="Arial" w:cs="Arial"/>
        </w:rPr>
      </w:pPr>
      <w:r w:rsidRPr="00F87E35">
        <w:rPr>
          <w:rFonts w:ascii="Arial" w:hAnsi="Arial" w:cs="Arial"/>
        </w:rPr>
        <w:t xml:space="preserve">In </w:t>
      </w:r>
      <w:r w:rsidRPr="00F87E35">
        <w:rPr>
          <w:rFonts w:ascii="Arial" w:hAnsi="Arial" w:cs="Arial"/>
          <w:b/>
          <w:bCs/>
        </w:rPr>
        <w:t xml:space="preserve">Individualistic </w:t>
      </w:r>
      <w:r w:rsidRPr="00F87E35">
        <w:rPr>
          <w:rFonts w:ascii="Arial" w:hAnsi="Arial" w:cs="Arial"/>
        </w:rPr>
        <w:t xml:space="preserve">cultures, people </w:t>
      </w:r>
      <w:r w:rsidR="009F5917" w:rsidRPr="000C1119">
        <w:rPr>
          <w:rFonts w:ascii="Arial" w:hAnsi="Arial" w:cs="Arial"/>
        </w:rPr>
        <w:t>tend to</w:t>
      </w:r>
      <w:r w:rsidRPr="00F87E35">
        <w:rPr>
          <w:rFonts w:ascii="Arial" w:hAnsi="Arial" w:cs="Arial"/>
        </w:rPr>
        <w:t xml:space="preserve"> </w:t>
      </w:r>
      <w:r w:rsidR="009F5917" w:rsidRPr="000C1119">
        <w:rPr>
          <w:rFonts w:ascii="Arial" w:hAnsi="Arial" w:cs="Arial"/>
        </w:rPr>
        <w:t>recognize</w:t>
      </w:r>
      <w:r w:rsidRPr="00F87E35">
        <w:rPr>
          <w:rFonts w:ascii="Arial" w:hAnsi="Arial" w:cs="Arial"/>
        </w:rPr>
        <w:t xml:space="preserve"> the source of conflict as being personal.  They believe that resolution can be </w:t>
      </w:r>
      <w:r w:rsidR="009F5917" w:rsidRPr="000C1119">
        <w:rPr>
          <w:rFonts w:ascii="Arial" w:hAnsi="Arial" w:cs="Arial"/>
        </w:rPr>
        <w:t>realised</w:t>
      </w:r>
      <w:r w:rsidRPr="00F87E35">
        <w:rPr>
          <w:rFonts w:ascii="Arial" w:hAnsi="Arial" w:cs="Arial"/>
        </w:rPr>
        <w:t xml:space="preserve"> through </w:t>
      </w:r>
      <w:r w:rsidR="009F5917" w:rsidRPr="000C1119">
        <w:rPr>
          <w:rFonts w:ascii="Arial" w:hAnsi="Arial" w:cs="Arial"/>
        </w:rPr>
        <w:t>concentrating</w:t>
      </w:r>
      <w:r w:rsidRPr="00F87E35">
        <w:rPr>
          <w:rFonts w:ascii="Arial" w:hAnsi="Arial" w:cs="Arial"/>
        </w:rPr>
        <w:t xml:space="preserve"> on outcomes that will satisfy the individuals as </w:t>
      </w:r>
      <w:r w:rsidR="0000074A" w:rsidRPr="000C1119">
        <w:rPr>
          <w:rFonts w:ascii="Arial" w:hAnsi="Arial" w:cs="Arial"/>
        </w:rPr>
        <w:t>much</w:t>
      </w:r>
      <w:r w:rsidRPr="00F87E35">
        <w:rPr>
          <w:rFonts w:ascii="Arial" w:hAnsi="Arial" w:cs="Arial"/>
        </w:rPr>
        <w:t xml:space="preserve"> as possible.</w:t>
      </w:r>
    </w:p>
    <w:p w14:paraId="2CE1710B" w14:textId="153B8A36" w:rsidR="00D96B81" w:rsidRPr="000C1119" w:rsidRDefault="00F87E35" w:rsidP="00CA7B1E">
      <w:pPr>
        <w:numPr>
          <w:ilvl w:val="0"/>
          <w:numId w:val="12"/>
        </w:numPr>
        <w:jc w:val="both"/>
        <w:rPr>
          <w:rFonts w:ascii="Arial" w:hAnsi="Arial" w:cs="Arial"/>
        </w:rPr>
      </w:pPr>
      <w:r w:rsidRPr="00F87E35">
        <w:rPr>
          <w:rFonts w:ascii="Arial" w:hAnsi="Arial" w:cs="Arial"/>
        </w:rPr>
        <w:t xml:space="preserve">In </w:t>
      </w:r>
      <w:r w:rsidRPr="00F87E35">
        <w:rPr>
          <w:rFonts w:ascii="Arial" w:hAnsi="Arial" w:cs="Arial"/>
          <w:b/>
          <w:bCs/>
        </w:rPr>
        <w:t>Group-oriented</w:t>
      </w:r>
      <w:r w:rsidRPr="00F87E35">
        <w:rPr>
          <w:rFonts w:ascii="Arial" w:hAnsi="Arial" w:cs="Arial"/>
        </w:rPr>
        <w:t xml:space="preserve"> </w:t>
      </w:r>
      <w:r w:rsidR="00DA360B" w:rsidRPr="000C1119">
        <w:rPr>
          <w:rFonts w:ascii="Arial" w:hAnsi="Arial" w:cs="Arial"/>
        </w:rPr>
        <w:t xml:space="preserve">collectivist </w:t>
      </w:r>
      <w:r w:rsidRPr="00F87E35">
        <w:rPr>
          <w:rFonts w:ascii="Arial" w:hAnsi="Arial" w:cs="Arial"/>
        </w:rPr>
        <w:t xml:space="preserve">cultures, people see restraint of personal emotions as </w:t>
      </w:r>
      <w:r w:rsidR="009F5917" w:rsidRPr="000C1119">
        <w:rPr>
          <w:rFonts w:ascii="Arial" w:hAnsi="Arial" w:cs="Arial"/>
        </w:rPr>
        <w:t>crucial</w:t>
      </w:r>
      <w:r w:rsidRPr="00F87E35">
        <w:rPr>
          <w:rFonts w:ascii="Arial" w:hAnsi="Arial" w:cs="Arial"/>
        </w:rPr>
        <w:t xml:space="preserve"> to protecting face and </w:t>
      </w:r>
      <w:r w:rsidR="009F5917" w:rsidRPr="000C1119">
        <w:rPr>
          <w:rFonts w:ascii="Arial" w:hAnsi="Arial" w:cs="Arial"/>
        </w:rPr>
        <w:t>sustaining</w:t>
      </w:r>
      <w:r w:rsidRPr="00F87E35">
        <w:rPr>
          <w:rFonts w:ascii="Arial" w:hAnsi="Arial" w:cs="Arial"/>
        </w:rPr>
        <w:t xml:space="preserve"> long-term relationships.  This </w:t>
      </w:r>
      <w:r w:rsidR="0000074A" w:rsidRPr="000C1119">
        <w:rPr>
          <w:rFonts w:ascii="Arial" w:hAnsi="Arial" w:cs="Arial"/>
        </w:rPr>
        <w:t>is seen as more important than</w:t>
      </w:r>
      <w:r w:rsidRPr="00F87E35">
        <w:rPr>
          <w:rFonts w:ascii="Arial" w:hAnsi="Arial" w:cs="Arial"/>
        </w:rPr>
        <w:t xml:space="preserve"> achieving </w:t>
      </w:r>
      <w:r w:rsidR="0000074A" w:rsidRPr="000C1119">
        <w:rPr>
          <w:rFonts w:ascii="Arial" w:hAnsi="Arial" w:cs="Arial"/>
        </w:rPr>
        <w:t>specific</w:t>
      </w:r>
      <w:r w:rsidRPr="00F87E35">
        <w:rPr>
          <w:rFonts w:ascii="Arial" w:hAnsi="Arial" w:cs="Arial"/>
        </w:rPr>
        <w:t xml:space="preserve"> goals in the resolution of conflict. They may also </w:t>
      </w:r>
      <w:r w:rsidR="0000074A" w:rsidRPr="000C1119">
        <w:rPr>
          <w:rFonts w:ascii="Arial" w:hAnsi="Arial" w:cs="Arial"/>
        </w:rPr>
        <w:t>feel it is</w:t>
      </w:r>
      <w:r w:rsidRPr="00F87E35">
        <w:rPr>
          <w:rFonts w:ascii="Arial" w:hAnsi="Arial" w:cs="Arial"/>
        </w:rPr>
        <w:t xml:space="preserve"> importan</w:t>
      </w:r>
      <w:r w:rsidR="0000074A" w:rsidRPr="000C1119">
        <w:rPr>
          <w:rFonts w:ascii="Arial" w:hAnsi="Arial" w:cs="Arial"/>
        </w:rPr>
        <w:t>t</w:t>
      </w:r>
      <w:r w:rsidRPr="00F87E35">
        <w:rPr>
          <w:rFonts w:ascii="Arial" w:hAnsi="Arial" w:cs="Arial"/>
        </w:rPr>
        <w:t xml:space="preserve"> to protecting the face of others in the group</w:t>
      </w:r>
      <w:r w:rsidR="0000074A" w:rsidRPr="000C1119">
        <w:rPr>
          <w:rFonts w:ascii="Arial" w:hAnsi="Arial" w:cs="Arial"/>
        </w:rPr>
        <w:t xml:space="preserve"> as well as</w:t>
      </w:r>
      <w:r w:rsidRPr="00F87E35">
        <w:rPr>
          <w:rFonts w:ascii="Arial" w:hAnsi="Arial" w:cs="Arial"/>
        </w:rPr>
        <w:t xml:space="preserve"> their own.</w:t>
      </w:r>
    </w:p>
    <w:p w14:paraId="52945849" w14:textId="77777777" w:rsidR="00296FF6" w:rsidRPr="000C1119" w:rsidRDefault="00296FF6" w:rsidP="00CA7B1E">
      <w:pPr>
        <w:jc w:val="both"/>
        <w:rPr>
          <w:rFonts w:ascii="Arial" w:hAnsi="Arial" w:cs="Arial"/>
        </w:rPr>
      </w:pPr>
    </w:p>
    <w:p w14:paraId="7E48D3CC" w14:textId="77777777" w:rsidR="00296FF6" w:rsidRPr="000C1119" w:rsidRDefault="00296FF6" w:rsidP="00CA7B1E">
      <w:pPr>
        <w:jc w:val="both"/>
        <w:rPr>
          <w:rFonts w:ascii="Arial" w:hAnsi="Arial" w:cs="Arial"/>
        </w:rPr>
      </w:pPr>
    </w:p>
    <w:p w14:paraId="0EFFF2B8" w14:textId="2831F782" w:rsidR="00F87E35" w:rsidRPr="000C1119" w:rsidRDefault="0000074A" w:rsidP="00CA7B1E">
      <w:pPr>
        <w:jc w:val="both"/>
        <w:rPr>
          <w:rFonts w:ascii="Arial" w:hAnsi="Arial" w:cs="Arial"/>
        </w:rPr>
      </w:pPr>
      <w:r w:rsidRPr="000C1119">
        <w:rPr>
          <w:rFonts w:ascii="Arial" w:hAnsi="Arial" w:cs="Arial"/>
        </w:rPr>
        <w:t>The table below shows the different behaviours associated with different cultures in their assumptions about conflict:</w:t>
      </w:r>
    </w:p>
    <w:p w14:paraId="1FF1116B" w14:textId="77777777" w:rsidR="001B61EC" w:rsidRPr="000C1119" w:rsidRDefault="001B61EC" w:rsidP="00CA7B1E">
      <w:pPr>
        <w:jc w:val="both"/>
        <w:rPr>
          <w:rFonts w:ascii="Arial" w:hAnsi="Arial" w:cs="Arial"/>
        </w:rPr>
      </w:pPr>
    </w:p>
    <w:p w14:paraId="18B105EC" w14:textId="48A6BE91" w:rsidR="00F87E35" w:rsidRPr="000C1119" w:rsidRDefault="002E57CD" w:rsidP="00CA7B1E">
      <w:pPr>
        <w:jc w:val="both"/>
        <w:rPr>
          <w:rFonts w:ascii="Arial" w:hAnsi="Arial" w:cs="Arial"/>
        </w:rPr>
      </w:pPr>
      <w:r w:rsidRPr="000C1119">
        <w:rPr>
          <w:rFonts w:ascii="Arial" w:hAnsi="Arial" w:cs="Arial"/>
          <w:noProof/>
        </w:rPr>
        <w:drawing>
          <wp:inline distT="0" distB="0" distL="0" distR="0" wp14:anchorId="0C004DBE" wp14:editId="06C93C8A">
            <wp:extent cx="5743575" cy="3942992"/>
            <wp:effectExtent l="0" t="0" r="0" b="635"/>
            <wp:docPr id="1" name="Picture 1">
              <a:extLst xmlns:a="http://schemas.openxmlformats.org/drawingml/2006/main">
                <a:ext uri="{FF2B5EF4-FFF2-40B4-BE49-F238E27FC236}">
                  <a16:creationId xmlns:a16="http://schemas.microsoft.com/office/drawing/2014/main" id="{799C8804-43E3-2370-C64B-BAB2AA335C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799C8804-43E3-2370-C64B-BAB2AA335CA8}"/>
                        </a:ext>
                      </a:extLst>
                    </pic:cNvPr>
                    <pic:cNvPicPr>
                      <a:picLocks noChangeAspect="1"/>
                    </pic:cNvPicPr>
                  </pic:nvPicPr>
                  <pic:blipFill>
                    <a:blip r:embed="rId9"/>
                    <a:stretch>
                      <a:fillRect/>
                    </a:stretch>
                  </pic:blipFill>
                  <pic:spPr>
                    <a:xfrm>
                      <a:off x="0" y="0"/>
                      <a:ext cx="5777152" cy="3966043"/>
                    </a:xfrm>
                    <a:prstGeom prst="rect">
                      <a:avLst/>
                    </a:prstGeom>
                  </pic:spPr>
                </pic:pic>
              </a:graphicData>
            </a:graphic>
          </wp:inline>
        </w:drawing>
      </w:r>
    </w:p>
    <w:p w14:paraId="3FE9A06F" w14:textId="00BCA16A" w:rsidR="002E57CD" w:rsidRPr="000C1119" w:rsidRDefault="002E57CD" w:rsidP="00CA7B1E">
      <w:pPr>
        <w:jc w:val="both"/>
        <w:rPr>
          <w:rFonts w:ascii="Arial" w:hAnsi="Arial" w:cs="Arial"/>
        </w:rPr>
      </w:pPr>
    </w:p>
    <w:p w14:paraId="5F88FFE0" w14:textId="6EBD2228" w:rsidR="002E57CD" w:rsidRPr="000C1119" w:rsidRDefault="0000074A" w:rsidP="00CA7B1E">
      <w:pPr>
        <w:jc w:val="both"/>
        <w:rPr>
          <w:rFonts w:ascii="Arial" w:hAnsi="Arial" w:cs="Arial"/>
        </w:rPr>
      </w:pPr>
      <w:r w:rsidRPr="000C1119">
        <w:rPr>
          <w:rFonts w:ascii="Arial" w:hAnsi="Arial" w:cs="Arial"/>
        </w:rPr>
        <w:t xml:space="preserve">As discussed in </w:t>
      </w:r>
      <w:r w:rsidR="008C65F9" w:rsidRPr="000C1119">
        <w:rPr>
          <w:rFonts w:ascii="Arial" w:hAnsi="Arial" w:cs="Arial"/>
        </w:rPr>
        <w:t>Hofstede’s</w:t>
      </w:r>
      <w:r w:rsidRPr="000C1119">
        <w:rPr>
          <w:rFonts w:ascii="Arial" w:hAnsi="Arial" w:cs="Arial"/>
        </w:rPr>
        <w:t xml:space="preserve"> theory and based on the above table we can see that the UK is an individualist culture as they have strong personal opinions and display their emotions especially at the Crown Post Office where the employees are speaking up and fighting for their </w:t>
      </w:r>
      <w:r w:rsidR="008C65F9" w:rsidRPr="000C1119">
        <w:rPr>
          <w:rFonts w:ascii="Arial" w:hAnsi="Arial" w:cs="Arial"/>
        </w:rPr>
        <w:t>pay rise</w:t>
      </w:r>
      <w:r w:rsidRPr="000C1119">
        <w:rPr>
          <w:rFonts w:ascii="Arial" w:hAnsi="Arial" w:cs="Arial"/>
        </w:rPr>
        <w:t>.</w:t>
      </w:r>
      <w:r w:rsidR="00A82ABE" w:rsidRPr="000C1119">
        <w:rPr>
          <w:rFonts w:ascii="Arial" w:hAnsi="Arial" w:cs="Arial"/>
        </w:rPr>
        <w:t xml:space="preserve"> </w:t>
      </w:r>
      <w:r w:rsidR="008C65F9" w:rsidRPr="000C1119">
        <w:rPr>
          <w:rFonts w:ascii="Arial" w:hAnsi="Arial" w:cs="Arial"/>
        </w:rPr>
        <w:t>However,</w:t>
      </w:r>
      <w:r w:rsidR="00A82ABE" w:rsidRPr="000C1119">
        <w:rPr>
          <w:rFonts w:ascii="Arial" w:hAnsi="Arial" w:cs="Arial"/>
        </w:rPr>
        <w:t xml:space="preserve"> as the conflict has gone to strike this has meant that the Post Office has lost face and with the public as they have not tried to resolve the conflict satisfactorily to the employees.  The conflict has been bought out into the open and feeling of the employees have been shared assertively by going to strike in order to achieve their goal of better pay.</w:t>
      </w:r>
    </w:p>
    <w:p w14:paraId="15359CFE" w14:textId="77777777" w:rsidR="001B61EC" w:rsidRPr="000C1119" w:rsidRDefault="001B61EC" w:rsidP="00CA7B1E">
      <w:pPr>
        <w:jc w:val="both"/>
        <w:rPr>
          <w:rFonts w:ascii="Arial" w:hAnsi="Arial" w:cs="Arial"/>
        </w:rPr>
      </w:pPr>
    </w:p>
    <w:p w14:paraId="2531A607" w14:textId="77777777" w:rsidR="001B61EC" w:rsidRPr="000C1119" w:rsidRDefault="001B61EC" w:rsidP="00CA7B1E">
      <w:pPr>
        <w:jc w:val="both"/>
        <w:rPr>
          <w:rFonts w:ascii="Arial" w:hAnsi="Arial" w:cs="Arial"/>
        </w:rPr>
      </w:pPr>
    </w:p>
    <w:p w14:paraId="3104113F" w14:textId="77777777" w:rsidR="001B61EC" w:rsidRPr="000C1119" w:rsidRDefault="001B61EC" w:rsidP="00CA7B1E">
      <w:pPr>
        <w:jc w:val="both"/>
        <w:rPr>
          <w:rFonts w:ascii="Arial" w:hAnsi="Arial" w:cs="Arial"/>
        </w:rPr>
      </w:pPr>
    </w:p>
    <w:p w14:paraId="6A330C50" w14:textId="77777777" w:rsidR="001B61EC" w:rsidRPr="000C1119" w:rsidRDefault="001B61EC" w:rsidP="00CA7B1E">
      <w:pPr>
        <w:jc w:val="both"/>
        <w:rPr>
          <w:rFonts w:ascii="Arial" w:hAnsi="Arial" w:cs="Arial"/>
        </w:rPr>
      </w:pPr>
    </w:p>
    <w:p w14:paraId="2C872FF3" w14:textId="77777777" w:rsidR="001B61EC" w:rsidRPr="000C1119" w:rsidRDefault="001B61EC" w:rsidP="00CA7B1E">
      <w:pPr>
        <w:jc w:val="both"/>
        <w:rPr>
          <w:rFonts w:ascii="Arial" w:hAnsi="Arial" w:cs="Arial"/>
        </w:rPr>
      </w:pPr>
    </w:p>
    <w:p w14:paraId="44FA0595" w14:textId="77777777" w:rsidR="00472EEC" w:rsidRPr="000C1119" w:rsidRDefault="00472EEC" w:rsidP="00CA7B1E">
      <w:pPr>
        <w:jc w:val="both"/>
        <w:rPr>
          <w:rFonts w:ascii="Arial" w:hAnsi="Arial" w:cs="Arial"/>
        </w:rPr>
      </w:pPr>
    </w:p>
    <w:p w14:paraId="418AB5C5" w14:textId="09600DB1" w:rsidR="00A82ABE" w:rsidRPr="000C1119" w:rsidRDefault="00A82ABE" w:rsidP="00CA7B1E">
      <w:pPr>
        <w:jc w:val="both"/>
        <w:rPr>
          <w:rFonts w:ascii="Arial" w:hAnsi="Arial" w:cs="Arial"/>
        </w:rPr>
      </w:pPr>
      <w:r w:rsidRPr="000C1119">
        <w:rPr>
          <w:rFonts w:ascii="Arial" w:hAnsi="Arial" w:cs="Arial"/>
        </w:rPr>
        <w:lastRenderedPageBreak/>
        <w:t>Ting Toomey theory then suggests different approaches which give solutions to save face and resolve the conflict depending on the type of culture as seen in the table below:</w:t>
      </w:r>
    </w:p>
    <w:p w14:paraId="062AE1A6" w14:textId="77777777" w:rsidR="0000074A" w:rsidRPr="000C1119" w:rsidRDefault="0000074A" w:rsidP="00CA7B1E">
      <w:pPr>
        <w:jc w:val="both"/>
        <w:rPr>
          <w:rFonts w:ascii="Arial" w:hAnsi="Arial" w:cs="Arial"/>
        </w:rPr>
      </w:pPr>
    </w:p>
    <w:p w14:paraId="34DF1937" w14:textId="25643FF3" w:rsidR="00A82ABE" w:rsidRPr="000C1119" w:rsidRDefault="002E57CD" w:rsidP="00CA7B1E">
      <w:pPr>
        <w:jc w:val="both"/>
        <w:rPr>
          <w:rFonts w:ascii="Arial" w:hAnsi="Arial" w:cs="Arial"/>
        </w:rPr>
      </w:pPr>
      <w:r w:rsidRPr="000C1119">
        <w:rPr>
          <w:rFonts w:ascii="Arial" w:hAnsi="Arial" w:cs="Arial"/>
          <w:noProof/>
        </w:rPr>
        <w:drawing>
          <wp:inline distT="0" distB="0" distL="0" distR="0" wp14:anchorId="276D3B08" wp14:editId="52618BA2">
            <wp:extent cx="5848350" cy="2771775"/>
            <wp:effectExtent l="0" t="0" r="0" b="9525"/>
            <wp:docPr id="3" name="Picture 3">
              <a:extLst xmlns:a="http://schemas.openxmlformats.org/drawingml/2006/main">
                <a:ext uri="{FF2B5EF4-FFF2-40B4-BE49-F238E27FC236}">
                  <a16:creationId xmlns:a16="http://schemas.microsoft.com/office/drawing/2014/main" id="{5B2F9E02-7E9B-5740-F81A-2D75B63190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5B2F9E02-7E9B-5740-F81A-2D75B63190E2}"/>
                        </a:ext>
                      </a:extLst>
                    </pic:cNvPr>
                    <pic:cNvPicPr>
                      <a:picLocks noChangeAspect="1"/>
                    </pic:cNvPicPr>
                  </pic:nvPicPr>
                  <pic:blipFill>
                    <a:blip r:embed="rId10"/>
                    <a:stretch>
                      <a:fillRect/>
                    </a:stretch>
                  </pic:blipFill>
                  <pic:spPr>
                    <a:xfrm>
                      <a:off x="0" y="0"/>
                      <a:ext cx="5895214" cy="2793986"/>
                    </a:xfrm>
                    <a:prstGeom prst="rect">
                      <a:avLst/>
                    </a:prstGeom>
                  </pic:spPr>
                </pic:pic>
              </a:graphicData>
            </a:graphic>
          </wp:inline>
        </w:drawing>
      </w:r>
    </w:p>
    <w:p w14:paraId="0C1C6D4E" w14:textId="77777777" w:rsidR="001B61EC" w:rsidRPr="000C1119" w:rsidRDefault="001B61EC" w:rsidP="00CA7B1E">
      <w:pPr>
        <w:jc w:val="both"/>
        <w:rPr>
          <w:rFonts w:ascii="Arial" w:hAnsi="Arial" w:cs="Arial"/>
        </w:rPr>
      </w:pPr>
    </w:p>
    <w:p w14:paraId="6439A116" w14:textId="77777777" w:rsidR="001B61EC" w:rsidRPr="000C1119" w:rsidRDefault="001B61EC" w:rsidP="00CA7B1E">
      <w:pPr>
        <w:jc w:val="both"/>
        <w:rPr>
          <w:rFonts w:ascii="Arial" w:hAnsi="Arial" w:cs="Arial"/>
        </w:rPr>
      </w:pPr>
    </w:p>
    <w:p w14:paraId="7264561A" w14:textId="399A0188" w:rsidR="00D97EA0" w:rsidRPr="00D97EA0" w:rsidRDefault="00A82ABE" w:rsidP="00CA7B1E">
      <w:pPr>
        <w:jc w:val="both"/>
        <w:rPr>
          <w:rFonts w:ascii="Arial" w:hAnsi="Arial" w:cs="Arial"/>
        </w:rPr>
      </w:pPr>
      <w:r w:rsidRPr="000C1119">
        <w:rPr>
          <w:rFonts w:ascii="Arial" w:hAnsi="Arial" w:cs="Arial"/>
        </w:rPr>
        <w:t xml:space="preserve">From this table we can see that </w:t>
      </w:r>
      <w:r w:rsidR="00AD54B1" w:rsidRPr="000C1119">
        <w:rPr>
          <w:rFonts w:ascii="Arial" w:hAnsi="Arial" w:cs="Arial"/>
        </w:rPr>
        <w:t>the UK is a low context / high individualist culture so confrontation is currently taking place in this conflict between the employees and management with the unions being ignored.  The problem here is that that escalation is taking place due to the UK culture being confrontational</w:t>
      </w:r>
      <w:r w:rsidR="00092C20" w:rsidRPr="000C1119">
        <w:rPr>
          <w:rFonts w:ascii="Arial" w:hAnsi="Arial" w:cs="Arial"/>
        </w:rPr>
        <w:t xml:space="preserve"> and the employees are </w:t>
      </w:r>
      <w:r w:rsidR="00186F04" w:rsidRPr="000C1119">
        <w:rPr>
          <w:rFonts w:ascii="Arial" w:hAnsi="Arial" w:cs="Arial"/>
        </w:rPr>
        <w:t xml:space="preserve">being assertive and </w:t>
      </w:r>
      <w:r w:rsidR="00092C20" w:rsidRPr="000C1119">
        <w:rPr>
          <w:rFonts w:ascii="Arial" w:hAnsi="Arial" w:cs="Arial"/>
        </w:rPr>
        <w:t xml:space="preserve">demanding a </w:t>
      </w:r>
      <w:r w:rsidR="008C65F9" w:rsidRPr="000C1119">
        <w:rPr>
          <w:rFonts w:ascii="Arial" w:hAnsi="Arial" w:cs="Arial"/>
        </w:rPr>
        <w:t>pay rise</w:t>
      </w:r>
      <w:r w:rsidR="00092C20" w:rsidRPr="000C1119">
        <w:rPr>
          <w:rFonts w:ascii="Arial" w:hAnsi="Arial" w:cs="Arial"/>
        </w:rPr>
        <w:t>.</w:t>
      </w:r>
      <w:r w:rsidR="00AD54B1" w:rsidRPr="000C1119">
        <w:rPr>
          <w:rFonts w:ascii="Arial" w:hAnsi="Arial" w:cs="Arial"/>
        </w:rPr>
        <w:t xml:space="preserve"> </w:t>
      </w:r>
      <w:r w:rsidR="00092C20" w:rsidRPr="000C1119">
        <w:rPr>
          <w:rFonts w:ascii="Arial" w:hAnsi="Arial" w:cs="Arial"/>
        </w:rPr>
        <w:t xml:space="preserve"> T</w:t>
      </w:r>
      <w:r w:rsidRPr="000C1119">
        <w:rPr>
          <w:rFonts w:ascii="Arial" w:hAnsi="Arial" w:cs="Arial"/>
        </w:rPr>
        <w:t xml:space="preserve">he employees have decided the best approach for them is to involve a third party which is their union CWU the advantages of which is to keep the harmony, address the conflict on their behalf and negotiate a better pay in accordance with inflation.   </w:t>
      </w:r>
      <w:r w:rsidR="008C65F9" w:rsidRPr="000C1119">
        <w:rPr>
          <w:rFonts w:ascii="Arial" w:hAnsi="Arial" w:cs="Arial"/>
        </w:rPr>
        <w:t>However,</w:t>
      </w:r>
      <w:r w:rsidRPr="000C1119">
        <w:rPr>
          <w:rFonts w:ascii="Arial" w:hAnsi="Arial" w:cs="Arial"/>
        </w:rPr>
        <w:t xml:space="preserve"> the disadvantage of this according to Ting-Toomey </w:t>
      </w:r>
      <w:r w:rsidR="00C14B33" w:rsidRPr="000C1119">
        <w:rPr>
          <w:rFonts w:ascii="Arial" w:hAnsi="Arial" w:cs="Arial"/>
        </w:rPr>
        <w:t xml:space="preserve">is that it could lead to incomplete understanding of the conflict, which seems to be the case for the employees as the strikes are still ongoing and no resolution has been reached as yet with more strikes </w:t>
      </w:r>
      <w:r w:rsidR="008C65F9" w:rsidRPr="000C1119">
        <w:rPr>
          <w:rFonts w:ascii="Arial" w:hAnsi="Arial" w:cs="Arial"/>
        </w:rPr>
        <w:t>forecasted</w:t>
      </w:r>
      <w:r w:rsidR="00C14B33" w:rsidRPr="000C1119">
        <w:rPr>
          <w:rFonts w:ascii="Arial" w:hAnsi="Arial" w:cs="Arial"/>
        </w:rPr>
        <w:t xml:space="preserve">.  This could be as this approach is normally for High context, group-orientated and relationship cultures which the Post Office is not.  An alternative approach like ‘Involving the team’ which has the advantage of more and better solutions and the decision is made by a team rather than being </w:t>
      </w:r>
      <w:r w:rsidR="008C65F9" w:rsidRPr="000C1119">
        <w:rPr>
          <w:rFonts w:ascii="Arial" w:hAnsi="Arial" w:cs="Arial"/>
        </w:rPr>
        <w:t>authoritarian</w:t>
      </w:r>
      <w:r w:rsidR="00C14B33" w:rsidRPr="000C1119">
        <w:rPr>
          <w:rFonts w:ascii="Arial" w:hAnsi="Arial" w:cs="Arial"/>
        </w:rPr>
        <w:t xml:space="preserve"> and the decision is being made by the </w:t>
      </w:r>
      <w:r w:rsidR="008C65F9" w:rsidRPr="000C1119">
        <w:rPr>
          <w:rFonts w:ascii="Arial" w:hAnsi="Arial" w:cs="Arial"/>
        </w:rPr>
        <w:t>Government</w:t>
      </w:r>
      <w:r w:rsidR="00C14B33" w:rsidRPr="000C1119">
        <w:rPr>
          <w:rFonts w:ascii="Arial" w:hAnsi="Arial" w:cs="Arial"/>
        </w:rPr>
        <w:t xml:space="preserve"> as is the case for the Post Office as the </w:t>
      </w:r>
      <w:r w:rsidR="009D36F8" w:rsidRPr="000C1119">
        <w:rPr>
          <w:rFonts w:ascii="Arial" w:hAnsi="Arial" w:cs="Arial"/>
        </w:rPr>
        <w:t xml:space="preserve">114 workers who are striking are the few </w:t>
      </w:r>
      <w:r w:rsidR="00C14B33" w:rsidRPr="000C1119">
        <w:rPr>
          <w:rFonts w:ascii="Arial" w:hAnsi="Arial" w:cs="Arial"/>
        </w:rPr>
        <w:t xml:space="preserve">Post </w:t>
      </w:r>
      <w:r w:rsidR="008C65F9" w:rsidRPr="000C1119">
        <w:rPr>
          <w:rFonts w:ascii="Arial" w:hAnsi="Arial" w:cs="Arial"/>
        </w:rPr>
        <w:t>Offices’</w:t>
      </w:r>
      <w:r w:rsidR="009D36F8" w:rsidRPr="000C1119">
        <w:rPr>
          <w:rFonts w:ascii="Arial" w:hAnsi="Arial" w:cs="Arial"/>
        </w:rPr>
        <w:t xml:space="preserve"> that are</w:t>
      </w:r>
      <w:r w:rsidR="00C14B33" w:rsidRPr="000C1119">
        <w:rPr>
          <w:rFonts w:ascii="Arial" w:hAnsi="Arial" w:cs="Arial"/>
        </w:rPr>
        <w:t xml:space="preserve"> still</w:t>
      </w:r>
      <w:r w:rsidR="009D36F8" w:rsidRPr="000C1119">
        <w:rPr>
          <w:rFonts w:ascii="Arial" w:hAnsi="Arial" w:cs="Arial"/>
        </w:rPr>
        <w:t xml:space="preserve"> owned by the Government.  If </w:t>
      </w:r>
      <w:r w:rsidR="00092C20" w:rsidRPr="000C1119">
        <w:rPr>
          <w:rFonts w:ascii="Arial" w:hAnsi="Arial" w:cs="Arial"/>
        </w:rPr>
        <w:t>these post offices</w:t>
      </w:r>
      <w:r w:rsidR="009D36F8" w:rsidRPr="000C1119">
        <w:rPr>
          <w:rFonts w:ascii="Arial" w:hAnsi="Arial" w:cs="Arial"/>
        </w:rPr>
        <w:t xml:space="preserve"> were privately owned the management could negotiate better </w:t>
      </w:r>
      <w:r w:rsidR="008C65F9" w:rsidRPr="000C1119">
        <w:rPr>
          <w:rFonts w:ascii="Arial" w:hAnsi="Arial" w:cs="Arial"/>
        </w:rPr>
        <w:t>pay rise</w:t>
      </w:r>
      <w:r w:rsidR="009D36F8" w:rsidRPr="000C1119">
        <w:rPr>
          <w:rFonts w:ascii="Arial" w:hAnsi="Arial" w:cs="Arial"/>
        </w:rPr>
        <w:t xml:space="preserve"> but they are unable to </w:t>
      </w:r>
      <w:r w:rsidR="00092C20" w:rsidRPr="000C1119">
        <w:rPr>
          <w:rFonts w:ascii="Arial" w:hAnsi="Arial" w:cs="Arial"/>
        </w:rPr>
        <w:t>negotiate</w:t>
      </w:r>
      <w:r w:rsidR="009D36F8" w:rsidRPr="000C1119">
        <w:rPr>
          <w:rFonts w:ascii="Arial" w:hAnsi="Arial" w:cs="Arial"/>
        </w:rPr>
        <w:t xml:space="preserve"> anything above 2.5% due to the Government</w:t>
      </w:r>
      <w:r w:rsidR="00186F04" w:rsidRPr="000C1119">
        <w:rPr>
          <w:rFonts w:ascii="Arial" w:hAnsi="Arial" w:cs="Arial"/>
        </w:rPr>
        <w:t>’s cap</w:t>
      </w:r>
      <w:r w:rsidR="009D36F8" w:rsidRPr="000C1119">
        <w:rPr>
          <w:rFonts w:ascii="Arial" w:hAnsi="Arial" w:cs="Arial"/>
        </w:rPr>
        <w:t xml:space="preserve">. </w:t>
      </w:r>
      <w:r w:rsidR="00186F04" w:rsidRPr="000C1119">
        <w:rPr>
          <w:rFonts w:ascii="Arial" w:hAnsi="Arial" w:cs="Arial"/>
        </w:rPr>
        <w:t xml:space="preserve">The </w:t>
      </w:r>
      <w:r w:rsidR="008C65F9" w:rsidRPr="000C1119">
        <w:rPr>
          <w:rFonts w:ascii="Arial" w:hAnsi="Arial" w:cs="Arial"/>
        </w:rPr>
        <w:t>Government</w:t>
      </w:r>
      <w:r w:rsidR="00186F04" w:rsidRPr="000C1119">
        <w:rPr>
          <w:rFonts w:ascii="Arial" w:hAnsi="Arial" w:cs="Arial"/>
        </w:rPr>
        <w:t xml:space="preserve"> knows that other public sectors would go to strike too if they give in to these employees</w:t>
      </w:r>
      <w:r w:rsidR="00147E3C" w:rsidRPr="000C1119">
        <w:rPr>
          <w:rFonts w:ascii="Arial" w:hAnsi="Arial" w:cs="Arial"/>
        </w:rPr>
        <w:t xml:space="preserve"> and agree</w:t>
      </w:r>
      <w:r w:rsidR="00186F04" w:rsidRPr="000C1119">
        <w:rPr>
          <w:rFonts w:ascii="Arial" w:hAnsi="Arial" w:cs="Arial"/>
        </w:rPr>
        <w:t xml:space="preserve"> which is why they are not budging</w:t>
      </w:r>
      <w:r w:rsidR="00147E3C" w:rsidRPr="000C1119">
        <w:rPr>
          <w:rFonts w:ascii="Arial" w:hAnsi="Arial" w:cs="Arial"/>
        </w:rPr>
        <w:t xml:space="preserve">.  </w:t>
      </w:r>
      <w:r w:rsidR="00186F04" w:rsidRPr="000C1119">
        <w:rPr>
          <w:rFonts w:ascii="Arial" w:hAnsi="Arial" w:cs="Arial"/>
        </w:rPr>
        <w:t xml:space="preserve">Another problem for the employees is that as power is in favour of the </w:t>
      </w:r>
      <w:r w:rsidR="00147E3C" w:rsidRPr="000C1119">
        <w:rPr>
          <w:rFonts w:ascii="Arial" w:hAnsi="Arial" w:cs="Arial"/>
        </w:rPr>
        <w:t>government,</w:t>
      </w:r>
      <w:r w:rsidR="00186F04" w:rsidRPr="000C1119">
        <w:rPr>
          <w:rFonts w:ascii="Arial" w:hAnsi="Arial" w:cs="Arial"/>
        </w:rPr>
        <w:t xml:space="preserve"> the post office strike isn’t well known </w:t>
      </w:r>
      <w:r w:rsidR="00147E3C" w:rsidRPr="000C1119">
        <w:rPr>
          <w:rFonts w:ascii="Arial" w:hAnsi="Arial" w:cs="Arial"/>
        </w:rPr>
        <w:t xml:space="preserve">and </w:t>
      </w:r>
      <w:r w:rsidR="00186F04" w:rsidRPr="000C1119">
        <w:rPr>
          <w:rFonts w:ascii="Arial" w:hAnsi="Arial" w:cs="Arial"/>
        </w:rPr>
        <w:t xml:space="preserve">as the government control the media </w:t>
      </w:r>
      <w:r w:rsidR="00147E3C" w:rsidRPr="000C1119">
        <w:rPr>
          <w:rFonts w:ascii="Arial" w:hAnsi="Arial" w:cs="Arial"/>
        </w:rPr>
        <w:t>they</w:t>
      </w:r>
      <w:r w:rsidR="00186F04" w:rsidRPr="000C1119">
        <w:rPr>
          <w:rFonts w:ascii="Arial" w:hAnsi="Arial" w:cs="Arial"/>
        </w:rPr>
        <w:t xml:space="preserve"> would be biased towards the government.</w:t>
      </w:r>
      <w:r w:rsidR="009D36F8" w:rsidRPr="000C1119">
        <w:rPr>
          <w:rFonts w:ascii="Arial" w:hAnsi="Arial" w:cs="Arial"/>
        </w:rPr>
        <w:t xml:space="preserve"> </w:t>
      </w:r>
      <w:r w:rsidR="00186F04" w:rsidRPr="000C1119">
        <w:rPr>
          <w:rFonts w:ascii="Arial" w:hAnsi="Arial" w:cs="Arial"/>
        </w:rPr>
        <w:t>The disadvantage with the involve the team approach is that loss of face is possible and really critical issues can be avoided in the group.</w:t>
      </w:r>
    </w:p>
    <w:p w14:paraId="73A146BC" w14:textId="77777777" w:rsidR="00FB514F" w:rsidRPr="000C1119" w:rsidRDefault="00FB514F" w:rsidP="00CA7B1E">
      <w:pPr>
        <w:jc w:val="both"/>
        <w:rPr>
          <w:rFonts w:ascii="Arial" w:hAnsi="Arial" w:cs="Arial"/>
          <w:u w:val="single"/>
        </w:rPr>
      </w:pPr>
    </w:p>
    <w:p w14:paraId="624B52F4" w14:textId="77777777" w:rsidR="001B61EC" w:rsidRPr="000C1119" w:rsidRDefault="001B61EC" w:rsidP="00CA7B1E">
      <w:pPr>
        <w:jc w:val="both"/>
        <w:rPr>
          <w:rFonts w:ascii="Arial" w:hAnsi="Arial" w:cs="Arial"/>
          <w:u w:val="single"/>
        </w:rPr>
      </w:pPr>
    </w:p>
    <w:p w14:paraId="6036F9AB" w14:textId="0336A457" w:rsidR="00D97EA0" w:rsidRPr="000C1119" w:rsidRDefault="00FB514F" w:rsidP="001B61EC">
      <w:pPr>
        <w:pStyle w:val="Heading2"/>
        <w:rPr>
          <w:rFonts w:ascii="Arial" w:hAnsi="Arial" w:cs="Arial"/>
          <w:sz w:val="22"/>
          <w:szCs w:val="22"/>
        </w:rPr>
      </w:pPr>
      <w:bookmarkStart w:id="10" w:name="_Toc132281776"/>
      <w:r w:rsidRPr="000C1119">
        <w:rPr>
          <w:rFonts w:ascii="Arial" w:hAnsi="Arial" w:cs="Arial"/>
          <w:sz w:val="22"/>
          <w:szCs w:val="22"/>
        </w:rPr>
        <w:lastRenderedPageBreak/>
        <w:t xml:space="preserve">3.3 </w:t>
      </w:r>
      <w:r w:rsidR="00D97EA0" w:rsidRPr="000C1119">
        <w:rPr>
          <w:rFonts w:ascii="Arial" w:hAnsi="Arial" w:cs="Arial"/>
          <w:sz w:val="22"/>
          <w:szCs w:val="22"/>
        </w:rPr>
        <w:t>Dispute re</w:t>
      </w:r>
      <w:r w:rsidR="00FB7AFF" w:rsidRPr="000C1119">
        <w:rPr>
          <w:rFonts w:ascii="Arial" w:hAnsi="Arial" w:cs="Arial"/>
          <w:sz w:val="22"/>
          <w:szCs w:val="22"/>
        </w:rPr>
        <w:t>s</w:t>
      </w:r>
      <w:r w:rsidR="00D97EA0" w:rsidRPr="000C1119">
        <w:rPr>
          <w:rFonts w:ascii="Arial" w:hAnsi="Arial" w:cs="Arial"/>
          <w:sz w:val="22"/>
          <w:szCs w:val="22"/>
        </w:rPr>
        <w:t>olution:</w:t>
      </w:r>
      <w:bookmarkEnd w:id="10"/>
    </w:p>
    <w:p w14:paraId="38150D3B" w14:textId="7009B949" w:rsidR="00D97EA0" w:rsidRPr="00D97EA0" w:rsidRDefault="00D97EA0" w:rsidP="00CA7B1E">
      <w:pPr>
        <w:jc w:val="both"/>
        <w:rPr>
          <w:rFonts w:ascii="Arial" w:hAnsi="Arial" w:cs="Arial"/>
        </w:rPr>
      </w:pPr>
      <w:r w:rsidRPr="00D97EA0">
        <w:rPr>
          <w:rFonts w:ascii="Arial" w:hAnsi="Arial" w:cs="Arial"/>
        </w:rPr>
        <w:t>Organizational dispute resolution refers to the process of resolving conflicts or disagreements among different groups</w:t>
      </w:r>
      <w:r w:rsidR="00CA7B1E" w:rsidRPr="000C1119">
        <w:rPr>
          <w:rFonts w:ascii="Arial" w:hAnsi="Arial" w:cs="Arial"/>
        </w:rPr>
        <w:t xml:space="preserve"> (</w:t>
      </w:r>
      <w:proofErr w:type="spellStart"/>
      <w:r w:rsidR="00CA7B1E" w:rsidRPr="000C1119">
        <w:rPr>
          <w:rFonts w:ascii="Arial" w:hAnsi="Arial" w:cs="Arial"/>
        </w:rPr>
        <w:t>Takupiwa</w:t>
      </w:r>
      <w:proofErr w:type="spellEnd"/>
      <w:r w:rsidR="00CA7B1E" w:rsidRPr="000C1119">
        <w:rPr>
          <w:rFonts w:ascii="Arial" w:hAnsi="Arial" w:cs="Arial"/>
        </w:rPr>
        <w:t xml:space="preserve"> and </w:t>
      </w:r>
      <w:proofErr w:type="spellStart"/>
      <w:r w:rsidR="00CA7B1E" w:rsidRPr="000C1119">
        <w:rPr>
          <w:rFonts w:ascii="Arial" w:hAnsi="Arial" w:cs="Arial"/>
        </w:rPr>
        <w:t>Shelfa</w:t>
      </w:r>
      <w:proofErr w:type="spellEnd"/>
      <w:r w:rsidR="00CA7B1E" w:rsidRPr="000C1119">
        <w:rPr>
          <w:rFonts w:ascii="Arial" w:hAnsi="Arial" w:cs="Arial"/>
        </w:rPr>
        <w:t>, 2019)</w:t>
      </w:r>
      <w:r w:rsidRPr="00D97EA0">
        <w:rPr>
          <w:rFonts w:ascii="Arial" w:hAnsi="Arial" w:cs="Arial"/>
        </w:rPr>
        <w:t xml:space="preserve">. It can be used as an alternative to going to court. In the Crown Post Office, dispute resolution can involve several phases to reach a resolution before resorting to legal action. The negotiation stage involves discussions between the management and employees to resolve the issue at hand. If negotiation fails, the unions can step in as a mediator during the bargaining stage. Mediation involves using a neutral third party to </w:t>
      </w:r>
      <w:r w:rsidR="000D2DEA" w:rsidRPr="000C1119">
        <w:rPr>
          <w:rFonts w:ascii="Arial" w:hAnsi="Arial" w:cs="Arial"/>
        </w:rPr>
        <w:t>negotiate</w:t>
      </w:r>
      <w:r w:rsidRPr="00D97EA0">
        <w:rPr>
          <w:rFonts w:ascii="Arial" w:hAnsi="Arial" w:cs="Arial"/>
        </w:rPr>
        <w:t xml:space="preserve"> a </w:t>
      </w:r>
      <w:r w:rsidR="000D2DEA" w:rsidRPr="000C1119">
        <w:rPr>
          <w:rFonts w:ascii="Arial" w:hAnsi="Arial" w:cs="Arial"/>
        </w:rPr>
        <w:t>resolution</w:t>
      </w:r>
      <w:r w:rsidRPr="00D97EA0">
        <w:rPr>
          <w:rFonts w:ascii="Arial" w:hAnsi="Arial" w:cs="Arial"/>
        </w:rPr>
        <w:t xml:space="preserve"> agreeable to both sides. Conciliation and arbitration are other methods that can be used to resolve disputes.</w:t>
      </w:r>
    </w:p>
    <w:p w14:paraId="6B66EC75" w14:textId="2E2AA2A2" w:rsidR="00D96B81" w:rsidRPr="000C1119" w:rsidRDefault="00D97EA0" w:rsidP="00CA7B1E">
      <w:pPr>
        <w:jc w:val="both"/>
        <w:rPr>
          <w:rFonts w:ascii="Arial" w:hAnsi="Arial" w:cs="Arial"/>
        </w:rPr>
      </w:pPr>
      <w:r w:rsidRPr="00D97EA0">
        <w:rPr>
          <w:rFonts w:ascii="Arial" w:hAnsi="Arial" w:cs="Arial"/>
        </w:rPr>
        <w:t xml:space="preserve">In the case of the Post Office, the negotiation stage has already passed, and the unions are involved in the bargaining stage, with employees going on strike. However, there is still time to resolve the dispute collaboratively by involving the HR manager/s and reaching a solution through conciliation. It is essential to avoid going to the Tribunal or Fair Employment stage, as it can lead to significant financial and moral damage. Therefore, it </w:t>
      </w:r>
      <w:r w:rsidR="001D2B51" w:rsidRPr="000C1119">
        <w:rPr>
          <w:rFonts w:ascii="Arial" w:hAnsi="Arial" w:cs="Arial"/>
        </w:rPr>
        <w:t>is better for</w:t>
      </w:r>
      <w:r w:rsidRPr="00D97EA0">
        <w:rPr>
          <w:rFonts w:ascii="Arial" w:hAnsi="Arial" w:cs="Arial"/>
        </w:rPr>
        <w:t xml:space="preserve"> both</w:t>
      </w:r>
      <w:r w:rsidR="001D2B51" w:rsidRPr="000C1119">
        <w:rPr>
          <w:rFonts w:ascii="Arial" w:hAnsi="Arial" w:cs="Arial"/>
        </w:rPr>
        <w:t xml:space="preserve"> </w:t>
      </w:r>
      <w:r w:rsidRPr="00D97EA0">
        <w:rPr>
          <w:rFonts w:ascii="Arial" w:hAnsi="Arial" w:cs="Arial"/>
        </w:rPr>
        <w:t>to find a solution through dispute resolution before it</w:t>
      </w:r>
      <w:r w:rsidR="001D2B51" w:rsidRPr="000C1119">
        <w:rPr>
          <w:rFonts w:ascii="Arial" w:hAnsi="Arial" w:cs="Arial"/>
        </w:rPr>
        <w:t xml:space="preserve"> escalates further and</w:t>
      </w:r>
      <w:r w:rsidRPr="00D97EA0">
        <w:rPr>
          <w:rFonts w:ascii="Arial" w:hAnsi="Arial" w:cs="Arial"/>
        </w:rPr>
        <w:t xml:space="preserve"> reaches a dead end</w:t>
      </w:r>
      <w:r w:rsidR="001D2B51" w:rsidRPr="000C1119">
        <w:rPr>
          <w:rFonts w:ascii="Arial" w:hAnsi="Arial" w:cs="Arial"/>
        </w:rPr>
        <w:t>.</w:t>
      </w:r>
    </w:p>
    <w:p w14:paraId="7A76A852" w14:textId="1AEDE770" w:rsidR="00D97EA0" w:rsidRPr="00D97EA0" w:rsidRDefault="00D96B81" w:rsidP="00CA7B1E">
      <w:pPr>
        <w:jc w:val="both"/>
        <w:rPr>
          <w:rFonts w:ascii="Arial" w:hAnsi="Arial" w:cs="Arial"/>
        </w:rPr>
      </w:pPr>
      <w:r w:rsidRPr="000C1119">
        <w:rPr>
          <w:rFonts w:ascii="Arial" w:hAnsi="Arial" w:cs="Arial"/>
        </w:rPr>
        <w:t>Although the UK culture is assertive the approaching shouldn’t be argumentative in resolving the conflict, although confrontin</w:t>
      </w:r>
      <w:r w:rsidR="000D2DEA" w:rsidRPr="000C1119">
        <w:rPr>
          <w:rFonts w:ascii="Arial" w:hAnsi="Arial" w:cs="Arial"/>
        </w:rPr>
        <w:t>g</w:t>
      </w:r>
      <w:r w:rsidRPr="000C1119">
        <w:rPr>
          <w:rFonts w:ascii="Arial" w:hAnsi="Arial" w:cs="Arial"/>
        </w:rPr>
        <w:t xml:space="preserve"> isn’t bad, the environment and situation should be understood and approached carefully, </w:t>
      </w:r>
      <w:proofErr w:type="gramStart"/>
      <w:r w:rsidR="008C65F9" w:rsidRPr="000C1119">
        <w:rPr>
          <w:rFonts w:ascii="Arial" w:hAnsi="Arial" w:cs="Arial"/>
        </w:rPr>
        <w:t>i.e.</w:t>
      </w:r>
      <w:proofErr w:type="gramEnd"/>
      <w:r w:rsidRPr="000C1119">
        <w:rPr>
          <w:rFonts w:ascii="Arial" w:hAnsi="Arial" w:cs="Arial"/>
        </w:rPr>
        <w:t xml:space="preserve"> not publicly</w:t>
      </w:r>
      <w:r w:rsidR="001F4C28" w:rsidRPr="000C1119">
        <w:rPr>
          <w:rFonts w:ascii="Arial" w:hAnsi="Arial" w:cs="Arial"/>
        </w:rPr>
        <w:t xml:space="preserve"> or being confrontational.  The current situation should be understood and positions clarified. The situation cannot be ignored and trust is important so they need to work together as a team to come up with a conflict resolution.  </w:t>
      </w:r>
    </w:p>
    <w:p w14:paraId="393C4E2F" w14:textId="79368384" w:rsidR="001F4C28" w:rsidRPr="000C1119" w:rsidRDefault="00D97EA0" w:rsidP="00CA7B1E">
      <w:pPr>
        <w:jc w:val="both"/>
        <w:rPr>
          <w:rFonts w:ascii="Arial" w:hAnsi="Arial" w:cs="Arial"/>
        </w:rPr>
      </w:pPr>
      <w:r w:rsidRPr="00D97EA0">
        <w:rPr>
          <w:rFonts w:ascii="Arial" w:hAnsi="Arial" w:cs="Arial"/>
        </w:rPr>
        <w:t xml:space="preserve">Conflict resolution is the </w:t>
      </w:r>
      <w:r w:rsidR="001D2B51" w:rsidRPr="000C1119">
        <w:rPr>
          <w:rFonts w:ascii="Arial" w:hAnsi="Arial" w:cs="Arial"/>
        </w:rPr>
        <w:t>method</w:t>
      </w:r>
      <w:r w:rsidRPr="00D97EA0">
        <w:rPr>
          <w:rFonts w:ascii="Arial" w:hAnsi="Arial" w:cs="Arial"/>
        </w:rPr>
        <w:t xml:space="preserve"> through which a</w:t>
      </w:r>
      <w:r w:rsidR="008C65F9" w:rsidRPr="000C1119">
        <w:rPr>
          <w:rFonts w:ascii="Arial" w:hAnsi="Arial" w:cs="Arial"/>
        </w:rPr>
        <w:t>n</w:t>
      </w:r>
      <w:r w:rsidRPr="00D97EA0">
        <w:rPr>
          <w:rFonts w:ascii="Arial" w:hAnsi="Arial" w:cs="Arial"/>
        </w:rPr>
        <w:t xml:space="preserve"> </w:t>
      </w:r>
      <w:r w:rsidR="001D2B51" w:rsidRPr="000C1119">
        <w:rPr>
          <w:rFonts w:ascii="Arial" w:hAnsi="Arial" w:cs="Arial"/>
        </w:rPr>
        <w:t xml:space="preserve">agreeable </w:t>
      </w:r>
      <w:r w:rsidRPr="00D97EA0">
        <w:rPr>
          <w:rFonts w:ascii="Arial" w:hAnsi="Arial" w:cs="Arial"/>
        </w:rPr>
        <w:t>solution</w:t>
      </w:r>
      <w:r w:rsidR="001D2B51" w:rsidRPr="000C1119">
        <w:rPr>
          <w:rFonts w:ascii="Arial" w:hAnsi="Arial" w:cs="Arial"/>
        </w:rPr>
        <w:t xml:space="preserve"> is found</w:t>
      </w:r>
      <w:r w:rsidRPr="00D97EA0">
        <w:rPr>
          <w:rFonts w:ascii="Arial" w:hAnsi="Arial" w:cs="Arial"/>
        </w:rPr>
        <w:t xml:space="preserve"> to</w:t>
      </w:r>
      <w:r w:rsidR="001D2B51" w:rsidRPr="000C1119">
        <w:rPr>
          <w:rFonts w:ascii="Arial" w:hAnsi="Arial" w:cs="Arial"/>
        </w:rPr>
        <w:t xml:space="preserve"> solve</w:t>
      </w:r>
      <w:r w:rsidRPr="00D97EA0">
        <w:rPr>
          <w:rFonts w:ascii="Arial" w:hAnsi="Arial" w:cs="Arial"/>
        </w:rPr>
        <w:t xml:space="preserve"> a disagreement. In </w:t>
      </w:r>
      <w:r w:rsidR="001D2B51" w:rsidRPr="000C1119">
        <w:rPr>
          <w:rFonts w:ascii="Arial" w:hAnsi="Arial" w:cs="Arial"/>
        </w:rPr>
        <w:t>organisations</w:t>
      </w:r>
      <w:r w:rsidRPr="00D97EA0">
        <w:rPr>
          <w:rFonts w:ascii="Arial" w:hAnsi="Arial" w:cs="Arial"/>
        </w:rPr>
        <w:t>, conflict can arise in various forms, including disputes between colleagues</w:t>
      </w:r>
      <w:r w:rsidR="001D2B51" w:rsidRPr="000C1119">
        <w:rPr>
          <w:rFonts w:ascii="Arial" w:hAnsi="Arial" w:cs="Arial"/>
        </w:rPr>
        <w:t xml:space="preserve"> or</w:t>
      </w:r>
      <w:r w:rsidRPr="00D97EA0">
        <w:rPr>
          <w:rFonts w:ascii="Arial" w:hAnsi="Arial" w:cs="Arial"/>
        </w:rPr>
        <w:t xml:space="preserve"> between managers and </w:t>
      </w:r>
      <w:r w:rsidR="001D2B51" w:rsidRPr="000C1119">
        <w:rPr>
          <w:rFonts w:ascii="Arial" w:hAnsi="Arial" w:cs="Arial"/>
        </w:rPr>
        <w:t>employees</w:t>
      </w:r>
      <w:r w:rsidRPr="00D97EA0">
        <w:rPr>
          <w:rFonts w:ascii="Arial" w:hAnsi="Arial" w:cs="Arial"/>
        </w:rPr>
        <w:t xml:space="preserve"> (</w:t>
      </w:r>
      <w:proofErr w:type="spellStart"/>
      <w:r w:rsidRPr="00D97EA0">
        <w:rPr>
          <w:rFonts w:ascii="Arial" w:hAnsi="Arial" w:cs="Arial"/>
        </w:rPr>
        <w:t>Wallensteen</w:t>
      </w:r>
      <w:proofErr w:type="spellEnd"/>
      <w:r w:rsidRPr="00D97EA0">
        <w:rPr>
          <w:rFonts w:ascii="Arial" w:hAnsi="Arial" w:cs="Arial"/>
        </w:rPr>
        <w:t>, 2018).</w:t>
      </w:r>
    </w:p>
    <w:p w14:paraId="09935E54" w14:textId="74B4CDC1" w:rsidR="001F4C28" w:rsidRPr="000C1119" w:rsidRDefault="001F4C28" w:rsidP="00CA7B1E">
      <w:pPr>
        <w:jc w:val="both"/>
        <w:rPr>
          <w:rFonts w:ascii="Arial" w:hAnsi="Arial" w:cs="Arial"/>
        </w:rPr>
      </w:pPr>
      <w:r w:rsidRPr="000C1119">
        <w:rPr>
          <w:rFonts w:ascii="Arial" w:hAnsi="Arial" w:cs="Arial"/>
        </w:rPr>
        <w:t xml:space="preserve">The resolution in this case could be </w:t>
      </w:r>
      <w:r w:rsidR="003863C4" w:rsidRPr="000C1119">
        <w:rPr>
          <w:rFonts w:ascii="Arial" w:hAnsi="Arial" w:cs="Arial"/>
        </w:rPr>
        <w:t xml:space="preserve">as mentioned when discussing </w:t>
      </w:r>
      <w:proofErr w:type="spellStart"/>
      <w:r w:rsidR="001D2B51" w:rsidRPr="000C1119">
        <w:rPr>
          <w:rFonts w:ascii="Arial" w:hAnsi="Arial" w:cs="Arial"/>
        </w:rPr>
        <w:t>L</w:t>
      </w:r>
      <w:r w:rsidR="003863C4" w:rsidRPr="000C1119">
        <w:rPr>
          <w:rFonts w:ascii="Arial" w:hAnsi="Arial" w:cs="Arial"/>
        </w:rPr>
        <w:t>ewins</w:t>
      </w:r>
      <w:proofErr w:type="spellEnd"/>
      <w:r w:rsidR="003863C4" w:rsidRPr="000C1119">
        <w:rPr>
          <w:rFonts w:ascii="Arial" w:hAnsi="Arial" w:cs="Arial"/>
        </w:rPr>
        <w:t xml:space="preserve"> 3 step theory to either r</w:t>
      </w:r>
      <w:r w:rsidR="003863C4" w:rsidRPr="000C1119">
        <w:rPr>
          <w:rFonts w:ascii="Arial" w:hAnsi="Arial" w:cs="Arial"/>
        </w:rPr>
        <w:t>educe</w:t>
      </w:r>
      <w:r w:rsidR="003863C4" w:rsidRPr="000C1119">
        <w:rPr>
          <w:rFonts w:ascii="Arial" w:hAnsi="Arial" w:cs="Arial"/>
        </w:rPr>
        <w:t xml:space="preserve"> working</w:t>
      </w:r>
      <w:r w:rsidR="003863C4" w:rsidRPr="000C1119">
        <w:rPr>
          <w:rFonts w:ascii="Arial" w:hAnsi="Arial" w:cs="Arial"/>
        </w:rPr>
        <w:t xml:space="preserve"> hours and keep </w:t>
      </w:r>
      <w:r w:rsidR="003863C4" w:rsidRPr="000C1119">
        <w:rPr>
          <w:rFonts w:ascii="Arial" w:hAnsi="Arial" w:cs="Arial"/>
        </w:rPr>
        <w:t xml:space="preserve">the </w:t>
      </w:r>
      <w:r w:rsidR="003863C4" w:rsidRPr="000C1119">
        <w:rPr>
          <w:rFonts w:ascii="Arial" w:hAnsi="Arial" w:cs="Arial"/>
        </w:rPr>
        <w:t xml:space="preserve">same pay or give the </w:t>
      </w:r>
      <w:r w:rsidR="001D2B51" w:rsidRPr="000C1119">
        <w:rPr>
          <w:rFonts w:ascii="Arial" w:hAnsi="Arial" w:cs="Arial"/>
        </w:rPr>
        <w:t>5</w:t>
      </w:r>
      <w:r w:rsidR="003863C4" w:rsidRPr="000C1119">
        <w:rPr>
          <w:rFonts w:ascii="Arial" w:hAnsi="Arial" w:cs="Arial"/>
        </w:rPr>
        <w:t>% pay increase but also give a one-time payment of £1000 as bonus which would be continuous to support inflation.</w:t>
      </w:r>
    </w:p>
    <w:p w14:paraId="515869E8" w14:textId="47E3C66B" w:rsidR="00A31149" w:rsidRPr="000C1119" w:rsidRDefault="00A31149" w:rsidP="00CA7B1E">
      <w:pPr>
        <w:jc w:val="both"/>
        <w:rPr>
          <w:rFonts w:ascii="Arial" w:hAnsi="Arial" w:cs="Arial"/>
        </w:rPr>
      </w:pPr>
    </w:p>
    <w:p w14:paraId="12FF3E17" w14:textId="11F60BD8" w:rsidR="00A31149" w:rsidRPr="000C1119" w:rsidRDefault="00FB514F" w:rsidP="001B61EC">
      <w:pPr>
        <w:pStyle w:val="Heading2"/>
        <w:rPr>
          <w:rFonts w:ascii="Arial" w:hAnsi="Arial" w:cs="Arial"/>
          <w:sz w:val="22"/>
          <w:szCs w:val="22"/>
        </w:rPr>
      </w:pPr>
      <w:bookmarkStart w:id="11" w:name="_Toc132281777"/>
      <w:r w:rsidRPr="000C1119">
        <w:rPr>
          <w:rFonts w:ascii="Arial" w:hAnsi="Arial" w:cs="Arial"/>
          <w:sz w:val="22"/>
          <w:szCs w:val="22"/>
        </w:rPr>
        <w:t xml:space="preserve">3.4 </w:t>
      </w:r>
      <w:r w:rsidR="00A31149" w:rsidRPr="000C1119">
        <w:rPr>
          <w:rFonts w:ascii="Arial" w:hAnsi="Arial" w:cs="Arial"/>
          <w:sz w:val="22"/>
          <w:szCs w:val="22"/>
        </w:rPr>
        <w:t>Limitations of Ting-</w:t>
      </w:r>
      <w:proofErr w:type="spellStart"/>
      <w:r w:rsidR="00A31149" w:rsidRPr="000C1119">
        <w:rPr>
          <w:rFonts w:ascii="Arial" w:hAnsi="Arial" w:cs="Arial"/>
          <w:sz w:val="22"/>
          <w:szCs w:val="22"/>
        </w:rPr>
        <w:t>Toomeys</w:t>
      </w:r>
      <w:proofErr w:type="spellEnd"/>
      <w:r w:rsidR="00A31149" w:rsidRPr="000C1119">
        <w:rPr>
          <w:rFonts w:ascii="Arial" w:hAnsi="Arial" w:cs="Arial"/>
          <w:sz w:val="22"/>
          <w:szCs w:val="22"/>
        </w:rPr>
        <w:t xml:space="preserve"> theory:</w:t>
      </w:r>
      <w:bookmarkEnd w:id="11"/>
    </w:p>
    <w:p w14:paraId="71E4057D" w14:textId="5F78D659" w:rsidR="00A31149" w:rsidRPr="00D97EA0" w:rsidRDefault="00A31149" w:rsidP="00CA7B1E">
      <w:pPr>
        <w:jc w:val="both"/>
        <w:rPr>
          <w:rFonts w:ascii="Arial" w:hAnsi="Arial" w:cs="Arial"/>
        </w:rPr>
      </w:pPr>
      <w:r w:rsidRPr="000C1119">
        <w:rPr>
          <w:rFonts w:ascii="Arial" w:hAnsi="Arial" w:cs="Arial"/>
        </w:rPr>
        <w:t>This theory does not take into account that cultures in countries do change with each generation and not all people in one culture are the same.</w:t>
      </w:r>
    </w:p>
    <w:p w14:paraId="51E61EFF" w14:textId="77777777" w:rsidR="00FB514F" w:rsidRPr="000C1119" w:rsidRDefault="00FB514F" w:rsidP="00CA7B1E">
      <w:pPr>
        <w:jc w:val="both"/>
        <w:rPr>
          <w:rFonts w:ascii="Arial" w:hAnsi="Arial" w:cs="Arial"/>
        </w:rPr>
      </w:pPr>
    </w:p>
    <w:p w14:paraId="2D690069" w14:textId="5180B680" w:rsidR="00D97EA0" w:rsidRPr="000C1119" w:rsidRDefault="00FB514F" w:rsidP="001B61EC">
      <w:pPr>
        <w:pStyle w:val="Heading2"/>
        <w:rPr>
          <w:rFonts w:ascii="Arial" w:hAnsi="Arial" w:cs="Arial"/>
          <w:sz w:val="22"/>
          <w:szCs w:val="22"/>
        </w:rPr>
      </w:pPr>
      <w:bookmarkStart w:id="12" w:name="_Toc132281778"/>
      <w:r w:rsidRPr="000C1119">
        <w:rPr>
          <w:rFonts w:ascii="Arial" w:hAnsi="Arial" w:cs="Arial"/>
          <w:sz w:val="22"/>
          <w:szCs w:val="22"/>
        </w:rPr>
        <w:t xml:space="preserve">3.5 </w:t>
      </w:r>
      <w:r w:rsidR="00D97EA0" w:rsidRPr="000C1119">
        <w:rPr>
          <w:rFonts w:ascii="Arial" w:hAnsi="Arial" w:cs="Arial"/>
          <w:sz w:val="22"/>
          <w:szCs w:val="22"/>
        </w:rPr>
        <w:t>Dealing with conflicts: The Thomas- Kilmann way</w:t>
      </w:r>
      <w:bookmarkEnd w:id="12"/>
    </w:p>
    <w:p w14:paraId="304193A9" w14:textId="77777777" w:rsidR="00D97EA0" w:rsidRPr="00D97EA0" w:rsidRDefault="00D97EA0" w:rsidP="00CA7B1E">
      <w:pPr>
        <w:jc w:val="both"/>
        <w:rPr>
          <w:rFonts w:ascii="Arial" w:hAnsi="Arial" w:cs="Arial"/>
          <w:u w:val="single"/>
        </w:rPr>
      </w:pPr>
    </w:p>
    <w:p w14:paraId="00802925" w14:textId="299C4D04" w:rsidR="00D97EA0" w:rsidRPr="00D97EA0" w:rsidRDefault="00D97EA0" w:rsidP="00CA7B1E">
      <w:pPr>
        <w:jc w:val="both"/>
        <w:rPr>
          <w:rFonts w:ascii="Arial" w:hAnsi="Arial" w:cs="Arial"/>
        </w:rPr>
      </w:pPr>
      <w:r w:rsidRPr="00D97EA0">
        <w:rPr>
          <w:rFonts w:ascii="Arial" w:hAnsi="Arial" w:cs="Arial"/>
        </w:rPr>
        <w:t>In accordance with Schaubhut's (2007) model, conflict is defined as a situation in which individuals have opposing interests. If two or more parties care about things that are incompatible with one another, conflict arises. The Thomas-Kilmann conflict mode (Thomas, 2008)</w:t>
      </w:r>
      <w:r w:rsidR="00E836F2" w:rsidRPr="000C1119">
        <w:rPr>
          <w:rFonts w:ascii="Arial" w:hAnsi="Arial" w:cs="Arial"/>
        </w:rPr>
        <w:t xml:space="preserve"> is an alternative model that can be used to resolve the conflict.  It</w:t>
      </w:r>
      <w:r w:rsidRPr="00D97EA0">
        <w:rPr>
          <w:rFonts w:ascii="Arial" w:hAnsi="Arial" w:cs="Arial"/>
        </w:rPr>
        <w:t xml:space="preserve"> offers five different styles for managing conflicts: avoiding, collaborating, competing, compromising, and accommodating</w:t>
      </w:r>
      <w:r w:rsidR="003863C4" w:rsidRPr="000C1119">
        <w:rPr>
          <w:rFonts w:ascii="Arial" w:hAnsi="Arial" w:cs="Arial"/>
        </w:rPr>
        <w:t>.</w:t>
      </w:r>
      <w:r w:rsidRPr="00D97EA0">
        <w:rPr>
          <w:rFonts w:ascii="Arial" w:hAnsi="Arial" w:cs="Arial"/>
          <w:vanish/>
        </w:rPr>
        <w:t>Top of Form</w:t>
      </w:r>
    </w:p>
    <w:p w14:paraId="4FB72E55" w14:textId="77777777" w:rsidR="00D97EA0" w:rsidRPr="00D97EA0" w:rsidRDefault="00D97EA0" w:rsidP="00CA7B1E">
      <w:pPr>
        <w:jc w:val="both"/>
        <w:rPr>
          <w:rFonts w:ascii="Arial" w:hAnsi="Arial" w:cs="Arial"/>
        </w:rPr>
      </w:pPr>
      <w:r w:rsidRPr="00D97EA0">
        <w:rPr>
          <w:rFonts w:ascii="Arial" w:hAnsi="Arial" w:cs="Arial"/>
        </w:rPr>
        <w:t>The Thomas-Kilmann conflict mode (Thomas, 2008) identifies five different styles of conflict management. These are:</w:t>
      </w:r>
    </w:p>
    <w:p w14:paraId="41794E11" w14:textId="77777777" w:rsidR="00D97EA0" w:rsidRPr="00D97EA0" w:rsidRDefault="00D97EA0" w:rsidP="00CA7B1E">
      <w:pPr>
        <w:numPr>
          <w:ilvl w:val="0"/>
          <w:numId w:val="2"/>
        </w:numPr>
        <w:jc w:val="both"/>
        <w:rPr>
          <w:rFonts w:ascii="Arial" w:hAnsi="Arial" w:cs="Arial"/>
        </w:rPr>
      </w:pPr>
      <w:r w:rsidRPr="00D97EA0">
        <w:rPr>
          <w:rFonts w:ascii="Arial" w:hAnsi="Arial" w:cs="Arial"/>
        </w:rPr>
        <w:t>Avoiding: This style involves avoiding the conflict altogether and delaying resolution. It is characterized by low assertiveness and low cooperativeness, and often leads to an unsuccessful outcome.</w:t>
      </w:r>
    </w:p>
    <w:p w14:paraId="65B4C9A6" w14:textId="77777777" w:rsidR="00D97EA0" w:rsidRPr="00D97EA0" w:rsidRDefault="00D97EA0" w:rsidP="00CA7B1E">
      <w:pPr>
        <w:numPr>
          <w:ilvl w:val="0"/>
          <w:numId w:val="2"/>
        </w:numPr>
        <w:jc w:val="both"/>
        <w:rPr>
          <w:rFonts w:ascii="Arial" w:hAnsi="Arial" w:cs="Arial"/>
        </w:rPr>
      </w:pPr>
      <w:r w:rsidRPr="00D97EA0">
        <w:rPr>
          <w:rFonts w:ascii="Arial" w:hAnsi="Arial" w:cs="Arial"/>
        </w:rPr>
        <w:lastRenderedPageBreak/>
        <w:t>Collaborating: This style is highly assertive and cooperative, and focuses on finding a "win-win" solution that satisfies both parties. It encourages teamwork and collaboration, and can help maintain positive relationships.</w:t>
      </w:r>
    </w:p>
    <w:p w14:paraId="63A8DF96" w14:textId="77777777" w:rsidR="00D97EA0" w:rsidRPr="00D97EA0" w:rsidRDefault="00D97EA0" w:rsidP="00CA7B1E">
      <w:pPr>
        <w:numPr>
          <w:ilvl w:val="0"/>
          <w:numId w:val="2"/>
        </w:numPr>
        <w:jc w:val="both"/>
        <w:rPr>
          <w:rFonts w:ascii="Arial" w:hAnsi="Arial" w:cs="Arial"/>
        </w:rPr>
      </w:pPr>
      <w:r w:rsidRPr="00D97EA0">
        <w:rPr>
          <w:rFonts w:ascii="Arial" w:hAnsi="Arial" w:cs="Arial"/>
        </w:rPr>
        <w:t>Competing: This style prioritizes an individual's own interests over others, and is highly assertive with minimal cooperativeness. It is useful in situations that require quick action or when unpopular decisions need to be made.</w:t>
      </w:r>
    </w:p>
    <w:p w14:paraId="6096681D" w14:textId="77777777" w:rsidR="00D97EA0" w:rsidRPr="00D97EA0" w:rsidRDefault="00D97EA0" w:rsidP="00CA7B1E">
      <w:pPr>
        <w:numPr>
          <w:ilvl w:val="0"/>
          <w:numId w:val="2"/>
        </w:numPr>
        <w:jc w:val="both"/>
        <w:rPr>
          <w:rFonts w:ascii="Arial" w:hAnsi="Arial" w:cs="Arial"/>
        </w:rPr>
      </w:pPr>
      <w:r w:rsidRPr="00D97EA0">
        <w:rPr>
          <w:rFonts w:ascii="Arial" w:hAnsi="Arial" w:cs="Arial"/>
        </w:rPr>
        <w:t>Compromising: This style involves finding a middle ground and giving up some interests to satisfy others. It is reasonably assertive and cooperative, and aims to find a compromise that both parties can accept.</w:t>
      </w:r>
    </w:p>
    <w:p w14:paraId="05250C96" w14:textId="77777777" w:rsidR="00D97EA0" w:rsidRPr="00D97EA0" w:rsidRDefault="00D97EA0" w:rsidP="00CA7B1E">
      <w:pPr>
        <w:numPr>
          <w:ilvl w:val="0"/>
          <w:numId w:val="2"/>
        </w:numPr>
        <w:jc w:val="both"/>
        <w:rPr>
          <w:rFonts w:ascii="Arial" w:hAnsi="Arial" w:cs="Arial"/>
        </w:rPr>
      </w:pPr>
      <w:r w:rsidRPr="00D97EA0">
        <w:rPr>
          <w:rFonts w:ascii="Arial" w:hAnsi="Arial" w:cs="Arial"/>
        </w:rPr>
        <w:t>Accommodating: This style involves prioritizing the concerns of others over one's own. It is low in assertiveness but high in cooperativeness, and often leads to a "lose-win" outcome. It can be useful in maintaining positive relationships in the workplace.</w:t>
      </w:r>
    </w:p>
    <w:p w14:paraId="7960871E" w14:textId="1813568C" w:rsidR="00D97EA0" w:rsidRPr="00D97EA0" w:rsidRDefault="00D97EA0" w:rsidP="00CA7B1E">
      <w:pPr>
        <w:jc w:val="both"/>
        <w:rPr>
          <w:rFonts w:ascii="Arial" w:hAnsi="Arial" w:cs="Arial"/>
        </w:rPr>
      </w:pPr>
      <w:r w:rsidRPr="00D97EA0">
        <w:rPr>
          <w:rFonts w:ascii="Arial" w:hAnsi="Arial" w:cs="Arial"/>
        </w:rPr>
        <w:t xml:space="preserve">Each style has its own </w:t>
      </w:r>
      <w:r w:rsidR="00D75C28" w:rsidRPr="000C1119">
        <w:rPr>
          <w:rFonts w:ascii="Arial" w:hAnsi="Arial" w:cs="Arial"/>
        </w:rPr>
        <w:t>benefits</w:t>
      </w:r>
      <w:r w:rsidRPr="00D97EA0">
        <w:rPr>
          <w:rFonts w:ascii="Arial" w:hAnsi="Arial" w:cs="Arial"/>
        </w:rPr>
        <w:t xml:space="preserve"> and </w:t>
      </w:r>
      <w:r w:rsidR="00D75C28" w:rsidRPr="000C1119">
        <w:rPr>
          <w:rFonts w:ascii="Arial" w:hAnsi="Arial" w:cs="Arial"/>
        </w:rPr>
        <w:t>drawbacks but selecting</w:t>
      </w:r>
      <w:r w:rsidRPr="00D97EA0">
        <w:rPr>
          <w:rFonts w:ascii="Arial" w:hAnsi="Arial" w:cs="Arial"/>
        </w:rPr>
        <w:t xml:space="preserve"> the appropriate style </w:t>
      </w:r>
      <w:r w:rsidR="00D75C28" w:rsidRPr="000C1119">
        <w:rPr>
          <w:rFonts w:ascii="Arial" w:hAnsi="Arial" w:cs="Arial"/>
        </w:rPr>
        <w:t>should be based</w:t>
      </w:r>
      <w:r w:rsidRPr="00D97EA0">
        <w:rPr>
          <w:rFonts w:ascii="Arial" w:hAnsi="Arial" w:cs="Arial"/>
        </w:rPr>
        <w:t xml:space="preserve"> on the </w:t>
      </w:r>
      <w:r w:rsidR="00D75C28" w:rsidRPr="000C1119">
        <w:rPr>
          <w:rFonts w:ascii="Arial" w:hAnsi="Arial" w:cs="Arial"/>
        </w:rPr>
        <w:t>circumstances</w:t>
      </w:r>
      <w:r w:rsidRPr="00D97EA0">
        <w:rPr>
          <w:rFonts w:ascii="Arial" w:hAnsi="Arial" w:cs="Arial"/>
        </w:rPr>
        <w:t xml:space="preserve"> at hand.</w:t>
      </w:r>
    </w:p>
    <w:p w14:paraId="072C85AF" w14:textId="77777777" w:rsidR="00D97EA0" w:rsidRPr="000C1119" w:rsidRDefault="00D97EA0" w:rsidP="001B61EC">
      <w:pPr>
        <w:pStyle w:val="Heading2"/>
        <w:rPr>
          <w:rFonts w:ascii="Arial" w:hAnsi="Arial" w:cs="Arial"/>
          <w:sz w:val="22"/>
          <w:szCs w:val="22"/>
        </w:rPr>
      </w:pPr>
    </w:p>
    <w:p w14:paraId="521140BF" w14:textId="2B742A91" w:rsidR="00D97EA0" w:rsidRPr="000C1119" w:rsidRDefault="00FB514F" w:rsidP="001B61EC">
      <w:pPr>
        <w:pStyle w:val="Heading2"/>
        <w:rPr>
          <w:rFonts w:ascii="Arial" w:hAnsi="Arial" w:cs="Arial"/>
          <w:sz w:val="22"/>
          <w:szCs w:val="22"/>
        </w:rPr>
      </w:pPr>
      <w:bookmarkStart w:id="13" w:name="_Toc132281779"/>
      <w:r w:rsidRPr="000C1119">
        <w:rPr>
          <w:rFonts w:ascii="Arial" w:hAnsi="Arial" w:cs="Arial"/>
          <w:sz w:val="22"/>
          <w:szCs w:val="22"/>
        </w:rPr>
        <w:t xml:space="preserve">3.6 </w:t>
      </w:r>
      <w:r w:rsidR="00D97EA0" w:rsidRPr="000C1119">
        <w:rPr>
          <w:rFonts w:ascii="Arial" w:hAnsi="Arial" w:cs="Arial"/>
          <w:sz w:val="22"/>
          <w:szCs w:val="22"/>
        </w:rPr>
        <w:t>Advantages VS limitations of Thomas Kilmann model</w:t>
      </w:r>
      <w:bookmarkEnd w:id="13"/>
    </w:p>
    <w:p w14:paraId="7AEDC5BC" w14:textId="77777777" w:rsidR="00D97EA0" w:rsidRPr="000C1119" w:rsidRDefault="00D97EA0" w:rsidP="001B61EC">
      <w:pPr>
        <w:pStyle w:val="Heading2"/>
        <w:rPr>
          <w:rFonts w:ascii="Arial" w:hAnsi="Arial" w:cs="Arial"/>
          <w:sz w:val="22"/>
          <w:szCs w:val="22"/>
        </w:rPr>
      </w:pPr>
    </w:p>
    <w:p w14:paraId="0EC7C226" w14:textId="6FB0C15E" w:rsidR="00D97EA0" w:rsidRPr="00D97EA0" w:rsidRDefault="00D97EA0" w:rsidP="00CA7B1E">
      <w:pPr>
        <w:jc w:val="both"/>
        <w:rPr>
          <w:rFonts w:ascii="Arial" w:hAnsi="Arial" w:cs="Arial"/>
        </w:rPr>
      </w:pPr>
      <w:r w:rsidRPr="00D97EA0">
        <w:rPr>
          <w:rFonts w:ascii="Arial" w:hAnsi="Arial" w:cs="Arial"/>
        </w:rPr>
        <w:t xml:space="preserve">According to Hastings et al (2019), people tend to behave assertively when they perceive a threat to their interests, while they tend to act cooperatively when they try to protect the interests of others. These </w:t>
      </w:r>
      <w:r w:rsidR="00C12007" w:rsidRPr="000C1119">
        <w:rPr>
          <w:rFonts w:ascii="Arial" w:hAnsi="Arial" w:cs="Arial"/>
        </w:rPr>
        <w:t>behaviours</w:t>
      </w:r>
      <w:r w:rsidRPr="00D97EA0">
        <w:rPr>
          <w:rFonts w:ascii="Arial" w:hAnsi="Arial" w:cs="Arial"/>
        </w:rPr>
        <w:t xml:space="preserve"> provide a framework for understanding the five conflict management modes in a workplace. It is important to note that there is no </w:t>
      </w:r>
      <w:r w:rsidR="00D75C28" w:rsidRPr="000C1119">
        <w:rPr>
          <w:rFonts w:ascii="Arial" w:hAnsi="Arial" w:cs="Arial"/>
        </w:rPr>
        <w:t>best</w:t>
      </w:r>
      <w:r w:rsidRPr="00D97EA0">
        <w:rPr>
          <w:rFonts w:ascii="Arial" w:hAnsi="Arial" w:cs="Arial"/>
        </w:rPr>
        <w:t xml:space="preserve"> approach, and managers should adapt their strategies according to the situation.</w:t>
      </w:r>
    </w:p>
    <w:p w14:paraId="206FE13B" w14:textId="77777777" w:rsidR="00D97EA0" w:rsidRPr="00D97EA0" w:rsidRDefault="00D97EA0" w:rsidP="00CA7B1E">
      <w:pPr>
        <w:jc w:val="both"/>
        <w:rPr>
          <w:rFonts w:ascii="Arial" w:hAnsi="Arial" w:cs="Arial"/>
        </w:rPr>
      </w:pPr>
      <w:r w:rsidRPr="00D97EA0">
        <w:rPr>
          <w:rFonts w:ascii="Arial" w:hAnsi="Arial" w:cs="Arial"/>
        </w:rPr>
        <w:t xml:space="preserve">Additionally, </w:t>
      </w:r>
      <w:proofErr w:type="spellStart"/>
      <w:r w:rsidRPr="00D97EA0">
        <w:rPr>
          <w:rFonts w:ascii="Arial" w:hAnsi="Arial" w:cs="Arial"/>
        </w:rPr>
        <w:t>Koley</w:t>
      </w:r>
      <w:proofErr w:type="spellEnd"/>
      <w:r w:rsidRPr="00D97EA0">
        <w:rPr>
          <w:rFonts w:ascii="Arial" w:hAnsi="Arial" w:cs="Arial"/>
        </w:rPr>
        <w:t xml:space="preserve"> and Rao (2018) highlighted the benefits of Kilmann's approach, which includes a more comprehensive approach to conflict resolution. This method allows for faster conflict resolution and navigation, and promotes a friendly compromise that minimizes harm and reduces future conflicts. However, Garza (2018) pointed out that this approach may lead to counteractions, backlash, or damage to relationships. Moreover, it may not be effective for individuals who are determined or stubborn, particularly in a hierarchical power culture. Finally, this approach may take longer to resolve conflicts than other methods.</w:t>
      </w:r>
    </w:p>
    <w:p w14:paraId="7F205B76" w14:textId="77777777" w:rsidR="00D97EA0" w:rsidRPr="00D97EA0" w:rsidRDefault="00D97EA0" w:rsidP="00CA7B1E">
      <w:pPr>
        <w:jc w:val="both"/>
        <w:rPr>
          <w:rFonts w:ascii="Arial" w:hAnsi="Arial" w:cs="Arial"/>
          <w:u w:val="single"/>
        </w:rPr>
      </w:pPr>
    </w:p>
    <w:p w14:paraId="1761C591" w14:textId="29D150F4" w:rsidR="00D97EA0" w:rsidRPr="000C1119" w:rsidRDefault="00FB514F" w:rsidP="001B61EC">
      <w:pPr>
        <w:pStyle w:val="Heading2"/>
        <w:rPr>
          <w:rFonts w:ascii="Arial" w:hAnsi="Arial" w:cs="Arial"/>
          <w:sz w:val="22"/>
          <w:szCs w:val="22"/>
        </w:rPr>
      </w:pPr>
      <w:bookmarkStart w:id="14" w:name="_Toc132281780"/>
      <w:r w:rsidRPr="000C1119">
        <w:rPr>
          <w:rFonts w:ascii="Arial" w:hAnsi="Arial" w:cs="Arial"/>
          <w:sz w:val="22"/>
          <w:szCs w:val="22"/>
        </w:rPr>
        <w:t xml:space="preserve">3.7 </w:t>
      </w:r>
      <w:r w:rsidR="00D97EA0" w:rsidRPr="000C1119">
        <w:rPr>
          <w:rFonts w:ascii="Arial" w:hAnsi="Arial" w:cs="Arial"/>
          <w:sz w:val="22"/>
          <w:szCs w:val="22"/>
        </w:rPr>
        <w:t>Crown Post Office Conflict Resolution- The compromise way</w:t>
      </w:r>
      <w:bookmarkEnd w:id="14"/>
    </w:p>
    <w:p w14:paraId="1CE4FD5B" w14:textId="77777777" w:rsidR="00D97EA0" w:rsidRPr="00D97EA0" w:rsidRDefault="00D97EA0" w:rsidP="00CA7B1E">
      <w:pPr>
        <w:jc w:val="both"/>
        <w:rPr>
          <w:rFonts w:ascii="Arial" w:hAnsi="Arial" w:cs="Arial"/>
          <w:u w:val="single"/>
        </w:rPr>
      </w:pPr>
    </w:p>
    <w:p w14:paraId="5B3D1DAE" w14:textId="482E9EC5" w:rsidR="00D97EA0" w:rsidRPr="00D97EA0" w:rsidRDefault="00D97EA0" w:rsidP="00CA7B1E">
      <w:pPr>
        <w:jc w:val="both"/>
        <w:rPr>
          <w:rFonts w:ascii="Arial" w:hAnsi="Arial" w:cs="Arial"/>
        </w:rPr>
      </w:pPr>
      <w:r w:rsidRPr="00D97EA0">
        <w:rPr>
          <w:rFonts w:ascii="Arial" w:hAnsi="Arial" w:cs="Arial"/>
        </w:rPr>
        <w:t xml:space="preserve">After </w:t>
      </w:r>
      <w:r w:rsidR="00D75C28" w:rsidRPr="000C1119">
        <w:rPr>
          <w:rFonts w:ascii="Arial" w:hAnsi="Arial" w:cs="Arial"/>
        </w:rPr>
        <w:t>analysing</w:t>
      </w:r>
      <w:r w:rsidRPr="00D97EA0">
        <w:rPr>
          <w:rFonts w:ascii="Arial" w:hAnsi="Arial" w:cs="Arial"/>
        </w:rPr>
        <w:t xml:space="preserve"> the case</w:t>
      </w:r>
      <w:r w:rsidR="00E836F2" w:rsidRPr="000C1119">
        <w:rPr>
          <w:rFonts w:ascii="Arial" w:hAnsi="Arial" w:cs="Arial"/>
        </w:rPr>
        <w:t xml:space="preserve"> i</w:t>
      </w:r>
      <w:r w:rsidRPr="00D97EA0">
        <w:rPr>
          <w:rFonts w:ascii="Arial" w:hAnsi="Arial" w:cs="Arial"/>
        </w:rPr>
        <w:t xml:space="preserve">n order to resolve the situation, a compromise is the best approach to take. Initially, the situation was handled competitively, with employees demanding </w:t>
      </w:r>
      <w:r w:rsidR="00571251" w:rsidRPr="000C1119">
        <w:rPr>
          <w:rFonts w:ascii="Arial" w:hAnsi="Arial" w:cs="Arial"/>
        </w:rPr>
        <w:t>fair</w:t>
      </w:r>
      <w:r w:rsidRPr="00D97EA0">
        <w:rPr>
          <w:rFonts w:ascii="Arial" w:hAnsi="Arial" w:cs="Arial"/>
        </w:rPr>
        <w:t xml:space="preserve"> pay to match</w:t>
      </w:r>
      <w:r w:rsidR="00571251" w:rsidRPr="000C1119">
        <w:rPr>
          <w:rFonts w:ascii="Arial" w:hAnsi="Arial" w:cs="Arial"/>
        </w:rPr>
        <w:t xml:space="preserve"> the 12%</w:t>
      </w:r>
      <w:r w:rsidRPr="00D97EA0">
        <w:rPr>
          <w:rFonts w:ascii="Arial" w:hAnsi="Arial" w:cs="Arial"/>
        </w:rPr>
        <w:t xml:space="preserve"> inflation while receiving the backing of unions. However, management only offered a </w:t>
      </w:r>
      <w:r w:rsidR="00571251" w:rsidRPr="000C1119">
        <w:rPr>
          <w:rFonts w:ascii="Arial" w:hAnsi="Arial" w:cs="Arial"/>
        </w:rPr>
        <w:t>5</w:t>
      </w:r>
      <w:r w:rsidRPr="00D97EA0">
        <w:rPr>
          <w:rFonts w:ascii="Arial" w:hAnsi="Arial" w:cs="Arial"/>
        </w:rPr>
        <w:t>% pay increase and a £</w:t>
      </w:r>
      <w:r w:rsidR="00571251" w:rsidRPr="000C1119">
        <w:rPr>
          <w:rFonts w:ascii="Arial" w:hAnsi="Arial" w:cs="Arial"/>
        </w:rPr>
        <w:t>500</w:t>
      </w:r>
      <w:r w:rsidRPr="00D97EA0">
        <w:rPr>
          <w:rFonts w:ascii="Arial" w:hAnsi="Arial" w:cs="Arial"/>
        </w:rPr>
        <w:t xml:space="preserve"> one-time payment to settle the dispute, which was a "win-lose" outcome. Employees rejected the offer, firmly stating that it was inadequate and that they deserved more. To satisfy the employees' demands and find a neutral ground, management needs to be accommodating and make concessions. </w:t>
      </w:r>
      <w:r w:rsidR="001F4C28" w:rsidRPr="000C1119">
        <w:rPr>
          <w:rFonts w:ascii="Arial" w:hAnsi="Arial" w:cs="Arial"/>
        </w:rPr>
        <w:t xml:space="preserve">The </w:t>
      </w:r>
      <w:r w:rsidRPr="00D97EA0">
        <w:rPr>
          <w:rFonts w:ascii="Arial" w:hAnsi="Arial" w:cs="Arial"/>
        </w:rPr>
        <w:t xml:space="preserve">resolution </w:t>
      </w:r>
      <w:r w:rsidR="001F4C28" w:rsidRPr="000C1119">
        <w:rPr>
          <w:rFonts w:ascii="Arial" w:hAnsi="Arial" w:cs="Arial"/>
        </w:rPr>
        <w:t>of</w:t>
      </w:r>
      <w:r w:rsidRPr="00D97EA0">
        <w:rPr>
          <w:rFonts w:ascii="Arial" w:hAnsi="Arial" w:cs="Arial"/>
        </w:rPr>
        <w:t xml:space="preserve"> </w:t>
      </w:r>
      <w:bookmarkStart w:id="15" w:name="_Hlk132000707"/>
      <w:r w:rsidRPr="00D97EA0">
        <w:rPr>
          <w:rFonts w:ascii="Arial" w:hAnsi="Arial" w:cs="Arial"/>
        </w:rPr>
        <w:t>maintain</w:t>
      </w:r>
      <w:r w:rsidR="001F4C28" w:rsidRPr="000C1119">
        <w:rPr>
          <w:rFonts w:ascii="Arial" w:hAnsi="Arial" w:cs="Arial"/>
        </w:rPr>
        <w:t>ing</w:t>
      </w:r>
      <w:r w:rsidRPr="00D97EA0">
        <w:rPr>
          <w:rFonts w:ascii="Arial" w:hAnsi="Arial" w:cs="Arial"/>
        </w:rPr>
        <w:t xml:space="preserve"> the </w:t>
      </w:r>
      <w:r w:rsidR="00E836F2" w:rsidRPr="000C1119">
        <w:rPr>
          <w:rFonts w:ascii="Arial" w:hAnsi="Arial" w:cs="Arial"/>
        </w:rPr>
        <w:t>5</w:t>
      </w:r>
      <w:r w:rsidRPr="00D97EA0">
        <w:rPr>
          <w:rFonts w:ascii="Arial" w:hAnsi="Arial" w:cs="Arial"/>
        </w:rPr>
        <w:t>% pay increase while increasing the one-time payment to £1000 to support inflation</w:t>
      </w:r>
      <w:bookmarkEnd w:id="15"/>
      <w:r w:rsidR="001F4C28" w:rsidRPr="000C1119">
        <w:rPr>
          <w:rFonts w:ascii="Arial" w:hAnsi="Arial" w:cs="Arial"/>
        </w:rPr>
        <w:t xml:space="preserve"> </w:t>
      </w:r>
      <w:r w:rsidRPr="00D97EA0">
        <w:rPr>
          <w:rFonts w:ascii="Arial" w:hAnsi="Arial" w:cs="Arial"/>
        </w:rPr>
        <w:t xml:space="preserve">would please employees and save management billions by not exceeding the </w:t>
      </w:r>
      <w:r w:rsidR="00E836F2" w:rsidRPr="000C1119">
        <w:rPr>
          <w:rFonts w:ascii="Arial" w:hAnsi="Arial" w:cs="Arial"/>
        </w:rPr>
        <w:t>5</w:t>
      </w:r>
      <w:r w:rsidRPr="00D97EA0">
        <w:rPr>
          <w:rFonts w:ascii="Arial" w:hAnsi="Arial" w:cs="Arial"/>
        </w:rPr>
        <w:t>% pay increase, resulting in a "win-win" situation. The situation has now entered the compromising phase, and all parties must concede to end the conflict and find a resolution, resulting in a "lose-lose" scenario. To reach a resolution, it will require the use of competing, accommodating, and compromising approaches</w:t>
      </w:r>
      <w:r w:rsidR="00D62C88" w:rsidRPr="000C1119">
        <w:rPr>
          <w:rFonts w:ascii="Arial" w:hAnsi="Arial" w:cs="Arial"/>
        </w:rPr>
        <w:t>.</w:t>
      </w:r>
    </w:p>
    <w:p w14:paraId="52A88A5B" w14:textId="7E216EC1" w:rsidR="00D97EA0" w:rsidRPr="000C1119" w:rsidRDefault="00D97EA0" w:rsidP="00CA7B1E">
      <w:pPr>
        <w:jc w:val="both"/>
        <w:rPr>
          <w:rFonts w:ascii="Arial" w:hAnsi="Arial" w:cs="Arial"/>
        </w:rPr>
      </w:pPr>
    </w:p>
    <w:p w14:paraId="63A2E370" w14:textId="77777777" w:rsidR="001B61EC" w:rsidRPr="00D97EA0" w:rsidRDefault="001B61EC" w:rsidP="00CA7B1E">
      <w:pPr>
        <w:jc w:val="both"/>
        <w:rPr>
          <w:rFonts w:ascii="Arial" w:hAnsi="Arial" w:cs="Arial"/>
        </w:rPr>
      </w:pPr>
    </w:p>
    <w:p w14:paraId="26D09F59" w14:textId="00A5DDD2" w:rsidR="00D97EA0" w:rsidRPr="000C1119" w:rsidRDefault="00FB514F" w:rsidP="001B61EC">
      <w:pPr>
        <w:pStyle w:val="Heading1"/>
        <w:rPr>
          <w:rFonts w:ascii="Arial" w:hAnsi="Arial" w:cs="Arial"/>
          <w:sz w:val="22"/>
          <w:szCs w:val="22"/>
        </w:rPr>
      </w:pPr>
      <w:bookmarkStart w:id="16" w:name="_Toc132281781"/>
      <w:r w:rsidRPr="000C1119">
        <w:rPr>
          <w:rFonts w:ascii="Arial" w:hAnsi="Arial" w:cs="Arial"/>
          <w:sz w:val="22"/>
          <w:szCs w:val="22"/>
        </w:rPr>
        <w:t xml:space="preserve">4: </w:t>
      </w:r>
      <w:r w:rsidR="00D97EA0" w:rsidRPr="000C1119">
        <w:rPr>
          <w:rFonts w:ascii="Arial" w:hAnsi="Arial" w:cs="Arial"/>
          <w:sz w:val="22"/>
          <w:szCs w:val="22"/>
        </w:rPr>
        <w:t>Conclusion:</w:t>
      </w:r>
      <w:bookmarkEnd w:id="16"/>
    </w:p>
    <w:p w14:paraId="2C7DEE74" w14:textId="77777777" w:rsidR="00D97EA0" w:rsidRPr="00D97EA0" w:rsidRDefault="00D97EA0" w:rsidP="00CA7B1E">
      <w:pPr>
        <w:jc w:val="both"/>
        <w:rPr>
          <w:rFonts w:ascii="Arial" w:hAnsi="Arial" w:cs="Arial"/>
          <w:u w:val="single"/>
        </w:rPr>
      </w:pPr>
    </w:p>
    <w:p w14:paraId="763198CD" w14:textId="566A6536" w:rsidR="00D97EA0" w:rsidRPr="000C1119" w:rsidRDefault="00D97EA0" w:rsidP="00CA7B1E">
      <w:pPr>
        <w:jc w:val="both"/>
        <w:rPr>
          <w:rFonts w:ascii="Arial" w:hAnsi="Arial" w:cs="Arial"/>
        </w:rPr>
      </w:pPr>
      <w:r w:rsidRPr="00D97EA0">
        <w:rPr>
          <w:rFonts w:ascii="Arial" w:hAnsi="Arial" w:cs="Arial"/>
        </w:rPr>
        <w:t>Conflicts that arise within a workplace between individuals or groups can have a negative impact on the organization. Differences in social and personal aspects</w:t>
      </w:r>
      <w:r w:rsidR="003863C4" w:rsidRPr="000C1119">
        <w:rPr>
          <w:rFonts w:ascii="Arial" w:hAnsi="Arial" w:cs="Arial"/>
        </w:rPr>
        <w:t xml:space="preserve"> and culture </w:t>
      </w:r>
      <w:r w:rsidRPr="00D97EA0">
        <w:rPr>
          <w:rFonts w:ascii="Arial" w:hAnsi="Arial" w:cs="Arial"/>
        </w:rPr>
        <w:t>can cause conflicts between people who work together. Resolving and avoiding these conflicts can increase the effectiveness of work and have many positive outcomes for the organization and its employees. The portfolio under consideration highlights a conflict in which 114 Crown Post Office branches were involved over a pay rise, revealing the power play between employees and management. The report emphasizes how British individualistic culture plays a vital role in conflicts and benefits the workforce of organizations. To preserve their reputation, management must avoid letting conflicts go to court by stopping them at the negotiation or mediation phase. The T</w:t>
      </w:r>
      <w:r w:rsidR="00D62C88" w:rsidRPr="000C1119">
        <w:rPr>
          <w:rFonts w:ascii="Arial" w:hAnsi="Arial" w:cs="Arial"/>
        </w:rPr>
        <w:t>ing-Toomey</w:t>
      </w:r>
      <w:r w:rsidRPr="00D97EA0">
        <w:rPr>
          <w:rFonts w:ascii="Arial" w:hAnsi="Arial" w:cs="Arial"/>
        </w:rPr>
        <w:t xml:space="preserve"> model can be used to </w:t>
      </w:r>
      <w:r w:rsidR="003863C4" w:rsidRPr="000C1119">
        <w:rPr>
          <w:rFonts w:ascii="Arial" w:hAnsi="Arial" w:cs="Arial"/>
        </w:rPr>
        <w:t xml:space="preserve">find the best approach to </w:t>
      </w:r>
      <w:r w:rsidRPr="00D97EA0">
        <w:rPr>
          <w:rFonts w:ascii="Arial" w:hAnsi="Arial" w:cs="Arial"/>
        </w:rPr>
        <w:t>end conflicts by encouraging management and employees to compromise in order to reach a resolution.</w:t>
      </w:r>
      <w:r w:rsidR="003863C4" w:rsidRPr="000C1119">
        <w:rPr>
          <w:rFonts w:ascii="Arial" w:hAnsi="Arial" w:cs="Arial"/>
        </w:rPr>
        <w:t xml:space="preserve">  Management could then use the Lewin 3-Step model to unfreeze-change-refreeze the conflict and solution of reduced hours with same pay or bonuses </w:t>
      </w:r>
      <w:r w:rsidR="00571251" w:rsidRPr="000C1119">
        <w:rPr>
          <w:rFonts w:ascii="Arial" w:hAnsi="Arial" w:cs="Arial"/>
        </w:rPr>
        <w:t>in line</w:t>
      </w:r>
      <w:r w:rsidR="003863C4" w:rsidRPr="000C1119">
        <w:rPr>
          <w:rFonts w:ascii="Arial" w:hAnsi="Arial" w:cs="Arial"/>
        </w:rPr>
        <w:t xml:space="preserve"> with inflation.</w:t>
      </w:r>
    </w:p>
    <w:p w14:paraId="4AB9A022" w14:textId="1CB497F8" w:rsidR="009760E8" w:rsidRPr="000C1119" w:rsidRDefault="009760E8" w:rsidP="00CA7B1E">
      <w:pPr>
        <w:jc w:val="both"/>
        <w:rPr>
          <w:rFonts w:ascii="Arial" w:hAnsi="Arial" w:cs="Arial"/>
        </w:rPr>
      </w:pPr>
    </w:p>
    <w:p w14:paraId="5736D93D" w14:textId="6E38D253" w:rsidR="00CA7B1E" w:rsidRPr="000C1119" w:rsidRDefault="00CA7B1E" w:rsidP="00CA7B1E">
      <w:pPr>
        <w:jc w:val="both"/>
        <w:rPr>
          <w:rFonts w:ascii="Arial" w:hAnsi="Arial" w:cs="Arial"/>
        </w:rPr>
      </w:pPr>
    </w:p>
    <w:p w14:paraId="14E999D7" w14:textId="60BF7EEE" w:rsidR="00CA7B1E" w:rsidRPr="000C1119" w:rsidRDefault="00CA7B1E" w:rsidP="00CA7B1E">
      <w:pPr>
        <w:jc w:val="both"/>
        <w:rPr>
          <w:rFonts w:ascii="Arial" w:hAnsi="Arial" w:cs="Arial"/>
        </w:rPr>
      </w:pPr>
    </w:p>
    <w:p w14:paraId="2D7568A6" w14:textId="0C3C6945" w:rsidR="00CA7B1E" w:rsidRPr="000C1119" w:rsidRDefault="00CA7B1E" w:rsidP="00CA7B1E">
      <w:pPr>
        <w:jc w:val="both"/>
        <w:rPr>
          <w:rFonts w:ascii="Arial" w:hAnsi="Arial" w:cs="Arial"/>
        </w:rPr>
      </w:pPr>
    </w:p>
    <w:p w14:paraId="049F420E" w14:textId="6CB5B939" w:rsidR="00CA7B1E" w:rsidRPr="000C1119" w:rsidRDefault="00CA7B1E" w:rsidP="00CA7B1E">
      <w:pPr>
        <w:jc w:val="both"/>
        <w:rPr>
          <w:rFonts w:ascii="Arial" w:hAnsi="Arial" w:cs="Arial"/>
        </w:rPr>
      </w:pPr>
    </w:p>
    <w:p w14:paraId="128FAB02" w14:textId="2CA02366" w:rsidR="00CA7B1E" w:rsidRPr="000C1119" w:rsidRDefault="00CA7B1E" w:rsidP="00CA7B1E">
      <w:pPr>
        <w:jc w:val="both"/>
        <w:rPr>
          <w:rFonts w:ascii="Arial" w:hAnsi="Arial" w:cs="Arial"/>
        </w:rPr>
      </w:pPr>
    </w:p>
    <w:p w14:paraId="167AD853" w14:textId="01C99A95" w:rsidR="00CA7B1E" w:rsidRPr="000C1119" w:rsidRDefault="00CA7B1E" w:rsidP="00CA7B1E">
      <w:pPr>
        <w:jc w:val="both"/>
        <w:rPr>
          <w:rFonts w:ascii="Arial" w:hAnsi="Arial" w:cs="Arial"/>
        </w:rPr>
      </w:pPr>
    </w:p>
    <w:p w14:paraId="2E3C02F9" w14:textId="4F4AD0D1" w:rsidR="00CA7B1E" w:rsidRPr="000C1119" w:rsidRDefault="00CA7B1E" w:rsidP="00CA7B1E">
      <w:pPr>
        <w:jc w:val="both"/>
        <w:rPr>
          <w:rFonts w:ascii="Arial" w:hAnsi="Arial" w:cs="Arial"/>
        </w:rPr>
      </w:pPr>
    </w:p>
    <w:p w14:paraId="0439C1EA" w14:textId="36D0D545" w:rsidR="00CA7B1E" w:rsidRPr="000C1119" w:rsidRDefault="00CA7B1E" w:rsidP="00CA7B1E">
      <w:pPr>
        <w:jc w:val="both"/>
        <w:rPr>
          <w:rFonts w:ascii="Arial" w:hAnsi="Arial" w:cs="Arial"/>
        </w:rPr>
      </w:pPr>
    </w:p>
    <w:p w14:paraId="049298CE" w14:textId="06FCB70F" w:rsidR="00CA7B1E" w:rsidRPr="000C1119" w:rsidRDefault="00CA7B1E" w:rsidP="00CA7B1E">
      <w:pPr>
        <w:jc w:val="both"/>
        <w:rPr>
          <w:rFonts w:ascii="Arial" w:hAnsi="Arial" w:cs="Arial"/>
        </w:rPr>
      </w:pPr>
    </w:p>
    <w:p w14:paraId="280771F9" w14:textId="40AC27C9" w:rsidR="00CA7B1E" w:rsidRPr="000C1119" w:rsidRDefault="00CA7B1E" w:rsidP="00CA7B1E">
      <w:pPr>
        <w:jc w:val="both"/>
        <w:rPr>
          <w:rFonts w:ascii="Arial" w:hAnsi="Arial" w:cs="Arial"/>
        </w:rPr>
      </w:pPr>
    </w:p>
    <w:p w14:paraId="277F2B0E" w14:textId="54A3742D" w:rsidR="00CA7B1E" w:rsidRPr="000C1119" w:rsidRDefault="00CA7B1E" w:rsidP="00CA7B1E">
      <w:pPr>
        <w:jc w:val="both"/>
        <w:rPr>
          <w:rFonts w:ascii="Arial" w:hAnsi="Arial" w:cs="Arial"/>
        </w:rPr>
      </w:pPr>
    </w:p>
    <w:p w14:paraId="1DACD61D" w14:textId="0A9EE25E" w:rsidR="00CA7B1E" w:rsidRPr="000C1119" w:rsidRDefault="00CA7B1E" w:rsidP="00CA7B1E">
      <w:pPr>
        <w:jc w:val="both"/>
        <w:rPr>
          <w:rFonts w:ascii="Arial" w:hAnsi="Arial" w:cs="Arial"/>
        </w:rPr>
      </w:pPr>
    </w:p>
    <w:p w14:paraId="0C5EDCBC" w14:textId="2E46CEB2" w:rsidR="00CA7B1E" w:rsidRPr="000C1119" w:rsidRDefault="00CA7B1E" w:rsidP="00CA7B1E">
      <w:pPr>
        <w:jc w:val="both"/>
        <w:rPr>
          <w:rFonts w:ascii="Arial" w:hAnsi="Arial" w:cs="Arial"/>
        </w:rPr>
      </w:pPr>
    </w:p>
    <w:p w14:paraId="6D74578E" w14:textId="7EBA4111" w:rsidR="00CA7B1E" w:rsidRPr="000C1119" w:rsidRDefault="00CA7B1E" w:rsidP="00CA7B1E">
      <w:pPr>
        <w:jc w:val="both"/>
        <w:rPr>
          <w:rFonts w:ascii="Arial" w:hAnsi="Arial" w:cs="Arial"/>
        </w:rPr>
      </w:pPr>
    </w:p>
    <w:p w14:paraId="4A5F25A2" w14:textId="5DEB5CA0" w:rsidR="001B61EC" w:rsidRDefault="001B61EC" w:rsidP="00CA7B1E">
      <w:pPr>
        <w:jc w:val="both"/>
        <w:rPr>
          <w:rFonts w:ascii="Arial" w:hAnsi="Arial" w:cs="Arial"/>
        </w:rPr>
      </w:pPr>
    </w:p>
    <w:p w14:paraId="294D4489" w14:textId="144B1084" w:rsidR="000C1119" w:rsidRDefault="000C1119" w:rsidP="00CA7B1E">
      <w:pPr>
        <w:jc w:val="both"/>
        <w:rPr>
          <w:rFonts w:ascii="Arial" w:hAnsi="Arial" w:cs="Arial"/>
        </w:rPr>
      </w:pPr>
    </w:p>
    <w:p w14:paraId="1EC55C24" w14:textId="461981F7" w:rsidR="000C1119" w:rsidRDefault="000C1119" w:rsidP="00CA7B1E">
      <w:pPr>
        <w:jc w:val="both"/>
        <w:rPr>
          <w:rFonts w:ascii="Arial" w:hAnsi="Arial" w:cs="Arial"/>
        </w:rPr>
      </w:pPr>
    </w:p>
    <w:p w14:paraId="5B9BC0CA" w14:textId="77777777" w:rsidR="000C1119" w:rsidRPr="000C1119" w:rsidRDefault="000C1119" w:rsidP="00CA7B1E">
      <w:pPr>
        <w:jc w:val="both"/>
        <w:rPr>
          <w:rFonts w:ascii="Arial" w:hAnsi="Arial" w:cs="Arial"/>
        </w:rPr>
      </w:pPr>
    </w:p>
    <w:p w14:paraId="00B434AA" w14:textId="2F2D45FC" w:rsidR="00CA7B1E" w:rsidRPr="000C1119" w:rsidRDefault="00CA7B1E" w:rsidP="001B61EC">
      <w:pPr>
        <w:pStyle w:val="Heading1"/>
        <w:rPr>
          <w:rFonts w:ascii="Arial" w:hAnsi="Arial" w:cs="Arial"/>
          <w:sz w:val="22"/>
          <w:szCs w:val="22"/>
        </w:rPr>
      </w:pPr>
      <w:bookmarkStart w:id="17" w:name="_Toc132281782"/>
      <w:r w:rsidRPr="000C1119">
        <w:rPr>
          <w:rFonts w:ascii="Arial" w:hAnsi="Arial" w:cs="Arial"/>
          <w:sz w:val="22"/>
          <w:szCs w:val="22"/>
        </w:rPr>
        <w:lastRenderedPageBreak/>
        <w:t>REFERENCES</w:t>
      </w:r>
      <w:bookmarkEnd w:id="17"/>
    </w:p>
    <w:p w14:paraId="76E2B0C8" w14:textId="77777777" w:rsidR="00CA7B1E" w:rsidRPr="000C1119" w:rsidRDefault="00CA7B1E" w:rsidP="00CA7B1E">
      <w:pPr>
        <w:jc w:val="both"/>
        <w:rPr>
          <w:rFonts w:ascii="Arial" w:hAnsi="Arial" w:cs="Arial"/>
        </w:rPr>
      </w:pPr>
    </w:p>
    <w:p w14:paraId="79879931"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Adams, C.A. and McNicholas, P., 2007. Making a difference: Sustainability reporting, accountability and organisational change. Accounting, Auditing &amp; Accountability Journal, 20(3), pp.382-402.</w:t>
      </w:r>
    </w:p>
    <w:p w14:paraId="620CDA0B"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Adensamer</w:t>
      </w:r>
      <w:proofErr w:type="spellEnd"/>
      <w:r w:rsidRPr="000C1119">
        <w:rPr>
          <w:rFonts w:ascii="Arial" w:hAnsi="Arial" w:cs="Arial"/>
        </w:rPr>
        <w:t xml:space="preserve">, A., </w:t>
      </w:r>
      <w:proofErr w:type="spellStart"/>
      <w:r w:rsidRPr="000C1119">
        <w:rPr>
          <w:rFonts w:ascii="Arial" w:hAnsi="Arial" w:cs="Arial"/>
        </w:rPr>
        <w:t>Gsenger</w:t>
      </w:r>
      <w:proofErr w:type="spellEnd"/>
      <w:r w:rsidRPr="000C1119">
        <w:rPr>
          <w:rFonts w:ascii="Arial" w:hAnsi="Arial" w:cs="Arial"/>
        </w:rPr>
        <w:t>, R. and Klausner, L.D., 2021. “Computer says no”: Algorithmic decision support and organisational responsibility. Journal of Responsible Technology, 7, p.100014.</w:t>
      </w:r>
    </w:p>
    <w:p w14:paraId="2215D1E8"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Akanji, B., </w:t>
      </w:r>
      <w:proofErr w:type="spellStart"/>
      <w:r w:rsidRPr="000C1119">
        <w:rPr>
          <w:rFonts w:ascii="Arial" w:hAnsi="Arial" w:cs="Arial"/>
        </w:rPr>
        <w:t>Mordi</w:t>
      </w:r>
      <w:proofErr w:type="spellEnd"/>
      <w:r w:rsidRPr="000C1119">
        <w:rPr>
          <w:rFonts w:ascii="Arial" w:hAnsi="Arial" w:cs="Arial"/>
        </w:rPr>
        <w:t xml:space="preserve">, C., </w:t>
      </w:r>
      <w:proofErr w:type="spellStart"/>
      <w:r w:rsidRPr="000C1119">
        <w:rPr>
          <w:rFonts w:ascii="Arial" w:hAnsi="Arial" w:cs="Arial"/>
        </w:rPr>
        <w:t>Ituma</w:t>
      </w:r>
      <w:proofErr w:type="spellEnd"/>
      <w:r w:rsidRPr="000C1119">
        <w:rPr>
          <w:rFonts w:ascii="Arial" w:hAnsi="Arial" w:cs="Arial"/>
        </w:rPr>
        <w:t xml:space="preserve">, A., </w:t>
      </w:r>
      <w:proofErr w:type="spellStart"/>
      <w:r w:rsidRPr="000C1119">
        <w:rPr>
          <w:rFonts w:ascii="Arial" w:hAnsi="Arial" w:cs="Arial"/>
        </w:rPr>
        <w:t>Adisa</w:t>
      </w:r>
      <w:proofErr w:type="spellEnd"/>
      <w:r w:rsidRPr="000C1119">
        <w:rPr>
          <w:rFonts w:ascii="Arial" w:hAnsi="Arial" w:cs="Arial"/>
        </w:rPr>
        <w:t xml:space="preserve">, T.A. and </w:t>
      </w:r>
      <w:proofErr w:type="spellStart"/>
      <w:r w:rsidRPr="000C1119">
        <w:rPr>
          <w:rFonts w:ascii="Arial" w:hAnsi="Arial" w:cs="Arial"/>
        </w:rPr>
        <w:t>Ajonbadi</w:t>
      </w:r>
      <w:proofErr w:type="spellEnd"/>
      <w:r w:rsidRPr="000C1119">
        <w:rPr>
          <w:rFonts w:ascii="Arial" w:hAnsi="Arial" w:cs="Arial"/>
        </w:rPr>
        <w:t>, H., 2020. The influence of organisational culture on leadership style in higher education institutions. Personnel Review, 49(3), pp.709-732.</w:t>
      </w:r>
    </w:p>
    <w:p w14:paraId="3A227910"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Al-Tameemi, K.S.A. and Alshawi, M., 2014. The impact of organisational culture and leadership on performance improvement in Iraq. The Built and Human Environment Review, 7, pp.1-15.</w:t>
      </w:r>
    </w:p>
    <w:p w14:paraId="578B351A"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Appelbaum, S.H., 1997. Socio</w:t>
      </w:r>
      <w:r w:rsidRPr="000C1119">
        <w:rPr>
          <w:rFonts w:ascii="Cambria Math" w:hAnsi="Cambria Math" w:cs="Cambria Math"/>
        </w:rPr>
        <w:t>‐</w:t>
      </w:r>
      <w:r w:rsidRPr="000C1119">
        <w:rPr>
          <w:rFonts w:ascii="Arial" w:hAnsi="Arial" w:cs="Arial"/>
        </w:rPr>
        <w:t>technical systems theory: an intervention strategy for organizational development. Management decision.</w:t>
      </w:r>
    </w:p>
    <w:p w14:paraId="1280FB91"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Assmann</w:t>
      </w:r>
      <w:proofErr w:type="spellEnd"/>
      <w:r w:rsidRPr="000C1119">
        <w:rPr>
          <w:rFonts w:ascii="Arial" w:hAnsi="Arial" w:cs="Arial"/>
        </w:rPr>
        <w:t xml:space="preserve">, D. and </w:t>
      </w:r>
      <w:proofErr w:type="spellStart"/>
      <w:r w:rsidRPr="000C1119">
        <w:rPr>
          <w:rFonts w:ascii="Arial" w:hAnsi="Arial" w:cs="Arial"/>
        </w:rPr>
        <w:t>Ehrl</w:t>
      </w:r>
      <w:proofErr w:type="spellEnd"/>
      <w:r w:rsidRPr="000C1119">
        <w:rPr>
          <w:rFonts w:ascii="Arial" w:hAnsi="Arial" w:cs="Arial"/>
        </w:rPr>
        <w:t xml:space="preserve">, P., 2021. Individualistic culture and entrepreneurial opportunities. Journal of Economic </w:t>
      </w:r>
      <w:proofErr w:type="spellStart"/>
      <w:r w:rsidRPr="000C1119">
        <w:rPr>
          <w:rFonts w:ascii="Arial" w:hAnsi="Arial" w:cs="Arial"/>
        </w:rPr>
        <w:t>Behavior</w:t>
      </w:r>
      <w:proofErr w:type="spellEnd"/>
      <w:r w:rsidRPr="000C1119">
        <w:rPr>
          <w:rFonts w:ascii="Arial" w:hAnsi="Arial" w:cs="Arial"/>
        </w:rPr>
        <w:t xml:space="preserve"> &amp; Organization, 188, pp.1248-1268.</w:t>
      </w:r>
    </w:p>
    <w:p w14:paraId="793FAA56"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Baskerville, R.F., 2003. Hofstede never studied culture. Accounting, organizations and society, 28(1), pp.1-14.</w:t>
      </w:r>
    </w:p>
    <w:p w14:paraId="1A769C15"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Bruce, K. and Nyland, C., 2011. Elton Mayo and the deification of human relations. Organization studies, 32(3), pp.383-405.</w:t>
      </w:r>
    </w:p>
    <w:p w14:paraId="534E8867" w14:textId="77777777" w:rsidR="00CA7B1E" w:rsidRPr="000C1119" w:rsidRDefault="00CA7B1E" w:rsidP="00CA7B1E">
      <w:pPr>
        <w:pStyle w:val="ListParagraph"/>
        <w:numPr>
          <w:ilvl w:val="0"/>
          <w:numId w:val="15"/>
        </w:numPr>
        <w:jc w:val="both"/>
        <w:rPr>
          <w:rFonts w:ascii="Arial" w:hAnsi="Arial" w:cs="Arial"/>
        </w:rPr>
      </w:pPr>
      <w:bookmarkStart w:id="18" w:name="_Hlk132277199"/>
      <w:r w:rsidRPr="000C1119">
        <w:rPr>
          <w:rFonts w:ascii="Arial" w:hAnsi="Arial" w:cs="Arial"/>
        </w:rPr>
        <w:t xml:space="preserve">Burnes, B., 2020. </w:t>
      </w:r>
      <w:bookmarkEnd w:id="18"/>
      <w:r w:rsidRPr="000C1119">
        <w:rPr>
          <w:rFonts w:ascii="Arial" w:hAnsi="Arial" w:cs="Arial"/>
        </w:rPr>
        <w:t xml:space="preserve">The origins of Lewin’s three-step model of change. The Journal of Applied </w:t>
      </w:r>
      <w:proofErr w:type="spellStart"/>
      <w:r w:rsidRPr="000C1119">
        <w:rPr>
          <w:rFonts w:ascii="Arial" w:hAnsi="Arial" w:cs="Arial"/>
        </w:rPr>
        <w:t>Behavioral</w:t>
      </w:r>
      <w:proofErr w:type="spellEnd"/>
      <w:r w:rsidRPr="000C1119">
        <w:rPr>
          <w:rFonts w:ascii="Arial" w:hAnsi="Arial" w:cs="Arial"/>
        </w:rPr>
        <w:t xml:space="preserve"> Science, 56(1), pp.32-59.</w:t>
      </w:r>
    </w:p>
    <w:p w14:paraId="06D3A8CB"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By, R.T., 2005. Organisational change management: A critical review. Journal of change management, 5(4), pp.369-380.</w:t>
      </w:r>
    </w:p>
    <w:p w14:paraId="00FF3144" w14:textId="77777777" w:rsidR="00CA7B1E" w:rsidRPr="000C1119" w:rsidRDefault="00CA7B1E" w:rsidP="00CA7B1E">
      <w:pPr>
        <w:pStyle w:val="ListParagraph"/>
        <w:numPr>
          <w:ilvl w:val="0"/>
          <w:numId w:val="15"/>
        </w:numPr>
        <w:jc w:val="both"/>
        <w:rPr>
          <w:rFonts w:ascii="Arial" w:hAnsi="Arial" w:cs="Arial"/>
        </w:rPr>
      </w:pPr>
      <w:bookmarkStart w:id="19" w:name="_Hlk132259382"/>
      <w:r w:rsidRPr="000C1119">
        <w:rPr>
          <w:rFonts w:ascii="Arial" w:hAnsi="Arial" w:cs="Arial"/>
        </w:rPr>
        <w:t>Cacciattolo, K., 2014</w:t>
      </w:r>
      <w:bookmarkEnd w:id="19"/>
      <w:r w:rsidRPr="000C1119">
        <w:rPr>
          <w:rFonts w:ascii="Arial" w:hAnsi="Arial" w:cs="Arial"/>
        </w:rPr>
        <w:t>. Understanding organisational cultures. European scientific journal.</w:t>
      </w:r>
    </w:p>
    <w:p w14:paraId="5911B60C"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Coe, I.R., Wiley, R. and </w:t>
      </w:r>
      <w:proofErr w:type="spellStart"/>
      <w:r w:rsidRPr="000C1119">
        <w:rPr>
          <w:rFonts w:ascii="Arial" w:hAnsi="Arial" w:cs="Arial"/>
        </w:rPr>
        <w:t>Bekker</w:t>
      </w:r>
      <w:proofErr w:type="spellEnd"/>
      <w:r w:rsidRPr="000C1119">
        <w:rPr>
          <w:rFonts w:ascii="Arial" w:hAnsi="Arial" w:cs="Arial"/>
        </w:rPr>
        <w:t>, L.G., 2019. Organisational best practices towards gender equality in science and medicine. The Lancet, 393(10171), pp.587-593.</w:t>
      </w:r>
    </w:p>
    <w:p w14:paraId="1781DAFB"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CWU. 2022. Jubilee Crown Post Office strike. [online] Available at: &lt;https://www.cwu.org/news/may-jubilee-crown-post-office-strike/&gt; [Accessed 21 June 2022].</w:t>
      </w:r>
    </w:p>
    <w:p w14:paraId="6BBA8E59"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Garza, O., 2018. The relationship between leadership style and conflict management style of Christian pastors (Doctoral dissertation, Grand Canyon University).</w:t>
      </w:r>
    </w:p>
    <w:p w14:paraId="6EF3CAE4"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Godlee, F., 1994. The World Health Organisation: The regions—too much power, too little effect. BMJ, 309(6968), pp.1566-1570.</w:t>
      </w:r>
    </w:p>
    <w:p w14:paraId="19BB6FA9"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Greenwood, R. and Lawrence, T.B., 2005. The iron cage in the information age: The legacy and relevance of Max Weber for organization studies. Editorial. Organization Studies, 26(4), pp.493-499.</w:t>
      </w:r>
    </w:p>
    <w:p w14:paraId="46B77059"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Harzing</w:t>
      </w:r>
      <w:proofErr w:type="spellEnd"/>
      <w:r w:rsidRPr="000C1119">
        <w:rPr>
          <w:rFonts w:ascii="Arial" w:hAnsi="Arial" w:cs="Arial"/>
        </w:rPr>
        <w:t>, A. and Hofstede, G., 1996. Planned change in organizations. Research in the Sociology of Organizations, 14, pp.297-340.</w:t>
      </w:r>
    </w:p>
    <w:p w14:paraId="065DEAE4"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Hastings, T.J., </w:t>
      </w:r>
      <w:proofErr w:type="spellStart"/>
      <w:r w:rsidRPr="000C1119">
        <w:rPr>
          <w:rFonts w:ascii="Arial" w:hAnsi="Arial" w:cs="Arial"/>
        </w:rPr>
        <w:t>Kavookjian</w:t>
      </w:r>
      <w:proofErr w:type="spellEnd"/>
      <w:r w:rsidRPr="000C1119">
        <w:rPr>
          <w:rFonts w:ascii="Arial" w:hAnsi="Arial" w:cs="Arial"/>
        </w:rPr>
        <w:t xml:space="preserve">, J. and </w:t>
      </w:r>
      <w:proofErr w:type="spellStart"/>
      <w:r w:rsidRPr="000C1119">
        <w:rPr>
          <w:rFonts w:ascii="Arial" w:hAnsi="Arial" w:cs="Arial"/>
        </w:rPr>
        <w:t>Ekong</w:t>
      </w:r>
      <w:proofErr w:type="spellEnd"/>
      <w:r w:rsidRPr="000C1119">
        <w:rPr>
          <w:rFonts w:ascii="Arial" w:hAnsi="Arial" w:cs="Arial"/>
        </w:rPr>
        <w:t>, G., 2019. Associations among student conflict management style and attitudes toward empathy. Currents in Pharmacy Teaching and Learning, 11(1), pp.25-32.</w:t>
      </w:r>
    </w:p>
    <w:p w14:paraId="5C08D729"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Heap, V., Black, A. and Rodgers, Z., 2022. Preventive justice: Exploring the coercive power of community protection notices to tackle anti-social behaviour. Punishment &amp; Society, 24(3), pp.305-323.Guðlaugsson, B., </w:t>
      </w:r>
      <w:proofErr w:type="spellStart"/>
      <w:r w:rsidRPr="000C1119">
        <w:rPr>
          <w:rFonts w:ascii="Arial" w:hAnsi="Arial" w:cs="Arial"/>
        </w:rPr>
        <w:t>Fazeli</w:t>
      </w:r>
      <w:proofErr w:type="spellEnd"/>
      <w:r w:rsidRPr="000C1119">
        <w:rPr>
          <w:rFonts w:ascii="Arial" w:hAnsi="Arial" w:cs="Arial"/>
        </w:rPr>
        <w:t xml:space="preserve">, R., </w:t>
      </w:r>
      <w:proofErr w:type="spellStart"/>
      <w:r w:rsidRPr="000C1119">
        <w:rPr>
          <w:rFonts w:ascii="Arial" w:hAnsi="Arial" w:cs="Arial"/>
        </w:rPr>
        <w:t>Gunnarsdóttir</w:t>
      </w:r>
      <w:proofErr w:type="spellEnd"/>
      <w:r w:rsidRPr="000C1119">
        <w:rPr>
          <w:rFonts w:ascii="Arial" w:hAnsi="Arial" w:cs="Arial"/>
        </w:rPr>
        <w:t xml:space="preserve">, I., </w:t>
      </w:r>
      <w:proofErr w:type="spellStart"/>
      <w:r w:rsidRPr="000C1119">
        <w:rPr>
          <w:rFonts w:ascii="Arial" w:hAnsi="Arial" w:cs="Arial"/>
        </w:rPr>
        <w:t>Davidsdottir</w:t>
      </w:r>
      <w:proofErr w:type="spellEnd"/>
      <w:r w:rsidRPr="000C1119">
        <w:rPr>
          <w:rFonts w:ascii="Arial" w:hAnsi="Arial" w:cs="Arial"/>
        </w:rPr>
        <w:t xml:space="preserve">, B. and Stefansson, G., 2020. Classification of stakeholders of sustainable energy </w:t>
      </w:r>
      <w:r w:rsidRPr="000C1119">
        <w:rPr>
          <w:rFonts w:ascii="Arial" w:hAnsi="Arial" w:cs="Arial"/>
        </w:rPr>
        <w:lastRenderedPageBreak/>
        <w:t>development in Iceland: Utilizing a power-interest matrix and fuzzy logic theory. Energy for Sustainable Development, 57, pp.168-188.</w:t>
      </w:r>
    </w:p>
    <w:p w14:paraId="5A3331C9"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Hofstede, G., 2003. Cultural dimensions. www. </w:t>
      </w:r>
      <w:proofErr w:type="spellStart"/>
      <w:r w:rsidRPr="000C1119">
        <w:rPr>
          <w:rFonts w:ascii="Arial" w:hAnsi="Arial" w:cs="Arial"/>
        </w:rPr>
        <w:t>geert-hofstede</w:t>
      </w:r>
      <w:proofErr w:type="spellEnd"/>
      <w:r w:rsidRPr="000C1119">
        <w:rPr>
          <w:rFonts w:ascii="Arial" w:hAnsi="Arial" w:cs="Arial"/>
        </w:rPr>
        <w:t>. com.</w:t>
      </w:r>
    </w:p>
    <w:p w14:paraId="7909C974"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Hoogervorst, J., van der Flier, H. and Koopman, P., 2004. Implicit communication in organisations: The impact of culture, structure and management practices on employee behaviour. Journal of managerial psychology.</w:t>
      </w:r>
    </w:p>
    <w:p w14:paraId="07825464"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Hussain, S.T., Lei, S., Akram, T., Haider, M.J., Hussain, S.H. and Ali, M., 2018. Kurt Lewin's change model: A critical review of the role of leadership and employee involvement in organizational change. Journal of Innovation &amp; Knowledge, 3(3), pp.123-127.</w:t>
      </w:r>
    </w:p>
    <w:p w14:paraId="2DEC2D83"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Kaufman, B.E., Barry, M., Wilkinson, A., Lomas, G. and Gomez, R., 2021. Using unitarist, pluralist, and radical frames to map the cross-section distribution of employment relations across workplaces: A four-country empirical investigation of patterns and determinants. Journal of Industrial Relations, 63(2), pp.204-234</w:t>
      </w:r>
    </w:p>
    <w:p w14:paraId="589AC25F"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Koley</w:t>
      </w:r>
      <w:proofErr w:type="spellEnd"/>
      <w:r w:rsidRPr="000C1119">
        <w:rPr>
          <w:rFonts w:ascii="Arial" w:hAnsi="Arial" w:cs="Arial"/>
        </w:rPr>
        <w:t>, G. and Rao, S., 2018, October. Adaptive human-agent multi-issue bilateral negotiation using the Thomas-Kilmann conflict mode instrument. In 2018 IEEE/ACM 22nd International Symposium on Distributed Simulation and Real Time Applications (DS-RT) (pp. 1-5). IEEE.</w:t>
      </w:r>
    </w:p>
    <w:p w14:paraId="441F90CD"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Lacey, M.Y., 1995. Internal consulting: perspectives on the process of planned change. Journal of organizational change management, 8(3), pp.75-84.</w:t>
      </w:r>
    </w:p>
    <w:p w14:paraId="0A02DD98"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Lamb, Y., Cai, W. and McKenna, B., 2020. Exploring the complexity of the individualistic culture through social exchange in online reviews. International Journal of Information Management, 54, p.102198.</w:t>
      </w:r>
    </w:p>
    <w:p w14:paraId="2AFBD0E2"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Lunenburg, F.C., 2012. Power and leadership: An influence process. International journal of management, business, and administration, 15(1), pp.1-9.</w:t>
      </w:r>
    </w:p>
    <w:p w14:paraId="19893E94"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Maliwanag</w:t>
      </w:r>
      <w:proofErr w:type="spellEnd"/>
      <w:r w:rsidRPr="000C1119">
        <w:rPr>
          <w:rFonts w:ascii="Arial" w:hAnsi="Arial" w:cs="Arial"/>
        </w:rPr>
        <w:t>, R.J., 2019. The interaction of Filipino time and informal power dynamics in the university of the Philippines school of economics: A case study.</w:t>
      </w:r>
    </w:p>
    <w:p w14:paraId="41326A63"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Manetje</w:t>
      </w:r>
      <w:proofErr w:type="spellEnd"/>
      <w:r w:rsidRPr="000C1119">
        <w:rPr>
          <w:rFonts w:ascii="Arial" w:hAnsi="Arial" w:cs="Arial"/>
        </w:rPr>
        <w:t>, O. and Martins, N., 2009. The relationship between organisational culture and organisational commitment. Southern African Business Review, 13(1), pp.87-111.</w:t>
      </w:r>
    </w:p>
    <w:p w14:paraId="462841C3"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Mayer, C.H. and Louw, L., 2012. Managing cross-cultural conflict in organizations. International Journal of </w:t>
      </w:r>
      <w:proofErr w:type="gramStart"/>
      <w:r w:rsidRPr="000C1119">
        <w:rPr>
          <w:rFonts w:ascii="Arial" w:hAnsi="Arial" w:cs="Arial"/>
        </w:rPr>
        <w:t>Cross Cultural</w:t>
      </w:r>
      <w:proofErr w:type="gramEnd"/>
      <w:r w:rsidRPr="000C1119">
        <w:rPr>
          <w:rFonts w:ascii="Arial" w:hAnsi="Arial" w:cs="Arial"/>
        </w:rPr>
        <w:t xml:space="preserve"> Management, 12(1), pp.3-8.</w:t>
      </w:r>
    </w:p>
    <w:p w14:paraId="116FC1F7"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Meyer, E., Ashleigh M., George J.M. and Jones G.R. (2007) Contemporary Management. Maidenhead: McGraw-Hill</w:t>
      </w:r>
    </w:p>
    <w:p w14:paraId="0770D855"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 xml:space="preserve">Nishimura, S., </w:t>
      </w:r>
      <w:proofErr w:type="spellStart"/>
      <w:r w:rsidRPr="000C1119">
        <w:rPr>
          <w:rFonts w:ascii="Arial" w:hAnsi="Arial" w:cs="Arial"/>
        </w:rPr>
        <w:t>Nevgi</w:t>
      </w:r>
      <w:proofErr w:type="spellEnd"/>
      <w:r w:rsidRPr="000C1119">
        <w:rPr>
          <w:rFonts w:ascii="Arial" w:hAnsi="Arial" w:cs="Arial"/>
        </w:rPr>
        <w:t xml:space="preserve">, A. and </w:t>
      </w:r>
      <w:proofErr w:type="spellStart"/>
      <w:r w:rsidRPr="000C1119">
        <w:rPr>
          <w:rFonts w:ascii="Arial" w:hAnsi="Arial" w:cs="Arial"/>
        </w:rPr>
        <w:t>Tella</w:t>
      </w:r>
      <w:proofErr w:type="spellEnd"/>
      <w:r w:rsidRPr="000C1119">
        <w:rPr>
          <w:rFonts w:ascii="Arial" w:hAnsi="Arial" w:cs="Arial"/>
        </w:rPr>
        <w:t xml:space="preserve">, S., 2008. Communication style and cultural features in high/low context communication cultures: A case study of Finland, </w:t>
      </w:r>
      <w:proofErr w:type="spellStart"/>
      <w:r w:rsidRPr="000C1119">
        <w:rPr>
          <w:rFonts w:ascii="Arial" w:hAnsi="Arial" w:cs="Arial"/>
        </w:rPr>
        <w:t>JapanJapan</w:t>
      </w:r>
      <w:proofErr w:type="spellEnd"/>
      <w:r w:rsidRPr="000C1119">
        <w:rPr>
          <w:rFonts w:ascii="Arial" w:hAnsi="Arial" w:cs="Arial"/>
        </w:rPr>
        <w:t xml:space="preserve">, and India. </w:t>
      </w:r>
      <w:proofErr w:type="spellStart"/>
      <w:r w:rsidRPr="000C1119">
        <w:rPr>
          <w:rFonts w:ascii="Arial" w:hAnsi="Arial" w:cs="Arial"/>
        </w:rPr>
        <w:t>Teoksessa</w:t>
      </w:r>
      <w:proofErr w:type="spellEnd"/>
      <w:r w:rsidRPr="000C1119">
        <w:rPr>
          <w:rFonts w:ascii="Arial" w:hAnsi="Arial" w:cs="Arial"/>
        </w:rPr>
        <w:t xml:space="preserve"> A. </w:t>
      </w:r>
      <w:proofErr w:type="spellStart"/>
      <w:r w:rsidRPr="000C1119">
        <w:rPr>
          <w:rFonts w:ascii="Arial" w:hAnsi="Arial" w:cs="Arial"/>
        </w:rPr>
        <w:t>Kallioniemi</w:t>
      </w:r>
      <w:proofErr w:type="spellEnd"/>
      <w:r w:rsidRPr="000C1119">
        <w:rPr>
          <w:rFonts w:ascii="Arial" w:hAnsi="Arial" w:cs="Arial"/>
        </w:rPr>
        <w:t xml:space="preserve"> (</w:t>
      </w:r>
      <w:proofErr w:type="spellStart"/>
      <w:r w:rsidRPr="000C1119">
        <w:rPr>
          <w:rFonts w:ascii="Arial" w:hAnsi="Arial" w:cs="Arial"/>
        </w:rPr>
        <w:t>toim</w:t>
      </w:r>
      <w:proofErr w:type="spellEnd"/>
      <w:r w:rsidRPr="000C1119">
        <w:rPr>
          <w:rFonts w:ascii="Arial" w:hAnsi="Arial" w:cs="Arial"/>
        </w:rPr>
        <w:t xml:space="preserve">.), </w:t>
      </w:r>
      <w:proofErr w:type="spellStart"/>
      <w:r w:rsidRPr="000C1119">
        <w:rPr>
          <w:rFonts w:ascii="Arial" w:hAnsi="Arial" w:cs="Arial"/>
        </w:rPr>
        <w:t>Uudistuva</w:t>
      </w:r>
      <w:proofErr w:type="spellEnd"/>
      <w:r w:rsidRPr="000C1119">
        <w:rPr>
          <w:rFonts w:ascii="Arial" w:hAnsi="Arial" w:cs="Arial"/>
        </w:rPr>
        <w:t xml:space="preserve"> </w:t>
      </w:r>
      <w:proofErr w:type="spellStart"/>
      <w:r w:rsidRPr="000C1119">
        <w:rPr>
          <w:rFonts w:ascii="Arial" w:hAnsi="Arial" w:cs="Arial"/>
        </w:rPr>
        <w:t>ja</w:t>
      </w:r>
      <w:proofErr w:type="spellEnd"/>
      <w:r w:rsidRPr="000C1119">
        <w:rPr>
          <w:rFonts w:ascii="Arial" w:hAnsi="Arial" w:cs="Arial"/>
        </w:rPr>
        <w:t xml:space="preserve"> </w:t>
      </w:r>
      <w:proofErr w:type="spellStart"/>
      <w:r w:rsidRPr="000C1119">
        <w:rPr>
          <w:rFonts w:ascii="Arial" w:hAnsi="Arial" w:cs="Arial"/>
        </w:rPr>
        <w:t>kehittyvä</w:t>
      </w:r>
      <w:proofErr w:type="spellEnd"/>
      <w:r w:rsidRPr="000C1119">
        <w:rPr>
          <w:rFonts w:ascii="Arial" w:hAnsi="Arial" w:cs="Arial"/>
        </w:rPr>
        <w:t xml:space="preserve"> </w:t>
      </w:r>
      <w:proofErr w:type="spellStart"/>
      <w:r w:rsidRPr="000C1119">
        <w:rPr>
          <w:rFonts w:ascii="Arial" w:hAnsi="Arial" w:cs="Arial"/>
        </w:rPr>
        <w:t>ainedidaktiikka</w:t>
      </w:r>
      <w:proofErr w:type="spellEnd"/>
      <w:r w:rsidRPr="000C1119">
        <w:rPr>
          <w:rFonts w:ascii="Arial" w:hAnsi="Arial" w:cs="Arial"/>
        </w:rPr>
        <w:t xml:space="preserve">. </w:t>
      </w:r>
      <w:proofErr w:type="spellStart"/>
      <w:r w:rsidRPr="000C1119">
        <w:rPr>
          <w:rFonts w:ascii="Arial" w:hAnsi="Arial" w:cs="Arial"/>
        </w:rPr>
        <w:t>Ainedidaktinen</w:t>
      </w:r>
      <w:proofErr w:type="spellEnd"/>
      <w:r w:rsidRPr="000C1119">
        <w:rPr>
          <w:rFonts w:ascii="Arial" w:hAnsi="Arial" w:cs="Arial"/>
        </w:rPr>
        <w:t xml:space="preserve"> </w:t>
      </w:r>
      <w:proofErr w:type="spellStart"/>
      <w:r w:rsidRPr="000C1119">
        <w:rPr>
          <w:rFonts w:ascii="Arial" w:hAnsi="Arial" w:cs="Arial"/>
        </w:rPr>
        <w:t>symposiumi</w:t>
      </w:r>
      <w:proofErr w:type="spellEnd"/>
      <w:r w:rsidRPr="000C1119">
        <w:rPr>
          <w:rFonts w:ascii="Arial" w:hAnsi="Arial" w:cs="Arial"/>
        </w:rPr>
        <w:t>, 8(2008), pp.783-796.</w:t>
      </w:r>
    </w:p>
    <w:p w14:paraId="0F27DFD1"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Oetzel</w:t>
      </w:r>
      <w:proofErr w:type="spellEnd"/>
      <w:r w:rsidRPr="000C1119">
        <w:rPr>
          <w:rFonts w:ascii="Arial" w:hAnsi="Arial" w:cs="Arial"/>
        </w:rPr>
        <w:t>, J., Garcia, A.J. and Ting</w:t>
      </w:r>
      <w:r w:rsidRPr="000C1119">
        <w:rPr>
          <w:rFonts w:ascii="Cambria Math" w:hAnsi="Cambria Math" w:cs="Cambria Math"/>
        </w:rPr>
        <w:t>‐</w:t>
      </w:r>
      <w:r w:rsidRPr="000C1119">
        <w:rPr>
          <w:rFonts w:ascii="Arial" w:hAnsi="Arial" w:cs="Arial"/>
        </w:rPr>
        <w:t xml:space="preserve">Toomey, S., 2008. An analysis of the relationships among face concerns and facework </w:t>
      </w:r>
      <w:proofErr w:type="spellStart"/>
      <w:r w:rsidRPr="000C1119">
        <w:rPr>
          <w:rFonts w:ascii="Arial" w:hAnsi="Arial" w:cs="Arial"/>
        </w:rPr>
        <w:t>behaviors</w:t>
      </w:r>
      <w:proofErr w:type="spellEnd"/>
      <w:r w:rsidRPr="000C1119">
        <w:rPr>
          <w:rFonts w:ascii="Arial" w:hAnsi="Arial" w:cs="Arial"/>
        </w:rPr>
        <w:t xml:space="preserve"> in perceived conflict situations: A four</w:t>
      </w:r>
      <w:r w:rsidRPr="000C1119">
        <w:rPr>
          <w:rFonts w:ascii="Cambria Math" w:hAnsi="Cambria Math" w:cs="Cambria Math"/>
        </w:rPr>
        <w:t>‐</w:t>
      </w:r>
      <w:r w:rsidRPr="000C1119">
        <w:rPr>
          <w:rFonts w:ascii="Arial" w:hAnsi="Arial" w:cs="Arial"/>
        </w:rPr>
        <w:t>culture investigation. International Journal of Conflict Management, 19(4), pp.382-403.</w:t>
      </w:r>
    </w:p>
    <w:p w14:paraId="3A3F03CA" w14:textId="164F3255"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Olivié, I. and Pérez, A. eds., 2019. Aid power and politics. Routledge.</w:t>
      </w:r>
    </w:p>
    <w:p w14:paraId="1E812644"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Sarayreh</w:t>
      </w:r>
      <w:proofErr w:type="spellEnd"/>
      <w:r w:rsidRPr="000C1119">
        <w:rPr>
          <w:rFonts w:ascii="Arial" w:hAnsi="Arial" w:cs="Arial"/>
        </w:rPr>
        <w:t xml:space="preserve">, B.H., </w:t>
      </w:r>
      <w:proofErr w:type="spellStart"/>
      <w:r w:rsidRPr="000C1119">
        <w:rPr>
          <w:rFonts w:ascii="Arial" w:hAnsi="Arial" w:cs="Arial"/>
        </w:rPr>
        <w:t>Khudair</w:t>
      </w:r>
      <w:proofErr w:type="spellEnd"/>
      <w:r w:rsidRPr="000C1119">
        <w:rPr>
          <w:rFonts w:ascii="Arial" w:hAnsi="Arial" w:cs="Arial"/>
        </w:rPr>
        <w:t>, H. and Barakat, E.A., 2013. Comparative study: The Kurt Lewin of change management. International Journal of Computer and Information Technology, 2(4), pp.626-629.</w:t>
      </w:r>
    </w:p>
    <w:p w14:paraId="5BA5B5ED"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Schaubhut, N.A., 2007. Thomas-Kilmann conflict mode instrument. CPP Research Department.</w:t>
      </w:r>
    </w:p>
    <w:p w14:paraId="7F4119EA"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Takupiwa</w:t>
      </w:r>
      <w:proofErr w:type="spellEnd"/>
      <w:r w:rsidRPr="000C1119">
        <w:rPr>
          <w:rFonts w:ascii="Arial" w:hAnsi="Arial" w:cs="Arial"/>
        </w:rPr>
        <w:t xml:space="preserve">, N. and </w:t>
      </w:r>
      <w:proofErr w:type="spellStart"/>
      <w:r w:rsidRPr="000C1119">
        <w:rPr>
          <w:rFonts w:ascii="Arial" w:hAnsi="Arial" w:cs="Arial"/>
        </w:rPr>
        <w:t>Shelfa</w:t>
      </w:r>
      <w:proofErr w:type="spellEnd"/>
      <w:r w:rsidRPr="000C1119">
        <w:rPr>
          <w:rFonts w:ascii="Arial" w:hAnsi="Arial" w:cs="Arial"/>
        </w:rPr>
        <w:t xml:space="preserve">, T.C., 2019. Collective bargaining: a catalyst for dispute resolution between employers and employees in the retail industry in urban </w:t>
      </w:r>
      <w:proofErr w:type="spellStart"/>
      <w:r w:rsidRPr="000C1119">
        <w:rPr>
          <w:rFonts w:ascii="Arial" w:hAnsi="Arial" w:cs="Arial"/>
        </w:rPr>
        <w:t>Mutare</w:t>
      </w:r>
      <w:proofErr w:type="spellEnd"/>
      <w:r w:rsidRPr="000C1119">
        <w:rPr>
          <w:rFonts w:ascii="Arial" w:hAnsi="Arial" w:cs="Arial"/>
        </w:rPr>
        <w:t xml:space="preserve">. </w:t>
      </w:r>
      <w:proofErr w:type="spellStart"/>
      <w:r w:rsidRPr="000C1119">
        <w:rPr>
          <w:rFonts w:ascii="Arial" w:hAnsi="Arial" w:cs="Arial"/>
        </w:rPr>
        <w:t>Ushus</w:t>
      </w:r>
      <w:proofErr w:type="spellEnd"/>
      <w:r w:rsidRPr="000C1119">
        <w:rPr>
          <w:rFonts w:ascii="Arial" w:hAnsi="Arial" w:cs="Arial"/>
        </w:rPr>
        <w:t xml:space="preserve"> Journal of Business Management, 18(1), pp.1-13.</w:t>
      </w:r>
    </w:p>
    <w:p w14:paraId="7F8C1785"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Thomas, K.W., 2008. Thomas-</w:t>
      </w:r>
      <w:proofErr w:type="spellStart"/>
      <w:r w:rsidRPr="000C1119">
        <w:rPr>
          <w:rFonts w:ascii="Arial" w:hAnsi="Arial" w:cs="Arial"/>
        </w:rPr>
        <w:t>kilmann</w:t>
      </w:r>
      <w:proofErr w:type="spellEnd"/>
      <w:r w:rsidRPr="000C1119">
        <w:rPr>
          <w:rFonts w:ascii="Arial" w:hAnsi="Arial" w:cs="Arial"/>
        </w:rPr>
        <w:t xml:space="preserve"> conflict mode. TKI Profile and Interpretive Report, 1(11).</w:t>
      </w:r>
    </w:p>
    <w:p w14:paraId="3C6F50B6"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lastRenderedPageBreak/>
        <w:t>Timmins, B., 2022. Post Office strike: Workers to walk out over pay dispute. BBC, [online] Available at: &lt;https://www.bbc.co.uk/news/business-61300417&gt; [Accessed 18 June 2022].</w:t>
      </w:r>
    </w:p>
    <w:p w14:paraId="157838A7"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Ting-Toomey, S., 2010. Intercultural conflict interaction competence: From theory to practice. The intercultural dynamics of multicultural working, 19, p.21.</w:t>
      </w:r>
    </w:p>
    <w:p w14:paraId="40220CAD" w14:textId="77777777" w:rsidR="00CA7B1E" w:rsidRPr="000C1119" w:rsidRDefault="00CA7B1E" w:rsidP="00CA7B1E">
      <w:pPr>
        <w:pStyle w:val="ListParagraph"/>
        <w:numPr>
          <w:ilvl w:val="0"/>
          <w:numId w:val="15"/>
        </w:numPr>
        <w:jc w:val="both"/>
        <w:rPr>
          <w:rFonts w:ascii="Arial" w:hAnsi="Arial" w:cs="Arial"/>
        </w:rPr>
      </w:pPr>
      <w:r w:rsidRPr="000C1119">
        <w:rPr>
          <w:rFonts w:ascii="Arial" w:hAnsi="Arial" w:cs="Arial"/>
        </w:rPr>
        <w:t>Tran, Q.H., 2021. Organisational culture, leadership behaviour and job satisfaction in the Vietnam context. International Journal of Organizational Analysis, 29(1), pp.136-154.</w:t>
      </w:r>
    </w:p>
    <w:p w14:paraId="754D108D"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Wallensteen</w:t>
      </w:r>
      <w:proofErr w:type="spellEnd"/>
      <w:r w:rsidRPr="000C1119">
        <w:rPr>
          <w:rFonts w:ascii="Arial" w:hAnsi="Arial" w:cs="Arial"/>
        </w:rPr>
        <w:t>, P., 2018. Understanding conflict resolution. Sage.</w:t>
      </w:r>
    </w:p>
    <w:p w14:paraId="2880EAE8" w14:textId="77777777" w:rsidR="00CA7B1E" w:rsidRPr="000C1119" w:rsidRDefault="00CA7B1E" w:rsidP="00CA7B1E">
      <w:pPr>
        <w:pStyle w:val="ListParagraph"/>
        <w:numPr>
          <w:ilvl w:val="0"/>
          <w:numId w:val="15"/>
        </w:numPr>
        <w:jc w:val="both"/>
        <w:rPr>
          <w:rFonts w:ascii="Arial" w:hAnsi="Arial" w:cs="Arial"/>
        </w:rPr>
      </w:pPr>
      <w:proofErr w:type="spellStart"/>
      <w:r w:rsidRPr="000C1119">
        <w:rPr>
          <w:rFonts w:ascii="Arial" w:hAnsi="Arial" w:cs="Arial"/>
        </w:rPr>
        <w:t>Willcoxson</w:t>
      </w:r>
      <w:proofErr w:type="spellEnd"/>
      <w:r w:rsidRPr="000C1119">
        <w:rPr>
          <w:rFonts w:ascii="Arial" w:hAnsi="Arial" w:cs="Arial"/>
        </w:rPr>
        <w:t>, L. and Millett, B., 2000. The management of organisational culture. Australian Journal of Management and Organisational Behaviour, 3(2), pp.91-99.</w:t>
      </w:r>
    </w:p>
    <w:p w14:paraId="74C09F85" w14:textId="77777777" w:rsidR="00CA7B1E" w:rsidRPr="000C1119" w:rsidRDefault="00CA7B1E" w:rsidP="00CA7B1E">
      <w:pPr>
        <w:pStyle w:val="ListParagraph"/>
        <w:numPr>
          <w:ilvl w:val="0"/>
          <w:numId w:val="15"/>
        </w:numPr>
        <w:jc w:val="both"/>
        <w:rPr>
          <w:rFonts w:ascii="Arial" w:hAnsi="Arial" w:cs="Arial"/>
        </w:rPr>
      </w:pPr>
      <w:bookmarkStart w:id="20" w:name="_Hlk132262178"/>
      <w:proofErr w:type="spellStart"/>
      <w:r w:rsidRPr="000C1119">
        <w:rPr>
          <w:rFonts w:ascii="Arial" w:hAnsi="Arial" w:cs="Arial"/>
        </w:rPr>
        <w:t>Xenikou</w:t>
      </w:r>
      <w:proofErr w:type="spellEnd"/>
      <w:r w:rsidRPr="000C1119">
        <w:rPr>
          <w:rFonts w:ascii="Arial" w:hAnsi="Arial" w:cs="Arial"/>
        </w:rPr>
        <w:t xml:space="preserve">, A. and </w:t>
      </w:r>
      <w:proofErr w:type="spellStart"/>
      <w:r w:rsidRPr="000C1119">
        <w:rPr>
          <w:rFonts w:ascii="Arial" w:hAnsi="Arial" w:cs="Arial"/>
        </w:rPr>
        <w:t>Simosi</w:t>
      </w:r>
      <w:proofErr w:type="spellEnd"/>
      <w:r w:rsidRPr="000C1119">
        <w:rPr>
          <w:rFonts w:ascii="Arial" w:hAnsi="Arial" w:cs="Arial"/>
        </w:rPr>
        <w:t>, M., 2006</w:t>
      </w:r>
      <w:bookmarkEnd w:id="20"/>
      <w:r w:rsidRPr="000C1119">
        <w:rPr>
          <w:rFonts w:ascii="Arial" w:hAnsi="Arial" w:cs="Arial"/>
        </w:rPr>
        <w:t>. Organizational culture and transformational leadership as predictors of business unit performance. Journal of managerial psychology, 21(6), pp.566-579.</w:t>
      </w:r>
    </w:p>
    <w:p w14:paraId="67BFE74F" w14:textId="77777777" w:rsidR="00D97EA0" w:rsidRPr="00D97EA0" w:rsidRDefault="00D97EA0" w:rsidP="00D97EA0">
      <w:pPr>
        <w:rPr>
          <w:rFonts w:ascii="Arial" w:hAnsi="Arial" w:cs="Arial"/>
          <w:u w:val="single"/>
        </w:rPr>
      </w:pPr>
    </w:p>
    <w:sectPr w:rsidR="00D97EA0" w:rsidRPr="00D97EA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C091B" w14:textId="77777777" w:rsidR="003428A8" w:rsidRDefault="003428A8" w:rsidP="00E53C51">
      <w:pPr>
        <w:spacing w:after="0" w:line="240" w:lineRule="auto"/>
      </w:pPr>
      <w:r>
        <w:separator/>
      </w:r>
    </w:p>
  </w:endnote>
  <w:endnote w:type="continuationSeparator" w:id="0">
    <w:p w14:paraId="7C70DB16" w14:textId="77777777" w:rsidR="003428A8" w:rsidRDefault="003428A8" w:rsidP="00E53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571590"/>
      <w:docPartObj>
        <w:docPartGallery w:val="Page Numbers (Bottom of Page)"/>
        <w:docPartUnique/>
      </w:docPartObj>
    </w:sdtPr>
    <w:sdtEndPr>
      <w:rPr>
        <w:noProof/>
      </w:rPr>
    </w:sdtEndPr>
    <w:sdtContent>
      <w:p w14:paraId="6A2BAA77" w14:textId="1BE243E6" w:rsidR="00E53C51" w:rsidRDefault="00E53C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5B11DA" w14:textId="77777777" w:rsidR="00E53C51" w:rsidRDefault="00E53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F6D84" w14:textId="77777777" w:rsidR="003428A8" w:rsidRDefault="003428A8" w:rsidP="00E53C51">
      <w:pPr>
        <w:spacing w:after="0" w:line="240" w:lineRule="auto"/>
      </w:pPr>
      <w:r>
        <w:separator/>
      </w:r>
    </w:p>
  </w:footnote>
  <w:footnote w:type="continuationSeparator" w:id="0">
    <w:p w14:paraId="25515E13" w14:textId="77777777" w:rsidR="003428A8" w:rsidRDefault="003428A8" w:rsidP="00E53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F098E6D50F842A99D60618211F52EB4"/>
      </w:placeholder>
      <w:temporary/>
      <w:showingPlcHdr/>
      <w15:appearance w15:val="hidden"/>
    </w:sdtPr>
    <w:sdtContent>
      <w:p w14:paraId="7D934555" w14:textId="77777777" w:rsidR="00E53C51" w:rsidRDefault="00E53C51">
        <w:pPr>
          <w:pStyle w:val="Header"/>
        </w:pPr>
        <w:r>
          <w:t>[Type here]</w:t>
        </w:r>
      </w:p>
    </w:sdtContent>
  </w:sdt>
  <w:p w14:paraId="519623B4" w14:textId="77777777" w:rsidR="00E53C51" w:rsidRDefault="00E53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7AAC"/>
    <w:multiLevelType w:val="hybridMultilevel"/>
    <w:tmpl w:val="CF522EE8"/>
    <w:lvl w:ilvl="0" w:tplc="EEA4A08A">
      <w:start w:val="1"/>
      <w:numFmt w:val="bullet"/>
      <w:lvlText w:val="•"/>
      <w:lvlJc w:val="left"/>
      <w:pPr>
        <w:tabs>
          <w:tab w:val="num" w:pos="720"/>
        </w:tabs>
        <w:ind w:left="720" w:hanging="360"/>
      </w:pPr>
      <w:rPr>
        <w:rFonts w:ascii="Arial" w:hAnsi="Arial" w:hint="default"/>
      </w:rPr>
    </w:lvl>
    <w:lvl w:ilvl="1" w:tplc="58CAC5A6">
      <w:numFmt w:val="bullet"/>
      <w:lvlText w:val="•"/>
      <w:lvlJc w:val="left"/>
      <w:pPr>
        <w:tabs>
          <w:tab w:val="num" w:pos="1440"/>
        </w:tabs>
        <w:ind w:left="1440" w:hanging="360"/>
      </w:pPr>
      <w:rPr>
        <w:rFonts w:ascii="Arial" w:hAnsi="Arial" w:hint="default"/>
      </w:rPr>
    </w:lvl>
    <w:lvl w:ilvl="2" w:tplc="F9446A00" w:tentative="1">
      <w:start w:val="1"/>
      <w:numFmt w:val="bullet"/>
      <w:lvlText w:val="•"/>
      <w:lvlJc w:val="left"/>
      <w:pPr>
        <w:tabs>
          <w:tab w:val="num" w:pos="2160"/>
        </w:tabs>
        <w:ind w:left="2160" w:hanging="360"/>
      </w:pPr>
      <w:rPr>
        <w:rFonts w:ascii="Arial" w:hAnsi="Arial" w:hint="default"/>
      </w:rPr>
    </w:lvl>
    <w:lvl w:ilvl="3" w:tplc="FFD64D58" w:tentative="1">
      <w:start w:val="1"/>
      <w:numFmt w:val="bullet"/>
      <w:lvlText w:val="•"/>
      <w:lvlJc w:val="left"/>
      <w:pPr>
        <w:tabs>
          <w:tab w:val="num" w:pos="2880"/>
        </w:tabs>
        <w:ind w:left="2880" w:hanging="360"/>
      </w:pPr>
      <w:rPr>
        <w:rFonts w:ascii="Arial" w:hAnsi="Arial" w:hint="default"/>
      </w:rPr>
    </w:lvl>
    <w:lvl w:ilvl="4" w:tplc="76B228F2" w:tentative="1">
      <w:start w:val="1"/>
      <w:numFmt w:val="bullet"/>
      <w:lvlText w:val="•"/>
      <w:lvlJc w:val="left"/>
      <w:pPr>
        <w:tabs>
          <w:tab w:val="num" w:pos="3600"/>
        </w:tabs>
        <w:ind w:left="3600" w:hanging="360"/>
      </w:pPr>
      <w:rPr>
        <w:rFonts w:ascii="Arial" w:hAnsi="Arial" w:hint="default"/>
      </w:rPr>
    </w:lvl>
    <w:lvl w:ilvl="5" w:tplc="1D968402" w:tentative="1">
      <w:start w:val="1"/>
      <w:numFmt w:val="bullet"/>
      <w:lvlText w:val="•"/>
      <w:lvlJc w:val="left"/>
      <w:pPr>
        <w:tabs>
          <w:tab w:val="num" w:pos="4320"/>
        </w:tabs>
        <w:ind w:left="4320" w:hanging="360"/>
      </w:pPr>
      <w:rPr>
        <w:rFonts w:ascii="Arial" w:hAnsi="Arial" w:hint="default"/>
      </w:rPr>
    </w:lvl>
    <w:lvl w:ilvl="6" w:tplc="CF2685F8" w:tentative="1">
      <w:start w:val="1"/>
      <w:numFmt w:val="bullet"/>
      <w:lvlText w:val="•"/>
      <w:lvlJc w:val="left"/>
      <w:pPr>
        <w:tabs>
          <w:tab w:val="num" w:pos="5040"/>
        </w:tabs>
        <w:ind w:left="5040" w:hanging="360"/>
      </w:pPr>
      <w:rPr>
        <w:rFonts w:ascii="Arial" w:hAnsi="Arial" w:hint="default"/>
      </w:rPr>
    </w:lvl>
    <w:lvl w:ilvl="7" w:tplc="F0A81AF2" w:tentative="1">
      <w:start w:val="1"/>
      <w:numFmt w:val="bullet"/>
      <w:lvlText w:val="•"/>
      <w:lvlJc w:val="left"/>
      <w:pPr>
        <w:tabs>
          <w:tab w:val="num" w:pos="5760"/>
        </w:tabs>
        <w:ind w:left="5760" w:hanging="360"/>
      </w:pPr>
      <w:rPr>
        <w:rFonts w:ascii="Arial" w:hAnsi="Arial" w:hint="default"/>
      </w:rPr>
    </w:lvl>
    <w:lvl w:ilvl="8" w:tplc="3C6423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5569A9"/>
    <w:multiLevelType w:val="hybridMultilevel"/>
    <w:tmpl w:val="A656AFE0"/>
    <w:lvl w:ilvl="0" w:tplc="B61E18E0">
      <w:start w:val="1"/>
      <w:numFmt w:val="bullet"/>
      <w:lvlText w:val="•"/>
      <w:lvlJc w:val="left"/>
      <w:pPr>
        <w:tabs>
          <w:tab w:val="num" w:pos="720"/>
        </w:tabs>
        <w:ind w:left="720" w:hanging="360"/>
      </w:pPr>
      <w:rPr>
        <w:rFonts w:ascii="Arial" w:hAnsi="Arial" w:hint="default"/>
      </w:rPr>
    </w:lvl>
    <w:lvl w:ilvl="1" w:tplc="91F4CB94" w:tentative="1">
      <w:start w:val="1"/>
      <w:numFmt w:val="bullet"/>
      <w:lvlText w:val="•"/>
      <w:lvlJc w:val="left"/>
      <w:pPr>
        <w:tabs>
          <w:tab w:val="num" w:pos="1440"/>
        </w:tabs>
        <w:ind w:left="1440" w:hanging="360"/>
      </w:pPr>
      <w:rPr>
        <w:rFonts w:ascii="Arial" w:hAnsi="Arial" w:hint="default"/>
      </w:rPr>
    </w:lvl>
    <w:lvl w:ilvl="2" w:tplc="987897E0" w:tentative="1">
      <w:start w:val="1"/>
      <w:numFmt w:val="bullet"/>
      <w:lvlText w:val="•"/>
      <w:lvlJc w:val="left"/>
      <w:pPr>
        <w:tabs>
          <w:tab w:val="num" w:pos="2160"/>
        </w:tabs>
        <w:ind w:left="2160" w:hanging="360"/>
      </w:pPr>
      <w:rPr>
        <w:rFonts w:ascii="Arial" w:hAnsi="Arial" w:hint="default"/>
      </w:rPr>
    </w:lvl>
    <w:lvl w:ilvl="3" w:tplc="DF30E840" w:tentative="1">
      <w:start w:val="1"/>
      <w:numFmt w:val="bullet"/>
      <w:lvlText w:val="•"/>
      <w:lvlJc w:val="left"/>
      <w:pPr>
        <w:tabs>
          <w:tab w:val="num" w:pos="2880"/>
        </w:tabs>
        <w:ind w:left="2880" w:hanging="360"/>
      </w:pPr>
      <w:rPr>
        <w:rFonts w:ascii="Arial" w:hAnsi="Arial" w:hint="default"/>
      </w:rPr>
    </w:lvl>
    <w:lvl w:ilvl="4" w:tplc="849CBA4E" w:tentative="1">
      <w:start w:val="1"/>
      <w:numFmt w:val="bullet"/>
      <w:lvlText w:val="•"/>
      <w:lvlJc w:val="left"/>
      <w:pPr>
        <w:tabs>
          <w:tab w:val="num" w:pos="3600"/>
        </w:tabs>
        <w:ind w:left="3600" w:hanging="360"/>
      </w:pPr>
      <w:rPr>
        <w:rFonts w:ascii="Arial" w:hAnsi="Arial" w:hint="default"/>
      </w:rPr>
    </w:lvl>
    <w:lvl w:ilvl="5" w:tplc="F698C088" w:tentative="1">
      <w:start w:val="1"/>
      <w:numFmt w:val="bullet"/>
      <w:lvlText w:val="•"/>
      <w:lvlJc w:val="left"/>
      <w:pPr>
        <w:tabs>
          <w:tab w:val="num" w:pos="4320"/>
        </w:tabs>
        <w:ind w:left="4320" w:hanging="360"/>
      </w:pPr>
      <w:rPr>
        <w:rFonts w:ascii="Arial" w:hAnsi="Arial" w:hint="default"/>
      </w:rPr>
    </w:lvl>
    <w:lvl w:ilvl="6" w:tplc="AB067222" w:tentative="1">
      <w:start w:val="1"/>
      <w:numFmt w:val="bullet"/>
      <w:lvlText w:val="•"/>
      <w:lvlJc w:val="left"/>
      <w:pPr>
        <w:tabs>
          <w:tab w:val="num" w:pos="5040"/>
        </w:tabs>
        <w:ind w:left="5040" w:hanging="360"/>
      </w:pPr>
      <w:rPr>
        <w:rFonts w:ascii="Arial" w:hAnsi="Arial" w:hint="default"/>
      </w:rPr>
    </w:lvl>
    <w:lvl w:ilvl="7" w:tplc="1780F06E" w:tentative="1">
      <w:start w:val="1"/>
      <w:numFmt w:val="bullet"/>
      <w:lvlText w:val="•"/>
      <w:lvlJc w:val="left"/>
      <w:pPr>
        <w:tabs>
          <w:tab w:val="num" w:pos="5760"/>
        </w:tabs>
        <w:ind w:left="5760" w:hanging="360"/>
      </w:pPr>
      <w:rPr>
        <w:rFonts w:ascii="Arial" w:hAnsi="Arial" w:hint="default"/>
      </w:rPr>
    </w:lvl>
    <w:lvl w:ilvl="8" w:tplc="59626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E235C5"/>
    <w:multiLevelType w:val="hybridMultilevel"/>
    <w:tmpl w:val="193A378E"/>
    <w:lvl w:ilvl="0" w:tplc="C5222A76">
      <w:start w:val="1"/>
      <w:numFmt w:val="bullet"/>
      <w:lvlText w:val="•"/>
      <w:lvlJc w:val="left"/>
      <w:pPr>
        <w:tabs>
          <w:tab w:val="num" w:pos="720"/>
        </w:tabs>
        <w:ind w:left="720" w:hanging="360"/>
      </w:pPr>
      <w:rPr>
        <w:rFonts w:ascii="Arial" w:hAnsi="Arial" w:hint="default"/>
      </w:rPr>
    </w:lvl>
    <w:lvl w:ilvl="1" w:tplc="52085872">
      <w:start w:val="1"/>
      <w:numFmt w:val="bullet"/>
      <w:lvlText w:val="•"/>
      <w:lvlJc w:val="left"/>
      <w:pPr>
        <w:tabs>
          <w:tab w:val="num" w:pos="1440"/>
        </w:tabs>
        <w:ind w:left="1440" w:hanging="360"/>
      </w:pPr>
      <w:rPr>
        <w:rFonts w:ascii="Arial" w:hAnsi="Arial" w:hint="default"/>
      </w:rPr>
    </w:lvl>
    <w:lvl w:ilvl="2" w:tplc="A9E2D670">
      <w:start w:val="1"/>
      <w:numFmt w:val="bullet"/>
      <w:lvlText w:val="•"/>
      <w:lvlJc w:val="left"/>
      <w:pPr>
        <w:tabs>
          <w:tab w:val="num" w:pos="2160"/>
        </w:tabs>
        <w:ind w:left="2160" w:hanging="360"/>
      </w:pPr>
      <w:rPr>
        <w:rFonts w:ascii="Arial" w:hAnsi="Arial" w:hint="default"/>
      </w:rPr>
    </w:lvl>
    <w:lvl w:ilvl="3" w:tplc="46C8F190" w:tentative="1">
      <w:start w:val="1"/>
      <w:numFmt w:val="bullet"/>
      <w:lvlText w:val="•"/>
      <w:lvlJc w:val="left"/>
      <w:pPr>
        <w:tabs>
          <w:tab w:val="num" w:pos="2880"/>
        </w:tabs>
        <w:ind w:left="2880" w:hanging="360"/>
      </w:pPr>
      <w:rPr>
        <w:rFonts w:ascii="Arial" w:hAnsi="Arial" w:hint="default"/>
      </w:rPr>
    </w:lvl>
    <w:lvl w:ilvl="4" w:tplc="B37ADAC6" w:tentative="1">
      <w:start w:val="1"/>
      <w:numFmt w:val="bullet"/>
      <w:lvlText w:val="•"/>
      <w:lvlJc w:val="left"/>
      <w:pPr>
        <w:tabs>
          <w:tab w:val="num" w:pos="3600"/>
        </w:tabs>
        <w:ind w:left="3600" w:hanging="360"/>
      </w:pPr>
      <w:rPr>
        <w:rFonts w:ascii="Arial" w:hAnsi="Arial" w:hint="default"/>
      </w:rPr>
    </w:lvl>
    <w:lvl w:ilvl="5" w:tplc="826CCFB8" w:tentative="1">
      <w:start w:val="1"/>
      <w:numFmt w:val="bullet"/>
      <w:lvlText w:val="•"/>
      <w:lvlJc w:val="left"/>
      <w:pPr>
        <w:tabs>
          <w:tab w:val="num" w:pos="4320"/>
        </w:tabs>
        <w:ind w:left="4320" w:hanging="360"/>
      </w:pPr>
      <w:rPr>
        <w:rFonts w:ascii="Arial" w:hAnsi="Arial" w:hint="default"/>
      </w:rPr>
    </w:lvl>
    <w:lvl w:ilvl="6" w:tplc="3C18C75E" w:tentative="1">
      <w:start w:val="1"/>
      <w:numFmt w:val="bullet"/>
      <w:lvlText w:val="•"/>
      <w:lvlJc w:val="left"/>
      <w:pPr>
        <w:tabs>
          <w:tab w:val="num" w:pos="5040"/>
        </w:tabs>
        <w:ind w:left="5040" w:hanging="360"/>
      </w:pPr>
      <w:rPr>
        <w:rFonts w:ascii="Arial" w:hAnsi="Arial" w:hint="default"/>
      </w:rPr>
    </w:lvl>
    <w:lvl w:ilvl="7" w:tplc="1116D532" w:tentative="1">
      <w:start w:val="1"/>
      <w:numFmt w:val="bullet"/>
      <w:lvlText w:val="•"/>
      <w:lvlJc w:val="left"/>
      <w:pPr>
        <w:tabs>
          <w:tab w:val="num" w:pos="5760"/>
        </w:tabs>
        <w:ind w:left="5760" w:hanging="360"/>
      </w:pPr>
      <w:rPr>
        <w:rFonts w:ascii="Arial" w:hAnsi="Arial" w:hint="default"/>
      </w:rPr>
    </w:lvl>
    <w:lvl w:ilvl="8" w:tplc="9A44A10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C37CF5"/>
    <w:multiLevelType w:val="hybridMultilevel"/>
    <w:tmpl w:val="3A789498"/>
    <w:lvl w:ilvl="0" w:tplc="FE4E90E4">
      <w:start w:val="1"/>
      <w:numFmt w:val="bullet"/>
      <w:lvlText w:val="•"/>
      <w:lvlJc w:val="left"/>
      <w:pPr>
        <w:tabs>
          <w:tab w:val="num" w:pos="720"/>
        </w:tabs>
        <w:ind w:left="720" w:hanging="360"/>
      </w:pPr>
      <w:rPr>
        <w:rFonts w:ascii="Arial" w:hAnsi="Arial" w:hint="default"/>
      </w:rPr>
    </w:lvl>
    <w:lvl w:ilvl="1" w:tplc="DF9E43B6" w:tentative="1">
      <w:start w:val="1"/>
      <w:numFmt w:val="bullet"/>
      <w:lvlText w:val="•"/>
      <w:lvlJc w:val="left"/>
      <w:pPr>
        <w:tabs>
          <w:tab w:val="num" w:pos="1440"/>
        </w:tabs>
        <w:ind w:left="1440" w:hanging="360"/>
      </w:pPr>
      <w:rPr>
        <w:rFonts w:ascii="Arial" w:hAnsi="Arial" w:hint="default"/>
      </w:rPr>
    </w:lvl>
    <w:lvl w:ilvl="2" w:tplc="1D7A3E7E" w:tentative="1">
      <w:start w:val="1"/>
      <w:numFmt w:val="bullet"/>
      <w:lvlText w:val="•"/>
      <w:lvlJc w:val="left"/>
      <w:pPr>
        <w:tabs>
          <w:tab w:val="num" w:pos="2160"/>
        </w:tabs>
        <w:ind w:left="2160" w:hanging="360"/>
      </w:pPr>
      <w:rPr>
        <w:rFonts w:ascii="Arial" w:hAnsi="Arial" w:hint="default"/>
      </w:rPr>
    </w:lvl>
    <w:lvl w:ilvl="3" w:tplc="B4001C72" w:tentative="1">
      <w:start w:val="1"/>
      <w:numFmt w:val="bullet"/>
      <w:lvlText w:val="•"/>
      <w:lvlJc w:val="left"/>
      <w:pPr>
        <w:tabs>
          <w:tab w:val="num" w:pos="2880"/>
        </w:tabs>
        <w:ind w:left="2880" w:hanging="360"/>
      </w:pPr>
      <w:rPr>
        <w:rFonts w:ascii="Arial" w:hAnsi="Arial" w:hint="default"/>
      </w:rPr>
    </w:lvl>
    <w:lvl w:ilvl="4" w:tplc="BD7846BC" w:tentative="1">
      <w:start w:val="1"/>
      <w:numFmt w:val="bullet"/>
      <w:lvlText w:val="•"/>
      <w:lvlJc w:val="left"/>
      <w:pPr>
        <w:tabs>
          <w:tab w:val="num" w:pos="3600"/>
        </w:tabs>
        <w:ind w:left="3600" w:hanging="360"/>
      </w:pPr>
      <w:rPr>
        <w:rFonts w:ascii="Arial" w:hAnsi="Arial" w:hint="default"/>
      </w:rPr>
    </w:lvl>
    <w:lvl w:ilvl="5" w:tplc="FFFC065E" w:tentative="1">
      <w:start w:val="1"/>
      <w:numFmt w:val="bullet"/>
      <w:lvlText w:val="•"/>
      <w:lvlJc w:val="left"/>
      <w:pPr>
        <w:tabs>
          <w:tab w:val="num" w:pos="4320"/>
        </w:tabs>
        <w:ind w:left="4320" w:hanging="360"/>
      </w:pPr>
      <w:rPr>
        <w:rFonts w:ascii="Arial" w:hAnsi="Arial" w:hint="default"/>
      </w:rPr>
    </w:lvl>
    <w:lvl w:ilvl="6" w:tplc="C2E8CF44" w:tentative="1">
      <w:start w:val="1"/>
      <w:numFmt w:val="bullet"/>
      <w:lvlText w:val="•"/>
      <w:lvlJc w:val="left"/>
      <w:pPr>
        <w:tabs>
          <w:tab w:val="num" w:pos="5040"/>
        </w:tabs>
        <w:ind w:left="5040" w:hanging="360"/>
      </w:pPr>
      <w:rPr>
        <w:rFonts w:ascii="Arial" w:hAnsi="Arial" w:hint="default"/>
      </w:rPr>
    </w:lvl>
    <w:lvl w:ilvl="7" w:tplc="FE72E2D8" w:tentative="1">
      <w:start w:val="1"/>
      <w:numFmt w:val="bullet"/>
      <w:lvlText w:val="•"/>
      <w:lvlJc w:val="left"/>
      <w:pPr>
        <w:tabs>
          <w:tab w:val="num" w:pos="5760"/>
        </w:tabs>
        <w:ind w:left="5760" w:hanging="360"/>
      </w:pPr>
      <w:rPr>
        <w:rFonts w:ascii="Arial" w:hAnsi="Arial" w:hint="default"/>
      </w:rPr>
    </w:lvl>
    <w:lvl w:ilvl="8" w:tplc="18F260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033870"/>
    <w:multiLevelType w:val="hybridMultilevel"/>
    <w:tmpl w:val="9E2A62C0"/>
    <w:lvl w:ilvl="0" w:tplc="C298D628">
      <w:start w:val="1"/>
      <w:numFmt w:val="bullet"/>
      <w:lvlText w:val="•"/>
      <w:lvlJc w:val="left"/>
      <w:pPr>
        <w:tabs>
          <w:tab w:val="num" w:pos="720"/>
        </w:tabs>
        <w:ind w:left="720" w:hanging="360"/>
      </w:pPr>
      <w:rPr>
        <w:rFonts w:ascii="Arial" w:hAnsi="Arial" w:hint="default"/>
      </w:rPr>
    </w:lvl>
    <w:lvl w:ilvl="1" w:tplc="589A9F02" w:tentative="1">
      <w:start w:val="1"/>
      <w:numFmt w:val="bullet"/>
      <w:lvlText w:val="•"/>
      <w:lvlJc w:val="left"/>
      <w:pPr>
        <w:tabs>
          <w:tab w:val="num" w:pos="1440"/>
        </w:tabs>
        <w:ind w:left="1440" w:hanging="360"/>
      </w:pPr>
      <w:rPr>
        <w:rFonts w:ascii="Arial" w:hAnsi="Arial" w:hint="default"/>
      </w:rPr>
    </w:lvl>
    <w:lvl w:ilvl="2" w:tplc="A252C65A" w:tentative="1">
      <w:start w:val="1"/>
      <w:numFmt w:val="bullet"/>
      <w:lvlText w:val="•"/>
      <w:lvlJc w:val="left"/>
      <w:pPr>
        <w:tabs>
          <w:tab w:val="num" w:pos="2160"/>
        </w:tabs>
        <w:ind w:left="2160" w:hanging="360"/>
      </w:pPr>
      <w:rPr>
        <w:rFonts w:ascii="Arial" w:hAnsi="Arial" w:hint="default"/>
      </w:rPr>
    </w:lvl>
    <w:lvl w:ilvl="3" w:tplc="FFDEA28E" w:tentative="1">
      <w:start w:val="1"/>
      <w:numFmt w:val="bullet"/>
      <w:lvlText w:val="•"/>
      <w:lvlJc w:val="left"/>
      <w:pPr>
        <w:tabs>
          <w:tab w:val="num" w:pos="2880"/>
        </w:tabs>
        <w:ind w:left="2880" w:hanging="360"/>
      </w:pPr>
      <w:rPr>
        <w:rFonts w:ascii="Arial" w:hAnsi="Arial" w:hint="default"/>
      </w:rPr>
    </w:lvl>
    <w:lvl w:ilvl="4" w:tplc="99EA2360" w:tentative="1">
      <w:start w:val="1"/>
      <w:numFmt w:val="bullet"/>
      <w:lvlText w:val="•"/>
      <w:lvlJc w:val="left"/>
      <w:pPr>
        <w:tabs>
          <w:tab w:val="num" w:pos="3600"/>
        </w:tabs>
        <w:ind w:left="3600" w:hanging="360"/>
      </w:pPr>
      <w:rPr>
        <w:rFonts w:ascii="Arial" w:hAnsi="Arial" w:hint="default"/>
      </w:rPr>
    </w:lvl>
    <w:lvl w:ilvl="5" w:tplc="62F49CB4" w:tentative="1">
      <w:start w:val="1"/>
      <w:numFmt w:val="bullet"/>
      <w:lvlText w:val="•"/>
      <w:lvlJc w:val="left"/>
      <w:pPr>
        <w:tabs>
          <w:tab w:val="num" w:pos="4320"/>
        </w:tabs>
        <w:ind w:left="4320" w:hanging="360"/>
      </w:pPr>
      <w:rPr>
        <w:rFonts w:ascii="Arial" w:hAnsi="Arial" w:hint="default"/>
      </w:rPr>
    </w:lvl>
    <w:lvl w:ilvl="6" w:tplc="2DAED240" w:tentative="1">
      <w:start w:val="1"/>
      <w:numFmt w:val="bullet"/>
      <w:lvlText w:val="•"/>
      <w:lvlJc w:val="left"/>
      <w:pPr>
        <w:tabs>
          <w:tab w:val="num" w:pos="5040"/>
        </w:tabs>
        <w:ind w:left="5040" w:hanging="360"/>
      </w:pPr>
      <w:rPr>
        <w:rFonts w:ascii="Arial" w:hAnsi="Arial" w:hint="default"/>
      </w:rPr>
    </w:lvl>
    <w:lvl w:ilvl="7" w:tplc="68F4C40C" w:tentative="1">
      <w:start w:val="1"/>
      <w:numFmt w:val="bullet"/>
      <w:lvlText w:val="•"/>
      <w:lvlJc w:val="left"/>
      <w:pPr>
        <w:tabs>
          <w:tab w:val="num" w:pos="5760"/>
        </w:tabs>
        <w:ind w:left="5760" w:hanging="360"/>
      </w:pPr>
      <w:rPr>
        <w:rFonts w:ascii="Arial" w:hAnsi="Arial" w:hint="default"/>
      </w:rPr>
    </w:lvl>
    <w:lvl w:ilvl="8" w:tplc="8E1C75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DD674D"/>
    <w:multiLevelType w:val="hybridMultilevel"/>
    <w:tmpl w:val="88F0F060"/>
    <w:lvl w:ilvl="0" w:tplc="1D6AD7FE">
      <w:start w:val="1"/>
      <w:numFmt w:val="bullet"/>
      <w:lvlText w:val="•"/>
      <w:lvlJc w:val="left"/>
      <w:pPr>
        <w:tabs>
          <w:tab w:val="num" w:pos="720"/>
        </w:tabs>
        <w:ind w:left="720" w:hanging="360"/>
      </w:pPr>
      <w:rPr>
        <w:rFonts w:ascii="Arial" w:hAnsi="Arial" w:hint="default"/>
      </w:rPr>
    </w:lvl>
    <w:lvl w:ilvl="1" w:tplc="C7942E3C" w:tentative="1">
      <w:start w:val="1"/>
      <w:numFmt w:val="bullet"/>
      <w:lvlText w:val="•"/>
      <w:lvlJc w:val="left"/>
      <w:pPr>
        <w:tabs>
          <w:tab w:val="num" w:pos="1440"/>
        </w:tabs>
        <w:ind w:left="1440" w:hanging="360"/>
      </w:pPr>
      <w:rPr>
        <w:rFonts w:ascii="Arial" w:hAnsi="Arial" w:hint="default"/>
      </w:rPr>
    </w:lvl>
    <w:lvl w:ilvl="2" w:tplc="2F22939A" w:tentative="1">
      <w:start w:val="1"/>
      <w:numFmt w:val="bullet"/>
      <w:lvlText w:val="•"/>
      <w:lvlJc w:val="left"/>
      <w:pPr>
        <w:tabs>
          <w:tab w:val="num" w:pos="2160"/>
        </w:tabs>
        <w:ind w:left="2160" w:hanging="360"/>
      </w:pPr>
      <w:rPr>
        <w:rFonts w:ascii="Arial" w:hAnsi="Arial" w:hint="default"/>
      </w:rPr>
    </w:lvl>
    <w:lvl w:ilvl="3" w:tplc="F16C5248" w:tentative="1">
      <w:start w:val="1"/>
      <w:numFmt w:val="bullet"/>
      <w:lvlText w:val="•"/>
      <w:lvlJc w:val="left"/>
      <w:pPr>
        <w:tabs>
          <w:tab w:val="num" w:pos="2880"/>
        </w:tabs>
        <w:ind w:left="2880" w:hanging="360"/>
      </w:pPr>
      <w:rPr>
        <w:rFonts w:ascii="Arial" w:hAnsi="Arial" w:hint="default"/>
      </w:rPr>
    </w:lvl>
    <w:lvl w:ilvl="4" w:tplc="20CC9F48" w:tentative="1">
      <w:start w:val="1"/>
      <w:numFmt w:val="bullet"/>
      <w:lvlText w:val="•"/>
      <w:lvlJc w:val="left"/>
      <w:pPr>
        <w:tabs>
          <w:tab w:val="num" w:pos="3600"/>
        </w:tabs>
        <w:ind w:left="3600" w:hanging="360"/>
      </w:pPr>
      <w:rPr>
        <w:rFonts w:ascii="Arial" w:hAnsi="Arial" w:hint="default"/>
      </w:rPr>
    </w:lvl>
    <w:lvl w:ilvl="5" w:tplc="11CE62EA" w:tentative="1">
      <w:start w:val="1"/>
      <w:numFmt w:val="bullet"/>
      <w:lvlText w:val="•"/>
      <w:lvlJc w:val="left"/>
      <w:pPr>
        <w:tabs>
          <w:tab w:val="num" w:pos="4320"/>
        </w:tabs>
        <w:ind w:left="4320" w:hanging="360"/>
      </w:pPr>
      <w:rPr>
        <w:rFonts w:ascii="Arial" w:hAnsi="Arial" w:hint="default"/>
      </w:rPr>
    </w:lvl>
    <w:lvl w:ilvl="6" w:tplc="2B12A628" w:tentative="1">
      <w:start w:val="1"/>
      <w:numFmt w:val="bullet"/>
      <w:lvlText w:val="•"/>
      <w:lvlJc w:val="left"/>
      <w:pPr>
        <w:tabs>
          <w:tab w:val="num" w:pos="5040"/>
        </w:tabs>
        <w:ind w:left="5040" w:hanging="360"/>
      </w:pPr>
      <w:rPr>
        <w:rFonts w:ascii="Arial" w:hAnsi="Arial" w:hint="default"/>
      </w:rPr>
    </w:lvl>
    <w:lvl w:ilvl="7" w:tplc="C9E01154" w:tentative="1">
      <w:start w:val="1"/>
      <w:numFmt w:val="bullet"/>
      <w:lvlText w:val="•"/>
      <w:lvlJc w:val="left"/>
      <w:pPr>
        <w:tabs>
          <w:tab w:val="num" w:pos="5760"/>
        </w:tabs>
        <w:ind w:left="5760" w:hanging="360"/>
      </w:pPr>
      <w:rPr>
        <w:rFonts w:ascii="Arial" w:hAnsi="Arial" w:hint="default"/>
      </w:rPr>
    </w:lvl>
    <w:lvl w:ilvl="8" w:tplc="1D1C3D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DD1822"/>
    <w:multiLevelType w:val="hybridMultilevel"/>
    <w:tmpl w:val="FA4E1258"/>
    <w:lvl w:ilvl="0" w:tplc="19B23E8C">
      <w:start w:val="1"/>
      <w:numFmt w:val="bullet"/>
      <w:lvlText w:val="•"/>
      <w:lvlJc w:val="left"/>
      <w:pPr>
        <w:tabs>
          <w:tab w:val="num" w:pos="720"/>
        </w:tabs>
        <w:ind w:left="720" w:hanging="360"/>
      </w:pPr>
      <w:rPr>
        <w:rFonts w:ascii="Arial" w:hAnsi="Arial" w:hint="default"/>
      </w:rPr>
    </w:lvl>
    <w:lvl w:ilvl="1" w:tplc="D6FC2AB6" w:tentative="1">
      <w:start w:val="1"/>
      <w:numFmt w:val="bullet"/>
      <w:lvlText w:val="•"/>
      <w:lvlJc w:val="left"/>
      <w:pPr>
        <w:tabs>
          <w:tab w:val="num" w:pos="1440"/>
        </w:tabs>
        <w:ind w:left="1440" w:hanging="360"/>
      </w:pPr>
      <w:rPr>
        <w:rFonts w:ascii="Arial" w:hAnsi="Arial" w:hint="default"/>
      </w:rPr>
    </w:lvl>
    <w:lvl w:ilvl="2" w:tplc="DE68D5F8">
      <w:start w:val="1"/>
      <w:numFmt w:val="bullet"/>
      <w:lvlText w:val="•"/>
      <w:lvlJc w:val="left"/>
      <w:pPr>
        <w:tabs>
          <w:tab w:val="num" w:pos="2160"/>
        </w:tabs>
        <w:ind w:left="2160" w:hanging="360"/>
      </w:pPr>
      <w:rPr>
        <w:rFonts w:ascii="Arial" w:hAnsi="Arial" w:hint="default"/>
      </w:rPr>
    </w:lvl>
    <w:lvl w:ilvl="3" w:tplc="21E8113A" w:tentative="1">
      <w:start w:val="1"/>
      <w:numFmt w:val="bullet"/>
      <w:lvlText w:val="•"/>
      <w:lvlJc w:val="left"/>
      <w:pPr>
        <w:tabs>
          <w:tab w:val="num" w:pos="2880"/>
        </w:tabs>
        <w:ind w:left="2880" w:hanging="360"/>
      </w:pPr>
      <w:rPr>
        <w:rFonts w:ascii="Arial" w:hAnsi="Arial" w:hint="default"/>
      </w:rPr>
    </w:lvl>
    <w:lvl w:ilvl="4" w:tplc="359A9FA0">
      <w:numFmt w:val="bullet"/>
      <w:lvlText w:val="•"/>
      <w:lvlJc w:val="left"/>
      <w:pPr>
        <w:tabs>
          <w:tab w:val="num" w:pos="3600"/>
        </w:tabs>
        <w:ind w:left="3600" w:hanging="360"/>
      </w:pPr>
      <w:rPr>
        <w:rFonts w:ascii="Arial" w:hAnsi="Arial" w:hint="default"/>
      </w:rPr>
    </w:lvl>
    <w:lvl w:ilvl="5" w:tplc="526C7830" w:tentative="1">
      <w:start w:val="1"/>
      <w:numFmt w:val="bullet"/>
      <w:lvlText w:val="•"/>
      <w:lvlJc w:val="left"/>
      <w:pPr>
        <w:tabs>
          <w:tab w:val="num" w:pos="4320"/>
        </w:tabs>
        <w:ind w:left="4320" w:hanging="360"/>
      </w:pPr>
      <w:rPr>
        <w:rFonts w:ascii="Arial" w:hAnsi="Arial" w:hint="default"/>
      </w:rPr>
    </w:lvl>
    <w:lvl w:ilvl="6" w:tplc="539E6F62" w:tentative="1">
      <w:start w:val="1"/>
      <w:numFmt w:val="bullet"/>
      <w:lvlText w:val="•"/>
      <w:lvlJc w:val="left"/>
      <w:pPr>
        <w:tabs>
          <w:tab w:val="num" w:pos="5040"/>
        </w:tabs>
        <w:ind w:left="5040" w:hanging="360"/>
      </w:pPr>
      <w:rPr>
        <w:rFonts w:ascii="Arial" w:hAnsi="Arial" w:hint="default"/>
      </w:rPr>
    </w:lvl>
    <w:lvl w:ilvl="7" w:tplc="9CF4B26C" w:tentative="1">
      <w:start w:val="1"/>
      <w:numFmt w:val="bullet"/>
      <w:lvlText w:val="•"/>
      <w:lvlJc w:val="left"/>
      <w:pPr>
        <w:tabs>
          <w:tab w:val="num" w:pos="5760"/>
        </w:tabs>
        <w:ind w:left="5760" w:hanging="360"/>
      </w:pPr>
      <w:rPr>
        <w:rFonts w:ascii="Arial" w:hAnsi="Arial" w:hint="default"/>
      </w:rPr>
    </w:lvl>
    <w:lvl w:ilvl="8" w:tplc="62723E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173DE6"/>
    <w:multiLevelType w:val="hybridMultilevel"/>
    <w:tmpl w:val="DFE2889C"/>
    <w:lvl w:ilvl="0" w:tplc="3C420738">
      <w:start w:val="1"/>
      <w:numFmt w:val="bullet"/>
      <w:lvlText w:val="•"/>
      <w:lvlJc w:val="left"/>
      <w:pPr>
        <w:tabs>
          <w:tab w:val="num" w:pos="720"/>
        </w:tabs>
        <w:ind w:left="720" w:hanging="360"/>
      </w:pPr>
      <w:rPr>
        <w:rFonts w:ascii="Arial" w:hAnsi="Arial" w:hint="default"/>
      </w:rPr>
    </w:lvl>
    <w:lvl w:ilvl="1" w:tplc="4E6CFFE8" w:tentative="1">
      <w:start w:val="1"/>
      <w:numFmt w:val="bullet"/>
      <w:lvlText w:val="•"/>
      <w:lvlJc w:val="left"/>
      <w:pPr>
        <w:tabs>
          <w:tab w:val="num" w:pos="1440"/>
        </w:tabs>
        <w:ind w:left="1440" w:hanging="360"/>
      </w:pPr>
      <w:rPr>
        <w:rFonts w:ascii="Arial" w:hAnsi="Arial" w:hint="default"/>
      </w:rPr>
    </w:lvl>
    <w:lvl w:ilvl="2" w:tplc="FB58E6A2" w:tentative="1">
      <w:start w:val="1"/>
      <w:numFmt w:val="bullet"/>
      <w:lvlText w:val="•"/>
      <w:lvlJc w:val="left"/>
      <w:pPr>
        <w:tabs>
          <w:tab w:val="num" w:pos="2160"/>
        </w:tabs>
        <w:ind w:left="2160" w:hanging="360"/>
      </w:pPr>
      <w:rPr>
        <w:rFonts w:ascii="Arial" w:hAnsi="Arial" w:hint="default"/>
      </w:rPr>
    </w:lvl>
    <w:lvl w:ilvl="3" w:tplc="565692E4" w:tentative="1">
      <w:start w:val="1"/>
      <w:numFmt w:val="bullet"/>
      <w:lvlText w:val="•"/>
      <w:lvlJc w:val="left"/>
      <w:pPr>
        <w:tabs>
          <w:tab w:val="num" w:pos="2880"/>
        </w:tabs>
        <w:ind w:left="2880" w:hanging="360"/>
      </w:pPr>
      <w:rPr>
        <w:rFonts w:ascii="Arial" w:hAnsi="Arial" w:hint="default"/>
      </w:rPr>
    </w:lvl>
    <w:lvl w:ilvl="4" w:tplc="AF92E628" w:tentative="1">
      <w:start w:val="1"/>
      <w:numFmt w:val="bullet"/>
      <w:lvlText w:val="•"/>
      <w:lvlJc w:val="left"/>
      <w:pPr>
        <w:tabs>
          <w:tab w:val="num" w:pos="3600"/>
        </w:tabs>
        <w:ind w:left="3600" w:hanging="360"/>
      </w:pPr>
      <w:rPr>
        <w:rFonts w:ascii="Arial" w:hAnsi="Arial" w:hint="default"/>
      </w:rPr>
    </w:lvl>
    <w:lvl w:ilvl="5" w:tplc="38FEDFE8" w:tentative="1">
      <w:start w:val="1"/>
      <w:numFmt w:val="bullet"/>
      <w:lvlText w:val="•"/>
      <w:lvlJc w:val="left"/>
      <w:pPr>
        <w:tabs>
          <w:tab w:val="num" w:pos="4320"/>
        </w:tabs>
        <w:ind w:left="4320" w:hanging="360"/>
      </w:pPr>
      <w:rPr>
        <w:rFonts w:ascii="Arial" w:hAnsi="Arial" w:hint="default"/>
      </w:rPr>
    </w:lvl>
    <w:lvl w:ilvl="6" w:tplc="452053F4" w:tentative="1">
      <w:start w:val="1"/>
      <w:numFmt w:val="bullet"/>
      <w:lvlText w:val="•"/>
      <w:lvlJc w:val="left"/>
      <w:pPr>
        <w:tabs>
          <w:tab w:val="num" w:pos="5040"/>
        </w:tabs>
        <w:ind w:left="5040" w:hanging="360"/>
      </w:pPr>
      <w:rPr>
        <w:rFonts w:ascii="Arial" w:hAnsi="Arial" w:hint="default"/>
      </w:rPr>
    </w:lvl>
    <w:lvl w:ilvl="7" w:tplc="10BC580C" w:tentative="1">
      <w:start w:val="1"/>
      <w:numFmt w:val="bullet"/>
      <w:lvlText w:val="•"/>
      <w:lvlJc w:val="left"/>
      <w:pPr>
        <w:tabs>
          <w:tab w:val="num" w:pos="5760"/>
        </w:tabs>
        <w:ind w:left="5760" w:hanging="360"/>
      </w:pPr>
      <w:rPr>
        <w:rFonts w:ascii="Arial" w:hAnsi="Arial" w:hint="default"/>
      </w:rPr>
    </w:lvl>
    <w:lvl w:ilvl="8" w:tplc="2CEE0EE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BC40C5"/>
    <w:multiLevelType w:val="multilevel"/>
    <w:tmpl w:val="18DC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2237F9"/>
    <w:multiLevelType w:val="hybridMultilevel"/>
    <w:tmpl w:val="0284E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30E83"/>
    <w:multiLevelType w:val="multilevel"/>
    <w:tmpl w:val="F02C8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46137F"/>
    <w:multiLevelType w:val="hybridMultilevel"/>
    <w:tmpl w:val="4DDA3480"/>
    <w:lvl w:ilvl="0" w:tplc="73A607CC">
      <w:start w:val="1"/>
      <w:numFmt w:val="bullet"/>
      <w:lvlText w:val="•"/>
      <w:lvlJc w:val="left"/>
      <w:pPr>
        <w:tabs>
          <w:tab w:val="num" w:pos="720"/>
        </w:tabs>
        <w:ind w:left="720" w:hanging="360"/>
      </w:pPr>
      <w:rPr>
        <w:rFonts w:ascii="Arial" w:hAnsi="Arial" w:hint="default"/>
      </w:rPr>
    </w:lvl>
    <w:lvl w:ilvl="1" w:tplc="6A3AA9F4">
      <w:numFmt w:val="bullet"/>
      <w:lvlText w:val="•"/>
      <w:lvlJc w:val="left"/>
      <w:pPr>
        <w:tabs>
          <w:tab w:val="num" w:pos="1440"/>
        </w:tabs>
        <w:ind w:left="1440" w:hanging="360"/>
      </w:pPr>
      <w:rPr>
        <w:rFonts w:ascii="Arial" w:hAnsi="Arial" w:hint="default"/>
      </w:rPr>
    </w:lvl>
    <w:lvl w:ilvl="2" w:tplc="7854994E" w:tentative="1">
      <w:start w:val="1"/>
      <w:numFmt w:val="bullet"/>
      <w:lvlText w:val="•"/>
      <w:lvlJc w:val="left"/>
      <w:pPr>
        <w:tabs>
          <w:tab w:val="num" w:pos="2160"/>
        </w:tabs>
        <w:ind w:left="2160" w:hanging="360"/>
      </w:pPr>
      <w:rPr>
        <w:rFonts w:ascii="Arial" w:hAnsi="Arial" w:hint="default"/>
      </w:rPr>
    </w:lvl>
    <w:lvl w:ilvl="3" w:tplc="BE36C6A8" w:tentative="1">
      <w:start w:val="1"/>
      <w:numFmt w:val="bullet"/>
      <w:lvlText w:val="•"/>
      <w:lvlJc w:val="left"/>
      <w:pPr>
        <w:tabs>
          <w:tab w:val="num" w:pos="2880"/>
        </w:tabs>
        <w:ind w:left="2880" w:hanging="360"/>
      </w:pPr>
      <w:rPr>
        <w:rFonts w:ascii="Arial" w:hAnsi="Arial" w:hint="default"/>
      </w:rPr>
    </w:lvl>
    <w:lvl w:ilvl="4" w:tplc="A33CC4DE" w:tentative="1">
      <w:start w:val="1"/>
      <w:numFmt w:val="bullet"/>
      <w:lvlText w:val="•"/>
      <w:lvlJc w:val="left"/>
      <w:pPr>
        <w:tabs>
          <w:tab w:val="num" w:pos="3600"/>
        </w:tabs>
        <w:ind w:left="3600" w:hanging="360"/>
      </w:pPr>
      <w:rPr>
        <w:rFonts w:ascii="Arial" w:hAnsi="Arial" w:hint="default"/>
      </w:rPr>
    </w:lvl>
    <w:lvl w:ilvl="5" w:tplc="F9DC0B72" w:tentative="1">
      <w:start w:val="1"/>
      <w:numFmt w:val="bullet"/>
      <w:lvlText w:val="•"/>
      <w:lvlJc w:val="left"/>
      <w:pPr>
        <w:tabs>
          <w:tab w:val="num" w:pos="4320"/>
        </w:tabs>
        <w:ind w:left="4320" w:hanging="360"/>
      </w:pPr>
      <w:rPr>
        <w:rFonts w:ascii="Arial" w:hAnsi="Arial" w:hint="default"/>
      </w:rPr>
    </w:lvl>
    <w:lvl w:ilvl="6" w:tplc="578CEBEA" w:tentative="1">
      <w:start w:val="1"/>
      <w:numFmt w:val="bullet"/>
      <w:lvlText w:val="•"/>
      <w:lvlJc w:val="left"/>
      <w:pPr>
        <w:tabs>
          <w:tab w:val="num" w:pos="5040"/>
        </w:tabs>
        <w:ind w:left="5040" w:hanging="360"/>
      </w:pPr>
      <w:rPr>
        <w:rFonts w:ascii="Arial" w:hAnsi="Arial" w:hint="default"/>
      </w:rPr>
    </w:lvl>
    <w:lvl w:ilvl="7" w:tplc="00EEEA10" w:tentative="1">
      <w:start w:val="1"/>
      <w:numFmt w:val="bullet"/>
      <w:lvlText w:val="•"/>
      <w:lvlJc w:val="left"/>
      <w:pPr>
        <w:tabs>
          <w:tab w:val="num" w:pos="5760"/>
        </w:tabs>
        <w:ind w:left="5760" w:hanging="360"/>
      </w:pPr>
      <w:rPr>
        <w:rFonts w:ascii="Arial" w:hAnsi="Arial" w:hint="default"/>
      </w:rPr>
    </w:lvl>
    <w:lvl w:ilvl="8" w:tplc="20A0EC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D8F702D"/>
    <w:multiLevelType w:val="hybridMultilevel"/>
    <w:tmpl w:val="75327EF2"/>
    <w:lvl w:ilvl="0" w:tplc="9026A704">
      <w:start w:val="1"/>
      <w:numFmt w:val="bullet"/>
      <w:lvlText w:val="•"/>
      <w:lvlJc w:val="left"/>
      <w:pPr>
        <w:tabs>
          <w:tab w:val="num" w:pos="720"/>
        </w:tabs>
        <w:ind w:left="720" w:hanging="360"/>
      </w:pPr>
      <w:rPr>
        <w:rFonts w:ascii="Arial" w:hAnsi="Arial" w:hint="default"/>
      </w:rPr>
    </w:lvl>
    <w:lvl w:ilvl="1" w:tplc="B09616E2">
      <w:start w:val="1"/>
      <w:numFmt w:val="bullet"/>
      <w:lvlText w:val="•"/>
      <w:lvlJc w:val="left"/>
      <w:pPr>
        <w:tabs>
          <w:tab w:val="num" w:pos="1440"/>
        </w:tabs>
        <w:ind w:left="1440" w:hanging="360"/>
      </w:pPr>
      <w:rPr>
        <w:rFonts w:ascii="Arial" w:hAnsi="Arial" w:hint="default"/>
      </w:rPr>
    </w:lvl>
    <w:lvl w:ilvl="2" w:tplc="52E46D1A">
      <w:start w:val="1"/>
      <w:numFmt w:val="bullet"/>
      <w:lvlText w:val="•"/>
      <w:lvlJc w:val="left"/>
      <w:pPr>
        <w:tabs>
          <w:tab w:val="num" w:pos="2160"/>
        </w:tabs>
        <w:ind w:left="2160" w:hanging="360"/>
      </w:pPr>
      <w:rPr>
        <w:rFonts w:ascii="Arial" w:hAnsi="Arial" w:hint="default"/>
      </w:rPr>
    </w:lvl>
    <w:lvl w:ilvl="3" w:tplc="DB84F13A" w:tentative="1">
      <w:start w:val="1"/>
      <w:numFmt w:val="bullet"/>
      <w:lvlText w:val="•"/>
      <w:lvlJc w:val="left"/>
      <w:pPr>
        <w:tabs>
          <w:tab w:val="num" w:pos="2880"/>
        </w:tabs>
        <w:ind w:left="2880" w:hanging="360"/>
      </w:pPr>
      <w:rPr>
        <w:rFonts w:ascii="Arial" w:hAnsi="Arial" w:hint="default"/>
      </w:rPr>
    </w:lvl>
    <w:lvl w:ilvl="4" w:tplc="E4EAAA2C" w:tentative="1">
      <w:start w:val="1"/>
      <w:numFmt w:val="bullet"/>
      <w:lvlText w:val="•"/>
      <w:lvlJc w:val="left"/>
      <w:pPr>
        <w:tabs>
          <w:tab w:val="num" w:pos="3600"/>
        </w:tabs>
        <w:ind w:left="3600" w:hanging="360"/>
      </w:pPr>
      <w:rPr>
        <w:rFonts w:ascii="Arial" w:hAnsi="Arial" w:hint="default"/>
      </w:rPr>
    </w:lvl>
    <w:lvl w:ilvl="5" w:tplc="077CA2EE" w:tentative="1">
      <w:start w:val="1"/>
      <w:numFmt w:val="bullet"/>
      <w:lvlText w:val="•"/>
      <w:lvlJc w:val="left"/>
      <w:pPr>
        <w:tabs>
          <w:tab w:val="num" w:pos="4320"/>
        </w:tabs>
        <w:ind w:left="4320" w:hanging="360"/>
      </w:pPr>
      <w:rPr>
        <w:rFonts w:ascii="Arial" w:hAnsi="Arial" w:hint="default"/>
      </w:rPr>
    </w:lvl>
    <w:lvl w:ilvl="6" w:tplc="2D929BC4" w:tentative="1">
      <w:start w:val="1"/>
      <w:numFmt w:val="bullet"/>
      <w:lvlText w:val="•"/>
      <w:lvlJc w:val="left"/>
      <w:pPr>
        <w:tabs>
          <w:tab w:val="num" w:pos="5040"/>
        </w:tabs>
        <w:ind w:left="5040" w:hanging="360"/>
      </w:pPr>
      <w:rPr>
        <w:rFonts w:ascii="Arial" w:hAnsi="Arial" w:hint="default"/>
      </w:rPr>
    </w:lvl>
    <w:lvl w:ilvl="7" w:tplc="315CE346" w:tentative="1">
      <w:start w:val="1"/>
      <w:numFmt w:val="bullet"/>
      <w:lvlText w:val="•"/>
      <w:lvlJc w:val="left"/>
      <w:pPr>
        <w:tabs>
          <w:tab w:val="num" w:pos="5760"/>
        </w:tabs>
        <w:ind w:left="5760" w:hanging="360"/>
      </w:pPr>
      <w:rPr>
        <w:rFonts w:ascii="Arial" w:hAnsi="Arial" w:hint="default"/>
      </w:rPr>
    </w:lvl>
    <w:lvl w:ilvl="8" w:tplc="7FA08A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57157D"/>
    <w:multiLevelType w:val="hybridMultilevel"/>
    <w:tmpl w:val="39608DBC"/>
    <w:lvl w:ilvl="0" w:tplc="D09215E8">
      <w:start w:val="1"/>
      <w:numFmt w:val="bullet"/>
      <w:lvlText w:val="•"/>
      <w:lvlJc w:val="left"/>
      <w:pPr>
        <w:tabs>
          <w:tab w:val="num" w:pos="720"/>
        </w:tabs>
        <w:ind w:left="720" w:hanging="360"/>
      </w:pPr>
      <w:rPr>
        <w:rFonts w:ascii="Arial" w:hAnsi="Arial" w:hint="default"/>
      </w:rPr>
    </w:lvl>
    <w:lvl w:ilvl="1" w:tplc="E7DC8108" w:tentative="1">
      <w:start w:val="1"/>
      <w:numFmt w:val="bullet"/>
      <w:lvlText w:val="•"/>
      <w:lvlJc w:val="left"/>
      <w:pPr>
        <w:tabs>
          <w:tab w:val="num" w:pos="1440"/>
        </w:tabs>
        <w:ind w:left="1440" w:hanging="360"/>
      </w:pPr>
      <w:rPr>
        <w:rFonts w:ascii="Arial" w:hAnsi="Arial" w:hint="default"/>
      </w:rPr>
    </w:lvl>
    <w:lvl w:ilvl="2" w:tplc="A6467FDA">
      <w:start w:val="1"/>
      <w:numFmt w:val="bullet"/>
      <w:lvlText w:val="•"/>
      <w:lvlJc w:val="left"/>
      <w:pPr>
        <w:tabs>
          <w:tab w:val="num" w:pos="2160"/>
        </w:tabs>
        <w:ind w:left="2160" w:hanging="360"/>
      </w:pPr>
      <w:rPr>
        <w:rFonts w:ascii="Arial" w:hAnsi="Arial" w:hint="default"/>
      </w:rPr>
    </w:lvl>
    <w:lvl w:ilvl="3" w:tplc="2F043B6E" w:tentative="1">
      <w:start w:val="1"/>
      <w:numFmt w:val="bullet"/>
      <w:lvlText w:val="•"/>
      <w:lvlJc w:val="left"/>
      <w:pPr>
        <w:tabs>
          <w:tab w:val="num" w:pos="2880"/>
        </w:tabs>
        <w:ind w:left="2880" w:hanging="360"/>
      </w:pPr>
      <w:rPr>
        <w:rFonts w:ascii="Arial" w:hAnsi="Arial" w:hint="default"/>
      </w:rPr>
    </w:lvl>
    <w:lvl w:ilvl="4" w:tplc="771253FE" w:tentative="1">
      <w:start w:val="1"/>
      <w:numFmt w:val="bullet"/>
      <w:lvlText w:val="•"/>
      <w:lvlJc w:val="left"/>
      <w:pPr>
        <w:tabs>
          <w:tab w:val="num" w:pos="3600"/>
        </w:tabs>
        <w:ind w:left="3600" w:hanging="360"/>
      </w:pPr>
      <w:rPr>
        <w:rFonts w:ascii="Arial" w:hAnsi="Arial" w:hint="default"/>
      </w:rPr>
    </w:lvl>
    <w:lvl w:ilvl="5" w:tplc="BD5C08B0" w:tentative="1">
      <w:start w:val="1"/>
      <w:numFmt w:val="bullet"/>
      <w:lvlText w:val="•"/>
      <w:lvlJc w:val="left"/>
      <w:pPr>
        <w:tabs>
          <w:tab w:val="num" w:pos="4320"/>
        </w:tabs>
        <w:ind w:left="4320" w:hanging="360"/>
      </w:pPr>
      <w:rPr>
        <w:rFonts w:ascii="Arial" w:hAnsi="Arial" w:hint="default"/>
      </w:rPr>
    </w:lvl>
    <w:lvl w:ilvl="6" w:tplc="A14A1072" w:tentative="1">
      <w:start w:val="1"/>
      <w:numFmt w:val="bullet"/>
      <w:lvlText w:val="•"/>
      <w:lvlJc w:val="left"/>
      <w:pPr>
        <w:tabs>
          <w:tab w:val="num" w:pos="5040"/>
        </w:tabs>
        <w:ind w:left="5040" w:hanging="360"/>
      </w:pPr>
      <w:rPr>
        <w:rFonts w:ascii="Arial" w:hAnsi="Arial" w:hint="default"/>
      </w:rPr>
    </w:lvl>
    <w:lvl w:ilvl="7" w:tplc="5BB80182" w:tentative="1">
      <w:start w:val="1"/>
      <w:numFmt w:val="bullet"/>
      <w:lvlText w:val="•"/>
      <w:lvlJc w:val="left"/>
      <w:pPr>
        <w:tabs>
          <w:tab w:val="num" w:pos="5760"/>
        </w:tabs>
        <w:ind w:left="5760" w:hanging="360"/>
      </w:pPr>
      <w:rPr>
        <w:rFonts w:ascii="Arial" w:hAnsi="Arial" w:hint="default"/>
      </w:rPr>
    </w:lvl>
    <w:lvl w:ilvl="8" w:tplc="43E650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2642932"/>
    <w:multiLevelType w:val="hybridMultilevel"/>
    <w:tmpl w:val="2FCAD290"/>
    <w:lvl w:ilvl="0" w:tplc="7EE8E832">
      <w:start w:val="1"/>
      <w:numFmt w:val="bullet"/>
      <w:lvlText w:val="•"/>
      <w:lvlJc w:val="left"/>
      <w:pPr>
        <w:tabs>
          <w:tab w:val="num" w:pos="720"/>
        </w:tabs>
        <w:ind w:left="720" w:hanging="360"/>
      </w:pPr>
      <w:rPr>
        <w:rFonts w:ascii="Arial" w:hAnsi="Arial" w:hint="default"/>
      </w:rPr>
    </w:lvl>
    <w:lvl w:ilvl="1" w:tplc="6996174C" w:tentative="1">
      <w:start w:val="1"/>
      <w:numFmt w:val="bullet"/>
      <w:lvlText w:val="•"/>
      <w:lvlJc w:val="left"/>
      <w:pPr>
        <w:tabs>
          <w:tab w:val="num" w:pos="1440"/>
        </w:tabs>
        <w:ind w:left="1440" w:hanging="360"/>
      </w:pPr>
      <w:rPr>
        <w:rFonts w:ascii="Arial" w:hAnsi="Arial" w:hint="default"/>
      </w:rPr>
    </w:lvl>
    <w:lvl w:ilvl="2" w:tplc="30C09D12" w:tentative="1">
      <w:start w:val="1"/>
      <w:numFmt w:val="bullet"/>
      <w:lvlText w:val="•"/>
      <w:lvlJc w:val="left"/>
      <w:pPr>
        <w:tabs>
          <w:tab w:val="num" w:pos="2160"/>
        </w:tabs>
        <w:ind w:left="2160" w:hanging="360"/>
      </w:pPr>
      <w:rPr>
        <w:rFonts w:ascii="Arial" w:hAnsi="Arial" w:hint="default"/>
      </w:rPr>
    </w:lvl>
    <w:lvl w:ilvl="3" w:tplc="335A8F44" w:tentative="1">
      <w:start w:val="1"/>
      <w:numFmt w:val="bullet"/>
      <w:lvlText w:val="•"/>
      <w:lvlJc w:val="left"/>
      <w:pPr>
        <w:tabs>
          <w:tab w:val="num" w:pos="2880"/>
        </w:tabs>
        <w:ind w:left="2880" w:hanging="360"/>
      </w:pPr>
      <w:rPr>
        <w:rFonts w:ascii="Arial" w:hAnsi="Arial" w:hint="default"/>
      </w:rPr>
    </w:lvl>
    <w:lvl w:ilvl="4" w:tplc="90EC55B0" w:tentative="1">
      <w:start w:val="1"/>
      <w:numFmt w:val="bullet"/>
      <w:lvlText w:val="•"/>
      <w:lvlJc w:val="left"/>
      <w:pPr>
        <w:tabs>
          <w:tab w:val="num" w:pos="3600"/>
        </w:tabs>
        <w:ind w:left="3600" w:hanging="360"/>
      </w:pPr>
      <w:rPr>
        <w:rFonts w:ascii="Arial" w:hAnsi="Arial" w:hint="default"/>
      </w:rPr>
    </w:lvl>
    <w:lvl w:ilvl="5" w:tplc="D9345A50" w:tentative="1">
      <w:start w:val="1"/>
      <w:numFmt w:val="bullet"/>
      <w:lvlText w:val="•"/>
      <w:lvlJc w:val="left"/>
      <w:pPr>
        <w:tabs>
          <w:tab w:val="num" w:pos="4320"/>
        </w:tabs>
        <w:ind w:left="4320" w:hanging="360"/>
      </w:pPr>
      <w:rPr>
        <w:rFonts w:ascii="Arial" w:hAnsi="Arial" w:hint="default"/>
      </w:rPr>
    </w:lvl>
    <w:lvl w:ilvl="6" w:tplc="0252754E" w:tentative="1">
      <w:start w:val="1"/>
      <w:numFmt w:val="bullet"/>
      <w:lvlText w:val="•"/>
      <w:lvlJc w:val="left"/>
      <w:pPr>
        <w:tabs>
          <w:tab w:val="num" w:pos="5040"/>
        </w:tabs>
        <w:ind w:left="5040" w:hanging="360"/>
      </w:pPr>
      <w:rPr>
        <w:rFonts w:ascii="Arial" w:hAnsi="Arial" w:hint="default"/>
      </w:rPr>
    </w:lvl>
    <w:lvl w:ilvl="7" w:tplc="CFE63C38" w:tentative="1">
      <w:start w:val="1"/>
      <w:numFmt w:val="bullet"/>
      <w:lvlText w:val="•"/>
      <w:lvlJc w:val="left"/>
      <w:pPr>
        <w:tabs>
          <w:tab w:val="num" w:pos="5760"/>
        </w:tabs>
        <w:ind w:left="5760" w:hanging="360"/>
      </w:pPr>
      <w:rPr>
        <w:rFonts w:ascii="Arial" w:hAnsi="Arial" w:hint="default"/>
      </w:rPr>
    </w:lvl>
    <w:lvl w:ilvl="8" w:tplc="91C0E05A" w:tentative="1">
      <w:start w:val="1"/>
      <w:numFmt w:val="bullet"/>
      <w:lvlText w:val="•"/>
      <w:lvlJc w:val="left"/>
      <w:pPr>
        <w:tabs>
          <w:tab w:val="num" w:pos="6480"/>
        </w:tabs>
        <w:ind w:left="6480" w:hanging="360"/>
      </w:pPr>
      <w:rPr>
        <w:rFonts w:ascii="Arial" w:hAnsi="Arial" w:hint="default"/>
      </w:rPr>
    </w:lvl>
  </w:abstractNum>
  <w:num w:numId="1" w16cid:durableId="1573007874">
    <w:abstractNumId w:val="8"/>
  </w:num>
  <w:num w:numId="2" w16cid:durableId="1184782386">
    <w:abstractNumId w:val="10"/>
  </w:num>
  <w:num w:numId="3" w16cid:durableId="1467121181">
    <w:abstractNumId w:val="12"/>
  </w:num>
  <w:num w:numId="4" w16cid:durableId="26224287">
    <w:abstractNumId w:val="14"/>
  </w:num>
  <w:num w:numId="5" w16cid:durableId="403722451">
    <w:abstractNumId w:val="2"/>
  </w:num>
  <w:num w:numId="6" w16cid:durableId="690495747">
    <w:abstractNumId w:val="11"/>
  </w:num>
  <w:num w:numId="7" w16cid:durableId="156728540">
    <w:abstractNumId w:val="0"/>
  </w:num>
  <w:num w:numId="8" w16cid:durableId="1952517546">
    <w:abstractNumId w:val="6"/>
  </w:num>
  <w:num w:numId="9" w16cid:durableId="1661081508">
    <w:abstractNumId w:val="13"/>
  </w:num>
  <w:num w:numId="10" w16cid:durableId="1316295519">
    <w:abstractNumId w:val="7"/>
  </w:num>
  <w:num w:numId="11" w16cid:durableId="297688296">
    <w:abstractNumId w:val="4"/>
  </w:num>
  <w:num w:numId="12" w16cid:durableId="994645812">
    <w:abstractNumId w:val="5"/>
  </w:num>
  <w:num w:numId="13" w16cid:durableId="1376466482">
    <w:abstractNumId w:val="3"/>
  </w:num>
  <w:num w:numId="14" w16cid:durableId="1424228543">
    <w:abstractNumId w:val="1"/>
  </w:num>
  <w:num w:numId="15" w16cid:durableId="368570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A0"/>
    <w:rsid w:val="0000074A"/>
    <w:rsid w:val="00000808"/>
    <w:rsid w:val="00041E90"/>
    <w:rsid w:val="00074A72"/>
    <w:rsid w:val="00091570"/>
    <w:rsid w:val="00091639"/>
    <w:rsid w:val="00092C20"/>
    <w:rsid w:val="000C1119"/>
    <w:rsid w:val="000D2DEA"/>
    <w:rsid w:val="000E583F"/>
    <w:rsid w:val="001064E6"/>
    <w:rsid w:val="0010666F"/>
    <w:rsid w:val="00147E3C"/>
    <w:rsid w:val="00185104"/>
    <w:rsid w:val="00186F04"/>
    <w:rsid w:val="001878BB"/>
    <w:rsid w:val="00193602"/>
    <w:rsid w:val="00193C44"/>
    <w:rsid w:val="001B61EC"/>
    <w:rsid w:val="001D2B51"/>
    <w:rsid w:val="001F4C28"/>
    <w:rsid w:val="00266272"/>
    <w:rsid w:val="00283C82"/>
    <w:rsid w:val="00287FA8"/>
    <w:rsid w:val="00296FF6"/>
    <w:rsid w:val="002E57CD"/>
    <w:rsid w:val="002E5AC0"/>
    <w:rsid w:val="0030787B"/>
    <w:rsid w:val="003167CA"/>
    <w:rsid w:val="003428A8"/>
    <w:rsid w:val="003863C4"/>
    <w:rsid w:val="003A28BF"/>
    <w:rsid w:val="003C12F0"/>
    <w:rsid w:val="003D5CF2"/>
    <w:rsid w:val="00421EDF"/>
    <w:rsid w:val="00460F13"/>
    <w:rsid w:val="00460F61"/>
    <w:rsid w:val="00472EEC"/>
    <w:rsid w:val="00475685"/>
    <w:rsid w:val="004B0FC8"/>
    <w:rsid w:val="004B7DD6"/>
    <w:rsid w:val="004B7FDE"/>
    <w:rsid w:val="004C2BBD"/>
    <w:rsid w:val="004D0A73"/>
    <w:rsid w:val="004F2BBF"/>
    <w:rsid w:val="00564373"/>
    <w:rsid w:val="00571251"/>
    <w:rsid w:val="00573B26"/>
    <w:rsid w:val="005D3BBF"/>
    <w:rsid w:val="005D54EC"/>
    <w:rsid w:val="005E1BE8"/>
    <w:rsid w:val="00642DD3"/>
    <w:rsid w:val="00646684"/>
    <w:rsid w:val="006A0AD9"/>
    <w:rsid w:val="007177AC"/>
    <w:rsid w:val="00764A06"/>
    <w:rsid w:val="00774E5E"/>
    <w:rsid w:val="007E3BA7"/>
    <w:rsid w:val="00817C04"/>
    <w:rsid w:val="00822813"/>
    <w:rsid w:val="00857877"/>
    <w:rsid w:val="00873412"/>
    <w:rsid w:val="00883BF1"/>
    <w:rsid w:val="00896593"/>
    <w:rsid w:val="008C65F9"/>
    <w:rsid w:val="008F6155"/>
    <w:rsid w:val="008F744E"/>
    <w:rsid w:val="00926BCC"/>
    <w:rsid w:val="00971100"/>
    <w:rsid w:val="009760E8"/>
    <w:rsid w:val="00981882"/>
    <w:rsid w:val="0099197C"/>
    <w:rsid w:val="009D36F8"/>
    <w:rsid w:val="009F5917"/>
    <w:rsid w:val="00A075AF"/>
    <w:rsid w:val="00A31149"/>
    <w:rsid w:val="00A404C4"/>
    <w:rsid w:val="00A82ABE"/>
    <w:rsid w:val="00A97FCF"/>
    <w:rsid w:val="00AD4131"/>
    <w:rsid w:val="00AD54B1"/>
    <w:rsid w:val="00AD7E87"/>
    <w:rsid w:val="00B36674"/>
    <w:rsid w:val="00BA0BF5"/>
    <w:rsid w:val="00BD04A4"/>
    <w:rsid w:val="00BF168D"/>
    <w:rsid w:val="00C12007"/>
    <w:rsid w:val="00C14B33"/>
    <w:rsid w:val="00C47EB5"/>
    <w:rsid w:val="00C569AE"/>
    <w:rsid w:val="00C90A4C"/>
    <w:rsid w:val="00CA6F6E"/>
    <w:rsid w:val="00CA7B1E"/>
    <w:rsid w:val="00CC479E"/>
    <w:rsid w:val="00CF205A"/>
    <w:rsid w:val="00D62C88"/>
    <w:rsid w:val="00D70B90"/>
    <w:rsid w:val="00D72D5C"/>
    <w:rsid w:val="00D75C28"/>
    <w:rsid w:val="00D84E0F"/>
    <w:rsid w:val="00D91CE7"/>
    <w:rsid w:val="00D96B81"/>
    <w:rsid w:val="00D97EA0"/>
    <w:rsid w:val="00DA360B"/>
    <w:rsid w:val="00E53C51"/>
    <w:rsid w:val="00E836F2"/>
    <w:rsid w:val="00E93F68"/>
    <w:rsid w:val="00EF6954"/>
    <w:rsid w:val="00F21385"/>
    <w:rsid w:val="00F51AEA"/>
    <w:rsid w:val="00F536A3"/>
    <w:rsid w:val="00F67057"/>
    <w:rsid w:val="00F72B8F"/>
    <w:rsid w:val="00F87E35"/>
    <w:rsid w:val="00F97C9A"/>
    <w:rsid w:val="00FB514F"/>
    <w:rsid w:val="00FB7AFF"/>
    <w:rsid w:val="00FC4A66"/>
    <w:rsid w:val="00FC55A5"/>
    <w:rsid w:val="00FD6E16"/>
    <w:rsid w:val="00FE1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DEA1"/>
  <w15:chartTrackingRefBased/>
  <w15:docId w15:val="{C2B32FF0-A016-4798-9186-C7E82E1D3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C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61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0E8"/>
    <w:pPr>
      <w:ind w:left="720"/>
      <w:contextualSpacing/>
    </w:pPr>
  </w:style>
  <w:style w:type="paragraph" w:styleId="Header">
    <w:name w:val="header"/>
    <w:basedOn w:val="Normal"/>
    <w:link w:val="HeaderChar"/>
    <w:uiPriority w:val="99"/>
    <w:unhideWhenUsed/>
    <w:rsid w:val="00E53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C51"/>
  </w:style>
  <w:style w:type="paragraph" w:styleId="Footer">
    <w:name w:val="footer"/>
    <w:basedOn w:val="Normal"/>
    <w:link w:val="FooterChar"/>
    <w:uiPriority w:val="99"/>
    <w:unhideWhenUsed/>
    <w:rsid w:val="00E53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C51"/>
  </w:style>
  <w:style w:type="character" w:customStyle="1" w:styleId="Heading1Char">
    <w:name w:val="Heading 1 Char"/>
    <w:basedOn w:val="DefaultParagraphFont"/>
    <w:link w:val="Heading1"/>
    <w:uiPriority w:val="9"/>
    <w:rsid w:val="00E53C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C51"/>
    <w:pPr>
      <w:outlineLvl w:val="9"/>
    </w:pPr>
    <w:rPr>
      <w:kern w:val="0"/>
      <w:lang w:val="en-US"/>
      <w14:ligatures w14:val="none"/>
    </w:rPr>
  </w:style>
  <w:style w:type="paragraph" w:styleId="EndnoteText">
    <w:name w:val="endnote text"/>
    <w:basedOn w:val="Normal"/>
    <w:link w:val="EndnoteTextChar"/>
    <w:uiPriority w:val="99"/>
    <w:semiHidden/>
    <w:unhideWhenUsed/>
    <w:rsid w:val="00E53C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3C51"/>
    <w:rPr>
      <w:sz w:val="20"/>
      <w:szCs w:val="20"/>
    </w:rPr>
  </w:style>
  <w:style w:type="character" w:styleId="EndnoteReference">
    <w:name w:val="endnote reference"/>
    <w:basedOn w:val="DefaultParagraphFont"/>
    <w:uiPriority w:val="99"/>
    <w:semiHidden/>
    <w:unhideWhenUsed/>
    <w:rsid w:val="00E53C51"/>
    <w:rPr>
      <w:vertAlign w:val="superscript"/>
    </w:rPr>
  </w:style>
  <w:style w:type="character" w:customStyle="1" w:styleId="Heading2Char">
    <w:name w:val="Heading 2 Char"/>
    <w:basedOn w:val="DefaultParagraphFont"/>
    <w:link w:val="Heading2"/>
    <w:uiPriority w:val="9"/>
    <w:rsid w:val="001B61E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72EEC"/>
    <w:pPr>
      <w:spacing w:after="100"/>
    </w:pPr>
  </w:style>
  <w:style w:type="paragraph" w:styleId="TOC2">
    <w:name w:val="toc 2"/>
    <w:basedOn w:val="Normal"/>
    <w:next w:val="Normal"/>
    <w:autoRedefine/>
    <w:uiPriority w:val="39"/>
    <w:unhideWhenUsed/>
    <w:rsid w:val="00472EEC"/>
    <w:pPr>
      <w:spacing w:after="100"/>
      <w:ind w:left="220"/>
    </w:pPr>
  </w:style>
  <w:style w:type="character" w:styleId="Hyperlink">
    <w:name w:val="Hyperlink"/>
    <w:basedOn w:val="DefaultParagraphFont"/>
    <w:uiPriority w:val="99"/>
    <w:unhideWhenUsed/>
    <w:rsid w:val="00472EEC"/>
    <w:rPr>
      <w:color w:val="0563C1" w:themeColor="hyperlink"/>
      <w:u w:val="single"/>
    </w:rPr>
  </w:style>
  <w:style w:type="paragraph" w:styleId="NoSpacing">
    <w:name w:val="No Spacing"/>
    <w:link w:val="NoSpacingChar"/>
    <w:uiPriority w:val="1"/>
    <w:qFormat/>
    <w:rsid w:val="000C11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111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1261">
      <w:bodyDiv w:val="1"/>
      <w:marLeft w:val="0"/>
      <w:marRight w:val="0"/>
      <w:marTop w:val="0"/>
      <w:marBottom w:val="0"/>
      <w:divBdr>
        <w:top w:val="none" w:sz="0" w:space="0" w:color="auto"/>
        <w:left w:val="none" w:sz="0" w:space="0" w:color="auto"/>
        <w:bottom w:val="none" w:sz="0" w:space="0" w:color="auto"/>
        <w:right w:val="none" w:sz="0" w:space="0" w:color="auto"/>
      </w:divBdr>
      <w:divsChild>
        <w:div w:id="1234655000">
          <w:marLeft w:val="360"/>
          <w:marRight w:val="0"/>
          <w:marTop w:val="200"/>
          <w:marBottom w:val="0"/>
          <w:divBdr>
            <w:top w:val="none" w:sz="0" w:space="0" w:color="auto"/>
            <w:left w:val="none" w:sz="0" w:space="0" w:color="auto"/>
            <w:bottom w:val="none" w:sz="0" w:space="0" w:color="auto"/>
            <w:right w:val="none" w:sz="0" w:space="0" w:color="auto"/>
          </w:divBdr>
        </w:div>
        <w:div w:id="431243978">
          <w:marLeft w:val="1080"/>
          <w:marRight w:val="0"/>
          <w:marTop w:val="100"/>
          <w:marBottom w:val="0"/>
          <w:divBdr>
            <w:top w:val="none" w:sz="0" w:space="0" w:color="auto"/>
            <w:left w:val="none" w:sz="0" w:space="0" w:color="auto"/>
            <w:bottom w:val="none" w:sz="0" w:space="0" w:color="auto"/>
            <w:right w:val="none" w:sz="0" w:space="0" w:color="auto"/>
          </w:divBdr>
        </w:div>
        <w:div w:id="818888430">
          <w:marLeft w:val="1080"/>
          <w:marRight w:val="0"/>
          <w:marTop w:val="100"/>
          <w:marBottom w:val="0"/>
          <w:divBdr>
            <w:top w:val="none" w:sz="0" w:space="0" w:color="auto"/>
            <w:left w:val="none" w:sz="0" w:space="0" w:color="auto"/>
            <w:bottom w:val="none" w:sz="0" w:space="0" w:color="auto"/>
            <w:right w:val="none" w:sz="0" w:space="0" w:color="auto"/>
          </w:divBdr>
        </w:div>
        <w:div w:id="1031029800">
          <w:marLeft w:val="1080"/>
          <w:marRight w:val="0"/>
          <w:marTop w:val="100"/>
          <w:marBottom w:val="0"/>
          <w:divBdr>
            <w:top w:val="none" w:sz="0" w:space="0" w:color="auto"/>
            <w:left w:val="none" w:sz="0" w:space="0" w:color="auto"/>
            <w:bottom w:val="none" w:sz="0" w:space="0" w:color="auto"/>
            <w:right w:val="none" w:sz="0" w:space="0" w:color="auto"/>
          </w:divBdr>
        </w:div>
        <w:div w:id="1624269562">
          <w:marLeft w:val="360"/>
          <w:marRight w:val="0"/>
          <w:marTop w:val="200"/>
          <w:marBottom w:val="0"/>
          <w:divBdr>
            <w:top w:val="none" w:sz="0" w:space="0" w:color="auto"/>
            <w:left w:val="none" w:sz="0" w:space="0" w:color="auto"/>
            <w:bottom w:val="none" w:sz="0" w:space="0" w:color="auto"/>
            <w:right w:val="none" w:sz="0" w:space="0" w:color="auto"/>
          </w:divBdr>
        </w:div>
        <w:div w:id="720441678">
          <w:marLeft w:val="1080"/>
          <w:marRight w:val="0"/>
          <w:marTop w:val="100"/>
          <w:marBottom w:val="0"/>
          <w:divBdr>
            <w:top w:val="none" w:sz="0" w:space="0" w:color="auto"/>
            <w:left w:val="none" w:sz="0" w:space="0" w:color="auto"/>
            <w:bottom w:val="none" w:sz="0" w:space="0" w:color="auto"/>
            <w:right w:val="none" w:sz="0" w:space="0" w:color="auto"/>
          </w:divBdr>
        </w:div>
        <w:div w:id="1688218879">
          <w:marLeft w:val="1080"/>
          <w:marRight w:val="0"/>
          <w:marTop w:val="100"/>
          <w:marBottom w:val="0"/>
          <w:divBdr>
            <w:top w:val="none" w:sz="0" w:space="0" w:color="auto"/>
            <w:left w:val="none" w:sz="0" w:space="0" w:color="auto"/>
            <w:bottom w:val="none" w:sz="0" w:space="0" w:color="auto"/>
            <w:right w:val="none" w:sz="0" w:space="0" w:color="auto"/>
          </w:divBdr>
        </w:div>
        <w:div w:id="938176858">
          <w:marLeft w:val="1080"/>
          <w:marRight w:val="0"/>
          <w:marTop w:val="100"/>
          <w:marBottom w:val="0"/>
          <w:divBdr>
            <w:top w:val="none" w:sz="0" w:space="0" w:color="auto"/>
            <w:left w:val="none" w:sz="0" w:space="0" w:color="auto"/>
            <w:bottom w:val="none" w:sz="0" w:space="0" w:color="auto"/>
            <w:right w:val="none" w:sz="0" w:space="0" w:color="auto"/>
          </w:divBdr>
        </w:div>
        <w:div w:id="1121731879">
          <w:marLeft w:val="1080"/>
          <w:marRight w:val="0"/>
          <w:marTop w:val="100"/>
          <w:marBottom w:val="0"/>
          <w:divBdr>
            <w:top w:val="none" w:sz="0" w:space="0" w:color="auto"/>
            <w:left w:val="none" w:sz="0" w:space="0" w:color="auto"/>
            <w:bottom w:val="none" w:sz="0" w:space="0" w:color="auto"/>
            <w:right w:val="none" w:sz="0" w:space="0" w:color="auto"/>
          </w:divBdr>
        </w:div>
      </w:divsChild>
    </w:div>
    <w:div w:id="127362012">
      <w:bodyDiv w:val="1"/>
      <w:marLeft w:val="0"/>
      <w:marRight w:val="0"/>
      <w:marTop w:val="0"/>
      <w:marBottom w:val="0"/>
      <w:divBdr>
        <w:top w:val="none" w:sz="0" w:space="0" w:color="auto"/>
        <w:left w:val="none" w:sz="0" w:space="0" w:color="auto"/>
        <w:bottom w:val="none" w:sz="0" w:space="0" w:color="auto"/>
        <w:right w:val="none" w:sz="0" w:space="0" w:color="auto"/>
      </w:divBdr>
      <w:divsChild>
        <w:div w:id="1052997335">
          <w:marLeft w:val="403"/>
          <w:marRight w:val="0"/>
          <w:marTop w:val="115"/>
          <w:marBottom w:val="0"/>
          <w:divBdr>
            <w:top w:val="none" w:sz="0" w:space="0" w:color="auto"/>
            <w:left w:val="none" w:sz="0" w:space="0" w:color="auto"/>
            <w:bottom w:val="none" w:sz="0" w:space="0" w:color="auto"/>
            <w:right w:val="none" w:sz="0" w:space="0" w:color="auto"/>
          </w:divBdr>
        </w:div>
        <w:div w:id="805464629">
          <w:marLeft w:val="403"/>
          <w:marRight w:val="0"/>
          <w:marTop w:val="115"/>
          <w:marBottom w:val="0"/>
          <w:divBdr>
            <w:top w:val="none" w:sz="0" w:space="0" w:color="auto"/>
            <w:left w:val="none" w:sz="0" w:space="0" w:color="auto"/>
            <w:bottom w:val="none" w:sz="0" w:space="0" w:color="auto"/>
            <w:right w:val="none" w:sz="0" w:space="0" w:color="auto"/>
          </w:divBdr>
        </w:div>
        <w:div w:id="665012676">
          <w:marLeft w:val="403"/>
          <w:marRight w:val="0"/>
          <w:marTop w:val="115"/>
          <w:marBottom w:val="0"/>
          <w:divBdr>
            <w:top w:val="none" w:sz="0" w:space="0" w:color="auto"/>
            <w:left w:val="none" w:sz="0" w:space="0" w:color="auto"/>
            <w:bottom w:val="none" w:sz="0" w:space="0" w:color="auto"/>
            <w:right w:val="none" w:sz="0" w:space="0" w:color="auto"/>
          </w:divBdr>
        </w:div>
      </w:divsChild>
    </w:div>
    <w:div w:id="277764787">
      <w:bodyDiv w:val="1"/>
      <w:marLeft w:val="0"/>
      <w:marRight w:val="0"/>
      <w:marTop w:val="0"/>
      <w:marBottom w:val="0"/>
      <w:divBdr>
        <w:top w:val="none" w:sz="0" w:space="0" w:color="auto"/>
        <w:left w:val="none" w:sz="0" w:space="0" w:color="auto"/>
        <w:bottom w:val="none" w:sz="0" w:space="0" w:color="auto"/>
        <w:right w:val="none" w:sz="0" w:space="0" w:color="auto"/>
      </w:divBdr>
      <w:divsChild>
        <w:div w:id="987587672">
          <w:marLeft w:val="1800"/>
          <w:marRight w:val="0"/>
          <w:marTop w:val="100"/>
          <w:marBottom w:val="0"/>
          <w:divBdr>
            <w:top w:val="none" w:sz="0" w:space="0" w:color="auto"/>
            <w:left w:val="none" w:sz="0" w:space="0" w:color="auto"/>
            <w:bottom w:val="none" w:sz="0" w:space="0" w:color="auto"/>
            <w:right w:val="none" w:sz="0" w:space="0" w:color="auto"/>
          </w:divBdr>
        </w:div>
        <w:div w:id="1608541163">
          <w:marLeft w:val="1800"/>
          <w:marRight w:val="0"/>
          <w:marTop w:val="100"/>
          <w:marBottom w:val="0"/>
          <w:divBdr>
            <w:top w:val="none" w:sz="0" w:space="0" w:color="auto"/>
            <w:left w:val="none" w:sz="0" w:space="0" w:color="auto"/>
            <w:bottom w:val="none" w:sz="0" w:space="0" w:color="auto"/>
            <w:right w:val="none" w:sz="0" w:space="0" w:color="auto"/>
          </w:divBdr>
        </w:div>
        <w:div w:id="1851407604">
          <w:marLeft w:val="1800"/>
          <w:marRight w:val="0"/>
          <w:marTop w:val="100"/>
          <w:marBottom w:val="0"/>
          <w:divBdr>
            <w:top w:val="none" w:sz="0" w:space="0" w:color="auto"/>
            <w:left w:val="none" w:sz="0" w:space="0" w:color="auto"/>
            <w:bottom w:val="none" w:sz="0" w:space="0" w:color="auto"/>
            <w:right w:val="none" w:sz="0" w:space="0" w:color="auto"/>
          </w:divBdr>
        </w:div>
        <w:div w:id="1052576508">
          <w:marLeft w:val="3240"/>
          <w:marRight w:val="0"/>
          <w:marTop w:val="100"/>
          <w:marBottom w:val="0"/>
          <w:divBdr>
            <w:top w:val="none" w:sz="0" w:space="0" w:color="auto"/>
            <w:left w:val="none" w:sz="0" w:space="0" w:color="auto"/>
            <w:bottom w:val="none" w:sz="0" w:space="0" w:color="auto"/>
            <w:right w:val="none" w:sz="0" w:space="0" w:color="auto"/>
          </w:divBdr>
        </w:div>
        <w:div w:id="84033343">
          <w:marLeft w:val="1800"/>
          <w:marRight w:val="0"/>
          <w:marTop w:val="100"/>
          <w:marBottom w:val="0"/>
          <w:divBdr>
            <w:top w:val="none" w:sz="0" w:space="0" w:color="auto"/>
            <w:left w:val="none" w:sz="0" w:space="0" w:color="auto"/>
            <w:bottom w:val="none" w:sz="0" w:space="0" w:color="auto"/>
            <w:right w:val="none" w:sz="0" w:space="0" w:color="auto"/>
          </w:divBdr>
        </w:div>
        <w:div w:id="859785357">
          <w:marLeft w:val="2520"/>
          <w:marRight w:val="0"/>
          <w:marTop w:val="100"/>
          <w:marBottom w:val="0"/>
          <w:divBdr>
            <w:top w:val="none" w:sz="0" w:space="0" w:color="auto"/>
            <w:left w:val="none" w:sz="0" w:space="0" w:color="auto"/>
            <w:bottom w:val="none" w:sz="0" w:space="0" w:color="auto"/>
            <w:right w:val="none" w:sz="0" w:space="0" w:color="auto"/>
          </w:divBdr>
        </w:div>
        <w:div w:id="777022235">
          <w:marLeft w:val="2520"/>
          <w:marRight w:val="0"/>
          <w:marTop w:val="100"/>
          <w:marBottom w:val="0"/>
          <w:divBdr>
            <w:top w:val="none" w:sz="0" w:space="0" w:color="auto"/>
            <w:left w:val="none" w:sz="0" w:space="0" w:color="auto"/>
            <w:bottom w:val="none" w:sz="0" w:space="0" w:color="auto"/>
            <w:right w:val="none" w:sz="0" w:space="0" w:color="auto"/>
          </w:divBdr>
        </w:div>
      </w:divsChild>
    </w:div>
    <w:div w:id="284972977">
      <w:bodyDiv w:val="1"/>
      <w:marLeft w:val="0"/>
      <w:marRight w:val="0"/>
      <w:marTop w:val="0"/>
      <w:marBottom w:val="0"/>
      <w:divBdr>
        <w:top w:val="none" w:sz="0" w:space="0" w:color="auto"/>
        <w:left w:val="none" w:sz="0" w:space="0" w:color="auto"/>
        <w:bottom w:val="none" w:sz="0" w:space="0" w:color="auto"/>
        <w:right w:val="none" w:sz="0" w:space="0" w:color="auto"/>
      </w:divBdr>
      <w:divsChild>
        <w:div w:id="825122655">
          <w:marLeft w:val="1800"/>
          <w:marRight w:val="0"/>
          <w:marTop w:val="100"/>
          <w:marBottom w:val="0"/>
          <w:divBdr>
            <w:top w:val="none" w:sz="0" w:space="0" w:color="auto"/>
            <w:left w:val="none" w:sz="0" w:space="0" w:color="auto"/>
            <w:bottom w:val="none" w:sz="0" w:space="0" w:color="auto"/>
            <w:right w:val="none" w:sz="0" w:space="0" w:color="auto"/>
          </w:divBdr>
        </w:div>
        <w:div w:id="1214275464">
          <w:marLeft w:val="1800"/>
          <w:marRight w:val="0"/>
          <w:marTop w:val="100"/>
          <w:marBottom w:val="0"/>
          <w:divBdr>
            <w:top w:val="none" w:sz="0" w:space="0" w:color="auto"/>
            <w:left w:val="none" w:sz="0" w:space="0" w:color="auto"/>
            <w:bottom w:val="none" w:sz="0" w:space="0" w:color="auto"/>
            <w:right w:val="none" w:sz="0" w:space="0" w:color="auto"/>
          </w:divBdr>
        </w:div>
      </w:divsChild>
    </w:div>
    <w:div w:id="465053934">
      <w:bodyDiv w:val="1"/>
      <w:marLeft w:val="0"/>
      <w:marRight w:val="0"/>
      <w:marTop w:val="0"/>
      <w:marBottom w:val="0"/>
      <w:divBdr>
        <w:top w:val="none" w:sz="0" w:space="0" w:color="auto"/>
        <w:left w:val="none" w:sz="0" w:space="0" w:color="auto"/>
        <w:bottom w:val="none" w:sz="0" w:space="0" w:color="auto"/>
        <w:right w:val="none" w:sz="0" w:space="0" w:color="auto"/>
      </w:divBdr>
      <w:divsChild>
        <w:div w:id="112479593">
          <w:marLeft w:val="360"/>
          <w:marRight w:val="0"/>
          <w:marTop w:val="200"/>
          <w:marBottom w:val="0"/>
          <w:divBdr>
            <w:top w:val="none" w:sz="0" w:space="0" w:color="auto"/>
            <w:left w:val="none" w:sz="0" w:space="0" w:color="auto"/>
            <w:bottom w:val="none" w:sz="0" w:space="0" w:color="auto"/>
            <w:right w:val="none" w:sz="0" w:space="0" w:color="auto"/>
          </w:divBdr>
        </w:div>
        <w:div w:id="996955624">
          <w:marLeft w:val="1080"/>
          <w:marRight w:val="0"/>
          <w:marTop w:val="100"/>
          <w:marBottom w:val="0"/>
          <w:divBdr>
            <w:top w:val="none" w:sz="0" w:space="0" w:color="auto"/>
            <w:left w:val="none" w:sz="0" w:space="0" w:color="auto"/>
            <w:bottom w:val="none" w:sz="0" w:space="0" w:color="auto"/>
            <w:right w:val="none" w:sz="0" w:space="0" w:color="auto"/>
          </w:divBdr>
        </w:div>
        <w:div w:id="547955810">
          <w:marLeft w:val="1080"/>
          <w:marRight w:val="0"/>
          <w:marTop w:val="100"/>
          <w:marBottom w:val="0"/>
          <w:divBdr>
            <w:top w:val="none" w:sz="0" w:space="0" w:color="auto"/>
            <w:left w:val="none" w:sz="0" w:space="0" w:color="auto"/>
            <w:bottom w:val="none" w:sz="0" w:space="0" w:color="auto"/>
            <w:right w:val="none" w:sz="0" w:space="0" w:color="auto"/>
          </w:divBdr>
        </w:div>
        <w:div w:id="83570982">
          <w:marLeft w:val="1080"/>
          <w:marRight w:val="0"/>
          <w:marTop w:val="100"/>
          <w:marBottom w:val="0"/>
          <w:divBdr>
            <w:top w:val="none" w:sz="0" w:space="0" w:color="auto"/>
            <w:left w:val="none" w:sz="0" w:space="0" w:color="auto"/>
            <w:bottom w:val="none" w:sz="0" w:space="0" w:color="auto"/>
            <w:right w:val="none" w:sz="0" w:space="0" w:color="auto"/>
          </w:divBdr>
        </w:div>
        <w:div w:id="529026405">
          <w:marLeft w:val="360"/>
          <w:marRight w:val="0"/>
          <w:marTop w:val="200"/>
          <w:marBottom w:val="0"/>
          <w:divBdr>
            <w:top w:val="none" w:sz="0" w:space="0" w:color="auto"/>
            <w:left w:val="none" w:sz="0" w:space="0" w:color="auto"/>
            <w:bottom w:val="none" w:sz="0" w:space="0" w:color="auto"/>
            <w:right w:val="none" w:sz="0" w:space="0" w:color="auto"/>
          </w:divBdr>
        </w:div>
        <w:div w:id="1428580083">
          <w:marLeft w:val="1080"/>
          <w:marRight w:val="0"/>
          <w:marTop w:val="100"/>
          <w:marBottom w:val="0"/>
          <w:divBdr>
            <w:top w:val="none" w:sz="0" w:space="0" w:color="auto"/>
            <w:left w:val="none" w:sz="0" w:space="0" w:color="auto"/>
            <w:bottom w:val="none" w:sz="0" w:space="0" w:color="auto"/>
            <w:right w:val="none" w:sz="0" w:space="0" w:color="auto"/>
          </w:divBdr>
        </w:div>
        <w:div w:id="418916285">
          <w:marLeft w:val="1080"/>
          <w:marRight w:val="0"/>
          <w:marTop w:val="100"/>
          <w:marBottom w:val="0"/>
          <w:divBdr>
            <w:top w:val="none" w:sz="0" w:space="0" w:color="auto"/>
            <w:left w:val="none" w:sz="0" w:space="0" w:color="auto"/>
            <w:bottom w:val="none" w:sz="0" w:space="0" w:color="auto"/>
            <w:right w:val="none" w:sz="0" w:space="0" w:color="auto"/>
          </w:divBdr>
        </w:div>
        <w:div w:id="103504278">
          <w:marLeft w:val="1080"/>
          <w:marRight w:val="0"/>
          <w:marTop w:val="100"/>
          <w:marBottom w:val="0"/>
          <w:divBdr>
            <w:top w:val="none" w:sz="0" w:space="0" w:color="auto"/>
            <w:left w:val="none" w:sz="0" w:space="0" w:color="auto"/>
            <w:bottom w:val="none" w:sz="0" w:space="0" w:color="auto"/>
            <w:right w:val="none" w:sz="0" w:space="0" w:color="auto"/>
          </w:divBdr>
        </w:div>
        <w:div w:id="1557860037">
          <w:marLeft w:val="1080"/>
          <w:marRight w:val="0"/>
          <w:marTop w:val="100"/>
          <w:marBottom w:val="0"/>
          <w:divBdr>
            <w:top w:val="none" w:sz="0" w:space="0" w:color="auto"/>
            <w:left w:val="none" w:sz="0" w:space="0" w:color="auto"/>
            <w:bottom w:val="none" w:sz="0" w:space="0" w:color="auto"/>
            <w:right w:val="none" w:sz="0" w:space="0" w:color="auto"/>
          </w:divBdr>
        </w:div>
      </w:divsChild>
    </w:div>
    <w:div w:id="713889977">
      <w:bodyDiv w:val="1"/>
      <w:marLeft w:val="0"/>
      <w:marRight w:val="0"/>
      <w:marTop w:val="0"/>
      <w:marBottom w:val="0"/>
      <w:divBdr>
        <w:top w:val="none" w:sz="0" w:space="0" w:color="auto"/>
        <w:left w:val="none" w:sz="0" w:space="0" w:color="auto"/>
        <w:bottom w:val="none" w:sz="0" w:space="0" w:color="auto"/>
        <w:right w:val="none" w:sz="0" w:space="0" w:color="auto"/>
      </w:divBdr>
      <w:divsChild>
        <w:div w:id="1542744543">
          <w:marLeft w:val="1800"/>
          <w:marRight w:val="0"/>
          <w:marTop w:val="100"/>
          <w:marBottom w:val="0"/>
          <w:divBdr>
            <w:top w:val="none" w:sz="0" w:space="0" w:color="auto"/>
            <w:left w:val="none" w:sz="0" w:space="0" w:color="auto"/>
            <w:bottom w:val="none" w:sz="0" w:space="0" w:color="auto"/>
            <w:right w:val="none" w:sz="0" w:space="0" w:color="auto"/>
          </w:divBdr>
        </w:div>
      </w:divsChild>
    </w:div>
    <w:div w:id="811868842">
      <w:bodyDiv w:val="1"/>
      <w:marLeft w:val="0"/>
      <w:marRight w:val="0"/>
      <w:marTop w:val="0"/>
      <w:marBottom w:val="0"/>
      <w:divBdr>
        <w:top w:val="none" w:sz="0" w:space="0" w:color="auto"/>
        <w:left w:val="none" w:sz="0" w:space="0" w:color="auto"/>
        <w:bottom w:val="none" w:sz="0" w:space="0" w:color="auto"/>
        <w:right w:val="none" w:sz="0" w:space="0" w:color="auto"/>
      </w:divBdr>
      <w:divsChild>
        <w:div w:id="1382636091">
          <w:marLeft w:val="360"/>
          <w:marRight w:val="0"/>
          <w:marTop w:val="200"/>
          <w:marBottom w:val="0"/>
          <w:divBdr>
            <w:top w:val="none" w:sz="0" w:space="0" w:color="auto"/>
            <w:left w:val="none" w:sz="0" w:space="0" w:color="auto"/>
            <w:bottom w:val="none" w:sz="0" w:space="0" w:color="auto"/>
            <w:right w:val="none" w:sz="0" w:space="0" w:color="auto"/>
          </w:divBdr>
        </w:div>
        <w:div w:id="1458836336">
          <w:marLeft w:val="360"/>
          <w:marRight w:val="0"/>
          <w:marTop w:val="200"/>
          <w:marBottom w:val="0"/>
          <w:divBdr>
            <w:top w:val="none" w:sz="0" w:space="0" w:color="auto"/>
            <w:left w:val="none" w:sz="0" w:space="0" w:color="auto"/>
            <w:bottom w:val="none" w:sz="0" w:space="0" w:color="auto"/>
            <w:right w:val="none" w:sz="0" w:space="0" w:color="auto"/>
          </w:divBdr>
        </w:div>
      </w:divsChild>
    </w:div>
    <w:div w:id="943460125">
      <w:bodyDiv w:val="1"/>
      <w:marLeft w:val="0"/>
      <w:marRight w:val="0"/>
      <w:marTop w:val="0"/>
      <w:marBottom w:val="0"/>
      <w:divBdr>
        <w:top w:val="none" w:sz="0" w:space="0" w:color="auto"/>
        <w:left w:val="none" w:sz="0" w:space="0" w:color="auto"/>
        <w:bottom w:val="none" w:sz="0" w:space="0" w:color="auto"/>
        <w:right w:val="none" w:sz="0" w:space="0" w:color="auto"/>
      </w:divBdr>
      <w:divsChild>
        <w:div w:id="1956910455">
          <w:marLeft w:val="360"/>
          <w:marRight w:val="0"/>
          <w:marTop w:val="200"/>
          <w:marBottom w:val="0"/>
          <w:divBdr>
            <w:top w:val="none" w:sz="0" w:space="0" w:color="auto"/>
            <w:left w:val="none" w:sz="0" w:space="0" w:color="auto"/>
            <w:bottom w:val="none" w:sz="0" w:space="0" w:color="auto"/>
            <w:right w:val="none" w:sz="0" w:space="0" w:color="auto"/>
          </w:divBdr>
        </w:div>
        <w:div w:id="300505286">
          <w:marLeft w:val="360"/>
          <w:marRight w:val="0"/>
          <w:marTop w:val="200"/>
          <w:marBottom w:val="0"/>
          <w:divBdr>
            <w:top w:val="none" w:sz="0" w:space="0" w:color="auto"/>
            <w:left w:val="none" w:sz="0" w:space="0" w:color="auto"/>
            <w:bottom w:val="none" w:sz="0" w:space="0" w:color="auto"/>
            <w:right w:val="none" w:sz="0" w:space="0" w:color="auto"/>
          </w:divBdr>
        </w:div>
      </w:divsChild>
    </w:div>
    <w:div w:id="1764455416">
      <w:bodyDiv w:val="1"/>
      <w:marLeft w:val="0"/>
      <w:marRight w:val="0"/>
      <w:marTop w:val="0"/>
      <w:marBottom w:val="0"/>
      <w:divBdr>
        <w:top w:val="none" w:sz="0" w:space="0" w:color="auto"/>
        <w:left w:val="none" w:sz="0" w:space="0" w:color="auto"/>
        <w:bottom w:val="none" w:sz="0" w:space="0" w:color="auto"/>
        <w:right w:val="none" w:sz="0" w:space="0" w:color="auto"/>
      </w:divBdr>
      <w:divsChild>
        <w:div w:id="1434938092">
          <w:marLeft w:val="360"/>
          <w:marRight w:val="0"/>
          <w:marTop w:val="200"/>
          <w:marBottom w:val="0"/>
          <w:divBdr>
            <w:top w:val="none" w:sz="0" w:space="0" w:color="auto"/>
            <w:left w:val="none" w:sz="0" w:space="0" w:color="auto"/>
            <w:bottom w:val="none" w:sz="0" w:space="0" w:color="auto"/>
            <w:right w:val="none" w:sz="0" w:space="0" w:color="auto"/>
          </w:divBdr>
        </w:div>
        <w:div w:id="746148071">
          <w:marLeft w:val="360"/>
          <w:marRight w:val="0"/>
          <w:marTop w:val="200"/>
          <w:marBottom w:val="0"/>
          <w:divBdr>
            <w:top w:val="none" w:sz="0" w:space="0" w:color="auto"/>
            <w:left w:val="none" w:sz="0" w:space="0" w:color="auto"/>
            <w:bottom w:val="none" w:sz="0" w:space="0" w:color="auto"/>
            <w:right w:val="none" w:sz="0" w:space="0" w:color="auto"/>
          </w:divBdr>
        </w:div>
        <w:div w:id="334193148">
          <w:marLeft w:val="360"/>
          <w:marRight w:val="0"/>
          <w:marTop w:val="200"/>
          <w:marBottom w:val="0"/>
          <w:divBdr>
            <w:top w:val="none" w:sz="0" w:space="0" w:color="auto"/>
            <w:left w:val="none" w:sz="0" w:space="0" w:color="auto"/>
            <w:bottom w:val="none" w:sz="0" w:space="0" w:color="auto"/>
            <w:right w:val="none" w:sz="0" w:space="0" w:color="auto"/>
          </w:divBdr>
        </w:div>
        <w:div w:id="1855806951">
          <w:marLeft w:val="360"/>
          <w:marRight w:val="0"/>
          <w:marTop w:val="200"/>
          <w:marBottom w:val="0"/>
          <w:divBdr>
            <w:top w:val="none" w:sz="0" w:space="0" w:color="auto"/>
            <w:left w:val="none" w:sz="0" w:space="0" w:color="auto"/>
            <w:bottom w:val="none" w:sz="0" w:space="0" w:color="auto"/>
            <w:right w:val="none" w:sz="0" w:space="0" w:color="auto"/>
          </w:divBdr>
        </w:div>
        <w:div w:id="1470585844">
          <w:marLeft w:val="360"/>
          <w:marRight w:val="0"/>
          <w:marTop w:val="200"/>
          <w:marBottom w:val="0"/>
          <w:divBdr>
            <w:top w:val="none" w:sz="0" w:space="0" w:color="auto"/>
            <w:left w:val="none" w:sz="0" w:space="0" w:color="auto"/>
            <w:bottom w:val="none" w:sz="0" w:space="0" w:color="auto"/>
            <w:right w:val="none" w:sz="0" w:space="0" w:color="auto"/>
          </w:divBdr>
        </w:div>
        <w:div w:id="2104688968">
          <w:marLeft w:val="360"/>
          <w:marRight w:val="0"/>
          <w:marTop w:val="200"/>
          <w:marBottom w:val="0"/>
          <w:divBdr>
            <w:top w:val="none" w:sz="0" w:space="0" w:color="auto"/>
            <w:left w:val="none" w:sz="0" w:space="0" w:color="auto"/>
            <w:bottom w:val="none" w:sz="0" w:space="0" w:color="auto"/>
            <w:right w:val="none" w:sz="0" w:space="0" w:color="auto"/>
          </w:divBdr>
        </w:div>
        <w:div w:id="1806120023">
          <w:marLeft w:val="360"/>
          <w:marRight w:val="0"/>
          <w:marTop w:val="200"/>
          <w:marBottom w:val="0"/>
          <w:divBdr>
            <w:top w:val="none" w:sz="0" w:space="0" w:color="auto"/>
            <w:left w:val="none" w:sz="0" w:space="0" w:color="auto"/>
            <w:bottom w:val="none" w:sz="0" w:space="0" w:color="auto"/>
            <w:right w:val="none" w:sz="0" w:space="0" w:color="auto"/>
          </w:divBdr>
        </w:div>
        <w:div w:id="971179108">
          <w:marLeft w:val="360"/>
          <w:marRight w:val="0"/>
          <w:marTop w:val="200"/>
          <w:marBottom w:val="0"/>
          <w:divBdr>
            <w:top w:val="none" w:sz="0" w:space="0" w:color="auto"/>
            <w:left w:val="none" w:sz="0" w:space="0" w:color="auto"/>
            <w:bottom w:val="none" w:sz="0" w:space="0" w:color="auto"/>
            <w:right w:val="none" w:sz="0" w:space="0" w:color="auto"/>
          </w:divBdr>
        </w:div>
      </w:divsChild>
    </w:div>
    <w:div w:id="1780955415">
      <w:bodyDiv w:val="1"/>
      <w:marLeft w:val="0"/>
      <w:marRight w:val="0"/>
      <w:marTop w:val="0"/>
      <w:marBottom w:val="0"/>
      <w:divBdr>
        <w:top w:val="none" w:sz="0" w:space="0" w:color="auto"/>
        <w:left w:val="none" w:sz="0" w:space="0" w:color="auto"/>
        <w:bottom w:val="none" w:sz="0" w:space="0" w:color="auto"/>
        <w:right w:val="none" w:sz="0" w:space="0" w:color="auto"/>
      </w:divBdr>
      <w:divsChild>
        <w:div w:id="560864973">
          <w:marLeft w:val="403"/>
          <w:marRight w:val="0"/>
          <w:marTop w:val="115"/>
          <w:marBottom w:val="0"/>
          <w:divBdr>
            <w:top w:val="none" w:sz="0" w:space="0" w:color="auto"/>
            <w:left w:val="none" w:sz="0" w:space="0" w:color="auto"/>
            <w:bottom w:val="none" w:sz="0" w:space="0" w:color="auto"/>
            <w:right w:val="none" w:sz="0" w:space="0" w:color="auto"/>
          </w:divBdr>
        </w:div>
        <w:div w:id="1562715798">
          <w:marLeft w:val="403"/>
          <w:marRight w:val="0"/>
          <w:marTop w:val="115"/>
          <w:marBottom w:val="0"/>
          <w:divBdr>
            <w:top w:val="none" w:sz="0" w:space="0" w:color="auto"/>
            <w:left w:val="none" w:sz="0" w:space="0" w:color="auto"/>
            <w:bottom w:val="none" w:sz="0" w:space="0" w:color="auto"/>
            <w:right w:val="none" w:sz="0" w:space="0" w:color="auto"/>
          </w:divBdr>
        </w:div>
        <w:div w:id="1427918432">
          <w:marLeft w:val="403"/>
          <w:marRight w:val="0"/>
          <w:marTop w:val="115"/>
          <w:marBottom w:val="0"/>
          <w:divBdr>
            <w:top w:val="none" w:sz="0" w:space="0" w:color="auto"/>
            <w:left w:val="none" w:sz="0" w:space="0" w:color="auto"/>
            <w:bottom w:val="none" w:sz="0" w:space="0" w:color="auto"/>
            <w:right w:val="none" w:sz="0" w:space="0" w:color="auto"/>
          </w:divBdr>
        </w:div>
        <w:div w:id="624309965">
          <w:marLeft w:val="403"/>
          <w:marRight w:val="0"/>
          <w:marTop w:val="115"/>
          <w:marBottom w:val="0"/>
          <w:divBdr>
            <w:top w:val="none" w:sz="0" w:space="0" w:color="auto"/>
            <w:left w:val="none" w:sz="0" w:space="0" w:color="auto"/>
            <w:bottom w:val="none" w:sz="0" w:space="0" w:color="auto"/>
            <w:right w:val="none" w:sz="0" w:space="0" w:color="auto"/>
          </w:divBdr>
        </w:div>
      </w:divsChild>
    </w:div>
    <w:div w:id="2037075749">
      <w:bodyDiv w:val="1"/>
      <w:marLeft w:val="0"/>
      <w:marRight w:val="0"/>
      <w:marTop w:val="0"/>
      <w:marBottom w:val="0"/>
      <w:divBdr>
        <w:top w:val="none" w:sz="0" w:space="0" w:color="auto"/>
        <w:left w:val="none" w:sz="0" w:space="0" w:color="auto"/>
        <w:bottom w:val="none" w:sz="0" w:space="0" w:color="auto"/>
        <w:right w:val="none" w:sz="0" w:space="0" w:color="auto"/>
      </w:divBdr>
      <w:divsChild>
        <w:div w:id="2016297744">
          <w:marLeft w:val="360"/>
          <w:marRight w:val="0"/>
          <w:marTop w:val="200"/>
          <w:marBottom w:val="0"/>
          <w:divBdr>
            <w:top w:val="none" w:sz="0" w:space="0" w:color="auto"/>
            <w:left w:val="none" w:sz="0" w:space="0" w:color="auto"/>
            <w:bottom w:val="none" w:sz="0" w:space="0" w:color="auto"/>
            <w:right w:val="none" w:sz="0" w:space="0" w:color="auto"/>
          </w:divBdr>
        </w:div>
        <w:div w:id="1483622307">
          <w:marLeft w:val="360"/>
          <w:marRight w:val="0"/>
          <w:marTop w:val="200"/>
          <w:marBottom w:val="0"/>
          <w:divBdr>
            <w:top w:val="none" w:sz="0" w:space="0" w:color="auto"/>
            <w:left w:val="none" w:sz="0" w:space="0" w:color="auto"/>
            <w:bottom w:val="none" w:sz="0" w:space="0" w:color="auto"/>
            <w:right w:val="none" w:sz="0" w:space="0" w:color="auto"/>
          </w:divBdr>
        </w:div>
        <w:div w:id="13507167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F098E6D50F842A99D60618211F52EB4"/>
        <w:category>
          <w:name w:val="General"/>
          <w:gallery w:val="placeholder"/>
        </w:category>
        <w:types>
          <w:type w:val="bbPlcHdr"/>
        </w:types>
        <w:behaviors>
          <w:behavior w:val="content"/>
        </w:behaviors>
        <w:guid w:val="{14773911-4192-4B0D-B5AF-FBD0919AFB5F}"/>
      </w:docPartPr>
      <w:docPartBody>
        <w:p w:rsidR="00000000" w:rsidRDefault="008043A6" w:rsidP="008043A6">
          <w:pPr>
            <w:pStyle w:val="5F098E6D50F842A99D60618211F52EB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3A6"/>
    <w:rsid w:val="008043A6"/>
    <w:rsid w:val="00914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098E6D50F842A99D60618211F52EB4">
    <w:name w:val="5F098E6D50F842A99D60618211F52EB4"/>
    <w:rsid w:val="008043A6"/>
  </w:style>
  <w:style w:type="paragraph" w:customStyle="1" w:styleId="AD8EF8BC665D4A5DA45EC17E904633C6">
    <w:name w:val="AD8EF8BC665D4A5DA45EC17E904633C6"/>
    <w:rsid w:val="008043A6"/>
  </w:style>
  <w:style w:type="paragraph" w:customStyle="1" w:styleId="568AD9F3CDA24180972BAC1E23BE9F88">
    <w:name w:val="568AD9F3CDA24180972BAC1E23BE9F88"/>
    <w:rsid w:val="008043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610C4-7A93-4F85-8AF6-91AD68707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6050</Words>
  <Characters>34490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Choudhury</dc:creator>
  <cp:keywords/>
  <dc:description/>
  <cp:lastModifiedBy>Nazia Choudhury</cp:lastModifiedBy>
  <cp:revision>3</cp:revision>
  <dcterms:created xsi:type="dcterms:W3CDTF">2023-04-13T11:38:00Z</dcterms:created>
  <dcterms:modified xsi:type="dcterms:W3CDTF">2023-04-13T11:44:00Z</dcterms:modified>
</cp:coreProperties>
</file>