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CA0C6" w14:textId="77777777" w:rsidR="00E63337" w:rsidRDefault="00616BD3">
      <w:r>
        <w:rPr>
          <w:noProof/>
          <w:lang w:val="en-US"/>
        </w:rPr>
        <w:drawing>
          <wp:anchor distT="0" distB="0" distL="114300" distR="114300" simplePos="0" relativeHeight="251658240" behindDoc="0" locked="0" layoutInCell="1" allowOverlap="1" wp14:anchorId="0B511433" wp14:editId="408095B6">
            <wp:simplePos x="0" y="0"/>
            <wp:positionH relativeFrom="column">
              <wp:posOffset>3</wp:posOffset>
            </wp:positionH>
            <wp:positionV relativeFrom="paragraph">
              <wp:posOffset>292100</wp:posOffset>
            </wp:positionV>
            <wp:extent cx="1809750" cy="723900"/>
            <wp:effectExtent l="0" t="0" r="0" b="0"/>
            <wp:wrapSquare wrapText="bothSides" distT="0" distB="0" distL="114300" distR="11430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F90BDBE" w14:textId="77777777" w:rsidR="00E63337" w:rsidRDefault="00E63337"/>
    <w:p w14:paraId="6ECC2A51" w14:textId="77777777" w:rsidR="00E63337" w:rsidRDefault="00E63337"/>
    <w:p w14:paraId="29804EDA" w14:textId="77777777" w:rsidR="00E63337" w:rsidRPr="00446A47" w:rsidRDefault="00E63337">
      <w:pPr>
        <w:rPr>
          <w:b/>
          <w:bCs/>
        </w:rPr>
      </w:pPr>
    </w:p>
    <w:p w14:paraId="486F2BFF" w14:textId="2B91BA13" w:rsidR="00E63337" w:rsidRPr="00446A47" w:rsidRDefault="00E63337">
      <w:pPr>
        <w:jc w:val="center"/>
        <w:rPr>
          <w:b/>
          <w:bCs/>
          <w:sz w:val="28"/>
          <w:szCs w:val="28"/>
          <w:lang w:val="it-IT"/>
        </w:rPr>
      </w:pPr>
      <w:bookmarkStart w:id="0" w:name="_heading=h.gjdgxs" w:colFirst="0" w:colLast="0"/>
      <w:bookmarkEnd w:id="0"/>
    </w:p>
    <w:p w14:paraId="6BF79E2A" w14:textId="77F8D4E3" w:rsidR="00E63337" w:rsidRPr="00446A47" w:rsidRDefault="00616BD3" w:rsidP="0084563A">
      <w:pPr>
        <w:jc w:val="left"/>
        <w:rPr>
          <w:b/>
          <w:bCs/>
          <w:sz w:val="28"/>
          <w:szCs w:val="28"/>
        </w:rPr>
      </w:pPr>
      <w:r w:rsidRPr="00446A47">
        <w:rPr>
          <w:b/>
          <w:bCs/>
          <w:sz w:val="28"/>
          <w:szCs w:val="28"/>
        </w:rPr>
        <w:t xml:space="preserve">Module name: </w:t>
      </w:r>
      <w:r w:rsidR="0084563A" w:rsidRPr="00446A47">
        <w:rPr>
          <w:b/>
          <w:bCs/>
          <w:sz w:val="28"/>
          <w:szCs w:val="28"/>
        </w:rPr>
        <w:t xml:space="preserve">Introduction to Research </w:t>
      </w:r>
    </w:p>
    <w:p w14:paraId="157BAADF" w14:textId="39E880ED" w:rsidR="00E63337" w:rsidRPr="00446A47" w:rsidRDefault="00616BD3" w:rsidP="0084563A">
      <w:pPr>
        <w:jc w:val="left"/>
        <w:rPr>
          <w:b/>
          <w:bCs/>
          <w:sz w:val="28"/>
          <w:szCs w:val="28"/>
        </w:rPr>
      </w:pPr>
      <w:r w:rsidRPr="00446A47">
        <w:rPr>
          <w:b/>
          <w:bCs/>
          <w:sz w:val="28"/>
          <w:szCs w:val="28"/>
        </w:rPr>
        <w:t>Module code:</w:t>
      </w:r>
      <w:r w:rsidR="00D26B5B" w:rsidRPr="00446A47">
        <w:rPr>
          <w:b/>
          <w:bCs/>
          <w:sz w:val="28"/>
          <w:szCs w:val="28"/>
        </w:rPr>
        <w:t>BMHP5005</w:t>
      </w:r>
    </w:p>
    <w:p w14:paraId="4760B493" w14:textId="77777777" w:rsidR="00D26B5B" w:rsidRPr="00446A47" w:rsidRDefault="00D26B5B" w:rsidP="0084563A">
      <w:pPr>
        <w:jc w:val="left"/>
        <w:rPr>
          <w:b/>
          <w:bCs/>
          <w:sz w:val="28"/>
          <w:szCs w:val="28"/>
        </w:rPr>
      </w:pPr>
    </w:p>
    <w:p w14:paraId="57EA4BF3" w14:textId="77777777" w:rsidR="00CF46BD" w:rsidRDefault="00CF46BD" w:rsidP="0084563A">
      <w:pPr>
        <w:jc w:val="left"/>
        <w:rPr>
          <w:b/>
          <w:bCs/>
          <w:sz w:val="28"/>
          <w:szCs w:val="28"/>
        </w:rPr>
      </w:pPr>
    </w:p>
    <w:p w14:paraId="40323547" w14:textId="77777777" w:rsidR="00CF46BD" w:rsidRDefault="00CF46BD" w:rsidP="0084563A">
      <w:pPr>
        <w:jc w:val="left"/>
        <w:rPr>
          <w:b/>
          <w:bCs/>
          <w:sz w:val="28"/>
          <w:szCs w:val="28"/>
        </w:rPr>
      </w:pPr>
    </w:p>
    <w:p w14:paraId="61607D07" w14:textId="52707B2C" w:rsidR="00D26B5B" w:rsidRPr="00446A47" w:rsidRDefault="00D26B5B" w:rsidP="0084563A">
      <w:pPr>
        <w:jc w:val="left"/>
        <w:rPr>
          <w:b/>
          <w:bCs/>
          <w:sz w:val="28"/>
          <w:szCs w:val="28"/>
        </w:rPr>
      </w:pPr>
      <w:r w:rsidRPr="00446A47">
        <w:rPr>
          <w:b/>
          <w:bCs/>
          <w:sz w:val="28"/>
          <w:szCs w:val="28"/>
        </w:rPr>
        <w:t>Assessment Component 1: Written</w:t>
      </w:r>
      <w:r w:rsidR="009F3A56" w:rsidRPr="00446A47">
        <w:rPr>
          <w:b/>
          <w:bCs/>
          <w:sz w:val="28"/>
          <w:szCs w:val="28"/>
        </w:rPr>
        <w:t xml:space="preserve"> Assignment.</w:t>
      </w:r>
    </w:p>
    <w:p w14:paraId="41BD4687" w14:textId="77777777" w:rsidR="009F3A56" w:rsidRPr="00446A47" w:rsidRDefault="009F3A56" w:rsidP="0084563A">
      <w:pPr>
        <w:jc w:val="left"/>
        <w:rPr>
          <w:b/>
          <w:bCs/>
          <w:sz w:val="28"/>
          <w:szCs w:val="28"/>
        </w:rPr>
      </w:pPr>
    </w:p>
    <w:p w14:paraId="74F005B1" w14:textId="77777777" w:rsidR="00CF46BD" w:rsidRDefault="00CF46BD" w:rsidP="0084563A">
      <w:pPr>
        <w:jc w:val="left"/>
        <w:rPr>
          <w:b/>
          <w:bCs/>
          <w:sz w:val="28"/>
          <w:szCs w:val="28"/>
        </w:rPr>
      </w:pPr>
    </w:p>
    <w:p w14:paraId="11DBABC6" w14:textId="77777777" w:rsidR="00CF46BD" w:rsidRDefault="00CF46BD" w:rsidP="0084563A">
      <w:pPr>
        <w:jc w:val="left"/>
        <w:rPr>
          <w:b/>
          <w:bCs/>
          <w:sz w:val="28"/>
          <w:szCs w:val="28"/>
        </w:rPr>
      </w:pPr>
    </w:p>
    <w:p w14:paraId="0C6A00E9" w14:textId="77777777" w:rsidR="00CF46BD" w:rsidRDefault="00CF46BD" w:rsidP="0084563A">
      <w:pPr>
        <w:jc w:val="left"/>
        <w:rPr>
          <w:b/>
          <w:bCs/>
          <w:sz w:val="28"/>
          <w:szCs w:val="28"/>
        </w:rPr>
      </w:pPr>
    </w:p>
    <w:p w14:paraId="12AEE754" w14:textId="335985AD" w:rsidR="00446A47" w:rsidRPr="00CF46BD" w:rsidRDefault="00616BD3" w:rsidP="0084563A">
      <w:pPr>
        <w:jc w:val="left"/>
        <w:rPr>
          <w:b/>
          <w:bCs/>
          <w:sz w:val="28"/>
          <w:szCs w:val="28"/>
        </w:rPr>
      </w:pPr>
      <w:r w:rsidRPr="00CF46BD">
        <w:rPr>
          <w:b/>
          <w:bCs/>
          <w:sz w:val="28"/>
          <w:szCs w:val="28"/>
        </w:rPr>
        <w:t>Lecturer name:</w:t>
      </w:r>
      <w:r w:rsidR="00CF46BD" w:rsidRPr="00CF46BD">
        <w:rPr>
          <w:b/>
          <w:bCs/>
          <w:sz w:val="28"/>
          <w:szCs w:val="28"/>
        </w:rPr>
        <w:t xml:space="preserve"> </w:t>
      </w:r>
      <w:r w:rsidR="00CF46BD" w:rsidRPr="00CF46BD">
        <w:rPr>
          <w:b/>
          <w:bCs/>
          <w:sz w:val="28"/>
          <w:szCs w:val="28"/>
        </w:rPr>
        <w:tab/>
      </w:r>
      <w:r w:rsidR="00E3718E" w:rsidRPr="00CF46BD">
        <w:rPr>
          <w:b/>
          <w:bCs/>
          <w:sz w:val="28"/>
          <w:szCs w:val="28"/>
        </w:rPr>
        <w:t>Student Name:</w:t>
      </w:r>
    </w:p>
    <w:p w14:paraId="4339BE9B" w14:textId="6409BF52" w:rsidR="00446A47" w:rsidRDefault="009F3A56" w:rsidP="0084563A">
      <w:pPr>
        <w:jc w:val="left"/>
        <w:rPr>
          <w:b/>
          <w:bCs/>
          <w:sz w:val="28"/>
          <w:szCs w:val="28"/>
          <w:lang w:val="it-IT"/>
        </w:rPr>
      </w:pPr>
      <w:r w:rsidRPr="00E3718E">
        <w:rPr>
          <w:b/>
          <w:bCs/>
          <w:sz w:val="28"/>
          <w:szCs w:val="28"/>
          <w:lang w:val="it-IT"/>
        </w:rPr>
        <w:t xml:space="preserve">Dr. Laila </w:t>
      </w:r>
      <w:proofErr w:type="spellStart"/>
      <w:r w:rsidRPr="00E3718E">
        <w:rPr>
          <w:b/>
          <w:bCs/>
          <w:sz w:val="28"/>
          <w:szCs w:val="28"/>
          <w:lang w:val="it-IT"/>
        </w:rPr>
        <w:t>Sur</w:t>
      </w:r>
      <w:r w:rsidR="00E3718E" w:rsidRPr="00E3718E">
        <w:rPr>
          <w:b/>
          <w:bCs/>
          <w:sz w:val="28"/>
          <w:szCs w:val="28"/>
          <w:lang w:val="it-IT"/>
        </w:rPr>
        <w:t>ani</w:t>
      </w:r>
      <w:proofErr w:type="spellEnd"/>
      <w:r w:rsidR="00E3718E" w:rsidRPr="00E3718E">
        <w:rPr>
          <w:b/>
          <w:bCs/>
          <w:sz w:val="28"/>
          <w:szCs w:val="28"/>
          <w:lang w:val="it-IT"/>
        </w:rPr>
        <w:t xml:space="preserve">                             </w:t>
      </w:r>
      <w:r w:rsidR="00E3718E">
        <w:rPr>
          <w:b/>
          <w:bCs/>
          <w:sz w:val="28"/>
          <w:szCs w:val="28"/>
          <w:lang w:val="it-IT"/>
        </w:rPr>
        <w:t xml:space="preserve">            </w:t>
      </w:r>
      <w:r w:rsidR="00E3718E" w:rsidRPr="00E3718E">
        <w:rPr>
          <w:b/>
          <w:bCs/>
          <w:sz w:val="28"/>
          <w:szCs w:val="28"/>
          <w:lang w:val="it-IT"/>
        </w:rPr>
        <w:t xml:space="preserve">    Margareta Nicol</w:t>
      </w:r>
      <w:r w:rsidR="00E3718E">
        <w:rPr>
          <w:b/>
          <w:bCs/>
          <w:sz w:val="28"/>
          <w:szCs w:val="28"/>
          <w:lang w:val="it-IT"/>
        </w:rPr>
        <w:t>eta Dragoi</w:t>
      </w:r>
    </w:p>
    <w:p w14:paraId="226D1678" w14:textId="6068E79C" w:rsidR="00370BAE" w:rsidRPr="00E3718E" w:rsidRDefault="00370BAE" w:rsidP="0084563A">
      <w:pPr>
        <w:jc w:val="left"/>
        <w:rPr>
          <w:b/>
          <w:bCs/>
          <w:sz w:val="28"/>
          <w:szCs w:val="28"/>
          <w:lang w:val="it-IT"/>
        </w:rPr>
      </w:pPr>
      <w:r>
        <w:rPr>
          <w:b/>
          <w:bCs/>
          <w:sz w:val="28"/>
          <w:szCs w:val="28"/>
          <w:lang w:val="it-IT"/>
        </w:rPr>
        <w:t xml:space="preserve">                                                                               </w:t>
      </w:r>
      <w:r w:rsidR="00CF46BD">
        <w:rPr>
          <w:b/>
          <w:bCs/>
          <w:sz w:val="28"/>
          <w:szCs w:val="28"/>
          <w:lang w:val="it-IT"/>
        </w:rPr>
        <w:t xml:space="preserve"> </w:t>
      </w:r>
      <w:r>
        <w:rPr>
          <w:b/>
          <w:bCs/>
          <w:sz w:val="28"/>
          <w:szCs w:val="28"/>
          <w:lang w:val="it-IT"/>
        </w:rPr>
        <w:t xml:space="preserve"> </w:t>
      </w:r>
      <w:proofErr w:type="spellStart"/>
      <w:r>
        <w:rPr>
          <w:b/>
          <w:bCs/>
          <w:sz w:val="28"/>
          <w:szCs w:val="28"/>
          <w:lang w:val="it-IT"/>
        </w:rPr>
        <w:t>Student</w:t>
      </w:r>
      <w:proofErr w:type="spellEnd"/>
      <w:r>
        <w:rPr>
          <w:b/>
          <w:bCs/>
          <w:sz w:val="28"/>
          <w:szCs w:val="28"/>
          <w:lang w:val="it-IT"/>
        </w:rPr>
        <w:t xml:space="preserve"> I</w:t>
      </w:r>
      <w:r w:rsidR="00CF46BD">
        <w:rPr>
          <w:b/>
          <w:bCs/>
          <w:sz w:val="28"/>
          <w:szCs w:val="28"/>
          <w:lang w:val="it-IT"/>
        </w:rPr>
        <w:t>D:</w:t>
      </w:r>
      <w:r>
        <w:rPr>
          <w:b/>
          <w:bCs/>
          <w:sz w:val="28"/>
          <w:szCs w:val="28"/>
          <w:lang w:val="it-IT"/>
        </w:rPr>
        <w:t xml:space="preserve"> 2019145</w:t>
      </w:r>
    </w:p>
    <w:p w14:paraId="135D4D0C" w14:textId="77777777" w:rsidR="0084563A" w:rsidRPr="00E3718E" w:rsidRDefault="0084563A" w:rsidP="0084563A">
      <w:pPr>
        <w:jc w:val="center"/>
        <w:rPr>
          <w:sz w:val="28"/>
          <w:szCs w:val="28"/>
          <w:lang w:val="it-IT"/>
        </w:rPr>
      </w:pPr>
    </w:p>
    <w:p w14:paraId="4456D8FF" w14:textId="33C1DF4F" w:rsidR="00E63337" w:rsidRPr="00CF46BD" w:rsidRDefault="00E63337">
      <w:pPr>
        <w:jc w:val="center"/>
        <w:rPr>
          <w:b/>
          <w:bCs/>
          <w:sz w:val="28"/>
          <w:szCs w:val="28"/>
          <w:lang w:val="it-IT"/>
        </w:rPr>
      </w:pPr>
    </w:p>
    <w:p w14:paraId="1F4DC5C4" w14:textId="6397389C" w:rsidR="0084563A" w:rsidRPr="00CF46BD" w:rsidRDefault="00CF46BD" w:rsidP="00CF46BD">
      <w:pPr>
        <w:jc w:val="left"/>
        <w:rPr>
          <w:b/>
          <w:bCs/>
          <w:sz w:val="28"/>
          <w:szCs w:val="28"/>
          <w:lang w:val="it-IT"/>
        </w:rPr>
      </w:pPr>
      <w:r w:rsidRPr="00CF46BD">
        <w:rPr>
          <w:b/>
          <w:bCs/>
          <w:sz w:val="28"/>
          <w:szCs w:val="28"/>
          <w:lang w:val="it-IT"/>
        </w:rPr>
        <w:t xml:space="preserve">Date: 17 </w:t>
      </w:r>
      <w:proofErr w:type="spellStart"/>
      <w:r w:rsidRPr="00CF46BD">
        <w:rPr>
          <w:b/>
          <w:bCs/>
          <w:sz w:val="28"/>
          <w:szCs w:val="28"/>
          <w:lang w:val="it-IT"/>
        </w:rPr>
        <w:t>January</w:t>
      </w:r>
      <w:proofErr w:type="spellEnd"/>
      <w:r w:rsidRPr="00CF46BD">
        <w:rPr>
          <w:b/>
          <w:bCs/>
          <w:sz w:val="28"/>
          <w:szCs w:val="28"/>
          <w:lang w:val="it-IT"/>
        </w:rPr>
        <w:t xml:space="preserve"> 2023</w:t>
      </w:r>
    </w:p>
    <w:p w14:paraId="0B673932" w14:textId="77777777" w:rsidR="002A127F" w:rsidRDefault="002A127F" w:rsidP="002A127F">
      <w:pPr>
        <w:rPr>
          <w:sz w:val="28"/>
          <w:szCs w:val="28"/>
          <w:lang w:val="it-IT"/>
        </w:rPr>
      </w:pPr>
    </w:p>
    <w:p w14:paraId="203B3AC1" w14:textId="77777777" w:rsidR="002A127F" w:rsidRDefault="002A127F" w:rsidP="002A127F">
      <w:pPr>
        <w:rPr>
          <w:sz w:val="28"/>
          <w:szCs w:val="28"/>
          <w:lang w:val="it-IT"/>
        </w:rPr>
      </w:pPr>
    </w:p>
    <w:p w14:paraId="60458720" w14:textId="1209E24C" w:rsidR="00E63337" w:rsidRPr="002A127F" w:rsidRDefault="00616BD3" w:rsidP="002A127F">
      <w:pPr>
        <w:rPr>
          <w:sz w:val="28"/>
          <w:szCs w:val="28"/>
          <w:lang w:val="it-IT"/>
        </w:rPr>
      </w:pPr>
      <w:r>
        <w:rPr>
          <w:b/>
          <w:color w:val="000000"/>
          <w:sz w:val="24"/>
          <w:szCs w:val="24"/>
        </w:rPr>
        <w:t>Table of Contents</w:t>
      </w:r>
    </w:p>
    <w:sdt>
      <w:sdtPr>
        <w:id w:val="26157577"/>
        <w:docPartObj>
          <w:docPartGallery w:val="Table of Contents"/>
          <w:docPartUnique/>
        </w:docPartObj>
      </w:sdtPr>
      <w:sdtEndPr/>
      <w:sdtContent>
        <w:p w14:paraId="665DB40F" w14:textId="77777777" w:rsidR="00E63337" w:rsidRDefault="00E63337">
          <w:pPr>
            <w:pBdr>
              <w:top w:val="nil"/>
              <w:left w:val="nil"/>
              <w:bottom w:val="nil"/>
              <w:right w:val="nil"/>
              <w:between w:val="nil"/>
            </w:pBdr>
            <w:tabs>
              <w:tab w:val="right" w:pos="9016"/>
            </w:tabs>
            <w:spacing w:after="100"/>
            <w:rPr>
              <w:rFonts w:ascii="Calibri" w:eastAsia="Calibri" w:hAnsi="Calibri" w:cs="Calibri"/>
              <w:color w:val="000000"/>
            </w:rPr>
          </w:pPr>
          <w:r>
            <w:fldChar w:fldCharType="begin"/>
          </w:r>
          <w:r w:rsidR="00616BD3">
            <w:instrText xml:space="preserve"> TOC \h \u \z </w:instrText>
          </w:r>
          <w:r>
            <w:fldChar w:fldCharType="separate"/>
          </w:r>
          <w:hyperlink w:anchor="_heading=h.30j0zll">
            <w:r w:rsidR="00616BD3">
              <w:rPr>
                <w:color w:val="000000"/>
              </w:rPr>
              <w:t>1. Introduction</w:t>
            </w:r>
            <w:r w:rsidR="00616BD3">
              <w:rPr>
                <w:color w:val="000000"/>
              </w:rPr>
              <w:tab/>
              <w:t>3</w:t>
            </w:r>
          </w:hyperlink>
        </w:p>
        <w:p w14:paraId="33D190B2" w14:textId="77777777" w:rsidR="00E63337" w:rsidRDefault="001B5C15">
          <w:pPr>
            <w:pBdr>
              <w:top w:val="nil"/>
              <w:left w:val="nil"/>
              <w:bottom w:val="nil"/>
              <w:right w:val="nil"/>
              <w:between w:val="nil"/>
            </w:pBdr>
            <w:tabs>
              <w:tab w:val="right" w:pos="9016"/>
            </w:tabs>
            <w:spacing w:after="100"/>
            <w:rPr>
              <w:rFonts w:ascii="Calibri" w:eastAsia="Calibri" w:hAnsi="Calibri" w:cs="Calibri"/>
              <w:color w:val="000000"/>
            </w:rPr>
          </w:pPr>
          <w:hyperlink w:anchor="_heading=h.1fob9te">
            <w:r w:rsidR="00616BD3">
              <w:rPr>
                <w:color w:val="000000"/>
              </w:rPr>
              <w:t>2. Background</w:t>
            </w:r>
            <w:r w:rsidR="00616BD3">
              <w:rPr>
                <w:color w:val="000000"/>
              </w:rPr>
              <w:tab/>
              <w:t>5</w:t>
            </w:r>
          </w:hyperlink>
        </w:p>
        <w:p w14:paraId="09A8D010" w14:textId="2027BD25" w:rsidR="00E63337" w:rsidRDefault="001B5C15">
          <w:pPr>
            <w:pBdr>
              <w:top w:val="nil"/>
              <w:left w:val="nil"/>
              <w:bottom w:val="nil"/>
              <w:right w:val="nil"/>
              <w:between w:val="nil"/>
            </w:pBdr>
            <w:tabs>
              <w:tab w:val="right" w:pos="9016"/>
            </w:tabs>
            <w:spacing w:after="100"/>
            <w:rPr>
              <w:rFonts w:ascii="Calibri" w:eastAsia="Calibri" w:hAnsi="Calibri" w:cs="Calibri"/>
              <w:color w:val="000000"/>
            </w:rPr>
          </w:pPr>
          <w:hyperlink w:anchor="_heading=h.3znysh7">
            <w:r w:rsidR="00616BD3">
              <w:rPr>
                <w:color w:val="000000"/>
              </w:rPr>
              <w:t>3. Methods</w:t>
            </w:r>
            <w:r w:rsidR="00616BD3">
              <w:rPr>
                <w:color w:val="000000"/>
              </w:rPr>
              <w:tab/>
            </w:r>
            <w:r w:rsidR="00FB6136">
              <w:rPr>
                <w:color w:val="000000"/>
              </w:rPr>
              <w:t>8</w:t>
            </w:r>
          </w:hyperlink>
        </w:p>
        <w:p w14:paraId="2C42AFA9" w14:textId="1DE12A9B" w:rsidR="00E63337" w:rsidRDefault="001B5C15">
          <w:pPr>
            <w:pBdr>
              <w:top w:val="nil"/>
              <w:left w:val="nil"/>
              <w:bottom w:val="nil"/>
              <w:right w:val="nil"/>
              <w:between w:val="nil"/>
            </w:pBdr>
            <w:tabs>
              <w:tab w:val="right" w:pos="9016"/>
            </w:tabs>
            <w:spacing w:after="100"/>
            <w:rPr>
              <w:rFonts w:ascii="Calibri" w:eastAsia="Calibri" w:hAnsi="Calibri" w:cs="Calibri"/>
              <w:color w:val="000000"/>
            </w:rPr>
          </w:pPr>
          <w:hyperlink w:anchor="_heading=h.2et92p0">
            <w:r w:rsidR="00616BD3">
              <w:rPr>
                <w:color w:val="000000"/>
              </w:rPr>
              <w:t>4. Results</w:t>
            </w:r>
            <w:r w:rsidR="00616BD3">
              <w:rPr>
                <w:color w:val="000000"/>
              </w:rPr>
              <w:tab/>
            </w:r>
            <w:r>
              <w:rPr>
                <w:color w:val="000000"/>
              </w:rPr>
              <w:t>11</w:t>
            </w:r>
          </w:hyperlink>
        </w:p>
        <w:p w14:paraId="1559A291" w14:textId="4137A2E9" w:rsidR="00E63337" w:rsidRDefault="001B5C15">
          <w:pPr>
            <w:pBdr>
              <w:top w:val="nil"/>
              <w:left w:val="nil"/>
              <w:bottom w:val="nil"/>
              <w:right w:val="nil"/>
              <w:between w:val="nil"/>
            </w:pBdr>
            <w:tabs>
              <w:tab w:val="right" w:pos="9016"/>
            </w:tabs>
            <w:spacing w:after="100"/>
            <w:rPr>
              <w:rFonts w:ascii="Calibri" w:eastAsia="Calibri" w:hAnsi="Calibri" w:cs="Calibri"/>
              <w:color w:val="000000"/>
            </w:rPr>
          </w:pPr>
          <w:hyperlink w:anchor="_heading=h.tyjcwt">
            <w:r w:rsidR="00616BD3">
              <w:rPr>
                <w:color w:val="000000"/>
              </w:rPr>
              <w:t>5. Discussion</w:t>
            </w:r>
            <w:r w:rsidR="00616BD3">
              <w:rPr>
                <w:color w:val="000000"/>
              </w:rPr>
              <w:tab/>
            </w:r>
            <w:r>
              <w:rPr>
                <w:color w:val="000000"/>
              </w:rPr>
              <w:t>13</w:t>
            </w:r>
          </w:hyperlink>
        </w:p>
        <w:p w14:paraId="2ABE42AF" w14:textId="1C34A1AF" w:rsidR="00E63337" w:rsidRDefault="001B5C15">
          <w:pPr>
            <w:pBdr>
              <w:top w:val="nil"/>
              <w:left w:val="nil"/>
              <w:bottom w:val="nil"/>
              <w:right w:val="nil"/>
              <w:between w:val="nil"/>
            </w:pBdr>
            <w:tabs>
              <w:tab w:val="right" w:pos="9016"/>
            </w:tabs>
            <w:spacing w:after="100"/>
            <w:rPr>
              <w:rFonts w:ascii="Calibri" w:eastAsia="Calibri" w:hAnsi="Calibri" w:cs="Calibri"/>
              <w:color w:val="000000"/>
            </w:rPr>
          </w:pPr>
          <w:hyperlink w:anchor="_heading=h.3dy6vkm">
            <w:r w:rsidR="00616BD3">
              <w:rPr>
                <w:color w:val="000000"/>
              </w:rPr>
              <w:t>6. Conclusion</w:t>
            </w:r>
            <w:r w:rsidR="00616BD3">
              <w:rPr>
                <w:color w:val="000000"/>
              </w:rPr>
              <w:tab/>
            </w:r>
            <w:r>
              <w:rPr>
                <w:color w:val="000000"/>
              </w:rPr>
              <w:t>16</w:t>
            </w:r>
          </w:hyperlink>
        </w:p>
        <w:p w14:paraId="6010FB47" w14:textId="1E3B4969" w:rsidR="00E63337" w:rsidRDefault="001B5C15">
          <w:pPr>
            <w:pBdr>
              <w:top w:val="nil"/>
              <w:left w:val="nil"/>
              <w:bottom w:val="nil"/>
              <w:right w:val="nil"/>
              <w:between w:val="nil"/>
            </w:pBdr>
            <w:tabs>
              <w:tab w:val="right" w:pos="9016"/>
            </w:tabs>
            <w:spacing w:after="100"/>
            <w:rPr>
              <w:rFonts w:ascii="Calibri" w:eastAsia="Calibri" w:hAnsi="Calibri" w:cs="Calibri"/>
              <w:color w:val="000000"/>
            </w:rPr>
          </w:pPr>
          <w:hyperlink w:anchor="_heading=h.1t3h5sf">
            <w:r w:rsidR="00616BD3">
              <w:rPr>
                <w:color w:val="000000"/>
              </w:rPr>
              <w:t>References</w:t>
            </w:r>
            <w:r w:rsidR="00616BD3">
              <w:rPr>
                <w:color w:val="000000"/>
              </w:rPr>
              <w:tab/>
            </w:r>
            <w:r>
              <w:rPr>
                <w:color w:val="000000"/>
              </w:rPr>
              <w:t>17</w:t>
            </w:r>
          </w:hyperlink>
        </w:p>
        <w:p w14:paraId="0684CC7B" w14:textId="77777777" w:rsidR="00E63337" w:rsidRDefault="00E63337">
          <w:r>
            <w:fldChar w:fldCharType="end"/>
          </w:r>
        </w:p>
      </w:sdtContent>
    </w:sdt>
    <w:p w14:paraId="2FA53D90" w14:textId="77777777" w:rsidR="00E63337" w:rsidRDefault="00E63337"/>
    <w:p w14:paraId="71377D99" w14:textId="77777777" w:rsidR="00E63337" w:rsidRDefault="00E63337"/>
    <w:p w14:paraId="78DA50F0" w14:textId="77777777" w:rsidR="00E63337" w:rsidRDefault="00616BD3">
      <w:pPr>
        <w:rPr>
          <w:sz w:val="28"/>
          <w:szCs w:val="28"/>
        </w:rPr>
      </w:pPr>
      <w:r>
        <w:br w:type="page"/>
      </w:r>
    </w:p>
    <w:p w14:paraId="2CA84599" w14:textId="77777777" w:rsidR="00446A47" w:rsidRDefault="00446A47">
      <w:pPr>
        <w:pStyle w:val="Heading1"/>
      </w:pPr>
      <w:bookmarkStart w:id="1" w:name="_heading=h.30j0zll" w:colFirst="0" w:colLast="0"/>
      <w:bookmarkEnd w:id="1"/>
    </w:p>
    <w:p w14:paraId="6224FA57" w14:textId="77777777" w:rsidR="00446A47" w:rsidRDefault="00446A47" w:rsidP="00446A47">
      <w:pPr>
        <w:jc w:val="center"/>
        <w:rPr>
          <w:b/>
          <w:sz w:val="28"/>
          <w:szCs w:val="28"/>
          <w:highlight w:val="white"/>
          <w:u w:val="single"/>
        </w:rPr>
      </w:pPr>
      <w:r>
        <w:rPr>
          <w:b/>
          <w:sz w:val="28"/>
          <w:szCs w:val="28"/>
          <w:u w:val="single"/>
        </w:rPr>
        <w:t xml:space="preserve">Topic: </w:t>
      </w:r>
      <w:r>
        <w:rPr>
          <w:b/>
          <w:sz w:val="28"/>
          <w:szCs w:val="28"/>
          <w:highlight w:val="white"/>
          <w:u w:val="single"/>
        </w:rPr>
        <w:t>Barriers in implementing the Advanced Care Planning for people with Dementia”</w:t>
      </w:r>
    </w:p>
    <w:p w14:paraId="0C0620CC" w14:textId="77777777" w:rsidR="00446A47" w:rsidRDefault="00446A47">
      <w:pPr>
        <w:pStyle w:val="Heading1"/>
      </w:pPr>
    </w:p>
    <w:p w14:paraId="6A5FF8DA" w14:textId="4E82D3DA" w:rsidR="00E63337" w:rsidRDefault="00616BD3">
      <w:pPr>
        <w:pStyle w:val="Heading1"/>
      </w:pPr>
      <w:r>
        <w:t xml:space="preserve">1. Introduction </w:t>
      </w:r>
    </w:p>
    <w:p w14:paraId="7EDAB229" w14:textId="77777777" w:rsidR="00E63337" w:rsidRDefault="00616BD3">
      <w:pPr>
        <w:rPr>
          <w:b/>
        </w:rPr>
      </w:pPr>
      <w:r>
        <w:rPr>
          <w:b/>
        </w:rPr>
        <w:t>Definition of main concepts and what this study is about</w:t>
      </w:r>
    </w:p>
    <w:p w14:paraId="26F1CF79" w14:textId="48C225A2" w:rsidR="00E63337" w:rsidRDefault="00616BD3">
      <w:r>
        <w:t>Dementia can be understood as that condition of an individual when the individual faces issues regarding loss of memory, thinking abilities, and making decisions which interfere with daily life the most. The main cause of this problem within an individual is because of Alzheimer's disease. This problem is likely to be seen in those individuals who are at least the age of 65 years and as of the report for 2014 it has been seen that around 5 Million adults are facing this problem and it is estimated that by 2060 the number will be reaching nearly 14 million. The main symptoms which are observed in people facing this issue are commonly memory loss, issues regarding visual abilities, difficulty in communicating, issues while completing tasks and handling them and confusion and disorientation and many more other symptoms as well. Even in terms of psychological change then it has been seen that the individual's facing this problem have some sort of personality changes, and develop depression, agitation, anxiety, hallucinations and many more other issues. The patients who are facing dementia have to be taken care of 24 hours as they require intense monitoring and assistance as they need a safe environment and need some effective measures to control their aggressive behaviour and to meet their needs (</w:t>
      </w:r>
      <w:proofErr w:type="spellStart"/>
      <w:r>
        <w:t>Kitwood</w:t>
      </w:r>
      <w:proofErr w:type="spellEnd"/>
      <w:r>
        <w:t xml:space="preserve">, 2021). In order to care for a person facing dementia then they should be taken care of by monitoring them within their home or an institution for better monitoring and care for them.  </w:t>
      </w:r>
    </w:p>
    <w:p w14:paraId="25B1231C" w14:textId="24F353B4" w:rsidR="00E63337" w:rsidRDefault="00616BD3">
      <w:r>
        <w:t>In order to take care of the people facing dementia are often provided with advance care planning in which the topic or the concept of advance care planning can be understood as that process through which an individual is provided with the care and support they need to overcome the problems they face. In the advance care planning for dementia there are various different steps and activities which are accepted in which one of the most important actions is regarding the constructing of a statement which needs in identifying the patients need and requirement effectively</w:t>
      </w:r>
      <w:r w:rsidR="008F6E8B">
        <w:t xml:space="preserve">. </w:t>
      </w:r>
      <w:r>
        <w:t>Then comes the making of some advanced decisions so that the treatment can be ignored. Lastly comes the way by which the making of a power which is lasting of attorney is done (</w:t>
      </w:r>
      <w:r>
        <w:rPr>
          <w:color w:val="222222"/>
          <w:highlight w:val="white"/>
        </w:rPr>
        <w:t xml:space="preserve">Huang </w:t>
      </w:r>
      <w:r>
        <w:rPr>
          <w:i/>
          <w:color w:val="222222"/>
          <w:highlight w:val="white"/>
        </w:rPr>
        <w:t>et al.,</w:t>
      </w:r>
      <w:r>
        <w:t xml:space="preserve"> 2020). Within the advance care planning it is not necessary to have all these different activities but in such cases the care planning is done in an advance manner so that the patient can be recovered by not using any kinds of treatment </w:t>
      </w:r>
      <w:r>
        <w:lastRenderedPageBreak/>
        <w:t xml:space="preserve">or medicines but through mental wellbeing and by meeting the needs and requirements of the individual patient. </w:t>
      </w:r>
    </w:p>
    <w:p w14:paraId="179CADF5" w14:textId="77777777" w:rsidR="00E63337" w:rsidRDefault="00616BD3">
      <w:pPr>
        <w:rPr>
          <w:b/>
        </w:rPr>
      </w:pPr>
      <w:r>
        <w:br w:type="page"/>
      </w:r>
    </w:p>
    <w:p w14:paraId="70CA6019" w14:textId="77777777" w:rsidR="00E63337" w:rsidRDefault="00616BD3">
      <w:pPr>
        <w:rPr>
          <w:b/>
        </w:rPr>
      </w:pPr>
      <w:r>
        <w:rPr>
          <w:b/>
        </w:rPr>
        <w:lastRenderedPageBreak/>
        <w:t xml:space="preserve">Aim </w:t>
      </w:r>
    </w:p>
    <w:p w14:paraId="1ED5A5F5" w14:textId="77777777" w:rsidR="00E63337" w:rsidRDefault="00616BD3">
      <w:r>
        <w:t xml:space="preserve">The main aim of this research is to identify and discuss the main barriers which are faced while implementing the different advanced care planning for the people who are facing Dementia.  </w:t>
      </w:r>
    </w:p>
    <w:p w14:paraId="054C59AF" w14:textId="77777777" w:rsidR="00E63337" w:rsidRDefault="00616BD3">
      <w:pPr>
        <w:rPr>
          <w:b/>
        </w:rPr>
      </w:pPr>
      <w:r>
        <w:rPr>
          <w:b/>
        </w:rPr>
        <w:t xml:space="preserve">Objectives </w:t>
      </w:r>
    </w:p>
    <w:p w14:paraId="5D195275" w14:textId="77777777" w:rsidR="00E63337" w:rsidRDefault="00616BD3">
      <w:pPr>
        <w:numPr>
          <w:ilvl w:val="0"/>
          <w:numId w:val="1"/>
        </w:numPr>
        <w:spacing w:after="0"/>
      </w:pPr>
      <w:r>
        <w:t>To understand the concept and symptoms of dementia in detail</w:t>
      </w:r>
    </w:p>
    <w:p w14:paraId="2F7D4213" w14:textId="77777777" w:rsidR="00E63337" w:rsidRDefault="00616BD3">
      <w:pPr>
        <w:numPr>
          <w:ilvl w:val="0"/>
          <w:numId w:val="1"/>
        </w:numPr>
        <w:spacing w:after="0"/>
      </w:pPr>
      <w:r>
        <w:t xml:space="preserve">To understand the different procedures of advanced care planning for the people with Dementia </w:t>
      </w:r>
    </w:p>
    <w:p w14:paraId="735C9822" w14:textId="77777777" w:rsidR="00E63337" w:rsidRDefault="00616BD3">
      <w:pPr>
        <w:numPr>
          <w:ilvl w:val="0"/>
          <w:numId w:val="1"/>
        </w:numPr>
        <w:spacing w:after="0"/>
      </w:pPr>
      <w:r>
        <w:t xml:space="preserve">To identify the major barriers which is faced while implementing the advanced care planning of the people with dementia </w:t>
      </w:r>
    </w:p>
    <w:p w14:paraId="42454A43" w14:textId="77777777" w:rsidR="00E63337" w:rsidRDefault="00616BD3">
      <w:pPr>
        <w:numPr>
          <w:ilvl w:val="0"/>
          <w:numId w:val="1"/>
        </w:numPr>
      </w:pPr>
      <w:r>
        <w:t xml:space="preserve">To identify the solutions to mitigate the barriers while implementing the advanced care planning for the people facing dementia. </w:t>
      </w:r>
    </w:p>
    <w:p w14:paraId="773EB431" w14:textId="77777777" w:rsidR="00E63337" w:rsidRDefault="00E63337"/>
    <w:p w14:paraId="3B93C36C" w14:textId="77777777" w:rsidR="00E63337" w:rsidRDefault="00616BD3">
      <w:pPr>
        <w:pStyle w:val="Heading1"/>
      </w:pPr>
      <w:r>
        <w:br w:type="page"/>
      </w:r>
    </w:p>
    <w:p w14:paraId="2EBCD762" w14:textId="77777777" w:rsidR="00E63337" w:rsidRDefault="00616BD3">
      <w:pPr>
        <w:pStyle w:val="Heading1"/>
      </w:pPr>
      <w:bookmarkStart w:id="2" w:name="_heading=h.1fob9te" w:colFirst="0" w:colLast="0"/>
      <w:bookmarkEnd w:id="2"/>
      <w:r>
        <w:lastRenderedPageBreak/>
        <w:t xml:space="preserve">2. Background </w:t>
      </w:r>
    </w:p>
    <w:p w14:paraId="1D9F9994" w14:textId="77777777" w:rsidR="00E63337" w:rsidRDefault="00616BD3">
      <w:pPr>
        <w:rPr>
          <w:b/>
        </w:rPr>
      </w:pPr>
      <w:r>
        <w:rPr>
          <w:b/>
        </w:rPr>
        <w:t xml:space="preserve">Contextual information </w:t>
      </w:r>
    </w:p>
    <w:p w14:paraId="0ED3877A" w14:textId="77777777" w:rsidR="00E63337" w:rsidRDefault="00616BD3">
      <w:pPr>
        <w:rPr>
          <w:b/>
        </w:rPr>
      </w:pPr>
      <w:r>
        <w:t>Advanced care planning is a specific aspect of the medical field which helps in providing additional care to patients who require additional care, attention and medical intervention (</w:t>
      </w:r>
      <w:proofErr w:type="spellStart"/>
      <w:r>
        <w:t>Wendrich</w:t>
      </w:r>
      <w:proofErr w:type="spellEnd"/>
      <w:r>
        <w:t xml:space="preserve">-van </w:t>
      </w:r>
      <w:r>
        <w:rPr>
          <w:i/>
        </w:rPr>
        <w:t>et al</w:t>
      </w:r>
      <w:r>
        <w:t xml:space="preserve">., 2020). It has been widely used to involve individuals with moderate to severe dementia. In this research study, extensive research will be conducted with the intent to show the various unexplored domains of ACP to treat dementia patients and explore the core barriers which obstruct the implementation of the care strategies in the contemporary medical domain. As per the previous information and research, dementia has been identified to be a very progressive and acute medical condition in which the chances of survival range from 7 years to 10 years. The research has found that in the entire world; close to 50 million people tend to suffer from moderate to severe dementia. Individuals with dementia experience a sharp decline in their cognitive decline and this start interfering with their personal life too. One of the biggest barriers, which has been identified in the various research articles and journals, is the lack of “patient-centred care”. Rather than focusing on improving the quality of the care to the patients, the medical professionals associated with caregiving ponder upon providing treatment in their own way through the implementation of their own strategies. As a result of this, although funds are being allocated for the purpose of ACP in dementia, there has not been any such improvement in the treatment procedure. ACP is a process which must be directed towards improving the quality of life of individuals, however, that is not the case in reality (Harrison </w:t>
      </w:r>
      <w:r>
        <w:rPr>
          <w:i/>
        </w:rPr>
        <w:t>et al</w:t>
      </w:r>
      <w:r>
        <w:t xml:space="preserve">., 2019). As a result of this, people suffering from dementia are not provided with the opportunity to intervene in the decision-making process of the doctors leveraged with the responsibility of the care and treatment of dementia (Fried </w:t>
      </w:r>
      <w:r>
        <w:rPr>
          <w:i/>
        </w:rPr>
        <w:t>et al</w:t>
      </w:r>
      <w:r>
        <w:t xml:space="preserve">., 2021). These existing barriers along with the new findings from the current research will be discussed herein in a diligent manner. This research will find whether the practices in palliative treatment for dementia have been properly implemented in the health and social care domains. often the patients come up with this desire to withdraw from the treatment and live on their own. These desires too should be paid heed to, in order to ensure better recovery from this disease. advance directives must be raised in the treatment process in order to avoid the follies in the present treatment procedure.  </w:t>
      </w:r>
    </w:p>
    <w:p w14:paraId="64011C73" w14:textId="77777777" w:rsidR="00E63337" w:rsidRDefault="00616BD3">
      <w:pPr>
        <w:rPr>
          <w:b/>
        </w:rPr>
      </w:pPr>
      <w:r>
        <w:rPr>
          <w:b/>
        </w:rPr>
        <w:t>The rationale of the research</w:t>
      </w:r>
    </w:p>
    <w:p w14:paraId="19AD4C69" w14:textId="77777777" w:rsidR="00E63337" w:rsidRDefault="00616BD3">
      <w:r>
        <w:t xml:space="preserve">There has been multiple research works that have occurred on the barriers to the implementation of advanced planning in dementia treatment.  However, this has not been enough in pinpointing the advantages and the disadvantages of the various strategies which have been implemented by medical professionals in these domains. This scenario mandates </w:t>
      </w:r>
      <w:r>
        <w:lastRenderedPageBreak/>
        <w:t xml:space="preserve">the present research. This current research on dementia will be highlighting the strategies applied in order to improve upon the concordance between the preferences of the patients and the care delivered to them. Whether the barriers which are appealing in the way of the implementation of ACP will be examined thoroughly herein. Hence, the rationale of the research has been absolutely feasible and justified. </w:t>
      </w:r>
    </w:p>
    <w:p w14:paraId="28590973" w14:textId="77777777" w:rsidR="00E63337" w:rsidRDefault="00616BD3">
      <w:pPr>
        <w:pStyle w:val="Heading1"/>
      </w:pPr>
      <w:r>
        <w:br w:type="page"/>
      </w:r>
    </w:p>
    <w:p w14:paraId="7ACC482E" w14:textId="77777777" w:rsidR="00E63337" w:rsidRDefault="00616BD3">
      <w:pPr>
        <w:pStyle w:val="Heading1"/>
      </w:pPr>
      <w:bookmarkStart w:id="3" w:name="_heading=h.3znysh7" w:colFirst="0" w:colLast="0"/>
      <w:bookmarkEnd w:id="3"/>
      <w:r>
        <w:lastRenderedPageBreak/>
        <w:t>3. Methods</w:t>
      </w:r>
    </w:p>
    <w:p w14:paraId="09FA10E3" w14:textId="77777777" w:rsidR="00E63337" w:rsidRDefault="00616BD3">
      <w:pPr>
        <w:rPr>
          <w:b/>
        </w:rPr>
      </w:pPr>
      <w:r>
        <w:rPr>
          <w:b/>
        </w:rPr>
        <w:t>Research philosophy</w:t>
      </w:r>
    </w:p>
    <w:p w14:paraId="596697D3" w14:textId="77777777" w:rsidR="00E63337" w:rsidRDefault="00616BD3">
      <w:pPr>
        <w:rPr>
          <w:b/>
        </w:rPr>
      </w:pPr>
      <w:r>
        <w:t>Research philosophy can be understood as that method of system through which the thoughts and ideas of a researcher regarding a particular topic are obtained or gathered. For this research the researcher will be using the Interpretivism philosophy as the researcher will be observing the social worlds by performing some specific roles for better understanding of the situations (</w:t>
      </w:r>
      <w:proofErr w:type="spellStart"/>
      <w:r>
        <w:rPr>
          <w:color w:val="222222"/>
          <w:highlight w:val="white"/>
        </w:rPr>
        <w:t>Tamminn</w:t>
      </w:r>
      <w:proofErr w:type="spellEnd"/>
      <w:r>
        <w:rPr>
          <w:color w:val="222222"/>
          <w:highlight w:val="white"/>
        </w:rPr>
        <w:t xml:space="preserve"> and </w:t>
      </w:r>
      <w:proofErr w:type="spellStart"/>
      <w:r>
        <w:rPr>
          <w:color w:val="222222"/>
          <w:highlight w:val="white"/>
        </w:rPr>
        <w:t>Poucher</w:t>
      </w:r>
      <w:proofErr w:type="spellEnd"/>
      <w:r>
        <w:rPr>
          <w:color w:val="222222"/>
          <w:highlight w:val="white"/>
        </w:rPr>
        <w:t>, 2020)</w:t>
      </w:r>
      <w:r>
        <w:t xml:space="preserve">. Apart from that the researcher will be using the research onion methodology for consulting this research as it will help the researcher in conducting the research by taking a series of decisions which helps in a systematic research for a researcher. </w:t>
      </w:r>
    </w:p>
    <w:p w14:paraId="4FDB5ECE" w14:textId="77777777" w:rsidR="00E63337" w:rsidRDefault="00616BD3">
      <w:pPr>
        <w:rPr>
          <w:b/>
        </w:rPr>
      </w:pPr>
      <w:r>
        <w:rPr>
          <w:b/>
        </w:rPr>
        <w:t xml:space="preserve">Research approaches </w:t>
      </w:r>
    </w:p>
    <w:p w14:paraId="2DD0E6EB" w14:textId="77777777" w:rsidR="00E63337" w:rsidRDefault="00616BD3">
      <w:r>
        <w:t>This approach can be understood as that method or procedure which helps an individual researcher in collecting, analysing and interpreting the collected in an effective manner (</w:t>
      </w:r>
      <w:r>
        <w:rPr>
          <w:color w:val="222222"/>
          <w:highlight w:val="white"/>
        </w:rPr>
        <w:t>Opie, 2019)</w:t>
      </w:r>
      <w:r>
        <w:t xml:space="preserve">. The researcher will be using the descriptive study research approach as it will help the researcher in accurately as well as systematically describe the situation or the phenomena effectively. </w:t>
      </w:r>
    </w:p>
    <w:p w14:paraId="4237964B" w14:textId="77777777" w:rsidR="00E63337" w:rsidRDefault="00616BD3">
      <w:pPr>
        <w:rPr>
          <w:b/>
        </w:rPr>
      </w:pPr>
      <w:r>
        <w:rPr>
          <w:b/>
        </w:rPr>
        <w:t xml:space="preserve">Research strategies </w:t>
      </w:r>
    </w:p>
    <w:p w14:paraId="698D9BAD" w14:textId="79BDFB89" w:rsidR="00E63337" w:rsidRDefault="00616BD3">
      <w:r>
        <w:t>This strategy can be understood as that step by step action play which helps a researcher in giving a particular direction to the different thoughts and concepts. For this research the researcher will be using the case study and ethnography for better understanding of the situation and experiences in more detail (</w:t>
      </w:r>
      <w:r>
        <w:rPr>
          <w:color w:val="222222"/>
          <w:highlight w:val="white"/>
        </w:rPr>
        <w:t>Bell, 2020</w:t>
      </w:r>
      <w:r w:rsidR="00334A7C">
        <w:rPr>
          <w:color w:val="222222"/>
          <w:highlight w:val="white"/>
        </w:rPr>
        <w:t xml:space="preserve">, </w:t>
      </w:r>
      <w:r w:rsidR="00BB1234">
        <w:rPr>
          <w:color w:val="222222"/>
          <w:highlight w:val="white"/>
        </w:rPr>
        <w:t>pp.85-121.</w:t>
      </w:r>
      <w:r>
        <w:rPr>
          <w:color w:val="222222"/>
          <w:highlight w:val="white"/>
        </w:rPr>
        <w:t>)</w:t>
      </w:r>
      <w:r>
        <w:t xml:space="preserve">. </w:t>
      </w:r>
    </w:p>
    <w:p w14:paraId="789A3348" w14:textId="77777777" w:rsidR="00E63337" w:rsidRDefault="00616BD3">
      <w:pPr>
        <w:rPr>
          <w:b/>
        </w:rPr>
      </w:pPr>
      <w:r>
        <w:rPr>
          <w:b/>
        </w:rPr>
        <w:t xml:space="preserve">Research choices </w:t>
      </w:r>
    </w:p>
    <w:p w14:paraId="4EAE3F86" w14:textId="77777777" w:rsidR="00E63337" w:rsidRDefault="00616BD3">
      <w:r>
        <w:t>Research choice can be understood as the process through which the researcher is able to understand the success and the quality assurance of the research study walking with the documentation (</w:t>
      </w:r>
      <w:proofErr w:type="spellStart"/>
      <w:r>
        <w:rPr>
          <w:color w:val="222222"/>
          <w:highlight w:val="white"/>
        </w:rPr>
        <w:t>Bastiaansen</w:t>
      </w:r>
      <w:proofErr w:type="spellEnd"/>
      <w:r>
        <w:rPr>
          <w:color w:val="222222"/>
          <w:highlight w:val="white"/>
        </w:rPr>
        <w:t xml:space="preserve"> </w:t>
      </w:r>
      <w:r>
        <w:rPr>
          <w:i/>
          <w:color w:val="222222"/>
          <w:highlight w:val="white"/>
        </w:rPr>
        <w:t xml:space="preserve"> et al., </w:t>
      </w:r>
      <w:r>
        <w:rPr>
          <w:color w:val="222222"/>
          <w:highlight w:val="white"/>
        </w:rPr>
        <w:t>2020)</w:t>
      </w:r>
      <w:r>
        <w:t xml:space="preserve">. The researcher will be using the case studies and observations trial for the research Choices for better understanding and interpretation of the situation effectively. </w:t>
      </w:r>
    </w:p>
    <w:p w14:paraId="4B4C8C07" w14:textId="77777777" w:rsidR="00E63337" w:rsidRDefault="00616BD3">
      <w:pPr>
        <w:rPr>
          <w:b/>
        </w:rPr>
      </w:pPr>
      <w:r>
        <w:rPr>
          <w:b/>
        </w:rPr>
        <w:t xml:space="preserve">Research techniques </w:t>
      </w:r>
    </w:p>
    <w:p w14:paraId="52A4D530" w14:textId="77777777" w:rsidR="00E63337" w:rsidRDefault="00616BD3">
      <w:pPr>
        <w:rPr>
          <w:b/>
        </w:rPr>
      </w:pPr>
      <w:r>
        <w:t>A research technique can be understood as that method through which a researcher is able to provide research legitimacy as well as helps in providing scientifically effective findings. The researcher will be using the secondary research technique for this research as the researcher will be interpreting and using the already existing data and information for better understanding of the topic and the situations (</w:t>
      </w:r>
      <w:proofErr w:type="spellStart"/>
      <w:r>
        <w:rPr>
          <w:color w:val="222222"/>
          <w:highlight w:val="white"/>
        </w:rPr>
        <w:t>Bazen</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w:t>
      </w:r>
    </w:p>
    <w:p w14:paraId="18937AD1" w14:textId="77777777" w:rsidR="00E63337" w:rsidRDefault="00616BD3">
      <w:pPr>
        <w:rPr>
          <w:b/>
        </w:rPr>
      </w:pPr>
      <w:r>
        <w:rPr>
          <w:b/>
        </w:rPr>
        <w:lastRenderedPageBreak/>
        <w:t xml:space="preserve">Data collection </w:t>
      </w:r>
    </w:p>
    <w:p w14:paraId="6CDB5860" w14:textId="77777777" w:rsidR="00E63337" w:rsidRDefault="00616BD3">
      <w:r>
        <w:t>Data collection method can be understood as that method or process of gathering as well as measuring of information which is of the interest of the topic chosen for the research (</w:t>
      </w:r>
      <w:r>
        <w:rPr>
          <w:color w:val="222222"/>
          <w:highlight w:val="white"/>
        </w:rPr>
        <w:t xml:space="preserve">HR and </w:t>
      </w:r>
      <w:proofErr w:type="spellStart"/>
      <w:r>
        <w:rPr>
          <w:color w:val="222222"/>
          <w:highlight w:val="white"/>
        </w:rPr>
        <w:t>Aithal</w:t>
      </w:r>
      <w:proofErr w:type="spellEnd"/>
      <w:r>
        <w:rPr>
          <w:color w:val="222222"/>
          <w:highlight w:val="white"/>
        </w:rPr>
        <w:t>, 2022)</w:t>
      </w:r>
      <w:r>
        <w:t xml:space="preserve">. The researcher will be using the observation method of data collection so that the researcher will be able to gather the information in a much more influential and effective manner. </w:t>
      </w:r>
    </w:p>
    <w:p w14:paraId="35DA3A69" w14:textId="77777777" w:rsidR="00E63337" w:rsidRDefault="00616BD3">
      <w:pPr>
        <w:rPr>
          <w:b/>
        </w:rPr>
      </w:pPr>
      <w:r>
        <w:rPr>
          <w:b/>
        </w:rPr>
        <w:t xml:space="preserve">Sampling techniques </w:t>
      </w:r>
    </w:p>
    <w:p w14:paraId="0FFF9867" w14:textId="77777777" w:rsidR="00E63337" w:rsidRDefault="00616BD3">
      <w:r>
        <w:t>Sampling techniques can be understood as the process of selecting a particular group which helps in collecting the required information from that particular group selected for the research (</w:t>
      </w:r>
      <w:r>
        <w:rPr>
          <w:color w:val="222222"/>
          <w:highlight w:val="white"/>
        </w:rPr>
        <w:t>Rahman</w:t>
      </w:r>
      <w:r>
        <w:t xml:space="preserve"> </w:t>
      </w:r>
      <w:r>
        <w:rPr>
          <w:i/>
        </w:rPr>
        <w:t xml:space="preserve">et al., </w:t>
      </w:r>
      <w:r>
        <w:t xml:space="preserve">2022). The researcher will be using the systematic sampling techniques as the researcher will be extracting information through the people facing dementia and their families. </w:t>
      </w:r>
    </w:p>
    <w:p w14:paraId="5B865B1E" w14:textId="77777777" w:rsidR="00E63337" w:rsidRDefault="00616BD3">
      <w:pPr>
        <w:rPr>
          <w:b/>
        </w:rPr>
      </w:pPr>
      <w:r>
        <w:rPr>
          <w:b/>
        </w:rPr>
        <w:t xml:space="preserve">Data analysis </w:t>
      </w:r>
    </w:p>
    <w:p w14:paraId="4C62747A" w14:textId="77777777" w:rsidR="00E63337" w:rsidRDefault="00616BD3">
      <w:r>
        <w:t>Data analysis can be understood as that process through which an individual is able to systematically apply the information collected in order to illustrate, recap, evaluate the collected data in an informative manner (</w:t>
      </w:r>
      <w:r>
        <w:rPr>
          <w:color w:val="222222"/>
          <w:highlight w:val="white"/>
        </w:rPr>
        <w:t xml:space="preserve">Raskind </w:t>
      </w:r>
      <w:r>
        <w:rPr>
          <w:i/>
          <w:color w:val="222222"/>
          <w:highlight w:val="white"/>
        </w:rPr>
        <w:t xml:space="preserve">et al., </w:t>
      </w:r>
      <w:r>
        <w:rPr>
          <w:color w:val="222222"/>
          <w:highlight w:val="white"/>
        </w:rPr>
        <w:t>2019)</w:t>
      </w:r>
      <w:r>
        <w:t xml:space="preserve">. The researcher will be using the exploratory data analysis method for this research as it will help the researcher in analysing as well as interpreting the different data and summarising the main selected characteristics and then producing an informative report. </w:t>
      </w:r>
    </w:p>
    <w:p w14:paraId="781B3958" w14:textId="77777777" w:rsidR="00E63337" w:rsidRDefault="00616BD3">
      <w:pPr>
        <w:rPr>
          <w:b/>
        </w:rPr>
      </w:pPr>
      <w:r>
        <w:rPr>
          <w:b/>
        </w:rPr>
        <w:t>Ethical considerations</w:t>
      </w:r>
    </w:p>
    <w:p w14:paraId="4773DAAE" w14:textId="77777777" w:rsidR="00E63337" w:rsidRDefault="00616BD3">
      <w:r>
        <w:t>Ethical considerations can be understood by a set of different principles which helps a researcher in guiding them regarding the designs and the different practices of the research. Ethical considerations are considered to be very important while conducting a research as it helps a researcher in protecting morality and helps the researcher with guidance while conducting research. There are many different principles which are considered while conducting research in protecting the dignity and the rights and the different welfare to the participants of the research (</w:t>
      </w:r>
      <w:r>
        <w:rPr>
          <w:color w:val="222222"/>
          <w:highlight w:val="white"/>
        </w:rPr>
        <w:t xml:space="preserve">Hancock </w:t>
      </w:r>
      <w:r>
        <w:rPr>
          <w:i/>
          <w:color w:val="222222"/>
          <w:highlight w:val="white"/>
        </w:rPr>
        <w:t xml:space="preserve">et al., </w:t>
      </w:r>
      <w:r>
        <w:rPr>
          <w:color w:val="222222"/>
          <w:highlight w:val="white"/>
        </w:rPr>
        <w:t>2020)</w:t>
      </w:r>
      <w:r>
        <w:t>. For this research the researcher has followed some principles in which the researcher has made sure of the anonymity of the different participants who were included during the observation process. After that the confidentiality of the information which has been gathered and used of the different authors has also been observed and followed. The Researcher has also assured of the potentiality of harm and has made sure that no one has been harmed during the conducting of the research. Apart from that before the conducting of the research the researcher has made sure that informed consent has followed before the conducting of the research (</w:t>
      </w:r>
      <w:r>
        <w:rPr>
          <w:color w:val="222222"/>
          <w:highlight w:val="white"/>
        </w:rPr>
        <w:t xml:space="preserve">Hancock </w:t>
      </w:r>
      <w:r>
        <w:rPr>
          <w:i/>
          <w:color w:val="222222"/>
          <w:highlight w:val="white"/>
        </w:rPr>
        <w:t xml:space="preserve">et al., </w:t>
      </w:r>
      <w:r>
        <w:rPr>
          <w:color w:val="222222"/>
          <w:highlight w:val="white"/>
        </w:rPr>
        <w:t>2020)</w:t>
      </w:r>
      <w:r>
        <w:t xml:space="preserve">. </w:t>
      </w:r>
      <w:r>
        <w:lastRenderedPageBreak/>
        <w:t xml:space="preserve">These are the different ethical considerations that have been followed and observed by the individual researcher while conducting this research and have assured that everything has been done systematically and in an ethical manner. </w:t>
      </w:r>
    </w:p>
    <w:p w14:paraId="42992CD6" w14:textId="77777777" w:rsidR="00E63337" w:rsidRDefault="00E63337">
      <w:pPr>
        <w:rPr>
          <w:b/>
        </w:rPr>
      </w:pPr>
    </w:p>
    <w:p w14:paraId="0959EF9A" w14:textId="77777777" w:rsidR="00E63337" w:rsidRDefault="00E63337">
      <w:pPr>
        <w:rPr>
          <w:b/>
        </w:rPr>
      </w:pPr>
    </w:p>
    <w:p w14:paraId="5A49A2F6" w14:textId="77777777" w:rsidR="00E63337" w:rsidRDefault="00E63337">
      <w:pPr>
        <w:rPr>
          <w:b/>
        </w:rPr>
      </w:pPr>
    </w:p>
    <w:p w14:paraId="55FDA429" w14:textId="77777777" w:rsidR="00E63337" w:rsidRDefault="00616BD3">
      <w:pPr>
        <w:pStyle w:val="Heading1"/>
      </w:pPr>
      <w:r>
        <w:br w:type="page"/>
      </w:r>
    </w:p>
    <w:p w14:paraId="7E8FAF34" w14:textId="77777777" w:rsidR="00E63337" w:rsidRDefault="00616BD3">
      <w:pPr>
        <w:pStyle w:val="Heading1"/>
      </w:pPr>
      <w:bookmarkStart w:id="4" w:name="_heading=h.2et92p0" w:colFirst="0" w:colLast="0"/>
      <w:bookmarkEnd w:id="4"/>
      <w:r>
        <w:lastRenderedPageBreak/>
        <w:t xml:space="preserve">4. Results </w:t>
      </w:r>
    </w:p>
    <w:p w14:paraId="0AACBD17" w14:textId="6F0FBE51" w:rsidR="00E63337" w:rsidRDefault="00616BD3">
      <w:r>
        <w:t xml:space="preserve">As per the thoughts of </w:t>
      </w:r>
      <w:r>
        <w:rPr>
          <w:color w:val="222222"/>
          <w:highlight w:val="white"/>
        </w:rPr>
        <w:t>Zhu</w:t>
      </w:r>
      <w:r>
        <w:rPr>
          <w:i/>
          <w:color w:val="222222"/>
          <w:highlight w:val="white"/>
        </w:rPr>
        <w:t xml:space="preserve"> et al </w:t>
      </w:r>
      <w:r>
        <w:rPr>
          <w:color w:val="222222"/>
          <w:highlight w:val="white"/>
        </w:rPr>
        <w:t>(2019)</w:t>
      </w:r>
      <w:r>
        <w:t xml:space="preserve">, Dementia can be understood as an overall term which is used to cover or explain a variety of specific medical conditions which also includes </w:t>
      </w:r>
      <w:r w:rsidR="00EC7ECF">
        <w:t>Alzheimer’s</w:t>
      </w:r>
      <w:r>
        <w:t xml:space="preserve"> disease. The main symptoms of Dementia are Short term memory or memory loss, difficulties in concentrating in a particular work or job, and finding difficulties in carrying out some specific tasks and works, and continuous changes in mood and being confused and many more. But the most disheartening fact of dementia is that till today there is no cure found for dementia as it is basically an age related problem faced by adults of old age. It has been seen that this issue starts very slowly but gradually turns to be worse with time and it has been seen that the main reason for this disease is because of the damage which occurs within the brain cells and the damage interferes on the communication with each other which impacts upon the thinking and the feelings of the individuals are impacted or affected. Till today there are no exact treatments found for this disease but in order to take control of this problem the doctors uses the medical history of the patient and conduct some laboratory tests and make  sure that the treatment and the care of the patients are done in a proper and effective manner. </w:t>
      </w:r>
    </w:p>
    <w:p w14:paraId="1FDEC611" w14:textId="27C70EA8" w:rsidR="00E63337" w:rsidRPr="00EC7ECF" w:rsidRDefault="00EC7ECF">
      <w:pPr>
        <w:rPr>
          <w:b/>
          <w:iCs/>
        </w:rPr>
      </w:pPr>
      <w:r w:rsidRPr="00EC7ECF">
        <w:rPr>
          <w:b/>
          <w:iCs/>
        </w:rPr>
        <w:t>D</w:t>
      </w:r>
      <w:r w:rsidR="00616BD3" w:rsidRPr="00EC7ECF">
        <w:rPr>
          <w:b/>
          <w:iCs/>
        </w:rPr>
        <w:t xml:space="preserve">ifferent procedures which </w:t>
      </w:r>
      <w:r>
        <w:rPr>
          <w:b/>
          <w:iCs/>
        </w:rPr>
        <w:t>are</w:t>
      </w:r>
      <w:r w:rsidR="00616BD3" w:rsidRPr="00EC7ECF">
        <w:rPr>
          <w:b/>
          <w:iCs/>
        </w:rPr>
        <w:t xml:space="preserve"> used in advanced care planning for the people facing Dementia</w:t>
      </w:r>
      <w:r>
        <w:rPr>
          <w:b/>
          <w:iCs/>
        </w:rPr>
        <w:t>:</w:t>
      </w:r>
    </w:p>
    <w:p w14:paraId="4061422F" w14:textId="77777777" w:rsidR="00E63337" w:rsidRDefault="00616BD3">
      <w:r>
        <w:t xml:space="preserve">As said by </w:t>
      </w:r>
      <w:r>
        <w:rPr>
          <w:color w:val="222222"/>
          <w:highlight w:val="white"/>
        </w:rPr>
        <w:t xml:space="preserve">Stewart </w:t>
      </w:r>
      <w:r>
        <w:rPr>
          <w:i/>
          <w:color w:val="222222"/>
          <w:highlight w:val="white"/>
        </w:rPr>
        <w:t>et al</w:t>
      </w:r>
      <w:r>
        <w:rPr>
          <w:color w:val="222222"/>
          <w:highlight w:val="white"/>
        </w:rPr>
        <w:t xml:space="preserve"> (2011)</w:t>
      </w:r>
      <w:r>
        <w:t xml:space="preserve">, there are many different ways to take proper care of the patients with dementia. In today’s world the health and social care institutions have started creating Advanced care planning for treating the patients facing Dementia. Under that many different activities and procedures are followed. Within the Advanced care planning or also known as ACP a process of discussing as well as recording of different wishes, preferences and value of a particular patient is taken into consideration in which the future treatments and care of an individual is provided effectively. ACP is considered to be totally different from any other regular general care planning. It has been found that ACP basically supports the individual who has the capacity to understand and anticipate their future by analysing the current conditions and which can impact them in the future.  During the process the patient can also choose their ways of treatment and even take some advance decisions regarding the refusal for a treatment in accordance with some specific situations. There are many different equipment and tools used during the treatments of dementia through advanced care planning where at times the patients are provided or suggested with some CPR or ventilators as well. The individual patients are also provided with some artificial nutrition and lastly a comfort zone. These different activities are totally dependent upon the mental health conditions and the requirements of the patients. </w:t>
      </w:r>
    </w:p>
    <w:p w14:paraId="6E34CDE7" w14:textId="5A2B02E9" w:rsidR="00E63337" w:rsidRPr="00DE763E" w:rsidRDefault="00DE763E">
      <w:pPr>
        <w:rPr>
          <w:b/>
          <w:iCs/>
        </w:rPr>
      </w:pPr>
      <w:r w:rsidRPr="00DE763E">
        <w:rPr>
          <w:b/>
          <w:iCs/>
        </w:rPr>
        <w:lastRenderedPageBreak/>
        <w:t>D</w:t>
      </w:r>
      <w:r w:rsidR="00616BD3" w:rsidRPr="00DE763E">
        <w:rPr>
          <w:b/>
          <w:iCs/>
        </w:rPr>
        <w:t>ifferent major barriers which is faced while the implementations of the advanced care planning for the people with Dementia</w:t>
      </w:r>
      <w:r w:rsidRPr="00DE763E">
        <w:rPr>
          <w:b/>
          <w:iCs/>
        </w:rPr>
        <w:t>:</w:t>
      </w:r>
    </w:p>
    <w:p w14:paraId="447EF9B5" w14:textId="77777777" w:rsidR="00DE763E" w:rsidRDefault="00616BD3">
      <w:r>
        <w:t xml:space="preserve">As discussed by </w:t>
      </w:r>
      <w:r>
        <w:rPr>
          <w:color w:val="222222"/>
          <w:highlight w:val="white"/>
        </w:rPr>
        <w:t xml:space="preserve">Dickinson </w:t>
      </w:r>
      <w:r>
        <w:rPr>
          <w:i/>
          <w:color w:val="222222"/>
          <w:highlight w:val="white"/>
        </w:rPr>
        <w:t xml:space="preserve">et al </w:t>
      </w:r>
      <w:r>
        <w:rPr>
          <w:color w:val="222222"/>
          <w:highlight w:val="white"/>
        </w:rPr>
        <w:t>(2013)</w:t>
      </w:r>
      <w:r>
        <w:t xml:space="preserve">, despite the advanced care planning for the patient facing Dementia might seem very effective but while implementing the planning practically there are many different problems or barriers which come up. There are many different barriers which have been identified so far which are often seen or experienced while implementation of advanced care planning for the people with dementia. It has been found that the major barrier is regarding procrastination in which the patients and the caregiver waits for the time for implementing of  plans or activities. Apart from that many caregivers and providers have very little knowledge about ACP which impacts on proper providing of care. It has also been observed that the decision making porches are mostly dependent upon the families and even the caregiver finds difficulties in tackling and discussing the treatment. Even the decision which are taken for the patients are done by the different health care professionals who are responsible  for making </w:t>
      </w:r>
      <w:proofErr w:type="spellStart"/>
      <w:r>
        <w:t>a</w:t>
      </w:r>
      <w:proofErr w:type="spellEnd"/>
      <w:r>
        <w:t xml:space="preserve"> Advance care planning for the patient is a very long procedure to wait. This makes the treatment of the patient more late and eventually impacts upon their health and recovery stage. </w:t>
      </w:r>
    </w:p>
    <w:p w14:paraId="00106F80" w14:textId="03DA2601" w:rsidR="00E63337" w:rsidRPr="00DE763E" w:rsidRDefault="00616BD3">
      <w:pPr>
        <w:rPr>
          <w:iCs/>
        </w:rPr>
      </w:pPr>
      <w:r w:rsidRPr="00DE763E">
        <w:rPr>
          <w:b/>
          <w:iCs/>
        </w:rPr>
        <w:t xml:space="preserve"> </w:t>
      </w:r>
      <w:r w:rsidR="00DE763E" w:rsidRPr="00DE763E">
        <w:rPr>
          <w:b/>
          <w:iCs/>
        </w:rPr>
        <w:t>D</w:t>
      </w:r>
      <w:r w:rsidRPr="00DE763E">
        <w:rPr>
          <w:b/>
          <w:iCs/>
        </w:rPr>
        <w:t>ifferent solutions which will help in mitigating the barriers faced while implementing the advanced care planning for Dementia patients</w:t>
      </w:r>
      <w:r w:rsidR="00DE763E" w:rsidRPr="00DE763E">
        <w:rPr>
          <w:b/>
          <w:iCs/>
        </w:rPr>
        <w:t>:</w:t>
      </w:r>
    </w:p>
    <w:p w14:paraId="11922817" w14:textId="77777777" w:rsidR="00E63337" w:rsidRDefault="00616BD3">
      <w:r>
        <w:t xml:space="preserve">As per the sayings of </w:t>
      </w:r>
      <w:r>
        <w:rPr>
          <w:color w:val="222222"/>
          <w:highlight w:val="white"/>
        </w:rPr>
        <w:t xml:space="preserve">Robinson </w:t>
      </w:r>
      <w:r>
        <w:rPr>
          <w:i/>
          <w:color w:val="222222"/>
          <w:highlight w:val="white"/>
        </w:rPr>
        <w:t xml:space="preserve">et al </w:t>
      </w:r>
      <w:r>
        <w:rPr>
          <w:color w:val="222222"/>
          <w:highlight w:val="white"/>
        </w:rPr>
        <w:t>(2013)</w:t>
      </w:r>
      <w:r>
        <w:t xml:space="preserve">, in order to mitigate the different problems being faced during the advanced care planning for the treatment of people facing dementia can be done through providing an effective palliative care. In order to mitigate the different problems being faced by the patients within the ACP then the healthcare provider should be prioritising the goals of global care so that it will help in finding the care and evolution the appropriateness can be done effectively. Another way is by effective planning the different needs and  requirements for the patients so that they can be treated effectively. The health care providers and the planner should be focusing more on the comfort zone of the patients and should focus more on maximising the comfort of the patients. This will help the individual patient in recovering more effectively and will also be provided with effective care as well.  </w:t>
      </w:r>
    </w:p>
    <w:p w14:paraId="2F18C2BD" w14:textId="77777777" w:rsidR="00E63337" w:rsidRDefault="00E63337"/>
    <w:p w14:paraId="63F39F9F" w14:textId="77777777" w:rsidR="00E63337" w:rsidRDefault="00616BD3">
      <w:pPr>
        <w:pStyle w:val="Heading1"/>
      </w:pPr>
      <w:r>
        <w:br w:type="page"/>
      </w:r>
    </w:p>
    <w:p w14:paraId="143F9206" w14:textId="77777777" w:rsidR="00E63337" w:rsidRDefault="00616BD3">
      <w:pPr>
        <w:pStyle w:val="Heading1"/>
      </w:pPr>
      <w:bookmarkStart w:id="5" w:name="_heading=h.tyjcwt" w:colFirst="0" w:colLast="0"/>
      <w:bookmarkEnd w:id="5"/>
      <w:r>
        <w:lastRenderedPageBreak/>
        <w:t xml:space="preserve">5. Discussion </w:t>
      </w:r>
    </w:p>
    <w:p w14:paraId="65D19BF0" w14:textId="77777777" w:rsidR="00E63337" w:rsidRDefault="00E63337"/>
    <w:tbl>
      <w:tblPr>
        <w:tblStyle w:val="a0"/>
        <w:tblW w:w="10860" w:type="dxa"/>
        <w:tblInd w:w="-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90"/>
        <w:gridCol w:w="3040"/>
        <w:gridCol w:w="2235"/>
        <w:gridCol w:w="3195"/>
      </w:tblGrid>
      <w:tr w:rsidR="00E63337" w14:paraId="57AAEC2C" w14:textId="77777777">
        <w:trPr>
          <w:cantSplit/>
          <w:tblHeader/>
        </w:trPr>
        <w:tc>
          <w:tcPr>
            <w:tcW w:w="2390" w:type="dxa"/>
            <w:shd w:val="clear" w:color="auto" w:fill="auto"/>
            <w:tcMar>
              <w:top w:w="100" w:type="dxa"/>
              <w:left w:w="100" w:type="dxa"/>
              <w:bottom w:w="100" w:type="dxa"/>
              <w:right w:w="100" w:type="dxa"/>
            </w:tcMar>
          </w:tcPr>
          <w:p w14:paraId="35582306" w14:textId="77777777" w:rsidR="00E63337" w:rsidRDefault="00616BD3">
            <w:pPr>
              <w:widowControl w:val="0"/>
              <w:pBdr>
                <w:top w:val="nil"/>
                <w:left w:val="nil"/>
                <w:bottom w:val="nil"/>
                <w:right w:val="nil"/>
                <w:between w:val="nil"/>
              </w:pBdr>
              <w:spacing w:after="0"/>
              <w:jc w:val="center"/>
              <w:rPr>
                <w:b/>
              </w:rPr>
            </w:pPr>
            <w:r>
              <w:rPr>
                <w:b/>
              </w:rPr>
              <w:t xml:space="preserve">“Themes </w:t>
            </w:r>
          </w:p>
        </w:tc>
        <w:tc>
          <w:tcPr>
            <w:tcW w:w="3040" w:type="dxa"/>
            <w:shd w:val="clear" w:color="auto" w:fill="auto"/>
            <w:tcMar>
              <w:top w:w="100" w:type="dxa"/>
              <w:left w:w="100" w:type="dxa"/>
              <w:bottom w:w="100" w:type="dxa"/>
              <w:right w:w="100" w:type="dxa"/>
            </w:tcMar>
          </w:tcPr>
          <w:p w14:paraId="1144790C" w14:textId="77777777" w:rsidR="00E63337" w:rsidRDefault="00616BD3">
            <w:pPr>
              <w:widowControl w:val="0"/>
              <w:pBdr>
                <w:top w:val="nil"/>
                <w:left w:val="nil"/>
                <w:bottom w:val="nil"/>
                <w:right w:val="nil"/>
                <w:between w:val="nil"/>
              </w:pBdr>
              <w:spacing w:after="0"/>
              <w:jc w:val="center"/>
              <w:rPr>
                <w:b/>
              </w:rPr>
            </w:pPr>
            <w:r>
              <w:rPr>
                <w:b/>
              </w:rPr>
              <w:t>Name of the Author</w:t>
            </w:r>
          </w:p>
        </w:tc>
        <w:tc>
          <w:tcPr>
            <w:tcW w:w="2235" w:type="dxa"/>
            <w:shd w:val="clear" w:color="auto" w:fill="auto"/>
            <w:tcMar>
              <w:top w:w="100" w:type="dxa"/>
              <w:left w:w="100" w:type="dxa"/>
              <w:bottom w:w="100" w:type="dxa"/>
              <w:right w:w="100" w:type="dxa"/>
            </w:tcMar>
          </w:tcPr>
          <w:p w14:paraId="0AE46900" w14:textId="77777777" w:rsidR="00E63337" w:rsidRDefault="00616BD3">
            <w:pPr>
              <w:widowControl w:val="0"/>
              <w:pBdr>
                <w:top w:val="nil"/>
                <w:left w:val="nil"/>
                <w:bottom w:val="nil"/>
                <w:right w:val="nil"/>
                <w:between w:val="nil"/>
              </w:pBdr>
              <w:spacing w:after="0"/>
              <w:jc w:val="center"/>
              <w:rPr>
                <w:b/>
              </w:rPr>
            </w:pPr>
            <w:r>
              <w:rPr>
                <w:b/>
              </w:rPr>
              <w:t xml:space="preserve">Year of publication </w:t>
            </w:r>
          </w:p>
        </w:tc>
        <w:tc>
          <w:tcPr>
            <w:tcW w:w="3195" w:type="dxa"/>
            <w:shd w:val="clear" w:color="auto" w:fill="auto"/>
            <w:tcMar>
              <w:top w:w="100" w:type="dxa"/>
              <w:left w:w="100" w:type="dxa"/>
              <w:bottom w:w="100" w:type="dxa"/>
              <w:right w:w="100" w:type="dxa"/>
            </w:tcMar>
          </w:tcPr>
          <w:p w14:paraId="779CDBD8" w14:textId="77777777" w:rsidR="00E63337" w:rsidRDefault="00616BD3">
            <w:pPr>
              <w:widowControl w:val="0"/>
              <w:pBdr>
                <w:top w:val="nil"/>
                <w:left w:val="nil"/>
                <w:bottom w:val="nil"/>
                <w:right w:val="nil"/>
                <w:between w:val="nil"/>
              </w:pBdr>
              <w:spacing w:after="0"/>
              <w:jc w:val="center"/>
              <w:rPr>
                <w:b/>
              </w:rPr>
            </w:pPr>
            <w:r>
              <w:rPr>
                <w:b/>
              </w:rPr>
              <w:t xml:space="preserve">Name of Article” </w:t>
            </w:r>
          </w:p>
        </w:tc>
      </w:tr>
      <w:tr w:rsidR="00E63337" w14:paraId="22B2CA5A" w14:textId="77777777">
        <w:trPr>
          <w:cantSplit/>
          <w:tblHeader/>
        </w:trPr>
        <w:tc>
          <w:tcPr>
            <w:tcW w:w="2390" w:type="dxa"/>
            <w:shd w:val="clear" w:color="auto" w:fill="auto"/>
            <w:tcMar>
              <w:top w:w="100" w:type="dxa"/>
              <w:left w:w="100" w:type="dxa"/>
              <w:bottom w:w="100" w:type="dxa"/>
              <w:right w:w="100" w:type="dxa"/>
            </w:tcMar>
          </w:tcPr>
          <w:p w14:paraId="533333D1" w14:textId="77777777" w:rsidR="00E63337" w:rsidRDefault="00616BD3">
            <w:pPr>
              <w:widowControl w:val="0"/>
              <w:pBdr>
                <w:top w:val="nil"/>
                <w:left w:val="nil"/>
                <w:bottom w:val="nil"/>
                <w:right w:val="nil"/>
                <w:between w:val="nil"/>
              </w:pBdr>
              <w:spacing w:after="0"/>
              <w:jc w:val="left"/>
            </w:pPr>
            <w:r>
              <w:t xml:space="preserve">Advance care planning for Dementia patients </w:t>
            </w:r>
          </w:p>
        </w:tc>
        <w:tc>
          <w:tcPr>
            <w:tcW w:w="3040" w:type="dxa"/>
            <w:shd w:val="clear" w:color="auto" w:fill="auto"/>
            <w:tcMar>
              <w:top w:w="100" w:type="dxa"/>
              <w:left w:w="100" w:type="dxa"/>
              <w:bottom w:w="100" w:type="dxa"/>
              <w:right w:w="100" w:type="dxa"/>
            </w:tcMar>
          </w:tcPr>
          <w:p w14:paraId="6E57BEFA" w14:textId="77777777" w:rsidR="00E63337" w:rsidRPr="0084563A" w:rsidRDefault="00616BD3">
            <w:pPr>
              <w:spacing w:after="0"/>
              <w:rPr>
                <w:lang w:val="de-DE"/>
              </w:rPr>
            </w:pPr>
            <w:r w:rsidRPr="0084563A">
              <w:rPr>
                <w:lang w:val="de-DE"/>
              </w:rPr>
              <w:t>“F. Stewart, C. Goddard, R. Schiff, S. Hall”</w:t>
            </w:r>
          </w:p>
        </w:tc>
        <w:tc>
          <w:tcPr>
            <w:tcW w:w="2235" w:type="dxa"/>
            <w:shd w:val="clear" w:color="auto" w:fill="auto"/>
            <w:tcMar>
              <w:top w:w="100" w:type="dxa"/>
              <w:left w:w="100" w:type="dxa"/>
              <w:bottom w:w="100" w:type="dxa"/>
              <w:right w:w="100" w:type="dxa"/>
            </w:tcMar>
          </w:tcPr>
          <w:p w14:paraId="374665CC" w14:textId="77777777" w:rsidR="00E63337" w:rsidRDefault="00616BD3">
            <w:pPr>
              <w:widowControl w:val="0"/>
              <w:pBdr>
                <w:top w:val="nil"/>
                <w:left w:val="nil"/>
                <w:bottom w:val="nil"/>
                <w:right w:val="nil"/>
                <w:between w:val="nil"/>
              </w:pBdr>
              <w:spacing w:after="0"/>
              <w:jc w:val="left"/>
            </w:pPr>
            <w:r>
              <w:t>“2011</w:t>
            </w:r>
          </w:p>
        </w:tc>
        <w:tc>
          <w:tcPr>
            <w:tcW w:w="3195" w:type="dxa"/>
            <w:shd w:val="clear" w:color="auto" w:fill="auto"/>
            <w:tcMar>
              <w:top w:w="100" w:type="dxa"/>
              <w:left w:w="100" w:type="dxa"/>
              <w:bottom w:w="100" w:type="dxa"/>
              <w:right w:w="100" w:type="dxa"/>
            </w:tcMar>
          </w:tcPr>
          <w:p w14:paraId="22BC0905" w14:textId="77777777" w:rsidR="00E63337" w:rsidRDefault="00616BD3">
            <w:pPr>
              <w:spacing w:after="0"/>
            </w:pPr>
            <w:r>
              <w:t>“Advanced care planning in care homes for older people: a qualitative study of the views of care staff and families”</w:t>
            </w:r>
          </w:p>
        </w:tc>
      </w:tr>
      <w:tr w:rsidR="00E63337" w14:paraId="2BBA3B07" w14:textId="77777777">
        <w:trPr>
          <w:cantSplit/>
          <w:tblHeader/>
        </w:trPr>
        <w:tc>
          <w:tcPr>
            <w:tcW w:w="2390" w:type="dxa"/>
            <w:shd w:val="clear" w:color="auto" w:fill="auto"/>
            <w:tcMar>
              <w:top w:w="100" w:type="dxa"/>
              <w:left w:w="100" w:type="dxa"/>
              <w:bottom w:w="100" w:type="dxa"/>
              <w:right w:w="100" w:type="dxa"/>
            </w:tcMar>
          </w:tcPr>
          <w:p w14:paraId="4009A7C0" w14:textId="77777777" w:rsidR="00E63337" w:rsidRDefault="00616BD3">
            <w:pPr>
              <w:widowControl w:val="0"/>
              <w:pBdr>
                <w:top w:val="nil"/>
                <w:left w:val="nil"/>
                <w:bottom w:val="nil"/>
                <w:right w:val="nil"/>
                <w:between w:val="nil"/>
              </w:pBdr>
              <w:spacing w:after="0"/>
              <w:jc w:val="left"/>
            </w:pPr>
            <w:r>
              <w:t xml:space="preserve">Recommendations for healthcare professionals for creating  advanced care planning for dementia patients </w:t>
            </w:r>
          </w:p>
        </w:tc>
        <w:tc>
          <w:tcPr>
            <w:tcW w:w="3040" w:type="dxa"/>
            <w:shd w:val="clear" w:color="auto" w:fill="auto"/>
            <w:tcMar>
              <w:top w:w="100" w:type="dxa"/>
              <w:left w:w="100" w:type="dxa"/>
              <w:bottom w:w="100" w:type="dxa"/>
              <w:right w:w="100" w:type="dxa"/>
            </w:tcMar>
          </w:tcPr>
          <w:p w14:paraId="4D754E69" w14:textId="77777777" w:rsidR="00E63337" w:rsidRDefault="00616BD3">
            <w:pPr>
              <w:spacing w:after="0"/>
            </w:pPr>
            <w:r>
              <w:t xml:space="preserve">“Robinson, L., Dickinson, C., </w:t>
            </w:r>
            <w:proofErr w:type="spellStart"/>
            <w:r>
              <w:t>Bamford,C</w:t>
            </w:r>
            <w:proofErr w:type="spellEnd"/>
            <w:r>
              <w:t xml:space="preserve">., Hughes, J., and Ex, C.,” </w:t>
            </w:r>
          </w:p>
        </w:tc>
        <w:tc>
          <w:tcPr>
            <w:tcW w:w="2235" w:type="dxa"/>
            <w:shd w:val="clear" w:color="auto" w:fill="auto"/>
            <w:tcMar>
              <w:top w:w="100" w:type="dxa"/>
              <w:left w:w="100" w:type="dxa"/>
              <w:bottom w:w="100" w:type="dxa"/>
              <w:right w:w="100" w:type="dxa"/>
            </w:tcMar>
          </w:tcPr>
          <w:p w14:paraId="284DEDEF" w14:textId="77777777" w:rsidR="00E63337" w:rsidRDefault="00616BD3">
            <w:pPr>
              <w:widowControl w:val="0"/>
              <w:pBdr>
                <w:top w:val="nil"/>
                <w:left w:val="nil"/>
                <w:bottom w:val="nil"/>
                <w:right w:val="nil"/>
                <w:between w:val="nil"/>
              </w:pBdr>
              <w:spacing w:after="0"/>
              <w:jc w:val="left"/>
            </w:pPr>
            <w:r>
              <w:t>2013</w:t>
            </w:r>
          </w:p>
        </w:tc>
        <w:tc>
          <w:tcPr>
            <w:tcW w:w="3195" w:type="dxa"/>
            <w:shd w:val="clear" w:color="auto" w:fill="auto"/>
            <w:tcMar>
              <w:top w:w="100" w:type="dxa"/>
              <w:left w:w="100" w:type="dxa"/>
              <w:bottom w:w="100" w:type="dxa"/>
              <w:right w:w="100" w:type="dxa"/>
            </w:tcMar>
          </w:tcPr>
          <w:p w14:paraId="50ADB0DB" w14:textId="77777777" w:rsidR="00E63337" w:rsidRDefault="00616BD3">
            <w:pPr>
              <w:shd w:val="clear" w:color="auto" w:fill="FFFFFF"/>
              <w:spacing w:before="480" w:after="120"/>
              <w:rPr>
                <w:i/>
              </w:rPr>
            </w:pPr>
            <w:r>
              <w:t>“A qualitative study: Professionals’ experiences of advance care planning in dementia and palliative care, ‘</w:t>
            </w:r>
            <w:r>
              <w:rPr>
                <w:i/>
              </w:rPr>
              <w:t>a good idea in theory but</w:t>
            </w:r>
          </w:p>
          <w:p w14:paraId="3266A2E4" w14:textId="77777777" w:rsidR="00E63337" w:rsidRDefault="00616BD3">
            <w:pPr>
              <w:spacing w:after="0"/>
            </w:pPr>
            <w:r>
              <w:t>”</w:t>
            </w:r>
          </w:p>
          <w:p w14:paraId="2683DCCC" w14:textId="77777777" w:rsidR="00E63337" w:rsidRDefault="00E63337">
            <w:pPr>
              <w:widowControl w:val="0"/>
              <w:pBdr>
                <w:top w:val="nil"/>
                <w:left w:val="nil"/>
                <w:bottom w:val="nil"/>
                <w:right w:val="nil"/>
                <w:between w:val="nil"/>
              </w:pBdr>
              <w:spacing w:after="0"/>
              <w:jc w:val="left"/>
            </w:pPr>
          </w:p>
        </w:tc>
      </w:tr>
      <w:tr w:rsidR="00E63337" w14:paraId="1870535C" w14:textId="77777777">
        <w:trPr>
          <w:cantSplit/>
          <w:tblHeader/>
        </w:trPr>
        <w:tc>
          <w:tcPr>
            <w:tcW w:w="2390" w:type="dxa"/>
            <w:shd w:val="clear" w:color="auto" w:fill="auto"/>
            <w:tcMar>
              <w:top w:w="100" w:type="dxa"/>
              <w:left w:w="100" w:type="dxa"/>
              <w:bottom w:w="100" w:type="dxa"/>
              <w:right w:w="100" w:type="dxa"/>
            </w:tcMar>
          </w:tcPr>
          <w:p w14:paraId="227748DF" w14:textId="77777777" w:rsidR="00E63337" w:rsidRDefault="00616BD3">
            <w:pPr>
              <w:widowControl w:val="0"/>
              <w:pBdr>
                <w:top w:val="nil"/>
                <w:left w:val="nil"/>
                <w:bottom w:val="nil"/>
                <w:right w:val="nil"/>
                <w:between w:val="nil"/>
              </w:pBdr>
              <w:spacing w:after="0"/>
              <w:jc w:val="left"/>
            </w:pPr>
            <w:r>
              <w:t xml:space="preserve">The discussion about the perspectives in relation to Advanced care planning for dementia patients </w:t>
            </w:r>
          </w:p>
        </w:tc>
        <w:tc>
          <w:tcPr>
            <w:tcW w:w="3040" w:type="dxa"/>
            <w:shd w:val="clear" w:color="auto" w:fill="auto"/>
            <w:tcMar>
              <w:top w:w="100" w:type="dxa"/>
              <w:left w:w="100" w:type="dxa"/>
              <w:bottom w:w="100" w:type="dxa"/>
              <w:right w:w="100" w:type="dxa"/>
            </w:tcMar>
          </w:tcPr>
          <w:p w14:paraId="553357DF" w14:textId="77777777" w:rsidR="00E63337" w:rsidRDefault="00E63337">
            <w:pPr>
              <w:shd w:val="clear" w:color="auto" w:fill="FFFFFF"/>
              <w:spacing w:after="0"/>
              <w:ind w:right="80"/>
              <w:rPr>
                <w:color w:val="006FCA"/>
                <w:sz w:val="21"/>
                <w:szCs w:val="21"/>
              </w:rPr>
            </w:pPr>
          </w:p>
          <w:p w14:paraId="2DBEDD14" w14:textId="77777777" w:rsidR="00E63337" w:rsidRDefault="00616BD3">
            <w:pPr>
              <w:shd w:val="clear" w:color="auto" w:fill="FFFFFF"/>
              <w:spacing w:after="0"/>
              <w:ind w:right="80"/>
            </w:pPr>
            <w:r>
              <w:t xml:space="preserve">“Dickinson, C., Bamford, C., Exley, C., Emmett, C., Hughes, J., and </w:t>
            </w:r>
            <w:proofErr w:type="spellStart"/>
            <w:r>
              <w:t>Robisnon</w:t>
            </w:r>
            <w:proofErr w:type="spellEnd"/>
            <w:r>
              <w:t xml:space="preserve">, L.,” </w:t>
            </w:r>
          </w:p>
        </w:tc>
        <w:tc>
          <w:tcPr>
            <w:tcW w:w="2235" w:type="dxa"/>
            <w:shd w:val="clear" w:color="auto" w:fill="auto"/>
            <w:tcMar>
              <w:top w:w="100" w:type="dxa"/>
              <w:left w:w="100" w:type="dxa"/>
              <w:bottom w:w="100" w:type="dxa"/>
              <w:right w:w="100" w:type="dxa"/>
            </w:tcMar>
          </w:tcPr>
          <w:p w14:paraId="0E3424A8" w14:textId="77777777" w:rsidR="00E63337" w:rsidRDefault="00616BD3">
            <w:pPr>
              <w:widowControl w:val="0"/>
              <w:pBdr>
                <w:top w:val="nil"/>
                <w:left w:val="nil"/>
                <w:bottom w:val="nil"/>
                <w:right w:val="nil"/>
                <w:between w:val="nil"/>
              </w:pBdr>
              <w:spacing w:after="0"/>
              <w:jc w:val="left"/>
            </w:pPr>
            <w:r>
              <w:t>2013”</w:t>
            </w:r>
          </w:p>
        </w:tc>
        <w:tc>
          <w:tcPr>
            <w:tcW w:w="3195" w:type="dxa"/>
            <w:shd w:val="clear" w:color="auto" w:fill="auto"/>
            <w:tcMar>
              <w:top w:w="100" w:type="dxa"/>
              <w:left w:w="100" w:type="dxa"/>
              <w:bottom w:w="100" w:type="dxa"/>
              <w:right w:w="100" w:type="dxa"/>
            </w:tcMar>
          </w:tcPr>
          <w:p w14:paraId="016EF316" w14:textId="77777777" w:rsidR="00E63337" w:rsidRDefault="00616BD3">
            <w:pPr>
              <w:shd w:val="clear" w:color="auto" w:fill="FFFFFF"/>
              <w:spacing w:before="480" w:after="180"/>
            </w:pPr>
            <w:r>
              <w:t>“Planning for tomorrow whilst living for today: the views of people with dementia and their families on advance care planning”</w:t>
            </w:r>
          </w:p>
        </w:tc>
      </w:tr>
    </w:tbl>
    <w:p w14:paraId="283AA506" w14:textId="77777777" w:rsidR="00E63337" w:rsidRDefault="00616BD3">
      <w:pPr>
        <w:jc w:val="center"/>
        <w:rPr>
          <w:b/>
        </w:rPr>
      </w:pPr>
      <w:r>
        <w:rPr>
          <w:b/>
        </w:rPr>
        <w:t xml:space="preserve">Table.1 Thematic table </w:t>
      </w:r>
    </w:p>
    <w:p w14:paraId="6CD9A9C9" w14:textId="1BBFA279" w:rsidR="00E63337" w:rsidRDefault="00616BD3">
      <w:pPr>
        <w:jc w:val="center"/>
        <w:rPr>
          <w:b/>
        </w:rPr>
      </w:pPr>
      <w:r>
        <w:rPr>
          <w:b/>
        </w:rPr>
        <w:t xml:space="preserve">(Source: Created by the </w:t>
      </w:r>
      <w:r w:rsidR="00DE763E">
        <w:rPr>
          <w:b/>
        </w:rPr>
        <w:t>author</w:t>
      </w:r>
      <w:r>
        <w:rPr>
          <w:b/>
        </w:rPr>
        <w:t>)</w:t>
      </w:r>
    </w:p>
    <w:p w14:paraId="75537AF7" w14:textId="2B948046" w:rsidR="00E63337" w:rsidRPr="00DE763E" w:rsidRDefault="00616BD3">
      <w:pPr>
        <w:rPr>
          <w:b/>
          <w:iCs/>
        </w:rPr>
      </w:pPr>
      <w:r w:rsidRPr="00DE763E">
        <w:rPr>
          <w:b/>
          <w:iCs/>
        </w:rPr>
        <w:t>Advance care planning for Dementia patients</w:t>
      </w:r>
    </w:p>
    <w:p w14:paraId="1EA15064" w14:textId="77777777" w:rsidR="00E63337" w:rsidRDefault="00616BD3">
      <w:r>
        <w:t xml:space="preserve">In this research project the writers have discussed the concept of dementia in detail and also the discussion about Advanced Care planning. The Research paper has discussed the major strength and weakness with evidence faced by the health care providers and even in the decision making process during the ACP has been discussed. Within this research paper the major focus has been done upon the Advance care planning, the effectiveness of this plans over the patients of dementia and the discussion about the different experiences which have been faced by the people facing dementia and their family in detail. The use of this research </w:t>
      </w:r>
      <w:r>
        <w:lastRenderedPageBreak/>
        <w:t>project can be very much useful for the practitioners in the future as the experiences and the reviews about the ACP have been briefly discussed. This will help with health care practitioners in following the selected and correct ways of implementing and performing the ACP with the patients of Dementia. Yet this research paper has somehow not provided sufficient information which is required for the health care workers while implementing the ACP for a dementia patient. Thus, the writers and the researchers of this research can add some more discussion in relation to the negative impacts or the barriers of the implementing the ACP for dementia patients in detail.</w:t>
      </w:r>
    </w:p>
    <w:p w14:paraId="2D95CD24" w14:textId="59CCF081" w:rsidR="00E63337" w:rsidRPr="00DE763E" w:rsidRDefault="00616BD3">
      <w:pPr>
        <w:widowControl w:val="0"/>
        <w:spacing w:after="0"/>
        <w:jc w:val="left"/>
        <w:rPr>
          <w:b/>
          <w:iCs/>
        </w:rPr>
      </w:pPr>
      <w:r w:rsidRPr="00DE763E">
        <w:rPr>
          <w:b/>
          <w:iCs/>
        </w:rPr>
        <w:t>Recommendations for healthcare professionals for creating advanced care planning for dementia patients</w:t>
      </w:r>
      <w:r w:rsidR="00DE763E" w:rsidRPr="00DE763E">
        <w:rPr>
          <w:b/>
          <w:iCs/>
        </w:rPr>
        <w:t>:</w:t>
      </w:r>
    </w:p>
    <w:p w14:paraId="66EBBC7C" w14:textId="77777777" w:rsidR="00E63337" w:rsidRDefault="00E63337">
      <w:pPr>
        <w:widowControl w:val="0"/>
        <w:spacing w:after="0"/>
        <w:jc w:val="left"/>
      </w:pPr>
    </w:p>
    <w:p w14:paraId="7CAADC27" w14:textId="77777777" w:rsidR="00E63337" w:rsidRDefault="00616BD3">
      <w:r>
        <w:t xml:space="preserve">Within this article the brief discussion about the ageing population and the concept of dementia has been discussed. After that recommendation has been provided in which the discussion about the palliative care within the treatment of the dementia patients has been discussed. Advanced care planning has been discussed in which the authors have provided a brief recommendation about the effective practices which can be used or implemented within the care giving process for the patients of dementia. The article has discussed the various skills which will be helpful for the health care givers for being more professional in terms of providing care and services to the patients of dementia. The major importance of this article is that it discusses the various ways by which the patients of dementia can be treated effectively and efficiently. This article will be very much helpful and effective for the future practitioners who are willing to be health care providers for the patients of dementia. It will help them in understanding the skills they will require and the use of the different techniques for providing effective care to the patients of dementia. The major limitation of this research is that it has not discussed the major problem which can be faced by the practitioners while applying the different recommended techniques. This can impact the practitioners by facing difficulties in terms of implementing the recommended techniques which will create hurdles for the practitioners in being able to provide effective care to the patients. The writers in the future can include some more details about the techniques and pros and cons along with it so it can be more helpful for the practitioners in terms of providing health care service to the patients of dementia. </w:t>
      </w:r>
    </w:p>
    <w:p w14:paraId="41CCAEB7" w14:textId="25C7E15D" w:rsidR="00E63337" w:rsidRPr="00025706" w:rsidRDefault="00025706">
      <w:pPr>
        <w:widowControl w:val="0"/>
        <w:spacing w:after="0"/>
        <w:rPr>
          <w:b/>
          <w:iCs/>
        </w:rPr>
      </w:pPr>
      <w:r w:rsidRPr="00025706">
        <w:rPr>
          <w:b/>
          <w:iCs/>
        </w:rPr>
        <w:t>A</w:t>
      </w:r>
      <w:r w:rsidR="00616BD3" w:rsidRPr="00025706">
        <w:rPr>
          <w:b/>
          <w:iCs/>
        </w:rPr>
        <w:t xml:space="preserve"> discussion about the perspectives in relation to advanced care planning for dementia patients</w:t>
      </w:r>
      <w:r w:rsidRPr="00025706">
        <w:rPr>
          <w:b/>
          <w:iCs/>
        </w:rPr>
        <w:t>:</w:t>
      </w:r>
    </w:p>
    <w:p w14:paraId="645787B5" w14:textId="77777777" w:rsidR="00E63337" w:rsidRDefault="00E63337">
      <w:pPr>
        <w:widowControl w:val="0"/>
        <w:spacing w:after="0"/>
        <w:jc w:val="left"/>
      </w:pPr>
    </w:p>
    <w:p w14:paraId="0CFE13CF" w14:textId="77777777" w:rsidR="00E63337" w:rsidRDefault="00616BD3">
      <w:r>
        <w:t xml:space="preserve">This article has discussed Advance care planning in which the details and information about this technique has been discussed in detail. The main objective of the study was to evaluate </w:t>
      </w:r>
      <w:r>
        <w:lastRenderedPageBreak/>
        <w:t xml:space="preserve">the relation about how the people facing dementia feels about the advance care planning and has been done. The discussion about the perspectives of the caregivers has also been discussed in terms of providing services to the people. Even the discussion about the different types and the different mediums which will be taken by the medical representatives in the future has been discussed. This research will be very much helpful for the families of dementia patients along with the caregivers as it will help them in identifying their relationship and their duties while providing care to the dementia patients. Yet, the research has not been able to provide the challenge which might impact the patients of dementia has not been discussed The only recommendation for the researchers is that they could have interpret the relation between the different individuals and the dementia patients and suggest some negative aspects which can impact on their relations and ways to solve the problems as well. </w:t>
      </w:r>
    </w:p>
    <w:p w14:paraId="0A4A92A4" w14:textId="77777777" w:rsidR="00E63337" w:rsidRDefault="00616BD3">
      <w:pPr>
        <w:pStyle w:val="Heading1"/>
      </w:pPr>
      <w:r>
        <w:br w:type="page"/>
      </w:r>
    </w:p>
    <w:p w14:paraId="69E85805" w14:textId="77777777" w:rsidR="00E63337" w:rsidRDefault="00616BD3">
      <w:pPr>
        <w:pStyle w:val="Heading1"/>
      </w:pPr>
      <w:bookmarkStart w:id="6" w:name="_heading=h.3dy6vkm" w:colFirst="0" w:colLast="0"/>
      <w:bookmarkEnd w:id="6"/>
      <w:r>
        <w:lastRenderedPageBreak/>
        <w:t xml:space="preserve">6. Conclusion </w:t>
      </w:r>
    </w:p>
    <w:p w14:paraId="1185ABBC" w14:textId="77777777" w:rsidR="00E63337" w:rsidRDefault="00616BD3">
      <w:r>
        <w:t xml:space="preserve">The above research is based on the topic of “Barriers in implementing the Advanced Care Planning for people with Dementia”. The research has started with an introduction in which the discussion about the chosen topic has been done after which the aims and objectives of the report have been discussed. Then the contextual background of the tropic dementia and ACP has been provided with in depth details along with a rationale of the research. Then the discussion about the methodology chosen for the research has been chosen where it has been seen that the researcher has used the onion research methodology along with a secondary method of conducting the research and ethical considerations have also been discussed. Then a literature review has been presented as per the topic of the report. Then at the end of the research a thematic review of the articles used in the literature review has been discussed in detail. </w:t>
      </w:r>
    </w:p>
    <w:p w14:paraId="5019FEB2" w14:textId="77777777" w:rsidR="00E63337" w:rsidRDefault="00E63337"/>
    <w:p w14:paraId="104CE3BC" w14:textId="77777777" w:rsidR="00E63337" w:rsidRDefault="00E63337"/>
    <w:p w14:paraId="70C95A71" w14:textId="77777777" w:rsidR="00E63337" w:rsidRDefault="00E63337"/>
    <w:p w14:paraId="779F9543" w14:textId="77777777" w:rsidR="00E63337" w:rsidRDefault="00E63337"/>
    <w:p w14:paraId="402E210D" w14:textId="77777777" w:rsidR="00E63337" w:rsidRDefault="00E63337"/>
    <w:p w14:paraId="44B6D759" w14:textId="77777777" w:rsidR="00E63337" w:rsidRDefault="00616BD3">
      <w:pPr>
        <w:pStyle w:val="Heading1"/>
      </w:pPr>
      <w:r>
        <w:br w:type="page"/>
      </w:r>
    </w:p>
    <w:p w14:paraId="35705330" w14:textId="77777777" w:rsidR="00E63337" w:rsidRPr="001775EC" w:rsidRDefault="00616BD3" w:rsidP="001775EC">
      <w:pPr>
        <w:pStyle w:val="Heading1"/>
        <w:rPr>
          <w:rFonts w:cs="Arial"/>
          <w:sz w:val="22"/>
          <w:szCs w:val="22"/>
        </w:rPr>
      </w:pPr>
      <w:bookmarkStart w:id="7" w:name="_heading=h.1t3h5sf" w:colFirst="0" w:colLast="0"/>
      <w:bookmarkEnd w:id="7"/>
      <w:r w:rsidRPr="001775EC">
        <w:rPr>
          <w:rFonts w:cs="Arial"/>
          <w:sz w:val="22"/>
          <w:szCs w:val="22"/>
        </w:rPr>
        <w:lastRenderedPageBreak/>
        <w:t>References</w:t>
      </w:r>
    </w:p>
    <w:p w14:paraId="31343AD2" w14:textId="41A83115" w:rsidR="00E63337" w:rsidRPr="001775EC" w:rsidRDefault="00616BD3" w:rsidP="001775EC">
      <w:pPr>
        <w:rPr>
          <w:color w:val="222222"/>
          <w:highlight w:val="white"/>
        </w:rPr>
      </w:pPr>
      <w:proofErr w:type="spellStart"/>
      <w:r w:rsidRPr="001775EC">
        <w:rPr>
          <w:color w:val="222222"/>
          <w:highlight w:val="white"/>
        </w:rPr>
        <w:t>Bastiaansen</w:t>
      </w:r>
      <w:proofErr w:type="spellEnd"/>
      <w:r w:rsidRPr="001775EC">
        <w:rPr>
          <w:color w:val="222222"/>
          <w:highlight w:val="white"/>
        </w:rPr>
        <w:t xml:space="preserve">, J.A., </w:t>
      </w:r>
      <w:proofErr w:type="spellStart"/>
      <w:r w:rsidRPr="001775EC">
        <w:rPr>
          <w:color w:val="222222"/>
          <w:highlight w:val="white"/>
        </w:rPr>
        <w:t>Kunkels</w:t>
      </w:r>
      <w:proofErr w:type="spellEnd"/>
      <w:r w:rsidRPr="001775EC">
        <w:rPr>
          <w:color w:val="222222"/>
          <w:highlight w:val="white"/>
        </w:rPr>
        <w:t xml:space="preserve">, Y.K., </w:t>
      </w:r>
      <w:proofErr w:type="spellStart"/>
      <w:r w:rsidRPr="001775EC">
        <w:rPr>
          <w:color w:val="222222"/>
          <w:highlight w:val="white"/>
        </w:rPr>
        <w:t>Blaauw</w:t>
      </w:r>
      <w:proofErr w:type="spellEnd"/>
      <w:r w:rsidRPr="001775EC">
        <w:rPr>
          <w:color w:val="222222"/>
          <w:highlight w:val="white"/>
        </w:rPr>
        <w:t xml:space="preserve">, F.J., </w:t>
      </w:r>
      <w:proofErr w:type="spellStart"/>
      <w:r w:rsidRPr="001775EC">
        <w:rPr>
          <w:color w:val="222222"/>
          <w:highlight w:val="white"/>
        </w:rPr>
        <w:t>Boker</w:t>
      </w:r>
      <w:proofErr w:type="spellEnd"/>
      <w:r w:rsidRPr="001775EC">
        <w:rPr>
          <w:color w:val="222222"/>
          <w:highlight w:val="white"/>
        </w:rPr>
        <w:t xml:space="preserve">, S.M., </w:t>
      </w:r>
      <w:proofErr w:type="spellStart"/>
      <w:r w:rsidRPr="001775EC">
        <w:rPr>
          <w:color w:val="222222"/>
          <w:highlight w:val="white"/>
        </w:rPr>
        <w:t>Ceulemans</w:t>
      </w:r>
      <w:proofErr w:type="spellEnd"/>
      <w:r w:rsidRPr="001775EC">
        <w:rPr>
          <w:color w:val="222222"/>
          <w:highlight w:val="white"/>
        </w:rPr>
        <w:t xml:space="preserve">, E., Chen, M., Chow, S.M., de </w:t>
      </w:r>
      <w:proofErr w:type="spellStart"/>
      <w:r w:rsidRPr="001775EC">
        <w:rPr>
          <w:color w:val="222222"/>
          <w:highlight w:val="white"/>
        </w:rPr>
        <w:t>Jonge</w:t>
      </w:r>
      <w:proofErr w:type="spellEnd"/>
      <w:r w:rsidRPr="001775EC">
        <w:rPr>
          <w:color w:val="222222"/>
          <w:highlight w:val="white"/>
        </w:rPr>
        <w:t xml:space="preserve">, P., </w:t>
      </w:r>
      <w:proofErr w:type="spellStart"/>
      <w:r w:rsidRPr="001775EC">
        <w:rPr>
          <w:color w:val="222222"/>
          <w:highlight w:val="white"/>
        </w:rPr>
        <w:t>Emerencia</w:t>
      </w:r>
      <w:proofErr w:type="spellEnd"/>
      <w:r w:rsidRPr="001775EC">
        <w:rPr>
          <w:color w:val="222222"/>
          <w:highlight w:val="white"/>
        </w:rPr>
        <w:t xml:space="preserve">, A.C., </w:t>
      </w:r>
      <w:proofErr w:type="spellStart"/>
      <w:r w:rsidRPr="001775EC">
        <w:rPr>
          <w:color w:val="222222"/>
          <w:highlight w:val="white"/>
        </w:rPr>
        <w:t>Epskamp</w:t>
      </w:r>
      <w:proofErr w:type="spellEnd"/>
      <w:r w:rsidRPr="001775EC">
        <w:rPr>
          <w:color w:val="222222"/>
          <w:highlight w:val="white"/>
        </w:rPr>
        <w:t>, S. and Fisher, A.J.</w:t>
      </w:r>
      <w:r w:rsidR="004F498F" w:rsidRPr="001775EC">
        <w:rPr>
          <w:color w:val="222222"/>
          <w:highlight w:val="white"/>
        </w:rPr>
        <w:t xml:space="preserve"> (</w:t>
      </w:r>
      <w:r w:rsidRPr="001775EC">
        <w:rPr>
          <w:color w:val="222222"/>
          <w:highlight w:val="white"/>
        </w:rPr>
        <w:t>2020</w:t>
      </w:r>
      <w:r w:rsidR="004F498F" w:rsidRPr="001775EC">
        <w:rPr>
          <w:color w:val="222222"/>
          <w:highlight w:val="white"/>
        </w:rPr>
        <w:t>)</w:t>
      </w:r>
      <w:r w:rsidRPr="001775EC">
        <w:rPr>
          <w:color w:val="222222"/>
          <w:highlight w:val="white"/>
        </w:rPr>
        <w:t xml:space="preserve"> “Time to get personal? The impact of researchers choices on the selection of treatment targets using the experience sampling methodology”. </w:t>
      </w:r>
      <w:r w:rsidRPr="001775EC">
        <w:rPr>
          <w:i/>
          <w:color w:val="222222"/>
          <w:highlight w:val="white"/>
        </w:rPr>
        <w:t>Journal of Psychosomatic Research</w:t>
      </w:r>
      <w:r w:rsidRPr="001775EC">
        <w:rPr>
          <w:color w:val="222222"/>
          <w:highlight w:val="white"/>
        </w:rPr>
        <w:t xml:space="preserve">, </w:t>
      </w:r>
      <w:r w:rsidRPr="001775EC">
        <w:rPr>
          <w:i/>
          <w:color w:val="222222"/>
          <w:highlight w:val="white"/>
        </w:rPr>
        <w:t>137</w:t>
      </w:r>
      <w:r w:rsidRPr="001775EC">
        <w:rPr>
          <w:color w:val="222222"/>
          <w:highlight w:val="white"/>
        </w:rPr>
        <w:t>, p.110211.</w:t>
      </w:r>
    </w:p>
    <w:p w14:paraId="15839B13" w14:textId="5733FD65" w:rsidR="00322314" w:rsidRPr="001775EC" w:rsidRDefault="00616BD3" w:rsidP="001775EC">
      <w:pPr>
        <w:shd w:val="clear" w:color="auto" w:fill="FFFFFF"/>
        <w:tabs>
          <w:tab w:val="clear" w:pos="6540"/>
        </w:tabs>
        <w:spacing w:before="100" w:beforeAutospacing="1" w:after="100" w:afterAutospacing="1"/>
        <w:jc w:val="left"/>
        <w:rPr>
          <w:rFonts w:eastAsia="Times New Roman"/>
          <w:color w:val="212121"/>
          <w:lang w:eastAsia="en-GB"/>
        </w:rPr>
      </w:pPr>
      <w:proofErr w:type="spellStart"/>
      <w:r w:rsidRPr="001775EC">
        <w:rPr>
          <w:color w:val="222222"/>
          <w:highlight w:val="white"/>
        </w:rPr>
        <w:t>Bazen</w:t>
      </w:r>
      <w:proofErr w:type="spellEnd"/>
      <w:r w:rsidRPr="001775EC">
        <w:rPr>
          <w:color w:val="222222"/>
          <w:highlight w:val="white"/>
        </w:rPr>
        <w:t xml:space="preserve">, A., </w:t>
      </w:r>
      <w:proofErr w:type="spellStart"/>
      <w:r w:rsidRPr="001775EC">
        <w:rPr>
          <w:color w:val="222222"/>
          <w:highlight w:val="white"/>
        </w:rPr>
        <w:t>Barg</w:t>
      </w:r>
      <w:proofErr w:type="spellEnd"/>
      <w:r w:rsidRPr="001775EC">
        <w:rPr>
          <w:color w:val="222222"/>
          <w:highlight w:val="white"/>
        </w:rPr>
        <w:t>, F.K. and Takeshita, J.</w:t>
      </w:r>
      <w:r w:rsidR="007805DC" w:rsidRPr="001775EC">
        <w:rPr>
          <w:color w:val="222222"/>
          <w:highlight w:val="white"/>
        </w:rPr>
        <w:t xml:space="preserve"> (</w:t>
      </w:r>
      <w:r w:rsidRPr="001775EC">
        <w:rPr>
          <w:color w:val="222222"/>
          <w:highlight w:val="white"/>
        </w:rPr>
        <w:t>2021</w:t>
      </w:r>
      <w:r w:rsidR="007805DC" w:rsidRPr="001775EC">
        <w:rPr>
          <w:color w:val="222222"/>
          <w:highlight w:val="white"/>
        </w:rPr>
        <w:t>)</w:t>
      </w:r>
      <w:r w:rsidRPr="001775EC">
        <w:rPr>
          <w:color w:val="222222"/>
          <w:highlight w:val="white"/>
        </w:rPr>
        <w:t xml:space="preserve"> Research techniques made simple: an introduction to qualitative research. </w:t>
      </w:r>
      <w:r w:rsidRPr="001775EC">
        <w:rPr>
          <w:i/>
          <w:color w:val="222222"/>
          <w:highlight w:val="white"/>
        </w:rPr>
        <w:t>Journal of Investigative Dermatology</w:t>
      </w:r>
      <w:r w:rsidRPr="001775EC">
        <w:rPr>
          <w:color w:val="222222"/>
          <w:highlight w:val="white"/>
        </w:rPr>
        <w:t xml:space="preserve">, </w:t>
      </w:r>
      <w:r w:rsidRPr="001775EC">
        <w:rPr>
          <w:i/>
          <w:color w:val="222222"/>
          <w:highlight w:val="white"/>
        </w:rPr>
        <w:t>141</w:t>
      </w:r>
      <w:r w:rsidRPr="001775EC">
        <w:rPr>
          <w:color w:val="222222"/>
          <w:highlight w:val="white"/>
        </w:rPr>
        <w:t>(2), pp.241-247</w:t>
      </w:r>
      <w:r w:rsidR="00322314" w:rsidRPr="001775EC">
        <w:rPr>
          <w:color w:val="222222"/>
          <w:highlight w:val="white"/>
        </w:rPr>
        <w:t xml:space="preserve"> </w:t>
      </w:r>
      <w:r w:rsidR="00322314" w:rsidRPr="001775EC">
        <w:rPr>
          <w:rFonts w:eastAsia="Times New Roman"/>
          <w:color w:val="212121"/>
          <w:lang w:eastAsia="en-GB"/>
        </w:rPr>
        <w:t>DOI: </w:t>
      </w:r>
      <w:hyperlink r:id="rId9" w:tgtFrame="_blank" w:history="1">
        <w:r w:rsidR="00322314" w:rsidRPr="001775EC">
          <w:rPr>
            <w:rFonts w:eastAsia="Times New Roman"/>
            <w:color w:val="0071BC"/>
            <w:u w:val="single"/>
            <w:lang w:eastAsia="en-GB"/>
          </w:rPr>
          <w:t>10.1016/j.jid.2020.11.029</w:t>
        </w:r>
      </w:hyperlink>
      <w:r w:rsidR="00E04762">
        <w:rPr>
          <w:rFonts w:eastAsia="Times New Roman"/>
          <w:color w:val="0071BC"/>
          <w:u w:val="single"/>
          <w:lang w:eastAsia="en-GB"/>
        </w:rPr>
        <w:t>.</w:t>
      </w:r>
    </w:p>
    <w:p w14:paraId="02429929" w14:textId="15F0EBD8" w:rsidR="00E63337" w:rsidRPr="001775EC" w:rsidRDefault="00616BD3" w:rsidP="001775EC">
      <w:pPr>
        <w:rPr>
          <w:color w:val="222222"/>
          <w:highlight w:val="white"/>
        </w:rPr>
      </w:pPr>
      <w:r w:rsidRPr="001775EC">
        <w:rPr>
          <w:color w:val="222222"/>
          <w:highlight w:val="white"/>
        </w:rPr>
        <w:t>Bell, R.Q.</w:t>
      </w:r>
      <w:r w:rsidR="007805DC" w:rsidRPr="001775EC">
        <w:rPr>
          <w:color w:val="222222"/>
          <w:highlight w:val="white"/>
        </w:rPr>
        <w:t xml:space="preserve"> (</w:t>
      </w:r>
      <w:r w:rsidRPr="001775EC">
        <w:rPr>
          <w:color w:val="222222"/>
          <w:highlight w:val="white"/>
        </w:rPr>
        <w:t>202</w:t>
      </w:r>
      <w:r w:rsidR="003607BB" w:rsidRPr="001775EC">
        <w:rPr>
          <w:color w:val="222222"/>
          <w:highlight w:val="white"/>
        </w:rPr>
        <w:t>2</w:t>
      </w:r>
      <w:r w:rsidR="007805DC" w:rsidRPr="001775EC">
        <w:rPr>
          <w:color w:val="222222"/>
          <w:highlight w:val="white"/>
        </w:rPr>
        <w:t>)</w:t>
      </w:r>
      <w:r w:rsidRPr="001775EC">
        <w:rPr>
          <w:color w:val="222222"/>
          <w:highlight w:val="white"/>
        </w:rPr>
        <w:t xml:space="preserve">  </w:t>
      </w:r>
      <w:r w:rsidRPr="001775EC">
        <w:rPr>
          <w:i/>
          <w:color w:val="222222"/>
          <w:highlight w:val="white"/>
        </w:rPr>
        <w:t>Child effects on adults</w:t>
      </w:r>
      <w:r w:rsidRPr="001775EC">
        <w:rPr>
          <w:color w:val="222222"/>
          <w:highlight w:val="white"/>
        </w:rPr>
        <w:t xml:space="preserve">, </w:t>
      </w:r>
      <w:r w:rsidR="008F56DE" w:rsidRPr="001775EC">
        <w:rPr>
          <w:color w:val="222222"/>
          <w:highlight w:val="white"/>
        </w:rPr>
        <w:t>Oxfor</w:t>
      </w:r>
      <w:r w:rsidR="00FD4B0C" w:rsidRPr="001775EC">
        <w:rPr>
          <w:color w:val="222222"/>
          <w:highlight w:val="white"/>
        </w:rPr>
        <w:t xml:space="preserve">d, </w:t>
      </w:r>
      <w:r w:rsidR="003607BB" w:rsidRPr="001775EC">
        <w:rPr>
          <w:color w:val="222222"/>
          <w:highlight w:val="white"/>
        </w:rPr>
        <w:t>Rou</w:t>
      </w:r>
      <w:r w:rsidR="00FD4B0C" w:rsidRPr="001775EC">
        <w:rPr>
          <w:color w:val="222222"/>
          <w:highlight w:val="white"/>
        </w:rPr>
        <w:t>tledge.</w:t>
      </w:r>
    </w:p>
    <w:p w14:paraId="542BD3BB" w14:textId="24F49CE7" w:rsidR="00E63337" w:rsidRPr="001775EC" w:rsidRDefault="00616BD3" w:rsidP="001775EC">
      <w:pPr>
        <w:rPr>
          <w:color w:val="222222"/>
          <w:highlight w:val="white"/>
        </w:rPr>
      </w:pPr>
      <w:r w:rsidRPr="001775EC">
        <w:rPr>
          <w:color w:val="222222"/>
          <w:highlight w:val="white"/>
        </w:rPr>
        <w:t xml:space="preserve">Dickinson, </w:t>
      </w:r>
      <w:r w:rsidRPr="001775EC">
        <w:rPr>
          <w:i/>
          <w:color w:val="222222"/>
          <w:highlight w:val="white"/>
        </w:rPr>
        <w:t xml:space="preserve">C. Et al. </w:t>
      </w:r>
      <w:r w:rsidRPr="001775EC">
        <w:rPr>
          <w:color w:val="222222"/>
          <w:highlight w:val="white"/>
        </w:rPr>
        <w:t xml:space="preserve">(2013 )’ Planning for tomorrow whilst living today: the views of people with dementia and their families on advance care planning’ </w:t>
      </w:r>
      <w:r w:rsidRPr="001775EC">
        <w:rPr>
          <w:i/>
          <w:color w:val="222222"/>
          <w:highlight w:val="white"/>
        </w:rPr>
        <w:t>International psychogeriatrics, 25</w:t>
      </w:r>
      <w:r w:rsidRPr="001775EC">
        <w:rPr>
          <w:color w:val="222222"/>
          <w:highlight w:val="white"/>
        </w:rPr>
        <w:t xml:space="preserve">(12), pp. 2011-2021 (online) Available at </w:t>
      </w:r>
      <w:r w:rsidRPr="001775EC">
        <w:rPr>
          <w:color w:val="1155CC"/>
          <w:highlight w:val="white"/>
          <w:u w:val="single"/>
        </w:rPr>
        <w:t>https://www.cambridge.org/core/journals/international-psychogeriatrics/article/abs/planning-for-tomorrow-whilst-living-for-today-the-views-of-people-with-dementia-and-their-families-on-advance-care-planning/98924757B81531748E2A21F37133A9C7</w:t>
      </w:r>
      <w:r w:rsidRPr="001775EC">
        <w:rPr>
          <w:color w:val="222222"/>
          <w:highlight w:val="white"/>
        </w:rPr>
        <w:t xml:space="preserve"> (date accessed: </w:t>
      </w:r>
      <w:r w:rsidR="00913A31" w:rsidRPr="001775EC">
        <w:rPr>
          <w:color w:val="222222"/>
          <w:highlight w:val="white"/>
        </w:rPr>
        <w:t>13 January</w:t>
      </w:r>
      <w:r w:rsidRPr="001775EC">
        <w:rPr>
          <w:color w:val="222222"/>
          <w:highlight w:val="white"/>
        </w:rPr>
        <w:t xml:space="preserve"> </w:t>
      </w:r>
      <w:r w:rsidR="00913A31" w:rsidRPr="001775EC">
        <w:rPr>
          <w:color w:val="222222"/>
          <w:highlight w:val="white"/>
        </w:rPr>
        <w:t>2023</w:t>
      </w:r>
      <w:r w:rsidRPr="001775EC">
        <w:rPr>
          <w:color w:val="222222"/>
          <w:highlight w:val="white"/>
        </w:rPr>
        <w:t>)</w:t>
      </w:r>
      <w:r w:rsidR="00E04762">
        <w:rPr>
          <w:color w:val="222222"/>
          <w:highlight w:val="white"/>
        </w:rPr>
        <w:t>.</w:t>
      </w:r>
    </w:p>
    <w:p w14:paraId="30668713" w14:textId="543C361B" w:rsidR="00E63337" w:rsidRPr="001775EC" w:rsidRDefault="00616BD3" w:rsidP="001775EC">
      <w:pPr>
        <w:rPr>
          <w:color w:val="222222"/>
          <w:highlight w:val="white"/>
        </w:rPr>
      </w:pPr>
      <w:r w:rsidRPr="001775EC">
        <w:rPr>
          <w:lang w:val="de-DE"/>
        </w:rPr>
        <w:t xml:space="preserve">F. Stewart, C. Goddard, R. Schiff, S. </w:t>
      </w:r>
      <w:proofErr w:type="spellStart"/>
      <w:r w:rsidRPr="001775EC">
        <w:rPr>
          <w:lang w:val="de-DE"/>
        </w:rPr>
        <w:t>Hall</w:t>
      </w:r>
      <w:r w:rsidRPr="001775EC">
        <w:rPr>
          <w:color w:val="222222"/>
          <w:highlight w:val="white"/>
          <w:lang w:val="de-DE"/>
        </w:rPr>
        <w:t>l</w:t>
      </w:r>
      <w:proofErr w:type="spellEnd"/>
      <w:r w:rsidRPr="001775EC">
        <w:rPr>
          <w:color w:val="222222"/>
          <w:highlight w:val="white"/>
          <w:lang w:val="de-DE"/>
        </w:rPr>
        <w:t xml:space="preserve">. </w:t>
      </w:r>
      <w:r w:rsidRPr="001775EC">
        <w:rPr>
          <w:color w:val="222222"/>
          <w:highlight w:val="white"/>
        </w:rPr>
        <w:t xml:space="preserve">(2011) </w:t>
      </w:r>
      <w:r w:rsidRPr="001775EC">
        <w:rPr>
          <w:i/>
          <w:color w:val="222222"/>
          <w:highlight w:val="white"/>
        </w:rPr>
        <w:t>‘Advanced care planning in homes for older people: a qualitative study of the views of care staff and families’</w:t>
      </w:r>
      <w:r w:rsidRPr="001775EC">
        <w:rPr>
          <w:color w:val="222222"/>
          <w:highlight w:val="white"/>
        </w:rPr>
        <w:t xml:space="preserve"> Age and ageing, 40(3), pp. 330-335 (Online) Available at: </w:t>
      </w:r>
      <w:r w:rsidRPr="001775EC">
        <w:rPr>
          <w:color w:val="1155CC"/>
          <w:highlight w:val="white"/>
          <w:u w:val="single"/>
        </w:rPr>
        <w:t>https://academic.oup.com/ageing/article/40/3/330/20643</w:t>
      </w:r>
      <w:r w:rsidRPr="001775EC">
        <w:rPr>
          <w:color w:val="222222"/>
          <w:highlight w:val="white"/>
        </w:rPr>
        <w:t xml:space="preserve"> (date accessed: 1</w:t>
      </w:r>
      <w:r w:rsidR="00F40F0D" w:rsidRPr="001775EC">
        <w:rPr>
          <w:color w:val="222222"/>
          <w:highlight w:val="white"/>
        </w:rPr>
        <w:t>8 October</w:t>
      </w:r>
      <w:r w:rsidRPr="001775EC">
        <w:rPr>
          <w:color w:val="222222"/>
          <w:highlight w:val="white"/>
        </w:rPr>
        <w:t xml:space="preserve"> 2022)</w:t>
      </w:r>
      <w:r w:rsidR="00E04762">
        <w:rPr>
          <w:color w:val="222222"/>
          <w:highlight w:val="white"/>
        </w:rPr>
        <w:t>.</w:t>
      </w:r>
    </w:p>
    <w:p w14:paraId="6858AB15" w14:textId="3F33A345" w:rsidR="00E63337" w:rsidRPr="001775EC" w:rsidRDefault="00616BD3" w:rsidP="001775EC">
      <w:pPr>
        <w:rPr>
          <w:color w:val="222222"/>
          <w:highlight w:val="white"/>
        </w:rPr>
      </w:pPr>
      <w:r w:rsidRPr="001775EC">
        <w:rPr>
          <w:color w:val="222222"/>
          <w:highlight w:val="white"/>
        </w:rPr>
        <w:t xml:space="preserve">Fried, T.R., Cohen, A.B., Harris, J.E. and </w:t>
      </w:r>
      <w:proofErr w:type="spellStart"/>
      <w:r w:rsidRPr="001775EC">
        <w:rPr>
          <w:color w:val="222222"/>
          <w:highlight w:val="white"/>
        </w:rPr>
        <w:t>Moreines</w:t>
      </w:r>
      <w:proofErr w:type="spellEnd"/>
      <w:r w:rsidRPr="001775EC">
        <w:rPr>
          <w:color w:val="222222"/>
          <w:highlight w:val="white"/>
        </w:rPr>
        <w:t>, L.</w:t>
      </w:r>
      <w:r w:rsidR="00F40F0D" w:rsidRPr="001775EC">
        <w:rPr>
          <w:color w:val="222222"/>
          <w:highlight w:val="white"/>
        </w:rPr>
        <w:t xml:space="preserve"> (</w:t>
      </w:r>
      <w:r w:rsidRPr="001775EC">
        <w:rPr>
          <w:color w:val="222222"/>
          <w:highlight w:val="white"/>
        </w:rPr>
        <w:t>2021</w:t>
      </w:r>
      <w:r w:rsidR="00F40F0D" w:rsidRPr="001775EC">
        <w:rPr>
          <w:color w:val="222222"/>
          <w:highlight w:val="white"/>
        </w:rPr>
        <w:t>)</w:t>
      </w:r>
      <w:r w:rsidRPr="001775EC">
        <w:rPr>
          <w:color w:val="222222"/>
          <w:highlight w:val="white"/>
        </w:rPr>
        <w:t xml:space="preserve"> Cognitively impaired older persons' and caregivers' perspectives on dementia</w:t>
      </w:r>
      <w:r w:rsidRPr="001775EC">
        <w:rPr>
          <w:rFonts w:ascii="Cambria Math" w:hAnsi="Cambria Math" w:cs="Cambria Math"/>
          <w:color w:val="222222"/>
          <w:highlight w:val="white"/>
        </w:rPr>
        <w:t>‐</w:t>
      </w:r>
      <w:r w:rsidRPr="001775EC">
        <w:rPr>
          <w:color w:val="222222"/>
          <w:highlight w:val="white"/>
        </w:rPr>
        <w:t xml:space="preserve">specific advance care planning. </w:t>
      </w:r>
      <w:r w:rsidRPr="001775EC">
        <w:rPr>
          <w:i/>
          <w:color w:val="222222"/>
          <w:highlight w:val="white"/>
        </w:rPr>
        <w:t>Journal of the American Geriatrics Society</w:t>
      </w:r>
      <w:r w:rsidRPr="001775EC">
        <w:rPr>
          <w:color w:val="222222"/>
          <w:highlight w:val="white"/>
        </w:rPr>
        <w:t xml:space="preserve">, </w:t>
      </w:r>
      <w:r w:rsidRPr="001775EC">
        <w:rPr>
          <w:i/>
          <w:color w:val="222222"/>
          <w:highlight w:val="white"/>
        </w:rPr>
        <w:t>69</w:t>
      </w:r>
      <w:r w:rsidRPr="001775EC">
        <w:rPr>
          <w:color w:val="222222"/>
          <w:highlight w:val="white"/>
        </w:rPr>
        <w:t>(4), pp.932-937</w:t>
      </w:r>
      <w:r w:rsidR="002D28B8" w:rsidRPr="001775EC">
        <w:rPr>
          <w:color w:val="222222"/>
          <w:highlight w:val="white"/>
        </w:rPr>
        <w:t xml:space="preserve"> (Online) Available at: </w:t>
      </w:r>
      <w:hyperlink r:id="rId10" w:history="1">
        <w:r w:rsidR="002D28B8" w:rsidRPr="001775EC">
          <w:rPr>
            <w:color w:val="0000FF"/>
            <w:u w:val="single"/>
          </w:rPr>
          <w:t>Cognitively Impaired Older Persons' and Caregivers' Perspectives on Dementia-Specific Advance Care Planning (europepmc.org)</w:t>
        </w:r>
      </w:hyperlink>
      <w:r w:rsidR="002D28B8" w:rsidRPr="001775EC">
        <w:t xml:space="preserve"> date accessed: 15 </w:t>
      </w:r>
      <w:proofErr w:type="spellStart"/>
      <w:r w:rsidR="002D28B8" w:rsidRPr="001775EC">
        <w:t>Deecember</w:t>
      </w:r>
      <w:proofErr w:type="spellEnd"/>
      <w:r w:rsidR="002D28B8" w:rsidRPr="001775EC">
        <w:t xml:space="preserve"> 2022.</w:t>
      </w:r>
    </w:p>
    <w:p w14:paraId="2CA833E6" w14:textId="1C896608" w:rsidR="00E63337" w:rsidRPr="001775EC" w:rsidRDefault="00616BD3" w:rsidP="001775EC">
      <w:pPr>
        <w:rPr>
          <w:color w:val="222222"/>
          <w:highlight w:val="white"/>
        </w:rPr>
      </w:pPr>
      <w:r w:rsidRPr="001775EC">
        <w:rPr>
          <w:color w:val="222222"/>
          <w:highlight w:val="white"/>
        </w:rPr>
        <w:t>Hancock, J.T., Naaman, M. and Levy, K.</w:t>
      </w:r>
      <w:r w:rsidR="00F40F0D" w:rsidRPr="001775EC">
        <w:rPr>
          <w:color w:val="222222"/>
          <w:highlight w:val="white"/>
        </w:rPr>
        <w:t xml:space="preserve"> (</w:t>
      </w:r>
      <w:r w:rsidRPr="001775EC">
        <w:rPr>
          <w:color w:val="222222"/>
          <w:highlight w:val="white"/>
        </w:rPr>
        <w:t>2020</w:t>
      </w:r>
      <w:r w:rsidR="00F40F0D" w:rsidRPr="001775EC">
        <w:rPr>
          <w:color w:val="222222"/>
          <w:highlight w:val="white"/>
        </w:rPr>
        <w:t xml:space="preserve">) </w:t>
      </w:r>
      <w:r w:rsidRPr="001775EC">
        <w:rPr>
          <w:color w:val="222222"/>
          <w:highlight w:val="white"/>
        </w:rPr>
        <w:t xml:space="preserve">AI-mediated communication: Definition, research agenda, and ethical considerations. </w:t>
      </w:r>
      <w:r w:rsidRPr="001775EC">
        <w:rPr>
          <w:i/>
          <w:color w:val="222222"/>
          <w:highlight w:val="white"/>
        </w:rPr>
        <w:t>Journal of Computer-Mediated Communication</w:t>
      </w:r>
      <w:r w:rsidRPr="001775EC">
        <w:rPr>
          <w:color w:val="222222"/>
          <w:highlight w:val="white"/>
        </w:rPr>
        <w:t xml:space="preserve">, </w:t>
      </w:r>
      <w:r w:rsidRPr="001775EC">
        <w:rPr>
          <w:i/>
          <w:color w:val="222222"/>
          <w:highlight w:val="white"/>
        </w:rPr>
        <w:t>25</w:t>
      </w:r>
      <w:r w:rsidRPr="001775EC">
        <w:rPr>
          <w:color w:val="222222"/>
          <w:highlight w:val="white"/>
        </w:rPr>
        <w:t>(1), pp.89-100</w:t>
      </w:r>
      <w:r w:rsidR="00432F25" w:rsidRPr="001775EC">
        <w:rPr>
          <w:color w:val="222222"/>
          <w:highlight w:val="white"/>
        </w:rPr>
        <w:t xml:space="preserve"> (Online) Available at: </w:t>
      </w:r>
      <w:hyperlink r:id="rId11" w:history="1">
        <w:r w:rsidR="00432F25" w:rsidRPr="001775EC">
          <w:rPr>
            <w:color w:val="0000FF"/>
            <w:u w:val="single"/>
          </w:rPr>
          <w:t>hancock-jcmc-ai-mediated-communication.pdf (stanford.edu)</w:t>
        </w:r>
      </w:hyperlink>
      <w:r w:rsidR="00432F25" w:rsidRPr="001775EC">
        <w:t xml:space="preserve"> date accessed: </w:t>
      </w:r>
      <w:r w:rsidR="009051E0" w:rsidRPr="001775EC">
        <w:t>7 January 2023.</w:t>
      </w:r>
    </w:p>
    <w:p w14:paraId="440F4080" w14:textId="03CFC16D" w:rsidR="001775EC" w:rsidRPr="001775EC" w:rsidRDefault="00616BD3" w:rsidP="001775EC">
      <w:pPr>
        <w:shd w:val="clear" w:color="auto" w:fill="FFFFFF"/>
        <w:rPr>
          <w:rFonts w:eastAsia="Times New Roman"/>
          <w:color w:val="212121"/>
          <w:lang w:eastAsia="en-GB"/>
        </w:rPr>
      </w:pPr>
      <w:r w:rsidRPr="001775EC">
        <w:rPr>
          <w:color w:val="222222"/>
          <w:highlight w:val="white"/>
        </w:rPr>
        <w:t xml:space="preserve">Harrison </w:t>
      </w:r>
      <w:proofErr w:type="spellStart"/>
      <w:r w:rsidRPr="001775EC">
        <w:rPr>
          <w:color w:val="222222"/>
          <w:highlight w:val="white"/>
        </w:rPr>
        <w:t>Dening</w:t>
      </w:r>
      <w:proofErr w:type="spellEnd"/>
      <w:r w:rsidRPr="001775EC">
        <w:rPr>
          <w:color w:val="222222"/>
          <w:highlight w:val="white"/>
        </w:rPr>
        <w:t>, K., Sampson, E.L. and De Vries, K.</w:t>
      </w:r>
      <w:r w:rsidR="00F40F0D" w:rsidRPr="001775EC">
        <w:rPr>
          <w:color w:val="222222"/>
          <w:highlight w:val="white"/>
        </w:rPr>
        <w:t xml:space="preserve"> (</w:t>
      </w:r>
      <w:r w:rsidRPr="001775EC">
        <w:rPr>
          <w:color w:val="222222"/>
          <w:highlight w:val="white"/>
        </w:rPr>
        <w:t>2019</w:t>
      </w:r>
      <w:r w:rsidR="00F40F0D" w:rsidRPr="001775EC">
        <w:rPr>
          <w:color w:val="222222"/>
          <w:highlight w:val="white"/>
        </w:rPr>
        <w:t xml:space="preserve">) </w:t>
      </w:r>
      <w:r w:rsidRPr="001775EC">
        <w:rPr>
          <w:color w:val="222222"/>
          <w:highlight w:val="white"/>
        </w:rPr>
        <w:t xml:space="preserve">Advance care planning in dementia: recommendations for healthcare professionals. </w:t>
      </w:r>
      <w:r w:rsidRPr="001775EC">
        <w:rPr>
          <w:i/>
          <w:color w:val="222222"/>
          <w:highlight w:val="white"/>
        </w:rPr>
        <w:t>Palliative Care: Research and Treatment</w:t>
      </w:r>
      <w:r w:rsidRPr="001775EC">
        <w:rPr>
          <w:color w:val="222222"/>
          <w:highlight w:val="white"/>
        </w:rPr>
        <w:t xml:space="preserve">, </w:t>
      </w:r>
      <w:r w:rsidRPr="001775EC">
        <w:rPr>
          <w:i/>
          <w:color w:val="222222"/>
          <w:highlight w:val="white"/>
        </w:rPr>
        <w:t>12</w:t>
      </w:r>
      <w:r w:rsidRPr="001775EC">
        <w:rPr>
          <w:color w:val="222222"/>
          <w:highlight w:val="white"/>
        </w:rPr>
        <w:t>, p.1178224219826579</w:t>
      </w:r>
      <w:r w:rsidR="001775EC" w:rsidRPr="001775EC">
        <w:rPr>
          <w:color w:val="222222"/>
          <w:highlight w:val="white"/>
        </w:rPr>
        <w:t xml:space="preserve"> </w:t>
      </w:r>
      <w:r w:rsidR="001775EC" w:rsidRPr="001775EC">
        <w:rPr>
          <w:rFonts w:eastAsia="Times New Roman"/>
          <w:color w:val="212121"/>
          <w:lang w:eastAsia="en-GB"/>
        </w:rPr>
        <w:t> DOI: </w:t>
      </w:r>
      <w:hyperlink r:id="rId12" w:tgtFrame="_blank" w:history="1">
        <w:r w:rsidR="001775EC" w:rsidRPr="001775EC">
          <w:rPr>
            <w:rFonts w:eastAsia="Times New Roman"/>
            <w:color w:val="0071BC"/>
            <w:u w:val="single"/>
            <w:lang w:eastAsia="en-GB"/>
          </w:rPr>
          <w:t>10.1177/1178224219826579</w:t>
        </w:r>
      </w:hyperlink>
      <w:r w:rsidR="00E04762">
        <w:rPr>
          <w:rFonts w:eastAsia="Times New Roman"/>
          <w:color w:val="212121"/>
          <w:lang w:eastAsia="en-GB"/>
        </w:rPr>
        <w:t>.</w:t>
      </w:r>
    </w:p>
    <w:p w14:paraId="4BDBCE47" w14:textId="182A4439" w:rsidR="00E63337" w:rsidRDefault="00E63337">
      <w:pPr>
        <w:rPr>
          <w:color w:val="222222"/>
          <w:highlight w:val="white"/>
        </w:rPr>
      </w:pPr>
    </w:p>
    <w:p w14:paraId="4A855DD2" w14:textId="3B53401F" w:rsidR="00E63337" w:rsidRDefault="00616BD3">
      <w:pPr>
        <w:rPr>
          <w:color w:val="222222"/>
          <w:highlight w:val="white"/>
        </w:rPr>
      </w:pPr>
      <w:r>
        <w:rPr>
          <w:color w:val="222222"/>
          <w:highlight w:val="white"/>
        </w:rPr>
        <w:lastRenderedPageBreak/>
        <w:t xml:space="preserve">HR, G. and </w:t>
      </w:r>
      <w:proofErr w:type="spellStart"/>
      <w:r>
        <w:rPr>
          <w:color w:val="222222"/>
          <w:highlight w:val="white"/>
        </w:rPr>
        <w:t>Aithal</w:t>
      </w:r>
      <w:proofErr w:type="spellEnd"/>
      <w:r>
        <w:rPr>
          <w:color w:val="222222"/>
          <w:highlight w:val="white"/>
        </w:rPr>
        <w:t>, P.S.</w:t>
      </w:r>
      <w:r w:rsidR="00F40F0D">
        <w:rPr>
          <w:color w:val="222222"/>
          <w:highlight w:val="white"/>
        </w:rPr>
        <w:t xml:space="preserve"> (</w:t>
      </w:r>
      <w:r>
        <w:rPr>
          <w:color w:val="222222"/>
          <w:highlight w:val="white"/>
        </w:rPr>
        <w:t>2022</w:t>
      </w:r>
      <w:r w:rsidR="00F40F0D">
        <w:rPr>
          <w:color w:val="222222"/>
          <w:highlight w:val="white"/>
        </w:rPr>
        <w:t>)</w:t>
      </w:r>
      <w:r>
        <w:rPr>
          <w:color w:val="222222"/>
          <w:highlight w:val="white"/>
        </w:rPr>
        <w:t xml:space="preserve"> How to Choose an Appropriate Research Data Collection Method and Method Choice among Various Research Data Collection Methods and Method Choices During Ph. D. Program in India?. </w:t>
      </w:r>
      <w:r>
        <w:rPr>
          <w:i/>
          <w:color w:val="222222"/>
          <w:highlight w:val="white"/>
        </w:rPr>
        <w:t>International Journal of Management, Technology, and Social Sciences (IJMTS)</w:t>
      </w:r>
      <w:r>
        <w:rPr>
          <w:color w:val="222222"/>
          <w:highlight w:val="white"/>
        </w:rPr>
        <w:t xml:space="preserve">, </w:t>
      </w:r>
      <w:r>
        <w:rPr>
          <w:i/>
          <w:color w:val="222222"/>
          <w:highlight w:val="white"/>
        </w:rPr>
        <w:t>7</w:t>
      </w:r>
      <w:r>
        <w:rPr>
          <w:color w:val="222222"/>
          <w:highlight w:val="white"/>
        </w:rPr>
        <w:t>(2), pp.455-489</w:t>
      </w:r>
      <w:r w:rsidR="00A703C1">
        <w:rPr>
          <w:color w:val="222222"/>
          <w:highlight w:val="white"/>
        </w:rPr>
        <w:t xml:space="preserve"> (Online) Available at: </w:t>
      </w:r>
      <w:hyperlink r:id="rId13" w:history="1">
        <w:r w:rsidR="00A703C1" w:rsidRPr="00A703C1">
          <w:rPr>
            <w:color w:val="0000FF"/>
            <w:u w:val="single"/>
          </w:rPr>
          <w:t>How to choose a research data collection-article for ITR task 2.pdf</w:t>
        </w:r>
      </w:hyperlink>
      <w:r w:rsidR="00A703C1">
        <w:t xml:space="preserve"> date accessed: </w:t>
      </w:r>
      <w:r w:rsidR="00510A22">
        <w:t>5 January 2023</w:t>
      </w:r>
      <w:r w:rsidR="00E04762">
        <w:t>.</w:t>
      </w:r>
    </w:p>
    <w:p w14:paraId="796D2DEF" w14:textId="21E3CD9A" w:rsidR="00E63337" w:rsidRPr="008352CD" w:rsidRDefault="00616BD3">
      <w:pPr>
        <w:rPr>
          <w:color w:val="222222"/>
          <w:highlight w:val="white"/>
        </w:rPr>
      </w:pPr>
      <w:r w:rsidRPr="008352CD">
        <w:rPr>
          <w:color w:val="222222"/>
          <w:highlight w:val="white"/>
        </w:rPr>
        <w:t>Huang, H.L., Lu, W.R., Liu, C.L. and Chang, H.J.</w:t>
      </w:r>
      <w:r w:rsidR="006F7AEF" w:rsidRPr="008352CD">
        <w:rPr>
          <w:color w:val="222222"/>
          <w:highlight w:val="white"/>
        </w:rPr>
        <w:t>(</w:t>
      </w:r>
      <w:r w:rsidRPr="008352CD">
        <w:rPr>
          <w:color w:val="222222"/>
          <w:highlight w:val="white"/>
        </w:rPr>
        <w:t>2020</w:t>
      </w:r>
      <w:r w:rsidR="006F7AEF" w:rsidRPr="008352CD">
        <w:rPr>
          <w:color w:val="222222"/>
          <w:highlight w:val="white"/>
        </w:rPr>
        <w:t>)</w:t>
      </w:r>
      <w:r w:rsidRPr="008352CD">
        <w:rPr>
          <w:color w:val="222222"/>
          <w:highlight w:val="white"/>
        </w:rPr>
        <w:t xml:space="preserve"> </w:t>
      </w:r>
      <w:r w:rsidRPr="008352CD">
        <w:rPr>
          <w:i/>
          <w:color w:val="222222"/>
          <w:highlight w:val="white"/>
        </w:rPr>
        <w:t>Advance care planning information intervention for persons with mild dementia and their family caregivers: Impact on end-of-life care decision conflicts</w:t>
      </w:r>
      <w:r w:rsidRPr="008352CD">
        <w:rPr>
          <w:color w:val="222222"/>
          <w:highlight w:val="white"/>
        </w:rPr>
        <w:t xml:space="preserve">. </w:t>
      </w:r>
      <w:proofErr w:type="spellStart"/>
      <w:r w:rsidRPr="008352CD">
        <w:rPr>
          <w:i/>
          <w:color w:val="222222"/>
          <w:highlight w:val="white"/>
        </w:rPr>
        <w:t>PLoS</w:t>
      </w:r>
      <w:proofErr w:type="spellEnd"/>
      <w:r w:rsidRPr="008352CD">
        <w:rPr>
          <w:i/>
          <w:color w:val="222222"/>
          <w:highlight w:val="white"/>
        </w:rPr>
        <w:t xml:space="preserve"> One</w:t>
      </w:r>
      <w:r w:rsidRPr="008352CD">
        <w:rPr>
          <w:color w:val="222222"/>
          <w:highlight w:val="white"/>
        </w:rPr>
        <w:t xml:space="preserve">, </w:t>
      </w:r>
      <w:r w:rsidRPr="008352CD">
        <w:rPr>
          <w:i/>
          <w:color w:val="222222"/>
          <w:highlight w:val="white"/>
        </w:rPr>
        <w:t>15</w:t>
      </w:r>
      <w:r w:rsidRPr="008352CD">
        <w:rPr>
          <w:color w:val="222222"/>
          <w:highlight w:val="white"/>
        </w:rPr>
        <w:t>(10), p.e0240684</w:t>
      </w:r>
      <w:r w:rsidR="008352CD" w:rsidRPr="008352CD">
        <w:rPr>
          <w:color w:val="222222"/>
          <w:highlight w:val="white"/>
        </w:rPr>
        <w:t xml:space="preserve"> </w:t>
      </w:r>
      <w:proofErr w:type="spellStart"/>
      <w:r w:rsidR="008352CD" w:rsidRPr="008352CD">
        <w:rPr>
          <w:color w:val="212121"/>
          <w:shd w:val="clear" w:color="auto" w:fill="FFFFFF"/>
        </w:rPr>
        <w:t>doi</w:t>
      </w:r>
      <w:proofErr w:type="spellEnd"/>
      <w:r w:rsidR="008352CD" w:rsidRPr="008352CD">
        <w:rPr>
          <w:color w:val="212121"/>
          <w:shd w:val="clear" w:color="auto" w:fill="FFFFFF"/>
        </w:rPr>
        <w:t>: </w:t>
      </w:r>
      <w:hyperlink r:id="rId14" w:tgtFrame="_blank" w:history="1">
        <w:r w:rsidR="008352CD" w:rsidRPr="008352CD">
          <w:rPr>
            <w:color w:val="376FAA"/>
            <w:u w:val="single"/>
            <w:shd w:val="clear" w:color="auto" w:fill="FFFFFF"/>
          </w:rPr>
          <w:t>10.1371/journal.pone.0240684</w:t>
        </w:r>
      </w:hyperlink>
      <w:r w:rsidR="00E04762">
        <w:t>.</w:t>
      </w:r>
    </w:p>
    <w:p w14:paraId="6C881232" w14:textId="42D1F5A9" w:rsidR="00E63337" w:rsidRDefault="00616BD3">
      <w:pPr>
        <w:rPr>
          <w:color w:val="222222"/>
          <w:highlight w:val="white"/>
        </w:rPr>
      </w:pPr>
      <w:proofErr w:type="spellStart"/>
      <w:r>
        <w:rPr>
          <w:color w:val="222222"/>
          <w:highlight w:val="white"/>
        </w:rPr>
        <w:t>Kitwood</w:t>
      </w:r>
      <w:proofErr w:type="spellEnd"/>
      <w:r>
        <w:rPr>
          <w:color w:val="222222"/>
          <w:highlight w:val="white"/>
        </w:rPr>
        <w:t>, T.</w:t>
      </w:r>
      <w:r w:rsidR="006F7AEF">
        <w:rPr>
          <w:color w:val="222222"/>
          <w:highlight w:val="white"/>
        </w:rPr>
        <w:t xml:space="preserve"> (</w:t>
      </w:r>
      <w:r>
        <w:rPr>
          <w:color w:val="222222"/>
          <w:highlight w:val="white"/>
        </w:rPr>
        <w:t>2021</w:t>
      </w:r>
      <w:r w:rsidR="006F7AEF">
        <w:rPr>
          <w:color w:val="222222"/>
          <w:highlight w:val="white"/>
        </w:rPr>
        <w:t xml:space="preserve">) </w:t>
      </w:r>
      <w:r>
        <w:rPr>
          <w:color w:val="222222"/>
          <w:highlight w:val="white"/>
        </w:rPr>
        <w:t xml:space="preserve">The concept of personhood and its relevance for a new culture of dementia care. In </w:t>
      </w:r>
      <w:r>
        <w:rPr>
          <w:i/>
          <w:color w:val="222222"/>
          <w:highlight w:val="white"/>
        </w:rPr>
        <w:t>Care-giving in dementia</w:t>
      </w:r>
      <w:r>
        <w:rPr>
          <w:color w:val="222222"/>
          <w:highlight w:val="white"/>
        </w:rPr>
        <w:t xml:space="preserve"> (pp. 3-13)</w:t>
      </w:r>
      <w:r w:rsidR="006614F0">
        <w:rPr>
          <w:color w:val="222222"/>
          <w:highlight w:val="white"/>
        </w:rPr>
        <w:t xml:space="preserve"> Oxford,</w:t>
      </w:r>
      <w:r>
        <w:rPr>
          <w:color w:val="222222"/>
          <w:highlight w:val="white"/>
        </w:rPr>
        <w:t xml:space="preserve"> Routledge.</w:t>
      </w:r>
    </w:p>
    <w:p w14:paraId="3B2F096A" w14:textId="56CE9D5B" w:rsidR="00E63337" w:rsidRDefault="00616BD3">
      <w:pPr>
        <w:rPr>
          <w:color w:val="222222"/>
          <w:highlight w:val="white"/>
        </w:rPr>
      </w:pPr>
      <w:r>
        <w:rPr>
          <w:color w:val="222222"/>
          <w:highlight w:val="white"/>
        </w:rPr>
        <w:t>Opie, C.</w:t>
      </w:r>
      <w:r w:rsidR="00335FF9">
        <w:rPr>
          <w:color w:val="222222"/>
          <w:highlight w:val="white"/>
        </w:rPr>
        <w:t xml:space="preserve">, Brown, D. </w:t>
      </w:r>
      <w:r w:rsidR="006F7AEF">
        <w:rPr>
          <w:color w:val="222222"/>
          <w:highlight w:val="white"/>
        </w:rPr>
        <w:t>(</w:t>
      </w:r>
      <w:r>
        <w:rPr>
          <w:color w:val="222222"/>
          <w:highlight w:val="white"/>
        </w:rPr>
        <w:t>2019</w:t>
      </w:r>
      <w:r w:rsidR="006F7AEF">
        <w:rPr>
          <w:color w:val="222222"/>
          <w:highlight w:val="white"/>
        </w:rPr>
        <w:t>)</w:t>
      </w:r>
      <w:r>
        <w:rPr>
          <w:color w:val="222222"/>
          <w:highlight w:val="white"/>
        </w:rPr>
        <w:t xml:space="preserve"> Research approaches. </w:t>
      </w:r>
      <w:r>
        <w:rPr>
          <w:i/>
          <w:color w:val="222222"/>
          <w:highlight w:val="white"/>
        </w:rPr>
        <w:t>Getting Started in Your Educational Research: Design, Data Production and Analysis</w:t>
      </w:r>
      <w:r>
        <w:rPr>
          <w:color w:val="222222"/>
          <w:highlight w:val="white"/>
        </w:rPr>
        <w:t xml:space="preserve">, </w:t>
      </w:r>
      <w:proofErr w:type="spellStart"/>
      <w:r w:rsidR="00C25159">
        <w:rPr>
          <w:color w:val="222222"/>
          <w:highlight w:val="white"/>
        </w:rPr>
        <w:t>S</w:t>
      </w:r>
      <w:r w:rsidR="00154310">
        <w:rPr>
          <w:color w:val="222222"/>
          <w:highlight w:val="white"/>
        </w:rPr>
        <w:t>AGE</w:t>
      </w:r>
      <w:r w:rsidR="00C25159">
        <w:rPr>
          <w:color w:val="222222"/>
          <w:highlight w:val="white"/>
        </w:rPr>
        <w:t>Publication</w:t>
      </w:r>
      <w:proofErr w:type="spellEnd"/>
      <w:r w:rsidR="00C25159">
        <w:rPr>
          <w:color w:val="222222"/>
          <w:highlight w:val="white"/>
        </w:rPr>
        <w:t xml:space="preserve"> LTD.</w:t>
      </w:r>
    </w:p>
    <w:p w14:paraId="16890E16" w14:textId="5ABBA0EE" w:rsidR="00E63337" w:rsidRDefault="00616BD3">
      <w:pPr>
        <w:rPr>
          <w:color w:val="222222"/>
          <w:highlight w:val="white"/>
        </w:rPr>
      </w:pPr>
      <w:r>
        <w:rPr>
          <w:color w:val="222222"/>
          <w:highlight w:val="white"/>
        </w:rPr>
        <w:t xml:space="preserve">Rahman, M.M., Tabash, M.I., </w:t>
      </w:r>
      <w:proofErr w:type="spellStart"/>
      <w:r>
        <w:rPr>
          <w:color w:val="222222"/>
          <w:highlight w:val="white"/>
        </w:rPr>
        <w:t>Salamzadeh</w:t>
      </w:r>
      <w:proofErr w:type="spellEnd"/>
      <w:r>
        <w:rPr>
          <w:color w:val="222222"/>
          <w:highlight w:val="white"/>
        </w:rPr>
        <w:t xml:space="preserve">, A., </w:t>
      </w:r>
      <w:proofErr w:type="spellStart"/>
      <w:r>
        <w:rPr>
          <w:color w:val="222222"/>
          <w:highlight w:val="white"/>
        </w:rPr>
        <w:t>Abduli</w:t>
      </w:r>
      <w:proofErr w:type="spellEnd"/>
      <w:r>
        <w:rPr>
          <w:color w:val="222222"/>
          <w:highlight w:val="white"/>
        </w:rPr>
        <w:t xml:space="preserve">, S. and </w:t>
      </w:r>
      <w:proofErr w:type="spellStart"/>
      <w:r>
        <w:rPr>
          <w:color w:val="222222"/>
          <w:highlight w:val="white"/>
        </w:rPr>
        <w:t>Rahaman</w:t>
      </w:r>
      <w:proofErr w:type="spellEnd"/>
      <w:r>
        <w:rPr>
          <w:color w:val="222222"/>
          <w:highlight w:val="white"/>
        </w:rPr>
        <w:t>, M.S.</w:t>
      </w:r>
      <w:r w:rsidR="006F7AEF">
        <w:rPr>
          <w:color w:val="222222"/>
          <w:highlight w:val="white"/>
        </w:rPr>
        <w:t>(</w:t>
      </w:r>
      <w:r>
        <w:rPr>
          <w:color w:val="222222"/>
          <w:highlight w:val="white"/>
        </w:rPr>
        <w:t>2022</w:t>
      </w:r>
      <w:r w:rsidR="006F7AEF">
        <w:rPr>
          <w:color w:val="222222"/>
          <w:highlight w:val="white"/>
        </w:rPr>
        <w:t>)</w:t>
      </w:r>
      <w:r>
        <w:rPr>
          <w:color w:val="222222"/>
          <w:highlight w:val="white"/>
        </w:rPr>
        <w:t xml:space="preserve"> </w:t>
      </w:r>
      <w:r>
        <w:rPr>
          <w:i/>
          <w:color w:val="222222"/>
          <w:highlight w:val="white"/>
        </w:rPr>
        <w:t>Sampling techniques (probability) for quantitative social science researchers: a conceptual guidelines with examples</w:t>
      </w:r>
      <w:r>
        <w:rPr>
          <w:color w:val="222222"/>
          <w:highlight w:val="white"/>
        </w:rPr>
        <w:t xml:space="preserve">. </w:t>
      </w:r>
      <w:proofErr w:type="spellStart"/>
      <w:r>
        <w:rPr>
          <w:i/>
          <w:color w:val="222222"/>
          <w:highlight w:val="white"/>
        </w:rPr>
        <w:t>Seeu</w:t>
      </w:r>
      <w:proofErr w:type="spellEnd"/>
      <w:r>
        <w:rPr>
          <w:i/>
          <w:color w:val="222222"/>
          <w:highlight w:val="white"/>
        </w:rPr>
        <w:t xml:space="preserve"> Review</w:t>
      </w:r>
      <w:r>
        <w:rPr>
          <w:color w:val="222222"/>
          <w:highlight w:val="white"/>
        </w:rPr>
        <w:t xml:space="preserve">, </w:t>
      </w:r>
      <w:r>
        <w:rPr>
          <w:i/>
          <w:color w:val="222222"/>
          <w:highlight w:val="white"/>
        </w:rPr>
        <w:t>17</w:t>
      </w:r>
      <w:r>
        <w:rPr>
          <w:color w:val="222222"/>
          <w:highlight w:val="white"/>
        </w:rPr>
        <w:t>(1), pp.42-51</w:t>
      </w:r>
      <w:r w:rsidR="00154032">
        <w:rPr>
          <w:color w:val="222222"/>
          <w:highlight w:val="white"/>
        </w:rPr>
        <w:t xml:space="preserve"> (online) Available at: </w:t>
      </w:r>
      <w:hyperlink r:id="rId15" w:history="1">
        <w:r w:rsidR="00154032" w:rsidRPr="00154032">
          <w:rPr>
            <w:color w:val="0000FF"/>
            <w:u w:val="single"/>
          </w:rPr>
          <w:t>10.2478_seeur-2022-0023.pdf</w:t>
        </w:r>
      </w:hyperlink>
      <w:r w:rsidR="007F12B7">
        <w:t xml:space="preserve"> date accessed : 7 </w:t>
      </w:r>
      <w:proofErr w:type="spellStart"/>
      <w:r w:rsidR="007F12B7">
        <w:t>january</w:t>
      </w:r>
      <w:proofErr w:type="spellEnd"/>
      <w:r w:rsidR="007F12B7">
        <w:t xml:space="preserve"> 2023.</w:t>
      </w:r>
    </w:p>
    <w:p w14:paraId="22EE2F05" w14:textId="2BDB94AF" w:rsidR="00E63337" w:rsidRDefault="00616BD3">
      <w:pPr>
        <w:rPr>
          <w:color w:val="222222"/>
          <w:highlight w:val="white"/>
        </w:rPr>
      </w:pPr>
      <w:r>
        <w:t xml:space="preserve">Robinson, L., Dickinson, C., </w:t>
      </w:r>
      <w:proofErr w:type="spellStart"/>
      <w:r>
        <w:t>Bamford,C</w:t>
      </w:r>
      <w:proofErr w:type="spellEnd"/>
      <w:r>
        <w:t xml:space="preserve">., Hughes, J., and Ex, C., </w:t>
      </w:r>
      <w:r>
        <w:rPr>
          <w:color w:val="222222"/>
          <w:highlight w:val="white"/>
        </w:rPr>
        <w:t xml:space="preserve">(2013) </w:t>
      </w:r>
      <w:r>
        <w:rPr>
          <w:i/>
          <w:color w:val="222222"/>
          <w:highlight w:val="white"/>
        </w:rPr>
        <w:t>A qualitative study: professional’s experiences of dance care planning in dementia and palliative care,</w:t>
      </w:r>
      <w:r>
        <w:rPr>
          <w:color w:val="222222"/>
          <w:highlight w:val="white"/>
        </w:rPr>
        <w:t xml:space="preserve"> “ a good idea in theory but….’ </w:t>
      </w:r>
      <w:r>
        <w:rPr>
          <w:i/>
          <w:color w:val="222222"/>
          <w:highlight w:val="white"/>
        </w:rPr>
        <w:t>Palliative medicine, 27</w:t>
      </w:r>
      <w:r>
        <w:rPr>
          <w:color w:val="222222"/>
          <w:highlight w:val="white"/>
        </w:rPr>
        <w:t xml:space="preserve">(5), pp. 401- 40-8 (online). Available at: </w:t>
      </w:r>
      <w:r>
        <w:rPr>
          <w:color w:val="1155CC"/>
          <w:highlight w:val="white"/>
          <w:u w:val="single"/>
        </w:rPr>
        <w:t>https://journals.sagepub.com/doi/10.1177/0269216312465651</w:t>
      </w:r>
      <w:r>
        <w:rPr>
          <w:color w:val="222222"/>
          <w:highlight w:val="white"/>
        </w:rPr>
        <w:t xml:space="preserve"> date accessed: </w:t>
      </w:r>
      <w:r w:rsidR="00E17202">
        <w:rPr>
          <w:color w:val="222222"/>
          <w:highlight w:val="white"/>
        </w:rPr>
        <w:t xml:space="preserve">20 October </w:t>
      </w:r>
      <w:r>
        <w:rPr>
          <w:color w:val="222222"/>
          <w:highlight w:val="white"/>
        </w:rPr>
        <w:t>202</w:t>
      </w:r>
      <w:r w:rsidR="00E17202">
        <w:rPr>
          <w:color w:val="222222"/>
          <w:highlight w:val="white"/>
        </w:rPr>
        <w:t>2</w:t>
      </w:r>
      <w:r>
        <w:rPr>
          <w:color w:val="222222"/>
          <w:highlight w:val="white"/>
        </w:rPr>
        <w:t>)</w:t>
      </w:r>
      <w:r w:rsidR="00E04762">
        <w:rPr>
          <w:color w:val="222222"/>
          <w:highlight w:val="white"/>
        </w:rPr>
        <w:t>.</w:t>
      </w:r>
    </w:p>
    <w:p w14:paraId="268EA22B" w14:textId="4754B4A2" w:rsidR="00E63337" w:rsidRDefault="00616BD3">
      <w:pPr>
        <w:rPr>
          <w:color w:val="222222"/>
          <w:highlight w:val="white"/>
        </w:rPr>
      </w:pPr>
      <w:proofErr w:type="spellStart"/>
      <w:r w:rsidRPr="003607BB">
        <w:rPr>
          <w:color w:val="222222"/>
          <w:highlight w:val="white"/>
        </w:rPr>
        <w:t>Tamminen</w:t>
      </w:r>
      <w:proofErr w:type="spellEnd"/>
      <w:r w:rsidRPr="003607BB">
        <w:rPr>
          <w:color w:val="222222"/>
          <w:highlight w:val="white"/>
        </w:rPr>
        <w:t xml:space="preserve">, K.A. and </w:t>
      </w:r>
      <w:proofErr w:type="spellStart"/>
      <w:r w:rsidRPr="003607BB">
        <w:rPr>
          <w:color w:val="222222"/>
          <w:highlight w:val="white"/>
        </w:rPr>
        <w:t>Poucher</w:t>
      </w:r>
      <w:proofErr w:type="spellEnd"/>
      <w:r w:rsidRPr="003607BB">
        <w:rPr>
          <w:color w:val="222222"/>
          <w:highlight w:val="white"/>
        </w:rPr>
        <w:t>, Z.A.</w:t>
      </w:r>
      <w:r w:rsidR="00E17202" w:rsidRPr="003607BB">
        <w:rPr>
          <w:color w:val="222222"/>
          <w:highlight w:val="white"/>
        </w:rPr>
        <w:t xml:space="preserve"> (</w:t>
      </w:r>
      <w:r w:rsidRPr="003607BB">
        <w:rPr>
          <w:color w:val="222222"/>
          <w:highlight w:val="white"/>
        </w:rPr>
        <w:t>2020</w:t>
      </w:r>
      <w:r w:rsidR="00E17202" w:rsidRPr="003607BB">
        <w:rPr>
          <w:color w:val="222222"/>
          <w:highlight w:val="white"/>
        </w:rPr>
        <w:t>)</w:t>
      </w:r>
      <w:r w:rsidRPr="003607BB">
        <w:rPr>
          <w:color w:val="222222"/>
          <w:highlight w:val="white"/>
        </w:rPr>
        <w:t xml:space="preserve"> </w:t>
      </w:r>
      <w:r>
        <w:rPr>
          <w:color w:val="222222"/>
          <w:highlight w:val="white"/>
        </w:rPr>
        <w:t xml:space="preserve">Research philosophies. In </w:t>
      </w:r>
      <w:r>
        <w:rPr>
          <w:i/>
          <w:color w:val="222222"/>
          <w:highlight w:val="white"/>
        </w:rPr>
        <w:t xml:space="preserve">The Routledge international </w:t>
      </w:r>
      <w:proofErr w:type="spellStart"/>
      <w:r>
        <w:rPr>
          <w:i/>
          <w:color w:val="222222"/>
          <w:highlight w:val="white"/>
        </w:rPr>
        <w:t>encyclopedia</w:t>
      </w:r>
      <w:proofErr w:type="spellEnd"/>
      <w:r>
        <w:rPr>
          <w:i/>
          <w:color w:val="222222"/>
          <w:highlight w:val="white"/>
        </w:rPr>
        <w:t xml:space="preserve"> of sport and exercise psychology</w:t>
      </w:r>
      <w:r>
        <w:rPr>
          <w:color w:val="222222"/>
          <w:highlight w:val="white"/>
        </w:rPr>
        <w:t xml:space="preserve"> (pp. 535-549)</w:t>
      </w:r>
      <w:r w:rsidR="006C3A90">
        <w:rPr>
          <w:color w:val="222222"/>
          <w:highlight w:val="white"/>
        </w:rPr>
        <w:t xml:space="preserve"> Oxford </w:t>
      </w:r>
      <w:r w:rsidR="00A54F02">
        <w:rPr>
          <w:color w:val="222222"/>
          <w:highlight w:val="white"/>
        </w:rPr>
        <w:t>,</w:t>
      </w:r>
      <w:r>
        <w:rPr>
          <w:color w:val="222222"/>
          <w:highlight w:val="white"/>
        </w:rPr>
        <w:t xml:space="preserve"> Routledge.</w:t>
      </w:r>
    </w:p>
    <w:p w14:paraId="3C283C16" w14:textId="23111E59" w:rsidR="00E63337" w:rsidRPr="00D424E6" w:rsidRDefault="00616BD3" w:rsidP="00D424E6">
      <w:pPr>
        <w:shd w:val="clear" w:color="auto" w:fill="FFFFFF"/>
        <w:tabs>
          <w:tab w:val="clear" w:pos="6540"/>
        </w:tabs>
        <w:spacing w:before="100" w:beforeAutospacing="1" w:after="100" w:afterAutospacing="1"/>
        <w:jc w:val="left"/>
        <w:rPr>
          <w:rFonts w:eastAsia="Times New Roman"/>
          <w:color w:val="212121"/>
          <w:lang w:eastAsia="en-GB"/>
        </w:rPr>
      </w:pPr>
      <w:proofErr w:type="spellStart"/>
      <w:r w:rsidRPr="00D424E6">
        <w:t>Wendrich</w:t>
      </w:r>
      <w:proofErr w:type="spellEnd"/>
      <w:r w:rsidRPr="00D424E6">
        <w:t xml:space="preserve">-van </w:t>
      </w:r>
      <w:proofErr w:type="spellStart"/>
      <w:r w:rsidRPr="00D424E6">
        <w:t>Dael</w:t>
      </w:r>
      <w:proofErr w:type="spellEnd"/>
      <w:r w:rsidRPr="00D424E6">
        <w:t xml:space="preserve">, A., Bunn, F., Lynch, J., </w:t>
      </w:r>
      <w:proofErr w:type="spellStart"/>
      <w:r w:rsidRPr="00D424E6">
        <w:t>Pivodic</w:t>
      </w:r>
      <w:proofErr w:type="spellEnd"/>
      <w:r w:rsidRPr="00D424E6">
        <w:t xml:space="preserve">, L., Van den Block, L. and Goodman, C., </w:t>
      </w:r>
      <w:r w:rsidR="00E17202" w:rsidRPr="00D424E6">
        <w:t>(</w:t>
      </w:r>
      <w:r w:rsidRPr="00D424E6">
        <w:t>2020</w:t>
      </w:r>
      <w:r w:rsidR="00E17202" w:rsidRPr="00D424E6">
        <w:t>)</w:t>
      </w:r>
      <w:r w:rsidRPr="00D424E6">
        <w:t xml:space="preserve"> </w:t>
      </w:r>
      <w:r w:rsidRPr="00D424E6">
        <w:rPr>
          <w:i/>
        </w:rPr>
        <w:t>Advance care planning for people living with dementia: an umbrella review of effectiveness and experiences. International Journal of Nursing Studies</w:t>
      </w:r>
      <w:r w:rsidRPr="00D424E6">
        <w:t>, 107, p.103576</w:t>
      </w:r>
      <w:r w:rsidR="00D424E6" w:rsidRPr="00D424E6">
        <w:t xml:space="preserve"> </w:t>
      </w:r>
      <w:r w:rsidR="00D424E6" w:rsidRPr="00D424E6">
        <w:rPr>
          <w:rFonts w:eastAsia="Times New Roman"/>
          <w:color w:val="212121"/>
          <w:lang w:eastAsia="en-GB"/>
        </w:rPr>
        <w:t>DOI: </w:t>
      </w:r>
      <w:hyperlink r:id="rId16" w:tgtFrame="_blank" w:history="1">
        <w:r w:rsidR="00D424E6" w:rsidRPr="00D424E6">
          <w:rPr>
            <w:rFonts w:eastAsia="Times New Roman"/>
            <w:color w:val="205493"/>
            <w:u w:val="single"/>
            <w:lang w:eastAsia="en-GB"/>
          </w:rPr>
          <w:t>10.1016/j.ijnurstu.2020.103576</w:t>
        </w:r>
      </w:hyperlink>
      <w:r w:rsidR="00F86505">
        <w:rPr>
          <w:rFonts w:eastAsia="Times New Roman"/>
          <w:color w:val="212121"/>
          <w:lang w:eastAsia="en-GB"/>
        </w:rPr>
        <w:t>.</w:t>
      </w:r>
    </w:p>
    <w:p w14:paraId="6E95FE7E" w14:textId="20F99D38" w:rsidR="00E63337" w:rsidRDefault="00616BD3">
      <w:pPr>
        <w:rPr>
          <w:color w:val="222222"/>
          <w:highlight w:val="white"/>
        </w:rPr>
      </w:pPr>
      <w:r>
        <w:rPr>
          <w:color w:val="222222"/>
          <w:highlight w:val="white"/>
        </w:rPr>
        <w:t xml:space="preserve">Zhu, Q.B., Bao, A.M. and </w:t>
      </w:r>
      <w:proofErr w:type="spellStart"/>
      <w:r>
        <w:rPr>
          <w:color w:val="222222"/>
          <w:highlight w:val="white"/>
        </w:rPr>
        <w:t>Swaab</w:t>
      </w:r>
      <w:proofErr w:type="spellEnd"/>
      <w:r>
        <w:rPr>
          <w:color w:val="222222"/>
          <w:highlight w:val="white"/>
        </w:rPr>
        <w:t>, D.</w:t>
      </w:r>
      <w:r w:rsidR="00E17202">
        <w:rPr>
          <w:color w:val="222222"/>
          <w:highlight w:val="white"/>
        </w:rPr>
        <w:t xml:space="preserve"> (</w:t>
      </w:r>
      <w:r>
        <w:rPr>
          <w:color w:val="222222"/>
          <w:highlight w:val="white"/>
        </w:rPr>
        <w:t>2019</w:t>
      </w:r>
      <w:r w:rsidR="00E17202">
        <w:rPr>
          <w:color w:val="222222"/>
          <w:highlight w:val="white"/>
        </w:rPr>
        <w:t>)</w:t>
      </w:r>
      <w:r>
        <w:rPr>
          <w:color w:val="222222"/>
          <w:highlight w:val="white"/>
        </w:rPr>
        <w:t xml:space="preserve"> </w:t>
      </w:r>
      <w:r>
        <w:rPr>
          <w:i/>
          <w:color w:val="222222"/>
          <w:highlight w:val="white"/>
        </w:rPr>
        <w:t xml:space="preserve">Activation of the brain to postpone dementia: a concept originating from </w:t>
      </w:r>
      <w:r w:rsidR="0045773D">
        <w:rPr>
          <w:i/>
          <w:color w:val="222222"/>
          <w:highlight w:val="white"/>
        </w:rPr>
        <w:t>post-mortem</w:t>
      </w:r>
      <w:r>
        <w:rPr>
          <w:i/>
          <w:color w:val="222222"/>
          <w:highlight w:val="white"/>
        </w:rPr>
        <w:t xml:space="preserve"> human brain studies</w:t>
      </w:r>
      <w:r>
        <w:rPr>
          <w:color w:val="222222"/>
          <w:highlight w:val="white"/>
        </w:rPr>
        <w:t xml:space="preserve">. </w:t>
      </w:r>
      <w:r>
        <w:rPr>
          <w:i/>
          <w:color w:val="222222"/>
          <w:highlight w:val="white"/>
        </w:rPr>
        <w:t>Neuroscience bulletin</w:t>
      </w:r>
      <w:r>
        <w:rPr>
          <w:color w:val="222222"/>
          <w:highlight w:val="white"/>
        </w:rPr>
        <w:t xml:space="preserve">, </w:t>
      </w:r>
      <w:r>
        <w:rPr>
          <w:i/>
          <w:color w:val="222222"/>
          <w:highlight w:val="white"/>
        </w:rPr>
        <w:t>35</w:t>
      </w:r>
      <w:r>
        <w:rPr>
          <w:color w:val="222222"/>
          <w:highlight w:val="white"/>
        </w:rPr>
        <w:t>(2), pp.253-266</w:t>
      </w:r>
      <w:r w:rsidR="00F86505">
        <w:rPr>
          <w:color w:val="222222"/>
          <w:highlight w:val="white"/>
        </w:rPr>
        <w:t xml:space="preserve"> </w:t>
      </w:r>
      <w:r w:rsidR="00F86505" w:rsidRPr="00F86505">
        <w:rPr>
          <w:rFonts w:ascii="Helvetica" w:hAnsi="Helvetica"/>
          <w:color w:val="212121"/>
          <w:shd w:val="clear" w:color="auto" w:fill="FFFFFF"/>
        </w:rPr>
        <w:t>. </w:t>
      </w:r>
      <w:proofErr w:type="spellStart"/>
      <w:r w:rsidR="00F86505" w:rsidRPr="00F86505">
        <w:rPr>
          <w:rFonts w:ascii="Helvetica" w:hAnsi="Helvetica"/>
          <w:color w:val="212121"/>
          <w:shd w:val="clear" w:color="auto" w:fill="FFFFFF"/>
        </w:rPr>
        <w:t>doi</w:t>
      </w:r>
      <w:proofErr w:type="spellEnd"/>
      <w:r w:rsidR="00F86505" w:rsidRPr="00F86505">
        <w:rPr>
          <w:rFonts w:ascii="Helvetica" w:hAnsi="Helvetica"/>
          <w:color w:val="212121"/>
          <w:shd w:val="clear" w:color="auto" w:fill="FFFFFF"/>
        </w:rPr>
        <w:t>: </w:t>
      </w:r>
      <w:hyperlink r:id="rId17" w:tgtFrame="_blank" w:history="1">
        <w:r w:rsidR="00F86505" w:rsidRPr="00F86505">
          <w:rPr>
            <w:rFonts w:ascii="Helvetica" w:hAnsi="Helvetica"/>
            <w:color w:val="205493"/>
            <w:u w:val="single"/>
          </w:rPr>
          <w:t>10.1007/s12264-019-00340-5</w:t>
        </w:r>
      </w:hyperlink>
      <w:r w:rsidR="00F86505">
        <w:rPr>
          <w:rFonts w:ascii="Helvetica" w:hAnsi="Helvetica"/>
          <w:color w:val="212121"/>
          <w:shd w:val="clear" w:color="auto" w:fill="FFFFFF"/>
        </w:rPr>
        <w:t>.</w:t>
      </w:r>
    </w:p>
    <w:sectPr w:rsidR="00E63337" w:rsidSect="00E63337">
      <w:footerReference w:type="default" r:id="rId1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7B302" w14:textId="77777777" w:rsidR="00A778EE" w:rsidRDefault="00A778EE" w:rsidP="00E63337">
      <w:pPr>
        <w:spacing w:after="0" w:line="240" w:lineRule="auto"/>
      </w:pPr>
      <w:r>
        <w:separator/>
      </w:r>
    </w:p>
  </w:endnote>
  <w:endnote w:type="continuationSeparator" w:id="0">
    <w:p w14:paraId="18B1C210" w14:textId="77777777" w:rsidR="00A778EE" w:rsidRDefault="00A778EE" w:rsidP="00E63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56161" w14:textId="77777777" w:rsidR="00E63337" w:rsidRDefault="00E63337">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616BD3">
      <w:rPr>
        <w:color w:val="000000"/>
      </w:rPr>
      <w:instrText>PAGE</w:instrText>
    </w:r>
    <w:r>
      <w:rPr>
        <w:color w:val="000000"/>
      </w:rPr>
      <w:fldChar w:fldCharType="separate"/>
    </w:r>
    <w:r w:rsidR="00330419">
      <w:rPr>
        <w:noProof/>
        <w:color w:val="000000"/>
      </w:rPr>
      <w:t>17</w:t>
    </w:r>
    <w:r>
      <w:rPr>
        <w:color w:val="000000"/>
      </w:rPr>
      <w:fldChar w:fldCharType="end"/>
    </w:r>
  </w:p>
  <w:p w14:paraId="4A058840" w14:textId="77777777" w:rsidR="00E63337" w:rsidRDefault="00E63337">
    <w:pPr>
      <w:pBdr>
        <w:top w:val="nil"/>
        <w:left w:val="nil"/>
        <w:bottom w:val="nil"/>
        <w:right w:val="nil"/>
        <w:between w:val="nil"/>
      </w:pBdr>
      <w:tabs>
        <w:tab w:val="center" w:pos="4513"/>
        <w:tab w:val="right" w:pos="9026"/>
      </w:tabs>
      <w:spacing w:after="0" w:line="240" w:lineRule="auto"/>
      <w:jc w:val="left"/>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D74C1" w14:textId="77777777" w:rsidR="00A778EE" w:rsidRDefault="00A778EE" w:rsidP="00E63337">
      <w:pPr>
        <w:spacing w:after="0" w:line="240" w:lineRule="auto"/>
      </w:pPr>
      <w:r>
        <w:separator/>
      </w:r>
    </w:p>
  </w:footnote>
  <w:footnote w:type="continuationSeparator" w:id="0">
    <w:p w14:paraId="202A5821" w14:textId="77777777" w:rsidR="00A778EE" w:rsidRDefault="00A778EE" w:rsidP="00E63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85A28"/>
    <w:multiLevelType w:val="multilevel"/>
    <w:tmpl w:val="EA8A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E2EC4"/>
    <w:multiLevelType w:val="multilevel"/>
    <w:tmpl w:val="9184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C0713"/>
    <w:multiLevelType w:val="multilevel"/>
    <w:tmpl w:val="37A2B7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025B02"/>
    <w:multiLevelType w:val="multilevel"/>
    <w:tmpl w:val="4E96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6674556">
    <w:abstractNumId w:val="2"/>
  </w:num>
  <w:num w:numId="2" w16cid:durableId="1949580310">
    <w:abstractNumId w:val="0"/>
  </w:num>
  <w:num w:numId="3" w16cid:durableId="1530482889">
    <w:abstractNumId w:val="1"/>
  </w:num>
  <w:num w:numId="4" w16cid:durableId="1990498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3337"/>
    <w:rsid w:val="00025706"/>
    <w:rsid w:val="00154032"/>
    <w:rsid w:val="00154310"/>
    <w:rsid w:val="001775EC"/>
    <w:rsid w:val="001B5C15"/>
    <w:rsid w:val="002A127F"/>
    <w:rsid w:val="002D28B8"/>
    <w:rsid w:val="00322314"/>
    <w:rsid w:val="00330419"/>
    <w:rsid w:val="00334A7C"/>
    <w:rsid w:val="00335FF9"/>
    <w:rsid w:val="003607BB"/>
    <w:rsid w:val="00370BAE"/>
    <w:rsid w:val="00432F25"/>
    <w:rsid w:val="00446A47"/>
    <w:rsid w:val="0045773D"/>
    <w:rsid w:val="004F498F"/>
    <w:rsid w:val="00510A22"/>
    <w:rsid w:val="00616BD3"/>
    <w:rsid w:val="006554C0"/>
    <w:rsid w:val="006614F0"/>
    <w:rsid w:val="006876A8"/>
    <w:rsid w:val="006C3A90"/>
    <w:rsid w:val="006F7AEF"/>
    <w:rsid w:val="007805DC"/>
    <w:rsid w:val="007F12B7"/>
    <w:rsid w:val="008352CD"/>
    <w:rsid w:val="0084563A"/>
    <w:rsid w:val="008F56DE"/>
    <w:rsid w:val="008F6E8B"/>
    <w:rsid w:val="009051E0"/>
    <w:rsid w:val="00913A31"/>
    <w:rsid w:val="009F3A56"/>
    <w:rsid w:val="00A13B1B"/>
    <w:rsid w:val="00A54F02"/>
    <w:rsid w:val="00A703C1"/>
    <w:rsid w:val="00A778EE"/>
    <w:rsid w:val="00BB1234"/>
    <w:rsid w:val="00C25159"/>
    <w:rsid w:val="00C510FF"/>
    <w:rsid w:val="00CD0D13"/>
    <w:rsid w:val="00CF46BD"/>
    <w:rsid w:val="00D20BE0"/>
    <w:rsid w:val="00D26B5B"/>
    <w:rsid w:val="00D424E6"/>
    <w:rsid w:val="00D47077"/>
    <w:rsid w:val="00DD1DF6"/>
    <w:rsid w:val="00DE763E"/>
    <w:rsid w:val="00E04762"/>
    <w:rsid w:val="00E13C5E"/>
    <w:rsid w:val="00E17202"/>
    <w:rsid w:val="00E3718E"/>
    <w:rsid w:val="00E63337"/>
    <w:rsid w:val="00E717C7"/>
    <w:rsid w:val="00E928D4"/>
    <w:rsid w:val="00EC7ECF"/>
    <w:rsid w:val="00F40F0D"/>
    <w:rsid w:val="00F86505"/>
    <w:rsid w:val="00FB6136"/>
    <w:rsid w:val="00FD4B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883D7"/>
  <w15:docId w15:val="{E2F288ED-F0CB-4587-8C9E-B3BABE95B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tabs>
          <w:tab w:val="left" w:pos="6540"/>
        </w:tabs>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CBF"/>
  </w:style>
  <w:style w:type="paragraph" w:styleId="Heading1">
    <w:name w:val="heading 1"/>
    <w:basedOn w:val="Normal"/>
    <w:next w:val="Normal"/>
    <w:link w:val="Heading1Char"/>
    <w:autoRedefine/>
    <w:uiPriority w:val="9"/>
    <w:qFormat/>
    <w:rsid w:val="00C01F36"/>
    <w:pPr>
      <w:keepNext/>
      <w:keepLines/>
      <w:spacing w:before="240" w:after="0"/>
      <w:outlineLvl w:val="0"/>
    </w:pPr>
    <w:rPr>
      <w:rFonts w:eastAsiaTheme="majorEastAsia" w:cstheme="majorBidi"/>
      <w:b/>
      <w:sz w:val="24"/>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paragraph" w:styleId="Heading4">
    <w:name w:val="heading 4"/>
    <w:basedOn w:val="Normal1"/>
    <w:next w:val="Normal1"/>
    <w:rsid w:val="00B26853"/>
    <w:pPr>
      <w:keepNext/>
      <w:keepLines/>
      <w:spacing w:before="240" w:after="40"/>
      <w:outlineLvl w:val="3"/>
    </w:pPr>
    <w:rPr>
      <w:b/>
      <w:sz w:val="24"/>
      <w:szCs w:val="24"/>
    </w:rPr>
  </w:style>
  <w:style w:type="paragraph" w:styleId="Heading5">
    <w:name w:val="heading 5"/>
    <w:basedOn w:val="Normal1"/>
    <w:next w:val="Normal1"/>
    <w:rsid w:val="00B26853"/>
    <w:pPr>
      <w:keepNext/>
      <w:keepLines/>
      <w:spacing w:before="220" w:after="40"/>
      <w:outlineLvl w:val="4"/>
    </w:pPr>
    <w:rPr>
      <w:b/>
    </w:rPr>
  </w:style>
  <w:style w:type="paragraph" w:styleId="Heading6">
    <w:name w:val="heading 6"/>
    <w:basedOn w:val="Normal1"/>
    <w:next w:val="Normal1"/>
    <w:rsid w:val="00B26853"/>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E63337"/>
  </w:style>
  <w:style w:type="paragraph" w:styleId="Title">
    <w:name w:val="Title"/>
    <w:basedOn w:val="Normal1"/>
    <w:next w:val="Normal1"/>
    <w:rsid w:val="00B26853"/>
    <w:pPr>
      <w:keepNext/>
      <w:keepLines/>
      <w:spacing w:before="480" w:after="120"/>
    </w:pPr>
    <w:rPr>
      <w:b/>
      <w:sz w:val="72"/>
      <w:szCs w:val="72"/>
    </w:rPr>
  </w:style>
  <w:style w:type="paragraph" w:customStyle="1" w:styleId="Normal1">
    <w:name w:val="Normal1"/>
    <w:rsid w:val="00B26853"/>
  </w:style>
  <w:style w:type="character" w:customStyle="1" w:styleId="Heading1Char">
    <w:name w:val="Heading 1 Char"/>
    <w:basedOn w:val="DefaultParagraphFont"/>
    <w:link w:val="Heading1"/>
    <w:uiPriority w:val="9"/>
    <w:rsid w:val="00C01F36"/>
    <w:rPr>
      <w:rFonts w:eastAsiaTheme="majorEastAsia" w:cstheme="majorBidi"/>
      <w:b/>
      <w:sz w:val="24"/>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Subtitle">
    <w:name w:val="Subtitle"/>
    <w:basedOn w:val="Normal"/>
    <w:next w:val="Normal"/>
    <w:rsid w:val="00E63337"/>
    <w:pPr>
      <w:keepNext/>
      <w:keepLines/>
      <w:spacing w:before="360" w:after="80"/>
    </w:pPr>
    <w:rPr>
      <w:rFonts w:ascii="Georgia" w:eastAsia="Georgia" w:hAnsi="Georgia" w:cs="Georgia"/>
      <w:i/>
      <w:color w:val="666666"/>
      <w:sz w:val="48"/>
      <w:szCs w:val="48"/>
    </w:rPr>
  </w:style>
  <w:style w:type="table" w:customStyle="1" w:styleId="a">
    <w:basedOn w:val="TableNormal"/>
    <w:rsid w:val="00B26853"/>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41B2C"/>
    <w:pPr>
      <w:tabs>
        <w:tab w:val="clear" w:pos="6540"/>
      </w:tabs>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D41B2C"/>
    <w:pPr>
      <w:tabs>
        <w:tab w:val="clear" w:pos="6540"/>
      </w:tabs>
      <w:spacing w:after="100"/>
    </w:pPr>
  </w:style>
  <w:style w:type="character" w:styleId="Hyperlink">
    <w:name w:val="Hyperlink"/>
    <w:basedOn w:val="DefaultParagraphFont"/>
    <w:uiPriority w:val="99"/>
    <w:unhideWhenUsed/>
    <w:rsid w:val="00D41B2C"/>
    <w:rPr>
      <w:color w:val="0563C1" w:themeColor="hyperlink"/>
      <w:u w:val="single"/>
    </w:rPr>
  </w:style>
  <w:style w:type="paragraph" w:styleId="BalloonText">
    <w:name w:val="Balloon Text"/>
    <w:basedOn w:val="Normal"/>
    <w:link w:val="BalloonTextChar"/>
    <w:uiPriority w:val="99"/>
    <w:semiHidden/>
    <w:unhideWhenUsed/>
    <w:rsid w:val="00D41B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1B2C"/>
    <w:rPr>
      <w:rFonts w:ascii="Tahoma" w:hAnsi="Tahoma" w:cs="Tahoma"/>
      <w:sz w:val="16"/>
      <w:szCs w:val="16"/>
    </w:rPr>
  </w:style>
  <w:style w:type="table" w:customStyle="1" w:styleId="a0">
    <w:basedOn w:val="TableNormal"/>
    <w:rsid w:val="00E63337"/>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028274">
      <w:bodyDiv w:val="1"/>
      <w:marLeft w:val="0"/>
      <w:marRight w:val="0"/>
      <w:marTop w:val="0"/>
      <w:marBottom w:val="0"/>
      <w:divBdr>
        <w:top w:val="none" w:sz="0" w:space="0" w:color="auto"/>
        <w:left w:val="none" w:sz="0" w:space="0" w:color="auto"/>
        <w:bottom w:val="none" w:sz="0" w:space="0" w:color="auto"/>
        <w:right w:val="none" w:sz="0" w:space="0" w:color="auto"/>
      </w:divBdr>
    </w:div>
    <w:div w:id="1832406903">
      <w:bodyDiv w:val="1"/>
      <w:marLeft w:val="0"/>
      <w:marRight w:val="0"/>
      <w:marTop w:val="0"/>
      <w:marBottom w:val="0"/>
      <w:divBdr>
        <w:top w:val="none" w:sz="0" w:space="0" w:color="auto"/>
        <w:left w:val="none" w:sz="0" w:space="0" w:color="auto"/>
        <w:bottom w:val="none" w:sz="0" w:space="0" w:color="auto"/>
        <w:right w:val="none" w:sz="0" w:space="0" w:color="auto"/>
      </w:divBdr>
    </w:div>
    <w:div w:id="19242924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mndra\OneDrive\Desktop\Introduction%20to%20Research\How%20to%20choose%20a%20research%20data%20collection-article%20for%20ITR%20task%202.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1178224219826579" TargetMode="External"/><Relationship Id="rId17" Type="http://schemas.openxmlformats.org/officeDocument/2006/relationships/hyperlink" Target="https://doi.org/10.1007%2Fs12264-019-00340-5" TargetMode="External"/><Relationship Id="rId2" Type="http://schemas.openxmlformats.org/officeDocument/2006/relationships/numbering" Target="numbering.xml"/><Relationship Id="rId16" Type="http://schemas.openxmlformats.org/officeDocument/2006/relationships/hyperlink" Target="https://doi.org/10.1016/j.ijnurstu.2020.10357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cialmedialab.sites.stanford.edu/sites/g/files/sbiybj22976/files/media/file/hancock-jcmc-ai-mediated-communication.pdf" TargetMode="External"/><Relationship Id="rId5" Type="http://schemas.openxmlformats.org/officeDocument/2006/relationships/webSettings" Target="webSettings.xml"/><Relationship Id="rId15" Type="http://schemas.openxmlformats.org/officeDocument/2006/relationships/hyperlink" Target="file:///C:\Users\mndra\Downloads\10.2478_seeur-2022-0023.pdf" TargetMode="External"/><Relationship Id="rId10" Type="http://schemas.openxmlformats.org/officeDocument/2006/relationships/hyperlink" Target="https://europepmc.org/backend/ptpmcrender.fcgi?accid=PMC8300881&amp;blobtype=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jid.2020.11.029" TargetMode="External"/><Relationship Id="rId14" Type="http://schemas.openxmlformats.org/officeDocument/2006/relationships/hyperlink" Target="https://doi.org/10.1371%2Fjournal.pone.02406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r6lWBUaJDGjoa7Mu+/ZyH/p9QA==">AMUW2mVFKKPFrGdz8l8fYKXHeefpC4kv7zQVu1z97mPVzyJqqvMCUi0NCne9P0wsDbN8ttu3BIr2nTg6/86jtRfIhv/miJ9b3TUw9ulWa+NXmucAfvmZUQ65su9jB8SqwT5uMAcQjzVjWCJal3dUtyogIxhxBKkKI7UkNaSb7KZx8Tca0DiCWASSW/YHj+zaa+p2pVcw2B+gbCBbkSoss4XTQKZ6O+7+ObJH1nxZDbiBDAMO9d2BC+w=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4506</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Margareta Dragoi</cp:lastModifiedBy>
  <cp:revision>53</cp:revision>
  <dcterms:created xsi:type="dcterms:W3CDTF">2023-01-12T19:49:00Z</dcterms:created>
  <dcterms:modified xsi:type="dcterms:W3CDTF">2023-01-15T15:56:00Z</dcterms:modified>
</cp:coreProperties>
</file>