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lang w:val="en" w:eastAsia="en-GB"/>
        </w:rPr>
        <w:id w:val="998690264"/>
        <w:docPartObj>
          <w:docPartGallery w:val="Cover Pages"/>
          <w:docPartUnique/>
        </w:docPartObj>
      </w:sdtPr>
      <w:sdtEndPr>
        <w:rPr>
          <w:rFonts w:ascii="Times New Roman" w:eastAsia="Times New Roman" w:hAnsi="Times New Roman" w:cs="Times New Roman"/>
          <w:b/>
          <w:sz w:val="40"/>
          <w:szCs w:val="40"/>
          <w:lang w:val="en-GB"/>
        </w:rPr>
      </w:sdtEndPr>
      <w:sdtContent>
        <w:p w14:paraId="34B3A6B5" w14:textId="534EA8F5" w:rsidR="00201BD4" w:rsidRDefault="00201BD4">
          <w:pPr>
            <w:pStyle w:val="NoSpacing"/>
          </w:pPr>
          <w:r>
            <w:rPr>
              <w:noProof/>
            </w:rPr>
            <mc:AlternateContent>
              <mc:Choice Requires="wpg">
                <w:drawing>
                  <wp:anchor distT="0" distB="0" distL="114300" distR="114300" simplePos="0" relativeHeight="251659264" behindDoc="1" locked="0" layoutInCell="1" allowOverlap="1" wp14:anchorId="6B0F378E" wp14:editId="281DA3A0">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35" name="Group 35"/>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6" name="Rectangle 36"/>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01E91B6" w14:textId="6A3611C8" w:rsidR="00201BD4" w:rsidRDefault="00201BD4">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8" name="Group 38"/>
                            <wpg:cNvGrpSpPr/>
                            <wpg:grpSpPr>
                              <a:xfrm>
                                <a:off x="76200" y="4210050"/>
                                <a:ext cx="2057400" cy="4910328"/>
                                <a:chOff x="80645" y="4211812"/>
                                <a:chExt cx="1306273" cy="3121026"/>
                              </a:xfrm>
                            </wpg:grpSpPr>
                            <wpg:grpSp>
                              <wpg:cNvPr id="39" name="Group 39"/>
                              <wpg:cNvGrpSpPr>
                                <a:grpSpLocks noChangeAspect="1"/>
                              </wpg:cNvGrpSpPr>
                              <wpg:grpSpPr>
                                <a:xfrm>
                                  <a:off x="141062" y="4211812"/>
                                  <a:ext cx="1047750" cy="3121026"/>
                                  <a:chOff x="141062" y="4211812"/>
                                  <a:chExt cx="1047750" cy="3121026"/>
                                </a:xfrm>
                              </wpg:grpSpPr>
                              <wps:wsp>
                                <wps:cNvPr id="4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3"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62" name="Group 62"/>
                              <wpg:cNvGrpSpPr>
                                <a:grpSpLocks noChangeAspect="1"/>
                              </wpg:cNvGrpSpPr>
                              <wpg:grpSpPr>
                                <a:xfrm>
                                  <a:off x="80645" y="4826972"/>
                                  <a:ext cx="1306273" cy="2505863"/>
                                  <a:chOff x="80645" y="4649964"/>
                                  <a:chExt cx="874712" cy="1677988"/>
                                </a:xfrm>
                              </wpg:grpSpPr>
                              <wps:wsp>
                                <wps:cNvPr id="6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8"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3"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4"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B0F378E" id="Group 35"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">
                    <v:rect id="Rectangle 3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" fillcolor="#099bdd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" adj="18883" fillcolor="#ffc000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01E91B6" w14:textId="6A3611C8" w:rsidR="00201BD4" w:rsidRDefault="00201BD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3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group id="Group 3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" path="m,l39,152,84,304r38,113l122,440,76,306,39,180,6,53,,xe" fillcolor="#099bdd [3215]" strokecolor="#099bd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" path="m,l8,19,37,93r30,74l116,269r-8,l60,169,30,98,1,25,,xe" fillcolor="#099bdd [3215]" strokecolor="#099bd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" path="m,l,,1,79r2,80l12,317,23,476,39,634,58,792,83,948r24,138l135,1223r5,49l138,1262,105,1106,77,949,53,792,35,634,20,476,9,317,2,159,,79,,xe" fillcolor="#099bdd [3215]" strokecolor="#099bd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" path="m45,r,l35,66r-9,67l14,267,6,401,3,534,6,669r8,134l18,854r,-3l9,814,8,803,1,669,,534,3,401,12,267,25,132,34,66,45,xe" fillcolor="#099bdd [3215]" strokecolor="#099bd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" path="m,l10,44r11,82l34,207r19,86l75,380r25,86l120,521r21,55l152,618r2,11l140,595,115,532,93,468,67,383,47,295,28,207,12,104,,xe" fillcolor="#099bdd [3215]" strokecolor="#099bd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" path="m,l33,69r-9,l12,35,,xe" fillcolor="#099bdd [3215]" strokecolor="#099bd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" path="m,l9,37r,3l15,93,5,49,,xe" fillcolor="#099bdd [3215]" strokecolor="#099bd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" path="m394,r,l356,38,319,77r-35,40l249,160r-42,58l168,276r-37,63l98,402,69,467,45,535,26,604,14,673,7,746,6,766,,749r1,-5l7,673,21,603,40,533,65,466,94,400r33,-64l164,275r40,-60l248,158r34,-42l318,76,354,37,394,xe" fillcolor="#099bdd [3215]" strokecolor="#099bd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" path="m,l6,16r1,3l11,80r9,52l33,185r3,9l21,161,15,145,5,81,1,41,,xe" fillcolor="#099bdd [3215]" strokecolor="#099bd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" path="m,l31,65r-8,l,xe" fillcolor="#099bdd [3215]" strokecolor="#099bd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" path="m,l6,17,7,42,6,39,,23,,xe" fillcolor="#099bdd [3215]" strokecolor="#099bd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" path="m,l6,16,21,49,33,84r12,34l44,118,13,53,11,42,,xe" fillcolor="#099bdd [3215]" strokecolor="#099bdd [3215]" strokeweight="0">
                          <v:path arrowok="t" o:connecttype="custom" o:connectlocs="0,0;9525,25400;33338,77788;52388,133350;71438,187325;69850,187325;20638,84138;17463,66675;0,0" o:connectangles="0,0,0,0,0,0,0,0,0"/>
                        </v:shape>
                      </v:group>
                      <v:group id="Group 6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" path="m,l41,155,86,309r39,116l125,450,79,311,41,183,7,54,,xe" fillcolor="#099bdd [3215]" strokecolor="#099bd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" path="m,l8,20,37,96r32,74l118,275r-9,l61,174,30,100,,26,,xe" fillcolor="#099bdd [3215]" strokecolor="#099bd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" path="m,l16,72r4,49l18,112,,31,,xe" fillcolor="#099bdd [3215]" strokecolor="#099bd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" path="m,l11,46r11,83l36,211r19,90l76,389r27,87l123,533r21,55l155,632r3,11l142,608,118,544,95,478,69,391,47,302,29,212,13,107,,xe" fillcolor="#099bdd [3215]" strokecolor="#099bd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" path="m,l33,71r-9,l11,36,,xe" fillcolor="#099bdd [3215]" strokecolor="#099bd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" path="m,l8,37r,4l15,95,4,49,,xe" fillcolor="#099bdd [3215]" strokecolor="#099bd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" path="m402,r,1l363,39,325,79r-35,42l255,164r-44,58l171,284r-38,62l100,411,71,478,45,546,27,617,13,689,7,761r,21l,765r1,-4l7,688,21,616,40,545,66,475,95,409r35,-66l167,281r42,-61l253,163r34,-43l324,78,362,38,402,xe" fillcolor="#099bdd [3215]" strokecolor="#099bd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" path="m,l6,15r1,3l12,80r9,54l33,188r4,8l22,162,15,146,5,81,1,40,,xe" fillcolor="#099bdd [3215]" strokecolor="#099bd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" path="m,l31,66r-7,l,xe" fillcolor="#099bdd [3215]" strokecolor="#099bd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" path="m,l7,17r,26l6,40,,25,,xe" fillcolor="#099bdd [3215]" strokecolor="#099bd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" path="m,l7,16,22,50,33,86r13,35l45,121,14,55,11,44,,xe" fillcolor="#099bdd [3215]" strokecolor="#099bd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68001FF" w14:textId="0BB4AD27" w:rsidR="004F2884" w:rsidRPr="00353B83" w:rsidRDefault="00BA5A71" w:rsidP="00CC0BA0">
          <w:pPr>
            <w:rPr>
              <w:rFonts w:ascii="Times New Roman" w:eastAsia="Times New Roman" w:hAnsi="Times New Roman" w:cs="Times New Roman"/>
              <w:b/>
              <w:sz w:val="40"/>
              <w:szCs w:val="40"/>
              <w:lang w:val="en-GB"/>
            </w:rPr>
          </w:pPr>
          <w:r>
            <w:rPr>
              <w:noProof/>
            </w:rPr>
            <mc:AlternateContent>
              <mc:Choice Requires="wps">
                <w:drawing>
                  <wp:anchor distT="0" distB="0" distL="114300" distR="114300" simplePos="0" relativeHeight="251660288" behindDoc="0" locked="0" layoutInCell="1" allowOverlap="1" wp14:anchorId="2227E0D4" wp14:editId="099F7532">
                    <wp:simplePos x="0" y="0"/>
                    <wp:positionH relativeFrom="page">
                      <wp:posOffset>3272155</wp:posOffset>
                    </wp:positionH>
                    <wp:positionV relativeFrom="page">
                      <wp:posOffset>1691640</wp:posOffset>
                    </wp:positionV>
                    <wp:extent cx="3657600" cy="1069848"/>
                    <wp:effectExtent l="0" t="0" r="7620" b="635"/>
                    <wp:wrapNone/>
                    <wp:docPr id="458" name="Text Box 458"/>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67E472" w14:textId="14D6E232" w:rsidR="00201BD4" w:rsidRPr="00201A01" w:rsidRDefault="009D7ADA" w:rsidP="00201BD4">
                                <w:pPr>
                                  <w:pStyle w:val="NoSpacing"/>
                                  <w:rPr>
                                    <w:rFonts w:ascii="Times New Roman" w:eastAsiaTheme="majorEastAsia" w:hAnsi="Times New Roman" w:cs="Times New Roman"/>
                                    <w:b/>
                                    <w:bCs/>
                                    <w:color w:val="4B4B4B" w:themeColor="text1" w:themeTint="D9"/>
                                    <w:sz w:val="48"/>
                                    <w:szCs w:val="48"/>
                                  </w:rPr>
                                </w:pPr>
                                <w:r w:rsidRPr="00201A01">
                                  <w:rPr>
                                    <w:rFonts w:ascii="Times New Roman" w:hAnsi="Times New Roman" w:cs="Times New Roman"/>
                                    <w:b/>
                                    <w:bCs/>
                                    <w:sz w:val="48"/>
                                    <w:szCs w:val="48"/>
                                  </w:rPr>
                                  <w:t>Hotel Handbook for Intercultural Competence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227E0D4" id="_x0000_t202" coordsize="21600,21600" o:spt="202" path="m,l,21600r21600,l21600,xe">
                    <v:stroke joinstyle="miter"/>
                    <v:path gradientshapeok="t" o:connecttype="rect"/>
                  </v:shapetype>
                  <v:shape id="Text Box 458" o:spid="_x0000_s1055" type="#_x0000_t202" style="position:absolute;margin-left:257.65pt;margin-top:133.2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" filled="f" stroked="f" strokeweight=".5pt">
                    <v:textbox style="mso-fit-shape-to-text:t" inset="0,0,0,0">
                      <w:txbxContent>
                        <w:p w14:paraId="2867E472" w14:textId="14D6E232" w:rsidR="00201BD4" w:rsidRPr="00201A01" w:rsidRDefault="009D7ADA" w:rsidP="00201BD4">
                          <w:pPr>
                            <w:pStyle w:val="NoSpacing"/>
                            <w:rPr>
                              <w:rFonts w:ascii="Times New Roman" w:eastAsiaTheme="majorEastAsia" w:hAnsi="Times New Roman" w:cs="Times New Roman"/>
                              <w:b/>
                              <w:bCs/>
                              <w:color w:val="4B4B4B" w:themeColor="text1" w:themeTint="D9"/>
                              <w:sz w:val="48"/>
                              <w:szCs w:val="48"/>
                            </w:rPr>
                          </w:pPr>
                          <w:r w:rsidRPr="00201A01">
                            <w:rPr>
                              <w:rFonts w:ascii="Times New Roman" w:hAnsi="Times New Roman" w:cs="Times New Roman"/>
                              <w:b/>
                              <w:bCs/>
                              <w:sz w:val="48"/>
                              <w:szCs w:val="48"/>
                            </w:rPr>
                            <w:t>Hotel Handbook for Intercultural Competence</w:t>
                          </w:r>
                        </w:p>
                      </w:txbxContent>
                    </v:textbox>
                    <w10:wrap anchorx="page" anchory="page"/>
                  </v:shape>
                </w:pict>
              </mc:Fallback>
            </mc:AlternateContent>
          </w:r>
          <w:r w:rsidR="00201BD4">
            <w:rPr>
              <w:noProof/>
            </w:rPr>
            <mc:AlternateContent>
              <mc:Choice Requires="wps">
                <w:drawing>
                  <wp:anchor distT="0" distB="0" distL="114300" distR="114300" simplePos="0" relativeHeight="251661312" behindDoc="0" locked="0" layoutInCell="1" allowOverlap="1" wp14:anchorId="603A769D" wp14:editId="49AAFC41">
                    <wp:simplePos x="0" y="0"/>
                    <wp:positionH relativeFrom="margin">
                      <wp:align>right</wp:align>
                    </wp:positionH>
                    <wp:positionV relativeFrom="margin">
                      <wp:align>bottom</wp:align>
                    </wp:positionV>
                    <wp:extent cx="2880360" cy="365760"/>
                    <wp:effectExtent l="0" t="0" r="15240" b="0"/>
                    <wp:wrapNone/>
                    <wp:docPr id="32" name="Text Box 32"/>
                    <wp:cNvGraphicFramePr/>
                    <a:graphic xmlns:a="http://schemas.openxmlformats.org/drawingml/2006/main">
                      <a:graphicData uri="http://schemas.microsoft.com/office/word/2010/wordprocessingShape">
                        <wps:wsp>
                          <wps:cNvSpPr txBox="1"/>
                          <wps:spPr>
                            <a:xfrm>
                              <a:off x="0" y="0"/>
                              <a:ext cx="288036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0B6AD8" w14:textId="0736AE68" w:rsidR="00CC0BA0" w:rsidRPr="00CC0BA0" w:rsidRDefault="00000000" w:rsidP="00CC0BA0">
                                <w:pPr>
                                  <w:pStyle w:val="NoSpacing"/>
                                  <w:rPr>
                                    <w:rFonts w:ascii="Times New Roman" w:hAnsi="Times New Roman" w:cs="Times New Roman"/>
                                    <w:b/>
                                    <w:bCs/>
                                    <w:sz w:val="32"/>
                                    <w:szCs w:val="32"/>
                                  </w:rPr>
                                </w:pPr>
                                <w:sdt>
                                  <w:sdtPr>
                                    <w:rPr>
                                      <w:rFonts w:ascii="Times New Roman" w:hAnsi="Times New Roman" w:cs="Times New Roman"/>
                                      <w:b/>
                                      <w:bCs/>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01BD4" w:rsidRPr="00CC0BA0">
                                      <w:rPr>
                                        <w:rFonts w:ascii="Times New Roman" w:hAnsi="Times New Roman" w:cs="Times New Roman"/>
                                        <w:b/>
                                        <w:bCs/>
                                        <w:sz w:val="32"/>
                                        <w:szCs w:val="32"/>
                                      </w:rPr>
                                      <w:t>Md Jewel Ahmed 2117693</w:t>
                                    </w:r>
                                  </w:sdtContent>
                                </w:sdt>
                              </w:p>
                              <w:p w14:paraId="55F3ADA5" w14:textId="37CA8087" w:rsidR="00CC0BA0" w:rsidRPr="00CC0BA0" w:rsidRDefault="00CC0BA0" w:rsidP="00CC0BA0">
                                <w:pPr>
                                  <w:pStyle w:val="NoSpacing"/>
                                  <w:rPr>
                                    <w:rFonts w:ascii="Times New Roman" w:hAnsi="Times New Roman" w:cs="Times New Roman"/>
                                    <w:b/>
                                    <w:bCs/>
                                    <w:sz w:val="24"/>
                                    <w:szCs w:val="24"/>
                                  </w:rPr>
                                </w:pPr>
                                <w:r w:rsidRPr="00CC0BA0">
                                  <w:rPr>
                                    <w:rFonts w:ascii="Times New Roman" w:hAnsi="Times New Roman" w:cs="Times New Roman"/>
                                    <w:b/>
                                    <w:bCs/>
                                    <w:sz w:val="24"/>
                                    <w:szCs w:val="24"/>
                                  </w:rPr>
                                  <w:t>Cultural awareness BMIH5003</w:t>
                                </w:r>
                              </w:p>
                              <w:p w14:paraId="1FC8AF5D" w14:textId="00596FB5" w:rsidR="00201BD4" w:rsidRPr="00CC0BA0" w:rsidRDefault="00CC0BA0" w:rsidP="00CC0BA0">
                                <w:pPr>
                                  <w:pStyle w:val="NoSpacing"/>
                                  <w:rPr>
                                    <w:rFonts w:ascii="Times New Roman" w:hAnsi="Times New Roman" w:cs="Times New Roman"/>
                                    <w:b/>
                                    <w:bCs/>
                                    <w:sz w:val="24"/>
                                    <w:szCs w:val="24"/>
                                  </w:rPr>
                                </w:pPr>
                                <w:r w:rsidRPr="00CC0BA0">
                                  <w:rPr>
                                    <w:rFonts w:ascii="Times New Roman" w:hAnsi="Times New Roman" w:cs="Times New Roman"/>
                                    <w:b/>
                                    <w:bCs/>
                                    <w:sz w:val="24"/>
                                    <w:szCs w:val="24"/>
                                    <w:lang w:val="en"/>
                                  </w:rPr>
                                  <w:t>Rodrigo Fernandes Aguilera</w:t>
                                </w:r>
                              </w:p>
                              <w:p w14:paraId="70FC37C2" w14:textId="22C2B20D" w:rsidR="00201BD4" w:rsidRPr="00CC0BA0" w:rsidRDefault="00000000">
                                <w:pPr>
                                  <w:pStyle w:val="NoSpacing"/>
                                  <w:rPr>
                                    <w:rFonts w:ascii="Times New Roman" w:hAnsi="Times New Roman" w:cs="Times New Roman"/>
                                    <w:color w:val="757575" w:themeColor="text1" w:themeTint="A6"/>
                                    <w:sz w:val="20"/>
                                    <w:szCs w:val="20"/>
                                  </w:rPr>
                                </w:pPr>
                                <w:sdt>
                                  <w:sdtPr>
                                    <w:rPr>
                                      <w:rFonts w:ascii="Times New Roman" w:hAnsi="Times New Roman" w:cs="Times New Roman"/>
                                      <w:caps/>
                                      <w:color w:val="757575"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201BD4" w:rsidRPr="00CC0BA0">
                                      <w:rPr>
                                        <w:rFonts w:ascii="Times New Roman" w:hAnsi="Times New Roman" w:cs="Times New Roman"/>
                                        <w:caps/>
                                        <w:color w:val="757575"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03A769D" id="Text Box 32" o:spid="_x0000_s1056" type="#_x0000_t202" style="position:absolute;margin-left:175.6pt;margin-top:0;width:226.8pt;height:28.8pt;z-index:251661312;visibility:visible;mso-wrap-style:square;mso-width-percent:0;mso-height-percent:0;mso-wrap-distance-left:9pt;mso-wrap-distance-top:0;mso-wrap-distance-right:9pt;mso-wrap-distance-bottom:0;mso-position-horizontal:right;mso-position-horizontal-relative:margin;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" filled="f" stroked="f" strokeweight=".5pt">
                    <v:textbox style="mso-fit-shape-to-text:t" inset="0,0,0,0">
                      <w:txbxContent>
                        <w:p w14:paraId="6D0B6AD8" w14:textId="0736AE68" w:rsidR="00CC0BA0" w:rsidRPr="00CC0BA0" w:rsidRDefault="00000000" w:rsidP="00CC0BA0">
                          <w:pPr>
                            <w:pStyle w:val="NoSpacing"/>
                            <w:rPr>
                              <w:rFonts w:ascii="Times New Roman" w:hAnsi="Times New Roman" w:cs="Times New Roman"/>
                              <w:b/>
                              <w:bCs/>
                              <w:sz w:val="32"/>
                              <w:szCs w:val="32"/>
                            </w:rPr>
                          </w:pPr>
                          <w:sdt>
                            <w:sdtPr>
                              <w:rPr>
                                <w:rFonts w:ascii="Times New Roman" w:hAnsi="Times New Roman" w:cs="Times New Roman"/>
                                <w:b/>
                                <w:bCs/>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01BD4" w:rsidRPr="00CC0BA0">
                                <w:rPr>
                                  <w:rFonts w:ascii="Times New Roman" w:hAnsi="Times New Roman" w:cs="Times New Roman"/>
                                  <w:b/>
                                  <w:bCs/>
                                  <w:sz w:val="32"/>
                                  <w:szCs w:val="32"/>
                                </w:rPr>
                                <w:t>Md Jewel Ahmed 2117693</w:t>
                              </w:r>
                            </w:sdtContent>
                          </w:sdt>
                        </w:p>
                        <w:p w14:paraId="55F3ADA5" w14:textId="37CA8087" w:rsidR="00CC0BA0" w:rsidRPr="00CC0BA0" w:rsidRDefault="00CC0BA0" w:rsidP="00CC0BA0">
                          <w:pPr>
                            <w:pStyle w:val="NoSpacing"/>
                            <w:rPr>
                              <w:rFonts w:ascii="Times New Roman" w:hAnsi="Times New Roman" w:cs="Times New Roman"/>
                              <w:b/>
                              <w:bCs/>
                              <w:sz w:val="24"/>
                              <w:szCs w:val="24"/>
                            </w:rPr>
                          </w:pPr>
                          <w:r w:rsidRPr="00CC0BA0">
                            <w:rPr>
                              <w:rFonts w:ascii="Times New Roman" w:hAnsi="Times New Roman" w:cs="Times New Roman"/>
                              <w:b/>
                              <w:bCs/>
                              <w:sz w:val="24"/>
                              <w:szCs w:val="24"/>
                            </w:rPr>
                            <w:t>Cultural awareness BMIH5003</w:t>
                          </w:r>
                        </w:p>
                        <w:p w14:paraId="1FC8AF5D" w14:textId="00596FB5" w:rsidR="00201BD4" w:rsidRPr="00CC0BA0" w:rsidRDefault="00CC0BA0" w:rsidP="00CC0BA0">
                          <w:pPr>
                            <w:pStyle w:val="NoSpacing"/>
                            <w:rPr>
                              <w:rFonts w:ascii="Times New Roman" w:hAnsi="Times New Roman" w:cs="Times New Roman"/>
                              <w:b/>
                              <w:bCs/>
                              <w:sz w:val="24"/>
                              <w:szCs w:val="24"/>
                            </w:rPr>
                          </w:pPr>
                          <w:r w:rsidRPr="00CC0BA0">
                            <w:rPr>
                              <w:rFonts w:ascii="Times New Roman" w:hAnsi="Times New Roman" w:cs="Times New Roman"/>
                              <w:b/>
                              <w:bCs/>
                              <w:sz w:val="24"/>
                              <w:szCs w:val="24"/>
                              <w:lang w:val="en"/>
                            </w:rPr>
                            <w:t>Rodrigo Fernandes Aguilera</w:t>
                          </w:r>
                        </w:p>
                        <w:p w14:paraId="70FC37C2" w14:textId="22C2B20D" w:rsidR="00201BD4" w:rsidRPr="00CC0BA0" w:rsidRDefault="00000000">
                          <w:pPr>
                            <w:pStyle w:val="NoSpacing"/>
                            <w:rPr>
                              <w:rFonts w:ascii="Times New Roman" w:hAnsi="Times New Roman" w:cs="Times New Roman"/>
                              <w:color w:val="757575" w:themeColor="text1" w:themeTint="A6"/>
                              <w:sz w:val="20"/>
                              <w:szCs w:val="20"/>
                            </w:rPr>
                          </w:pPr>
                          <w:sdt>
                            <w:sdtPr>
                              <w:rPr>
                                <w:rFonts w:ascii="Times New Roman" w:hAnsi="Times New Roman" w:cs="Times New Roman"/>
                                <w:caps/>
                                <w:color w:val="757575"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201BD4" w:rsidRPr="00CC0BA0">
                                <w:rPr>
                                  <w:rFonts w:ascii="Times New Roman" w:hAnsi="Times New Roman" w:cs="Times New Roman"/>
                                  <w:caps/>
                                  <w:color w:val="757575" w:themeColor="text1" w:themeTint="A6"/>
                                  <w:sz w:val="20"/>
                                  <w:szCs w:val="20"/>
                                </w:rPr>
                                <w:t xml:space="preserve">     </w:t>
                              </w:r>
                            </w:sdtContent>
                          </w:sdt>
                        </w:p>
                      </w:txbxContent>
                    </v:textbox>
                    <w10:wrap anchorx="margin" anchory="margin"/>
                  </v:shape>
                </w:pict>
              </mc:Fallback>
            </mc:AlternateContent>
          </w:r>
          <w:r w:rsidR="00201BD4">
            <w:rPr>
              <w:rFonts w:ascii="Times New Roman" w:eastAsia="Times New Roman" w:hAnsi="Times New Roman" w:cs="Times New Roman"/>
              <w:b/>
              <w:sz w:val="40"/>
              <w:szCs w:val="40"/>
              <w:lang w:val="en-GB"/>
            </w:rPr>
            <w:br w:type="page"/>
          </w:r>
        </w:p>
      </w:sdtContent>
    </w:sdt>
    <w:p w14:paraId="37D95D97" w14:textId="77777777" w:rsidR="00687F92" w:rsidRPr="0038173E" w:rsidRDefault="00CF5B07">
      <w:pPr>
        <w:spacing w:line="360" w:lineRule="auto"/>
        <w:jc w:val="both"/>
        <w:rPr>
          <w:rFonts w:ascii="Times New Roman" w:eastAsia="Times New Roman" w:hAnsi="Times New Roman" w:cs="Times New Roman"/>
          <w:sz w:val="28"/>
          <w:szCs w:val="28"/>
          <w:lang w:val="en-GB"/>
        </w:rPr>
      </w:pPr>
      <w:r w:rsidRPr="0038173E">
        <w:rPr>
          <w:rFonts w:ascii="Times New Roman" w:eastAsia="Times New Roman" w:hAnsi="Times New Roman" w:cs="Times New Roman"/>
          <w:b/>
          <w:sz w:val="28"/>
          <w:szCs w:val="28"/>
          <w:lang w:val="en-GB"/>
        </w:rPr>
        <w:lastRenderedPageBreak/>
        <w:t>Executive summary</w:t>
      </w:r>
    </w:p>
    <w:p w14:paraId="28E84E69" w14:textId="77777777" w:rsidR="00687F92" w:rsidRPr="00353B83" w:rsidRDefault="00CF5B07">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Qatar's hospitality industry has seen a rapid growth in international tourism over the past decade, including an increase in visitors from Spain. To ensure a positive experience for its guests, Qatar's hospitality industry must be aware of the cultural differences between Qatar and Spain. Cultural intelligence and sensitivity are essential components of providing a successful guest experience, and understanding the nuances of Spanish culture can create a welcoming environment that respects both countries' cultures. With an expansive hospitality industry, Qatar is well-equipped to provide an exceptional experience for its guests, no matter their cultural background.</w:t>
      </w:r>
    </w:p>
    <w:p w14:paraId="7314E2D7" w14:textId="77777777" w:rsidR="004F2884" w:rsidRPr="00353B83" w:rsidRDefault="004F2884">
      <w:pPr>
        <w:rPr>
          <w:rFonts w:ascii="Times New Roman" w:eastAsia="Times New Roman" w:hAnsi="Times New Roman" w:cs="Times New Roman"/>
          <w:b/>
          <w:sz w:val="28"/>
          <w:szCs w:val="28"/>
          <w:lang w:val="en-GB"/>
        </w:rPr>
      </w:pPr>
      <w:r w:rsidRPr="00353B83">
        <w:rPr>
          <w:rFonts w:ascii="Times New Roman" w:eastAsia="Times New Roman" w:hAnsi="Times New Roman" w:cs="Times New Roman"/>
          <w:b/>
          <w:sz w:val="28"/>
          <w:szCs w:val="28"/>
          <w:lang w:val="en-GB"/>
        </w:rPr>
        <w:br w:type="page"/>
      </w:r>
    </w:p>
    <w:sdt>
      <w:sdtPr>
        <w:rPr>
          <w:rFonts w:ascii="Arial" w:eastAsia="Arial" w:hAnsi="Arial" w:cs="Arial"/>
          <w:color w:val="auto"/>
          <w:sz w:val="22"/>
          <w:szCs w:val="22"/>
          <w:lang w:val="en-GB" w:eastAsia="en-GB"/>
        </w:rPr>
        <w:id w:val="570856127"/>
        <w:docPartObj>
          <w:docPartGallery w:val="Table of Contents"/>
          <w:docPartUnique/>
        </w:docPartObj>
      </w:sdtPr>
      <w:sdtEndPr>
        <w:rPr>
          <w:b/>
          <w:bCs/>
          <w:noProof/>
        </w:rPr>
      </w:sdtEndPr>
      <w:sdtContent>
        <w:p w14:paraId="034F4400" w14:textId="77777777" w:rsidR="00353B83" w:rsidRPr="0038173E" w:rsidRDefault="00353B83" w:rsidP="00353B83">
          <w:pPr>
            <w:pStyle w:val="TOCHeading"/>
            <w:jc w:val="center"/>
            <w:rPr>
              <w:rFonts w:ascii="Times New Roman" w:hAnsi="Times New Roman" w:cs="Times New Roman"/>
              <w:b/>
              <w:color w:val="auto"/>
              <w:sz w:val="28"/>
              <w:szCs w:val="28"/>
              <w:lang w:val="en-GB"/>
            </w:rPr>
          </w:pPr>
          <w:r w:rsidRPr="0038173E">
            <w:rPr>
              <w:rFonts w:ascii="Times New Roman" w:hAnsi="Times New Roman" w:cs="Times New Roman"/>
              <w:b/>
              <w:color w:val="auto"/>
              <w:sz w:val="28"/>
              <w:szCs w:val="28"/>
              <w:lang w:val="en-GB"/>
            </w:rPr>
            <w:t>Table of Contents</w:t>
          </w:r>
        </w:p>
        <w:p w14:paraId="12F06B13" w14:textId="7571643C" w:rsidR="00353B83" w:rsidRPr="00353B83" w:rsidRDefault="00353B83">
          <w:pPr>
            <w:pStyle w:val="TOC1"/>
            <w:tabs>
              <w:tab w:val="right" w:leader="dot" w:pos="9350"/>
            </w:tabs>
            <w:rPr>
              <w:rFonts w:ascii="Times New Roman" w:hAnsi="Times New Roman" w:cs="Times New Roman"/>
              <w:noProof/>
              <w:sz w:val="24"/>
              <w:szCs w:val="24"/>
              <w:lang w:val="en-GB"/>
            </w:rPr>
          </w:pPr>
          <w:r w:rsidRPr="00353B83">
            <w:rPr>
              <w:rFonts w:ascii="Times New Roman" w:hAnsi="Times New Roman" w:cs="Times New Roman"/>
              <w:sz w:val="24"/>
              <w:szCs w:val="24"/>
              <w:lang w:val="en-GB"/>
            </w:rPr>
            <w:fldChar w:fldCharType="begin"/>
          </w:r>
          <w:r w:rsidRPr="00353B83">
            <w:rPr>
              <w:rFonts w:ascii="Times New Roman" w:hAnsi="Times New Roman" w:cs="Times New Roman"/>
              <w:sz w:val="24"/>
              <w:szCs w:val="24"/>
              <w:lang w:val="en-GB"/>
            </w:rPr>
            <w:instrText xml:space="preserve"> TOC \o "1-3" \h \z \u </w:instrText>
          </w:r>
          <w:r w:rsidRPr="00353B83">
            <w:rPr>
              <w:rFonts w:ascii="Times New Roman" w:hAnsi="Times New Roman" w:cs="Times New Roman"/>
              <w:sz w:val="24"/>
              <w:szCs w:val="24"/>
              <w:lang w:val="en-GB"/>
            </w:rPr>
            <w:fldChar w:fldCharType="separate"/>
          </w:r>
          <w:hyperlink w:anchor="_Toc128852562" w:history="1">
            <w:r w:rsidRPr="00353B83">
              <w:rPr>
                <w:rStyle w:val="Hyperlink"/>
                <w:rFonts w:ascii="Times New Roman" w:hAnsi="Times New Roman" w:cs="Times New Roman"/>
                <w:noProof/>
                <w:sz w:val="24"/>
                <w:szCs w:val="24"/>
                <w:lang w:val="en-GB"/>
              </w:rPr>
              <w:t>Introduction</w:t>
            </w:r>
            <w:r w:rsidRPr="00353B83">
              <w:rPr>
                <w:rFonts w:ascii="Times New Roman" w:hAnsi="Times New Roman" w:cs="Times New Roman"/>
                <w:noProof/>
                <w:webHidden/>
                <w:sz w:val="24"/>
                <w:szCs w:val="24"/>
                <w:lang w:val="en-GB"/>
              </w:rPr>
              <w:tab/>
            </w:r>
            <w:r w:rsidR="00AF439D">
              <w:rPr>
                <w:rFonts w:ascii="Times New Roman" w:hAnsi="Times New Roman" w:cs="Times New Roman"/>
                <w:noProof/>
                <w:webHidden/>
                <w:sz w:val="24"/>
                <w:szCs w:val="24"/>
                <w:lang w:val="en-GB"/>
              </w:rPr>
              <w:t>3</w:t>
            </w:r>
          </w:hyperlink>
        </w:p>
        <w:p w14:paraId="2C487ECA" w14:textId="2048B2D7" w:rsidR="00353B83" w:rsidRPr="00353B83" w:rsidRDefault="00000000">
          <w:pPr>
            <w:pStyle w:val="TOC1"/>
            <w:tabs>
              <w:tab w:val="right" w:leader="dot" w:pos="9350"/>
            </w:tabs>
            <w:rPr>
              <w:rFonts w:ascii="Times New Roman" w:hAnsi="Times New Roman" w:cs="Times New Roman"/>
              <w:noProof/>
              <w:sz w:val="24"/>
              <w:szCs w:val="24"/>
              <w:lang w:val="en-GB"/>
            </w:rPr>
          </w:pPr>
          <w:hyperlink w:anchor="_Toc128852563" w:history="1">
            <w:r w:rsidR="00353B83" w:rsidRPr="00353B83">
              <w:rPr>
                <w:rStyle w:val="Hyperlink"/>
                <w:rFonts w:ascii="Times New Roman" w:hAnsi="Times New Roman" w:cs="Times New Roman"/>
                <w:noProof/>
                <w:sz w:val="24"/>
                <w:szCs w:val="24"/>
                <w:lang w:val="en-GB"/>
              </w:rPr>
              <w:t>Significance of Cultural intelligence and sensitivity to hoteling personnel</w:t>
            </w:r>
            <w:r w:rsidR="00353B83" w:rsidRPr="00353B83">
              <w:rPr>
                <w:rFonts w:ascii="Times New Roman" w:hAnsi="Times New Roman" w:cs="Times New Roman"/>
                <w:noProof/>
                <w:webHidden/>
                <w:sz w:val="24"/>
                <w:szCs w:val="24"/>
                <w:lang w:val="en-GB"/>
              </w:rPr>
              <w:tab/>
            </w:r>
            <w:r w:rsidR="00037C7B">
              <w:rPr>
                <w:rFonts w:ascii="Times New Roman" w:hAnsi="Times New Roman" w:cs="Times New Roman"/>
                <w:noProof/>
                <w:webHidden/>
                <w:sz w:val="24"/>
                <w:szCs w:val="24"/>
                <w:lang w:val="en-GB"/>
              </w:rPr>
              <w:t>4</w:t>
            </w:r>
          </w:hyperlink>
        </w:p>
        <w:p w14:paraId="7434CF6A" w14:textId="7B5DBE0F" w:rsidR="00353B83" w:rsidRPr="00353B83" w:rsidRDefault="00000000">
          <w:pPr>
            <w:pStyle w:val="TOC1"/>
            <w:tabs>
              <w:tab w:val="right" w:leader="dot" w:pos="9350"/>
            </w:tabs>
            <w:rPr>
              <w:rFonts w:ascii="Times New Roman" w:hAnsi="Times New Roman" w:cs="Times New Roman"/>
              <w:noProof/>
              <w:sz w:val="24"/>
              <w:szCs w:val="24"/>
              <w:lang w:val="en-GB"/>
            </w:rPr>
          </w:pPr>
          <w:hyperlink w:anchor="_Toc128852564" w:history="1">
            <w:r w:rsidR="00353B83" w:rsidRPr="00353B83">
              <w:rPr>
                <w:rStyle w:val="Hyperlink"/>
                <w:rFonts w:ascii="Times New Roman" w:hAnsi="Times New Roman" w:cs="Times New Roman"/>
                <w:noProof/>
                <w:sz w:val="24"/>
                <w:szCs w:val="24"/>
                <w:lang w:val="en-GB"/>
              </w:rPr>
              <w:t>Country A (Qatar)</w:t>
            </w:r>
            <w:r w:rsidR="00353B83" w:rsidRPr="00353B83">
              <w:rPr>
                <w:rFonts w:ascii="Times New Roman" w:hAnsi="Times New Roman" w:cs="Times New Roman"/>
                <w:noProof/>
                <w:webHidden/>
                <w:sz w:val="24"/>
                <w:szCs w:val="24"/>
                <w:lang w:val="en-GB"/>
              </w:rPr>
              <w:tab/>
            </w:r>
            <w:r w:rsidR="00037C7B">
              <w:rPr>
                <w:rFonts w:ascii="Times New Roman" w:hAnsi="Times New Roman" w:cs="Times New Roman"/>
                <w:noProof/>
                <w:webHidden/>
                <w:sz w:val="24"/>
                <w:szCs w:val="24"/>
                <w:lang w:val="en-GB"/>
              </w:rPr>
              <w:t>4</w:t>
            </w:r>
          </w:hyperlink>
        </w:p>
        <w:p w14:paraId="29061304" w14:textId="14511ED8" w:rsidR="00353B83" w:rsidRPr="00353B83" w:rsidRDefault="00000000">
          <w:pPr>
            <w:pStyle w:val="TOC1"/>
            <w:tabs>
              <w:tab w:val="right" w:leader="dot" w:pos="9350"/>
            </w:tabs>
            <w:rPr>
              <w:rFonts w:ascii="Times New Roman" w:hAnsi="Times New Roman" w:cs="Times New Roman"/>
              <w:noProof/>
              <w:sz w:val="24"/>
              <w:szCs w:val="24"/>
              <w:lang w:val="en-GB"/>
            </w:rPr>
          </w:pPr>
          <w:hyperlink w:anchor="_Toc128852565" w:history="1">
            <w:r w:rsidR="00353B83" w:rsidRPr="00353B83">
              <w:rPr>
                <w:rStyle w:val="Hyperlink"/>
                <w:rFonts w:ascii="Times New Roman" w:hAnsi="Times New Roman" w:cs="Times New Roman"/>
                <w:noProof/>
                <w:sz w:val="24"/>
                <w:szCs w:val="24"/>
                <w:lang w:val="en-GB"/>
              </w:rPr>
              <w:t>Country B (Spain)</w:t>
            </w:r>
            <w:r w:rsidR="00353B83" w:rsidRPr="00353B83">
              <w:rPr>
                <w:rFonts w:ascii="Times New Roman" w:hAnsi="Times New Roman" w:cs="Times New Roman"/>
                <w:noProof/>
                <w:webHidden/>
                <w:sz w:val="24"/>
                <w:szCs w:val="24"/>
                <w:lang w:val="en-GB"/>
              </w:rPr>
              <w:tab/>
            </w:r>
            <w:r w:rsidR="006306E8">
              <w:rPr>
                <w:rFonts w:ascii="Times New Roman" w:hAnsi="Times New Roman" w:cs="Times New Roman"/>
                <w:noProof/>
                <w:webHidden/>
                <w:sz w:val="24"/>
                <w:szCs w:val="24"/>
                <w:lang w:val="en-GB"/>
              </w:rPr>
              <w:t>6</w:t>
            </w:r>
          </w:hyperlink>
        </w:p>
        <w:p w14:paraId="69143D84" w14:textId="66CF6243" w:rsidR="00353B83" w:rsidRPr="00353B83" w:rsidRDefault="00000000">
          <w:pPr>
            <w:pStyle w:val="TOC1"/>
            <w:tabs>
              <w:tab w:val="right" w:leader="dot" w:pos="9350"/>
            </w:tabs>
            <w:rPr>
              <w:rFonts w:ascii="Times New Roman" w:hAnsi="Times New Roman" w:cs="Times New Roman"/>
              <w:noProof/>
              <w:sz w:val="24"/>
              <w:szCs w:val="24"/>
              <w:lang w:val="en-GB"/>
            </w:rPr>
          </w:pPr>
          <w:hyperlink w:anchor="_Toc128852566" w:history="1">
            <w:r w:rsidR="00353B83" w:rsidRPr="00353B83">
              <w:rPr>
                <w:rStyle w:val="Hyperlink"/>
                <w:rFonts w:ascii="Times New Roman" w:hAnsi="Times New Roman" w:cs="Times New Roman"/>
                <w:noProof/>
                <w:sz w:val="24"/>
                <w:szCs w:val="24"/>
                <w:lang w:val="en-GB"/>
              </w:rPr>
              <w:t>Country analysis</w:t>
            </w:r>
            <w:r w:rsidR="00353B83" w:rsidRPr="00353B83">
              <w:rPr>
                <w:rFonts w:ascii="Times New Roman" w:hAnsi="Times New Roman" w:cs="Times New Roman"/>
                <w:noProof/>
                <w:webHidden/>
                <w:sz w:val="24"/>
                <w:szCs w:val="24"/>
                <w:lang w:val="en-GB"/>
              </w:rPr>
              <w:tab/>
            </w:r>
            <w:r w:rsidR="00011D9E">
              <w:rPr>
                <w:rFonts w:ascii="Times New Roman" w:hAnsi="Times New Roman" w:cs="Times New Roman"/>
                <w:noProof/>
                <w:webHidden/>
                <w:sz w:val="24"/>
                <w:szCs w:val="24"/>
                <w:lang w:val="en-GB"/>
              </w:rPr>
              <w:t>7</w:t>
            </w:r>
          </w:hyperlink>
        </w:p>
        <w:p w14:paraId="4888F294" w14:textId="77777777" w:rsidR="00353B83" w:rsidRPr="00353B83" w:rsidRDefault="00000000">
          <w:pPr>
            <w:pStyle w:val="TOC1"/>
            <w:tabs>
              <w:tab w:val="right" w:leader="dot" w:pos="9350"/>
            </w:tabs>
            <w:rPr>
              <w:rFonts w:ascii="Times New Roman" w:hAnsi="Times New Roman" w:cs="Times New Roman"/>
              <w:noProof/>
              <w:sz w:val="24"/>
              <w:szCs w:val="24"/>
              <w:lang w:val="en-GB"/>
            </w:rPr>
          </w:pPr>
          <w:hyperlink w:anchor="_Toc128852567" w:history="1">
            <w:r w:rsidR="00353B83" w:rsidRPr="00353B83">
              <w:rPr>
                <w:rStyle w:val="Hyperlink"/>
                <w:rFonts w:ascii="Times New Roman" w:hAnsi="Times New Roman" w:cs="Times New Roman"/>
                <w:noProof/>
                <w:sz w:val="24"/>
                <w:szCs w:val="24"/>
                <w:lang w:val="en-GB"/>
              </w:rPr>
              <w:t>Hotel handbook (Do and Don’ts)</w:t>
            </w:r>
            <w:r w:rsidR="00353B83" w:rsidRPr="00353B83">
              <w:rPr>
                <w:rFonts w:ascii="Times New Roman" w:hAnsi="Times New Roman" w:cs="Times New Roman"/>
                <w:noProof/>
                <w:webHidden/>
                <w:sz w:val="24"/>
                <w:szCs w:val="24"/>
                <w:lang w:val="en-GB"/>
              </w:rPr>
              <w:tab/>
            </w:r>
            <w:r w:rsidR="00353B83" w:rsidRPr="00353B83">
              <w:rPr>
                <w:rFonts w:ascii="Times New Roman" w:hAnsi="Times New Roman" w:cs="Times New Roman"/>
                <w:noProof/>
                <w:webHidden/>
                <w:sz w:val="24"/>
                <w:szCs w:val="24"/>
                <w:lang w:val="en-GB"/>
              </w:rPr>
              <w:fldChar w:fldCharType="begin"/>
            </w:r>
            <w:r w:rsidR="00353B83" w:rsidRPr="00353B83">
              <w:rPr>
                <w:rFonts w:ascii="Times New Roman" w:hAnsi="Times New Roman" w:cs="Times New Roman"/>
                <w:noProof/>
                <w:webHidden/>
                <w:sz w:val="24"/>
                <w:szCs w:val="24"/>
                <w:lang w:val="en-GB"/>
              </w:rPr>
              <w:instrText xml:space="preserve"> PAGEREF _Toc128852567 \h </w:instrText>
            </w:r>
            <w:r w:rsidR="00353B83" w:rsidRPr="00353B83">
              <w:rPr>
                <w:rFonts w:ascii="Times New Roman" w:hAnsi="Times New Roman" w:cs="Times New Roman"/>
                <w:noProof/>
                <w:webHidden/>
                <w:sz w:val="24"/>
                <w:szCs w:val="24"/>
                <w:lang w:val="en-GB"/>
              </w:rPr>
            </w:r>
            <w:r w:rsidR="00353B83" w:rsidRPr="00353B83">
              <w:rPr>
                <w:rFonts w:ascii="Times New Roman" w:hAnsi="Times New Roman" w:cs="Times New Roman"/>
                <w:noProof/>
                <w:webHidden/>
                <w:sz w:val="24"/>
                <w:szCs w:val="24"/>
                <w:lang w:val="en-GB"/>
              </w:rPr>
              <w:fldChar w:fldCharType="separate"/>
            </w:r>
            <w:r w:rsidR="00353B83" w:rsidRPr="00353B83">
              <w:rPr>
                <w:rFonts w:ascii="Times New Roman" w:hAnsi="Times New Roman" w:cs="Times New Roman"/>
                <w:noProof/>
                <w:webHidden/>
                <w:sz w:val="24"/>
                <w:szCs w:val="24"/>
                <w:lang w:val="en-GB"/>
              </w:rPr>
              <w:t>8</w:t>
            </w:r>
            <w:r w:rsidR="00353B83" w:rsidRPr="00353B83">
              <w:rPr>
                <w:rFonts w:ascii="Times New Roman" w:hAnsi="Times New Roman" w:cs="Times New Roman"/>
                <w:noProof/>
                <w:webHidden/>
                <w:sz w:val="24"/>
                <w:szCs w:val="24"/>
                <w:lang w:val="en-GB"/>
              </w:rPr>
              <w:fldChar w:fldCharType="end"/>
            </w:r>
          </w:hyperlink>
        </w:p>
        <w:p w14:paraId="48CEFABF" w14:textId="77777777" w:rsidR="00353B83" w:rsidRPr="00353B83" w:rsidRDefault="00000000">
          <w:pPr>
            <w:pStyle w:val="TOC2"/>
            <w:tabs>
              <w:tab w:val="right" w:leader="dot" w:pos="9350"/>
            </w:tabs>
            <w:rPr>
              <w:rFonts w:ascii="Times New Roman" w:hAnsi="Times New Roman" w:cs="Times New Roman"/>
              <w:noProof/>
              <w:sz w:val="24"/>
              <w:szCs w:val="24"/>
              <w:lang w:val="en-GB"/>
            </w:rPr>
          </w:pPr>
          <w:hyperlink w:anchor="_Toc128852568" w:history="1">
            <w:r w:rsidR="00353B83" w:rsidRPr="00353B83">
              <w:rPr>
                <w:rStyle w:val="Hyperlink"/>
                <w:rFonts w:ascii="Times New Roman" w:hAnsi="Times New Roman" w:cs="Times New Roman"/>
                <w:noProof/>
                <w:sz w:val="24"/>
                <w:szCs w:val="24"/>
                <w:lang w:val="en-GB"/>
              </w:rPr>
              <w:t>Spain</w:t>
            </w:r>
            <w:r w:rsidR="00353B83" w:rsidRPr="00353B83">
              <w:rPr>
                <w:rFonts w:ascii="Times New Roman" w:hAnsi="Times New Roman" w:cs="Times New Roman"/>
                <w:noProof/>
                <w:webHidden/>
                <w:sz w:val="24"/>
                <w:szCs w:val="24"/>
                <w:lang w:val="en-GB"/>
              </w:rPr>
              <w:tab/>
            </w:r>
            <w:r w:rsidR="00353B83" w:rsidRPr="00353B83">
              <w:rPr>
                <w:rFonts w:ascii="Times New Roman" w:hAnsi="Times New Roman" w:cs="Times New Roman"/>
                <w:noProof/>
                <w:webHidden/>
                <w:sz w:val="24"/>
                <w:szCs w:val="24"/>
                <w:lang w:val="en-GB"/>
              </w:rPr>
              <w:fldChar w:fldCharType="begin"/>
            </w:r>
            <w:r w:rsidR="00353B83" w:rsidRPr="00353B83">
              <w:rPr>
                <w:rFonts w:ascii="Times New Roman" w:hAnsi="Times New Roman" w:cs="Times New Roman"/>
                <w:noProof/>
                <w:webHidden/>
                <w:sz w:val="24"/>
                <w:szCs w:val="24"/>
                <w:lang w:val="en-GB"/>
              </w:rPr>
              <w:instrText xml:space="preserve"> PAGEREF _Toc128852568 \h </w:instrText>
            </w:r>
            <w:r w:rsidR="00353B83" w:rsidRPr="00353B83">
              <w:rPr>
                <w:rFonts w:ascii="Times New Roman" w:hAnsi="Times New Roman" w:cs="Times New Roman"/>
                <w:noProof/>
                <w:webHidden/>
                <w:sz w:val="24"/>
                <w:szCs w:val="24"/>
                <w:lang w:val="en-GB"/>
              </w:rPr>
            </w:r>
            <w:r w:rsidR="00353B83" w:rsidRPr="00353B83">
              <w:rPr>
                <w:rFonts w:ascii="Times New Roman" w:hAnsi="Times New Roman" w:cs="Times New Roman"/>
                <w:noProof/>
                <w:webHidden/>
                <w:sz w:val="24"/>
                <w:szCs w:val="24"/>
                <w:lang w:val="en-GB"/>
              </w:rPr>
              <w:fldChar w:fldCharType="separate"/>
            </w:r>
            <w:r w:rsidR="00353B83" w:rsidRPr="00353B83">
              <w:rPr>
                <w:rFonts w:ascii="Times New Roman" w:hAnsi="Times New Roman" w:cs="Times New Roman"/>
                <w:noProof/>
                <w:webHidden/>
                <w:sz w:val="24"/>
                <w:szCs w:val="24"/>
                <w:lang w:val="en-GB"/>
              </w:rPr>
              <w:t>8</w:t>
            </w:r>
            <w:r w:rsidR="00353B83" w:rsidRPr="00353B83">
              <w:rPr>
                <w:rFonts w:ascii="Times New Roman" w:hAnsi="Times New Roman" w:cs="Times New Roman"/>
                <w:noProof/>
                <w:webHidden/>
                <w:sz w:val="24"/>
                <w:szCs w:val="24"/>
                <w:lang w:val="en-GB"/>
              </w:rPr>
              <w:fldChar w:fldCharType="end"/>
            </w:r>
          </w:hyperlink>
        </w:p>
        <w:p w14:paraId="47764934" w14:textId="75455FC3" w:rsidR="00353B83" w:rsidRPr="00353B83" w:rsidRDefault="00000000">
          <w:pPr>
            <w:pStyle w:val="TOC2"/>
            <w:tabs>
              <w:tab w:val="right" w:leader="dot" w:pos="9350"/>
            </w:tabs>
            <w:rPr>
              <w:rFonts w:ascii="Times New Roman" w:hAnsi="Times New Roman" w:cs="Times New Roman"/>
              <w:noProof/>
              <w:sz w:val="24"/>
              <w:szCs w:val="24"/>
              <w:lang w:val="en-GB"/>
            </w:rPr>
          </w:pPr>
          <w:hyperlink w:anchor="_Toc128852569" w:history="1">
            <w:r w:rsidR="00353B83" w:rsidRPr="00353B83">
              <w:rPr>
                <w:rStyle w:val="Hyperlink"/>
                <w:rFonts w:ascii="Times New Roman" w:hAnsi="Times New Roman" w:cs="Times New Roman"/>
                <w:noProof/>
                <w:sz w:val="24"/>
                <w:szCs w:val="24"/>
                <w:lang w:val="en-GB"/>
              </w:rPr>
              <w:t>Qatar</w:t>
            </w:r>
            <w:r w:rsidR="00353B83" w:rsidRPr="00353B83">
              <w:rPr>
                <w:rFonts w:ascii="Times New Roman" w:hAnsi="Times New Roman" w:cs="Times New Roman"/>
                <w:noProof/>
                <w:webHidden/>
                <w:sz w:val="24"/>
                <w:szCs w:val="24"/>
                <w:lang w:val="en-GB"/>
              </w:rPr>
              <w:tab/>
            </w:r>
            <w:r w:rsidR="00011D9E">
              <w:rPr>
                <w:rFonts w:ascii="Times New Roman" w:hAnsi="Times New Roman" w:cs="Times New Roman"/>
                <w:noProof/>
                <w:webHidden/>
                <w:sz w:val="24"/>
                <w:szCs w:val="24"/>
                <w:lang w:val="en-GB"/>
              </w:rPr>
              <w:t>8</w:t>
            </w:r>
          </w:hyperlink>
        </w:p>
        <w:p w14:paraId="1FE3253C" w14:textId="1D725B83" w:rsidR="00353B83" w:rsidRPr="00353B83" w:rsidRDefault="00000000">
          <w:pPr>
            <w:pStyle w:val="TOC1"/>
            <w:tabs>
              <w:tab w:val="right" w:leader="dot" w:pos="9350"/>
            </w:tabs>
            <w:rPr>
              <w:rFonts w:ascii="Times New Roman" w:hAnsi="Times New Roman" w:cs="Times New Roman"/>
              <w:noProof/>
              <w:sz w:val="24"/>
              <w:szCs w:val="24"/>
              <w:lang w:val="en-GB"/>
            </w:rPr>
          </w:pPr>
          <w:hyperlink w:anchor="_Toc128852570" w:history="1">
            <w:r w:rsidR="00353B83" w:rsidRPr="00353B83">
              <w:rPr>
                <w:rStyle w:val="Hyperlink"/>
                <w:rFonts w:ascii="Times New Roman" w:hAnsi="Times New Roman" w:cs="Times New Roman"/>
                <w:noProof/>
                <w:sz w:val="24"/>
                <w:szCs w:val="24"/>
                <w:lang w:val="en-GB"/>
              </w:rPr>
              <w:t>Conclusion</w:t>
            </w:r>
            <w:r w:rsidR="00353B83" w:rsidRPr="00353B83">
              <w:rPr>
                <w:rFonts w:ascii="Times New Roman" w:hAnsi="Times New Roman" w:cs="Times New Roman"/>
                <w:noProof/>
                <w:webHidden/>
                <w:sz w:val="24"/>
                <w:szCs w:val="24"/>
                <w:lang w:val="en-GB"/>
              </w:rPr>
              <w:tab/>
            </w:r>
            <w:r w:rsidR="0016528A">
              <w:rPr>
                <w:rFonts w:ascii="Times New Roman" w:hAnsi="Times New Roman" w:cs="Times New Roman"/>
                <w:noProof/>
                <w:webHidden/>
                <w:sz w:val="24"/>
                <w:szCs w:val="24"/>
                <w:lang w:val="en-GB"/>
              </w:rPr>
              <w:t>9</w:t>
            </w:r>
          </w:hyperlink>
        </w:p>
        <w:p w14:paraId="6818445D" w14:textId="643584CD" w:rsidR="00353B83" w:rsidRPr="00353B83" w:rsidRDefault="00000000">
          <w:pPr>
            <w:pStyle w:val="TOC1"/>
            <w:tabs>
              <w:tab w:val="right" w:leader="dot" w:pos="9350"/>
            </w:tabs>
            <w:rPr>
              <w:rFonts w:ascii="Times New Roman" w:hAnsi="Times New Roman" w:cs="Times New Roman"/>
              <w:noProof/>
              <w:sz w:val="24"/>
              <w:szCs w:val="24"/>
              <w:lang w:val="en-GB"/>
            </w:rPr>
          </w:pPr>
          <w:hyperlink w:anchor="_Toc128852571" w:history="1">
            <w:r w:rsidR="00353B83" w:rsidRPr="00353B83">
              <w:rPr>
                <w:rStyle w:val="Hyperlink"/>
                <w:rFonts w:ascii="Times New Roman" w:hAnsi="Times New Roman" w:cs="Times New Roman"/>
                <w:noProof/>
                <w:sz w:val="24"/>
                <w:szCs w:val="24"/>
                <w:lang w:val="en-GB"/>
              </w:rPr>
              <w:t>References</w:t>
            </w:r>
            <w:r w:rsidR="00353B83" w:rsidRPr="00353B83">
              <w:rPr>
                <w:rFonts w:ascii="Times New Roman" w:hAnsi="Times New Roman" w:cs="Times New Roman"/>
                <w:noProof/>
                <w:webHidden/>
                <w:sz w:val="24"/>
                <w:szCs w:val="24"/>
                <w:lang w:val="en-GB"/>
              </w:rPr>
              <w:tab/>
            </w:r>
            <w:r w:rsidR="0016528A">
              <w:rPr>
                <w:rFonts w:ascii="Times New Roman" w:hAnsi="Times New Roman" w:cs="Times New Roman"/>
                <w:noProof/>
                <w:webHidden/>
                <w:sz w:val="24"/>
                <w:szCs w:val="24"/>
                <w:lang w:val="en-GB"/>
              </w:rPr>
              <w:t>10</w:t>
            </w:r>
          </w:hyperlink>
        </w:p>
        <w:p w14:paraId="06038E43" w14:textId="77777777" w:rsidR="00353B83" w:rsidRPr="00353B83" w:rsidRDefault="00353B83">
          <w:pPr>
            <w:rPr>
              <w:lang w:val="en-GB"/>
            </w:rPr>
          </w:pPr>
          <w:r w:rsidRPr="00353B83">
            <w:rPr>
              <w:rFonts w:ascii="Times New Roman" w:hAnsi="Times New Roman" w:cs="Times New Roman"/>
              <w:b/>
              <w:bCs/>
              <w:noProof/>
              <w:sz w:val="24"/>
              <w:szCs w:val="24"/>
              <w:lang w:val="en-GB"/>
            </w:rPr>
            <w:fldChar w:fldCharType="end"/>
          </w:r>
        </w:p>
      </w:sdtContent>
    </w:sdt>
    <w:p w14:paraId="51755816" w14:textId="4529EDE1" w:rsidR="00353B83" w:rsidRPr="00353B83" w:rsidRDefault="00353B83">
      <w:pPr>
        <w:rPr>
          <w:rFonts w:ascii="Times New Roman" w:hAnsi="Times New Roman"/>
          <w:b/>
          <w:sz w:val="28"/>
          <w:szCs w:val="40"/>
          <w:lang w:val="en-GB"/>
        </w:rPr>
      </w:pPr>
      <w:r w:rsidRPr="00353B83">
        <w:rPr>
          <w:lang w:val="en-GB"/>
        </w:rPr>
        <w:br w:type="page"/>
      </w:r>
    </w:p>
    <w:p w14:paraId="1DC1233A" w14:textId="77777777" w:rsidR="00687F92" w:rsidRPr="00353B83" w:rsidRDefault="00CF5B07" w:rsidP="004F2884">
      <w:pPr>
        <w:pStyle w:val="Heading1"/>
        <w:rPr>
          <w:b w:val="0"/>
          <w:lang w:val="en-GB"/>
        </w:rPr>
      </w:pPr>
      <w:bookmarkStart w:id="0" w:name="_Toc128852562"/>
      <w:r w:rsidRPr="00353B83">
        <w:rPr>
          <w:lang w:val="en-GB"/>
        </w:rPr>
        <w:lastRenderedPageBreak/>
        <w:t>Introduction</w:t>
      </w:r>
      <w:bookmarkEnd w:id="0"/>
    </w:p>
    <w:p w14:paraId="15713CBE" w14:textId="55F33EE3" w:rsidR="00687F92" w:rsidRPr="00353B83" w:rsidRDefault="00CF5B07">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xml:space="preserve">Qatar has seen a significant rise in international tourism over the past decade, becoming a hub for </w:t>
      </w:r>
      <w:r w:rsidR="00CC0BA0" w:rsidRPr="00353B83">
        <w:rPr>
          <w:rFonts w:ascii="Times New Roman" w:eastAsia="Times New Roman" w:hAnsi="Times New Roman" w:cs="Times New Roman"/>
          <w:sz w:val="24"/>
          <w:szCs w:val="24"/>
          <w:lang w:val="en-GB"/>
        </w:rPr>
        <w:t>travellers</w:t>
      </w:r>
      <w:r w:rsidRPr="00353B83">
        <w:rPr>
          <w:rFonts w:ascii="Times New Roman" w:eastAsia="Times New Roman" w:hAnsi="Times New Roman" w:cs="Times New Roman"/>
          <w:sz w:val="24"/>
          <w:szCs w:val="24"/>
          <w:lang w:val="en-GB"/>
        </w:rPr>
        <w:t xml:space="preserve"> from around the world (Kamrava, 2020). With an expansive hospitality industry, Qatar seeks to provide an exceptional experience for its guests, regardless of their cultural background. Qatar has seen an increase in visitors from Spain, with over 40,000 Spanish tourists visiting the country in 2018 (Qatar Tourism Authority, 2018). To ensure that the experience for these international guests is positive, Qatar's hospitality industry must be cogni</w:t>
      </w:r>
      <w:r w:rsidR="00AF6314">
        <w:rPr>
          <w:rFonts w:ascii="Times New Roman" w:eastAsia="Times New Roman" w:hAnsi="Times New Roman" w:cs="Times New Roman"/>
          <w:sz w:val="24"/>
          <w:szCs w:val="24"/>
          <w:lang w:val="en-GB"/>
        </w:rPr>
        <w:t>s</w:t>
      </w:r>
      <w:r w:rsidRPr="00353B83">
        <w:rPr>
          <w:rFonts w:ascii="Times New Roman" w:eastAsia="Times New Roman" w:hAnsi="Times New Roman" w:cs="Times New Roman"/>
          <w:sz w:val="24"/>
          <w:szCs w:val="24"/>
          <w:lang w:val="en-GB"/>
        </w:rPr>
        <w:t>ant of the cross-cultural differences between Qatar and Spain.</w:t>
      </w:r>
    </w:p>
    <w:p w14:paraId="3434023E" w14:textId="77777777" w:rsidR="00687F92" w:rsidRPr="00353B83" w:rsidRDefault="00CF5B07">
      <w:pPr>
        <w:spacing w:line="360" w:lineRule="auto"/>
        <w:jc w:val="center"/>
        <w:rPr>
          <w:rFonts w:ascii="Times New Roman" w:eastAsia="Times New Roman" w:hAnsi="Times New Roman" w:cs="Times New Roman"/>
          <w:sz w:val="24"/>
          <w:szCs w:val="24"/>
          <w:lang w:val="en-GB"/>
        </w:rPr>
      </w:pPr>
      <w:r w:rsidRPr="00353B83">
        <w:rPr>
          <w:rFonts w:ascii="Times New Roman" w:eastAsia="Times New Roman" w:hAnsi="Times New Roman" w:cs="Times New Roman"/>
          <w:noProof/>
          <w:sz w:val="24"/>
          <w:szCs w:val="24"/>
          <w:lang w:val="en-GB"/>
        </w:rPr>
        <w:drawing>
          <wp:inline distT="114300" distB="114300" distL="114300" distR="114300" wp14:anchorId="70820224" wp14:editId="46991A7C">
            <wp:extent cx="4862583" cy="306249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62583" cy="3062492"/>
                    </a:xfrm>
                    <a:prstGeom prst="rect">
                      <a:avLst/>
                    </a:prstGeom>
                    <a:ln/>
                  </pic:spPr>
                </pic:pic>
              </a:graphicData>
            </a:graphic>
          </wp:inline>
        </w:drawing>
      </w:r>
    </w:p>
    <w:p w14:paraId="4A46C75C" w14:textId="77777777" w:rsidR="00687F92" w:rsidRPr="00353B83" w:rsidRDefault="00CF5B07">
      <w:pPr>
        <w:spacing w:line="360" w:lineRule="auto"/>
        <w:jc w:val="center"/>
        <w:rPr>
          <w:rFonts w:ascii="Times New Roman" w:eastAsia="Times New Roman" w:hAnsi="Times New Roman" w:cs="Times New Roman"/>
          <w:sz w:val="24"/>
          <w:szCs w:val="24"/>
          <w:lang w:val="en-GB"/>
        </w:rPr>
      </w:pPr>
      <w:r w:rsidRPr="00353B83">
        <w:rPr>
          <w:rFonts w:ascii="Times New Roman" w:eastAsia="Times New Roman" w:hAnsi="Times New Roman" w:cs="Times New Roman"/>
          <w:b/>
          <w:sz w:val="24"/>
          <w:szCs w:val="24"/>
          <w:lang w:val="en-GB"/>
        </w:rPr>
        <w:t xml:space="preserve">Figure: </w:t>
      </w:r>
      <w:r w:rsidRPr="00353B83">
        <w:rPr>
          <w:rFonts w:ascii="Times New Roman" w:eastAsia="Times New Roman" w:hAnsi="Times New Roman" w:cs="Times New Roman"/>
          <w:sz w:val="24"/>
          <w:szCs w:val="24"/>
          <w:lang w:val="en-GB"/>
        </w:rPr>
        <w:t>Qatar tourism industry from 2013 to 2022</w:t>
      </w:r>
    </w:p>
    <w:p w14:paraId="185AEF2A" w14:textId="77777777" w:rsidR="00687F92" w:rsidRPr="00353B83" w:rsidRDefault="00CF5B07">
      <w:pPr>
        <w:spacing w:line="360" w:lineRule="auto"/>
        <w:jc w:val="center"/>
        <w:rPr>
          <w:rFonts w:ascii="Times New Roman" w:eastAsia="Times New Roman" w:hAnsi="Times New Roman" w:cs="Times New Roman"/>
          <w:sz w:val="24"/>
          <w:szCs w:val="24"/>
          <w:lang w:val="en-GB"/>
        </w:rPr>
      </w:pPr>
      <w:r w:rsidRPr="00353B83">
        <w:rPr>
          <w:rFonts w:ascii="Times New Roman" w:eastAsia="Times New Roman" w:hAnsi="Times New Roman" w:cs="Times New Roman"/>
          <w:b/>
          <w:sz w:val="24"/>
          <w:szCs w:val="24"/>
          <w:lang w:val="en-GB"/>
        </w:rPr>
        <w:t xml:space="preserve">Source: </w:t>
      </w:r>
      <w:r w:rsidRPr="00353B83">
        <w:rPr>
          <w:rFonts w:ascii="Times New Roman" w:eastAsia="Times New Roman" w:hAnsi="Times New Roman" w:cs="Times New Roman"/>
          <w:sz w:val="24"/>
          <w:szCs w:val="24"/>
          <w:lang w:val="en-GB"/>
        </w:rPr>
        <w:t>Statista, 2022</w:t>
      </w:r>
    </w:p>
    <w:p w14:paraId="7395D075" w14:textId="77777777" w:rsidR="00687F92" w:rsidRPr="00353B83" w:rsidRDefault="00CF5B07">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Cultural intelligence (CQ) and sensitivity are essential components of providing a successful guest experience (Paparoidamis, Tran and Leonidou, 2019). It is a critical skill for Qatar's hospitality industry when catering to Spanish guests, as there are stark differences between the two countries in regards to cultural norms. By understanding the nuances of Spanish culture, Qatar's hospitality staff can create a welcoming environment that respects and appreciates the cultural differences between the two countries.</w:t>
      </w:r>
    </w:p>
    <w:p w14:paraId="556B0D2B" w14:textId="77777777" w:rsidR="00687F92" w:rsidRPr="00353B83" w:rsidRDefault="00CF5B07" w:rsidP="004F2884">
      <w:pPr>
        <w:pStyle w:val="Heading1"/>
        <w:rPr>
          <w:sz w:val="24"/>
          <w:szCs w:val="24"/>
          <w:lang w:val="en-GB"/>
        </w:rPr>
      </w:pPr>
      <w:bookmarkStart w:id="1" w:name="_Toc128852563"/>
      <w:r w:rsidRPr="00353B83">
        <w:rPr>
          <w:lang w:val="en-GB"/>
        </w:rPr>
        <w:lastRenderedPageBreak/>
        <w:t>Significance of Cultural intelligence and sensitivity to hoteling personnel</w:t>
      </w:r>
      <w:bookmarkEnd w:id="1"/>
    </w:p>
    <w:p w14:paraId="06E4FD6C" w14:textId="4173ABF3" w:rsidR="00687F92" w:rsidRPr="00353B83" w:rsidRDefault="00CF5B07">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xml:space="preserve">Cultural intelligence and sensitivity </w:t>
      </w:r>
      <w:r w:rsidR="00D67FB1" w:rsidRPr="00353B83">
        <w:rPr>
          <w:rFonts w:ascii="Times New Roman" w:eastAsia="Times New Roman" w:hAnsi="Times New Roman" w:cs="Times New Roman"/>
          <w:sz w:val="24"/>
          <w:szCs w:val="24"/>
          <w:lang w:val="en-GB"/>
        </w:rPr>
        <w:t>are</w:t>
      </w:r>
      <w:r w:rsidRPr="00353B83">
        <w:rPr>
          <w:rFonts w:ascii="Times New Roman" w:eastAsia="Times New Roman" w:hAnsi="Times New Roman" w:cs="Times New Roman"/>
          <w:sz w:val="24"/>
          <w:szCs w:val="24"/>
          <w:lang w:val="en-GB"/>
        </w:rPr>
        <w:t xml:space="preserve"> essential for hoteling personnel in order to provide quality service to international guests (Peterson, 2021). It is important for personnel to understand the cultural norms and values of the host country (Qatar) and the guest country (Spain) in order to create a comfortable and respectful environment for the guests. Additionally, cultural intelligence and sensitivity is necessary for personnel to understand the expectations of the guests and to be able to adjust to their needs. Cultural intelligence and sensitivity is also necessary for hotel personnel to prevent misunderstandings and ensure that the guests have a positive experience (Jhaiyanuntana and Nomnian, 2020).</w:t>
      </w:r>
    </w:p>
    <w:p w14:paraId="19DAC0B3" w14:textId="77777777" w:rsidR="00687F92" w:rsidRPr="00353B83" w:rsidRDefault="00CF5B07" w:rsidP="004F2884">
      <w:pPr>
        <w:pStyle w:val="Heading1"/>
        <w:rPr>
          <w:lang w:val="en-GB"/>
        </w:rPr>
      </w:pPr>
      <w:bookmarkStart w:id="2" w:name="_Toc128852564"/>
      <w:r w:rsidRPr="00353B83">
        <w:rPr>
          <w:lang w:val="en-GB"/>
        </w:rPr>
        <w:t>Country A (Qatar)</w:t>
      </w:r>
      <w:bookmarkEnd w:id="2"/>
    </w:p>
    <w:p w14:paraId="781F49CC" w14:textId="77777777" w:rsidR="00687F92" w:rsidRPr="00353B83" w:rsidRDefault="00CF5B07">
      <w:pPr>
        <w:spacing w:line="360" w:lineRule="auto"/>
        <w:jc w:val="center"/>
        <w:rPr>
          <w:rFonts w:ascii="Times New Roman" w:eastAsia="Times New Roman" w:hAnsi="Times New Roman" w:cs="Times New Roman"/>
          <w:sz w:val="24"/>
          <w:szCs w:val="24"/>
          <w:lang w:val="en-GB"/>
        </w:rPr>
      </w:pPr>
      <w:r w:rsidRPr="00353B83">
        <w:rPr>
          <w:rFonts w:ascii="Times New Roman" w:eastAsia="Times New Roman" w:hAnsi="Times New Roman" w:cs="Times New Roman"/>
          <w:noProof/>
          <w:sz w:val="24"/>
          <w:szCs w:val="24"/>
          <w:lang w:val="en-GB"/>
        </w:rPr>
        <w:drawing>
          <wp:inline distT="114300" distB="114300" distL="114300" distR="114300" wp14:anchorId="7A99E72D" wp14:editId="7D46AB45">
            <wp:extent cx="4081463" cy="1628661"/>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081463" cy="1628661"/>
                    </a:xfrm>
                    <a:prstGeom prst="rect">
                      <a:avLst/>
                    </a:prstGeom>
                    <a:ln/>
                  </pic:spPr>
                </pic:pic>
              </a:graphicData>
            </a:graphic>
          </wp:inline>
        </w:drawing>
      </w:r>
    </w:p>
    <w:p w14:paraId="635F0ED8" w14:textId="77777777" w:rsidR="00687F92" w:rsidRPr="00353B83" w:rsidRDefault="00CF5B07">
      <w:pPr>
        <w:spacing w:line="360" w:lineRule="auto"/>
        <w:jc w:val="center"/>
        <w:rPr>
          <w:rFonts w:ascii="Times New Roman" w:eastAsia="Times New Roman" w:hAnsi="Times New Roman" w:cs="Times New Roman"/>
          <w:sz w:val="24"/>
          <w:szCs w:val="24"/>
          <w:lang w:val="en-GB"/>
        </w:rPr>
      </w:pPr>
      <w:r w:rsidRPr="00353B83">
        <w:rPr>
          <w:rFonts w:ascii="Times New Roman" w:eastAsia="Times New Roman" w:hAnsi="Times New Roman" w:cs="Times New Roman"/>
          <w:b/>
          <w:sz w:val="24"/>
          <w:szCs w:val="24"/>
          <w:lang w:val="en-GB"/>
        </w:rPr>
        <w:t xml:space="preserve">Figure: </w:t>
      </w:r>
      <w:r w:rsidRPr="00353B83">
        <w:rPr>
          <w:rFonts w:ascii="Times New Roman" w:eastAsia="Times New Roman" w:hAnsi="Times New Roman" w:cs="Times New Roman"/>
          <w:sz w:val="24"/>
          <w:szCs w:val="24"/>
          <w:lang w:val="en-GB"/>
        </w:rPr>
        <w:t>Hofstede model of Qatar</w:t>
      </w:r>
    </w:p>
    <w:p w14:paraId="50C9587F" w14:textId="77777777" w:rsidR="00687F92" w:rsidRPr="00353B83" w:rsidRDefault="00CF5B07" w:rsidP="004F2884">
      <w:pPr>
        <w:spacing w:line="360" w:lineRule="auto"/>
        <w:jc w:val="center"/>
        <w:rPr>
          <w:rFonts w:ascii="Times New Roman" w:eastAsia="Times New Roman" w:hAnsi="Times New Roman" w:cs="Times New Roman"/>
          <w:b/>
          <w:sz w:val="24"/>
          <w:szCs w:val="24"/>
          <w:lang w:val="en-GB"/>
        </w:rPr>
      </w:pPr>
      <w:r w:rsidRPr="00353B83">
        <w:rPr>
          <w:rFonts w:ascii="Times New Roman" w:eastAsia="Times New Roman" w:hAnsi="Times New Roman" w:cs="Times New Roman"/>
          <w:b/>
          <w:sz w:val="24"/>
          <w:szCs w:val="24"/>
          <w:lang w:val="en-GB"/>
        </w:rPr>
        <w:t xml:space="preserve">Source: </w:t>
      </w:r>
      <w:r w:rsidRPr="00353B83">
        <w:rPr>
          <w:rFonts w:ascii="Times New Roman" w:eastAsia="Times New Roman" w:hAnsi="Times New Roman" w:cs="Times New Roman"/>
          <w:sz w:val="24"/>
          <w:szCs w:val="24"/>
          <w:lang w:val="en-GB"/>
        </w:rPr>
        <w:t>(Hofstede Insights, 2020)</w:t>
      </w:r>
    </w:p>
    <w:p w14:paraId="5754ECC8" w14:textId="77777777" w:rsidR="00687F92" w:rsidRPr="00353B83" w:rsidRDefault="00687F92">
      <w:pPr>
        <w:spacing w:line="360" w:lineRule="auto"/>
        <w:jc w:val="both"/>
        <w:rPr>
          <w:rFonts w:ascii="Times New Roman" w:eastAsia="Times New Roman" w:hAnsi="Times New Roman" w:cs="Times New Roman"/>
          <w:sz w:val="24"/>
          <w:szCs w:val="24"/>
          <w:lang w:val="en-GB"/>
        </w:rPr>
      </w:pPr>
    </w:p>
    <w:tbl>
      <w:tblPr>
        <w:tblStyle w:val="TableGrid"/>
        <w:tblW w:w="0" w:type="auto"/>
        <w:tblLook w:val="04A0" w:firstRow="1" w:lastRow="0" w:firstColumn="1" w:lastColumn="0" w:noHBand="0" w:noVBand="1"/>
      </w:tblPr>
      <w:tblGrid>
        <w:gridCol w:w="4675"/>
        <w:gridCol w:w="4675"/>
      </w:tblGrid>
      <w:tr w:rsidR="004F2884" w:rsidRPr="00353B83" w14:paraId="72017060" w14:textId="77777777" w:rsidTr="004F2884">
        <w:tc>
          <w:tcPr>
            <w:tcW w:w="4675" w:type="dxa"/>
          </w:tcPr>
          <w:p w14:paraId="700C9D07"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Individualism vs Collectivism:</w:t>
            </w:r>
          </w:p>
        </w:tc>
        <w:tc>
          <w:tcPr>
            <w:tcW w:w="4675" w:type="dxa"/>
          </w:tcPr>
          <w:p w14:paraId="2EF116B9" w14:textId="010F51B1"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Qatar is a highly collectivist society where people have strong interdependence on each other (Kabasakal and Bodur, 2018). It is also a hierarchical culture, with strong emphasis on respect for elders and authority figures.</w:t>
            </w:r>
          </w:p>
        </w:tc>
      </w:tr>
      <w:tr w:rsidR="004F2884" w:rsidRPr="00353B83" w14:paraId="4877982B" w14:textId="77777777" w:rsidTr="004F2884">
        <w:tc>
          <w:tcPr>
            <w:tcW w:w="4675" w:type="dxa"/>
          </w:tcPr>
          <w:p w14:paraId="3C41036B"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Long-term vs Short-term Orientation:</w:t>
            </w:r>
          </w:p>
        </w:tc>
        <w:tc>
          <w:tcPr>
            <w:tcW w:w="4675" w:type="dxa"/>
          </w:tcPr>
          <w:p w14:paraId="252CF31E" w14:textId="47FB5641"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Qatar is a long-term oriented society that values patience and hard work. People in Qatar prioriti</w:t>
            </w:r>
            <w:r w:rsidR="00C077B2">
              <w:rPr>
                <w:rFonts w:ascii="Times New Roman" w:eastAsia="Times New Roman" w:hAnsi="Times New Roman" w:cs="Times New Roman"/>
                <w:sz w:val="24"/>
                <w:szCs w:val="24"/>
                <w:lang w:val="en-GB"/>
              </w:rPr>
              <w:t>s</w:t>
            </w:r>
            <w:r w:rsidRPr="00353B83">
              <w:rPr>
                <w:rFonts w:ascii="Times New Roman" w:eastAsia="Times New Roman" w:hAnsi="Times New Roman" w:cs="Times New Roman"/>
                <w:sz w:val="24"/>
                <w:szCs w:val="24"/>
                <w:lang w:val="en-GB"/>
              </w:rPr>
              <w:t xml:space="preserve">e the future over the </w:t>
            </w:r>
            <w:r w:rsidR="00F46AC5" w:rsidRPr="00353B83">
              <w:rPr>
                <w:rFonts w:ascii="Times New Roman" w:eastAsia="Times New Roman" w:hAnsi="Times New Roman" w:cs="Times New Roman"/>
                <w:sz w:val="24"/>
                <w:szCs w:val="24"/>
                <w:lang w:val="en-GB"/>
              </w:rPr>
              <w:t>present and</w:t>
            </w:r>
            <w:r w:rsidRPr="00353B83">
              <w:rPr>
                <w:rFonts w:ascii="Times New Roman" w:eastAsia="Times New Roman" w:hAnsi="Times New Roman" w:cs="Times New Roman"/>
                <w:sz w:val="24"/>
                <w:szCs w:val="24"/>
                <w:lang w:val="en-GB"/>
              </w:rPr>
              <w:t xml:space="preserve"> are </w:t>
            </w:r>
            <w:r w:rsidRPr="00353B83">
              <w:rPr>
                <w:rFonts w:ascii="Times New Roman" w:eastAsia="Times New Roman" w:hAnsi="Times New Roman" w:cs="Times New Roman"/>
                <w:sz w:val="24"/>
                <w:szCs w:val="24"/>
                <w:lang w:val="en-GB"/>
              </w:rPr>
              <w:lastRenderedPageBreak/>
              <w:t>willing to make sacrifices for their long-term goals.</w:t>
            </w:r>
          </w:p>
        </w:tc>
      </w:tr>
      <w:tr w:rsidR="004F2884" w:rsidRPr="00353B83" w14:paraId="6CFA5DCF" w14:textId="77777777" w:rsidTr="004F2884">
        <w:tc>
          <w:tcPr>
            <w:tcW w:w="4675" w:type="dxa"/>
          </w:tcPr>
          <w:p w14:paraId="2F159465"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lastRenderedPageBreak/>
              <w:t>• Masculine vs Feminine Notions:</w:t>
            </w:r>
          </w:p>
        </w:tc>
        <w:tc>
          <w:tcPr>
            <w:tcW w:w="4675" w:type="dxa"/>
          </w:tcPr>
          <w:p w14:paraId="69EABA4F"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Qatar is a patriarchal society, with a strong emphasis on masculine values such as assertiveness and competitiveness (Theodoropoulou and Ahmed, 2018). Women are expected to be passive and submissive.</w:t>
            </w:r>
          </w:p>
        </w:tc>
      </w:tr>
      <w:tr w:rsidR="004F2884" w:rsidRPr="00353B83" w14:paraId="7B5221D7" w14:textId="77777777" w:rsidTr="004F2884">
        <w:tc>
          <w:tcPr>
            <w:tcW w:w="4675" w:type="dxa"/>
          </w:tcPr>
          <w:p w14:paraId="5BEDCABB"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Avoiding Uncertainties:</w:t>
            </w:r>
          </w:p>
        </w:tc>
        <w:tc>
          <w:tcPr>
            <w:tcW w:w="4675" w:type="dxa"/>
          </w:tcPr>
          <w:p w14:paraId="4C873D94" w14:textId="49E166F6"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Qatar has high avoidance of uncertainty, meaning that people prefer to plan for the future and take steps to minimi</w:t>
            </w:r>
            <w:r w:rsidR="00AB0F3D">
              <w:rPr>
                <w:rFonts w:ascii="Times New Roman" w:eastAsia="Times New Roman" w:hAnsi="Times New Roman" w:cs="Times New Roman"/>
                <w:sz w:val="24"/>
                <w:szCs w:val="24"/>
                <w:lang w:val="en-GB"/>
              </w:rPr>
              <w:t>s</w:t>
            </w:r>
            <w:r w:rsidRPr="00353B83">
              <w:rPr>
                <w:rFonts w:ascii="Times New Roman" w:eastAsia="Times New Roman" w:hAnsi="Times New Roman" w:cs="Times New Roman"/>
                <w:sz w:val="24"/>
                <w:szCs w:val="24"/>
                <w:lang w:val="en-GB"/>
              </w:rPr>
              <w:t>e risks.</w:t>
            </w:r>
          </w:p>
        </w:tc>
      </w:tr>
      <w:tr w:rsidR="004F2884" w:rsidRPr="00353B83" w14:paraId="3ECB6E8E" w14:textId="77777777" w:rsidTr="004F2884">
        <w:tc>
          <w:tcPr>
            <w:tcW w:w="4675" w:type="dxa"/>
          </w:tcPr>
          <w:p w14:paraId="18E93576"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Indulgence vs Restraint:</w:t>
            </w:r>
          </w:p>
        </w:tc>
        <w:tc>
          <w:tcPr>
            <w:tcW w:w="4675" w:type="dxa"/>
          </w:tcPr>
          <w:p w14:paraId="45B4A930"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Qatar is a restrained society that values moderation and self-control. People in Qatar are expected to control their emotions and impulses and to display good manners in public.</w:t>
            </w:r>
          </w:p>
        </w:tc>
      </w:tr>
      <w:tr w:rsidR="004F2884" w:rsidRPr="00353B83" w14:paraId="1287B054" w14:textId="77777777" w:rsidTr="004F2884">
        <w:tc>
          <w:tcPr>
            <w:tcW w:w="4675" w:type="dxa"/>
          </w:tcPr>
          <w:p w14:paraId="1D5D0871"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Power Distance:</w:t>
            </w:r>
          </w:p>
        </w:tc>
        <w:tc>
          <w:tcPr>
            <w:tcW w:w="4675" w:type="dxa"/>
          </w:tcPr>
          <w:p w14:paraId="15199C23"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Qatar has a high power distance, meaning that there is a strong sense of hierarchy and respect for authority figures. People in Qatar are expected to obey their superiors and show deference to those in positions of power.</w:t>
            </w:r>
          </w:p>
        </w:tc>
      </w:tr>
    </w:tbl>
    <w:p w14:paraId="7A84302C" w14:textId="77777777" w:rsidR="00687F92" w:rsidRPr="00353B83" w:rsidRDefault="00687F92">
      <w:pPr>
        <w:spacing w:line="360" w:lineRule="auto"/>
        <w:jc w:val="both"/>
        <w:rPr>
          <w:rFonts w:ascii="Times New Roman" w:eastAsia="Times New Roman" w:hAnsi="Times New Roman" w:cs="Times New Roman"/>
          <w:sz w:val="24"/>
          <w:szCs w:val="24"/>
          <w:lang w:val="en-GB"/>
        </w:rPr>
      </w:pPr>
    </w:p>
    <w:p w14:paraId="3C3907E3" w14:textId="77777777" w:rsidR="00687F92" w:rsidRPr="00353B83" w:rsidRDefault="004F2884" w:rsidP="004F2884">
      <w:pPr>
        <w:pStyle w:val="Heading1"/>
        <w:rPr>
          <w:lang w:val="en-GB"/>
        </w:rPr>
      </w:pPr>
      <w:bookmarkStart w:id="3" w:name="_Toc128852565"/>
      <w:r w:rsidRPr="00353B83">
        <w:rPr>
          <w:lang w:val="en-GB"/>
        </w:rPr>
        <w:lastRenderedPageBreak/>
        <w:t>Country B (Spain)</w:t>
      </w:r>
      <w:bookmarkEnd w:id="3"/>
    </w:p>
    <w:p w14:paraId="72F06BB3" w14:textId="77777777" w:rsidR="00687F92" w:rsidRPr="00353B83" w:rsidRDefault="00CF5B07">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noProof/>
          <w:sz w:val="24"/>
          <w:szCs w:val="24"/>
          <w:lang w:val="en-GB"/>
        </w:rPr>
        <w:drawing>
          <wp:inline distT="114300" distB="114300" distL="114300" distR="114300" wp14:anchorId="1B257513" wp14:editId="070908E3">
            <wp:extent cx="5943600" cy="2463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2463800"/>
                    </a:xfrm>
                    <a:prstGeom prst="rect">
                      <a:avLst/>
                    </a:prstGeom>
                    <a:ln/>
                  </pic:spPr>
                </pic:pic>
              </a:graphicData>
            </a:graphic>
          </wp:inline>
        </w:drawing>
      </w:r>
    </w:p>
    <w:p w14:paraId="0C60A2DF" w14:textId="50663F55" w:rsidR="00687F92" w:rsidRPr="00353B83" w:rsidRDefault="00CF5B07">
      <w:pPr>
        <w:spacing w:line="360" w:lineRule="auto"/>
        <w:jc w:val="center"/>
        <w:rPr>
          <w:rFonts w:ascii="Times New Roman" w:eastAsia="Times New Roman" w:hAnsi="Times New Roman" w:cs="Times New Roman"/>
          <w:sz w:val="24"/>
          <w:szCs w:val="24"/>
          <w:lang w:val="en-GB"/>
        </w:rPr>
      </w:pPr>
      <w:r w:rsidRPr="00353B83">
        <w:rPr>
          <w:rFonts w:ascii="Times New Roman" w:eastAsia="Times New Roman" w:hAnsi="Times New Roman" w:cs="Times New Roman"/>
          <w:b/>
          <w:sz w:val="24"/>
          <w:szCs w:val="24"/>
          <w:lang w:val="en-GB"/>
        </w:rPr>
        <w:t xml:space="preserve">Figure: </w:t>
      </w:r>
      <w:r w:rsidRPr="00353B83">
        <w:rPr>
          <w:rFonts w:ascii="Times New Roman" w:eastAsia="Times New Roman" w:hAnsi="Times New Roman" w:cs="Times New Roman"/>
          <w:sz w:val="24"/>
          <w:szCs w:val="24"/>
          <w:lang w:val="en-GB"/>
        </w:rPr>
        <w:t xml:space="preserve">Hofstede model of </w:t>
      </w:r>
      <w:r w:rsidR="004D3C88" w:rsidRPr="00353B83">
        <w:rPr>
          <w:rFonts w:ascii="Times New Roman" w:eastAsia="Times New Roman" w:hAnsi="Times New Roman" w:cs="Times New Roman"/>
          <w:sz w:val="24"/>
          <w:szCs w:val="24"/>
          <w:lang w:val="en-GB"/>
        </w:rPr>
        <w:t>Spain</w:t>
      </w:r>
    </w:p>
    <w:p w14:paraId="72550DC4" w14:textId="77777777" w:rsidR="00687F92" w:rsidRPr="00353B83" w:rsidRDefault="00CF5B07">
      <w:pPr>
        <w:spacing w:line="360" w:lineRule="auto"/>
        <w:jc w:val="center"/>
        <w:rPr>
          <w:rFonts w:ascii="Times New Roman" w:eastAsia="Times New Roman" w:hAnsi="Times New Roman" w:cs="Times New Roman"/>
          <w:b/>
          <w:sz w:val="24"/>
          <w:szCs w:val="24"/>
          <w:lang w:val="en-GB"/>
        </w:rPr>
      </w:pPr>
      <w:r w:rsidRPr="00353B83">
        <w:rPr>
          <w:rFonts w:ascii="Times New Roman" w:eastAsia="Times New Roman" w:hAnsi="Times New Roman" w:cs="Times New Roman"/>
          <w:b/>
          <w:sz w:val="24"/>
          <w:szCs w:val="24"/>
          <w:lang w:val="en-GB"/>
        </w:rPr>
        <w:t xml:space="preserve">Source: </w:t>
      </w:r>
      <w:r w:rsidRPr="00353B83">
        <w:rPr>
          <w:rFonts w:ascii="Times New Roman" w:eastAsia="Times New Roman" w:hAnsi="Times New Roman" w:cs="Times New Roman"/>
          <w:sz w:val="24"/>
          <w:szCs w:val="24"/>
          <w:lang w:val="en-GB"/>
        </w:rPr>
        <w:t>(Hofstede Insights, 2020)</w:t>
      </w:r>
    </w:p>
    <w:p w14:paraId="43FE005B" w14:textId="77777777" w:rsidR="00687F92" w:rsidRPr="00353B83" w:rsidRDefault="00687F92">
      <w:pPr>
        <w:spacing w:line="360" w:lineRule="auto"/>
        <w:jc w:val="both"/>
        <w:rPr>
          <w:rFonts w:ascii="Times New Roman" w:eastAsia="Times New Roman" w:hAnsi="Times New Roman" w:cs="Times New Roman"/>
          <w:sz w:val="24"/>
          <w:szCs w:val="24"/>
          <w:lang w:val="en-GB"/>
        </w:rPr>
      </w:pPr>
    </w:p>
    <w:tbl>
      <w:tblPr>
        <w:tblStyle w:val="TableGrid"/>
        <w:tblW w:w="0" w:type="auto"/>
        <w:tblLook w:val="04A0" w:firstRow="1" w:lastRow="0" w:firstColumn="1" w:lastColumn="0" w:noHBand="0" w:noVBand="1"/>
      </w:tblPr>
      <w:tblGrid>
        <w:gridCol w:w="4675"/>
        <w:gridCol w:w="4675"/>
      </w:tblGrid>
      <w:tr w:rsidR="004F2884" w:rsidRPr="00353B83" w14:paraId="64C93853" w14:textId="77777777" w:rsidTr="004F2884">
        <w:tc>
          <w:tcPr>
            <w:tcW w:w="4675" w:type="dxa"/>
          </w:tcPr>
          <w:p w14:paraId="0260691F"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Individualism vs Collectivism:</w:t>
            </w:r>
          </w:p>
        </w:tc>
        <w:tc>
          <w:tcPr>
            <w:tcW w:w="4675" w:type="dxa"/>
          </w:tcPr>
          <w:p w14:paraId="47AD775E" w14:textId="536D0EA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Spain is a collectivist society where people prioriti</w:t>
            </w:r>
            <w:r w:rsidR="00954FDF">
              <w:rPr>
                <w:rFonts w:ascii="Times New Roman" w:eastAsia="Times New Roman" w:hAnsi="Times New Roman" w:cs="Times New Roman"/>
                <w:sz w:val="24"/>
                <w:szCs w:val="24"/>
                <w:lang w:val="en-GB"/>
              </w:rPr>
              <w:t>s</w:t>
            </w:r>
            <w:r w:rsidRPr="00353B83">
              <w:rPr>
                <w:rFonts w:ascii="Times New Roman" w:eastAsia="Times New Roman" w:hAnsi="Times New Roman" w:cs="Times New Roman"/>
                <w:sz w:val="24"/>
                <w:szCs w:val="24"/>
                <w:lang w:val="en-GB"/>
              </w:rPr>
              <w:t xml:space="preserve">e collective goals over individual goals (Bobowik </w:t>
            </w:r>
            <w:r w:rsidRPr="00353B83">
              <w:rPr>
                <w:rFonts w:ascii="Times New Roman" w:eastAsia="Times New Roman" w:hAnsi="Times New Roman" w:cs="Times New Roman"/>
                <w:i/>
                <w:sz w:val="24"/>
                <w:szCs w:val="24"/>
                <w:lang w:val="en-GB"/>
              </w:rPr>
              <w:t xml:space="preserve">et al. </w:t>
            </w:r>
            <w:r w:rsidRPr="00353B83">
              <w:rPr>
                <w:rFonts w:ascii="Times New Roman" w:eastAsia="Times New Roman" w:hAnsi="Times New Roman" w:cs="Times New Roman"/>
                <w:sz w:val="24"/>
                <w:szCs w:val="24"/>
                <w:lang w:val="en-GB"/>
              </w:rPr>
              <w:t xml:space="preserve">2018). People in Spain tend to value their family and group connections strongly and prefer to work together when it comes to making decisions. </w:t>
            </w:r>
          </w:p>
        </w:tc>
      </w:tr>
      <w:tr w:rsidR="004F2884" w:rsidRPr="00353B83" w14:paraId="4BB87B11" w14:textId="77777777" w:rsidTr="004F2884">
        <w:tc>
          <w:tcPr>
            <w:tcW w:w="4675" w:type="dxa"/>
          </w:tcPr>
          <w:p w14:paraId="1682BD91"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Long term vs Short term orientation of ideas:</w:t>
            </w:r>
          </w:p>
        </w:tc>
        <w:tc>
          <w:tcPr>
            <w:tcW w:w="4675" w:type="dxa"/>
          </w:tcPr>
          <w:p w14:paraId="30AF2F5B"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Spain is a long-term oriented society where people tend to value long-term planning, taking into account the consequences of their actions on the future.</w:t>
            </w:r>
          </w:p>
        </w:tc>
      </w:tr>
      <w:tr w:rsidR="004F2884" w:rsidRPr="00353B83" w14:paraId="4EE6A2CC" w14:textId="77777777" w:rsidTr="004F2884">
        <w:tc>
          <w:tcPr>
            <w:tcW w:w="4675" w:type="dxa"/>
          </w:tcPr>
          <w:p w14:paraId="7F56202D"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Masculine against Feminine notions:</w:t>
            </w:r>
          </w:p>
        </w:tc>
        <w:tc>
          <w:tcPr>
            <w:tcW w:w="4675" w:type="dxa"/>
          </w:tcPr>
          <w:p w14:paraId="261D58DB"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Spain is a feminine society, where people focus on relationships, quality of life, and nurturing others (Hofstede Insights, 2020).</w:t>
            </w:r>
          </w:p>
        </w:tc>
      </w:tr>
      <w:tr w:rsidR="004F2884" w:rsidRPr="00353B83" w14:paraId="6B059AF8" w14:textId="77777777" w:rsidTr="004F2884">
        <w:tc>
          <w:tcPr>
            <w:tcW w:w="4675" w:type="dxa"/>
          </w:tcPr>
          <w:p w14:paraId="010052C4"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The index of avoiding uncertainties in dealings:</w:t>
            </w:r>
          </w:p>
        </w:tc>
        <w:tc>
          <w:tcPr>
            <w:tcW w:w="4675" w:type="dxa"/>
          </w:tcPr>
          <w:p w14:paraId="0473D6D7" w14:textId="5A6544C1"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xml:space="preserve">Spain is a </w:t>
            </w:r>
            <w:r w:rsidR="008A66FC">
              <w:rPr>
                <w:rFonts w:ascii="Times New Roman" w:eastAsia="Times New Roman" w:hAnsi="Times New Roman" w:cs="Times New Roman"/>
                <w:sz w:val="24"/>
                <w:szCs w:val="24"/>
                <w:lang w:val="en-GB"/>
              </w:rPr>
              <w:t>high</w:t>
            </w:r>
            <w:r w:rsidRPr="00353B83">
              <w:rPr>
                <w:rFonts w:ascii="Times New Roman" w:eastAsia="Times New Roman" w:hAnsi="Times New Roman" w:cs="Times New Roman"/>
                <w:sz w:val="24"/>
                <w:szCs w:val="24"/>
                <w:lang w:val="en-GB"/>
              </w:rPr>
              <w:t>-uncertainty avoidance society, where people are open to taking risks and trying new things.</w:t>
            </w:r>
          </w:p>
        </w:tc>
      </w:tr>
      <w:tr w:rsidR="004F2884" w:rsidRPr="00353B83" w14:paraId="30CBB967" w14:textId="77777777" w:rsidTr="004F2884">
        <w:tc>
          <w:tcPr>
            <w:tcW w:w="4675" w:type="dxa"/>
          </w:tcPr>
          <w:p w14:paraId="51170F84"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lastRenderedPageBreak/>
              <w:t>• Indulgence against restraint values:</w:t>
            </w:r>
          </w:p>
        </w:tc>
        <w:tc>
          <w:tcPr>
            <w:tcW w:w="4675" w:type="dxa"/>
          </w:tcPr>
          <w:p w14:paraId="7CBB196F"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Spain is an indulgent society where people tend to be more emotional and express themselves openly, and where the emphasis is on enjoying life.</w:t>
            </w:r>
          </w:p>
        </w:tc>
      </w:tr>
      <w:tr w:rsidR="004F2884" w:rsidRPr="00353B83" w14:paraId="5C421E4E" w14:textId="77777777" w:rsidTr="004F2884">
        <w:tc>
          <w:tcPr>
            <w:tcW w:w="4675" w:type="dxa"/>
          </w:tcPr>
          <w:p w14:paraId="1294647C"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Power distance:</w:t>
            </w:r>
          </w:p>
        </w:tc>
        <w:tc>
          <w:tcPr>
            <w:tcW w:w="4675" w:type="dxa"/>
          </w:tcPr>
          <w:p w14:paraId="61DFA822" w14:textId="6B3EB1E0"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Spain is a low power distance society</w:t>
            </w:r>
            <w:r w:rsidR="00305654">
              <w:rPr>
                <w:rFonts w:ascii="Times New Roman" w:eastAsia="Times New Roman" w:hAnsi="Times New Roman" w:cs="Times New Roman"/>
                <w:sz w:val="24"/>
                <w:szCs w:val="24"/>
                <w:lang w:val="en-GB"/>
              </w:rPr>
              <w:t xml:space="preserve"> th</w:t>
            </w:r>
            <w:r w:rsidR="000A46BC">
              <w:rPr>
                <w:rFonts w:ascii="Times New Roman" w:eastAsia="Times New Roman" w:hAnsi="Times New Roman" w:cs="Times New Roman"/>
                <w:sz w:val="24"/>
                <w:szCs w:val="24"/>
                <w:lang w:val="en-GB"/>
              </w:rPr>
              <w:t>a</w:t>
            </w:r>
            <w:r w:rsidR="00305654">
              <w:rPr>
                <w:rFonts w:ascii="Times New Roman" w:eastAsia="Times New Roman" w:hAnsi="Times New Roman" w:cs="Times New Roman"/>
                <w:sz w:val="24"/>
                <w:szCs w:val="24"/>
                <w:lang w:val="en-GB"/>
              </w:rPr>
              <w:t>n</w:t>
            </w:r>
            <w:r w:rsidR="000A46BC">
              <w:rPr>
                <w:rFonts w:ascii="Times New Roman" w:eastAsia="Times New Roman" w:hAnsi="Times New Roman" w:cs="Times New Roman"/>
                <w:sz w:val="24"/>
                <w:szCs w:val="24"/>
                <w:lang w:val="en-GB"/>
              </w:rPr>
              <w:t xml:space="preserve"> Q</w:t>
            </w:r>
            <w:r w:rsidR="00A071A2">
              <w:rPr>
                <w:rFonts w:ascii="Times New Roman" w:eastAsia="Times New Roman" w:hAnsi="Times New Roman" w:cs="Times New Roman"/>
                <w:sz w:val="24"/>
                <w:szCs w:val="24"/>
                <w:lang w:val="en-GB"/>
              </w:rPr>
              <w:t>atar</w:t>
            </w:r>
            <w:r w:rsidRPr="00353B83">
              <w:rPr>
                <w:rFonts w:ascii="Times New Roman" w:eastAsia="Times New Roman" w:hAnsi="Times New Roman" w:cs="Times New Roman"/>
                <w:sz w:val="24"/>
                <w:szCs w:val="24"/>
                <w:lang w:val="en-GB"/>
              </w:rPr>
              <w:t>, where people tend to be more egalitarian, and there is less acceptance of hierarchical power structures.</w:t>
            </w:r>
          </w:p>
        </w:tc>
      </w:tr>
    </w:tbl>
    <w:p w14:paraId="6F917D23" w14:textId="77777777" w:rsidR="00687F92" w:rsidRPr="00353B83" w:rsidRDefault="00687F92">
      <w:pPr>
        <w:spacing w:line="360" w:lineRule="auto"/>
        <w:jc w:val="both"/>
        <w:rPr>
          <w:rFonts w:ascii="Times New Roman" w:eastAsia="Times New Roman" w:hAnsi="Times New Roman" w:cs="Times New Roman"/>
          <w:sz w:val="24"/>
          <w:szCs w:val="24"/>
          <w:lang w:val="en-GB"/>
        </w:rPr>
      </w:pPr>
    </w:p>
    <w:p w14:paraId="3B7A89A6" w14:textId="77777777" w:rsidR="00687F92" w:rsidRPr="00353B83" w:rsidRDefault="00CF5B07" w:rsidP="004F2884">
      <w:pPr>
        <w:pStyle w:val="Heading1"/>
        <w:rPr>
          <w:lang w:val="en-GB"/>
        </w:rPr>
      </w:pPr>
      <w:bookmarkStart w:id="4" w:name="_Toc128852566"/>
      <w:r w:rsidRPr="00353B83">
        <w:rPr>
          <w:lang w:val="en-GB"/>
        </w:rPr>
        <w:t>Coun</w:t>
      </w:r>
      <w:r w:rsidR="004F2884" w:rsidRPr="00353B83">
        <w:rPr>
          <w:lang w:val="en-GB"/>
        </w:rPr>
        <w:t>try analysis</w:t>
      </w:r>
      <w:bookmarkEnd w:id="4"/>
    </w:p>
    <w:p w14:paraId="66FF685D" w14:textId="77777777" w:rsidR="00687F92" w:rsidRPr="00353B83" w:rsidRDefault="00CF5B07">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xml:space="preserve">In terms of hospitality, both Qatar and Spain take pride in their traditional cuisine and are passionate about sharing it with others. Qatar is known for its authentic Middle Eastern dishes, such as hummus and falafel, and its traditional pastries and desserts (Savvaidis </w:t>
      </w:r>
      <w:r w:rsidRPr="00353B83">
        <w:rPr>
          <w:rFonts w:ascii="Times New Roman" w:eastAsia="Times New Roman" w:hAnsi="Times New Roman" w:cs="Times New Roman"/>
          <w:i/>
          <w:sz w:val="24"/>
          <w:szCs w:val="24"/>
          <w:lang w:val="en-GB"/>
        </w:rPr>
        <w:t xml:space="preserve">et al. </w:t>
      </w:r>
      <w:r w:rsidRPr="00353B83">
        <w:rPr>
          <w:rFonts w:ascii="Times New Roman" w:eastAsia="Times New Roman" w:hAnsi="Times New Roman" w:cs="Times New Roman"/>
          <w:sz w:val="24"/>
          <w:szCs w:val="24"/>
          <w:lang w:val="en-GB"/>
        </w:rPr>
        <w:t>2022). Spain is famous for its tapas and paella dishes, as well as its world-renowned churros. Both countries also have a strong tradition of hospitality, where guests are expected to be treated with respect and kindness.</w:t>
      </w:r>
    </w:p>
    <w:p w14:paraId="6F53A76D" w14:textId="77777777" w:rsidR="00687F92" w:rsidRPr="00353B83" w:rsidRDefault="00CF5B07">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Qatar and Spain also differ in terms of their respective languages. In Qatar, the official language is Arabic, while Spanish is the main language spoken in Spain. This difference in language can present a challenge for international visitors, as they may need to use an interpreter or translator in order to communicate effectively.</w:t>
      </w:r>
    </w:p>
    <w:p w14:paraId="774AF329" w14:textId="0AC435B8" w:rsidR="00687F92" w:rsidRDefault="00CF5B07">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Finally, Qatar and Spain have different customs regarding dress code. Qatar has a more traditional dress code, and women are expected to dress modestly in order to be respectful of the local culture. In Spain, there is not as strict a dress code and visitors are generally expected to dress casually.</w:t>
      </w:r>
    </w:p>
    <w:p w14:paraId="244D77A9" w14:textId="4AF4617D" w:rsidR="00CC0BA0" w:rsidRDefault="00CC0BA0">
      <w:pPr>
        <w:spacing w:line="360" w:lineRule="auto"/>
        <w:jc w:val="both"/>
        <w:rPr>
          <w:rFonts w:ascii="Times New Roman" w:eastAsia="Times New Roman" w:hAnsi="Times New Roman" w:cs="Times New Roman"/>
          <w:sz w:val="24"/>
          <w:szCs w:val="24"/>
          <w:lang w:val="en-GB"/>
        </w:rPr>
      </w:pPr>
    </w:p>
    <w:p w14:paraId="1C4CE31C" w14:textId="77777777" w:rsidR="00CC0BA0" w:rsidRPr="00353B83" w:rsidRDefault="00CC0BA0">
      <w:pPr>
        <w:spacing w:line="360" w:lineRule="auto"/>
        <w:jc w:val="both"/>
        <w:rPr>
          <w:rFonts w:ascii="Times New Roman" w:eastAsia="Times New Roman" w:hAnsi="Times New Roman" w:cs="Times New Roman"/>
          <w:sz w:val="24"/>
          <w:szCs w:val="24"/>
          <w:lang w:val="en-GB"/>
        </w:rPr>
      </w:pPr>
    </w:p>
    <w:p w14:paraId="07BABF35" w14:textId="6E756038" w:rsidR="00CC0BA0" w:rsidRDefault="00CF5B07" w:rsidP="00CC0BA0">
      <w:pPr>
        <w:pStyle w:val="Heading1"/>
        <w:rPr>
          <w:lang w:val="en-GB"/>
        </w:rPr>
      </w:pPr>
      <w:bookmarkStart w:id="5" w:name="_Toc128852567"/>
      <w:r w:rsidRPr="00353B83">
        <w:rPr>
          <w:lang w:val="en-GB"/>
        </w:rPr>
        <w:lastRenderedPageBreak/>
        <w:t>Hotel handbook (Do</w:t>
      </w:r>
      <w:r w:rsidR="00613F1F">
        <w:rPr>
          <w:lang w:val="en-GB"/>
        </w:rPr>
        <w:t>’s</w:t>
      </w:r>
      <w:r w:rsidRPr="00353B83">
        <w:rPr>
          <w:lang w:val="en-GB"/>
        </w:rPr>
        <w:t xml:space="preserve"> and Don’ts)</w:t>
      </w:r>
      <w:bookmarkStart w:id="6" w:name="_Toc128852568"/>
      <w:bookmarkEnd w:id="5"/>
    </w:p>
    <w:p w14:paraId="1E43AC77" w14:textId="023D60E4" w:rsidR="004F2884" w:rsidRPr="00CC0BA0" w:rsidRDefault="004F2884" w:rsidP="00CC0BA0">
      <w:pPr>
        <w:pStyle w:val="Heading1"/>
        <w:rPr>
          <w:lang w:val="en-GB"/>
        </w:rPr>
      </w:pPr>
      <w:r w:rsidRPr="00353B83">
        <w:rPr>
          <w:lang w:val="en-GB"/>
        </w:rPr>
        <w:t>Spain</w:t>
      </w:r>
      <w:bookmarkEnd w:id="6"/>
    </w:p>
    <w:tbl>
      <w:tblPr>
        <w:tblStyle w:val="TableGrid"/>
        <w:tblW w:w="0" w:type="auto"/>
        <w:tblLook w:val="04A0" w:firstRow="1" w:lastRow="0" w:firstColumn="1" w:lastColumn="0" w:noHBand="0" w:noVBand="1"/>
      </w:tblPr>
      <w:tblGrid>
        <w:gridCol w:w="4675"/>
        <w:gridCol w:w="4675"/>
      </w:tblGrid>
      <w:tr w:rsidR="004F2884" w:rsidRPr="00353B83" w14:paraId="22EFA4F9" w14:textId="77777777" w:rsidTr="0042565C">
        <w:trPr>
          <w:trHeight w:val="312"/>
        </w:trPr>
        <w:tc>
          <w:tcPr>
            <w:tcW w:w="4675" w:type="dxa"/>
            <w:shd w:val="clear" w:color="auto" w:fill="EDF6D2" w:themeFill="accent2" w:themeFillTint="33"/>
          </w:tcPr>
          <w:p w14:paraId="0BF1D565" w14:textId="43F3829E" w:rsidR="004F2884" w:rsidRPr="00353B83" w:rsidRDefault="004F2884" w:rsidP="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b/>
                <w:i/>
                <w:sz w:val="24"/>
                <w:szCs w:val="24"/>
                <w:lang w:val="en-GB"/>
              </w:rPr>
              <w:t>Do's</w:t>
            </w:r>
          </w:p>
        </w:tc>
        <w:tc>
          <w:tcPr>
            <w:tcW w:w="4675" w:type="dxa"/>
            <w:shd w:val="clear" w:color="auto" w:fill="FFE599" w:themeFill="accent1" w:themeFillTint="66"/>
          </w:tcPr>
          <w:p w14:paraId="4B414B39" w14:textId="34D4FFA0" w:rsidR="004F2884" w:rsidRPr="00353B83" w:rsidRDefault="00353B83" w:rsidP="00353B83">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b/>
                <w:i/>
                <w:sz w:val="24"/>
                <w:szCs w:val="24"/>
                <w:lang w:val="en-GB"/>
              </w:rPr>
              <w:t>Don'ts</w:t>
            </w:r>
          </w:p>
        </w:tc>
      </w:tr>
      <w:tr w:rsidR="0042565C" w:rsidRPr="00353B83" w14:paraId="55C67F4C" w14:textId="77777777" w:rsidTr="00353B83">
        <w:trPr>
          <w:trHeight w:val="1344"/>
        </w:trPr>
        <w:tc>
          <w:tcPr>
            <w:tcW w:w="4675" w:type="dxa"/>
            <w:shd w:val="clear" w:color="auto" w:fill="EDF6D2" w:themeFill="accent2" w:themeFillTint="33"/>
          </w:tcPr>
          <w:p w14:paraId="31B222CD" w14:textId="77777777" w:rsidR="0042565C" w:rsidRPr="00353B83" w:rsidRDefault="0042565C" w:rsidP="0042565C">
            <w:pPr>
              <w:spacing w:line="360" w:lineRule="auto"/>
              <w:jc w:val="both"/>
              <w:rPr>
                <w:rFonts w:ascii="Times New Roman" w:eastAsia="Times New Roman" w:hAnsi="Times New Roman" w:cs="Times New Roman"/>
                <w:b/>
                <w:i/>
                <w:sz w:val="24"/>
                <w:szCs w:val="24"/>
                <w:lang w:val="en-GB"/>
              </w:rPr>
            </w:pPr>
            <w:r w:rsidRPr="00353B83">
              <w:rPr>
                <w:rFonts w:ascii="Times New Roman" w:eastAsia="Times New Roman" w:hAnsi="Times New Roman" w:cs="Times New Roman"/>
                <w:sz w:val="24"/>
                <w:szCs w:val="24"/>
                <w:lang w:val="en-GB"/>
              </w:rPr>
              <w:t>• Respect the traditional Spanish diet and provide options for gluten-free and vegan meals.</w:t>
            </w:r>
          </w:p>
        </w:tc>
        <w:tc>
          <w:tcPr>
            <w:tcW w:w="4675" w:type="dxa"/>
            <w:shd w:val="clear" w:color="auto" w:fill="FFE599" w:themeFill="accent1" w:themeFillTint="66"/>
          </w:tcPr>
          <w:p w14:paraId="4BF14817" w14:textId="77777777" w:rsidR="0042565C" w:rsidRPr="00353B83" w:rsidRDefault="0042565C" w:rsidP="00353B83">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Refrain from asking personal questions or making assumptions about Spanish visitors.</w:t>
            </w:r>
          </w:p>
          <w:p w14:paraId="19EDE067" w14:textId="77777777" w:rsidR="0042565C" w:rsidRPr="00353B83" w:rsidRDefault="0042565C" w:rsidP="0042565C">
            <w:pPr>
              <w:spacing w:line="360" w:lineRule="auto"/>
              <w:jc w:val="both"/>
              <w:rPr>
                <w:rFonts w:ascii="Times New Roman" w:eastAsia="Times New Roman" w:hAnsi="Times New Roman" w:cs="Times New Roman"/>
                <w:b/>
                <w:i/>
                <w:sz w:val="24"/>
                <w:szCs w:val="24"/>
                <w:lang w:val="en-GB"/>
              </w:rPr>
            </w:pPr>
          </w:p>
        </w:tc>
      </w:tr>
      <w:tr w:rsidR="004F2884" w:rsidRPr="00353B83" w14:paraId="57AEC130" w14:textId="77777777" w:rsidTr="00353B83">
        <w:tc>
          <w:tcPr>
            <w:tcW w:w="4675" w:type="dxa"/>
            <w:shd w:val="clear" w:color="auto" w:fill="EDF6D2" w:themeFill="accent2" w:themeFillTint="33"/>
          </w:tcPr>
          <w:p w14:paraId="5E98A113"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Be aware of different Spanish customs and make sure to display appropriate etiquette.</w:t>
            </w:r>
          </w:p>
        </w:tc>
        <w:tc>
          <w:tcPr>
            <w:tcW w:w="4675" w:type="dxa"/>
            <w:shd w:val="clear" w:color="auto" w:fill="FFE599" w:themeFill="accent1" w:themeFillTint="66"/>
          </w:tcPr>
          <w:p w14:paraId="20682DB8" w14:textId="77777777" w:rsidR="004F2884" w:rsidRPr="00353B83" w:rsidRDefault="00353B83">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Refrain from speaking in English before attempting to speak in Spanish.</w:t>
            </w:r>
          </w:p>
        </w:tc>
      </w:tr>
      <w:tr w:rsidR="004F2884" w:rsidRPr="00353B83" w14:paraId="746203D9" w14:textId="77777777" w:rsidTr="00353B83">
        <w:tc>
          <w:tcPr>
            <w:tcW w:w="4675" w:type="dxa"/>
            <w:shd w:val="clear" w:color="auto" w:fill="EDF6D2" w:themeFill="accent2" w:themeFillTint="33"/>
          </w:tcPr>
          <w:p w14:paraId="66362401"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Offer a greeting in Spanish or use a universal greeting such as a handshake or a bow.</w:t>
            </w:r>
          </w:p>
        </w:tc>
        <w:tc>
          <w:tcPr>
            <w:tcW w:w="4675" w:type="dxa"/>
            <w:shd w:val="clear" w:color="auto" w:fill="FFE599" w:themeFill="accent1" w:themeFillTint="66"/>
          </w:tcPr>
          <w:p w14:paraId="461024D6" w14:textId="77777777" w:rsidR="004F2884" w:rsidRPr="00353B83" w:rsidRDefault="00353B83">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Do not be too loud in public or when interacting with Spanish visitors.</w:t>
            </w:r>
          </w:p>
        </w:tc>
      </w:tr>
      <w:tr w:rsidR="004F2884" w:rsidRPr="00353B83" w14:paraId="2F642823" w14:textId="77777777" w:rsidTr="00353B83">
        <w:tc>
          <w:tcPr>
            <w:tcW w:w="4675" w:type="dxa"/>
            <w:shd w:val="clear" w:color="auto" w:fill="EDF6D2" w:themeFill="accent2" w:themeFillTint="33"/>
          </w:tcPr>
          <w:p w14:paraId="6F3AA16D" w14:textId="77777777" w:rsidR="004F2884" w:rsidRPr="00353B83" w:rsidRDefault="004F2884">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Make sure to provide information and services in Spanish for the comfort of the guests.</w:t>
            </w:r>
          </w:p>
        </w:tc>
        <w:tc>
          <w:tcPr>
            <w:tcW w:w="4675" w:type="dxa"/>
            <w:shd w:val="clear" w:color="auto" w:fill="FFE599" w:themeFill="accent1" w:themeFillTint="66"/>
          </w:tcPr>
          <w:p w14:paraId="374FCDB5" w14:textId="77777777" w:rsidR="00353B83" w:rsidRPr="00353B83" w:rsidRDefault="00353B83" w:rsidP="00353B83">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Avoid making jokes about Spanish culture or customs.</w:t>
            </w:r>
          </w:p>
          <w:p w14:paraId="0B935D04" w14:textId="77777777" w:rsidR="004F2884" w:rsidRPr="00353B83" w:rsidRDefault="004F2884">
            <w:pPr>
              <w:spacing w:line="360" w:lineRule="auto"/>
              <w:jc w:val="both"/>
              <w:rPr>
                <w:rFonts w:ascii="Times New Roman" w:eastAsia="Times New Roman" w:hAnsi="Times New Roman" w:cs="Times New Roman"/>
                <w:sz w:val="24"/>
                <w:szCs w:val="24"/>
                <w:lang w:val="en-GB"/>
              </w:rPr>
            </w:pPr>
          </w:p>
        </w:tc>
      </w:tr>
    </w:tbl>
    <w:p w14:paraId="1F02FE2D" w14:textId="77777777" w:rsidR="00687F92" w:rsidRPr="00353B83" w:rsidRDefault="004F2884" w:rsidP="00353B83">
      <w:pPr>
        <w:pStyle w:val="Heading2"/>
        <w:rPr>
          <w:lang w:val="en-GB"/>
        </w:rPr>
      </w:pPr>
      <w:bookmarkStart w:id="7" w:name="_Toc128852569"/>
      <w:r w:rsidRPr="00353B83">
        <w:rPr>
          <w:lang w:val="en-GB"/>
        </w:rPr>
        <w:t>Qatar</w:t>
      </w:r>
      <w:bookmarkEnd w:id="7"/>
    </w:p>
    <w:tbl>
      <w:tblPr>
        <w:tblStyle w:val="TableGrid"/>
        <w:tblW w:w="0" w:type="auto"/>
        <w:tblLook w:val="04A0" w:firstRow="1" w:lastRow="0" w:firstColumn="1" w:lastColumn="0" w:noHBand="0" w:noVBand="1"/>
      </w:tblPr>
      <w:tblGrid>
        <w:gridCol w:w="4675"/>
        <w:gridCol w:w="4675"/>
      </w:tblGrid>
      <w:tr w:rsidR="00353B83" w:rsidRPr="00353B83" w14:paraId="4BF48C9B" w14:textId="77777777" w:rsidTr="00353B83">
        <w:tc>
          <w:tcPr>
            <w:tcW w:w="4675" w:type="dxa"/>
            <w:shd w:val="clear" w:color="auto" w:fill="FFE599" w:themeFill="accent1" w:themeFillTint="66"/>
          </w:tcPr>
          <w:p w14:paraId="50DDBA85" w14:textId="11E0577C" w:rsidR="00353B83" w:rsidRPr="00353B83" w:rsidRDefault="00353B83">
            <w:pPr>
              <w:spacing w:line="360" w:lineRule="auto"/>
              <w:jc w:val="both"/>
              <w:rPr>
                <w:rFonts w:ascii="Times New Roman" w:eastAsia="Times New Roman" w:hAnsi="Times New Roman" w:cs="Times New Roman"/>
                <w:b/>
                <w:i/>
                <w:sz w:val="24"/>
                <w:szCs w:val="24"/>
                <w:lang w:val="en-GB"/>
              </w:rPr>
            </w:pPr>
            <w:r w:rsidRPr="00353B83">
              <w:rPr>
                <w:rFonts w:ascii="Times New Roman" w:eastAsia="Times New Roman" w:hAnsi="Times New Roman" w:cs="Times New Roman"/>
                <w:b/>
                <w:i/>
                <w:sz w:val="24"/>
                <w:szCs w:val="24"/>
                <w:lang w:val="en-GB"/>
              </w:rPr>
              <w:t>Do</w:t>
            </w:r>
            <w:r w:rsidR="00555E5B">
              <w:rPr>
                <w:rFonts w:ascii="Times New Roman" w:eastAsia="Times New Roman" w:hAnsi="Times New Roman" w:cs="Times New Roman"/>
                <w:b/>
                <w:i/>
                <w:sz w:val="24"/>
                <w:szCs w:val="24"/>
                <w:lang w:val="en-GB"/>
              </w:rPr>
              <w:t>’s</w:t>
            </w:r>
          </w:p>
        </w:tc>
        <w:tc>
          <w:tcPr>
            <w:tcW w:w="4675" w:type="dxa"/>
            <w:shd w:val="clear" w:color="auto" w:fill="EDF6D2" w:themeFill="accent2" w:themeFillTint="33"/>
          </w:tcPr>
          <w:p w14:paraId="654966AB" w14:textId="5C9F6857" w:rsidR="00353B83" w:rsidRPr="00353B83" w:rsidRDefault="00353B83">
            <w:pPr>
              <w:spacing w:line="360" w:lineRule="auto"/>
              <w:jc w:val="both"/>
              <w:rPr>
                <w:rFonts w:ascii="Times New Roman" w:eastAsia="Times New Roman" w:hAnsi="Times New Roman" w:cs="Times New Roman"/>
                <w:b/>
                <w:i/>
                <w:sz w:val="24"/>
                <w:szCs w:val="24"/>
                <w:lang w:val="en-GB"/>
              </w:rPr>
            </w:pPr>
            <w:r w:rsidRPr="00353B83">
              <w:rPr>
                <w:rFonts w:ascii="Times New Roman" w:eastAsia="Times New Roman" w:hAnsi="Times New Roman" w:cs="Times New Roman"/>
                <w:b/>
                <w:i/>
                <w:sz w:val="24"/>
                <w:szCs w:val="24"/>
                <w:lang w:val="en-GB"/>
              </w:rPr>
              <w:t>Don'ts</w:t>
            </w:r>
          </w:p>
        </w:tc>
      </w:tr>
      <w:tr w:rsidR="00353B83" w:rsidRPr="00353B83" w14:paraId="4069800D" w14:textId="77777777" w:rsidTr="00353B83">
        <w:tc>
          <w:tcPr>
            <w:tcW w:w="4675" w:type="dxa"/>
            <w:shd w:val="clear" w:color="auto" w:fill="FFE599" w:themeFill="accent1" w:themeFillTint="66"/>
          </w:tcPr>
          <w:p w14:paraId="7FC2F204" w14:textId="77777777" w:rsidR="00353B83" w:rsidRPr="00353B83" w:rsidRDefault="00353B83">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xml:space="preserve">• Greet people in the traditional manner by shaking hands with the right hand and say ‘As-Salam Alaykum’ (Peace be upon you). </w:t>
            </w:r>
          </w:p>
        </w:tc>
        <w:tc>
          <w:tcPr>
            <w:tcW w:w="4675" w:type="dxa"/>
            <w:shd w:val="clear" w:color="auto" w:fill="EDF6D2" w:themeFill="accent2" w:themeFillTint="33"/>
          </w:tcPr>
          <w:p w14:paraId="74CB903E" w14:textId="77777777" w:rsidR="00353B83" w:rsidRPr="00353B83" w:rsidRDefault="00353B83">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Refrain from public displays of affection such as holding hands or kissing.</w:t>
            </w:r>
          </w:p>
        </w:tc>
      </w:tr>
      <w:tr w:rsidR="00353B83" w:rsidRPr="00353B83" w14:paraId="23AD4764" w14:textId="77777777" w:rsidTr="00353B83">
        <w:tc>
          <w:tcPr>
            <w:tcW w:w="4675" w:type="dxa"/>
            <w:shd w:val="clear" w:color="auto" w:fill="FFE599" w:themeFill="accent1" w:themeFillTint="66"/>
          </w:tcPr>
          <w:p w14:paraId="2A62515C" w14:textId="77777777" w:rsidR="00353B83" w:rsidRPr="00353B83" w:rsidRDefault="00353B83">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xml:space="preserve">• Learn some basic Arabic phrases such as ‘Shukran’ (Thank you) and ‘Ahlan’ (Welcome). </w:t>
            </w:r>
          </w:p>
        </w:tc>
        <w:tc>
          <w:tcPr>
            <w:tcW w:w="4675" w:type="dxa"/>
            <w:shd w:val="clear" w:color="auto" w:fill="EDF6D2" w:themeFill="accent2" w:themeFillTint="33"/>
          </w:tcPr>
          <w:p w14:paraId="18D7F9B6" w14:textId="77777777" w:rsidR="00353B83" w:rsidRPr="00353B83" w:rsidRDefault="00353B83" w:rsidP="00353B83">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xml:space="preserve">• Avoid discussions about religion and politics. </w:t>
            </w:r>
          </w:p>
          <w:p w14:paraId="309372F1" w14:textId="77777777" w:rsidR="00353B83" w:rsidRPr="00353B83" w:rsidRDefault="00353B83">
            <w:pPr>
              <w:spacing w:line="360" w:lineRule="auto"/>
              <w:jc w:val="both"/>
              <w:rPr>
                <w:rFonts w:ascii="Times New Roman" w:eastAsia="Times New Roman" w:hAnsi="Times New Roman" w:cs="Times New Roman"/>
                <w:sz w:val="24"/>
                <w:szCs w:val="24"/>
                <w:lang w:val="en-GB"/>
              </w:rPr>
            </w:pPr>
          </w:p>
        </w:tc>
      </w:tr>
      <w:tr w:rsidR="00353B83" w:rsidRPr="00353B83" w14:paraId="458C205F" w14:textId="77777777" w:rsidTr="00353B83">
        <w:tc>
          <w:tcPr>
            <w:tcW w:w="4675" w:type="dxa"/>
            <w:shd w:val="clear" w:color="auto" w:fill="FFE599" w:themeFill="accent1" w:themeFillTint="66"/>
          </w:tcPr>
          <w:p w14:paraId="499897E0" w14:textId="77777777" w:rsidR="00353B83" w:rsidRPr="00353B83" w:rsidRDefault="00353B83">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xml:space="preserve">• Dress modestly; women should wear a headscarf, long sleeve shirts and trousers or skirts that go below the knee. </w:t>
            </w:r>
          </w:p>
        </w:tc>
        <w:tc>
          <w:tcPr>
            <w:tcW w:w="4675" w:type="dxa"/>
            <w:shd w:val="clear" w:color="auto" w:fill="EDF6D2" w:themeFill="accent2" w:themeFillTint="33"/>
          </w:tcPr>
          <w:p w14:paraId="7E075053" w14:textId="77777777" w:rsidR="00353B83" w:rsidRPr="00353B83" w:rsidRDefault="00353B83" w:rsidP="00353B83">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xml:space="preserve">• Do not drink alcohol in public places. </w:t>
            </w:r>
          </w:p>
          <w:p w14:paraId="79A18C31" w14:textId="77777777" w:rsidR="00353B83" w:rsidRPr="00353B83" w:rsidRDefault="00353B83">
            <w:pPr>
              <w:spacing w:line="360" w:lineRule="auto"/>
              <w:jc w:val="both"/>
              <w:rPr>
                <w:rFonts w:ascii="Times New Roman" w:eastAsia="Times New Roman" w:hAnsi="Times New Roman" w:cs="Times New Roman"/>
                <w:sz w:val="24"/>
                <w:szCs w:val="24"/>
                <w:lang w:val="en-GB"/>
              </w:rPr>
            </w:pPr>
          </w:p>
        </w:tc>
      </w:tr>
      <w:tr w:rsidR="00353B83" w:rsidRPr="00353B83" w14:paraId="318A5C63" w14:textId="77777777" w:rsidTr="00353B83">
        <w:tc>
          <w:tcPr>
            <w:tcW w:w="4675" w:type="dxa"/>
            <w:shd w:val="clear" w:color="auto" w:fill="FFE599" w:themeFill="accent1" w:themeFillTint="66"/>
          </w:tcPr>
          <w:p w14:paraId="2BC2BDFF" w14:textId="77777777" w:rsidR="00353B83" w:rsidRPr="00353B83" w:rsidRDefault="00353B83">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Try the local cuisine, as this is an important part of the culture.</w:t>
            </w:r>
          </w:p>
        </w:tc>
        <w:tc>
          <w:tcPr>
            <w:tcW w:w="4675" w:type="dxa"/>
            <w:shd w:val="clear" w:color="auto" w:fill="EDF6D2" w:themeFill="accent2" w:themeFillTint="33"/>
          </w:tcPr>
          <w:p w14:paraId="68FF9F2C" w14:textId="77777777" w:rsidR="00353B83" w:rsidRPr="00353B83" w:rsidRDefault="00353B83">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Do not use your left hand when eating, handing something to someone or greeting someone.</w:t>
            </w:r>
          </w:p>
        </w:tc>
      </w:tr>
    </w:tbl>
    <w:p w14:paraId="027386C9" w14:textId="77777777" w:rsidR="00687F92" w:rsidRPr="00353B83" w:rsidRDefault="004F2884" w:rsidP="004F2884">
      <w:pPr>
        <w:pStyle w:val="Heading1"/>
        <w:rPr>
          <w:lang w:val="en-GB"/>
        </w:rPr>
      </w:pPr>
      <w:bookmarkStart w:id="8" w:name="_Toc128852570"/>
      <w:r w:rsidRPr="00353B83">
        <w:rPr>
          <w:lang w:val="en-GB"/>
        </w:rPr>
        <w:lastRenderedPageBreak/>
        <w:t>Conclusion</w:t>
      </w:r>
      <w:bookmarkEnd w:id="8"/>
    </w:p>
    <w:p w14:paraId="74B5B6C7" w14:textId="68AF14D6" w:rsidR="00015FC3" w:rsidRDefault="00CF5B07">
      <w:pPr>
        <w:spacing w:line="360" w:lineRule="auto"/>
        <w:jc w:val="both"/>
        <w:rPr>
          <w:rFonts w:ascii="Times New Roman" w:eastAsia="Times New Roman" w:hAnsi="Times New Roman" w:cs="Times New Roman"/>
          <w:sz w:val="24"/>
          <w:szCs w:val="24"/>
          <w:lang w:val="en-GB"/>
        </w:rPr>
      </w:pPr>
      <w:r w:rsidRPr="00353B83">
        <w:rPr>
          <w:rFonts w:ascii="Times New Roman" w:eastAsia="Times New Roman" w:hAnsi="Times New Roman" w:cs="Times New Roman"/>
          <w:sz w:val="24"/>
          <w:szCs w:val="24"/>
          <w:lang w:val="en-GB"/>
        </w:rPr>
        <w:t xml:space="preserve">Cross-cultural sensitivity and intelligence are essential for the hospitality industry, as it requires interacting with customers from diverse backgrounds. </w:t>
      </w:r>
      <w:r w:rsidR="009E34EF" w:rsidRPr="009E34EF">
        <w:rPr>
          <w:rFonts w:ascii="Times New Roman" w:eastAsia="Times New Roman" w:hAnsi="Times New Roman" w:cs="Times New Roman"/>
          <w:sz w:val="24"/>
          <w:szCs w:val="24"/>
          <w:lang w:val="en-GB"/>
        </w:rPr>
        <w:t xml:space="preserve">A sense of culture and relevant skills is a distinctive human </w:t>
      </w:r>
      <w:r w:rsidR="00015FC3" w:rsidRPr="009E34EF">
        <w:rPr>
          <w:rFonts w:ascii="Times New Roman" w:eastAsia="Times New Roman" w:hAnsi="Times New Roman" w:cs="Times New Roman"/>
          <w:sz w:val="24"/>
          <w:szCs w:val="24"/>
          <w:lang w:val="en-GB"/>
        </w:rPr>
        <w:t>characteristic</w:t>
      </w:r>
      <w:r w:rsidR="00015FC3">
        <w:rPr>
          <w:rFonts w:ascii="Times New Roman" w:eastAsia="Times New Roman" w:hAnsi="Times New Roman" w:cs="Times New Roman"/>
          <w:sz w:val="24"/>
          <w:szCs w:val="24"/>
          <w:lang w:val="en-GB"/>
        </w:rPr>
        <w:t xml:space="preserve"> (</w:t>
      </w:r>
      <w:r w:rsidR="002E4636" w:rsidRPr="0005386F">
        <w:rPr>
          <w:rFonts w:ascii="Times New Roman" w:hAnsi="Times New Roman" w:cs="Times New Roman"/>
          <w:sz w:val="24"/>
          <w:szCs w:val="24"/>
        </w:rPr>
        <w:t xml:space="preserve">Abramson and Moran, </w:t>
      </w:r>
      <w:r w:rsidR="00206536">
        <w:rPr>
          <w:rFonts w:ascii="Times New Roman" w:eastAsia="Times New Roman" w:hAnsi="Times New Roman" w:cs="Times New Roman"/>
          <w:sz w:val="24"/>
          <w:szCs w:val="24"/>
          <w:lang w:val="en-GB"/>
        </w:rPr>
        <w:t>201</w:t>
      </w:r>
      <w:r w:rsidR="002E4636">
        <w:rPr>
          <w:rFonts w:ascii="Times New Roman" w:eastAsia="Times New Roman" w:hAnsi="Times New Roman" w:cs="Times New Roman"/>
          <w:sz w:val="24"/>
          <w:szCs w:val="24"/>
          <w:lang w:val="en-GB"/>
        </w:rPr>
        <w:t>7</w:t>
      </w:r>
      <w:r w:rsidR="00E11D5B">
        <w:rPr>
          <w:rFonts w:ascii="Times New Roman" w:eastAsia="Times New Roman" w:hAnsi="Times New Roman" w:cs="Times New Roman"/>
          <w:sz w:val="24"/>
          <w:szCs w:val="24"/>
          <w:lang w:val="en-GB"/>
        </w:rPr>
        <w:t>)</w:t>
      </w:r>
      <w:r w:rsidR="009E34EF" w:rsidRPr="009E34EF">
        <w:rPr>
          <w:rFonts w:ascii="Times New Roman" w:eastAsia="Times New Roman" w:hAnsi="Times New Roman" w:cs="Times New Roman"/>
          <w:sz w:val="24"/>
          <w:szCs w:val="24"/>
          <w:lang w:val="en-GB"/>
        </w:rPr>
        <w:t>.</w:t>
      </w:r>
      <w:r w:rsidR="00A177FA">
        <w:rPr>
          <w:rFonts w:ascii="Times New Roman" w:eastAsia="Times New Roman" w:hAnsi="Times New Roman" w:cs="Times New Roman"/>
          <w:sz w:val="24"/>
          <w:szCs w:val="24"/>
          <w:lang w:val="en-GB"/>
        </w:rPr>
        <w:t xml:space="preserve"> </w:t>
      </w:r>
      <w:r w:rsidRPr="00353B83">
        <w:rPr>
          <w:rFonts w:ascii="Times New Roman" w:eastAsia="Times New Roman" w:hAnsi="Times New Roman" w:cs="Times New Roman"/>
          <w:sz w:val="24"/>
          <w:szCs w:val="24"/>
          <w:lang w:val="en-GB"/>
        </w:rPr>
        <w:t>To foster a successful business, cross-cultural training should be an integral part of the industry’s operations.</w:t>
      </w:r>
      <w:r w:rsidR="007E04DE">
        <w:rPr>
          <w:rFonts w:ascii="Times New Roman" w:eastAsia="Times New Roman" w:hAnsi="Times New Roman" w:cs="Times New Roman"/>
          <w:sz w:val="24"/>
          <w:szCs w:val="24"/>
          <w:lang w:val="en-GB"/>
        </w:rPr>
        <w:t xml:space="preserve"> </w:t>
      </w:r>
      <w:r w:rsidRPr="00353B83">
        <w:rPr>
          <w:rFonts w:ascii="Times New Roman" w:eastAsia="Times New Roman" w:hAnsi="Times New Roman" w:cs="Times New Roman"/>
          <w:sz w:val="24"/>
          <w:szCs w:val="24"/>
          <w:lang w:val="en-GB"/>
        </w:rPr>
        <w:t xml:space="preserve"> This will allow employees to understand and respect different cultural practices and norms, creating a positive environment and ensuring an excellent customer experience.</w:t>
      </w:r>
    </w:p>
    <w:p w14:paraId="250686CB" w14:textId="07927308" w:rsidR="00687F92" w:rsidRPr="00353B83" w:rsidRDefault="00CF5B07">
      <w:pPr>
        <w:spacing w:line="360" w:lineRule="auto"/>
        <w:jc w:val="both"/>
        <w:rPr>
          <w:rFonts w:ascii="Times New Roman" w:eastAsia="Times New Roman" w:hAnsi="Times New Roman" w:cs="Times New Roman"/>
          <w:sz w:val="24"/>
          <w:szCs w:val="24"/>
          <w:lang w:val="en-GB"/>
        </w:rPr>
      </w:pPr>
      <w:r w:rsidRPr="00353B83">
        <w:rPr>
          <w:lang w:val="en-GB"/>
        </w:rPr>
        <w:br w:type="page"/>
      </w:r>
    </w:p>
    <w:p w14:paraId="066DCEF4" w14:textId="40CCE323" w:rsidR="00687F92" w:rsidRDefault="00CF5B07" w:rsidP="004F2884">
      <w:pPr>
        <w:pStyle w:val="Heading1"/>
        <w:rPr>
          <w:lang w:val="en-GB"/>
        </w:rPr>
      </w:pPr>
      <w:bookmarkStart w:id="9" w:name="_Toc128852571"/>
      <w:r w:rsidRPr="00353B83">
        <w:rPr>
          <w:lang w:val="en-GB"/>
        </w:rPr>
        <w:lastRenderedPageBreak/>
        <w:t>References</w:t>
      </w:r>
      <w:bookmarkEnd w:id="9"/>
    </w:p>
    <w:p w14:paraId="0F328D62" w14:textId="77E08FB7" w:rsidR="0005386F" w:rsidRDefault="0005386F" w:rsidP="002E4636">
      <w:pPr>
        <w:spacing w:line="360" w:lineRule="auto"/>
        <w:jc w:val="both"/>
        <w:rPr>
          <w:rFonts w:ascii="Times New Roman" w:hAnsi="Times New Roman" w:cs="Times New Roman"/>
          <w:sz w:val="24"/>
          <w:szCs w:val="24"/>
        </w:rPr>
      </w:pPr>
      <w:bookmarkStart w:id="10" w:name="_Hlk129203201"/>
      <w:r w:rsidRPr="00A3447B">
        <w:rPr>
          <w:rFonts w:ascii="Times New Roman" w:hAnsi="Times New Roman" w:cs="Times New Roman"/>
          <w:sz w:val="24"/>
          <w:szCs w:val="24"/>
        </w:rPr>
        <w:t xml:space="preserve">Abramson, N. R. and Moran, R. T. </w:t>
      </w:r>
      <w:bookmarkEnd w:id="10"/>
      <w:r w:rsidRPr="00A3447B">
        <w:rPr>
          <w:rFonts w:ascii="Times New Roman" w:hAnsi="Times New Roman" w:cs="Times New Roman"/>
          <w:sz w:val="24"/>
          <w:szCs w:val="24"/>
        </w:rPr>
        <w:t xml:space="preserve">(2017) </w:t>
      </w:r>
      <w:r w:rsidRPr="00A3447B">
        <w:rPr>
          <w:rFonts w:ascii="Times New Roman" w:hAnsi="Times New Roman" w:cs="Times New Roman"/>
          <w:i/>
          <w:iCs/>
          <w:sz w:val="24"/>
          <w:szCs w:val="24"/>
        </w:rPr>
        <w:t>Managing Cultural Differences</w:t>
      </w:r>
      <w:r w:rsidRPr="00A3447B">
        <w:rPr>
          <w:rFonts w:ascii="Times New Roman" w:hAnsi="Times New Roman" w:cs="Times New Roman"/>
          <w:sz w:val="24"/>
          <w:szCs w:val="24"/>
        </w:rPr>
        <w:t xml:space="preserve">. [BibliU version] 10th ed. Taylor and Francis. Available at: </w:t>
      </w:r>
      <w:hyperlink r:id="rId11" w:history="1">
        <w:r w:rsidRPr="00A3447B">
          <w:rPr>
            <w:rStyle w:val="Hyperlink"/>
            <w:rFonts w:ascii="Times New Roman" w:hAnsi="Times New Roman" w:cs="Times New Roman"/>
            <w:sz w:val="24"/>
            <w:szCs w:val="24"/>
          </w:rPr>
          <w:t>https://bibliu.com/app/#/view/books/9781315403960/epub/OEBPS/xhtml/Cover.html#</w:t>
        </w:r>
      </w:hyperlink>
      <w:r w:rsidRPr="00A3447B">
        <w:rPr>
          <w:rFonts w:ascii="Times New Roman" w:hAnsi="Times New Roman" w:cs="Times New Roman"/>
          <w:sz w:val="24"/>
          <w:szCs w:val="24"/>
        </w:rPr>
        <w:t xml:space="preserve"> [Accessed</w:t>
      </w:r>
      <w:r w:rsidR="005B0D20">
        <w:rPr>
          <w:rFonts w:ascii="Times New Roman" w:hAnsi="Times New Roman" w:cs="Times New Roman"/>
          <w:sz w:val="24"/>
          <w:szCs w:val="24"/>
        </w:rPr>
        <w:t>:</w:t>
      </w:r>
      <w:r w:rsidRPr="00A3447B">
        <w:rPr>
          <w:rFonts w:ascii="Times New Roman" w:hAnsi="Times New Roman" w:cs="Times New Roman"/>
          <w:sz w:val="24"/>
          <w:szCs w:val="24"/>
        </w:rPr>
        <w:t xml:space="preserve"> 6 March 2023].</w:t>
      </w:r>
    </w:p>
    <w:p w14:paraId="1A8E39B3" w14:textId="77777777" w:rsidR="00CC4A03" w:rsidRPr="00A3447B" w:rsidRDefault="00CC4A03" w:rsidP="002E4636">
      <w:pPr>
        <w:spacing w:line="360" w:lineRule="auto"/>
        <w:jc w:val="both"/>
        <w:rPr>
          <w:rFonts w:ascii="Times New Roman" w:hAnsi="Times New Roman" w:cs="Times New Roman"/>
          <w:sz w:val="24"/>
          <w:szCs w:val="24"/>
        </w:rPr>
      </w:pPr>
    </w:p>
    <w:p w14:paraId="3DA90968" w14:textId="0B8B3E45" w:rsidR="004F2884" w:rsidRDefault="004F2884" w:rsidP="004F2884">
      <w:pPr>
        <w:spacing w:line="360" w:lineRule="auto"/>
        <w:jc w:val="both"/>
        <w:rPr>
          <w:rFonts w:ascii="Times New Roman" w:eastAsia="Times New Roman" w:hAnsi="Times New Roman" w:cs="Times New Roman"/>
          <w:sz w:val="24"/>
          <w:szCs w:val="24"/>
          <w:lang w:val="en-GB"/>
        </w:rPr>
      </w:pPr>
      <w:r w:rsidRPr="00A3447B">
        <w:rPr>
          <w:rFonts w:ascii="Times New Roman" w:eastAsia="Times New Roman" w:hAnsi="Times New Roman" w:cs="Times New Roman"/>
          <w:sz w:val="24"/>
          <w:szCs w:val="24"/>
          <w:lang w:val="en-GB"/>
        </w:rPr>
        <w:t xml:space="preserve">Bobowik, M., Basabe, N., Páez, D., Jiménez, A. and Bilbao, M.Á., </w:t>
      </w:r>
      <w:r w:rsidR="00216B4B"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2018</w:t>
      </w:r>
      <w:r w:rsidR="00216B4B"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Personal values and well-being among Europeans, Spanish natives and immigrants to Spain: does the culture matter?. </w:t>
      </w:r>
      <w:r w:rsidRPr="00A3447B">
        <w:rPr>
          <w:rFonts w:ascii="Times New Roman" w:eastAsia="Times New Roman" w:hAnsi="Times New Roman" w:cs="Times New Roman"/>
          <w:i/>
          <w:iCs/>
          <w:sz w:val="24"/>
          <w:szCs w:val="24"/>
          <w:lang w:val="en-GB"/>
        </w:rPr>
        <w:t>Journal of Happiness Studies,</w:t>
      </w:r>
      <w:r w:rsidRPr="00A3447B">
        <w:rPr>
          <w:rFonts w:ascii="Times New Roman" w:eastAsia="Times New Roman" w:hAnsi="Times New Roman" w:cs="Times New Roman"/>
          <w:sz w:val="24"/>
          <w:szCs w:val="24"/>
          <w:lang w:val="en-GB"/>
        </w:rPr>
        <w:t xml:space="preserve"> </w:t>
      </w:r>
      <w:r w:rsidRPr="0001306E">
        <w:rPr>
          <w:rFonts w:ascii="Times New Roman" w:eastAsia="Times New Roman" w:hAnsi="Times New Roman" w:cs="Times New Roman"/>
          <w:i/>
          <w:iCs/>
          <w:sz w:val="24"/>
          <w:szCs w:val="24"/>
          <w:lang w:val="en-GB"/>
        </w:rPr>
        <w:t>12,</w:t>
      </w:r>
      <w:r w:rsidRPr="00A3447B">
        <w:rPr>
          <w:rFonts w:ascii="Times New Roman" w:eastAsia="Times New Roman" w:hAnsi="Times New Roman" w:cs="Times New Roman"/>
          <w:sz w:val="24"/>
          <w:szCs w:val="24"/>
          <w:lang w:val="en-GB"/>
        </w:rPr>
        <w:t xml:space="preserve"> pp.401-419. Available at: </w:t>
      </w:r>
      <w:hyperlink r:id="rId12">
        <w:r w:rsidRPr="00A3447B">
          <w:rPr>
            <w:rFonts w:ascii="Times New Roman" w:eastAsia="Times New Roman" w:hAnsi="Times New Roman" w:cs="Times New Roman"/>
            <w:color w:val="1155CC"/>
            <w:sz w:val="24"/>
            <w:szCs w:val="24"/>
            <w:u w:val="single"/>
            <w:lang w:val="en-GB"/>
          </w:rPr>
          <w:t>https://link.springer.com/article/10.1007/s10902-010-9202-1</w:t>
        </w:r>
      </w:hyperlink>
      <w:r w:rsidRPr="00A3447B">
        <w:rPr>
          <w:rFonts w:ascii="Times New Roman" w:eastAsia="Times New Roman" w:hAnsi="Times New Roman" w:cs="Times New Roman"/>
          <w:sz w:val="24"/>
          <w:szCs w:val="24"/>
          <w:lang w:val="en-GB"/>
        </w:rPr>
        <w:t xml:space="preserve"> [Accessed</w:t>
      </w:r>
      <w:r w:rsidR="005B0D20">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4 March 2023]</w:t>
      </w:r>
    </w:p>
    <w:p w14:paraId="389B0477" w14:textId="77777777" w:rsidR="00CC4A03" w:rsidRPr="00A3447B" w:rsidRDefault="00CC4A03" w:rsidP="004F2884">
      <w:pPr>
        <w:spacing w:line="360" w:lineRule="auto"/>
        <w:jc w:val="both"/>
        <w:rPr>
          <w:rFonts w:ascii="Times New Roman" w:eastAsia="Times New Roman" w:hAnsi="Times New Roman" w:cs="Times New Roman"/>
          <w:sz w:val="24"/>
          <w:szCs w:val="24"/>
          <w:lang w:val="en-GB"/>
        </w:rPr>
      </w:pPr>
    </w:p>
    <w:p w14:paraId="18DABF6A" w14:textId="2E071BBA" w:rsidR="004F2884" w:rsidRDefault="004F2884" w:rsidP="004F2884">
      <w:pPr>
        <w:spacing w:line="360" w:lineRule="auto"/>
        <w:jc w:val="both"/>
        <w:rPr>
          <w:rFonts w:ascii="Times New Roman" w:eastAsia="Times New Roman" w:hAnsi="Times New Roman" w:cs="Times New Roman"/>
          <w:sz w:val="24"/>
          <w:szCs w:val="24"/>
          <w:lang w:val="en-GB"/>
        </w:rPr>
      </w:pPr>
      <w:r w:rsidRPr="00A3447B">
        <w:rPr>
          <w:rFonts w:ascii="Times New Roman" w:eastAsia="Times New Roman" w:hAnsi="Times New Roman" w:cs="Times New Roman"/>
          <w:sz w:val="24"/>
          <w:szCs w:val="24"/>
          <w:lang w:val="en-GB"/>
        </w:rPr>
        <w:t xml:space="preserve">Hofstede Insights (2020) </w:t>
      </w:r>
      <w:r w:rsidRPr="00A3447B">
        <w:rPr>
          <w:rFonts w:ascii="Times New Roman" w:eastAsia="Times New Roman" w:hAnsi="Times New Roman" w:cs="Times New Roman"/>
          <w:i/>
          <w:iCs/>
          <w:sz w:val="24"/>
          <w:szCs w:val="24"/>
          <w:lang w:val="en-GB"/>
        </w:rPr>
        <w:t>Spain, Hofstede Insights</w:t>
      </w:r>
      <w:r w:rsidRPr="00A3447B">
        <w:rPr>
          <w:rFonts w:ascii="Times New Roman" w:eastAsia="Times New Roman" w:hAnsi="Times New Roman" w:cs="Times New Roman"/>
          <w:sz w:val="24"/>
          <w:szCs w:val="24"/>
          <w:lang w:val="en-GB"/>
        </w:rPr>
        <w:t>. Hofstede Insights</w:t>
      </w:r>
      <w:r w:rsidRPr="00A3447B">
        <w:rPr>
          <w:rFonts w:ascii="Times New Roman" w:eastAsia="Times New Roman" w:hAnsi="Times New Roman" w:cs="Times New Roman"/>
          <w:i/>
          <w:iCs/>
          <w:sz w:val="24"/>
          <w:szCs w:val="24"/>
          <w:lang w:val="en-GB"/>
        </w:rPr>
        <w:t>.</w:t>
      </w:r>
      <w:r w:rsidRPr="00A3447B">
        <w:rPr>
          <w:rFonts w:ascii="Times New Roman" w:eastAsia="Times New Roman" w:hAnsi="Times New Roman" w:cs="Times New Roman"/>
          <w:sz w:val="24"/>
          <w:szCs w:val="24"/>
          <w:lang w:val="en-GB"/>
        </w:rPr>
        <w:t xml:space="preserve"> Available at: </w:t>
      </w:r>
      <w:hyperlink r:id="rId13" w:history="1">
        <w:r w:rsidR="004D3C88" w:rsidRPr="00A3447B">
          <w:rPr>
            <w:rStyle w:val="Hyperlink"/>
            <w:rFonts w:ascii="Times New Roman" w:eastAsia="Times New Roman" w:hAnsi="Times New Roman" w:cs="Times New Roman"/>
            <w:sz w:val="24"/>
            <w:szCs w:val="24"/>
            <w:lang w:val="en-GB"/>
          </w:rPr>
          <w:t>https://www.hofstede-insights.com/country/spain/</w:t>
        </w:r>
      </w:hyperlink>
      <w:r w:rsidR="004D3C88" w:rsidRPr="00A3447B">
        <w:rPr>
          <w:rFonts w:ascii="Times New Roman" w:eastAsia="Times New Roman" w:hAnsi="Times New Roman" w:cs="Times New Roman"/>
          <w:sz w:val="24"/>
          <w:szCs w:val="24"/>
          <w:lang w:val="en-GB"/>
        </w:rPr>
        <w:t xml:space="preserve"> </w:t>
      </w:r>
      <w:r w:rsidRPr="00A3447B">
        <w:rPr>
          <w:rFonts w:ascii="Times New Roman" w:eastAsia="Times New Roman" w:hAnsi="Times New Roman" w:cs="Times New Roman"/>
          <w:sz w:val="24"/>
          <w:szCs w:val="24"/>
          <w:lang w:val="en-GB"/>
        </w:rPr>
        <w:t xml:space="preserve"> </w:t>
      </w:r>
      <w:r w:rsidR="004D3C88"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Accessed: March 4, 2023</w:t>
      </w:r>
      <w:r w:rsidR="004D3C88"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w:t>
      </w:r>
    </w:p>
    <w:p w14:paraId="61BF87E2" w14:textId="77777777" w:rsidR="00CC4A03" w:rsidRPr="00A3447B" w:rsidRDefault="00CC4A03" w:rsidP="004F2884">
      <w:pPr>
        <w:spacing w:line="360" w:lineRule="auto"/>
        <w:jc w:val="both"/>
        <w:rPr>
          <w:rFonts w:ascii="Times New Roman" w:eastAsia="Times New Roman" w:hAnsi="Times New Roman" w:cs="Times New Roman"/>
          <w:sz w:val="24"/>
          <w:szCs w:val="24"/>
          <w:lang w:val="en-GB"/>
        </w:rPr>
      </w:pPr>
    </w:p>
    <w:p w14:paraId="1AEDF6D0" w14:textId="568370CD" w:rsidR="004F2884" w:rsidRDefault="004F2884" w:rsidP="004F2884">
      <w:pPr>
        <w:spacing w:line="360" w:lineRule="auto"/>
        <w:jc w:val="both"/>
        <w:rPr>
          <w:rFonts w:ascii="Times New Roman" w:eastAsia="Times New Roman" w:hAnsi="Times New Roman" w:cs="Times New Roman"/>
          <w:sz w:val="24"/>
          <w:szCs w:val="24"/>
          <w:lang w:val="en-GB"/>
        </w:rPr>
      </w:pPr>
      <w:r w:rsidRPr="00A3447B">
        <w:rPr>
          <w:rFonts w:ascii="Times New Roman" w:eastAsia="Times New Roman" w:hAnsi="Times New Roman" w:cs="Times New Roman"/>
          <w:sz w:val="24"/>
          <w:szCs w:val="24"/>
          <w:lang w:val="en-GB"/>
        </w:rPr>
        <w:t xml:space="preserve">Jhaiyanuntana, A. and Nomnian, S., </w:t>
      </w:r>
      <w:r w:rsidR="00405B9D"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2020</w:t>
      </w:r>
      <w:r w:rsidR="00405B9D"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Intercultural communication challenges and strategies for the Thai undergraduate hotel interns. </w:t>
      </w:r>
      <w:r w:rsidRPr="00A3447B">
        <w:rPr>
          <w:rFonts w:ascii="Times New Roman" w:eastAsia="Times New Roman" w:hAnsi="Times New Roman" w:cs="Times New Roman"/>
          <w:i/>
          <w:iCs/>
          <w:sz w:val="24"/>
          <w:szCs w:val="24"/>
          <w:lang w:val="en-GB"/>
        </w:rPr>
        <w:t>PASAA: Journal of Language Teaching and Learning in Thailand,</w:t>
      </w:r>
      <w:r w:rsidRPr="00A3447B">
        <w:rPr>
          <w:rFonts w:ascii="Times New Roman" w:eastAsia="Times New Roman" w:hAnsi="Times New Roman" w:cs="Times New Roman"/>
          <w:sz w:val="24"/>
          <w:szCs w:val="24"/>
          <w:lang w:val="en-GB"/>
        </w:rPr>
        <w:t xml:space="preserve"> 59, pp.204-235. Available at: </w:t>
      </w:r>
      <w:hyperlink r:id="rId14">
        <w:r w:rsidRPr="00A3447B">
          <w:rPr>
            <w:rFonts w:ascii="Times New Roman" w:eastAsia="Times New Roman" w:hAnsi="Times New Roman" w:cs="Times New Roman"/>
            <w:color w:val="1155CC"/>
            <w:sz w:val="24"/>
            <w:szCs w:val="24"/>
            <w:u w:val="single"/>
            <w:lang w:val="en-GB"/>
          </w:rPr>
          <w:t>https://eric.ed.gov/?id=EJ1240001</w:t>
        </w:r>
      </w:hyperlink>
      <w:r w:rsidRPr="00A3447B">
        <w:rPr>
          <w:rFonts w:ascii="Times New Roman" w:eastAsia="Times New Roman" w:hAnsi="Times New Roman" w:cs="Times New Roman"/>
          <w:sz w:val="24"/>
          <w:szCs w:val="24"/>
          <w:lang w:val="en-GB"/>
        </w:rPr>
        <w:t xml:space="preserve">  [Accessed</w:t>
      </w:r>
      <w:r w:rsidR="005B0D20">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4 March 2023]</w:t>
      </w:r>
    </w:p>
    <w:p w14:paraId="4C564715" w14:textId="77777777" w:rsidR="00CC4A03" w:rsidRPr="00A3447B" w:rsidRDefault="00CC4A03" w:rsidP="004F2884">
      <w:pPr>
        <w:spacing w:line="360" w:lineRule="auto"/>
        <w:jc w:val="both"/>
        <w:rPr>
          <w:rFonts w:ascii="Times New Roman" w:eastAsia="Times New Roman" w:hAnsi="Times New Roman" w:cs="Times New Roman"/>
          <w:sz w:val="24"/>
          <w:szCs w:val="24"/>
          <w:lang w:val="en-GB"/>
        </w:rPr>
      </w:pPr>
    </w:p>
    <w:p w14:paraId="362250F8" w14:textId="47099AC6" w:rsidR="004F2884" w:rsidRDefault="004F2884" w:rsidP="004F2884">
      <w:pPr>
        <w:spacing w:line="360" w:lineRule="auto"/>
        <w:jc w:val="both"/>
        <w:rPr>
          <w:rFonts w:ascii="Times New Roman" w:eastAsia="Times New Roman" w:hAnsi="Times New Roman" w:cs="Times New Roman"/>
          <w:sz w:val="24"/>
          <w:szCs w:val="24"/>
          <w:lang w:val="en-GB"/>
        </w:rPr>
      </w:pPr>
      <w:r w:rsidRPr="00A3447B">
        <w:rPr>
          <w:rFonts w:ascii="Times New Roman" w:eastAsia="Times New Roman" w:hAnsi="Times New Roman" w:cs="Times New Roman"/>
          <w:sz w:val="24"/>
          <w:szCs w:val="24"/>
          <w:lang w:val="en-GB"/>
        </w:rPr>
        <w:t xml:space="preserve">Kabasakal, H. and Bodur, M., </w:t>
      </w:r>
      <w:r w:rsidR="00FE01A4"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2018</w:t>
      </w:r>
      <w:r w:rsidR="00FE01A4"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Arabic cluster: a bridge between East and West. </w:t>
      </w:r>
      <w:r w:rsidRPr="00A3447B">
        <w:rPr>
          <w:rFonts w:ascii="Times New Roman" w:eastAsia="Times New Roman" w:hAnsi="Times New Roman" w:cs="Times New Roman"/>
          <w:i/>
          <w:iCs/>
          <w:sz w:val="24"/>
          <w:szCs w:val="24"/>
          <w:lang w:val="en-GB"/>
        </w:rPr>
        <w:t>Journal of World Business,</w:t>
      </w:r>
      <w:r w:rsidRPr="00A3447B">
        <w:rPr>
          <w:rFonts w:ascii="Times New Roman" w:eastAsia="Times New Roman" w:hAnsi="Times New Roman" w:cs="Times New Roman"/>
          <w:sz w:val="24"/>
          <w:szCs w:val="24"/>
          <w:lang w:val="en-GB"/>
        </w:rPr>
        <w:t xml:space="preserve"> </w:t>
      </w:r>
      <w:r w:rsidRPr="007544F0">
        <w:rPr>
          <w:rFonts w:ascii="Times New Roman" w:eastAsia="Times New Roman" w:hAnsi="Times New Roman" w:cs="Times New Roman"/>
          <w:i/>
          <w:iCs/>
          <w:sz w:val="24"/>
          <w:szCs w:val="24"/>
          <w:lang w:val="en-GB"/>
        </w:rPr>
        <w:t>37(1)</w:t>
      </w:r>
      <w:r w:rsidRPr="00A3447B">
        <w:rPr>
          <w:rFonts w:ascii="Times New Roman" w:eastAsia="Times New Roman" w:hAnsi="Times New Roman" w:cs="Times New Roman"/>
          <w:sz w:val="24"/>
          <w:szCs w:val="24"/>
          <w:lang w:val="en-GB"/>
        </w:rPr>
        <w:t xml:space="preserve">, pp.40-54. Available at: </w:t>
      </w:r>
      <w:hyperlink r:id="rId15">
        <w:r w:rsidRPr="00A3447B">
          <w:rPr>
            <w:rFonts w:ascii="Times New Roman" w:eastAsia="Times New Roman" w:hAnsi="Times New Roman" w:cs="Times New Roman"/>
            <w:color w:val="1155CC"/>
            <w:sz w:val="24"/>
            <w:szCs w:val="24"/>
            <w:u w:val="single"/>
            <w:lang w:val="en-GB"/>
          </w:rPr>
          <w:t>https://www.sciencedirect.com/science/article/abs/pii/S1090951601000736</w:t>
        </w:r>
      </w:hyperlink>
      <w:r w:rsidRPr="00A3447B">
        <w:rPr>
          <w:rFonts w:ascii="Times New Roman" w:eastAsia="Times New Roman" w:hAnsi="Times New Roman" w:cs="Times New Roman"/>
          <w:sz w:val="24"/>
          <w:szCs w:val="24"/>
          <w:lang w:val="en-GB"/>
        </w:rPr>
        <w:t xml:space="preserve"> [Accessed</w:t>
      </w:r>
      <w:r w:rsidR="005B0D20">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4 March 2023]</w:t>
      </w:r>
    </w:p>
    <w:p w14:paraId="68CF07D6" w14:textId="77777777" w:rsidR="00CC4A03" w:rsidRPr="00A3447B" w:rsidRDefault="00CC4A03" w:rsidP="004F2884">
      <w:pPr>
        <w:spacing w:line="360" w:lineRule="auto"/>
        <w:jc w:val="both"/>
        <w:rPr>
          <w:rFonts w:ascii="Times New Roman" w:eastAsia="Times New Roman" w:hAnsi="Times New Roman" w:cs="Times New Roman"/>
          <w:sz w:val="24"/>
          <w:szCs w:val="24"/>
          <w:lang w:val="en-GB"/>
        </w:rPr>
      </w:pPr>
    </w:p>
    <w:p w14:paraId="5D8917E7" w14:textId="3010136C" w:rsidR="004F2884" w:rsidRDefault="004F2884" w:rsidP="004F2884">
      <w:pPr>
        <w:spacing w:line="360" w:lineRule="auto"/>
        <w:jc w:val="both"/>
        <w:rPr>
          <w:rFonts w:ascii="Times New Roman" w:eastAsia="Times New Roman" w:hAnsi="Times New Roman" w:cs="Times New Roman"/>
          <w:sz w:val="24"/>
          <w:szCs w:val="24"/>
          <w:lang w:val="en-GB"/>
        </w:rPr>
      </w:pPr>
      <w:r w:rsidRPr="00A3447B">
        <w:rPr>
          <w:rFonts w:ascii="Times New Roman" w:eastAsia="Times New Roman" w:hAnsi="Times New Roman" w:cs="Times New Roman"/>
          <w:sz w:val="24"/>
          <w:szCs w:val="24"/>
          <w:lang w:val="en-GB"/>
        </w:rPr>
        <w:t xml:space="preserve">Kamrava, M., </w:t>
      </w:r>
      <w:r w:rsidR="00FE01A4"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2020</w:t>
      </w:r>
      <w:r w:rsidR="00FE01A4"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Cities, Globalized Hubs, and Nationalism in the Persian Gulf. </w:t>
      </w:r>
      <w:r w:rsidRPr="00A3447B">
        <w:rPr>
          <w:rFonts w:ascii="Times New Roman" w:eastAsia="Times New Roman" w:hAnsi="Times New Roman" w:cs="Times New Roman"/>
          <w:i/>
          <w:iCs/>
          <w:sz w:val="24"/>
          <w:szCs w:val="24"/>
          <w:lang w:val="en-GB"/>
        </w:rPr>
        <w:t>The Middle East Journal,</w:t>
      </w:r>
      <w:r w:rsidRPr="00A3447B">
        <w:rPr>
          <w:rFonts w:ascii="Times New Roman" w:eastAsia="Times New Roman" w:hAnsi="Times New Roman" w:cs="Times New Roman"/>
          <w:sz w:val="24"/>
          <w:szCs w:val="24"/>
          <w:lang w:val="en-GB"/>
        </w:rPr>
        <w:t xml:space="preserve"> </w:t>
      </w:r>
      <w:r w:rsidRPr="00A3447B">
        <w:rPr>
          <w:rFonts w:ascii="Times New Roman" w:eastAsia="Times New Roman" w:hAnsi="Times New Roman" w:cs="Times New Roman"/>
          <w:i/>
          <w:iCs/>
          <w:sz w:val="24"/>
          <w:szCs w:val="24"/>
          <w:lang w:val="en-GB"/>
        </w:rPr>
        <w:t>74(4)</w:t>
      </w:r>
      <w:r w:rsidRPr="00A3447B">
        <w:rPr>
          <w:rFonts w:ascii="Times New Roman" w:eastAsia="Times New Roman" w:hAnsi="Times New Roman" w:cs="Times New Roman"/>
          <w:sz w:val="24"/>
          <w:szCs w:val="24"/>
          <w:lang w:val="en-GB"/>
        </w:rPr>
        <w:t xml:space="preserve">, pp.521-537. Available at: </w:t>
      </w:r>
      <w:hyperlink r:id="rId16">
        <w:r w:rsidRPr="00A3447B">
          <w:rPr>
            <w:rFonts w:ascii="Times New Roman" w:eastAsia="Times New Roman" w:hAnsi="Times New Roman" w:cs="Times New Roman"/>
            <w:color w:val="1155CC"/>
            <w:sz w:val="24"/>
            <w:szCs w:val="24"/>
            <w:u w:val="single"/>
            <w:lang w:val="en-GB"/>
          </w:rPr>
          <w:t>https://www.ingentaconnect.com/content/mei/mei/2020/00000074/00000004/art00003</w:t>
        </w:r>
      </w:hyperlink>
      <w:r w:rsidRPr="00A3447B">
        <w:rPr>
          <w:rFonts w:ascii="Times New Roman" w:eastAsia="Times New Roman" w:hAnsi="Times New Roman" w:cs="Times New Roman"/>
          <w:sz w:val="24"/>
          <w:szCs w:val="24"/>
          <w:lang w:val="en-GB"/>
        </w:rPr>
        <w:t xml:space="preserve"> [Accessed</w:t>
      </w:r>
      <w:r w:rsidR="00772A50">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4 March 2023]</w:t>
      </w:r>
    </w:p>
    <w:p w14:paraId="0358696C" w14:textId="71D10A8E" w:rsidR="00CC4A03" w:rsidRDefault="00CC4A03" w:rsidP="004F2884">
      <w:pPr>
        <w:spacing w:line="360" w:lineRule="auto"/>
        <w:jc w:val="both"/>
        <w:rPr>
          <w:rFonts w:ascii="Times New Roman" w:eastAsia="Times New Roman" w:hAnsi="Times New Roman" w:cs="Times New Roman"/>
          <w:sz w:val="24"/>
          <w:szCs w:val="24"/>
          <w:lang w:val="en-GB"/>
        </w:rPr>
      </w:pPr>
    </w:p>
    <w:p w14:paraId="7B8EDDDF" w14:textId="77777777" w:rsidR="00CC4A03" w:rsidRPr="00A3447B" w:rsidRDefault="00CC4A03" w:rsidP="004F2884">
      <w:pPr>
        <w:spacing w:line="360" w:lineRule="auto"/>
        <w:jc w:val="both"/>
        <w:rPr>
          <w:rFonts w:ascii="Times New Roman" w:eastAsia="Times New Roman" w:hAnsi="Times New Roman" w:cs="Times New Roman"/>
          <w:sz w:val="24"/>
          <w:szCs w:val="24"/>
          <w:lang w:val="en-GB"/>
        </w:rPr>
      </w:pPr>
    </w:p>
    <w:p w14:paraId="6F66E2A4" w14:textId="1A6BAE72" w:rsidR="004F2884" w:rsidRDefault="004F2884" w:rsidP="004F2884">
      <w:pPr>
        <w:spacing w:line="360" w:lineRule="auto"/>
        <w:jc w:val="both"/>
        <w:rPr>
          <w:rFonts w:ascii="Times New Roman" w:eastAsia="Times New Roman" w:hAnsi="Times New Roman" w:cs="Times New Roman"/>
          <w:sz w:val="24"/>
          <w:szCs w:val="24"/>
          <w:lang w:val="en-GB"/>
        </w:rPr>
      </w:pPr>
      <w:r w:rsidRPr="00A3447B">
        <w:rPr>
          <w:rFonts w:ascii="Times New Roman" w:eastAsia="Times New Roman" w:hAnsi="Times New Roman" w:cs="Times New Roman"/>
          <w:sz w:val="24"/>
          <w:szCs w:val="24"/>
          <w:lang w:val="en-GB"/>
        </w:rPr>
        <w:lastRenderedPageBreak/>
        <w:t xml:space="preserve">Paparoidamis, N.G., Tran, H.T.T. and Leonidou, C.N., </w:t>
      </w:r>
      <w:r w:rsidR="00FE01A4"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2019</w:t>
      </w:r>
      <w:r w:rsidR="00FE01A4"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Building customer loyalty in intercultural service encounters: the role of service employees’ cultural intelligence. </w:t>
      </w:r>
      <w:r w:rsidRPr="00A3447B">
        <w:rPr>
          <w:rFonts w:ascii="Times New Roman" w:eastAsia="Times New Roman" w:hAnsi="Times New Roman" w:cs="Times New Roman"/>
          <w:i/>
          <w:iCs/>
          <w:sz w:val="24"/>
          <w:szCs w:val="24"/>
          <w:lang w:val="en-GB"/>
        </w:rPr>
        <w:t>Journal of International Marketing,</w:t>
      </w:r>
      <w:r w:rsidRPr="00A3447B">
        <w:rPr>
          <w:rFonts w:ascii="Times New Roman" w:eastAsia="Times New Roman" w:hAnsi="Times New Roman" w:cs="Times New Roman"/>
          <w:sz w:val="24"/>
          <w:szCs w:val="24"/>
          <w:lang w:val="en-GB"/>
        </w:rPr>
        <w:t xml:space="preserve"> </w:t>
      </w:r>
      <w:r w:rsidRPr="00A3447B">
        <w:rPr>
          <w:rFonts w:ascii="Times New Roman" w:eastAsia="Times New Roman" w:hAnsi="Times New Roman" w:cs="Times New Roman"/>
          <w:i/>
          <w:iCs/>
          <w:sz w:val="24"/>
          <w:szCs w:val="24"/>
          <w:lang w:val="en-GB"/>
        </w:rPr>
        <w:t>27(2),</w:t>
      </w:r>
      <w:r w:rsidRPr="00A3447B">
        <w:rPr>
          <w:rFonts w:ascii="Times New Roman" w:eastAsia="Times New Roman" w:hAnsi="Times New Roman" w:cs="Times New Roman"/>
          <w:sz w:val="24"/>
          <w:szCs w:val="24"/>
          <w:lang w:val="en-GB"/>
        </w:rPr>
        <w:t xml:space="preserve"> pp.56-75. Available at: </w:t>
      </w:r>
      <w:hyperlink r:id="rId17">
        <w:r w:rsidRPr="00A3447B">
          <w:rPr>
            <w:rFonts w:ascii="Times New Roman" w:eastAsia="Times New Roman" w:hAnsi="Times New Roman" w:cs="Times New Roman"/>
            <w:color w:val="1155CC"/>
            <w:sz w:val="24"/>
            <w:szCs w:val="24"/>
            <w:u w:val="single"/>
            <w:lang w:val="en-GB"/>
          </w:rPr>
          <w:t>https://journals.sagepub.com/doi/abs/10.1177/1069031X19837950?journalCode=jiga</w:t>
        </w:r>
      </w:hyperlink>
      <w:r w:rsidRPr="00A3447B">
        <w:rPr>
          <w:rFonts w:ascii="Times New Roman" w:eastAsia="Times New Roman" w:hAnsi="Times New Roman" w:cs="Times New Roman"/>
          <w:sz w:val="24"/>
          <w:szCs w:val="24"/>
          <w:lang w:val="en-GB"/>
        </w:rPr>
        <w:t xml:space="preserve"> [Accessed</w:t>
      </w:r>
      <w:r w:rsidR="00772A50">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4 March 2023]</w:t>
      </w:r>
    </w:p>
    <w:p w14:paraId="3D9E79EF" w14:textId="77777777" w:rsidR="00CC4A03" w:rsidRPr="00A3447B" w:rsidRDefault="00CC4A03" w:rsidP="004F2884">
      <w:pPr>
        <w:spacing w:line="360" w:lineRule="auto"/>
        <w:jc w:val="both"/>
        <w:rPr>
          <w:rFonts w:ascii="Times New Roman" w:eastAsia="Times New Roman" w:hAnsi="Times New Roman" w:cs="Times New Roman"/>
          <w:sz w:val="24"/>
          <w:szCs w:val="24"/>
          <w:lang w:val="en-GB"/>
        </w:rPr>
      </w:pPr>
    </w:p>
    <w:p w14:paraId="591192BB" w14:textId="2863DEEB" w:rsidR="004F2884" w:rsidRDefault="004F2884" w:rsidP="004F2884">
      <w:pPr>
        <w:spacing w:line="360" w:lineRule="auto"/>
        <w:jc w:val="both"/>
        <w:rPr>
          <w:rFonts w:ascii="Times New Roman" w:eastAsia="Times New Roman" w:hAnsi="Times New Roman" w:cs="Times New Roman"/>
          <w:sz w:val="24"/>
          <w:szCs w:val="24"/>
          <w:lang w:val="en-GB"/>
        </w:rPr>
      </w:pPr>
      <w:r w:rsidRPr="00A3447B">
        <w:rPr>
          <w:rFonts w:ascii="Times New Roman" w:eastAsia="Times New Roman" w:hAnsi="Times New Roman" w:cs="Times New Roman"/>
          <w:sz w:val="24"/>
          <w:szCs w:val="24"/>
          <w:lang w:val="en-GB"/>
        </w:rPr>
        <w:t xml:space="preserve">Peterson, B., </w:t>
      </w:r>
      <w:r w:rsidR="00FC531B"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2021</w:t>
      </w:r>
      <w:r w:rsidR="00FC531B"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w:t>
      </w:r>
      <w:r w:rsidRPr="00A3447B">
        <w:rPr>
          <w:rFonts w:ascii="Times New Roman" w:eastAsia="Times New Roman" w:hAnsi="Times New Roman" w:cs="Times New Roman"/>
          <w:i/>
          <w:iCs/>
          <w:sz w:val="24"/>
          <w:szCs w:val="24"/>
          <w:lang w:val="en-GB"/>
        </w:rPr>
        <w:t>What is cultural intelligence?</w:t>
      </w:r>
      <w:r w:rsidRPr="00A3447B">
        <w:rPr>
          <w:rFonts w:ascii="Times New Roman" w:eastAsia="Times New Roman" w:hAnsi="Times New Roman" w:cs="Times New Roman"/>
          <w:sz w:val="24"/>
          <w:szCs w:val="24"/>
          <w:lang w:val="en-GB"/>
        </w:rPr>
        <w:t xml:space="preserve"> (p. 104). FrancoAngeli. Available at: </w:t>
      </w:r>
      <w:hyperlink r:id="rId18" w:anchor="page=105">
        <w:r w:rsidRPr="00A3447B">
          <w:rPr>
            <w:rFonts w:ascii="Times New Roman" w:eastAsia="Times New Roman" w:hAnsi="Times New Roman" w:cs="Times New Roman"/>
            <w:color w:val="1155CC"/>
            <w:sz w:val="24"/>
            <w:szCs w:val="24"/>
            <w:u w:val="single"/>
            <w:lang w:val="en-GB"/>
          </w:rPr>
          <w:t>https://www.torrossa.com/en/resources/an/2651820#page=105</w:t>
        </w:r>
      </w:hyperlink>
      <w:r w:rsidRPr="00A3447B">
        <w:rPr>
          <w:rFonts w:ascii="Times New Roman" w:eastAsia="Times New Roman" w:hAnsi="Times New Roman" w:cs="Times New Roman"/>
          <w:sz w:val="24"/>
          <w:szCs w:val="24"/>
          <w:lang w:val="en-GB"/>
        </w:rPr>
        <w:t xml:space="preserve"> [Accessed</w:t>
      </w:r>
      <w:r w:rsidR="00772A50">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4 March 2023]</w:t>
      </w:r>
    </w:p>
    <w:p w14:paraId="5EB218D5" w14:textId="77777777" w:rsidR="00CC4A03" w:rsidRPr="00A3447B" w:rsidRDefault="00CC4A03" w:rsidP="004F2884">
      <w:pPr>
        <w:spacing w:line="360" w:lineRule="auto"/>
        <w:jc w:val="both"/>
        <w:rPr>
          <w:rFonts w:ascii="Times New Roman" w:eastAsia="Times New Roman" w:hAnsi="Times New Roman" w:cs="Times New Roman"/>
          <w:sz w:val="24"/>
          <w:szCs w:val="24"/>
          <w:lang w:val="en-GB"/>
        </w:rPr>
      </w:pPr>
    </w:p>
    <w:p w14:paraId="1236F22B" w14:textId="3CEE98AC" w:rsidR="004F2884" w:rsidRPr="00A3447B" w:rsidRDefault="004F2884" w:rsidP="004F2884">
      <w:pPr>
        <w:spacing w:line="360" w:lineRule="auto"/>
        <w:jc w:val="both"/>
        <w:rPr>
          <w:rFonts w:ascii="Times New Roman" w:eastAsia="Times New Roman" w:hAnsi="Times New Roman" w:cs="Times New Roman"/>
          <w:sz w:val="24"/>
          <w:szCs w:val="24"/>
          <w:lang w:val="en-GB"/>
        </w:rPr>
      </w:pPr>
      <w:r w:rsidRPr="00A3447B">
        <w:rPr>
          <w:rFonts w:ascii="Times New Roman" w:eastAsia="Times New Roman" w:hAnsi="Times New Roman" w:cs="Times New Roman"/>
          <w:sz w:val="24"/>
          <w:szCs w:val="24"/>
          <w:lang w:val="en-GB"/>
        </w:rPr>
        <w:t xml:space="preserve">Qatar Tourism Authority. (2018). </w:t>
      </w:r>
      <w:r w:rsidRPr="00A3447B">
        <w:rPr>
          <w:rFonts w:ascii="Times New Roman" w:eastAsia="Times New Roman" w:hAnsi="Times New Roman" w:cs="Times New Roman"/>
          <w:i/>
          <w:iCs/>
          <w:sz w:val="24"/>
          <w:szCs w:val="24"/>
          <w:lang w:val="en-GB"/>
        </w:rPr>
        <w:t>Spanish tourists to Qatar continue to rise.</w:t>
      </w:r>
      <w:r w:rsidRPr="00A3447B">
        <w:rPr>
          <w:rFonts w:ascii="Times New Roman" w:eastAsia="Times New Roman" w:hAnsi="Times New Roman" w:cs="Times New Roman"/>
          <w:sz w:val="24"/>
          <w:szCs w:val="24"/>
          <w:lang w:val="en-GB"/>
        </w:rPr>
        <w:t xml:space="preserve"> Available at: </w:t>
      </w:r>
      <w:hyperlink r:id="rId19">
        <w:r w:rsidRPr="00A3447B">
          <w:rPr>
            <w:rFonts w:ascii="Times New Roman" w:eastAsia="Times New Roman" w:hAnsi="Times New Roman" w:cs="Times New Roman"/>
            <w:color w:val="1155CC"/>
            <w:sz w:val="24"/>
            <w:szCs w:val="24"/>
            <w:u w:val="single"/>
            <w:lang w:val="en-GB"/>
          </w:rPr>
          <w:t>https://www.qatartourism.gov.qa/en-us/news-releases-and-events/news-and-events/2018/spanish-tourists-to-qatar-continue-to-rise</w:t>
        </w:r>
      </w:hyperlink>
      <w:r w:rsidRPr="00A3447B">
        <w:rPr>
          <w:rFonts w:ascii="Times New Roman" w:eastAsia="Times New Roman" w:hAnsi="Times New Roman" w:cs="Times New Roman"/>
          <w:sz w:val="24"/>
          <w:szCs w:val="24"/>
          <w:lang w:val="en-GB"/>
        </w:rPr>
        <w:t xml:space="preserve"> [Accessed</w:t>
      </w:r>
      <w:r w:rsidR="00772A50">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4 March 2023]</w:t>
      </w:r>
    </w:p>
    <w:p w14:paraId="5F87C23C" w14:textId="77777777" w:rsidR="004D3C88" w:rsidRPr="00A3447B" w:rsidRDefault="004D3C88" w:rsidP="004F2884">
      <w:pPr>
        <w:spacing w:line="360" w:lineRule="auto"/>
        <w:jc w:val="both"/>
        <w:rPr>
          <w:rFonts w:ascii="Times New Roman" w:eastAsia="Times New Roman" w:hAnsi="Times New Roman" w:cs="Times New Roman"/>
          <w:sz w:val="24"/>
          <w:szCs w:val="24"/>
          <w:lang w:val="en-GB"/>
        </w:rPr>
      </w:pPr>
    </w:p>
    <w:p w14:paraId="60F5141E" w14:textId="2644EAC0" w:rsidR="004F2884" w:rsidRDefault="004F2884" w:rsidP="004F2884">
      <w:pPr>
        <w:spacing w:line="360" w:lineRule="auto"/>
        <w:jc w:val="both"/>
        <w:rPr>
          <w:rFonts w:ascii="Times New Roman" w:eastAsia="Times New Roman" w:hAnsi="Times New Roman" w:cs="Times New Roman"/>
          <w:sz w:val="24"/>
          <w:szCs w:val="24"/>
          <w:lang w:val="en-GB"/>
        </w:rPr>
      </w:pPr>
      <w:r w:rsidRPr="00A3447B">
        <w:rPr>
          <w:rFonts w:ascii="Times New Roman" w:eastAsia="Times New Roman" w:hAnsi="Times New Roman" w:cs="Times New Roman"/>
          <w:sz w:val="24"/>
          <w:szCs w:val="24"/>
          <w:lang w:val="en-GB"/>
        </w:rPr>
        <w:t xml:space="preserve">Savvaidis, I.N., Al Katheeri, A., Lim, S.H.E., Lai, K.S. and Abushelaibi, A., </w:t>
      </w:r>
      <w:r w:rsidR="00FC531B"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2022</w:t>
      </w:r>
      <w:r w:rsidR="00FC531B"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Traditional foods, food safety practices, and food culture in the Middle East. </w:t>
      </w:r>
      <w:r w:rsidRPr="00A3447B">
        <w:rPr>
          <w:rFonts w:ascii="Times New Roman" w:eastAsia="Times New Roman" w:hAnsi="Times New Roman" w:cs="Times New Roman"/>
          <w:i/>
          <w:iCs/>
          <w:sz w:val="24"/>
          <w:szCs w:val="24"/>
          <w:lang w:val="en-GB"/>
        </w:rPr>
        <w:t>In Food Safety in the Middle East</w:t>
      </w:r>
      <w:r w:rsidRPr="00A3447B">
        <w:rPr>
          <w:rFonts w:ascii="Times New Roman" w:eastAsia="Times New Roman" w:hAnsi="Times New Roman" w:cs="Times New Roman"/>
          <w:sz w:val="24"/>
          <w:szCs w:val="24"/>
          <w:lang w:val="en-GB"/>
        </w:rPr>
        <w:t xml:space="preserve"> (pp. 1-31). Academic Press. Available at: </w:t>
      </w:r>
      <w:hyperlink r:id="rId20">
        <w:r w:rsidRPr="00A3447B">
          <w:rPr>
            <w:rFonts w:ascii="Times New Roman" w:eastAsia="Times New Roman" w:hAnsi="Times New Roman" w:cs="Times New Roman"/>
            <w:color w:val="1155CC"/>
            <w:sz w:val="24"/>
            <w:szCs w:val="24"/>
            <w:u w:val="single"/>
            <w:lang w:val="en-GB"/>
          </w:rPr>
          <w:t>https://www.sciencedirect.com/science/article/pii/B978012822417500009X</w:t>
        </w:r>
      </w:hyperlink>
      <w:r w:rsidRPr="00A3447B">
        <w:rPr>
          <w:rFonts w:ascii="Times New Roman" w:eastAsia="Times New Roman" w:hAnsi="Times New Roman" w:cs="Times New Roman"/>
          <w:sz w:val="24"/>
          <w:szCs w:val="24"/>
          <w:lang w:val="en-GB"/>
        </w:rPr>
        <w:t xml:space="preserve"> [Accessed</w:t>
      </w:r>
      <w:r w:rsidR="00772A50">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w:t>
      </w:r>
      <w:r w:rsidR="009745F6">
        <w:rPr>
          <w:rFonts w:ascii="Times New Roman" w:eastAsia="Times New Roman" w:hAnsi="Times New Roman" w:cs="Times New Roman"/>
          <w:sz w:val="24"/>
          <w:szCs w:val="24"/>
          <w:lang w:val="en-GB"/>
        </w:rPr>
        <w:t>5</w:t>
      </w:r>
      <w:r w:rsidRPr="00A3447B">
        <w:rPr>
          <w:rFonts w:ascii="Times New Roman" w:eastAsia="Times New Roman" w:hAnsi="Times New Roman" w:cs="Times New Roman"/>
          <w:sz w:val="24"/>
          <w:szCs w:val="24"/>
          <w:lang w:val="en-GB"/>
        </w:rPr>
        <w:t xml:space="preserve"> March 2023]</w:t>
      </w:r>
    </w:p>
    <w:p w14:paraId="5D6B7BC8" w14:textId="77777777" w:rsidR="00CC4A03" w:rsidRPr="00A3447B" w:rsidRDefault="00CC4A03" w:rsidP="004F2884">
      <w:pPr>
        <w:spacing w:line="360" w:lineRule="auto"/>
        <w:jc w:val="both"/>
        <w:rPr>
          <w:rFonts w:ascii="Times New Roman" w:eastAsia="Times New Roman" w:hAnsi="Times New Roman" w:cs="Times New Roman"/>
          <w:sz w:val="24"/>
          <w:szCs w:val="24"/>
          <w:lang w:val="en-GB"/>
        </w:rPr>
      </w:pPr>
    </w:p>
    <w:p w14:paraId="35119B17" w14:textId="6188CDCD" w:rsidR="004F2884" w:rsidRDefault="004F2884" w:rsidP="004F2884">
      <w:pPr>
        <w:spacing w:line="360" w:lineRule="auto"/>
        <w:jc w:val="both"/>
        <w:rPr>
          <w:rFonts w:ascii="Times New Roman" w:eastAsia="Times New Roman" w:hAnsi="Times New Roman" w:cs="Times New Roman"/>
          <w:sz w:val="24"/>
          <w:szCs w:val="24"/>
          <w:lang w:val="en-GB"/>
        </w:rPr>
      </w:pPr>
      <w:r w:rsidRPr="00A3447B">
        <w:rPr>
          <w:rFonts w:ascii="Times New Roman" w:eastAsia="Times New Roman" w:hAnsi="Times New Roman" w:cs="Times New Roman"/>
          <w:sz w:val="24"/>
          <w:szCs w:val="24"/>
          <w:lang w:val="en-GB"/>
        </w:rPr>
        <w:t>Statista (2022)</w:t>
      </w:r>
      <w:r w:rsidR="000139AD">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w:t>
      </w:r>
      <w:r w:rsidRPr="00A3447B">
        <w:rPr>
          <w:rFonts w:ascii="Times New Roman" w:eastAsia="Times New Roman" w:hAnsi="Times New Roman" w:cs="Times New Roman"/>
          <w:i/>
          <w:iCs/>
          <w:sz w:val="24"/>
          <w:szCs w:val="24"/>
          <w:lang w:val="en-GB"/>
        </w:rPr>
        <w:t>Inbound tourism in Qatar 2022, Statista.</w:t>
      </w:r>
      <w:r w:rsidRPr="00A3447B">
        <w:rPr>
          <w:rFonts w:ascii="Times New Roman" w:eastAsia="Times New Roman" w:hAnsi="Times New Roman" w:cs="Times New Roman"/>
          <w:sz w:val="24"/>
          <w:szCs w:val="24"/>
          <w:lang w:val="en-GB"/>
        </w:rPr>
        <w:t xml:space="preserve"> Statista. Available at: </w:t>
      </w:r>
      <w:hyperlink r:id="rId21" w:history="1">
        <w:r w:rsidR="004D3C88" w:rsidRPr="00A3447B">
          <w:rPr>
            <w:rStyle w:val="Hyperlink"/>
            <w:rFonts w:ascii="Times New Roman" w:eastAsia="Times New Roman" w:hAnsi="Times New Roman" w:cs="Times New Roman"/>
            <w:sz w:val="24"/>
            <w:szCs w:val="24"/>
            <w:lang w:val="en-GB"/>
          </w:rPr>
          <w:t>https://www.statista.com/statistics/304153/inbound-tourism-in-qatar/</w:t>
        </w:r>
      </w:hyperlink>
      <w:r w:rsidR="004D3C88" w:rsidRPr="00A3447B">
        <w:rPr>
          <w:rFonts w:ascii="Times New Roman" w:eastAsia="Times New Roman" w:hAnsi="Times New Roman" w:cs="Times New Roman"/>
          <w:sz w:val="24"/>
          <w:szCs w:val="24"/>
          <w:lang w:val="en-GB"/>
        </w:rPr>
        <w:t xml:space="preserve"> [</w:t>
      </w:r>
      <w:r w:rsidRPr="00A3447B">
        <w:rPr>
          <w:rFonts w:ascii="Times New Roman" w:eastAsia="Times New Roman" w:hAnsi="Times New Roman" w:cs="Times New Roman"/>
          <w:sz w:val="24"/>
          <w:szCs w:val="24"/>
          <w:lang w:val="en-GB"/>
        </w:rPr>
        <w:t xml:space="preserve">Accessed: </w:t>
      </w:r>
      <w:r w:rsidR="00F31F51">
        <w:rPr>
          <w:rFonts w:ascii="Times New Roman" w:eastAsia="Times New Roman" w:hAnsi="Times New Roman" w:cs="Times New Roman"/>
          <w:sz w:val="24"/>
          <w:szCs w:val="24"/>
          <w:lang w:val="en-GB"/>
        </w:rPr>
        <w:t xml:space="preserve">4 </w:t>
      </w:r>
      <w:r w:rsidRPr="00A3447B">
        <w:rPr>
          <w:rFonts w:ascii="Times New Roman" w:eastAsia="Times New Roman" w:hAnsi="Times New Roman" w:cs="Times New Roman"/>
          <w:sz w:val="24"/>
          <w:szCs w:val="24"/>
          <w:lang w:val="en-GB"/>
        </w:rPr>
        <w:t>March 2023</w:t>
      </w:r>
      <w:r w:rsidR="004D3C88"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w:t>
      </w:r>
    </w:p>
    <w:p w14:paraId="4ECD22A2" w14:textId="77777777" w:rsidR="00CC4A03" w:rsidRPr="00A3447B" w:rsidRDefault="00CC4A03" w:rsidP="004F2884">
      <w:pPr>
        <w:spacing w:line="360" w:lineRule="auto"/>
        <w:jc w:val="both"/>
        <w:rPr>
          <w:rFonts w:ascii="Times New Roman" w:eastAsia="Times New Roman" w:hAnsi="Times New Roman" w:cs="Times New Roman"/>
          <w:sz w:val="24"/>
          <w:szCs w:val="24"/>
          <w:lang w:val="en-GB"/>
        </w:rPr>
      </w:pPr>
    </w:p>
    <w:p w14:paraId="7F77932C" w14:textId="2B66EAA8" w:rsidR="004F2884" w:rsidRPr="00A3447B" w:rsidRDefault="004F2884" w:rsidP="004F2884">
      <w:pPr>
        <w:spacing w:line="360" w:lineRule="auto"/>
        <w:jc w:val="both"/>
        <w:rPr>
          <w:rFonts w:ascii="Times New Roman" w:eastAsia="Times New Roman" w:hAnsi="Times New Roman" w:cs="Times New Roman"/>
          <w:sz w:val="24"/>
          <w:szCs w:val="24"/>
          <w:lang w:val="en-GB"/>
        </w:rPr>
      </w:pPr>
      <w:r w:rsidRPr="00A3447B">
        <w:rPr>
          <w:rFonts w:ascii="Times New Roman" w:eastAsia="Times New Roman" w:hAnsi="Times New Roman" w:cs="Times New Roman"/>
          <w:sz w:val="24"/>
          <w:szCs w:val="24"/>
          <w:lang w:val="en-GB"/>
        </w:rPr>
        <w:t xml:space="preserve">Theodoropoulou, I. and Ahmed, I., </w:t>
      </w:r>
      <w:r w:rsidR="00FC531B"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2018</w:t>
      </w:r>
      <w:r w:rsidR="00FC531B" w:rsidRPr="00A3447B">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Ethnographing gender roles and power in intercultural communication in Qatar. </w:t>
      </w:r>
      <w:r w:rsidRPr="00A3447B">
        <w:rPr>
          <w:rFonts w:ascii="Times New Roman" w:eastAsia="Times New Roman" w:hAnsi="Times New Roman" w:cs="Times New Roman"/>
          <w:i/>
          <w:iCs/>
          <w:sz w:val="24"/>
          <w:szCs w:val="24"/>
          <w:lang w:val="en-GB"/>
        </w:rPr>
        <w:t>Journal of Arabian Studies,</w:t>
      </w:r>
      <w:r w:rsidRPr="00A3447B">
        <w:rPr>
          <w:rFonts w:ascii="Times New Roman" w:eastAsia="Times New Roman" w:hAnsi="Times New Roman" w:cs="Times New Roman"/>
          <w:sz w:val="24"/>
          <w:szCs w:val="24"/>
          <w:lang w:val="en-GB"/>
        </w:rPr>
        <w:t xml:space="preserve"> </w:t>
      </w:r>
      <w:r w:rsidRPr="008B4AAE">
        <w:rPr>
          <w:rFonts w:ascii="Times New Roman" w:eastAsia="Times New Roman" w:hAnsi="Times New Roman" w:cs="Times New Roman"/>
          <w:i/>
          <w:iCs/>
          <w:sz w:val="24"/>
          <w:szCs w:val="24"/>
          <w:lang w:val="en-GB"/>
        </w:rPr>
        <w:t>8(1),</w:t>
      </w:r>
      <w:r w:rsidRPr="00A3447B">
        <w:rPr>
          <w:rFonts w:ascii="Times New Roman" w:eastAsia="Times New Roman" w:hAnsi="Times New Roman" w:cs="Times New Roman"/>
          <w:sz w:val="24"/>
          <w:szCs w:val="24"/>
          <w:lang w:val="en-GB"/>
        </w:rPr>
        <w:t xml:space="preserve"> pp.141-160. Available at: </w:t>
      </w:r>
      <w:hyperlink r:id="rId22">
        <w:r w:rsidRPr="00A3447B">
          <w:rPr>
            <w:rFonts w:ascii="Times New Roman" w:eastAsia="Times New Roman" w:hAnsi="Times New Roman" w:cs="Times New Roman"/>
            <w:color w:val="1155CC"/>
            <w:sz w:val="24"/>
            <w:szCs w:val="24"/>
            <w:u w:val="single"/>
            <w:lang w:val="en-GB"/>
          </w:rPr>
          <w:t>https://www.tandfonline.com/doi/full/10.1080/21534764.2018.1533697</w:t>
        </w:r>
      </w:hyperlink>
      <w:r w:rsidRPr="00A3447B">
        <w:rPr>
          <w:rFonts w:ascii="Times New Roman" w:eastAsia="Times New Roman" w:hAnsi="Times New Roman" w:cs="Times New Roman"/>
          <w:sz w:val="24"/>
          <w:szCs w:val="24"/>
          <w:lang w:val="en-GB"/>
        </w:rPr>
        <w:t xml:space="preserve"> [Accessed</w:t>
      </w:r>
      <w:r w:rsidR="00772A50">
        <w:rPr>
          <w:rFonts w:ascii="Times New Roman" w:eastAsia="Times New Roman" w:hAnsi="Times New Roman" w:cs="Times New Roman"/>
          <w:sz w:val="24"/>
          <w:szCs w:val="24"/>
          <w:lang w:val="en-GB"/>
        </w:rPr>
        <w:t>:</w:t>
      </w:r>
      <w:r w:rsidRPr="00A3447B">
        <w:rPr>
          <w:rFonts w:ascii="Times New Roman" w:eastAsia="Times New Roman" w:hAnsi="Times New Roman" w:cs="Times New Roman"/>
          <w:sz w:val="24"/>
          <w:szCs w:val="24"/>
          <w:lang w:val="en-GB"/>
        </w:rPr>
        <w:t xml:space="preserve"> 4 March 2023]</w:t>
      </w:r>
    </w:p>
    <w:p w14:paraId="29560CAD" w14:textId="77777777" w:rsidR="00687F92" w:rsidRPr="00353B83" w:rsidRDefault="00687F92">
      <w:pPr>
        <w:spacing w:line="360" w:lineRule="auto"/>
        <w:jc w:val="both"/>
        <w:rPr>
          <w:rFonts w:ascii="Times New Roman" w:eastAsia="Times New Roman" w:hAnsi="Times New Roman" w:cs="Times New Roman"/>
          <w:sz w:val="24"/>
          <w:szCs w:val="24"/>
          <w:lang w:val="en-GB"/>
        </w:rPr>
      </w:pPr>
    </w:p>
    <w:p w14:paraId="65310EE7" w14:textId="77777777" w:rsidR="00687F92" w:rsidRPr="00353B83" w:rsidRDefault="00687F92">
      <w:pPr>
        <w:spacing w:line="360" w:lineRule="auto"/>
        <w:jc w:val="both"/>
        <w:rPr>
          <w:rFonts w:ascii="Times New Roman" w:eastAsia="Times New Roman" w:hAnsi="Times New Roman" w:cs="Times New Roman"/>
          <w:sz w:val="24"/>
          <w:szCs w:val="24"/>
          <w:lang w:val="en-GB"/>
        </w:rPr>
      </w:pPr>
    </w:p>
    <w:p w14:paraId="2615ADC1" w14:textId="77777777" w:rsidR="00687F92" w:rsidRPr="00353B83" w:rsidRDefault="00687F92">
      <w:pPr>
        <w:spacing w:line="360" w:lineRule="auto"/>
        <w:jc w:val="both"/>
        <w:rPr>
          <w:rFonts w:ascii="Times New Roman" w:eastAsia="Times New Roman" w:hAnsi="Times New Roman" w:cs="Times New Roman"/>
          <w:sz w:val="24"/>
          <w:szCs w:val="24"/>
          <w:lang w:val="en-GB"/>
        </w:rPr>
      </w:pPr>
    </w:p>
    <w:p w14:paraId="28B785EE" w14:textId="77777777" w:rsidR="00687F92" w:rsidRPr="00353B83" w:rsidRDefault="00687F92">
      <w:pPr>
        <w:spacing w:line="360" w:lineRule="auto"/>
        <w:jc w:val="both"/>
        <w:rPr>
          <w:rFonts w:ascii="Times New Roman" w:eastAsia="Times New Roman" w:hAnsi="Times New Roman" w:cs="Times New Roman"/>
          <w:sz w:val="24"/>
          <w:szCs w:val="24"/>
          <w:lang w:val="en-GB"/>
        </w:rPr>
      </w:pPr>
    </w:p>
    <w:p w14:paraId="51D842A8" w14:textId="77777777" w:rsidR="00687F92" w:rsidRPr="00353B83" w:rsidRDefault="00687F92">
      <w:pPr>
        <w:spacing w:line="360" w:lineRule="auto"/>
        <w:jc w:val="both"/>
        <w:rPr>
          <w:rFonts w:ascii="Times New Roman" w:eastAsia="Times New Roman" w:hAnsi="Times New Roman" w:cs="Times New Roman"/>
          <w:sz w:val="24"/>
          <w:szCs w:val="24"/>
          <w:lang w:val="en-GB"/>
        </w:rPr>
      </w:pPr>
    </w:p>
    <w:sectPr w:rsidR="00687F92" w:rsidRPr="00353B83" w:rsidSect="00201BD4">
      <w:footerReference w:type="default" r:id="rId23"/>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393D4" w14:textId="77777777" w:rsidR="00A649C7" w:rsidRDefault="00A649C7" w:rsidP="00353B83">
      <w:pPr>
        <w:spacing w:line="240" w:lineRule="auto"/>
      </w:pPr>
      <w:r>
        <w:separator/>
      </w:r>
    </w:p>
  </w:endnote>
  <w:endnote w:type="continuationSeparator" w:id="0">
    <w:p w14:paraId="311E86DB" w14:textId="77777777" w:rsidR="00A649C7" w:rsidRDefault="00A649C7" w:rsidP="00353B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850011"/>
      <w:docPartObj>
        <w:docPartGallery w:val="Page Numbers (Bottom of Page)"/>
        <w:docPartUnique/>
      </w:docPartObj>
    </w:sdtPr>
    <w:sdtEndPr>
      <w:rPr>
        <w:noProof/>
      </w:rPr>
    </w:sdtEndPr>
    <w:sdtContent>
      <w:p w14:paraId="329DB6DC" w14:textId="51F48CE1" w:rsidR="00966722" w:rsidRDefault="009667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C0576A" w14:textId="77777777" w:rsidR="00353B83" w:rsidRDefault="00353B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26D01" w14:textId="77777777" w:rsidR="00A649C7" w:rsidRDefault="00A649C7" w:rsidP="00353B83">
      <w:pPr>
        <w:spacing w:line="240" w:lineRule="auto"/>
      </w:pPr>
      <w:r>
        <w:separator/>
      </w:r>
    </w:p>
  </w:footnote>
  <w:footnote w:type="continuationSeparator" w:id="0">
    <w:p w14:paraId="677B327B" w14:textId="77777777" w:rsidR="00A649C7" w:rsidRDefault="00A649C7" w:rsidP="00353B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754648"/>
    <w:multiLevelType w:val="hybridMultilevel"/>
    <w:tmpl w:val="F87A03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6876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F92"/>
    <w:rsid w:val="00007C94"/>
    <w:rsid w:val="00011D9E"/>
    <w:rsid w:val="0001306E"/>
    <w:rsid w:val="000139AD"/>
    <w:rsid w:val="00015FC3"/>
    <w:rsid w:val="00037C7B"/>
    <w:rsid w:val="0005386F"/>
    <w:rsid w:val="000A46BC"/>
    <w:rsid w:val="000C5925"/>
    <w:rsid w:val="0016528A"/>
    <w:rsid w:val="00201A01"/>
    <w:rsid w:val="00201BD4"/>
    <w:rsid w:val="00206536"/>
    <w:rsid w:val="00216B4B"/>
    <w:rsid w:val="002A07A3"/>
    <w:rsid w:val="002E4636"/>
    <w:rsid w:val="00305654"/>
    <w:rsid w:val="00353B83"/>
    <w:rsid w:val="003579D5"/>
    <w:rsid w:val="0038173E"/>
    <w:rsid w:val="003B4526"/>
    <w:rsid w:val="00405B9D"/>
    <w:rsid w:val="0042565C"/>
    <w:rsid w:val="00497783"/>
    <w:rsid w:val="004D3C88"/>
    <w:rsid w:val="004F2884"/>
    <w:rsid w:val="00555E5B"/>
    <w:rsid w:val="005B0D20"/>
    <w:rsid w:val="00613F1F"/>
    <w:rsid w:val="006306E8"/>
    <w:rsid w:val="00687F92"/>
    <w:rsid w:val="007544F0"/>
    <w:rsid w:val="00772A50"/>
    <w:rsid w:val="007D23F2"/>
    <w:rsid w:val="007E04DE"/>
    <w:rsid w:val="007E6EA9"/>
    <w:rsid w:val="00834103"/>
    <w:rsid w:val="008A66FC"/>
    <w:rsid w:val="008B4AAE"/>
    <w:rsid w:val="00954FDF"/>
    <w:rsid w:val="00966722"/>
    <w:rsid w:val="009745F6"/>
    <w:rsid w:val="009D7ADA"/>
    <w:rsid w:val="009E34EF"/>
    <w:rsid w:val="00A071A2"/>
    <w:rsid w:val="00A177FA"/>
    <w:rsid w:val="00A3447B"/>
    <w:rsid w:val="00A62D2B"/>
    <w:rsid w:val="00A649C7"/>
    <w:rsid w:val="00AB0F3D"/>
    <w:rsid w:val="00AD395A"/>
    <w:rsid w:val="00AF439D"/>
    <w:rsid w:val="00AF6314"/>
    <w:rsid w:val="00B21CC3"/>
    <w:rsid w:val="00BA5A71"/>
    <w:rsid w:val="00BC6D37"/>
    <w:rsid w:val="00C077B2"/>
    <w:rsid w:val="00C30AD5"/>
    <w:rsid w:val="00CC0BA0"/>
    <w:rsid w:val="00CC4A03"/>
    <w:rsid w:val="00CF5B07"/>
    <w:rsid w:val="00D67FB1"/>
    <w:rsid w:val="00E11D5B"/>
    <w:rsid w:val="00E47638"/>
    <w:rsid w:val="00E53CFB"/>
    <w:rsid w:val="00E54FC4"/>
    <w:rsid w:val="00EE052B"/>
    <w:rsid w:val="00EF1132"/>
    <w:rsid w:val="00F31F51"/>
    <w:rsid w:val="00F42A95"/>
    <w:rsid w:val="00F46AC5"/>
    <w:rsid w:val="00F61AB3"/>
    <w:rsid w:val="00FC531B"/>
    <w:rsid w:val="00FE0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F304A"/>
  <w15:docId w15:val="{DD245891-5B39-47E2-96D8-D6A842EFA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4F2884"/>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qFormat/>
    <w:rsid w:val="004F2884"/>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4F2884"/>
    <w:pPr>
      <w:ind w:left="720"/>
      <w:contextualSpacing/>
    </w:pPr>
  </w:style>
  <w:style w:type="table" w:styleId="TableGrid">
    <w:name w:val="Table Grid"/>
    <w:basedOn w:val="TableNormal"/>
    <w:uiPriority w:val="39"/>
    <w:rsid w:val="004F288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53B83"/>
    <w:pPr>
      <w:spacing w:before="240" w:after="0" w:line="259" w:lineRule="auto"/>
      <w:jc w:val="left"/>
      <w:outlineLvl w:val="9"/>
    </w:pPr>
    <w:rPr>
      <w:rFonts w:asciiTheme="majorHAnsi" w:eastAsiaTheme="majorEastAsia" w:hAnsiTheme="majorHAnsi" w:cstheme="majorBidi"/>
      <w:b w:val="0"/>
      <w:color w:val="BF8F00" w:themeColor="accent1" w:themeShade="BF"/>
      <w:sz w:val="32"/>
      <w:szCs w:val="32"/>
      <w:lang w:val="en-US" w:eastAsia="en-US"/>
    </w:rPr>
  </w:style>
  <w:style w:type="paragraph" w:styleId="TOC1">
    <w:name w:val="toc 1"/>
    <w:basedOn w:val="Normal"/>
    <w:next w:val="Normal"/>
    <w:autoRedefine/>
    <w:uiPriority w:val="39"/>
    <w:unhideWhenUsed/>
    <w:rsid w:val="00353B83"/>
    <w:pPr>
      <w:spacing w:after="100"/>
    </w:pPr>
  </w:style>
  <w:style w:type="paragraph" w:styleId="TOC2">
    <w:name w:val="toc 2"/>
    <w:basedOn w:val="Normal"/>
    <w:next w:val="Normal"/>
    <w:autoRedefine/>
    <w:uiPriority w:val="39"/>
    <w:unhideWhenUsed/>
    <w:rsid w:val="00353B83"/>
    <w:pPr>
      <w:spacing w:after="100"/>
      <w:ind w:left="220"/>
    </w:pPr>
  </w:style>
  <w:style w:type="character" w:styleId="Hyperlink">
    <w:name w:val="Hyperlink"/>
    <w:basedOn w:val="DefaultParagraphFont"/>
    <w:uiPriority w:val="99"/>
    <w:unhideWhenUsed/>
    <w:rsid w:val="00353B83"/>
    <w:rPr>
      <w:color w:val="005DBA" w:themeColor="hyperlink"/>
      <w:u w:val="single"/>
    </w:rPr>
  </w:style>
  <w:style w:type="paragraph" w:styleId="Header">
    <w:name w:val="header"/>
    <w:basedOn w:val="Normal"/>
    <w:link w:val="HeaderChar"/>
    <w:uiPriority w:val="99"/>
    <w:unhideWhenUsed/>
    <w:rsid w:val="00353B83"/>
    <w:pPr>
      <w:tabs>
        <w:tab w:val="center" w:pos="4513"/>
        <w:tab w:val="right" w:pos="9026"/>
      </w:tabs>
      <w:spacing w:line="240" w:lineRule="auto"/>
    </w:pPr>
  </w:style>
  <w:style w:type="character" w:customStyle="1" w:styleId="HeaderChar">
    <w:name w:val="Header Char"/>
    <w:basedOn w:val="DefaultParagraphFont"/>
    <w:link w:val="Header"/>
    <w:uiPriority w:val="99"/>
    <w:rsid w:val="00353B83"/>
  </w:style>
  <w:style w:type="paragraph" w:styleId="Footer">
    <w:name w:val="footer"/>
    <w:basedOn w:val="Normal"/>
    <w:link w:val="FooterChar"/>
    <w:uiPriority w:val="99"/>
    <w:unhideWhenUsed/>
    <w:rsid w:val="00353B83"/>
    <w:pPr>
      <w:tabs>
        <w:tab w:val="center" w:pos="4513"/>
        <w:tab w:val="right" w:pos="9026"/>
      </w:tabs>
      <w:spacing w:line="240" w:lineRule="auto"/>
    </w:pPr>
  </w:style>
  <w:style w:type="character" w:customStyle="1" w:styleId="FooterChar">
    <w:name w:val="Footer Char"/>
    <w:basedOn w:val="DefaultParagraphFont"/>
    <w:link w:val="Footer"/>
    <w:uiPriority w:val="99"/>
    <w:rsid w:val="00353B83"/>
  </w:style>
  <w:style w:type="paragraph" w:styleId="NoSpacing">
    <w:name w:val="No Spacing"/>
    <w:link w:val="NoSpacingChar"/>
    <w:uiPriority w:val="1"/>
    <w:qFormat/>
    <w:rsid w:val="00201BD4"/>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201BD4"/>
    <w:rPr>
      <w:rFonts w:asciiTheme="minorHAnsi" w:eastAsiaTheme="minorEastAsia" w:hAnsiTheme="minorHAnsi" w:cstheme="minorBidi"/>
      <w:lang w:val="en-US" w:eastAsia="en-US"/>
    </w:rPr>
  </w:style>
  <w:style w:type="character" w:styleId="UnresolvedMention">
    <w:name w:val="Unresolved Mention"/>
    <w:basedOn w:val="DefaultParagraphFont"/>
    <w:uiPriority w:val="99"/>
    <w:semiHidden/>
    <w:unhideWhenUsed/>
    <w:rsid w:val="004D3C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fstede-insights.com/country/spain/" TargetMode="External"/><Relationship Id="rId18" Type="http://schemas.openxmlformats.org/officeDocument/2006/relationships/hyperlink" Target="https://www.torrossa.com/en/resources/an/2651820" TargetMode="External"/><Relationship Id="rId3" Type="http://schemas.openxmlformats.org/officeDocument/2006/relationships/styles" Target="styles.xml"/><Relationship Id="rId21" Type="http://schemas.openxmlformats.org/officeDocument/2006/relationships/hyperlink" Target="https://www.statista.com/statistics/304153/inbound-tourism-in-qatar/" TargetMode="External"/><Relationship Id="rId7" Type="http://schemas.openxmlformats.org/officeDocument/2006/relationships/endnotes" Target="endnotes.xml"/><Relationship Id="rId12" Type="http://schemas.openxmlformats.org/officeDocument/2006/relationships/hyperlink" Target="https://link.springer.com/article/10.1007/s10902-010-9202-1" TargetMode="External"/><Relationship Id="rId17" Type="http://schemas.openxmlformats.org/officeDocument/2006/relationships/hyperlink" Target="https://journals.sagepub.com/doi/abs/10.1177/1069031X19837950?journalCode=jiga"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ngentaconnect.com/content/mei/mei/2020/00000074/00000004/art00003" TargetMode="External"/><Relationship Id="rId20" Type="http://schemas.openxmlformats.org/officeDocument/2006/relationships/hyperlink" Target="https://www.sciencedirect.com/science/article/pii/B978012822417500009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bliu.com/app/#/view/books/9781315403960/epub/OEBPS/xhtml/Cover.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ciencedirect.com/science/article/abs/pii/S1090951601000736"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qatartourism.gov.qa/en-us/news-releases-and-events/news-and-events/2018/spanish-tourists-to-qatar-continue-to-ris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ric.ed.gov/?id=EJ1240001" TargetMode="External"/><Relationship Id="rId22" Type="http://schemas.openxmlformats.org/officeDocument/2006/relationships/hyperlink" Target="https://www.tandfonline.com/doi/full/10.1080/21534764.2018.1533697"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48F09E-87DF-4DE5-91F6-3F67488A0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12</Pages>
  <Words>1987</Words>
  <Characters>11327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Hotel Handbook</vt:lpstr>
    </vt:vector>
  </TitlesOfParts>
  <Company/>
  <LinksUpToDate>false</LinksUpToDate>
  <CharactersWithSpaces>13288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Handbook</dc:title>
  <dc:creator>Md Jewel Ahmed 2117693</dc:creator>
  <cp:lastModifiedBy>Md Jewel Ahmed (2117693)</cp:lastModifiedBy>
  <cp:revision>63</cp:revision>
  <dcterms:created xsi:type="dcterms:W3CDTF">2023-03-06T18:03:00Z</dcterms:created>
  <dcterms:modified xsi:type="dcterms:W3CDTF">2023-03-08T23:36:00Z</dcterms:modified>
</cp:coreProperties>
</file>