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F5EC28" w14:textId="77777777" w:rsidR="00CC1FC8" w:rsidRDefault="004B3B14" w:rsidP="004B3B14">
      <w:pPr>
        <w:spacing w:before="0" w:after="200" w:line="276" w:lineRule="auto"/>
        <w:jc w:val="left"/>
        <w:rPr>
          <w:sz w:val="36"/>
          <w:szCs w:val="36"/>
        </w:rPr>
      </w:pPr>
      <w:r>
        <w:rPr>
          <w:noProof/>
          <w:sz w:val="36"/>
          <w:szCs w:val="36"/>
          <w:lang w:val="en-GB" w:eastAsia="en-GB"/>
        </w:rPr>
        <w:drawing>
          <wp:inline distT="0" distB="0" distL="0" distR="0" wp14:anchorId="472E2F2C" wp14:editId="51D49635">
            <wp:extent cx="2333625" cy="1296458"/>
            <wp:effectExtent l="19050" t="0" r="9525" b="0"/>
            <wp:docPr id="6" name="Picture 6" descr="D:\zarin\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zarin\university-of-wales-trinity-saint-david-logo-vector.png"/>
                    <pic:cNvPicPr>
                      <a:picLocks noChangeAspect="1" noChangeArrowheads="1"/>
                    </pic:cNvPicPr>
                  </pic:nvPicPr>
                  <pic:blipFill>
                    <a:blip r:embed="rId8" cstate="print"/>
                    <a:srcRect/>
                    <a:stretch>
                      <a:fillRect/>
                    </a:stretch>
                  </pic:blipFill>
                  <pic:spPr bwMode="auto">
                    <a:xfrm>
                      <a:off x="0" y="0"/>
                      <a:ext cx="2333625" cy="1296458"/>
                    </a:xfrm>
                    <a:prstGeom prst="rect">
                      <a:avLst/>
                    </a:prstGeom>
                    <a:noFill/>
                    <a:ln w="9525">
                      <a:noFill/>
                      <a:miter lim="800000"/>
                      <a:headEnd/>
                      <a:tailEnd/>
                    </a:ln>
                  </pic:spPr>
                </pic:pic>
              </a:graphicData>
            </a:graphic>
          </wp:inline>
        </w:drawing>
      </w:r>
    </w:p>
    <w:p w14:paraId="02719D11" w14:textId="77777777" w:rsidR="00CC1FC8" w:rsidRDefault="00CC1FC8" w:rsidP="00CC1FC8">
      <w:pPr>
        <w:spacing w:before="0" w:after="200" w:line="276" w:lineRule="auto"/>
        <w:jc w:val="center"/>
        <w:rPr>
          <w:sz w:val="36"/>
          <w:szCs w:val="36"/>
        </w:rPr>
      </w:pPr>
    </w:p>
    <w:p w14:paraId="5BA34341" w14:textId="77777777" w:rsidR="00CC1FC8" w:rsidRDefault="00CC1FC8" w:rsidP="00CC1FC8">
      <w:pPr>
        <w:spacing w:before="0" w:after="200" w:line="276" w:lineRule="auto"/>
        <w:jc w:val="center"/>
        <w:rPr>
          <w:sz w:val="36"/>
          <w:szCs w:val="36"/>
        </w:rPr>
      </w:pPr>
    </w:p>
    <w:p w14:paraId="215809A8" w14:textId="77777777" w:rsidR="00CC1FC8" w:rsidRPr="00CC1FC8" w:rsidRDefault="00CC1FC8" w:rsidP="004B3B14">
      <w:pPr>
        <w:spacing w:before="0" w:after="200" w:line="276" w:lineRule="auto"/>
        <w:jc w:val="center"/>
        <w:rPr>
          <w:sz w:val="36"/>
          <w:szCs w:val="36"/>
        </w:rPr>
      </w:pPr>
      <w:r w:rsidRPr="00CC1FC8">
        <w:rPr>
          <w:sz w:val="36"/>
          <w:szCs w:val="36"/>
        </w:rPr>
        <w:t>BA Business Management</w:t>
      </w:r>
    </w:p>
    <w:p w14:paraId="497731DF" w14:textId="77777777" w:rsidR="00CC1FC8" w:rsidRDefault="00CC1FC8" w:rsidP="004B3B14">
      <w:pPr>
        <w:spacing w:before="0" w:after="200" w:line="276" w:lineRule="auto"/>
        <w:jc w:val="center"/>
        <w:rPr>
          <w:sz w:val="36"/>
          <w:szCs w:val="36"/>
        </w:rPr>
      </w:pPr>
    </w:p>
    <w:p w14:paraId="7CC1088E" w14:textId="77777777" w:rsidR="00CC1FC8" w:rsidRDefault="0008409E" w:rsidP="004B3B14">
      <w:pPr>
        <w:spacing w:before="0" w:after="200" w:line="276" w:lineRule="auto"/>
        <w:jc w:val="center"/>
        <w:rPr>
          <w:sz w:val="36"/>
          <w:szCs w:val="36"/>
        </w:rPr>
      </w:pPr>
      <w:r>
        <w:rPr>
          <w:sz w:val="36"/>
          <w:szCs w:val="36"/>
        </w:rPr>
        <w:t>LCBB4002</w:t>
      </w:r>
    </w:p>
    <w:p w14:paraId="147239E8" w14:textId="77777777" w:rsidR="00CC1FC8" w:rsidRDefault="00CC1FC8" w:rsidP="004B3B14">
      <w:pPr>
        <w:spacing w:before="0" w:after="200" w:line="276" w:lineRule="auto"/>
        <w:jc w:val="center"/>
        <w:rPr>
          <w:sz w:val="36"/>
          <w:szCs w:val="36"/>
        </w:rPr>
      </w:pPr>
      <w:r w:rsidRPr="00CC1FC8">
        <w:rPr>
          <w:sz w:val="36"/>
          <w:szCs w:val="36"/>
        </w:rPr>
        <w:t>Community Engagement</w:t>
      </w:r>
    </w:p>
    <w:p w14:paraId="7D2438BE" w14:textId="77777777" w:rsidR="000168AD" w:rsidRPr="00CC1FC8" w:rsidRDefault="000168AD" w:rsidP="004B3B14">
      <w:pPr>
        <w:spacing w:before="0" w:after="200" w:line="276" w:lineRule="auto"/>
        <w:jc w:val="center"/>
        <w:rPr>
          <w:sz w:val="36"/>
          <w:szCs w:val="36"/>
        </w:rPr>
      </w:pPr>
      <w:r>
        <w:rPr>
          <w:sz w:val="36"/>
          <w:szCs w:val="36"/>
        </w:rPr>
        <w:t>Assessment 1</w:t>
      </w:r>
    </w:p>
    <w:p w14:paraId="71A1CB74" w14:textId="77777777" w:rsidR="00182CB9" w:rsidRDefault="00182CB9" w:rsidP="00182CB9">
      <w:pPr>
        <w:spacing w:before="0" w:after="200" w:line="276" w:lineRule="auto"/>
        <w:jc w:val="center"/>
        <w:rPr>
          <w:sz w:val="44"/>
          <w:szCs w:val="44"/>
        </w:rPr>
      </w:pPr>
    </w:p>
    <w:p w14:paraId="670719D9" w14:textId="77777777" w:rsidR="00CC1FC8" w:rsidRDefault="00CC1FC8">
      <w:pPr>
        <w:spacing w:before="0" w:after="200" w:line="276" w:lineRule="auto"/>
        <w:jc w:val="left"/>
        <w:rPr>
          <w:sz w:val="44"/>
          <w:szCs w:val="44"/>
        </w:rPr>
      </w:pPr>
      <w:r>
        <w:rPr>
          <w:sz w:val="44"/>
          <w:szCs w:val="44"/>
        </w:rPr>
        <w:br w:type="page"/>
      </w:r>
    </w:p>
    <w:sdt>
      <w:sdtPr>
        <w:rPr>
          <w:rFonts w:ascii="Arial" w:eastAsiaTheme="minorHAnsi" w:hAnsi="Arial" w:cstheme="minorBidi"/>
          <w:b w:val="0"/>
          <w:bCs w:val="0"/>
          <w:color w:val="auto"/>
          <w:sz w:val="24"/>
          <w:szCs w:val="22"/>
        </w:rPr>
        <w:id w:val="18818950"/>
        <w:docPartObj>
          <w:docPartGallery w:val="Table of Contents"/>
          <w:docPartUnique/>
        </w:docPartObj>
      </w:sdtPr>
      <w:sdtEndPr/>
      <w:sdtContent>
        <w:p w14:paraId="16778BA7" w14:textId="77777777" w:rsidR="009379BF" w:rsidRDefault="009379BF">
          <w:pPr>
            <w:pStyle w:val="TOCHeading"/>
          </w:pPr>
          <w:r>
            <w:t>Table of Contents</w:t>
          </w:r>
        </w:p>
        <w:p w14:paraId="033535C7" w14:textId="77777777" w:rsidR="00F237DB" w:rsidRDefault="000D6424">
          <w:pPr>
            <w:pStyle w:val="TOC1"/>
            <w:tabs>
              <w:tab w:val="right" w:leader="dot" w:pos="9016"/>
            </w:tabs>
            <w:rPr>
              <w:rFonts w:asciiTheme="minorHAnsi" w:eastAsiaTheme="minorEastAsia" w:hAnsiTheme="minorHAnsi"/>
              <w:noProof/>
              <w:sz w:val="22"/>
            </w:rPr>
          </w:pPr>
          <w:r>
            <w:fldChar w:fldCharType="begin"/>
          </w:r>
          <w:r w:rsidR="009379BF">
            <w:instrText xml:space="preserve"> TOC \o "1-3" \h \z \u </w:instrText>
          </w:r>
          <w:r>
            <w:fldChar w:fldCharType="separate"/>
          </w:r>
          <w:hyperlink w:anchor="_Toc101271035" w:history="1">
            <w:r w:rsidR="00F237DB" w:rsidRPr="0054025C">
              <w:rPr>
                <w:rStyle w:val="Hyperlink"/>
                <w:noProof/>
              </w:rPr>
              <w:t>Introduction</w:t>
            </w:r>
            <w:r w:rsidR="00F237DB">
              <w:rPr>
                <w:noProof/>
                <w:webHidden/>
              </w:rPr>
              <w:tab/>
            </w:r>
            <w:r w:rsidR="00F237DB">
              <w:rPr>
                <w:noProof/>
                <w:webHidden/>
              </w:rPr>
              <w:fldChar w:fldCharType="begin"/>
            </w:r>
            <w:r w:rsidR="00F237DB">
              <w:rPr>
                <w:noProof/>
                <w:webHidden/>
              </w:rPr>
              <w:instrText xml:space="preserve"> PAGEREF _Toc101271035 \h </w:instrText>
            </w:r>
            <w:r w:rsidR="00F237DB">
              <w:rPr>
                <w:noProof/>
                <w:webHidden/>
              </w:rPr>
            </w:r>
            <w:r w:rsidR="00F237DB">
              <w:rPr>
                <w:noProof/>
                <w:webHidden/>
              </w:rPr>
              <w:fldChar w:fldCharType="separate"/>
            </w:r>
            <w:r w:rsidR="00F237DB">
              <w:rPr>
                <w:noProof/>
                <w:webHidden/>
              </w:rPr>
              <w:t>3</w:t>
            </w:r>
            <w:r w:rsidR="00F237DB">
              <w:rPr>
                <w:noProof/>
                <w:webHidden/>
              </w:rPr>
              <w:fldChar w:fldCharType="end"/>
            </w:r>
          </w:hyperlink>
        </w:p>
        <w:p w14:paraId="2B5CB7EF" w14:textId="77777777" w:rsidR="00F237DB" w:rsidRDefault="00627DC5">
          <w:pPr>
            <w:pStyle w:val="TOC1"/>
            <w:tabs>
              <w:tab w:val="right" w:leader="dot" w:pos="9016"/>
            </w:tabs>
            <w:rPr>
              <w:rFonts w:asciiTheme="minorHAnsi" w:eastAsiaTheme="minorEastAsia" w:hAnsiTheme="minorHAnsi"/>
              <w:noProof/>
              <w:sz w:val="22"/>
            </w:rPr>
          </w:pPr>
          <w:hyperlink w:anchor="_Toc101271036" w:history="1">
            <w:r w:rsidR="00F237DB" w:rsidRPr="0054025C">
              <w:rPr>
                <w:rStyle w:val="Hyperlink"/>
                <w:noProof/>
              </w:rPr>
              <w:t>Description of the project</w:t>
            </w:r>
            <w:r w:rsidR="00F237DB">
              <w:rPr>
                <w:noProof/>
                <w:webHidden/>
              </w:rPr>
              <w:tab/>
            </w:r>
            <w:r w:rsidR="00F237DB">
              <w:rPr>
                <w:noProof/>
                <w:webHidden/>
              </w:rPr>
              <w:fldChar w:fldCharType="begin"/>
            </w:r>
            <w:r w:rsidR="00F237DB">
              <w:rPr>
                <w:noProof/>
                <w:webHidden/>
              </w:rPr>
              <w:instrText xml:space="preserve"> PAGEREF _Toc101271036 \h </w:instrText>
            </w:r>
            <w:r w:rsidR="00F237DB">
              <w:rPr>
                <w:noProof/>
                <w:webHidden/>
              </w:rPr>
            </w:r>
            <w:r w:rsidR="00F237DB">
              <w:rPr>
                <w:noProof/>
                <w:webHidden/>
              </w:rPr>
              <w:fldChar w:fldCharType="separate"/>
            </w:r>
            <w:r w:rsidR="00F237DB">
              <w:rPr>
                <w:noProof/>
                <w:webHidden/>
              </w:rPr>
              <w:t>4</w:t>
            </w:r>
            <w:r w:rsidR="00F237DB">
              <w:rPr>
                <w:noProof/>
                <w:webHidden/>
              </w:rPr>
              <w:fldChar w:fldCharType="end"/>
            </w:r>
          </w:hyperlink>
        </w:p>
        <w:p w14:paraId="1F091ED9" w14:textId="77777777" w:rsidR="00F237DB" w:rsidRDefault="00627DC5">
          <w:pPr>
            <w:pStyle w:val="TOC1"/>
            <w:tabs>
              <w:tab w:val="right" w:leader="dot" w:pos="9016"/>
            </w:tabs>
            <w:rPr>
              <w:rFonts w:asciiTheme="minorHAnsi" w:eastAsiaTheme="minorEastAsia" w:hAnsiTheme="minorHAnsi"/>
              <w:noProof/>
              <w:sz w:val="22"/>
            </w:rPr>
          </w:pPr>
          <w:hyperlink w:anchor="_Toc101271037" w:history="1">
            <w:r w:rsidR="00F237DB" w:rsidRPr="0054025C">
              <w:rPr>
                <w:rStyle w:val="Hyperlink"/>
                <w:noProof/>
              </w:rPr>
              <w:t>Community engagement principles and practices</w:t>
            </w:r>
            <w:r w:rsidR="00F237DB">
              <w:rPr>
                <w:noProof/>
                <w:webHidden/>
              </w:rPr>
              <w:tab/>
            </w:r>
            <w:r w:rsidR="00F237DB">
              <w:rPr>
                <w:noProof/>
                <w:webHidden/>
              </w:rPr>
              <w:fldChar w:fldCharType="begin"/>
            </w:r>
            <w:r w:rsidR="00F237DB">
              <w:rPr>
                <w:noProof/>
                <w:webHidden/>
              </w:rPr>
              <w:instrText xml:space="preserve"> PAGEREF _Toc101271037 \h </w:instrText>
            </w:r>
            <w:r w:rsidR="00F237DB">
              <w:rPr>
                <w:noProof/>
                <w:webHidden/>
              </w:rPr>
            </w:r>
            <w:r w:rsidR="00F237DB">
              <w:rPr>
                <w:noProof/>
                <w:webHidden/>
              </w:rPr>
              <w:fldChar w:fldCharType="separate"/>
            </w:r>
            <w:r w:rsidR="00F237DB">
              <w:rPr>
                <w:noProof/>
                <w:webHidden/>
              </w:rPr>
              <w:t>4</w:t>
            </w:r>
            <w:r w:rsidR="00F237DB">
              <w:rPr>
                <w:noProof/>
                <w:webHidden/>
              </w:rPr>
              <w:fldChar w:fldCharType="end"/>
            </w:r>
          </w:hyperlink>
        </w:p>
        <w:p w14:paraId="3BF13F34" w14:textId="77777777" w:rsidR="00F237DB" w:rsidRDefault="00627DC5">
          <w:pPr>
            <w:pStyle w:val="TOC1"/>
            <w:tabs>
              <w:tab w:val="right" w:leader="dot" w:pos="9016"/>
            </w:tabs>
            <w:rPr>
              <w:rFonts w:asciiTheme="minorHAnsi" w:eastAsiaTheme="minorEastAsia" w:hAnsiTheme="minorHAnsi"/>
              <w:noProof/>
              <w:sz w:val="22"/>
            </w:rPr>
          </w:pPr>
          <w:hyperlink w:anchor="_Toc101271038" w:history="1">
            <w:r w:rsidR="00F237DB" w:rsidRPr="0054025C">
              <w:rPr>
                <w:rStyle w:val="Hyperlink"/>
                <w:noProof/>
              </w:rPr>
              <w:t>Benefits of stakeholders’ participation</w:t>
            </w:r>
            <w:r w:rsidR="00F237DB">
              <w:rPr>
                <w:noProof/>
                <w:webHidden/>
              </w:rPr>
              <w:tab/>
            </w:r>
            <w:r w:rsidR="00F237DB">
              <w:rPr>
                <w:noProof/>
                <w:webHidden/>
              </w:rPr>
              <w:fldChar w:fldCharType="begin"/>
            </w:r>
            <w:r w:rsidR="00F237DB">
              <w:rPr>
                <w:noProof/>
                <w:webHidden/>
              </w:rPr>
              <w:instrText xml:space="preserve"> PAGEREF _Toc101271038 \h </w:instrText>
            </w:r>
            <w:r w:rsidR="00F237DB">
              <w:rPr>
                <w:noProof/>
                <w:webHidden/>
              </w:rPr>
            </w:r>
            <w:r w:rsidR="00F237DB">
              <w:rPr>
                <w:noProof/>
                <w:webHidden/>
              </w:rPr>
              <w:fldChar w:fldCharType="separate"/>
            </w:r>
            <w:r w:rsidR="00F237DB">
              <w:rPr>
                <w:noProof/>
                <w:webHidden/>
              </w:rPr>
              <w:t>5</w:t>
            </w:r>
            <w:r w:rsidR="00F237DB">
              <w:rPr>
                <w:noProof/>
                <w:webHidden/>
              </w:rPr>
              <w:fldChar w:fldCharType="end"/>
            </w:r>
          </w:hyperlink>
        </w:p>
        <w:p w14:paraId="31127599" w14:textId="77777777" w:rsidR="00F237DB" w:rsidRDefault="00627DC5">
          <w:pPr>
            <w:pStyle w:val="TOC1"/>
            <w:tabs>
              <w:tab w:val="right" w:leader="dot" w:pos="9016"/>
            </w:tabs>
            <w:rPr>
              <w:rFonts w:asciiTheme="minorHAnsi" w:eastAsiaTheme="minorEastAsia" w:hAnsiTheme="minorHAnsi"/>
              <w:noProof/>
              <w:sz w:val="22"/>
            </w:rPr>
          </w:pPr>
          <w:hyperlink w:anchor="_Toc101271039" w:history="1">
            <w:r w:rsidR="00F237DB" w:rsidRPr="0054025C">
              <w:rPr>
                <w:rStyle w:val="Hyperlink"/>
                <w:noProof/>
              </w:rPr>
              <w:t>Use of social media platforms</w:t>
            </w:r>
            <w:r w:rsidR="00F237DB">
              <w:rPr>
                <w:noProof/>
                <w:webHidden/>
              </w:rPr>
              <w:tab/>
            </w:r>
            <w:r w:rsidR="00F237DB">
              <w:rPr>
                <w:noProof/>
                <w:webHidden/>
              </w:rPr>
              <w:fldChar w:fldCharType="begin"/>
            </w:r>
            <w:r w:rsidR="00F237DB">
              <w:rPr>
                <w:noProof/>
                <w:webHidden/>
              </w:rPr>
              <w:instrText xml:space="preserve"> PAGEREF _Toc101271039 \h </w:instrText>
            </w:r>
            <w:r w:rsidR="00F237DB">
              <w:rPr>
                <w:noProof/>
                <w:webHidden/>
              </w:rPr>
            </w:r>
            <w:r w:rsidR="00F237DB">
              <w:rPr>
                <w:noProof/>
                <w:webHidden/>
              </w:rPr>
              <w:fldChar w:fldCharType="separate"/>
            </w:r>
            <w:r w:rsidR="00F237DB">
              <w:rPr>
                <w:noProof/>
                <w:webHidden/>
              </w:rPr>
              <w:t>6</w:t>
            </w:r>
            <w:r w:rsidR="00F237DB">
              <w:rPr>
                <w:noProof/>
                <w:webHidden/>
              </w:rPr>
              <w:fldChar w:fldCharType="end"/>
            </w:r>
          </w:hyperlink>
        </w:p>
        <w:p w14:paraId="2C3641E7" w14:textId="77777777" w:rsidR="00F237DB" w:rsidRDefault="00627DC5">
          <w:pPr>
            <w:pStyle w:val="TOC1"/>
            <w:tabs>
              <w:tab w:val="right" w:leader="dot" w:pos="9016"/>
            </w:tabs>
            <w:rPr>
              <w:rFonts w:asciiTheme="minorHAnsi" w:eastAsiaTheme="minorEastAsia" w:hAnsiTheme="minorHAnsi"/>
              <w:noProof/>
              <w:sz w:val="22"/>
            </w:rPr>
          </w:pPr>
          <w:hyperlink w:anchor="_Toc101271040" w:history="1">
            <w:r w:rsidR="00F237DB" w:rsidRPr="0054025C">
              <w:rPr>
                <w:rStyle w:val="Hyperlink"/>
                <w:noProof/>
              </w:rPr>
              <w:t>Promoting community participation, collaboration, and diversity</w:t>
            </w:r>
            <w:r w:rsidR="00F237DB">
              <w:rPr>
                <w:noProof/>
                <w:webHidden/>
              </w:rPr>
              <w:tab/>
            </w:r>
            <w:r w:rsidR="00F237DB">
              <w:rPr>
                <w:noProof/>
                <w:webHidden/>
              </w:rPr>
              <w:fldChar w:fldCharType="begin"/>
            </w:r>
            <w:r w:rsidR="00F237DB">
              <w:rPr>
                <w:noProof/>
                <w:webHidden/>
              </w:rPr>
              <w:instrText xml:space="preserve"> PAGEREF _Toc101271040 \h </w:instrText>
            </w:r>
            <w:r w:rsidR="00F237DB">
              <w:rPr>
                <w:noProof/>
                <w:webHidden/>
              </w:rPr>
            </w:r>
            <w:r w:rsidR="00F237DB">
              <w:rPr>
                <w:noProof/>
                <w:webHidden/>
              </w:rPr>
              <w:fldChar w:fldCharType="separate"/>
            </w:r>
            <w:r w:rsidR="00F237DB">
              <w:rPr>
                <w:noProof/>
                <w:webHidden/>
              </w:rPr>
              <w:t>7</w:t>
            </w:r>
            <w:r w:rsidR="00F237DB">
              <w:rPr>
                <w:noProof/>
                <w:webHidden/>
              </w:rPr>
              <w:fldChar w:fldCharType="end"/>
            </w:r>
          </w:hyperlink>
        </w:p>
        <w:p w14:paraId="388B1429" w14:textId="77777777" w:rsidR="00F237DB" w:rsidRDefault="00627DC5">
          <w:pPr>
            <w:pStyle w:val="TOC1"/>
            <w:tabs>
              <w:tab w:val="right" w:leader="dot" w:pos="9016"/>
            </w:tabs>
            <w:rPr>
              <w:rFonts w:asciiTheme="minorHAnsi" w:eastAsiaTheme="minorEastAsia" w:hAnsiTheme="minorHAnsi"/>
              <w:noProof/>
              <w:sz w:val="22"/>
            </w:rPr>
          </w:pPr>
          <w:hyperlink w:anchor="_Toc101271041" w:history="1">
            <w:r w:rsidR="00F237DB" w:rsidRPr="0054025C">
              <w:rPr>
                <w:rStyle w:val="Hyperlink"/>
                <w:noProof/>
              </w:rPr>
              <w:t>Significance of a forward-looking approach to community development</w:t>
            </w:r>
            <w:r w:rsidR="00F237DB">
              <w:rPr>
                <w:noProof/>
                <w:webHidden/>
              </w:rPr>
              <w:tab/>
            </w:r>
            <w:r w:rsidR="00F237DB">
              <w:rPr>
                <w:noProof/>
                <w:webHidden/>
              </w:rPr>
              <w:fldChar w:fldCharType="begin"/>
            </w:r>
            <w:r w:rsidR="00F237DB">
              <w:rPr>
                <w:noProof/>
                <w:webHidden/>
              </w:rPr>
              <w:instrText xml:space="preserve"> PAGEREF _Toc101271041 \h </w:instrText>
            </w:r>
            <w:r w:rsidR="00F237DB">
              <w:rPr>
                <w:noProof/>
                <w:webHidden/>
              </w:rPr>
            </w:r>
            <w:r w:rsidR="00F237DB">
              <w:rPr>
                <w:noProof/>
                <w:webHidden/>
              </w:rPr>
              <w:fldChar w:fldCharType="separate"/>
            </w:r>
            <w:r w:rsidR="00F237DB">
              <w:rPr>
                <w:noProof/>
                <w:webHidden/>
              </w:rPr>
              <w:t>8</w:t>
            </w:r>
            <w:r w:rsidR="00F237DB">
              <w:rPr>
                <w:noProof/>
                <w:webHidden/>
              </w:rPr>
              <w:fldChar w:fldCharType="end"/>
            </w:r>
          </w:hyperlink>
        </w:p>
        <w:p w14:paraId="4A91292F" w14:textId="77777777" w:rsidR="00F237DB" w:rsidRDefault="00627DC5">
          <w:pPr>
            <w:pStyle w:val="TOC1"/>
            <w:tabs>
              <w:tab w:val="right" w:leader="dot" w:pos="9016"/>
            </w:tabs>
            <w:rPr>
              <w:rFonts w:asciiTheme="minorHAnsi" w:eastAsiaTheme="minorEastAsia" w:hAnsiTheme="minorHAnsi"/>
              <w:noProof/>
              <w:sz w:val="22"/>
            </w:rPr>
          </w:pPr>
          <w:hyperlink w:anchor="_Toc101271042" w:history="1">
            <w:r w:rsidR="00F237DB" w:rsidRPr="0054025C">
              <w:rPr>
                <w:rStyle w:val="Hyperlink"/>
                <w:noProof/>
              </w:rPr>
              <w:t>Conclusion</w:t>
            </w:r>
            <w:r w:rsidR="00F237DB">
              <w:rPr>
                <w:noProof/>
                <w:webHidden/>
              </w:rPr>
              <w:tab/>
            </w:r>
            <w:r w:rsidR="00F237DB">
              <w:rPr>
                <w:noProof/>
                <w:webHidden/>
              </w:rPr>
              <w:fldChar w:fldCharType="begin"/>
            </w:r>
            <w:r w:rsidR="00F237DB">
              <w:rPr>
                <w:noProof/>
                <w:webHidden/>
              </w:rPr>
              <w:instrText xml:space="preserve"> PAGEREF _Toc101271042 \h </w:instrText>
            </w:r>
            <w:r w:rsidR="00F237DB">
              <w:rPr>
                <w:noProof/>
                <w:webHidden/>
              </w:rPr>
            </w:r>
            <w:r w:rsidR="00F237DB">
              <w:rPr>
                <w:noProof/>
                <w:webHidden/>
              </w:rPr>
              <w:fldChar w:fldCharType="separate"/>
            </w:r>
            <w:r w:rsidR="00F237DB">
              <w:rPr>
                <w:noProof/>
                <w:webHidden/>
              </w:rPr>
              <w:t>9</w:t>
            </w:r>
            <w:r w:rsidR="00F237DB">
              <w:rPr>
                <w:noProof/>
                <w:webHidden/>
              </w:rPr>
              <w:fldChar w:fldCharType="end"/>
            </w:r>
          </w:hyperlink>
        </w:p>
        <w:p w14:paraId="3DE5C412" w14:textId="77777777" w:rsidR="00F237DB" w:rsidRDefault="00627DC5">
          <w:pPr>
            <w:pStyle w:val="TOC1"/>
            <w:tabs>
              <w:tab w:val="right" w:leader="dot" w:pos="9016"/>
            </w:tabs>
            <w:rPr>
              <w:rFonts w:asciiTheme="minorHAnsi" w:eastAsiaTheme="minorEastAsia" w:hAnsiTheme="minorHAnsi"/>
              <w:noProof/>
              <w:sz w:val="22"/>
            </w:rPr>
          </w:pPr>
          <w:hyperlink w:anchor="_Toc101271043" w:history="1">
            <w:r w:rsidR="00F237DB" w:rsidRPr="0054025C">
              <w:rPr>
                <w:rStyle w:val="Hyperlink"/>
                <w:noProof/>
              </w:rPr>
              <w:t>References</w:t>
            </w:r>
            <w:r w:rsidR="00F237DB">
              <w:rPr>
                <w:noProof/>
                <w:webHidden/>
              </w:rPr>
              <w:tab/>
            </w:r>
            <w:r w:rsidR="00F237DB">
              <w:rPr>
                <w:noProof/>
                <w:webHidden/>
              </w:rPr>
              <w:fldChar w:fldCharType="begin"/>
            </w:r>
            <w:r w:rsidR="00F237DB">
              <w:rPr>
                <w:noProof/>
                <w:webHidden/>
              </w:rPr>
              <w:instrText xml:space="preserve"> PAGEREF _Toc101271043 \h </w:instrText>
            </w:r>
            <w:r w:rsidR="00F237DB">
              <w:rPr>
                <w:noProof/>
                <w:webHidden/>
              </w:rPr>
            </w:r>
            <w:r w:rsidR="00F237DB">
              <w:rPr>
                <w:noProof/>
                <w:webHidden/>
              </w:rPr>
              <w:fldChar w:fldCharType="separate"/>
            </w:r>
            <w:r w:rsidR="00F237DB">
              <w:rPr>
                <w:noProof/>
                <w:webHidden/>
              </w:rPr>
              <w:t>10</w:t>
            </w:r>
            <w:r w:rsidR="00F237DB">
              <w:rPr>
                <w:noProof/>
                <w:webHidden/>
              </w:rPr>
              <w:fldChar w:fldCharType="end"/>
            </w:r>
          </w:hyperlink>
        </w:p>
        <w:p w14:paraId="329FB1C5" w14:textId="77777777" w:rsidR="00F237DB" w:rsidRDefault="000D6424" w:rsidP="00F237DB">
          <w:r>
            <w:fldChar w:fldCharType="end"/>
          </w:r>
        </w:p>
      </w:sdtContent>
    </w:sdt>
    <w:p w14:paraId="33739421" w14:textId="77777777" w:rsidR="00182CB9" w:rsidRPr="00F237DB" w:rsidRDefault="00182CB9" w:rsidP="00F237DB">
      <w:r>
        <w:br w:type="page"/>
      </w:r>
    </w:p>
    <w:p w14:paraId="74068D5A" w14:textId="77777777" w:rsidR="00D901C8" w:rsidRDefault="009F6B24" w:rsidP="000168AD">
      <w:pPr>
        <w:pStyle w:val="Heading1"/>
      </w:pPr>
      <w:bookmarkStart w:id="0" w:name="_Toc101271035"/>
      <w:r>
        <w:lastRenderedPageBreak/>
        <w:t>Introduction</w:t>
      </w:r>
      <w:bookmarkEnd w:id="0"/>
    </w:p>
    <w:p w14:paraId="1693E245" w14:textId="12568D95" w:rsidR="006D67D1" w:rsidRDefault="003E4135" w:rsidP="006D67D1">
      <w:pPr>
        <w:rPr>
          <w:rStyle w:val="blue-complex-underline"/>
        </w:rPr>
      </w:pPr>
      <w:r w:rsidRPr="003E4135">
        <w:t>Being associated with an organi</w:t>
      </w:r>
      <w:r w:rsidR="008403ED">
        <w:t>z</w:t>
      </w:r>
      <w:r w:rsidRPr="003E4135">
        <w:t>ation that contributes to the well-being of a certain community is referred to as community involvement. It is a method of working with and through a group of individuals who are interested in comparable conditions, geographical proximity, or particular hobbies that affect their well-being</w:t>
      </w:r>
      <w:r w:rsidR="008F371B">
        <w:rPr>
          <w:rStyle w:val="selectable"/>
          <w:color w:val="000000"/>
        </w:rPr>
        <w:t>(Edelenbos, Molenveld</w:t>
      </w:r>
      <w:r w:rsidR="008403ED">
        <w:rPr>
          <w:rStyle w:val="selectable"/>
          <w:color w:val="000000"/>
        </w:rPr>
        <w:t>,</w:t>
      </w:r>
      <w:r w:rsidR="008F371B">
        <w:rPr>
          <w:rStyle w:val="selectable"/>
          <w:color w:val="000000"/>
        </w:rPr>
        <w:t xml:space="preserve"> and van Meerkerk, 2021)</w:t>
      </w:r>
      <w:r w:rsidRPr="003E4135">
        <w:t>. The National Standards for Community Engagement in the United Kingdom serve these local communities by assisting them in developing and supporting stronger working relationships wit</w:t>
      </w:r>
      <w:r w:rsidR="00F95198">
        <w:t xml:space="preserve">h public service agencies. Barking &amp; Dagenham </w:t>
      </w:r>
      <w:r w:rsidR="00A06A57">
        <w:t>community</w:t>
      </w:r>
      <w:r w:rsidRPr="003E4135">
        <w:t xml:space="preserve"> adopt certain policies and agendas to achieve their objectives. </w:t>
      </w:r>
      <w:r w:rsidR="008403ED">
        <w:t>T</w:t>
      </w:r>
      <w:r>
        <w:t xml:space="preserve">o </w:t>
      </w:r>
      <w:r w:rsidR="000B0AE8">
        <w:t>fulfill</w:t>
      </w:r>
      <w:r>
        <w:t xml:space="preserve"> these goals, not only the people of the community but also the stakeholders of the community have to come forward and use their channels to advance the </w:t>
      </w:r>
      <w:r w:rsidR="00A06A57">
        <w:t>community</w:t>
      </w:r>
      <w:r w:rsidR="00A06A57">
        <w:rPr>
          <w:rStyle w:val="selectable"/>
          <w:color w:val="000000"/>
        </w:rPr>
        <w:t xml:space="preserve"> (</w:t>
      </w:r>
      <w:r w:rsidR="008F371B">
        <w:rPr>
          <w:rStyle w:val="selectable"/>
          <w:color w:val="000000"/>
        </w:rPr>
        <w:t>Deans, Roswell</w:t>
      </w:r>
      <w:r w:rsidR="008403ED">
        <w:rPr>
          <w:rStyle w:val="selectable"/>
          <w:color w:val="000000"/>
        </w:rPr>
        <w:t>,</w:t>
      </w:r>
      <w:r w:rsidR="008F371B">
        <w:rPr>
          <w:rStyle w:val="selectable"/>
          <w:color w:val="000000"/>
        </w:rPr>
        <w:t xml:space="preserve"> and Wurr, 2010)</w:t>
      </w:r>
      <w:r>
        <w:t>. There are different approaches and principles for the engagement of the stakeholders with the community. They are typically approached in a variety of ways, with social media platforms being one of them. A community engagement practitioner is critical in analy</w:t>
      </w:r>
      <w:r w:rsidR="008403ED">
        <w:t>z</w:t>
      </w:r>
      <w:r>
        <w:t>ing all of these areas of community service.</w:t>
      </w:r>
      <w:r w:rsidR="006D67D1">
        <w:t xml:space="preserve"> </w:t>
      </w:r>
      <w:r w:rsidR="00126C26">
        <w:rPr>
          <w:rStyle w:val="blue-complex-underline"/>
        </w:rPr>
        <w:t>The areas of community services mentioned previously, to ensure the development of community services,</w:t>
      </w:r>
      <w:r w:rsidR="006D67D1">
        <w:rPr>
          <w:rStyle w:val="blue-complex-underline"/>
        </w:rPr>
        <w:t xml:space="preserve"> </w:t>
      </w:r>
      <w:r w:rsidR="00126C26">
        <w:rPr>
          <w:rStyle w:val="blue-complex-underline"/>
        </w:rPr>
        <w:t>will be highlight</w:t>
      </w:r>
      <w:r w:rsidR="008403ED">
        <w:rPr>
          <w:rStyle w:val="blue-complex-underline"/>
        </w:rPr>
        <w:t>ed</w:t>
      </w:r>
      <w:r w:rsidR="00902968">
        <w:rPr>
          <w:rStyle w:val="blue-complex-underline"/>
        </w:rPr>
        <w:t xml:space="preserve"> </w:t>
      </w:r>
      <w:r>
        <w:rPr>
          <w:rStyle w:val="blue-complex-underline"/>
        </w:rPr>
        <w:t>in this report.</w:t>
      </w:r>
    </w:p>
    <w:p w14:paraId="03435804" w14:textId="729DCE53" w:rsidR="0024111F" w:rsidRPr="006D67D1" w:rsidRDefault="00363ACA" w:rsidP="006D67D1">
      <w:pPr>
        <w:rPr>
          <w:color w:val="000000" w:themeColor="text1"/>
        </w:rPr>
      </w:pPr>
      <w:r>
        <w:br w:type="page"/>
      </w:r>
      <w:bookmarkStart w:id="1" w:name="_Toc101271036"/>
      <w:r w:rsidR="0024111F" w:rsidRPr="006D67D1">
        <w:rPr>
          <w:color w:val="000000" w:themeColor="text1"/>
        </w:rPr>
        <w:lastRenderedPageBreak/>
        <w:t>Description of the project</w:t>
      </w:r>
      <w:bookmarkEnd w:id="1"/>
    </w:p>
    <w:p w14:paraId="499433EB" w14:textId="2CE89B62" w:rsidR="0024111F" w:rsidRPr="006D67D1" w:rsidRDefault="00295F73" w:rsidP="0024111F">
      <w:pPr>
        <w:rPr>
          <w:color w:val="000000" w:themeColor="text1"/>
        </w:rPr>
      </w:pPr>
      <w:r w:rsidRPr="006D67D1">
        <w:rPr>
          <w:color w:val="000000" w:themeColor="text1"/>
        </w:rPr>
        <w:t>Community engagement has been going on for years to ensure the building of trust and strengthen relationships among community members. There are a large number of projects that are being initiated by different authorities in the community. A huge number of people are still suffering due to unemployment issues because of the coronavirus outbreak. So the National Standards for Community Engagement proposed a project where the people of the local communities who are unemployed will get to work with the communities until they get a job, and they will get paid for it. Families in need will also receive free daily necessities from the community services.</w:t>
      </w:r>
      <w:r w:rsidR="006D67D1">
        <w:rPr>
          <w:color w:val="000000" w:themeColor="text1"/>
        </w:rPr>
        <w:t xml:space="preserve"> </w:t>
      </w:r>
      <w:r w:rsidRPr="006D67D1">
        <w:rPr>
          <w:color w:val="000000" w:themeColor="text1"/>
        </w:rPr>
        <w:t>This project is known as "A Ray of Hope."</w:t>
      </w:r>
      <w:r w:rsidR="00D505F7" w:rsidRPr="006D67D1">
        <w:rPr>
          <w:color w:val="000000" w:themeColor="text1"/>
        </w:rPr>
        <w:t xml:space="preserve">(SCDC, 2021). </w:t>
      </w:r>
    </w:p>
    <w:p w14:paraId="5598AD7E" w14:textId="77777777" w:rsidR="00717A55" w:rsidRPr="0024111F" w:rsidRDefault="009F6B24" w:rsidP="000168AD">
      <w:pPr>
        <w:pStyle w:val="Heading1"/>
      </w:pPr>
      <w:bookmarkStart w:id="2" w:name="_Toc101271037"/>
      <w:r>
        <w:t xml:space="preserve">Community engagement </w:t>
      </w:r>
      <w:r w:rsidR="00C06DEA">
        <w:t xml:space="preserve">principles </w:t>
      </w:r>
      <w:r>
        <w:t>and practices</w:t>
      </w:r>
      <w:bookmarkEnd w:id="2"/>
    </w:p>
    <w:p w14:paraId="5D449390" w14:textId="109C1ABB" w:rsidR="00717A55" w:rsidRPr="00717A55" w:rsidRDefault="00425BF4" w:rsidP="0008409E">
      <w:r>
        <w:t>Community engagement</w:t>
      </w:r>
      <w:r w:rsidR="00717A55" w:rsidRPr="00717A55">
        <w:t xml:space="preserve"> refers to being involved with an organi</w:t>
      </w:r>
      <w:r w:rsidR="008403ED">
        <w:t>z</w:t>
      </w:r>
      <w:r w:rsidR="00717A55" w:rsidRPr="00717A55">
        <w:t>ation that participates in the welfare of a specific community. It is a process of working with and through some groups who are interested in similar situations, geographic proximity, or special interests that are affecting the well-being of those people</w:t>
      </w:r>
      <w:r w:rsidR="008F371B">
        <w:rPr>
          <w:rStyle w:val="selectable"/>
          <w:color w:val="000000"/>
        </w:rPr>
        <w:t>(Collins, 2017)</w:t>
      </w:r>
      <w:r w:rsidR="00521A3C">
        <w:t>. In the United Kingdom, the National Standards for Community E</w:t>
      </w:r>
      <w:r w:rsidR="00717A55" w:rsidRPr="00717A55">
        <w:t xml:space="preserve">ngagement work for these local communities and help them to build and support greater working relationships between public service agencies and them. </w:t>
      </w:r>
      <w:r w:rsidR="008403ED">
        <w:t>T</w:t>
      </w:r>
      <w:r w:rsidR="00717A55" w:rsidRPr="00717A55">
        <w:t>o improve the quality and process of the engagement, there are some principles of behavior and practical measures that should be maintain</w:t>
      </w:r>
      <w:r w:rsidR="00A06A57">
        <w:t>ed for effective engagement. The Barking &amp; Dagenham</w:t>
      </w:r>
      <w:r w:rsidR="00717A55" w:rsidRPr="00717A55">
        <w:t xml:space="preserve"> community engagement standards are based on the following principles:  </w:t>
      </w:r>
    </w:p>
    <w:p w14:paraId="2ADDDE85" w14:textId="77777777" w:rsidR="00717A55" w:rsidRPr="00717A55" w:rsidRDefault="00717A55" w:rsidP="0008409E">
      <w:pPr>
        <w:pStyle w:val="ListParagraph"/>
        <w:numPr>
          <w:ilvl w:val="0"/>
          <w:numId w:val="1"/>
        </w:numPr>
      </w:pPr>
      <w:r w:rsidRPr="00717A55">
        <w:t>All the aspects of community engagement must maintain fairness, equality, and inclusion, and these aspects should be reflected in both community engagement policies and community members' participation. </w:t>
      </w:r>
    </w:p>
    <w:p w14:paraId="1CAE5AAD" w14:textId="77777777" w:rsidR="00717A55" w:rsidRPr="00717A55" w:rsidRDefault="00717A55" w:rsidP="0008409E">
      <w:pPr>
        <w:pStyle w:val="ListParagraph"/>
        <w:numPr>
          <w:ilvl w:val="0"/>
          <w:numId w:val="1"/>
        </w:numPr>
      </w:pPr>
      <w:r w:rsidRPr="00717A55">
        <w:t>Community engagement must have transparent and agreed purposes, and there should be methods to achieve these purposes</w:t>
      </w:r>
      <w:r w:rsidR="00F92D7A">
        <w:rPr>
          <w:rStyle w:val="selectable"/>
          <w:color w:val="000000"/>
        </w:rPr>
        <w:t>(Tinglin and Joyette, 2020)</w:t>
      </w:r>
      <w:r w:rsidRPr="00717A55">
        <w:t>. </w:t>
      </w:r>
    </w:p>
    <w:p w14:paraId="67D967D3" w14:textId="77777777" w:rsidR="00717A55" w:rsidRPr="00717A55" w:rsidRDefault="00717A55" w:rsidP="0008409E">
      <w:pPr>
        <w:pStyle w:val="ListParagraph"/>
        <w:numPr>
          <w:ilvl w:val="0"/>
          <w:numId w:val="1"/>
        </w:numPr>
      </w:pPr>
      <w:r w:rsidRPr="00717A55">
        <w:t>A commitment to learning from experience is required to improve the quality of community engagement. </w:t>
      </w:r>
    </w:p>
    <w:p w14:paraId="1A7106B6" w14:textId="77777777" w:rsidR="00717A55" w:rsidRPr="00717A55" w:rsidRDefault="00717A55" w:rsidP="0008409E">
      <w:pPr>
        <w:pStyle w:val="ListParagraph"/>
        <w:numPr>
          <w:ilvl w:val="0"/>
          <w:numId w:val="1"/>
        </w:numPr>
      </w:pPr>
      <w:r w:rsidRPr="00717A55">
        <w:lastRenderedPageBreak/>
        <w:t>To ensure the application of equality principles and the inclusion of all points of view, skills must be developed to build a community. This also ensures the shared ownership of the agenda. </w:t>
      </w:r>
    </w:p>
    <w:p w14:paraId="7D1B2DA9" w14:textId="77777777" w:rsidR="00717A55" w:rsidRPr="00717A55" w:rsidRDefault="00717A55" w:rsidP="0008409E">
      <w:pPr>
        <w:pStyle w:val="ListParagraph"/>
        <w:numPr>
          <w:ilvl w:val="0"/>
          <w:numId w:val="1"/>
        </w:numPr>
      </w:pPr>
      <w:r w:rsidRPr="00717A55">
        <w:t>Effective management processes will share and use the knowledge of all parties related to community engagement. </w:t>
      </w:r>
    </w:p>
    <w:p w14:paraId="16B3996B" w14:textId="77777777" w:rsidR="00717A55" w:rsidRPr="00717A55" w:rsidRDefault="00717A55" w:rsidP="0008409E">
      <w:pPr>
        <w:pStyle w:val="ListParagraph"/>
        <w:numPr>
          <w:ilvl w:val="0"/>
          <w:numId w:val="1"/>
        </w:numPr>
      </w:pPr>
      <w:r w:rsidRPr="00717A55">
        <w:t xml:space="preserve">All the participants related </w:t>
      </w:r>
      <w:r w:rsidR="008403ED">
        <w:t>in</w:t>
      </w:r>
      <w:r w:rsidRPr="00717A55">
        <w:t xml:space="preserve"> community engagement should be </w:t>
      </w:r>
      <w:r w:rsidR="008403ED">
        <w:t>allowed</w:t>
      </w:r>
      <w:r w:rsidRPr="00717A55">
        <w:t xml:space="preserve"> to advance their knowledge and skills</w:t>
      </w:r>
      <w:r w:rsidR="00EE6AA0">
        <w:t xml:space="preserve"> (SCDC, 2022)</w:t>
      </w:r>
      <w:r w:rsidRPr="00717A55">
        <w:t>. </w:t>
      </w:r>
    </w:p>
    <w:p w14:paraId="03115C71" w14:textId="77777777" w:rsidR="009F6B24" w:rsidRDefault="009F6B24" w:rsidP="000168AD">
      <w:pPr>
        <w:pStyle w:val="Heading1"/>
      </w:pPr>
      <w:bookmarkStart w:id="3" w:name="_Toc101271038"/>
      <w:r>
        <w:t>Benefits of stakeholders’ participation</w:t>
      </w:r>
      <w:bookmarkEnd w:id="3"/>
    </w:p>
    <w:p w14:paraId="4C1401DD" w14:textId="77777777" w:rsidR="00C6730E" w:rsidRDefault="003D6CD2" w:rsidP="0008409E">
      <w:r>
        <w:t>Effective communication and stakeholder engagement are very important to build</w:t>
      </w:r>
      <w:r w:rsidR="008403ED">
        <w:t>ing</w:t>
      </w:r>
      <w:r>
        <w:t xml:space="preserve"> a trusting organi</w:t>
      </w:r>
      <w:r w:rsidR="008403ED">
        <w:t>z</w:t>
      </w:r>
      <w:r>
        <w:t>ation for community engagement. </w:t>
      </w:r>
      <w:r w:rsidR="00C6730E">
        <w:t>A stakeholder</w:t>
      </w:r>
      <w:r w:rsidR="00C6730E" w:rsidRPr="00C6730E">
        <w:t xml:space="preserve"> refers to an individual group, individual organi</w:t>
      </w:r>
      <w:r w:rsidR="008403ED">
        <w:t>z</w:t>
      </w:r>
      <w:r w:rsidR="00C6730E" w:rsidRPr="00C6730E">
        <w:t>ation, or political party with a specific stake in the result of a situation created by a policy, proposition, or project. For community engagement, most projects require a wide range of stakeholders, and they can be civilians, clients, government officials, local authorities, or different local communities</w:t>
      </w:r>
      <w:r w:rsidR="006414E6">
        <w:rPr>
          <w:rStyle w:val="selectable"/>
          <w:color w:val="000000"/>
        </w:rPr>
        <w:t>(Waterton and Watson, 2013)</w:t>
      </w:r>
      <w:r w:rsidR="00C6730E" w:rsidRPr="00C6730E">
        <w:t>. Stakeholder engagement is done in an integrated manner so that the communica</w:t>
      </w:r>
      <w:r w:rsidR="00CB1FB0">
        <w:t>tion and policy strategies are e</w:t>
      </w:r>
      <w:r w:rsidR="00C6730E" w:rsidRPr="00C6730E">
        <w:t xml:space="preserve">nsured for the technical support of a specific project. For a wide area of audience, they are targeted and integrated services available in community engagement. There are five principles through which engagement with stakeholders and the community is introduced, and those five steps are genuine, inclusive, responsive, respect, and improvement. </w:t>
      </w:r>
      <w:r w:rsidR="008403ED">
        <w:t>The communities must</w:t>
      </w:r>
      <w:r w:rsidR="00C6730E" w:rsidRPr="00C6730E">
        <w:t xml:space="preserve"> engage with the stakeholders proactively before any type of decision is made for critical development. Then the people in the community are listened to by the author</w:t>
      </w:r>
      <w:r w:rsidR="00C6730E">
        <w:t>ity of community engagement. While</w:t>
      </w:r>
      <w:r w:rsidR="00C6730E" w:rsidRPr="00C6730E">
        <w:t xml:space="preserve"> understand</w:t>
      </w:r>
      <w:r w:rsidR="008403ED">
        <w:t>ing</w:t>
      </w:r>
      <w:r w:rsidR="00C6730E" w:rsidRPr="00C6730E">
        <w:t xml:space="preserve"> the demands of the community's people and hav</w:t>
      </w:r>
      <w:r w:rsidR="008403ED">
        <w:t>ing</w:t>
      </w:r>
      <w:r w:rsidR="00C6730E" w:rsidRPr="00C6730E">
        <w:t xml:space="preserve"> the authority of the community </w:t>
      </w:r>
      <w:r w:rsidR="008403ED">
        <w:t xml:space="preserve">to </w:t>
      </w:r>
      <w:r w:rsidR="00C6730E" w:rsidRPr="00C6730E">
        <w:t>wor</w:t>
      </w:r>
      <w:r w:rsidR="00C6730E">
        <w:t xml:space="preserve">k </w:t>
      </w:r>
      <w:r w:rsidR="008403ED">
        <w:t>with</w:t>
      </w:r>
      <w:r w:rsidR="00C6730E">
        <w:t xml:space="preserve"> them, they also acknowledge </w:t>
      </w:r>
      <w:r w:rsidR="00C6730E" w:rsidRPr="00C6730E">
        <w:t>the history of those specific communities and maintain</w:t>
      </w:r>
      <w:r w:rsidR="00C6730E">
        <w:t xml:space="preserve"> the relationship of respect</w:t>
      </w:r>
      <w:r w:rsidR="00A72EB8">
        <w:rPr>
          <w:rStyle w:val="selectable"/>
          <w:color w:val="000000"/>
        </w:rPr>
        <w:t>(Inkelas, Jessup-Anger, Benjamin and Wawrzynski, 2018)</w:t>
      </w:r>
      <w:r w:rsidR="00C6730E">
        <w:t>.</w:t>
      </w:r>
      <w:r w:rsidR="00C6730E" w:rsidRPr="00C6730E">
        <w:t xml:space="preserve"> After completing the work, according to the feedback of the people in the community, the task is improved. The benefits of stakeholders' community engagement are given below. </w:t>
      </w:r>
    </w:p>
    <w:p w14:paraId="36985893" w14:textId="77777777" w:rsidR="00C6730E" w:rsidRPr="00C6730E" w:rsidRDefault="00C6730E" w:rsidP="0008409E">
      <w:pPr>
        <w:pStyle w:val="ListParagraph"/>
        <w:numPr>
          <w:ilvl w:val="0"/>
          <w:numId w:val="2"/>
        </w:numPr>
      </w:pPr>
      <w:r w:rsidRPr="00C6730E">
        <w:t xml:space="preserve">Stakeholders improve the decision-making process of the community. Stakeholders provide feedback and ideas from a brother perspective about </w:t>
      </w:r>
      <w:r w:rsidRPr="00C6730E">
        <w:lastRenderedPageBreak/>
        <w:t>the running projects' facilities and services so that the community can improve them. They also raise the level of decision-making so that new technology or new plans can be implemented. </w:t>
      </w:r>
    </w:p>
    <w:p w14:paraId="0D8ACF5B" w14:textId="77777777" w:rsidR="00C6730E" w:rsidRPr="00C6730E" w:rsidRDefault="00C6730E" w:rsidP="0008409E">
      <w:pPr>
        <w:pStyle w:val="ListParagraph"/>
        <w:numPr>
          <w:ilvl w:val="0"/>
          <w:numId w:val="2"/>
        </w:numPr>
      </w:pPr>
      <w:r w:rsidRPr="00C6730E">
        <w:t>Stakeholders build an open and engaging relationship with the community and develop a relationship of trust among the people. They also encourage the community to promote waste minimization of resources and improve the performance of its people. </w:t>
      </w:r>
    </w:p>
    <w:p w14:paraId="21418245" w14:textId="77777777" w:rsidR="00C6730E" w:rsidRPr="00C6730E" w:rsidRDefault="00C6730E" w:rsidP="0008409E">
      <w:pPr>
        <w:pStyle w:val="ListParagraph"/>
        <w:numPr>
          <w:ilvl w:val="0"/>
          <w:numId w:val="2"/>
        </w:numPr>
      </w:pPr>
      <w:r w:rsidRPr="00C6730E">
        <w:t>When there is any kind of funding needed for the community for any kind of situation, the stakeholders use their channels to help the community collect funding. </w:t>
      </w:r>
    </w:p>
    <w:p w14:paraId="692F4AFC" w14:textId="77777777" w:rsidR="003D6CD2" w:rsidRPr="003D6CD2" w:rsidRDefault="00C6730E" w:rsidP="0008409E">
      <w:pPr>
        <w:pStyle w:val="ListParagraph"/>
        <w:numPr>
          <w:ilvl w:val="0"/>
          <w:numId w:val="2"/>
        </w:numPr>
      </w:pPr>
      <w:r w:rsidRPr="00C6730E">
        <w:t>The stakeholders help the community to begin a partnership with other communities and operators so that they can improve the quality of the project facilities and services with mutual understanding and acceptance.</w:t>
      </w:r>
    </w:p>
    <w:p w14:paraId="565C8F0B" w14:textId="77777777" w:rsidR="009F6B24" w:rsidRDefault="009F6B24" w:rsidP="000168AD">
      <w:pPr>
        <w:pStyle w:val="Heading1"/>
      </w:pPr>
      <w:bookmarkStart w:id="4" w:name="_Toc101271039"/>
      <w:r>
        <w:t>Use of social media platforms</w:t>
      </w:r>
      <w:bookmarkEnd w:id="4"/>
    </w:p>
    <w:p w14:paraId="37E88F9C" w14:textId="77777777" w:rsidR="00FD0249" w:rsidRPr="00FD0249" w:rsidRDefault="00FD0249" w:rsidP="0008409E">
      <w:r w:rsidRPr="00FD0249">
        <w:t>Stakeholders play a critical role in community participation. They are not only helpful to the community, but they also strengthen the legitimacy and competitiveness of decision-making in a community</w:t>
      </w:r>
      <w:r w:rsidR="0063766D">
        <w:rPr>
          <w:rStyle w:val="selectable"/>
          <w:color w:val="000000"/>
        </w:rPr>
        <w:t>(Jacob, Sutin, Weidman</w:t>
      </w:r>
      <w:r w:rsidR="008403ED">
        <w:rPr>
          <w:rStyle w:val="selectable"/>
          <w:color w:val="000000"/>
        </w:rPr>
        <w:t>,</w:t>
      </w:r>
      <w:r w:rsidR="0063766D">
        <w:rPr>
          <w:rStyle w:val="selectable"/>
          <w:color w:val="000000"/>
        </w:rPr>
        <w:t xml:space="preserve"> and Yeager, 2015)</w:t>
      </w:r>
      <w:r w:rsidRPr="00FD0249">
        <w:t xml:space="preserve">. Stakeholders may not make direct decisions for the company, but they do play a critical role in creating the best decision. So that residents of the community can receive guidance and solutions to their concerns, they can gain a sense of direction and work in that direction. There are numerous methods for involving stakeholders in community activity, and one of the most popular is through social media platforms. </w:t>
      </w:r>
      <w:r>
        <w:t>As of right now, the world is dependent on the Internet, and people are using social media platforms every other day. As a result, social media platforms can be used in a variety of ways to engage stakeholders in community work. There are social media platforms like Facebook, Twitter, Instagram, Telegram, WhatsApp, and more where people can easily exchange information with each other and communicate</w:t>
      </w:r>
      <w:r w:rsidR="0027073C">
        <w:rPr>
          <w:rStyle w:val="selectable"/>
          <w:color w:val="000000"/>
        </w:rPr>
        <w:t>(Meratian Esfahani and W. Johnson, 2018)</w:t>
      </w:r>
      <w:r>
        <w:t xml:space="preserve">. With the help of this platform, the stakeholders can be invited to different events in the community, and through this process, they will be able to engage in community services. There are numerous advertisement procedures available on these social media platforms, and community services can </w:t>
      </w:r>
      <w:r>
        <w:lastRenderedPageBreak/>
        <w:t xml:space="preserve">easily use them to engage stakeholders and the general public in their community work. </w:t>
      </w:r>
      <w:r w:rsidR="005E672C">
        <w:t>The awareness related to community crimes, social deprivation, and discrimination should be highlighted on these platforms so that people can be careful and awa</w:t>
      </w:r>
      <w:r w:rsidR="008403ED">
        <w:t>r</w:t>
      </w:r>
      <w:r w:rsidR="005E672C">
        <w:t xml:space="preserve">e </w:t>
      </w:r>
      <w:r w:rsidR="008403ED">
        <w:t>of</w:t>
      </w:r>
      <w:r w:rsidR="005E672C">
        <w:t xml:space="preserve"> these things. </w:t>
      </w:r>
      <w:r>
        <w:t>When normal people are engaged more in community services, the stakeholders will get motivated and contribute more to the community</w:t>
      </w:r>
      <w:r w:rsidR="007025F9">
        <w:rPr>
          <w:rStyle w:val="selectable"/>
          <w:color w:val="000000"/>
        </w:rPr>
        <w:t>(Dostilio, Welch</w:t>
      </w:r>
      <w:r w:rsidR="008403ED">
        <w:rPr>
          <w:rStyle w:val="selectable"/>
          <w:color w:val="000000"/>
        </w:rPr>
        <w:t>,</w:t>
      </w:r>
      <w:r w:rsidR="007025F9">
        <w:rPr>
          <w:rStyle w:val="selectable"/>
          <w:color w:val="000000"/>
        </w:rPr>
        <w:t xml:space="preserve"> and Dostilio, 2018)</w:t>
      </w:r>
      <w:r>
        <w:t>. People in the community can also use their critical thinking and professional skills to increase their level of engagement with stakeholders.</w:t>
      </w:r>
    </w:p>
    <w:p w14:paraId="6FDA1BC0" w14:textId="77777777" w:rsidR="009F6B24" w:rsidRDefault="00386CB1" w:rsidP="000168AD">
      <w:pPr>
        <w:pStyle w:val="Heading1"/>
      </w:pPr>
      <w:bookmarkStart w:id="5" w:name="_Toc101271040"/>
      <w:r>
        <w:t>Promoting c</w:t>
      </w:r>
      <w:r w:rsidR="009F6B24">
        <w:t>ommunity participation</w:t>
      </w:r>
      <w:r>
        <w:t>, collaboration</w:t>
      </w:r>
      <w:r w:rsidR="008403ED">
        <w:t>,</w:t>
      </w:r>
      <w:r>
        <w:t xml:space="preserve"> and diversity</w:t>
      </w:r>
      <w:bookmarkEnd w:id="5"/>
    </w:p>
    <w:p w14:paraId="1D678AEA" w14:textId="77777777" w:rsidR="0044423F" w:rsidRDefault="0044423F" w:rsidP="0008409E">
      <w:r w:rsidRPr="0044423F">
        <w:t>Community participation is very important for community services because the people in the community are supposed to engage in community work and increase the potential and efficiency of the specific community. Promoting community participation, collaboration, and diversity is a very important aspect of any community, and it should be done wisely so that the community can be enriched with people</w:t>
      </w:r>
      <w:r w:rsidR="007025F9">
        <w:rPr>
          <w:rStyle w:val="selectable"/>
          <w:color w:val="000000"/>
        </w:rPr>
        <w:t>(Kronick, 2018)</w:t>
      </w:r>
      <w:r w:rsidRPr="0044423F">
        <w:t xml:space="preserve">. There are many ways of promoting community engagement, collaboration, and diversity, and they are mentioned below. </w:t>
      </w:r>
    </w:p>
    <w:p w14:paraId="2848F7B8" w14:textId="77777777" w:rsidR="0044423F" w:rsidRPr="0044423F" w:rsidRDefault="008403ED" w:rsidP="0008409E">
      <w:pPr>
        <w:pStyle w:val="ListParagraph"/>
        <w:numPr>
          <w:ilvl w:val="0"/>
          <w:numId w:val="3"/>
        </w:numPr>
      </w:pPr>
      <w:r>
        <w:t>T</w:t>
      </w:r>
      <w:r w:rsidR="0044423F" w:rsidRPr="0044423F">
        <w:t>o pro</w:t>
      </w:r>
      <w:r w:rsidR="00D76CB1">
        <w:t>mote the community in the general people</w:t>
      </w:r>
      <w:r w:rsidR="0044423F" w:rsidRPr="0044423F">
        <w:t>, the people working for the community have to know the strengths, weaknesses, opportunities, risks, targeted audiences, assets</w:t>
      </w:r>
      <w:r>
        <w:t>,</w:t>
      </w:r>
      <w:r w:rsidR="0044423F" w:rsidRPr="0044423F">
        <w:t xml:space="preserve"> and more about the community. By knowing the community, the people will be able to know the direction of work. </w:t>
      </w:r>
    </w:p>
    <w:p w14:paraId="125416FA" w14:textId="0A75F4AC" w:rsidR="0044423F" w:rsidRPr="0044423F" w:rsidRDefault="0044423F" w:rsidP="0008409E">
      <w:pPr>
        <w:pStyle w:val="ListParagraph"/>
        <w:numPr>
          <w:ilvl w:val="0"/>
          <w:numId w:val="3"/>
        </w:numPr>
      </w:pPr>
      <w:r w:rsidRPr="0044423F">
        <w:t xml:space="preserve">The employees of the community have to target a specific audience </w:t>
      </w:r>
      <w:r w:rsidR="008403ED">
        <w:t>that</w:t>
      </w:r>
      <w:r w:rsidR="006D67D1">
        <w:t xml:space="preserve"> </w:t>
      </w:r>
      <w:r w:rsidR="008403ED">
        <w:t>is</w:t>
      </w:r>
      <w:r w:rsidRPr="0044423F">
        <w:t xml:space="preserve"> appropriate for the community. The employees and the stakeholders have to be transparent about the community and reach out to them so that they can get the right information about it and be interested in it. </w:t>
      </w:r>
    </w:p>
    <w:p w14:paraId="3F023316" w14:textId="77777777" w:rsidR="0044423F" w:rsidRPr="0044423F" w:rsidRDefault="0044423F" w:rsidP="0008409E">
      <w:pPr>
        <w:pStyle w:val="ListParagraph"/>
        <w:numPr>
          <w:ilvl w:val="0"/>
          <w:numId w:val="3"/>
        </w:numPr>
      </w:pPr>
      <w:r w:rsidRPr="0044423F">
        <w:t>The language, brands, and relevant messages for the community have to be decided according to the preference of the target</w:t>
      </w:r>
      <w:r>
        <w:t>ed audience. If the targeted audience</w:t>
      </w:r>
      <w:r w:rsidRPr="0044423F">
        <w:t>s speak one language, then people should approach them in that language</w:t>
      </w:r>
      <w:r w:rsidR="007025F9">
        <w:rPr>
          <w:rStyle w:val="selectable"/>
          <w:color w:val="000000"/>
        </w:rPr>
        <w:t>(Sarkissian, Hurford</w:t>
      </w:r>
      <w:r w:rsidR="008403ED">
        <w:rPr>
          <w:rStyle w:val="selectable"/>
          <w:color w:val="000000"/>
        </w:rPr>
        <w:t>,</w:t>
      </w:r>
      <w:r w:rsidR="007025F9">
        <w:rPr>
          <w:rStyle w:val="selectable"/>
          <w:color w:val="000000"/>
        </w:rPr>
        <w:t xml:space="preserve"> and Wenman, 2010)</w:t>
      </w:r>
      <w:r w:rsidRPr="0044423F">
        <w:t xml:space="preserve">. If the audience is multilingual, then they should approach them </w:t>
      </w:r>
      <w:r w:rsidR="008403ED">
        <w:t>differentl</w:t>
      </w:r>
      <w:r w:rsidRPr="0044423F">
        <w:t>y. </w:t>
      </w:r>
      <w:r w:rsidR="00D76CB1">
        <w:t>In this way, the people of the community will feel accepted and comfortable.</w:t>
      </w:r>
    </w:p>
    <w:p w14:paraId="526EAAA8" w14:textId="77777777" w:rsidR="00386CB1" w:rsidRPr="00386CB1" w:rsidRDefault="0044423F" w:rsidP="0008409E">
      <w:pPr>
        <w:pStyle w:val="ListParagraph"/>
        <w:numPr>
          <w:ilvl w:val="0"/>
          <w:numId w:val="3"/>
        </w:numPr>
      </w:pPr>
      <w:r w:rsidRPr="0044423F">
        <w:lastRenderedPageBreak/>
        <w:t xml:space="preserve">The community should assign the people of the community new tasks and projects from time to time to keep the community active. By doing multiple projects, the community will be able to spread among other people. </w:t>
      </w:r>
    </w:p>
    <w:p w14:paraId="7A95DCCC" w14:textId="77777777" w:rsidR="009F6B24" w:rsidRDefault="009F6B24" w:rsidP="000168AD">
      <w:pPr>
        <w:pStyle w:val="Heading1"/>
      </w:pPr>
      <w:bookmarkStart w:id="6" w:name="_Toc101271041"/>
      <w:r>
        <w:t xml:space="preserve">Significance of a forward-looking approach </w:t>
      </w:r>
      <w:r w:rsidR="008403ED">
        <w:t>to</w:t>
      </w:r>
      <w:r>
        <w:t xml:space="preserve"> community development</w:t>
      </w:r>
      <w:bookmarkEnd w:id="6"/>
    </w:p>
    <w:p w14:paraId="62448248" w14:textId="19BD2FEB" w:rsidR="0044423F" w:rsidRPr="0044423F" w:rsidRDefault="008403ED" w:rsidP="0008409E">
      <w:r>
        <w:t>Many internal and external factors</w:t>
      </w:r>
      <w:r w:rsidR="0044423F">
        <w:t xml:space="preserve"> influence </w:t>
      </w:r>
      <w:r w:rsidR="00284DD9">
        <w:t xml:space="preserve">Barking &amp; Dagenham </w:t>
      </w:r>
      <w:bookmarkStart w:id="7" w:name="_GoBack"/>
      <w:bookmarkEnd w:id="7"/>
      <w:r w:rsidR="0044423F">
        <w:t>community development. These factors can easily differ from community to community, and to advance them, the approaches can be different as well</w:t>
      </w:r>
      <w:r w:rsidR="004257A9">
        <w:rPr>
          <w:rStyle w:val="selectable"/>
          <w:color w:val="000000"/>
        </w:rPr>
        <w:t>(Henney, 2020)</w:t>
      </w:r>
      <w:r w:rsidR="004257A9">
        <w:t>.</w:t>
      </w:r>
      <w:r w:rsidR="0044423F">
        <w:t xml:space="preserve"> There are approaches like </w:t>
      </w:r>
      <w:r>
        <w:t xml:space="preserve">the </w:t>
      </w:r>
      <w:r w:rsidR="0044423F">
        <w:t>needs-based approach, problem-solving approach, participatory approach, asset-based approach, community-based approach, power-conflict approach, welfare approach, and rights-based approach</w:t>
      </w:r>
      <w:r w:rsidR="004257A9">
        <w:t>.</w:t>
      </w:r>
      <w:r w:rsidR="006D67D1">
        <w:t xml:space="preserve"> </w:t>
      </w:r>
      <w:r w:rsidR="0044423F">
        <w:t>All these approaches have their ways of functioning with different methods and techniques and are implemented according to the choice of the community. A community engagement practitioner needs to adopt the right forward-looking approach because a forward-looking approach will help the organi</w:t>
      </w:r>
      <w:r>
        <w:t>z</w:t>
      </w:r>
      <w:r w:rsidR="0044423F">
        <w:t xml:space="preserve">ation advance </w:t>
      </w:r>
      <w:r>
        <w:t>its</w:t>
      </w:r>
      <w:r w:rsidR="0044423F">
        <w:t xml:space="preserve"> problem-solving process, initiate new projects and plans, understand the appropriate audience for the community</w:t>
      </w:r>
      <w:r>
        <w:t>,</w:t>
      </w:r>
      <w:r w:rsidR="0044423F">
        <w:t xml:space="preserve"> and increase the reach of the community</w:t>
      </w:r>
      <w:r w:rsidR="0063766D">
        <w:rPr>
          <w:rStyle w:val="selectable"/>
          <w:color w:val="000000"/>
        </w:rPr>
        <w:t>(Wilson, 2019)</w:t>
      </w:r>
      <w:r w:rsidR="0044423F">
        <w:t>. This will also help in educating the members of the community about the external and internal factors affecting the community so that they can know and understand the policies of the community and help in enhancing the community. This is why the community engagement practitioner needs to adopt a forward-looking approach to educate the community members so that community development is improved. </w:t>
      </w:r>
    </w:p>
    <w:p w14:paraId="7946EDE0" w14:textId="77777777" w:rsidR="009F6B24" w:rsidRPr="007F71CB" w:rsidRDefault="00363ACA" w:rsidP="000168AD">
      <w:pPr>
        <w:pStyle w:val="Heading1"/>
      </w:pPr>
      <w:r>
        <w:br w:type="page"/>
      </w:r>
      <w:bookmarkStart w:id="8" w:name="_Toc101271042"/>
      <w:r w:rsidR="009F6B24">
        <w:lastRenderedPageBreak/>
        <w:t>Conclusion</w:t>
      </w:r>
      <w:bookmarkEnd w:id="8"/>
    </w:p>
    <w:p w14:paraId="3120B5E5" w14:textId="07B10339" w:rsidR="002C196A" w:rsidRDefault="00363ACA" w:rsidP="002C196A">
      <w:r>
        <w:t xml:space="preserve">Effective communication among different communities in a society is a very important aspect </w:t>
      </w:r>
      <w:r w:rsidR="008403ED">
        <w:t>of</w:t>
      </w:r>
      <w:r>
        <w:t xml:space="preserve"> any country. In the United Kingdom, the National Standards for Community Engagement serve the local communities of society. These communities usually work for the benefits and rights of the people of the community. This includes fighting for rights, speaking out against injustice and discrimination, and providing social assistance to those in need, among other things</w:t>
      </w:r>
      <w:r w:rsidR="007F71CB">
        <w:rPr>
          <w:rStyle w:val="selectable"/>
          <w:color w:val="000000"/>
        </w:rPr>
        <w:t>(Jacob, Sutin, Weidman</w:t>
      </w:r>
      <w:r w:rsidR="008403ED">
        <w:rPr>
          <w:rStyle w:val="selectable"/>
          <w:color w:val="000000"/>
        </w:rPr>
        <w:t>,</w:t>
      </w:r>
      <w:r w:rsidR="007F71CB">
        <w:rPr>
          <w:rStyle w:val="selectable"/>
          <w:color w:val="000000"/>
        </w:rPr>
        <w:t xml:space="preserve"> and Yeager, 2015)</w:t>
      </w:r>
      <w:r>
        <w:t>.</w:t>
      </w:r>
      <w:r w:rsidR="006D67D1">
        <w:t xml:space="preserve"> </w:t>
      </w:r>
      <w:r>
        <w:t xml:space="preserve">With the help of these communities, people from different ethnicities, religions, races, and castes </w:t>
      </w:r>
      <w:r w:rsidR="008403ED">
        <w:t>can</w:t>
      </w:r>
      <w:r>
        <w:t xml:space="preserve"> feel secure and comfortable in their areas and express themselves properly. This report has mentioned the principles of community engagement, the benefits of the stakeholders in community services, how to increase their engagement through social media, promoting different collaborations, diversity, and participation of the people in their community, and the significance of different approaches by a practitioner. As a community engagement practitioner, there are some recommendations for this report. </w:t>
      </w:r>
      <w:r>
        <w:rPr>
          <w:rStyle w:val="blue-complex-underline"/>
        </w:rPr>
        <w:t xml:space="preserve">Community services could be improved further if stakeholders were more interested in collaborating with community services. </w:t>
      </w:r>
      <w:r>
        <w:t>Some communities still lack a lot of facilities, and this is why the people of those communities are not receiving an appropriate amount of attention from the government</w:t>
      </w:r>
      <w:r w:rsidR="007F71CB">
        <w:rPr>
          <w:rStyle w:val="selectable"/>
          <w:color w:val="000000"/>
        </w:rPr>
        <w:t>(Inkelas, Jessup-Anger, Benjamin</w:t>
      </w:r>
      <w:r w:rsidR="008403ED">
        <w:rPr>
          <w:rStyle w:val="selectable"/>
          <w:color w:val="000000"/>
        </w:rPr>
        <w:t>,</w:t>
      </w:r>
      <w:r w:rsidR="007F71CB">
        <w:rPr>
          <w:rStyle w:val="selectable"/>
          <w:color w:val="000000"/>
        </w:rPr>
        <w:t xml:space="preserve"> and Wawrzynski, 2018)</w:t>
      </w:r>
      <w:r>
        <w:t>. So, the government should increase the number of community engagement practitioners so that they can observe all the communities and work for them. With the help of appropriate attention to their communities, they will be able to advance themselves sooner. The people of the communities also have to be vocal about their issues and rights so that they can receive such facilities. This is how community services will be able to work with them.</w:t>
      </w:r>
      <w:r w:rsidR="00182CB9">
        <w:br w:type="page"/>
      </w:r>
    </w:p>
    <w:p w14:paraId="4EEECE0F" w14:textId="77777777" w:rsidR="009F6B24" w:rsidRDefault="009F6B24" w:rsidP="002C196A">
      <w:pPr>
        <w:pStyle w:val="Heading1"/>
      </w:pPr>
      <w:bookmarkStart w:id="9" w:name="_Toc101271043"/>
      <w:r>
        <w:lastRenderedPageBreak/>
        <w:t>References</w:t>
      </w:r>
      <w:bookmarkEnd w:id="9"/>
    </w:p>
    <w:p w14:paraId="3A63F44F" w14:textId="77777777" w:rsidR="00F237DB" w:rsidRPr="00F237DB" w:rsidRDefault="00F237DB" w:rsidP="002B3958">
      <w:pPr>
        <w:rPr>
          <w:rStyle w:val="selectable"/>
          <w:color w:val="000000" w:themeColor="text1"/>
        </w:rPr>
      </w:pPr>
      <w:r w:rsidRPr="00F237DB">
        <w:rPr>
          <w:rStyle w:val="selectable"/>
          <w:color w:val="000000" w:themeColor="text1"/>
        </w:rPr>
        <w:t xml:space="preserve">Collins, C., 2017. </w:t>
      </w:r>
      <w:r w:rsidRPr="00F237DB">
        <w:rPr>
          <w:rStyle w:val="selectable"/>
          <w:i/>
          <w:iCs/>
          <w:color w:val="000000" w:themeColor="text1"/>
        </w:rPr>
        <w:t>University-Community Engagement in the Asia Pacific</w:t>
      </w:r>
      <w:r w:rsidRPr="00F237DB">
        <w:rPr>
          <w:rStyle w:val="selectable"/>
          <w:color w:val="000000" w:themeColor="text1"/>
        </w:rPr>
        <w:t>.</w:t>
      </w:r>
    </w:p>
    <w:p w14:paraId="27A052E4" w14:textId="77777777" w:rsidR="00F237DB" w:rsidRPr="00F237DB" w:rsidRDefault="00F237DB" w:rsidP="002B3958">
      <w:pPr>
        <w:rPr>
          <w:rStyle w:val="selectable"/>
          <w:color w:val="000000" w:themeColor="text1"/>
        </w:rPr>
      </w:pPr>
      <w:r w:rsidRPr="00F237DB">
        <w:rPr>
          <w:rStyle w:val="selectable"/>
          <w:color w:val="000000" w:themeColor="text1"/>
        </w:rPr>
        <w:t xml:space="preserve">Dostilio, L., Welch, M. and Dostilio, L., 2018. </w:t>
      </w:r>
      <w:r w:rsidRPr="00F237DB">
        <w:rPr>
          <w:rStyle w:val="selectable"/>
          <w:i/>
          <w:iCs/>
          <w:color w:val="000000" w:themeColor="text1"/>
        </w:rPr>
        <w:t>The community engagement professional's guidebook</w:t>
      </w:r>
      <w:r w:rsidRPr="00F237DB">
        <w:rPr>
          <w:rStyle w:val="selectable"/>
          <w:color w:val="000000" w:themeColor="text1"/>
        </w:rPr>
        <w:t>.</w:t>
      </w:r>
    </w:p>
    <w:p w14:paraId="4C98C6A6" w14:textId="77777777" w:rsidR="00F237DB" w:rsidRPr="00F237DB" w:rsidRDefault="00F237DB" w:rsidP="002B3958">
      <w:pPr>
        <w:rPr>
          <w:color w:val="000000" w:themeColor="text1"/>
        </w:rPr>
      </w:pPr>
      <w:r w:rsidRPr="00F237DB">
        <w:rPr>
          <w:rStyle w:val="selectable"/>
          <w:color w:val="000000" w:themeColor="text1"/>
        </w:rPr>
        <w:t xml:space="preserve">Henney, S., 2020. </w:t>
      </w:r>
      <w:r w:rsidRPr="00F237DB">
        <w:rPr>
          <w:rStyle w:val="selectable"/>
          <w:i/>
          <w:iCs/>
          <w:color w:val="000000" w:themeColor="text1"/>
        </w:rPr>
        <w:t>DEVELOPMENT OF COMMUNITY ENGAGEMENT FROM INFANCY TO ADULTHOOD</w:t>
      </w:r>
      <w:r w:rsidRPr="00F237DB">
        <w:rPr>
          <w:rStyle w:val="selectable"/>
          <w:color w:val="000000" w:themeColor="text1"/>
        </w:rPr>
        <w:t>. [S.l.]: ROUTLEDGE.</w:t>
      </w:r>
    </w:p>
    <w:p w14:paraId="1C09B5A2" w14:textId="77777777" w:rsidR="00F237DB" w:rsidRPr="00F237DB" w:rsidRDefault="00F237DB" w:rsidP="002B3958">
      <w:pPr>
        <w:rPr>
          <w:rStyle w:val="selectable"/>
          <w:color w:val="000000" w:themeColor="text1"/>
        </w:rPr>
      </w:pPr>
      <w:r w:rsidRPr="00F237DB">
        <w:rPr>
          <w:rStyle w:val="selectable"/>
          <w:color w:val="000000" w:themeColor="text1"/>
        </w:rPr>
        <w:t xml:space="preserve">Inkelas, K., Jessup-Anger, J., Benjamin, M. and Wawrzynski, M., 2018. </w:t>
      </w:r>
      <w:r w:rsidRPr="00F237DB">
        <w:rPr>
          <w:rStyle w:val="selectable"/>
          <w:i/>
          <w:iCs/>
          <w:color w:val="000000" w:themeColor="text1"/>
        </w:rPr>
        <w:t>Living-learning communities that work</w:t>
      </w:r>
      <w:r w:rsidRPr="00F237DB">
        <w:rPr>
          <w:rStyle w:val="selectable"/>
          <w:color w:val="000000" w:themeColor="text1"/>
        </w:rPr>
        <w:t>.</w:t>
      </w:r>
    </w:p>
    <w:p w14:paraId="3B89CDD6" w14:textId="77777777" w:rsidR="00F237DB" w:rsidRPr="00F237DB" w:rsidRDefault="00F237DB" w:rsidP="002B3958">
      <w:pPr>
        <w:rPr>
          <w:rStyle w:val="selectable"/>
          <w:color w:val="000000" w:themeColor="text1"/>
        </w:rPr>
      </w:pPr>
      <w:r w:rsidRPr="00F237DB">
        <w:rPr>
          <w:rStyle w:val="selectable"/>
          <w:color w:val="000000" w:themeColor="text1"/>
        </w:rPr>
        <w:t xml:space="preserve">Jacob, W., Sutin, S., Weidman, J. and Yeager, J., 2015. </w:t>
      </w:r>
      <w:r w:rsidRPr="00F237DB">
        <w:rPr>
          <w:rStyle w:val="selectable"/>
          <w:i/>
          <w:iCs/>
          <w:color w:val="000000" w:themeColor="text1"/>
        </w:rPr>
        <w:t>Community Engagement in Higher Education</w:t>
      </w:r>
      <w:r w:rsidRPr="00F237DB">
        <w:rPr>
          <w:rStyle w:val="selectable"/>
          <w:color w:val="000000" w:themeColor="text1"/>
        </w:rPr>
        <w:t>.</w:t>
      </w:r>
    </w:p>
    <w:p w14:paraId="30AA573F" w14:textId="77777777" w:rsidR="00F237DB" w:rsidRPr="00F237DB" w:rsidRDefault="00F237DB" w:rsidP="002B3958">
      <w:pPr>
        <w:rPr>
          <w:rStyle w:val="selectable"/>
          <w:color w:val="000000" w:themeColor="text1"/>
        </w:rPr>
      </w:pPr>
      <w:r w:rsidRPr="00F237DB">
        <w:rPr>
          <w:rStyle w:val="selectable"/>
          <w:color w:val="000000" w:themeColor="text1"/>
        </w:rPr>
        <w:t xml:space="preserve">Kronick, R., 2018. </w:t>
      </w:r>
      <w:r w:rsidRPr="00F237DB">
        <w:rPr>
          <w:rStyle w:val="selectable"/>
          <w:i/>
          <w:iCs/>
          <w:color w:val="000000" w:themeColor="text1"/>
        </w:rPr>
        <w:t>Community Engagement: Principles, Strategies and Practices</w:t>
      </w:r>
      <w:r w:rsidRPr="00F237DB">
        <w:rPr>
          <w:rStyle w:val="selectable"/>
          <w:color w:val="000000" w:themeColor="text1"/>
        </w:rPr>
        <w:t>. Nova Science Publishers Incorporated.</w:t>
      </w:r>
    </w:p>
    <w:p w14:paraId="11E1D0D3" w14:textId="77777777" w:rsidR="00F237DB" w:rsidRPr="00F237DB" w:rsidRDefault="00F237DB" w:rsidP="002B3958">
      <w:pPr>
        <w:rPr>
          <w:rStyle w:val="selectable"/>
          <w:color w:val="000000" w:themeColor="text1"/>
        </w:rPr>
      </w:pPr>
      <w:r w:rsidRPr="00F237DB">
        <w:rPr>
          <w:rStyle w:val="selectable"/>
          <w:color w:val="000000" w:themeColor="text1"/>
        </w:rPr>
        <w:t xml:space="preserve">Meratian Esfahani, L. and W. Johnson, L., 2018. Stakeholders’ Engagement and Strategic Management of Social Media. </w:t>
      </w:r>
      <w:r w:rsidRPr="00F237DB">
        <w:rPr>
          <w:rStyle w:val="selectable"/>
          <w:i/>
          <w:iCs/>
          <w:color w:val="000000" w:themeColor="text1"/>
        </w:rPr>
        <w:t>JOURNAL OF INTERNATIONAL BUSINESS RESEARCH AND MARKETING</w:t>
      </w:r>
      <w:r w:rsidRPr="00F237DB">
        <w:rPr>
          <w:rStyle w:val="selectable"/>
          <w:color w:val="000000" w:themeColor="text1"/>
        </w:rPr>
        <w:t>, 3(6), pp.47-56.</w:t>
      </w:r>
    </w:p>
    <w:p w14:paraId="1F14E654" w14:textId="77777777" w:rsidR="00F237DB" w:rsidRPr="00F237DB" w:rsidRDefault="00F237DB" w:rsidP="002B3958">
      <w:pPr>
        <w:rPr>
          <w:rStyle w:val="selectable"/>
          <w:color w:val="000000" w:themeColor="text1"/>
        </w:rPr>
      </w:pPr>
      <w:r w:rsidRPr="00F237DB">
        <w:rPr>
          <w:rStyle w:val="selectable"/>
          <w:color w:val="000000" w:themeColor="text1"/>
        </w:rPr>
        <w:t xml:space="preserve">Sarkissian, W., Hurford, D. and Wenman, C., 2010. </w:t>
      </w:r>
      <w:r w:rsidRPr="00F237DB">
        <w:rPr>
          <w:rStyle w:val="selectable"/>
          <w:i/>
          <w:iCs/>
          <w:color w:val="000000" w:themeColor="text1"/>
        </w:rPr>
        <w:t>Creative community planning</w:t>
      </w:r>
      <w:r w:rsidRPr="00F237DB">
        <w:rPr>
          <w:rStyle w:val="selectable"/>
          <w:color w:val="000000" w:themeColor="text1"/>
        </w:rPr>
        <w:t>. London: Earthscan.</w:t>
      </w:r>
    </w:p>
    <w:p w14:paraId="7FD4D66A" w14:textId="77777777" w:rsidR="00F237DB" w:rsidRPr="00F237DB" w:rsidRDefault="00F237DB" w:rsidP="002B3958">
      <w:pPr>
        <w:rPr>
          <w:rStyle w:val="selectable"/>
          <w:color w:val="000000" w:themeColor="text1"/>
        </w:rPr>
      </w:pPr>
      <w:r w:rsidRPr="00F237DB">
        <w:rPr>
          <w:rStyle w:val="selectable"/>
          <w:color w:val="000000" w:themeColor="text1"/>
        </w:rPr>
        <w:t xml:space="preserve">SCDC - We believe communities matter. 2022. </w:t>
      </w:r>
      <w:r w:rsidRPr="00F237DB">
        <w:rPr>
          <w:rStyle w:val="selectable"/>
          <w:i/>
          <w:iCs/>
          <w:color w:val="000000" w:themeColor="text1"/>
        </w:rPr>
        <w:t>National Standards for Community Engagement | SCDC - We believe communities matter</w:t>
      </w:r>
      <w:r w:rsidRPr="00F237DB">
        <w:rPr>
          <w:rStyle w:val="selectable"/>
          <w:color w:val="000000" w:themeColor="text1"/>
        </w:rPr>
        <w:t>. [online] Available at: &lt;https://www.scdc.org.uk/what/national-standards&gt; [Accessed 17 April 2022].</w:t>
      </w:r>
    </w:p>
    <w:p w14:paraId="23329FAA" w14:textId="77777777" w:rsidR="00F237DB" w:rsidRPr="00F237DB" w:rsidRDefault="00F237DB" w:rsidP="002B3958">
      <w:pPr>
        <w:rPr>
          <w:rStyle w:val="selectable"/>
          <w:color w:val="000000" w:themeColor="text1"/>
        </w:rPr>
      </w:pPr>
      <w:r w:rsidRPr="00F237DB">
        <w:rPr>
          <w:rStyle w:val="selectable"/>
          <w:color w:val="000000" w:themeColor="text1"/>
        </w:rPr>
        <w:t xml:space="preserve">Waterton, E. and Watson, S., 2013. </w:t>
      </w:r>
      <w:r w:rsidRPr="00F237DB">
        <w:rPr>
          <w:rStyle w:val="selectable"/>
          <w:i/>
          <w:iCs/>
          <w:color w:val="000000" w:themeColor="text1"/>
        </w:rPr>
        <w:t>Heritage and Community Engagement</w:t>
      </w:r>
      <w:r w:rsidRPr="00F237DB">
        <w:rPr>
          <w:rStyle w:val="selectable"/>
          <w:color w:val="000000" w:themeColor="text1"/>
        </w:rPr>
        <w:t>. Hoboken: Taylor and Francis.</w:t>
      </w:r>
    </w:p>
    <w:p w14:paraId="6823F9AC" w14:textId="77777777" w:rsidR="00F237DB" w:rsidRPr="00F237DB" w:rsidRDefault="00F237DB" w:rsidP="002B3958">
      <w:pPr>
        <w:rPr>
          <w:rStyle w:val="selectable"/>
          <w:color w:val="000000" w:themeColor="text1"/>
        </w:rPr>
      </w:pPr>
      <w:r w:rsidRPr="00F237DB">
        <w:rPr>
          <w:rStyle w:val="selectable"/>
          <w:color w:val="000000" w:themeColor="text1"/>
        </w:rPr>
        <w:t xml:space="preserve">Wilson, P., 2019. </w:t>
      </w:r>
      <w:r w:rsidRPr="00F237DB">
        <w:rPr>
          <w:rStyle w:val="selectable"/>
          <w:i/>
          <w:iCs/>
          <w:color w:val="000000" w:themeColor="text1"/>
        </w:rPr>
        <w:t>The heart of community engagement</w:t>
      </w:r>
      <w:r w:rsidRPr="00F237DB">
        <w:rPr>
          <w:rStyle w:val="selectable"/>
          <w:color w:val="000000" w:themeColor="text1"/>
        </w:rPr>
        <w:t>.</w:t>
      </w:r>
    </w:p>
    <w:sectPr w:rsidR="00F237DB" w:rsidRPr="00F237DB" w:rsidSect="0008409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D9D726" w14:textId="77777777" w:rsidR="00627DC5" w:rsidRDefault="00627DC5" w:rsidP="00620CD5">
      <w:pPr>
        <w:spacing w:before="0" w:after="0" w:line="240" w:lineRule="auto"/>
      </w:pPr>
      <w:r>
        <w:separator/>
      </w:r>
    </w:p>
  </w:endnote>
  <w:endnote w:type="continuationSeparator" w:id="0">
    <w:p w14:paraId="0ED99836" w14:textId="77777777" w:rsidR="00627DC5" w:rsidRDefault="00627DC5" w:rsidP="00620CD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18951"/>
      <w:docPartObj>
        <w:docPartGallery w:val="Page Numbers (Bottom of Page)"/>
        <w:docPartUnique/>
      </w:docPartObj>
    </w:sdtPr>
    <w:sdtEndPr/>
    <w:sdtContent>
      <w:p w14:paraId="1F42C600" w14:textId="0CEA1A1C" w:rsidR="003B2222" w:rsidRDefault="00322B96">
        <w:pPr>
          <w:pStyle w:val="Footer"/>
          <w:jc w:val="center"/>
        </w:pPr>
        <w:r>
          <w:fldChar w:fldCharType="begin"/>
        </w:r>
        <w:r>
          <w:instrText xml:space="preserve"> PAGE   \* MERGEFORMAT </w:instrText>
        </w:r>
        <w:r>
          <w:fldChar w:fldCharType="separate"/>
        </w:r>
        <w:r w:rsidR="00284DD9">
          <w:rPr>
            <w:noProof/>
          </w:rPr>
          <w:t>8</w:t>
        </w:r>
        <w:r>
          <w:rPr>
            <w:noProof/>
          </w:rPr>
          <w:fldChar w:fldCharType="end"/>
        </w:r>
      </w:p>
    </w:sdtContent>
  </w:sdt>
  <w:p w14:paraId="5FB2B7CE" w14:textId="77777777" w:rsidR="003B2222" w:rsidRDefault="003B222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FD1119" w14:textId="77777777" w:rsidR="00627DC5" w:rsidRDefault="00627DC5" w:rsidP="00620CD5">
      <w:pPr>
        <w:spacing w:before="0" w:after="0" w:line="240" w:lineRule="auto"/>
      </w:pPr>
      <w:r>
        <w:separator/>
      </w:r>
    </w:p>
  </w:footnote>
  <w:footnote w:type="continuationSeparator" w:id="0">
    <w:p w14:paraId="5E23D622" w14:textId="77777777" w:rsidR="00627DC5" w:rsidRDefault="00627DC5" w:rsidP="00620CD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0360C"/>
    <w:multiLevelType w:val="hybridMultilevel"/>
    <w:tmpl w:val="51660F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3C1BCC"/>
    <w:multiLevelType w:val="hybridMultilevel"/>
    <w:tmpl w:val="196EE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0F37C6"/>
    <w:multiLevelType w:val="hybridMultilevel"/>
    <w:tmpl w:val="A6CEB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0728D1"/>
    <w:multiLevelType w:val="hybridMultilevel"/>
    <w:tmpl w:val="3236A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yNLEwtDSxNDMyNjUwNjdS0lEKTi0uzszPAykwrgUAQK7priwAAAA="/>
  </w:docVars>
  <w:rsids>
    <w:rsidRoot w:val="009F6B24"/>
    <w:rsid w:val="00001978"/>
    <w:rsid w:val="000168AD"/>
    <w:rsid w:val="00047A5F"/>
    <w:rsid w:val="0008409E"/>
    <w:rsid w:val="000B0AE8"/>
    <w:rsid w:val="000C3FBA"/>
    <w:rsid w:val="000D6424"/>
    <w:rsid w:val="000E764E"/>
    <w:rsid w:val="00126C26"/>
    <w:rsid w:val="00182CB9"/>
    <w:rsid w:val="001A6F33"/>
    <w:rsid w:val="001C1345"/>
    <w:rsid w:val="00210CE0"/>
    <w:rsid w:val="002219C3"/>
    <w:rsid w:val="0024111F"/>
    <w:rsid w:val="00251343"/>
    <w:rsid w:val="002611EA"/>
    <w:rsid w:val="0027073C"/>
    <w:rsid w:val="00284DD9"/>
    <w:rsid w:val="00295F73"/>
    <w:rsid w:val="002B3958"/>
    <w:rsid w:val="002C196A"/>
    <w:rsid w:val="002E4993"/>
    <w:rsid w:val="002F408C"/>
    <w:rsid w:val="00322B96"/>
    <w:rsid w:val="00363ACA"/>
    <w:rsid w:val="00374A5D"/>
    <w:rsid w:val="00386CB1"/>
    <w:rsid w:val="003B2222"/>
    <w:rsid w:val="003B66DA"/>
    <w:rsid w:val="003D228B"/>
    <w:rsid w:val="003D6CD2"/>
    <w:rsid w:val="003E4135"/>
    <w:rsid w:val="0040632F"/>
    <w:rsid w:val="004126B9"/>
    <w:rsid w:val="004257A9"/>
    <w:rsid w:val="00425BF4"/>
    <w:rsid w:val="0044423F"/>
    <w:rsid w:val="004A7AB7"/>
    <w:rsid w:val="004B3B14"/>
    <w:rsid w:val="00521A3C"/>
    <w:rsid w:val="00587CF1"/>
    <w:rsid w:val="005A0F95"/>
    <w:rsid w:val="005A7193"/>
    <w:rsid w:val="005E672C"/>
    <w:rsid w:val="00620CD5"/>
    <w:rsid w:val="00627DC5"/>
    <w:rsid w:val="0063766D"/>
    <w:rsid w:val="006414E6"/>
    <w:rsid w:val="006D67D1"/>
    <w:rsid w:val="007025F9"/>
    <w:rsid w:val="00717A55"/>
    <w:rsid w:val="007A1E8D"/>
    <w:rsid w:val="007F5559"/>
    <w:rsid w:val="007F71CB"/>
    <w:rsid w:val="008403ED"/>
    <w:rsid w:val="008A1D56"/>
    <w:rsid w:val="008F371B"/>
    <w:rsid w:val="00902968"/>
    <w:rsid w:val="0091148D"/>
    <w:rsid w:val="009379BF"/>
    <w:rsid w:val="009C79EC"/>
    <w:rsid w:val="009D58A5"/>
    <w:rsid w:val="009F6B24"/>
    <w:rsid w:val="009F7D69"/>
    <w:rsid w:val="00A06A57"/>
    <w:rsid w:val="00A122C4"/>
    <w:rsid w:val="00A51261"/>
    <w:rsid w:val="00A72EB8"/>
    <w:rsid w:val="00A82FBD"/>
    <w:rsid w:val="00B423F9"/>
    <w:rsid w:val="00B75E77"/>
    <w:rsid w:val="00BB151F"/>
    <w:rsid w:val="00C06C56"/>
    <w:rsid w:val="00C06DEA"/>
    <w:rsid w:val="00C6730E"/>
    <w:rsid w:val="00C82FB2"/>
    <w:rsid w:val="00CB1FB0"/>
    <w:rsid w:val="00CC1740"/>
    <w:rsid w:val="00CC1FC8"/>
    <w:rsid w:val="00D505F7"/>
    <w:rsid w:val="00D64EBA"/>
    <w:rsid w:val="00D76CB1"/>
    <w:rsid w:val="00D901C8"/>
    <w:rsid w:val="00DA1D6C"/>
    <w:rsid w:val="00DA7B63"/>
    <w:rsid w:val="00DD3F90"/>
    <w:rsid w:val="00DF6F6D"/>
    <w:rsid w:val="00E91B22"/>
    <w:rsid w:val="00EE5F55"/>
    <w:rsid w:val="00EE6AA0"/>
    <w:rsid w:val="00EF1E0F"/>
    <w:rsid w:val="00F1132F"/>
    <w:rsid w:val="00F237DB"/>
    <w:rsid w:val="00F92D7A"/>
    <w:rsid w:val="00F95198"/>
    <w:rsid w:val="00FD0249"/>
    <w:rsid w:val="00FD71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211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6B24"/>
    <w:pPr>
      <w:spacing w:before="120" w:after="320" w:line="360" w:lineRule="auto"/>
      <w:jc w:val="both"/>
    </w:pPr>
    <w:rPr>
      <w:rFonts w:ascii="Arial" w:hAnsi="Arial"/>
      <w:sz w:val="24"/>
    </w:rPr>
  </w:style>
  <w:style w:type="paragraph" w:styleId="Heading1">
    <w:name w:val="heading 1"/>
    <w:basedOn w:val="Normal"/>
    <w:next w:val="Normal"/>
    <w:link w:val="Heading1Char"/>
    <w:uiPriority w:val="9"/>
    <w:qFormat/>
    <w:rsid w:val="009F6B24"/>
    <w:pPr>
      <w:keepNext/>
      <w:keepLines/>
      <w:spacing w:before="600" w:after="120"/>
      <w:outlineLvl w:val="0"/>
    </w:pPr>
    <w:rPr>
      <w:rFonts w:eastAsiaTheme="majorEastAsia" w:cstheme="majorBidi"/>
      <w:bCs/>
      <w:color w:val="365F91" w:themeColor="accent1" w:themeShade="BF"/>
      <w:sz w:val="32"/>
      <w:szCs w:val="28"/>
    </w:rPr>
  </w:style>
  <w:style w:type="paragraph" w:styleId="Heading2">
    <w:name w:val="heading 2"/>
    <w:basedOn w:val="Normal"/>
    <w:next w:val="Normal"/>
    <w:link w:val="Heading2Char"/>
    <w:uiPriority w:val="9"/>
    <w:unhideWhenUsed/>
    <w:qFormat/>
    <w:rsid w:val="009F6B24"/>
    <w:pPr>
      <w:keepNext/>
      <w:keepLines/>
      <w:spacing w:before="320" w:after="120"/>
      <w:outlineLvl w:val="1"/>
    </w:pPr>
    <w:rPr>
      <w:rFonts w:eastAsiaTheme="majorEastAsia" w:cstheme="majorBidi"/>
      <w:bCs/>
      <w:color w:val="4F81BD" w:themeColor="accent1"/>
      <w:sz w:val="28"/>
      <w:szCs w:val="26"/>
    </w:rPr>
  </w:style>
  <w:style w:type="paragraph" w:styleId="Heading3">
    <w:name w:val="heading 3"/>
    <w:basedOn w:val="Normal"/>
    <w:next w:val="Normal"/>
    <w:link w:val="Heading3Char"/>
    <w:uiPriority w:val="9"/>
    <w:unhideWhenUsed/>
    <w:qFormat/>
    <w:rsid w:val="009379BF"/>
    <w:pPr>
      <w:keepNext/>
      <w:keepLines/>
      <w:spacing w:before="200" w:after="0"/>
      <w:outlineLvl w:val="2"/>
    </w:pPr>
    <w:rPr>
      <w:rFonts w:eastAsiaTheme="majorEastAsia" w:cstheme="majorBidi"/>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B24"/>
    <w:rPr>
      <w:rFonts w:ascii="Arial" w:eastAsiaTheme="majorEastAsia" w:hAnsi="Arial" w:cstheme="majorBidi"/>
      <w:bCs/>
      <w:color w:val="365F91" w:themeColor="accent1" w:themeShade="BF"/>
      <w:sz w:val="32"/>
      <w:szCs w:val="28"/>
    </w:rPr>
  </w:style>
  <w:style w:type="character" w:customStyle="1" w:styleId="Heading2Char">
    <w:name w:val="Heading 2 Char"/>
    <w:basedOn w:val="DefaultParagraphFont"/>
    <w:link w:val="Heading2"/>
    <w:uiPriority w:val="9"/>
    <w:rsid w:val="009F6B24"/>
    <w:rPr>
      <w:rFonts w:ascii="Arial" w:eastAsiaTheme="majorEastAsia" w:hAnsi="Arial" w:cstheme="majorBidi"/>
      <w:bCs/>
      <w:color w:val="4F81BD" w:themeColor="accent1"/>
      <w:sz w:val="28"/>
      <w:szCs w:val="26"/>
    </w:rPr>
  </w:style>
  <w:style w:type="character" w:customStyle="1" w:styleId="selectable">
    <w:name w:val="selectable"/>
    <w:basedOn w:val="DefaultParagraphFont"/>
    <w:rsid w:val="00717A55"/>
  </w:style>
  <w:style w:type="paragraph" w:styleId="ListParagraph">
    <w:name w:val="List Paragraph"/>
    <w:basedOn w:val="Normal"/>
    <w:uiPriority w:val="34"/>
    <w:qFormat/>
    <w:rsid w:val="00717A55"/>
    <w:pPr>
      <w:ind w:left="720"/>
      <w:contextualSpacing/>
    </w:pPr>
  </w:style>
  <w:style w:type="character" w:customStyle="1" w:styleId="blue-complex-underline">
    <w:name w:val="blue-complex-underline"/>
    <w:basedOn w:val="DefaultParagraphFont"/>
    <w:rsid w:val="003E4135"/>
  </w:style>
  <w:style w:type="paragraph" w:styleId="BalloonText">
    <w:name w:val="Balloon Text"/>
    <w:basedOn w:val="Normal"/>
    <w:link w:val="BalloonTextChar"/>
    <w:uiPriority w:val="99"/>
    <w:semiHidden/>
    <w:unhideWhenUsed/>
    <w:rsid w:val="009F7D6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D69"/>
    <w:rPr>
      <w:rFonts w:ascii="Tahoma" w:hAnsi="Tahoma" w:cs="Tahoma"/>
      <w:sz w:val="16"/>
      <w:szCs w:val="16"/>
    </w:rPr>
  </w:style>
  <w:style w:type="paragraph" w:styleId="TOCHeading">
    <w:name w:val="TOC Heading"/>
    <w:basedOn w:val="Heading1"/>
    <w:next w:val="Normal"/>
    <w:uiPriority w:val="39"/>
    <w:semiHidden/>
    <w:unhideWhenUsed/>
    <w:qFormat/>
    <w:rsid w:val="009379BF"/>
    <w:pPr>
      <w:spacing w:before="480" w:after="0" w:line="276" w:lineRule="auto"/>
      <w:jc w:val="left"/>
      <w:outlineLvl w:val="9"/>
    </w:pPr>
    <w:rPr>
      <w:rFonts w:asciiTheme="majorHAnsi" w:hAnsiTheme="majorHAnsi"/>
      <w:b/>
      <w:sz w:val="28"/>
    </w:rPr>
  </w:style>
  <w:style w:type="paragraph" w:styleId="TOC1">
    <w:name w:val="toc 1"/>
    <w:basedOn w:val="Normal"/>
    <w:next w:val="Normal"/>
    <w:autoRedefine/>
    <w:uiPriority w:val="39"/>
    <w:unhideWhenUsed/>
    <w:rsid w:val="009379BF"/>
    <w:pPr>
      <w:spacing w:after="100"/>
    </w:pPr>
  </w:style>
  <w:style w:type="paragraph" w:styleId="TOC2">
    <w:name w:val="toc 2"/>
    <w:basedOn w:val="Normal"/>
    <w:next w:val="Normal"/>
    <w:autoRedefine/>
    <w:uiPriority w:val="39"/>
    <w:unhideWhenUsed/>
    <w:rsid w:val="009379BF"/>
    <w:pPr>
      <w:spacing w:after="100"/>
      <w:ind w:left="240"/>
    </w:pPr>
  </w:style>
  <w:style w:type="character" w:styleId="Hyperlink">
    <w:name w:val="Hyperlink"/>
    <w:basedOn w:val="DefaultParagraphFont"/>
    <w:uiPriority w:val="99"/>
    <w:unhideWhenUsed/>
    <w:rsid w:val="009379BF"/>
    <w:rPr>
      <w:color w:val="0000FF" w:themeColor="hyperlink"/>
      <w:u w:val="single"/>
    </w:rPr>
  </w:style>
  <w:style w:type="character" w:customStyle="1" w:styleId="Heading3Char">
    <w:name w:val="Heading 3 Char"/>
    <w:basedOn w:val="DefaultParagraphFont"/>
    <w:link w:val="Heading3"/>
    <w:uiPriority w:val="9"/>
    <w:rsid w:val="009379BF"/>
    <w:rPr>
      <w:rFonts w:ascii="Arial" w:eastAsiaTheme="majorEastAsia" w:hAnsi="Arial" w:cstheme="majorBidi"/>
      <w:bCs/>
      <w:color w:val="4F81BD" w:themeColor="accent1"/>
      <w:sz w:val="24"/>
    </w:rPr>
  </w:style>
  <w:style w:type="paragraph" w:styleId="TOC3">
    <w:name w:val="toc 3"/>
    <w:basedOn w:val="Normal"/>
    <w:next w:val="Normal"/>
    <w:autoRedefine/>
    <w:uiPriority w:val="39"/>
    <w:unhideWhenUsed/>
    <w:rsid w:val="009379BF"/>
    <w:pPr>
      <w:spacing w:after="100"/>
      <w:ind w:left="480"/>
    </w:pPr>
  </w:style>
  <w:style w:type="paragraph" w:styleId="Header">
    <w:name w:val="header"/>
    <w:basedOn w:val="Normal"/>
    <w:link w:val="HeaderChar"/>
    <w:uiPriority w:val="99"/>
    <w:unhideWhenUsed/>
    <w:rsid w:val="00620CD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20CD5"/>
    <w:rPr>
      <w:rFonts w:ascii="Arial" w:hAnsi="Arial"/>
      <w:sz w:val="24"/>
    </w:rPr>
  </w:style>
  <w:style w:type="paragraph" w:styleId="Footer">
    <w:name w:val="footer"/>
    <w:basedOn w:val="Normal"/>
    <w:link w:val="FooterChar"/>
    <w:uiPriority w:val="99"/>
    <w:unhideWhenUsed/>
    <w:rsid w:val="00620CD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20CD5"/>
    <w:rPr>
      <w:rFonts w:ascii="Arial" w:hAnsi="Arial"/>
      <w:sz w:val="24"/>
    </w:rPr>
  </w:style>
  <w:style w:type="character" w:styleId="CommentReference">
    <w:name w:val="annotation reference"/>
    <w:basedOn w:val="DefaultParagraphFont"/>
    <w:uiPriority w:val="99"/>
    <w:semiHidden/>
    <w:unhideWhenUsed/>
    <w:rsid w:val="00DA7B63"/>
    <w:rPr>
      <w:sz w:val="16"/>
      <w:szCs w:val="16"/>
    </w:rPr>
  </w:style>
  <w:style w:type="paragraph" w:styleId="CommentText">
    <w:name w:val="annotation text"/>
    <w:basedOn w:val="Normal"/>
    <w:link w:val="CommentTextChar"/>
    <w:uiPriority w:val="99"/>
    <w:semiHidden/>
    <w:unhideWhenUsed/>
    <w:rsid w:val="00DA7B63"/>
    <w:pPr>
      <w:spacing w:line="240" w:lineRule="auto"/>
    </w:pPr>
    <w:rPr>
      <w:sz w:val="20"/>
      <w:szCs w:val="20"/>
    </w:rPr>
  </w:style>
  <w:style w:type="character" w:customStyle="1" w:styleId="CommentTextChar">
    <w:name w:val="Comment Text Char"/>
    <w:basedOn w:val="DefaultParagraphFont"/>
    <w:link w:val="CommentText"/>
    <w:uiPriority w:val="99"/>
    <w:semiHidden/>
    <w:rsid w:val="00DA7B6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A7B63"/>
    <w:rPr>
      <w:b/>
      <w:bCs/>
    </w:rPr>
  </w:style>
  <w:style w:type="character" w:customStyle="1" w:styleId="CommentSubjectChar">
    <w:name w:val="Comment Subject Char"/>
    <w:basedOn w:val="CommentTextChar"/>
    <w:link w:val="CommentSubject"/>
    <w:uiPriority w:val="99"/>
    <w:semiHidden/>
    <w:rsid w:val="00DA7B63"/>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436764">
      <w:bodyDiv w:val="1"/>
      <w:marLeft w:val="0"/>
      <w:marRight w:val="0"/>
      <w:marTop w:val="0"/>
      <w:marBottom w:val="0"/>
      <w:divBdr>
        <w:top w:val="none" w:sz="0" w:space="0" w:color="auto"/>
        <w:left w:val="none" w:sz="0" w:space="0" w:color="auto"/>
        <w:bottom w:val="none" w:sz="0" w:space="0" w:color="auto"/>
        <w:right w:val="none" w:sz="0" w:space="0" w:color="auto"/>
      </w:divBdr>
      <w:divsChild>
        <w:div w:id="1182668948">
          <w:marLeft w:val="0"/>
          <w:marRight w:val="0"/>
          <w:marTop w:val="0"/>
          <w:marBottom w:val="0"/>
          <w:divBdr>
            <w:top w:val="none" w:sz="0" w:space="0" w:color="auto"/>
            <w:left w:val="none" w:sz="0" w:space="0" w:color="auto"/>
            <w:bottom w:val="none" w:sz="0" w:space="0" w:color="auto"/>
            <w:right w:val="none" w:sz="0" w:space="0" w:color="auto"/>
          </w:divBdr>
        </w:div>
        <w:div w:id="70127786">
          <w:marLeft w:val="0"/>
          <w:marRight w:val="0"/>
          <w:marTop w:val="0"/>
          <w:marBottom w:val="0"/>
          <w:divBdr>
            <w:top w:val="none" w:sz="0" w:space="0" w:color="auto"/>
            <w:left w:val="none" w:sz="0" w:space="0" w:color="auto"/>
            <w:bottom w:val="none" w:sz="0" w:space="0" w:color="auto"/>
            <w:right w:val="none" w:sz="0" w:space="0" w:color="auto"/>
          </w:divBdr>
        </w:div>
        <w:div w:id="1196115669">
          <w:marLeft w:val="0"/>
          <w:marRight w:val="0"/>
          <w:marTop w:val="0"/>
          <w:marBottom w:val="0"/>
          <w:divBdr>
            <w:top w:val="none" w:sz="0" w:space="0" w:color="auto"/>
            <w:left w:val="none" w:sz="0" w:space="0" w:color="auto"/>
            <w:bottom w:val="none" w:sz="0" w:space="0" w:color="auto"/>
            <w:right w:val="none" w:sz="0" w:space="0" w:color="auto"/>
          </w:divBdr>
        </w:div>
      </w:divsChild>
    </w:div>
    <w:div w:id="105775971">
      <w:bodyDiv w:val="1"/>
      <w:marLeft w:val="0"/>
      <w:marRight w:val="0"/>
      <w:marTop w:val="0"/>
      <w:marBottom w:val="0"/>
      <w:divBdr>
        <w:top w:val="none" w:sz="0" w:space="0" w:color="auto"/>
        <w:left w:val="none" w:sz="0" w:space="0" w:color="auto"/>
        <w:bottom w:val="none" w:sz="0" w:space="0" w:color="auto"/>
        <w:right w:val="none" w:sz="0" w:space="0" w:color="auto"/>
      </w:divBdr>
      <w:divsChild>
        <w:div w:id="188876411">
          <w:marLeft w:val="0"/>
          <w:marRight w:val="0"/>
          <w:marTop w:val="0"/>
          <w:marBottom w:val="0"/>
          <w:divBdr>
            <w:top w:val="none" w:sz="0" w:space="0" w:color="auto"/>
            <w:left w:val="none" w:sz="0" w:space="0" w:color="auto"/>
            <w:bottom w:val="none" w:sz="0" w:space="0" w:color="auto"/>
            <w:right w:val="none" w:sz="0" w:space="0" w:color="auto"/>
          </w:divBdr>
        </w:div>
        <w:div w:id="484129504">
          <w:marLeft w:val="0"/>
          <w:marRight w:val="0"/>
          <w:marTop w:val="0"/>
          <w:marBottom w:val="0"/>
          <w:divBdr>
            <w:top w:val="none" w:sz="0" w:space="0" w:color="auto"/>
            <w:left w:val="none" w:sz="0" w:space="0" w:color="auto"/>
            <w:bottom w:val="none" w:sz="0" w:space="0" w:color="auto"/>
            <w:right w:val="none" w:sz="0" w:space="0" w:color="auto"/>
          </w:divBdr>
        </w:div>
        <w:div w:id="979730237">
          <w:marLeft w:val="0"/>
          <w:marRight w:val="0"/>
          <w:marTop w:val="0"/>
          <w:marBottom w:val="0"/>
          <w:divBdr>
            <w:top w:val="none" w:sz="0" w:space="0" w:color="auto"/>
            <w:left w:val="none" w:sz="0" w:space="0" w:color="auto"/>
            <w:bottom w:val="none" w:sz="0" w:space="0" w:color="auto"/>
            <w:right w:val="none" w:sz="0" w:space="0" w:color="auto"/>
          </w:divBdr>
        </w:div>
        <w:div w:id="2100101529">
          <w:marLeft w:val="0"/>
          <w:marRight w:val="0"/>
          <w:marTop w:val="0"/>
          <w:marBottom w:val="0"/>
          <w:divBdr>
            <w:top w:val="none" w:sz="0" w:space="0" w:color="auto"/>
            <w:left w:val="none" w:sz="0" w:space="0" w:color="auto"/>
            <w:bottom w:val="none" w:sz="0" w:space="0" w:color="auto"/>
            <w:right w:val="none" w:sz="0" w:space="0" w:color="auto"/>
          </w:divBdr>
        </w:div>
        <w:div w:id="1688404932">
          <w:marLeft w:val="0"/>
          <w:marRight w:val="0"/>
          <w:marTop w:val="0"/>
          <w:marBottom w:val="0"/>
          <w:divBdr>
            <w:top w:val="none" w:sz="0" w:space="0" w:color="auto"/>
            <w:left w:val="none" w:sz="0" w:space="0" w:color="auto"/>
            <w:bottom w:val="none" w:sz="0" w:space="0" w:color="auto"/>
            <w:right w:val="none" w:sz="0" w:space="0" w:color="auto"/>
          </w:divBdr>
        </w:div>
      </w:divsChild>
    </w:div>
    <w:div w:id="123079968">
      <w:bodyDiv w:val="1"/>
      <w:marLeft w:val="0"/>
      <w:marRight w:val="0"/>
      <w:marTop w:val="0"/>
      <w:marBottom w:val="0"/>
      <w:divBdr>
        <w:top w:val="none" w:sz="0" w:space="0" w:color="auto"/>
        <w:left w:val="none" w:sz="0" w:space="0" w:color="auto"/>
        <w:bottom w:val="none" w:sz="0" w:space="0" w:color="auto"/>
        <w:right w:val="none" w:sz="0" w:space="0" w:color="auto"/>
      </w:divBdr>
      <w:divsChild>
        <w:div w:id="317150065">
          <w:marLeft w:val="0"/>
          <w:marRight w:val="0"/>
          <w:marTop w:val="0"/>
          <w:marBottom w:val="0"/>
          <w:divBdr>
            <w:top w:val="none" w:sz="0" w:space="0" w:color="auto"/>
            <w:left w:val="none" w:sz="0" w:space="0" w:color="auto"/>
            <w:bottom w:val="none" w:sz="0" w:space="0" w:color="auto"/>
            <w:right w:val="none" w:sz="0" w:space="0" w:color="auto"/>
          </w:divBdr>
        </w:div>
        <w:div w:id="826364935">
          <w:marLeft w:val="0"/>
          <w:marRight w:val="0"/>
          <w:marTop w:val="0"/>
          <w:marBottom w:val="0"/>
          <w:divBdr>
            <w:top w:val="none" w:sz="0" w:space="0" w:color="auto"/>
            <w:left w:val="none" w:sz="0" w:space="0" w:color="auto"/>
            <w:bottom w:val="none" w:sz="0" w:space="0" w:color="auto"/>
            <w:right w:val="none" w:sz="0" w:space="0" w:color="auto"/>
          </w:divBdr>
        </w:div>
        <w:div w:id="1029375930">
          <w:marLeft w:val="0"/>
          <w:marRight w:val="0"/>
          <w:marTop w:val="0"/>
          <w:marBottom w:val="0"/>
          <w:divBdr>
            <w:top w:val="none" w:sz="0" w:space="0" w:color="auto"/>
            <w:left w:val="none" w:sz="0" w:space="0" w:color="auto"/>
            <w:bottom w:val="none" w:sz="0" w:space="0" w:color="auto"/>
            <w:right w:val="none" w:sz="0" w:space="0" w:color="auto"/>
          </w:divBdr>
        </w:div>
      </w:divsChild>
    </w:div>
    <w:div w:id="206534229">
      <w:bodyDiv w:val="1"/>
      <w:marLeft w:val="0"/>
      <w:marRight w:val="0"/>
      <w:marTop w:val="0"/>
      <w:marBottom w:val="0"/>
      <w:divBdr>
        <w:top w:val="none" w:sz="0" w:space="0" w:color="auto"/>
        <w:left w:val="none" w:sz="0" w:space="0" w:color="auto"/>
        <w:bottom w:val="none" w:sz="0" w:space="0" w:color="auto"/>
        <w:right w:val="none" w:sz="0" w:space="0" w:color="auto"/>
      </w:divBdr>
      <w:divsChild>
        <w:div w:id="788477390">
          <w:marLeft w:val="0"/>
          <w:marRight w:val="0"/>
          <w:marTop w:val="0"/>
          <w:marBottom w:val="0"/>
          <w:divBdr>
            <w:top w:val="none" w:sz="0" w:space="0" w:color="auto"/>
            <w:left w:val="none" w:sz="0" w:space="0" w:color="auto"/>
            <w:bottom w:val="none" w:sz="0" w:space="0" w:color="auto"/>
            <w:right w:val="none" w:sz="0" w:space="0" w:color="auto"/>
          </w:divBdr>
        </w:div>
        <w:div w:id="707989622">
          <w:marLeft w:val="0"/>
          <w:marRight w:val="0"/>
          <w:marTop w:val="0"/>
          <w:marBottom w:val="0"/>
          <w:divBdr>
            <w:top w:val="none" w:sz="0" w:space="0" w:color="auto"/>
            <w:left w:val="none" w:sz="0" w:space="0" w:color="auto"/>
            <w:bottom w:val="none" w:sz="0" w:space="0" w:color="auto"/>
            <w:right w:val="none" w:sz="0" w:space="0" w:color="auto"/>
          </w:divBdr>
        </w:div>
      </w:divsChild>
    </w:div>
    <w:div w:id="290207982">
      <w:bodyDiv w:val="1"/>
      <w:marLeft w:val="0"/>
      <w:marRight w:val="0"/>
      <w:marTop w:val="0"/>
      <w:marBottom w:val="0"/>
      <w:divBdr>
        <w:top w:val="none" w:sz="0" w:space="0" w:color="auto"/>
        <w:left w:val="none" w:sz="0" w:space="0" w:color="auto"/>
        <w:bottom w:val="none" w:sz="0" w:space="0" w:color="auto"/>
        <w:right w:val="none" w:sz="0" w:space="0" w:color="auto"/>
      </w:divBdr>
      <w:divsChild>
        <w:div w:id="1047147257">
          <w:marLeft w:val="0"/>
          <w:marRight w:val="0"/>
          <w:marTop w:val="0"/>
          <w:marBottom w:val="0"/>
          <w:divBdr>
            <w:top w:val="none" w:sz="0" w:space="0" w:color="auto"/>
            <w:left w:val="none" w:sz="0" w:space="0" w:color="auto"/>
            <w:bottom w:val="none" w:sz="0" w:space="0" w:color="auto"/>
            <w:right w:val="none" w:sz="0" w:space="0" w:color="auto"/>
          </w:divBdr>
        </w:div>
        <w:div w:id="389159873">
          <w:marLeft w:val="0"/>
          <w:marRight w:val="0"/>
          <w:marTop w:val="0"/>
          <w:marBottom w:val="0"/>
          <w:divBdr>
            <w:top w:val="none" w:sz="0" w:space="0" w:color="auto"/>
            <w:left w:val="none" w:sz="0" w:space="0" w:color="auto"/>
            <w:bottom w:val="none" w:sz="0" w:space="0" w:color="auto"/>
            <w:right w:val="none" w:sz="0" w:space="0" w:color="auto"/>
          </w:divBdr>
        </w:div>
        <w:div w:id="1415937260">
          <w:marLeft w:val="0"/>
          <w:marRight w:val="0"/>
          <w:marTop w:val="0"/>
          <w:marBottom w:val="0"/>
          <w:divBdr>
            <w:top w:val="none" w:sz="0" w:space="0" w:color="auto"/>
            <w:left w:val="none" w:sz="0" w:space="0" w:color="auto"/>
            <w:bottom w:val="none" w:sz="0" w:space="0" w:color="auto"/>
            <w:right w:val="none" w:sz="0" w:space="0" w:color="auto"/>
          </w:divBdr>
        </w:div>
      </w:divsChild>
    </w:div>
    <w:div w:id="305625951">
      <w:bodyDiv w:val="1"/>
      <w:marLeft w:val="0"/>
      <w:marRight w:val="0"/>
      <w:marTop w:val="0"/>
      <w:marBottom w:val="0"/>
      <w:divBdr>
        <w:top w:val="none" w:sz="0" w:space="0" w:color="auto"/>
        <w:left w:val="none" w:sz="0" w:space="0" w:color="auto"/>
        <w:bottom w:val="none" w:sz="0" w:space="0" w:color="auto"/>
        <w:right w:val="none" w:sz="0" w:space="0" w:color="auto"/>
      </w:divBdr>
      <w:divsChild>
        <w:div w:id="670451514">
          <w:marLeft w:val="0"/>
          <w:marRight w:val="0"/>
          <w:marTop w:val="0"/>
          <w:marBottom w:val="0"/>
          <w:divBdr>
            <w:top w:val="none" w:sz="0" w:space="0" w:color="auto"/>
            <w:left w:val="none" w:sz="0" w:space="0" w:color="auto"/>
            <w:bottom w:val="none" w:sz="0" w:space="0" w:color="auto"/>
            <w:right w:val="none" w:sz="0" w:space="0" w:color="auto"/>
          </w:divBdr>
        </w:div>
      </w:divsChild>
    </w:div>
    <w:div w:id="340862737">
      <w:bodyDiv w:val="1"/>
      <w:marLeft w:val="0"/>
      <w:marRight w:val="0"/>
      <w:marTop w:val="0"/>
      <w:marBottom w:val="0"/>
      <w:divBdr>
        <w:top w:val="none" w:sz="0" w:space="0" w:color="auto"/>
        <w:left w:val="none" w:sz="0" w:space="0" w:color="auto"/>
        <w:bottom w:val="none" w:sz="0" w:space="0" w:color="auto"/>
        <w:right w:val="none" w:sz="0" w:space="0" w:color="auto"/>
      </w:divBdr>
      <w:divsChild>
        <w:div w:id="1170758415">
          <w:marLeft w:val="0"/>
          <w:marRight w:val="0"/>
          <w:marTop w:val="0"/>
          <w:marBottom w:val="0"/>
          <w:divBdr>
            <w:top w:val="none" w:sz="0" w:space="0" w:color="auto"/>
            <w:left w:val="none" w:sz="0" w:space="0" w:color="auto"/>
            <w:bottom w:val="none" w:sz="0" w:space="0" w:color="auto"/>
            <w:right w:val="none" w:sz="0" w:space="0" w:color="auto"/>
          </w:divBdr>
        </w:div>
        <w:div w:id="49236755">
          <w:marLeft w:val="0"/>
          <w:marRight w:val="0"/>
          <w:marTop w:val="0"/>
          <w:marBottom w:val="0"/>
          <w:divBdr>
            <w:top w:val="none" w:sz="0" w:space="0" w:color="auto"/>
            <w:left w:val="none" w:sz="0" w:space="0" w:color="auto"/>
            <w:bottom w:val="none" w:sz="0" w:space="0" w:color="auto"/>
            <w:right w:val="none" w:sz="0" w:space="0" w:color="auto"/>
          </w:divBdr>
        </w:div>
        <w:div w:id="603071673">
          <w:marLeft w:val="0"/>
          <w:marRight w:val="0"/>
          <w:marTop w:val="0"/>
          <w:marBottom w:val="0"/>
          <w:divBdr>
            <w:top w:val="none" w:sz="0" w:space="0" w:color="auto"/>
            <w:left w:val="none" w:sz="0" w:space="0" w:color="auto"/>
            <w:bottom w:val="none" w:sz="0" w:space="0" w:color="auto"/>
            <w:right w:val="none" w:sz="0" w:space="0" w:color="auto"/>
          </w:divBdr>
        </w:div>
        <w:div w:id="1548182297">
          <w:marLeft w:val="0"/>
          <w:marRight w:val="0"/>
          <w:marTop w:val="0"/>
          <w:marBottom w:val="0"/>
          <w:divBdr>
            <w:top w:val="none" w:sz="0" w:space="0" w:color="auto"/>
            <w:left w:val="none" w:sz="0" w:space="0" w:color="auto"/>
            <w:bottom w:val="none" w:sz="0" w:space="0" w:color="auto"/>
            <w:right w:val="none" w:sz="0" w:space="0" w:color="auto"/>
          </w:divBdr>
        </w:div>
        <w:div w:id="1335113043">
          <w:marLeft w:val="0"/>
          <w:marRight w:val="0"/>
          <w:marTop w:val="0"/>
          <w:marBottom w:val="0"/>
          <w:divBdr>
            <w:top w:val="none" w:sz="0" w:space="0" w:color="auto"/>
            <w:left w:val="none" w:sz="0" w:space="0" w:color="auto"/>
            <w:bottom w:val="none" w:sz="0" w:space="0" w:color="auto"/>
            <w:right w:val="none" w:sz="0" w:space="0" w:color="auto"/>
          </w:divBdr>
        </w:div>
        <w:div w:id="1260216319">
          <w:marLeft w:val="0"/>
          <w:marRight w:val="0"/>
          <w:marTop w:val="0"/>
          <w:marBottom w:val="0"/>
          <w:divBdr>
            <w:top w:val="none" w:sz="0" w:space="0" w:color="auto"/>
            <w:left w:val="none" w:sz="0" w:space="0" w:color="auto"/>
            <w:bottom w:val="none" w:sz="0" w:space="0" w:color="auto"/>
            <w:right w:val="none" w:sz="0" w:space="0" w:color="auto"/>
          </w:divBdr>
        </w:div>
        <w:div w:id="1338733520">
          <w:marLeft w:val="0"/>
          <w:marRight w:val="0"/>
          <w:marTop w:val="0"/>
          <w:marBottom w:val="0"/>
          <w:divBdr>
            <w:top w:val="none" w:sz="0" w:space="0" w:color="auto"/>
            <w:left w:val="none" w:sz="0" w:space="0" w:color="auto"/>
            <w:bottom w:val="none" w:sz="0" w:space="0" w:color="auto"/>
            <w:right w:val="none" w:sz="0" w:space="0" w:color="auto"/>
          </w:divBdr>
        </w:div>
      </w:divsChild>
    </w:div>
    <w:div w:id="364448538">
      <w:bodyDiv w:val="1"/>
      <w:marLeft w:val="0"/>
      <w:marRight w:val="0"/>
      <w:marTop w:val="0"/>
      <w:marBottom w:val="0"/>
      <w:divBdr>
        <w:top w:val="none" w:sz="0" w:space="0" w:color="auto"/>
        <w:left w:val="none" w:sz="0" w:space="0" w:color="auto"/>
        <w:bottom w:val="none" w:sz="0" w:space="0" w:color="auto"/>
        <w:right w:val="none" w:sz="0" w:space="0" w:color="auto"/>
      </w:divBdr>
      <w:divsChild>
        <w:div w:id="176116082">
          <w:marLeft w:val="0"/>
          <w:marRight w:val="0"/>
          <w:marTop w:val="0"/>
          <w:marBottom w:val="0"/>
          <w:divBdr>
            <w:top w:val="none" w:sz="0" w:space="0" w:color="auto"/>
            <w:left w:val="none" w:sz="0" w:space="0" w:color="auto"/>
            <w:bottom w:val="none" w:sz="0" w:space="0" w:color="auto"/>
            <w:right w:val="none" w:sz="0" w:space="0" w:color="auto"/>
          </w:divBdr>
        </w:div>
        <w:div w:id="692263443">
          <w:marLeft w:val="0"/>
          <w:marRight w:val="0"/>
          <w:marTop w:val="0"/>
          <w:marBottom w:val="0"/>
          <w:divBdr>
            <w:top w:val="none" w:sz="0" w:space="0" w:color="auto"/>
            <w:left w:val="none" w:sz="0" w:space="0" w:color="auto"/>
            <w:bottom w:val="none" w:sz="0" w:space="0" w:color="auto"/>
            <w:right w:val="none" w:sz="0" w:space="0" w:color="auto"/>
          </w:divBdr>
        </w:div>
        <w:div w:id="1405681691">
          <w:marLeft w:val="0"/>
          <w:marRight w:val="0"/>
          <w:marTop w:val="0"/>
          <w:marBottom w:val="0"/>
          <w:divBdr>
            <w:top w:val="none" w:sz="0" w:space="0" w:color="auto"/>
            <w:left w:val="none" w:sz="0" w:space="0" w:color="auto"/>
            <w:bottom w:val="none" w:sz="0" w:space="0" w:color="auto"/>
            <w:right w:val="none" w:sz="0" w:space="0" w:color="auto"/>
          </w:divBdr>
        </w:div>
        <w:div w:id="456148450">
          <w:marLeft w:val="0"/>
          <w:marRight w:val="0"/>
          <w:marTop w:val="0"/>
          <w:marBottom w:val="0"/>
          <w:divBdr>
            <w:top w:val="none" w:sz="0" w:space="0" w:color="auto"/>
            <w:left w:val="none" w:sz="0" w:space="0" w:color="auto"/>
            <w:bottom w:val="none" w:sz="0" w:space="0" w:color="auto"/>
            <w:right w:val="none" w:sz="0" w:space="0" w:color="auto"/>
          </w:divBdr>
        </w:div>
        <w:div w:id="2063215559">
          <w:marLeft w:val="0"/>
          <w:marRight w:val="0"/>
          <w:marTop w:val="0"/>
          <w:marBottom w:val="0"/>
          <w:divBdr>
            <w:top w:val="none" w:sz="0" w:space="0" w:color="auto"/>
            <w:left w:val="none" w:sz="0" w:space="0" w:color="auto"/>
            <w:bottom w:val="none" w:sz="0" w:space="0" w:color="auto"/>
            <w:right w:val="none" w:sz="0" w:space="0" w:color="auto"/>
          </w:divBdr>
        </w:div>
      </w:divsChild>
    </w:div>
    <w:div w:id="407845988">
      <w:bodyDiv w:val="1"/>
      <w:marLeft w:val="0"/>
      <w:marRight w:val="0"/>
      <w:marTop w:val="0"/>
      <w:marBottom w:val="0"/>
      <w:divBdr>
        <w:top w:val="none" w:sz="0" w:space="0" w:color="auto"/>
        <w:left w:val="none" w:sz="0" w:space="0" w:color="auto"/>
        <w:bottom w:val="none" w:sz="0" w:space="0" w:color="auto"/>
        <w:right w:val="none" w:sz="0" w:space="0" w:color="auto"/>
      </w:divBdr>
      <w:divsChild>
        <w:div w:id="1499685279">
          <w:marLeft w:val="0"/>
          <w:marRight w:val="0"/>
          <w:marTop w:val="0"/>
          <w:marBottom w:val="0"/>
          <w:divBdr>
            <w:top w:val="none" w:sz="0" w:space="0" w:color="auto"/>
            <w:left w:val="none" w:sz="0" w:space="0" w:color="auto"/>
            <w:bottom w:val="none" w:sz="0" w:space="0" w:color="auto"/>
            <w:right w:val="none" w:sz="0" w:space="0" w:color="auto"/>
          </w:divBdr>
        </w:div>
        <w:div w:id="755395449">
          <w:marLeft w:val="0"/>
          <w:marRight w:val="0"/>
          <w:marTop w:val="0"/>
          <w:marBottom w:val="0"/>
          <w:divBdr>
            <w:top w:val="none" w:sz="0" w:space="0" w:color="auto"/>
            <w:left w:val="none" w:sz="0" w:space="0" w:color="auto"/>
            <w:bottom w:val="none" w:sz="0" w:space="0" w:color="auto"/>
            <w:right w:val="none" w:sz="0" w:space="0" w:color="auto"/>
          </w:divBdr>
        </w:div>
      </w:divsChild>
    </w:div>
    <w:div w:id="414282166">
      <w:bodyDiv w:val="1"/>
      <w:marLeft w:val="0"/>
      <w:marRight w:val="0"/>
      <w:marTop w:val="0"/>
      <w:marBottom w:val="0"/>
      <w:divBdr>
        <w:top w:val="none" w:sz="0" w:space="0" w:color="auto"/>
        <w:left w:val="none" w:sz="0" w:space="0" w:color="auto"/>
        <w:bottom w:val="none" w:sz="0" w:space="0" w:color="auto"/>
        <w:right w:val="none" w:sz="0" w:space="0" w:color="auto"/>
      </w:divBdr>
      <w:divsChild>
        <w:div w:id="778259634">
          <w:marLeft w:val="0"/>
          <w:marRight w:val="0"/>
          <w:marTop w:val="0"/>
          <w:marBottom w:val="0"/>
          <w:divBdr>
            <w:top w:val="none" w:sz="0" w:space="0" w:color="auto"/>
            <w:left w:val="none" w:sz="0" w:space="0" w:color="auto"/>
            <w:bottom w:val="none" w:sz="0" w:space="0" w:color="auto"/>
            <w:right w:val="none" w:sz="0" w:space="0" w:color="auto"/>
          </w:divBdr>
          <w:divsChild>
            <w:div w:id="1317224780">
              <w:marLeft w:val="0"/>
              <w:marRight w:val="0"/>
              <w:marTop w:val="0"/>
              <w:marBottom w:val="0"/>
              <w:divBdr>
                <w:top w:val="none" w:sz="0" w:space="0" w:color="auto"/>
                <w:left w:val="none" w:sz="0" w:space="0" w:color="auto"/>
                <w:bottom w:val="none" w:sz="0" w:space="0" w:color="auto"/>
                <w:right w:val="none" w:sz="0" w:space="0" w:color="auto"/>
              </w:divBdr>
              <w:divsChild>
                <w:div w:id="844174904">
                  <w:marLeft w:val="0"/>
                  <w:marRight w:val="0"/>
                  <w:marTop w:val="0"/>
                  <w:marBottom w:val="0"/>
                  <w:divBdr>
                    <w:top w:val="none" w:sz="0" w:space="0" w:color="auto"/>
                    <w:left w:val="none" w:sz="0" w:space="0" w:color="auto"/>
                    <w:bottom w:val="none" w:sz="0" w:space="0" w:color="auto"/>
                    <w:right w:val="none" w:sz="0" w:space="0" w:color="auto"/>
                  </w:divBdr>
                  <w:divsChild>
                    <w:div w:id="1371489746">
                      <w:marLeft w:val="0"/>
                      <w:marRight w:val="0"/>
                      <w:marTop w:val="0"/>
                      <w:marBottom w:val="0"/>
                      <w:divBdr>
                        <w:top w:val="none" w:sz="0" w:space="0" w:color="auto"/>
                        <w:left w:val="none" w:sz="0" w:space="0" w:color="auto"/>
                        <w:bottom w:val="none" w:sz="0" w:space="0" w:color="auto"/>
                        <w:right w:val="none" w:sz="0" w:space="0" w:color="auto"/>
                      </w:divBdr>
                      <w:divsChild>
                        <w:div w:id="943535206">
                          <w:marLeft w:val="0"/>
                          <w:marRight w:val="0"/>
                          <w:marTop w:val="0"/>
                          <w:marBottom w:val="0"/>
                          <w:divBdr>
                            <w:top w:val="none" w:sz="0" w:space="0" w:color="auto"/>
                            <w:left w:val="none" w:sz="0" w:space="0" w:color="auto"/>
                            <w:bottom w:val="none" w:sz="0" w:space="0" w:color="auto"/>
                            <w:right w:val="none" w:sz="0" w:space="0" w:color="auto"/>
                          </w:divBdr>
                          <w:divsChild>
                            <w:div w:id="1423261513">
                              <w:marLeft w:val="0"/>
                              <w:marRight w:val="0"/>
                              <w:marTop w:val="0"/>
                              <w:marBottom w:val="0"/>
                              <w:divBdr>
                                <w:top w:val="none" w:sz="0" w:space="0" w:color="auto"/>
                                <w:left w:val="none" w:sz="0" w:space="0" w:color="auto"/>
                                <w:bottom w:val="none" w:sz="0" w:space="0" w:color="auto"/>
                                <w:right w:val="none" w:sz="0" w:space="0" w:color="auto"/>
                              </w:divBdr>
                            </w:div>
                            <w:div w:id="1943829947">
                              <w:marLeft w:val="0"/>
                              <w:marRight w:val="0"/>
                              <w:marTop w:val="0"/>
                              <w:marBottom w:val="0"/>
                              <w:divBdr>
                                <w:top w:val="none" w:sz="0" w:space="0" w:color="auto"/>
                                <w:left w:val="none" w:sz="0" w:space="0" w:color="auto"/>
                                <w:bottom w:val="none" w:sz="0" w:space="0" w:color="auto"/>
                                <w:right w:val="none" w:sz="0" w:space="0" w:color="auto"/>
                              </w:divBdr>
                            </w:div>
                            <w:div w:id="573854617">
                              <w:marLeft w:val="0"/>
                              <w:marRight w:val="0"/>
                              <w:marTop w:val="0"/>
                              <w:marBottom w:val="0"/>
                              <w:divBdr>
                                <w:top w:val="none" w:sz="0" w:space="0" w:color="auto"/>
                                <w:left w:val="none" w:sz="0" w:space="0" w:color="auto"/>
                                <w:bottom w:val="none" w:sz="0" w:space="0" w:color="auto"/>
                                <w:right w:val="none" w:sz="0" w:space="0" w:color="auto"/>
                              </w:divBdr>
                            </w:div>
                            <w:div w:id="67549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12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042809">
          <w:marLeft w:val="0"/>
          <w:marRight w:val="0"/>
          <w:marTop w:val="0"/>
          <w:marBottom w:val="0"/>
          <w:divBdr>
            <w:top w:val="none" w:sz="0" w:space="0" w:color="auto"/>
            <w:left w:val="none" w:sz="0" w:space="0" w:color="auto"/>
            <w:bottom w:val="none" w:sz="0" w:space="0" w:color="auto"/>
            <w:right w:val="none" w:sz="0" w:space="0" w:color="auto"/>
          </w:divBdr>
        </w:div>
      </w:divsChild>
    </w:div>
    <w:div w:id="421731098">
      <w:bodyDiv w:val="1"/>
      <w:marLeft w:val="0"/>
      <w:marRight w:val="0"/>
      <w:marTop w:val="0"/>
      <w:marBottom w:val="0"/>
      <w:divBdr>
        <w:top w:val="none" w:sz="0" w:space="0" w:color="auto"/>
        <w:left w:val="none" w:sz="0" w:space="0" w:color="auto"/>
        <w:bottom w:val="none" w:sz="0" w:space="0" w:color="auto"/>
        <w:right w:val="none" w:sz="0" w:space="0" w:color="auto"/>
      </w:divBdr>
      <w:divsChild>
        <w:div w:id="1444418634">
          <w:marLeft w:val="0"/>
          <w:marRight w:val="0"/>
          <w:marTop w:val="0"/>
          <w:marBottom w:val="0"/>
          <w:divBdr>
            <w:top w:val="none" w:sz="0" w:space="0" w:color="auto"/>
            <w:left w:val="none" w:sz="0" w:space="0" w:color="auto"/>
            <w:bottom w:val="none" w:sz="0" w:space="0" w:color="auto"/>
            <w:right w:val="none" w:sz="0" w:space="0" w:color="auto"/>
          </w:divBdr>
        </w:div>
        <w:div w:id="1830903830">
          <w:marLeft w:val="0"/>
          <w:marRight w:val="0"/>
          <w:marTop w:val="0"/>
          <w:marBottom w:val="0"/>
          <w:divBdr>
            <w:top w:val="none" w:sz="0" w:space="0" w:color="auto"/>
            <w:left w:val="none" w:sz="0" w:space="0" w:color="auto"/>
            <w:bottom w:val="none" w:sz="0" w:space="0" w:color="auto"/>
            <w:right w:val="none" w:sz="0" w:space="0" w:color="auto"/>
          </w:divBdr>
        </w:div>
        <w:div w:id="1606765884">
          <w:marLeft w:val="0"/>
          <w:marRight w:val="0"/>
          <w:marTop w:val="0"/>
          <w:marBottom w:val="0"/>
          <w:divBdr>
            <w:top w:val="none" w:sz="0" w:space="0" w:color="auto"/>
            <w:left w:val="none" w:sz="0" w:space="0" w:color="auto"/>
            <w:bottom w:val="none" w:sz="0" w:space="0" w:color="auto"/>
            <w:right w:val="none" w:sz="0" w:space="0" w:color="auto"/>
          </w:divBdr>
        </w:div>
      </w:divsChild>
    </w:div>
    <w:div w:id="543761454">
      <w:bodyDiv w:val="1"/>
      <w:marLeft w:val="0"/>
      <w:marRight w:val="0"/>
      <w:marTop w:val="0"/>
      <w:marBottom w:val="0"/>
      <w:divBdr>
        <w:top w:val="none" w:sz="0" w:space="0" w:color="auto"/>
        <w:left w:val="none" w:sz="0" w:space="0" w:color="auto"/>
        <w:bottom w:val="none" w:sz="0" w:space="0" w:color="auto"/>
        <w:right w:val="none" w:sz="0" w:space="0" w:color="auto"/>
      </w:divBdr>
      <w:divsChild>
        <w:div w:id="1316256303">
          <w:marLeft w:val="0"/>
          <w:marRight w:val="0"/>
          <w:marTop w:val="0"/>
          <w:marBottom w:val="0"/>
          <w:divBdr>
            <w:top w:val="none" w:sz="0" w:space="0" w:color="auto"/>
            <w:left w:val="none" w:sz="0" w:space="0" w:color="auto"/>
            <w:bottom w:val="none" w:sz="0" w:space="0" w:color="auto"/>
            <w:right w:val="none" w:sz="0" w:space="0" w:color="auto"/>
          </w:divBdr>
        </w:div>
        <w:div w:id="428695207">
          <w:marLeft w:val="0"/>
          <w:marRight w:val="0"/>
          <w:marTop w:val="0"/>
          <w:marBottom w:val="0"/>
          <w:divBdr>
            <w:top w:val="none" w:sz="0" w:space="0" w:color="auto"/>
            <w:left w:val="none" w:sz="0" w:space="0" w:color="auto"/>
            <w:bottom w:val="none" w:sz="0" w:space="0" w:color="auto"/>
            <w:right w:val="none" w:sz="0" w:space="0" w:color="auto"/>
          </w:divBdr>
        </w:div>
        <w:div w:id="1151289332">
          <w:marLeft w:val="0"/>
          <w:marRight w:val="0"/>
          <w:marTop w:val="0"/>
          <w:marBottom w:val="0"/>
          <w:divBdr>
            <w:top w:val="none" w:sz="0" w:space="0" w:color="auto"/>
            <w:left w:val="none" w:sz="0" w:space="0" w:color="auto"/>
            <w:bottom w:val="none" w:sz="0" w:space="0" w:color="auto"/>
            <w:right w:val="none" w:sz="0" w:space="0" w:color="auto"/>
          </w:divBdr>
        </w:div>
        <w:div w:id="2011325915">
          <w:marLeft w:val="0"/>
          <w:marRight w:val="0"/>
          <w:marTop w:val="0"/>
          <w:marBottom w:val="0"/>
          <w:divBdr>
            <w:top w:val="none" w:sz="0" w:space="0" w:color="auto"/>
            <w:left w:val="none" w:sz="0" w:space="0" w:color="auto"/>
            <w:bottom w:val="none" w:sz="0" w:space="0" w:color="auto"/>
            <w:right w:val="none" w:sz="0" w:space="0" w:color="auto"/>
          </w:divBdr>
        </w:div>
      </w:divsChild>
    </w:div>
    <w:div w:id="597249690">
      <w:bodyDiv w:val="1"/>
      <w:marLeft w:val="0"/>
      <w:marRight w:val="0"/>
      <w:marTop w:val="0"/>
      <w:marBottom w:val="0"/>
      <w:divBdr>
        <w:top w:val="none" w:sz="0" w:space="0" w:color="auto"/>
        <w:left w:val="none" w:sz="0" w:space="0" w:color="auto"/>
        <w:bottom w:val="none" w:sz="0" w:space="0" w:color="auto"/>
        <w:right w:val="none" w:sz="0" w:space="0" w:color="auto"/>
      </w:divBdr>
      <w:divsChild>
        <w:div w:id="561212670">
          <w:marLeft w:val="0"/>
          <w:marRight w:val="0"/>
          <w:marTop w:val="0"/>
          <w:marBottom w:val="0"/>
          <w:divBdr>
            <w:top w:val="none" w:sz="0" w:space="0" w:color="auto"/>
            <w:left w:val="none" w:sz="0" w:space="0" w:color="auto"/>
            <w:bottom w:val="none" w:sz="0" w:space="0" w:color="auto"/>
            <w:right w:val="none" w:sz="0" w:space="0" w:color="auto"/>
          </w:divBdr>
        </w:div>
        <w:div w:id="1753621926">
          <w:marLeft w:val="0"/>
          <w:marRight w:val="0"/>
          <w:marTop w:val="0"/>
          <w:marBottom w:val="0"/>
          <w:divBdr>
            <w:top w:val="none" w:sz="0" w:space="0" w:color="auto"/>
            <w:left w:val="none" w:sz="0" w:space="0" w:color="auto"/>
            <w:bottom w:val="none" w:sz="0" w:space="0" w:color="auto"/>
            <w:right w:val="none" w:sz="0" w:space="0" w:color="auto"/>
          </w:divBdr>
        </w:div>
        <w:div w:id="1684042836">
          <w:marLeft w:val="0"/>
          <w:marRight w:val="0"/>
          <w:marTop w:val="0"/>
          <w:marBottom w:val="0"/>
          <w:divBdr>
            <w:top w:val="none" w:sz="0" w:space="0" w:color="auto"/>
            <w:left w:val="none" w:sz="0" w:space="0" w:color="auto"/>
            <w:bottom w:val="none" w:sz="0" w:space="0" w:color="auto"/>
            <w:right w:val="none" w:sz="0" w:space="0" w:color="auto"/>
          </w:divBdr>
        </w:div>
        <w:div w:id="2013750493">
          <w:marLeft w:val="0"/>
          <w:marRight w:val="0"/>
          <w:marTop w:val="0"/>
          <w:marBottom w:val="0"/>
          <w:divBdr>
            <w:top w:val="none" w:sz="0" w:space="0" w:color="auto"/>
            <w:left w:val="none" w:sz="0" w:space="0" w:color="auto"/>
            <w:bottom w:val="none" w:sz="0" w:space="0" w:color="auto"/>
            <w:right w:val="none" w:sz="0" w:space="0" w:color="auto"/>
          </w:divBdr>
        </w:div>
      </w:divsChild>
    </w:div>
    <w:div w:id="734209370">
      <w:bodyDiv w:val="1"/>
      <w:marLeft w:val="0"/>
      <w:marRight w:val="0"/>
      <w:marTop w:val="0"/>
      <w:marBottom w:val="0"/>
      <w:divBdr>
        <w:top w:val="none" w:sz="0" w:space="0" w:color="auto"/>
        <w:left w:val="none" w:sz="0" w:space="0" w:color="auto"/>
        <w:bottom w:val="none" w:sz="0" w:space="0" w:color="auto"/>
        <w:right w:val="none" w:sz="0" w:space="0" w:color="auto"/>
      </w:divBdr>
      <w:divsChild>
        <w:div w:id="282853784">
          <w:marLeft w:val="0"/>
          <w:marRight w:val="0"/>
          <w:marTop w:val="0"/>
          <w:marBottom w:val="0"/>
          <w:divBdr>
            <w:top w:val="none" w:sz="0" w:space="0" w:color="auto"/>
            <w:left w:val="none" w:sz="0" w:space="0" w:color="auto"/>
            <w:bottom w:val="none" w:sz="0" w:space="0" w:color="auto"/>
            <w:right w:val="none" w:sz="0" w:space="0" w:color="auto"/>
          </w:divBdr>
        </w:div>
        <w:div w:id="836966440">
          <w:marLeft w:val="0"/>
          <w:marRight w:val="0"/>
          <w:marTop w:val="0"/>
          <w:marBottom w:val="0"/>
          <w:divBdr>
            <w:top w:val="none" w:sz="0" w:space="0" w:color="auto"/>
            <w:left w:val="none" w:sz="0" w:space="0" w:color="auto"/>
            <w:bottom w:val="none" w:sz="0" w:space="0" w:color="auto"/>
            <w:right w:val="none" w:sz="0" w:space="0" w:color="auto"/>
          </w:divBdr>
        </w:div>
        <w:div w:id="1069041224">
          <w:marLeft w:val="0"/>
          <w:marRight w:val="0"/>
          <w:marTop w:val="0"/>
          <w:marBottom w:val="0"/>
          <w:divBdr>
            <w:top w:val="none" w:sz="0" w:space="0" w:color="auto"/>
            <w:left w:val="none" w:sz="0" w:space="0" w:color="auto"/>
            <w:bottom w:val="none" w:sz="0" w:space="0" w:color="auto"/>
            <w:right w:val="none" w:sz="0" w:space="0" w:color="auto"/>
          </w:divBdr>
        </w:div>
        <w:div w:id="1315527612">
          <w:marLeft w:val="0"/>
          <w:marRight w:val="0"/>
          <w:marTop w:val="0"/>
          <w:marBottom w:val="0"/>
          <w:divBdr>
            <w:top w:val="none" w:sz="0" w:space="0" w:color="auto"/>
            <w:left w:val="none" w:sz="0" w:space="0" w:color="auto"/>
            <w:bottom w:val="none" w:sz="0" w:space="0" w:color="auto"/>
            <w:right w:val="none" w:sz="0" w:space="0" w:color="auto"/>
          </w:divBdr>
        </w:div>
        <w:div w:id="1716537373">
          <w:marLeft w:val="0"/>
          <w:marRight w:val="0"/>
          <w:marTop w:val="0"/>
          <w:marBottom w:val="0"/>
          <w:divBdr>
            <w:top w:val="none" w:sz="0" w:space="0" w:color="auto"/>
            <w:left w:val="none" w:sz="0" w:space="0" w:color="auto"/>
            <w:bottom w:val="none" w:sz="0" w:space="0" w:color="auto"/>
            <w:right w:val="none" w:sz="0" w:space="0" w:color="auto"/>
          </w:divBdr>
        </w:div>
        <w:div w:id="504827330">
          <w:marLeft w:val="0"/>
          <w:marRight w:val="0"/>
          <w:marTop w:val="0"/>
          <w:marBottom w:val="0"/>
          <w:divBdr>
            <w:top w:val="none" w:sz="0" w:space="0" w:color="auto"/>
            <w:left w:val="none" w:sz="0" w:space="0" w:color="auto"/>
            <w:bottom w:val="none" w:sz="0" w:space="0" w:color="auto"/>
            <w:right w:val="none" w:sz="0" w:space="0" w:color="auto"/>
          </w:divBdr>
        </w:div>
        <w:div w:id="1681004917">
          <w:marLeft w:val="0"/>
          <w:marRight w:val="0"/>
          <w:marTop w:val="0"/>
          <w:marBottom w:val="0"/>
          <w:divBdr>
            <w:top w:val="none" w:sz="0" w:space="0" w:color="auto"/>
            <w:left w:val="none" w:sz="0" w:space="0" w:color="auto"/>
            <w:bottom w:val="none" w:sz="0" w:space="0" w:color="auto"/>
            <w:right w:val="none" w:sz="0" w:space="0" w:color="auto"/>
          </w:divBdr>
        </w:div>
      </w:divsChild>
    </w:div>
    <w:div w:id="762145197">
      <w:bodyDiv w:val="1"/>
      <w:marLeft w:val="0"/>
      <w:marRight w:val="0"/>
      <w:marTop w:val="0"/>
      <w:marBottom w:val="0"/>
      <w:divBdr>
        <w:top w:val="none" w:sz="0" w:space="0" w:color="auto"/>
        <w:left w:val="none" w:sz="0" w:space="0" w:color="auto"/>
        <w:bottom w:val="none" w:sz="0" w:space="0" w:color="auto"/>
        <w:right w:val="none" w:sz="0" w:space="0" w:color="auto"/>
      </w:divBdr>
      <w:divsChild>
        <w:div w:id="673000178">
          <w:marLeft w:val="0"/>
          <w:marRight w:val="0"/>
          <w:marTop w:val="0"/>
          <w:marBottom w:val="0"/>
          <w:divBdr>
            <w:top w:val="none" w:sz="0" w:space="0" w:color="auto"/>
            <w:left w:val="none" w:sz="0" w:space="0" w:color="auto"/>
            <w:bottom w:val="none" w:sz="0" w:space="0" w:color="auto"/>
            <w:right w:val="none" w:sz="0" w:space="0" w:color="auto"/>
          </w:divBdr>
        </w:div>
      </w:divsChild>
    </w:div>
    <w:div w:id="797989016">
      <w:bodyDiv w:val="1"/>
      <w:marLeft w:val="0"/>
      <w:marRight w:val="0"/>
      <w:marTop w:val="0"/>
      <w:marBottom w:val="0"/>
      <w:divBdr>
        <w:top w:val="none" w:sz="0" w:space="0" w:color="auto"/>
        <w:left w:val="none" w:sz="0" w:space="0" w:color="auto"/>
        <w:bottom w:val="none" w:sz="0" w:space="0" w:color="auto"/>
        <w:right w:val="none" w:sz="0" w:space="0" w:color="auto"/>
      </w:divBdr>
      <w:divsChild>
        <w:div w:id="978656975">
          <w:marLeft w:val="0"/>
          <w:marRight w:val="0"/>
          <w:marTop w:val="0"/>
          <w:marBottom w:val="0"/>
          <w:divBdr>
            <w:top w:val="none" w:sz="0" w:space="0" w:color="auto"/>
            <w:left w:val="none" w:sz="0" w:space="0" w:color="auto"/>
            <w:bottom w:val="none" w:sz="0" w:space="0" w:color="auto"/>
            <w:right w:val="none" w:sz="0" w:space="0" w:color="auto"/>
          </w:divBdr>
        </w:div>
        <w:div w:id="121384500">
          <w:marLeft w:val="0"/>
          <w:marRight w:val="0"/>
          <w:marTop w:val="0"/>
          <w:marBottom w:val="0"/>
          <w:divBdr>
            <w:top w:val="none" w:sz="0" w:space="0" w:color="auto"/>
            <w:left w:val="none" w:sz="0" w:space="0" w:color="auto"/>
            <w:bottom w:val="none" w:sz="0" w:space="0" w:color="auto"/>
            <w:right w:val="none" w:sz="0" w:space="0" w:color="auto"/>
          </w:divBdr>
        </w:div>
        <w:div w:id="675422641">
          <w:marLeft w:val="0"/>
          <w:marRight w:val="0"/>
          <w:marTop w:val="0"/>
          <w:marBottom w:val="0"/>
          <w:divBdr>
            <w:top w:val="none" w:sz="0" w:space="0" w:color="auto"/>
            <w:left w:val="none" w:sz="0" w:space="0" w:color="auto"/>
            <w:bottom w:val="none" w:sz="0" w:space="0" w:color="auto"/>
            <w:right w:val="none" w:sz="0" w:space="0" w:color="auto"/>
          </w:divBdr>
        </w:div>
        <w:div w:id="653991042">
          <w:marLeft w:val="0"/>
          <w:marRight w:val="0"/>
          <w:marTop w:val="0"/>
          <w:marBottom w:val="0"/>
          <w:divBdr>
            <w:top w:val="none" w:sz="0" w:space="0" w:color="auto"/>
            <w:left w:val="none" w:sz="0" w:space="0" w:color="auto"/>
            <w:bottom w:val="none" w:sz="0" w:space="0" w:color="auto"/>
            <w:right w:val="none" w:sz="0" w:space="0" w:color="auto"/>
          </w:divBdr>
        </w:div>
      </w:divsChild>
    </w:div>
    <w:div w:id="851064597">
      <w:bodyDiv w:val="1"/>
      <w:marLeft w:val="0"/>
      <w:marRight w:val="0"/>
      <w:marTop w:val="0"/>
      <w:marBottom w:val="0"/>
      <w:divBdr>
        <w:top w:val="none" w:sz="0" w:space="0" w:color="auto"/>
        <w:left w:val="none" w:sz="0" w:space="0" w:color="auto"/>
        <w:bottom w:val="none" w:sz="0" w:space="0" w:color="auto"/>
        <w:right w:val="none" w:sz="0" w:space="0" w:color="auto"/>
      </w:divBdr>
      <w:divsChild>
        <w:div w:id="724840924">
          <w:marLeft w:val="0"/>
          <w:marRight w:val="0"/>
          <w:marTop w:val="0"/>
          <w:marBottom w:val="0"/>
          <w:divBdr>
            <w:top w:val="none" w:sz="0" w:space="0" w:color="auto"/>
            <w:left w:val="none" w:sz="0" w:space="0" w:color="auto"/>
            <w:bottom w:val="none" w:sz="0" w:space="0" w:color="auto"/>
            <w:right w:val="none" w:sz="0" w:space="0" w:color="auto"/>
          </w:divBdr>
        </w:div>
        <w:div w:id="1735393502">
          <w:marLeft w:val="0"/>
          <w:marRight w:val="0"/>
          <w:marTop w:val="0"/>
          <w:marBottom w:val="0"/>
          <w:divBdr>
            <w:top w:val="none" w:sz="0" w:space="0" w:color="auto"/>
            <w:left w:val="none" w:sz="0" w:space="0" w:color="auto"/>
            <w:bottom w:val="none" w:sz="0" w:space="0" w:color="auto"/>
            <w:right w:val="none" w:sz="0" w:space="0" w:color="auto"/>
          </w:divBdr>
        </w:div>
        <w:div w:id="1512526307">
          <w:marLeft w:val="0"/>
          <w:marRight w:val="0"/>
          <w:marTop w:val="0"/>
          <w:marBottom w:val="0"/>
          <w:divBdr>
            <w:top w:val="none" w:sz="0" w:space="0" w:color="auto"/>
            <w:left w:val="none" w:sz="0" w:space="0" w:color="auto"/>
            <w:bottom w:val="none" w:sz="0" w:space="0" w:color="auto"/>
            <w:right w:val="none" w:sz="0" w:space="0" w:color="auto"/>
          </w:divBdr>
        </w:div>
        <w:div w:id="301079443">
          <w:marLeft w:val="0"/>
          <w:marRight w:val="0"/>
          <w:marTop w:val="0"/>
          <w:marBottom w:val="0"/>
          <w:divBdr>
            <w:top w:val="none" w:sz="0" w:space="0" w:color="auto"/>
            <w:left w:val="none" w:sz="0" w:space="0" w:color="auto"/>
            <w:bottom w:val="none" w:sz="0" w:space="0" w:color="auto"/>
            <w:right w:val="none" w:sz="0" w:space="0" w:color="auto"/>
          </w:divBdr>
        </w:div>
        <w:div w:id="1920824519">
          <w:marLeft w:val="0"/>
          <w:marRight w:val="0"/>
          <w:marTop w:val="0"/>
          <w:marBottom w:val="0"/>
          <w:divBdr>
            <w:top w:val="none" w:sz="0" w:space="0" w:color="auto"/>
            <w:left w:val="none" w:sz="0" w:space="0" w:color="auto"/>
            <w:bottom w:val="none" w:sz="0" w:space="0" w:color="auto"/>
            <w:right w:val="none" w:sz="0" w:space="0" w:color="auto"/>
          </w:divBdr>
        </w:div>
      </w:divsChild>
    </w:div>
    <w:div w:id="861548072">
      <w:bodyDiv w:val="1"/>
      <w:marLeft w:val="0"/>
      <w:marRight w:val="0"/>
      <w:marTop w:val="0"/>
      <w:marBottom w:val="0"/>
      <w:divBdr>
        <w:top w:val="none" w:sz="0" w:space="0" w:color="auto"/>
        <w:left w:val="none" w:sz="0" w:space="0" w:color="auto"/>
        <w:bottom w:val="none" w:sz="0" w:space="0" w:color="auto"/>
        <w:right w:val="none" w:sz="0" w:space="0" w:color="auto"/>
      </w:divBdr>
      <w:divsChild>
        <w:div w:id="959921188">
          <w:marLeft w:val="0"/>
          <w:marRight w:val="0"/>
          <w:marTop w:val="0"/>
          <w:marBottom w:val="0"/>
          <w:divBdr>
            <w:top w:val="none" w:sz="0" w:space="0" w:color="auto"/>
            <w:left w:val="none" w:sz="0" w:space="0" w:color="auto"/>
            <w:bottom w:val="none" w:sz="0" w:space="0" w:color="auto"/>
            <w:right w:val="none" w:sz="0" w:space="0" w:color="auto"/>
          </w:divBdr>
        </w:div>
        <w:div w:id="1443183402">
          <w:marLeft w:val="0"/>
          <w:marRight w:val="0"/>
          <w:marTop w:val="0"/>
          <w:marBottom w:val="0"/>
          <w:divBdr>
            <w:top w:val="none" w:sz="0" w:space="0" w:color="auto"/>
            <w:left w:val="none" w:sz="0" w:space="0" w:color="auto"/>
            <w:bottom w:val="none" w:sz="0" w:space="0" w:color="auto"/>
            <w:right w:val="none" w:sz="0" w:space="0" w:color="auto"/>
          </w:divBdr>
        </w:div>
        <w:div w:id="1656252992">
          <w:marLeft w:val="0"/>
          <w:marRight w:val="0"/>
          <w:marTop w:val="0"/>
          <w:marBottom w:val="0"/>
          <w:divBdr>
            <w:top w:val="none" w:sz="0" w:space="0" w:color="auto"/>
            <w:left w:val="none" w:sz="0" w:space="0" w:color="auto"/>
            <w:bottom w:val="none" w:sz="0" w:space="0" w:color="auto"/>
            <w:right w:val="none" w:sz="0" w:space="0" w:color="auto"/>
          </w:divBdr>
        </w:div>
      </w:divsChild>
    </w:div>
    <w:div w:id="985668382">
      <w:bodyDiv w:val="1"/>
      <w:marLeft w:val="0"/>
      <w:marRight w:val="0"/>
      <w:marTop w:val="0"/>
      <w:marBottom w:val="0"/>
      <w:divBdr>
        <w:top w:val="none" w:sz="0" w:space="0" w:color="auto"/>
        <w:left w:val="none" w:sz="0" w:space="0" w:color="auto"/>
        <w:bottom w:val="none" w:sz="0" w:space="0" w:color="auto"/>
        <w:right w:val="none" w:sz="0" w:space="0" w:color="auto"/>
      </w:divBdr>
      <w:divsChild>
        <w:div w:id="1420055329">
          <w:marLeft w:val="0"/>
          <w:marRight w:val="0"/>
          <w:marTop w:val="0"/>
          <w:marBottom w:val="0"/>
          <w:divBdr>
            <w:top w:val="none" w:sz="0" w:space="0" w:color="auto"/>
            <w:left w:val="none" w:sz="0" w:space="0" w:color="auto"/>
            <w:bottom w:val="none" w:sz="0" w:space="0" w:color="auto"/>
            <w:right w:val="none" w:sz="0" w:space="0" w:color="auto"/>
          </w:divBdr>
        </w:div>
        <w:div w:id="1069812349">
          <w:marLeft w:val="0"/>
          <w:marRight w:val="0"/>
          <w:marTop w:val="0"/>
          <w:marBottom w:val="0"/>
          <w:divBdr>
            <w:top w:val="none" w:sz="0" w:space="0" w:color="auto"/>
            <w:left w:val="none" w:sz="0" w:space="0" w:color="auto"/>
            <w:bottom w:val="none" w:sz="0" w:space="0" w:color="auto"/>
            <w:right w:val="none" w:sz="0" w:space="0" w:color="auto"/>
          </w:divBdr>
        </w:div>
        <w:div w:id="1789158347">
          <w:marLeft w:val="0"/>
          <w:marRight w:val="0"/>
          <w:marTop w:val="0"/>
          <w:marBottom w:val="0"/>
          <w:divBdr>
            <w:top w:val="none" w:sz="0" w:space="0" w:color="auto"/>
            <w:left w:val="none" w:sz="0" w:space="0" w:color="auto"/>
            <w:bottom w:val="none" w:sz="0" w:space="0" w:color="auto"/>
            <w:right w:val="none" w:sz="0" w:space="0" w:color="auto"/>
          </w:divBdr>
        </w:div>
        <w:div w:id="48262413">
          <w:marLeft w:val="0"/>
          <w:marRight w:val="0"/>
          <w:marTop w:val="0"/>
          <w:marBottom w:val="0"/>
          <w:divBdr>
            <w:top w:val="none" w:sz="0" w:space="0" w:color="auto"/>
            <w:left w:val="none" w:sz="0" w:space="0" w:color="auto"/>
            <w:bottom w:val="none" w:sz="0" w:space="0" w:color="auto"/>
            <w:right w:val="none" w:sz="0" w:space="0" w:color="auto"/>
          </w:divBdr>
        </w:div>
      </w:divsChild>
    </w:div>
    <w:div w:id="1003321246">
      <w:bodyDiv w:val="1"/>
      <w:marLeft w:val="0"/>
      <w:marRight w:val="0"/>
      <w:marTop w:val="0"/>
      <w:marBottom w:val="0"/>
      <w:divBdr>
        <w:top w:val="none" w:sz="0" w:space="0" w:color="auto"/>
        <w:left w:val="none" w:sz="0" w:space="0" w:color="auto"/>
        <w:bottom w:val="none" w:sz="0" w:space="0" w:color="auto"/>
        <w:right w:val="none" w:sz="0" w:space="0" w:color="auto"/>
      </w:divBdr>
      <w:divsChild>
        <w:div w:id="578254515">
          <w:marLeft w:val="0"/>
          <w:marRight w:val="0"/>
          <w:marTop w:val="0"/>
          <w:marBottom w:val="0"/>
          <w:divBdr>
            <w:top w:val="none" w:sz="0" w:space="0" w:color="auto"/>
            <w:left w:val="none" w:sz="0" w:space="0" w:color="auto"/>
            <w:bottom w:val="none" w:sz="0" w:space="0" w:color="auto"/>
            <w:right w:val="none" w:sz="0" w:space="0" w:color="auto"/>
          </w:divBdr>
        </w:div>
        <w:div w:id="1857881520">
          <w:marLeft w:val="0"/>
          <w:marRight w:val="0"/>
          <w:marTop w:val="0"/>
          <w:marBottom w:val="0"/>
          <w:divBdr>
            <w:top w:val="none" w:sz="0" w:space="0" w:color="auto"/>
            <w:left w:val="none" w:sz="0" w:space="0" w:color="auto"/>
            <w:bottom w:val="none" w:sz="0" w:space="0" w:color="auto"/>
            <w:right w:val="none" w:sz="0" w:space="0" w:color="auto"/>
          </w:divBdr>
        </w:div>
      </w:divsChild>
    </w:div>
    <w:div w:id="1076248582">
      <w:bodyDiv w:val="1"/>
      <w:marLeft w:val="0"/>
      <w:marRight w:val="0"/>
      <w:marTop w:val="0"/>
      <w:marBottom w:val="0"/>
      <w:divBdr>
        <w:top w:val="none" w:sz="0" w:space="0" w:color="auto"/>
        <w:left w:val="none" w:sz="0" w:space="0" w:color="auto"/>
        <w:bottom w:val="none" w:sz="0" w:space="0" w:color="auto"/>
        <w:right w:val="none" w:sz="0" w:space="0" w:color="auto"/>
      </w:divBdr>
      <w:divsChild>
        <w:div w:id="1601376107">
          <w:marLeft w:val="0"/>
          <w:marRight w:val="0"/>
          <w:marTop w:val="0"/>
          <w:marBottom w:val="0"/>
          <w:divBdr>
            <w:top w:val="none" w:sz="0" w:space="0" w:color="auto"/>
            <w:left w:val="none" w:sz="0" w:space="0" w:color="auto"/>
            <w:bottom w:val="none" w:sz="0" w:space="0" w:color="auto"/>
            <w:right w:val="none" w:sz="0" w:space="0" w:color="auto"/>
          </w:divBdr>
        </w:div>
        <w:div w:id="162357553">
          <w:marLeft w:val="0"/>
          <w:marRight w:val="0"/>
          <w:marTop w:val="0"/>
          <w:marBottom w:val="0"/>
          <w:divBdr>
            <w:top w:val="none" w:sz="0" w:space="0" w:color="auto"/>
            <w:left w:val="none" w:sz="0" w:space="0" w:color="auto"/>
            <w:bottom w:val="none" w:sz="0" w:space="0" w:color="auto"/>
            <w:right w:val="none" w:sz="0" w:space="0" w:color="auto"/>
          </w:divBdr>
        </w:div>
      </w:divsChild>
    </w:div>
    <w:div w:id="1090543809">
      <w:bodyDiv w:val="1"/>
      <w:marLeft w:val="0"/>
      <w:marRight w:val="0"/>
      <w:marTop w:val="0"/>
      <w:marBottom w:val="0"/>
      <w:divBdr>
        <w:top w:val="none" w:sz="0" w:space="0" w:color="auto"/>
        <w:left w:val="none" w:sz="0" w:space="0" w:color="auto"/>
        <w:bottom w:val="none" w:sz="0" w:space="0" w:color="auto"/>
        <w:right w:val="none" w:sz="0" w:space="0" w:color="auto"/>
      </w:divBdr>
      <w:divsChild>
        <w:div w:id="1681734837">
          <w:marLeft w:val="0"/>
          <w:marRight w:val="0"/>
          <w:marTop w:val="0"/>
          <w:marBottom w:val="0"/>
          <w:divBdr>
            <w:top w:val="none" w:sz="0" w:space="0" w:color="auto"/>
            <w:left w:val="none" w:sz="0" w:space="0" w:color="auto"/>
            <w:bottom w:val="none" w:sz="0" w:space="0" w:color="auto"/>
            <w:right w:val="none" w:sz="0" w:space="0" w:color="auto"/>
          </w:divBdr>
        </w:div>
        <w:div w:id="40328921">
          <w:marLeft w:val="0"/>
          <w:marRight w:val="0"/>
          <w:marTop w:val="0"/>
          <w:marBottom w:val="0"/>
          <w:divBdr>
            <w:top w:val="none" w:sz="0" w:space="0" w:color="auto"/>
            <w:left w:val="none" w:sz="0" w:space="0" w:color="auto"/>
            <w:bottom w:val="none" w:sz="0" w:space="0" w:color="auto"/>
            <w:right w:val="none" w:sz="0" w:space="0" w:color="auto"/>
          </w:divBdr>
        </w:div>
      </w:divsChild>
    </w:div>
    <w:div w:id="1168252310">
      <w:bodyDiv w:val="1"/>
      <w:marLeft w:val="0"/>
      <w:marRight w:val="0"/>
      <w:marTop w:val="0"/>
      <w:marBottom w:val="0"/>
      <w:divBdr>
        <w:top w:val="none" w:sz="0" w:space="0" w:color="auto"/>
        <w:left w:val="none" w:sz="0" w:space="0" w:color="auto"/>
        <w:bottom w:val="none" w:sz="0" w:space="0" w:color="auto"/>
        <w:right w:val="none" w:sz="0" w:space="0" w:color="auto"/>
      </w:divBdr>
      <w:divsChild>
        <w:div w:id="862477253">
          <w:marLeft w:val="0"/>
          <w:marRight w:val="0"/>
          <w:marTop w:val="0"/>
          <w:marBottom w:val="0"/>
          <w:divBdr>
            <w:top w:val="none" w:sz="0" w:space="0" w:color="auto"/>
            <w:left w:val="none" w:sz="0" w:space="0" w:color="auto"/>
            <w:bottom w:val="none" w:sz="0" w:space="0" w:color="auto"/>
            <w:right w:val="none" w:sz="0" w:space="0" w:color="auto"/>
          </w:divBdr>
        </w:div>
        <w:div w:id="891841562">
          <w:marLeft w:val="0"/>
          <w:marRight w:val="0"/>
          <w:marTop w:val="0"/>
          <w:marBottom w:val="0"/>
          <w:divBdr>
            <w:top w:val="none" w:sz="0" w:space="0" w:color="auto"/>
            <w:left w:val="none" w:sz="0" w:space="0" w:color="auto"/>
            <w:bottom w:val="none" w:sz="0" w:space="0" w:color="auto"/>
            <w:right w:val="none" w:sz="0" w:space="0" w:color="auto"/>
          </w:divBdr>
        </w:div>
      </w:divsChild>
    </w:div>
    <w:div w:id="1207908589">
      <w:bodyDiv w:val="1"/>
      <w:marLeft w:val="0"/>
      <w:marRight w:val="0"/>
      <w:marTop w:val="0"/>
      <w:marBottom w:val="0"/>
      <w:divBdr>
        <w:top w:val="none" w:sz="0" w:space="0" w:color="auto"/>
        <w:left w:val="none" w:sz="0" w:space="0" w:color="auto"/>
        <w:bottom w:val="none" w:sz="0" w:space="0" w:color="auto"/>
        <w:right w:val="none" w:sz="0" w:space="0" w:color="auto"/>
      </w:divBdr>
      <w:divsChild>
        <w:div w:id="913271927">
          <w:marLeft w:val="0"/>
          <w:marRight w:val="0"/>
          <w:marTop w:val="0"/>
          <w:marBottom w:val="0"/>
          <w:divBdr>
            <w:top w:val="none" w:sz="0" w:space="0" w:color="auto"/>
            <w:left w:val="none" w:sz="0" w:space="0" w:color="auto"/>
            <w:bottom w:val="none" w:sz="0" w:space="0" w:color="auto"/>
            <w:right w:val="none" w:sz="0" w:space="0" w:color="auto"/>
          </w:divBdr>
        </w:div>
        <w:div w:id="1160315247">
          <w:marLeft w:val="0"/>
          <w:marRight w:val="0"/>
          <w:marTop w:val="0"/>
          <w:marBottom w:val="0"/>
          <w:divBdr>
            <w:top w:val="none" w:sz="0" w:space="0" w:color="auto"/>
            <w:left w:val="none" w:sz="0" w:space="0" w:color="auto"/>
            <w:bottom w:val="none" w:sz="0" w:space="0" w:color="auto"/>
            <w:right w:val="none" w:sz="0" w:space="0" w:color="auto"/>
          </w:divBdr>
        </w:div>
        <w:div w:id="2070422029">
          <w:marLeft w:val="0"/>
          <w:marRight w:val="0"/>
          <w:marTop w:val="0"/>
          <w:marBottom w:val="0"/>
          <w:divBdr>
            <w:top w:val="none" w:sz="0" w:space="0" w:color="auto"/>
            <w:left w:val="none" w:sz="0" w:space="0" w:color="auto"/>
            <w:bottom w:val="none" w:sz="0" w:space="0" w:color="auto"/>
            <w:right w:val="none" w:sz="0" w:space="0" w:color="auto"/>
          </w:divBdr>
        </w:div>
        <w:div w:id="1386754105">
          <w:marLeft w:val="0"/>
          <w:marRight w:val="0"/>
          <w:marTop w:val="0"/>
          <w:marBottom w:val="0"/>
          <w:divBdr>
            <w:top w:val="none" w:sz="0" w:space="0" w:color="auto"/>
            <w:left w:val="none" w:sz="0" w:space="0" w:color="auto"/>
            <w:bottom w:val="none" w:sz="0" w:space="0" w:color="auto"/>
            <w:right w:val="none" w:sz="0" w:space="0" w:color="auto"/>
          </w:divBdr>
        </w:div>
        <w:div w:id="35206259">
          <w:marLeft w:val="0"/>
          <w:marRight w:val="0"/>
          <w:marTop w:val="0"/>
          <w:marBottom w:val="0"/>
          <w:divBdr>
            <w:top w:val="none" w:sz="0" w:space="0" w:color="auto"/>
            <w:left w:val="none" w:sz="0" w:space="0" w:color="auto"/>
            <w:bottom w:val="none" w:sz="0" w:space="0" w:color="auto"/>
            <w:right w:val="none" w:sz="0" w:space="0" w:color="auto"/>
          </w:divBdr>
        </w:div>
      </w:divsChild>
    </w:div>
    <w:div w:id="1214461481">
      <w:bodyDiv w:val="1"/>
      <w:marLeft w:val="0"/>
      <w:marRight w:val="0"/>
      <w:marTop w:val="0"/>
      <w:marBottom w:val="0"/>
      <w:divBdr>
        <w:top w:val="none" w:sz="0" w:space="0" w:color="auto"/>
        <w:left w:val="none" w:sz="0" w:space="0" w:color="auto"/>
        <w:bottom w:val="none" w:sz="0" w:space="0" w:color="auto"/>
        <w:right w:val="none" w:sz="0" w:space="0" w:color="auto"/>
      </w:divBdr>
      <w:divsChild>
        <w:div w:id="1321426622">
          <w:marLeft w:val="0"/>
          <w:marRight w:val="0"/>
          <w:marTop w:val="0"/>
          <w:marBottom w:val="0"/>
          <w:divBdr>
            <w:top w:val="none" w:sz="0" w:space="0" w:color="auto"/>
            <w:left w:val="none" w:sz="0" w:space="0" w:color="auto"/>
            <w:bottom w:val="none" w:sz="0" w:space="0" w:color="auto"/>
            <w:right w:val="none" w:sz="0" w:space="0" w:color="auto"/>
          </w:divBdr>
        </w:div>
        <w:div w:id="904953025">
          <w:marLeft w:val="0"/>
          <w:marRight w:val="0"/>
          <w:marTop w:val="0"/>
          <w:marBottom w:val="0"/>
          <w:divBdr>
            <w:top w:val="none" w:sz="0" w:space="0" w:color="auto"/>
            <w:left w:val="none" w:sz="0" w:space="0" w:color="auto"/>
            <w:bottom w:val="none" w:sz="0" w:space="0" w:color="auto"/>
            <w:right w:val="none" w:sz="0" w:space="0" w:color="auto"/>
          </w:divBdr>
        </w:div>
        <w:div w:id="449596143">
          <w:marLeft w:val="0"/>
          <w:marRight w:val="0"/>
          <w:marTop w:val="0"/>
          <w:marBottom w:val="0"/>
          <w:divBdr>
            <w:top w:val="none" w:sz="0" w:space="0" w:color="auto"/>
            <w:left w:val="none" w:sz="0" w:space="0" w:color="auto"/>
            <w:bottom w:val="none" w:sz="0" w:space="0" w:color="auto"/>
            <w:right w:val="none" w:sz="0" w:space="0" w:color="auto"/>
          </w:divBdr>
        </w:div>
        <w:div w:id="1579091970">
          <w:marLeft w:val="0"/>
          <w:marRight w:val="0"/>
          <w:marTop w:val="0"/>
          <w:marBottom w:val="0"/>
          <w:divBdr>
            <w:top w:val="none" w:sz="0" w:space="0" w:color="auto"/>
            <w:left w:val="none" w:sz="0" w:space="0" w:color="auto"/>
            <w:bottom w:val="none" w:sz="0" w:space="0" w:color="auto"/>
            <w:right w:val="none" w:sz="0" w:space="0" w:color="auto"/>
          </w:divBdr>
        </w:div>
      </w:divsChild>
    </w:div>
    <w:div w:id="1258975419">
      <w:bodyDiv w:val="1"/>
      <w:marLeft w:val="0"/>
      <w:marRight w:val="0"/>
      <w:marTop w:val="0"/>
      <w:marBottom w:val="0"/>
      <w:divBdr>
        <w:top w:val="none" w:sz="0" w:space="0" w:color="auto"/>
        <w:left w:val="none" w:sz="0" w:space="0" w:color="auto"/>
        <w:bottom w:val="none" w:sz="0" w:space="0" w:color="auto"/>
        <w:right w:val="none" w:sz="0" w:space="0" w:color="auto"/>
      </w:divBdr>
      <w:divsChild>
        <w:div w:id="1882589891">
          <w:marLeft w:val="0"/>
          <w:marRight w:val="0"/>
          <w:marTop w:val="0"/>
          <w:marBottom w:val="0"/>
          <w:divBdr>
            <w:top w:val="none" w:sz="0" w:space="0" w:color="auto"/>
            <w:left w:val="none" w:sz="0" w:space="0" w:color="auto"/>
            <w:bottom w:val="none" w:sz="0" w:space="0" w:color="auto"/>
            <w:right w:val="none" w:sz="0" w:space="0" w:color="auto"/>
          </w:divBdr>
          <w:divsChild>
            <w:div w:id="421146760">
              <w:marLeft w:val="0"/>
              <w:marRight w:val="0"/>
              <w:marTop w:val="0"/>
              <w:marBottom w:val="0"/>
              <w:divBdr>
                <w:top w:val="none" w:sz="0" w:space="0" w:color="auto"/>
                <w:left w:val="none" w:sz="0" w:space="0" w:color="auto"/>
                <w:bottom w:val="none" w:sz="0" w:space="0" w:color="auto"/>
                <w:right w:val="none" w:sz="0" w:space="0" w:color="auto"/>
              </w:divBdr>
              <w:divsChild>
                <w:div w:id="410589471">
                  <w:marLeft w:val="0"/>
                  <w:marRight w:val="0"/>
                  <w:marTop w:val="0"/>
                  <w:marBottom w:val="0"/>
                  <w:divBdr>
                    <w:top w:val="none" w:sz="0" w:space="0" w:color="auto"/>
                    <w:left w:val="none" w:sz="0" w:space="0" w:color="auto"/>
                    <w:bottom w:val="none" w:sz="0" w:space="0" w:color="auto"/>
                    <w:right w:val="none" w:sz="0" w:space="0" w:color="auto"/>
                  </w:divBdr>
                  <w:divsChild>
                    <w:div w:id="370500712">
                      <w:marLeft w:val="0"/>
                      <w:marRight w:val="0"/>
                      <w:marTop w:val="0"/>
                      <w:marBottom w:val="0"/>
                      <w:divBdr>
                        <w:top w:val="none" w:sz="0" w:space="0" w:color="auto"/>
                        <w:left w:val="none" w:sz="0" w:space="0" w:color="auto"/>
                        <w:bottom w:val="none" w:sz="0" w:space="0" w:color="auto"/>
                        <w:right w:val="none" w:sz="0" w:space="0" w:color="auto"/>
                      </w:divBdr>
                      <w:divsChild>
                        <w:div w:id="1492670804">
                          <w:marLeft w:val="0"/>
                          <w:marRight w:val="0"/>
                          <w:marTop w:val="0"/>
                          <w:marBottom w:val="0"/>
                          <w:divBdr>
                            <w:top w:val="none" w:sz="0" w:space="0" w:color="auto"/>
                            <w:left w:val="none" w:sz="0" w:space="0" w:color="auto"/>
                            <w:bottom w:val="none" w:sz="0" w:space="0" w:color="auto"/>
                            <w:right w:val="none" w:sz="0" w:space="0" w:color="auto"/>
                          </w:divBdr>
                          <w:divsChild>
                            <w:div w:id="1597709863">
                              <w:marLeft w:val="0"/>
                              <w:marRight w:val="0"/>
                              <w:marTop w:val="0"/>
                              <w:marBottom w:val="0"/>
                              <w:divBdr>
                                <w:top w:val="none" w:sz="0" w:space="0" w:color="auto"/>
                                <w:left w:val="none" w:sz="0" w:space="0" w:color="auto"/>
                                <w:bottom w:val="none" w:sz="0" w:space="0" w:color="auto"/>
                                <w:right w:val="none" w:sz="0" w:space="0" w:color="auto"/>
                              </w:divBdr>
                            </w:div>
                            <w:div w:id="1116875915">
                              <w:marLeft w:val="0"/>
                              <w:marRight w:val="0"/>
                              <w:marTop w:val="0"/>
                              <w:marBottom w:val="0"/>
                              <w:divBdr>
                                <w:top w:val="none" w:sz="0" w:space="0" w:color="auto"/>
                                <w:left w:val="none" w:sz="0" w:space="0" w:color="auto"/>
                                <w:bottom w:val="none" w:sz="0" w:space="0" w:color="auto"/>
                                <w:right w:val="none" w:sz="0" w:space="0" w:color="auto"/>
                              </w:divBdr>
                            </w:div>
                            <w:div w:id="1632981313">
                              <w:marLeft w:val="0"/>
                              <w:marRight w:val="0"/>
                              <w:marTop w:val="0"/>
                              <w:marBottom w:val="0"/>
                              <w:divBdr>
                                <w:top w:val="none" w:sz="0" w:space="0" w:color="auto"/>
                                <w:left w:val="none" w:sz="0" w:space="0" w:color="auto"/>
                                <w:bottom w:val="none" w:sz="0" w:space="0" w:color="auto"/>
                                <w:right w:val="none" w:sz="0" w:space="0" w:color="auto"/>
                              </w:divBdr>
                            </w:div>
                            <w:div w:id="141107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68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450800">
          <w:marLeft w:val="0"/>
          <w:marRight w:val="0"/>
          <w:marTop w:val="0"/>
          <w:marBottom w:val="0"/>
          <w:divBdr>
            <w:top w:val="none" w:sz="0" w:space="0" w:color="auto"/>
            <w:left w:val="none" w:sz="0" w:space="0" w:color="auto"/>
            <w:bottom w:val="none" w:sz="0" w:space="0" w:color="auto"/>
            <w:right w:val="none" w:sz="0" w:space="0" w:color="auto"/>
          </w:divBdr>
        </w:div>
      </w:divsChild>
    </w:div>
    <w:div w:id="1526212661">
      <w:bodyDiv w:val="1"/>
      <w:marLeft w:val="0"/>
      <w:marRight w:val="0"/>
      <w:marTop w:val="0"/>
      <w:marBottom w:val="0"/>
      <w:divBdr>
        <w:top w:val="none" w:sz="0" w:space="0" w:color="auto"/>
        <w:left w:val="none" w:sz="0" w:space="0" w:color="auto"/>
        <w:bottom w:val="none" w:sz="0" w:space="0" w:color="auto"/>
        <w:right w:val="none" w:sz="0" w:space="0" w:color="auto"/>
      </w:divBdr>
      <w:divsChild>
        <w:div w:id="1926303982">
          <w:marLeft w:val="0"/>
          <w:marRight w:val="0"/>
          <w:marTop w:val="0"/>
          <w:marBottom w:val="0"/>
          <w:divBdr>
            <w:top w:val="none" w:sz="0" w:space="0" w:color="auto"/>
            <w:left w:val="none" w:sz="0" w:space="0" w:color="auto"/>
            <w:bottom w:val="none" w:sz="0" w:space="0" w:color="auto"/>
            <w:right w:val="none" w:sz="0" w:space="0" w:color="auto"/>
          </w:divBdr>
        </w:div>
        <w:div w:id="114451495">
          <w:marLeft w:val="0"/>
          <w:marRight w:val="0"/>
          <w:marTop w:val="0"/>
          <w:marBottom w:val="0"/>
          <w:divBdr>
            <w:top w:val="none" w:sz="0" w:space="0" w:color="auto"/>
            <w:left w:val="none" w:sz="0" w:space="0" w:color="auto"/>
            <w:bottom w:val="none" w:sz="0" w:space="0" w:color="auto"/>
            <w:right w:val="none" w:sz="0" w:space="0" w:color="auto"/>
          </w:divBdr>
        </w:div>
      </w:divsChild>
    </w:div>
    <w:div w:id="1592542643">
      <w:bodyDiv w:val="1"/>
      <w:marLeft w:val="0"/>
      <w:marRight w:val="0"/>
      <w:marTop w:val="0"/>
      <w:marBottom w:val="0"/>
      <w:divBdr>
        <w:top w:val="none" w:sz="0" w:space="0" w:color="auto"/>
        <w:left w:val="none" w:sz="0" w:space="0" w:color="auto"/>
        <w:bottom w:val="none" w:sz="0" w:space="0" w:color="auto"/>
        <w:right w:val="none" w:sz="0" w:space="0" w:color="auto"/>
      </w:divBdr>
      <w:divsChild>
        <w:div w:id="983462170">
          <w:marLeft w:val="0"/>
          <w:marRight w:val="0"/>
          <w:marTop w:val="0"/>
          <w:marBottom w:val="0"/>
          <w:divBdr>
            <w:top w:val="none" w:sz="0" w:space="0" w:color="auto"/>
            <w:left w:val="none" w:sz="0" w:space="0" w:color="auto"/>
            <w:bottom w:val="none" w:sz="0" w:space="0" w:color="auto"/>
            <w:right w:val="none" w:sz="0" w:space="0" w:color="auto"/>
          </w:divBdr>
        </w:div>
        <w:div w:id="703215835">
          <w:marLeft w:val="0"/>
          <w:marRight w:val="0"/>
          <w:marTop w:val="0"/>
          <w:marBottom w:val="0"/>
          <w:divBdr>
            <w:top w:val="none" w:sz="0" w:space="0" w:color="auto"/>
            <w:left w:val="none" w:sz="0" w:space="0" w:color="auto"/>
            <w:bottom w:val="none" w:sz="0" w:space="0" w:color="auto"/>
            <w:right w:val="none" w:sz="0" w:space="0" w:color="auto"/>
          </w:divBdr>
        </w:div>
        <w:div w:id="881677769">
          <w:marLeft w:val="0"/>
          <w:marRight w:val="0"/>
          <w:marTop w:val="0"/>
          <w:marBottom w:val="0"/>
          <w:divBdr>
            <w:top w:val="none" w:sz="0" w:space="0" w:color="auto"/>
            <w:left w:val="none" w:sz="0" w:space="0" w:color="auto"/>
            <w:bottom w:val="none" w:sz="0" w:space="0" w:color="auto"/>
            <w:right w:val="none" w:sz="0" w:space="0" w:color="auto"/>
          </w:divBdr>
        </w:div>
        <w:div w:id="387920769">
          <w:marLeft w:val="0"/>
          <w:marRight w:val="0"/>
          <w:marTop w:val="0"/>
          <w:marBottom w:val="0"/>
          <w:divBdr>
            <w:top w:val="none" w:sz="0" w:space="0" w:color="auto"/>
            <w:left w:val="none" w:sz="0" w:space="0" w:color="auto"/>
            <w:bottom w:val="none" w:sz="0" w:space="0" w:color="auto"/>
            <w:right w:val="none" w:sz="0" w:space="0" w:color="auto"/>
          </w:divBdr>
        </w:div>
        <w:div w:id="92558658">
          <w:marLeft w:val="0"/>
          <w:marRight w:val="0"/>
          <w:marTop w:val="0"/>
          <w:marBottom w:val="0"/>
          <w:divBdr>
            <w:top w:val="none" w:sz="0" w:space="0" w:color="auto"/>
            <w:left w:val="none" w:sz="0" w:space="0" w:color="auto"/>
            <w:bottom w:val="none" w:sz="0" w:space="0" w:color="auto"/>
            <w:right w:val="none" w:sz="0" w:space="0" w:color="auto"/>
          </w:divBdr>
        </w:div>
      </w:divsChild>
    </w:div>
    <w:div w:id="1604417629">
      <w:bodyDiv w:val="1"/>
      <w:marLeft w:val="0"/>
      <w:marRight w:val="0"/>
      <w:marTop w:val="0"/>
      <w:marBottom w:val="0"/>
      <w:divBdr>
        <w:top w:val="none" w:sz="0" w:space="0" w:color="auto"/>
        <w:left w:val="none" w:sz="0" w:space="0" w:color="auto"/>
        <w:bottom w:val="none" w:sz="0" w:space="0" w:color="auto"/>
        <w:right w:val="none" w:sz="0" w:space="0" w:color="auto"/>
      </w:divBdr>
      <w:divsChild>
        <w:div w:id="1433821215">
          <w:marLeft w:val="0"/>
          <w:marRight w:val="0"/>
          <w:marTop w:val="0"/>
          <w:marBottom w:val="0"/>
          <w:divBdr>
            <w:top w:val="none" w:sz="0" w:space="0" w:color="auto"/>
            <w:left w:val="none" w:sz="0" w:space="0" w:color="auto"/>
            <w:bottom w:val="none" w:sz="0" w:space="0" w:color="auto"/>
            <w:right w:val="none" w:sz="0" w:space="0" w:color="auto"/>
          </w:divBdr>
        </w:div>
        <w:div w:id="827668910">
          <w:marLeft w:val="0"/>
          <w:marRight w:val="0"/>
          <w:marTop w:val="0"/>
          <w:marBottom w:val="0"/>
          <w:divBdr>
            <w:top w:val="none" w:sz="0" w:space="0" w:color="auto"/>
            <w:left w:val="none" w:sz="0" w:space="0" w:color="auto"/>
            <w:bottom w:val="none" w:sz="0" w:space="0" w:color="auto"/>
            <w:right w:val="none" w:sz="0" w:space="0" w:color="auto"/>
          </w:divBdr>
        </w:div>
        <w:div w:id="1596278937">
          <w:marLeft w:val="0"/>
          <w:marRight w:val="0"/>
          <w:marTop w:val="0"/>
          <w:marBottom w:val="0"/>
          <w:divBdr>
            <w:top w:val="none" w:sz="0" w:space="0" w:color="auto"/>
            <w:left w:val="none" w:sz="0" w:space="0" w:color="auto"/>
            <w:bottom w:val="none" w:sz="0" w:space="0" w:color="auto"/>
            <w:right w:val="none" w:sz="0" w:space="0" w:color="auto"/>
          </w:divBdr>
        </w:div>
        <w:div w:id="1161772277">
          <w:marLeft w:val="0"/>
          <w:marRight w:val="0"/>
          <w:marTop w:val="0"/>
          <w:marBottom w:val="0"/>
          <w:divBdr>
            <w:top w:val="none" w:sz="0" w:space="0" w:color="auto"/>
            <w:left w:val="none" w:sz="0" w:space="0" w:color="auto"/>
            <w:bottom w:val="none" w:sz="0" w:space="0" w:color="auto"/>
            <w:right w:val="none" w:sz="0" w:space="0" w:color="auto"/>
          </w:divBdr>
        </w:div>
        <w:div w:id="484933400">
          <w:marLeft w:val="0"/>
          <w:marRight w:val="0"/>
          <w:marTop w:val="0"/>
          <w:marBottom w:val="0"/>
          <w:divBdr>
            <w:top w:val="none" w:sz="0" w:space="0" w:color="auto"/>
            <w:left w:val="none" w:sz="0" w:space="0" w:color="auto"/>
            <w:bottom w:val="none" w:sz="0" w:space="0" w:color="auto"/>
            <w:right w:val="none" w:sz="0" w:space="0" w:color="auto"/>
          </w:divBdr>
        </w:div>
      </w:divsChild>
    </w:div>
    <w:div w:id="1735740321">
      <w:bodyDiv w:val="1"/>
      <w:marLeft w:val="0"/>
      <w:marRight w:val="0"/>
      <w:marTop w:val="0"/>
      <w:marBottom w:val="0"/>
      <w:divBdr>
        <w:top w:val="none" w:sz="0" w:space="0" w:color="auto"/>
        <w:left w:val="none" w:sz="0" w:space="0" w:color="auto"/>
        <w:bottom w:val="none" w:sz="0" w:space="0" w:color="auto"/>
        <w:right w:val="none" w:sz="0" w:space="0" w:color="auto"/>
      </w:divBdr>
      <w:divsChild>
        <w:div w:id="25837660">
          <w:marLeft w:val="0"/>
          <w:marRight w:val="0"/>
          <w:marTop w:val="0"/>
          <w:marBottom w:val="0"/>
          <w:divBdr>
            <w:top w:val="none" w:sz="0" w:space="0" w:color="auto"/>
            <w:left w:val="none" w:sz="0" w:space="0" w:color="auto"/>
            <w:bottom w:val="none" w:sz="0" w:space="0" w:color="auto"/>
            <w:right w:val="none" w:sz="0" w:space="0" w:color="auto"/>
          </w:divBdr>
        </w:div>
        <w:div w:id="514616600">
          <w:marLeft w:val="0"/>
          <w:marRight w:val="0"/>
          <w:marTop w:val="0"/>
          <w:marBottom w:val="0"/>
          <w:divBdr>
            <w:top w:val="none" w:sz="0" w:space="0" w:color="auto"/>
            <w:left w:val="none" w:sz="0" w:space="0" w:color="auto"/>
            <w:bottom w:val="none" w:sz="0" w:space="0" w:color="auto"/>
            <w:right w:val="none" w:sz="0" w:space="0" w:color="auto"/>
          </w:divBdr>
        </w:div>
      </w:divsChild>
    </w:div>
    <w:div w:id="1856381891">
      <w:bodyDiv w:val="1"/>
      <w:marLeft w:val="0"/>
      <w:marRight w:val="0"/>
      <w:marTop w:val="0"/>
      <w:marBottom w:val="0"/>
      <w:divBdr>
        <w:top w:val="none" w:sz="0" w:space="0" w:color="auto"/>
        <w:left w:val="none" w:sz="0" w:space="0" w:color="auto"/>
        <w:bottom w:val="none" w:sz="0" w:space="0" w:color="auto"/>
        <w:right w:val="none" w:sz="0" w:space="0" w:color="auto"/>
      </w:divBdr>
      <w:divsChild>
        <w:div w:id="1707944478">
          <w:marLeft w:val="0"/>
          <w:marRight w:val="0"/>
          <w:marTop w:val="0"/>
          <w:marBottom w:val="0"/>
          <w:divBdr>
            <w:top w:val="none" w:sz="0" w:space="0" w:color="auto"/>
            <w:left w:val="none" w:sz="0" w:space="0" w:color="auto"/>
            <w:bottom w:val="none" w:sz="0" w:space="0" w:color="auto"/>
            <w:right w:val="none" w:sz="0" w:space="0" w:color="auto"/>
          </w:divBdr>
        </w:div>
        <w:div w:id="1709646094">
          <w:marLeft w:val="0"/>
          <w:marRight w:val="0"/>
          <w:marTop w:val="0"/>
          <w:marBottom w:val="0"/>
          <w:divBdr>
            <w:top w:val="none" w:sz="0" w:space="0" w:color="auto"/>
            <w:left w:val="none" w:sz="0" w:space="0" w:color="auto"/>
            <w:bottom w:val="none" w:sz="0" w:space="0" w:color="auto"/>
            <w:right w:val="none" w:sz="0" w:space="0" w:color="auto"/>
          </w:divBdr>
        </w:div>
        <w:div w:id="935946240">
          <w:marLeft w:val="0"/>
          <w:marRight w:val="0"/>
          <w:marTop w:val="0"/>
          <w:marBottom w:val="0"/>
          <w:divBdr>
            <w:top w:val="none" w:sz="0" w:space="0" w:color="auto"/>
            <w:left w:val="none" w:sz="0" w:space="0" w:color="auto"/>
            <w:bottom w:val="none" w:sz="0" w:space="0" w:color="auto"/>
            <w:right w:val="none" w:sz="0" w:space="0" w:color="auto"/>
          </w:divBdr>
        </w:div>
      </w:divsChild>
    </w:div>
    <w:div w:id="1865289504">
      <w:bodyDiv w:val="1"/>
      <w:marLeft w:val="0"/>
      <w:marRight w:val="0"/>
      <w:marTop w:val="0"/>
      <w:marBottom w:val="0"/>
      <w:divBdr>
        <w:top w:val="none" w:sz="0" w:space="0" w:color="auto"/>
        <w:left w:val="none" w:sz="0" w:space="0" w:color="auto"/>
        <w:bottom w:val="none" w:sz="0" w:space="0" w:color="auto"/>
        <w:right w:val="none" w:sz="0" w:space="0" w:color="auto"/>
      </w:divBdr>
      <w:divsChild>
        <w:div w:id="2045328328">
          <w:marLeft w:val="0"/>
          <w:marRight w:val="0"/>
          <w:marTop w:val="0"/>
          <w:marBottom w:val="0"/>
          <w:divBdr>
            <w:top w:val="none" w:sz="0" w:space="0" w:color="auto"/>
            <w:left w:val="none" w:sz="0" w:space="0" w:color="auto"/>
            <w:bottom w:val="none" w:sz="0" w:space="0" w:color="auto"/>
            <w:right w:val="none" w:sz="0" w:space="0" w:color="auto"/>
          </w:divBdr>
        </w:div>
        <w:div w:id="2103644518">
          <w:marLeft w:val="0"/>
          <w:marRight w:val="0"/>
          <w:marTop w:val="0"/>
          <w:marBottom w:val="0"/>
          <w:divBdr>
            <w:top w:val="none" w:sz="0" w:space="0" w:color="auto"/>
            <w:left w:val="none" w:sz="0" w:space="0" w:color="auto"/>
            <w:bottom w:val="none" w:sz="0" w:space="0" w:color="auto"/>
            <w:right w:val="none" w:sz="0" w:space="0" w:color="auto"/>
          </w:divBdr>
        </w:div>
        <w:div w:id="239869045">
          <w:marLeft w:val="0"/>
          <w:marRight w:val="0"/>
          <w:marTop w:val="0"/>
          <w:marBottom w:val="0"/>
          <w:divBdr>
            <w:top w:val="none" w:sz="0" w:space="0" w:color="auto"/>
            <w:left w:val="none" w:sz="0" w:space="0" w:color="auto"/>
            <w:bottom w:val="none" w:sz="0" w:space="0" w:color="auto"/>
            <w:right w:val="none" w:sz="0" w:space="0" w:color="auto"/>
          </w:divBdr>
        </w:div>
        <w:div w:id="1175535252">
          <w:marLeft w:val="0"/>
          <w:marRight w:val="0"/>
          <w:marTop w:val="0"/>
          <w:marBottom w:val="0"/>
          <w:divBdr>
            <w:top w:val="none" w:sz="0" w:space="0" w:color="auto"/>
            <w:left w:val="none" w:sz="0" w:space="0" w:color="auto"/>
            <w:bottom w:val="none" w:sz="0" w:space="0" w:color="auto"/>
            <w:right w:val="none" w:sz="0" w:space="0" w:color="auto"/>
          </w:divBdr>
        </w:div>
        <w:div w:id="1608658767">
          <w:marLeft w:val="0"/>
          <w:marRight w:val="0"/>
          <w:marTop w:val="0"/>
          <w:marBottom w:val="0"/>
          <w:divBdr>
            <w:top w:val="none" w:sz="0" w:space="0" w:color="auto"/>
            <w:left w:val="none" w:sz="0" w:space="0" w:color="auto"/>
            <w:bottom w:val="none" w:sz="0" w:space="0" w:color="auto"/>
            <w:right w:val="none" w:sz="0" w:space="0" w:color="auto"/>
          </w:divBdr>
        </w:div>
      </w:divsChild>
    </w:div>
    <w:div w:id="2010328269">
      <w:bodyDiv w:val="1"/>
      <w:marLeft w:val="0"/>
      <w:marRight w:val="0"/>
      <w:marTop w:val="0"/>
      <w:marBottom w:val="0"/>
      <w:divBdr>
        <w:top w:val="none" w:sz="0" w:space="0" w:color="auto"/>
        <w:left w:val="none" w:sz="0" w:space="0" w:color="auto"/>
        <w:bottom w:val="none" w:sz="0" w:space="0" w:color="auto"/>
        <w:right w:val="none" w:sz="0" w:space="0" w:color="auto"/>
      </w:divBdr>
      <w:divsChild>
        <w:div w:id="1906723354">
          <w:marLeft w:val="0"/>
          <w:marRight w:val="0"/>
          <w:marTop w:val="0"/>
          <w:marBottom w:val="0"/>
          <w:divBdr>
            <w:top w:val="none" w:sz="0" w:space="0" w:color="auto"/>
            <w:left w:val="none" w:sz="0" w:space="0" w:color="auto"/>
            <w:bottom w:val="none" w:sz="0" w:space="0" w:color="auto"/>
            <w:right w:val="none" w:sz="0" w:space="0" w:color="auto"/>
          </w:divBdr>
        </w:div>
        <w:div w:id="1816336609">
          <w:marLeft w:val="0"/>
          <w:marRight w:val="0"/>
          <w:marTop w:val="0"/>
          <w:marBottom w:val="0"/>
          <w:divBdr>
            <w:top w:val="none" w:sz="0" w:space="0" w:color="auto"/>
            <w:left w:val="none" w:sz="0" w:space="0" w:color="auto"/>
            <w:bottom w:val="none" w:sz="0" w:space="0" w:color="auto"/>
            <w:right w:val="none" w:sz="0" w:space="0" w:color="auto"/>
          </w:divBdr>
        </w:div>
        <w:div w:id="263459119">
          <w:marLeft w:val="0"/>
          <w:marRight w:val="0"/>
          <w:marTop w:val="0"/>
          <w:marBottom w:val="0"/>
          <w:divBdr>
            <w:top w:val="none" w:sz="0" w:space="0" w:color="auto"/>
            <w:left w:val="none" w:sz="0" w:space="0" w:color="auto"/>
            <w:bottom w:val="none" w:sz="0" w:space="0" w:color="auto"/>
            <w:right w:val="none" w:sz="0" w:space="0" w:color="auto"/>
          </w:divBdr>
        </w:div>
        <w:div w:id="990718558">
          <w:marLeft w:val="0"/>
          <w:marRight w:val="0"/>
          <w:marTop w:val="0"/>
          <w:marBottom w:val="0"/>
          <w:divBdr>
            <w:top w:val="none" w:sz="0" w:space="0" w:color="auto"/>
            <w:left w:val="none" w:sz="0" w:space="0" w:color="auto"/>
            <w:bottom w:val="none" w:sz="0" w:space="0" w:color="auto"/>
            <w:right w:val="none" w:sz="0" w:space="0" w:color="auto"/>
          </w:divBdr>
        </w:div>
      </w:divsChild>
    </w:div>
    <w:div w:id="2036540172">
      <w:bodyDiv w:val="1"/>
      <w:marLeft w:val="0"/>
      <w:marRight w:val="0"/>
      <w:marTop w:val="0"/>
      <w:marBottom w:val="0"/>
      <w:divBdr>
        <w:top w:val="none" w:sz="0" w:space="0" w:color="auto"/>
        <w:left w:val="none" w:sz="0" w:space="0" w:color="auto"/>
        <w:bottom w:val="none" w:sz="0" w:space="0" w:color="auto"/>
        <w:right w:val="none" w:sz="0" w:space="0" w:color="auto"/>
      </w:divBdr>
      <w:divsChild>
        <w:div w:id="174806287">
          <w:marLeft w:val="0"/>
          <w:marRight w:val="0"/>
          <w:marTop w:val="0"/>
          <w:marBottom w:val="0"/>
          <w:divBdr>
            <w:top w:val="none" w:sz="0" w:space="0" w:color="auto"/>
            <w:left w:val="none" w:sz="0" w:space="0" w:color="auto"/>
            <w:bottom w:val="none" w:sz="0" w:space="0" w:color="auto"/>
            <w:right w:val="none" w:sz="0" w:space="0" w:color="auto"/>
          </w:divBdr>
        </w:div>
        <w:div w:id="1069620375">
          <w:marLeft w:val="0"/>
          <w:marRight w:val="0"/>
          <w:marTop w:val="0"/>
          <w:marBottom w:val="0"/>
          <w:divBdr>
            <w:top w:val="none" w:sz="0" w:space="0" w:color="auto"/>
            <w:left w:val="none" w:sz="0" w:space="0" w:color="auto"/>
            <w:bottom w:val="none" w:sz="0" w:space="0" w:color="auto"/>
            <w:right w:val="none" w:sz="0" w:space="0" w:color="auto"/>
          </w:divBdr>
        </w:div>
        <w:div w:id="1733699635">
          <w:marLeft w:val="0"/>
          <w:marRight w:val="0"/>
          <w:marTop w:val="0"/>
          <w:marBottom w:val="0"/>
          <w:divBdr>
            <w:top w:val="none" w:sz="0" w:space="0" w:color="auto"/>
            <w:left w:val="none" w:sz="0" w:space="0" w:color="auto"/>
            <w:bottom w:val="none" w:sz="0" w:space="0" w:color="auto"/>
            <w:right w:val="none" w:sz="0" w:space="0" w:color="auto"/>
          </w:divBdr>
        </w:div>
        <w:div w:id="1057975102">
          <w:marLeft w:val="0"/>
          <w:marRight w:val="0"/>
          <w:marTop w:val="0"/>
          <w:marBottom w:val="0"/>
          <w:divBdr>
            <w:top w:val="none" w:sz="0" w:space="0" w:color="auto"/>
            <w:left w:val="none" w:sz="0" w:space="0" w:color="auto"/>
            <w:bottom w:val="none" w:sz="0" w:space="0" w:color="auto"/>
            <w:right w:val="none" w:sz="0" w:space="0" w:color="auto"/>
          </w:divBdr>
        </w:div>
        <w:div w:id="1601333288">
          <w:marLeft w:val="0"/>
          <w:marRight w:val="0"/>
          <w:marTop w:val="0"/>
          <w:marBottom w:val="0"/>
          <w:divBdr>
            <w:top w:val="none" w:sz="0" w:space="0" w:color="auto"/>
            <w:left w:val="none" w:sz="0" w:space="0" w:color="auto"/>
            <w:bottom w:val="none" w:sz="0" w:space="0" w:color="auto"/>
            <w:right w:val="none" w:sz="0" w:space="0" w:color="auto"/>
          </w:divBdr>
        </w:div>
      </w:divsChild>
    </w:div>
    <w:div w:id="2040734274">
      <w:bodyDiv w:val="1"/>
      <w:marLeft w:val="0"/>
      <w:marRight w:val="0"/>
      <w:marTop w:val="0"/>
      <w:marBottom w:val="0"/>
      <w:divBdr>
        <w:top w:val="none" w:sz="0" w:space="0" w:color="auto"/>
        <w:left w:val="none" w:sz="0" w:space="0" w:color="auto"/>
        <w:bottom w:val="none" w:sz="0" w:space="0" w:color="auto"/>
        <w:right w:val="none" w:sz="0" w:space="0" w:color="auto"/>
      </w:divBdr>
      <w:divsChild>
        <w:div w:id="469053699">
          <w:marLeft w:val="0"/>
          <w:marRight w:val="0"/>
          <w:marTop w:val="0"/>
          <w:marBottom w:val="0"/>
          <w:divBdr>
            <w:top w:val="none" w:sz="0" w:space="0" w:color="auto"/>
            <w:left w:val="none" w:sz="0" w:space="0" w:color="auto"/>
            <w:bottom w:val="none" w:sz="0" w:space="0" w:color="auto"/>
            <w:right w:val="none" w:sz="0" w:space="0" w:color="auto"/>
          </w:divBdr>
        </w:div>
        <w:div w:id="1305307684">
          <w:marLeft w:val="0"/>
          <w:marRight w:val="0"/>
          <w:marTop w:val="0"/>
          <w:marBottom w:val="0"/>
          <w:divBdr>
            <w:top w:val="none" w:sz="0" w:space="0" w:color="auto"/>
            <w:left w:val="none" w:sz="0" w:space="0" w:color="auto"/>
            <w:bottom w:val="none" w:sz="0" w:space="0" w:color="auto"/>
            <w:right w:val="none" w:sz="0" w:space="0" w:color="auto"/>
          </w:divBdr>
        </w:div>
        <w:div w:id="312025353">
          <w:marLeft w:val="0"/>
          <w:marRight w:val="0"/>
          <w:marTop w:val="0"/>
          <w:marBottom w:val="0"/>
          <w:divBdr>
            <w:top w:val="none" w:sz="0" w:space="0" w:color="auto"/>
            <w:left w:val="none" w:sz="0" w:space="0" w:color="auto"/>
            <w:bottom w:val="none" w:sz="0" w:space="0" w:color="auto"/>
            <w:right w:val="none" w:sz="0" w:space="0" w:color="auto"/>
          </w:divBdr>
        </w:div>
        <w:div w:id="1768379608">
          <w:marLeft w:val="0"/>
          <w:marRight w:val="0"/>
          <w:marTop w:val="0"/>
          <w:marBottom w:val="0"/>
          <w:divBdr>
            <w:top w:val="none" w:sz="0" w:space="0" w:color="auto"/>
            <w:left w:val="none" w:sz="0" w:space="0" w:color="auto"/>
            <w:bottom w:val="none" w:sz="0" w:space="0" w:color="auto"/>
            <w:right w:val="none" w:sz="0" w:space="0" w:color="auto"/>
          </w:divBdr>
        </w:div>
      </w:divsChild>
    </w:div>
    <w:div w:id="2098166720">
      <w:bodyDiv w:val="1"/>
      <w:marLeft w:val="0"/>
      <w:marRight w:val="0"/>
      <w:marTop w:val="0"/>
      <w:marBottom w:val="0"/>
      <w:divBdr>
        <w:top w:val="none" w:sz="0" w:space="0" w:color="auto"/>
        <w:left w:val="none" w:sz="0" w:space="0" w:color="auto"/>
        <w:bottom w:val="none" w:sz="0" w:space="0" w:color="auto"/>
        <w:right w:val="none" w:sz="0" w:space="0" w:color="auto"/>
      </w:divBdr>
      <w:divsChild>
        <w:div w:id="541600287">
          <w:marLeft w:val="0"/>
          <w:marRight w:val="0"/>
          <w:marTop w:val="0"/>
          <w:marBottom w:val="0"/>
          <w:divBdr>
            <w:top w:val="none" w:sz="0" w:space="0" w:color="auto"/>
            <w:left w:val="none" w:sz="0" w:space="0" w:color="auto"/>
            <w:bottom w:val="none" w:sz="0" w:space="0" w:color="auto"/>
            <w:right w:val="none" w:sz="0" w:space="0" w:color="auto"/>
          </w:divBdr>
        </w:div>
        <w:div w:id="2120876590">
          <w:marLeft w:val="0"/>
          <w:marRight w:val="0"/>
          <w:marTop w:val="0"/>
          <w:marBottom w:val="0"/>
          <w:divBdr>
            <w:top w:val="none" w:sz="0" w:space="0" w:color="auto"/>
            <w:left w:val="none" w:sz="0" w:space="0" w:color="auto"/>
            <w:bottom w:val="none" w:sz="0" w:space="0" w:color="auto"/>
            <w:right w:val="none" w:sz="0" w:space="0" w:color="auto"/>
          </w:divBdr>
        </w:div>
        <w:div w:id="624039918">
          <w:marLeft w:val="0"/>
          <w:marRight w:val="0"/>
          <w:marTop w:val="0"/>
          <w:marBottom w:val="0"/>
          <w:divBdr>
            <w:top w:val="none" w:sz="0" w:space="0" w:color="auto"/>
            <w:left w:val="none" w:sz="0" w:space="0" w:color="auto"/>
            <w:bottom w:val="none" w:sz="0" w:space="0" w:color="auto"/>
            <w:right w:val="none" w:sz="0" w:space="0" w:color="auto"/>
          </w:divBdr>
        </w:div>
        <w:div w:id="616988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E5F2F3-E116-4E83-BA8D-689A0C68A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2368</Words>
  <Characters>13501</Characters>
  <Application>Microsoft Office Word</Application>
  <DocSecurity>0</DocSecurity>
  <Lines>112</Lines>
  <Paragraphs>31</Paragraphs>
  <ScaleCrop>false</ScaleCrop>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2022-04-19T10:10:00Z</dcterms:created>
  <dcterms:modified xsi:type="dcterms:W3CDTF">2022-05-03T20:43:00Z</dcterms:modified>
</cp:coreProperties>
</file>