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605"/>
        <w:gridCol w:w="2268"/>
      </w:tblGrid>
      <w:tr w:rsidRPr="00A406E5" w:rsidR="003B3F9D" w:rsidTr="5E48AA73"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5E48AA73" w:rsidRDefault="0017512A" w14:paraId="675B3A77" w14:textId="54DB05DC">
            <w:pPr>
              <w:spacing w:before="120" w:after="120"/>
              <w:jc w:val="both"/>
              <w:rPr>
                <w:rFonts w:ascii="Arial" w:hAnsi="Arial" w:cs="Arial"/>
                <w:b w:val="1"/>
                <w:bCs w:val="1"/>
                <w:noProof/>
                <w:sz w:val="22"/>
                <w:szCs w:val="22"/>
              </w:rPr>
            </w:pPr>
          </w:p>
        </w:tc>
        <w:tc>
          <w:tcPr>
            <w:tcW w:w="2605"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E48AA73" w14:paraId="448895F9" w14:textId="77777777">
        <w:tc>
          <w:tcPr>
            <w:tcW w:w="1851"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DB116D" w14:paraId="0EA75585" w14:textId="39E68545">
            <w:pPr>
              <w:spacing w:before="120" w:after="120"/>
              <w:jc w:val="both"/>
            </w:pPr>
            <w:r w:rsidRPr="2BA106E9" w:rsidR="44E1B4AD">
              <w:rPr>
                <w:rFonts w:ascii="Arial" w:hAnsi="Arial" w:cs="Arial"/>
                <w:b w:val="1"/>
                <w:bCs w:val="1"/>
                <w:sz w:val="22"/>
                <w:szCs w:val="22"/>
              </w:rPr>
              <w:t>BA Young People, Communities and Youth Work</w:t>
            </w:r>
          </w:p>
        </w:tc>
      </w:tr>
      <w:tr w:rsidRPr="00A406E5" w:rsidR="008F1308" w:rsidTr="5E48AA73" w14:paraId="70A79578" w14:textId="77777777">
        <w:tc>
          <w:tcPr>
            <w:tcW w:w="1851"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8F1308" w14:paraId="40720145" w14:textId="00E7A5F0">
            <w:pPr>
              <w:spacing w:before="120" w:after="120"/>
              <w:jc w:val="both"/>
            </w:pPr>
            <w:r w:rsidRPr="2BA106E9" w:rsidR="4A634B06">
              <w:rPr>
                <w:rFonts w:ascii="Arial" w:hAnsi="Arial" w:cs="Arial"/>
                <w:b w:val="1"/>
                <w:bCs w:val="1"/>
                <w:sz w:val="22"/>
                <w:szCs w:val="22"/>
              </w:rPr>
              <w:t xml:space="preserve">Supervision, Leadership and Management for Youth </w:t>
            </w:r>
            <w:r w:rsidRPr="2BA106E9" w:rsidR="6ED4D15D">
              <w:rPr>
                <w:rFonts w:ascii="Arial" w:hAnsi="Arial" w:cs="Arial"/>
                <w:b w:val="1"/>
                <w:bCs w:val="1"/>
                <w:sz w:val="22"/>
                <w:szCs w:val="22"/>
              </w:rPr>
              <w:t>Workers</w:t>
            </w:r>
          </w:p>
        </w:tc>
      </w:tr>
      <w:tr w:rsidRPr="00A406E5" w:rsidR="00B84B5B" w:rsidTr="5E48AA73" w14:paraId="24056A8B" w14:textId="77777777">
        <w:tc>
          <w:tcPr>
            <w:tcW w:w="1851"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B84B5B" w14:paraId="6707070F" w14:textId="42D4DBB0">
            <w:pPr>
              <w:spacing w:before="120" w:after="120"/>
              <w:jc w:val="both"/>
            </w:pPr>
            <w:r w:rsidRPr="2BA106E9" w:rsidR="30C13BF1">
              <w:rPr>
                <w:rFonts w:ascii="Arial" w:hAnsi="Arial" w:cs="Arial"/>
                <w:b w:val="1"/>
                <w:bCs w:val="1"/>
                <w:sz w:val="22"/>
                <w:szCs w:val="22"/>
              </w:rPr>
              <w:t>ECYW5012</w:t>
            </w:r>
          </w:p>
        </w:tc>
        <w:tc>
          <w:tcPr>
            <w:tcW w:w="2605"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2096BF03">
            <w:pPr>
              <w:spacing w:before="120" w:after="120"/>
              <w:jc w:val="both"/>
            </w:pPr>
            <w:r w:rsidRPr="2BA106E9" w:rsidR="6D9AFB04">
              <w:rPr>
                <w:rFonts w:ascii="Arial" w:hAnsi="Arial" w:cs="Arial"/>
                <w:b w:val="1"/>
                <w:bCs w:val="1"/>
                <w:sz w:val="22"/>
                <w:szCs w:val="22"/>
              </w:rPr>
              <w:t>100%</w:t>
            </w:r>
          </w:p>
        </w:tc>
      </w:tr>
      <w:tr w:rsidRPr="00A406E5" w:rsidR="00DB116D" w:rsidTr="5E48AA73" w14:paraId="22FB8E32" w14:textId="77777777">
        <w:tc>
          <w:tcPr>
            <w:tcW w:w="1851"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0E51AAC" w:rsidRDefault="00DB116D" w14:paraId="58127AF3" w14:textId="599B6BBC">
            <w:pPr>
              <w:spacing w:before="120" w:after="120"/>
              <w:jc w:val="both"/>
            </w:pPr>
            <w:r w:rsidRPr="2BA106E9" w:rsidR="79A3DBA4">
              <w:rPr>
                <w:rFonts w:ascii="Arial" w:hAnsi="Arial" w:cs="Arial"/>
                <w:b w:val="1"/>
                <w:bCs w:val="1"/>
                <w:sz w:val="22"/>
                <w:szCs w:val="22"/>
              </w:rPr>
              <w:t>Angharad Lewis (Day)</w:t>
            </w:r>
          </w:p>
          <w:p w:rsidRPr="00A406E5" w:rsidR="00DB116D" w:rsidP="00E51AAC" w:rsidRDefault="00DB116D" w14:paraId="4E0EE594" w14:textId="255CD4C2">
            <w:pPr>
              <w:spacing w:before="120" w:after="120"/>
              <w:jc w:val="both"/>
            </w:pPr>
            <w:r w:rsidRPr="2BA106E9" w:rsidR="6BBDEB1D">
              <w:rPr>
                <w:rFonts w:ascii="Arial" w:hAnsi="Arial" w:cs="Arial"/>
                <w:b w:val="1"/>
                <w:bCs w:val="1"/>
                <w:sz w:val="22"/>
                <w:szCs w:val="22"/>
              </w:rPr>
              <w:t>Darrel Williams (Flexi)</w:t>
            </w:r>
          </w:p>
        </w:tc>
        <w:tc>
          <w:tcPr>
            <w:tcW w:w="2605"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5E48AA73" w14:paraId="37EFFAE2" w14:textId="77777777">
        <w:tc>
          <w:tcPr>
            <w:tcW w:w="1851"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2BA106E9" w:rsidRDefault="00DB116D" w14:paraId="3F342687" w14:textId="634E4E57">
            <w:pPr>
              <w:spacing w:before="120" w:beforeAutospacing="off" w:after="120" w:afterAutospacing="off"/>
              <w:jc w:val="left"/>
            </w:pPr>
            <w:r w:rsidRPr="2BA106E9" w:rsidR="1CA46075">
              <w:rPr>
                <w:rFonts w:ascii="Arial" w:hAnsi="Arial" w:eastAsia="Arial" w:cs="Arial"/>
                <w:b w:val="1"/>
                <w:bCs w:val="1"/>
                <w:noProof w:val="0"/>
                <w:color w:val="000000" w:themeColor="text1" w:themeTint="FF" w:themeShade="FF"/>
                <w:sz w:val="22"/>
                <w:szCs w:val="22"/>
                <w:u w:val="single"/>
                <w:lang w:val="en-GB"/>
              </w:rPr>
              <w:t>Supervision and Management Portfolio</w:t>
            </w:r>
          </w:p>
          <w:p w:rsidRPr="00A406E5" w:rsidR="00DB116D" w:rsidP="2BA106E9" w:rsidRDefault="00DB116D" w14:paraId="2189EB4F" w14:textId="2467EDA3">
            <w:pPr>
              <w:spacing w:before="120" w:beforeAutospacing="off" w:after="120" w:afterAutospacing="off"/>
              <w:jc w:val="both"/>
            </w:pPr>
            <w:r w:rsidRPr="2BA106E9" w:rsidR="1CA46075">
              <w:rPr>
                <w:rFonts w:ascii="Arial" w:hAnsi="Arial" w:eastAsia="Arial" w:cs="Arial"/>
                <w:b w:val="1"/>
                <w:bCs w:val="1"/>
                <w:noProof w:val="0"/>
                <w:color w:val="000000" w:themeColor="text1" w:themeTint="FF" w:themeShade="FF"/>
                <w:sz w:val="12"/>
                <w:szCs w:val="12"/>
                <w:lang w:val="en-GB"/>
              </w:rPr>
              <w:t xml:space="preserve"> </w:t>
            </w:r>
          </w:p>
          <w:p w:rsidRPr="00A406E5" w:rsidR="00DB116D" w:rsidP="2BA106E9" w:rsidRDefault="00DB116D" w14:paraId="004E3F98" w14:textId="5D5A09D3">
            <w:pPr>
              <w:spacing w:before="120" w:beforeAutospacing="off" w:after="120" w:afterAutospacing="off"/>
              <w:jc w:val="both"/>
            </w:pPr>
            <w:r w:rsidRPr="2BA106E9" w:rsidR="1CA46075">
              <w:rPr>
                <w:rFonts w:ascii="Arial" w:hAnsi="Arial" w:eastAsia="Arial" w:cs="Arial"/>
                <w:b w:val="1"/>
                <w:bCs w:val="1"/>
                <w:noProof w:val="0"/>
                <w:color w:val="000000" w:themeColor="text1" w:themeTint="FF" w:themeShade="FF"/>
                <w:sz w:val="20"/>
                <w:szCs w:val="20"/>
                <w:lang w:val="en-GB"/>
              </w:rPr>
              <w:t>1. Supervision Practice Record (2000 words)</w:t>
            </w:r>
          </w:p>
          <w:p w:rsidRPr="00A406E5" w:rsidR="00DB116D" w:rsidP="2BA106E9" w:rsidRDefault="00DB116D" w14:paraId="60F5D446" w14:textId="698A5B41">
            <w:pPr>
              <w:spacing w:before="120" w:beforeAutospacing="off" w:after="120" w:afterAutospacing="off"/>
              <w:jc w:val="left"/>
            </w:pPr>
            <w:r w:rsidRPr="2BA106E9" w:rsidR="1CA46075">
              <w:rPr>
                <w:rFonts w:ascii="Arial" w:hAnsi="Arial" w:eastAsia="Arial" w:cs="Arial"/>
                <w:noProof w:val="0"/>
                <w:color w:val="000000" w:themeColor="text1" w:themeTint="FF" w:themeShade="FF"/>
                <w:sz w:val="20"/>
                <w:szCs w:val="20"/>
                <w:lang w:val="en-GB"/>
              </w:rPr>
              <w:t>A reflective account demonstrating your engagement in at least three supervision sessions, analysing your role as supervisor, application of skills, and challenges encountered.</w:t>
            </w:r>
          </w:p>
          <w:p w:rsidRPr="00A406E5" w:rsidR="00DB116D" w:rsidP="2BA106E9" w:rsidRDefault="00DB116D" w14:paraId="5CB1E08D" w14:textId="24C7862B">
            <w:pPr>
              <w:spacing w:before="120" w:beforeAutospacing="off" w:after="120" w:afterAutospacing="off"/>
              <w:jc w:val="both"/>
            </w:pPr>
            <w:r w:rsidRPr="2BA106E9" w:rsidR="1CA46075">
              <w:rPr>
                <w:rFonts w:ascii="Arial" w:hAnsi="Arial" w:eastAsia="Arial" w:cs="Arial"/>
                <w:b w:val="1"/>
                <w:bCs w:val="1"/>
                <w:noProof w:val="0"/>
                <w:color w:val="000000" w:themeColor="text1" w:themeTint="FF" w:themeShade="FF"/>
                <w:sz w:val="20"/>
                <w:szCs w:val="20"/>
                <w:lang w:val="en-GB"/>
              </w:rPr>
              <w:t>2. Critical Reflection on the Role of Supervision (1000 words)</w:t>
            </w:r>
          </w:p>
          <w:p w:rsidRPr="00A406E5" w:rsidR="00DB116D" w:rsidP="2BA106E9" w:rsidRDefault="00DB116D" w14:paraId="19414D19" w14:textId="56CA97F4">
            <w:pPr>
              <w:spacing w:before="120" w:beforeAutospacing="off" w:after="120" w:afterAutospacing="off"/>
              <w:jc w:val="both"/>
            </w:pPr>
            <w:r w:rsidRPr="2BA106E9" w:rsidR="1CA46075">
              <w:rPr>
                <w:rFonts w:ascii="Arial" w:hAnsi="Arial" w:eastAsia="Arial" w:cs="Arial"/>
                <w:noProof w:val="0"/>
                <w:color w:val="000000" w:themeColor="text1" w:themeTint="FF" w:themeShade="FF"/>
                <w:sz w:val="20"/>
                <w:szCs w:val="20"/>
                <w:lang w:val="en-GB"/>
              </w:rPr>
              <w:t>A reflective essay evaluating the role and function of effective supervision in Youth Work practice, supported by relevant theory and policy.</w:t>
            </w:r>
          </w:p>
          <w:p w:rsidRPr="00A406E5" w:rsidR="00DB116D" w:rsidP="2BA106E9" w:rsidRDefault="00DB116D" w14:paraId="5B279C89" w14:textId="5592605B">
            <w:pPr>
              <w:spacing w:before="120" w:beforeAutospacing="off" w:after="120" w:afterAutospacing="off"/>
              <w:jc w:val="both"/>
            </w:pPr>
            <w:r w:rsidRPr="2BA106E9" w:rsidR="1CA46075">
              <w:rPr>
                <w:rFonts w:ascii="Arial" w:hAnsi="Arial" w:eastAsia="Arial" w:cs="Arial"/>
                <w:b w:val="1"/>
                <w:bCs w:val="1"/>
                <w:noProof w:val="0"/>
                <w:color w:val="000000" w:themeColor="text1" w:themeTint="FF" w:themeShade="FF"/>
                <w:sz w:val="20"/>
                <w:szCs w:val="20"/>
                <w:lang w:val="en-GB"/>
              </w:rPr>
              <w:t>3. Leadership and Management Theory Review (1000 words)</w:t>
            </w:r>
          </w:p>
          <w:p w:rsidRPr="00A406E5" w:rsidR="00DB116D" w:rsidP="2BA106E9" w:rsidRDefault="00DB116D" w14:paraId="13530228" w14:textId="66FABEC7">
            <w:pPr>
              <w:pStyle w:val="Normal"/>
              <w:spacing w:before="120" w:after="120"/>
              <w:jc w:val="both"/>
              <w:rPr>
                <w:rFonts w:ascii="Arial" w:hAnsi="Arial" w:eastAsia="Arial" w:cs="Arial"/>
                <w:noProof w:val="0"/>
                <w:sz w:val="22"/>
                <w:szCs w:val="22"/>
                <w:lang w:val="en-GB"/>
              </w:rPr>
            </w:pPr>
            <w:r w:rsidRPr="2BA106E9" w:rsidR="1CA46075">
              <w:rPr>
                <w:rFonts w:ascii="Arial" w:hAnsi="Arial" w:eastAsia="Arial" w:cs="Arial"/>
                <w:noProof w:val="0"/>
                <w:color w:val="000000" w:themeColor="text1" w:themeTint="FF" w:themeShade="FF"/>
                <w:sz w:val="20"/>
                <w:szCs w:val="20"/>
                <w:lang w:val="en-GB"/>
              </w:rPr>
              <w:t>A critical review of key theories of leadership and management, locating them within Youth Work and related services for young people, to include a considered commentary on the challenges of managing in the current financial climate, drawing on relevant literature and sector evidence.</w:t>
            </w:r>
          </w:p>
        </w:tc>
        <w:tc>
          <w:tcPr>
            <w:tcW w:w="2605" w:type="dxa"/>
            <w:shd w:val="clear" w:color="auto" w:fill="auto"/>
            <w:tcMar/>
          </w:tcPr>
          <w:p w:rsidRPr="00A406E5" w:rsidR="00DB116D" w:rsidP="00E51AAC" w:rsidRDefault="004D5E9B" w14:paraId="1B086910" w14:textId="55075AC4">
            <w:pPr>
              <w:spacing w:before="120" w:after="120"/>
              <w:jc w:val="both"/>
            </w:pPr>
            <w:r w:rsidRPr="5E48AA73" w:rsidR="004D5E9B">
              <w:rPr>
                <w:rFonts w:ascii="Arial" w:hAnsi="Arial" w:cs="Arial"/>
                <w:b w:val="1"/>
                <w:bCs w:val="1"/>
                <w:sz w:val="22"/>
                <w:szCs w:val="22"/>
              </w:rPr>
              <w:t>Word count (or equivalent):</w:t>
            </w:r>
          </w:p>
          <w:p w:rsidRPr="00A406E5" w:rsidR="00DB116D" w:rsidP="5E48AA73" w:rsidRDefault="004D5E9B" w14:paraId="728676B8" w14:textId="57A718B0">
            <w:pPr>
              <w:pStyle w:val="Normal"/>
              <w:spacing w:before="120" w:after="120"/>
              <w:jc w:val="both"/>
              <w:rPr>
                <w:rFonts w:ascii="Arial" w:hAnsi="Arial" w:cs="Arial"/>
                <w:b w:val="1"/>
                <w:bCs w:val="1"/>
                <w:sz w:val="22"/>
                <w:szCs w:val="22"/>
              </w:rPr>
            </w:pPr>
          </w:p>
        </w:tc>
        <w:tc>
          <w:tcPr>
            <w:tcW w:w="2268" w:type="dxa"/>
            <w:tcMar/>
          </w:tcPr>
          <w:p w:rsidRPr="00A406E5" w:rsidR="00DB116D" w:rsidP="00E51AAC" w:rsidRDefault="00DB116D" w14:paraId="2B8567E8" w14:textId="645B2F6F">
            <w:pPr>
              <w:spacing w:before="120" w:after="120"/>
              <w:jc w:val="both"/>
            </w:pPr>
            <w:r w:rsidRPr="2BA106E9" w:rsidR="19E6D6AA">
              <w:rPr>
                <w:rFonts w:ascii="Arial" w:hAnsi="Arial" w:cs="Arial"/>
                <w:b w:val="1"/>
                <w:bCs w:val="1"/>
                <w:sz w:val="22"/>
                <w:szCs w:val="22"/>
              </w:rPr>
              <w:t>4000 words</w:t>
            </w:r>
          </w:p>
        </w:tc>
      </w:tr>
      <w:tr w:rsidRPr="00A406E5" w:rsidR="00B84B5B" w:rsidTr="5E48AA73" w14:paraId="4373828E" w14:textId="77777777">
        <w:tc>
          <w:tcPr>
            <w:tcW w:w="1851"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005F0579" w:rsidRDefault="00B84B5B" w14:paraId="08E601FE" w14:textId="24B2BEAE">
            <w:pPr>
              <w:spacing w:before="120" w:after="120"/>
              <w:jc w:val="both"/>
            </w:pPr>
            <w:r w:rsidRPr="5E48AA73" w:rsidR="74431215">
              <w:rPr>
                <w:rFonts w:ascii="Arial" w:hAnsi="Arial" w:cs="Arial"/>
                <w:b w:val="1"/>
                <w:bCs w:val="1"/>
                <w:sz w:val="22"/>
                <w:szCs w:val="22"/>
              </w:rPr>
              <w:t>23rd November 2026</w:t>
            </w:r>
            <w:r w:rsidRPr="5E48AA73" w:rsidR="2A2D514D">
              <w:rPr>
                <w:rFonts w:ascii="Arial" w:hAnsi="Arial" w:cs="Arial"/>
                <w:b w:val="1"/>
                <w:bCs w:val="1"/>
                <w:sz w:val="22"/>
                <w:szCs w:val="22"/>
              </w:rPr>
              <w:t xml:space="preserve"> </w:t>
            </w:r>
            <w:r w:rsidRPr="5E48AA73" w:rsidR="7FA1F18D">
              <w:rPr>
                <w:rFonts w:ascii="Arial" w:hAnsi="Arial" w:cs="Arial"/>
                <w:b w:val="1"/>
                <w:bCs w:val="1"/>
                <w:sz w:val="22"/>
                <w:szCs w:val="22"/>
              </w:rPr>
              <w:t>(Day Students)</w:t>
            </w:r>
          </w:p>
        </w:tc>
        <w:tc>
          <w:tcPr>
            <w:tcW w:w="2605"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27863F0F">
            <w:pPr>
              <w:spacing w:before="120" w:after="120"/>
              <w:jc w:val="both"/>
            </w:pPr>
            <w:r w:rsidRPr="5E48AA73" w:rsidR="47591021">
              <w:rPr>
                <w:rFonts w:ascii="Arial" w:hAnsi="Arial" w:cs="Arial"/>
                <w:b w:val="1"/>
                <w:bCs w:val="1"/>
                <w:sz w:val="22"/>
                <w:szCs w:val="22"/>
              </w:rPr>
              <w:t>11</w:t>
            </w:r>
            <w:r w:rsidRPr="5E48AA73" w:rsidR="47591021">
              <w:rPr>
                <w:rFonts w:ascii="Arial" w:hAnsi="Arial" w:cs="Arial"/>
                <w:b w:val="1"/>
                <w:bCs w:val="1"/>
                <w:sz w:val="22"/>
                <w:szCs w:val="22"/>
                <w:vertAlign w:val="superscript"/>
              </w:rPr>
              <w:t>th</w:t>
            </w:r>
            <w:r w:rsidRPr="5E48AA73" w:rsidR="47591021">
              <w:rPr>
                <w:rFonts w:ascii="Arial" w:hAnsi="Arial" w:cs="Arial"/>
                <w:b w:val="1"/>
                <w:bCs w:val="1"/>
                <w:sz w:val="22"/>
                <w:szCs w:val="22"/>
              </w:rPr>
              <w:t xml:space="preserve"> January 2027</w:t>
            </w:r>
          </w:p>
        </w:tc>
      </w:tr>
      <w:tr w:rsidRPr="00A406E5" w:rsidR="00152E9D" w:rsidTr="5E48AA73" w14:paraId="6A71A95D" w14:textId="77777777">
        <w:tc>
          <w:tcPr>
            <w:tcW w:w="1851"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E48AA73" w14:paraId="0FF00618" w14:textId="77777777">
        <w:tc>
          <w:tcPr>
            <w:tcW w:w="1851"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0575B6BC" w14:textId="41C31033">
            <w:pPr>
              <w:spacing w:before="120" w:after="120"/>
              <w:jc w:val="both"/>
              <w:rPr>
                <w:rFonts w:ascii="Arial" w:hAnsi="Arial" w:cs="Arial"/>
                <w:sz w:val="22"/>
                <w:szCs w:val="22"/>
              </w:rPr>
            </w:pPr>
            <w:r w:rsidRPr="5E48AA73" w:rsidR="00A406E5">
              <w:rPr>
                <w:rFonts w:ascii="Arial" w:hAnsi="Arial" w:cs="Arial"/>
                <w:sz w:val="22"/>
                <w:szCs w:val="22"/>
              </w:rPr>
              <w:t xml:space="preserve">Academic honesty is </w:t>
            </w:r>
            <w:r w:rsidRPr="5E48AA73" w:rsidR="00A406E5">
              <w:rPr>
                <w:rFonts w:ascii="Arial" w:hAnsi="Arial" w:cs="Arial"/>
                <w:sz w:val="22"/>
                <w:szCs w:val="22"/>
              </w:rPr>
              <w:t>required</w:t>
            </w:r>
            <w:r w:rsidRPr="5E48AA73" w:rsidR="00A406E5">
              <w:rPr>
                <w:rFonts w:ascii="Arial" w:hAnsi="Arial" w:cs="Arial"/>
                <w:sz w:val="22"/>
                <w:szCs w:val="22"/>
              </w:rPr>
              <w:t xml:space="preserve">. In the main body of your </w:t>
            </w:r>
            <w:r w:rsidRPr="5E48AA73" w:rsidR="00A406E5">
              <w:rPr>
                <w:rFonts w:ascii="Arial" w:hAnsi="Arial" w:cs="Arial"/>
                <w:sz w:val="22"/>
                <w:szCs w:val="22"/>
              </w:rPr>
              <w:t>submission</w:t>
            </w:r>
            <w:r w:rsidRPr="5E48AA73" w:rsidR="00A406E5">
              <w:rPr>
                <w:rFonts w:ascii="Arial" w:hAnsi="Arial" w:cs="Arial"/>
                <w:sz w:val="22"/>
                <w:szCs w:val="22"/>
              </w:rPr>
              <w:t xml:space="preserve"> you must give credit to authors on whose research and ideas your work is based. Appe</w:t>
            </w:r>
            <w:r w:rsidRPr="5E48AA73" w:rsidR="00A406E5">
              <w:rPr>
                <w:rFonts w:ascii="Arial" w:hAnsi="Arial" w:cs="Arial"/>
                <w:sz w:val="22"/>
                <w:szCs w:val="22"/>
              </w:rPr>
              <w:t xml:space="preserve">nd to your submission a reference list that </w:t>
            </w:r>
            <w:r w:rsidRPr="5E48AA73" w:rsidR="00A406E5">
              <w:rPr>
                <w:rFonts w:ascii="Arial" w:hAnsi="Arial" w:cs="Arial"/>
                <w:sz w:val="22"/>
                <w:szCs w:val="22"/>
              </w:rPr>
              <w:t>indicates</w:t>
            </w:r>
            <w:r w:rsidRPr="5E48AA73" w:rsidR="00A406E5">
              <w:rPr>
                <w:rFonts w:ascii="Arial" w:hAnsi="Arial" w:cs="Arial"/>
                <w:sz w:val="22"/>
                <w:szCs w:val="22"/>
              </w:rPr>
              <w:t xml:space="preserve"> the books, articles, etc. that you have </w:t>
            </w:r>
            <w:r w:rsidRPr="5E48AA73" w:rsidR="005F3A53">
              <w:rPr>
                <w:rFonts w:ascii="Arial" w:hAnsi="Arial" w:cs="Arial"/>
                <w:sz w:val="22"/>
                <w:szCs w:val="22"/>
              </w:rPr>
              <w:t xml:space="preserve">used, </w:t>
            </w:r>
            <w:r w:rsidRPr="5E48AA73" w:rsidR="00A406E5">
              <w:rPr>
                <w:rFonts w:ascii="Arial" w:hAnsi="Arial" w:cs="Arial"/>
                <w:sz w:val="22"/>
                <w:szCs w:val="22"/>
              </w:rPr>
              <w:t>cited</w:t>
            </w:r>
            <w:r w:rsidRPr="5E48AA73" w:rsidR="00A406E5">
              <w:rPr>
                <w:rFonts w:ascii="Arial" w:hAnsi="Arial" w:cs="Arial"/>
                <w:sz w:val="22"/>
                <w:szCs w:val="22"/>
              </w:rPr>
              <w:t xml:space="preserve"> or quoted </w:t>
            </w:r>
            <w:r w:rsidRPr="5E48AA73" w:rsidR="00A406E5">
              <w:rPr>
                <w:rFonts w:ascii="Arial" w:hAnsi="Arial" w:cs="Arial"/>
                <w:sz w:val="22"/>
                <w:szCs w:val="22"/>
              </w:rPr>
              <w:t>in order to</w:t>
            </w:r>
            <w:r w:rsidRPr="5E48AA73" w:rsidR="00A406E5">
              <w:rPr>
                <w:rFonts w:ascii="Arial" w:hAnsi="Arial" w:cs="Arial"/>
                <w:sz w:val="22"/>
                <w:szCs w:val="22"/>
              </w:rPr>
              <w:t xml:space="preserve"> complete this assessment</w:t>
            </w:r>
            <w:r w:rsidRPr="5E48AA73" w:rsidR="00A406E5">
              <w:rPr>
                <w:rFonts w:ascii="Arial" w:hAnsi="Arial" w:cs="Arial"/>
                <w:sz w:val="22"/>
                <w:szCs w:val="22"/>
              </w:rPr>
              <w:t xml:space="preserve">.  </w:t>
            </w:r>
          </w:p>
        </w:tc>
      </w:tr>
      <w:tr w:rsidRPr="00A406E5" w:rsidR="00470A64" w:rsidTr="5E48AA73" w14:paraId="6245BAAA" w14:textId="77777777">
        <w:tc>
          <w:tcPr>
            <w:tcW w:w="1851"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E48AA73"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E48AA73" w14:paraId="1087B0D7" w14:textId="77777777">
        <w:tc>
          <w:tcPr>
            <w:tcW w:w="9747" w:type="dxa"/>
            <w:tcMar/>
          </w:tcPr>
          <w:p w:rsidRPr="00A406E5" w:rsidR="00C01A3F" w:rsidP="2BA106E9" w:rsidRDefault="00C01A3F" w14:paraId="7FC43533" w14:textId="54D38A3A">
            <w:pPr>
              <w:spacing w:before="0" w:beforeAutospacing="off" w:after="0" w:afterAutospacing="off"/>
              <w:ind w:left="360" w:right="0"/>
            </w:pPr>
            <w:r w:rsidRPr="5E48AA73" w:rsidR="1389912C">
              <w:rPr>
                <w:rFonts w:ascii="Arial" w:hAnsi="Arial" w:eastAsia="Arial" w:cs="Arial"/>
                <w:noProof w:val="0"/>
                <w:sz w:val="22"/>
                <w:szCs w:val="22"/>
                <w:lang w:val="en-GB"/>
              </w:rPr>
              <w:t>Upon the successful completion of this module, the student should be able to:</w:t>
            </w:r>
          </w:p>
          <w:p w:rsidR="5E48AA73" w:rsidP="5E48AA73" w:rsidRDefault="5E48AA73" w14:paraId="5C39B86F" w14:textId="5EE5B3EB">
            <w:pPr>
              <w:spacing w:before="0" w:beforeAutospacing="off" w:after="0" w:afterAutospacing="off"/>
              <w:ind w:left="360" w:right="0"/>
              <w:rPr>
                <w:rFonts w:ascii="Arial" w:hAnsi="Arial" w:eastAsia="Arial" w:cs="Arial"/>
                <w:noProof w:val="0"/>
                <w:sz w:val="22"/>
                <w:szCs w:val="22"/>
                <w:lang w:val="en-GB"/>
              </w:rPr>
            </w:pPr>
          </w:p>
          <w:p w:rsidRPr="00A406E5" w:rsidR="00C01A3F" w:rsidP="2BA106E9" w:rsidRDefault="00C01A3F" w14:paraId="370D26BD" w14:textId="2B9E26DB">
            <w:pPr>
              <w:pStyle w:val="ListParagraph"/>
              <w:numPr>
                <w:ilvl w:val="0"/>
                <w:numId w:val="51"/>
              </w:numPr>
              <w:spacing w:before="0" w:beforeAutospacing="off" w:after="0" w:afterAutospacing="off"/>
              <w:ind w:left="720" w:right="0" w:hanging="360"/>
              <w:rPr>
                <w:rFonts w:ascii="Arial" w:hAnsi="Arial" w:eastAsia="Arial" w:cs="Arial"/>
                <w:noProof w:val="0"/>
                <w:sz w:val="22"/>
                <w:szCs w:val="22"/>
                <w:lang w:val="en-GB"/>
              </w:rPr>
            </w:pPr>
            <w:r w:rsidRPr="2BA106E9" w:rsidR="0253BEF6">
              <w:rPr>
                <w:rFonts w:ascii="Arial" w:hAnsi="Arial" w:eastAsia="Arial" w:cs="Arial"/>
                <w:noProof w:val="0"/>
                <w:sz w:val="22"/>
                <w:szCs w:val="22"/>
                <w:lang w:val="en-GB"/>
              </w:rPr>
              <w:t xml:space="preserve">demonstrate applied planning and management of the role of effective supervision in the Youth Work workplace; </w:t>
            </w:r>
          </w:p>
          <w:p w:rsidRPr="00A406E5" w:rsidR="00C01A3F" w:rsidP="2BA106E9" w:rsidRDefault="00C01A3F" w14:paraId="2B662C89" w14:textId="3B5EF948">
            <w:pPr>
              <w:pStyle w:val="ListParagraph"/>
              <w:numPr>
                <w:ilvl w:val="0"/>
                <w:numId w:val="51"/>
              </w:numPr>
              <w:spacing w:before="0" w:beforeAutospacing="off" w:after="0" w:afterAutospacing="off"/>
              <w:ind w:left="720" w:right="0" w:hanging="360"/>
              <w:jc w:val="both"/>
              <w:rPr>
                <w:rFonts w:ascii="Arial" w:hAnsi="Arial" w:eastAsia="Arial" w:cs="Arial"/>
                <w:noProof w:val="0"/>
                <w:sz w:val="22"/>
                <w:szCs w:val="22"/>
                <w:lang w:val="en-GB"/>
              </w:rPr>
            </w:pPr>
            <w:r w:rsidRPr="2BA106E9" w:rsidR="0253BEF6">
              <w:rPr>
                <w:rFonts w:ascii="Arial" w:hAnsi="Arial" w:eastAsia="Arial" w:cs="Arial"/>
                <w:noProof w:val="0"/>
                <w:sz w:val="22"/>
                <w:szCs w:val="22"/>
                <w:lang w:val="en-GB"/>
              </w:rPr>
              <w:t xml:space="preserve">understand and critically evaluate the role and function of effective supervision; </w:t>
            </w:r>
          </w:p>
          <w:p w:rsidRPr="00A406E5" w:rsidR="00C01A3F" w:rsidP="2BA106E9" w:rsidRDefault="00C01A3F" w14:paraId="4E943163" w14:textId="206D59FF">
            <w:pPr>
              <w:pStyle w:val="ListParagraph"/>
              <w:numPr>
                <w:ilvl w:val="0"/>
                <w:numId w:val="51"/>
              </w:numPr>
              <w:spacing w:before="0" w:beforeAutospacing="off" w:after="0" w:afterAutospacing="off"/>
              <w:ind w:left="720" w:right="0" w:hanging="360"/>
              <w:jc w:val="both"/>
              <w:rPr>
                <w:rFonts w:ascii="Arial" w:hAnsi="Arial" w:eastAsia="Arial" w:cs="Arial"/>
                <w:noProof w:val="0"/>
                <w:sz w:val="22"/>
                <w:szCs w:val="22"/>
                <w:lang w:val="en-GB"/>
              </w:rPr>
            </w:pPr>
            <w:r w:rsidRPr="2BA106E9" w:rsidR="0253BEF6">
              <w:rPr>
                <w:rFonts w:ascii="Arial" w:hAnsi="Arial" w:eastAsia="Arial" w:cs="Arial"/>
                <w:noProof w:val="0"/>
                <w:sz w:val="22"/>
                <w:szCs w:val="22"/>
                <w:lang w:val="en-GB"/>
              </w:rPr>
              <w:t xml:space="preserve">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rsidRPr="00A406E5" w:rsidR="00C01A3F" w:rsidP="2BA106E9" w:rsidRDefault="00C01A3F" w14:paraId="10D0FD9F" w14:textId="0ECDD730">
            <w:pPr>
              <w:pStyle w:val="ListParagraph"/>
              <w:numPr>
                <w:ilvl w:val="0"/>
                <w:numId w:val="51"/>
              </w:numPr>
              <w:spacing w:before="0" w:beforeAutospacing="off" w:after="0" w:afterAutospacing="off"/>
              <w:ind w:left="720" w:right="0" w:hanging="360"/>
              <w:jc w:val="both"/>
              <w:rPr>
                <w:rFonts w:ascii="Arial" w:hAnsi="Arial" w:eastAsia="Arial" w:cs="Arial"/>
                <w:noProof w:val="0"/>
                <w:sz w:val="22"/>
                <w:szCs w:val="22"/>
                <w:lang w:val="en-GB"/>
              </w:rPr>
            </w:pPr>
            <w:r w:rsidRPr="2BA106E9" w:rsidR="0253BEF6">
              <w:rPr>
                <w:rFonts w:ascii="Arial" w:hAnsi="Arial" w:eastAsia="Arial" w:cs="Arial"/>
                <w:noProof w:val="0"/>
                <w:sz w:val="22"/>
                <w:szCs w:val="22"/>
                <w:lang w:val="en-GB"/>
              </w:rPr>
              <w:t>organise their knowledge and learning through use of a range of information resources, and present their work appropriately.</w:t>
            </w:r>
          </w:p>
          <w:p w:rsidRPr="00A406E5" w:rsidR="00C01A3F" w:rsidP="00152E9D" w:rsidRDefault="00C01A3F" w14:paraId="0D5D1C4C" w14:textId="4A8B03D5">
            <w:pPr>
              <w:ind w:left="360"/>
              <w:rPr>
                <w:rFonts w:ascii="Arial" w:hAnsi="Arial" w:cs="Arial"/>
                <w:sz w:val="22"/>
                <w:szCs w:val="22"/>
              </w:rPr>
            </w:pPr>
          </w:p>
          <w:p w:rsidR="00C01A3F" w:rsidP="00152E9D" w:rsidRDefault="00C01A3F" w14:paraId="4813458F" w14:textId="77777777">
            <w:pPr>
              <w:ind w:left="360"/>
              <w:rPr>
                <w:rFonts w:ascii="Arial" w:hAnsi="Arial" w:cs="Arial"/>
                <w:sz w:val="22"/>
                <w:szCs w:val="22"/>
              </w:rPr>
            </w:pPr>
          </w:p>
          <w:p w:rsidR="00470A64" w:rsidP="00152E9D" w:rsidRDefault="00470A64" w14:paraId="25D1ED86" w14:textId="77777777">
            <w:pPr>
              <w:ind w:left="360"/>
              <w:rPr>
                <w:rFonts w:ascii="Arial" w:hAnsi="Arial" w:cs="Arial"/>
                <w:sz w:val="22"/>
                <w:szCs w:val="22"/>
              </w:rPr>
            </w:pPr>
          </w:p>
          <w:p w:rsidRPr="00A406E5" w:rsidR="00470A64" w:rsidP="5E48AA73" w:rsidRDefault="00470A64" w14:paraId="7F5B17AF" w14:textId="56254C68">
            <w:pPr>
              <w:pStyle w:val="Normal"/>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5E48AA7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17460937" w14:textId="69E53A59">
            <w:pPr>
              <w:spacing w:line="259" w:lineRule="auto"/>
            </w:pPr>
            <w:r w:rsidRPr="5E48AA73" w:rsidR="7F407E1A">
              <w:rPr>
                <w:rFonts w:ascii="Arial" w:hAnsi="Arial" w:eastAsia="Calibri" w:cs="Arial"/>
                <w:sz w:val="22"/>
                <w:szCs w:val="22"/>
              </w:rPr>
              <w:t>For this assessment, you can use Generative AI to support you in research and data analysis.  </w:t>
            </w:r>
          </w:p>
          <w:p w:rsidRPr="00FA7E96" w:rsidR="00895734" w:rsidP="5E48AA73" w:rsidRDefault="00B014D7" w14:paraId="4EFC962B" w14:textId="227716C3">
            <w:pPr>
              <w:spacing w:line="259" w:lineRule="auto"/>
              <w:rPr>
                <w:rFonts w:ascii="Arial" w:hAnsi="Arial" w:eastAsia="Calibri" w:cs="Arial"/>
                <w:sz w:val="22"/>
                <w:szCs w:val="22"/>
              </w:rPr>
            </w:pPr>
          </w:p>
          <w:p w:rsidRPr="00FA7E96" w:rsidR="00895734" w:rsidP="5E48AA73" w:rsidRDefault="00B014D7" w14:paraId="6AC66F61" w14:textId="3D155588">
            <w:pPr>
              <w:spacing w:before="0" w:beforeAutospacing="off" w:after="160" w:afterAutospacing="off" w:line="257" w:lineRule="auto"/>
            </w:pPr>
            <w:r w:rsidRPr="5E48AA73" w:rsidR="63BB8BD6">
              <w:rPr>
                <w:rFonts w:ascii="Arial" w:hAnsi="Arial" w:eastAsia="Arial" w:cs="Arial"/>
                <w:i w:val="1"/>
                <w:iCs w:val="1"/>
                <w:noProof w:val="0"/>
                <w:color w:val="000000" w:themeColor="text1" w:themeTint="FF" w:themeShade="FF"/>
                <w:sz w:val="22"/>
                <w:szCs w:val="22"/>
                <w:highlight w:val="yellow"/>
                <w:lang w:val="en-GB"/>
              </w:rPr>
              <w:t>Guidance specific to this assignment:</w:t>
            </w:r>
            <w:r w:rsidRPr="5E48AA73" w:rsidR="63BB8BD6">
              <w:rPr>
                <w:rFonts w:ascii="Arial" w:hAnsi="Arial" w:eastAsia="Arial" w:cs="Arial"/>
                <w:noProof w:val="0"/>
                <w:color w:val="000000" w:themeColor="text1" w:themeTint="FF" w:themeShade="FF"/>
                <w:sz w:val="22"/>
                <w:szCs w:val="22"/>
                <w:lang w:val="en-GB"/>
              </w:rPr>
              <w:t xml:space="preserve">  </w:t>
            </w:r>
          </w:p>
          <w:p w:rsidRPr="00FA7E96" w:rsidR="00895734" w:rsidP="5E48AA73" w:rsidRDefault="00B014D7" w14:paraId="05F1318A" w14:textId="52F4331A">
            <w:pPr>
              <w:spacing w:before="0" w:beforeAutospacing="off" w:after="0" w:afterAutospacing="off" w:line="257" w:lineRule="auto"/>
            </w:pPr>
            <w:r w:rsidRPr="5E48AA73" w:rsidR="63BB8BD6">
              <w:rPr>
                <w:rFonts w:ascii="Arial" w:hAnsi="Arial" w:eastAsia="Arial" w:cs="Arial"/>
                <w:i w:val="1"/>
                <w:iCs w:val="1"/>
                <w:noProof w:val="0"/>
                <w:color w:val="000000" w:themeColor="text1" w:themeTint="FF" w:themeShade="FF"/>
                <w:sz w:val="22"/>
                <w:szCs w:val="22"/>
                <w:highlight w:val="yellow"/>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5E48AA73" w:rsidR="63BB8BD6">
              <w:rPr>
                <w:rFonts w:ascii="Arial" w:hAnsi="Arial" w:eastAsia="Arial" w:cs="Arial"/>
                <w:b w:val="1"/>
                <w:bCs w:val="1"/>
                <w:i w:val="1"/>
                <w:iCs w:val="1"/>
                <w:noProof w:val="0"/>
                <w:color w:val="000000" w:themeColor="text1" w:themeTint="FF" w:themeShade="FF"/>
                <w:sz w:val="22"/>
                <w:szCs w:val="22"/>
                <w:highlight w:val="yellow"/>
                <w:lang w:val="en-GB"/>
              </w:rPr>
              <w:t>cannot and must</w:t>
            </w:r>
            <w:r w:rsidRPr="5E48AA73" w:rsidR="63BB8BD6">
              <w:rPr>
                <w:rFonts w:ascii="Arial" w:hAnsi="Arial" w:eastAsia="Arial" w:cs="Arial"/>
                <w:i w:val="1"/>
                <w:iCs w:val="1"/>
                <w:noProof w:val="0"/>
                <w:color w:val="000000" w:themeColor="text1" w:themeTint="FF" w:themeShade="FF"/>
                <w:sz w:val="22"/>
                <w:szCs w:val="22"/>
                <w:highlight w:val="yellow"/>
                <w:lang w:val="en-GB"/>
              </w:rPr>
              <w:t xml:space="preserve"> </w:t>
            </w:r>
            <w:r w:rsidRPr="5E48AA73" w:rsidR="63BB8BD6">
              <w:rPr>
                <w:rFonts w:ascii="Arial" w:hAnsi="Arial" w:eastAsia="Arial" w:cs="Arial"/>
                <w:b w:val="1"/>
                <w:bCs w:val="1"/>
                <w:i w:val="1"/>
                <w:iCs w:val="1"/>
                <w:noProof w:val="0"/>
                <w:color w:val="000000" w:themeColor="text1" w:themeTint="FF" w:themeShade="FF"/>
                <w:sz w:val="22"/>
                <w:szCs w:val="22"/>
                <w:highlight w:val="yellow"/>
                <w:lang w:val="en-GB"/>
              </w:rPr>
              <w:t>not</w:t>
            </w:r>
            <w:r w:rsidRPr="5E48AA73" w:rsidR="63BB8BD6">
              <w:rPr>
                <w:rFonts w:ascii="Arial" w:hAnsi="Arial" w:eastAsia="Arial" w:cs="Arial"/>
                <w:i w:val="1"/>
                <w:iCs w:val="1"/>
                <w:noProof w:val="0"/>
                <w:color w:val="000000" w:themeColor="text1" w:themeTint="FF" w:themeShade="FF"/>
                <w:sz w:val="22"/>
                <w:szCs w:val="22"/>
                <w:highlight w:val="yellow"/>
                <w:lang w:val="en-GB"/>
              </w:rPr>
              <w:t xml:space="preserve"> simply prompt an AI tool to deliver you with the relevant research on a subject, and include this material in your work.</w:t>
            </w:r>
          </w:p>
          <w:p w:rsidRPr="00FA7E96" w:rsidR="00895734" w:rsidP="002F3400" w:rsidRDefault="00B014D7" w14:paraId="3B2F889E" w14:textId="22ED9E25">
            <w:pPr>
              <w:spacing w:line="259" w:lineRule="auto"/>
              <w:rPr>
                <w:rFonts w:ascii="Arial" w:hAnsi="Arial" w:eastAsia="Calibri" w:cs="Arial"/>
                <w:sz w:val="22"/>
                <w:szCs w:val="22"/>
              </w:rPr>
            </w:pPr>
          </w:p>
        </w:tc>
        <w:tc>
          <w:tcPr>
            <w:tcW w:w="1417" w:type="dxa"/>
            <w:tcMar/>
          </w:tcPr>
          <w:p w:rsidR="00895734" w:rsidP="002F3400" w:rsidRDefault="00895734" w14:paraId="2998E0B4" w14:textId="4E4460C5">
            <w:pPr>
              <w:rPr>
                <w:rFonts w:ascii="Arial" w:hAnsi="Arial" w:eastAsia="Calibri" w:cs="Arial"/>
                <w:sz w:val="22"/>
                <w:szCs w:val="22"/>
              </w:rPr>
            </w:pPr>
            <w:r w:rsidRPr="5E48AA73"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E48AA73" w:rsidR="14B41487">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5E48AA7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86AB1B4">
            <w:pPr>
              <w:rPr>
                <w:rFonts w:ascii="Arial" w:hAnsi="Arial" w:eastAsia="Calibri" w:cs="Arial"/>
                <w:sz w:val="22"/>
                <w:szCs w:val="22"/>
              </w:rPr>
            </w:pPr>
            <w:r w:rsidRPr="5E48AA73" w:rsidR="00895734">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5E48AA73" w:rsidR="2589E3FE">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E48AA7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73057A51" w14:textId="001840C9">
            <w:pPr>
              <w:spacing w:line="259" w:lineRule="auto"/>
            </w:pPr>
            <w:r w:rsidRPr="5E48AA73" w:rsidR="7F407E1A">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5E48AA73" w:rsidRDefault="00B014D7" w14:paraId="6175EA7D" w14:textId="37AA87CA">
            <w:pPr>
              <w:spacing w:line="259" w:lineRule="auto"/>
              <w:rPr>
                <w:rFonts w:ascii="Arial" w:hAnsi="Arial" w:eastAsia="Calibri" w:cs="Arial"/>
                <w:sz w:val="22"/>
                <w:szCs w:val="22"/>
              </w:rPr>
            </w:pPr>
          </w:p>
          <w:p w:rsidRPr="00FA7E96" w:rsidR="00895734" w:rsidP="5E48AA73" w:rsidRDefault="00B014D7" w14:paraId="1CF0CAB6" w14:textId="3D3BF62A">
            <w:pPr>
              <w:spacing w:before="0" w:beforeAutospacing="off" w:after="160" w:afterAutospacing="off" w:line="257" w:lineRule="auto"/>
            </w:pPr>
            <w:r w:rsidRPr="5E48AA73" w:rsidR="002DC939">
              <w:rPr>
                <w:rFonts w:ascii="Arial" w:hAnsi="Arial" w:eastAsia="Arial" w:cs="Arial"/>
                <w:i w:val="1"/>
                <w:iCs w:val="1"/>
                <w:noProof w:val="0"/>
                <w:color w:val="000000" w:themeColor="text1" w:themeTint="FF" w:themeShade="FF"/>
                <w:sz w:val="22"/>
                <w:szCs w:val="22"/>
                <w:highlight w:val="yellow"/>
                <w:lang w:val="en-GB"/>
              </w:rPr>
              <w:t>Guidance specific to this assignment:</w:t>
            </w:r>
            <w:r w:rsidRPr="5E48AA73" w:rsidR="002DC939">
              <w:rPr>
                <w:rFonts w:ascii="Arial" w:hAnsi="Arial" w:eastAsia="Arial" w:cs="Arial"/>
                <w:i w:val="1"/>
                <w:iCs w:val="1"/>
                <w:noProof w:val="0"/>
                <w:color w:val="000000" w:themeColor="text1" w:themeTint="FF" w:themeShade="FF"/>
                <w:sz w:val="22"/>
                <w:szCs w:val="22"/>
                <w:lang w:val="en-GB"/>
              </w:rPr>
              <w:t xml:space="preserve"> </w:t>
            </w:r>
            <w:r w:rsidRPr="5E48AA73" w:rsidR="002DC939">
              <w:rPr>
                <w:rFonts w:ascii="Arial" w:hAnsi="Arial" w:eastAsia="Arial" w:cs="Arial"/>
                <w:noProof w:val="0"/>
                <w:color w:val="000000" w:themeColor="text1" w:themeTint="FF" w:themeShade="FF"/>
                <w:sz w:val="22"/>
                <w:szCs w:val="22"/>
                <w:lang w:val="en-GB"/>
              </w:rPr>
              <w:t xml:space="preserve">  </w:t>
            </w:r>
          </w:p>
          <w:p w:rsidRPr="00FA7E96" w:rsidR="00895734" w:rsidP="5E48AA73" w:rsidRDefault="00B014D7" w14:paraId="022B6883" w14:textId="6568A18E">
            <w:pPr>
              <w:pStyle w:val="Normal"/>
              <w:spacing w:line="259" w:lineRule="auto"/>
            </w:pPr>
            <w:r w:rsidRPr="5E48AA73" w:rsidR="002DC939">
              <w:rPr>
                <w:rFonts w:ascii="Arial" w:hAnsi="Arial" w:eastAsia="Arial" w:cs="Arial"/>
                <w:i w:val="1"/>
                <w:iCs w:val="1"/>
                <w:noProof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5E48AA73" w:rsidR="002DC939">
              <w:rPr>
                <w:rFonts w:ascii="Arial" w:hAnsi="Arial" w:eastAsia="Arial" w:cs="Arial"/>
                <w:noProof w:val="0"/>
                <w:color w:val="000000" w:themeColor="text1" w:themeTint="FF" w:themeShade="FF"/>
                <w:sz w:val="22"/>
                <w:szCs w:val="22"/>
                <w:lang w:val="en-GB"/>
              </w:rPr>
              <w:t xml:space="preserve">  </w:t>
            </w:r>
          </w:p>
        </w:tc>
        <w:tc>
          <w:tcPr>
            <w:tcW w:w="1417" w:type="dxa"/>
            <w:tcMar/>
          </w:tcPr>
          <w:p w:rsidR="00895734" w:rsidP="002F3400" w:rsidRDefault="00895734" w14:paraId="56551BCA" w14:textId="2AB8AF62">
            <w:pPr>
              <w:rPr>
                <w:rFonts w:ascii="Arial" w:hAnsi="Arial" w:eastAsia="Calibri" w:cs="Arial"/>
                <w:sz w:val="22"/>
                <w:szCs w:val="22"/>
              </w:rPr>
            </w:pPr>
            <w:r w:rsidRPr="5E48AA73"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E48AA73" w:rsidR="22A9B69E">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5E48AA7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552E51D8">
            <w:pPr>
              <w:rPr>
                <w:rFonts w:ascii="Arial" w:hAnsi="Arial" w:eastAsia="Calibri" w:cs="Arial"/>
                <w:sz w:val="22"/>
                <w:szCs w:val="22"/>
              </w:rPr>
            </w:pPr>
            <w:r w:rsidRPr="5E48AA73" w:rsidR="00895734">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5E48AA73" w:rsidR="558E2523">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E48AA7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C432FCC">
            <w:pPr>
              <w:rPr>
                <w:rFonts w:ascii="Arial" w:hAnsi="Arial" w:eastAsia="Calibri" w:cs="Arial"/>
                <w:sz w:val="22"/>
                <w:szCs w:val="22"/>
              </w:rPr>
            </w:pPr>
            <w:r w:rsidRPr="5E48AA73" w:rsidR="00895734">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5E48AA73" w:rsidR="34ACAAC0">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E48AA7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5E48AA7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D84CEE"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2BA106E9" w:rsidP="2BA106E9" w:rsidRDefault="2BA106E9" w14:paraId="6A94938E" w14:textId="04F7FA7D">
      <w:pPr>
        <w:pStyle w:val="Normal"/>
        <w:ind w:left="0"/>
        <w:rPr>
          <w:rFonts w:ascii="Calibri" w:hAnsi="Calibri" w:eastAsia="Calibri" w:cs="Calibri"/>
          <w:b w:val="1"/>
          <w:bCs w:val="1"/>
          <w:noProof w:val="0"/>
          <w:sz w:val="24"/>
          <w:szCs w:val="24"/>
          <w:lang w:val="en-GB"/>
        </w:rPr>
      </w:pPr>
    </w:p>
    <w:p w:rsidR="2A1FE974" w:rsidP="2BA106E9" w:rsidRDefault="2A1FE974" w14:paraId="6BB8AAAC" w14:textId="3319244F">
      <w:pPr>
        <w:pStyle w:val="Normal"/>
        <w:ind w:left="0"/>
      </w:pPr>
      <w:r w:rsidRPr="2BA106E9" w:rsidR="2A1FE974">
        <w:rPr>
          <w:rFonts w:ascii="Calibri" w:hAnsi="Calibri" w:eastAsia="Calibri" w:cs="Calibri"/>
          <w:b w:val="1"/>
          <w:bCs w:val="1"/>
          <w:noProof w:val="0"/>
          <w:sz w:val="24"/>
          <w:szCs w:val="24"/>
          <w:lang w:val="en-GB"/>
        </w:rPr>
        <w:t>Guidance: Part 1</w:t>
      </w:r>
      <w:r w:rsidRPr="2BA106E9" w:rsidR="2A1FE974">
        <w:rPr>
          <w:rFonts w:ascii="Calibri" w:hAnsi="Calibri" w:eastAsia="Calibri" w:cs="Calibri"/>
          <w:noProof w:val="0"/>
          <w:sz w:val="24"/>
          <w:szCs w:val="24"/>
          <w:lang w:val="en-GB"/>
        </w:rPr>
        <w:t xml:space="preserve"> </w:t>
      </w:r>
    </w:p>
    <w:p w:rsidR="2A1FE974" w:rsidP="2BA106E9" w:rsidRDefault="2A1FE974" w14:paraId="1875841E" w14:textId="72F0EDE1">
      <w:pPr>
        <w:pStyle w:val="ListParagraph"/>
        <w:numPr>
          <w:ilvl w:val="0"/>
          <w:numId w:val="19"/>
        </w:numPr>
        <w:tabs>
          <w:tab w:val="left" w:leader="none" w:pos="0"/>
          <w:tab w:val="left" w:leader="none" w:pos="720"/>
        </w:tabs>
        <w:spacing w:before="0" w:beforeAutospacing="off" w:after="160" w:afterAutospacing="off" w:line="276" w:lineRule="auto"/>
        <w:jc w:val="both"/>
        <w:rPr>
          <w:rFonts w:ascii="Calibri" w:hAnsi="Calibri" w:eastAsia="Calibri" w:cs="Calibri"/>
          <w:noProof w:val="0"/>
          <w:sz w:val="24"/>
          <w:szCs w:val="24"/>
          <w:lang w:val="en-GB"/>
        </w:rPr>
      </w:pPr>
      <w:r w:rsidRPr="2BA106E9" w:rsidR="2A1FE974">
        <w:rPr>
          <w:rFonts w:ascii="Calibri" w:hAnsi="Calibri" w:eastAsia="Calibri" w:cs="Calibri"/>
          <w:b w:val="1"/>
          <w:bCs w:val="1"/>
          <w:noProof w:val="0"/>
          <w:sz w:val="24"/>
          <w:szCs w:val="24"/>
          <w:lang w:val="en-GB"/>
        </w:rPr>
        <w:t>Supervision Practice Record (2000 words)</w:t>
      </w:r>
      <w:r w:rsidRPr="2BA106E9" w:rsidR="2A1FE974">
        <w:rPr>
          <w:rFonts w:ascii="Calibri" w:hAnsi="Calibri" w:eastAsia="Calibri" w:cs="Calibri"/>
          <w:noProof w:val="0"/>
          <w:sz w:val="24"/>
          <w:szCs w:val="24"/>
          <w:lang w:val="en-GB"/>
        </w:rPr>
        <w:t xml:space="preserve"> </w:t>
      </w:r>
    </w:p>
    <w:tbl>
      <w:tblPr>
        <w:tblStyle w:val="TableGrid"/>
        <w:bidiVisual w:val="0"/>
        <w:tblW w:w="0" w:type="auto"/>
        <w:tblLook w:val="04A0" w:firstRow="1" w:lastRow="0" w:firstColumn="1" w:lastColumn="0" w:noHBand="0" w:noVBand="1"/>
      </w:tblPr>
      <w:tblGrid>
        <w:gridCol w:w="9316"/>
      </w:tblGrid>
      <w:tr w:rsidR="2BA106E9" w:rsidTr="5E48AA73" w14:paraId="0E7BF2F9">
        <w:trPr>
          <w:trHeight w:val="300"/>
        </w:trPr>
        <w:tc>
          <w:tcPr>
            <w:tcW w:w="9316" w:type="dxa"/>
            <w:tcBorders>
              <w:top w:val="single" w:sz="8"/>
              <w:left w:val="single" w:sz="8"/>
              <w:bottom w:val="single" w:sz="8"/>
              <w:right w:val="single" w:sz="8"/>
            </w:tcBorders>
            <w:tcMar>
              <w:left w:w="108" w:type="dxa"/>
              <w:right w:w="108" w:type="dxa"/>
            </w:tcMar>
            <w:vAlign w:val="top"/>
          </w:tcPr>
          <w:p w:rsidR="2BA106E9" w:rsidP="2BA106E9" w:rsidRDefault="2BA106E9" w14:paraId="77C8B527" w14:textId="01337450">
            <w:pPr>
              <w:spacing w:before="120" w:beforeAutospacing="off" w:after="120" w:afterAutospacing="off"/>
              <w:jc w:val="both"/>
            </w:pPr>
            <w:r w:rsidRPr="2BA106E9" w:rsidR="2BA106E9">
              <w:rPr>
                <w:rFonts w:ascii="Calibri" w:hAnsi="Calibri" w:eastAsia="Calibri" w:cs="Calibri"/>
                <w:b w:val="1"/>
                <w:bCs w:val="1"/>
                <w:sz w:val="24"/>
                <w:szCs w:val="24"/>
              </w:rPr>
              <w:t>A reflective account demonstrating your engagement in at least three supervision sessions, analysing your role as supervisor, application of skills, and challenges encountered.</w:t>
            </w:r>
            <w:r w:rsidRPr="2BA106E9" w:rsidR="2BA106E9">
              <w:rPr>
                <w:rFonts w:ascii="Calibri" w:hAnsi="Calibri" w:eastAsia="Calibri" w:cs="Calibri"/>
                <w:sz w:val="24"/>
                <w:szCs w:val="24"/>
              </w:rPr>
              <w:t xml:space="preserve"> </w:t>
            </w:r>
          </w:p>
        </w:tc>
      </w:tr>
    </w:tbl>
    <w:p w:rsidR="5E48AA73" w:rsidP="5E48AA73" w:rsidRDefault="5E48AA73" w14:paraId="19835C54" w14:textId="078EEF20">
      <w:pPr>
        <w:bidi w:val="0"/>
        <w:spacing w:before="0" w:beforeAutospacing="off" w:after="160" w:afterAutospacing="off" w:line="276" w:lineRule="auto"/>
        <w:jc w:val="both"/>
        <w:rPr>
          <w:rFonts w:ascii="Calibri" w:hAnsi="Calibri" w:eastAsia="Calibri" w:cs="Calibri"/>
          <w:noProof w:val="0"/>
          <w:sz w:val="24"/>
          <w:szCs w:val="24"/>
          <w:lang w:val="en-GB"/>
        </w:rPr>
      </w:pPr>
    </w:p>
    <w:p w:rsidR="471DFBC3" w:rsidP="2BA106E9" w:rsidRDefault="471DFBC3" w14:paraId="0A840AF4" w14:textId="11439463">
      <w:pPr>
        <w:bidi w:val="0"/>
        <w:spacing w:before="0" w:beforeAutospacing="off" w:after="160" w:afterAutospacing="off" w:line="276" w:lineRule="auto"/>
        <w:jc w:val="both"/>
      </w:pPr>
      <w:r w:rsidRPr="5E48AA73" w:rsidR="471DFBC3">
        <w:rPr>
          <w:rFonts w:ascii="Calibri" w:hAnsi="Calibri" w:eastAsia="Calibri" w:cs="Calibri"/>
          <w:noProof w:val="0"/>
          <w:sz w:val="24"/>
          <w:szCs w:val="24"/>
          <w:lang w:val="en-GB"/>
        </w:rPr>
        <w:t>For this assessment (2000 words), you must write a reflective account focused on your experience as a supervisor in at least three supervision sessions</w:t>
      </w:r>
      <w:r w:rsidRPr="5E48AA73" w:rsidR="471DFBC3">
        <w:rPr>
          <w:rFonts w:ascii="Calibri" w:hAnsi="Calibri" w:eastAsia="Calibri" w:cs="Calibri"/>
          <w:noProof w:val="0"/>
          <w:sz w:val="24"/>
          <w:szCs w:val="24"/>
          <w:lang w:val="en-GB"/>
        </w:rPr>
        <w:t xml:space="preserve">.  </w:t>
      </w:r>
      <w:r w:rsidRPr="5E48AA73" w:rsidR="471DFBC3">
        <w:rPr>
          <w:rFonts w:ascii="Calibri" w:hAnsi="Calibri" w:eastAsia="Calibri" w:cs="Calibri"/>
          <w:noProof w:val="0"/>
          <w:sz w:val="24"/>
          <w:szCs w:val="24"/>
          <w:lang w:val="en-GB"/>
        </w:rPr>
        <w:t xml:space="preserve">You are expected not just to describe what happened, but to critically analyse your actions, decisions, and learning in these sessions. </w:t>
      </w:r>
    </w:p>
    <w:p w:rsidR="2BA106E9" w:rsidP="2BA106E9" w:rsidRDefault="2BA106E9" w14:paraId="07C20992" w14:textId="71C64ED5">
      <w:pPr>
        <w:bidi w:val="0"/>
        <w:spacing w:before="0" w:beforeAutospacing="off" w:after="160" w:afterAutospacing="off" w:line="276" w:lineRule="auto"/>
        <w:jc w:val="both"/>
      </w:pPr>
      <w:r w:rsidRPr="5E48AA73" w:rsidR="471DFBC3">
        <w:rPr>
          <w:rFonts w:ascii="Calibri" w:hAnsi="Calibri" w:eastAsia="Calibri" w:cs="Calibri"/>
          <w:noProof w:val="0"/>
          <w:sz w:val="24"/>
          <w:szCs w:val="24"/>
          <w:lang w:val="en-GB"/>
        </w:rPr>
        <w:t xml:space="preserve">Reflective writing means examining what you did and why, exploring what you learned, and considering what you might do differently in the future. </w:t>
      </w:r>
    </w:p>
    <w:p w:rsidR="471DFBC3" w:rsidP="2BA106E9" w:rsidRDefault="471DFBC3" w14:paraId="74D728CB" w14:textId="57A3EA4F">
      <w:pPr>
        <w:bidi w:val="0"/>
        <w:spacing w:before="0" w:beforeAutospacing="off" w:after="160" w:afterAutospacing="off" w:line="276" w:lineRule="auto"/>
        <w:jc w:val="both"/>
      </w:pPr>
      <w:r w:rsidRPr="2BA106E9" w:rsidR="471DFBC3">
        <w:rPr>
          <w:rFonts w:ascii="Calibri" w:hAnsi="Calibri" w:eastAsia="Calibri" w:cs="Calibri"/>
          <w:b w:val="1"/>
          <w:bCs w:val="1"/>
          <w:noProof w:val="0"/>
          <w:sz w:val="24"/>
          <w:szCs w:val="24"/>
          <w:lang w:val="en-GB"/>
        </w:rPr>
        <w:t>Structuring Your Reflective Account:</w:t>
      </w:r>
      <w:r w:rsidRPr="2BA106E9" w:rsidR="471DFBC3">
        <w:rPr>
          <w:rFonts w:ascii="Calibri" w:hAnsi="Calibri" w:eastAsia="Calibri" w:cs="Calibri"/>
          <w:noProof w:val="0"/>
          <w:sz w:val="24"/>
          <w:szCs w:val="24"/>
          <w:lang w:val="en-GB"/>
        </w:rPr>
        <w:t xml:space="preserve"> </w:t>
      </w:r>
    </w:p>
    <w:p w:rsidR="471DFBC3" w:rsidP="2BA106E9" w:rsidRDefault="471DFBC3" w14:paraId="215F3960" w14:textId="282B24F0">
      <w:pPr>
        <w:bidi w:val="0"/>
        <w:spacing w:before="0" w:beforeAutospacing="off" w:after="160" w:afterAutospacing="off" w:line="276" w:lineRule="auto"/>
        <w:jc w:val="both"/>
      </w:pPr>
      <w:r w:rsidRPr="2BA106E9" w:rsidR="471DFBC3">
        <w:rPr>
          <w:rFonts w:ascii="Calibri" w:hAnsi="Calibri" w:eastAsia="Calibri" w:cs="Calibri"/>
          <w:noProof w:val="0"/>
          <w:sz w:val="24"/>
          <w:szCs w:val="24"/>
          <w:lang w:val="en-GB"/>
        </w:rPr>
        <w:t xml:space="preserve">To organise your work, use sub-headings. Here are some suggested sections (adapt as needed): </w:t>
      </w:r>
    </w:p>
    <w:p w:rsidR="471DFBC3" w:rsidP="2BA106E9" w:rsidRDefault="471DFBC3" w14:paraId="452F2347" w14:textId="2EEFA65D">
      <w:pPr>
        <w:pStyle w:val="ListParagraph"/>
        <w:numPr>
          <w:ilvl w:val="0"/>
          <w:numId w:val="20"/>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Brief overview of each supervision session, giving context and purpose. </w:t>
      </w:r>
    </w:p>
    <w:p w:rsidR="471DFBC3" w:rsidP="2BA106E9" w:rsidRDefault="471DFBC3" w14:paraId="09E8FBED" w14:textId="114C4846">
      <w:pPr>
        <w:pStyle w:val="ListParagraph"/>
        <w:numPr>
          <w:ilvl w:val="0"/>
          <w:numId w:val="21"/>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Your actions and decisions as supervisor — what you did and the reasons behind your choices. </w:t>
      </w:r>
    </w:p>
    <w:p w:rsidR="471DFBC3" w:rsidP="2BA106E9" w:rsidRDefault="471DFBC3" w14:paraId="76A9C38F" w14:textId="21A87766">
      <w:pPr>
        <w:pStyle w:val="ListParagraph"/>
        <w:numPr>
          <w:ilvl w:val="0"/>
          <w:numId w:val="22"/>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The supervisory skills you used (such as active listening, giving feedback, setting boundaries) and examples of how you applied them. </w:t>
      </w:r>
    </w:p>
    <w:p w:rsidR="471DFBC3" w:rsidP="2BA106E9" w:rsidRDefault="471DFBC3" w14:paraId="5415AE37" w14:textId="73BD7FD4">
      <w:pPr>
        <w:pStyle w:val="ListParagraph"/>
        <w:numPr>
          <w:ilvl w:val="0"/>
          <w:numId w:val="23"/>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Your successes — what went well, and how you supported your supervisee. </w:t>
      </w:r>
    </w:p>
    <w:p w:rsidR="471DFBC3" w:rsidP="2BA106E9" w:rsidRDefault="471DFBC3" w14:paraId="4859E94B" w14:textId="3ED70EA7">
      <w:pPr>
        <w:pStyle w:val="ListParagraph"/>
        <w:numPr>
          <w:ilvl w:val="0"/>
          <w:numId w:val="24"/>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Challenges you faced, how you dealt with them, and what you found difficult. </w:t>
      </w:r>
    </w:p>
    <w:p w:rsidR="471DFBC3" w:rsidP="2BA106E9" w:rsidRDefault="471DFBC3" w14:paraId="0784AC0B" w14:textId="059E2ABA">
      <w:pPr>
        <w:pStyle w:val="ListParagraph"/>
        <w:numPr>
          <w:ilvl w:val="0"/>
          <w:numId w:val="25"/>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Alternative approaches you might have used. </w:t>
      </w:r>
    </w:p>
    <w:p w:rsidR="471DFBC3" w:rsidP="5E48AA73" w:rsidRDefault="471DFBC3" w14:paraId="296EA141" w14:textId="7CA4A257">
      <w:pPr>
        <w:pStyle w:val="ListParagraph"/>
        <w:numPr>
          <w:ilvl w:val="0"/>
          <w:numId w:val="26"/>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5E48AA73" w:rsidR="471DFBC3">
        <w:rPr>
          <w:rFonts w:ascii="Calibri" w:hAnsi="Calibri" w:eastAsia="Calibri" w:cs="Calibri"/>
          <w:noProof w:val="0"/>
          <w:sz w:val="24"/>
          <w:szCs w:val="24"/>
          <w:lang w:val="en-GB"/>
        </w:rPr>
        <w:t xml:space="preserve">Key learning and how it will influence your future practice. </w:t>
      </w:r>
    </w:p>
    <w:p w:rsidR="471DFBC3" w:rsidP="2BA106E9" w:rsidRDefault="471DFBC3" w14:paraId="7028E3B5" w14:textId="5F5F9313">
      <w:pPr>
        <w:bidi w:val="0"/>
        <w:spacing w:before="0" w:beforeAutospacing="off" w:after="160" w:afterAutospacing="off" w:line="276" w:lineRule="auto"/>
        <w:jc w:val="both"/>
      </w:pPr>
      <w:r w:rsidRPr="2BA106E9" w:rsidR="471DFBC3">
        <w:rPr>
          <w:rFonts w:ascii="Calibri" w:hAnsi="Calibri" w:eastAsia="Calibri" w:cs="Calibri"/>
          <w:b w:val="1"/>
          <w:bCs w:val="1"/>
          <w:noProof w:val="0"/>
          <w:sz w:val="24"/>
          <w:szCs w:val="24"/>
          <w:lang w:val="en-GB"/>
        </w:rPr>
        <w:t>Key Elements to Include:</w:t>
      </w:r>
      <w:r w:rsidRPr="2BA106E9" w:rsidR="471DFBC3">
        <w:rPr>
          <w:rFonts w:ascii="Calibri" w:hAnsi="Calibri" w:eastAsia="Calibri" w:cs="Calibri"/>
          <w:noProof w:val="0"/>
          <w:sz w:val="24"/>
          <w:szCs w:val="24"/>
          <w:lang w:val="en-GB"/>
        </w:rPr>
        <w:t xml:space="preserve"> </w:t>
      </w:r>
    </w:p>
    <w:p w:rsidR="471DFBC3" w:rsidP="2BA106E9" w:rsidRDefault="471DFBC3" w14:paraId="66A57B0F" w14:textId="5C47A043">
      <w:pPr>
        <w:pStyle w:val="ListParagraph"/>
        <w:numPr>
          <w:ilvl w:val="0"/>
          <w:numId w:val="27"/>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Stay focused </w:t>
      </w:r>
      <w:r w:rsidRPr="2BA106E9" w:rsidR="471DFBC3">
        <w:rPr>
          <w:rFonts w:ascii="Calibri" w:hAnsi="Calibri" w:eastAsia="Calibri" w:cs="Calibri"/>
          <w:noProof w:val="0"/>
          <w:sz w:val="24"/>
          <w:szCs w:val="24"/>
          <w:u w:val="single"/>
          <w:lang w:val="en-GB"/>
        </w:rPr>
        <w:t>on your supervisory role</w:t>
      </w:r>
      <w:r w:rsidRPr="2BA106E9" w:rsidR="471DFBC3">
        <w:rPr>
          <w:rFonts w:ascii="Calibri" w:hAnsi="Calibri" w:eastAsia="Calibri" w:cs="Calibri"/>
          <w:noProof w:val="0"/>
          <w:sz w:val="24"/>
          <w:szCs w:val="24"/>
          <w:lang w:val="en-GB"/>
        </w:rPr>
        <w:t xml:space="preserve"> in your analysis of each stage. </w:t>
      </w:r>
    </w:p>
    <w:p w:rsidR="471DFBC3" w:rsidP="2BA106E9" w:rsidRDefault="471DFBC3" w14:paraId="6F5D51DF" w14:textId="06ADA28A">
      <w:pPr>
        <w:pStyle w:val="ListParagraph"/>
        <w:numPr>
          <w:ilvl w:val="0"/>
          <w:numId w:val="28"/>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Honestly discuss challenges, including mistakes or uncertainties. </w:t>
      </w:r>
    </w:p>
    <w:p w:rsidR="471DFBC3" w:rsidP="2BA106E9" w:rsidRDefault="471DFBC3" w14:paraId="6D61EE2F" w14:textId="1FC400E1">
      <w:pPr>
        <w:pStyle w:val="ListParagraph"/>
        <w:numPr>
          <w:ilvl w:val="0"/>
          <w:numId w:val="29"/>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Use anonymised scenarios; never include information that could identify individuals. </w:t>
      </w:r>
    </w:p>
    <w:p w:rsidR="471DFBC3" w:rsidP="2BA106E9" w:rsidRDefault="471DFBC3" w14:paraId="7CC9DECB" w14:textId="42213CCE">
      <w:pPr>
        <w:pStyle w:val="ListParagraph"/>
        <w:numPr>
          <w:ilvl w:val="0"/>
          <w:numId w:val="30"/>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Connect your experiences to relevant theories and other wider reading. </w:t>
      </w:r>
    </w:p>
    <w:p w:rsidR="471DFBC3" w:rsidP="2BA106E9" w:rsidRDefault="471DFBC3" w14:paraId="27490456" w14:textId="75ED59D7">
      <w:pPr>
        <w:pStyle w:val="ListParagraph"/>
        <w:numPr>
          <w:ilvl w:val="0"/>
          <w:numId w:val="31"/>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Show how your approach or thinking changed over the three sessions. </w:t>
      </w:r>
    </w:p>
    <w:p w:rsidR="471DFBC3" w:rsidP="2BA106E9" w:rsidRDefault="471DFBC3" w14:paraId="49FDAAFD" w14:textId="240CD95A">
      <w:pPr>
        <w:pStyle w:val="ListParagraph"/>
        <w:numPr>
          <w:ilvl w:val="0"/>
          <w:numId w:val="32"/>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Analyse your communication, decision-making, feedback skills, and emotional responses. </w:t>
      </w:r>
    </w:p>
    <w:p w:rsidR="471DFBC3" w:rsidP="2BA106E9" w:rsidRDefault="471DFBC3" w14:paraId="10EF776A" w14:textId="3702DA39">
      <w:pPr>
        <w:pStyle w:val="ListParagraph"/>
        <w:numPr>
          <w:ilvl w:val="0"/>
          <w:numId w:val="33"/>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Consider ethical/professional responsibilities: confidentiality, fairness, and supporting learning. </w:t>
      </w:r>
    </w:p>
    <w:p w:rsidR="471DFBC3" w:rsidP="2BA106E9" w:rsidRDefault="471DFBC3" w14:paraId="3F6D2D10" w14:textId="79750B41">
      <w:pPr>
        <w:pStyle w:val="ListParagraph"/>
        <w:numPr>
          <w:ilvl w:val="0"/>
          <w:numId w:val="34"/>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Reflect on how each session informed your understanding of supervision and indicate specific actions or skills for future development. </w:t>
      </w:r>
    </w:p>
    <w:p w:rsidR="471DFBC3" w:rsidP="2BA106E9" w:rsidRDefault="471DFBC3" w14:paraId="450BCD3A" w14:textId="46F1033C">
      <w:pPr>
        <w:bidi w:val="0"/>
        <w:spacing w:before="0" w:beforeAutospacing="off" w:after="160" w:afterAutospacing="off" w:line="276" w:lineRule="auto"/>
        <w:jc w:val="both"/>
      </w:pPr>
      <w:r w:rsidRPr="5E48AA73" w:rsidR="471DFBC3">
        <w:rPr>
          <w:rFonts w:ascii="Calibri" w:hAnsi="Calibri" w:eastAsia="Calibri" w:cs="Calibri"/>
          <w:noProof w:val="0"/>
          <w:sz w:val="24"/>
          <w:szCs w:val="24"/>
          <w:lang w:val="en-GB"/>
        </w:rPr>
        <w:t xml:space="preserve"> </w:t>
      </w:r>
      <w:r w:rsidRPr="5E48AA73" w:rsidR="471DFBC3">
        <w:rPr>
          <w:rFonts w:ascii="Calibri" w:hAnsi="Calibri" w:eastAsia="Calibri" w:cs="Calibri"/>
          <w:noProof w:val="0"/>
          <w:sz w:val="24"/>
          <w:szCs w:val="24"/>
          <w:lang w:val="en-GB"/>
        </w:rPr>
        <w:t xml:space="preserve">Remember: Your account should concentrate on </w:t>
      </w:r>
      <w:r w:rsidRPr="5E48AA73" w:rsidR="471DFBC3">
        <w:rPr>
          <w:rFonts w:ascii="Calibri" w:hAnsi="Calibri" w:eastAsia="Calibri" w:cs="Calibri"/>
          <w:noProof w:val="0"/>
          <w:sz w:val="24"/>
          <w:szCs w:val="24"/>
          <w:u w:val="single"/>
          <w:lang w:val="en-GB"/>
        </w:rPr>
        <w:t>your role as a supervisor</w:t>
      </w:r>
      <w:r w:rsidRPr="5E48AA73" w:rsidR="471DFBC3">
        <w:rPr>
          <w:rFonts w:ascii="Calibri" w:hAnsi="Calibri" w:eastAsia="Calibri" w:cs="Calibri"/>
          <w:noProof w:val="0"/>
          <w:sz w:val="24"/>
          <w:szCs w:val="24"/>
          <w:lang w:val="en-GB"/>
        </w:rPr>
        <w:t xml:space="preserve">.  </w:t>
      </w:r>
      <w:r w:rsidRPr="5E48AA73" w:rsidR="471DFBC3">
        <w:rPr>
          <w:rFonts w:ascii="Calibri" w:hAnsi="Calibri" w:eastAsia="Calibri" w:cs="Calibri"/>
          <w:noProof w:val="0"/>
          <w:sz w:val="24"/>
          <w:szCs w:val="24"/>
          <w:lang w:val="en-GB"/>
        </w:rPr>
        <w:t xml:space="preserve">Reflect on what you have learned about yourself and about supervision to inform and strengthen your engagement as a supervisee in your upcoming Level 5 placement. </w:t>
      </w:r>
    </w:p>
    <w:p w:rsidR="471DFBC3" w:rsidP="5E48AA73" w:rsidRDefault="471DFBC3" w14:paraId="53ED7F74" w14:textId="62661127">
      <w:pPr>
        <w:bidi w:val="0"/>
        <w:spacing w:before="0" w:beforeAutospacing="off" w:after="160" w:afterAutospacing="off" w:line="276" w:lineRule="auto"/>
        <w:jc w:val="both"/>
        <w:rPr>
          <w:rFonts w:ascii="Calibri" w:hAnsi="Calibri" w:eastAsia="Calibri" w:cs="Calibri"/>
          <w:b w:val="1"/>
          <w:bCs w:val="1"/>
          <w:noProof w:val="0"/>
          <w:sz w:val="24"/>
          <w:szCs w:val="24"/>
          <w:lang w:val="en-GB"/>
        </w:rPr>
      </w:pPr>
    </w:p>
    <w:p w:rsidR="471DFBC3" w:rsidP="2BA106E9" w:rsidRDefault="471DFBC3" w14:paraId="71166C6B" w14:textId="63724B36">
      <w:pPr>
        <w:bidi w:val="0"/>
        <w:spacing w:before="0" w:beforeAutospacing="off" w:after="160" w:afterAutospacing="off" w:line="276" w:lineRule="auto"/>
        <w:jc w:val="both"/>
      </w:pPr>
      <w:r w:rsidRPr="5E48AA73" w:rsidR="471DFBC3">
        <w:rPr>
          <w:rFonts w:ascii="Calibri" w:hAnsi="Calibri" w:eastAsia="Calibri" w:cs="Calibri"/>
          <w:b w:val="1"/>
          <w:bCs w:val="1"/>
          <w:noProof w:val="0"/>
          <w:sz w:val="24"/>
          <w:szCs w:val="24"/>
          <w:lang w:val="en-GB"/>
        </w:rPr>
        <w:t>Guidance Part 2</w:t>
      </w:r>
      <w:r w:rsidRPr="5E48AA73" w:rsidR="471DFBC3">
        <w:rPr>
          <w:rFonts w:ascii="Calibri" w:hAnsi="Calibri" w:eastAsia="Calibri" w:cs="Calibri"/>
          <w:noProof w:val="0"/>
          <w:sz w:val="24"/>
          <w:szCs w:val="24"/>
          <w:lang w:val="en-GB"/>
        </w:rPr>
        <w:t xml:space="preserve"> </w:t>
      </w:r>
    </w:p>
    <w:p w:rsidR="471DFBC3" w:rsidP="2BA106E9" w:rsidRDefault="471DFBC3" w14:paraId="443AE602" w14:textId="3E8C56A6">
      <w:pPr>
        <w:pStyle w:val="ListParagraph"/>
        <w:numPr>
          <w:ilvl w:val="0"/>
          <w:numId w:val="35"/>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b w:val="1"/>
          <w:bCs w:val="1"/>
          <w:noProof w:val="0"/>
          <w:sz w:val="24"/>
          <w:szCs w:val="24"/>
          <w:lang w:val="en-GB"/>
        </w:rPr>
        <w:t>Critical Reflection on the Role of Supervision (1000 words)</w:t>
      </w:r>
      <w:r w:rsidRPr="2BA106E9" w:rsidR="471DFBC3">
        <w:rPr>
          <w:rFonts w:ascii="Calibri" w:hAnsi="Calibri" w:eastAsia="Calibri" w:cs="Calibri"/>
          <w:noProof w:val="0"/>
          <w:sz w:val="24"/>
          <w:szCs w:val="24"/>
          <w:lang w:val="en-GB"/>
        </w:rPr>
        <w:t xml:space="preserve"> </w:t>
      </w:r>
    </w:p>
    <w:tbl>
      <w:tblPr>
        <w:tblStyle w:val="TableGrid"/>
        <w:bidiVisual w:val="0"/>
        <w:tblW w:w="0" w:type="auto"/>
        <w:tblLook w:val="04A0" w:firstRow="1" w:lastRow="0" w:firstColumn="1" w:lastColumn="0" w:noHBand="0" w:noVBand="1"/>
      </w:tblPr>
      <w:tblGrid>
        <w:gridCol w:w="9316"/>
      </w:tblGrid>
      <w:tr w:rsidR="2BA106E9" w:rsidTr="2BA106E9" w14:paraId="2B6047D7">
        <w:trPr>
          <w:trHeight w:val="300"/>
        </w:trPr>
        <w:tc>
          <w:tcPr>
            <w:tcW w:w="9316" w:type="dxa"/>
            <w:tcBorders>
              <w:top w:val="single" w:sz="8"/>
              <w:left w:val="single" w:sz="8"/>
              <w:bottom w:val="single" w:sz="8"/>
              <w:right w:val="single" w:sz="8"/>
            </w:tcBorders>
            <w:tcMar>
              <w:left w:w="108" w:type="dxa"/>
              <w:right w:w="108" w:type="dxa"/>
            </w:tcMar>
            <w:vAlign w:val="top"/>
          </w:tcPr>
          <w:p w:rsidR="2BA106E9" w:rsidP="2BA106E9" w:rsidRDefault="2BA106E9" w14:paraId="369C16EC" w14:textId="0A3C4E96">
            <w:pPr>
              <w:bidi w:val="0"/>
              <w:spacing w:before="120" w:beforeAutospacing="off" w:after="120" w:afterAutospacing="off"/>
              <w:jc w:val="both"/>
            </w:pPr>
            <w:r w:rsidRPr="2BA106E9" w:rsidR="2BA106E9">
              <w:rPr>
                <w:rFonts w:ascii="Calibri" w:hAnsi="Calibri" w:eastAsia="Calibri" w:cs="Calibri"/>
                <w:sz w:val="24"/>
                <w:szCs w:val="24"/>
              </w:rPr>
              <w:t xml:space="preserve">A reflective essay evaluating the role and function of effective supervision in Youth Work practice, supported by relevant theory and policy. </w:t>
            </w:r>
          </w:p>
        </w:tc>
      </w:tr>
    </w:tbl>
    <w:p w:rsidR="471DFBC3" w:rsidP="2BA106E9" w:rsidRDefault="471DFBC3" w14:paraId="7D3B7C42" w14:textId="543EA6DC">
      <w:pPr>
        <w:bidi w:val="0"/>
        <w:spacing w:before="0" w:beforeAutospacing="off" w:after="160" w:afterAutospacing="off" w:line="276" w:lineRule="auto"/>
        <w:jc w:val="both"/>
      </w:pPr>
      <w:r w:rsidRPr="2BA106E9" w:rsidR="471DFBC3">
        <w:rPr>
          <w:rFonts w:ascii="Calibri" w:hAnsi="Calibri" w:eastAsia="Calibri" w:cs="Calibri"/>
          <w:noProof w:val="0"/>
          <w:sz w:val="24"/>
          <w:szCs w:val="24"/>
          <w:lang w:val="en-GB"/>
        </w:rPr>
        <w:t xml:space="preserve"> </w:t>
      </w:r>
    </w:p>
    <w:p w:rsidR="471DFBC3" w:rsidP="2BA106E9" w:rsidRDefault="471DFBC3" w14:paraId="5E4DA173" w14:textId="768FCDC7">
      <w:pPr>
        <w:pStyle w:val="ListParagraph"/>
        <w:numPr>
          <w:ilvl w:val="0"/>
          <w:numId w:val="36"/>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b w:val="1"/>
          <w:bCs w:val="1"/>
          <w:noProof w:val="0"/>
          <w:sz w:val="24"/>
          <w:szCs w:val="24"/>
          <w:lang w:val="en-GB"/>
        </w:rPr>
        <w:t>Introduction:</w:t>
      </w:r>
      <w:r w:rsidRPr="2BA106E9" w:rsidR="471DFBC3">
        <w:rPr>
          <w:rFonts w:ascii="Calibri" w:hAnsi="Calibri" w:eastAsia="Calibri" w:cs="Calibri"/>
          <w:noProof w:val="0"/>
          <w:sz w:val="24"/>
          <w:szCs w:val="24"/>
          <w:lang w:val="en-GB"/>
        </w:rPr>
        <w:t xml:space="preserve"> It would be useful in your introduction that you define supervision in youth work and explain its importance.   </w:t>
      </w:r>
    </w:p>
    <w:p w:rsidR="471DFBC3" w:rsidP="2BA106E9" w:rsidRDefault="471DFBC3" w14:paraId="591D8939" w14:textId="7912DADA">
      <w:pPr>
        <w:pStyle w:val="ListParagraph"/>
        <w:numPr>
          <w:ilvl w:val="0"/>
          <w:numId w:val="37"/>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Here are some pointers for the </w:t>
      </w:r>
      <w:r w:rsidRPr="2BA106E9" w:rsidR="471DFBC3">
        <w:rPr>
          <w:rFonts w:ascii="Calibri" w:hAnsi="Calibri" w:eastAsia="Calibri" w:cs="Calibri"/>
          <w:b w:val="1"/>
          <w:bCs w:val="1"/>
          <w:noProof w:val="0"/>
          <w:sz w:val="24"/>
          <w:szCs w:val="24"/>
          <w:lang w:val="en-GB"/>
        </w:rPr>
        <w:t>Main Body</w:t>
      </w:r>
      <w:r w:rsidRPr="2BA106E9" w:rsidR="471DFBC3">
        <w:rPr>
          <w:rFonts w:ascii="Calibri" w:hAnsi="Calibri" w:eastAsia="Calibri" w:cs="Calibri"/>
          <w:noProof w:val="0"/>
          <w:sz w:val="24"/>
          <w:szCs w:val="24"/>
          <w:lang w:val="en-GB"/>
        </w:rPr>
        <w:t xml:space="preserve"> of your assessment: </w:t>
      </w:r>
    </w:p>
    <w:p w:rsidR="471DFBC3" w:rsidP="2BA106E9" w:rsidRDefault="471DFBC3" w14:paraId="780A74E6" w14:textId="40ED8425">
      <w:pPr>
        <w:pStyle w:val="ListParagraph"/>
        <w:numPr>
          <w:ilvl w:val="0"/>
          <w:numId w:val="38"/>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i w:val="1"/>
          <w:iCs w:val="1"/>
          <w:noProof w:val="0"/>
          <w:sz w:val="24"/>
          <w:szCs w:val="24"/>
          <w:lang w:val="en-GB"/>
        </w:rPr>
        <w:t>Role and Function:</w:t>
      </w:r>
      <w:r w:rsidRPr="2BA106E9" w:rsidR="471DFBC3">
        <w:rPr>
          <w:rFonts w:ascii="Calibri" w:hAnsi="Calibri" w:eastAsia="Calibri" w:cs="Calibri"/>
          <w:noProof w:val="0"/>
          <w:sz w:val="24"/>
          <w:szCs w:val="24"/>
          <w:lang w:val="en-GB"/>
        </w:rPr>
        <w:t xml:space="preserve"> Discuss the key purposes of supervision along with the functions of supervision.  Use examples from your sessions to further demonstrate your knowledge and understanding. </w:t>
      </w:r>
    </w:p>
    <w:p w:rsidR="471DFBC3" w:rsidP="2BA106E9" w:rsidRDefault="471DFBC3" w14:paraId="117F7732" w14:textId="40A43857">
      <w:pPr>
        <w:pStyle w:val="ListParagraph"/>
        <w:numPr>
          <w:ilvl w:val="0"/>
          <w:numId w:val="39"/>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i w:val="1"/>
          <w:iCs w:val="1"/>
          <w:noProof w:val="0"/>
          <w:sz w:val="24"/>
          <w:szCs w:val="24"/>
          <w:lang w:val="en-GB"/>
        </w:rPr>
        <w:t>Make links to theory:</w:t>
      </w:r>
      <w:r w:rsidRPr="2BA106E9" w:rsidR="471DFBC3">
        <w:rPr>
          <w:rFonts w:ascii="Calibri" w:hAnsi="Calibri" w:eastAsia="Calibri" w:cs="Calibri"/>
          <w:noProof w:val="0"/>
          <w:sz w:val="24"/>
          <w:szCs w:val="24"/>
          <w:lang w:val="en-GB"/>
        </w:rPr>
        <w:t xml:space="preserve"> Briefly explain relevant theories and show how they influenced your approach – with examples. </w:t>
      </w:r>
    </w:p>
    <w:p w:rsidR="471DFBC3" w:rsidP="2BA106E9" w:rsidRDefault="471DFBC3" w14:paraId="45957A8D" w14:textId="32E9BDCD">
      <w:pPr>
        <w:pStyle w:val="ListParagraph"/>
        <w:numPr>
          <w:ilvl w:val="0"/>
          <w:numId w:val="40"/>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i w:val="1"/>
          <w:iCs w:val="1"/>
          <w:noProof w:val="0"/>
          <w:sz w:val="24"/>
          <w:szCs w:val="24"/>
          <w:lang w:val="en-GB"/>
        </w:rPr>
        <w:t>Policy Framework:</w:t>
      </w:r>
      <w:r w:rsidRPr="2BA106E9" w:rsidR="471DFBC3">
        <w:rPr>
          <w:rFonts w:ascii="Calibri" w:hAnsi="Calibri" w:eastAsia="Calibri" w:cs="Calibri"/>
          <w:noProof w:val="0"/>
          <w:sz w:val="24"/>
          <w:szCs w:val="24"/>
          <w:lang w:val="en-GB"/>
        </w:rPr>
        <w:t xml:space="preserve"> Summarise how youth work policies and standards have shaped your supervision sessions. </w:t>
      </w:r>
    </w:p>
    <w:p w:rsidR="471DFBC3" w:rsidP="2BA106E9" w:rsidRDefault="471DFBC3" w14:paraId="1B0ACF75" w14:textId="5AA052A7">
      <w:pPr>
        <w:pStyle w:val="ListParagraph"/>
        <w:numPr>
          <w:ilvl w:val="0"/>
          <w:numId w:val="41"/>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i w:val="1"/>
          <w:iCs w:val="1"/>
          <w:noProof w:val="0"/>
          <w:sz w:val="24"/>
          <w:szCs w:val="24"/>
          <w:lang w:val="en-GB"/>
        </w:rPr>
        <w:t>Reflective Evaluation:</w:t>
      </w:r>
      <w:r w:rsidRPr="2BA106E9" w:rsidR="471DFBC3">
        <w:rPr>
          <w:rFonts w:ascii="Calibri" w:hAnsi="Calibri" w:eastAsia="Calibri" w:cs="Calibri"/>
          <w:noProof w:val="0"/>
          <w:sz w:val="24"/>
          <w:szCs w:val="24"/>
          <w:lang w:val="en-GB"/>
        </w:rPr>
        <w:t xml:space="preserve"> Critically reflect on the impact of supervision on supervisees and on youth work outcomes – link to examples from your practice as supervisor. </w:t>
      </w:r>
    </w:p>
    <w:p w:rsidR="471DFBC3" w:rsidP="2BA106E9" w:rsidRDefault="471DFBC3" w14:paraId="20DE2091" w14:textId="5136D7F0">
      <w:pPr>
        <w:pStyle w:val="ListParagraph"/>
        <w:numPr>
          <w:ilvl w:val="0"/>
          <w:numId w:val="42"/>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b w:val="1"/>
          <w:bCs w:val="1"/>
          <w:noProof w:val="0"/>
          <w:sz w:val="24"/>
          <w:szCs w:val="24"/>
          <w:lang w:val="en-GB"/>
        </w:rPr>
        <w:t>Conclusion</w:t>
      </w:r>
      <w:r w:rsidRPr="2BA106E9" w:rsidR="471DFBC3">
        <w:rPr>
          <w:rFonts w:ascii="Calibri" w:hAnsi="Calibri" w:eastAsia="Calibri" w:cs="Calibri"/>
          <w:noProof w:val="0"/>
          <w:sz w:val="24"/>
          <w:szCs w:val="24"/>
          <w:lang w:val="en-GB"/>
        </w:rPr>
        <w:t xml:space="preserve">: Summarise key learnings and emphasise the value of the integration of theory, policy, and practice. </w:t>
      </w:r>
    </w:p>
    <w:p w:rsidR="471DFBC3" w:rsidP="2BA106E9" w:rsidRDefault="471DFBC3" w14:paraId="0C1DEBD6" w14:textId="12D93E53">
      <w:pPr>
        <w:bidi w:val="0"/>
        <w:spacing w:before="0" w:beforeAutospacing="off" w:after="160" w:afterAutospacing="off" w:line="276" w:lineRule="auto"/>
        <w:jc w:val="both"/>
      </w:pPr>
      <w:r w:rsidRPr="2BA106E9" w:rsidR="471DFBC3">
        <w:rPr>
          <w:rFonts w:ascii="Calibri" w:hAnsi="Calibri" w:eastAsia="Calibri" w:cs="Calibri"/>
          <w:noProof w:val="0"/>
          <w:sz w:val="24"/>
          <w:szCs w:val="24"/>
          <w:lang w:val="en-GB"/>
        </w:rPr>
        <w:t xml:space="preserve"> </w:t>
      </w:r>
      <w:r w:rsidRPr="2BA106E9" w:rsidR="471DFBC3">
        <w:rPr>
          <w:rFonts w:ascii="Calibri" w:hAnsi="Calibri" w:eastAsia="Calibri" w:cs="Calibri"/>
          <w:b w:val="1"/>
          <w:bCs w:val="1"/>
          <w:noProof w:val="0"/>
          <w:sz w:val="24"/>
          <w:szCs w:val="24"/>
          <w:lang w:val="en-GB"/>
        </w:rPr>
        <w:t>Guidance Part 3</w:t>
      </w:r>
      <w:r w:rsidRPr="2BA106E9" w:rsidR="471DFBC3">
        <w:rPr>
          <w:rFonts w:ascii="Calibri" w:hAnsi="Calibri" w:eastAsia="Calibri" w:cs="Calibri"/>
          <w:noProof w:val="0"/>
          <w:sz w:val="24"/>
          <w:szCs w:val="24"/>
          <w:lang w:val="en-GB"/>
        </w:rPr>
        <w:t xml:space="preserve"> </w:t>
      </w:r>
    </w:p>
    <w:p w:rsidR="471DFBC3" w:rsidP="2BA106E9" w:rsidRDefault="471DFBC3" w14:paraId="77D54EBA" w14:textId="00906E15">
      <w:pPr>
        <w:bidi w:val="0"/>
        <w:spacing w:before="0" w:beforeAutospacing="off" w:after="160" w:afterAutospacing="off" w:line="276" w:lineRule="auto"/>
        <w:jc w:val="both"/>
      </w:pPr>
      <w:r w:rsidRPr="2BA106E9" w:rsidR="471DFBC3">
        <w:rPr>
          <w:rFonts w:ascii="Calibri" w:hAnsi="Calibri" w:eastAsia="Calibri" w:cs="Calibri"/>
          <w:b w:val="1"/>
          <w:bCs w:val="1"/>
          <w:noProof w:val="0"/>
          <w:sz w:val="24"/>
          <w:szCs w:val="24"/>
          <w:lang w:val="en-GB"/>
        </w:rPr>
        <w:t>3. Leadership and Management Theory Review (1000 words)</w:t>
      </w:r>
      <w:r w:rsidRPr="2BA106E9" w:rsidR="471DFBC3">
        <w:rPr>
          <w:rFonts w:ascii="Calibri" w:hAnsi="Calibri" w:eastAsia="Calibri" w:cs="Calibri"/>
          <w:noProof w:val="0"/>
          <w:sz w:val="24"/>
          <w:szCs w:val="24"/>
          <w:lang w:val="en-GB"/>
        </w:rPr>
        <w:t xml:space="preserve"> </w:t>
      </w:r>
    </w:p>
    <w:tbl>
      <w:tblPr>
        <w:tblStyle w:val="TableGrid"/>
        <w:bidiVisual w:val="0"/>
        <w:tblW w:w="0" w:type="auto"/>
        <w:tblLook w:val="04A0" w:firstRow="1" w:lastRow="0" w:firstColumn="1" w:lastColumn="0" w:noHBand="0" w:noVBand="1"/>
      </w:tblPr>
      <w:tblGrid>
        <w:gridCol w:w="9316"/>
      </w:tblGrid>
      <w:tr w:rsidR="2BA106E9" w:rsidTr="2BA106E9" w14:paraId="7280A4C7">
        <w:trPr>
          <w:trHeight w:val="300"/>
        </w:trPr>
        <w:tc>
          <w:tcPr>
            <w:tcW w:w="9316" w:type="dxa"/>
            <w:tcBorders>
              <w:top w:val="single" w:sz="8"/>
              <w:left w:val="single" w:sz="8"/>
              <w:bottom w:val="single" w:sz="8"/>
              <w:right w:val="single" w:sz="8"/>
            </w:tcBorders>
            <w:tcMar>
              <w:left w:w="108" w:type="dxa"/>
              <w:right w:w="108" w:type="dxa"/>
            </w:tcMar>
            <w:vAlign w:val="top"/>
          </w:tcPr>
          <w:p w:rsidR="2BA106E9" w:rsidP="2BA106E9" w:rsidRDefault="2BA106E9" w14:paraId="2C62DD46" w14:textId="43E1C06E">
            <w:pPr>
              <w:bidi w:val="0"/>
              <w:spacing w:before="120" w:beforeAutospacing="off" w:after="120" w:afterAutospacing="off" w:line="276" w:lineRule="auto"/>
              <w:jc w:val="both"/>
            </w:pPr>
            <w:r w:rsidRPr="2BA106E9" w:rsidR="2BA106E9">
              <w:rPr>
                <w:rFonts w:ascii="Calibri" w:hAnsi="Calibri" w:eastAsia="Calibri" w:cs="Calibri"/>
                <w:sz w:val="24"/>
                <w:szCs w:val="24"/>
              </w:rPr>
              <w:t xml:space="preserve">A critical review of key theories of leadership and management, locating them within Youth Work and related services for young people, to include a considered commentary on the challenges of managing in the current financial climate, drawing on relevant literature and sector evidence. </w:t>
            </w:r>
          </w:p>
        </w:tc>
      </w:tr>
    </w:tbl>
    <w:p w:rsidR="471DFBC3" w:rsidP="2BA106E9" w:rsidRDefault="471DFBC3" w14:paraId="6DEA3C7E" w14:textId="35807C0D">
      <w:pPr>
        <w:bidi w:val="0"/>
        <w:spacing w:before="0" w:beforeAutospacing="off" w:after="160" w:afterAutospacing="off" w:line="276" w:lineRule="auto"/>
        <w:jc w:val="both"/>
      </w:pPr>
      <w:r w:rsidRPr="2BA106E9" w:rsidR="471DFBC3">
        <w:rPr>
          <w:rFonts w:ascii="Calibri" w:hAnsi="Calibri" w:eastAsia="Calibri" w:cs="Calibri"/>
          <w:noProof w:val="0"/>
          <w:sz w:val="24"/>
          <w:szCs w:val="24"/>
          <w:lang w:val="en-GB"/>
        </w:rPr>
        <w:t xml:space="preserve"> </w:t>
      </w:r>
    </w:p>
    <w:p w:rsidR="471DFBC3" w:rsidP="2BA106E9" w:rsidRDefault="471DFBC3" w14:paraId="376001C6" w14:textId="698F067F">
      <w:pPr>
        <w:bidi w:val="0"/>
        <w:spacing w:before="0" w:beforeAutospacing="off" w:after="160" w:afterAutospacing="off" w:line="276" w:lineRule="auto"/>
        <w:jc w:val="both"/>
      </w:pPr>
      <w:r w:rsidRPr="2BA106E9" w:rsidR="471DFBC3">
        <w:rPr>
          <w:rFonts w:ascii="Calibri" w:hAnsi="Calibri" w:eastAsia="Calibri" w:cs="Calibri"/>
          <w:noProof w:val="0"/>
          <w:sz w:val="24"/>
          <w:szCs w:val="24"/>
          <w:lang w:val="en-GB"/>
        </w:rPr>
        <w:t xml:space="preserve">Here are some top tips for Part 3: </w:t>
      </w:r>
    </w:p>
    <w:p w:rsidR="471DFBC3" w:rsidP="2BA106E9" w:rsidRDefault="471DFBC3" w14:paraId="7617B051" w14:textId="75C80C61">
      <w:pPr>
        <w:pStyle w:val="ListParagraph"/>
        <w:numPr>
          <w:ilvl w:val="0"/>
          <w:numId w:val="43"/>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You could begin by defining leadership and management, highlighting their importance in the management of Youth Work and related Youth Services. </w:t>
      </w:r>
    </w:p>
    <w:p w:rsidR="471DFBC3" w:rsidP="2BA106E9" w:rsidRDefault="471DFBC3" w14:paraId="42975E82" w14:textId="52CF344F">
      <w:pPr>
        <w:pStyle w:val="ListParagraph"/>
        <w:numPr>
          <w:ilvl w:val="0"/>
          <w:numId w:val="44"/>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Theoretical Review: </w:t>
      </w:r>
    </w:p>
    <w:p w:rsidR="471DFBC3" w:rsidP="2BA106E9" w:rsidRDefault="471DFBC3" w14:paraId="1A897B28" w14:textId="30F4532B">
      <w:pPr>
        <w:pStyle w:val="ListParagraph"/>
        <w:numPr>
          <w:ilvl w:val="0"/>
          <w:numId w:val="45"/>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Critically evaluate key leadership and management theories.  Explain their main ideas, strengths, and limitations. </w:t>
      </w:r>
    </w:p>
    <w:p w:rsidR="471DFBC3" w:rsidP="2BA106E9" w:rsidRDefault="471DFBC3" w14:paraId="74EFC9DB" w14:textId="49EEC186">
      <w:pPr>
        <w:pStyle w:val="ListParagraph"/>
        <w:numPr>
          <w:ilvl w:val="0"/>
          <w:numId w:val="46"/>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Application in Youth Work: </w:t>
      </w:r>
    </w:p>
    <w:p w:rsidR="471DFBC3" w:rsidP="2BA106E9" w:rsidRDefault="471DFBC3" w14:paraId="7407971A" w14:textId="180B03D3">
      <w:pPr>
        <w:pStyle w:val="ListParagraph"/>
        <w:numPr>
          <w:ilvl w:val="0"/>
          <w:numId w:val="47"/>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Discuss how these theories relate to leadership and management within Youth Work and services for young people. Use relevant examples to show practical relevance. </w:t>
      </w:r>
    </w:p>
    <w:p w:rsidR="471DFBC3" w:rsidP="2BA106E9" w:rsidRDefault="471DFBC3" w14:paraId="47509FBC" w14:textId="116FA5D0">
      <w:pPr>
        <w:pStyle w:val="ListParagraph"/>
        <w:numPr>
          <w:ilvl w:val="0"/>
          <w:numId w:val="48"/>
        </w:numPr>
        <w:tabs>
          <w:tab w:val="left" w:leader="none" w:pos="0"/>
          <w:tab w:val="left" w:leader="none" w:pos="720"/>
        </w:tabs>
        <w:bidi w:val="0"/>
        <w:spacing w:before="0" w:beforeAutospacing="off" w:after="160" w:afterAutospacing="off" w:line="276" w:lineRule="auto"/>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Current Financial Challenges: </w:t>
      </w:r>
    </w:p>
    <w:p w:rsidR="471DFBC3" w:rsidP="2BA106E9" w:rsidRDefault="471DFBC3" w14:paraId="153D1ACE" w14:textId="6C24A8B1">
      <w:pPr>
        <w:pStyle w:val="ListParagraph"/>
        <w:numPr>
          <w:ilvl w:val="0"/>
          <w:numId w:val="49"/>
        </w:numPr>
        <w:bidi w:val="0"/>
        <w:spacing w:before="0" w:beforeAutospacing="off" w:after="0" w:afterAutospacing="off" w:line="276" w:lineRule="auto"/>
        <w:ind w:left="1080" w:right="0" w:hanging="360"/>
        <w:jc w:val="both"/>
        <w:rPr>
          <w:rFonts w:ascii="Calibri" w:hAnsi="Calibri" w:eastAsia="Calibri" w:cs="Calibri"/>
          <w:noProof w:val="0"/>
          <w:sz w:val="24"/>
          <w:szCs w:val="24"/>
          <w:lang w:val="en-GB"/>
        </w:rPr>
      </w:pPr>
      <w:r w:rsidRPr="2BA106E9" w:rsidR="471DFBC3">
        <w:rPr>
          <w:rFonts w:ascii="Calibri" w:hAnsi="Calibri" w:eastAsia="Calibri" w:cs="Calibri"/>
          <w:noProof w:val="0"/>
          <w:sz w:val="24"/>
          <w:szCs w:val="24"/>
          <w:lang w:val="en-GB"/>
        </w:rPr>
        <w:t xml:space="preserve">Provide a considered commentary on the challenges of managing Youth Services in today’s financial climate. Discuss impacts on leadership, resource management, and service provision with references to recent literature and sector-specific evidence. </w:t>
      </w:r>
    </w:p>
    <w:p w:rsidR="471DFBC3" w:rsidP="2BA106E9" w:rsidRDefault="471DFBC3" w14:paraId="65567357" w14:textId="6E26F843">
      <w:pPr>
        <w:pStyle w:val="ListParagraph"/>
        <w:numPr>
          <w:ilvl w:val="0"/>
          <w:numId w:val="50"/>
        </w:numPr>
        <w:tabs>
          <w:tab w:val="left" w:leader="none" w:pos="0"/>
          <w:tab w:val="left" w:leader="none" w:pos="720"/>
        </w:tabs>
        <w:bidi w:val="0"/>
        <w:spacing w:before="0" w:beforeAutospacing="off" w:after="160" w:afterAutospacing="off" w:line="276" w:lineRule="auto"/>
        <w:jc w:val="both"/>
        <w:rPr/>
      </w:pPr>
      <w:r w:rsidRPr="2BA106E9" w:rsidR="471DFBC3">
        <w:rPr>
          <w:rFonts w:ascii="Calibri" w:hAnsi="Calibri" w:eastAsia="Calibri" w:cs="Calibri"/>
          <w:noProof w:val="0"/>
          <w:sz w:val="24"/>
          <w:szCs w:val="24"/>
          <w:lang w:val="en-GB"/>
        </w:rPr>
        <w:t xml:space="preserve">Remember to include a conclusion that ties together your key points and reflects on the implications for leadership and management within the current financial and sector context. </w:t>
      </w:r>
      <w:r w:rsidRPr="2BA106E9" w:rsidR="471DFBC3">
        <w:rPr>
          <w:rFonts w:ascii="Calibri" w:hAnsi="Calibri" w:eastAsia="Calibri" w:cs="Calibri"/>
          <w:noProof w:val="0"/>
          <w:sz w:val="24"/>
          <w:szCs w:val="24"/>
          <w:lang w:val="en-GB"/>
        </w:rPr>
        <w:t xml:space="preserve"> </w:t>
      </w:r>
    </w:p>
    <w:p w:rsidR="471DFBC3" w:rsidP="2BA106E9" w:rsidRDefault="471DFBC3" w14:paraId="157F6FD5" w14:textId="726A3558">
      <w:pPr>
        <w:bidi w:val="0"/>
        <w:spacing w:before="0" w:beforeAutospacing="off" w:after="160" w:afterAutospacing="off" w:line="276" w:lineRule="auto"/>
        <w:jc w:val="both"/>
      </w:pPr>
      <w:r w:rsidRPr="2BA106E9" w:rsidR="471DFBC3">
        <w:rPr>
          <w:rFonts w:ascii="Calibri" w:hAnsi="Calibri" w:eastAsia="Calibri" w:cs="Calibri"/>
          <w:noProof w:val="0"/>
          <w:sz w:val="24"/>
          <w:szCs w:val="24"/>
          <w:lang w:val="en-GB"/>
        </w:rPr>
        <w:t xml:space="preserve">Students should aim for critical engagement, supported by academic sources and practical examples.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3E70961E" w14:textId="4991EB74">
      <w:pPr>
        <w:jc w:val="both"/>
      </w:pPr>
      <w:r w:rsidRPr="2BA106E9" w:rsidR="008042F0">
        <w:rPr>
          <w:rFonts w:ascii="Arial" w:hAnsi="Arial" w:cs="Arial"/>
          <w:b w:val="1"/>
          <w:bCs w:val="1"/>
          <w:i w:val="1"/>
          <w:iCs w:val="1"/>
          <w:sz w:val="22"/>
          <w:szCs w:val="22"/>
        </w:rPr>
        <w:t>Guidance</w:t>
      </w:r>
      <w:r w:rsidRPr="2BA106E9" w:rsidR="00C01A3F">
        <w:rPr>
          <w:rFonts w:ascii="Arial" w:hAnsi="Arial" w:cs="Arial"/>
          <w:b w:val="1"/>
          <w:bCs w:val="1"/>
          <w:i w:val="1"/>
          <w:iCs w:val="1"/>
          <w:sz w:val="22"/>
          <w:szCs w:val="22"/>
        </w:rPr>
        <w:t xml:space="preserve"> specific to this </w:t>
      </w:r>
      <w:r w:rsidRPr="2BA106E9" w:rsidR="00E27F15">
        <w:rPr>
          <w:rFonts w:ascii="Arial" w:hAnsi="Arial" w:cs="Arial"/>
          <w:b w:val="1"/>
          <w:bCs w:val="1"/>
          <w:i w:val="1"/>
          <w:iCs w:val="1"/>
          <w:sz w:val="22"/>
          <w:szCs w:val="22"/>
        </w:rPr>
        <w:t>assessment</w:t>
      </w:r>
      <w:r w:rsidRPr="2BA106E9" w:rsidR="00C01A3F">
        <w:rPr>
          <w:rFonts w:ascii="Arial" w:hAnsi="Arial" w:cs="Arial"/>
          <w:b w:val="1"/>
          <w:bCs w:val="1"/>
          <w:i w:val="1"/>
          <w:iCs w:val="1"/>
          <w:sz w:val="22"/>
          <w:szCs w:val="22"/>
        </w:rPr>
        <w:t>:</w:t>
      </w:r>
    </w:p>
    <w:p w:rsidRPr="00A406E5" w:rsidR="00C01A3F" w:rsidP="2BA106E9" w:rsidRDefault="008042F0" w14:paraId="7B29F140" w14:textId="2B9E26DB">
      <w:pPr>
        <w:pStyle w:val="ListParagraph"/>
        <w:numPr>
          <w:ilvl w:val="0"/>
          <w:numId w:val="51"/>
        </w:numPr>
        <w:spacing w:before="0" w:beforeAutospacing="off" w:after="0" w:afterAutospacing="off"/>
        <w:ind w:left="720" w:right="0" w:hanging="360"/>
        <w:rPr>
          <w:rFonts w:ascii="Arial" w:hAnsi="Arial" w:eastAsia="Arial" w:cs="Arial"/>
          <w:noProof w:val="0"/>
          <w:sz w:val="20"/>
          <w:szCs w:val="20"/>
          <w:lang w:val="en-GB"/>
        </w:rPr>
      </w:pPr>
      <w:r w:rsidRPr="2BA106E9" w:rsidR="46B6B0EB">
        <w:rPr>
          <w:rFonts w:ascii="Arial" w:hAnsi="Arial" w:eastAsia="Arial" w:cs="Arial"/>
          <w:noProof w:val="0"/>
          <w:sz w:val="20"/>
          <w:szCs w:val="20"/>
          <w:lang w:val="en-GB"/>
        </w:rPr>
        <w:t xml:space="preserve">demonstrate applied planning and management of the role of effective supervision in the Youth Work workplace; </w:t>
      </w:r>
    </w:p>
    <w:p w:rsidRPr="00A406E5" w:rsidR="00C01A3F" w:rsidP="2BA106E9" w:rsidRDefault="008042F0" w14:paraId="3152BEC6" w14:textId="3B5EF948">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46B6B0EB">
        <w:rPr>
          <w:rFonts w:ascii="Arial" w:hAnsi="Arial" w:eastAsia="Arial" w:cs="Arial"/>
          <w:noProof w:val="0"/>
          <w:sz w:val="20"/>
          <w:szCs w:val="20"/>
          <w:lang w:val="en-GB"/>
        </w:rPr>
        <w:t xml:space="preserve">understand and critically evaluate the role and function of effective supervision; </w:t>
      </w:r>
    </w:p>
    <w:p w:rsidRPr="00A406E5" w:rsidR="00C01A3F" w:rsidP="2BA106E9" w:rsidRDefault="008042F0" w14:paraId="6256F6CC" w14:textId="206D59FF">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46B6B0EB">
        <w:rPr>
          <w:rFonts w:ascii="Arial" w:hAnsi="Arial" w:eastAsia="Arial" w:cs="Arial"/>
          <w:noProof w:val="0"/>
          <w:sz w:val="20"/>
          <w:szCs w:val="20"/>
          <w:lang w:val="en-GB"/>
        </w:rPr>
        <w:t xml:space="preserve">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rsidRPr="00A406E5" w:rsidR="00C01A3F" w:rsidP="2BA106E9" w:rsidRDefault="008042F0" w14:paraId="5CE013C0" w14:textId="0ECDD730">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46B6B0EB">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2BA106E9" w:rsidRDefault="008042F0" w14:paraId="47A99ECC" w14:textId="075F0DC8">
      <w:pPr>
        <w:jc w:val="both"/>
        <w:rPr>
          <w:rFonts w:ascii="Arial" w:hAnsi="Arial" w:cs="Arial"/>
          <w:i w:val="1"/>
          <w:iCs w:val="1"/>
          <w:sz w:val="22"/>
          <w:szCs w:val="22"/>
        </w:rPr>
      </w:pPr>
      <w:r w:rsidRPr="2BA106E9" w:rsidR="00C01A3F">
        <w:rPr>
          <w:rFonts w:ascii="Arial" w:hAnsi="Arial" w:cs="Arial"/>
          <w:i w:val="1"/>
          <w:iCs w:val="1"/>
          <w:sz w:val="22"/>
          <w:szCs w:val="22"/>
        </w:rPr>
        <w:t xml:space="preserve">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pPr>
      <w:r w:rsidRPr="2BA106E9" w:rsidR="008042F0">
        <w:rPr>
          <w:rFonts w:ascii="Arial" w:hAnsi="Arial" w:cs="Arial"/>
          <w:b w:val="1"/>
          <w:bCs w:val="1"/>
          <w:i w:val="1"/>
          <w:iCs w:val="1"/>
          <w:sz w:val="22"/>
          <w:szCs w:val="22"/>
        </w:rPr>
        <w:t xml:space="preserve">Guidance </w:t>
      </w:r>
      <w:r w:rsidRPr="2BA106E9" w:rsidR="00C01A3F">
        <w:rPr>
          <w:rFonts w:ascii="Arial" w:hAnsi="Arial" w:cs="Arial"/>
          <w:b w:val="1"/>
          <w:bCs w:val="1"/>
          <w:i w:val="1"/>
          <w:iCs w:val="1"/>
          <w:sz w:val="22"/>
          <w:szCs w:val="22"/>
        </w:rPr>
        <w:t xml:space="preserve">specific to this </w:t>
      </w:r>
      <w:r w:rsidRPr="2BA106E9" w:rsidR="00E27F15">
        <w:rPr>
          <w:rFonts w:ascii="Arial" w:hAnsi="Arial" w:cs="Arial"/>
          <w:b w:val="1"/>
          <w:bCs w:val="1"/>
          <w:i w:val="1"/>
          <w:iCs w:val="1"/>
          <w:sz w:val="22"/>
          <w:szCs w:val="22"/>
        </w:rPr>
        <w:t>assessment</w:t>
      </w:r>
      <w:r w:rsidRPr="2BA106E9" w:rsidR="00C01A3F">
        <w:rPr>
          <w:rFonts w:ascii="Arial" w:hAnsi="Arial" w:cs="Arial"/>
          <w:b w:val="1"/>
          <w:bCs w:val="1"/>
          <w:i w:val="1"/>
          <w:iCs w:val="1"/>
          <w:sz w:val="22"/>
          <w:szCs w:val="22"/>
        </w:rPr>
        <w:t>:</w:t>
      </w:r>
      <w:r w:rsidRPr="2BA106E9" w:rsidR="00C01A3F">
        <w:rPr>
          <w:rFonts w:ascii="Arial" w:hAnsi="Arial" w:cs="Arial"/>
          <w:i w:val="1"/>
          <w:iCs w:val="1"/>
          <w:sz w:val="22"/>
          <w:szCs w:val="22"/>
        </w:rPr>
        <w:t xml:space="preserve"> </w:t>
      </w:r>
    </w:p>
    <w:p w:rsidR="5348FE0A" w:rsidP="2BA106E9" w:rsidRDefault="5348FE0A" w14:paraId="5A9B3AA6" w14:textId="2B9E26DB">
      <w:pPr>
        <w:pStyle w:val="ListParagraph"/>
        <w:numPr>
          <w:ilvl w:val="0"/>
          <w:numId w:val="51"/>
        </w:numPr>
        <w:spacing w:before="0" w:beforeAutospacing="off" w:after="0" w:afterAutospacing="off"/>
        <w:ind w:left="720" w:right="0" w:hanging="360"/>
        <w:rPr>
          <w:rFonts w:ascii="Arial" w:hAnsi="Arial" w:eastAsia="Arial" w:cs="Arial"/>
          <w:noProof w:val="0"/>
          <w:sz w:val="20"/>
          <w:szCs w:val="20"/>
          <w:lang w:val="en-GB"/>
        </w:rPr>
      </w:pPr>
      <w:r w:rsidRPr="2BA106E9" w:rsidR="5348FE0A">
        <w:rPr>
          <w:rFonts w:ascii="Arial" w:hAnsi="Arial" w:eastAsia="Arial" w:cs="Arial"/>
          <w:noProof w:val="0"/>
          <w:sz w:val="20"/>
          <w:szCs w:val="20"/>
          <w:lang w:val="en-GB"/>
        </w:rPr>
        <w:t xml:space="preserve">demonstrate applied planning and management of the role of effective supervision in the Youth Work workplace; </w:t>
      </w:r>
    </w:p>
    <w:p w:rsidR="5348FE0A" w:rsidP="2BA106E9" w:rsidRDefault="5348FE0A" w14:paraId="545E61A4" w14:textId="3B5EF948">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5348FE0A">
        <w:rPr>
          <w:rFonts w:ascii="Arial" w:hAnsi="Arial" w:eastAsia="Arial" w:cs="Arial"/>
          <w:noProof w:val="0"/>
          <w:sz w:val="20"/>
          <w:szCs w:val="20"/>
          <w:lang w:val="en-GB"/>
        </w:rPr>
        <w:t xml:space="preserve">understand and critically evaluate the role and function of effective supervision; </w:t>
      </w:r>
    </w:p>
    <w:p w:rsidR="5348FE0A" w:rsidP="2BA106E9" w:rsidRDefault="5348FE0A" w14:paraId="7F4DF658" w14:textId="206D59FF">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5348FE0A">
        <w:rPr>
          <w:rFonts w:ascii="Arial" w:hAnsi="Arial" w:eastAsia="Arial" w:cs="Arial"/>
          <w:noProof w:val="0"/>
          <w:sz w:val="20"/>
          <w:szCs w:val="20"/>
          <w:lang w:val="en-GB"/>
        </w:rPr>
        <w:t xml:space="preserve">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rsidR="5348FE0A" w:rsidP="2BA106E9" w:rsidRDefault="5348FE0A" w14:paraId="4FF3FBAA" w14:textId="0ECDD730">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5348FE0A">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pPr>
      <w:r w:rsidRPr="2BA106E9" w:rsidR="008042F0">
        <w:rPr>
          <w:rFonts w:ascii="Arial" w:hAnsi="Arial" w:cs="Arial"/>
          <w:b w:val="1"/>
          <w:bCs w:val="1"/>
          <w:i w:val="1"/>
          <w:iCs w:val="1"/>
          <w:sz w:val="22"/>
          <w:szCs w:val="22"/>
        </w:rPr>
        <w:t>Guidance</w:t>
      </w:r>
      <w:r w:rsidRPr="2BA106E9" w:rsidR="008042F0">
        <w:rPr>
          <w:rFonts w:ascii="Arial" w:hAnsi="Arial" w:cs="Arial"/>
          <w:b w:val="1"/>
          <w:bCs w:val="1"/>
          <w:i w:val="1"/>
          <w:iCs w:val="1"/>
          <w:sz w:val="22"/>
          <w:szCs w:val="22"/>
        </w:rPr>
        <w:t xml:space="preserve"> </w:t>
      </w:r>
      <w:r w:rsidRPr="2BA106E9" w:rsidR="00C01A3F">
        <w:rPr>
          <w:rFonts w:ascii="Arial" w:hAnsi="Arial" w:cs="Arial"/>
          <w:b w:val="1"/>
          <w:bCs w:val="1"/>
          <w:i w:val="1"/>
          <w:iCs w:val="1"/>
          <w:sz w:val="22"/>
          <w:szCs w:val="22"/>
        </w:rPr>
        <w:t xml:space="preserve">specific to this </w:t>
      </w:r>
      <w:r w:rsidRPr="2BA106E9" w:rsidR="00E27F15">
        <w:rPr>
          <w:rFonts w:ascii="Arial" w:hAnsi="Arial" w:cs="Arial"/>
          <w:b w:val="1"/>
          <w:bCs w:val="1"/>
          <w:i w:val="1"/>
          <w:iCs w:val="1"/>
          <w:sz w:val="22"/>
          <w:szCs w:val="22"/>
        </w:rPr>
        <w:t>assessment</w:t>
      </w:r>
      <w:r w:rsidRPr="2BA106E9" w:rsidR="00C01A3F">
        <w:rPr>
          <w:rFonts w:ascii="Arial" w:hAnsi="Arial" w:cs="Arial"/>
          <w:b w:val="1"/>
          <w:bCs w:val="1"/>
          <w:i w:val="1"/>
          <w:iCs w:val="1"/>
          <w:sz w:val="22"/>
          <w:szCs w:val="22"/>
        </w:rPr>
        <w:t>:</w:t>
      </w:r>
      <w:r w:rsidRPr="2BA106E9" w:rsidR="00C01A3F">
        <w:rPr>
          <w:rFonts w:ascii="Arial" w:hAnsi="Arial" w:cs="Arial"/>
          <w:i w:val="1"/>
          <w:iCs w:val="1"/>
          <w:sz w:val="22"/>
          <w:szCs w:val="22"/>
        </w:rPr>
        <w:t xml:space="preserve"> </w:t>
      </w:r>
    </w:p>
    <w:p w:rsidR="1AA5B5D4" w:rsidP="2BA106E9" w:rsidRDefault="1AA5B5D4" w14:paraId="5ACC4015" w14:textId="2B9E26DB">
      <w:pPr>
        <w:pStyle w:val="ListParagraph"/>
        <w:numPr>
          <w:ilvl w:val="0"/>
          <w:numId w:val="51"/>
        </w:numPr>
        <w:spacing w:before="0" w:beforeAutospacing="off" w:after="0" w:afterAutospacing="off"/>
        <w:ind w:left="720" w:right="0" w:hanging="360"/>
        <w:rPr>
          <w:rFonts w:ascii="Arial" w:hAnsi="Arial" w:eastAsia="Arial" w:cs="Arial"/>
          <w:noProof w:val="0"/>
          <w:sz w:val="20"/>
          <w:szCs w:val="20"/>
          <w:lang w:val="en-GB"/>
        </w:rPr>
      </w:pPr>
      <w:r w:rsidRPr="2BA106E9" w:rsidR="1AA5B5D4">
        <w:rPr>
          <w:rFonts w:ascii="Arial" w:hAnsi="Arial" w:eastAsia="Arial" w:cs="Arial"/>
          <w:noProof w:val="0"/>
          <w:sz w:val="20"/>
          <w:szCs w:val="20"/>
          <w:lang w:val="en-GB"/>
        </w:rPr>
        <w:t xml:space="preserve">demonstrate applied planning and management of the role of effective supervision in the Youth Work workplace; </w:t>
      </w:r>
    </w:p>
    <w:p w:rsidR="1AA5B5D4" w:rsidP="2BA106E9" w:rsidRDefault="1AA5B5D4" w14:paraId="256B4EEB" w14:textId="3B5EF948">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1AA5B5D4">
        <w:rPr>
          <w:rFonts w:ascii="Arial" w:hAnsi="Arial" w:eastAsia="Arial" w:cs="Arial"/>
          <w:noProof w:val="0"/>
          <w:sz w:val="20"/>
          <w:szCs w:val="20"/>
          <w:lang w:val="en-GB"/>
        </w:rPr>
        <w:t xml:space="preserve">understand and critically evaluate the role and function of effective supervision; </w:t>
      </w:r>
    </w:p>
    <w:p w:rsidR="1AA5B5D4" w:rsidP="2BA106E9" w:rsidRDefault="1AA5B5D4" w14:paraId="56643B50" w14:textId="206D59FF">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1AA5B5D4">
        <w:rPr>
          <w:rFonts w:ascii="Arial" w:hAnsi="Arial" w:eastAsia="Arial" w:cs="Arial"/>
          <w:noProof w:val="0"/>
          <w:sz w:val="20"/>
          <w:szCs w:val="20"/>
          <w:lang w:val="en-GB"/>
        </w:rPr>
        <w:t xml:space="preserve">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rsidR="1AA5B5D4" w:rsidP="2BA106E9" w:rsidRDefault="1AA5B5D4" w14:paraId="16644C32" w14:textId="0ECDD730">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1AA5B5D4">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pPr>
      <w:r w:rsidRPr="2BA106E9" w:rsidR="008042F0">
        <w:rPr>
          <w:rFonts w:ascii="Arial" w:hAnsi="Arial" w:cs="Arial"/>
          <w:b w:val="1"/>
          <w:bCs w:val="1"/>
          <w:i w:val="1"/>
          <w:iCs w:val="1"/>
          <w:sz w:val="22"/>
          <w:szCs w:val="22"/>
        </w:rPr>
        <w:t>Guidance</w:t>
      </w:r>
      <w:r w:rsidRPr="2BA106E9" w:rsidR="008042F0">
        <w:rPr>
          <w:rFonts w:ascii="Arial" w:hAnsi="Arial" w:cs="Arial"/>
          <w:b w:val="1"/>
          <w:bCs w:val="1"/>
          <w:i w:val="1"/>
          <w:iCs w:val="1"/>
          <w:sz w:val="22"/>
          <w:szCs w:val="22"/>
        </w:rPr>
        <w:t xml:space="preserve"> </w:t>
      </w:r>
      <w:r w:rsidRPr="2BA106E9" w:rsidR="00C01A3F">
        <w:rPr>
          <w:rFonts w:ascii="Arial" w:hAnsi="Arial" w:cs="Arial"/>
          <w:b w:val="1"/>
          <w:bCs w:val="1"/>
          <w:i w:val="1"/>
          <w:iCs w:val="1"/>
          <w:sz w:val="22"/>
          <w:szCs w:val="22"/>
        </w:rPr>
        <w:t xml:space="preserve">specific to this </w:t>
      </w:r>
      <w:r w:rsidRPr="2BA106E9" w:rsidR="00E27F15">
        <w:rPr>
          <w:rFonts w:ascii="Arial" w:hAnsi="Arial" w:cs="Arial"/>
          <w:b w:val="1"/>
          <w:bCs w:val="1"/>
          <w:i w:val="1"/>
          <w:iCs w:val="1"/>
          <w:sz w:val="22"/>
          <w:szCs w:val="22"/>
        </w:rPr>
        <w:t>assessment</w:t>
      </w:r>
      <w:r w:rsidRPr="2BA106E9" w:rsidR="00C01A3F">
        <w:rPr>
          <w:rFonts w:ascii="Arial" w:hAnsi="Arial" w:cs="Arial"/>
          <w:b w:val="1"/>
          <w:bCs w:val="1"/>
          <w:i w:val="1"/>
          <w:iCs w:val="1"/>
          <w:sz w:val="22"/>
          <w:szCs w:val="22"/>
        </w:rPr>
        <w:t>:</w:t>
      </w:r>
      <w:r w:rsidRPr="2BA106E9" w:rsidR="00C01A3F">
        <w:rPr>
          <w:rFonts w:ascii="Arial" w:hAnsi="Arial" w:cs="Arial"/>
          <w:i w:val="1"/>
          <w:iCs w:val="1"/>
          <w:sz w:val="22"/>
          <w:szCs w:val="22"/>
        </w:rPr>
        <w:t xml:space="preserve"> </w:t>
      </w:r>
    </w:p>
    <w:p w:rsidR="63EFE92D" w:rsidP="2BA106E9" w:rsidRDefault="63EFE92D" w14:paraId="56E5FC53" w14:textId="2B9E26DB">
      <w:pPr>
        <w:pStyle w:val="ListParagraph"/>
        <w:numPr>
          <w:ilvl w:val="0"/>
          <w:numId w:val="51"/>
        </w:numPr>
        <w:spacing w:before="0" w:beforeAutospacing="off" w:after="0" w:afterAutospacing="off"/>
        <w:ind w:left="720" w:right="0" w:hanging="360"/>
        <w:rPr>
          <w:rFonts w:ascii="Arial" w:hAnsi="Arial" w:eastAsia="Arial" w:cs="Arial"/>
          <w:noProof w:val="0"/>
          <w:sz w:val="20"/>
          <w:szCs w:val="20"/>
          <w:lang w:val="en-GB"/>
        </w:rPr>
      </w:pPr>
      <w:r w:rsidRPr="2BA106E9" w:rsidR="63EFE92D">
        <w:rPr>
          <w:rFonts w:ascii="Arial" w:hAnsi="Arial" w:eastAsia="Arial" w:cs="Arial"/>
          <w:noProof w:val="0"/>
          <w:sz w:val="20"/>
          <w:szCs w:val="20"/>
          <w:lang w:val="en-GB"/>
        </w:rPr>
        <w:t xml:space="preserve">demonstrate applied planning and management of the role of effective supervision in the Youth Work workplace; </w:t>
      </w:r>
    </w:p>
    <w:p w:rsidR="63EFE92D" w:rsidP="2BA106E9" w:rsidRDefault="63EFE92D" w14:paraId="796832D5" w14:textId="3B5EF948">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63EFE92D">
        <w:rPr>
          <w:rFonts w:ascii="Arial" w:hAnsi="Arial" w:eastAsia="Arial" w:cs="Arial"/>
          <w:noProof w:val="0"/>
          <w:sz w:val="20"/>
          <w:szCs w:val="20"/>
          <w:lang w:val="en-GB"/>
        </w:rPr>
        <w:t xml:space="preserve">understand and critically evaluate the role and function of effective supervision; </w:t>
      </w:r>
    </w:p>
    <w:p w:rsidR="63EFE92D" w:rsidP="2BA106E9" w:rsidRDefault="63EFE92D" w14:paraId="587E4A95" w14:textId="206D59FF">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63EFE92D">
        <w:rPr>
          <w:rFonts w:ascii="Arial" w:hAnsi="Arial" w:eastAsia="Arial" w:cs="Arial"/>
          <w:noProof w:val="0"/>
          <w:sz w:val="20"/>
          <w:szCs w:val="20"/>
          <w:lang w:val="en-GB"/>
        </w:rPr>
        <w:t xml:space="preserve">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rsidR="63EFE92D" w:rsidP="2BA106E9" w:rsidRDefault="63EFE92D" w14:paraId="2052EDE6" w14:textId="0ECDD730">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63EFE92D">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10EC9F16">
      <w:pPr>
        <w:jc w:val="both"/>
        <w:rPr>
          <w:rFonts w:ascii="Arial" w:hAnsi="Arial" w:cs="Arial"/>
          <w:sz w:val="22"/>
          <w:szCs w:val="22"/>
        </w:rPr>
      </w:pPr>
      <w:r w:rsidRPr="2BA106E9" w:rsidR="00D22D9C">
        <w:rPr>
          <w:rFonts w:ascii="Arial" w:hAnsi="Arial" w:cs="Arial"/>
          <w:sz w:val="22"/>
          <w:szCs w:val="22"/>
        </w:rPr>
        <w:t xml:space="preserve">Your work must provide evidence of the </w:t>
      </w:r>
      <w:r w:rsidRPr="2BA106E9" w:rsidR="009315A0">
        <w:rPr>
          <w:rFonts w:ascii="Arial" w:hAnsi="Arial" w:cs="Arial"/>
          <w:sz w:val="22"/>
          <w:szCs w:val="22"/>
        </w:rPr>
        <w:t>qualities and transferable skills necessary for employment requiring the exercise of personal responsibility and decision-making</w:t>
      </w:r>
      <w:r w:rsidRPr="2BA106E9" w:rsidR="00D22D9C">
        <w:rPr>
          <w:rFonts w:ascii="Arial" w:hAnsi="Arial" w:cs="Arial"/>
          <w:sz w:val="22"/>
          <w:szCs w:val="22"/>
        </w:rPr>
        <w:t xml:space="preserve">.  </w:t>
      </w:r>
      <w:r w:rsidRPr="2BA106E9" w:rsidR="00D22D9C">
        <w:rPr>
          <w:rFonts w:ascii="Arial" w:hAnsi="Arial" w:cs="Arial"/>
          <w:sz w:val="22"/>
          <w:szCs w:val="22"/>
        </w:rPr>
        <w:t>This includes demonstrating</w:t>
      </w:r>
      <w:r w:rsidRPr="2BA106E9" w:rsidR="006F0F95">
        <w:rPr>
          <w:rFonts w:ascii="Arial" w:hAnsi="Arial" w:cs="Arial"/>
          <w:sz w:val="22"/>
          <w:szCs w:val="22"/>
        </w:rPr>
        <w:t>:</w:t>
      </w:r>
      <w:r w:rsidRPr="2BA106E9" w:rsidR="00D22D9C">
        <w:rPr>
          <w:rFonts w:ascii="Arial" w:hAnsi="Arial" w:cs="Arial"/>
          <w:sz w:val="22"/>
          <w:szCs w:val="22"/>
        </w:rPr>
        <w:t xml:space="preserve"> </w:t>
      </w:r>
      <w:r w:rsidRPr="2BA106E9" w:rsidR="00995D51">
        <w:rPr>
          <w:rFonts w:ascii="Arial" w:hAnsi="Arial" w:cs="Arial"/>
          <w:sz w:val="22"/>
          <w:szCs w:val="22"/>
        </w:rPr>
        <w:t>professional development</w:t>
      </w:r>
      <w:r w:rsidR="009315A0">
        <w:rPr/>
        <w:t xml:space="preserve"> </w:t>
      </w:r>
      <w:r w:rsidR="009315A0">
        <w:rPr/>
        <w:t xml:space="preserve">to </w:t>
      </w:r>
      <w:r w:rsidRPr="2BA106E9" w:rsidR="006F0F95">
        <w:rPr>
          <w:rFonts w:ascii="Arial" w:hAnsi="Arial" w:cs="Arial"/>
          <w:sz w:val="22"/>
          <w:szCs w:val="22"/>
        </w:rPr>
        <w:t>advance</w:t>
      </w:r>
      <w:r w:rsidRPr="2BA106E9" w:rsidR="009315A0">
        <w:rPr>
          <w:rFonts w:ascii="Arial" w:hAnsi="Arial" w:cs="Arial"/>
          <w:sz w:val="22"/>
          <w:szCs w:val="22"/>
        </w:rPr>
        <w:t xml:space="preserve"> existing skills and acquire new competences that will</w:t>
      </w:r>
      <w:r w:rsidRPr="2BA106E9" w:rsidR="009315A0">
        <w:rPr>
          <w:rFonts w:ascii="Arial" w:hAnsi="Arial" w:cs="Arial"/>
          <w:sz w:val="22"/>
          <w:szCs w:val="22"/>
        </w:rPr>
        <w:t xml:space="preserve"> </w:t>
      </w:r>
      <w:r w:rsidRPr="2BA106E9" w:rsidR="009315A0">
        <w:rPr>
          <w:rFonts w:ascii="Arial" w:hAnsi="Arial" w:cs="Arial"/>
          <w:sz w:val="22"/>
          <w:szCs w:val="22"/>
        </w:rPr>
        <w:t xml:space="preserve">enable </w:t>
      </w:r>
      <w:r w:rsidRPr="2BA106E9" w:rsidR="009315A0">
        <w:rPr>
          <w:rFonts w:ascii="Arial" w:hAnsi="Arial" w:cs="Arial"/>
          <w:sz w:val="22"/>
          <w:szCs w:val="22"/>
        </w:rPr>
        <w:t>you</w:t>
      </w:r>
      <w:r w:rsidRPr="2BA106E9" w:rsidR="009315A0">
        <w:rPr>
          <w:rFonts w:ascii="Arial" w:hAnsi="Arial" w:cs="Arial"/>
          <w:sz w:val="22"/>
          <w:szCs w:val="22"/>
        </w:rPr>
        <w:t xml:space="preserve"> to assume significant responsibility within organisations</w:t>
      </w:r>
      <w:r w:rsidRPr="2BA106E9" w:rsidR="00995D51">
        <w:rPr>
          <w:rFonts w:ascii="Arial" w:hAnsi="Arial" w:cs="Arial"/>
          <w:sz w:val="22"/>
          <w:szCs w:val="22"/>
        </w:rPr>
        <w:t xml:space="preserve">; </w:t>
      </w:r>
      <w:r w:rsidRPr="2BA106E9" w:rsidR="00995D51">
        <w:rPr>
          <w:rFonts w:ascii="Arial" w:hAnsi="Arial" w:cs="Arial"/>
          <w:sz w:val="22"/>
          <w:szCs w:val="22"/>
        </w:rPr>
        <w:t xml:space="preserve">that you can </w:t>
      </w:r>
      <w:r w:rsidRPr="2BA106E9" w:rsidR="00995D51">
        <w:rPr>
          <w:rFonts w:ascii="Arial" w:hAnsi="Arial" w:cs="Arial"/>
          <w:sz w:val="22"/>
          <w:szCs w:val="22"/>
        </w:rPr>
        <w:t>initiate an</w:t>
      </w:r>
      <w:r w:rsidRPr="2BA106E9" w:rsidR="00995D51">
        <w:rPr>
          <w:rFonts w:ascii="Arial" w:hAnsi="Arial" w:cs="Arial"/>
          <w:sz w:val="22"/>
          <w:szCs w:val="22"/>
        </w:rPr>
        <w:t>d complete tasks and procedures, whether</w:t>
      </w:r>
      <w:r w:rsidRPr="2BA106E9" w:rsidR="00995D51">
        <w:rPr>
          <w:rFonts w:ascii="Arial" w:hAnsi="Arial" w:cs="Arial"/>
          <w:sz w:val="22"/>
          <w:szCs w:val="22"/>
        </w:rPr>
        <w:t xml:space="preserve"> individually and/or collaboratively; </w:t>
      </w:r>
      <w:r w:rsidRPr="2BA106E9" w:rsidR="009315A0">
        <w:rPr>
          <w:rFonts w:ascii="Arial" w:hAnsi="Arial" w:cs="Arial"/>
          <w:sz w:val="22"/>
          <w:szCs w:val="22"/>
        </w:rPr>
        <w:t xml:space="preserve">that you can </w:t>
      </w:r>
      <w:r w:rsidRPr="2BA106E9" w:rsidR="00995D51">
        <w:rPr>
          <w:rFonts w:ascii="Arial" w:hAnsi="Arial" w:cs="Arial"/>
          <w:sz w:val="22"/>
          <w:szCs w:val="22"/>
        </w:rPr>
        <w:t xml:space="preserve">use appropriate media to </w:t>
      </w:r>
      <w:r w:rsidRPr="2BA106E9" w:rsidR="009315A0">
        <w:rPr>
          <w:rFonts w:ascii="Arial" w:hAnsi="Arial" w:cs="Arial"/>
          <w:sz w:val="22"/>
          <w:szCs w:val="22"/>
        </w:rPr>
        <w:t>effectively communicate information, arguments and</w:t>
      </w:r>
      <w:r w:rsidRPr="2BA106E9" w:rsidR="009315A0">
        <w:rPr>
          <w:rFonts w:ascii="Arial" w:hAnsi="Arial" w:cs="Arial"/>
          <w:sz w:val="22"/>
          <w:szCs w:val="22"/>
        </w:rPr>
        <w:t xml:space="preserve"> analysis in a variety of forms </w:t>
      </w:r>
      <w:r w:rsidRPr="2BA106E9" w:rsidR="009315A0">
        <w:rPr>
          <w:rFonts w:ascii="Arial" w:hAnsi="Arial" w:cs="Arial"/>
          <w:sz w:val="22"/>
          <w:szCs w:val="22"/>
        </w:rPr>
        <w:t>to specialist and non-specialist audiences</w:t>
      </w:r>
      <w:r w:rsidRPr="2BA106E9" w:rsidR="00995D51">
        <w:rPr>
          <w:rFonts w:ascii="Arial" w:hAnsi="Arial" w:cs="Arial"/>
          <w:sz w:val="22"/>
          <w:szCs w:val="22"/>
        </w:rPr>
        <w:t>; fluency of expression; clarity and effectiveness in presentation and organisation</w:t>
      </w:r>
      <w:r w:rsidRPr="2BA106E9" w:rsidR="00995D51">
        <w:rPr>
          <w:rFonts w:ascii="Arial" w:hAnsi="Arial" w:cs="Arial"/>
          <w:sz w:val="22"/>
          <w:szCs w:val="22"/>
        </w:rPr>
        <w:t>.</w:t>
      </w:r>
      <w:r w:rsidRPr="2BA106E9" w:rsidR="00995D51">
        <w:rPr>
          <w:rFonts w:ascii="Arial" w:hAnsi="Arial" w:cs="Arial"/>
          <w:sz w:val="22"/>
          <w:szCs w:val="22"/>
        </w:rPr>
        <w:t xml:space="preserve"> </w:t>
      </w:r>
      <w:r w:rsidRPr="2BA106E9" w:rsidR="00995D51">
        <w:rPr>
          <w:rFonts w:ascii="Arial" w:hAnsi="Arial" w:cs="Arial"/>
          <w:sz w:val="22"/>
          <w:szCs w:val="22"/>
        </w:rPr>
        <w:t xml:space="preserve">Work should be coherent and </w:t>
      </w:r>
      <w:r w:rsidRPr="2BA106E9" w:rsidR="00995D51">
        <w:rPr>
          <w:rFonts w:ascii="Arial" w:hAnsi="Arial" w:cs="Arial"/>
          <w:sz w:val="22"/>
          <w:szCs w:val="22"/>
        </w:rPr>
        <w:t>well-</w:t>
      </w:r>
      <w:r w:rsidRPr="2BA106E9"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2BA106E9" w:rsidRDefault="00FB3B4E" w14:paraId="5CD3CAC2" w14:textId="2B9E26DB">
      <w:pPr>
        <w:pStyle w:val="ListParagraph"/>
        <w:numPr>
          <w:ilvl w:val="0"/>
          <w:numId w:val="51"/>
        </w:numPr>
        <w:spacing w:before="0" w:beforeAutospacing="off" w:after="0" w:afterAutospacing="off"/>
        <w:ind w:left="720" w:right="0" w:hanging="360"/>
        <w:rPr>
          <w:rFonts w:ascii="Arial" w:hAnsi="Arial" w:eastAsia="Arial" w:cs="Arial"/>
          <w:noProof w:val="0"/>
          <w:sz w:val="20"/>
          <w:szCs w:val="20"/>
          <w:lang w:val="en-GB"/>
        </w:rPr>
      </w:pPr>
      <w:r w:rsidRPr="2BA106E9" w:rsidR="03C7FB61">
        <w:rPr>
          <w:rFonts w:ascii="Arial" w:hAnsi="Arial" w:eastAsia="Arial" w:cs="Arial"/>
          <w:noProof w:val="0"/>
          <w:sz w:val="20"/>
          <w:szCs w:val="20"/>
          <w:lang w:val="en-GB"/>
        </w:rPr>
        <w:t xml:space="preserve">demonstrate applied planning and management of the role of effective supervision in the Youth Work workplace; </w:t>
      </w:r>
    </w:p>
    <w:p w:rsidRPr="00A406E5" w:rsidR="00FB3B4E" w:rsidP="2BA106E9" w:rsidRDefault="00FB3B4E" w14:paraId="485423A3" w14:textId="3B5EF948">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03C7FB61">
        <w:rPr>
          <w:rFonts w:ascii="Arial" w:hAnsi="Arial" w:eastAsia="Arial" w:cs="Arial"/>
          <w:noProof w:val="0"/>
          <w:sz w:val="20"/>
          <w:szCs w:val="20"/>
          <w:lang w:val="en-GB"/>
        </w:rPr>
        <w:t xml:space="preserve">understand and critically evaluate the role and function of effective supervision; </w:t>
      </w:r>
    </w:p>
    <w:p w:rsidRPr="00A406E5" w:rsidR="00FB3B4E" w:rsidP="2BA106E9" w:rsidRDefault="00FB3B4E" w14:paraId="791B555E" w14:textId="206D59FF">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03C7FB61">
        <w:rPr>
          <w:rFonts w:ascii="Arial" w:hAnsi="Arial" w:eastAsia="Arial" w:cs="Arial"/>
          <w:noProof w:val="0"/>
          <w:sz w:val="20"/>
          <w:szCs w:val="20"/>
          <w:lang w:val="en-GB"/>
        </w:rPr>
        <w:t xml:space="preserve">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rsidRPr="00A406E5" w:rsidR="00FB3B4E" w:rsidP="2BA106E9" w:rsidRDefault="00FB3B4E" w14:paraId="20A9420F" w14:textId="0ECDD730">
      <w:pPr>
        <w:pStyle w:val="ListParagraph"/>
        <w:numPr>
          <w:ilvl w:val="0"/>
          <w:numId w:val="51"/>
        </w:numPr>
        <w:spacing w:before="0" w:beforeAutospacing="off" w:after="0" w:afterAutospacing="off"/>
        <w:ind w:left="720" w:right="0" w:hanging="360"/>
        <w:jc w:val="both"/>
        <w:rPr>
          <w:rFonts w:ascii="Arial" w:hAnsi="Arial" w:eastAsia="Arial" w:cs="Arial"/>
          <w:noProof w:val="0"/>
          <w:sz w:val="20"/>
          <w:szCs w:val="20"/>
          <w:lang w:val="en-GB"/>
        </w:rPr>
      </w:pPr>
      <w:r w:rsidRPr="2BA106E9" w:rsidR="03C7FB61">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FB3B4E" w:rsidP="00D22D9C" w:rsidRDefault="00FB3B4E" w14:paraId="62FF0B13" w14:textId="2009A321">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BA106E9"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BA106E9"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2BA106E9"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2BA106E9" w:rsidRDefault="00152E9D" w14:paraId="61184431" w14:textId="053DD266">
            <w:pPr>
              <w:pStyle w:val="Normal"/>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2BA106E9"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0401C874">
            <w:pPr>
              <w:jc w:val="center"/>
            </w:pPr>
            <w:r w:rsidRPr="2BA106E9" w:rsidR="289876E5">
              <w:rPr>
                <w:rFonts w:ascii="Arial" w:hAnsi="Arial" w:cs="Arial"/>
                <w:sz w:val="32"/>
                <w:szCs w:val="32"/>
              </w:rPr>
              <w:t>20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2BA106E9"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2BA106E9"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2BA106E9" w:rsidRDefault="00152E9D" w14:paraId="00AF7DA4" w14:textId="736E5D50">
            <w:pPr>
              <w:pStyle w:val="Normal"/>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2BA106E9"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1D5C0E31">
            <w:pPr>
              <w:jc w:val="center"/>
            </w:pPr>
            <w:r w:rsidRPr="2BA106E9" w:rsidR="08FAE15E">
              <w:rPr>
                <w:rFonts w:ascii="Arial" w:hAnsi="Arial" w:cs="Arial"/>
                <w:sz w:val="32"/>
                <w:szCs w:val="32"/>
              </w:rPr>
              <w:t>20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2BA106E9"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2BA106E9"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2BA106E9" w:rsidRDefault="00152E9D" w14:paraId="3071B17E" w14:textId="04A57449">
            <w:pPr>
              <w:pStyle w:val="Normal"/>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2BA106E9"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5E086929">
            <w:pPr>
              <w:jc w:val="center"/>
            </w:pPr>
            <w:r w:rsidRPr="2BA106E9" w:rsidR="328EF358">
              <w:rPr>
                <w:rFonts w:ascii="Arial" w:hAnsi="Arial" w:cs="Arial"/>
                <w:sz w:val="32"/>
                <w:szCs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2BA106E9"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2BA106E9"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2BA106E9" w:rsidRDefault="00152E9D" w14:paraId="020BC320" w14:textId="370F22D7">
            <w:pPr>
              <w:pStyle w:val="Normal"/>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2BA106E9"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5FD25BC6">
            <w:pPr>
              <w:jc w:val="center"/>
            </w:pPr>
            <w:r w:rsidRPr="2BA106E9" w:rsidR="18932B10">
              <w:rPr>
                <w:rFonts w:ascii="Arial" w:hAnsi="Arial" w:cs="Arial"/>
                <w:sz w:val="32"/>
                <w:szCs w:val="32"/>
              </w:rPr>
              <w:t>20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2BA106E9"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2BA106E9"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05E11C8E">
            <w:pPr>
              <w:jc w:val="center"/>
            </w:pPr>
            <w:r w:rsidRPr="2BA106E9" w:rsidR="5A21CA76">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2BA106E9"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2BA106E9" w:rsidRDefault="00C073F1" w14:paraId="584AB965" w14:textId="49624F95">
      <w:pPr>
        <w:pStyle w:val="Normal"/>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4CEE" w:rsidRDefault="00D84CEE" w14:paraId="2424D478" w14:textId="77777777">
      <w:r>
        <w:separator/>
      </w:r>
    </w:p>
  </w:endnote>
  <w:endnote w:type="continuationSeparator" w:id="0">
    <w:p w:rsidR="00D84CEE" w:rsidRDefault="00D84CEE" w14:paraId="463DAA6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4CEE" w:rsidRDefault="00D84CEE" w14:paraId="0039F7A0" w14:textId="77777777">
      <w:r>
        <w:separator/>
      </w:r>
    </w:p>
  </w:footnote>
  <w:footnote w:type="continuationSeparator" w:id="0">
    <w:p w:rsidR="00D84CEE" w:rsidRDefault="00D84CEE" w14:paraId="2B61895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0">
    <w:nsid w:val="26fd5b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6a9e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def7ff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b611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e8103e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c3a40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8950e9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bdab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59df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c59c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54f20c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1ade1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95ab70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838f39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a820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6c5a9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dadb8f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1a73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8ee0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059b5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8311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496a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002f3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e429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b133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09c6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b94ca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66b0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caa7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c9c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2921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02be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3c7f5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9493C"/>
    <w:rsid w:val="002C449B"/>
    <w:rsid w:val="002C6040"/>
    <w:rsid w:val="002D5B3F"/>
    <w:rsid w:val="002DC939"/>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5054A"/>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84CEE"/>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53BEF6"/>
    <w:rsid w:val="03C7FB61"/>
    <w:rsid w:val="08FAE15E"/>
    <w:rsid w:val="0A243DAB"/>
    <w:rsid w:val="0D65CCB7"/>
    <w:rsid w:val="1389912C"/>
    <w:rsid w:val="14B41487"/>
    <w:rsid w:val="18932B10"/>
    <w:rsid w:val="19E6D6AA"/>
    <w:rsid w:val="1A1EC72F"/>
    <w:rsid w:val="1A1EC72F"/>
    <w:rsid w:val="1A234A09"/>
    <w:rsid w:val="1AA5B5D4"/>
    <w:rsid w:val="1CA46075"/>
    <w:rsid w:val="1DCDEDE6"/>
    <w:rsid w:val="201E4099"/>
    <w:rsid w:val="22A9B69E"/>
    <w:rsid w:val="2382CA0F"/>
    <w:rsid w:val="2382CA0F"/>
    <w:rsid w:val="2589E3FE"/>
    <w:rsid w:val="289876E5"/>
    <w:rsid w:val="29C7205C"/>
    <w:rsid w:val="2A1FE974"/>
    <w:rsid w:val="2A2D514D"/>
    <w:rsid w:val="2BA106E9"/>
    <w:rsid w:val="30C13BF1"/>
    <w:rsid w:val="328EF358"/>
    <w:rsid w:val="34ACAAC0"/>
    <w:rsid w:val="3998FC9E"/>
    <w:rsid w:val="402D7CD8"/>
    <w:rsid w:val="415B85D1"/>
    <w:rsid w:val="43BF13C0"/>
    <w:rsid w:val="447B90EB"/>
    <w:rsid w:val="44E1B4AD"/>
    <w:rsid w:val="45F8F600"/>
    <w:rsid w:val="46B6B0EB"/>
    <w:rsid w:val="471DFBC3"/>
    <w:rsid w:val="47591021"/>
    <w:rsid w:val="4784D4C9"/>
    <w:rsid w:val="4A634B06"/>
    <w:rsid w:val="52FDB917"/>
    <w:rsid w:val="5348FE0A"/>
    <w:rsid w:val="53A78C50"/>
    <w:rsid w:val="54620139"/>
    <w:rsid w:val="54A8DF20"/>
    <w:rsid w:val="558E2523"/>
    <w:rsid w:val="55D37272"/>
    <w:rsid w:val="5A21CA76"/>
    <w:rsid w:val="5A8DD457"/>
    <w:rsid w:val="5A8DD457"/>
    <w:rsid w:val="5B45C57A"/>
    <w:rsid w:val="5B646651"/>
    <w:rsid w:val="5D15D803"/>
    <w:rsid w:val="5E48AA73"/>
    <w:rsid w:val="5F6644B3"/>
    <w:rsid w:val="62CD8136"/>
    <w:rsid w:val="63BB8BD6"/>
    <w:rsid w:val="63EFE92D"/>
    <w:rsid w:val="6A197B04"/>
    <w:rsid w:val="6BBDEB1D"/>
    <w:rsid w:val="6D9AFB04"/>
    <w:rsid w:val="6ED4D15D"/>
    <w:rsid w:val="7225C65E"/>
    <w:rsid w:val="726F2AE4"/>
    <w:rsid w:val="74431215"/>
    <w:rsid w:val="74912508"/>
    <w:rsid w:val="79A3DBA4"/>
    <w:rsid w:val="7DEDD956"/>
    <w:rsid w:val="7F407E1A"/>
    <w:rsid w:val="7FA1F18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7021B1E5-EEF8-40B3-819E-FA65A475E1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6AE608-0455-4071-BA31-75A64A38A3C2}">
  <ds:schemaRefs>
    <ds:schemaRef ds:uri="http://schemas.microsoft.com/sharepoint/v3/contenttype/forms"/>
  </ds:schemaRefs>
</ds:datastoreItem>
</file>

<file path=customXml/itemProps3.xml><?xml version="1.0" encoding="utf-8"?>
<ds:datastoreItem xmlns:ds="http://schemas.openxmlformats.org/officeDocument/2006/customXml" ds:itemID="{0925A106-30DE-4D44-9911-81C6F06B0EBA}">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Angharad Lewis</lastModifiedBy>
  <revision>4</revision>
  <lastPrinted>2014-10-10T07:42:00.0000000Z</lastPrinted>
  <dcterms:created xsi:type="dcterms:W3CDTF">2026-07-06T14:14:00.0000000Z</dcterms:created>
  <dcterms:modified xsi:type="dcterms:W3CDTF">2026-09-27T13:01:27.1354037Z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ies>
</file>