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er"/>
        <w:tabs>
          <w:tab w:val="clear" w:pos="4153"/>
          <w:tab w:val="clear" w:pos="8306"/>
        </w:tabs>
        <w:jc w:val="right"/>
        <w:rPr>
          <w:rFonts w:ascii="Arial" w:cs="Arial" w:hAnsi="Arial" w:eastAsia="Arial"/>
          <w:b w:val="1"/>
          <w:bCs w:val="1"/>
          <w:sz w:val="28"/>
          <w:szCs w:val="28"/>
        </w:rPr>
      </w:pPr>
      <w:r>
        <w:rPr>
          <w:rFonts w:ascii="Arial" w:cs="Arial" w:hAnsi="Arial" w:eastAsia="Arial"/>
        </w:rPr>
        <w:drawing xmlns:a="http://schemas.openxmlformats.org/drawingml/2006/main">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tl w:val="0"/>
          <w:lang w:val="en-US"/>
        </w:rPr>
        <w:t xml:space="preserve"> </w:t>
        <w:br w:type="textWrapping"/>
      </w:r>
      <w:r>
        <w:rPr>
          <w:rFonts w:ascii="Arial" w:hAnsi="Arial"/>
          <w:b w:val="1"/>
          <w:bCs w:val="1"/>
          <w:sz w:val="28"/>
          <w:szCs w:val="28"/>
          <w:rtl w:val="0"/>
          <w:lang w:val="en-US"/>
        </w:rPr>
        <w:t>APPENDIX GA36c</w:t>
      </w:r>
    </w:p>
    <w:p>
      <w:pPr>
        <w:pStyle w:val="Body A"/>
        <w:rPr>
          <w:rFonts w:ascii="Arial" w:cs="Arial" w:hAnsi="Arial" w:eastAsia="Arial"/>
        </w:rPr>
      </w:pPr>
    </w:p>
    <w:tbl>
      <w:tblPr>
        <w:tblW w:w="9922"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6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heading 4"/>
            </w:pPr>
            <w:r>
              <w:rPr>
                <w:rFonts w:ascii="Arial" w:hAnsi="Arial"/>
                <w:b w:val="1"/>
                <w:bCs w:val="1"/>
                <w:shd w:val="nil" w:color="auto" w:fill="auto"/>
                <w:rtl w:val="0"/>
                <w:lang w:val="en-US"/>
              </w:rPr>
              <w:t xml:space="preserve">LEVEL 6 ASSESSMENT SPECIFICATION </w:t>
            </w:r>
          </w:p>
        </w:tc>
      </w:tr>
    </w:tbl>
    <w:p>
      <w:pPr>
        <w:pStyle w:val="Body A"/>
        <w:widowControl w:val="0"/>
        <w:ind w:left="500" w:hanging="500"/>
        <w:rPr>
          <w:rFonts w:ascii="Arial" w:cs="Arial" w:hAnsi="Arial" w:eastAsia="Arial"/>
        </w:rPr>
      </w:pPr>
    </w:p>
    <w:p>
      <w:pPr>
        <w:pStyle w:val="Body A"/>
        <w:widowControl w:val="0"/>
        <w:ind w:left="392" w:hanging="392"/>
        <w:rPr>
          <w:rFonts w:ascii="Arial" w:cs="Arial" w:hAnsi="Arial" w:eastAsia="Arial"/>
        </w:rPr>
      </w:pPr>
    </w:p>
    <w:p>
      <w:pPr>
        <w:pStyle w:val="Body A"/>
        <w:jc w:val="center"/>
        <w:rPr>
          <w:rFonts w:ascii="Arial" w:cs="Arial" w:hAnsi="Arial" w:eastAsia="Arial"/>
          <w:b w:val="1"/>
          <w:bCs w:val="1"/>
          <w:i w:val="1"/>
          <w:iCs w:val="1"/>
          <w:sz w:val="32"/>
          <w:szCs w:val="32"/>
        </w:rPr>
      </w:pPr>
    </w:p>
    <w:tbl>
      <w:tblPr>
        <w:tblW w:w="9922" w:type="dxa"/>
        <w:jc w:val="center"/>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30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hint="default"/>
                <w:b w:val="1"/>
                <w:bCs w:val="1"/>
                <w:sz w:val="22"/>
                <w:szCs w:val="22"/>
                <w:shd w:val="nil" w:color="auto" w:fill="auto"/>
                <w:rtl w:val="0"/>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Student ID number: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BA Dance</w:t>
            </w:r>
          </w:p>
        </w:tc>
      </w:tr>
      <w:tr>
        <w:tblPrEx>
          <w:shd w:val="clear" w:color="auto" w:fill="ced7e7"/>
        </w:tblPrEx>
        <w:trPr>
          <w:trHeight w:val="2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Interdisciplinary Arts</w:t>
            </w:r>
          </w:p>
        </w:tc>
      </w:tr>
      <w:tr>
        <w:tblPrEx>
          <w:shd w:val="clear" w:color="auto" w:fill="ced7e7"/>
        </w:tblPrEx>
        <w:trPr>
          <w:trHeight w:val="73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HPDA6001</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pPr>
            <w:r>
              <w:rPr>
                <w:rFonts w:ascii="Arial" w:hAnsi="Arial"/>
                <w:sz w:val="22"/>
                <w:szCs w:val="22"/>
                <w:shd w:val="nil" w:color="auto" w:fill="auto"/>
                <w:rtl w:val="0"/>
                <w:lang w:val="en-US"/>
              </w:rPr>
              <w:t>Contribution to Overall Module Assessment (%):</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25%</w:t>
            </w:r>
          </w:p>
        </w:tc>
      </w:tr>
      <w:tr>
        <w:tblPrEx>
          <w:shd w:val="clear" w:color="auto" w:fill="ced7e7"/>
        </w:tblPrEx>
        <w:trPr>
          <w:trHeight w:val="25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Zosia Dowmunt</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Internal Verifier:</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Jonathan Pugh</w:t>
            </w:r>
          </w:p>
        </w:tc>
      </w:tr>
      <w:tr>
        <w:tblPrEx>
          <w:shd w:val="clear" w:color="auto" w:fill="ced7e7"/>
        </w:tblPrEx>
        <w:trPr>
          <w:trHeight w:val="49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Coursework: Written essay</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Word count (or equivalent):</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1,500</w:t>
            </w:r>
          </w:p>
        </w:tc>
      </w:tr>
      <w:tr>
        <w:tblPrEx>
          <w:shd w:val="clear" w:color="auto" w:fill="ced7e7"/>
        </w:tblPrEx>
        <w:trPr>
          <w:trHeight w:val="73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18th January 2022</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type="dxa" w:w="2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February 2022</w:t>
            </w:r>
          </w:p>
        </w:tc>
      </w:tr>
      <w:tr>
        <w:tblPrEx>
          <w:shd w:val="clear" w:color="auto" w:fill="ced7e7"/>
        </w:tblPrEx>
        <w:trPr>
          <w:trHeight w:val="241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Arial" w:hAnsi="Arial"/>
                <w:b w:val="1"/>
                <w:bCs w:val="1"/>
                <w:sz w:val="22"/>
                <w:szCs w:val="22"/>
                <w:shd w:val="nil" w:color="auto" w:fill="auto"/>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shd w:val="nil" w:color="auto" w:fill="auto"/>
              </w:rPr>
            </w:pPr>
            <w:r>
              <w:rPr>
                <w:rFonts w:ascii="Arial" w:hAnsi="Arial"/>
                <w:sz w:val="22"/>
                <w:szCs w:val="22"/>
                <w:shd w:val="nil" w:color="auto" w:fill="auto"/>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submissions.)</w:t>
            </w:r>
          </w:p>
          <w:p>
            <w:pPr>
              <w:pStyle w:val="Body A"/>
              <w:bidi w:val="0"/>
              <w:spacing w:before="120" w:after="12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pPr>
              <w:pStyle w:val="Body A"/>
              <w:bidi w:val="0"/>
              <w:spacing w:before="120" w:after="120"/>
              <w:ind w:left="0" w:right="0" w:firstLine="0"/>
              <w:jc w:val="both"/>
              <w:rPr>
                <w:rtl w:val="0"/>
              </w:rPr>
            </w:pPr>
            <w:r>
              <w:rPr>
                <w:rFonts w:ascii="Arial" w:hAnsi="Arial"/>
                <w:b w:val="1"/>
                <w:bCs w:val="1"/>
                <w:sz w:val="22"/>
                <w:szCs w:val="22"/>
                <w:shd w:val="nil" w:color="auto" w:fill="auto"/>
                <w:rtl w:val="0"/>
                <w:lang w:val="en-US"/>
              </w:rPr>
              <w:t xml:space="preserve">Late submission of the assessment will result in a late penalty mark.  </w:t>
            </w:r>
            <w:r>
              <w:rPr>
                <w:rFonts w:ascii="Arial" w:hAnsi="Arial"/>
                <w:sz w:val="22"/>
                <w:szCs w:val="22"/>
                <w:shd w:val="nil" w:color="auto" w:fill="auto"/>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7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pPr>
            <w:r>
              <w:rPr>
                <w:rFonts w:ascii="Arial" w:hAnsi="Arial"/>
                <w:b w:val="1"/>
                <w:bCs w:val="1"/>
                <w:sz w:val="22"/>
                <w:szCs w:val="22"/>
                <w:shd w:val="nil" w:color="auto" w:fill="auto"/>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A"/>
        <w:widowControl w:val="0"/>
        <w:ind w:left="500" w:hanging="500"/>
        <w:jc w:val="center"/>
        <w:rPr>
          <w:rFonts w:ascii="Arial" w:cs="Arial" w:hAnsi="Arial" w:eastAsia="Arial"/>
          <w:b w:val="1"/>
          <w:bCs w:val="1"/>
          <w:i w:val="1"/>
          <w:iCs w:val="1"/>
          <w:sz w:val="32"/>
          <w:szCs w:val="32"/>
        </w:rPr>
      </w:pPr>
    </w:p>
    <w:p>
      <w:pPr>
        <w:pStyle w:val="Body A"/>
        <w:widowControl w:val="0"/>
        <w:ind w:left="392" w:hanging="392"/>
        <w:jc w:val="center"/>
        <w:rPr>
          <w:rFonts w:ascii="Arial" w:cs="Arial" w:hAnsi="Arial" w:eastAsia="Arial"/>
          <w:b w:val="1"/>
          <w:bCs w:val="1"/>
          <w:i w:val="1"/>
          <w:iCs w:val="1"/>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rPr>
          <w:rFonts w:ascii="Arial" w:cs="Arial" w:hAnsi="Arial" w:eastAsia="Arial"/>
          <w:sz w:val="32"/>
          <w:szCs w:val="32"/>
        </w:rPr>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rPr>
          <w:rFonts w:ascii="Arial" w:cs="Arial" w:hAnsi="Arial" w:eastAsia="Arial"/>
          <w:sz w:val="22"/>
          <w:szCs w:val="22"/>
        </w:rPr>
      </w:pPr>
    </w:p>
    <w:p>
      <w:pPr>
        <w:pStyle w:val="Body A"/>
        <w:rPr>
          <w:rFonts w:ascii="Arial" w:cs="Arial" w:hAnsi="Arial" w:eastAsia="Arial"/>
          <w:sz w:val="22"/>
          <w:szCs w:val="22"/>
        </w:rPr>
      </w:pPr>
    </w:p>
    <w:tbl>
      <w:tblPr>
        <w:tblW w:w="9747"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7"/>
      </w:tblGrid>
      <w:tr>
        <w:tblPrEx>
          <w:shd w:val="clear" w:color="auto" w:fill="ced7e7"/>
        </w:tblPrEx>
        <w:trPr>
          <w:trHeight w:val="49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 xml:space="preserve">Module Learning Outcomes </w:t>
            </w:r>
          </w:p>
          <w:p>
            <w:pPr>
              <w:pStyle w:val="Body A"/>
              <w:bidi w:val="0"/>
              <w:ind w:left="0" w:right="0" w:firstLine="0"/>
              <w:jc w:val="left"/>
              <w:rPr>
                <w:rtl w:val="0"/>
              </w:rPr>
            </w:pPr>
            <w:r>
              <w:rPr>
                <w:rFonts w:ascii="Arial" w:hAnsi="Arial"/>
                <w:b w:val="1"/>
                <w:bCs w:val="1"/>
                <w:sz w:val="22"/>
                <w:szCs w:val="22"/>
                <w:shd w:val="nil" w:color="auto" w:fill="auto"/>
                <w:rtl w:val="0"/>
                <w:lang w:val="en-US"/>
              </w:rPr>
              <w:t>(from module syllabus)</w:t>
            </w:r>
          </w:p>
        </w:tc>
      </w:tr>
      <w:tr>
        <w:tblPrEx>
          <w:shd w:val="clear" w:color="auto" w:fill="ced7e7"/>
        </w:tblPrEx>
        <w:trPr>
          <w:trHeight w:val="313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shd w:val="nil" w:color="auto" w:fill="auto"/>
                <w:lang w:val="en-US"/>
              </w:rPr>
            </w:pPr>
          </w:p>
          <w:p>
            <w:pPr>
              <w:pStyle w:val="Body A"/>
              <w:numPr>
                <w:ilvl w:val="0"/>
                <w:numId w:val="1"/>
              </w:numPr>
              <w:bidi w:val="0"/>
              <w:ind w:right="0"/>
              <w:jc w:val="both"/>
              <w:rPr>
                <w:rFonts w:ascii="Arial" w:hAnsi="Arial"/>
                <w:sz w:val="22"/>
                <w:szCs w:val="22"/>
                <w:rtl w:val="0"/>
                <w:lang w:val="en-US"/>
              </w:rPr>
            </w:pPr>
            <w:r>
              <w:rPr>
                <w:rFonts w:ascii="Arial" w:hAnsi="Arial"/>
                <w:sz w:val="22"/>
                <w:szCs w:val="22"/>
                <w:shd w:val="nil" w:color="auto" w:fill="auto"/>
                <w:rtl w:val="0"/>
                <w:lang w:val="en-US"/>
              </w:rPr>
              <w:t>systematically and comprehensively investigate the dialogues between dance performance works and other art forms</w:t>
            </w:r>
          </w:p>
          <w:p>
            <w:pPr>
              <w:pStyle w:val="Body A"/>
              <w:ind w:left="851" w:firstLine="0"/>
              <w:jc w:val="both"/>
              <w:rPr>
                <w:rFonts w:ascii="Arial" w:cs="Arial" w:hAnsi="Arial" w:eastAsia="Arial"/>
                <w:sz w:val="22"/>
                <w:szCs w:val="22"/>
                <w:shd w:val="nil" w:color="auto" w:fill="auto"/>
                <w:lang w:val="en-US"/>
              </w:rPr>
            </w:pPr>
          </w:p>
          <w:p>
            <w:pPr>
              <w:pStyle w:val="Body A"/>
              <w:numPr>
                <w:ilvl w:val="0"/>
                <w:numId w:val="1"/>
              </w:numPr>
              <w:bidi w:val="0"/>
              <w:ind w:right="0"/>
              <w:jc w:val="both"/>
              <w:rPr>
                <w:rFonts w:ascii="Arial" w:hAnsi="Arial"/>
                <w:sz w:val="22"/>
                <w:szCs w:val="22"/>
                <w:rtl w:val="0"/>
                <w:lang w:val="en-US"/>
              </w:rPr>
            </w:pPr>
            <w:r>
              <w:rPr>
                <w:rFonts w:ascii="Arial" w:hAnsi="Arial"/>
                <w:sz w:val="22"/>
                <w:szCs w:val="22"/>
                <w:shd w:val="nil" w:color="auto" w:fill="auto"/>
                <w:rtl w:val="0"/>
                <w:lang w:val="en-US"/>
              </w:rPr>
              <w:t xml:space="preserve">explore to a high level the potential of collaborative practice in full by working in partnership with professionals in the creative industries; </w:t>
            </w:r>
          </w:p>
          <w:p>
            <w:pPr>
              <w:pStyle w:val="Body A"/>
              <w:ind w:left="720" w:hanging="720"/>
              <w:rPr>
                <w:rFonts w:ascii="Arial" w:cs="Arial" w:hAnsi="Arial" w:eastAsia="Arial"/>
                <w:sz w:val="22"/>
                <w:szCs w:val="22"/>
                <w:shd w:val="nil" w:color="auto" w:fill="auto"/>
                <w:lang w:val="en-US"/>
              </w:rPr>
            </w:pPr>
          </w:p>
          <w:p>
            <w:pPr>
              <w:pStyle w:val="Body A"/>
              <w:numPr>
                <w:ilvl w:val="0"/>
                <w:numId w:val="1"/>
              </w:numPr>
              <w:bidi w:val="0"/>
              <w:ind w:right="0"/>
              <w:jc w:val="both"/>
              <w:rPr>
                <w:rFonts w:ascii="Arial" w:hAnsi="Arial"/>
                <w:sz w:val="22"/>
                <w:szCs w:val="22"/>
                <w:rtl w:val="0"/>
                <w:lang w:val="en-US"/>
              </w:rPr>
            </w:pPr>
            <w:r>
              <w:rPr>
                <w:rFonts w:ascii="Arial" w:hAnsi="Arial"/>
                <w:sz w:val="22"/>
                <w:szCs w:val="22"/>
                <w:shd w:val="nil" w:color="auto" w:fill="auto"/>
                <w:rtl w:val="0"/>
                <w:lang w:val="en-US"/>
              </w:rPr>
              <w:t xml:space="preserve">initiate and develop an innovative interdisciplinary performance work that utilises other art forms and/or organisations; </w:t>
            </w:r>
          </w:p>
          <w:p>
            <w:pPr>
              <w:pStyle w:val="Body A"/>
              <w:ind w:left="851" w:firstLine="0"/>
              <w:jc w:val="both"/>
              <w:rPr>
                <w:rFonts w:ascii="Arial" w:cs="Arial" w:hAnsi="Arial" w:eastAsia="Arial"/>
                <w:sz w:val="22"/>
                <w:szCs w:val="22"/>
                <w:shd w:val="nil" w:color="auto" w:fill="auto"/>
                <w:lang w:val="en-US"/>
              </w:rPr>
            </w:pPr>
          </w:p>
          <w:p>
            <w:pPr>
              <w:pStyle w:val="Body A"/>
              <w:numPr>
                <w:ilvl w:val="0"/>
                <w:numId w:val="2"/>
              </w:numPr>
              <w:bidi w:val="0"/>
              <w:ind w:right="0"/>
              <w:jc w:val="both"/>
              <w:rPr>
                <w:rFonts w:ascii="Arial" w:hAnsi="Arial"/>
                <w:sz w:val="22"/>
                <w:szCs w:val="22"/>
                <w:rtl w:val="0"/>
                <w:lang w:val="en-US"/>
              </w:rPr>
            </w:pPr>
            <w:r>
              <w:rPr>
                <w:rFonts w:ascii="Arial" w:hAnsi="Arial"/>
                <w:sz w:val="22"/>
                <w:szCs w:val="22"/>
                <w:shd w:val="nil" w:color="auto" w:fill="auto"/>
                <w:rtl w:val="0"/>
                <w:lang w:val="en-US"/>
              </w:rPr>
              <w:t xml:space="preserve">  systematically and comprehensively evaluate the process and final performance  </w:t>
            </w:r>
          </w:p>
          <w:p>
            <w:pPr>
              <w:pStyle w:val="Body A"/>
              <w:bidi w:val="0"/>
              <w:ind w:left="720" w:right="0" w:firstLine="0"/>
              <w:jc w:val="both"/>
              <w:rPr>
                <w:rtl w:val="0"/>
              </w:rPr>
            </w:pPr>
            <w:r>
              <w:rPr>
                <w:rFonts w:ascii="Arial" w:hAnsi="Arial"/>
                <w:sz w:val="22"/>
                <w:szCs w:val="22"/>
                <w:shd w:val="nil" w:color="auto" w:fill="auto"/>
                <w:rtl w:val="0"/>
                <w:lang w:val="en-US"/>
              </w:rPr>
              <w:t xml:space="preserve">  work. </w:t>
            </w:r>
          </w:p>
        </w:tc>
      </w:tr>
    </w:tbl>
    <w:p>
      <w:pPr>
        <w:pStyle w:val="Body A"/>
        <w:widowControl w:val="0"/>
        <w:ind w:left="500" w:hanging="500"/>
        <w:rPr>
          <w:rFonts w:ascii="Arial" w:cs="Arial" w:hAnsi="Arial" w:eastAsia="Arial"/>
          <w:sz w:val="22"/>
          <w:szCs w:val="22"/>
        </w:rPr>
      </w:pPr>
    </w:p>
    <w:p>
      <w:pPr>
        <w:pStyle w:val="Body A"/>
        <w:widowControl w:val="0"/>
        <w:ind w:left="392" w:hanging="392"/>
        <w:rPr>
          <w:rFonts w:ascii="Arial" w:cs="Arial" w:hAnsi="Arial" w:eastAsia="Arial"/>
          <w:sz w:val="22"/>
          <w:szCs w:val="22"/>
        </w:rPr>
      </w:pPr>
    </w:p>
    <w:p>
      <w:pPr>
        <w:pStyle w:val="Body A"/>
        <w:rPr>
          <w:rFonts w:ascii="Arial" w:cs="Arial" w:hAnsi="Arial" w:eastAsia="Arial"/>
          <w:b w:val="1"/>
          <w:bCs w:val="1"/>
        </w:rPr>
      </w:pPr>
    </w:p>
    <w:p>
      <w:pPr>
        <w:pStyle w:val="Body A"/>
        <w:rPr>
          <w:rFonts w:ascii="Arial" w:cs="Arial" w:hAnsi="Arial" w:eastAsia="Arial"/>
          <w:b w:val="1"/>
          <w:bCs w:val="1"/>
        </w:rPr>
      </w:pPr>
    </w:p>
    <w:p>
      <w:pPr>
        <w:pStyle w:val="Body A"/>
        <w:rPr>
          <w:rFonts w:ascii="Arial" w:cs="Arial" w:hAnsi="Arial" w:eastAsia="Arial"/>
          <w:b w:val="1"/>
          <w:bCs w:val="1"/>
        </w:rPr>
      </w:pPr>
    </w:p>
    <w:tbl>
      <w:tblPr>
        <w:tblW w:w="9781" w:type="dxa"/>
        <w:jc w:val="left"/>
        <w:tblInd w:w="6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6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jc w:val="center"/>
            </w:pPr>
            <w:r>
              <w:rPr>
                <w:rFonts w:ascii="Arial" w:hAnsi="Arial"/>
                <w:b w:val="1"/>
                <w:bCs w:val="1"/>
                <w:sz w:val="40"/>
                <w:szCs w:val="40"/>
                <w:shd w:val="nil" w:color="auto" w:fill="auto"/>
                <w:rtl w:val="0"/>
                <w:lang w:val="en-US"/>
              </w:rPr>
              <w:t>TASK DESCRIPTION</w:t>
            </w:r>
          </w:p>
        </w:tc>
      </w:tr>
    </w:tbl>
    <w:p>
      <w:pPr>
        <w:pStyle w:val="Body A"/>
        <w:widowControl w:val="0"/>
        <w:ind w:left="500" w:hanging="500"/>
        <w:rPr>
          <w:rFonts w:ascii="Arial" w:cs="Arial" w:hAnsi="Arial" w:eastAsia="Arial"/>
          <w:b w:val="1"/>
          <w:bCs w:val="1"/>
        </w:rPr>
      </w:pPr>
    </w:p>
    <w:p>
      <w:pPr>
        <w:pStyle w:val="Body A"/>
        <w:widowControl w:val="0"/>
        <w:ind w:left="392" w:hanging="392"/>
        <w:rPr>
          <w:rFonts w:ascii="Arial" w:cs="Arial" w:hAnsi="Arial" w:eastAsia="Arial"/>
          <w:b w:val="1"/>
          <w:bCs w:val="1"/>
        </w:rPr>
      </w:pPr>
    </w:p>
    <w:p>
      <w:pPr>
        <w:pStyle w:val="Body A"/>
        <w:jc w:val="both"/>
        <w:rPr>
          <w:rFonts w:ascii="Arial" w:cs="Arial" w:hAnsi="Arial" w:eastAsia="Arial"/>
          <w:sz w:val="22"/>
          <w:szCs w:val="22"/>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r>
        <w:rPr>
          <w:rFonts w:ascii="Arial" w:hAnsi="Arial"/>
          <w:sz w:val="24"/>
          <w:szCs w:val="24"/>
          <w:rtl w:val="0"/>
          <w:lang w:val="en-US"/>
        </w:rPr>
        <w:t xml:space="preserve">Students will submit a short </w:t>
      </w:r>
      <w:r>
        <w:rPr>
          <w:rFonts w:ascii="Arial" w:hAnsi="Arial"/>
          <w:sz w:val="24"/>
          <w:szCs w:val="24"/>
          <w:rtl w:val="0"/>
          <w:lang w:val="en-US"/>
        </w:rPr>
        <w:t>reflection on process</w:t>
      </w:r>
      <w:r>
        <w:rPr>
          <w:rFonts w:ascii="Arial" w:hAnsi="Arial"/>
          <w:sz w:val="24"/>
          <w:szCs w:val="24"/>
          <w:rtl w:val="0"/>
          <w:lang w:val="en-US"/>
        </w:rPr>
        <w:t xml:space="preserve"> in which they place their dance film in context, referencing the</w:t>
      </w:r>
      <w:r>
        <w:rPr>
          <w:rFonts w:ascii="Arial" w:hAnsi="Arial"/>
          <w:sz w:val="24"/>
          <w:szCs w:val="24"/>
          <w:rtl w:val="0"/>
          <w:lang w:val="en-US"/>
        </w:rPr>
        <w:t>ir</w:t>
      </w:r>
      <w:r>
        <w:rPr>
          <w:rFonts w:ascii="Arial" w:hAnsi="Arial"/>
          <w:sz w:val="24"/>
          <w:szCs w:val="24"/>
          <w:rtl w:val="0"/>
          <w:lang w:val="en-US"/>
        </w:rPr>
        <w:t xml:space="preserve"> influences and critically evaluating </w:t>
      </w:r>
      <w:r>
        <w:rPr>
          <w:rFonts w:ascii="Arial" w:hAnsi="Arial"/>
          <w:sz w:val="24"/>
          <w:szCs w:val="24"/>
          <w:rtl w:val="0"/>
          <w:lang w:val="en-US"/>
        </w:rPr>
        <w:t>their work</w:t>
      </w:r>
      <w:r>
        <w:rPr>
          <w:rFonts w:ascii="Arial" w:hAnsi="Arial"/>
          <w:sz w:val="24"/>
          <w:szCs w:val="24"/>
          <w:rtl w:val="0"/>
          <w:lang w:val="en-US"/>
        </w:rPr>
        <w:t>.</w:t>
      </w:r>
      <w:r>
        <w:rPr>
          <w:rFonts w:ascii="Arial" w:hAnsi="Arial"/>
          <w:sz w:val="24"/>
          <w:szCs w:val="24"/>
          <w:rtl w:val="0"/>
          <w:lang w:val="en-US"/>
        </w:rPr>
        <w:t xml:space="preserve"> </w:t>
      </w: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ind w:left="720" w:firstLine="0"/>
        <w:rPr>
          <w:rFonts w:ascii="Arial" w:cs="Arial" w:hAnsi="Arial" w:eastAsia="Arial"/>
          <w:sz w:val="24"/>
          <w:szCs w:val="24"/>
        </w:rPr>
      </w:pPr>
    </w:p>
    <w:p>
      <w:pPr>
        <w:pStyle w:val="Body A"/>
        <w:jc w:val="both"/>
        <w:rPr>
          <w:rFonts w:ascii="Arial" w:cs="Arial" w:hAnsi="Arial" w:eastAsia="Arial"/>
          <w:sz w:val="22"/>
          <w:szCs w:val="22"/>
        </w:rPr>
      </w:pPr>
    </w:p>
    <w:p>
      <w:pPr>
        <w:pStyle w:val="Body A"/>
        <w:jc w:val="both"/>
        <w:rPr>
          <w:rFonts w:ascii="Arial" w:cs="Arial" w:hAnsi="Arial" w:eastAsia="Arial"/>
          <w:sz w:val="22"/>
          <w:szCs w:val="22"/>
        </w:rPr>
      </w:pPr>
      <w:r>
        <w:rPr>
          <w:rFonts w:ascii="Arial" w:cs="Arial" w:hAnsi="Arial" w:eastAsia="Arial"/>
          <w:sz w:val="22"/>
          <w:szCs w:val="22"/>
        </w:rPr>
        <w:br w:type="textWrapping"/>
        <w:br w:type="textWrapping"/>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sz w:val="22"/>
          <w:szCs w:val="22"/>
        </w:rPr>
      </w:pPr>
      <w:r>
        <w:rPr>
          <w:rFonts w:ascii="Arial" w:cs="Arial" w:hAnsi="Arial" w:eastAsia="Arial"/>
          <w:sz w:val="22"/>
          <w:szCs w:val="22"/>
        </w:rPr>
        <w:br w:type="textWrapping"/>
      </w:r>
    </w:p>
    <w:p>
      <w:pPr>
        <w:pStyle w:val="Body A"/>
      </w:pPr>
      <w:r>
        <w:rPr>
          <w:rFonts w:ascii="Arial Unicode MS" w:cs="Arial Unicode MS" w:hAnsi="Arial Unicode MS" w:eastAsia="Arial Unicode MS"/>
          <w:b w:val="0"/>
          <w:bCs w:val="0"/>
          <w:i w:val="0"/>
          <w:iCs w:val="0"/>
          <w:sz w:val="22"/>
          <w:szCs w:val="22"/>
        </w:rPr>
        <w:br w:type="page"/>
      </w:r>
    </w:p>
    <w:p>
      <w:pPr>
        <w:pStyle w:val="Body A"/>
        <w:jc w:val="both"/>
        <w:rPr>
          <w:rFonts w:ascii="Arial" w:cs="Arial" w:hAnsi="Arial" w:eastAsia="Arial"/>
          <w:sz w:val="22"/>
          <w:szCs w:val="22"/>
        </w:rPr>
      </w:pPr>
    </w:p>
    <w:tbl>
      <w:tblPr>
        <w:tblW w:w="1067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70"/>
      </w:tblGrid>
      <w:tr>
        <w:tblPrEx>
          <w:shd w:val="clear" w:color="auto" w:fill="ced7e7"/>
        </w:tblPrEx>
        <w:trPr>
          <w:trHeight w:val="927" w:hRule="atLeast"/>
        </w:trPr>
        <w:tc>
          <w:tcPr>
            <w:tcW w:type="dxa" w:w="10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Arial" w:hAnsi="Arial"/>
                <w:b w:val="1"/>
                <w:bCs w:val="1"/>
                <w:caps w:val="1"/>
                <w:sz w:val="40"/>
                <w:szCs w:val="40"/>
                <w:shd w:val="nil" w:color="auto" w:fill="auto"/>
                <w:rtl w:val="0"/>
                <w:lang w:val="en-US"/>
              </w:rPr>
              <w:t>GUIDANCE FOR Students IN THE COMPLETION OF TASKS</w:t>
            </w:r>
          </w:p>
        </w:tc>
      </w:tr>
    </w:tbl>
    <w:p>
      <w:pPr>
        <w:pStyle w:val="Body A"/>
        <w:widowControl w:val="0"/>
        <w:ind w:left="108" w:hanging="108"/>
        <w:rPr>
          <w:rFonts w:ascii="Arial" w:cs="Arial" w:hAnsi="Arial" w:eastAsia="Arial"/>
          <w:sz w:val="22"/>
          <w:szCs w:val="22"/>
        </w:rPr>
      </w:pPr>
    </w:p>
    <w:p>
      <w:pPr>
        <w:pStyle w:val="Body A"/>
        <w:widowControl w:val="0"/>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r>
        <w:rPr>
          <w:rFonts w:ascii="Arial" w:hAnsi="Arial"/>
          <w:b w:val="1"/>
          <w:bCs w:val="1"/>
          <w:sz w:val="22"/>
          <w:szCs w:val="22"/>
          <w:rtl w:val="0"/>
          <w:lang w:val="en-US"/>
        </w:rPr>
        <w:t>NOTE: The guidance offered below is linked to the five generic assessment criteria overleaf.</w:t>
      </w:r>
    </w:p>
    <w:p>
      <w:pPr>
        <w:pStyle w:val="Body A"/>
        <w:jc w:val="both"/>
        <w:rPr>
          <w:rFonts w:ascii="Arial" w:cs="Arial" w:hAnsi="Arial" w:eastAsia="Arial"/>
          <w:b w:val="1"/>
          <w:bCs w:val="1"/>
          <w:sz w:val="22"/>
          <w:szCs w:val="22"/>
        </w:rPr>
      </w:pPr>
    </w:p>
    <w:p>
      <w:pPr>
        <w:pStyle w:val="Body A"/>
        <w:numPr>
          <w:ilvl w:val="0"/>
          <w:numId w:val="4"/>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Engagement with Literature Skills</w:t>
      </w:r>
      <w:r>
        <w:rPr>
          <w:rFonts w:ascii="Arial" w:hAnsi="Arial"/>
          <w:b w:val="1"/>
          <w:bCs w:val="1"/>
          <w:sz w:val="22"/>
          <w:szCs w:val="22"/>
          <w:rtl w:val="0"/>
          <w:lang w:val="en-US"/>
        </w:rPr>
        <w:t xml:space="preserve"> (20%) </w:t>
      </w:r>
    </w:p>
    <w:p>
      <w:pPr>
        <w:pStyle w:val="Body A"/>
        <w:jc w:val="both"/>
        <w:rPr>
          <w:rFonts w:ascii="Arial" w:cs="Arial" w:hAnsi="Arial" w:eastAsia="Arial"/>
          <w:sz w:val="22"/>
          <w:szCs w:val="22"/>
        </w:rPr>
      </w:pPr>
      <w:r>
        <w:rPr>
          <w:rFonts w:ascii="Arial" w:hAnsi="Arial"/>
          <w:sz w:val="22"/>
          <w:szCs w:val="22"/>
          <w:rtl w:val="0"/>
          <w:lang w:val="en-US"/>
        </w:rPr>
        <w:t xml:space="preserve">Your work must be informed and supported by scholarly material that is </w:t>
      </w:r>
      <w:r>
        <w:rPr>
          <w:rFonts w:ascii="Arial" w:hAnsi="Arial"/>
          <w:i w:val="1"/>
          <w:iCs w:val="1"/>
          <w:sz w:val="22"/>
          <w:szCs w:val="22"/>
          <w:rtl w:val="0"/>
          <w:lang w:val="pt-PT"/>
        </w:rPr>
        <w:t>relevant</w:t>
      </w:r>
      <w:r>
        <w:rPr>
          <w:rFonts w:ascii="Arial" w:hAnsi="Arial"/>
          <w:sz w:val="22"/>
          <w:szCs w:val="22"/>
          <w:rtl w:val="0"/>
          <w:lang w:val="en-US"/>
        </w:rPr>
        <w:t xml:space="preserve"> to and </w:t>
      </w:r>
      <w:r>
        <w:rPr>
          <w:rFonts w:ascii="Arial" w:hAnsi="Arial"/>
          <w:i w:val="1"/>
          <w:iCs w:val="1"/>
          <w:sz w:val="22"/>
          <w:szCs w:val="22"/>
          <w:rtl w:val="0"/>
          <w:lang w:val="en-US"/>
        </w:rPr>
        <w:t>focused</w:t>
      </w:r>
      <w:r>
        <w:rPr>
          <w:rFonts w:ascii="Arial" w:hAnsi="Arial"/>
          <w:sz w:val="22"/>
          <w:szCs w:val="22"/>
          <w:rtl w:val="0"/>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hAnsi="Arial"/>
          <w:i w:val="1"/>
          <w:iCs w:val="1"/>
          <w:sz w:val="22"/>
          <w:szCs w:val="22"/>
          <w:rtl w:val="0"/>
          <w:lang w:val="de-DE"/>
        </w:rPr>
        <w:t>range</w:t>
      </w:r>
      <w:r>
        <w:rPr>
          <w:rFonts w:ascii="Arial" w:hAnsi="Arial"/>
          <w:sz w:val="22"/>
          <w:szCs w:val="22"/>
          <w:rtl w:val="0"/>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val="1"/>
          <w:iCs w:val="1"/>
          <w:sz w:val="22"/>
          <w:szCs w:val="22"/>
          <w:rtl w:val="0"/>
          <w:lang w:val="en-US"/>
        </w:rPr>
        <w:t>credibility</w:t>
      </w:r>
      <w:r>
        <w:rPr>
          <w:rFonts w:ascii="Arial" w:hAnsi="Arial"/>
          <w:sz w:val="22"/>
          <w:szCs w:val="22"/>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val="1"/>
          <w:iCs w:val="1"/>
          <w:sz w:val="22"/>
          <w:szCs w:val="22"/>
          <w:rtl w:val="0"/>
          <w:lang w:val="en-US"/>
        </w:rPr>
        <w:t>evidence</w:t>
      </w:r>
      <w:r>
        <w:rPr>
          <w:rFonts w:ascii="Arial" w:hAnsi="Arial"/>
          <w:sz w:val="22"/>
          <w:szCs w:val="22"/>
          <w:rtl w:val="0"/>
          <w:lang w:val="en-US"/>
        </w:rPr>
        <w:t xml:space="preserve"> of your research/own reading throughout your work, using a suitable referencing system, including in-text citations in the main body of your work and a reference list at the end of your work. </w:t>
      </w:r>
    </w:p>
    <w:p>
      <w:pPr>
        <w:pStyle w:val="Body A"/>
        <w:jc w:val="both"/>
        <w:rPr>
          <w:rFonts w:ascii="Arial" w:cs="Arial" w:hAnsi="Arial" w:eastAsia="Arial"/>
          <w:sz w:val="22"/>
          <w:szCs w:val="22"/>
        </w:rPr>
      </w:pPr>
    </w:p>
    <w:p>
      <w:pPr>
        <w:pStyle w:val="Body A"/>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r>
        <w:rPr>
          <w:rFonts w:ascii="Arial" w:hAnsi="Arial"/>
          <w:i w:val="1"/>
          <w:iCs w:val="1"/>
          <w:sz w:val="22"/>
          <w:szCs w:val="22"/>
          <w:rtl w:val="0"/>
          <w:lang w:val="en-US"/>
        </w:rPr>
        <w:t xml:space="preserve">you will include video dance works in your references and say how they have influenced or informed your work, this is in addition to referencing texts and academic sources. </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numPr>
          <w:ilvl w:val="0"/>
          <w:numId w:val="4"/>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Knowledge and Understanding Skills</w:t>
      </w:r>
      <w:r>
        <w:rPr>
          <w:rFonts w:ascii="Arial" w:hAnsi="Arial"/>
          <w:b w:val="1"/>
          <w:bCs w:val="1"/>
          <w:sz w:val="22"/>
          <w:szCs w:val="22"/>
          <w:rtl w:val="0"/>
          <w:lang w:val="en-US"/>
        </w:rPr>
        <w:t xml:space="preserve"> (35%)</w:t>
      </w:r>
    </w:p>
    <w:p>
      <w:pPr>
        <w:pStyle w:val="Body A"/>
        <w:jc w:val="both"/>
        <w:rPr>
          <w:rFonts w:ascii="Arial" w:cs="Arial" w:hAnsi="Arial" w:eastAsia="Arial"/>
          <w:sz w:val="22"/>
          <w:szCs w:val="22"/>
        </w:rPr>
      </w:pPr>
      <w:r>
        <w:rPr>
          <w:rFonts w:ascii="Arial" w:hAnsi="Arial"/>
          <w:sz w:val="22"/>
          <w:szCs w:val="22"/>
          <w:rtl w:val="0"/>
          <w:lang w:val="en-US"/>
        </w:rPr>
        <w:t>At level 6, you should be able to demonstrate</w:t>
      </w:r>
      <w:r>
        <w:rPr>
          <w:rtl w:val="0"/>
        </w:rPr>
        <w:t xml:space="preserve"> </w:t>
      </w:r>
      <w:r>
        <w:rPr>
          <w:rFonts w:ascii="Arial" w:hAnsi="Arial"/>
          <w:sz w:val="22"/>
          <w:szCs w:val="22"/>
          <w:rtl w:val="0"/>
          <w:lang w:val="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i w:val="1"/>
          <w:iCs w:val="1"/>
          <w:sz w:val="22"/>
          <w:szCs w:val="22"/>
          <w:rtl w:val="0"/>
          <w:lang w:val="en-US"/>
        </w:rPr>
        <w:t>Knowledge</w:t>
      </w:r>
      <w:r>
        <w:rPr>
          <w:rFonts w:ascii="Arial" w:hAnsi="Arial"/>
          <w:sz w:val="22"/>
          <w:szCs w:val="22"/>
          <w:rtl w:val="0"/>
          <w:lang w:val="en-US"/>
        </w:rPr>
        <w:t xml:space="preserve"> relates to the facts, information and skills you have acquired through your learning.  You demonstrate your </w:t>
      </w:r>
      <w:r>
        <w:rPr>
          <w:rFonts w:ascii="Arial" w:hAnsi="Arial"/>
          <w:i w:val="1"/>
          <w:iCs w:val="1"/>
          <w:sz w:val="22"/>
          <w:szCs w:val="22"/>
          <w:rtl w:val="0"/>
          <w:lang w:val="en-US"/>
        </w:rPr>
        <w:t>understanding</w:t>
      </w:r>
      <w:r>
        <w:rPr>
          <w:rFonts w:ascii="Arial" w:hAnsi="Arial"/>
          <w:sz w:val="22"/>
          <w:szCs w:val="22"/>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val="1"/>
          <w:iCs w:val="1"/>
          <w:sz w:val="22"/>
          <w:szCs w:val="22"/>
          <w:rtl w:val="0"/>
          <w:lang w:val="en-US"/>
        </w:rPr>
        <w:t>extent</w:t>
      </w:r>
      <w:r>
        <w:rPr>
          <w:rFonts w:ascii="Arial" w:hAnsi="Arial"/>
          <w:sz w:val="22"/>
          <w:szCs w:val="22"/>
          <w:rtl w:val="0"/>
          <w:lang w:val="en-US"/>
        </w:rPr>
        <w:t xml:space="preserve"> to which you demonstrate your knowledge and understanding; ideally each should be complete and detailed, with comprehensive coverage.</w:t>
      </w:r>
      <w:r>
        <w:rPr>
          <w:rtl w:val="0"/>
        </w:rPr>
        <w:t xml:space="preserve"> </w:t>
      </w:r>
    </w:p>
    <w:p>
      <w:pPr>
        <w:pStyle w:val="Body A"/>
        <w:jc w:val="both"/>
        <w:rPr>
          <w:rFonts w:ascii="Arial" w:cs="Arial" w:hAnsi="Arial" w:eastAsia="Arial"/>
          <w:b w:val="1"/>
          <w:bCs w:val="1"/>
          <w:i w:val="1"/>
          <w:iCs w:val="1"/>
          <w:sz w:val="22"/>
          <w:szCs w:val="22"/>
        </w:rPr>
      </w:pPr>
    </w:p>
    <w:p>
      <w:pPr>
        <w:pStyle w:val="Body A"/>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r>
        <w:rPr>
          <w:rFonts w:ascii="Arial" w:hAnsi="Arial"/>
          <w:i w:val="1"/>
          <w:iCs w:val="1"/>
          <w:sz w:val="22"/>
          <w:szCs w:val="22"/>
          <w:rtl w:val="0"/>
          <w:lang w:val="en-US"/>
        </w:rPr>
        <w:t xml:space="preserve">your essay will illustrate clearly how you have used the skills acquired during the module and demonstrate your understanding of the methods and concepts </w:t>
      </w:r>
      <w:r>
        <w:rPr>
          <w:rFonts w:ascii="Arial" w:hAnsi="Arial"/>
          <w:i w:val="1"/>
          <w:iCs w:val="1"/>
          <w:sz w:val="22"/>
          <w:szCs w:val="22"/>
          <w:rtl w:val="0"/>
          <w:lang w:val="en-US"/>
        </w:rPr>
        <w:t xml:space="preserve">studied. </w:t>
      </w:r>
      <w:r>
        <w:rPr>
          <w:rFonts w:ascii="Arial" w:hAnsi="Arial"/>
          <w:i w:val="1"/>
          <w:iCs w:val="1"/>
          <w:sz w:val="22"/>
          <w:szCs w:val="22"/>
          <w:rtl w:val="0"/>
          <w:lang w:val="en-US"/>
        </w:rPr>
        <w:t xml:space="preserve"> </w:t>
      </w: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p>
    <w:p>
      <w:pPr>
        <w:pStyle w:val="Body A"/>
        <w:numPr>
          <w:ilvl w:val="0"/>
          <w:numId w:val="4"/>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Cognitive and Intellectual Skills</w:t>
      </w:r>
      <w:r>
        <w:rPr>
          <w:rFonts w:ascii="Arial" w:hAnsi="Arial"/>
          <w:b w:val="1"/>
          <w:bCs w:val="1"/>
          <w:sz w:val="22"/>
          <w:szCs w:val="22"/>
          <w:rtl w:val="0"/>
          <w:lang w:val="en-US"/>
        </w:rPr>
        <w:t xml:space="preserve"> (35%)</w:t>
      </w:r>
    </w:p>
    <w:p>
      <w:pPr>
        <w:pStyle w:val="Body A"/>
        <w:jc w:val="both"/>
        <w:rPr>
          <w:rFonts w:ascii="Arial" w:cs="Arial" w:hAnsi="Arial" w:eastAsia="Arial"/>
          <w:sz w:val="22"/>
          <w:szCs w:val="22"/>
        </w:rPr>
      </w:pPr>
      <w:r>
        <w:rPr>
          <w:rFonts w:ascii="Arial" w:hAnsi="Arial"/>
          <w:sz w:val="22"/>
          <w:szCs w:val="22"/>
          <w:rtl w:val="0"/>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pPr>
        <w:pStyle w:val="Body A"/>
        <w:jc w:val="both"/>
        <w:rPr>
          <w:rFonts w:ascii="Arial" w:cs="Arial" w:hAnsi="Arial" w:eastAsia="Arial"/>
          <w:sz w:val="22"/>
          <w:szCs w:val="22"/>
        </w:rPr>
      </w:pPr>
    </w:p>
    <w:p>
      <w:pPr>
        <w:pStyle w:val="Body A"/>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r>
        <w:rPr>
          <w:rFonts w:ascii="Arial" w:hAnsi="Arial"/>
          <w:i w:val="1"/>
          <w:iCs w:val="1"/>
          <w:sz w:val="22"/>
          <w:szCs w:val="22"/>
          <w:rtl w:val="0"/>
          <w:lang w:val="en-US"/>
        </w:rPr>
        <w:t>your essay will demonstrate your thinking with regard to the concept and process of your film. It will be clear you have synthesised your learning from other practitioners and</w:t>
      </w:r>
      <w:r>
        <w:rPr>
          <w:rFonts w:ascii="Arial" w:hAnsi="Arial"/>
          <w:i w:val="1"/>
          <w:iCs w:val="1"/>
          <w:sz w:val="22"/>
          <w:szCs w:val="22"/>
          <w:rtl w:val="0"/>
          <w:lang w:val="en-US"/>
        </w:rPr>
        <w:t xml:space="preserve"> you will critically evaluate your role in the process and the success of your work. </w:t>
      </w: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p>
    <w:p>
      <w:pPr>
        <w:pStyle w:val="Body A"/>
        <w:numPr>
          <w:ilvl w:val="0"/>
          <w:numId w:val="4"/>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Practical Skills</w:t>
      </w:r>
      <w:r>
        <w:rPr>
          <w:rFonts w:ascii="Arial" w:hAnsi="Arial"/>
          <w:b w:val="1"/>
          <w:bCs w:val="1"/>
          <w:sz w:val="22"/>
          <w:szCs w:val="22"/>
          <w:rtl w:val="0"/>
          <w:lang w:val="en-US"/>
        </w:rPr>
        <w:t xml:space="preserve"> (0%)</w:t>
      </w:r>
    </w:p>
    <w:p>
      <w:pPr>
        <w:pStyle w:val="Body A"/>
        <w:jc w:val="both"/>
        <w:rPr>
          <w:rFonts w:ascii="Arial" w:cs="Arial" w:hAnsi="Arial" w:eastAsia="Arial"/>
          <w:sz w:val="22"/>
          <w:szCs w:val="22"/>
        </w:rPr>
      </w:pPr>
      <w:r>
        <w:rPr>
          <w:rFonts w:ascii="Arial" w:hAnsi="Arial"/>
          <w:sz w:val="22"/>
          <w:szCs w:val="22"/>
          <w:rtl w:val="0"/>
          <w:lang w:val="en-US"/>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Body A"/>
        <w:jc w:val="both"/>
        <w:rPr>
          <w:rFonts w:ascii="Arial" w:cs="Arial" w:hAnsi="Arial" w:eastAsia="Arial"/>
          <w:sz w:val="22"/>
          <w:szCs w:val="22"/>
        </w:rPr>
      </w:pPr>
    </w:p>
    <w:p>
      <w:pPr>
        <w:pStyle w:val="Body A"/>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r>
        <w:rPr>
          <w:rFonts w:ascii="Arial" w:hAnsi="Arial"/>
          <w:i w:val="1"/>
          <w:iCs w:val="1"/>
          <w:sz w:val="22"/>
          <w:szCs w:val="22"/>
          <w:rtl w:val="0"/>
          <w:lang w:val="en-US"/>
        </w:rPr>
        <w:t xml:space="preserve">this criteria is not assessed in the written component </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numPr>
          <w:ilvl w:val="0"/>
          <w:numId w:val="4"/>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 xml:space="preserve">Transferable Skills for Life and Professional Practice </w:t>
      </w:r>
      <w:r>
        <w:rPr>
          <w:rFonts w:ascii="Arial" w:hAnsi="Arial"/>
          <w:b w:val="1"/>
          <w:bCs w:val="1"/>
          <w:sz w:val="22"/>
          <w:szCs w:val="22"/>
          <w:rtl w:val="0"/>
          <w:lang w:val="en-US"/>
        </w:rPr>
        <w:t>(10%)</w:t>
      </w:r>
    </w:p>
    <w:p>
      <w:pPr>
        <w:pStyle w:val="Body A"/>
        <w:jc w:val="both"/>
        <w:rPr>
          <w:rFonts w:ascii="Arial" w:cs="Arial" w:hAnsi="Arial" w:eastAsia="Arial"/>
          <w:sz w:val="22"/>
          <w:szCs w:val="22"/>
        </w:rPr>
      </w:pPr>
      <w:r>
        <w:rPr>
          <w:rFonts w:ascii="Arial" w:hAnsi="Arial"/>
          <w:sz w:val="22"/>
          <w:szCs w:val="22"/>
          <w:rtl w:val="0"/>
          <w:lang w:val="en-US"/>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r>
        <w:rPr>
          <w:rFonts w:ascii="Arial" w:hAnsi="Arial"/>
          <w:i w:val="1"/>
          <w:iCs w:val="1"/>
          <w:sz w:val="22"/>
          <w:szCs w:val="22"/>
          <w:rtl w:val="0"/>
          <w:lang w:val="en-US"/>
        </w:rPr>
        <w:t>your work will demonstrate a professional attitude and rigorous attention to the creative process</w:t>
      </w:r>
      <w:r>
        <w:rPr>
          <w:rFonts w:ascii="Arial" w:hAnsi="Arial"/>
          <w:i w:val="1"/>
          <w:iCs w:val="1"/>
          <w:sz w:val="22"/>
          <w:szCs w:val="22"/>
          <w:rtl w:val="0"/>
          <w:lang w:val="en-US"/>
        </w:rPr>
        <w:t xml:space="preserve">. You will express yourself professionally, clearly and in a tone appropriate to the context. </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jc w:val="both"/>
        <w:rPr>
          <w:rFonts w:ascii="Arial" w:cs="Arial" w:hAnsi="Arial" w:eastAsia="Arial"/>
          <w:sz w:val="22"/>
          <w:szCs w:val="22"/>
        </w:rPr>
      </w:pPr>
    </w:p>
    <w:p>
      <w:pPr>
        <w:pStyle w:val="Body A"/>
      </w:pPr>
      <w:r>
        <w:rPr>
          <w:rFonts w:ascii="Arial Unicode MS" w:cs="Arial Unicode MS" w:hAnsi="Arial Unicode MS" w:eastAsia="Arial Unicode MS"/>
          <w:b w:val="0"/>
          <w:bCs w:val="0"/>
          <w:i w:val="0"/>
          <w:iCs w:val="0"/>
          <w:sz w:val="22"/>
          <w:szCs w:val="22"/>
        </w:rPr>
        <w:br w:type="page"/>
      </w:r>
    </w:p>
    <w:p>
      <w:pPr>
        <w:pStyle w:val="Body A"/>
        <w:jc w:val="both"/>
        <w:rPr>
          <w:rFonts w:ascii="Arial" w:cs="Arial" w:hAnsi="Arial" w:eastAsia="Arial"/>
          <w:sz w:val="22"/>
          <w:szCs w:val="22"/>
        </w:rPr>
      </w:pPr>
    </w:p>
    <w:tbl>
      <w:tblPr>
        <w:tblW w:w="10670"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70"/>
      </w:tblGrid>
      <w:tr>
        <w:tblPrEx>
          <w:shd w:val="clear" w:color="auto" w:fill="ced7e7"/>
        </w:tblPrEx>
        <w:trPr>
          <w:trHeight w:val="467" w:hRule="atLeast"/>
        </w:trPr>
        <w:tc>
          <w:tcPr>
            <w:tcW w:type="dxa" w:w="10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pPr>
            <w:r>
              <w:rPr>
                <w:rFonts w:ascii="Arial" w:hAnsi="Arial"/>
                <w:b w:val="1"/>
                <w:bCs w:val="1"/>
                <w:caps w:val="1"/>
                <w:sz w:val="40"/>
                <w:szCs w:val="40"/>
                <w:shd w:val="nil" w:color="auto" w:fill="auto"/>
                <w:rtl w:val="0"/>
                <w:lang w:val="en-US"/>
              </w:rPr>
              <w:t xml:space="preserve">     Student FEEDBACK FORM</w:t>
            </w:r>
          </w:p>
        </w:tc>
      </w:tr>
    </w:tbl>
    <w:p>
      <w:pPr>
        <w:pStyle w:val="Body A"/>
        <w:widowControl w:val="0"/>
        <w:ind w:left="108" w:hanging="108"/>
        <w:jc w:val="center"/>
        <w:rPr>
          <w:rFonts w:ascii="Arial" w:cs="Arial" w:hAnsi="Arial" w:eastAsia="Arial"/>
          <w:sz w:val="22"/>
          <w:szCs w:val="22"/>
        </w:rPr>
      </w:pPr>
    </w:p>
    <w:p>
      <w:pPr>
        <w:pStyle w:val="Body A"/>
        <w:widowControl w:val="0"/>
        <w:jc w:val="center"/>
        <w:rPr>
          <w:rFonts w:ascii="Arial" w:cs="Arial" w:hAnsi="Arial" w:eastAsia="Arial"/>
          <w:sz w:val="22"/>
          <w:szCs w:val="22"/>
        </w:rPr>
      </w:pPr>
    </w:p>
    <w:p>
      <w:pPr>
        <w:pStyle w:val="Body A"/>
        <w:rPr>
          <w:rFonts w:ascii="Arial" w:cs="Arial" w:hAnsi="Arial" w:eastAsia="Arial"/>
        </w:rPr>
      </w:pPr>
    </w:p>
    <w:p>
      <w:pPr>
        <w:pStyle w:val="Body Text1"/>
        <w:tabs>
          <w:tab w:val="clear" w:pos="720"/>
          <w:tab w:val="clear" w:pos="1440"/>
        </w:tabs>
        <w:jc w:val="both"/>
        <w:rPr>
          <w:rFonts w:ascii="Arial" w:cs="Arial" w:hAnsi="Arial" w:eastAsia="Arial"/>
          <w:sz w:val="20"/>
          <w:szCs w:val="20"/>
        </w:rPr>
      </w:pPr>
      <w:r>
        <w:rPr>
          <w:rFonts w:ascii="Arial" w:hAnsi="Arial"/>
          <w:sz w:val="20"/>
          <w:szCs w:val="20"/>
          <w:rtl w:val="0"/>
          <w:lang w:val="en-US"/>
        </w:rPr>
        <w:t xml:space="preserve">This section details the </w:t>
      </w:r>
      <w:r>
        <w:rPr>
          <w:rFonts w:ascii="Arial" w:hAnsi="Arial"/>
          <w:i w:val="1"/>
          <w:iCs w:val="1"/>
          <w:sz w:val="20"/>
          <w:szCs w:val="20"/>
          <w:rtl w:val="0"/>
          <w:lang w:val="en-US"/>
        </w:rPr>
        <w:t>extent</w:t>
      </w:r>
      <w:r>
        <w:rPr>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 A"/>
        <w:rPr>
          <w:rFonts w:ascii="Arial" w:cs="Arial" w:hAnsi="Arial" w:eastAsia="Arial"/>
          <w:sz w:val="20"/>
          <w:szCs w:val="20"/>
        </w:rPr>
        <w:sectPr>
          <w:headerReference w:type="default" r:id="rId5"/>
          <w:footerReference w:type="default" r:id="rId6"/>
          <w:pgSz w:w="11900" w:h="16840" w:orient="portrait"/>
          <w:pgMar w:top="720" w:right="720" w:bottom="720" w:left="720" w:header="706" w:footer="454"/>
          <w:bidi w:val="0"/>
        </w:sectPr>
      </w:pPr>
      <w:r>
        <w:rPr>
          <w:rFonts w:ascii="Arial" w:cs="Arial" w:hAnsi="Arial" w:eastAsia="Arial"/>
          <w:sz w:val="20"/>
          <w:szCs w:val="20"/>
        </w:rPr>
      </w:r>
    </w:p>
    <w:p>
      <w:pPr>
        <w:pStyle w:val="Body A"/>
        <w:rPr>
          <w:rFonts w:ascii="Arial" w:cs="Arial" w:hAnsi="Arial" w:eastAsia="Arial"/>
          <w:b w:val="1"/>
          <w:bCs w:val="1"/>
          <w:sz w:val="22"/>
          <w:szCs w:val="22"/>
        </w:rPr>
      </w:pPr>
    </w:p>
    <w:tbl>
      <w:tblPr>
        <w:tblW w:w="1067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896"/>
        <w:gridCol w:w="888"/>
        <w:gridCol w:w="886"/>
      </w:tblGrid>
      <w:tr>
        <w:tblPrEx>
          <w:shd w:val="clear" w:color="auto" w:fill="ced7e7"/>
        </w:tblPrEx>
        <w:trPr>
          <w:trHeight w:val="862"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pPr>
            <w:r>
              <w:rPr>
                <w:rFonts w:ascii="Arial" w:hAnsi="Arial"/>
                <w:b w:val="1"/>
                <w:bCs w:val="1"/>
                <w:sz w:val="22"/>
                <w:szCs w:val="22"/>
                <w:shd w:val="nil" w:color="auto" w:fill="auto"/>
                <w:rtl w:val="0"/>
                <w:lang w:val="en-US"/>
              </w:rPr>
              <w:t xml:space="preserve">Generic Assessment Criteria </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A"/>
              <w:ind w:left="34" w:right="113" w:firstLine="0"/>
              <w:jc w:val="center"/>
            </w:pPr>
            <w:r>
              <w:rPr>
                <w:rFonts w:ascii="Arial" w:hAnsi="Arial"/>
                <w:b w:val="1"/>
                <w:bCs w:val="1"/>
                <w:sz w:val="18"/>
                <w:szCs w:val="18"/>
                <w:shd w:val="nil" w:color="auto" w:fill="auto"/>
                <w:rtl w:val="0"/>
                <w:lang w:val="en-US"/>
              </w:rPr>
              <w:t>Marks available</w:t>
            </w: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A"/>
              <w:ind w:left="113" w:right="113" w:firstLine="0"/>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 xml:space="preserve">Marks </w:t>
            </w:r>
          </w:p>
          <w:p>
            <w:pPr>
              <w:pStyle w:val="Body A"/>
              <w:bidi w:val="0"/>
              <w:ind w:left="113" w:right="113" w:firstLine="0"/>
              <w:jc w:val="center"/>
              <w:rPr>
                <w:rtl w:val="0"/>
              </w:rPr>
            </w:pPr>
            <w:r>
              <w:rPr>
                <w:rFonts w:ascii="Arial" w:hAnsi="Arial"/>
                <w:b w:val="1"/>
                <w:bCs w:val="1"/>
                <w:sz w:val="18"/>
                <w:szCs w:val="18"/>
                <w:shd w:val="nil" w:color="auto" w:fill="auto"/>
                <w:rtl w:val="0"/>
                <w:lang w:val="en-US"/>
              </w:rPr>
              <w:t>awarded</w:t>
            </w:r>
          </w:p>
        </w:tc>
      </w:tr>
      <w:tr>
        <w:tblPrEx>
          <w:shd w:val="clear" w:color="auto" w:fill="ced7e7"/>
        </w:tblPrEx>
        <w:trPr>
          <w:trHeight w:val="37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rPr>
                <w:rFonts w:ascii="Arial" w:cs="Arial" w:hAnsi="Arial" w:eastAsia="Arial"/>
                <w:b w:val="1"/>
                <w:bCs w:val="1"/>
                <w:sz w:val="16"/>
                <w:szCs w:val="16"/>
                <w:shd w:val="nil" w:color="auto" w:fill="auto"/>
              </w:rPr>
            </w:pPr>
            <w:r>
              <w:rPr>
                <w:rFonts w:ascii="Arial" w:hAnsi="Arial"/>
                <w:b w:val="1"/>
                <w:bCs w:val="1"/>
                <w:sz w:val="20"/>
                <w:szCs w:val="20"/>
                <w:shd w:val="nil" w:color="auto" w:fill="auto"/>
                <w:rtl w:val="0"/>
                <w:lang w:val="en-US"/>
              </w:rPr>
              <w:t>1. Engagement with Literature Skills</w:t>
            </w:r>
          </w:p>
          <w:p>
            <w:pPr>
              <w:pStyle w:val="Body A"/>
              <w:bidi w:val="0"/>
              <w:spacing w:after="120"/>
              <w:ind w:left="0" w:right="0" w:firstLine="0"/>
              <w:jc w:val="left"/>
              <w:rPr>
                <w:rtl w:val="0"/>
              </w:rPr>
            </w:pPr>
            <w:r>
              <w:rPr>
                <w:rFonts w:ascii="Arial" w:hAnsi="Arial"/>
                <w:sz w:val="14"/>
                <w:szCs w:val="14"/>
                <w:shd w:val="nil" w:color="auto" w:fill="auto"/>
                <w:rtl w:val="0"/>
                <w:lang w:val="en-US"/>
              </w:rPr>
              <w:t>.</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6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pPr>
            <w:r>
              <w:rPr>
                <w:rFonts w:ascii="Arial" w:cs="Arial" w:hAnsi="Arial" w:eastAsia="Arial"/>
                <w:sz w:val="14"/>
                <w:szCs w:val="14"/>
                <w:shd w:val="nil" w:color="auto" w:fill="auto"/>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hd w:val="nil" w:color="auto" w:fill="auto"/>
                <w:rtl w:val="0"/>
                <w:lang w:val="en-US"/>
              </w:rPr>
              <w:t>2. Knowledge and Understanding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6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pPr>
            <w:r>
              <w:rPr>
                <w:rFonts w:ascii="Arial" w:cs="Arial" w:hAnsi="Arial" w:eastAsia="Arial"/>
                <w:sz w:val="14"/>
                <w:szCs w:val="14"/>
                <w:shd w:val="nil" w:color="auto" w:fill="auto"/>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hd w:val="nil" w:color="auto" w:fill="auto"/>
                <w:rtl w:val="0"/>
                <w:lang w:val="en-US"/>
              </w:rPr>
              <w:t>3. Cognitive and Intellectual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6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pPr>
            <w:r>
              <w:rPr>
                <w:rFonts w:ascii="Arial" w:cs="Arial" w:hAnsi="Arial" w:eastAsia="Arial"/>
                <w:sz w:val="14"/>
                <w:szCs w:val="14"/>
                <w:shd w:val="nil" w:color="auto" w:fill="auto"/>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hd w:val="nil" w:color="auto" w:fill="auto"/>
                <w:rtl w:val="0"/>
                <w:lang w:val="en-US"/>
              </w:rPr>
              <w:t>4. Practical Application Skills</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6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rPr>
                <w:rFonts w:ascii="Arial" w:cs="Arial" w:hAnsi="Arial" w:eastAsia="Arial"/>
                <w:sz w:val="14"/>
                <w:szCs w:val="14"/>
                <w:shd w:val="nil" w:color="auto" w:fill="auto"/>
                <w:lang w:val="en-US"/>
              </w:rPr>
            </w:pPr>
          </w:p>
          <w:p>
            <w:pPr>
              <w:pStyle w:val="Body A"/>
              <w:spacing w:after="120"/>
            </w:pPr>
            <w:r>
              <w:rPr>
                <w:rFonts w:ascii="Arial" w:cs="Arial" w:hAnsi="Arial" w:eastAsia="Arial"/>
                <w:sz w:val="14"/>
                <w:szCs w:val="14"/>
                <w:shd w:val="nil" w:color="auto" w:fill="auto"/>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16"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75" w:hRule="atLeast"/>
        </w:trPr>
        <w:tc>
          <w:tcPr>
            <w:tcW w:type="dxa" w:w="88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pPr>
            <w:r>
              <w:rPr>
                <w:rFonts w:ascii="Arial" w:hAnsi="Arial"/>
                <w:b w:val="1"/>
                <w:bCs w:val="1"/>
                <w:shd w:val="nil" w:color="auto" w:fill="auto"/>
                <w:rtl w:val="0"/>
                <w:lang w:val="en-US"/>
              </w:rPr>
              <w:t>5. Transferable Skills for Life and Professional Practice</w:t>
            </w:r>
          </w:p>
        </w:tc>
        <w:tc>
          <w:tcPr>
            <w:tcW w:type="dxa" w:w="8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65" w:hRule="atLeast"/>
        </w:trPr>
        <w:tc>
          <w:tcPr>
            <w:tcW w:type="dxa" w:w="88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Arial" w:cs="Arial" w:hAnsi="Arial" w:eastAsia="Arial"/>
                <w:sz w:val="14"/>
                <w:szCs w:val="14"/>
                <w:shd w:val="nil" w:color="auto" w:fill="auto"/>
                <w:lang w:val="en-US"/>
              </w:rPr>
            </w:pPr>
          </w:p>
          <w:p>
            <w:pPr>
              <w:pStyle w:val="Body A"/>
              <w:spacing w:after="120"/>
            </w:pPr>
            <w:r>
              <w:rPr>
                <w:rFonts w:ascii="Arial" w:cs="Arial" w:hAnsi="Arial" w:eastAsia="Arial"/>
                <w:sz w:val="14"/>
                <w:szCs w:val="14"/>
                <w:shd w:val="nil" w:color="auto" w:fill="auto"/>
                <w:lang w:val="en-US"/>
              </w:rPr>
            </w:r>
          </w:p>
        </w:tc>
        <w:tc>
          <w:tcPr>
            <w:tcW w:type="dxa" w:w="888"/>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8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65" w:hRule="atLeast"/>
        </w:trPr>
        <w:tc>
          <w:tcPr>
            <w:tcW w:type="dxa" w:w="88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88"/>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8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108" w:hanging="108"/>
        <w:rPr>
          <w:rFonts w:ascii="Arial" w:cs="Arial" w:hAnsi="Arial" w:eastAsia="Arial"/>
          <w:b w:val="1"/>
          <w:bCs w:val="1"/>
          <w:sz w:val="22"/>
          <w:szCs w:val="22"/>
        </w:rPr>
      </w:pPr>
    </w:p>
    <w:p>
      <w:pPr>
        <w:pStyle w:val="Body A"/>
        <w:widowControl w:val="0"/>
        <w:rPr>
          <w:rFonts w:ascii="Arial" w:cs="Arial" w:hAnsi="Arial" w:eastAsia="Arial"/>
          <w:b w:val="1"/>
          <w:bCs w:val="1"/>
          <w:sz w:val="22"/>
          <w:szCs w:val="22"/>
        </w:rPr>
      </w:pPr>
    </w:p>
    <w:p>
      <w:pPr>
        <w:pStyle w:val="Body A"/>
        <w:ind w:left="284" w:right="531" w:firstLine="0"/>
        <w:rPr>
          <w:rFonts w:ascii="Arial" w:cs="Arial" w:hAnsi="Arial" w:eastAsia="Arial"/>
          <w:b w:val="1"/>
          <w:bCs w:val="1"/>
          <w:sz w:val="16"/>
          <w:szCs w:val="16"/>
        </w:rPr>
      </w:pPr>
    </w:p>
    <w:tbl>
      <w:tblPr>
        <w:tblW w:w="1066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37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A"/>
            </w:pPr>
            <w:r>
              <w:rPr>
                <w:rFonts w:ascii="Arial" w:hAnsi="Arial"/>
                <w:b w:val="1"/>
                <w:bCs w:val="1"/>
                <w:sz w:val="22"/>
                <w:szCs w:val="22"/>
                <w:shd w:val="nil" w:color="auto" w:fill="auto"/>
                <w:rtl w:val="0"/>
                <w:lang w:val="en-US"/>
              </w:rPr>
              <w:t xml:space="preserve">Assessment Mark </w:t>
            </w:r>
            <w:r>
              <w:rPr>
                <w:rFonts w:ascii="Arial" w:hAnsi="Arial"/>
                <w:sz w:val="22"/>
                <w:szCs w:val="22"/>
                <w:shd w:val="nil" w:color="auto" w:fill="auto"/>
                <w:rtl w:val="0"/>
                <w:lang w:val="en-US"/>
              </w:rPr>
              <w:t>(</w:t>
            </w:r>
            <w:r>
              <w:rPr>
                <w:rFonts w:ascii="Arial" w:hAnsi="Arial"/>
                <w:sz w:val="16"/>
                <w:szCs w:val="16"/>
                <w:shd w:val="nil" w:color="auto" w:fill="auto"/>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A"/>
            </w:pPr>
            <w:r>
              <w:rPr>
                <w:rFonts w:ascii="Arial" w:hAnsi="Arial"/>
                <w:b w:val="1"/>
                <w:bCs w:val="1"/>
                <w:sz w:val="16"/>
                <w:szCs w:val="16"/>
                <w:shd w:val="nil" w:color="auto" w:fill="auto"/>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right"/>
            </w:pPr>
            <w:r>
              <w:rPr>
                <w:rFonts w:ascii="Arial" w:hAnsi="Arial"/>
                <w:b w:val="1"/>
                <w:bCs w:val="1"/>
                <w:shd w:val="nil" w:color="auto" w:fill="auto"/>
                <w:rtl w:val="0"/>
                <w:lang w:val="en-US"/>
              </w:rPr>
              <w:t>%</w:t>
            </w:r>
          </w:p>
        </w:tc>
      </w:tr>
      <w:tr>
        <w:tblPrEx>
          <w:shd w:val="clear" w:color="auto" w:fill="ced7e7"/>
        </w:tblPrEx>
        <w:trPr>
          <w:trHeight w:val="30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w:hAnsi="Arial"/>
                <w:sz w:val="16"/>
                <w:szCs w:val="16"/>
                <w:shd w:val="nil" w:color="auto" w:fill="auto"/>
                <w:rtl w:val="0"/>
                <w:lang w:val="en-US"/>
              </w:rPr>
              <w:t>Up to 1 week late (</w:t>
            </w:r>
            <w:r>
              <w:rPr>
                <w:rFonts w:ascii="Arial" w:hAnsi="Arial"/>
                <w:sz w:val="12"/>
                <w:szCs w:val="12"/>
                <w:shd w:val="nil" w:color="auto" w:fill="auto"/>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00"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w:hAnsi="Arial"/>
                <w:sz w:val="16"/>
                <w:szCs w:val="16"/>
                <w:shd w:val="nil" w:color="auto" w:fill="auto"/>
                <w:rtl w:val="0"/>
                <w:lang w:val="en-US"/>
              </w:rPr>
              <w:t>Over 1 week late (</w:t>
            </w:r>
            <w:r>
              <w:rPr>
                <w:rFonts w:ascii="Arial" w:hAnsi="Arial"/>
                <w:sz w:val="12"/>
                <w:szCs w:val="12"/>
                <w:shd w:val="nil" w:color="auto" w:fill="auto"/>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108" w:hanging="108"/>
        <w:rPr>
          <w:rFonts w:ascii="Arial" w:cs="Arial" w:hAnsi="Arial" w:eastAsia="Arial"/>
          <w:b w:val="1"/>
          <w:bCs w:val="1"/>
          <w:sz w:val="16"/>
          <w:szCs w:val="16"/>
        </w:rPr>
      </w:pPr>
    </w:p>
    <w:p>
      <w:pPr>
        <w:pStyle w:val="Body A"/>
        <w:rPr>
          <w:rFonts w:ascii="Arial" w:cs="Arial" w:hAnsi="Arial" w:eastAsia="Arial"/>
        </w:rPr>
      </w:pPr>
    </w:p>
    <w:p>
      <w:pPr>
        <w:pStyle w:val="Body A"/>
        <w:rPr>
          <w:rFonts w:ascii="Arial" w:cs="Arial" w:hAnsi="Arial" w:eastAsia="Arial"/>
        </w:rPr>
      </w:pPr>
    </w:p>
    <w:p>
      <w:pPr>
        <w:pStyle w:val="Body A"/>
        <w:sectPr>
          <w:type w:val="continuous"/>
          <w:pgSz w:w="11900" w:h="16840" w:orient="portrait"/>
          <w:pgMar w:top="720" w:right="720" w:bottom="720" w:left="720" w:header="706" w:footer="454"/>
          <w:bidi w:val="0"/>
        </w:sectPr>
      </w:pPr>
    </w:p>
    <w:p>
      <w:pPr>
        <w:pStyle w:val="Normal (Web)"/>
        <w:rPr>
          <w:rFonts w:ascii="Arial" w:cs="Arial" w:hAnsi="Arial" w:eastAsia="Arial"/>
          <w:outline w:val="0"/>
          <w:color w:val="303b44"/>
          <w:sz w:val="22"/>
          <w:szCs w:val="22"/>
          <w:u w:color="303b44"/>
          <w14:textFill>
            <w14:solidFill>
              <w14:srgbClr w14:val="303B44"/>
            </w14:solidFill>
          </w14:textFill>
        </w:rPr>
      </w:pPr>
    </w:p>
    <w:tbl>
      <w:tblPr>
        <w:tblW w:w="1385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858"/>
      </w:tblGrid>
      <w:tr>
        <w:tblPrEx>
          <w:shd w:val="clear" w:color="auto" w:fill="ced7e7"/>
        </w:tblPrEx>
        <w:trPr>
          <w:trHeight w:val="253" w:hRule="atLeast"/>
        </w:trPr>
        <w:tc>
          <w:tcPr>
            <w:tcW w:type="dxa" w:w="13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Normal (Web)"/>
            </w:pPr>
            <w:r>
              <w:rPr>
                <w:rFonts w:ascii="Arial" w:hAnsi="Arial"/>
                <w:b w:val="1"/>
                <w:bCs w:val="1"/>
                <w:outline w:val="0"/>
                <w:color w:val="303b44"/>
                <w:sz w:val="22"/>
                <w:szCs w:val="22"/>
                <w:u w:color="303b44"/>
                <w:shd w:val="nil" w:color="auto" w:fill="auto"/>
                <w:rtl w:val="0"/>
                <w:lang w:val="en-US"/>
                <w14:textFill>
                  <w14:solidFill>
                    <w14:srgbClr w14:val="303B44"/>
                  </w14:solidFill>
                </w14:textFill>
              </w:rPr>
              <w:t>GENERIC ASSESSMENT CRITERIA</w:t>
            </w:r>
          </w:p>
        </w:tc>
      </w:tr>
    </w:tbl>
    <w:p>
      <w:pPr>
        <w:pStyle w:val="Normal (Web)"/>
        <w:widowControl w:val="0"/>
        <w:ind w:left="108" w:hanging="108"/>
        <w:rPr>
          <w:rFonts w:ascii="Arial" w:cs="Arial" w:hAnsi="Arial" w:eastAsia="Arial"/>
          <w:outline w:val="0"/>
          <w:color w:val="303b44"/>
          <w:sz w:val="22"/>
          <w:szCs w:val="22"/>
          <w:u w:color="303b44"/>
          <w14:textFill>
            <w14:solidFill>
              <w14:srgbClr w14:val="303B44"/>
            </w14:solidFill>
          </w14:textFill>
        </w:rPr>
      </w:pPr>
    </w:p>
    <w:p>
      <w:pPr>
        <w:pStyle w:val="Normal (Web)"/>
        <w:widowControl w:val="0"/>
        <w:rPr>
          <w:rFonts w:ascii="Arial" w:cs="Arial" w:hAnsi="Arial" w:eastAsia="Arial"/>
          <w:outline w:val="0"/>
          <w:color w:val="303b44"/>
          <w:sz w:val="22"/>
          <w:szCs w:val="22"/>
          <w:u w:color="303b44"/>
          <w14:textFill>
            <w14:solidFill>
              <w14:srgbClr w14:val="303B44"/>
            </w14:solidFill>
          </w14:textFill>
        </w:rPr>
      </w:pPr>
    </w:p>
    <w:p>
      <w:pPr>
        <w:pStyle w:val="Normal (Web)"/>
        <w:rPr>
          <w:rFonts w:ascii="Arial" w:cs="Arial" w:hAnsi="Arial" w:eastAsia="Arial"/>
          <w:outline w:val="0"/>
          <w:color w:val="303b44"/>
          <w:sz w:val="22"/>
          <w:szCs w:val="22"/>
          <w:u w:color="303b44"/>
          <w14:textFill>
            <w14:solidFill>
              <w14:srgbClr w14:val="303B44"/>
            </w14:solidFill>
          </w14:textFill>
        </w:rPr>
      </w:pPr>
    </w:p>
    <w:tbl>
      <w:tblPr>
        <w:tblW w:w="1394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948"/>
      </w:tblGrid>
      <w:tr>
        <w:tblPrEx>
          <w:shd w:val="clear" w:color="auto" w:fill="ced7e7"/>
        </w:tblPrEx>
        <w:trPr>
          <w:trHeight w:val="23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pPr>
            <w:r>
              <w:rPr>
                <w:rFonts w:ascii="Arial" w:hAnsi="Arial"/>
                <w:b w:val="1"/>
                <w:bCs w:val="1"/>
                <w:shd w:val="nil" w:color="auto" w:fill="auto"/>
                <w:rtl w:val="0"/>
                <w:lang w:val="en-US"/>
              </w:rPr>
              <w:t>Level 6</w:t>
            </w:r>
          </w:p>
        </w:tc>
      </w:tr>
      <w:tr>
        <w:tblPrEx>
          <w:shd w:val="clear" w:color="auto" w:fill="ced7e7"/>
        </w:tblPrEx>
        <w:trPr>
          <w:trHeight w:val="309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af1dd"/>
            <w:tcMar>
              <w:top w:type="dxa" w:w="80"/>
              <w:left w:type="dxa" w:w="80"/>
              <w:bottom w:type="dxa" w:w="80"/>
              <w:right w:type="dxa" w:w="80"/>
            </w:tcMar>
            <w:vAlign w:val="top"/>
          </w:tcPr>
          <w:p>
            <w:pPr>
              <w:pStyle w:val="Body A"/>
            </w:pPr>
            <w:r>
              <w:rPr>
                <w:rFonts w:ascii="Arial" w:hAnsi="Arial"/>
                <w:shd w:val="nil" w:color="auto" w:fill="auto"/>
                <w:rtl w:val="0"/>
                <w:lang w:val="en-US"/>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pPr>
        <w:pStyle w:val="Normal (Web)"/>
        <w:widowControl w:val="0"/>
        <w:ind w:left="108" w:hanging="108"/>
        <w:rPr>
          <w:rFonts w:ascii="Arial" w:cs="Arial" w:hAnsi="Arial" w:eastAsia="Arial"/>
          <w:outline w:val="0"/>
          <w:color w:val="303b44"/>
          <w:sz w:val="22"/>
          <w:szCs w:val="22"/>
          <w:u w:color="303b44"/>
          <w14:textFill>
            <w14:solidFill>
              <w14:srgbClr w14:val="303B44"/>
            </w14:solidFill>
          </w14:textFill>
        </w:rPr>
      </w:pPr>
    </w:p>
    <w:p>
      <w:pPr>
        <w:pStyle w:val="Normal (Web)"/>
        <w:widowControl w:val="0"/>
        <w:rPr>
          <w:rFonts w:ascii="Arial" w:cs="Arial" w:hAnsi="Arial" w:eastAsia="Arial"/>
          <w:outline w:val="0"/>
          <w:color w:val="303b44"/>
          <w:sz w:val="22"/>
          <w:szCs w:val="22"/>
          <w:u w:color="303b44"/>
          <w14:textFill>
            <w14:solidFill>
              <w14:srgbClr w14:val="303B44"/>
            </w14:solidFill>
          </w14:textFill>
        </w:rPr>
      </w:pPr>
    </w:p>
    <w:p>
      <w:pPr>
        <w:pStyle w:val="Body A"/>
        <w:rPr>
          <w:rFonts w:ascii="Arial" w:cs="Arial" w:hAnsi="Arial" w:eastAsia="Arial"/>
        </w:rPr>
      </w:pPr>
    </w:p>
    <w:tbl>
      <w:tblPr>
        <w:tblW w:w="1388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5"/>
        <w:gridCol w:w="1736"/>
        <w:gridCol w:w="1736"/>
        <w:gridCol w:w="1736"/>
        <w:gridCol w:w="1736"/>
        <w:gridCol w:w="1736"/>
        <w:gridCol w:w="1736"/>
        <w:gridCol w:w="1736"/>
      </w:tblGrid>
      <w:tr>
        <w:tblPrEx>
          <w:shd w:val="clear" w:color="auto" w:fill="4f81bd"/>
        </w:tblPrEx>
        <w:trPr>
          <w:trHeight w:val="814"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pPr>
            <w:r>
              <w:rPr>
                <w:rFonts w:ascii="Arial" w:hAnsi="Arial"/>
                <w:b w:val="1"/>
                <w:bCs w:val="1"/>
                <w:sz w:val="18"/>
                <w:szCs w:val="18"/>
                <w:shd w:val="nil" w:color="auto" w:fill="auto"/>
                <w:rtl w:val="0"/>
                <w:lang w:val="en-US"/>
              </w:rPr>
              <w:t>Level 6</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jc w:val="center"/>
            </w:pPr>
            <w:r>
              <w:rPr>
                <w:rFonts w:ascii="Arial" w:hAnsi="Arial"/>
                <w:b w:val="1"/>
                <w:bCs w:val="1"/>
                <w:sz w:val="18"/>
                <w:szCs w:val="18"/>
                <w:shd w:val="nil" w:color="auto" w:fill="auto"/>
                <w:rtl w:val="0"/>
                <w:lang w:val="en-US"/>
              </w:rPr>
              <w:t>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jc w:val="center"/>
            </w:pPr>
            <w:r>
              <w:rPr>
                <w:rFonts w:ascii="Arial" w:hAnsi="Arial"/>
                <w:b w:val="1"/>
                <w:bCs w:val="1"/>
                <w:sz w:val="18"/>
                <w:szCs w:val="18"/>
                <w:shd w:val="nil" w:color="auto" w:fill="auto"/>
                <w:rtl w:val="0"/>
                <w:lang w:val="en-US"/>
              </w:rPr>
              <w:t>MARGINAL 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SATISFACTORY</w:t>
            </w:r>
          </w:p>
          <w:p>
            <w:pPr>
              <w:pStyle w:val="Body A"/>
              <w:bidi w:val="0"/>
              <w:ind w:left="0" w:right="0" w:firstLine="0"/>
              <w:jc w:val="center"/>
              <w:rPr>
                <w:rtl w:val="0"/>
              </w:rPr>
            </w:pPr>
            <w:r>
              <w:rPr>
                <w:rFonts w:ascii="Arial" w:hAnsi="Arial"/>
                <w:b w:val="1"/>
                <w:bCs w:val="1"/>
                <w:sz w:val="18"/>
                <w:szCs w:val="18"/>
                <w:shd w:val="nil" w:color="auto" w:fill="auto"/>
                <w:rtl w:val="0"/>
                <w:lang w:val="en-US"/>
              </w:rPr>
              <w:t>(3</w:t>
            </w:r>
            <w:r>
              <w:rPr>
                <w:rFonts w:ascii="Arial" w:hAnsi="Arial"/>
                <w:b w:val="1"/>
                <w:bCs w:val="1"/>
                <w:sz w:val="18"/>
                <w:szCs w:val="18"/>
                <w:shd w:val="nil" w:color="auto" w:fill="auto"/>
                <w:vertAlign w:val="superscript"/>
                <w:rtl w:val="0"/>
                <w:lang w:val="en-US"/>
              </w:rPr>
              <w:t>rd</w:t>
            </w:r>
            <w:r>
              <w:rPr>
                <w:rFonts w:ascii="Arial" w:hAnsi="Arial"/>
                <w:b w:val="1"/>
                <w:bCs w:val="1"/>
                <w:sz w:val="18"/>
                <w:szCs w:val="18"/>
                <w:shd w:val="nil" w:color="auto" w:fill="auto"/>
                <w:rtl w:val="0"/>
                <w:lang w:val="en-US"/>
              </w:rPr>
              <w:t xml:space="preserve"> / Pass)</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GOOD</w:t>
            </w:r>
          </w:p>
          <w:p>
            <w:pPr>
              <w:pStyle w:val="Body A"/>
              <w:bidi w:val="0"/>
              <w:ind w:left="0" w:right="0" w:firstLine="0"/>
              <w:jc w:val="center"/>
              <w:rPr>
                <w:rtl w:val="0"/>
              </w:rPr>
            </w:pPr>
            <w:r>
              <w:rPr>
                <w:rFonts w:ascii="Arial" w:hAnsi="Arial"/>
                <w:b w:val="1"/>
                <w:bCs w:val="1"/>
                <w:sz w:val="18"/>
                <w:szCs w:val="18"/>
                <w:shd w:val="nil" w:color="auto" w:fill="auto"/>
                <w:rtl w:val="0"/>
                <w:lang w:val="en-US"/>
              </w:rPr>
              <w:t>(2.2 / Pass)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VERY GOOD</w:t>
            </w:r>
          </w:p>
          <w:p>
            <w:pPr>
              <w:pStyle w:val="Body A"/>
              <w:bidi w:val="0"/>
              <w:ind w:left="0" w:right="0" w:firstLine="0"/>
              <w:jc w:val="center"/>
              <w:rPr>
                <w:rtl w:val="0"/>
              </w:rPr>
            </w:pPr>
            <w:r>
              <w:rPr>
                <w:rFonts w:ascii="Arial" w:hAnsi="Arial"/>
                <w:b w:val="1"/>
                <w:bCs w:val="1"/>
                <w:sz w:val="18"/>
                <w:szCs w:val="18"/>
                <w:shd w:val="nil" w:color="auto" w:fill="auto"/>
                <w:rtl w:val="0"/>
                <w:lang w:val="en-US"/>
              </w:rPr>
              <w:t>(2.1 / Merit)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EXCELLENT</w:t>
            </w:r>
          </w:p>
          <w:p>
            <w:pPr>
              <w:pStyle w:val="Body A"/>
              <w:bidi w:val="0"/>
              <w:ind w:left="0" w:right="0" w:firstLine="0"/>
              <w:jc w:val="center"/>
              <w:rPr>
                <w:rtl w:val="0"/>
              </w:rPr>
            </w:pPr>
            <w:r>
              <w:rPr>
                <w:rFonts w:ascii="Arial" w:hAnsi="Arial"/>
                <w:b w:val="1"/>
                <w:bCs w:val="1"/>
                <w:sz w:val="18"/>
                <w:szCs w:val="18"/>
                <w:shd w:val="nil" w:color="auto" w:fill="auto"/>
                <w:rtl w:val="0"/>
                <w:lang w:val="en-US"/>
              </w:rPr>
              <w:t>(1</w:t>
            </w:r>
            <w:r>
              <w:rPr>
                <w:rFonts w:ascii="Arial" w:hAnsi="Arial"/>
                <w:b w:val="1"/>
                <w:bCs w:val="1"/>
                <w:sz w:val="18"/>
                <w:szCs w:val="18"/>
                <w:shd w:val="nil" w:color="auto" w:fill="auto"/>
                <w:vertAlign w:val="superscript"/>
                <w:rtl w:val="0"/>
                <w:lang w:val="en-US"/>
              </w:rPr>
              <w:t>st</w:t>
            </w:r>
            <w:r>
              <w:rPr>
                <w:rFonts w:ascii="Arial" w:hAnsi="Arial"/>
                <w:b w:val="1"/>
                <w:bCs w:val="1"/>
                <w:sz w:val="18"/>
                <w:szCs w:val="18"/>
                <w:shd w:val="nil" w:color="auto" w:fill="auto"/>
                <w:rtl w:val="0"/>
                <w:lang w:val="en-US"/>
              </w:rPr>
              <w:t xml:space="preserve"> / Distinction)</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center"/>
          </w:tcPr>
          <w:p>
            <w:pPr>
              <w:pStyle w:val="Body A"/>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EXCEPTIONAL</w:t>
            </w:r>
          </w:p>
          <w:p>
            <w:pPr>
              <w:pStyle w:val="Body A"/>
              <w:bidi w:val="0"/>
              <w:ind w:left="0" w:right="0" w:firstLine="0"/>
              <w:jc w:val="center"/>
              <w:rPr>
                <w:rtl w:val="0"/>
              </w:rPr>
            </w:pPr>
            <w:r>
              <w:rPr>
                <w:rFonts w:ascii="Arial" w:hAnsi="Arial"/>
                <w:b w:val="1"/>
                <w:bCs w:val="1"/>
                <w:sz w:val="18"/>
                <w:szCs w:val="18"/>
                <w:shd w:val="nil" w:color="auto" w:fill="auto"/>
                <w:rtl w:val="0"/>
                <w:lang w:val="en-US"/>
              </w:rPr>
              <w:t>(1</w:t>
            </w:r>
            <w:r>
              <w:rPr>
                <w:rFonts w:ascii="Arial" w:hAnsi="Arial"/>
                <w:b w:val="1"/>
                <w:bCs w:val="1"/>
                <w:sz w:val="18"/>
                <w:szCs w:val="18"/>
                <w:shd w:val="nil" w:color="auto" w:fill="auto"/>
                <w:vertAlign w:val="superscript"/>
                <w:rtl w:val="0"/>
                <w:lang w:val="en-US"/>
              </w:rPr>
              <w:t>st</w:t>
            </w:r>
            <w:r>
              <w:rPr>
                <w:rFonts w:ascii="Arial" w:hAnsi="Arial"/>
                <w:b w:val="1"/>
                <w:bCs w:val="1"/>
                <w:sz w:val="18"/>
                <w:szCs w:val="18"/>
                <w:shd w:val="nil" w:color="auto" w:fill="auto"/>
                <w:rtl w:val="0"/>
                <w:lang w:val="en-US"/>
              </w:rPr>
              <w:t xml:space="preserve"> / Distinction)</w:t>
            </w:r>
          </w:p>
        </w:tc>
      </w:tr>
      <w:tr>
        <w:tblPrEx>
          <w:shd w:val="clear" w:color="auto" w:fill="4f81bd"/>
        </w:tblPrEx>
        <w:trPr>
          <w:trHeight w:val="233"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251"/>
              <w:bottom w:type="dxa" w:w="80"/>
              <w:right w:type="dxa" w:w="80"/>
            </w:tcMar>
            <w:vAlign w:val="top"/>
          </w:tcPr>
          <w:p>
            <w:pPr>
              <w:pStyle w:val="Body A"/>
              <w:ind w:left="171" w:firstLine="0"/>
            </w:pPr>
            <w:r>
              <w:rPr>
                <w:rFonts w:ascii="Arial" w:hAnsi="Arial"/>
                <w:b w:val="1"/>
                <w:bCs w:val="1"/>
                <w:shd w:val="nil" w:color="auto" w:fill="auto"/>
                <w:rtl w:val="0"/>
                <w:lang w:val="en-US"/>
              </w:rPr>
              <w:t>Category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0-29%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30-39%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40-49%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50-59%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60-69%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bottom"/>
          </w:tcPr>
          <w:p>
            <w:pPr>
              <w:pStyle w:val="Body A"/>
              <w:jc w:val="center"/>
            </w:pPr>
            <w:r>
              <w:rPr>
                <w:rFonts w:ascii="Arial" w:hAnsi="Arial"/>
                <w:b w:val="1"/>
                <w:bCs w:val="1"/>
                <w:sz w:val="18"/>
                <w:szCs w:val="18"/>
                <w:shd w:val="nil" w:color="auto" w:fill="auto"/>
                <w:rtl w:val="0"/>
                <w:lang w:val="en-US"/>
              </w:rPr>
              <w:t>70-84%</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80"/>
              <w:bottom w:type="dxa" w:w="80"/>
              <w:right w:type="dxa" w:w="80"/>
            </w:tcMar>
            <w:vAlign w:val="top"/>
          </w:tcPr>
          <w:p>
            <w:pPr>
              <w:pStyle w:val="Body A"/>
              <w:jc w:val="center"/>
            </w:pPr>
            <w:r>
              <w:rPr>
                <w:rFonts w:ascii="Arial" w:hAnsi="Arial"/>
                <w:b w:val="1"/>
                <w:bCs w:val="1"/>
                <w:sz w:val="18"/>
                <w:szCs w:val="18"/>
                <w:shd w:val="nil" w:color="auto" w:fill="auto"/>
                <w:rtl w:val="0"/>
                <w:lang w:val="en-US"/>
              </w:rPr>
              <w:t>85-100%</w:t>
            </w:r>
          </w:p>
        </w:tc>
      </w:tr>
      <w:tr>
        <w:tblPrEx>
          <w:shd w:val="clear" w:color="auto" w:fill="ced7e7"/>
        </w:tblPrEx>
        <w:trPr>
          <w:trHeight w:val="573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ind w:left="108" w:firstLine="0"/>
              <w:rPr>
                <w:rFonts w:ascii="Arial" w:cs="Arial" w:hAnsi="Arial" w:eastAsia="Arial"/>
                <w:sz w:val="18"/>
                <w:szCs w:val="18"/>
                <w:shd w:val="nil" w:color="auto" w:fill="auto"/>
              </w:rPr>
            </w:pPr>
            <w:r>
              <w:rPr>
                <w:rFonts w:ascii="Arial" w:hAnsi="Arial"/>
                <w:b w:val="1"/>
                <w:bCs w:val="1"/>
                <w:sz w:val="20"/>
                <w:szCs w:val="20"/>
                <w:shd w:val="nil" w:color="auto" w:fill="auto"/>
                <w:rtl w:val="0"/>
                <w:lang w:val="en-US"/>
              </w:rPr>
              <w:t xml:space="preserve">Engagement with literature </w:t>
            </w:r>
            <w:r>
              <w:rPr>
                <w:rFonts w:ascii="Arial" w:hAnsi="Arial"/>
                <w:sz w:val="18"/>
                <w:szCs w:val="18"/>
                <w:shd w:val="nil" w:color="auto" w:fill="auto"/>
                <w:rtl w:val="0"/>
                <w:lang w:val="en-US"/>
              </w:rPr>
              <w:t>(including reading, referencing,</w:t>
            </w:r>
          </w:p>
          <w:p>
            <w:pPr>
              <w:pStyle w:val="Body A"/>
              <w:bidi w:val="0"/>
              <w:spacing w:before="34"/>
              <w:ind w:left="108" w:right="0" w:firstLine="0"/>
              <w:jc w:val="left"/>
              <w:rPr>
                <w:rFonts w:ascii="Arial" w:cs="Arial" w:hAnsi="Arial" w:eastAsia="Arial"/>
                <w:sz w:val="18"/>
                <w:szCs w:val="18"/>
                <w:shd w:val="nil" w:color="auto" w:fill="auto"/>
                <w:rtl w:val="0"/>
              </w:rPr>
            </w:pPr>
            <w:r>
              <w:rPr>
                <w:rFonts w:ascii="Arial" w:hAnsi="Arial"/>
                <w:sz w:val="18"/>
                <w:szCs w:val="18"/>
                <w:shd w:val="nil" w:color="auto" w:fill="auto"/>
                <w:rtl w:val="0"/>
                <w:lang w:val="en-US"/>
              </w:rPr>
              <w:t>academic conventions and</w:t>
            </w:r>
          </w:p>
          <w:p>
            <w:pPr>
              <w:pStyle w:val="Body A"/>
              <w:bidi w:val="0"/>
              <w:spacing w:before="34"/>
              <w:ind w:left="108" w:right="0" w:firstLine="0"/>
              <w:jc w:val="left"/>
              <w:rPr>
                <w:rtl w:val="0"/>
              </w:rPr>
            </w:pPr>
            <w:r>
              <w:rPr>
                <w:rFonts w:ascii="Arial" w:hAnsi="Arial"/>
                <w:sz w:val="18"/>
                <w:szCs w:val="18"/>
                <w:shd w:val="nil" w:color="auto" w:fill="auto"/>
                <w:rtl w:val="0"/>
                <w:lang w:val="en-US"/>
              </w:rPr>
              <w:t>academic honesty)</w:t>
            </w:r>
            <w:r>
              <w:rPr>
                <w:rFonts w:ascii="Arial" w:hAnsi="Arial"/>
                <w:b w:val="1"/>
                <w:bCs w:val="1"/>
                <w:shd w:val="nil" w:color="auto" w:fill="auto"/>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Little or no evidence of reading</w:t>
            </w:r>
            <w:r>
              <w:rPr>
                <w:rFonts w:ascii="Times New Roman" w:hAnsi="Times New Roman"/>
                <w:shd w:val="nil" w:color="auto" w:fill="auto"/>
                <w:rtl w:val="0"/>
                <w:lang w:val="en-US"/>
              </w:rPr>
              <w:t xml:space="preserve"> and/or </w:t>
            </w:r>
            <w:r>
              <w:rPr>
                <w:rFonts w:ascii="Arial" w:hAnsi="Arial"/>
                <w:shd w:val="nil" w:color="auto" w:fill="auto"/>
                <w:rtl w:val="0"/>
                <w:lang w:val="en-US"/>
              </w:rPr>
              <w:t>reliance on inappropriate sources.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Views and findings mostly unsupported and non-authoritative.</w:t>
            </w:r>
          </w:p>
          <w:p>
            <w:pPr>
              <w:pStyle w:val="Body A"/>
              <w:bidi w:val="0"/>
              <w:ind w:left="0" w:right="0" w:firstLine="0"/>
              <w:jc w:val="left"/>
              <w:rPr>
                <w:rtl w:val="0"/>
              </w:rPr>
            </w:pPr>
            <w:r>
              <w:rPr>
                <w:rFonts w:ascii="Arial" w:hAnsi="Arial"/>
                <w:shd w:val="nil" w:color="auto" w:fill="auto"/>
                <w:rtl w:val="0"/>
                <w:lang w:val="en-US"/>
              </w:rPr>
              <w:t>Referencing conventions used incoherently or largely absent.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Engagement with a limited range of mostly relevant and credible sources. Some omissions and minor errors.</w:t>
            </w:r>
          </w:p>
          <w:p>
            <w:pPr>
              <w:pStyle w:val="Body A"/>
              <w:bidi w:val="0"/>
              <w:ind w:left="0" w:right="0" w:firstLine="0"/>
              <w:jc w:val="left"/>
              <w:rPr>
                <w:rtl w:val="0"/>
              </w:rPr>
            </w:pPr>
            <w:r>
              <w:rPr>
                <w:rFonts w:ascii="Arial" w:hAnsi="Arial"/>
                <w:shd w:val="nil" w:color="auto" w:fill="auto"/>
                <w:rtl w:val="0"/>
                <w:lang w:val="en-US"/>
              </w:rPr>
              <w:t>Referencing conventions evident though not always applied accurately or consistently.</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Engagement with an appropriate range of research-informed literature, including sources retrieved independently. Some over-reliance on texts. Referencing may show minor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Engagement with a wide range of research-informed literature, including sources retrieved independently.</w:t>
            </w:r>
          </w:p>
          <w:p>
            <w:pPr>
              <w:pStyle w:val="Body A"/>
              <w:bidi w:val="0"/>
              <w:ind w:left="0" w:right="0" w:firstLine="0"/>
              <w:jc w:val="left"/>
              <w:rPr>
                <w:rtl w:val="0"/>
              </w:rPr>
            </w:pPr>
            <w:r>
              <w:rPr>
                <w:rFonts w:ascii="Arial" w:hAnsi="Arial"/>
                <w:shd w:val="nil" w:color="auto" w:fill="auto"/>
                <w:rtl w:val="0"/>
                <w:lang w:val="en-US"/>
              </w:rPr>
              <w:t>Selection of relevant and credible sources.  Very good use of referencing, with no/very few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 xml:space="preserve">Engagement with an extensive range of relevant and credible literature, informed by the latest research. Consistently accurate application of referencing.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Exceptional engagement with an extensive range of relevant and credible literature, informed by the latest research. High-level referencing skills consistently and professionally applied.</w:t>
            </w:r>
          </w:p>
        </w:tc>
      </w:tr>
      <w:tr>
        <w:tblPrEx>
          <w:shd w:val="clear" w:color="auto" w:fill="ced7e7"/>
        </w:tblPrEx>
        <w:trPr>
          <w:trHeight w:val="617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ind w:left="108" w:firstLine="0"/>
            </w:pPr>
            <w:r>
              <w:rPr>
                <w:rFonts w:ascii="Arial" w:hAnsi="Arial"/>
                <w:b w:val="1"/>
                <w:bCs w:val="1"/>
                <w:shd w:val="nil" w:color="auto" w:fill="auto"/>
                <w:rtl w:val="0"/>
                <w:lang w:val="en-US"/>
              </w:rPr>
              <w:t xml:space="preserve">Knowledge and understanding </w:t>
            </w:r>
            <w:r>
              <w:rPr>
                <w:rFonts w:ascii="Arial" w:hAnsi="Arial"/>
                <w:sz w:val="18"/>
                <w:szCs w:val="18"/>
                <w:shd w:val="nil" w:color="auto" w:fill="auto"/>
                <w:rtl w:val="0"/>
                <w:lang w:val="en-US"/>
              </w:rPr>
              <w:t>(Coherent and detailed knowledge and systematic understanding of the subject area, at least some of which is informed by the latest research and/or advanced scholarship within the discipline.)</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Major gaps in knowledge and systematic understanding of the subject matter. Substantial inaccuracies. No awareness of knowledge of the latest research and/or advanced scholarship within the discipline.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Gaps in knowledge, with only superficial systematic understanding. Some significant inaccuracies and/or irrelevant material.  No awareness of knowledge of the latest research and/or advanced scholarship within the discipline.</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 xml:space="preserve">Limited knowledge and systematic understanding of the relevant concepts and principles within the subject area which to some limited extent, is informed by current research and scholarship. </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Knowledge is reasonably detailed, accurate with a good systematic understanding of the field of study</w:t>
            </w:r>
            <w:r>
              <w:rPr>
                <w:shd w:val="nil" w:color="auto" w:fill="auto"/>
                <w:rtl w:val="0"/>
                <w:lang w:val="en-US"/>
              </w:rPr>
              <w:t xml:space="preserve"> </w:t>
            </w:r>
            <w:r>
              <w:rPr>
                <w:rFonts w:ascii="Arial" w:hAnsi="Arial"/>
                <w:shd w:val="nil" w:color="auto" w:fill="auto"/>
                <w:rtl w:val="0"/>
                <w:lang w:val="en-US"/>
              </w:rPr>
              <w:t>and to some extent, current research and scholarship.</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Knowledge is reasonably extensive</w:t>
            </w:r>
            <w:r>
              <w:rPr>
                <w:shd w:val="nil" w:color="auto" w:fill="auto"/>
                <w:rtl w:val="0"/>
                <w:lang w:val="en-US"/>
              </w:rPr>
              <w:t xml:space="preserve"> </w:t>
            </w:r>
            <w:r>
              <w:rPr>
                <w:rFonts w:ascii="Arial" w:hAnsi="Arial"/>
                <w:shd w:val="nil" w:color="auto" w:fill="auto"/>
                <w:rtl w:val="0"/>
                <w:lang w:val="en-US"/>
              </w:rPr>
              <w:t xml:space="preserve">coherent and detailed.  Exhibits very good understanding of the breadth and depth of established views, and the work is, at least in part, well-informed by current research and scholarship. </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pPr>
            <w:r>
              <w:rPr>
                <w:rFonts w:ascii="Arial" w:hAnsi="Arial"/>
                <w:shd w:val="nil" w:color="auto" w:fill="auto"/>
                <w:rtl w:val="0"/>
                <w:lang w:val="en-US"/>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tblPrEx>
          <w:shd w:val="clear" w:color="auto" w:fill="ced7e7"/>
        </w:tblPrEx>
        <w:trPr>
          <w:trHeight w:val="859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line="239" w:lineRule="auto"/>
              <w:ind w:left="108" w:firstLine="0"/>
              <w:rPr>
                <w:rFonts w:ascii="Arial" w:cs="Arial" w:hAnsi="Arial" w:eastAsia="Arial"/>
                <w:b w:val="1"/>
                <w:bCs w:val="1"/>
                <w:shd w:val="nil" w:color="auto" w:fill="auto"/>
              </w:rPr>
            </w:pPr>
            <w:r>
              <w:rPr>
                <w:rFonts w:ascii="Arial" w:hAnsi="Arial"/>
                <w:b w:val="1"/>
                <w:bCs w:val="1"/>
                <w:shd w:val="nil" w:color="auto" w:fill="auto"/>
                <w:rtl w:val="0"/>
                <w:lang w:val="en-US"/>
              </w:rPr>
              <w:t xml:space="preserve">Cognitive and intellectual skills </w:t>
            </w:r>
          </w:p>
          <w:p>
            <w:pPr>
              <w:pStyle w:val="Body A"/>
              <w:bidi w:val="0"/>
              <w:spacing w:before="34" w:line="239" w:lineRule="auto"/>
              <w:ind w:left="108" w:right="0" w:firstLine="0"/>
              <w:jc w:val="left"/>
              <w:rPr>
                <w:rtl w:val="0"/>
              </w:rPr>
            </w:pPr>
            <w:r>
              <w:rPr>
                <w:rFonts w:ascii="Arial" w:hAnsi="Arial"/>
                <w:sz w:val="18"/>
                <w:szCs w:val="18"/>
                <w:shd w:val="nil" w:color="auto" w:fill="auto"/>
                <w:rtl w:val="0"/>
                <w:lang w:val="en-US"/>
              </w:rPr>
              <w:t xml:space="preserve">(Conceptual and critical thinking, analysis, synthesis and evaluation of research, assumptions, abstract concepts and data (that may be incomplete); logic, argument and judgement.)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Wholly or almost wholly descriptive work. Little or no analysis, synthesis or evaluation.</w:t>
            </w:r>
          </w:p>
          <w:p>
            <w:pPr>
              <w:pStyle w:val="Body A"/>
              <w:bidi w:val="0"/>
              <w:ind w:left="0" w:right="0" w:firstLine="0"/>
              <w:jc w:val="left"/>
              <w:rPr>
                <w:rtl w:val="0"/>
              </w:rPr>
            </w:pPr>
            <w:r>
              <w:rPr>
                <w:rFonts w:ascii="Arial" w:hAnsi="Arial"/>
                <w:shd w:val="nil" w:color="auto" w:fill="auto"/>
                <w:rtl w:val="0"/>
                <w:lang w:val="en-US"/>
              </w:rPr>
              <w:t>Failure to develop arguments, leading to illogical or invalid judgements. Unsubstantiated generalisations, made without use of any credible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Limited attempt at critical thinking, analysis, synthesis and evaluation, tending towards description.</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Some evidence to support emerging arguments and judgements but these may be underdeveloped or with a little inconsistency / mis-interpretation.</w:t>
            </w:r>
          </w:p>
          <w:p>
            <w:pPr>
              <w:pStyle w:val="Body A"/>
              <w:bidi w:val="0"/>
              <w:ind w:left="0" w:right="0" w:firstLine="0"/>
              <w:jc w:val="left"/>
              <w:rPr>
                <w:rtl w:val="0"/>
              </w:rPr>
            </w:pPr>
            <w:r>
              <w:rPr>
                <w:rFonts w:ascii="Arial" w:hAnsi="Arial"/>
                <w:shd w:val="nil" w:color="auto" w:fill="auto"/>
                <w:rtl w:val="0"/>
                <w:lang w:val="en-US"/>
              </w:rPr>
              <w:t>Asserts rather than argues a case.</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Some critical thinking, analysis, synthesis and evaluation. Can analyse new and/or abstract concepts and data without guidance.</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An emerging awareness of different stances and ability to use evidence (that may be incomplete) to support the argument.</w:t>
            </w:r>
          </w:p>
          <w:p>
            <w:pPr>
              <w:pStyle w:val="Body A"/>
              <w:bidi w:val="0"/>
              <w:ind w:left="0" w:right="0" w:firstLine="0"/>
              <w:jc w:val="left"/>
              <w:rPr>
                <w:rtl w:val="0"/>
              </w:rPr>
            </w:pPr>
            <w:r>
              <w:rPr>
                <w:rFonts w:ascii="Arial" w:hAnsi="Arial"/>
                <w:shd w:val="nil" w:color="auto" w:fill="auto"/>
                <w:rtl w:val="0"/>
                <w:lang w:val="en-US"/>
              </w:rPr>
              <w:t>Mostly valid arguments and logical judgements.</w:t>
            </w:r>
            <w:r>
              <w:rPr>
                <w:shd w:val="nil" w:color="auto" w:fill="auto"/>
                <w:rtl w:val="0"/>
                <w:lang w:val="en-US"/>
              </w:rPr>
              <w:t xml:space="preserve"> </w:t>
            </w:r>
            <w:r>
              <w:rPr>
                <w:rFonts w:ascii="Arial" w:hAnsi="Arial"/>
                <w:shd w:val="nil" w:color="auto" w:fill="auto"/>
                <w:rtl w:val="0"/>
                <w:lang w:val="en-US"/>
              </w:rPr>
              <w:t>Some tendency to assert/state opinion rather than argue on the basis of reason and evidence.</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Sound critical thinking, analysis, synthesis and evaluation</w:t>
            </w:r>
            <w:r>
              <w:rPr>
                <w:rFonts w:cs="Arial Unicode MS" w:eastAsia="Arial Unicode MS"/>
                <w:shd w:val="nil" w:color="auto" w:fill="auto"/>
                <w:rtl w:val="0"/>
                <w:lang w:val="en-US"/>
              </w:rPr>
              <w:t xml:space="preserve"> demonstrating </w:t>
            </w:r>
            <w:r>
              <w:rPr>
                <w:rFonts w:ascii="Arial" w:hAnsi="Arial"/>
                <w:shd w:val="nil" w:color="auto" w:fill="auto"/>
                <w:rtl w:val="0"/>
                <w:lang w:val="en-US"/>
              </w:rPr>
              <w:t xml:space="preserve">critical thinking. Ability to devise and sustain persuasive arguments, and to review the reliability, validity and significance of evidence (that may be incomplete) to make mostly appropriate and valid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Excellent critical thinking, analysis, synthesis and evaluation. Ability to investigate contradictory or incomplete information and make strong, persuasive, arguments and sophisticated judgements.</w:t>
            </w:r>
            <w:r>
              <w:rPr>
                <w:rFonts w:cs="Arial Unicode MS" w:eastAsia="Arial Unicode MS"/>
                <w:shd w:val="nil" w:color="auto" w:fill="auto"/>
                <w:rtl w:val="0"/>
                <w:lang w:val="en-US"/>
              </w:rPr>
              <w:t xml:space="preserve"> </w:t>
            </w:r>
            <w:r>
              <w:rPr>
                <w:rFonts w:ascii="Arial" w:hAnsi="Arial"/>
                <w:shd w:val="nil" w:color="auto" w:fill="auto"/>
                <w:rtl w:val="0"/>
                <w:lang w:val="en-US"/>
              </w:rPr>
              <w:t xml:space="preserve">Some evidence of independent thought and ability to </w:t>
            </w:r>
            <w:r>
              <w:rPr>
                <w:rFonts w:ascii="Arial" w:hAnsi="Arial" w:hint="default"/>
                <w:shd w:val="nil" w:color="auto" w:fill="auto"/>
                <w:rtl w:val="0"/>
                <w:lang w:val="en-US"/>
              </w:rPr>
              <w:t>‘</w:t>
            </w:r>
            <w:r>
              <w:rPr>
                <w:rFonts w:ascii="Arial" w:hAnsi="Arial"/>
                <w:shd w:val="nil" w:color="auto" w:fill="auto"/>
                <w:rtl w:val="0"/>
                <w:lang w:val="en-US"/>
              </w:rPr>
              <w:t>see beyond the question</w:t>
            </w:r>
            <w:r>
              <w:rPr>
                <w:rFonts w:ascii="Arial" w:hAnsi="Arial" w:hint="default"/>
                <w:shd w:val="nil" w:color="auto" w:fill="auto"/>
                <w:rtl w:val="0"/>
                <w:lang w:val="en-US"/>
              </w:rPr>
              <w:t>’</w:t>
            </w:r>
            <w:r>
              <w:rPr>
                <w:rFonts w:ascii="Arial" w:hAnsi="Arial"/>
                <w:shd w:val="nil" w:color="auto" w:fill="auto"/>
                <w:rtl w:val="0"/>
                <w:lang w:val="en-US"/>
              </w:rPr>
              <w:t>, suggesting a grasp of the broader field and wider concepts.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 xml:space="preserve">Exceptional critical thinking, analysis, synthesis and evaluation based on judiciously selected evidence. </w:t>
            </w:r>
          </w:p>
          <w:p>
            <w:pPr>
              <w:pStyle w:val="Body A"/>
              <w:bidi w:val="0"/>
              <w:ind w:left="0" w:right="0" w:firstLine="0"/>
              <w:jc w:val="left"/>
              <w:rPr>
                <w:rtl w:val="0"/>
              </w:rPr>
            </w:pPr>
            <w:r>
              <w:rPr>
                <w:rFonts w:ascii="Arial" w:hAnsi="Arial"/>
                <w:shd w:val="nil" w:color="auto" w:fill="auto"/>
                <w:rtl w:val="0"/>
                <w:lang w:val="en-US"/>
              </w:rPr>
              <w:t xml:space="preserve">Ability to investigate contradictory or incomplete information and make strong, persuasive, arguments and sophisticated, nuanced, judgements. Evidence of independent thought and ability to </w:t>
            </w:r>
            <w:r>
              <w:rPr>
                <w:rFonts w:ascii="Arial" w:hAnsi="Arial" w:hint="default"/>
                <w:shd w:val="nil" w:color="auto" w:fill="auto"/>
                <w:rtl w:val="0"/>
                <w:lang w:val="en-US"/>
              </w:rPr>
              <w:t>‘</w:t>
            </w:r>
            <w:r>
              <w:rPr>
                <w:rFonts w:ascii="Arial" w:hAnsi="Arial"/>
                <w:shd w:val="nil" w:color="auto" w:fill="auto"/>
                <w:rtl w:val="0"/>
                <w:lang w:val="en-US"/>
              </w:rPr>
              <w:t>see beyond the question</w:t>
            </w:r>
            <w:r>
              <w:rPr>
                <w:rFonts w:ascii="Arial" w:hAnsi="Arial" w:hint="default"/>
                <w:shd w:val="nil" w:color="auto" w:fill="auto"/>
                <w:rtl w:val="0"/>
                <w:lang w:val="en-US"/>
              </w:rPr>
              <w:t>’</w:t>
            </w:r>
            <w:r>
              <w:rPr>
                <w:rFonts w:ascii="Arial" w:hAnsi="Arial"/>
                <w:shd w:val="nil" w:color="auto" w:fill="auto"/>
                <w:rtl w:val="0"/>
                <w:lang w:val="en-US"/>
              </w:rPr>
              <w:t>, suggesting an outstanding grasp of the broader field and wider concepts.</w:t>
            </w:r>
          </w:p>
        </w:tc>
      </w:tr>
      <w:tr>
        <w:tblPrEx>
          <w:shd w:val="clear" w:color="auto" w:fill="ced7e7"/>
        </w:tblPrEx>
        <w:trPr>
          <w:trHeight w:val="881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line="239" w:lineRule="auto"/>
              <w:ind w:left="108" w:firstLine="0"/>
              <w:rPr>
                <w:rFonts w:ascii="Arial" w:cs="Arial" w:hAnsi="Arial" w:eastAsia="Arial"/>
                <w:b w:val="1"/>
                <w:bCs w:val="1"/>
                <w:shd w:val="nil" w:color="auto" w:fill="auto"/>
              </w:rPr>
            </w:pPr>
            <w:r>
              <w:rPr>
                <w:rFonts w:ascii="Arial" w:hAnsi="Arial"/>
                <w:b w:val="1"/>
                <w:bCs w:val="1"/>
                <w:shd w:val="nil" w:color="auto" w:fill="auto"/>
                <w:rtl w:val="0"/>
                <w:lang w:val="en-US"/>
              </w:rPr>
              <w:t>Practical skills</w:t>
            </w:r>
          </w:p>
          <w:p>
            <w:pPr>
              <w:pStyle w:val="Body A"/>
              <w:bidi w:val="0"/>
              <w:spacing w:before="34" w:line="239" w:lineRule="auto"/>
              <w:ind w:left="108" w:right="0" w:firstLine="0"/>
              <w:jc w:val="left"/>
              <w:rPr>
                <w:rtl w:val="0"/>
              </w:rPr>
            </w:pPr>
            <w:r>
              <w:rPr>
                <w:rFonts w:ascii="Arial" w:hAnsi="Arial"/>
                <w:sz w:val="18"/>
                <w:szCs w:val="18"/>
                <w:shd w:val="nil" w:color="auto" w:fill="auto"/>
                <w:rtl w:val="0"/>
                <w:lang w:val="en-US"/>
              </w:rPr>
              <w:t>(Apply/deploy accurately established tools and techniques; initiate and carry out projects; formulate solutions to solve problems in complex and unpredictable contexts.)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Limited or no use of methods, materials, tools and/or techniques.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Little or no appreciation of the context of the application.</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Limited understanding of the application of theory to practice or making appropriate links between the two.</w:t>
            </w:r>
          </w:p>
          <w:p>
            <w:pPr>
              <w:pStyle w:val="Body A"/>
              <w:bidi w:val="0"/>
              <w:ind w:left="0" w:right="0" w:firstLine="0"/>
              <w:jc w:val="left"/>
              <w:rPr>
                <w:rtl w:val="0"/>
              </w:rPr>
            </w:pPr>
            <w:r>
              <w:rPr>
                <w:rFonts w:ascii="Arial" w:hAnsi="Arial"/>
                <w:shd w:val="nil" w:color="auto" w:fill="auto"/>
                <w:rtl w:val="0"/>
                <w:lang w:val="en-US"/>
              </w:rPr>
              <w:t>Very weak problem-solving skills</w:t>
            </w:r>
            <w:r>
              <w:rPr>
                <w:shd w:val="nil" w:color="auto" w:fill="auto"/>
                <w:rtl w:val="0"/>
                <w:lang w:val="en-US"/>
              </w:rPr>
              <w:t xml:space="preserve"> </w:t>
            </w:r>
            <w:r>
              <w:rPr>
                <w:rFonts w:ascii="Arial" w:hAnsi="Arial"/>
                <w:shd w:val="nil" w:color="auto" w:fill="auto"/>
                <w:rtl w:val="0"/>
                <w:lang w:val="en-US"/>
              </w:rPr>
              <w:t xml:space="preserve">in complex and unpredictable contexts.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Rudimentary application of methods, materials, tools and/or techniques but without consideration and competence. Flawed appreciation of the context of the application.</w:t>
            </w:r>
          </w:p>
          <w:p>
            <w:pPr>
              <w:pStyle w:val="Body A"/>
              <w:bidi w:val="0"/>
              <w:ind w:left="0" w:right="0" w:firstLine="0"/>
              <w:jc w:val="left"/>
              <w:rPr>
                <w:rtl w:val="0"/>
              </w:rPr>
            </w:pPr>
            <w:r>
              <w:rPr>
                <w:rFonts w:ascii="Arial" w:hAnsi="Arial"/>
                <w:shd w:val="nil" w:color="auto" w:fill="auto"/>
                <w:rtl w:val="0"/>
                <w:lang w:val="en-US"/>
              </w:rPr>
              <w:t xml:space="preserve">Weak understanding of the application of theory to practice, with only occasional evidence of making appropriate links between the two. Weak problem-solving skills in complex and unpredictable contexts. </w:t>
            </w:r>
            <w:r>
              <w:rPr>
                <w:rFonts w:ascii="Arial" w:cs="Arial" w:hAnsi="Arial" w:eastAsia="Arial"/>
                <w:shd w:val="nil" w:color="auto" w:fill="auto"/>
              </w:rPr>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An adequate awareness and mostly appropriate application of well-established methods, materials, tools and/or techniques.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Basic appreciation of the context of the application. Theoretical knowledge and understanding applied in practice, but not always making logical links between the two.</w:t>
            </w:r>
          </w:p>
          <w:p>
            <w:pPr>
              <w:pStyle w:val="Body A"/>
              <w:bidi w:val="0"/>
              <w:ind w:left="0" w:right="0" w:firstLine="0"/>
              <w:jc w:val="left"/>
              <w:rPr>
                <w:rtl w:val="0"/>
              </w:rPr>
            </w:pPr>
            <w:r>
              <w:rPr>
                <w:rFonts w:ascii="Arial" w:hAnsi="Arial"/>
                <w:shd w:val="nil" w:color="auto" w:fill="auto"/>
                <w:rtl w:val="0"/>
                <w:lang w:val="en-US"/>
              </w:rPr>
              <w:t xml:space="preserve">Can identify problems and propose basic solutions in complex and unpredictable contexts without fully appreciating the complexity.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A good and appropriate application of standard methods, materials, tools and/or techniques.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Clear appreciation of the context of the application. Mainly consistent, accurate and logical application of theory to practice, making appropriate links between the two</w:t>
            </w:r>
          </w:p>
          <w:p>
            <w:pPr>
              <w:pStyle w:val="Body A"/>
              <w:bidi w:val="0"/>
              <w:ind w:left="0" w:right="0" w:firstLine="0"/>
              <w:jc w:val="left"/>
              <w:rPr>
                <w:rtl w:val="0"/>
              </w:rPr>
            </w:pPr>
            <w:r>
              <w:rPr>
                <w:rFonts w:ascii="Arial" w:hAnsi="Arial"/>
                <w:shd w:val="nil" w:color="auto" w:fill="auto"/>
                <w:rtl w:val="0"/>
                <w:lang w:val="en-US"/>
              </w:rPr>
              <w:t>Can identify problems and propose mostly appropriate solutions in complex and unpredictable contexts.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A very good application of a range of methods, materials, tools and/or techniques.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Very good consideration of the context of the application, with perceptive insights. Can identify problems and propose appropriate solutions</w:t>
            </w:r>
            <w:r>
              <w:rPr>
                <w:rFonts w:ascii="Times New Roman" w:hAnsi="Times New Roman"/>
                <w:shd w:val="nil" w:color="auto" w:fill="auto"/>
                <w:rtl w:val="0"/>
                <w:lang w:val="en-US"/>
              </w:rPr>
              <w:t xml:space="preserve"> </w:t>
            </w:r>
            <w:r>
              <w:rPr>
                <w:rFonts w:ascii="Arial" w:hAnsi="Arial"/>
                <w:shd w:val="nil" w:color="auto" w:fill="auto"/>
                <w:rtl w:val="0"/>
                <w:lang w:val="en-US"/>
              </w:rPr>
              <w:t>in complex and unpredictable contexts.</w:t>
            </w:r>
          </w:p>
          <w:p>
            <w:pPr>
              <w:pStyle w:val="Body A"/>
              <w:bidi w:val="0"/>
              <w:ind w:left="0" w:right="0" w:firstLine="0"/>
              <w:jc w:val="left"/>
              <w:rPr>
                <w:rtl w:val="0"/>
              </w:rPr>
            </w:pPr>
            <w:r>
              <w:rPr>
                <w:rFonts w:ascii="Arial" w:hAnsi="Arial"/>
                <w:shd w:val="nil" w:color="auto" w:fill="auto"/>
                <w:rtl w:val="0"/>
                <w:lang w:val="en-US"/>
              </w:rPr>
              <w:t xml:space="preserve">Evidence of some innovation and creativity.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An advanced application of a range of methods, materials, tools and/or techniques.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The context of the application is well considered, and insightful.</w:t>
            </w:r>
          </w:p>
          <w:p>
            <w:pPr>
              <w:pStyle w:val="Body A"/>
              <w:bidi w:val="0"/>
              <w:ind w:left="0" w:right="0" w:firstLine="0"/>
              <w:jc w:val="left"/>
              <w:rPr>
                <w:rtl w:val="0"/>
              </w:rPr>
            </w:pPr>
            <w:r>
              <w:rPr>
                <w:rFonts w:ascii="Arial" w:hAnsi="Arial"/>
                <w:shd w:val="nil" w:color="auto" w:fill="auto"/>
                <w:rtl w:val="0"/>
                <w:lang w:val="en-US"/>
              </w:rPr>
              <w:t>Application and deployment extend beyond established conventions.  Can identify complex problems and propose excellent solutions. Innovation and creativity evident.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shd w:val="nil" w:color="auto" w:fill="auto"/>
                <w:rtl w:val="0"/>
                <w:lang w:val="en-US"/>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tblPrEx>
          <w:shd w:val="clear" w:color="auto" w:fill="ced7e7"/>
        </w:tblPrEx>
        <w:trPr>
          <w:trHeight w:val="925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2d69b"/>
            <w:tcMar>
              <w:top w:type="dxa" w:w="80"/>
              <w:left w:type="dxa" w:w="188"/>
              <w:bottom w:type="dxa" w:w="80"/>
              <w:right w:type="dxa" w:w="80"/>
            </w:tcMar>
            <w:vAlign w:val="top"/>
          </w:tcPr>
          <w:p>
            <w:pPr>
              <w:pStyle w:val="Body A"/>
              <w:spacing w:before="34" w:line="239" w:lineRule="auto"/>
              <w:ind w:left="108" w:firstLine="0"/>
              <w:rPr>
                <w:rFonts w:ascii="Arial" w:cs="Arial" w:hAnsi="Arial" w:eastAsia="Arial"/>
                <w:b w:val="1"/>
                <w:bCs w:val="1"/>
                <w:shd w:val="nil" w:color="auto" w:fill="auto"/>
              </w:rPr>
            </w:pPr>
            <w:r>
              <w:rPr>
                <w:rFonts w:ascii="Arial" w:hAnsi="Arial"/>
                <w:b w:val="1"/>
                <w:bCs w:val="1"/>
                <w:shd w:val="nil" w:color="auto" w:fill="auto"/>
                <w:rtl w:val="0"/>
                <w:lang w:val="en-US"/>
              </w:rPr>
              <w:t>Transferable skills for life and professional practice</w:t>
            </w:r>
          </w:p>
          <w:p>
            <w:pPr>
              <w:pStyle w:val="Body A"/>
              <w:bidi w:val="0"/>
              <w:spacing w:before="34" w:line="239" w:lineRule="auto"/>
              <w:ind w:left="108" w:right="0" w:firstLine="0"/>
              <w:jc w:val="left"/>
              <w:rPr>
                <w:rtl w:val="0"/>
              </w:rPr>
            </w:pPr>
            <w:r>
              <w:rPr>
                <w:rFonts w:ascii="Arial" w:hAnsi="Arial"/>
                <w:sz w:val="18"/>
                <w:szCs w:val="18"/>
                <w:shd w:val="nil" w:color="auto" w:fill="auto"/>
                <w:rtl w:val="0"/>
                <w:lang w:val="en-US"/>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Communication medium is inappropriate or misapplied.</w:t>
            </w:r>
          </w:p>
          <w:p>
            <w:pPr>
              <w:pStyle w:val="Body A"/>
              <w:bidi w:val="0"/>
              <w:ind w:left="0" w:right="0" w:firstLine="0"/>
              <w:jc w:val="left"/>
              <w:rPr>
                <w:rtl w:val="0"/>
              </w:rPr>
            </w:pPr>
            <w:r>
              <w:rPr>
                <w:rFonts w:ascii="Arial" w:hAnsi="Arial"/>
                <w:shd w:val="nil" w:color="auto" w:fill="auto"/>
                <w:rtl w:val="0"/>
                <w:lang w:val="en-US"/>
              </w:rPr>
              <w:t>Work is poorly structured, disorganised and/or confusingly expressed. Very weak use of language and/or very inappropriate style. Little or no evidence of autonomy (or collaboration, where relevant) in the completion of tasks.</w:t>
            </w:r>
            <w:r>
              <w:rPr>
                <w:rFonts w:ascii="Times New Roman" w:hAnsi="Times New Roman"/>
                <w:shd w:val="nil" w:color="auto" w:fill="auto"/>
                <w:rtl w:val="0"/>
                <w:lang w:val="en-US"/>
              </w:rPr>
              <w:t xml:space="preserve"> </w:t>
            </w:r>
            <w:r>
              <w:rPr>
                <w:rFonts w:ascii="Arial" w:hAnsi="Arial"/>
                <w:shd w:val="nil" w:color="auto" w:fill="auto"/>
                <w:rtl w:val="0"/>
                <w:lang w:val="en-US"/>
              </w:rPr>
              <w:t>Little or no evidence of the skills required in graduate employment.</w:t>
            </w:r>
            <w:r>
              <w:rPr>
                <w:rFonts w:ascii="Arial" w:cs="Arial" w:hAnsi="Arial" w:eastAsia="Arial"/>
                <w:shd w:val="nil" w:color="auto" w:fill="auto"/>
              </w:rPr>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 xml:space="preserve">Communication medium is poorly designed and/or not suitable for the audience. </w:t>
            </w:r>
          </w:p>
          <w:p>
            <w:pPr>
              <w:pStyle w:val="Body A"/>
              <w:bidi w:val="0"/>
              <w:ind w:left="0" w:right="0" w:firstLine="0"/>
              <w:jc w:val="left"/>
              <w:rPr>
                <w:rtl w:val="0"/>
              </w:rPr>
            </w:pPr>
            <w:r>
              <w:rPr>
                <w:rFonts w:ascii="Arial" w:hAnsi="Arial"/>
                <w:shd w:val="nil" w:color="auto" w:fill="auto"/>
                <w:rtl w:val="0"/>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 xml:space="preserve">Can communicate in a suitable medium but with some room for improvement. </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Mostly ordered presentation and structure in which relevant ideas / concepts are reasonably expressed. Work may lack coherence in places. Can work as part of a team, but with limited involvement in group activities. </w:t>
            </w:r>
          </w:p>
          <w:p>
            <w:pPr>
              <w:pStyle w:val="Body A"/>
              <w:bidi w:val="0"/>
              <w:ind w:left="0" w:right="0" w:firstLine="0"/>
              <w:jc w:val="left"/>
              <w:rPr>
                <w:rtl w:val="0"/>
              </w:rPr>
            </w:pPr>
            <w:r>
              <w:rPr>
                <w:rFonts w:ascii="Arial" w:hAnsi="Arial"/>
                <w:shd w:val="nil" w:color="auto" w:fill="auto"/>
                <w:rtl w:val="0"/>
                <w:lang w:val="en-US"/>
              </w:rPr>
              <w:t>Demonstrates the basic skills required in graduate employment, with some areas of minor weakness.</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Can communicate effectively in a suitable format, but may have minor errors.</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Mostly coherent, organised work, in a suitable structure and is for the most part clearly expressed. Can work effectively independently and/or as part of a team, with clear contribution to group activities. </w:t>
            </w:r>
          </w:p>
          <w:p>
            <w:pPr>
              <w:pStyle w:val="Body A"/>
              <w:bidi w:val="0"/>
              <w:ind w:left="0" w:right="0" w:firstLine="0"/>
              <w:jc w:val="left"/>
              <w:rPr>
                <w:rtl w:val="0"/>
              </w:rPr>
            </w:pPr>
            <w:r>
              <w:rPr>
                <w:rFonts w:ascii="Arial" w:hAnsi="Arial"/>
                <w:shd w:val="nil" w:color="auto" w:fill="auto"/>
                <w:rtl w:val="0"/>
                <w:lang w:val="en-US"/>
              </w:rPr>
              <w:t>Demonstrates the skills required in graduate employment, with some areas of strength and some of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Can communicate well, confidently and consistently in a suitable format.</w:t>
            </w:r>
          </w:p>
          <w:p>
            <w:pPr>
              <w:pStyle w:val="Body A"/>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Work is coherent, fluent, well-structured and organised. Can work very well autonomously and/or as part of a team, with very good contribution to group activities. </w:t>
            </w:r>
          </w:p>
          <w:p>
            <w:pPr>
              <w:pStyle w:val="Body A"/>
              <w:bidi w:val="0"/>
              <w:ind w:left="0" w:right="0" w:firstLine="0"/>
              <w:jc w:val="left"/>
              <w:rPr>
                <w:rtl w:val="0"/>
              </w:rPr>
            </w:pPr>
            <w:r>
              <w:rPr>
                <w:rFonts w:ascii="Arial" w:hAnsi="Arial"/>
                <w:shd w:val="nil" w:color="auto" w:fill="auto"/>
                <w:rtl w:val="0"/>
                <w:lang w:val="en-US"/>
              </w:rPr>
              <w:t>Demonstrates very good graduate employment skills, with just occasional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Can communicate professionally confidently and consistently in a suitable format.</w:t>
            </w:r>
          </w:p>
          <w:p>
            <w:pPr>
              <w:pStyle w:val="Body A"/>
              <w:bidi w:val="0"/>
              <w:ind w:left="0" w:right="0" w:firstLine="0"/>
              <w:jc w:val="left"/>
              <w:rPr>
                <w:rtl w:val="0"/>
              </w:rPr>
            </w:pPr>
            <w:r>
              <w:rPr>
                <w:rFonts w:ascii="Arial" w:hAnsi="Arial"/>
                <w:shd w:val="nil" w:color="auto" w:fill="auto"/>
                <w:rtl w:val="0"/>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hd w:val="nil" w:color="auto" w:fill="auto"/>
              </w:rPr>
            </w:pPr>
            <w:r>
              <w:rPr>
                <w:rFonts w:ascii="Arial" w:hAnsi="Arial"/>
                <w:shd w:val="nil" w:color="auto" w:fill="auto"/>
                <w:rtl w:val="0"/>
                <w:lang w:val="en-US"/>
              </w:rPr>
              <w:t xml:space="preserve">Can communicate with an exceptionally high level of professionalism. </w:t>
            </w:r>
          </w:p>
          <w:p>
            <w:pPr>
              <w:pStyle w:val="Body A"/>
              <w:bidi w:val="0"/>
              <w:ind w:left="0" w:right="0" w:firstLine="0"/>
              <w:jc w:val="left"/>
              <w:rPr>
                <w:rtl w:val="0"/>
              </w:rPr>
            </w:pPr>
            <w:r>
              <w:rPr>
                <w:rFonts w:ascii="Arial" w:hAnsi="Arial"/>
                <w:shd w:val="nil" w:color="auto" w:fill="auto"/>
                <w:rtl w:val="0"/>
                <w:lang w:val="en-US"/>
              </w:rPr>
              <w:t>Work is exceptionally coherent, very fluent and is presented professionally. Can work exceptionally well and professionally within a team, showing advanced leadership skills.</w:t>
            </w:r>
            <w:r>
              <w:rPr>
                <w:shd w:val="nil" w:color="auto" w:fill="auto"/>
                <w:rtl w:val="0"/>
                <w:lang w:val="en-US"/>
              </w:rPr>
              <w:t xml:space="preserve"> </w:t>
            </w:r>
            <w:r>
              <w:rPr>
                <w:rFonts w:ascii="Arial" w:hAnsi="Arial"/>
                <w:shd w:val="nil" w:color="auto" w:fill="auto"/>
                <w:rtl w:val="0"/>
                <w:lang w:val="en-US"/>
              </w:rPr>
              <w:t>Demonstrates exceptional graduate employment skills and an appetite for further development.</w:t>
            </w:r>
          </w:p>
        </w:tc>
      </w:tr>
    </w:tbl>
    <w:p>
      <w:pPr>
        <w:pStyle w:val="Body A"/>
        <w:widowControl w:val="0"/>
        <w:ind w:left="108" w:hanging="108"/>
        <w:rPr>
          <w:rFonts w:ascii="Arial" w:cs="Arial" w:hAnsi="Arial" w:eastAsia="Arial"/>
        </w:rPr>
      </w:pPr>
    </w:p>
    <w:p>
      <w:pPr>
        <w:pStyle w:val="Body A"/>
        <w:widowControl w:val="0"/>
        <w:rPr>
          <w:rFonts w:ascii="Arial" w:cs="Arial" w:hAnsi="Arial" w:eastAsia="Arial"/>
        </w:rPr>
      </w:pPr>
    </w:p>
    <w:p>
      <w:pPr>
        <w:pStyle w:val="Normal (Web)"/>
        <w:rPr>
          <w:rFonts w:ascii="Arial" w:cs="Arial" w:hAnsi="Arial" w:eastAsia="Arial"/>
          <w:outline w:val="0"/>
          <w:color w:val="303b44"/>
          <w:sz w:val="22"/>
          <w:szCs w:val="22"/>
          <w:u w:color="303b44"/>
          <w14:textFill>
            <w14:solidFill>
              <w14:srgbClr w14:val="303B44"/>
            </w14:solidFill>
          </w14:textFill>
        </w:rPr>
      </w:pPr>
    </w:p>
    <w:p>
      <w:pPr>
        <w:pStyle w:val="Normal (Web)"/>
        <w:rPr>
          <w:rFonts w:ascii="Arial" w:cs="Arial" w:hAnsi="Arial" w:eastAsia="Arial"/>
          <w:outline w:val="0"/>
          <w:color w:val="303b44"/>
          <w:sz w:val="22"/>
          <w:szCs w:val="22"/>
          <w:u w:color="303b44"/>
          <w14:textFill>
            <w14:solidFill>
              <w14:srgbClr w14:val="303B44"/>
            </w14:solidFill>
          </w14:textFill>
        </w:rPr>
      </w:pPr>
    </w:p>
    <w:p>
      <w:pPr>
        <w:pStyle w:val="Normal (Web)"/>
        <w:rPr>
          <w:rFonts w:ascii="Arial" w:cs="Arial" w:hAnsi="Arial" w:eastAsia="Arial"/>
          <w:outline w:val="0"/>
          <w:color w:val="303b44"/>
          <w:sz w:val="22"/>
          <w:szCs w:val="22"/>
          <w:u w:color="303b44"/>
          <w14:textFill>
            <w14:solidFill>
              <w14:srgbClr w14:val="303B44"/>
            </w14:solidFill>
          </w14:textFill>
        </w:rPr>
      </w:pPr>
    </w:p>
    <w:p>
      <w:pPr>
        <w:pStyle w:val="Normal (Web)"/>
        <w:rPr>
          <w:rFonts w:ascii="Arial" w:cs="Arial" w:hAnsi="Arial" w:eastAsia="Arial"/>
          <w:outline w:val="0"/>
          <w:color w:val="303b44"/>
          <w:sz w:val="22"/>
          <w:szCs w:val="22"/>
          <w:u w:color="303b44"/>
          <w14:textFill>
            <w14:solidFill>
              <w14:srgbClr w14:val="303B44"/>
            </w14:solidFill>
          </w14:textFill>
        </w:rPr>
      </w:pPr>
    </w:p>
    <w:p>
      <w:pPr>
        <w:pStyle w:val="Normal (Web)"/>
        <w:rPr>
          <w:rFonts w:ascii="Arial" w:cs="Arial" w:hAnsi="Arial" w:eastAsia="Arial"/>
          <w:outline w:val="0"/>
          <w:color w:val="303b44"/>
          <w:sz w:val="22"/>
          <w:szCs w:val="22"/>
          <w:u w:color="303b44"/>
          <w14:textFill>
            <w14:solidFill>
              <w14:srgbClr w14:val="303B44"/>
            </w14:solidFill>
          </w14:textFill>
        </w:rPr>
      </w:pPr>
    </w:p>
    <w:p>
      <w:pPr>
        <w:pStyle w:val="Normal (Web)"/>
        <w:rPr>
          <w:rFonts w:ascii="Arial" w:cs="Arial" w:hAnsi="Arial" w:eastAsia="Arial"/>
          <w:outline w:val="0"/>
          <w:color w:val="303b44"/>
          <w:sz w:val="22"/>
          <w:szCs w:val="22"/>
          <w:u w:color="303b44"/>
          <w14:textFill>
            <w14:solidFill>
              <w14:srgbClr w14:val="303B44"/>
            </w14:solidFill>
          </w14:textFill>
        </w:rPr>
      </w:pPr>
    </w:p>
    <w:p>
      <w:pPr>
        <w:pStyle w:val="Normal (Web)"/>
        <w:rPr>
          <w:rFonts w:ascii="Arial" w:cs="Arial" w:hAnsi="Arial" w:eastAsia="Arial"/>
          <w:outline w:val="0"/>
          <w:color w:val="303b44"/>
          <w:sz w:val="22"/>
          <w:szCs w:val="22"/>
          <w:u w:color="303b44"/>
          <w14:textFill>
            <w14:solidFill>
              <w14:srgbClr w14:val="303B44"/>
            </w14:solidFill>
          </w14:textFill>
        </w:rPr>
      </w:pPr>
    </w:p>
    <w:p>
      <w:pPr>
        <w:pStyle w:val="Body A"/>
      </w:pPr>
      <w:r>
        <w:rPr>
          <w:rFonts w:ascii="Arial" w:hAnsi="Arial"/>
          <w:b w:val="1"/>
          <w:bCs w:val="1"/>
          <w:rtl w:val="0"/>
          <w:lang w:val="de-DE"/>
        </w:rPr>
        <w:t>THIS DOCUMENT IS ALSO AVAILABLE IN WELSH</w:t>
      </w:r>
    </w:p>
    <w:sectPr>
      <w:headerReference w:type="default" r:id="rId7"/>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rPr>
      <w:fldChar w:fldCharType="begin" w:fldLock="0"/>
    </w:r>
    <w:r>
      <w:rPr>
        <w:b w:val="1"/>
        <w:bCs w:val="1"/>
      </w:rPr>
      <w:instrText xml:space="preserve"> PAGE </w:instrText>
    </w:r>
    <w:r>
      <w:rPr>
        <w:b w:val="1"/>
        <w:bCs w:val="1"/>
      </w:rPr>
      <w:fldChar w:fldCharType="separate" w:fldLock="0"/>
    </w:r>
    <w:r>
      <w:rPr>
        <w:b w:val="1"/>
        <w:bCs w:val="1"/>
      </w:rPr>
    </w:r>
    <w:r>
      <w:rPr>
        <w:b w:val="1"/>
        <w:bCs w:val="1"/>
      </w:rPr>
      <w:fldChar w:fldCharType="end" w:fldLock="0"/>
    </w:r>
    <w:r>
      <w:rPr>
        <w:rtl w:val="0"/>
        <w:lang w:val="en-US"/>
      </w:rPr>
      <w:t xml:space="preserve"> of </w:t>
    </w:r>
    <w:r>
      <w:rPr>
        <w:b w:val="1"/>
        <w:bCs w:val="1"/>
      </w:rPr>
      <w:fldChar w:fldCharType="begin" w:fldLock="0"/>
    </w:r>
    <w:r>
      <w:rPr>
        <w:b w:val="1"/>
        <w:bCs w:val="1"/>
      </w:rPr>
      <w:instrText xml:space="preserve"> NUMPAGES </w:instrText>
    </w:r>
    <w:r>
      <w:rPr>
        <w:b w:val="1"/>
        <w:bCs w:val="1"/>
      </w:rPr>
      <w:fldChar w:fldCharType="separate" w:fldLock="0"/>
    </w:r>
    <w:r>
      <w:rPr>
        <w:b w:val="1"/>
        <w:bCs w:val="1"/>
      </w:rPr>
    </w:r>
    <w:r>
      <w:rPr>
        <w:b w:val="1"/>
        <w:bCs w:val="1"/>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851" w:hanging="567"/>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571" w:hanging="567"/>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291" w:hanging="56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011" w:hanging="567"/>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731" w:hanging="567"/>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451" w:hanging="56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171" w:hanging="567"/>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891" w:hanging="567"/>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611" w:hanging="56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720" w:hanging="436"/>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440" w:hanging="436"/>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60" w:hanging="43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80" w:hanging="436"/>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600" w:hanging="436"/>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20" w:hanging="43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40" w:hanging="436"/>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760" w:hanging="436"/>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80" w:hanging="43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2"/>
  </w:num>
  <w:num w:numId="4">
    <w:abstractNumId w:val="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ing 4">
    <w:name w:val="heading 4"/>
    <w:next w:val="Body A"/>
    <w:pPr>
      <w:keepNext w:val="1"/>
      <w:keepLines w:val="0"/>
      <w:pageBreakBefore w:val="0"/>
      <w:widowControl w:val="1"/>
      <w:shd w:val="clear" w:color="auto" w:fill="auto"/>
      <w:suppressAutoHyphens w:val="0"/>
      <w:bidi w:val="0"/>
      <w:spacing w:before="120" w:after="120" w:line="240" w:lineRule="auto"/>
      <w:ind w:left="0" w:right="0" w:firstLine="0"/>
      <w:jc w:val="center"/>
      <w:outlineLvl w:val="1"/>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lang w:val="en-US"/>
      <w14:textFill>
        <w14:solidFill>
          <w14:srgbClr w14:val="000000"/>
        </w14:solidFill>
      </w14:textFill>
    </w:rPr>
  </w:style>
  <w:style w:type="paragraph" w:styleId="Heading 2">
    <w:name w:val="Heading 2"/>
    <w:next w:val="Body A"/>
    <w:pPr>
      <w:keepNext w:val="1"/>
      <w:keepLines w:val="0"/>
      <w:pageBreakBefore w:val="0"/>
      <w:widowControl w:val="1"/>
      <w:shd w:val="clear" w:color="auto" w:fill="auto"/>
      <w:suppressAutoHyphens w:val="0"/>
      <w:bidi w:val="0"/>
      <w:spacing w:before="0" w:after="0" w:line="240" w:lineRule="auto"/>
      <w:ind w:left="0" w:right="0" w:firstLine="0"/>
      <w:jc w:val="both"/>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2">
    <w:name w:val="Imported Style 2"/>
    <w:pPr>
      <w:numPr>
        <w:numId w:val="3"/>
      </w:numPr>
    </w:p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