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72C10" w14:textId="77777777" w:rsidR="004B5A79" w:rsidRPr="00E132C2" w:rsidRDefault="004B5A79" w:rsidP="004B5A79">
      <w:pPr>
        <w:jc w:val="center"/>
        <w:rPr>
          <w:rFonts w:asciiTheme="minorHAnsi" w:hAnsiTheme="minorHAnsi" w:cs="Aldhabi"/>
          <w:sz w:val="56"/>
          <w:szCs w:val="56"/>
        </w:rPr>
      </w:pPr>
    </w:p>
    <w:p w14:paraId="4CBAF5F5" w14:textId="77777777" w:rsidR="00E132C2" w:rsidRDefault="00E132C2" w:rsidP="004B5A79">
      <w:pPr>
        <w:jc w:val="center"/>
        <w:rPr>
          <w:rFonts w:asciiTheme="minorHAnsi" w:hAnsiTheme="minorHAnsi" w:cs="Aldhabi"/>
          <w:sz w:val="56"/>
          <w:szCs w:val="56"/>
        </w:rPr>
      </w:pPr>
    </w:p>
    <w:p w14:paraId="0972131E" w14:textId="2168CE31" w:rsidR="004B5A79" w:rsidRPr="00E132C2" w:rsidRDefault="004B5A79" w:rsidP="004B5A79">
      <w:pPr>
        <w:jc w:val="center"/>
        <w:rPr>
          <w:rFonts w:asciiTheme="minorHAnsi" w:hAnsiTheme="minorHAnsi" w:cs="Aldhabi"/>
          <w:sz w:val="56"/>
          <w:szCs w:val="56"/>
        </w:rPr>
      </w:pPr>
      <w:r w:rsidRPr="00E132C2">
        <w:rPr>
          <w:rFonts w:asciiTheme="minorHAnsi" w:hAnsiTheme="minorHAnsi" w:cs="Aldhabi"/>
          <w:sz w:val="56"/>
          <w:szCs w:val="56"/>
        </w:rPr>
        <w:t>Module Code: BMHP5015</w:t>
      </w:r>
    </w:p>
    <w:p w14:paraId="78542D4D" w14:textId="77777777" w:rsidR="004B5A79" w:rsidRPr="00E132C2" w:rsidRDefault="004B5A79" w:rsidP="004B5A79">
      <w:pPr>
        <w:jc w:val="center"/>
        <w:rPr>
          <w:rFonts w:asciiTheme="minorHAnsi" w:hAnsiTheme="minorHAnsi" w:cs="Aldhabi"/>
          <w:sz w:val="56"/>
          <w:szCs w:val="56"/>
        </w:rPr>
      </w:pPr>
      <w:r w:rsidRPr="00E132C2">
        <w:rPr>
          <w:rFonts w:asciiTheme="minorHAnsi" w:hAnsiTheme="minorHAnsi" w:cs="Aldhabi"/>
          <w:sz w:val="56"/>
          <w:szCs w:val="56"/>
        </w:rPr>
        <w:t>Module Title: Changemakers: Building your Personal Brand for Sustainable Employment</w:t>
      </w:r>
    </w:p>
    <w:p w14:paraId="505AE725" w14:textId="77777777" w:rsidR="004B5A79" w:rsidRPr="00E132C2" w:rsidRDefault="004B5A79" w:rsidP="004B5A79">
      <w:pPr>
        <w:jc w:val="center"/>
        <w:rPr>
          <w:rFonts w:asciiTheme="minorHAnsi" w:hAnsiTheme="minorHAnsi" w:cs="Aldhabi"/>
          <w:sz w:val="56"/>
          <w:szCs w:val="56"/>
        </w:rPr>
      </w:pPr>
      <w:r w:rsidRPr="00E132C2">
        <w:rPr>
          <w:rFonts w:asciiTheme="minorHAnsi" w:hAnsiTheme="minorHAnsi" w:cs="Aldhabi"/>
          <w:sz w:val="56"/>
          <w:szCs w:val="56"/>
        </w:rPr>
        <w:t>Assessment: Component 1 – Online Portfolio</w:t>
      </w:r>
    </w:p>
    <w:p w14:paraId="4A62602A" w14:textId="77777777" w:rsidR="004B5A79" w:rsidRPr="00E132C2" w:rsidRDefault="004B5A79" w:rsidP="004B5A79">
      <w:pPr>
        <w:jc w:val="center"/>
        <w:rPr>
          <w:rFonts w:asciiTheme="minorHAnsi" w:hAnsiTheme="minorHAnsi" w:cs="Aldhabi"/>
          <w:sz w:val="56"/>
          <w:szCs w:val="56"/>
        </w:rPr>
      </w:pPr>
      <w:r w:rsidRPr="00E132C2">
        <w:rPr>
          <w:rFonts w:asciiTheme="minorHAnsi" w:hAnsiTheme="minorHAnsi" w:cs="Aldhabi"/>
          <w:sz w:val="56"/>
          <w:szCs w:val="56"/>
        </w:rPr>
        <w:t>Student Name: Ishrat Hussain</w:t>
      </w:r>
    </w:p>
    <w:p w14:paraId="3B101069" w14:textId="77777777" w:rsidR="004B5A79" w:rsidRPr="00E132C2" w:rsidRDefault="004B5A79" w:rsidP="004B5A79">
      <w:pPr>
        <w:jc w:val="center"/>
        <w:rPr>
          <w:rFonts w:asciiTheme="minorHAnsi" w:hAnsiTheme="minorHAnsi" w:cs="Aldhabi"/>
          <w:sz w:val="56"/>
          <w:szCs w:val="56"/>
        </w:rPr>
      </w:pPr>
      <w:r w:rsidRPr="00E132C2">
        <w:rPr>
          <w:rFonts w:asciiTheme="minorHAnsi" w:hAnsiTheme="minorHAnsi" w:cs="Aldhabi"/>
          <w:sz w:val="56"/>
          <w:szCs w:val="56"/>
        </w:rPr>
        <w:t>Student Number: 2318968</w:t>
      </w:r>
    </w:p>
    <w:p w14:paraId="72526E39" w14:textId="2CCFD247" w:rsidR="004B5A79" w:rsidRPr="00E132C2" w:rsidRDefault="000A7736" w:rsidP="004B5A79">
      <w:pPr>
        <w:rPr>
          <w:sz w:val="56"/>
          <w:szCs w:val="56"/>
        </w:rPr>
      </w:pPr>
      <w:r>
        <w:rPr>
          <w:sz w:val="56"/>
          <w:szCs w:val="56"/>
        </w:rPr>
        <w:t>Lecturer</w:t>
      </w:r>
      <w:r w:rsidR="00FE3924">
        <w:rPr>
          <w:sz w:val="56"/>
          <w:szCs w:val="56"/>
        </w:rPr>
        <w:t xml:space="preserve"> name</w:t>
      </w:r>
      <w:proofErr w:type="gramStart"/>
      <w:r w:rsidR="00FE3924">
        <w:rPr>
          <w:sz w:val="56"/>
          <w:szCs w:val="56"/>
        </w:rPr>
        <w:t>:</w:t>
      </w:r>
      <w:r w:rsidR="00FE3924" w:rsidRPr="00FE3924">
        <w:rPr>
          <w:rFonts w:ascii="Aptos" w:hAnsi="Aptos"/>
          <w:color w:val="1D2125"/>
          <w:shd w:val="clear" w:color="auto" w:fill="FFFFFF"/>
        </w:rPr>
        <w:t xml:space="preserve"> </w:t>
      </w:r>
      <w:r w:rsidR="00FE3924">
        <w:rPr>
          <w:rFonts w:ascii="Aptos" w:hAnsi="Aptos"/>
          <w:color w:val="1D2125"/>
          <w:shd w:val="clear" w:color="auto" w:fill="FFFFFF"/>
        </w:rPr>
        <w:t xml:space="preserve"> </w:t>
      </w:r>
      <w:r w:rsidR="00FE3924" w:rsidRPr="00FE3924">
        <w:rPr>
          <w:sz w:val="56"/>
          <w:szCs w:val="56"/>
        </w:rPr>
        <w:t>Danielle</w:t>
      </w:r>
      <w:proofErr w:type="gramEnd"/>
      <w:r w:rsidR="00FE3924" w:rsidRPr="00FE3924">
        <w:rPr>
          <w:sz w:val="56"/>
          <w:szCs w:val="56"/>
        </w:rPr>
        <w:t xml:space="preserve"> Dunne</w:t>
      </w:r>
    </w:p>
    <w:p w14:paraId="5F5B77FE" w14:textId="77777777" w:rsidR="004B5A79" w:rsidRPr="00E132C2" w:rsidRDefault="004B5A79" w:rsidP="004B5A79">
      <w:pPr>
        <w:rPr>
          <w:sz w:val="56"/>
          <w:szCs w:val="56"/>
        </w:rPr>
      </w:pPr>
    </w:p>
    <w:p w14:paraId="53172BB5" w14:textId="77777777" w:rsidR="004B5A79" w:rsidRPr="00E132C2" w:rsidRDefault="004B5A79" w:rsidP="004B5A79">
      <w:pPr>
        <w:rPr>
          <w:sz w:val="56"/>
          <w:szCs w:val="56"/>
        </w:rPr>
      </w:pPr>
    </w:p>
    <w:p w14:paraId="3AF48FD4" w14:textId="77777777" w:rsidR="004B5A79" w:rsidRPr="00E132C2" w:rsidRDefault="004B5A79" w:rsidP="004B5A79">
      <w:pPr>
        <w:rPr>
          <w:sz w:val="56"/>
          <w:szCs w:val="56"/>
        </w:rPr>
      </w:pPr>
    </w:p>
    <w:p w14:paraId="533E8005" w14:textId="77777777" w:rsidR="004B5A79" w:rsidRDefault="004B5A79" w:rsidP="004B5A79"/>
    <w:p w14:paraId="42E79C9F" w14:textId="282C7B4A" w:rsidR="004B5A79" w:rsidRPr="00334106" w:rsidRDefault="004B5A79" w:rsidP="004B5A79">
      <w:pPr>
        <w:spacing w:line="360" w:lineRule="auto"/>
      </w:pPr>
      <w:r>
        <w:t>(</w:t>
      </w:r>
      <w:r w:rsidRPr="00334106">
        <w:t>Professional Focus: Health and Wellbeing Practitioner (UK Health and Social Care Sector)</w:t>
      </w:r>
    </w:p>
    <w:p w14:paraId="4A7045D2" w14:textId="2D4ACDE6" w:rsidR="004B5A79" w:rsidRPr="00210709" w:rsidRDefault="004B5A79" w:rsidP="004B5A79">
      <w:pPr>
        <w:pStyle w:val="NormalWeb"/>
        <w:spacing w:line="360" w:lineRule="auto"/>
        <w:rPr>
          <w:rFonts w:eastAsia="Times New Roman"/>
          <w:sz w:val="22"/>
          <w:szCs w:val="22"/>
          <w:lang w:val="en-GB" w:eastAsia="zh-CN"/>
        </w:rPr>
      </w:pPr>
      <w:r w:rsidRPr="00210709">
        <w:rPr>
          <w:rFonts w:ascii="Arial" w:eastAsia="Times New Roman" w:hAnsi="Arial" w:cs="Arial"/>
          <w:sz w:val="22"/>
          <w:szCs w:val="22"/>
          <w:lang w:val="en-GB" w:eastAsia="zh-CN"/>
        </w:rPr>
        <w:t xml:space="preserve">Task 1 – Personal Brand </w:t>
      </w:r>
    </w:p>
    <w:p w14:paraId="50335CC2" w14:textId="77777777" w:rsidR="004B5A79" w:rsidRPr="00210709" w:rsidRDefault="004B5A79" w:rsidP="004B5A79">
      <w:p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My personal brand as an aspiring Health and Wellbeing Practitioner focuses on compassion, professionalism, and empowerment. I aim to support individuals in improving their physical, mental, and emotional wellbeing through holistic and person-centred approaches. My brand values are empathy, reliability, and continuous learning. These values align closely with the NHS Constitution (NHS England, 2023), which emphasises respect, dignity, and quality of care.</w:t>
      </w:r>
    </w:p>
    <w:p w14:paraId="5D7A65A7" w14:textId="77777777" w:rsidR="004B5A79" w:rsidRPr="00210709" w:rsidRDefault="004B5A79" w:rsidP="004B5A79">
      <w:p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 xml:space="preserve">To strengthen my personal brand, I plan to develop stronger communication and digital health skills. According to </w:t>
      </w:r>
      <w:r w:rsidRPr="00210709">
        <w:rPr>
          <w:rFonts w:eastAsia="Times New Roman" w:cs="Arial"/>
          <w:i/>
          <w:iCs/>
          <w:lang w:val="en-GB" w:eastAsia="zh-CN"/>
        </w:rPr>
        <w:t>Skills for Care</w:t>
      </w:r>
      <w:r w:rsidRPr="00210709">
        <w:rPr>
          <w:rFonts w:eastAsia="Times New Roman" w:cs="Arial"/>
          <w:lang w:val="en-GB" w:eastAsia="zh-CN"/>
        </w:rPr>
        <w:t xml:space="preserve"> (2023), effective self-promotion, digital literacy, and reflective practice are essential employability skills within modern health and social care settings. I will use LinkedIn to showcase my experience, join professional forums, and participate in Continuing Professional Development (CPD) opportunities. By adopting a growth mindset and seeking feedback from mentors, I can enhance my credibility and demonstrate readiness for professional roles.</w:t>
      </w:r>
    </w:p>
    <w:p w14:paraId="3B9A9614" w14:textId="77777777" w:rsidR="004B5A79" w:rsidRPr="00210709" w:rsidRDefault="004B5A79" w:rsidP="004B5A79">
      <w:p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Building a visible, authentic personal brand will help me connect with employers who share my values of inclusivity and holistic care. Furthermore, I plan to demonstrate my brand through volunteering in community wellbeing projects, showcasing reliability and integrity. Reflecting regularly using models such as Gibbs’ cycle will help me align my actions with my values and refine my personal narrative as a practitioner.</w:t>
      </w:r>
    </w:p>
    <w:p w14:paraId="347C5203" w14:textId="77777777" w:rsidR="004B5A79" w:rsidRPr="00210709" w:rsidRDefault="004B5A79" w:rsidP="004B5A79">
      <w:p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References:</w:t>
      </w:r>
      <w:r w:rsidRPr="00210709">
        <w:rPr>
          <w:rFonts w:eastAsia="Times New Roman" w:cs="Arial"/>
          <w:lang w:val="en-GB" w:eastAsia="zh-CN"/>
        </w:rPr>
        <w:br/>
        <w:t xml:space="preserve">NHS England (2023) </w:t>
      </w:r>
      <w:r w:rsidRPr="00210709">
        <w:rPr>
          <w:rFonts w:eastAsia="Times New Roman" w:cs="Arial"/>
          <w:i/>
          <w:iCs/>
          <w:lang w:val="en-GB" w:eastAsia="zh-CN"/>
        </w:rPr>
        <w:t>The NHS Constitution for England.</w:t>
      </w:r>
      <w:r w:rsidRPr="00210709">
        <w:rPr>
          <w:rFonts w:eastAsia="Times New Roman" w:cs="Arial"/>
          <w:lang w:val="en-GB" w:eastAsia="zh-CN"/>
        </w:rPr>
        <w:t xml:space="preserve"> London: Department of Health and Social Care.</w:t>
      </w:r>
      <w:r w:rsidRPr="00210709">
        <w:rPr>
          <w:rFonts w:eastAsia="Times New Roman" w:cs="Arial"/>
          <w:lang w:val="en-GB" w:eastAsia="zh-CN"/>
        </w:rPr>
        <w:br/>
        <w:t xml:space="preserve">Skills for Care (2023) </w:t>
      </w:r>
      <w:r w:rsidRPr="00210709">
        <w:rPr>
          <w:rFonts w:eastAsia="Times New Roman" w:cs="Arial"/>
          <w:i/>
          <w:iCs/>
          <w:lang w:val="en-GB" w:eastAsia="zh-CN"/>
        </w:rPr>
        <w:t>Developing Your Personal Brand in Social Care.</w:t>
      </w:r>
      <w:r w:rsidRPr="00210709">
        <w:rPr>
          <w:rFonts w:eastAsia="Times New Roman" w:cs="Arial"/>
          <w:lang w:val="en-GB" w:eastAsia="zh-CN"/>
        </w:rPr>
        <w:t xml:space="preserve"> Leeds: Skills for Care.</w:t>
      </w:r>
    </w:p>
    <w:p w14:paraId="20630147" w14:textId="1427DEA4" w:rsidR="004B5A79" w:rsidRPr="00210709" w:rsidRDefault="004B5A79" w:rsidP="004B5A79">
      <w:pPr>
        <w:spacing w:after="0" w:line="360" w:lineRule="auto"/>
        <w:rPr>
          <w:rFonts w:eastAsia="Times New Roman" w:cs="Arial"/>
          <w:lang w:val="en-GB" w:eastAsia="zh-CN"/>
        </w:rPr>
      </w:pPr>
    </w:p>
    <w:p w14:paraId="1134BF83" w14:textId="77777777" w:rsidR="004B5A79" w:rsidRDefault="004B5A79" w:rsidP="0B6AE89F">
      <w:pPr>
        <w:spacing w:before="100" w:beforeAutospacing="1" w:after="100" w:afterAutospacing="1" w:line="360" w:lineRule="auto"/>
        <w:outlineLvl w:val="2"/>
        <w:rPr>
          <w:rFonts w:eastAsia="Times New Roman" w:cs="Arial"/>
          <w:b/>
          <w:bCs/>
          <w:lang w:val="en-GB" w:eastAsia="zh-CN"/>
        </w:rPr>
      </w:pPr>
    </w:p>
    <w:p w14:paraId="18A0A75E" w14:textId="16727096" w:rsidR="004B5A79" w:rsidRPr="001523D9" w:rsidRDefault="00727825" w:rsidP="004B5A79">
      <w:pPr>
        <w:spacing w:before="100" w:beforeAutospacing="1" w:after="100" w:afterAutospacing="1" w:line="360" w:lineRule="auto"/>
        <w:outlineLvl w:val="2"/>
        <w:rPr>
          <w:rFonts w:eastAsia="Times New Roman" w:cs="Arial"/>
          <w:lang w:val="en-GB" w:eastAsia="zh-CN"/>
        </w:rPr>
      </w:pPr>
      <w:r>
        <w:rPr>
          <w:rFonts w:eastAsia="Times New Roman" w:cs="Arial"/>
          <w:lang w:val="en-GB" w:eastAsia="zh-CN"/>
        </w:rPr>
        <w:lastRenderedPageBreak/>
        <w:t>T</w:t>
      </w:r>
      <w:r w:rsidR="004B5A79" w:rsidRPr="00210709">
        <w:rPr>
          <w:rFonts w:eastAsia="Times New Roman" w:cs="Arial"/>
          <w:lang w:val="en-GB" w:eastAsia="zh-CN"/>
        </w:rPr>
        <w:t>ask 2 – Network Map showing “Career”, “Support”, “Social”, and</w:t>
      </w:r>
      <w:r w:rsidR="004B5A79" w:rsidRPr="001523D9">
        <w:rPr>
          <w:rFonts w:cs="Arial"/>
          <w:noProof/>
        </w:rPr>
        <w:t xml:space="preserve"> </w:t>
      </w:r>
      <w:r w:rsidR="004B5A79" w:rsidRPr="00210709">
        <w:rPr>
          <w:rFonts w:eastAsia="Times New Roman" w:cs="Arial"/>
          <w:lang w:val="en-GB" w:eastAsia="zh-CN"/>
        </w:rPr>
        <w:t>Community” connections]</w:t>
      </w:r>
    </w:p>
    <w:p w14:paraId="66416F61" w14:textId="77777777" w:rsidR="004B5A79" w:rsidRDefault="004B5A79" w:rsidP="004B5A79">
      <w:pPr>
        <w:spacing w:before="100" w:beforeAutospacing="1" w:after="100" w:afterAutospacing="1" w:line="360" w:lineRule="auto"/>
        <w:rPr>
          <w:rFonts w:eastAsia="Times New Roman" w:cs="Arial"/>
          <w:b/>
          <w:bCs/>
          <w:shd w:val="pct15" w:color="auto" w:fill="FFFFFF"/>
          <w:lang w:val="en-GB" w:eastAsia="zh-CN"/>
        </w:rPr>
      </w:pPr>
    </w:p>
    <w:p w14:paraId="775AB8D9" w14:textId="77777777" w:rsidR="004B5A79" w:rsidRPr="00210709" w:rsidRDefault="004B5A79" w:rsidP="004B5A79">
      <w:pPr>
        <w:spacing w:before="100" w:beforeAutospacing="1" w:after="100" w:afterAutospacing="1" w:line="360" w:lineRule="auto"/>
        <w:rPr>
          <w:rFonts w:eastAsia="Times New Roman" w:cs="Arial"/>
          <w:b/>
          <w:bCs/>
          <w:lang w:val="en-GB" w:eastAsia="zh-CN"/>
        </w:rPr>
      </w:pPr>
      <w:r w:rsidRPr="00055697">
        <w:rPr>
          <w:rFonts w:eastAsia="Times New Roman" w:cs="Arial"/>
          <w:b/>
          <w:bCs/>
          <w:noProof/>
          <w:shd w:val="pct15" w:color="auto" w:fill="FFFFFF"/>
          <w:lang w:val="en-GB" w:eastAsia="zh-CN"/>
        </w:rPr>
        <w:drawing>
          <wp:inline distT="0" distB="0" distL="0" distR="0" wp14:anchorId="14D9A072" wp14:editId="7BECE357">
            <wp:extent cx="5486400" cy="5486400"/>
            <wp:effectExtent l="0" t="0" r="0" b="0"/>
            <wp:docPr id="1635232009" name="Picture 1" descr="A diagram of health and wellbeing practitio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232009" name="Picture 1" descr="A diagram of health and wellbeing practitioner&#10;&#10;AI-generated content may be incorrect."/>
                    <pic:cNvPicPr/>
                  </pic:nvPicPr>
                  <pic:blipFill>
                    <a:blip r:embed="rId8"/>
                    <a:stretch>
                      <a:fillRect/>
                    </a:stretch>
                  </pic:blipFill>
                  <pic:spPr>
                    <a:xfrm>
                      <a:off x="0" y="0"/>
                      <a:ext cx="5486400" cy="5486400"/>
                    </a:xfrm>
                    <a:prstGeom prst="rect">
                      <a:avLst/>
                    </a:prstGeom>
                  </pic:spPr>
                </pic:pic>
              </a:graphicData>
            </a:graphic>
          </wp:inline>
        </w:drawing>
      </w:r>
      <w:r w:rsidRPr="001523D9">
        <w:rPr>
          <w:rStyle w:val="Strong"/>
          <w:rFonts w:cs="Arial"/>
        </w:rPr>
        <w:t>Figure 1.</w:t>
      </w:r>
      <w:r w:rsidRPr="00334106">
        <w:rPr>
          <w:rFonts w:cs="Arial"/>
        </w:rPr>
        <w:t xml:space="preserve"> Network Map of my Professional Connections as a Health and Wellbeing Practitioner</w:t>
      </w:r>
      <w:r w:rsidRPr="00334106">
        <w:rPr>
          <w:rFonts w:cs="Arial"/>
        </w:rPr>
        <w:br/>
      </w:r>
      <w:r w:rsidRPr="00334106">
        <w:rPr>
          <w:rStyle w:val="Emphasis"/>
          <w:rFonts w:cs="Arial"/>
        </w:rPr>
        <w:t>(Source: Created by the author, 2025)</w:t>
      </w:r>
    </w:p>
    <w:p w14:paraId="6E724A26" w14:textId="77777777" w:rsidR="004B5A79" w:rsidRPr="001523D9" w:rsidRDefault="004B5A79" w:rsidP="004B5A79">
      <w:pPr>
        <w:spacing w:before="100" w:beforeAutospacing="1" w:after="100" w:afterAutospacing="1" w:line="360" w:lineRule="auto"/>
        <w:rPr>
          <w:rFonts w:eastAsia="Times New Roman" w:cs="Arial"/>
          <w:lang w:val="en-GB" w:eastAsia="zh-CN"/>
        </w:rPr>
      </w:pPr>
    </w:p>
    <w:p w14:paraId="40094645" w14:textId="77777777" w:rsidR="001B0924" w:rsidRDefault="001B0924" w:rsidP="004B5A79">
      <w:pPr>
        <w:spacing w:before="100" w:beforeAutospacing="1" w:after="100" w:afterAutospacing="1" w:line="360" w:lineRule="auto"/>
        <w:rPr>
          <w:rFonts w:eastAsia="Times New Roman" w:cs="Arial"/>
          <w:lang w:val="en-GB" w:eastAsia="zh-CN"/>
        </w:rPr>
      </w:pPr>
    </w:p>
    <w:p w14:paraId="3C112EB5" w14:textId="77777777" w:rsidR="001B0924" w:rsidRDefault="001B0924" w:rsidP="004B5A79">
      <w:pPr>
        <w:spacing w:before="100" w:beforeAutospacing="1" w:after="100" w:afterAutospacing="1" w:line="360" w:lineRule="auto"/>
        <w:rPr>
          <w:rFonts w:eastAsia="Times New Roman" w:cs="Arial"/>
          <w:lang w:val="en-GB" w:eastAsia="zh-CN"/>
        </w:rPr>
      </w:pPr>
    </w:p>
    <w:p w14:paraId="3193949C" w14:textId="3ED9940B" w:rsidR="004B5A79" w:rsidRPr="00210709" w:rsidRDefault="004B5A79" w:rsidP="004B5A79">
      <w:p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My professional network consists of four interconnected areas: Career, Support, Social, and Community. The career dimension includes mentors, academic tutors, and professionals I connect with through LinkedIn and university placements. The support network involves family and close friends who provide emotional stability and motivation. My social network includes peers studying health and social care who share experiences and knowledge. The community network includes volunteering connections with local wellbeing charities and public health campaigns.</w:t>
      </w:r>
    </w:p>
    <w:p w14:paraId="05B8E171" w14:textId="77777777" w:rsidR="004B5A79" w:rsidRPr="00210709" w:rsidRDefault="004B5A79" w:rsidP="004B5A79">
      <w:p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 xml:space="preserve">According to </w:t>
      </w:r>
      <w:proofErr w:type="spellStart"/>
      <w:r w:rsidRPr="00210709">
        <w:rPr>
          <w:rFonts w:eastAsia="Times New Roman" w:cs="Arial"/>
          <w:lang w:val="en-GB" w:eastAsia="zh-CN"/>
        </w:rPr>
        <w:t>Granovetter</w:t>
      </w:r>
      <w:proofErr w:type="spellEnd"/>
      <w:r w:rsidRPr="00210709">
        <w:rPr>
          <w:rFonts w:eastAsia="Times New Roman" w:cs="Arial"/>
          <w:lang w:val="en-GB" w:eastAsia="zh-CN"/>
        </w:rPr>
        <w:t xml:space="preserve"> (1973), the “strength of weak ties” theory suggests that weak social connections can create opportunities for employment and innovation by linking us to new information. Building a hybrid network that balances strong personal ties and weak professional ties strengthens employability and resilience. Kolb’s (1984) experiential learning model also highlights that reflection on these interactions helps transform experiences into personal growth.</w:t>
      </w:r>
    </w:p>
    <w:p w14:paraId="20AD6B71" w14:textId="77777777" w:rsidR="004B5A79" w:rsidRPr="00210709" w:rsidRDefault="004B5A79" w:rsidP="004B5A79">
      <w:p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To improve my network, I plan to engage more with community health projects and attend NHS career events, thereby expanding my exposure to multidisciplinary collaboration and professional development.</w:t>
      </w:r>
    </w:p>
    <w:p w14:paraId="37FF9B27" w14:textId="77777777" w:rsidR="004B5A79" w:rsidRPr="00334106" w:rsidRDefault="004B5A79" w:rsidP="004B5A79">
      <w:p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References:</w:t>
      </w:r>
      <w:r w:rsidRPr="00210709">
        <w:rPr>
          <w:rFonts w:eastAsia="Times New Roman" w:cs="Arial"/>
          <w:lang w:val="en-GB" w:eastAsia="zh-CN"/>
        </w:rPr>
        <w:br/>
      </w:r>
      <w:proofErr w:type="spellStart"/>
      <w:r w:rsidRPr="00210709">
        <w:rPr>
          <w:rFonts w:eastAsia="Times New Roman" w:cs="Arial"/>
          <w:lang w:val="en-GB" w:eastAsia="zh-CN"/>
        </w:rPr>
        <w:t>Granovetter</w:t>
      </w:r>
      <w:proofErr w:type="spellEnd"/>
      <w:r w:rsidRPr="00210709">
        <w:rPr>
          <w:rFonts w:eastAsia="Times New Roman" w:cs="Arial"/>
          <w:lang w:val="en-GB" w:eastAsia="zh-CN"/>
        </w:rPr>
        <w:t xml:space="preserve">, M. (1973) ‘The Strength of Weak Ties’, </w:t>
      </w:r>
      <w:r w:rsidRPr="00210709">
        <w:rPr>
          <w:rFonts w:eastAsia="Times New Roman" w:cs="Arial"/>
          <w:i/>
          <w:iCs/>
          <w:lang w:val="en-GB" w:eastAsia="zh-CN"/>
        </w:rPr>
        <w:t>American Journal of Sociology,</w:t>
      </w:r>
      <w:r w:rsidRPr="00210709">
        <w:rPr>
          <w:rFonts w:eastAsia="Times New Roman" w:cs="Arial"/>
          <w:lang w:val="en-GB" w:eastAsia="zh-CN"/>
        </w:rPr>
        <w:t xml:space="preserve"> 78(6), pp. 1360–1380.</w:t>
      </w:r>
      <w:r w:rsidRPr="00210709">
        <w:rPr>
          <w:rFonts w:eastAsia="Times New Roman" w:cs="Arial"/>
          <w:lang w:val="en-GB" w:eastAsia="zh-CN"/>
        </w:rPr>
        <w:br/>
        <w:t xml:space="preserve">Kolb, D. (1984) </w:t>
      </w:r>
      <w:r w:rsidRPr="00210709">
        <w:rPr>
          <w:rFonts w:eastAsia="Times New Roman" w:cs="Arial"/>
          <w:i/>
          <w:iCs/>
          <w:lang w:val="en-GB" w:eastAsia="zh-CN"/>
        </w:rPr>
        <w:t>Experiential Learning: Experience as the Source of Learning and Development.</w:t>
      </w:r>
      <w:r w:rsidRPr="00210709">
        <w:rPr>
          <w:rFonts w:eastAsia="Times New Roman" w:cs="Arial"/>
          <w:lang w:val="en-GB" w:eastAsia="zh-CN"/>
        </w:rPr>
        <w:t xml:space="preserve"> Englewood Cliffs: Prentice Hall.</w:t>
      </w:r>
    </w:p>
    <w:p w14:paraId="63EFFD7C" w14:textId="77777777" w:rsidR="004B5A79" w:rsidRPr="00210709" w:rsidRDefault="004B5A79" w:rsidP="004B5A79">
      <w:pPr>
        <w:spacing w:before="100" w:beforeAutospacing="1" w:after="100" w:afterAutospacing="1" w:line="360" w:lineRule="auto"/>
        <w:rPr>
          <w:rFonts w:eastAsia="Times New Roman" w:cs="Arial"/>
          <w:lang w:val="en-GB" w:eastAsia="zh-CN"/>
        </w:rPr>
      </w:pPr>
      <w:r w:rsidRPr="00334106">
        <w:rPr>
          <w:rFonts w:cs="Arial"/>
        </w:rPr>
        <w:t>(Figure 1 illustrates my current professional network.)</w:t>
      </w:r>
    </w:p>
    <w:p w14:paraId="08DC617B" w14:textId="543519B4" w:rsidR="004B5A79" w:rsidRPr="00210709" w:rsidRDefault="004B5A79" w:rsidP="004B5A79">
      <w:pPr>
        <w:spacing w:after="0" w:line="360" w:lineRule="auto"/>
        <w:rPr>
          <w:rFonts w:eastAsia="Times New Roman" w:cs="Arial"/>
          <w:lang w:val="en-GB" w:eastAsia="zh-CN"/>
        </w:rPr>
      </w:pPr>
    </w:p>
    <w:p w14:paraId="09946096" w14:textId="77777777" w:rsidR="004B5A79" w:rsidRDefault="004B5A79" w:rsidP="004B5A79">
      <w:pPr>
        <w:spacing w:before="100" w:beforeAutospacing="1" w:after="100" w:afterAutospacing="1" w:line="360" w:lineRule="auto"/>
        <w:outlineLvl w:val="2"/>
        <w:rPr>
          <w:rFonts w:eastAsia="Times New Roman" w:cs="Arial"/>
          <w:b/>
          <w:bCs/>
          <w:lang w:val="en-GB" w:eastAsia="zh-CN"/>
        </w:rPr>
      </w:pPr>
    </w:p>
    <w:p w14:paraId="1C4A171D" w14:textId="77777777" w:rsidR="004B5A79" w:rsidRDefault="004B5A79" w:rsidP="004B5A79">
      <w:pPr>
        <w:spacing w:before="100" w:beforeAutospacing="1" w:after="100" w:afterAutospacing="1" w:line="360" w:lineRule="auto"/>
        <w:outlineLvl w:val="2"/>
        <w:rPr>
          <w:rFonts w:eastAsia="Times New Roman" w:cs="Arial"/>
          <w:b/>
          <w:bCs/>
          <w:lang w:val="en-GB" w:eastAsia="zh-CN"/>
        </w:rPr>
      </w:pPr>
    </w:p>
    <w:p w14:paraId="616564FC" w14:textId="77777777" w:rsidR="004B5A79" w:rsidRDefault="004B5A79" w:rsidP="004B5A79">
      <w:pPr>
        <w:spacing w:before="100" w:beforeAutospacing="1" w:after="100" w:afterAutospacing="1" w:line="360" w:lineRule="auto"/>
        <w:outlineLvl w:val="2"/>
        <w:rPr>
          <w:rFonts w:eastAsia="Times New Roman" w:cs="Arial"/>
          <w:b/>
          <w:bCs/>
          <w:lang w:val="en-GB" w:eastAsia="zh-CN"/>
        </w:rPr>
      </w:pPr>
    </w:p>
    <w:p w14:paraId="09E01342" w14:textId="77777777" w:rsidR="004B5A79" w:rsidRPr="00727825" w:rsidRDefault="004B5A79" w:rsidP="004B5A79">
      <w:pPr>
        <w:spacing w:before="100" w:beforeAutospacing="1" w:after="100" w:afterAutospacing="1" w:line="360" w:lineRule="auto"/>
        <w:outlineLvl w:val="2"/>
        <w:rPr>
          <w:rFonts w:eastAsia="Times New Roman" w:cs="Arial"/>
          <w:lang w:val="en-GB" w:eastAsia="zh-CN"/>
        </w:rPr>
      </w:pPr>
    </w:p>
    <w:p w14:paraId="45CC8132" w14:textId="0A17DAD0" w:rsidR="00762B7F" w:rsidRPr="00762B7F" w:rsidRDefault="007C08FA" w:rsidP="00762B7F">
      <w:pPr>
        <w:spacing w:before="100" w:beforeAutospacing="1" w:after="100" w:afterAutospacing="1" w:line="360" w:lineRule="auto"/>
        <w:outlineLvl w:val="2"/>
        <w:rPr>
          <w:rFonts w:eastAsia="Times New Roman" w:cs="Arial"/>
          <w:lang w:val="en-GB" w:eastAsia="zh-CN"/>
        </w:rPr>
      </w:pPr>
      <w:r>
        <w:rPr>
          <w:rFonts w:eastAsia="Times New Roman" w:cs="Arial"/>
          <w:lang w:val="en-GB" w:eastAsia="zh-CN"/>
        </w:rPr>
        <w:t xml:space="preserve">Task 3 </w:t>
      </w:r>
      <w:r w:rsidR="0023444A">
        <w:rPr>
          <w:rFonts w:eastAsia="Times New Roman" w:cs="Arial"/>
          <w:lang w:val="en-GB" w:eastAsia="zh-CN"/>
        </w:rPr>
        <w:t>-</w:t>
      </w:r>
      <w:r w:rsidR="00FE3924">
        <w:rPr>
          <w:rFonts w:eastAsia="Times New Roman" w:cs="Arial"/>
          <w:lang w:val="en-GB" w:eastAsia="zh-CN"/>
        </w:rPr>
        <w:t>Blog:</w:t>
      </w:r>
      <w:r w:rsidR="0023444A">
        <w:rPr>
          <w:rFonts w:eastAsia="Times New Roman" w:cs="Arial"/>
          <w:lang w:val="en-GB" w:eastAsia="zh-CN"/>
        </w:rPr>
        <w:t xml:space="preserve"> </w:t>
      </w:r>
      <w:r w:rsidR="00762B7F" w:rsidRPr="00762B7F">
        <w:rPr>
          <w:rFonts w:eastAsia="Times New Roman" w:cs="Arial"/>
          <w:lang w:val="en-GB" w:eastAsia="zh-CN"/>
        </w:rPr>
        <w:t>Addressing the Growing Mental Health Crisis Among Young People – A Call to Action for HSC Professionals</w:t>
      </w:r>
    </w:p>
    <w:p w14:paraId="518545B6" w14:textId="77777777" w:rsidR="00762B7F" w:rsidRPr="00762B7F" w:rsidRDefault="00762B7F" w:rsidP="00762B7F">
      <w:pPr>
        <w:spacing w:before="100" w:beforeAutospacing="1" w:after="100" w:afterAutospacing="1" w:line="360" w:lineRule="auto"/>
        <w:rPr>
          <w:rFonts w:eastAsia="Times New Roman" w:cs="Arial"/>
          <w:lang w:val="en-GB" w:eastAsia="zh-CN"/>
        </w:rPr>
      </w:pPr>
      <w:r w:rsidRPr="00762B7F">
        <w:rPr>
          <w:rFonts w:eastAsia="Times New Roman" w:cs="Arial"/>
          <w:lang w:val="en-GB" w:eastAsia="zh-CN"/>
        </w:rPr>
        <w:t>Target Audience: Health and Social Care Professionals</w:t>
      </w:r>
    </w:p>
    <w:p w14:paraId="00D03C33" w14:textId="77777777" w:rsidR="00762B7F" w:rsidRPr="00762B7F" w:rsidRDefault="00762B7F" w:rsidP="00762B7F">
      <w:pPr>
        <w:spacing w:before="100" w:beforeAutospacing="1" w:after="100" w:afterAutospacing="1" w:line="360" w:lineRule="auto"/>
        <w:rPr>
          <w:rFonts w:eastAsia="Times New Roman" w:cs="Arial"/>
          <w:lang w:val="en-GB" w:eastAsia="zh-CN"/>
        </w:rPr>
      </w:pPr>
      <w:r w:rsidRPr="00762B7F">
        <w:rPr>
          <w:rFonts w:eastAsia="Times New Roman" w:cs="Arial"/>
          <w:lang w:val="en-GB" w:eastAsia="zh-CN"/>
        </w:rPr>
        <w:t>The mental health needs of children and young people in the UK have reached a critical point, placing increasing pressure on health, education, and social care services. Recent data from NHS Digital (2023) indicates that 1 in 5 children and young people aged 8 to 25 have a probable mental health disorder, reflecting a significant rise since the COVID-19 pandemic. This increased demand is exposing gaps in early intervention, accessibility, and multi-agency collaboration that must be urgently addressed to prevent long-term negative outcomes (Public Health England, 2021).</w:t>
      </w:r>
    </w:p>
    <w:p w14:paraId="4FA22547" w14:textId="77777777" w:rsidR="00762B7F" w:rsidRPr="00762B7F" w:rsidRDefault="00762B7F" w:rsidP="00762B7F">
      <w:pPr>
        <w:spacing w:before="100" w:beforeAutospacing="1" w:after="100" w:afterAutospacing="1" w:line="360" w:lineRule="auto"/>
        <w:rPr>
          <w:rFonts w:eastAsia="Times New Roman" w:cs="Arial"/>
          <w:lang w:val="en-GB" w:eastAsia="zh-CN"/>
        </w:rPr>
      </w:pPr>
      <w:r w:rsidRPr="00762B7F">
        <w:rPr>
          <w:rFonts w:eastAsia="Times New Roman" w:cs="Arial"/>
          <w:lang w:val="en-GB" w:eastAsia="zh-CN"/>
        </w:rPr>
        <w:t>Health and Social Care professionals play a vital role in recognising early signs of mental distress and ensuring young people receive timely support. However, long waiting lists for Child and Adolescent Mental Health Services (CAMHS), reduced school-based provision, and stigma often prevent young people from accessing help at an early stage (NHS England, 2022). Consequently, many reach crisis point before intervention occurs.</w:t>
      </w:r>
    </w:p>
    <w:p w14:paraId="1A7CE9D7" w14:textId="30C6B39C" w:rsidR="00762B7F" w:rsidRPr="00762B7F" w:rsidRDefault="00762B7F" w:rsidP="00762B7F">
      <w:pPr>
        <w:spacing w:before="100" w:beforeAutospacing="1" w:after="100" w:afterAutospacing="1" w:line="360" w:lineRule="auto"/>
        <w:rPr>
          <w:rFonts w:eastAsia="Times New Roman" w:cs="Arial"/>
          <w:lang w:val="en-GB" w:eastAsia="zh-CN"/>
        </w:rPr>
      </w:pPr>
      <w:r w:rsidRPr="00762B7F">
        <w:rPr>
          <w:rFonts w:eastAsia="Times New Roman" w:cs="Arial"/>
          <w:lang w:val="en-GB" w:eastAsia="zh-CN"/>
        </w:rPr>
        <w:t xml:space="preserve">Digital mental health platforms—such as </w:t>
      </w:r>
      <w:proofErr w:type="spellStart"/>
      <w:r w:rsidRPr="00762B7F">
        <w:rPr>
          <w:rFonts w:eastAsia="Times New Roman" w:cs="Arial"/>
          <w:lang w:val="en-GB" w:eastAsia="zh-CN"/>
        </w:rPr>
        <w:t>Kooth</w:t>
      </w:r>
      <w:proofErr w:type="spellEnd"/>
      <w:r w:rsidRPr="00762B7F">
        <w:rPr>
          <w:rFonts w:eastAsia="Times New Roman" w:cs="Arial"/>
          <w:lang w:val="en-GB" w:eastAsia="zh-CN"/>
        </w:rPr>
        <w:t>, Young Minds, and NHS-endorsed apps—have emerged as valuable tools to complement face-to-face services. They provide early, confidential support and encourage help-seeking behaviour in young people who may be reluctant to approach professionals directly (Young Minds, 2023). While digital platforms should not replace specialist services, they can enhance preventative support and offer safe signposting options while young people await further intervention.</w:t>
      </w:r>
    </w:p>
    <w:p w14:paraId="4523A244" w14:textId="77777777" w:rsidR="00762B7F" w:rsidRPr="00762B7F" w:rsidRDefault="00762B7F" w:rsidP="00762B7F">
      <w:pPr>
        <w:spacing w:before="100" w:beforeAutospacing="1" w:after="100" w:afterAutospacing="1" w:line="360" w:lineRule="auto"/>
        <w:rPr>
          <w:rFonts w:eastAsia="Times New Roman" w:cs="Arial"/>
          <w:lang w:val="en-GB" w:eastAsia="zh-CN"/>
        </w:rPr>
      </w:pPr>
      <w:r w:rsidRPr="00762B7F">
        <w:rPr>
          <w:rFonts w:eastAsia="Times New Roman" w:cs="Arial"/>
          <w:lang w:val="en-GB" w:eastAsia="zh-CN"/>
        </w:rPr>
        <w:t>To create sustainable change, a coordinated approach is essential. Increased investment in early intervention, strengthened partnerships between education, social care and voluntary services, and improved mental health training for professionals are key priorities (Department of Health and Social Care, 2023). Integrating digital resources into care pathways can reduce barriers and promote earlier access to support.</w:t>
      </w:r>
    </w:p>
    <w:p w14:paraId="0314D749" w14:textId="77777777" w:rsidR="00762B7F" w:rsidRPr="00762B7F" w:rsidRDefault="00762B7F" w:rsidP="00762B7F">
      <w:pPr>
        <w:spacing w:before="100" w:beforeAutospacing="1" w:after="100" w:afterAutospacing="1" w:line="360" w:lineRule="auto"/>
        <w:rPr>
          <w:rFonts w:eastAsia="Times New Roman" w:cs="Arial"/>
          <w:lang w:val="en-GB" w:eastAsia="zh-CN"/>
        </w:rPr>
      </w:pPr>
      <w:r w:rsidRPr="00762B7F">
        <w:rPr>
          <w:rFonts w:eastAsia="Times New Roman" w:cs="Arial"/>
          <w:lang w:val="en-GB" w:eastAsia="zh-CN"/>
        </w:rPr>
        <w:lastRenderedPageBreak/>
        <w:t>Young people deserve a system that is proactive, inclusive, and collaborative. The time for action is now.</w:t>
      </w:r>
    </w:p>
    <w:p w14:paraId="5193B10F" w14:textId="1EC705C5" w:rsidR="00762B7F" w:rsidRPr="00762B7F" w:rsidRDefault="00762B7F" w:rsidP="00762B7F">
      <w:pPr>
        <w:spacing w:after="0" w:line="360" w:lineRule="auto"/>
        <w:rPr>
          <w:rFonts w:eastAsia="Times New Roman" w:cs="Arial"/>
          <w:lang w:val="en-GB" w:eastAsia="zh-CN"/>
        </w:rPr>
      </w:pPr>
    </w:p>
    <w:p w14:paraId="29FC665E" w14:textId="77777777" w:rsidR="00762B7F" w:rsidRPr="00762B7F" w:rsidRDefault="00762B7F" w:rsidP="00762B7F">
      <w:pPr>
        <w:spacing w:before="100" w:beforeAutospacing="1" w:after="100" w:afterAutospacing="1" w:line="360" w:lineRule="auto"/>
        <w:outlineLvl w:val="2"/>
        <w:rPr>
          <w:rFonts w:eastAsia="Times New Roman" w:cs="Arial"/>
          <w:lang w:val="en-GB" w:eastAsia="zh-CN"/>
        </w:rPr>
      </w:pPr>
      <w:r w:rsidRPr="00762B7F">
        <w:rPr>
          <w:rFonts w:eastAsia="Times New Roman" w:cs="Arial"/>
          <w:lang w:val="en-GB" w:eastAsia="zh-CN"/>
        </w:rPr>
        <w:t>Reference List (UWTSD Harvard)</w:t>
      </w:r>
    </w:p>
    <w:p w14:paraId="52EFED6D" w14:textId="7C087112" w:rsidR="00762B7F" w:rsidRPr="00762B7F" w:rsidRDefault="00762B7F" w:rsidP="00762B7F">
      <w:pPr>
        <w:spacing w:before="100" w:beforeAutospacing="1" w:after="100" w:afterAutospacing="1" w:line="360" w:lineRule="auto"/>
        <w:rPr>
          <w:rFonts w:eastAsia="Times New Roman" w:cs="Arial"/>
          <w:lang w:val="en-GB" w:eastAsia="zh-CN"/>
        </w:rPr>
      </w:pPr>
      <w:r w:rsidRPr="00762B7F">
        <w:rPr>
          <w:rFonts w:eastAsia="Times New Roman" w:cs="Arial"/>
          <w:lang w:val="en-GB" w:eastAsia="zh-CN"/>
        </w:rPr>
        <w:t xml:space="preserve">Department of Health and Social Care (2023) </w:t>
      </w:r>
      <w:r w:rsidRPr="00762B7F">
        <w:rPr>
          <w:rFonts w:eastAsia="Times New Roman" w:cs="Arial"/>
          <w:i/>
          <w:iCs/>
          <w:lang w:val="en-GB" w:eastAsia="zh-CN"/>
        </w:rPr>
        <w:t>Transforming children and young people’s mental health provision</w:t>
      </w:r>
      <w:r w:rsidRPr="00762B7F">
        <w:rPr>
          <w:rFonts w:eastAsia="Times New Roman" w:cs="Arial"/>
          <w:lang w:val="en-GB" w:eastAsia="zh-CN"/>
        </w:rPr>
        <w:t>. London: DHSC.</w:t>
      </w:r>
      <w:r w:rsidRPr="00762B7F">
        <w:rPr>
          <w:rFonts w:eastAsia="Times New Roman" w:cs="Arial"/>
          <w:lang w:val="en-GB" w:eastAsia="zh-CN"/>
        </w:rPr>
        <w:br/>
        <w:t xml:space="preserve">NHS Digital (2023) </w:t>
      </w:r>
      <w:r w:rsidRPr="00762B7F">
        <w:rPr>
          <w:rFonts w:eastAsia="Times New Roman" w:cs="Arial"/>
          <w:i/>
          <w:iCs/>
          <w:lang w:val="en-GB" w:eastAsia="zh-CN"/>
        </w:rPr>
        <w:t>Mental Health of Children and Young People in England 2023</w:t>
      </w:r>
      <w:r w:rsidRPr="00762B7F">
        <w:rPr>
          <w:rFonts w:eastAsia="Times New Roman" w:cs="Arial"/>
          <w:lang w:val="en-GB" w:eastAsia="zh-CN"/>
        </w:rPr>
        <w:t xml:space="preserve">. Available at: </w:t>
      </w:r>
      <w:hyperlink r:id="rId9" w:tgtFrame="_new" w:history="1">
        <w:r w:rsidRPr="00762B7F">
          <w:rPr>
            <w:rFonts w:eastAsia="Times New Roman" w:cs="Arial"/>
            <w:u w:val="single"/>
            <w:lang w:val="en-GB" w:eastAsia="zh-CN"/>
          </w:rPr>
          <w:t>https://digital.nhs.uk/</w:t>
        </w:r>
      </w:hyperlink>
      <w:r w:rsidRPr="00762B7F">
        <w:rPr>
          <w:rFonts w:eastAsia="Times New Roman" w:cs="Arial"/>
          <w:lang w:val="en-GB" w:eastAsia="zh-CN"/>
        </w:rPr>
        <w:t xml:space="preserve"> (Accessed: 1 November 2025).</w:t>
      </w:r>
      <w:r w:rsidRPr="00762B7F">
        <w:rPr>
          <w:rFonts w:eastAsia="Times New Roman" w:cs="Arial"/>
          <w:lang w:val="en-GB" w:eastAsia="zh-CN"/>
        </w:rPr>
        <w:br/>
        <w:t xml:space="preserve">NHS England (2022) </w:t>
      </w:r>
      <w:r w:rsidRPr="00762B7F">
        <w:rPr>
          <w:rFonts w:eastAsia="Times New Roman" w:cs="Arial"/>
          <w:i/>
          <w:iCs/>
          <w:lang w:val="en-GB" w:eastAsia="zh-CN"/>
        </w:rPr>
        <w:t>Children and Young People’s Mental Health Services: Workforce and Access Report</w:t>
      </w:r>
      <w:r w:rsidRPr="00762B7F">
        <w:rPr>
          <w:rFonts w:eastAsia="Times New Roman" w:cs="Arial"/>
          <w:lang w:val="en-GB" w:eastAsia="zh-CN"/>
        </w:rPr>
        <w:t>. London: NHS England.</w:t>
      </w:r>
      <w:r w:rsidRPr="00762B7F">
        <w:rPr>
          <w:rFonts w:eastAsia="Times New Roman" w:cs="Arial"/>
          <w:lang w:val="en-GB" w:eastAsia="zh-CN"/>
        </w:rPr>
        <w:br/>
        <w:t xml:space="preserve">Public Health England (2021) </w:t>
      </w:r>
      <w:r w:rsidRPr="00762B7F">
        <w:rPr>
          <w:rFonts w:eastAsia="Times New Roman" w:cs="Arial"/>
          <w:i/>
          <w:iCs/>
          <w:lang w:val="en-GB" w:eastAsia="zh-CN"/>
        </w:rPr>
        <w:t>Improving young people’s health and wellbeing: A framework for public health</w:t>
      </w:r>
      <w:r w:rsidRPr="00762B7F">
        <w:rPr>
          <w:rFonts w:eastAsia="Times New Roman" w:cs="Arial"/>
          <w:lang w:val="en-GB" w:eastAsia="zh-CN"/>
        </w:rPr>
        <w:t>. London: PHE.</w:t>
      </w:r>
      <w:r w:rsidRPr="00762B7F">
        <w:rPr>
          <w:rFonts w:eastAsia="Times New Roman" w:cs="Arial"/>
          <w:lang w:val="en-GB" w:eastAsia="zh-CN"/>
        </w:rPr>
        <w:br/>
      </w:r>
      <w:r w:rsidR="008A27CC" w:rsidRPr="00762B7F">
        <w:rPr>
          <w:rFonts w:eastAsia="Times New Roman" w:cs="Arial"/>
          <w:lang w:val="en-GB" w:eastAsia="zh-CN"/>
        </w:rPr>
        <w:t>Young Minds</w:t>
      </w:r>
      <w:r w:rsidRPr="00762B7F">
        <w:rPr>
          <w:rFonts w:eastAsia="Times New Roman" w:cs="Arial"/>
          <w:lang w:val="en-GB" w:eastAsia="zh-CN"/>
        </w:rPr>
        <w:t xml:space="preserve"> (2023) </w:t>
      </w:r>
      <w:r w:rsidRPr="00762B7F">
        <w:rPr>
          <w:rFonts w:eastAsia="Times New Roman" w:cs="Arial"/>
          <w:i/>
          <w:iCs/>
          <w:lang w:val="en-GB" w:eastAsia="zh-CN"/>
        </w:rPr>
        <w:t>Annual Impact Report 2023</w:t>
      </w:r>
      <w:r w:rsidRPr="00762B7F">
        <w:rPr>
          <w:rFonts w:eastAsia="Times New Roman" w:cs="Arial"/>
          <w:lang w:val="en-GB" w:eastAsia="zh-CN"/>
        </w:rPr>
        <w:t xml:space="preserve">. London: </w:t>
      </w:r>
      <w:r w:rsidR="008A27CC" w:rsidRPr="00762B7F">
        <w:rPr>
          <w:rFonts w:eastAsia="Times New Roman" w:cs="Arial"/>
          <w:lang w:val="en-GB" w:eastAsia="zh-CN"/>
        </w:rPr>
        <w:t>Young Minds</w:t>
      </w:r>
      <w:r w:rsidRPr="00762B7F">
        <w:rPr>
          <w:rFonts w:eastAsia="Times New Roman" w:cs="Arial"/>
          <w:lang w:val="en-GB" w:eastAsia="zh-CN"/>
        </w:rPr>
        <w:t>.</w:t>
      </w:r>
    </w:p>
    <w:p w14:paraId="59746129" w14:textId="697DEBAC" w:rsidR="00762B7F" w:rsidRPr="00762B7F" w:rsidRDefault="00762B7F" w:rsidP="00762B7F">
      <w:pPr>
        <w:spacing w:after="0" w:line="360" w:lineRule="auto"/>
        <w:rPr>
          <w:rFonts w:ascii="Times New Roman" w:eastAsia="Times New Roman" w:hAnsi="Times New Roman" w:cs="Times New Roman"/>
          <w:sz w:val="24"/>
          <w:szCs w:val="24"/>
          <w:lang w:val="en-GB" w:eastAsia="zh-CN"/>
        </w:rPr>
      </w:pPr>
    </w:p>
    <w:p w14:paraId="4C69DAF4" w14:textId="0AD9FC63" w:rsidR="004B5A79" w:rsidRPr="00210709" w:rsidRDefault="004B5A79" w:rsidP="004B5A79">
      <w:pPr>
        <w:spacing w:after="0" w:line="360" w:lineRule="auto"/>
        <w:rPr>
          <w:rFonts w:eastAsia="Times New Roman" w:cs="Arial"/>
          <w:lang w:val="en-GB" w:eastAsia="zh-CN"/>
        </w:rPr>
      </w:pPr>
    </w:p>
    <w:p w14:paraId="140194D7" w14:textId="77777777" w:rsidR="004B5A79" w:rsidRPr="001523D9" w:rsidRDefault="004B5A79" w:rsidP="004B5A79">
      <w:pPr>
        <w:spacing w:before="100" w:beforeAutospacing="1" w:after="100" w:afterAutospacing="1" w:line="360" w:lineRule="auto"/>
        <w:outlineLvl w:val="2"/>
        <w:rPr>
          <w:rFonts w:eastAsia="Times New Roman" w:cs="Arial"/>
          <w:lang w:val="en-GB" w:eastAsia="zh-CN"/>
        </w:rPr>
      </w:pPr>
    </w:p>
    <w:p w14:paraId="1BB7B98D" w14:textId="3272439A" w:rsidR="004B5A79" w:rsidRPr="00210709" w:rsidRDefault="004B5A79" w:rsidP="004B5A79">
      <w:pPr>
        <w:spacing w:before="100" w:beforeAutospacing="1" w:after="100" w:afterAutospacing="1" w:line="360" w:lineRule="auto"/>
        <w:outlineLvl w:val="2"/>
        <w:rPr>
          <w:rFonts w:eastAsia="Times New Roman" w:cs="Arial"/>
          <w:lang w:val="en-GB" w:eastAsia="zh-CN"/>
        </w:rPr>
      </w:pPr>
      <w:r w:rsidRPr="00210709">
        <w:rPr>
          <w:rFonts w:eastAsia="Times New Roman" w:cs="Arial"/>
          <w:lang w:val="en-GB" w:eastAsia="zh-CN"/>
        </w:rPr>
        <w:t xml:space="preserve">Task 4 – NHS Equality, Diversity and Inclusion Quiz </w:t>
      </w:r>
    </w:p>
    <w:p w14:paraId="72560799" w14:textId="77777777" w:rsidR="004B5A79" w:rsidRPr="00210709" w:rsidRDefault="004B5A79" w:rsidP="004B5A79">
      <w:pPr>
        <w:numPr>
          <w:ilvl w:val="0"/>
          <w:numId w:val="1"/>
        </w:num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The primary goal of the NHS Equality, Diversity, and Inclusion (EDI) Improvement Plan is to create a fair, inclusive workplace that reflects the diversity of the communities it serves and reduces health inequalities (NHS England, 2023).</w:t>
      </w:r>
    </w:p>
    <w:p w14:paraId="696E6D51" w14:textId="77777777" w:rsidR="004B5A79" w:rsidRPr="00210709" w:rsidRDefault="004B5A79" w:rsidP="004B5A79">
      <w:pPr>
        <w:numPr>
          <w:ilvl w:val="0"/>
          <w:numId w:val="1"/>
        </w:num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It addresses the gender pay gap by promoting transparent recruitment, flexible working, and equal progression opportunities.</w:t>
      </w:r>
    </w:p>
    <w:p w14:paraId="4C64BCA1" w14:textId="77777777" w:rsidR="004B5A79" w:rsidRPr="00210709" w:rsidRDefault="004B5A79" w:rsidP="004B5A79">
      <w:pPr>
        <w:numPr>
          <w:ilvl w:val="0"/>
          <w:numId w:val="1"/>
        </w:num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Intersectionality recognises that individuals can experience overlapping forms of discrimination, such as race, gender, and disability, requiring targeted approaches.</w:t>
      </w:r>
    </w:p>
    <w:p w14:paraId="4FA53E29" w14:textId="77777777" w:rsidR="004B5A79" w:rsidRPr="00210709" w:rsidRDefault="004B5A79" w:rsidP="004B5A79">
      <w:pPr>
        <w:numPr>
          <w:ilvl w:val="0"/>
          <w:numId w:val="1"/>
        </w:num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A psychologically safe environment allows staff to speak openly without fear, improving wellbeing and patient safety.</w:t>
      </w:r>
    </w:p>
    <w:p w14:paraId="114E844A" w14:textId="77777777" w:rsidR="004B5A79" w:rsidRPr="00210709" w:rsidRDefault="004B5A79" w:rsidP="004B5A79">
      <w:pPr>
        <w:numPr>
          <w:ilvl w:val="0"/>
          <w:numId w:val="1"/>
        </w:num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lastRenderedPageBreak/>
        <w:t>The plan supports internationally recruited staff through mentoring, inclusive onboarding, and anti-racism training.</w:t>
      </w:r>
    </w:p>
    <w:p w14:paraId="0C35B2C0" w14:textId="77777777" w:rsidR="004B5A79" w:rsidRPr="00210709" w:rsidRDefault="004B5A79" w:rsidP="004B5A79">
      <w:pPr>
        <w:numPr>
          <w:ilvl w:val="0"/>
          <w:numId w:val="1"/>
        </w:num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Leadership plays a key role by modelling inclusive behaviours and holding teams accountable for EDI goals.</w:t>
      </w:r>
    </w:p>
    <w:p w14:paraId="03171525" w14:textId="77777777" w:rsidR="004B5A79" w:rsidRPr="00210709" w:rsidRDefault="004B5A79" w:rsidP="004B5A79">
      <w:pPr>
        <w:numPr>
          <w:ilvl w:val="0"/>
          <w:numId w:val="1"/>
        </w:num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It seeks to reduce health inequalities through fair representation, targeted leadership development, and equitable access to training.</w:t>
      </w:r>
    </w:p>
    <w:p w14:paraId="2792D20F" w14:textId="77777777" w:rsidR="004B5A79" w:rsidRPr="00210709" w:rsidRDefault="004B5A79" w:rsidP="004B5A79">
      <w:pPr>
        <w:numPr>
          <w:ilvl w:val="0"/>
          <w:numId w:val="1"/>
        </w:num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Collecting and analysing protected characteristics data helps identify disparities and monitor progress.</w:t>
      </w:r>
    </w:p>
    <w:p w14:paraId="469143F8" w14:textId="77777777" w:rsidR="004B5A79" w:rsidRPr="00210709" w:rsidRDefault="004B5A79" w:rsidP="004B5A79">
      <w:pPr>
        <w:numPr>
          <w:ilvl w:val="0"/>
          <w:numId w:val="1"/>
        </w:num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Flexible working fosters equality by accommodating diverse needs and improving retention.</w:t>
      </w:r>
    </w:p>
    <w:p w14:paraId="37C949F7" w14:textId="77777777" w:rsidR="004B5A79" w:rsidRDefault="004B5A79" w:rsidP="004B5A79">
      <w:pPr>
        <w:numPr>
          <w:ilvl w:val="0"/>
          <w:numId w:val="1"/>
        </w:num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To combat bullying and harassment, the plan promotes restorative practices, education, and zero-tolerance policies.</w:t>
      </w:r>
    </w:p>
    <w:p w14:paraId="5EB98666" w14:textId="77777777" w:rsidR="005A21BF" w:rsidRDefault="005A21BF" w:rsidP="005A21BF">
      <w:pPr>
        <w:spacing w:before="100" w:beforeAutospacing="1" w:after="100" w:afterAutospacing="1" w:line="360" w:lineRule="auto"/>
        <w:ind w:left="720"/>
        <w:rPr>
          <w:rFonts w:eastAsia="Times New Roman" w:cs="Arial"/>
          <w:lang w:val="en-GB" w:eastAsia="zh-CN"/>
        </w:rPr>
      </w:pPr>
    </w:p>
    <w:p w14:paraId="0EF8B5FA" w14:textId="4379EEC1" w:rsidR="004B5A79" w:rsidRPr="004B5A79" w:rsidRDefault="004B5A79" w:rsidP="004B5A79">
      <w:pPr>
        <w:numPr>
          <w:ilvl w:val="0"/>
          <w:numId w:val="1"/>
        </w:numPr>
        <w:spacing w:before="100" w:beforeAutospacing="1" w:after="100" w:afterAutospacing="1" w:line="360" w:lineRule="auto"/>
        <w:rPr>
          <w:rFonts w:eastAsia="Times New Roman" w:cs="Arial"/>
          <w:lang w:val="en-GB" w:eastAsia="zh-CN"/>
        </w:rPr>
      </w:pPr>
      <w:r w:rsidRPr="004B5A79">
        <w:rPr>
          <w:rFonts w:eastAsia="Times New Roman" w:cs="Arial"/>
          <w:lang w:val="en-GB" w:eastAsia="zh-CN"/>
        </w:rPr>
        <w:t>Reference:</w:t>
      </w:r>
      <w:r w:rsidRPr="004B5A79">
        <w:rPr>
          <w:rFonts w:eastAsia="Times New Roman" w:cs="Arial"/>
          <w:lang w:val="en-GB" w:eastAsia="zh-CN"/>
        </w:rPr>
        <w:br/>
        <w:t xml:space="preserve">NHS England (2023) </w:t>
      </w:r>
      <w:r w:rsidRPr="004B5A79">
        <w:rPr>
          <w:rFonts w:eastAsia="Times New Roman" w:cs="Arial"/>
          <w:i/>
          <w:iCs/>
          <w:lang w:val="en-GB" w:eastAsia="zh-CN"/>
        </w:rPr>
        <w:t>Equality, Diversity and Inclusion Improvement Plan.</w:t>
      </w:r>
      <w:r w:rsidRPr="004B5A79">
        <w:rPr>
          <w:rFonts w:eastAsia="Times New Roman" w:cs="Arial"/>
          <w:lang w:val="en-GB" w:eastAsia="zh-CN"/>
        </w:rPr>
        <w:t xml:space="preserve"> London: NHS England.</w:t>
      </w:r>
    </w:p>
    <w:p w14:paraId="766A03B8" w14:textId="34659DE6" w:rsidR="004B5A79" w:rsidRPr="00210709" w:rsidRDefault="004B5A79" w:rsidP="004B5A79">
      <w:pPr>
        <w:spacing w:after="0" w:line="360" w:lineRule="auto"/>
        <w:rPr>
          <w:rFonts w:eastAsia="Times New Roman" w:cs="Arial"/>
          <w:lang w:val="en-GB" w:eastAsia="zh-CN"/>
        </w:rPr>
      </w:pPr>
    </w:p>
    <w:p w14:paraId="5C1DAA1F" w14:textId="77777777" w:rsidR="004B5A79" w:rsidRDefault="004B5A79" w:rsidP="004B5A79">
      <w:pPr>
        <w:spacing w:before="100" w:beforeAutospacing="1" w:after="100" w:afterAutospacing="1" w:line="360" w:lineRule="auto"/>
        <w:outlineLvl w:val="2"/>
        <w:rPr>
          <w:rFonts w:eastAsia="Times New Roman" w:cs="Arial"/>
          <w:b/>
          <w:bCs/>
          <w:lang w:val="en-GB" w:eastAsia="zh-CN"/>
        </w:rPr>
      </w:pPr>
    </w:p>
    <w:p w14:paraId="68F6A9A5" w14:textId="77777777" w:rsidR="008A27CC" w:rsidRDefault="008A27CC" w:rsidP="004B5A79">
      <w:pPr>
        <w:spacing w:before="100" w:beforeAutospacing="1" w:after="100" w:afterAutospacing="1" w:line="360" w:lineRule="auto"/>
        <w:outlineLvl w:val="2"/>
        <w:rPr>
          <w:rFonts w:eastAsia="Times New Roman" w:cs="Arial"/>
          <w:lang w:val="en-GB" w:eastAsia="zh-CN"/>
        </w:rPr>
      </w:pPr>
    </w:p>
    <w:p w14:paraId="2CA4A22F" w14:textId="77777777" w:rsidR="008A27CC" w:rsidRDefault="008A27CC" w:rsidP="004B5A79">
      <w:pPr>
        <w:spacing w:before="100" w:beforeAutospacing="1" w:after="100" w:afterAutospacing="1" w:line="360" w:lineRule="auto"/>
        <w:outlineLvl w:val="2"/>
        <w:rPr>
          <w:rFonts w:eastAsia="Times New Roman" w:cs="Arial"/>
          <w:lang w:val="en-GB" w:eastAsia="zh-CN"/>
        </w:rPr>
      </w:pPr>
    </w:p>
    <w:p w14:paraId="5A6FBC14" w14:textId="77777777" w:rsidR="008A27CC" w:rsidRDefault="008A27CC" w:rsidP="004B5A79">
      <w:pPr>
        <w:spacing w:before="100" w:beforeAutospacing="1" w:after="100" w:afterAutospacing="1" w:line="360" w:lineRule="auto"/>
        <w:outlineLvl w:val="2"/>
        <w:rPr>
          <w:rFonts w:eastAsia="Times New Roman" w:cs="Arial"/>
          <w:lang w:val="en-GB" w:eastAsia="zh-CN"/>
        </w:rPr>
      </w:pPr>
    </w:p>
    <w:p w14:paraId="0E24C7C2" w14:textId="77777777" w:rsidR="008A27CC" w:rsidRDefault="008A27CC" w:rsidP="004B5A79">
      <w:pPr>
        <w:spacing w:before="100" w:beforeAutospacing="1" w:after="100" w:afterAutospacing="1" w:line="360" w:lineRule="auto"/>
        <w:outlineLvl w:val="2"/>
        <w:rPr>
          <w:rFonts w:eastAsia="Times New Roman" w:cs="Arial"/>
          <w:lang w:val="en-GB" w:eastAsia="zh-CN"/>
        </w:rPr>
      </w:pPr>
    </w:p>
    <w:p w14:paraId="69B757AB" w14:textId="77777777" w:rsidR="008A27CC" w:rsidRDefault="008A27CC" w:rsidP="004B5A79">
      <w:pPr>
        <w:spacing w:before="100" w:beforeAutospacing="1" w:after="100" w:afterAutospacing="1" w:line="360" w:lineRule="auto"/>
        <w:outlineLvl w:val="2"/>
        <w:rPr>
          <w:rFonts w:eastAsia="Times New Roman" w:cs="Arial"/>
          <w:lang w:val="en-GB" w:eastAsia="zh-CN"/>
        </w:rPr>
      </w:pPr>
    </w:p>
    <w:p w14:paraId="7840BA22" w14:textId="77777777" w:rsidR="008A27CC" w:rsidRDefault="008A27CC" w:rsidP="004B5A79">
      <w:pPr>
        <w:spacing w:before="100" w:beforeAutospacing="1" w:after="100" w:afterAutospacing="1" w:line="360" w:lineRule="auto"/>
        <w:outlineLvl w:val="2"/>
        <w:rPr>
          <w:rFonts w:eastAsia="Times New Roman" w:cs="Arial"/>
          <w:lang w:val="en-GB" w:eastAsia="zh-CN"/>
        </w:rPr>
      </w:pPr>
    </w:p>
    <w:p w14:paraId="18D0ADB3" w14:textId="77777777" w:rsidR="008A27CC" w:rsidRDefault="008A27CC" w:rsidP="004B5A79">
      <w:pPr>
        <w:spacing w:before="100" w:beforeAutospacing="1" w:after="100" w:afterAutospacing="1" w:line="360" w:lineRule="auto"/>
        <w:outlineLvl w:val="2"/>
        <w:rPr>
          <w:rFonts w:eastAsia="Times New Roman" w:cs="Arial"/>
          <w:lang w:val="en-GB" w:eastAsia="zh-CN"/>
        </w:rPr>
      </w:pPr>
    </w:p>
    <w:p w14:paraId="77606D78" w14:textId="77777777" w:rsidR="008A27CC" w:rsidRDefault="008A27CC" w:rsidP="004B5A79">
      <w:pPr>
        <w:spacing w:before="100" w:beforeAutospacing="1" w:after="100" w:afterAutospacing="1" w:line="360" w:lineRule="auto"/>
        <w:outlineLvl w:val="2"/>
        <w:rPr>
          <w:rFonts w:eastAsia="Times New Roman" w:cs="Arial"/>
          <w:lang w:val="en-GB" w:eastAsia="zh-CN"/>
        </w:rPr>
      </w:pPr>
    </w:p>
    <w:p w14:paraId="0ACB3E31" w14:textId="2863FC7F" w:rsidR="004B5A79" w:rsidRPr="001523D9" w:rsidRDefault="004B5A79" w:rsidP="004B5A79">
      <w:pPr>
        <w:spacing w:before="100" w:beforeAutospacing="1" w:after="100" w:afterAutospacing="1" w:line="360" w:lineRule="auto"/>
        <w:outlineLvl w:val="2"/>
        <w:rPr>
          <w:rFonts w:eastAsia="Times New Roman" w:cs="Arial"/>
          <w:lang w:val="en-GB" w:eastAsia="zh-CN"/>
        </w:rPr>
      </w:pPr>
      <w:r w:rsidRPr="001523D9">
        <w:rPr>
          <w:rFonts w:eastAsia="Times New Roman" w:cs="Arial"/>
          <w:lang w:val="en-GB" w:eastAsia="zh-CN"/>
        </w:rPr>
        <w:t xml:space="preserve">Task 5 – A Letter to Myself </w:t>
      </w:r>
    </w:p>
    <w:p w14:paraId="321D8D9B" w14:textId="5BFD4C25" w:rsidR="004B5A79" w:rsidRPr="001523D9" w:rsidRDefault="004B5A79" w:rsidP="004B5A79">
      <w:pPr>
        <w:spacing w:before="100" w:beforeAutospacing="1" w:after="100" w:afterAutospacing="1" w:line="360" w:lineRule="auto"/>
        <w:rPr>
          <w:rFonts w:eastAsia="Times New Roman" w:cs="Arial"/>
          <w:lang w:val="en-GB" w:eastAsia="zh-CN"/>
        </w:rPr>
      </w:pPr>
      <w:r w:rsidRPr="001523D9">
        <w:rPr>
          <w:rFonts w:eastAsia="Times New Roman" w:cs="Arial"/>
          <w:i/>
          <w:iCs/>
          <w:lang w:val="en-GB" w:eastAsia="zh-CN"/>
        </w:rPr>
        <w:t xml:space="preserve">Dear </w:t>
      </w:r>
      <w:proofErr w:type="gramStart"/>
      <w:r w:rsidR="008A27CC" w:rsidRPr="001523D9">
        <w:rPr>
          <w:rFonts w:eastAsia="Times New Roman" w:cs="Arial"/>
          <w:i/>
          <w:iCs/>
          <w:lang w:val="en-GB" w:eastAsia="zh-CN"/>
        </w:rPr>
        <w:t>Younger</w:t>
      </w:r>
      <w:proofErr w:type="gramEnd"/>
      <w:r w:rsidR="008A27CC">
        <w:rPr>
          <w:rFonts w:eastAsia="Times New Roman" w:cs="Arial"/>
          <w:i/>
          <w:iCs/>
          <w:lang w:val="en-GB" w:eastAsia="zh-CN"/>
        </w:rPr>
        <w:t xml:space="preserve"> me</w:t>
      </w:r>
      <w:r w:rsidRPr="001523D9">
        <w:rPr>
          <w:rFonts w:eastAsia="Times New Roman" w:cs="Arial"/>
          <w:i/>
          <w:iCs/>
          <w:lang w:val="en-GB" w:eastAsia="zh-CN"/>
        </w:rPr>
        <w:t>,</w:t>
      </w:r>
    </w:p>
    <w:p w14:paraId="32CE48CE" w14:textId="77777777" w:rsidR="004B5A79" w:rsidRPr="001523D9" w:rsidRDefault="004B5A79" w:rsidP="004B5A79">
      <w:pPr>
        <w:spacing w:before="100" w:beforeAutospacing="1" w:after="100" w:afterAutospacing="1" w:line="360" w:lineRule="auto"/>
        <w:rPr>
          <w:rFonts w:eastAsia="Times New Roman" w:cs="Arial"/>
          <w:lang w:val="en-GB" w:eastAsia="zh-CN"/>
        </w:rPr>
      </w:pPr>
      <w:r w:rsidRPr="001523D9">
        <w:rPr>
          <w:rFonts w:eastAsia="Times New Roman" w:cs="Arial"/>
          <w:lang w:val="en-GB" w:eastAsia="zh-CN"/>
        </w:rPr>
        <w:t>I know you are facing challenges that feel overwhelming. You worry about balancing study, work, and your sense of purpose. If only you knew then what I know now: resilience and emotional intelligence are your greatest strengths. Developing self-awareness, empathy, and self-regulation (Goleman, 1998) would have helped you manage stress and maintain balance.</w:t>
      </w:r>
    </w:p>
    <w:p w14:paraId="2ECBC3FB" w14:textId="77777777" w:rsidR="004B5A79" w:rsidRPr="001523D9" w:rsidRDefault="004B5A79" w:rsidP="004B5A79">
      <w:pPr>
        <w:spacing w:before="100" w:beforeAutospacing="1" w:after="100" w:afterAutospacing="1" w:line="360" w:lineRule="auto"/>
        <w:rPr>
          <w:rFonts w:eastAsia="Times New Roman" w:cs="Arial"/>
          <w:lang w:val="en-GB" w:eastAsia="zh-CN"/>
        </w:rPr>
      </w:pPr>
      <w:r w:rsidRPr="001523D9">
        <w:rPr>
          <w:rFonts w:eastAsia="Times New Roman" w:cs="Arial"/>
          <w:lang w:val="en-GB" w:eastAsia="zh-CN"/>
        </w:rPr>
        <w:t>When faced with criticism, try to pause before reacting—reflect instead of retreating. Understanding emotions allows you to communicate calmly and build better relationships. Resilience isn’t about avoiding failure but learning from it, adapting, and continuing forward. Each setback is shaping the practitioner you are becoming.</w:t>
      </w:r>
    </w:p>
    <w:p w14:paraId="5A2A300D" w14:textId="77777777" w:rsidR="004B5A79" w:rsidRPr="001523D9" w:rsidRDefault="004B5A79" w:rsidP="004B5A79">
      <w:pPr>
        <w:spacing w:before="100" w:beforeAutospacing="1" w:after="100" w:afterAutospacing="1" w:line="360" w:lineRule="auto"/>
        <w:rPr>
          <w:rFonts w:eastAsia="Times New Roman" w:cs="Arial"/>
          <w:lang w:val="en-GB" w:eastAsia="zh-CN"/>
        </w:rPr>
      </w:pPr>
      <w:r w:rsidRPr="001523D9">
        <w:rPr>
          <w:rFonts w:eastAsia="Times New Roman" w:cs="Arial"/>
          <w:lang w:val="en-GB" w:eastAsia="zh-CN"/>
        </w:rPr>
        <w:t>Remember that caring for yourself is not selfish—it enables you to care for others. The challenges you face now are laying the foundation for your compassion, patience, and professionalism in health and social care. In the future, these experiences will give your insight and empathy when supporting individuals through similar struggles.</w:t>
      </w:r>
    </w:p>
    <w:p w14:paraId="1F824196" w14:textId="77777777" w:rsidR="004B5A79" w:rsidRPr="001523D9" w:rsidRDefault="004B5A79" w:rsidP="004B5A79">
      <w:pPr>
        <w:spacing w:before="100" w:beforeAutospacing="1" w:after="100" w:afterAutospacing="1" w:line="360" w:lineRule="auto"/>
        <w:rPr>
          <w:rFonts w:eastAsia="Times New Roman" w:cs="Arial"/>
          <w:lang w:val="en-GB" w:eastAsia="zh-CN"/>
        </w:rPr>
      </w:pPr>
      <w:r w:rsidRPr="001523D9">
        <w:rPr>
          <w:rFonts w:eastAsia="Times New Roman" w:cs="Arial"/>
          <w:lang w:val="en-GB" w:eastAsia="zh-CN"/>
        </w:rPr>
        <w:t>Always believe that perseverance is stronger than perfection. Take time to celebrate progress, however small, and recognise that mistakes are vital learning opportunities. Continue nurturing kindness toward yourself and others. The ability to reflect, grow, and stay hopeful will guide you through every challenge in both your personal and professional journey.</w:t>
      </w:r>
    </w:p>
    <w:p w14:paraId="631AC951" w14:textId="77777777" w:rsidR="004B5A79" w:rsidRPr="001523D9" w:rsidRDefault="004B5A79" w:rsidP="004B5A79">
      <w:pPr>
        <w:spacing w:before="100" w:beforeAutospacing="1" w:after="100" w:afterAutospacing="1" w:line="360" w:lineRule="auto"/>
        <w:rPr>
          <w:rFonts w:eastAsia="Times New Roman" w:cs="Arial"/>
          <w:lang w:val="en-GB" w:eastAsia="zh-CN"/>
        </w:rPr>
      </w:pPr>
      <w:r w:rsidRPr="001523D9">
        <w:rPr>
          <w:rFonts w:eastAsia="Times New Roman" w:cs="Arial"/>
          <w:lang w:val="en-GB" w:eastAsia="zh-CN"/>
        </w:rPr>
        <w:t>Keep learning, reflecting, and believing in your ability to grow.</w:t>
      </w:r>
    </w:p>
    <w:p w14:paraId="107D8AAD" w14:textId="77777777" w:rsidR="0039093C" w:rsidRDefault="004B5A79" w:rsidP="004B5A79">
      <w:pPr>
        <w:spacing w:before="100" w:beforeAutospacing="1" w:after="100" w:afterAutospacing="1" w:line="360" w:lineRule="auto"/>
        <w:rPr>
          <w:rFonts w:eastAsia="Times New Roman" w:cs="Arial"/>
          <w:lang w:val="en-GB" w:eastAsia="zh-CN"/>
        </w:rPr>
      </w:pPr>
      <w:r w:rsidRPr="001523D9">
        <w:rPr>
          <w:rFonts w:eastAsia="Times New Roman" w:cs="Arial"/>
          <w:lang w:val="en-GB" w:eastAsia="zh-CN"/>
        </w:rPr>
        <w:t>With kindness and courage,</w:t>
      </w:r>
      <w:r w:rsidRPr="001523D9">
        <w:rPr>
          <w:rFonts w:eastAsia="Times New Roman" w:cs="Arial"/>
          <w:lang w:val="en-GB" w:eastAsia="zh-CN"/>
        </w:rPr>
        <w:br/>
        <w:t>Your Future Self</w:t>
      </w:r>
    </w:p>
    <w:p w14:paraId="3AB1E800" w14:textId="5A0F1AA1" w:rsidR="004B5A79" w:rsidRPr="001523D9" w:rsidRDefault="004B5A79" w:rsidP="004B5A79">
      <w:pPr>
        <w:spacing w:before="100" w:beforeAutospacing="1" w:after="100" w:afterAutospacing="1" w:line="360" w:lineRule="auto"/>
        <w:rPr>
          <w:rFonts w:eastAsia="Times New Roman" w:cs="Arial"/>
          <w:lang w:val="en-GB" w:eastAsia="zh-CN"/>
        </w:rPr>
      </w:pPr>
      <w:r w:rsidRPr="001523D9">
        <w:rPr>
          <w:rFonts w:eastAsia="Times New Roman" w:cs="Arial"/>
          <w:lang w:val="en-GB" w:eastAsia="zh-CN"/>
        </w:rPr>
        <w:t>Reference:</w:t>
      </w:r>
      <w:r w:rsidRPr="001523D9">
        <w:rPr>
          <w:rFonts w:eastAsia="Times New Roman" w:cs="Arial"/>
          <w:lang w:val="en-GB" w:eastAsia="zh-CN"/>
        </w:rPr>
        <w:br/>
        <w:t xml:space="preserve">Goleman, D. (1998) </w:t>
      </w:r>
      <w:r w:rsidRPr="001523D9">
        <w:rPr>
          <w:rFonts w:eastAsia="Times New Roman" w:cs="Arial"/>
          <w:i/>
          <w:iCs/>
          <w:lang w:val="en-GB" w:eastAsia="zh-CN"/>
        </w:rPr>
        <w:t>Working with Emotional Intelligence.</w:t>
      </w:r>
      <w:r w:rsidRPr="001523D9">
        <w:rPr>
          <w:rFonts w:eastAsia="Times New Roman" w:cs="Arial"/>
          <w:lang w:val="en-GB" w:eastAsia="zh-CN"/>
        </w:rPr>
        <w:t xml:space="preserve"> New York: Bantam Books.</w:t>
      </w:r>
    </w:p>
    <w:p w14:paraId="561E0DFB" w14:textId="77777777" w:rsidR="004B5A79" w:rsidRPr="001523D9" w:rsidRDefault="004B5A79" w:rsidP="004B5A79">
      <w:pPr>
        <w:spacing w:before="100" w:beforeAutospacing="1" w:after="100" w:afterAutospacing="1" w:line="360" w:lineRule="auto"/>
        <w:outlineLvl w:val="2"/>
        <w:rPr>
          <w:rFonts w:eastAsia="Times New Roman" w:cs="Arial"/>
          <w:b/>
          <w:bCs/>
          <w:lang w:val="en-GB" w:eastAsia="zh-CN"/>
        </w:rPr>
      </w:pPr>
    </w:p>
    <w:p w14:paraId="2ABDE8A4" w14:textId="77777777" w:rsidR="004B5A79" w:rsidRDefault="004B5A79" w:rsidP="004B5A79">
      <w:pPr>
        <w:spacing w:before="100" w:beforeAutospacing="1" w:after="100" w:afterAutospacing="1" w:line="360" w:lineRule="auto"/>
        <w:outlineLvl w:val="2"/>
        <w:rPr>
          <w:rFonts w:eastAsia="Times New Roman" w:cs="Arial"/>
          <w:lang w:val="en-GB" w:eastAsia="zh-CN"/>
        </w:rPr>
      </w:pPr>
    </w:p>
    <w:p w14:paraId="5A0B490C" w14:textId="36E03385" w:rsidR="004B5A79" w:rsidRPr="00210709" w:rsidRDefault="004B5A79" w:rsidP="004B5A79">
      <w:pPr>
        <w:spacing w:before="100" w:beforeAutospacing="1" w:after="100" w:afterAutospacing="1" w:line="360" w:lineRule="auto"/>
        <w:outlineLvl w:val="2"/>
        <w:rPr>
          <w:rFonts w:eastAsia="Times New Roman" w:cs="Arial"/>
          <w:lang w:val="en-GB" w:eastAsia="zh-CN"/>
        </w:rPr>
      </w:pPr>
      <w:r w:rsidRPr="00210709">
        <w:rPr>
          <w:rFonts w:eastAsia="Times New Roman" w:cs="Arial"/>
          <w:lang w:val="en-GB" w:eastAsia="zh-CN"/>
        </w:rPr>
        <w:t xml:space="preserve">Task 6 – Gantt Chart </w:t>
      </w:r>
    </w:p>
    <w:p w14:paraId="7DFE3CA7" w14:textId="77777777" w:rsidR="004B5A79" w:rsidRPr="001523D9" w:rsidRDefault="004B5A79" w:rsidP="004B5A79">
      <w:p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 xml:space="preserve"> Gantt Chart showing 6-month timeline toward employment goal as Health and Wellbeing Practitioner</w:t>
      </w:r>
    </w:p>
    <w:p w14:paraId="1D69D712" w14:textId="77777777" w:rsidR="004B5A79" w:rsidRPr="00334106" w:rsidRDefault="004B5A79" w:rsidP="004B5A79">
      <w:pPr>
        <w:spacing w:before="100" w:beforeAutospacing="1" w:after="100" w:afterAutospacing="1" w:line="360" w:lineRule="auto"/>
        <w:rPr>
          <w:rFonts w:eastAsia="Times New Roman" w:cs="Arial"/>
          <w:lang w:val="en-GB" w:eastAsia="zh-CN"/>
        </w:rPr>
      </w:pPr>
      <w:r w:rsidRPr="00334106">
        <w:rPr>
          <w:rFonts w:cs="Arial"/>
          <w:noProof/>
        </w:rPr>
        <mc:AlternateContent>
          <mc:Choice Requires="wps">
            <w:drawing>
              <wp:inline distT="0" distB="0" distL="0" distR="0" wp14:anchorId="49DA8E12" wp14:editId="60891FFB">
                <wp:extent cx="304800" cy="304800"/>
                <wp:effectExtent l="0" t="0" r="0" b="0"/>
                <wp:docPr id="788215219" name="AutoShape 7"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w:pict w14:anchorId="2DAAE4A6">
              <v:rect id="AutoShape 7" style="width:24pt;height:24pt;visibility:visible;mso-wrap-style:square;mso-left-percent:-10001;mso-top-percent:-10001;mso-position-horizontal:absolute;mso-position-horizontal-relative:char;mso-position-vertical:absolute;mso-position-vertical-relative:line;mso-left-percent:-10001;mso-top-percent:-10001;v-text-anchor:top" alt="Generated image" o:spid="_x0000_s1026" filled="f" stroked="f" w14:anchorId="161B6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p w14:paraId="006C7F85" w14:textId="77777777" w:rsidR="004B5A79" w:rsidRPr="00334106" w:rsidRDefault="004B5A79" w:rsidP="004B5A79">
      <w:pPr>
        <w:spacing w:before="100" w:beforeAutospacing="1" w:after="100" w:afterAutospacing="1" w:line="360" w:lineRule="auto"/>
        <w:rPr>
          <w:rFonts w:eastAsia="Times New Roman" w:cs="Arial"/>
          <w:lang w:val="en-GB" w:eastAsia="zh-CN"/>
        </w:rPr>
      </w:pPr>
    </w:p>
    <w:p w14:paraId="5D64CAB6" w14:textId="77777777" w:rsidR="004B5A79" w:rsidRDefault="004B5A79" w:rsidP="004B5A79">
      <w:pPr>
        <w:spacing w:before="100" w:beforeAutospacing="1" w:after="100" w:afterAutospacing="1" w:line="360" w:lineRule="auto"/>
        <w:rPr>
          <w:rFonts w:ascii="Times New Roman" w:eastAsia="Times New Roman" w:hAnsi="Times New Roman" w:cs="Times New Roman"/>
          <w:sz w:val="24"/>
          <w:szCs w:val="24"/>
          <w:lang w:val="en-GB" w:eastAsia="zh-CN"/>
        </w:rPr>
      </w:pPr>
      <w:r>
        <w:rPr>
          <w:rFonts w:ascii="Times New Roman" w:eastAsia="Times New Roman" w:hAnsi="Times New Roman" w:cs="Times New Roman"/>
          <w:noProof/>
          <w:sz w:val="24"/>
          <w:szCs w:val="24"/>
          <w:lang w:val="en-GB" w:eastAsia="zh-CN"/>
        </w:rPr>
        <w:drawing>
          <wp:inline distT="0" distB="0" distL="0" distR="0" wp14:anchorId="079CB90D" wp14:editId="58E732BA">
            <wp:extent cx="4614863" cy="3076575"/>
            <wp:effectExtent l="0" t="0" r="0" b="0"/>
            <wp:docPr id="2055479633" name="Picture 1" descr="A graph of progress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479633" name="Picture 1" descr="A graph of progress on a white surfac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17267" cy="3078178"/>
                    </a:xfrm>
                    <a:prstGeom prst="rect">
                      <a:avLst/>
                    </a:prstGeom>
                    <a:noFill/>
                  </pic:spPr>
                </pic:pic>
              </a:graphicData>
            </a:graphic>
          </wp:inline>
        </w:drawing>
      </w:r>
    </w:p>
    <w:p w14:paraId="7EC18733" w14:textId="77777777" w:rsidR="004B5A79" w:rsidRPr="00210709" w:rsidRDefault="004B5A79" w:rsidP="004B5A79">
      <w:pPr>
        <w:spacing w:before="100" w:beforeAutospacing="1" w:after="100" w:afterAutospacing="1" w:line="360" w:lineRule="auto"/>
        <w:rPr>
          <w:rFonts w:eastAsia="Times New Roman" w:cs="Arial"/>
          <w:lang w:val="en-GB" w:eastAsia="zh-CN"/>
        </w:rPr>
      </w:pPr>
      <w:r w:rsidRPr="00334106">
        <w:rPr>
          <w:rFonts w:eastAsia="Times New Roman" w:cs="Arial"/>
          <w:lang w:val="en-GB" w:eastAsia="zh-CN"/>
        </w:rPr>
        <w:t>Figure 2</w:t>
      </w:r>
      <w:r w:rsidRPr="00334106">
        <w:rPr>
          <w:rFonts w:eastAsia="Times New Roman" w:cs="Arial"/>
          <w:b/>
          <w:bCs/>
          <w:lang w:val="en-GB" w:eastAsia="zh-CN"/>
        </w:rPr>
        <w:t>.</w:t>
      </w:r>
      <w:r w:rsidRPr="00334106">
        <w:rPr>
          <w:rFonts w:eastAsia="Times New Roman" w:cs="Arial"/>
          <w:lang w:val="en-GB" w:eastAsia="zh-CN"/>
        </w:rPr>
        <w:t xml:space="preserve"> Six-Month Gantt Chart Showing Professional Development Timeline</w:t>
      </w:r>
      <w:r w:rsidRPr="00334106">
        <w:rPr>
          <w:rFonts w:eastAsia="Times New Roman" w:cs="Arial"/>
          <w:lang w:val="en-GB" w:eastAsia="zh-CN"/>
        </w:rPr>
        <w:br/>
      </w:r>
      <w:r w:rsidRPr="00334106">
        <w:rPr>
          <w:rFonts w:eastAsia="Times New Roman" w:cs="Arial"/>
          <w:i/>
          <w:iCs/>
          <w:lang w:val="en-GB" w:eastAsia="zh-CN"/>
        </w:rPr>
        <w:t>(Source: Created by the author, 2025)</w:t>
      </w:r>
      <w:r>
        <w:rPr>
          <w:rFonts w:eastAsia="Times New Roman" w:cs="Arial"/>
          <w:i/>
          <w:iCs/>
          <w:lang w:val="en-GB" w:eastAsia="zh-CN"/>
        </w:rPr>
        <w:t xml:space="preserve"> </w:t>
      </w:r>
      <w:r w:rsidRPr="00210709">
        <w:rPr>
          <w:rFonts w:eastAsia="Times New Roman" w:cs="Arial"/>
          <w:lang w:val="en-GB" w:eastAsia="zh-CN"/>
        </w:rPr>
        <w:t>My Gantt chart outlines the six-month plan to reach my employment goal. The tasks include:</w:t>
      </w:r>
    </w:p>
    <w:p w14:paraId="616CA816" w14:textId="77777777" w:rsidR="004B5A79" w:rsidRPr="00210709" w:rsidRDefault="004B5A79" w:rsidP="004B5A79">
      <w:pPr>
        <w:numPr>
          <w:ilvl w:val="0"/>
          <w:numId w:val="2"/>
        </w:num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Completing my degree (Month 1–3)</w:t>
      </w:r>
    </w:p>
    <w:p w14:paraId="207937E0" w14:textId="77777777" w:rsidR="004B5A79" w:rsidRPr="00210709" w:rsidRDefault="004B5A79" w:rsidP="004B5A79">
      <w:pPr>
        <w:numPr>
          <w:ilvl w:val="0"/>
          <w:numId w:val="2"/>
        </w:num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Updating CV and LinkedIn profile (Month 2)</w:t>
      </w:r>
    </w:p>
    <w:p w14:paraId="656144B8" w14:textId="77777777" w:rsidR="004B5A79" w:rsidRPr="00210709" w:rsidRDefault="004B5A79" w:rsidP="004B5A79">
      <w:pPr>
        <w:numPr>
          <w:ilvl w:val="0"/>
          <w:numId w:val="2"/>
        </w:num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Completing NHS application and CPD training (Month 3–4)</w:t>
      </w:r>
    </w:p>
    <w:p w14:paraId="5F963776" w14:textId="77777777" w:rsidR="004B5A79" w:rsidRPr="00210709" w:rsidRDefault="004B5A79" w:rsidP="004B5A79">
      <w:pPr>
        <w:numPr>
          <w:ilvl w:val="0"/>
          <w:numId w:val="2"/>
        </w:num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Attending interviews (Month 4–5)</w:t>
      </w:r>
    </w:p>
    <w:p w14:paraId="20DA83EF" w14:textId="77777777" w:rsidR="004B5A79" w:rsidRPr="00210709" w:rsidRDefault="004B5A79" w:rsidP="004B5A79">
      <w:pPr>
        <w:numPr>
          <w:ilvl w:val="0"/>
          <w:numId w:val="2"/>
        </w:num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Starting placement or role (Month 6)</w:t>
      </w:r>
    </w:p>
    <w:p w14:paraId="7A042809" w14:textId="77777777" w:rsidR="004B5A79" w:rsidRPr="00210709" w:rsidRDefault="004B5A79" w:rsidP="004B5A79">
      <w:p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lastRenderedPageBreak/>
        <w:t>According to Project Management Institute (2021), Gantt charts help visualise tasks, set realistic deadlines, and track progress. Each task is interdependent—academic achievement enhances employability, while networking supports interview success.</w:t>
      </w:r>
    </w:p>
    <w:p w14:paraId="0C80D4AA" w14:textId="77777777" w:rsidR="004B5A79" w:rsidRPr="00210709" w:rsidRDefault="004B5A79" w:rsidP="004B5A79">
      <w:p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I will review progress monthly, seek mentor feedback, and adjust plans as necessary. Maintaining flexibility is essential, as health and social care roles often evolve with policy and workforce demands. The Gantt chart serves as both a motivator and accountability tool, ensuring I manage time effectively and remain focused on professional growth.</w:t>
      </w:r>
    </w:p>
    <w:p w14:paraId="456B26BE" w14:textId="77777777" w:rsidR="004B5A79" w:rsidRPr="00334106" w:rsidRDefault="004B5A79" w:rsidP="004B5A79">
      <w:pPr>
        <w:spacing w:before="100" w:beforeAutospacing="1" w:after="100" w:afterAutospacing="1" w:line="360" w:lineRule="auto"/>
        <w:rPr>
          <w:rFonts w:eastAsia="Times New Roman" w:cs="Arial"/>
          <w:lang w:val="en-GB" w:eastAsia="zh-CN"/>
        </w:rPr>
      </w:pPr>
      <w:r w:rsidRPr="00210709">
        <w:rPr>
          <w:rFonts w:eastAsia="Times New Roman" w:cs="Arial"/>
          <w:lang w:val="en-GB" w:eastAsia="zh-CN"/>
        </w:rPr>
        <w:t>Reference:</w:t>
      </w:r>
      <w:r w:rsidRPr="00210709">
        <w:rPr>
          <w:rFonts w:eastAsia="Times New Roman" w:cs="Arial"/>
          <w:lang w:val="en-GB" w:eastAsia="zh-CN"/>
        </w:rPr>
        <w:br/>
        <w:t xml:space="preserve">Project Management Institute (2021) </w:t>
      </w:r>
      <w:r w:rsidRPr="00210709">
        <w:rPr>
          <w:rFonts w:eastAsia="Times New Roman" w:cs="Arial"/>
          <w:i/>
          <w:iCs/>
          <w:lang w:val="en-GB" w:eastAsia="zh-CN"/>
        </w:rPr>
        <w:t>A Guide to the Project Management Body of Knowledge (PMBOK Guide).</w:t>
      </w:r>
      <w:r w:rsidRPr="00210709">
        <w:rPr>
          <w:rFonts w:eastAsia="Times New Roman" w:cs="Arial"/>
          <w:lang w:val="en-GB" w:eastAsia="zh-CN"/>
        </w:rPr>
        <w:t xml:space="preserve"> 7th </w:t>
      </w:r>
      <w:proofErr w:type="spellStart"/>
      <w:r w:rsidRPr="00210709">
        <w:rPr>
          <w:rFonts w:eastAsia="Times New Roman" w:cs="Arial"/>
          <w:lang w:val="en-GB" w:eastAsia="zh-CN"/>
        </w:rPr>
        <w:t>edn</w:t>
      </w:r>
      <w:proofErr w:type="spellEnd"/>
      <w:r w:rsidRPr="00210709">
        <w:rPr>
          <w:rFonts w:eastAsia="Times New Roman" w:cs="Arial"/>
          <w:lang w:val="en-GB" w:eastAsia="zh-CN"/>
        </w:rPr>
        <w:t>. Newtown Square: PMI.</w:t>
      </w:r>
    </w:p>
    <w:p w14:paraId="3ABA2E93" w14:textId="77777777" w:rsidR="004B5A79" w:rsidRPr="00210709" w:rsidRDefault="004B5A79" w:rsidP="004B5A79">
      <w:pPr>
        <w:spacing w:before="100" w:beforeAutospacing="1" w:after="100" w:afterAutospacing="1" w:line="360" w:lineRule="auto"/>
        <w:rPr>
          <w:rFonts w:eastAsia="Times New Roman" w:cs="Arial"/>
          <w:lang w:val="en-GB" w:eastAsia="zh-CN"/>
        </w:rPr>
      </w:pPr>
      <w:r w:rsidRPr="00334106">
        <w:rPr>
          <w:rFonts w:cs="Arial"/>
        </w:rPr>
        <w:t>As shown in Figure 2, my six-month Gantt chart demonstrates the sequential steps I plan to take toward achieving employment in the health and social care sector.</w:t>
      </w:r>
    </w:p>
    <w:p w14:paraId="1399984B" w14:textId="617A85A3" w:rsidR="004B5A79" w:rsidRPr="00210709" w:rsidRDefault="004B5A79" w:rsidP="004B5A79">
      <w:pPr>
        <w:spacing w:after="0" w:line="360" w:lineRule="auto"/>
        <w:rPr>
          <w:rFonts w:eastAsia="Times New Roman" w:cs="Arial"/>
          <w:lang w:val="en-GB" w:eastAsia="zh-CN"/>
        </w:rPr>
      </w:pPr>
    </w:p>
    <w:p w14:paraId="6A4EEFB0" w14:textId="76DC8CA5" w:rsidR="004B5A79" w:rsidRPr="009739C7" w:rsidRDefault="004B5A79" w:rsidP="004B5A79">
      <w:pPr>
        <w:spacing w:before="100" w:beforeAutospacing="1" w:after="100" w:afterAutospacing="1" w:line="360" w:lineRule="auto"/>
        <w:outlineLvl w:val="2"/>
        <w:rPr>
          <w:rFonts w:eastAsia="Times New Roman" w:cs="Arial"/>
          <w:lang w:val="en-GB" w:eastAsia="zh-CN"/>
        </w:rPr>
      </w:pPr>
      <w:r w:rsidRPr="009739C7">
        <w:rPr>
          <w:rFonts w:eastAsia="Times New Roman" w:cs="Arial"/>
          <w:lang w:val="en-GB" w:eastAsia="zh-CN"/>
        </w:rPr>
        <w:t xml:space="preserve">Task 7 – Making Changes Report </w:t>
      </w:r>
    </w:p>
    <w:p w14:paraId="714E1D09" w14:textId="77777777" w:rsidR="004B5A79" w:rsidRPr="009739C7" w:rsidRDefault="004B5A79" w:rsidP="004B5A79">
      <w:pPr>
        <w:spacing w:before="100" w:beforeAutospacing="1" w:after="100" w:afterAutospacing="1" w:line="360" w:lineRule="auto"/>
        <w:rPr>
          <w:rFonts w:eastAsia="Times New Roman" w:cs="Arial"/>
          <w:lang w:val="en-GB" w:eastAsia="zh-CN"/>
        </w:rPr>
      </w:pPr>
      <w:r w:rsidRPr="009739C7">
        <w:rPr>
          <w:rFonts w:eastAsia="Times New Roman" w:cs="Arial"/>
          <w:lang w:val="en-GB" w:eastAsia="zh-CN"/>
        </w:rPr>
        <w:t>As a care home manager, I will implement a digital medication management system (</w:t>
      </w:r>
      <w:proofErr w:type="spellStart"/>
      <w:r w:rsidRPr="009739C7">
        <w:rPr>
          <w:rFonts w:eastAsia="Times New Roman" w:cs="Arial"/>
          <w:lang w:val="en-GB" w:eastAsia="zh-CN"/>
        </w:rPr>
        <w:t>eMAR</w:t>
      </w:r>
      <w:proofErr w:type="spellEnd"/>
      <w:r w:rsidRPr="009739C7">
        <w:rPr>
          <w:rFonts w:eastAsia="Times New Roman" w:cs="Arial"/>
          <w:lang w:val="en-GB" w:eastAsia="zh-CN"/>
        </w:rPr>
        <w:t>) to reduce errors and improve resident safety. The change objective is to cut medication administration errors by 30% within six months and improve on</w:t>
      </w:r>
      <w:r w:rsidRPr="009739C7">
        <w:rPr>
          <w:rFonts w:eastAsia="Times New Roman" w:cs="Arial"/>
          <w:lang w:val="en-GB" w:eastAsia="zh-CN"/>
        </w:rPr>
        <w:noBreakHyphen/>
        <w:t>time administration compliance to 95%.</w:t>
      </w:r>
    </w:p>
    <w:p w14:paraId="5CBCC3E6" w14:textId="77777777" w:rsidR="004B5A79" w:rsidRPr="009739C7" w:rsidRDefault="004B5A79" w:rsidP="004B5A79">
      <w:pPr>
        <w:spacing w:before="100" w:beforeAutospacing="1" w:after="100" w:afterAutospacing="1" w:line="360" w:lineRule="auto"/>
        <w:rPr>
          <w:rFonts w:eastAsia="Times New Roman" w:cs="Arial"/>
          <w:lang w:val="en-GB" w:eastAsia="zh-CN"/>
        </w:rPr>
      </w:pPr>
      <w:r w:rsidRPr="009739C7">
        <w:rPr>
          <w:rFonts w:eastAsia="Times New Roman" w:cs="Arial"/>
          <w:lang w:val="en-GB" w:eastAsia="zh-CN"/>
        </w:rPr>
        <w:t>Following Lewin’s (1951) model, I will first unfreeze by presenting baseline audit data on current MAR errors, sharing incident trends at team briefings, and listening to staff concerns. I will identify change champions from each shift and involve a resident/family representative to keep the work person</w:t>
      </w:r>
      <w:r w:rsidRPr="009739C7">
        <w:rPr>
          <w:rFonts w:eastAsia="Times New Roman" w:cs="Arial"/>
          <w:lang w:val="en-GB" w:eastAsia="zh-CN"/>
        </w:rPr>
        <w:noBreakHyphen/>
        <w:t>centred. During the change phase, we will run short, hands</w:t>
      </w:r>
      <w:r w:rsidRPr="009739C7">
        <w:rPr>
          <w:rFonts w:eastAsia="Times New Roman" w:cs="Arial"/>
          <w:lang w:val="en-GB" w:eastAsia="zh-CN"/>
        </w:rPr>
        <w:noBreakHyphen/>
        <w:t>on training, provide quick</w:t>
      </w:r>
      <w:r w:rsidRPr="009739C7">
        <w:rPr>
          <w:rFonts w:eastAsia="Times New Roman" w:cs="Arial"/>
          <w:lang w:val="en-GB" w:eastAsia="zh-CN"/>
        </w:rPr>
        <w:noBreakHyphen/>
        <w:t xml:space="preserve">reference cards, and pilot the </w:t>
      </w:r>
      <w:proofErr w:type="spellStart"/>
      <w:r w:rsidRPr="009739C7">
        <w:rPr>
          <w:rFonts w:eastAsia="Times New Roman" w:cs="Arial"/>
          <w:lang w:val="en-GB" w:eastAsia="zh-CN"/>
        </w:rPr>
        <w:t>eMAR</w:t>
      </w:r>
      <w:proofErr w:type="spellEnd"/>
      <w:r w:rsidRPr="009739C7">
        <w:rPr>
          <w:rFonts w:eastAsia="Times New Roman" w:cs="Arial"/>
          <w:lang w:val="en-GB" w:eastAsia="zh-CN"/>
        </w:rPr>
        <w:t xml:space="preserve"> on one unit for four weeks before scaling up. Policies (medication rounds, error reporting, escalation) will be updated and aligned to the DSP Toolkit requirements for information governance. In the refreeze stage, we will embed the new workflow into induction, add </w:t>
      </w:r>
      <w:proofErr w:type="spellStart"/>
      <w:r w:rsidRPr="009739C7">
        <w:rPr>
          <w:rFonts w:eastAsia="Times New Roman" w:cs="Arial"/>
          <w:lang w:val="en-GB" w:eastAsia="zh-CN"/>
        </w:rPr>
        <w:t>eMAR</w:t>
      </w:r>
      <w:proofErr w:type="spellEnd"/>
      <w:r w:rsidRPr="009739C7">
        <w:rPr>
          <w:rFonts w:eastAsia="Times New Roman" w:cs="Arial"/>
          <w:lang w:val="en-GB" w:eastAsia="zh-CN"/>
        </w:rPr>
        <w:t xml:space="preserve"> competencies to supervision, and display monthly safety dashboards on the staff board.</w:t>
      </w:r>
    </w:p>
    <w:p w14:paraId="50B44278" w14:textId="77777777" w:rsidR="004B5A79" w:rsidRPr="009739C7" w:rsidRDefault="004B5A79" w:rsidP="004B5A79">
      <w:pPr>
        <w:spacing w:before="100" w:beforeAutospacing="1" w:after="100" w:afterAutospacing="1" w:line="360" w:lineRule="auto"/>
        <w:rPr>
          <w:rFonts w:eastAsia="Times New Roman" w:cs="Arial"/>
          <w:lang w:val="en-GB" w:eastAsia="zh-CN"/>
        </w:rPr>
      </w:pPr>
      <w:r w:rsidRPr="009739C7">
        <w:rPr>
          <w:rFonts w:eastAsia="Times New Roman" w:cs="Arial"/>
          <w:lang w:val="en-GB" w:eastAsia="zh-CN"/>
        </w:rPr>
        <w:lastRenderedPageBreak/>
        <w:t>To strengthen adoption, I will also apply Kotter’s (1996) steps: create urgency (audit data), build a guiding coalition (RN lead, senior carer, pharmacist), form and communicate a clear vision (“right medicine, right time, every time”), empower staff by removing barriers (protected training time; IT support), generate short</w:t>
      </w:r>
      <w:r w:rsidRPr="009739C7">
        <w:rPr>
          <w:rFonts w:eastAsia="Times New Roman" w:cs="Arial"/>
          <w:lang w:val="en-GB" w:eastAsia="zh-CN"/>
        </w:rPr>
        <w:noBreakHyphen/>
        <w:t>term wins (pilot unit results), and anchor gains in culture (celebrate zero</w:t>
      </w:r>
      <w:r w:rsidRPr="009739C7">
        <w:rPr>
          <w:rFonts w:eastAsia="Times New Roman" w:cs="Arial"/>
          <w:lang w:val="en-GB" w:eastAsia="zh-CN"/>
        </w:rPr>
        <w:noBreakHyphen/>
        <w:t>error weeks).</w:t>
      </w:r>
    </w:p>
    <w:p w14:paraId="2E66CF5C" w14:textId="77777777" w:rsidR="004B5A79" w:rsidRPr="009739C7" w:rsidRDefault="004B5A79" w:rsidP="004B5A79">
      <w:pPr>
        <w:spacing w:before="100" w:beforeAutospacing="1" w:after="100" w:afterAutospacing="1" w:line="360" w:lineRule="auto"/>
        <w:rPr>
          <w:rFonts w:eastAsia="Times New Roman" w:cs="Arial"/>
          <w:lang w:val="en-GB" w:eastAsia="zh-CN"/>
        </w:rPr>
      </w:pPr>
      <w:r w:rsidRPr="009739C7">
        <w:rPr>
          <w:rFonts w:eastAsia="Times New Roman" w:cs="Arial"/>
          <w:lang w:val="en-GB" w:eastAsia="zh-CN"/>
        </w:rPr>
        <w:t>Risks and mitigations: resistance (co</w:t>
      </w:r>
      <w:r w:rsidRPr="009739C7">
        <w:rPr>
          <w:rFonts w:eastAsia="Times New Roman" w:cs="Arial"/>
          <w:lang w:val="en-GB" w:eastAsia="zh-CN"/>
        </w:rPr>
        <w:noBreakHyphen/>
        <w:t>design and extra coaching), digital downtime (paper contingency), and data privacy (role</w:t>
      </w:r>
      <w:r w:rsidRPr="009739C7">
        <w:rPr>
          <w:rFonts w:eastAsia="Times New Roman" w:cs="Arial"/>
          <w:lang w:val="en-GB" w:eastAsia="zh-CN"/>
        </w:rPr>
        <w:noBreakHyphen/>
        <w:t>based access, two</w:t>
      </w:r>
      <w:r w:rsidRPr="009739C7">
        <w:rPr>
          <w:rFonts w:eastAsia="Times New Roman" w:cs="Arial"/>
          <w:lang w:val="en-GB" w:eastAsia="zh-CN"/>
        </w:rPr>
        <w:noBreakHyphen/>
        <w:t>factor log</w:t>
      </w:r>
      <w:r w:rsidRPr="009739C7">
        <w:rPr>
          <w:rFonts w:eastAsia="Times New Roman" w:cs="Arial"/>
          <w:lang w:val="en-GB" w:eastAsia="zh-CN"/>
        </w:rPr>
        <w:noBreakHyphen/>
        <w:t>in). Evaluation will track error rates, late/omitted doses, staff confidence, and resident/family feedback at weeks 4, 12 and 24.</w:t>
      </w:r>
    </w:p>
    <w:p w14:paraId="392DC720" w14:textId="46748E27" w:rsidR="004B5A79" w:rsidRPr="009739C7" w:rsidRDefault="004B5A79" w:rsidP="004B5A79">
      <w:pPr>
        <w:spacing w:before="100" w:beforeAutospacing="1" w:after="100" w:afterAutospacing="1" w:line="360" w:lineRule="auto"/>
        <w:rPr>
          <w:rFonts w:eastAsia="Times New Roman" w:cs="Arial"/>
          <w:lang w:val="en-GB" w:eastAsia="zh-CN"/>
        </w:rPr>
      </w:pPr>
      <w:r w:rsidRPr="009739C7">
        <w:rPr>
          <w:rFonts w:eastAsia="Times New Roman" w:cs="Arial"/>
          <w:lang w:val="en-GB" w:eastAsia="zh-CN"/>
        </w:rPr>
        <w:t>References:</w:t>
      </w:r>
      <w:r w:rsidRPr="009739C7">
        <w:rPr>
          <w:rFonts w:eastAsia="Times New Roman" w:cs="Arial"/>
          <w:lang w:val="en-GB" w:eastAsia="zh-CN"/>
        </w:rPr>
        <w:br/>
        <w:t xml:space="preserve">Lewin, K. (1951) </w:t>
      </w:r>
      <w:r w:rsidRPr="009739C7">
        <w:rPr>
          <w:rFonts w:eastAsia="Times New Roman" w:cs="Arial"/>
          <w:i/>
          <w:iCs/>
          <w:lang w:val="en-GB" w:eastAsia="zh-CN"/>
        </w:rPr>
        <w:t>Field Theory in Social Science.</w:t>
      </w:r>
      <w:r w:rsidRPr="009739C7">
        <w:rPr>
          <w:rFonts w:eastAsia="Times New Roman" w:cs="Arial"/>
          <w:lang w:val="en-GB" w:eastAsia="zh-CN"/>
        </w:rPr>
        <w:t xml:space="preserve"> New York: Harper &amp; Row.</w:t>
      </w:r>
      <w:r w:rsidRPr="009739C7">
        <w:rPr>
          <w:rFonts w:eastAsia="Times New Roman" w:cs="Arial"/>
          <w:lang w:val="en-GB" w:eastAsia="zh-CN"/>
        </w:rPr>
        <w:br/>
        <w:t xml:space="preserve">Kotter, J.P. (1996) </w:t>
      </w:r>
      <w:r w:rsidRPr="009739C7">
        <w:rPr>
          <w:rFonts w:eastAsia="Times New Roman" w:cs="Arial"/>
          <w:i/>
          <w:iCs/>
          <w:lang w:val="en-GB" w:eastAsia="zh-CN"/>
        </w:rPr>
        <w:t>Leading Change.</w:t>
      </w:r>
      <w:r w:rsidRPr="009739C7">
        <w:rPr>
          <w:rFonts w:eastAsia="Times New Roman" w:cs="Arial"/>
          <w:lang w:val="en-GB" w:eastAsia="zh-CN"/>
        </w:rPr>
        <w:t xml:space="preserve"> Boston, MA: Harvard Business School Press.</w:t>
      </w:r>
    </w:p>
    <w:p w14:paraId="2C3CF423" w14:textId="77777777" w:rsidR="004B5A79" w:rsidRPr="009739C7" w:rsidRDefault="004B5A79" w:rsidP="004B5A79">
      <w:pPr>
        <w:spacing w:before="100" w:beforeAutospacing="1" w:after="100" w:afterAutospacing="1" w:line="360" w:lineRule="auto"/>
        <w:outlineLvl w:val="2"/>
        <w:rPr>
          <w:rFonts w:eastAsia="Times New Roman" w:cs="Arial"/>
          <w:b/>
          <w:bCs/>
          <w:lang w:val="en-GB" w:eastAsia="zh-CN"/>
        </w:rPr>
      </w:pPr>
    </w:p>
    <w:p w14:paraId="396EB091" w14:textId="457A1631" w:rsidR="004B5A79" w:rsidRPr="00620EE9" w:rsidRDefault="004B5A79" w:rsidP="004B5A79">
      <w:pPr>
        <w:spacing w:before="100" w:beforeAutospacing="1" w:after="100" w:afterAutospacing="1" w:line="360" w:lineRule="auto"/>
        <w:outlineLvl w:val="2"/>
        <w:rPr>
          <w:rFonts w:eastAsia="Times New Roman" w:cs="Arial"/>
          <w:lang w:val="en-GB" w:eastAsia="zh-CN"/>
        </w:rPr>
      </w:pPr>
      <w:r w:rsidRPr="00620EE9">
        <w:rPr>
          <w:rFonts w:eastAsia="Times New Roman" w:cs="Arial"/>
          <w:lang w:val="en-GB" w:eastAsia="zh-CN"/>
        </w:rPr>
        <w:t xml:space="preserve">Task 8 – Self-Reflection </w:t>
      </w:r>
    </w:p>
    <w:p w14:paraId="667879F3" w14:textId="77777777" w:rsidR="004B5A79" w:rsidRPr="00620EE9" w:rsidRDefault="004B5A79" w:rsidP="004B5A79">
      <w:pPr>
        <w:spacing w:before="100" w:beforeAutospacing="1" w:after="100" w:afterAutospacing="1" w:line="360" w:lineRule="auto"/>
        <w:rPr>
          <w:rFonts w:eastAsia="Times New Roman" w:cs="Arial"/>
          <w:lang w:val="en-GB" w:eastAsia="zh-CN"/>
        </w:rPr>
      </w:pPr>
      <w:r w:rsidRPr="00620EE9">
        <w:rPr>
          <w:rFonts w:eastAsia="Times New Roman" w:cs="Arial"/>
          <w:lang w:val="en-GB" w:eastAsia="zh-CN"/>
        </w:rPr>
        <w:t>Using Gibbs’ (1988) Reflective Cycle, I have reflected on how this module has developed my self-awareness, communication, and leadership skills.</w:t>
      </w:r>
    </w:p>
    <w:p w14:paraId="36EB3FDC" w14:textId="77777777" w:rsidR="004B5A79" w:rsidRPr="00620EE9" w:rsidRDefault="004B5A79" w:rsidP="004B5A79">
      <w:pPr>
        <w:spacing w:before="100" w:beforeAutospacing="1" w:after="100" w:afterAutospacing="1" w:line="360" w:lineRule="auto"/>
        <w:rPr>
          <w:rFonts w:eastAsia="Times New Roman" w:cs="Arial"/>
          <w:lang w:val="en-GB" w:eastAsia="zh-CN"/>
        </w:rPr>
      </w:pPr>
      <w:r w:rsidRPr="00620EE9">
        <w:rPr>
          <w:rFonts w:eastAsia="Times New Roman" w:cs="Arial"/>
          <w:lang w:val="en-GB" w:eastAsia="zh-CN"/>
        </w:rPr>
        <w:t>Initially, I underestimated the importance of building a personal brand and engaging with professional networks. Through completing the tasks, I realised that self-reflection is crucial for identifying strengths and areas for growth. The Gibbs model encouraged me to evaluate my actions and emotions, draw conclusions, and plan for future improvement.</w:t>
      </w:r>
    </w:p>
    <w:p w14:paraId="79FDB9EE" w14:textId="77777777" w:rsidR="004B5A79" w:rsidRPr="00620EE9" w:rsidRDefault="004B5A79" w:rsidP="004B5A79">
      <w:pPr>
        <w:spacing w:before="100" w:beforeAutospacing="1" w:after="100" w:afterAutospacing="1" w:line="360" w:lineRule="auto"/>
        <w:rPr>
          <w:rFonts w:eastAsia="Times New Roman" w:cs="Arial"/>
          <w:lang w:val="en-GB" w:eastAsia="zh-CN"/>
        </w:rPr>
      </w:pPr>
      <w:r w:rsidRPr="00620EE9">
        <w:rPr>
          <w:rFonts w:eastAsia="Times New Roman" w:cs="Arial"/>
          <w:lang w:val="en-GB" w:eastAsia="zh-CN"/>
        </w:rPr>
        <w:t>I learned that effective communication and emotional intelligence enhance teamwork and service delivery in health and social care. The portfolio tasks—especially the letter and personal brand reflection—helped me articulate my professional identity and recognise my resilience.</w:t>
      </w:r>
    </w:p>
    <w:p w14:paraId="15D2C597" w14:textId="77777777" w:rsidR="004B5A79" w:rsidRPr="00620EE9" w:rsidRDefault="004B5A79" w:rsidP="004B5A79">
      <w:pPr>
        <w:spacing w:before="100" w:beforeAutospacing="1" w:after="100" w:afterAutospacing="1" w:line="360" w:lineRule="auto"/>
        <w:rPr>
          <w:rFonts w:eastAsia="Times New Roman" w:cs="Arial"/>
          <w:lang w:val="en-GB" w:eastAsia="zh-CN"/>
        </w:rPr>
      </w:pPr>
      <w:r w:rsidRPr="00620EE9">
        <w:rPr>
          <w:rFonts w:eastAsia="Times New Roman" w:cs="Arial"/>
          <w:lang w:val="en-GB" w:eastAsia="zh-CN"/>
        </w:rPr>
        <w:t xml:space="preserve">Furthermore, this module highlighted that reflective practice is not just an academic activity, but a professional behaviour embedded in high-quality, person-centred care. It has increased my confidence to discuss practice challenges openly, seek feedback </w:t>
      </w:r>
      <w:r w:rsidRPr="00620EE9">
        <w:rPr>
          <w:rFonts w:eastAsia="Times New Roman" w:cs="Arial"/>
          <w:lang w:val="en-GB" w:eastAsia="zh-CN"/>
        </w:rPr>
        <w:lastRenderedPageBreak/>
        <w:t>constructively, and support colleagues through reflective dialogue. Applying Gibbs’ framework will allow me to continue developing my leadership skills, fostering self-awareness and adaptability in fast-changing health and social care environments.</w:t>
      </w:r>
    </w:p>
    <w:p w14:paraId="51F2FB82" w14:textId="77777777" w:rsidR="004B5A79" w:rsidRPr="00620EE9" w:rsidRDefault="004B5A79" w:rsidP="004B5A79">
      <w:pPr>
        <w:spacing w:before="100" w:beforeAutospacing="1" w:after="100" w:afterAutospacing="1" w:line="360" w:lineRule="auto"/>
        <w:rPr>
          <w:rFonts w:eastAsia="Times New Roman" w:cs="Arial"/>
          <w:lang w:val="en-GB" w:eastAsia="zh-CN"/>
        </w:rPr>
      </w:pPr>
      <w:r w:rsidRPr="00620EE9">
        <w:rPr>
          <w:rFonts w:eastAsia="Times New Roman" w:cs="Arial"/>
          <w:lang w:val="en-GB" w:eastAsia="zh-CN"/>
        </w:rPr>
        <w:t>In the future, I intend to use reflection to inform my Continuing Professional Development (CPD) goals, such as attending resilience workshops, undertaking NHS digital literacy training, and seeking mentorship in wellbeing promotion. Reflection will continue to shape my decision-making, emotional regulation, and capacity to deliver compassionate care. Ultimately, this process has strengthened my professional identity and motivation to become an empathetic, evidence-informed Health and Wellbeing Practitioner.</w:t>
      </w:r>
    </w:p>
    <w:p w14:paraId="71A79945" w14:textId="77777777" w:rsidR="004B5A79" w:rsidRPr="001523D9" w:rsidRDefault="004B5A79" w:rsidP="004B5A79">
      <w:pPr>
        <w:spacing w:before="100" w:beforeAutospacing="1" w:after="100" w:afterAutospacing="1" w:line="360" w:lineRule="auto"/>
        <w:outlineLvl w:val="2"/>
        <w:rPr>
          <w:rFonts w:eastAsia="Times New Roman" w:cs="Arial"/>
          <w:lang w:val="en-GB" w:eastAsia="zh-CN"/>
        </w:rPr>
      </w:pPr>
    </w:p>
    <w:p w14:paraId="45AFCD40" w14:textId="77777777" w:rsidR="004B5A79" w:rsidRDefault="004B5A79" w:rsidP="004B5A79">
      <w:pPr>
        <w:spacing w:before="100" w:beforeAutospacing="1" w:after="100" w:afterAutospacing="1" w:line="360" w:lineRule="auto"/>
        <w:outlineLvl w:val="2"/>
        <w:rPr>
          <w:rFonts w:eastAsia="Times New Roman" w:cs="Arial"/>
          <w:b/>
          <w:bCs/>
          <w:lang w:val="en-GB" w:eastAsia="zh-CN"/>
        </w:rPr>
      </w:pPr>
    </w:p>
    <w:p w14:paraId="13E9F9B1" w14:textId="77777777" w:rsidR="008A27CC" w:rsidRDefault="008A27CC" w:rsidP="004B5A79">
      <w:pPr>
        <w:spacing w:before="100" w:beforeAutospacing="1" w:after="100" w:afterAutospacing="1" w:line="360" w:lineRule="auto"/>
        <w:outlineLvl w:val="2"/>
        <w:rPr>
          <w:rFonts w:eastAsia="Times New Roman" w:cs="Arial"/>
          <w:lang w:val="en-GB" w:eastAsia="zh-CN"/>
        </w:rPr>
      </w:pPr>
    </w:p>
    <w:p w14:paraId="56BB0799" w14:textId="77777777" w:rsidR="00B653C4" w:rsidRDefault="00B653C4" w:rsidP="004B5A79">
      <w:pPr>
        <w:spacing w:before="100" w:beforeAutospacing="1" w:after="100" w:afterAutospacing="1" w:line="360" w:lineRule="auto"/>
        <w:outlineLvl w:val="2"/>
        <w:rPr>
          <w:rFonts w:eastAsia="Times New Roman" w:cs="Arial"/>
          <w:lang w:val="en-GB" w:eastAsia="zh-CN"/>
        </w:rPr>
      </w:pPr>
    </w:p>
    <w:p w14:paraId="2CBDEA01" w14:textId="77777777" w:rsidR="00B653C4" w:rsidRDefault="00B653C4" w:rsidP="004B5A79">
      <w:pPr>
        <w:spacing w:before="100" w:beforeAutospacing="1" w:after="100" w:afterAutospacing="1" w:line="360" w:lineRule="auto"/>
        <w:outlineLvl w:val="2"/>
        <w:rPr>
          <w:rFonts w:eastAsia="Times New Roman" w:cs="Arial"/>
          <w:lang w:val="en-GB" w:eastAsia="zh-CN"/>
        </w:rPr>
      </w:pPr>
    </w:p>
    <w:p w14:paraId="45486921" w14:textId="77777777" w:rsidR="00B653C4" w:rsidRDefault="00B653C4" w:rsidP="004B5A79">
      <w:pPr>
        <w:spacing w:before="100" w:beforeAutospacing="1" w:after="100" w:afterAutospacing="1" w:line="360" w:lineRule="auto"/>
        <w:outlineLvl w:val="2"/>
        <w:rPr>
          <w:rFonts w:eastAsia="Times New Roman" w:cs="Arial"/>
          <w:lang w:val="en-GB" w:eastAsia="zh-CN"/>
        </w:rPr>
      </w:pPr>
    </w:p>
    <w:p w14:paraId="47166756" w14:textId="77777777" w:rsidR="00B653C4" w:rsidRDefault="00B653C4" w:rsidP="004B5A79">
      <w:pPr>
        <w:spacing w:before="100" w:beforeAutospacing="1" w:after="100" w:afterAutospacing="1" w:line="360" w:lineRule="auto"/>
        <w:outlineLvl w:val="2"/>
        <w:rPr>
          <w:rFonts w:eastAsia="Times New Roman" w:cs="Arial"/>
          <w:lang w:val="en-GB" w:eastAsia="zh-CN"/>
        </w:rPr>
      </w:pPr>
    </w:p>
    <w:p w14:paraId="765EFEB9" w14:textId="77777777" w:rsidR="00B653C4" w:rsidRDefault="00B653C4" w:rsidP="004B5A79">
      <w:pPr>
        <w:spacing w:before="100" w:beforeAutospacing="1" w:after="100" w:afterAutospacing="1" w:line="360" w:lineRule="auto"/>
        <w:outlineLvl w:val="2"/>
        <w:rPr>
          <w:rFonts w:eastAsia="Times New Roman" w:cs="Arial"/>
          <w:lang w:val="en-GB" w:eastAsia="zh-CN"/>
        </w:rPr>
      </w:pPr>
    </w:p>
    <w:p w14:paraId="19004AE4" w14:textId="77777777" w:rsidR="00B653C4" w:rsidRDefault="00B653C4" w:rsidP="004B5A79">
      <w:pPr>
        <w:spacing w:before="100" w:beforeAutospacing="1" w:after="100" w:afterAutospacing="1" w:line="360" w:lineRule="auto"/>
        <w:outlineLvl w:val="2"/>
        <w:rPr>
          <w:rFonts w:eastAsia="Times New Roman" w:cs="Arial"/>
          <w:lang w:val="en-GB" w:eastAsia="zh-CN"/>
        </w:rPr>
      </w:pPr>
    </w:p>
    <w:p w14:paraId="7FACCDF5" w14:textId="77777777" w:rsidR="00B653C4" w:rsidRDefault="00B653C4" w:rsidP="004B5A79">
      <w:pPr>
        <w:spacing w:before="100" w:beforeAutospacing="1" w:after="100" w:afterAutospacing="1" w:line="360" w:lineRule="auto"/>
        <w:outlineLvl w:val="2"/>
        <w:rPr>
          <w:rFonts w:eastAsia="Times New Roman" w:cs="Arial"/>
          <w:lang w:val="en-GB" w:eastAsia="zh-CN"/>
        </w:rPr>
      </w:pPr>
    </w:p>
    <w:p w14:paraId="24457C8E" w14:textId="77777777" w:rsidR="00B653C4" w:rsidRDefault="00B653C4" w:rsidP="004B5A79">
      <w:pPr>
        <w:spacing w:before="100" w:beforeAutospacing="1" w:after="100" w:afterAutospacing="1" w:line="360" w:lineRule="auto"/>
        <w:outlineLvl w:val="2"/>
        <w:rPr>
          <w:rFonts w:eastAsia="Times New Roman" w:cs="Arial"/>
          <w:lang w:val="en-GB" w:eastAsia="zh-CN"/>
        </w:rPr>
      </w:pPr>
    </w:p>
    <w:p w14:paraId="4F16C7B7" w14:textId="77777777" w:rsidR="00B653C4" w:rsidRDefault="00B653C4" w:rsidP="004B5A79">
      <w:pPr>
        <w:spacing w:before="100" w:beforeAutospacing="1" w:after="100" w:afterAutospacing="1" w:line="360" w:lineRule="auto"/>
        <w:outlineLvl w:val="2"/>
        <w:rPr>
          <w:rFonts w:eastAsia="Times New Roman" w:cs="Arial"/>
          <w:lang w:val="en-GB" w:eastAsia="zh-CN"/>
        </w:rPr>
      </w:pPr>
    </w:p>
    <w:p w14:paraId="547EB8E2" w14:textId="77777777" w:rsidR="00B653C4" w:rsidRDefault="00B653C4" w:rsidP="004B5A79">
      <w:pPr>
        <w:spacing w:before="100" w:beforeAutospacing="1" w:after="100" w:afterAutospacing="1" w:line="360" w:lineRule="auto"/>
        <w:outlineLvl w:val="2"/>
        <w:rPr>
          <w:rFonts w:eastAsia="Times New Roman" w:cs="Arial"/>
          <w:lang w:val="en-GB" w:eastAsia="zh-CN"/>
        </w:rPr>
      </w:pPr>
    </w:p>
    <w:p w14:paraId="34EE76E5" w14:textId="1C87A825" w:rsidR="004B5A79" w:rsidRPr="00210709" w:rsidRDefault="004B5A79" w:rsidP="004B5A79">
      <w:pPr>
        <w:spacing w:before="100" w:beforeAutospacing="1" w:after="100" w:afterAutospacing="1" w:line="360" w:lineRule="auto"/>
        <w:outlineLvl w:val="2"/>
        <w:rPr>
          <w:rFonts w:eastAsia="Times New Roman" w:cs="Arial"/>
          <w:lang w:val="en-GB" w:eastAsia="zh-CN"/>
        </w:rPr>
      </w:pPr>
      <w:r w:rsidRPr="00210709">
        <w:rPr>
          <w:rFonts w:eastAsia="Times New Roman" w:cs="Arial"/>
          <w:lang w:val="en-GB" w:eastAsia="zh-CN"/>
        </w:rPr>
        <w:lastRenderedPageBreak/>
        <w:t xml:space="preserve">Reference List </w:t>
      </w:r>
    </w:p>
    <w:p w14:paraId="771645DB" w14:textId="1098BCDD" w:rsidR="004B5A79" w:rsidRDefault="004B5A79" w:rsidP="0B6AE89F">
      <w:pPr>
        <w:spacing w:before="100" w:beforeAutospacing="1" w:after="100" w:afterAutospacing="1" w:line="360" w:lineRule="auto"/>
        <w:rPr>
          <w:rFonts w:eastAsia="Times New Roman" w:cs="Arial"/>
          <w:lang w:val="en-GB" w:eastAsia="zh-CN"/>
        </w:rPr>
      </w:pPr>
      <w:r w:rsidRPr="0B6AE89F">
        <w:rPr>
          <w:rFonts w:eastAsia="Times New Roman" w:cs="Arial"/>
          <w:lang w:val="en-GB" w:eastAsia="zh-CN"/>
        </w:rPr>
        <w:t xml:space="preserve">Age UK (2022) </w:t>
      </w:r>
      <w:r w:rsidRPr="0B6AE89F">
        <w:rPr>
          <w:rFonts w:eastAsia="Times New Roman" w:cs="Arial"/>
          <w:i/>
          <w:iCs/>
          <w:lang w:val="en-GB" w:eastAsia="zh-CN"/>
        </w:rPr>
        <w:t>Digital Inclusion and Older People.</w:t>
      </w:r>
      <w:r w:rsidRPr="0B6AE89F">
        <w:rPr>
          <w:rFonts w:eastAsia="Times New Roman" w:cs="Arial"/>
          <w:lang w:val="en-GB" w:eastAsia="zh-CN"/>
        </w:rPr>
        <w:t xml:space="preserve"> London: Age UK.</w:t>
      </w:r>
    </w:p>
    <w:p w14:paraId="280DB38A" w14:textId="6218EA97" w:rsidR="004B5A79" w:rsidRDefault="004B5A79" w:rsidP="0B6AE89F">
      <w:pPr>
        <w:spacing w:before="100" w:beforeAutospacing="1" w:after="100" w:afterAutospacing="1" w:line="360" w:lineRule="auto"/>
        <w:rPr>
          <w:rFonts w:eastAsia="Times New Roman" w:cs="Arial"/>
          <w:lang w:val="en-GB" w:eastAsia="zh-CN"/>
        </w:rPr>
      </w:pPr>
      <w:r w:rsidRPr="0B6AE89F">
        <w:rPr>
          <w:rFonts w:eastAsia="Times New Roman" w:cs="Arial"/>
          <w:lang w:val="en-GB" w:eastAsia="zh-CN"/>
        </w:rPr>
        <w:t xml:space="preserve">Gibbs, G. (1988) </w:t>
      </w:r>
      <w:r w:rsidRPr="0B6AE89F">
        <w:rPr>
          <w:rFonts w:eastAsia="Times New Roman" w:cs="Arial"/>
          <w:i/>
          <w:iCs/>
          <w:lang w:val="en-GB" w:eastAsia="zh-CN"/>
        </w:rPr>
        <w:t>Learning by Doing: A Guide to Teaching and Learning Methods.</w:t>
      </w:r>
      <w:r w:rsidRPr="0B6AE89F">
        <w:rPr>
          <w:rFonts w:eastAsia="Times New Roman" w:cs="Arial"/>
          <w:lang w:val="en-GB" w:eastAsia="zh-CN"/>
        </w:rPr>
        <w:t xml:space="preserve"> Oxford: Oxford Polytechnic.</w:t>
      </w:r>
    </w:p>
    <w:p w14:paraId="710CC17C" w14:textId="455ED4DD" w:rsidR="004B5A79" w:rsidRDefault="004B5A79" w:rsidP="0B6AE89F">
      <w:pPr>
        <w:spacing w:before="100" w:beforeAutospacing="1" w:after="100" w:afterAutospacing="1" w:line="360" w:lineRule="auto"/>
        <w:rPr>
          <w:rFonts w:eastAsia="Times New Roman" w:cs="Arial"/>
          <w:lang w:val="en-GB" w:eastAsia="zh-CN"/>
        </w:rPr>
      </w:pPr>
      <w:r w:rsidRPr="0B6AE89F">
        <w:rPr>
          <w:rFonts w:eastAsia="Times New Roman" w:cs="Arial"/>
          <w:lang w:val="en-GB" w:eastAsia="zh-CN"/>
        </w:rPr>
        <w:t xml:space="preserve">Goleman, D. (1998) </w:t>
      </w:r>
      <w:r w:rsidRPr="0B6AE89F">
        <w:rPr>
          <w:rFonts w:eastAsia="Times New Roman" w:cs="Arial"/>
          <w:i/>
          <w:iCs/>
          <w:lang w:val="en-GB" w:eastAsia="zh-CN"/>
        </w:rPr>
        <w:t>Working with Emotional Intelligence.</w:t>
      </w:r>
      <w:r w:rsidRPr="0B6AE89F">
        <w:rPr>
          <w:rFonts w:eastAsia="Times New Roman" w:cs="Arial"/>
          <w:lang w:val="en-GB" w:eastAsia="zh-CN"/>
        </w:rPr>
        <w:t xml:space="preserve"> New York: Bantam Books.</w:t>
      </w:r>
      <w:r>
        <w:br/>
      </w:r>
      <w:proofErr w:type="spellStart"/>
      <w:r w:rsidRPr="0B6AE89F">
        <w:rPr>
          <w:rFonts w:eastAsia="Times New Roman" w:cs="Arial"/>
          <w:lang w:val="en-GB" w:eastAsia="zh-CN"/>
        </w:rPr>
        <w:t>Granovetter</w:t>
      </w:r>
      <w:proofErr w:type="spellEnd"/>
      <w:r w:rsidRPr="0B6AE89F">
        <w:rPr>
          <w:rFonts w:eastAsia="Times New Roman" w:cs="Arial"/>
          <w:lang w:val="en-GB" w:eastAsia="zh-CN"/>
        </w:rPr>
        <w:t xml:space="preserve">, M. (1973) ‘The Strength of Weak Ties’, </w:t>
      </w:r>
      <w:r w:rsidRPr="0B6AE89F">
        <w:rPr>
          <w:rFonts w:eastAsia="Times New Roman" w:cs="Arial"/>
          <w:i/>
          <w:iCs/>
          <w:lang w:val="en-GB" w:eastAsia="zh-CN"/>
        </w:rPr>
        <w:t>American Journal of Sociology,</w:t>
      </w:r>
      <w:r w:rsidRPr="0B6AE89F">
        <w:rPr>
          <w:rFonts w:eastAsia="Times New Roman" w:cs="Arial"/>
          <w:lang w:val="en-GB" w:eastAsia="zh-CN"/>
        </w:rPr>
        <w:t xml:space="preserve"> 78(6), pp. 1360–1380.</w:t>
      </w:r>
    </w:p>
    <w:p w14:paraId="3B53FB78" w14:textId="2CF4C60E" w:rsidR="004B5A79" w:rsidRDefault="004B5A79" w:rsidP="0B6AE89F">
      <w:pPr>
        <w:spacing w:before="100" w:beforeAutospacing="1" w:after="100" w:afterAutospacing="1" w:line="360" w:lineRule="auto"/>
        <w:rPr>
          <w:rFonts w:eastAsia="Times New Roman" w:cs="Arial"/>
          <w:lang w:val="en-GB" w:eastAsia="zh-CN"/>
        </w:rPr>
      </w:pPr>
      <w:r w:rsidRPr="0B6AE89F">
        <w:rPr>
          <w:rFonts w:eastAsia="Times New Roman" w:cs="Arial"/>
          <w:lang w:val="en-GB" w:eastAsia="zh-CN"/>
        </w:rPr>
        <w:t xml:space="preserve">Kolb, D. (1984) </w:t>
      </w:r>
      <w:r w:rsidRPr="0B6AE89F">
        <w:rPr>
          <w:rFonts w:eastAsia="Times New Roman" w:cs="Arial"/>
          <w:i/>
          <w:iCs/>
          <w:lang w:val="en-GB" w:eastAsia="zh-CN"/>
        </w:rPr>
        <w:t>Experiential Learning: Experience as the Source of Learning and Development.</w:t>
      </w:r>
      <w:r w:rsidRPr="0B6AE89F">
        <w:rPr>
          <w:rFonts w:eastAsia="Times New Roman" w:cs="Arial"/>
          <w:lang w:val="en-GB" w:eastAsia="zh-CN"/>
        </w:rPr>
        <w:t xml:space="preserve"> Englewood Cliffs: Prentice Hall.</w:t>
      </w:r>
    </w:p>
    <w:p w14:paraId="6536444F" w14:textId="23B6947B" w:rsidR="004B5A79" w:rsidRPr="00210709" w:rsidRDefault="004B5A79" w:rsidP="0B6AE89F">
      <w:pPr>
        <w:spacing w:before="100" w:beforeAutospacing="1" w:after="100" w:afterAutospacing="1" w:line="360" w:lineRule="auto"/>
        <w:rPr>
          <w:rFonts w:eastAsia="Times New Roman" w:cs="Arial"/>
          <w:lang w:val="en-GB" w:eastAsia="zh-CN"/>
        </w:rPr>
      </w:pPr>
      <w:r>
        <w:t xml:space="preserve">Kotter, J.P. (1996) </w:t>
      </w:r>
      <w:r w:rsidRPr="0B6AE89F">
        <w:rPr>
          <w:rStyle w:val="Emphasis"/>
        </w:rPr>
        <w:t>Leading Change.</w:t>
      </w:r>
      <w:r>
        <w:t xml:space="preserve"> Boston, MA: Harvard Business School Press.</w:t>
      </w:r>
    </w:p>
    <w:p w14:paraId="6AAC4A56" w14:textId="635C26C4" w:rsidR="004B5A79" w:rsidRPr="00210709" w:rsidRDefault="004B5A79" w:rsidP="0B6AE89F">
      <w:pPr>
        <w:spacing w:before="100" w:beforeAutospacing="1" w:after="100" w:afterAutospacing="1" w:line="360" w:lineRule="auto"/>
        <w:rPr>
          <w:rFonts w:eastAsia="Times New Roman" w:cs="Arial"/>
          <w:lang w:val="en-GB" w:eastAsia="zh-CN"/>
        </w:rPr>
      </w:pPr>
      <w:r w:rsidRPr="0B6AE89F">
        <w:rPr>
          <w:rFonts w:eastAsia="Times New Roman" w:cs="Arial"/>
          <w:lang w:val="en-GB" w:eastAsia="zh-CN"/>
        </w:rPr>
        <w:t xml:space="preserve">Lewin, K. (1951) </w:t>
      </w:r>
      <w:r w:rsidRPr="0B6AE89F">
        <w:rPr>
          <w:rFonts w:eastAsia="Times New Roman" w:cs="Arial"/>
          <w:i/>
          <w:iCs/>
          <w:lang w:val="en-GB" w:eastAsia="zh-CN"/>
        </w:rPr>
        <w:t>Field Theory in Social Science.</w:t>
      </w:r>
      <w:r w:rsidRPr="0B6AE89F">
        <w:rPr>
          <w:rFonts w:eastAsia="Times New Roman" w:cs="Arial"/>
          <w:lang w:val="en-GB" w:eastAsia="zh-CN"/>
        </w:rPr>
        <w:t xml:space="preserve"> New York: Harper &amp; Row.</w:t>
      </w:r>
    </w:p>
    <w:p w14:paraId="0A4868A1" w14:textId="7A6DDA49" w:rsidR="004B5A79" w:rsidRPr="00210709" w:rsidRDefault="004B5A79" w:rsidP="0B6AE89F">
      <w:pPr>
        <w:spacing w:before="100" w:beforeAutospacing="1" w:after="100" w:afterAutospacing="1" w:line="360" w:lineRule="auto"/>
        <w:rPr>
          <w:rFonts w:eastAsia="Times New Roman" w:cs="Arial"/>
          <w:lang w:val="en-GB" w:eastAsia="zh-CN"/>
        </w:rPr>
      </w:pPr>
      <w:r w:rsidRPr="0B6AE89F">
        <w:rPr>
          <w:rFonts w:eastAsia="Times New Roman" w:cs="Arial"/>
          <w:lang w:val="en-GB" w:eastAsia="zh-CN"/>
        </w:rPr>
        <w:t xml:space="preserve">NHS Digital (2022) </w:t>
      </w:r>
      <w:r w:rsidRPr="0B6AE89F">
        <w:rPr>
          <w:rFonts w:eastAsia="Times New Roman" w:cs="Arial"/>
          <w:i/>
          <w:iCs/>
          <w:lang w:val="en-GB" w:eastAsia="zh-CN"/>
        </w:rPr>
        <w:t>Data Security and Protection Toolkit.</w:t>
      </w:r>
      <w:r w:rsidRPr="0B6AE89F">
        <w:rPr>
          <w:rFonts w:eastAsia="Times New Roman" w:cs="Arial"/>
          <w:lang w:val="en-GB" w:eastAsia="zh-CN"/>
        </w:rPr>
        <w:t xml:space="preserve"> London: NHS Digital.</w:t>
      </w:r>
    </w:p>
    <w:p w14:paraId="21BF0AB1" w14:textId="17001D39" w:rsidR="004B5A79" w:rsidRPr="00210709" w:rsidRDefault="004B5A79" w:rsidP="0B6AE89F">
      <w:pPr>
        <w:spacing w:before="100" w:beforeAutospacing="1" w:after="100" w:afterAutospacing="1" w:line="360" w:lineRule="auto"/>
        <w:rPr>
          <w:rFonts w:eastAsia="Times New Roman" w:cs="Arial"/>
          <w:lang w:val="en-GB" w:eastAsia="zh-CN"/>
        </w:rPr>
      </w:pPr>
      <w:r w:rsidRPr="0B6AE89F">
        <w:rPr>
          <w:rFonts w:eastAsia="Times New Roman" w:cs="Arial"/>
          <w:lang w:val="en-GB" w:eastAsia="zh-CN"/>
        </w:rPr>
        <w:t xml:space="preserve">NHS England (2019) </w:t>
      </w:r>
      <w:r w:rsidRPr="0B6AE89F">
        <w:rPr>
          <w:rFonts w:eastAsia="Times New Roman" w:cs="Arial"/>
          <w:i/>
          <w:iCs/>
          <w:lang w:val="en-GB" w:eastAsia="zh-CN"/>
        </w:rPr>
        <w:t>The NHS Long Term Plan.</w:t>
      </w:r>
      <w:r w:rsidRPr="0B6AE89F">
        <w:rPr>
          <w:rFonts w:eastAsia="Times New Roman" w:cs="Arial"/>
          <w:lang w:val="en-GB" w:eastAsia="zh-CN"/>
        </w:rPr>
        <w:t xml:space="preserve"> London: NHS England.</w:t>
      </w:r>
    </w:p>
    <w:p w14:paraId="5F24D3E0" w14:textId="4BDDCCA1" w:rsidR="004B5A79" w:rsidRPr="00210709" w:rsidRDefault="004B5A79" w:rsidP="0B6AE89F">
      <w:pPr>
        <w:spacing w:before="100" w:beforeAutospacing="1" w:after="100" w:afterAutospacing="1" w:line="360" w:lineRule="auto"/>
        <w:rPr>
          <w:rFonts w:eastAsia="Times New Roman" w:cs="Arial"/>
          <w:lang w:val="en-GB" w:eastAsia="zh-CN"/>
        </w:rPr>
      </w:pPr>
      <w:r w:rsidRPr="0B6AE89F">
        <w:rPr>
          <w:rFonts w:eastAsia="Times New Roman" w:cs="Arial"/>
          <w:lang w:val="en-GB" w:eastAsia="zh-CN"/>
        </w:rPr>
        <w:t xml:space="preserve">NHS England (2023) </w:t>
      </w:r>
      <w:r w:rsidRPr="0B6AE89F">
        <w:rPr>
          <w:rFonts w:eastAsia="Times New Roman" w:cs="Arial"/>
          <w:i/>
          <w:iCs/>
          <w:lang w:val="en-GB" w:eastAsia="zh-CN"/>
        </w:rPr>
        <w:t>Equality, Diversity and Inclusion Improvement Plan.</w:t>
      </w:r>
      <w:r w:rsidRPr="0B6AE89F">
        <w:rPr>
          <w:rFonts w:eastAsia="Times New Roman" w:cs="Arial"/>
          <w:lang w:val="en-GB" w:eastAsia="zh-CN"/>
        </w:rPr>
        <w:t xml:space="preserve"> London: NHS England.</w:t>
      </w:r>
    </w:p>
    <w:p w14:paraId="1FE300FD" w14:textId="73DEF805" w:rsidR="004B5A79" w:rsidRPr="00210709" w:rsidRDefault="004B5A79" w:rsidP="0B6AE89F">
      <w:pPr>
        <w:spacing w:before="100" w:beforeAutospacing="1" w:after="100" w:afterAutospacing="1" w:line="360" w:lineRule="auto"/>
        <w:rPr>
          <w:rFonts w:eastAsia="Times New Roman" w:cs="Arial"/>
          <w:lang w:val="en-GB" w:eastAsia="zh-CN"/>
        </w:rPr>
      </w:pPr>
      <w:r w:rsidRPr="0B6AE89F">
        <w:rPr>
          <w:rFonts w:eastAsia="Times New Roman" w:cs="Arial"/>
          <w:lang w:val="en-GB" w:eastAsia="zh-CN"/>
        </w:rPr>
        <w:t xml:space="preserve">Skills for Care (2023) </w:t>
      </w:r>
      <w:r w:rsidRPr="0B6AE89F">
        <w:rPr>
          <w:rFonts w:eastAsia="Times New Roman" w:cs="Arial"/>
          <w:i/>
          <w:iCs/>
          <w:lang w:val="en-GB" w:eastAsia="zh-CN"/>
        </w:rPr>
        <w:t>Developing Your Personal Brand in Social Care.</w:t>
      </w:r>
      <w:r w:rsidRPr="0B6AE89F">
        <w:rPr>
          <w:rFonts w:eastAsia="Times New Roman" w:cs="Arial"/>
          <w:lang w:val="en-GB" w:eastAsia="zh-CN"/>
        </w:rPr>
        <w:t xml:space="preserve"> Leeds: Skills for Care.</w:t>
      </w:r>
    </w:p>
    <w:p w14:paraId="60AE62F4" w14:textId="77777777" w:rsidR="007A3A4C" w:rsidRDefault="004B5A79" w:rsidP="004B5A79">
      <w:pPr>
        <w:spacing w:line="360" w:lineRule="auto"/>
        <w:rPr>
          <w:rFonts w:cs="Arial"/>
          <w:lang w:val="en-GB"/>
        </w:rPr>
      </w:pPr>
      <w:r w:rsidRPr="0B6AE89F">
        <w:rPr>
          <w:rFonts w:cs="Arial"/>
        </w:rPr>
        <w:t xml:space="preserve">Author (2025) </w:t>
      </w:r>
      <w:r w:rsidRPr="0B6AE89F">
        <w:rPr>
          <w:rStyle w:val="Emphasis"/>
          <w:rFonts w:cs="Arial"/>
        </w:rPr>
        <w:t>Figure 1. Network Map of my Professional Connections as a Health and Wellbeing Practitioner.</w:t>
      </w:r>
      <w:r w:rsidRPr="0B6AE89F">
        <w:rPr>
          <w:rFonts w:cs="Arial"/>
        </w:rPr>
        <w:t xml:space="preserve"> Created by the author.</w:t>
      </w:r>
    </w:p>
    <w:p w14:paraId="62A9ADF1" w14:textId="05992F0B" w:rsidR="004B5A79" w:rsidRPr="00334106" w:rsidRDefault="004B5A79" w:rsidP="004B5A79">
      <w:pPr>
        <w:spacing w:line="360" w:lineRule="auto"/>
        <w:rPr>
          <w:rFonts w:cs="Arial"/>
          <w:lang w:val="en-GB"/>
        </w:rPr>
      </w:pPr>
      <w:r w:rsidRPr="0B6AE89F">
        <w:rPr>
          <w:rFonts w:cs="Arial"/>
        </w:rPr>
        <w:t xml:space="preserve">Author (2025) </w:t>
      </w:r>
      <w:r w:rsidRPr="0B6AE89F">
        <w:rPr>
          <w:rStyle w:val="Emphasis"/>
          <w:rFonts w:cs="Arial"/>
        </w:rPr>
        <w:t>Figure 2. Six-Month Gantt Chart Showing Professional Development Timeline.</w:t>
      </w:r>
      <w:r w:rsidRPr="0B6AE89F">
        <w:rPr>
          <w:rFonts w:cs="Arial"/>
        </w:rPr>
        <w:t xml:space="preserve"> Created by the author.</w:t>
      </w:r>
    </w:p>
    <w:p w14:paraId="2282F40F" w14:textId="77777777" w:rsidR="004B5A79" w:rsidRDefault="004B5A79" w:rsidP="004B5A79">
      <w:pPr>
        <w:spacing w:line="360" w:lineRule="auto"/>
      </w:pPr>
    </w:p>
    <w:p w14:paraId="240F789B" w14:textId="77777777" w:rsidR="00057541" w:rsidRDefault="00057541"/>
    <w:sectPr w:rsidR="00057541" w:rsidSect="004B5A7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04A6A" w14:textId="77777777" w:rsidR="00FA2E4D" w:rsidRDefault="00FA2E4D" w:rsidP="00B764FE">
      <w:pPr>
        <w:spacing w:after="0" w:line="240" w:lineRule="auto"/>
      </w:pPr>
      <w:r>
        <w:separator/>
      </w:r>
    </w:p>
  </w:endnote>
  <w:endnote w:type="continuationSeparator" w:id="0">
    <w:p w14:paraId="1991129B" w14:textId="77777777" w:rsidR="00FA2E4D" w:rsidRDefault="00FA2E4D" w:rsidP="00B76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ldhabi">
    <w:charset w:val="B2"/>
    <w:family w:val="auto"/>
    <w:pitch w:val="variable"/>
    <w:sig w:usb0="8000200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F909E" w14:textId="77777777" w:rsidR="00FA2E4D" w:rsidRDefault="00FA2E4D" w:rsidP="00B764FE">
      <w:pPr>
        <w:spacing w:after="0" w:line="240" w:lineRule="auto"/>
      </w:pPr>
      <w:r>
        <w:separator/>
      </w:r>
    </w:p>
  </w:footnote>
  <w:footnote w:type="continuationSeparator" w:id="0">
    <w:p w14:paraId="6215131B" w14:textId="77777777" w:rsidR="00FA2E4D" w:rsidRDefault="00FA2E4D" w:rsidP="00B764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846BA"/>
    <w:multiLevelType w:val="multilevel"/>
    <w:tmpl w:val="1FD8F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E20ECD"/>
    <w:multiLevelType w:val="multilevel"/>
    <w:tmpl w:val="F78E8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6304860">
    <w:abstractNumId w:val="0"/>
  </w:num>
  <w:num w:numId="2" w16cid:durableId="400643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A79"/>
    <w:rsid w:val="00057541"/>
    <w:rsid w:val="00066E72"/>
    <w:rsid w:val="000A7736"/>
    <w:rsid w:val="001B0924"/>
    <w:rsid w:val="0023444A"/>
    <w:rsid w:val="003066E7"/>
    <w:rsid w:val="0039093C"/>
    <w:rsid w:val="003E1FD9"/>
    <w:rsid w:val="004212B6"/>
    <w:rsid w:val="004B5A79"/>
    <w:rsid w:val="00571C9F"/>
    <w:rsid w:val="005A21BF"/>
    <w:rsid w:val="005F5DA6"/>
    <w:rsid w:val="00727825"/>
    <w:rsid w:val="00762B7F"/>
    <w:rsid w:val="007643B3"/>
    <w:rsid w:val="007A3A4C"/>
    <w:rsid w:val="007C08FA"/>
    <w:rsid w:val="008A27CC"/>
    <w:rsid w:val="00A25F50"/>
    <w:rsid w:val="00B653C4"/>
    <w:rsid w:val="00B764FE"/>
    <w:rsid w:val="00B926CE"/>
    <w:rsid w:val="00C122C1"/>
    <w:rsid w:val="00E132C2"/>
    <w:rsid w:val="00E92D8E"/>
    <w:rsid w:val="00FA2E4D"/>
    <w:rsid w:val="00FD26AA"/>
    <w:rsid w:val="00FE3924"/>
    <w:rsid w:val="0B6AE89F"/>
    <w:rsid w:val="22A18BF5"/>
    <w:rsid w:val="34A7FA3E"/>
    <w:rsid w:val="3A35E2D1"/>
    <w:rsid w:val="54DD5887"/>
    <w:rsid w:val="7790E6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2D2FB"/>
  <w15:chartTrackingRefBased/>
  <w15:docId w15:val="{D6F22425-2E77-45E3-A344-67CE856C1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A79"/>
    <w:pPr>
      <w:spacing w:after="200" w:line="276" w:lineRule="auto"/>
    </w:pPr>
    <w:rPr>
      <w:rFonts w:ascii="Arial" w:hAnsi="Arial"/>
      <w:kern w:val="0"/>
      <w:sz w:val="22"/>
      <w:szCs w:val="22"/>
      <w:lang w:val="en-US" w:eastAsia="en-US"/>
      <w14:ligatures w14:val="none"/>
    </w:rPr>
  </w:style>
  <w:style w:type="paragraph" w:styleId="Heading1">
    <w:name w:val="heading 1"/>
    <w:basedOn w:val="Normal"/>
    <w:next w:val="Normal"/>
    <w:link w:val="Heading1Char"/>
    <w:uiPriority w:val="9"/>
    <w:qFormat/>
    <w:rsid w:val="004B5A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A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A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A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A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A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A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A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A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A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5A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A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A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A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A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A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A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A79"/>
    <w:rPr>
      <w:rFonts w:eastAsiaTheme="majorEastAsia" w:cstheme="majorBidi"/>
      <w:color w:val="272727" w:themeColor="text1" w:themeTint="D8"/>
    </w:rPr>
  </w:style>
  <w:style w:type="paragraph" w:styleId="Title">
    <w:name w:val="Title"/>
    <w:basedOn w:val="Normal"/>
    <w:next w:val="Normal"/>
    <w:link w:val="TitleChar"/>
    <w:uiPriority w:val="10"/>
    <w:qFormat/>
    <w:rsid w:val="004B5A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A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A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A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A79"/>
    <w:pPr>
      <w:spacing w:before="160"/>
      <w:jc w:val="center"/>
    </w:pPr>
    <w:rPr>
      <w:i/>
      <w:iCs/>
      <w:color w:val="404040" w:themeColor="text1" w:themeTint="BF"/>
    </w:rPr>
  </w:style>
  <w:style w:type="character" w:customStyle="1" w:styleId="QuoteChar">
    <w:name w:val="Quote Char"/>
    <w:basedOn w:val="DefaultParagraphFont"/>
    <w:link w:val="Quote"/>
    <w:uiPriority w:val="29"/>
    <w:rsid w:val="004B5A79"/>
    <w:rPr>
      <w:i/>
      <w:iCs/>
      <w:color w:val="404040" w:themeColor="text1" w:themeTint="BF"/>
    </w:rPr>
  </w:style>
  <w:style w:type="paragraph" w:styleId="ListParagraph">
    <w:name w:val="List Paragraph"/>
    <w:basedOn w:val="Normal"/>
    <w:uiPriority w:val="34"/>
    <w:qFormat/>
    <w:rsid w:val="004B5A79"/>
    <w:pPr>
      <w:ind w:left="720"/>
      <w:contextualSpacing/>
    </w:pPr>
  </w:style>
  <w:style w:type="character" w:styleId="IntenseEmphasis">
    <w:name w:val="Intense Emphasis"/>
    <w:basedOn w:val="DefaultParagraphFont"/>
    <w:uiPriority w:val="21"/>
    <w:qFormat/>
    <w:rsid w:val="004B5A79"/>
    <w:rPr>
      <w:i/>
      <w:iCs/>
      <w:color w:val="0F4761" w:themeColor="accent1" w:themeShade="BF"/>
    </w:rPr>
  </w:style>
  <w:style w:type="paragraph" w:styleId="IntenseQuote">
    <w:name w:val="Intense Quote"/>
    <w:basedOn w:val="Normal"/>
    <w:next w:val="Normal"/>
    <w:link w:val="IntenseQuoteChar"/>
    <w:uiPriority w:val="30"/>
    <w:qFormat/>
    <w:rsid w:val="004B5A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A79"/>
    <w:rPr>
      <w:i/>
      <w:iCs/>
      <w:color w:val="0F4761" w:themeColor="accent1" w:themeShade="BF"/>
    </w:rPr>
  </w:style>
  <w:style w:type="character" w:styleId="IntenseReference">
    <w:name w:val="Intense Reference"/>
    <w:basedOn w:val="DefaultParagraphFont"/>
    <w:uiPriority w:val="32"/>
    <w:qFormat/>
    <w:rsid w:val="004B5A79"/>
    <w:rPr>
      <w:b/>
      <w:bCs/>
      <w:smallCaps/>
      <w:color w:val="0F4761" w:themeColor="accent1" w:themeShade="BF"/>
      <w:spacing w:val="5"/>
    </w:rPr>
  </w:style>
  <w:style w:type="character" w:styleId="Strong">
    <w:name w:val="Strong"/>
    <w:basedOn w:val="DefaultParagraphFont"/>
    <w:uiPriority w:val="22"/>
    <w:qFormat/>
    <w:rsid w:val="004B5A79"/>
    <w:rPr>
      <w:b/>
      <w:bCs/>
    </w:rPr>
  </w:style>
  <w:style w:type="character" w:styleId="Emphasis">
    <w:name w:val="Emphasis"/>
    <w:basedOn w:val="DefaultParagraphFont"/>
    <w:uiPriority w:val="20"/>
    <w:qFormat/>
    <w:rsid w:val="004B5A79"/>
    <w:rPr>
      <w:i/>
      <w:iCs/>
    </w:rPr>
  </w:style>
  <w:style w:type="paragraph" w:styleId="NormalWeb">
    <w:name w:val="Normal (Web)"/>
    <w:basedOn w:val="Normal"/>
    <w:uiPriority w:val="99"/>
    <w:unhideWhenUsed/>
    <w:rsid w:val="004B5A79"/>
    <w:rPr>
      <w:rFonts w:ascii="Times New Roman" w:hAnsi="Times New Roman" w:cs="Times New Roman"/>
      <w:sz w:val="24"/>
      <w:szCs w:val="24"/>
    </w:rPr>
  </w:style>
  <w:style w:type="paragraph" w:styleId="Header">
    <w:name w:val="header"/>
    <w:basedOn w:val="Normal"/>
    <w:link w:val="HeaderChar"/>
    <w:uiPriority w:val="99"/>
    <w:unhideWhenUsed/>
    <w:rsid w:val="00B764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4FE"/>
    <w:rPr>
      <w:rFonts w:ascii="Arial" w:hAnsi="Arial"/>
      <w:kern w:val="0"/>
      <w:sz w:val="22"/>
      <w:szCs w:val="22"/>
      <w:lang w:val="en-US" w:eastAsia="en-US"/>
      <w14:ligatures w14:val="none"/>
    </w:rPr>
  </w:style>
  <w:style w:type="paragraph" w:styleId="Footer">
    <w:name w:val="footer"/>
    <w:basedOn w:val="Normal"/>
    <w:link w:val="FooterChar"/>
    <w:uiPriority w:val="99"/>
    <w:unhideWhenUsed/>
    <w:rsid w:val="00B764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4FE"/>
    <w:rPr>
      <w:rFonts w:ascii="Arial" w:hAnsi="Arial"/>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digital.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2FE57-1DBC-480A-96F0-AE2A4F11B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2421</Words>
  <Characters>13802</Characters>
  <Application>Microsoft Office Word</Application>
  <DocSecurity>0</DocSecurity>
  <Lines>115</Lines>
  <Paragraphs>32</Paragraphs>
  <ScaleCrop>false</ScaleCrop>
  <Company/>
  <LinksUpToDate>false</LinksUpToDate>
  <CharactersWithSpaces>16191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Hussain (2318968)</dc:creator>
  <cp:keywords/>
  <dc:description/>
  <cp:lastModifiedBy>Ishrat Hussain (2318968)</cp:lastModifiedBy>
  <cp:revision>22</cp:revision>
  <dcterms:created xsi:type="dcterms:W3CDTF">2025-10-26T16:50:00Z</dcterms:created>
  <dcterms:modified xsi:type="dcterms:W3CDTF">2025-11-08T16:34:00Z</dcterms:modified>
</cp:coreProperties>
</file>