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1C678C" w14:textId="439BD2AB" w:rsidR="00025A28" w:rsidRPr="00025A28" w:rsidRDefault="00025A28" w:rsidP="00025A28">
      <w:pPr>
        <w:spacing w:line="360" w:lineRule="auto"/>
        <w:jc w:val="both"/>
        <w:rPr>
          <w:b/>
          <w:sz w:val="32"/>
        </w:rPr>
      </w:pPr>
      <w:r w:rsidRPr="00025A28">
        <w:rPr>
          <w:b/>
          <w:sz w:val="32"/>
        </w:rPr>
        <w:t>The University of Wales Trinity Saint David</w:t>
      </w:r>
    </w:p>
    <w:p w14:paraId="13BD1A03" w14:textId="77777777" w:rsidR="00025A28" w:rsidRPr="00025A28" w:rsidRDefault="00025A28" w:rsidP="00025A28">
      <w:pPr>
        <w:spacing w:line="360" w:lineRule="auto"/>
        <w:jc w:val="both"/>
        <w:rPr>
          <w:b/>
          <w:sz w:val="32"/>
        </w:rPr>
      </w:pPr>
      <w:r w:rsidRPr="00025A28">
        <w:rPr>
          <w:b/>
          <w:sz w:val="32"/>
        </w:rPr>
        <w:t>BA (Hons) International Hotel Management</w:t>
      </w:r>
    </w:p>
    <w:p w14:paraId="589BA8C0" w14:textId="77777777" w:rsidR="00025A28" w:rsidRPr="00025A28" w:rsidRDefault="00025A28" w:rsidP="00025A28">
      <w:pPr>
        <w:spacing w:line="360" w:lineRule="auto"/>
        <w:jc w:val="both"/>
        <w:rPr>
          <w:b/>
          <w:sz w:val="32"/>
        </w:rPr>
      </w:pPr>
      <w:r w:rsidRPr="00025A28">
        <w:rPr>
          <w:b/>
          <w:sz w:val="32"/>
        </w:rPr>
        <w:t>________________________________________</w:t>
      </w:r>
    </w:p>
    <w:p w14:paraId="66A5A869" w14:textId="77777777" w:rsidR="00025A28" w:rsidRPr="00025A28" w:rsidRDefault="00025A28" w:rsidP="00025A28">
      <w:pPr>
        <w:spacing w:line="360" w:lineRule="auto"/>
        <w:jc w:val="both"/>
        <w:rPr>
          <w:b/>
          <w:sz w:val="32"/>
        </w:rPr>
      </w:pPr>
      <w:r w:rsidRPr="00025A28">
        <w:rPr>
          <w:b/>
          <w:sz w:val="32"/>
        </w:rPr>
        <w:t>Module Title: Sustainable Hospitality &amp; Tourism Management</w:t>
      </w:r>
    </w:p>
    <w:p w14:paraId="7C3ABC1A" w14:textId="77777777" w:rsidR="00025A28" w:rsidRDefault="00025A28" w:rsidP="00025A28">
      <w:pPr>
        <w:spacing w:line="360" w:lineRule="auto"/>
        <w:jc w:val="both"/>
        <w:rPr>
          <w:b/>
          <w:sz w:val="32"/>
        </w:rPr>
      </w:pPr>
      <w:r w:rsidRPr="00025A28">
        <w:rPr>
          <w:b/>
          <w:sz w:val="32"/>
        </w:rPr>
        <w:t>Module Code: BMIH5006</w:t>
      </w:r>
    </w:p>
    <w:p w14:paraId="79C34850" w14:textId="70001857" w:rsidR="00682216" w:rsidRPr="00025A28" w:rsidRDefault="00682216" w:rsidP="00025A28">
      <w:pPr>
        <w:spacing w:line="360" w:lineRule="auto"/>
        <w:jc w:val="both"/>
        <w:rPr>
          <w:b/>
          <w:sz w:val="32"/>
        </w:rPr>
      </w:pPr>
      <w:r w:rsidRPr="00682216">
        <w:rPr>
          <w:b/>
          <w:sz w:val="32"/>
        </w:rPr>
        <w:t>Assessment Component 1</w:t>
      </w:r>
    </w:p>
    <w:p w14:paraId="744F2A3A" w14:textId="77777777" w:rsidR="00025A28" w:rsidRPr="00025A28" w:rsidRDefault="00025A28" w:rsidP="00025A28">
      <w:pPr>
        <w:spacing w:line="360" w:lineRule="auto"/>
        <w:jc w:val="both"/>
        <w:rPr>
          <w:b/>
          <w:sz w:val="32"/>
        </w:rPr>
      </w:pPr>
      <w:r w:rsidRPr="00025A28">
        <w:rPr>
          <w:b/>
          <w:sz w:val="32"/>
        </w:rPr>
        <w:t>________________________________________</w:t>
      </w:r>
    </w:p>
    <w:p w14:paraId="1C13EBC8" w14:textId="77777777" w:rsidR="00025A28" w:rsidRPr="00025A28" w:rsidRDefault="00025A28" w:rsidP="00025A28">
      <w:pPr>
        <w:spacing w:line="360" w:lineRule="auto"/>
        <w:jc w:val="both"/>
        <w:rPr>
          <w:b/>
          <w:sz w:val="32"/>
        </w:rPr>
      </w:pPr>
      <w:r w:rsidRPr="00025A28">
        <w:rPr>
          <w:b/>
          <w:sz w:val="32"/>
        </w:rPr>
        <w:t>Assignment Title: Essay on Green Practices – Addressing Water Conservation Gaps at The Savoy Hotel</w:t>
      </w:r>
    </w:p>
    <w:p w14:paraId="4349231C" w14:textId="77777777" w:rsidR="00025A28" w:rsidRPr="00025A28" w:rsidRDefault="00025A28" w:rsidP="00025A28">
      <w:pPr>
        <w:spacing w:line="360" w:lineRule="auto"/>
        <w:jc w:val="both"/>
        <w:rPr>
          <w:b/>
          <w:sz w:val="32"/>
        </w:rPr>
      </w:pPr>
      <w:r w:rsidRPr="00025A28">
        <w:rPr>
          <w:b/>
          <w:sz w:val="32"/>
        </w:rPr>
        <w:t>________________________________________</w:t>
      </w:r>
    </w:p>
    <w:p w14:paraId="67D4BFA3" w14:textId="76C1A0A0" w:rsidR="00025A28" w:rsidRPr="00025A28" w:rsidRDefault="00025A28" w:rsidP="00025A28">
      <w:pPr>
        <w:spacing w:line="360" w:lineRule="auto"/>
        <w:jc w:val="both"/>
        <w:rPr>
          <w:b/>
          <w:sz w:val="32"/>
        </w:rPr>
      </w:pPr>
      <w:r w:rsidRPr="00025A28">
        <w:rPr>
          <w:b/>
          <w:sz w:val="32"/>
        </w:rPr>
        <w:t>Student Name:</w:t>
      </w:r>
      <w:r w:rsidR="00830407">
        <w:rPr>
          <w:b/>
          <w:sz w:val="32"/>
        </w:rPr>
        <w:t xml:space="preserve"> Marin Marius Enache</w:t>
      </w:r>
    </w:p>
    <w:p w14:paraId="67C8C194" w14:textId="6BD07552" w:rsidR="00025A28" w:rsidRPr="00025A28" w:rsidRDefault="00025A28" w:rsidP="00025A28">
      <w:pPr>
        <w:spacing w:line="360" w:lineRule="auto"/>
        <w:jc w:val="both"/>
        <w:rPr>
          <w:b/>
          <w:sz w:val="32"/>
        </w:rPr>
      </w:pPr>
      <w:r w:rsidRPr="00025A28">
        <w:rPr>
          <w:b/>
          <w:sz w:val="32"/>
        </w:rPr>
        <w:t>Student ID:</w:t>
      </w:r>
      <w:r w:rsidR="00830407">
        <w:rPr>
          <w:b/>
          <w:sz w:val="32"/>
        </w:rPr>
        <w:t xml:space="preserve"> 2241513</w:t>
      </w:r>
    </w:p>
    <w:p w14:paraId="1BB74427" w14:textId="77777777" w:rsidR="00025A28" w:rsidRPr="00025A28" w:rsidRDefault="00025A28" w:rsidP="00025A28">
      <w:pPr>
        <w:spacing w:line="360" w:lineRule="auto"/>
        <w:jc w:val="both"/>
        <w:rPr>
          <w:b/>
          <w:sz w:val="32"/>
        </w:rPr>
      </w:pPr>
    </w:p>
    <w:p w14:paraId="7F17DD8A" w14:textId="36818D85" w:rsidR="00025A28" w:rsidRPr="00025A28" w:rsidRDefault="00025A28" w:rsidP="00025A28">
      <w:pPr>
        <w:spacing w:line="360" w:lineRule="auto"/>
        <w:jc w:val="both"/>
        <w:rPr>
          <w:b/>
          <w:sz w:val="32"/>
        </w:rPr>
      </w:pPr>
      <w:r w:rsidRPr="00025A28">
        <w:rPr>
          <w:b/>
          <w:sz w:val="32"/>
        </w:rPr>
        <w:t>Submission Date:</w:t>
      </w:r>
      <w:r w:rsidR="00830407">
        <w:rPr>
          <w:b/>
          <w:sz w:val="32"/>
        </w:rPr>
        <w:t xml:space="preserve"> 28 January 2025</w:t>
      </w:r>
    </w:p>
    <w:p w14:paraId="519AEFFE" w14:textId="77777777" w:rsidR="00025A28" w:rsidRDefault="00025A28" w:rsidP="00025A28">
      <w:pPr>
        <w:spacing w:line="360" w:lineRule="auto"/>
        <w:jc w:val="both"/>
      </w:pPr>
    </w:p>
    <w:p w14:paraId="3FF5BCAA" w14:textId="77777777" w:rsidR="00025A28" w:rsidRDefault="00025A28" w:rsidP="00025A28">
      <w:pPr>
        <w:spacing w:line="360" w:lineRule="auto"/>
        <w:jc w:val="both"/>
      </w:pPr>
    </w:p>
    <w:p w14:paraId="515393FB" w14:textId="77777777" w:rsidR="00025A28" w:rsidRDefault="00025A28" w:rsidP="00025A28">
      <w:pPr>
        <w:spacing w:line="360" w:lineRule="auto"/>
        <w:jc w:val="both"/>
      </w:pPr>
      <w:r>
        <w:t>AI Acknowledgement:</w:t>
      </w:r>
    </w:p>
    <w:p w14:paraId="0E60F64D" w14:textId="77777777" w:rsidR="00634CA7" w:rsidRDefault="00025A28" w:rsidP="00025A28">
      <w:pPr>
        <w:spacing w:line="360" w:lineRule="auto"/>
        <w:jc w:val="both"/>
      </w:pPr>
      <w:r>
        <w:t xml:space="preserve">Generative AI tools were </w:t>
      </w:r>
      <w:proofErr w:type="spellStart"/>
      <w:r>
        <w:t>utilised</w:t>
      </w:r>
      <w:proofErr w:type="spellEnd"/>
      <w:r>
        <w:t xml:space="preserve"> solely for research, structure, and proofreading support, adhering to module guidelines. Writing was completed independently.</w:t>
      </w:r>
    </w:p>
    <w:p w14:paraId="38D5B3F3" w14:textId="77777777" w:rsidR="00634CA7" w:rsidRDefault="00634CA7" w:rsidP="00CC524A">
      <w:pPr>
        <w:spacing w:line="360" w:lineRule="auto"/>
        <w:jc w:val="both"/>
      </w:pPr>
    </w:p>
    <w:p w14:paraId="79655228" w14:textId="77777777" w:rsidR="00634CA7" w:rsidRPr="00634CA7" w:rsidRDefault="00634CA7" w:rsidP="00634CA7">
      <w:pPr>
        <w:spacing w:line="360" w:lineRule="auto"/>
        <w:jc w:val="center"/>
        <w:rPr>
          <w:b/>
          <w:sz w:val="32"/>
        </w:rPr>
      </w:pPr>
      <w:r>
        <w:rPr>
          <w:b/>
          <w:sz w:val="32"/>
        </w:rPr>
        <w:lastRenderedPageBreak/>
        <w:t>“</w:t>
      </w:r>
      <w:r w:rsidRPr="00634CA7">
        <w:rPr>
          <w:b/>
          <w:sz w:val="32"/>
        </w:rPr>
        <w:t>Essay on Green Practices – Addressing Water Conservation Gaps at The Savoy Hotel</w:t>
      </w:r>
      <w:r>
        <w:rPr>
          <w:b/>
          <w:sz w:val="32"/>
        </w:rPr>
        <w:t>”</w:t>
      </w:r>
    </w:p>
    <w:p w14:paraId="3F0DC36A" w14:textId="77777777" w:rsidR="00CC524A" w:rsidRDefault="00CC524A" w:rsidP="00CC524A">
      <w:pPr>
        <w:spacing w:line="360" w:lineRule="auto"/>
        <w:jc w:val="both"/>
      </w:pPr>
      <w:r>
        <w:t>Sustainability is a growing focus in hospitality as businesses try to balance guest satisfaction and protecting the environment. Energy efficiency, waste reduction, water conservation, and other greener practices are critical to components and operations' effects on the environment. Such initiatives lower the ecological footprints, lead to the brand image, and increase customer loyalty and operational efficiency, resulting in long-term economic benefits (Sloan et al., 2017).</w:t>
      </w:r>
    </w:p>
    <w:p w14:paraId="0E0E8F27" w14:textId="77777777" w:rsidR="00CC524A" w:rsidRDefault="00CC524A" w:rsidP="00CC524A">
      <w:pPr>
        <w:spacing w:line="360" w:lineRule="auto"/>
        <w:jc w:val="both"/>
      </w:pPr>
      <w:r>
        <w:t>London's famed and luxurious Savoy Hotel has also incorporated sustainability, such as energy-efficient light fixtures and a comprehensive waste management program. But like many hotels, The Savoy still has some way to connect the dots in its sustainability strategies. One major area of concern is that there is a lack of sophisticated water conservation efforts</w:t>
      </w:r>
      <w:r w:rsidR="009C59B6">
        <w:t xml:space="preserve"> </w:t>
      </w:r>
      <w:r w:rsidR="009C59B6" w:rsidRPr="009C59B6">
        <w:t>(Khan, 2011)</w:t>
      </w:r>
      <w:r>
        <w:t>. Another solution is reducing water consumption through interventions such as a water-saving during the recycling of greywater and harvesting of rainwater. That implementation may be improved besides installing water-efficient fixtures (Sloan et al. 2017; Cooper 2021).</w:t>
      </w:r>
    </w:p>
    <w:p w14:paraId="5F96963F" w14:textId="77777777" w:rsidR="00CC524A" w:rsidRDefault="00CC524A" w:rsidP="00CC524A">
      <w:pPr>
        <w:spacing w:line="360" w:lineRule="auto"/>
        <w:jc w:val="both"/>
      </w:pPr>
      <w:r>
        <w:t xml:space="preserve">This essay addresses the definition of greener ways of work and </w:t>
      </w:r>
      <w:proofErr w:type="spellStart"/>
      <w:r>
        <w:t>emphasises</w:t>
      </w:r>
      <w:proofErr w:type="spellEnd"/>
      <w:r>
        <w:t xml:space="preserve"> water conservation as an essential action to improve The Savoy's sustainability practices. It seeks to demonstrate this by identifying current best practices. Where they can be improved, the potential gains from a hotel investing in advanced water conservation, hence contributing, as a rule, to the broader aims of environmental targets (</w:t>
      </w:r>
      <w:proofErr w:type="spellStart"/>
      <w:r>
        <w:t>Haski</w:t>
      </w:r>
      <w:proofErr w:type="spellEnd"/>
      <w:r>
        <w:t>-Leventhal, 2018).</w:t>
      </w:r>
    </w:p>
    <w:p w14:paraId="2F0EC8E1" w14:textId="77777777" w:rsidR="00CC524A" w:rsidRDefault="00CC524A" w:rsidP="00CC524A">
      <w:pPr>
        <w:spacing w:line="360" w:lineRule="auto"/>
        <w:jc w:val="both"/>
      </w:pPr>
      <w:r>
        <w:t xml:space="preserve">Green practices are strategies that the hospitality industry uses to </w:t>
      </w:r>
      <w:proofErr w:type="spellStart"/>
      <w:r>
        <w:t>minimise</w:t>
      </w:r>
      <w:proofErr w:type="spellEnd"/>
      <w:r>
        <w:t xml:space="preserve"> its impact on the environment and provide good service to guests</w:t>
      </w:r>
      <w:r w:rsidR="009C59B6">
        <w:t xml:space="preserve"> </w:t>
      </w:r>
      <w:r w:rsidR="009C59B6" w:rsidRPr="009C59B6">
        <w:t>(Navdeep Kaur Kular, 2014)</w:t>
      </w:r>
      <w:r>
        <w:t xml:space="preserve">. These practices are consistent with the </w:t>
      </w:r>
      <w:r w:rsidR="00537993">
        <w:t xml:space="preserve">three pillars of sustainability </w:t>
      </w:r>
      <w:r>
        <w:t>economic, environmental, and social outcomes. Green programs include energy management systems, sustainable procurement policies, waste reduction, and hotel water conservation (</w:t>
      </w:r>
      <w:r w:rsidR="00BF5D93">
        <w:t>Sloan et al., 2017</w:t>
      </w:r>
      <w:r>
        <w:t xml:space="preserve">). </w:t>
      </w:r>
    </w:p>
    <w:p w14:paraId="653D18FB" w14:textId="77777777" w:rsidR="00CC524A" w:rsidRDefault="00D76BBE" w:rsidP="00CC524A">
      <w:pPr>
        <w:spacing w:line="360" w:lineRule="auto"/>
        <w:jc w:val="both"/>
      </w:pPr>
      <w:r w:rsidRPr="00D76BBE">
        <w:t>Moreover</w:t>
      </w:r>
      <w:r>
        <w:t xml:space="preserve">, </w:t>
      </w:r>
      <w:r w:rsidR="00B73C84">
        <w:t>Water conservation a green practice that burns</w:t>
      </w:r>
      <w:r w:rsidR="00CC524A">
        <w:t xml:space="preserve"> is one of many in the most urgent spots. The hospitality sector has high water demands to clean, do laundry, and </w:t>
      </w:r>
      <w:r w:rsidR="00CC524A">
        <w:lastRenderedPageBreak/>
        <w:t xml:space="preserve">provide water for household use, contributing to high water stress in urban areas (Cooper, 2021). Solutions include installing low-flow fixtures, employing greywater recycling systems, and </w:t>
      </w:r>
      <w:proofErr w:type="spellStart"/>
      <w:r w:rsidR="00CC524A">
        <w:t>utilising</w:t>
      </w:r>
      <w:proofErr w:type="spellEnd"/>
      <w:r w:rsidR="00CC524A">
        <w:t xml:space="preserve"> water-efficient landscaping practices. Such efforts trim operational expenses and show a commitment to environmental responsibility and sustainable practices, which are becoming increasingly important to eco-friendly </w:t>
      </w:r>
      <w:proofErr w:type="spellStart"/>
      <w:r w:rsidR="00CC524A">
        <w:t>travellers</w:t>
      </w:r>
      <w:proofErr w:type="spellEnd"/>
      <w:r w:rsidR="00CC524A">
        <w:t xml:space="preserve"> (</w:t>
      </w:r>
      <w:proofErr w:type="spellStart"/>
      <w:r w:rsidR="00CC524A">
        <w:t>Haski</w:t>
      </w:r>
      <w:proofErr w:type="spellEnd"/>
      <w:r w:rsidR="00CC524A">
        <w:t>-Leventhal, 2018).</w:t>
      </w:r>
    </w:p>
    <w:p w14:paraId="73F44CB1" w14:textId="77777777" w:rsidR="00CC524A" w:rsidRDefault="00CC524A" w:rsidP="00CC524A">
      <w:pPr>
        <w:spacing w:line="360" w:lineRule="auto"/>
        <w:jc w:val="both"/>
      </w:pPr>
      <w:r>
        <w:t xml:space="preserve">The Savoy Hotel, London Intercontinental Hotel Group is Committed to making the planet a better place for all through the IHG Green Engage System and is an Industry Leader Achieving Environmental Certification Through </w:t>
      </w:r>
      <w:proofErr w:type="spellStart"/>
      <w:r>
        <w:t>programmes</w:t>
      </w:r>
      <w:proofErr w:type="spellEnd"/>
      <w:r>
        <w:t xml:space="preserve"> like </w:t>
      </w:r>
      <w:proofErr w:type="spellStart"/>
      <w:r>
        <w:t>EarthCheck</w:t>
      </w:r>
      <w:proofErr w:type="spellEnd"/>
      <w:r>
        <w:t xml:space="preserve"> and Fantastic Waste Reduction</w:t>
      </w:r>
      <w:r w:rsidR="009C59B6">
        <w:t xml:space="preserve"> </w:t>
      </w:r>
      <w:r w:rsidR="009C59B6" w:rsidRPr="009C59B6">
        <w:t>(Kaur, 2019)</w:t>
      </w:r>
      <w:r>
        <w:t xml:space="preserve">. The measures mentioned above have contributed towards </w:t>
      </w:r>
      <w:proofErr w:type="spellStart"/>
      <w:r>
        <w:t>minimising</w:t>
      </w:r>
      <w:proofErr w:type="spellEnd"/>
      <w:r>
        <w:t xml:space="preserve"> the hotel's environmental footprint and aligning the hotel with the global sustainability criteria (Sloan et al., 2017). Yet, water conservation is one sector where the </w:t>
      </w:r>
      <w:proofErr w:type="spellStart"/>
      <w:r>
        <w:t>organisation</w:t>
      </w:r>
      <w:proofErr w:type="spellEnd"/>
      <w:r>
        <w:t xml:space="preserve"> needs to improve for an overall better eco-friendliness.</w:t>
      </w:r>
    </w:p>
    <w:p w14:paraId="7E2F17A3" w14:textId="77777777" w:rsidR="00CC524A" w:rsidRDefault="00D76BBE" w:rsidP="00CC524A">
      <w:pPr>
        <w:spacing w:line="360" w:lineRule="auto"/>
        <w:jc w:val="both"/>
      </w:pPr>
      <w:r w:rsidRPr="00D76BBE">
        <w:t>Another significant aspect to consider is</w:t>
      </w:r>
      <w:r>
        <w:t xml:space="preserve">, </w:t>
      </w:r>
      <w:r w:rsidR="00CC524A">
        <w:t>Water is a concern area for the industry, which is hospitality sector because it provides a variety of services, such as lodging, food, and leisure (</w:t>
      </w:r>
      <w:proofErr w:type="spellStart"/>
      <w:r w:rsidR="00CC524A">
        <w:t>Inkson</w:t>
      </w:r>
      <w:proofErr w:type="spellEnd"/>
      <w:r w:rsidR="00CC524A">
        <w:t xml:space="preserve"> &amp; Minnaert, 2018). As a luxury hotel, Savoy requires significant water to operate its guest rooms, kitchens, public areas, and laundry services at expected service levels. Though the hotel features low-flow fixtures and encourages guests to take shorter showers or forgo towel and linen washing by hanging them up, it is insufficient to tackle the larger themes of sustainable water. Luxury hotels are 'under the unique pressure of upholding the expectations of their premium clientele whilst at the same time balancing the need for sustainability goals' - (Cooper, 2021), even when it comes to something as notable as water conservation where obvious tangible absolutes may not exist.</w:t>
      </w:r>
    </w:p>
    <w:p w14:paraId="6FAAB36F" w14:textId="77777777" w:rsidR="00CC524A" w:rsidRDefault="00D76BBE" w:rsidP="00CC524A">
      <w:pPr>
        <w:spacing w:line="360" w:lineRule="auto"/>
        <w:jc w:val="both"/>
      </w:pPr>
      <w:r w:rsidRPr="00D76BBE">
        <w:t>Additionally</w:t>
      </w:r>
      <w:r>
        <w:t xml:space="preserve">, </w:t>
      </w:r>
      <w:r w:rsidR="00E264F4" w:rsidRPr="00E264F4">
        <w:t>The Savoy lags in many ways; rainwater harvesting and smart water monitoring systems are absent from their application of advanced water resource management (WRM) and greywater recycling</w:t>
      </w:r>
      <w:r w:rsidR="009C59B6" w:rsidRPr="009C59B6">
        <w:t xml:space="preserve"> (Akter, 2022)</w:t>
      </w:r>
      <w:r w:rsidR="00CC524A">
        <w:t>. One of those solutions that has a reasonable opportunity to create a real impact is greywater recycling. Greywater is gene</w:t>
      </w:r>
      <w:r w:rsidR="009C59B6">
        <w:t>rated from clean water sources</w:t>
      </w:r>
      <w:r w:rsidR="00CC524A">
        <w:t xml:space="preserve"> sinks, showers, and laundry facilities. It can then be treated and reused in a non-potable form for irrigation, toilet flushing, and cooling systems, thus also greatly reducing the hotel's demand for municipal water (Sloan et al., </w:t>
      </w:r>
      <w:r w:rsidR="00CC524A">
        <w:lastRenderedPageBreak/>
        <w:t>2017). This is particularly relevant in urban areas like London, where water resources are becoming scarce and demand is rising.</w:t>
      </w:r>
    </w:p>
    <w:p w14:paraId="02B2A6D5" w14:textId="77777777" w:rsidR="00CC524A" w:rsidRDefault="00CC524A" w:rsidP="00CC524A">
      <w:pPr>
        <w:spacing w:line="360" w:lineRule="auto"/>
        <w:jc w:val="both"/>
      </w:pPr>
      <w:r>
        <w:t xml:space="preserve">Global examples suggest the feasibility of such greywater systems for hospitality. For example, Hotel Verde has lowered its water consumption by 37% in South Africa by </w:t>
      </w:r>
      <w:proofErr w:type="spellStart"/>
      <w:r>
        <w:t>utilising</w:t>
      </w:r>
      <w:proofErr w:type="spellEnd"/>
      <w:r>
        <w:t xml:space="preserve"> a greywater recycling system (</w:t>
      </w:r>
      <w:proofErr w:type="spellStart"/>
      <w:r>
        <w:t>Haski</w:t>
      </w:r>
      <w:proofErr w:type="spellEnd"/>
      <w:r>
        <w:t>-Leventhal, 2018). Perhaps the Savoy could liken themselves to such initiatives, as they embody the essence of sustainable hospitality through increased resource efficiency and decreased costs. Additionally, rainwater harvesting systems could be used to collect rainwater from the hotel roof area of large hotel buildings. The water could be used for landscaping and cleaning, complementing grey water systems and lowering dependence on municipal water sources even more</w:t>
      </w:r>
      <w:r w:rsidR="009C59B6" w:rsidRPr="009C59B6">
        <w:t xml:space="preserve"> (Chand, Jha and Shrestha, 2022)</w:t>
      </w:r>
      <w:r>
        <w:t>.</w:t>
      </w:r>
    </w:p>
    <w:p w14:paraId="1AB6F673" w14:textId="77777777" w:rsidR="00CC524A" w:rsidRDefault="004107DF" w:rsidP="00CC524A">
      <w:pPr>
        <w:spacing w:line="360" w:lineRule="auto"/>
        <w:jc w:val="both"/>
      </w:pPr>
      <w:r w:rsidRPr="004107DF">
        <w:t>However, implementing these systems is not without challenges</w:t>
      </w:r>
      <w:r w:rsidR="00CC524A">
        <w:t>. The initial capital cost to install greywater recycling and rainwater harvesting infrastructure could be high enough to be a disincentive for its implementation. Also, however, when these systems are integrated into a historic building like The Savoy, it may involve complex and perhaps disruptive retrofitting procedures (Wickham et al., 2021). Individual customer locations would also require staff training and operational adjustments to ensure these technologies were employed and maintained as intended.</w:t>
      </w:r>
    </w:p>
    <w:p w14:paraId="78194EAD" w14:textId="77777777" w:rsidR="00CC524A" w:rsidRDefault="00CC524A" w:rsidP="00CC524A">
      <w:pPr>
        <w:spacing w:line="360" w:lineRule="auto"/>
        <w:jc w:val="both"/>
      </w:pPr>
      <w:r>
        <w:t>Although there are challenges, proper planning and stakeholder implementation can reduce the risks and make the transition easier. That might include rolling out a phased implementation, starting with a pilot in a particular hotel area, to make tweaks and expand on the findings</w:t>
      </w:r>
      <w:r w:rsidR="009C59B6" w:rsidRPr="009C59B6">
        <w:t xml:space="preserve"> (Stec, 2020)</w:t>
      </w:r>
      <w:r>
        <w:t xml:space="preserve">. In addition, external financing or partnerships with </w:t>
      </w:r>
      <w:proofErr w:type="spellStart"/>
      <w:r>
        <w:t>organisations</w:t>
      </w:r>
      <w:proofErr w:type="spellEnd"/>
      <w:r>
        <w:t xml:space="preserve"> experienced in sustainable water management could alleviate installation costs and provide the necessary technical assistance.</w:t>
      </w:r>
    </w:p>
    <w:p w14:paraId="7DEC3CD4" w14:textId="77777777" w:rsidR="00CC524A" w:rsidRDefault="00CC524A" w:rsidP="00CC524A">
      <w:pPr>
        <w:spacing w:line="360" w:lineRule="auto"/>
        <w:jc w:val="both"/>
      </w:pPr>
      <w:r>
        <w:t>A gap has been identified, and the gap is in water conservation. The marketing recommendation that would be sustainable would be for the Savoy Hotel to invest in a greywater recycling system. The system, designed to process gre</w:t>
      </w:r>
      <w:r w:rsidR="009C59B6">
        <w:t xml:space="preserve">ywater from tourism facilities </w:t>
      </w:r>
      <w:r>
        <w:t>such as guestroom sink</w:t>
      </w:r>
      <w:r w:rsidR="009C59B6">
        <w:t xml:space="preserve">s, showers, and laundry systems </w:t>
      </w:r>
      <w:r>
        <w:t xml:space="preserve">makes recycling appropriate for non-potable uses like toilet flushing and irrigation. Such a system would </w:t>
      </w:r>
      <w:r>
        <w:lastRenderedPageBreak/>
        <w:t>substantially decrease the hotel's water consumption, cut utility costs and lessen its environmental impact</w:t>
      </w:r>
      <w:r w:rsidR="009C59B6" w:rsidRPr="009C59B6">
        <w:t xml:space="preserve"> (</w:t>
      </w:r>
      <w:proofErr w:type="spellStart"/>
      <w:r w:rsidR="009C59B6" w:rsidRPr="009C59B6">
        <w:t>Bonoli</w:t>
      </w:r>
      <w:proofErr w:type="spellEnd"/>
      <w:r w:rsidR="009C59B6" w:rsidRPr="009C59B6">
        <w:t xml:space="preserve"> et al., 2019)</w:t>
      </w:r>
      <w:r>
        <w:t>.</w:t>
      </w:r>
    </w:p>
    <w:p w14:paraId="6AE68620" w14:textId="77777777" w:rsidR="00CC524A" w:rsidRDefault="00D76BBE" w:rsidP="00CC524A">
      <w:pPr>
        <w:spacing w:line="360" w:lineRule="auto"/>
        <w:jc w:val="both"/>
      </w:pPr>
      <w:r w:rsidRPr="00D76BBE">
        <w:t>Furthermore</w:t>
      </w:r>
      <w:r>
        <w:t xml:space="preserve">, </w:t>
      </w:r>
      <w:r w:rsidR="005E7C9A">
        <w:t>many</w:t>
      </w:r>
      <w:r w:rsidR="00CC524A">
        <w:t xml:space="preserve"> hotels across the globe have successfully adopted greywater recycling as part of their practices, and these cases help demonstrate the feasibility and potential for sustainability. One example is Hotel Verde in South Africa, often referred to as one of the greenest hotels in the world, which has a greywater recycling system that decreases the hotel's potable water use by 37% (</w:t>
      </w:r>
      <w:r w:rsidR="00BF5D93">
        <w:t>Sloan et al., 2017</w:t>
      </w:r>
      <w:r w:rsidR="00CC524A">
        <w:t>). These examples show the feasibility of these systems even in high-end establishments that are very conscious of their standards and negotiable customer satisfaction.</w:t>
      </w:r>
    </w:p>
    <w:p w14:paraId="28B4763C" w14:textId="77777777" w:rsidR="00CC524A" w:rsidRDefault="00CC524A" w:rsidP="00CC524A">
      <w:pPr>
        <w:spacing w:line="360" w:lineRule="auto"/>
        <w:jc w:val="both"/>
      </w:pPr>
      <w:r>
        <w:t>In addition to greywater recycling, The Savoy could invest in a rainwater harvesting system to facilitate even more water conservation. Rainwater harvesting consists of gathering rainwater that can be used for non-potable purposes like landscape irrigation and cooling systems or serving as a backup to greywater systems</w:t>
      </w:r>
      <w:r w:rsidR="005E7C9A" w:rsidRPr="005E7C9A">
        <w:t xml:space="preserve"> </w:t>
      </w:r>
      <w:r w:rsidR="005E7C9A">
        <w:t>(</w:t>
      </w:r>
      <w:proofErr w:type="spellStart"/>
      <w:r w:rsidR="005E7C9A">
        <w:t>Batabyal</w:t>
      </w:r>
      <w:proofErr w:type="spellEnd"/>
      <w:r w:rsidR="005E7C9A">
        <w:t xml:space="preserve">, </w:t>
      </w:r>
      <w:r w:rsidR="005E7C9A" w:rsidRPr="005E7C9A">
        <w:t>2018)</w:t>
      </w:r>
      <w:r>
        <w:t>. A rainwater collection system on The Savoy roof would provide a backup water supply, reducing the hotel's reliance on municipal supplies. This approach is especially beneficial because London rains quite often, so the number of water harvested throughout the year is always constant.</w:t>
      </w:r>
    </w:p>
    <w:p w14:paraId="2E2891F9" w14:textId="77777777" w:rsidR="00CC524A" w:rsidRDefault="00F05FA7" w:rsidP="00CC524A">
      <w:pPr>
        <w:spacing w:line="360" w:lineRule="auto"/>
        <w:jc w:val="both"/>
      </w:pPr>
      <w:r w:rsidRPr="00F05FA7">
        <w:t>Not only that, but also</w:t>
      </w:r>
      <w:r>
        <w:t xml:space="preserve"> r</w:t>
      </w:r>
      <w:r w:rsidR="00CC524A">
        <w:t>ainwater harvesting systems require minimal maintenance and can be easily added to The Savoy without significant disruption to its existing infrastructure</w:t>
      </w:r>
      <w:r w:rsidR="00E91568" w:rsidRPr="00E91568">
        <w:t xml:space="preserve"> </w:t>
      </w:r>
      <w:r w:rsidR="00E91568">
        <w:t>(</w:t>
      </w:r>
      <w:r w:rsidR="00E91568" w:rsidRPr="00E91568">
        <w:t>Green Globe</w:t>
      </w:r>
      <w:r w:rsidR="00E91568">
        <w:t xml:space="preserve">, </w:t>
      </w:r>
      <w:r w:rsidR="00C12D38">
        <w:t>2023</w:t>
      </w:r>
      <w:r w:rsidR="00E91568">
        <w:t>)</w:t>
      </w:r>
      <w:r w:rsidR="00CC524A">
        <w:t>. Relying on these systems can strengthen vulnerability to water scarcity, which is likely to intensify through climate change and development pressures (Edgell, 2020). Diversifying its sources will ensure that The Savoy is prepared to face any water-related challenges in the future.</w:t>
      </w:r>
    </w:p>
    <w:p w14:paraId="6574BD72" w14:textId="77777777" w:rsidR="00CC524A" w:rsidRDefault="00CC524A" w:rsidP="00CC524A">
      <w:pPr>
        <w:spacing w:line="360" w:lineRule="auto"/>
        <w:jc w:val="both"/>
      </w:pPr>
      <w:r>
        <w:t>In addition, these proposed solutions go beyond simply conserving water. From an environmental point of view, greywater recycling and rainwater harvesting will drastically lower the hotel's dependency on potable water supplies and thus relieve pressure on local water resources</w:t>
      </w:r>
      <w:r w:rsidR="009C59B6" w:rsidRPr="009C59B6">
        <w:t xml:space="preserve"> (Nandi and </w:t>
      </w:r>
      <w:proofErr w:type="spellStart"/>
      <w:r w:rsidR="009C59B6" w:rsidRPr="009C59B6">
        <w:t>Gonela</w:t>
      </w:r>
      <w:proofErr w:type="spellEnd"/>
      <w:r w:rsidR="009C59B6" w:rsidRPr="009C59B6">
        <w:t>, 2022)</w:t>
      </w:r>
      <w:r>
        <w:t>. These environmentally focused initiatives also bring us operational benefits consistent with the three pillars of sustainability: environmental, social, and economic.</w:t>
      </w:r>
    </w:p>
    <w:p w14:paraId="4A949CE6" w14:textId="77777777" w:rsidR="00CC524A" w:rsidRDefault="00CC524A" w:rsidP="00CC524A">
      <w:pPr>
        <w:spacing w:line="360" w:lineRule="auto"/>
        <w:jc w:val="both"/>
      </w:pPr>
      <w:r>
        <w:lastRenderedPageBreak/>
        <w:t xml:space="preserve">These systems can bring a lot of savings from an economic perspective in the long run. While installation is initially expensive, water bills would decrease over time, counterbalancing the cost. Furthermore, by using these systems, The Savoy might receive aid or help from the government that is aimed at </w:t>
      </w:r>
      <w:proofErr w:type="spellStart"/>
      <w:r>
        <w:t>energising</w:t>
      </w:r>
      <w:proofErr w:type="spellEnd"/>
      <w:r>
        <w:t xml:space="preserve"> businesses to become more sustainable (</w:t>
      </w:r>
      <w:proofErr w:type="spellStart"/>
      <w:r>
        <w:t>Haski</w:t>
      </w:r>
      <w:proofErr w:type="spellEnd"/>
      <w:r>
        <w:t xml:space="preserve">-Leventhal, 2018). To further its case as a leader in sustainable hospitality, the hotel may partner with sustainable-focused </w:t>
      </w:r>
      <w:proofErr w:type="spellStart"/>
      <w:r>
        <w:t>organisations</w:t>
      </w:r>
      <w:proofErr w:type="spellEnd"/>
      <w:r>
        <w:t xml:space="preserve"> or apply for green certifications, including Green Globe or </w:t>
      </w:r>
      <w:proofErr w:type="spellStart"/>
      <w:r>
        <w:t>EarthCheck</w:t>
      </w:r>
      <w:proofErr w:type="spellEnd"/>
      <w:r>
        <w:t>, to be more marketable</w:t>
      </w:r>
      <w:r w:rsidR="00C12D38" w:rsidRPr="00C12D38">
        <w:t xml:space="preserve"> (Green Globe, 2023)</w:t>
      </w:r>
      <w:r>
        <w:t>.</w:t>
      </w:r>
    </w:p>
    <w:p w14:paraId="4253FF44" w14:textId="77777777" w:rsidR="00CC524A" w:rsidRDefault="00CC524A" w:rsidP="00CC524A">
      <w:pPr>
        <w:spacing w:line="360" w:lineRule="auto"/>
        <w:jc w:val="both"/>
      </w:pPr>
      <w:r>
        <w:t xml:space="preserve">Socially, establishing these initiatives will enhance The Savoy's corporate social responsibility (CSR) profile. Sloan, Legrand, and Chen (2017) noted that environmental responsibility has become an increasingly higher priority for many modern consumers when considering the nature of the businesses they support. The Savoy would attract eco-conscious </w:t>
      </w:r>
      <w:proofErr w:type="spellStart"/>
      <w:r>
        <w:t>travellers</w:t>
      </w:r>
      <w:proofErr w:type="spellEnd"/>
      <w:r>
        <w:t xml:space="preserve"> who </w:t>
      </w:r>
      <w:proofErr w:type="spellStart"/>
      <w:r>
        <w:t>prioritise</w:t>
      </w:r>
      <w:proofErr w:type="spellEnd"/>
      <w:r>
        <w:t xml:space="preserve"> sustainability whilst making accommodation decisions by showing their commitment to water conservation. This, in turn, can strengthen guest loyalty and bring a new group of customers who support ethical businesses.</w:t>
      </w:r>
    </w:p>
    <w:p w14:paraId="2B74BA22" w14:textId="77777777" w:rsidR="00CC524A" w:rsidRDefault="00CC524A" w:rsidP="00CC524A">
      <w:pPr>
        <w:spacing w:line="360" w:lineRule="auto"/>
        <w:jc w:val="both"/>
      </w:pPr>
      <w:r>
        <w:t>Even though these aspects are advantages, greywater recycling and rainwater harvesting have disadvantages. One of the biggest hurdles for both these systems, particularly greywater treatment plants, is the high CAPEX</w:t>
      </w:r>
      <w:r w:rsidR="00246235" w:rsidRPr="00246235">
        <w:t xml:space="preserve"> (Chen et al., 2024)</w:t>
      </w:r>
      <w:r>
        <w:t>. Moreover, implementing these technologies within The Savoy's historic infrastructure may be technically challenging. But these challenges are not insuperable. It could also reduce costs and facilitate stakeholders' buy-in if the rollout was done in phases through smaller pilot projects. For example, the hotel may start with greywater recycling in one wing or pass before expanding throughout the property.</w:t>
      </w:r>
    </w:p>
    <w:p w14:paraId="38156971" w14:textId="77777777" w:rsidR="00CC524A" w:rsidRDefault="00D76BBE" w:rsidP="00CC524A">
      <w:pPr>
        <w:spacing w:line="360" w:lineRule="auto"/>
        <w:jc w:val="both"/>
      </w:pPr>
      <w:r w:rsidRPr="00D76BBE">
        <w:t>In addition to this</w:t>
      </w:r>
      <w:r>
        <w:t xml:space="preserve">, </w:t>
      </w:r>
      <w:r w:rsidR="000D4CCB">
        <w:t>t</w:t>
      </w:r>
      <w:r w:rsidR="00CC524A">
        <w:t>he scenario of greywater recycling and rainwater harvesting at The Savoy renders advantages, but it also has a few shortcomings that must be addressed</w:t>
      </w:r>
      <w:r w:rsidR="00246235" w:rsidRPr="00246235">
        <w:t xml:space="preserve"> (de Sá Silva et al., 2022)</w:t>
      </w:r>
      <w:r w:rsidR="00CC524A">
        <w:t xml:space="preserve">. The main issue is finding the cash upfront to install these systems. Greywater recycling initiatives are also large-scale water conservation projects which require large-scale technology initial investment, concurrency adaptation of infrastructure, and continuous maintenance (Sloan et al., 2017). The Savoy is a </w:t>
      </w:r>
      <w:r w:rsidR="00CC524A">
        <w:lastRenderedPageBreak/>
        <w:t xml:space="preserve">handsome old building, so all that technology will have to fit somehow into the existing </w:t>
      </w:r>
      <w:r w:rsidR="00163240">
        <w:t>working</w:t>
      </w:r>
      <w:r w:rsidR="00CC524A">
        <w:t xml:space="preserve"> and with new systems come technical complexities, changes to the existing plumbing, the building fabric and architectural integrity.</w:t>
      </w:r>
    </w:p>
    <w:p w14:paraId="287AEBA5" w14:textId="77777777" w:rsidR="00CC524A" w:rsidRDefault="00CC524A" w:rsidP="00CC524A">
      <w:pPr>
        <w:spacing w:line="360" w:lineRule="auto"/>
        <w:jc w:val="both"/>
      </w:pPr>
      <w:r>
        <w:t xml:space="preserve">The Savoy can adopt a phased implementation strategy to </w:t>
      </w:r>
      <w:proofErr w:type="spellStart"/>
      <w:r>
        <w:t>minimise</w:t>
      </w:r>
      <w:proofErr w:type="spellEnd"/>
      <w:r>
        <w:t xml:space="preserve"> these challenges. Initially, the hotel can roll out greywater recycling and rainwater harvesting systems through pilot projects in certain areas to enable an operational scale-up without overwhelming operational resources</w:t>
      </w:r>
      <w:r w:rsidR="00246235" w:rsidRPr="00246235">
        <w:t xml:space="preserve"> (</w:t>
      </w:r>
      <w:proofErr w:type="spellStart"/>
      <w:r w:rsidR="00246235" w:rsidRPr="00246235">
        <w:t>Shanableh</w:t>
      </w:r>
      <w:proofErr w:type="spellEnd"/>
      <w:r w:rsidR="00246235" w:rsidRPr="00246235">
        <w:t xml:space="preserve"> et al., 2021)</w:t>
      </w:r>
      <w:r>
        <w:t>. For instance, if a hotel wants to assess the performance of a greywater system, it can install the system in one guest wing to gauge operational performance and savings and identify technical issues before rolling it out across the whole property. It distributes the cost while providing useful data for scale (Sloan et al., 2017).</w:t>
      </w:r>
    </w:p>
    <w:p w14:paraId="0EAED962" w14:textId="77777777" w:rsidR="00CC524A" w:rsidRDefault="00CC524A" w:rsidP="00CC524A">
      <w:pPr>
        <w:spacing w:line="360" w:lineRule="auto"/>
        <w:jc w:val="both"/>
      </w:pPr>
      <w:r>
        <w:t>One is that you will require extensive training for staff and seamless engagement with guests</w:t>
      </w:r>
      <w:r w:rsidR="00A54885" w:rsidRPr="00A54885">
        <w:t xml:space="preserve"> </w:t>
      </w:r>
      <w:r w:rsidR="00A54885">
        <w:t>(</w:t>
      </w:r>
      <w:proofErr w:type="spellStart"/>
      <w:r w:rsidR="00A54885" w:rsidRPr="00A54885">
        <w:t>Korstanje</w:t>
      </w:r>
      <w:proofErr w:type="spellEnd"/>
      <w:r w:rsidR="00A54885">
        <w:t xml:space="preserve"> et al.,</w:t>
      </w:r>
      <w:r w:rsidR="00475872">
        <w:t xml:space="preserve"> 2020</w:t>
      </w:r>
      <w:r w:rsidR="00A54885">
        <w:t>)</w:t>
      </w:r>
      <w:r>
        <w:t>. Employees are expected to know how to run and maintain these systems to keep them user-friendly. Similarly, campaigns for guest awareness are necessary as they encourage guests to accept and participate in the hotel's initiatives for the benefit of sustainability (</w:t>
      </w:r>
      <w:proofErr w:type="spellStart"/>
      <w:r>
        <w:t>Inkson</w:t>
      </w:r>
      <w:proofErr w:type="spellEnd"/>
      <w:r>
        <w:t xml:space="preserve"> &amp; Minnaert,2018). Educating your guests about the wonders of conserving wat</w:t>
      </w:r>
      <w:r w:rsidR="00246235">
        <w:t>er &amp; what they however small</w:t>
      </w:r>
      <w:r>
        <w:t xml:space="preserve"> can do to contribute can also help a hotel build a name as a sustainable brand.</w:t>
      </w:r>
    </w:p>
    <w:p w14:paraId="64D6402B" w14:textId="77777777" w:rsidR="00CC524A" w:rsidRDefault="00CC524A" w:rsidP="00CC524A">
      <w:pPr>
        <w:spacing w:line="360" w:lineRule="auto"/>
        <w:jc w:val="both"/>
      </w:pPr>
      <w:r>
        <w:t>Lastly, regulatory compliance is important. It is important that The Savoy adheres to local health and safety standards for greywater and rainwater systems. Early on, it is important to consult with experts in sustainable water management and regulatory bodies to ensure compliance and circumvent legal issues (</w:t>
      </w:r>
      <w:proofErr w:type="spellStart"/>
      <w:r>
        <w:t>Haski</w:t>
      </w:r>
      <w:proofErr w:type="spellEnd"/>
      <w:r>
        <w:t>-Leventhal, 2018).</w:t>
      </w:r>
    </w:p>
    <w:p w14:paraId="0A689AF9" w14:textId="77777777" w:rsidR="00CC524A" w:rsidRDefault="00E054B4" w:rsidP="00CC524A">
      <w:pPr>
        <w:spacing w:line="360" w:lineRule="auto"/>
        <w:jc w:val="both"/>
      </w:pPr>
      <w:r w:rsidRPr="00E054B4">
        <w:t>Furthermore</w:t>
      </w:r>
      <w:r>
        <w:t xml:space="preserve">, </w:t>
      </w:r>
      <w:r w:rsidR="00CD76DA">
        <w:t>t</w:t>
      </w:r>
      <w:r w:rsidR="00CC524A">
        <w:t>he use of greywater recycling and rainwater harvesting at The Savoy offers many environmental, economic and social benefits</w:t>
      </w:r>
      <w:r w:rsidR="009E2FF9" w:rsidRPr="009E2FF9">
        <w:t xml:space="preserve"> (Styles et al., n.d.)</w:t>
      </w:r>
      <w:r w:rsidR="00CC524A">
        <w:t xml:space="preserve">. From an environmental perspective, less reliance on municipal water supplies aligns with shared global sustainability priorities from the United Nations Sustainable Development Goals (SDGs) and lowers the hotel's environmental impact. Water conservation is crucial in urban areas where demand is high to mitigate the hospitality sector's impact on local resources (Cooper, 2021). These initiatives would position The Savoy as a leader in </w:t>
      </w:r>
      <w:r w:rsidR="00CC524A">
        <w:lastRenderedPageBreak/>
        <w:t>sustainability, creating positive impacts on the environment and the local community and serving as an example for other London luxury hotels.</w:t>
      </w:r>
    </w:p>
    <w:p w14:paraId="6A0E04C4" w14:textId="77777777" w:rsidR="00CC524A" w:rsidRDefault="00CC524A" w:rsidP="00CC524A">
      <w:pPr>
        <w:spacing w:line="360" w:lineRule="auto"/>
        <w:jc w:val="both"/>
      </w:pPr>
      <w:r>
        <w:t>From an economic standpoint, the reduced water usage will result in significant financial savings over time. It may seem to cost you much to install, but as your water bills are reduced, it can pay off these initial costs over time. Sloan et al. (2017) underscore that the environmental improvement aimed at by the sustainable infrastructure investment will often result in cost reductions as the infrastructure becomes relatively more cost-efficient. Furthermore, conserving water can save The Savoy future expenses related to water shortages and regulation changes</w:t>
      </w:r>
      <w:r w:rsidR="00E91568" w:rsidRPr="00E91568">
        <w:t xml:space="preserve"> </w:t>
      </w:r>
      <w:r w:rsidR="00E91568">
        <w:t xml:space="preserve">(Jauhari, </w:t>
      </w:r>
      <w:r w:rsidR="00E91568" w:rsidRPr="00E91568">
        <w:t>2021)</w:t>
      </w:r>
      <w:r>
        <w:t>.</w:t>
      </w:r>
    </w:p>
    <w:p w14:paraId="36D9C9E4" w14:textId="77777777" w:rsidR="00CC524A" w:rsidRDefault="00CC524A" w:rsidP="00CC524A">
      <w:pPr>
        <w:spacing w:line="360" w:lineRule="auto"/>
        <w:jc w:val="both"/>
      </w:pPr>
      <w:r>
        <w:t xml:space="preserve">On the social front, these initiatives elevate The Savoy's CSR.  The hotel can foster relationships with eco-friendly guests and other stakeholders through smarter water conservation practices. This increased attention to sustainability correlates with the evolving preferences of consumers who demand eco-friendly lodging. </w:t>
      </w:r>
    </w:p>
    <w:p w14:paraId="5C22FEE0" w14:textId="77777777" w:rsidR="00623DE2" w:rsidRDefault="00CC524A" w:rsidP="00CC524A">
      <w:pPr>
        <w:spacing w:line="360" w:lineRule="auto"/>
        <w:jc w:val="both"/>
      </w:pPr>
      <w:r>
        <w:t>Thus, tackling the issue of water conservation at The Savoy with greywater recycling and rainwater harvesting is a smart strategy for the hotel and the community at large. While these initiatives are difficult, the potential benefits of environmental and sustainability, cost savings, and corporate social responsibility justify the investment. By strategic planning, stakeholder engagement, and incremental implementation, The Savoy can prepare to solidify its place further in the future of sustainable luxury hospitality while supporting a wider effort to address climate change and environmental degradation from the travel industry.</w:t>
      </w:r>
    </w:p>
    <w:p w14:paraId="4598C96A" w14:textId="77777777" w:rsidR="000A4113" w:rsidRDefault="000A4113" w:rsidP="000A4113">
      <w:pPr>
        <w:spacing w:line="360" w:lineRule="auto"/>
        <w:jc w:val="both"/>
      </w:pPr>
    </w:p>
    <w:p w14:paraId="1173D2E2" w14:textId="77777777" w:rsidR="009E2FF9" w:rsidRDefault="009E2FF9" w:rsidP="000A4113">
      <w:pPr>
        <w:spacing w:line="360" w:lineRule="auto"/>
        <w:jc w:val="both"/>
      </w:pPr>
    </w:p>
    <w:p w14:paraId="236DE6BE" w14:textId="77777777" w:rsidR="009E2FF9" w:rsidRDefault="009E2FF9" w:rsidP="000A4113">
      <w:pPr>
        <w:spacing w:line="360" w:lineRule="auto"/>
        <w:jc w:val="both"/>
      </w:pPr>
    </w:p>
    <w:p w14:paraId="4A39DB2B" w14:textId="77777777" w:rsidR="009E2FF9" w:rsidRDefault="009E2FF9" w:rsidP="000A4113">
      <w:pPr>
        <w:spacing w:line="360" w:lineRule="auto"/>
        <w:jc w:val="both"/>
      </w:pPr>
    </w:p>
    <w:p w14:paraId="2899D9CA" w14:textId="77777777" w:rsidR="009E2FF9" w:rsidRDefault="009E2FF9" w:rsidP="000A4113">
      <w:pPr>
        <w:spacing w:line="360" w:lineRule="auto"/>
        <w:jc w:val="both"/>
      </w:pPr>
    </w:p>
    <w:p w14:paraId="3144D3B4" w14:textId="77777777" w:rsidR="000A4113" w:rsidRDefault="000A4113" w:rsidP="000A4113">
      <w:pPr>
        <w:spacing w:line="360" w:lineRule="auto"/>
        <w:jc w:val="both"/>
        <w:rPr>
          <w:b/>
          <w:bCs/>
        </w:rPr>
      </w:pPr>
      <w:r w:rsidRPr="000A4113">
        <w:rPr>
          <w:b/>
          <w:bCs/>
        </w:rPr>
        <w:t>References</w:t>
      </w:r>
    </w:p>
    <w:p w14:paraId="387A7882" w14:textId="77777777" w:rsidR="00123BE8" w:rsidRPr="00123BE8" w:rsidRDefault="00123BE8" w:rsidP="00123BE8">
      <w:pPr>
        <w:spacing w:line="360" w:lineRule="auto"/>
      </w:pPr>
      <w:r w:rsidRPr="00123BE8">
        <w:lastRenderedPageBreak/>
        <w:t xml:space="preserve">Akter, A. (2022). </w:t>
      </w:r>
      <w:r w:rsidRPr="00123BE8">
        <w:rPr>
          <w:i/>
          <w:iCs/>
        </w:rPr>
        <w:t>Rainwater Harvesting—Building a Water Smart City.</w:t>
      </w:r>
      <w:r w:rsidRPr="00123BE8">
        <w:t xml:space="preserve"> </w:t>
      </w:r>
      <w:proofErr w:type="spellStart"/>
      <w:r w:rsidRPr="00123BE8">
        <w:t>doi</w:t>
      </w:r>
      <w:proofErr w:type="spellEnd"/>
      <w:r w:rsidRPr="00123BE8">
        <w:t xml:space="preserve">: </w:t>
      </w:r>
      <w:hyperlink r:id="rId7" w:tgtFrame="_new" w:history="1">
        <w:r w:rsidRPr="00123BE8">
          <w:rPr>
            <w:rStyle w:val="Hyperlink"/>
          </w:rPr>
          <w:t>https://doi.org/10.1007/978-3-030-94643-2</w:t>
        </w:r>
      </w:hyperlink>
      <w:r w:rsidRPr="00123BE8">
        <w:t>.</w:t>
      </w:r>
    </w:p>
    <w:p w14:paraId="4D6DDE14" w14:textId="77777777" w:rsidR="00123BE8" w:rsidRPr="00123BE8" w:rsidRDefault="00123BE8" w:rsidP="00123BE8">
      <w:pPr>
        <w:spacing w:line="360" w:lineRule="auto"/>
      </w:pPr>
      <w:proofErr w:type="spellStart"/>
      <w:r w:rsidRPr="00123BE8">
        <w:t>Batabyal</w:t>
      </w:r>
      <w:proofErr w:type="spellEnd"/>
      <w:r w:rsidRPr="00123BE8">
        <w:t xml:space="preserve">, A. (2018). </w:t>
      </w:r>
      <w:r w:rsidRPr="00123BE8">
        <w:rPr>
          <w:i/>
          <w:iCs/>
        </w:rPr>
        <w:t>Managing Sustainable Tourism Resources.</w:t>
      </w:r>
      <w:r w:rsidRPr="00123BE8">
        <w:t xml:space="preserve"> IGI Global.</w:t>
      </w:r>
    </w:p>
    <w:p w14:paraId="0AED90B7" w14:textId="77777777" w:rsidR="00123BE8" w:rsidRPr="00123BE8" w:rsidRDefault="00123BE8" w:rsidP="00123BE8">
      <w:pPr>
        <w:spacing w:line="360" w:lineRule="auto"/>
      </w:pPr>
      <w:proofErr w:type="spellStart"/>
      <w:r w:rsidRPr="00123BE8">
        <w:t>Bonoli</w:t>
      </w:r>
      <w:proofErr w:type="spellEnd"/>
      <w:r w:rsidRPr="00123BE8">
        <w:t xml:space="preserve">, A., Di Fusco, E., Zanni, S., </w:t>
      </w:r>
      <w:proofErr w:type="spellStart"/>
      <w:r w:rsidRPr="00123BE8">
        <w:t>Lauriola</w:t>
      </w:r>
      <w:proofErr w:type="spellEnd"/>
      <w:r w:rsidRPr="00123BE8">
        <w:t xml:space="preserve">, I., Ciriello, V. and Di Federico, V. (2019). Green Smart Technology for Water (GST4Water): Life Cycle Analysis of Urban Water Consumption. </w:t>
      </w:r>
      <w:r w:rsidRPr="00123BE8">
        <w:rPr>
          <w:i/>
          <w:iCs/>
        </w:rPr>
        <w:t>Water,</w:t>
      </w:r>
      <w:r w:rsidRPr="00123BE8">
        <w:t xml:space="preserve"> 11(2), p.389. </w:t>
      </w:r>
      <w:proofErr w:type="spellStart"/>
      <w:r w:rsidRPr="00123BE8">
        <w:t>doi</w:t>
      </w:r>
      <w:proofErr w:type="spellEnd"/>
      <w:r w:rsidRPr="00123BE8">
        <w:t xml:space="preserve">: </w:t>
      </w:r>
      <w:hyperlink r:id="rId8" w:tgtFrame="_new" w:history="1">
        <w:r w:rsidRPr="00123BE8">
          <w:rPr>
            <w:rStyle w:val="Hyperlink"/>
          </w:rPr>
          <w:t>https://doi.org/10.3390/w11020389</w:t>
        </w:r>
      </w:hyperlink>
      <w:r w:rsidRPr="00123BE8">
        <w:t>.</w:t>
      </w:r>
    </w:p>
    <w:p w14:paraId="56D58216" w14:textId="77777777" w:rsidR="00123BE8" w:rsidRPr="00123BE8" w:rsidRDefault="00123BE8" w:rsidP="00123BE8">
      <w:pPr>
        <w:spacing w:line="360" w:lineRule="auto"/>
      </w:pPr>
      <w:r w:rsidRPr="00123BE8">
        <w:t xml:space="preserve">Chand, J., Jha, S. and Shrestha, S. (2022). Recycled Wastewater Usage: A Comprehensive Review for Sustainability of Water Resources. </w:t>
      </w:r>
      <w:r w:rsidRPr="00123BE8">
        <w:rPr>
          <w:i/>
          <w:iCs/>
        </w:rPr>
        <w:t>Recent Progress in Materials,</w:t>
      </w:r>
      <w:r w:rsidRPr="00123BE8">
        <w:t xml:space="preserve"> 4(4), pp.1–20. </w:t>
      </w:r>
      <w:proofErr w:type="spellStart"/>
      <w:r w:rsidRPr="00123BE8">
        <w:t>doi</w:t>
      </w:r>
      <w:proofErr w:type="spellEnd"/>
      <w:r w:rsidRPr="00123BE8">
        <w:t xml:space="preserve">: </w:t>
      </w:r>
      <w:hyperlink r:id="rId9" w:tgtFrame="_new" w:history="1">
        <w:r w:rsidRPr="00123BE8">
          <w:rPr>
            <w:rStyle w:val="Hyperlink"/>
          </w:rPr>
          <w:t>https://doi.org/10.21926/rpm.2204026</w:t>
        </w:r>
      </w:hyperlink>
      <w:r w:rsidRPr="00123BE8">
        <w:t>.</w:t>
      </w:r>
    </w:p>
    <w:p w14:paraId="57EC7C61" w14:textId="77777777" w:rsidR="00123BE8" w:rsidRPr="00123BE8" w:rsidRDefault="00123BE8" w:rsidP="00123BE8">
      <w:pPr>
        <w:spacing w:line="360" w:lineRule="auto"/>
      </w:pPr>
      <w:r w:rsidRPr="00123BE8">
        <w:t xml:space="preserve">Chen, L., Chen, Z., Liu, Y., </w:t>
      </w:r>
      <w:proofErr w:type="spellStart"/>
      <w:r w:rsidRPr="00123BE8">
        <w:t>Lichtfouse</w:t>
      </w:r>
      <w:proofErr w:type="spellEnd"/>
      <w:r w:rsidRPr="00123BE8">
        <w:t xml:space="preserve">, E., Jiang, Y., Hua, J., Osman, A.I., </w:t>
      </w:r>
      <w:proofErr w:type="spellStart"/>
      <w:r w:rsidRPr="00123BE8">
        <w:t>Farghali</w:t>
      </w:r>
      <w:proofErr w:type="spellEnd"/>
      <w:r w:rsidRPr="00123BE8">
        <w:t xml:space="preserve">, M., Huang, L., Zhang, Y., Rooney, D.W. and Yap, P.-S. (2024). Benefits and limitations of recycled water systems in the building sector: a review. </w:t>
      </w:r>
      <w:r w:rsidRPr="00123BE8">
        <w:rPr>
          <w:i/>
          <w:iCs/>
        </w:rPr>
        <w:t>Environmental Chemistry Letters.</w:t>
      </w:r>
      <w:r w:rsidRPr="00123BE8">
        <w:t xml:space="preserve"> </w:t>
      </w:r>
      <w:proofErr w:type="spellStart"/>
      <w:r w:rsidRPr="00123BE8">
        <w:t>doi</w:t>
      </w:r>
      <w:proofErr w:type="spellEnd"/>
      <w:r w:rsidRPr="00123BE8">
        <w:t xml:space="preserve">: </w:t>
      </w:r>
      <w:hyperlink r:id="rId10" w:tgtFrame="_new" w:history="1">
        <w:r w:rsidRPr="00123BE8">
          <w:rPr>
            <w:rStyle w:val="Hyperlink"/>
          </w:rPr>
          <w:t>https://doi.org/10.1007/s10311-023-01683-2</w:t>
        </w:r>
      </w:hyperlink>
      <w:r w:rsidRPr="00123BE8">
        <w:t>.</w:t>
      </w:r>
    </w:p>
    <w:p w14:paraId="266C6EC8" w14:textId="77777777" w:rsidR="00123BE8" w:rsidRPr="00123BE8" w:rsidRDefault="00123BE8" w:rsidP="00123BE8">
      <w:pPr>
        <w:spacing w:line="360" w:lineRule="auto"/>
      </w:pPr>
      <w:r w:rsidRPr="00123BE8">
        <w:t xml:space="preserve">Cooper, C. (2021). </w:t>
      </w:r>
      <w:r w:rsidRPr="00123BE8">
        <w:rPr>
          <w:i/>
          <w:iCs/>
        </w:rPr>
        <w:t>Essentials of Tourism.</w:t>
      </w:r>
      <w:r w:rsidRPr="00123BE8">
        <w:t xml:space="preserve"> 3rd </w:t>
      </w:r>
      <w:proofErr w:type="spellStart"/>
      <w:r w:rsidRPr="00123BE8">
        <w:t>edn</w:t>
      </w:r>
      <w:proofErr w:type="spellEnd"/>
      <w:r w:rsidRPr="00123BE8">
        <w:t>. London: SAGE.</w:t>
      </w:r>
    </w:p>
    <w:p w14:paraId="28E2A475" w14:textId="77777777" w:rsidR="00123BE8" w:rsidRPr="00123BE8" w:rsidRDefault="00123BE8" w:rsidP="00123BE8">
      <w:pPr>
        <w:spacing w:line="360" w:lineRule="auto"/>
      </w:pPr>
      <w:r w:rsidRPr="00123BE8">
        <w:t xml:space="preserve">de Sá Silva, A.C.R., </w:t>
      </w:r>
      <w:proofErr w:type="spellStart"/>
      <w:r w:rsidRPr="00123BE8">
        <w:t>Bimbato</w:t>
      </w:r>
      <w:proofErr w:type="spellEnd"/>
      <w:r w:rsidRPr="00123BE8">
        <w:t xml:space="preserve">, A.M., </w:t>
      </w:r>
      <w:proofErr w:type="spellStart"/>
      <w:r w:rsidRPr="00123BE8">
        <w:t>Balestieri</w:t>
      </w:r>
      <w:proofErr w:type="spellEnd"/>
      <w:r w:rsidRPr="00123BE8">
        <w:t xml:space="preserve">, J.A.P. and Vilanova, M.R.N. (2022). Exploring environmental, economic and social aspects of rainwater harvesting systems: A review. </w:t>
      </w:r>
      <w:r w:rsidRPr="00123BE8">
        <w:rPr>
          <w:i/>
          <w:iCs/>
        </w:rPr>
        <w:t>Sustainable Cities and Society,</w:t>
      </w:r>
      <w:r w:rsidRPr="00123BE8">
        <w:t xml:space="preserve"> 76, p.103475. </w:t>
      </w:r>
      <w:proofErr w:type="spellStart"/>
      <w:r w:rsidRPr="00123BE8">
        <w:t>doi</w:t>
      </w:r>
      <w:proofErr w:type="spellEnd"/>
      <w:r w:rsidRPr="00123BE8">
        <w:t xml:space="preserve">: </w:t>
      </w:r>
      <w:hyperlink r:id="rId11" w:tgtFrame="_new" w:history="1">
        <w:r w:rsidRPr="00123BE8">
          <w:rPr>
            <w:rStyle w:val="Hyperlink"/>
          </w:rPr>
          <w:t>https://doi.org/10.1016/j.scs.2021.103475</w:t>
        </w:r>
      </w:hyperlink>
      <w:r w:rsidRPr="00123BE8">
        <w:t>.</w:t>
      </w:r>
    </w:p>
    <w:p w14:paraId="19CBE004" w14:textId="77777777" w:rsidR="00123BE8" w:rsidRPr="00123BE8" w:rsidRDefault="00123BE8" w:rsidP="00123BE8">
      <w:pPr>
        <w:spacing w:line="360" w:lineRule="auto"/>
      </w:pPr>
      <w:r w:rsidRPr="00123BE8">
        <w:t xml:space="preserve">Edgell, D. (2020). </w:t>
      </w:r>
      <w:r w:rsidRPr="00123BE8">
        <w:rPr>
          <w:i/>
          <w:iCs/>
        </w:rPr>
        <w:t>Managing Sustainable Tourism: A Legacy for the Future.</w:t>
      </w:r>
      <w:r w:rsidRPr="00123BE8">
        <w:t xml:space="preserve"> 3rd </w:t>
      </w:r>
      <w:proofErr w:type="spellStart"/>
      <w:r w:rsidRPr="00123BE8">
        <w:t>edn</w:t>
      </w:r>
      <w:proofErr w:type="spellEnd"/>
      <w:r w:rsidRPr="00123BE8">
        <w:t>. London: Routledge.</w:t>
      </w:r>
    </w:p>
    <w:p w14:paraId="3D5DC62E" w14:textId="77777777" w:rsidR="00123BE8" w:rsidRPr="00123BE8" w:rsidRDefault="00C12D38" w:rsidP="00123BE8">
      <w:pPr>
        <w:spacing w:line="360" w:lineRule="auto"/>
      </w:pPr>
      <w:r w:rsidRPr="00C12D38">
        <w:t xml:space="preserve">Green Globe (2023). </w:t>
      </w:r>
      <w:r w:rsidRPr="00C12D38">
        <w:rPr>
          <w:i/>
          <w:iCs/>
        </w:rPr>
        <w:t>https://www.greenglobe.com</w:t>
      </w:r>
      <w:r w:rsidRPr="00C12D38">
        <w:t>. [online] www.greenglobe.com. Available at: https://www.greenglobe.com/.</w:t>
      </w:r>
      <w:r w:rsidR="00123BE8" w:rsidRPr="00123BE8">
        <w:t xml:space="preserve"> (</w:t>
      </w:r>
      <w:r w:rsidR="00246214" w:rsidRPr="00246214">
        <w:t>Accessed: Jan 24, 2025</w:t>
      </w:r>
      <w:r w:rsidR="00123BE8" w:rsidRPr="00123BE8">
        <w:t>).</w:t>
      </w:r>
    </w:p>
    <w:p w14:paraId="5188AC8D" w14:textId="77777777" w:rsidR="00123BE8" w:rsidRPr="00123BE8" w:rsidRDefault="00123BE8" w:rsidP="00123BE8">
      <w:pPr>
        <w:spacing w:line="360" w:lineRule="auto"/>
      </w:pPr>
      <w:proofErr w:type="spellStart"/>
      <w:r w:rsidRPr="00123BE8">
        <w:t>Haski</w:t>
      </w:r>
      <w:proofErr w:type="spellEnd"/>
      <w:r w:rsidRPr="00123BE8">
        <w:t xml:space="preserve">-Leventhal, D. (2018). </w:t>
      </w:r>
      <w:r w:rsidRPr="00123BE8">
        <w:rPr>
          <w:i/>
          <w:iCs/>
        </w:rPr>
        <w:t>Strategic Corporate Social Responsibility: Tools and Theories for Responsible Management.</w:t>
      </w:r>
      <w:r w:rsidRPr="00123BE8">
        <w:t xml:space="preserve"> London: SAGE.</w:t>
      </w:r>
    </w:p>
    <w:p w14:paraId="03506EE6" w14:textId="77777777" w:rsidR="00123BE8" w:rsidRPr="00123BE8" w:rsidRDefault="00123BE8" w:rsidP="00123BE8">
      <w:pPr>
        <w:spacing w:line="360" w:lineRule="auto"/>
      </w:pPr>
      <w:proofErr w:type="spellStart"/>
      <w:r w:rsidRPr="00123BE8">
        <w:t>Inkson</w:t>
      </w:r>
      <w:proofErr w:type="spellEnd"/>
      <w:r w:rsidRPr="00123BE8">
        <w:t xml:space="preserve">, C. and Minnaert, L. (2018). </w:t>
      </w:r>
      <w:r w:rsidRPr="00123BE8">
        <w:rPr>
          <w:i/>
          <w:iCs/>
        </w:rPr>
        <w:t>Tourism Management: An Introduction.</w:t>
      </w:r>
      <w:r w:rsidRPr="00123BE8">
        <w:t xml:space="preserve"> 2nd </w:t>
      </w:r>
      <w:proofErr w:type="spellStart"/>
      <w:r w:rsidRPr="00123BE8">
        <w:t>edn</w:t>
      </w:r>
      <w:proofErr w:type="spellEnd"/>
      <w:r w:rsidRPr="00123BE8">
        <w:t>. London: SAGE.</w:t>
      </w:r>
    </w:p>
    <w:p w14:paraId="3FBB2095" w14:textId="77777777" w:rsidR="00123BE8" w:rsidRPr="00123BE8" w:rsidRDefault="00123BE8" w:rsidP="00123BE8">
      <w:pPr>
        <w:spacing w:line="360" w:lineRule="auto"/>
      </w:pPr>
      <w:r w:rsidRPr="00123BE8">
        <w:lastRenderedPageBreak/>
        <w:t xml:space="preserve">Jauhari, V. (2021). </w:t>
      </w:r>
      <w:r w:rsidRPr="00123BE8">
        <w:rPr>
          <w:i/>
          <w:iCs/>
        </w:rPr>
        <w:t>Managing Sustainability in the Hospitality and Tourism Industry: Paradigms and Directions for the Future.</w:t>
      </w:r>
      <w:r w:rsidRPr="00123BE8">
        <w:t xml:space="preserve"> 9th </w:t>
      </w:r>
      <w:proofErr w:type="spellStart"/>
      <w:r w:rsidRPr="00123BE8">
        <w:t>edn</w:t>
      </w:r>
      <w:proofErr w:type="spellEnd"/>
      <w:r w:rsidRPr="00123BE8">
        <w:t>. Oakville: Apple Academic Press.</w:t>
      </w:r>
    </w:p>
    <w:p w14:paraId="08DDC25C" w14:textId="77777777" w:rsidR="00123BE8" w:rsidRPr="00123BE8" w:rsidRDefault="00123BE8" w:rsidP="00123BE8">
      <w:pPr>
        <w:spacing w:line="360" w:lineRule="auto"/>
      </w:pPr>
      <w:r w:rsidRPr="00123BE8">
        <w:t xml:space="preserve">Khan, S.F. (2011). Monet at the Savoy Hotel and the London fogs 1899-1901. </w:t>
      </w:r>
      <w:proofErr w:type="spellStart"/>
      <w:r w:rsidRPr="00123BE8">
        <w:rPr>
          <w:i/>
          <w:iCs/>
        </w:rPr>
        <w:t>eTheses</w:t>
      </w:r>
      <w:proofErr w:type="spellEnd"/>
      <w:r w:rsidRPr="00123BE8">
        <w:rPr>
          <w:i/>
          <w:iCs/>
        </w:rPr>
        <w:t xml:space="preserve"> Repository.</w:t>
      </w:r>
      <w:r w:rsidRPr="00123BE8">
        <w:t xml:space="preserve"> Available at: </w:t>
      </w:r>
      <w:hyperlink r:id="rId12" w:tgtFrame="_new" w:history="1">
        <w:r w:rsidRPr="00123BE8">
          <w:rPr>
            <w:rStyle w:val="Hyperlink"/>
          </w:rPr>
          <w:t>https://etheses.bham.ac.uk/id/eprint/1555/</w:t>
        </w:r>
      </w:hyperlink>
      <w:r w:rsidR="009A4BCF">
        <w:t xml:space="preserve"> (Accessed: Jan 24, 2025</w:t>
      </w:r>
      <w:r w:rsidRPr="00123BE8">
        <w:t>).</w:t>
      </w:r>
    </w:p>
    <w:p w14:paraId="3E75FFD1" w14:textId="77777777" w:rsidR="00123BE8" w:rsidRPr="00123BE8" w:rsidRDefault="00123BE8" w:rsidP="00123BE8">
      <w:pPr>
        <w:spacing w:line="360" w:lineRule="auto"/>
      </w:pPr>
      <w:proofErr w:type="spellStart"/>
      <w:r w:rsidRPr="00123BE8">
        <w:t>Korstanje</w:t>
      </w:r>
      <w:proofErr w:type="spellEnd"/>
      <w:r w:rsidRPr="00123BE8">
        <w:t xml:space="preserve">, M., George, B. and Nedelea, A. (2020). </w:t>
      </w:r>
      <w:r w:rsidRPr="00123BE8">
        <w:rPr>
          <w:i/>
          <w:iCs/>
        </w:rPr>
        <w:t>Strategies for Promoting Sustainable Hospitality and Tourism Services.</w:t>
      </w:r>
      <w:r w:rsidRPr="00123BE8">
        <w:t xml:space="preserve"> IGI Global.</w:t>
      </w:r>
    </w:p>
    <w:p w14:paraId="4FE3B7D6" w14:textId="77777777" w:rsidR="00123BE8" w:rsidRPr="00123BE8" w:rsidRDefault="00123BE8" w:rsidP="00123BE8">
      <w:pPr>
        <w:spacing w:line="360" w:lineRule="auto"/>
      </w:pPr>
      <w:r w:rsidRPr="00123BE8">
        <w:t xml:space="preserve">Kular, N.K. (2014). Energy Conservation in Hotels: A Green Approach. In: </w:t>
      </w:r>
      <w:r w:rsidRPr="00123BE8">
        <w:rPr>
          <w:i/>
          <w:iCs/>
        </w:rPr>
        <w:t>Corporate Social Responsibility: Concepts, Methodologies, Tools, and Applications.</w:t>
      </w:r>
      <w:r w:rsidRPr="00123BE8">
        <w:t xml:space="preserve"> Apple Academic Press eBooks, pp.105–130. </w:t>
      </w:r>
      <w:proofErr w:type="spellStart"/>
      <w:r w:rsidRPr="00123BE8">
        <w:t>doi</w:t>
      </w:r>
      <w:proofErr w:type="spellEnd"/>
      <w:r w:rsidRPr="00123BE8">
        <w:t xml:space="preserve">: </w:t>
      </w:r>
      <w:hyperlink r:id="rId13" w:tgtFrame="_new" w:history="1">
        <w:r w:rsidRPr="00123BE8">
          <w:rPr>
            <w:rStyle w:val="Hyperlink"/>
          </w:rPr>
          <w:t>https://doi.org/10.1201/b16789-9</w:t>
        </w:r>
      </w:hyperlink>
      <w:r w:rsidRPr="00123BE8">
        <w:t>.</w:t>
      </w:r>
    </w:p>
    <w:p w14:paraId="6E106E72" w14:textId="77777777" w:rsidR="00123BE8" w:rsidRPr="00123BE8" w:rsidRDefault="00123BE8" w:rsidP="00123BE8">
      <w:pPr>
        <w:spacing w:line="360" w:lineRule="auto"/>
      </w:pPr>
      <w:r w:rsidRPr="00123BE8">
        <w:t xml:space="preserve">Nandi, S. and </w:t>
      </w:r>
      <w:proofErr w:type="spellStart"/>
      <w:r w:rsidRPr="00123BE8">
        <w:t>Gonela</w:t>
      </w:r>
      <w:proofErr w:type="spellEnd"/>
      <w:r w:rsidRPr="00123BE8">
        <w:t xml:space="preserve">, V. (2022). Rainwater harvesting for domestic use: A systematic review and outlook from the utility policy and management perspectives. </w:t>
      </w:r>
      <w:r w:rsidRPr="00123BE8">
        <w:rPr>
          <w:i/>
          <w:iCs/>
        </w:rPr>
        <w:t>Utilities Policy,</w:t>
      </w:r>
      <w:r w:rsidRPr="00123BE8">
        <w:t xml:space="preserve"> 77, p.101383. </w:t>
      </w:r>
      <w:proofErr w:type="spellStart"/>
      <w:r w:rsidRPr="00123BE8">
        <w:t>doi</w:t>
      </w:r>
      <w:proofErr w:type="spellEnd"/>
      <w:r w:rsidRPr="00123BE8">
        <w:t xml:space="preserve">: </w:t>
      </w:r>
      <w:hyperlink r:id="rId14" w:tgtFrame="_new" w:history="1">
        <w:r w:rsidRPr="00123BE8">
          <w:rPr>
            <w:rStyle w:val="Hyperlink"/>
          </w:rPr>
          <w:t>https://doi.org/10.1016/j.jup.2022.101383</w:t>
        </w:r>
      </w:hyperlink>
      <w:r w:rsidRPr="00123BE8">
        <w:t>.</w:t>
      </w:r>
    </w:p>
    <w:p w14:paraId="076A063A" w14:textId="77777777" w:rsidR="00123BE8" w:rsidRPr="00123BE8" w:rsidRDefault="00123BE8" w:rsidP="00123BE8">
      <w:pPr>
        <w:spacing w:line="360" w:lineRule="auto"/>
      </w:pPr>
      <w:proofErr w:type="spellStart"/>
      <w:r w:rsidRPr="00123BE8">
        <w:t>Shanableh</w:t>
      </w:r>
      <w:proofErr w:type="spellEnd"/>
      <w:r w:rsidRPr="00123BE8">
        <w:t xml:space="preserve">, A., Khalil, M.A., Abdallah, M., Darwish, N., </w:t>
      </w:r>
      <w:proofErr w:type="spellStart"/>
      <w:r w:rsidRPr="00123BE8">
        <w:t>Tayara</w:t>
      </w:r>
      <w:proofErr w:type="spellEnd"/>
      <w:r w:rsidRPr="00123BE8">
        <w:t xml:space="preserve">, A., Mustafa, A., Idris, A. and Al Bardan, M. (2021). Assessment and reform of greywater reuse policies and practice: a case study from Sharjah, United Arab Emirates. </w:t>
      </w:r>
      <w:r w:rsidRPr="00123BE8">
        <w:rPr>
          <w:i/>
          <w:iCs/>
        </w:rPr>
        <w:t>Water Policy,</w:t>
      </w:r>
      <w:r w:rsidRPr="00123BE8">
        <w:t xml:space="preserve"> 23(2), pp.376–396. </w:t>
      </w:r>
      <w:proofErr w:type="spellStart"/>
      <w:r w:rsidRPr="00123BE8">
        <w:t>doi</w:t>
      </w:r>
      <w:proofErr w:type="spellEnd"/>
      <w:r w:rsidRPr="00123BE8">
        <w:t xml:space="preserve">: </w:t>
      </w:r>
      <w:hyperlink r:id="rId15" w:tgtFrame="_new" w:history="1">
        <w:r w:rsidRPr="00123BE8">
          <w:rPr>
            <w:rStyle w:val="Hyperlink"/>
          </w:rPr>
          <w:t>https://doi.org/10.2166/wp.2021.205</w:t>
        </w:r>
      </w:hyperlink>
      <w:r w:rsidRPr="00123BE8">
        <w:t>.</w:t>
      </w:r>
    </w:p>
    <w:p w14:paraId="097D8776" w14:textId="77777777" w:rsidR="00123BE8" w:rsidRPr="00123BE8" w:rsidRDefault="00123BE8" w:rsidP="00123BE8">
      <w:pPr>
        <w:spacing w:line="360" w:lineRule="auto"/>
      </w:pPr>
      <w:r w:rsidRPr="00123BE8">
        <w:t xml:space="preserve">Sloan, P., Legrand, W. and Chen, J.S. (2017). </w:t>
      </w:r>
      <w:r w:rsidRPr="00123BE8">
        <w:rPr>
          <w:i/>
          <w:iCs/>
        </w:rPr>
        <w:t>Sustainability in the Hospitality Industry: Principles of Sustainable Operations.</w:t>
      </w:r>
      <w:r w:rsidRPr="00123BE8">
        <w:t xml:space="preserve"> 3rd </w:t>
      </w:r>
      <w:proofErr w:type="spellStart"/>
      <w:r w:rsidRPr="00123BE8">
        <w:t>edn</w:t>
      </w:r>
      <w:proofErr w:type="spellEnd"/>
      <w:r w:rsidRPr="00123BE8">
        <w:t>. London: Butterworth-Heinemann.</w:t>
      </w:r>
    </w:p>
    <w:p w14:paraId="2FC269AC" w14:textId="77777777" w:rsidR="00123BE8" w:rsidRPr="00123BE8" w:rsidRDefault="00123BE8" w:rsidP="00123BE8">
      <w:pPr>
        <w:spacing w:line="360" w:lineRule="auto"/>
      </w:pPr>
      <w:r w:rsidRPr="00123BE8">
        <w:t xml:space="preserve">Stec, A. (2020). </w:t>
      </w:r>
      <w:r w:rsidRPr="00123BE8">
        <w:rPr>
          <w:i/>
          <w:iCs/>
        </w:rPr>
        <w:t>Sustainable Water Management in Buildings.</w:t>
      </w:r>
      <w:r w:rsidRPr="00123BE8">
        <w:t xml:space="preserve"> Water Science and Technology Library. Springer Nature (Netherlands). </w:t>
      </w:r>
      <w:proofErr w:type="spellStart"/>
      <w:r w:rsidRPr="00123BE8">
        <w:t>doi</w:t>
      </w:r>
      <w:proofErr w:type="spellEnd"/>
      <w:r w:rsidRPr="00123BE8">
        <w:t xml:space="preserve">: </w:t>
      </w:r>
      <w:hyperlink r:id="rId16" w:tgtFrame="_new" w:history="1">
        <w:r w:rsidRPr="00123BE8">
          <w:rPr>
            <w:rStyle w:val="Hyperlink"/>
          </w:rPr>
          <w:t>https://doi.org/10.1007/978-3-030-35959-1</w:t>
        </w:r>
      </w:hyperlink>
      <w:r w:rsidRPr="00123BE8">
        <w:t>.</w:t>
      </w:r>
    </w:p>
    <w:p w14:paraId="505CC0FA" w14:textId="77777777" w:rsidR="00123BE8" w:rsidRPr="00123BE8" w:rsidRDefault="00123BE8" w:rsidP="00123BE8">
      <w:pPr>
        <w:spacing w:line="360" w:lineRule="auto"/>
      </w:pPr>
      <w:r w:rsidRPr="00123BE8">
        <w:t xml:space="preserve">Styles, D., </w:t>
      </w:r>
      <w:proofErr w:type="spellStart"/>
      <w:r w:rsidRPr="00123BE8">
        <w:t>Schönberger</w:t>
      </w:r>
      <w:proofErr w:type="spellEnd"/>
      <w:r w:rsidRPr="00123BE8">
        <w:t xml:space="preserve">, H., Luis, J. and Martos, G. (n.d.). Best Environmental Management Practice in the Tourism Sector. </w:t>
      </w:r>
      <w:proofErr w:type="spellStart"/>
      <w:r w:rsidRPr="00123BE8">
        <w:t>doi</w:t>
      </w:r>
      <w:proofErr w:type="spellEnd"/>
      <w:r w:rsidRPr="00123BE8">
        <w:t xml:space="preserve">: </w:t>
      </w:r>
      <w:hyperlink r:id="rId17" w:tgtFrame="_new" w:history="1">
        <w:r w:rsidRPr="00123BE8">
          <w:rPr>
            <w:rStyle w:val="Hyperlink"/>
          </w:rPr>
          <w:t>https://doi.org/10.2788/33972</w:t>
        </w:r>
      </w:hyperlink>
      <w:r w:rsidRPr="00123BE8">
        <w:t>.</w:t>
      </w:r>
    </w:p>
    <w:p w14:paraId="11641A54" w14:textId="77777777" w:rsidR="00123BE8" w:rsidRDefault="00123BE8" w:rsidP="00123BE8"/>
    <w:sectPr w:rsidR="00123BE8">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A60899" w14:textId="77777777" w:rsidR="00147813" w:rsidRDefault="00147813" w:rsidP="00537993">
      <w:pPr>
        <w:spacing w:after="0" w:line="240" w:lineRule="auto"/>
      </w:pPr>
      <w:r>
        <w:separator/>
      </w:r>
    </w:p>
  </w:endnote>
  <w:endnote w:type="continuationSeparator" w:id="0">
    <w:p w14:paraId="3C0A327C" w14:textId="77777777" w:rsidR="00147813" w:rsidRDefault="00147813" w:rsidP="00537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5200739"/>
      <w:docPartObj>
        <w:docPartGallery w:val="Page Numbers (Bottom of Page)"/>
        <w:docPartUnique/>
      </w:docPartObj>
    </w:sdtPr>
    <w:sdtEndPr>
      <w:rPr>
        <w:noProof/>
      </w:rPr>
    </w:sdtEndPr>
    <w:sdtContent>
      <w:p w14:paraId="6EB664F1" w14:textId="77777777" w:rsidR="00537993" w:rsidRDefault="00537993">
        <w:pPr>
          <w:pStyle w:val="Footer"/>
          <w:jc w:val="right"/>
        </w:pPr>
        <w:r>
          <w:fldChar w:fldCharType="begin"/>
        </w:r>
        <w:r>
          <w:instrText xml:space="preserve"> PAGE   \* MERGEFORMAT </w:instrText>
        </w:r>
        <w:r>
          <w:fldChar w:fldCharType="separate"/>
        </w:r>
        <w:r w:rsidR="00E354AE">
          <w:rPr>
            <w:noProof/>
          </w:rPr>
          <w:t>2</w:t>
        </w:r>
        <w:r>
          <w:rPr>
            <w:noProof/>
          </w:rPr>
          <w:fldChar w:fldCharType="end"/>
        </w:r>
      </w:p>
    </w:sdtContent>
  </w:sdt>
  <w:p w14:paraId="664B70DA" w14:textId="77777777" w:rsidR="00537993" w:rsidRDefault="005379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7022EB" w14:textId="77777777" w:rsidR="00147813" w:rsidRDefault="00147813" w:rsidP="00537993">
      <w:pPr>
        <w:spacing w:after="0" w:line="240" w:lineRule="auto"/>
      </w:pPr>
      <w:r>
        <w:separator/>
      </w:r>
    </w:p>
  </w:footnote>
  <w:footnote w:type="continuationSeparator" w:id="0">
    <w:p w14:paraId="03071C53" w14:textId="77777777" w:rsidR="00147813" w:rsidRDefault="00147813" w:rsidP="005379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829B2"/>
    <w:multiLevelType w:val="hybridMultilevel"/>
    <w:tmpl w:val="D5EEC720"/>
    <w:lvl w:ilvl="0" w:tplc="AD0E955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3E5856"/>
    <w:multiLevelType w:val="hybridMultilevel"/>
    <w:tmpl w:val="3342C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9246EA"/>
    <w:multiLevelType w:val="hybridMultilevel"/>
    <w:tmpl w:val="A448CC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7B1C4F"/>
    <w:multiLevelType w:val="multilevel"/>
    <w:tmpl w:val="7FA4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515281">
    <w:abstractNumId w:val="3"/>
  </w:num>
  <w:num w:numId="2" w16cid:durableId="1727334123">
    <w:abstractNumId w:val="1"/>
  </w:num>
  <w:num w:numId="3" w16cid:durableId="26294912">
    <w:abstractNumId w:val="0"/>
  </w:num>
  <w:num w:numId="4" w16cid:durableId="16559104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3DF"/>
    <w:rsid w:val="00025A28"/>
    <w:rsid w:val="000A3EA5"/>
    <w:rsid w:val="000A4113"/>
    <w:rsid w:val="000D4CCB"/>
    <w:rsid w:val="00123BE8"/>
    <w:rsid w:val="00144256"/>
    <w:rsid w:val="00147813"/>
    <w:rsid w:val="00163240"/>
    <w:rsid w:val="001635A2"/>
    <w:rsid w:val="00246214"/>
    <w:rsid w:val="00246235"/>
    <w:rsid w:val="004107DF"/>
    <w:rsid w:val="00416DF9"/>
    <w:rsid w:val="00472585"/>
    <w:rsid w:val="00475872"/>
    <w:rsid w:val="00537993"/>
    <w:rsid w:val="005E7C9A"/>
    <w:rsid w:val="00623DE2"/>
    <w:rsid w:val="00634CA7"/>
    <w:rsid w:val="00682216"/>
    <w:rsid w:val="00830407"/>
    <w:rsid w:val="00917078"/>
    <w:rsid w:val="009333DF"/>
    <w:rsid w:val="009A4BCF"/>
    <w:rsid w:val="009C59B6"/>
    <w:rsid w:val="009E2FF9"/>
    <w:rsid w:val="00A54885"/>
    <w:rsid w:val="00AE48D6"/>
    <w:rsid w:val="00AF6413"/>
    <w:rsid w:val="00B32685"/>
    <w:rsid w:val="00B73C84"/>
    <w:rsid w:val="00BF5D93"/>
    <w:rsid w:val="00C12D38"/>
    <w:rsid w:val="00C212EA"/>
    <w:rsid w:val="00C45D9E"/>
    <w:rsid w:val="00C911FE"/>
    <w:rsid w:val="00C9377F"/>
    <w:rsid w:val="00CB13B9"/>
    <w:rsid w:val="00CC524A"/>
    <w:rsid w:val="00CD76DA"/>
    <w:rsid w:val="00D76BBE"/>
    <w:rsid w:val="00D774C0"/>
    <w:rsid w:val="00DC307E"/>
    <w:rsid w:val="00DE5AE9"/>
    <w:rsid w:val="00E054B4"/>
    <w:rsid w:val="00E07625"/>
    <w:rsid w:val="00E264F4"/>
    <w:rsid w:val="00E354AE"/>
    <w:rsid w:val="00E91568"/>
    <w:rsid w:val="00F05F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8CBC7"/>
  <w15:chartTrackingRefBased/>
  <w15:docId w15:val="{8583E016-D578-4301-8A27-A23755F93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113"/>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307E"/>
    <w:pPr>
      <w:spacing w:before="100" w:beforeAutospacing="1" w:after="100" w:afterAutospacing="1" w:line="240" w:lineRule="auto"/>
    </w:pPr>
    <w:rPr>
      <w:rFonts w:ascii="Times New Roman" w:eastAsia="Times New Roman" w:hAnsi="Times New Roman" w:cs="Times New Roman"/>
      <w:szCs w:val="24"/>
    </w:rPr>
  </w:style>
  <w:style w:type="character" w:styleId="Emphasis">
    <w:name w:val="Emphasis"/>
    <w:basedOn w:val="DefaultParagraphFont"/>
    <w:uiPriority w:val="20"/>
    <w:qFormat/>
    <w:rsid w:val="00DC307E"/>
    <w:rPr>
      <w:i/>
      <w:iCs/>
    </w:rPr>
  </w:style>
  <w:style w:type="character" w:styleId="Hyperlink">
    <w:name w:val="Hyperlink"/>
    <w:basedOn w:val="DefaultParagraphFont"/>
    <w:uiPriority w:val="99"/>
    <w:unhideWhenUsed/>
    <w:rsid w:val="00DC307E"/>
    <w:rPr>
      <w:color w:val="0000FF"/>
      <w:u w:val="single"/>
    </w:rPr>
  </w:style>
  <w:style w:type="paragraph" w:styleId="Header">
    <w:name w:val="header"/>
    <w:basedOn w:val="Normal"/>
    <w:link w:val="HeaderChar"/>
    <w:uiPriority w:val="99"/>
    <w:unhideWhenUsed/>
    <w:rsid w:val="005379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7993"/>
    <w:rPr>
      <w:rFonts w:ascii="Arial" w:hAnsi="Arial"/>
      <w:sz w:val="24"/>
    </w:rPr>
  </w:style>
  <w:style w:type="paragraph" w:styleId="Footer">
    <w:name w:val="footer"/>
    <w:basedOn w:val="Normal"/>
    <w:link w:val="FooterChar"/>
    <w:uiPriority w:val="99"/>
    <w:unhideWhenUsed/>
    <w:rsid w:val="005379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7993"/>
    <w:rPr>
      <w:rFonts w:ascii="Arial" w:hAnsi="Arial"/>
      <w:sz w:val="24"/>
    </w:rPr>
  </w:style>
  <w:style w:type="paragraph" w:styleId="ListParagraph">
    <w:name w:val="List Paragraph"/>
    <w:basedOn w:val="Normal"/>
    <w:uiPriority w:val="34"/>
    <w:qFormat/>
    <w:rsid w:val="00123B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7585429">
      <w:bodyDiv w:val="1"/>
      <w:marLeft w:val="0"/>
      <w:marRight w:val="0"/>
      <w:marTop w:val="0"/>
      <w:marBottom w:val="0"/>
      <w:divBdr>
        <w:top w:val="none" w:sz="0" w:space="0" w:color="auto"/>
        <w:left w:val="none" w:sz="0" w:space="0" w:color="auto"/>
        <w:bottom w:val="none" w:sz="0" w:space="0" w:color="auto"/>
        <w:right w:val="none" w:sz="0" w:space="0" w:color="auto"/>
      </w:divBdr>
    </w:div>
    <w:div w:id="634682995">
      <w:bodyDiv w:val="1"/>
      <w:marLeft w:val="0"/>
      <w:marRight w:val="0"/>
      <w:marTop w:val="0"/>
      <w:marBottom w:val="0"/>
      <w:divBdr>
        <w:top w:val="none" w:sz="0" w:space="0" w:color="auto"/>
        <w:left w:val="none" w:sz="0" w:space="0" w:color="auto"/>
        <w:bottom w:val="none" w:sz="0" w:space="0" w:color="auto"/>
        <w:right w:val="none" w:sz="0" w:space="0" w:color="auto"/>
      </w:divBdr>
    </w:div>
    <w:div w:id="646981796">
      <w:bodyDiv w:val="1"/>
      <w:marLeft w:val="0"/>
      <w:marRight w:val="0"/>
      <w:marTop w:val="0"/>
      <w:marBottom w:val="0"/>
      <w:divBdr>
        <w:top w:val="none" w:sz="0" w:space="0" w:color="auto"/>
        <w:left w:val="none" w:sz="0" w:space="0" w:color="auto"/>
        <w:bottom w:val="none" w:sz="0" w:space="0" w:color="auto"/>
        <w:right w:val="none" w:sz="0" w:space="0" w:color="auto"/>
      </w:divBdr>
    </w:div>
    <w:div w:id="725179982">
      <w:bodyDiv w:val="1"/>
      <w:marLeft w:val="0"/>
      <w:marRight w:val="0"/>
      <w:marTop w:val="0"/>
      <w:marBottom w:val="0"/>
      <w:divBdr>
        <w:top w:val="none" w:sz="0" w:space="0" w:color="auto"/>
        <w:left w:val="none" w:sz="0" w:space="0" w:color="auto"/>
        <w:bottom w:val="none" w:sz="0" w:space="0" w:color="auto"/>
        <w:right w:val="none" w:sz="0" w:space="0" w:color="auto"/>
      </w:divBdr>
    </w:div>
    <w:div w:id="912861459">
      <w:bodyDiv w:val="1"/>
      <w:marLeft w:val="0"/>
      <w:marRight w:val="0"/>
      <w:marTop w:val="0"/>
      <w:marBottom w:val="0"/>
      <w:divBdr>
        <w:top w:val="none" w:sz="0" w:space="0" w:color="auto"/>
        <w:left w:val="none" w:sz="0" w:space="0" w:color="auto"/>
        <w:bottom w:val="none" w:sz="0" w:space="0" w:color="auto"/>
        <w:right w:val="none" w:sz="0" w:space="0" w:color="auto"/>
      </w:divBdr>
    </w:div>
    <w:div w:id="939215592">
      <w:bodyDiv w:val="1"/>
      <w:marLeft w:val="0"/>
      <w:marRight w:val="0"/>
      <w:marTop w:val="0"/>
      <w:marBottom w:val="0"/>
      <w:divBdr>
        <w:top w:val="none" w:sz="0" w:space="0" w:color="auto"/>
        <w:left w:val="none" w:sz="0" w:space="0" w:color="auto"/>
        <w:bottom w:val="none" w:sz="0" w:space="0" w:color="auto"/>
        <w:right w:val="none" w:sz="0" w:space="0" w:color="auto"/>
      </w:divBdr>
    </w:div>
    <w:div w:id="1129128449">
      <w:bodyDiv w:val="1"/>
      <w:marLeft w:val="0"/>
      <w:marRight w:val="0"/>
      <w:marTop w:val="0"/>
      <w:marBottom w:val="0"/>
      <w:divBdr>
        <w:top w:val="none" w:sz="0" w:space="0" w:color="auto"/>
        <w:left w:val="none" w:sz="0" w:space="0" w:color="auto"/>
        <w:bottom w:val="none" w:sz="0" w:space="0" w:color="auto"/>
        <w:right w:val="none" w:sz="0" w:space="0" w:color="auto"/>
      </w:divBdr>
    </w:div>
    <w:div w:id="1477331369">
      <w:bodyDiv w:val="1"/>
      <w:marLeft w:val="0"/>
      <w:marRight w:val="0"/>
      <w:marTop w:val="0"/>
      <w:marBottom w:val="0"/>
      <w:divBdr>
        <w:top w:val="none" w:sz="0" w:space="0" w:color="auto"/>
        <w:left w:val="none" w:sz="0" w:space="0" w:color="auto"/>
        <w:bottom w:val="none" w:sz="0" w:space="0" w:color="auto"/>
        <w:right w:val="none" w:sz="0" w:space="0" w:color="auto"/>
      </w:divBdr>
      <w:divsChild>
        <w:div w:id="7029123">
          <w:marLeft w:val="0"/>
          <w:marRight w:val="0"/>
          <w:marTop w:val="0"/>
          <w:marBottom w:val="0"/>
          <w:divBdr>
            <w:top w:val="none" w:sz="0" w:space="0" w:color="auto"/>
            <w:left w:val="none" w:sz="0" w:space="0" w:color="auto"/>
            <w:bottom w:val="none" w:sz="0" w:space="0" w:color="auto"/>
            <w:right w:val="none" w:sz="0" w:space="0" w:color="auto"/>
          </w:divBdr>
        </w:div>
      </w:divsChild>
    </w:div>
    <w:div w:id="1658725375">
      <w:bodyDiv w:val="1"/>
      <w:marLeft w:val="0"/>
      <w:marRight w:val="0"/>
      <w:marTop w:val="0"/>
      <w:marBottom w:val="0"/>
      <w:divBdr>
        <w:top w:val="none" w:sz="0" w:space="0" w:color="auto"/>
        <w:left w:val="none" w:sz="0" w:space="0" w:color="auto"/>
        <w:bottom w:val="none" w:sz="0" w:space="0" w:color="auto"/>
        <w:right w:val="none" w:sz="0" w:space="0" w:color="auto"/>
      </w:divBdr>
    </w:div>
    <w:div w:id="1982075329">
      <w:bodyDiv w:val="1"/>
      <w:marLeft w:val="0"/>
      <w:marRight w:val="0"/>
      <w:marTop w:val="0"/>
      <w:marBottom w:val="0"/>
      <w:divBdr>
        <w:top w:val="none" w:sz="0" w:space="0" w:color="auto"/>
        <w:left w:val="none" w:sz="0" w:space="0" w:color="auto"/>
        <w:bottom w:val="none" w:sz="0" w:space="0" w:color="auto"/>
        <w:right w:val="none" w:sz="0" w:space="0" w:color="auto"/>
      </w:divBdr>
    </w:div>
    <w:div w:id="205199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w11020389" TargetMode="External"/><Relationship Id="rId13" Type="http://schemas.openxmlformats.org/officeDocument/2006/relationships/hyperlink" Target="https://doi.org/10.1201/b16789-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7/978-3-030-94643-2" TargetMode="External"/><Relationship Id="rId12" Type="http://schemas.openxmlformats.org/officeDocument/2006/relationships/hyperlink" Target="https://etheses.bham.ac.uk/id/eprint/1555/" TargetMode="External"/><Relationship Id="rId17" Type="http://schemas.openxmlformats.org/officeDocument/2006/relationships/hyperlink" Target="https://doi.org/10.2788/33972" TargetMode="External"/><Relationship Id="rId2" Type="http://schemas.openxmlformats.org/officeDocument/2006/relationships/styles" Target="styles.xml"/><Relationship Id="rId16" Type="http://schemas.openxmlformats.org/officeDocument/2006/relationships/hyperlink" Target="https://doi.org/10.1007/978-3-030-35959-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scs.2021.103475" TargetMode="External"/><Relationship Id="rId5" Type="http://schemas.openxmlformats.org/officeDocument/2006/relationships/footnotes" Target="footnotes.xml"/><Relationship Id="rId15" Type="http://schemas.openxmlformats.org/officeDocument/2006/relationships/hyperlink" Target="https://doi.org/10.2166/wp.2021.205" TargetMode="External"/><Relationship Id="rId10" Type="http://schemas.openxmlformats.org/officeDocument/2006/relationships/hyperlink" Target="https://doi.org/10.1007/s10311-023-01683-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1926/rpm.2204026" TargetMode="External"/><Relationship Id="rId14" Type="http://schemas.openxmlformats.org/officeDocument/2006/relationships/hyperlink" Target="https://doi.org/10.1016/j.jup.2022.101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3103</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Diana Gabriela Grecu (2232653)</cp:lastModifiedBy>
  <cp:revision>2</cp:revision>
  <dcterms:created xsi:type="dcterms:W3CDTF">2025-01-28T13:08:00Z</dcterms:created>
  <dcterms:modified xsi:type="dcterms:W3CDTF">2025-01-28T13:08:00Z</dcterms:modified>
</cp:coreProperties>
</file>