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6B2DA" w14:textId="448C2251" w:rsidR="00294468" w:rsidRDefault="00294468" w:rsidP="00294468">
      <w:pPr>
        <w:pStyle w:val="Title"/>
        <w:jc w:val="center"/>
        <w:rPr>
          <w:rFonts w:ascii="Times New Roman" w:hAnsi="Times New Roman" w:cs="Times New Roman"/>
          <w:b/>
          <w:bCs/>
          <w:sz w:val="32"/>
          <w:szCs w:val="32"/>
          <w:u w:val="single"/>
        </w:rPr>
      </w:pPr>
      <w:r w:rsidRPr="009C7B61">
        <w:rPr>
          <w:rFonts w:ascii="Times New Roman" w:hAnsi="Times New Roman" w:cs="Times New Roman"/>
          <w:b/>
          <w:bCs/>
          <w:sz w:val="32"/>
          <w:szCs w:val="32"/>
          <w:u w:val="single"/>
        </w:rPr>
        <w:t>Hidden Disabilities:</w:t>
      </w:r>
    </w:p>
    <w:p w14:paraId="03925969" w14:textId="111EFD89" w:rsidR="00294468" w:rsidRPr="009C7B61" w:rsidRDefault="00A30B2B" w:rsidP="00294468">
      <w:pPr>
        <w:pStyle w:val="Title"/>
        <w:jc w:val="center"/>
        <w:rPr>
          <w:rFonts w:ascii="Times New Roman" w:hAnsi="Times New Roman" w:cs="Times New Roman"/>
          <w:b/>
          <w:bCs/>
          <w:sz w:val="32"/>
          <w:szCs w:val="32"/>
          <w:u w:val="single"/>
        </w:rPr>
      </w:pPr>
      <w:r w:rsidRPr="00A30B2B">
        <w:rPr>
          <w:rFonts w:ascii="Times New Roman" w:hAnsi="Times New Roman" w:cs="Times New Roman"/>
          <w:noProof/>
          <w:color w:val="0B0C0C"/>
          <w:sz w:val="20"/>
          <w:szCs w:val="20"/>
          <w:shd w:val="clear" w:color="auto" w:fill="FFFFFF"/>
        </w:rPr>
        <mc:AlternateContent>
          <mc:Choice Requires="wps">
            <w:drawing>
              <wp:anchor distT="45720" distB="45720" distL="114300" distR="114300" simplePos="0" relativeHeight="251666432" behindDoc="0" locked="0" layoutInCell="1" allowOverlap="1" wp14:anchorId="18E94CA8" wp14:editId="7D272085">
                <wp:simplePos x="0" y="0"/>
                <wp:positionH relativeFrom="column">
                  <wp:posOffset>1885950</wp:posOffset>
                </wp:positionH>
                <wp:positionV relativeFrom="paragraph">
                  <wp:posOffset>1994535</wp:posOffset>
                </wp:positionV>
                <wp:extent cx="1914525" cy="266700"/>
                <wp:effectExtent l="0" t="0" r="28575" b="1905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66700"/>
                        </a:xfrm>
                        <a:prstGeom prst="rect">
                          <a:avLst/>
                        </a:prstGeom>
                        <a:solidFill>
                          <a:srgbClr val="FFFFFF"/>
                        </a:solidFill>
                        <a:ln w="9525">
                          <a:solidFill>
                            <a:sysClr val="window" lastClr="FFFFFF"/>
                          </a:solidFill>
                          <a:miter lim="800000"/>
                          <a:headEnd/>
                          <a:tailEnd/>
                        </a:ln>
                      </wps:spPr>
                      <wps:txbx>
                        <w:txbxContent>
                          <w:p w14:paraId="4840C1A1" w14:textId="65046DB9" w:rsidR="00A30B2B" w:rsidRPr="00513B5A" w:rsidRDefault="00A30B2B" w:rsidP="00A30B2B">
                            <w:pPr>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13B5A">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(Image 1: 501 Commons, 2018) </w:t>
                            </w:r>
                          </w:p>
                          <w:p w14:paraId="7CDF667D" w14:textId="77511D3E" w:rsidR="00A30B2B" w:rsidRDefault="00A30B2B" w:rsidP="00A30B2B">
                            <w:r>
                              <w:t>a,1977)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E94CA8" id="_x0000_t202" coordsize="21600,21600" o:spt="202" path="m,l,21600r21600,l21600,xe">
                <v:stroke joinstyle="miter"/>
                <v:path gradientshapeok="t" o:connecttype="rect"/>
              </v:shapetype>
              <v:shape id="Text Box 2" o:spid="_x0000_s1026" type="#_x0000_t202" style="position:absolute;left:0;text-align:left;margin-left:148.5pt;margin-top:157.05pt;width:150.75pt;height:2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" strokecolor="window">
                <v:textbox>
                  <w:txbxContent>
                    <w:p w14:paraId="4840C1A1" w14:textId="65046DB9" w:rsidR="00A30B2B" w:rsidRPr="00513B5A" w:rsidRDefault="00A30B2B" w:rsidP="00A30B2B">
                      <w:pPr>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13B5A">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(Image 1: 501 Commons, 2018) </w:t>
                      </w:r>
                    </w:p>
                    <w:p w14:paraId="7CDF667D" w14:textId="77511D3E" w:rsidR="00A30B2B" w:rsidRDefault="00A30B2B" w:rsidP="00A30B2B">
                      <w:r>
                        <w:t>a,1977)</w:t>
                      </w:r>
                    </w:p>
                  </w:txbxContent>
                </v:textbox>
                <w10:wrap type="topAndBottom"/>
              </v:shape>
            </w:pict>
          </mc:Fallback>
        </mc:AlternateContent>
      </w:r>
      <w:r w:rsidR="00294468" w:rsidRPr="009C7B61">
        <w:rPr>
          <w:rFonts w:ascii="Times New Roman" w:hAnsi="Times New Roman" w:cs="Times New Roman"/>
          <w:b/>
          <w:bCs/>
          <w:sz w:val="32"/>
          <w:szCs w:val="32"/>
          <w:u w:val="single"/>
        </w:rPr>
        <w:t>Access to University for ALL</w:t>
      </w:r>
    </w:p>
    <w:p w14:paraId="6B2A908E" w14:textId="6CF1188E" w:rsidR="00294468" w:rsidRPr="009C7E96" w:rsidRDefault="00A30B2B" w:rsidP="00294468">
      <w:pPr>
        <w:jc w:val="both"/>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C7B61">
        <w:rPr>
          <w:noProof/>
          <w:sz w:val="32"/>
          <w:szCs w:val="32"/>
        </w:rPr>
        <w:drawing>
          <wp:anchor distT="0" distB="0" distL="114300" distR="114300" simplePos="0" relativeHeight="251658240" behindDoc="1" locked="0" layoutInCell="1" allowOverlap="1" wp14:anchorId="1E4E3AE4" wp14:editId="7BE96E68">
            <wp:simplePos x="0" y="0"/>
            <wp:positionH relativeFrom="column">
              <wp:posOffset>332740</wp:posOffset>
            </wp:positionH>
            <wp:positionV relativeFrom="paragraph">
              <wp:posOffset>151765</wp:posOffset>
            </wp:positionV>
            <wp:extent cx="3476625" cy="1582420"/>
            <wp:effectExtent l="19050" t="19050" r="28575" b="177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15824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294468" w:rsidRPr="009C7E96">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Attending University has become the societal norm. This leaflet will give guidance on the legislation, policy and examples of the help that is available to people with hidden disabilities. According to the UK Government (2010) </w:t>
      </w:r>
    </w:p>
    <w:p w14:paraId="5AF88A00" w14:textId="0C65B2DF" w:rsidR="00294468" w:rsidRPr="009C7E96" w:rsidRDefault="00294468" w:rsidP="00050D5C">
      <w:pPr>
        <w:ind w:left="720"/>
        <w:jc w:val="both"/>
        <w:rPr>
          <w:rFonts w:ascii="Times New Roman" w:hAnsi="Times New Roman" w:cs="Times New Roman"/>
          <w:color w:val="0B0C0C"/>
          <w:sz w:val="20"/>
          <w:szCs w:val="20"/>
          <w:shd w:val="clear" w:color="auto" w:fill="FFFFFF"/>
        </w:rPr>
      </w:pPr>
      <w:r w:rsidRPr="009C7E96">
        <w:rPr>
          <w:rFonts w:ascii="Times New Roman" w:hAnsi="Times New Roman" w:cs="Times New Roman"/>
          <w:bCs/>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‘you are disabled under the Equality Act 2010</w:t>
      </w:r>
      <w:r w:rsidRPr="009C7E96">
        <w:rPr>
          <w:rFonts w:ascii="Times New Roman" w:hAnsi="Times New Roman" w:cs="Times New Roman"/>
          <w:color w:val="0B0C0C"/>
          <w:sz w:val="20"/>
          <w:szCs w:val="20"/>
          <w:shd w:val="clear" w:color="auto" w:fill="FFFFFF"/>
        </w:rPr>
        <w:t xml:space="preserve"> if you have a physical or mental impairment that has a ‘substantial’ and ‘long-term’ negative effect on your ability to do normal daily activities’ (UK Government 2010).</w:t>
      </w:r>
    </w:p>
    <w:p w14:paraId="0BD309EE" w14:textId="77E8F098" w:rsidR="00294468" w:rsidRDefault="00294468" w:rsidP="00294468">
      <w:pPr>
        <w:jc w:val="both"/>
        <w:rPr>
          <w:rFonts w:ascii="Times New Roman" w:hAnsi="Times New Roman" w:cs="Times New Roman"/>
          <w:color w:val="0B0C0C"/>
          <w:sz w:val="20"/>
          <w:szCs w:val="20"/>
          <w:shd w:val="clear" w:color="auto" w:fill="FFFFFF"/>
        </w:rPr>
      </w:pPr>
      <w:r w:rsidRPr="009C7E96">
        <w:rPr>
          <w:rFonts w:ascii="Times New Roman" w:hAnsi="Times New Roman" w:cs="Times New Roman"/>
          <w:color w:val="0B0C0C"/>
          <w:sz w:val="20"/>
          <w:szCs w:val="20"/>
          <w:shd w:val="clear" w:color="auto" w:fill="FFFFFF"/>
        </w:rPr>
        <w:t xml:space="preserve">It </w:t>
      </w:r>
      <w:r>
        <w:rPr>
          <w:rFonts w:ascii="Times New Roman" w:hAnsi="Times New Roman" w:cs="Times New Roman"/>
          <w:color w:val="0B0C0C"/>
          <w:sz w:val="20"/>
          <w:szCs w:val="20"/>
          <w:shd w:val="clear" w:color="auto" w:fill="FFFFFF"/>
        </w:rPr>
        <w:t>has now become</w:t>
      </w:r>
      <w:r w:rsidRPr="009C7E96">
        <w:rPr>
          <w:rFonts w:ascii="Times New Roman" w:hAnsi="Times New Roman" w:cs="Times New Roman"/>
          <w:color w:val="0B0C0C"/>
          <w:sz w:val="20"/>
          <w:szCs w:val="20"/>
          <w:shd w:val="clear" w:color="auto" w:fill="FFFFFF"/>
        </w:rPr>
        <w:t xml:space="preserve"> common practice that universities and places of higher or further education have a Student Services department that can provide a wide range of support</w:t>
      </w:r>
      <w:r>
        <w:rPr>
          <w:rFonts w:ascii="Times New Roman" w:hAnsi="Times New Roman" w:cs="Times New Roman"/>
          <w:color w:val="0B0C0C"/>
          <w:sz w:val="20"/>
          <w:szCs w:val="20"/>
          <w:shd w:val="clear" w:color="auto" w:fill="FFFFFF"/>
        </w:rPr>
        <w:t xml:space="preserve">, </w:t>
      </w:r>
      <w:r w:rsidRPr="009C7E96">
        <w:rPr>
          <w:rFonts w:ascii="Times New Roman" w:hAnsi="Times New Roman" w:cs="Times New Roman"/>
          <w:color w:val="0B0C0C"/>
          <w:sz w:val="20"/>
          <w:szCs w:val="20"/>
          <w:shd w:val="clear" w:color="auto" w:fill="FFFFFF"/>
        </w:rPr>
        <w:t>from assessments for learning difficulties, grants for equipment to assist the student to gain their education. They will also offer help in order to apply for such grants within the educational organisation</w:t>
      </w:r>
      <w:r w:rsidR="00050D5C">
        <w:rPr>
          <w:rFonts w:ascii="Times New Roman" w:hAnsi="Times New Roman" w:cs="Times New Roman"/>
          <w:color w:val="0B0C0C"/>
          <w:sz w:val="20"/>
          <w:szCs w:val="20"/>
          <w:shd w:val="clear" w:color="auto" w:fill="FFFFFF"/>
        </w:rPr>
        <w:t xml:space="preserve"> (UWTSD,2019).</w:t>
      </w:r>
      <w:r w:rsidRPr="009C7E96">
        <w:rPr>
          <w:rFonts w:ascii="Times New Roman" w:hAnsi="Times New Roman" w:cs="Times New Roman"/>
          <w:color w:val="0B0C0C"/>
          <w:sz w:val="20"/>
          <w:szCs w:val="20"/>
          <w:shd w:val="clear" w:color="auto" w:fill="FFFFFF"/>
        </w:rPr>
        <w:t xml:space="preserve"> </w:t>
      </w:r>
    </w:p>
    <w:p w14:paraId="0BE25397" w14:textId="6FDC8D2A" w:rsidR="00EC19D9" w:rsidRDefault="00294468" w:rsidP="00EC19D9">
      <w:pPr>
        <w:jc w:val="both"/>
        <w:rPr>
          <w:rFonts w:ascii="Times New Roman" w:hAnsi="Times New Roman" w:cs="Times New Roman"/>
          <w:color w:val="0B0C0C"/>
          <w:sz w:val="20"/>
          <w:szCs w:val="20"/>
          <w:shd w:val="clear" w:color="auto" w:fill="FFFFFF"/>
        </w:rPr>
      </w:pPr>
      <w:r w:rsidRPr="009C7E96">
        <w:rPr>
          <w:rFonts w:ascii="Times New Roman" w:hAnsi="Times New Roman" w:cs="Times New Roman"/>
          <w:color w:val="0B0C0C"/>
          <w:sz w:val="20"/>
          <w:szCs w:val="20"/>
          <w:shd w:val="clear" w:color="auto" w:fill="FFFFFF"/>
        </w:rPr>
        <w:t xml:space="preserve">The University of Wales Trinity Carmarthen, Coleg Sir Gar and Coleg Ceredigion have created a combined Strategic Equality 2016-2020 document (UWTSD Group, 2016) which shows the need for inclusion across the divide that disabilities can create </w:t>
      </w:r>
      <w:r w:rsidR="00EC19D9" w:rsidRPr="009C7E96">
        <w:rPr>
          <w:rFonts w:ascii="Times New Roman" w:hAnsi="Times New Roman" w:cs="Times New Roman"/>
          <w:color w:val="0B0C0C"/>
          <w:sz w:val="20"/>
          <w:szCs w:val="20"/>
          <w:shd w:val="clear" w:color="auto" w:fill="FFFFFF"/>
        </w:rPr>
        <w:t xml:space="preserve">education. Their intent is to provide further and higher education which is available for all students regardless of disability, age or sex. </w:t>
      </w:r>
    </w:p>
    <w:p w14:paraId="7B206A88" w14:textId="25A3E15D" w:rsidR="00EC19D9" w:rsidRDefault="00EC19D9" w:rsidP="00EC19D9">
      <w:pPr>
        <w:jc w:val="both"/>
        <w:rPr>
          <w:rFonts w:ascii="Times New Roman" w:hAnsi="Times New Roman" w:cs="Times New Roman"/>
          <w:color w:val="0B0C0C"/>
          <w:sz w:val="20"/>
          <w:szCs w:val="20"/>
          <w:shd w:val="clear" w:color="auto" w:fill="FFFFFF"/>
        </w:rPr>
      </w:pPr>
    </w:p>
    <w:p w14:paraId="53B2E582" w14:textId="041581FE" w:rsidR="00EC19D9" w:rsidRPr="009C7E96" w:rsidRDefault="00EC19D9" w:rsidP="00EC19D9">
      <w:pPr>
        <w:jc w:val="both"/>
        <w:rPr>
          <w:rFonts w:ascii="Times New Roman" w:hAnsi="Times New Roman" w:cs="Times New Roman"/>
          <w:color w:val="0B0C0C"/>
          <w:sz w:val="20"/>
          <w:szCs w:val="20"/>
          <w:shd w:val="clear" w:color="auto" w:fill="FFFFFF"/>
        </w:rPr>
      </w:pPr>
      <w:r w:rsidRPr="009C7E96">
        <w:rPr>
          <w:rFonts w:ascii="Times New Roman" w:hAnsi="Times New Roman" w:cs="Times New Roman"/>
          <w:color w:val="0B0C0C"/>
          <w:sz w:val="20"/>
          <w:szCs w:val="20"/>
          <w:shd w:val="clear" w:color="auto" w:fill="FFFFFF"/>
        </w:rPr>
        <w:t>According to the Equalit</w:t>
      </w:r>
      <w:r>
        <w:rPr>
          <w:rFonts w:ascii="Times New Roman" w:hAnsi="Times New Roman" w:cs="Times New Roman"/>
          <w:color w:val="0B0C0C"/>
          <w:sz w:val="20"/>
          <w:szCs w:val="20"/>
          <w:shd w:val="clear" w:color="auto" w:fill="FFFFFF"/>
        </w:rPr>
        <w:t>y’s</w:t>
      </w:r>
      <w:r w:rsidRPr="009C7E96">
        <w:rPr>
          <w:rFonts w:ascii="Times New Roman" w:hAnsi="Times New Roman" w:cs="Times New Roman"/>
          <w:color w:val="0B0C0C"/>
          <w:sz w:val="20"/>
          <w:szCs w:val="20"/>
          <w:shd w:val="clear" w:color="auto" w:fill="FFFFFF"/>
        </w:rPr>
        <w:t xml:space="preserve"> Act 2010 there is a ‘Duty to make adjustments’ (Equalit</w:t>
      </w:r>
      <w:r>
        <w:rPr>
          <w:rFonts w:ascii="Times New Roman" w:hAnsi="Times New Roman" w:cs="Times New Roman"/>
          <w:color w:val="0B0C0C"/>
          <w:sz w:val="20"/>
          <w:szCs w:val="20"/>
          <w:shd w:val="clear" w:color="auto" w:fill="FFFFFF"/>
        </w:rPr>
        <w:t>y’s</w:t>
      </w:r>
      <w:r w:rsidRPr="009C7E96">
        <w:rPr>
          <w:rFonts w:ascii="Times New Roman" w:hAnsi="Times New Roman" w:cs="Times New Roman"/>
          <w:color w:val="0B0C0C"/>
          <w:sz w:val="20"/>
          <w:szCs w:val="20"/>
          <w:shd w:val="clear" w:color="auto" w:fill="FFFFFF"/>
        </w:rPr>
        <w:t xml:space="preserve"> Act 2010). This act further describes the requirement for all students to have the same level of attainment of study regardless of any disability. It has identified that a student </w:t>
      </w:r>
      <w:proofErr w:type="spellStart"/>
      <w:r w:rsidRPr="009C7E96">
        <w:rPr>
          <w:rFonts w:ascii="Times New Roman" w:hAnsi="Times New Roman" w:cs="Times New Roman"/>
          <w:color w:val="0B0C0C"/>
          <w:sz w:val="20"/>
          <w:szCs w:val="20"/>
          <w:shd w:val="clear" w:color="auto" w:fill="FFFFFF"/>
        </w:rPr>
        <w:t>can not</w:t>
      </w:r>
      <w:proofErr w:type="spellEnd"/>
      <w:r w:rsidRPr="009C7E96">
        <w:rPr>
          <w:rFonts w:ascii="Times New Roman" w:hAnsi="Times New Roman" w:cs="Times New Roman"/>
          <w:color w:val="0B0C0C"/>
          <w:sz w:val="20"/>
          <w:szCs w:val="20"/>
          <w:shd w:val="clear" w:color="auto" w:fill="FFFFFF"/>
        </w:rPr>
        <w:t xml:space="preserve"> be discriminated against due to their disability and that actions must be taken in order to have an even keel, as described below:</w:t>
      </w:r>
    </w:p>
    <w:p w14:paraId="111B9175" w14:textId="72A9872A" w:rsidR="00EC19D9" w:rsidRPr="009C7E96" w:rsidRDefault="00EC19D9" w:rsidP="00EC19D9">
      <w:pPr>
        <w:ind w:left="720"/>
        <w:jc w:val="both"/>
        <w:rPr>
          <w:rFonts w:ascii="Times New Roman" w:hAnsi="Times New Roman" w:cs="Times New Roman"/>
          <w:color w:val="0B0C0C"/>
          <w:sz w:val="20"/>
          <w:szCs w:val="20"/>
          <w:shd w:val="clear" w:color="auto" w:fill="FFFFFF"/>
        </w:rPr>
      </w:pPr>
      <w:r w:rsidRPr="009C7E96">
        <w:rPr>
          <w:rFonts w:ascii="Times New Roman" w:hAnsi="Times New Roman" w:cs="Times New Roman"/>
          <w:color w:val="0B0C0C"/>
          <w:sz w:val="20"/>
          <w:szCs w:val="20"/>
          <w:shd w:val="clear" w:color="auto" w:fill="FFFFFF"/>
        </w:rPr>
        <w:t>‘…….. puts a disabled person at a substantial disadvantage in relation to a relevant matter in comparison with persons who are not disabled, to take such steps as it is reasonable to have to take to avoid the disadvantage’ (Equality Act 2010, p22, Par 20)</w:t>
      </w:r>
    </w:p>
    <w:p w14:paraId="69A7F830" w14:textId="536F0A50" w:rsidR="00EC19D9" w:rsidRDefault="00A30B2B" w:rsidP="00EC19D9">
      <w:pPr>
        <w:jc w:val="both"/>
        <w:rPr>
          <w:rFonts w:ascii="Times New Roman" w:hAnsi="Times New Roman" w:cs="Times New Roman"/>
          <w:color w:val="0B0C0C"/>
          <w:sz w:val="20"/>
          <w:szCs w:val="20"/>
          <w:shd w:val="clear" w:color="auto" w:fill="FFFFFF"/>
        </w:rPr>
      </w:pPr>
      <w:r>
        <w:rPr>
          <w:noProof/>
        </w:rPr>
        <w:drawing>
          <wp:anchor distT="0" distB="0" distL="114300" distR="114300" simplePos="0" relativeHeight="251662336" behindDoc="1" locked="0" layoutInCell="1" allowOverlap="1" wp14:anchorId="6BE93C9A" wp14:editId="162DE039">
            <wp:simplePos x="0" y="0"/>
            <wp:positionH relativeFrom="column">
              <wp:align>right</wp:align>
            </wp:positionH>
            <wp:positionV relativeFrom="paragraph">
              <wp:posOffset>692785</wp:posOffset>
            </wp:positionV>
            <wp:extent cx="3981450" cy="1973580"/>
            <wp:effectExtent l="19050" t="19050" r="19050" b="26670"/>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81450" cy="19735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EC19D9" w:rsidRPr="009C7E96">
        <w:rPr>
          <w:rFonts w:ascii="Times New Roman" w:hAnsi="Times New Roman" w:cs="Times New Roman"/>
          <w:color w:val="0B0C0C"/>
          <w:sz w:val="20"/>
          <w:szCs w:val="20"/>
          <w:shd w:val="clear" w:color="auto" w:fill="FFFFFF"/>
        </w:rPr>
        <w:t>Education can begin once a student has enough ‘Self Efficacy’ (Bandura, 1977). According to Bandura’s model of Self Efficacy Theory</w:t>
      </w:r>
      <w:r w:rsidR="00EC19D9">
        <w:rPr>
          <w:rFonts w:ascii="Times New Roman" w:hAnsi="Times New Roman" w:cs="Times New Roman"/>
          <w:color w:val="0B0C0C"/>
          <w:sz w:val="20"/>
          <w:szCs w:val="20"/>
          <w:shd w:val="clear" w:color="auto" w:fill="FFFFFF"/>
        </w:rPr>
        <w:t>,</w:t>
      </w:r>
      <w:r w:rsidR="00EC19D9" w:rsidRPr="009C7E96">
        <w:rPr>
          <w:rFonts w:ascii="Times New Roman" w:hAnsi="Times New Roman" w:cs="Times New Roman"/>
          <w:color w:val="0B0C0C"/>
          <w:sz w:val="20"/>
          <w:szCs w:val="20"/>
          <w:shd w:val="clear" w:color="auto" w:fill="FFFFFF"/>
        </w:rPr>
        <w:t xml:space="preserve"> the main belief in a person’s ability to succeed the person needs to have the mental capacity to achieve one’s goals (Bandura, 1977).</w:t>
      </w:r>
      <w:r w:rsidR="00EC19D9">
        <w:rPr>
          <w:rFonts w:ascii="Times New Roman" w:hAnsi="Times New Roman" w:cs="Times New Roman"/>
          <w:color w:val="0B0C0C"/>
          <w:sz w:val="20"/>
          <w:szCs w:val="20"/>
          <w:shd w:val="clear" w:color="auto" w:fill="FFFFFF"/>
        </w:rPr>
        <w:t xml:space="preserve"> </w:t>
      </w:r>
    </w:p>
    <w:p w14:paraId="047BF173" w14:textId="156B0DE7" w:rsidR="00A30B2B" w:rsidRDefault="00A30B2B" w:rsidP="00EC19D9">
      <w:pPr>
        <w:jc w:val="both"/>
        <w:rPr>
          <w:rFonts w:ascii="Times New Roman" w:hAnsi="Times New Roman" w:cs="Times New Roman"/>
          <w:color w:val="0B0C0C"/>
          <w:sz w:val="20"/>
          <w:szCs w:val="20"/>
          <w:shd w:val="clear" w:color="auto" w:fill="FFFFFF"/>
        </w:rPr>
      </w:pPr>
      <w:r w:rsidRPr="00A30B2B">
        <w:rPr>
          <w:rFonts w:ascii="Times New Roman" w:hAnsi="Times New Roman" w:cs="Times New Roman"/>
          <w:noProof/>
          <w:color w:val="0B0C0C"/>
          <w:sz w:val="20"/>
          <w:szCs w:val="20"/>
          <w:shd w:val="clear" w:color="auto" w:fill="FFFFFF"/>
        </w:rPr>
        <mc:AlternateContent>
          <mc:Choice Requires="wps">
            <w:drawing>
              <wp:anchor distT="45720" distB="45720" distL="114300" distR="114300" simplePos="0" relativeHeight="251664384" behindDoc="0" locked="0" layoutInCell="1" allowOverlap="1" wp14:anchorId="42BBD6DE" wp14:editId="4F4A5889">
                <wp:simplePos x="0" y="0"/>
                <wp:positionH relativeFrom="column">
                  <wp:posOffset>2544445</wp:posOffset>
                </wp:positionH>
                <wp:positionV relativeFrom="paragraph">
                  <wp:posOffset>1971040</wp:posOffset>
                </wp:positionV>
                <wp:extent cx="160020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38125"/>
                        </a:xfrm>
                        <a:prstGeom prst="rect">
                          <a:avLst/>
                        </a:prstGeom>
                        <a:solidFill>
                          <a:srgbClr val="FFFFFF"/>
                        </a:solidFill>
                        <a:ln w="9525">
                          <a:solidFill>
                            <a:schemeClr val="bg1"/>
                          </a:solidFill>
                          <a:miter lim="800000"/>
                          <a:headEnd/>
                          <a:tailEnd/>
                        </a:ln>
                      </wps:spPr>
                      <wps:txbx>
                        <w:txbxContent>
                          <w:p w14:paraId="591ADC2C" w14:textId="3DD99573" w:rsidR="00A30B2B" w:rsidRDefault="00A30B2B" w:rsidP="00A30B2B">
                            <w:pPr>
                              <w:rPr>
                                <w:rFonts w:ascii="Times New Roman" w:hAnsi="Times New Roman" w:cs="Times New Roman"/>
                                <w:sz w:val="20"/>
                                <w:szCs w:val="20"/>
                              </w:rPr>
                            </w:pPr>
                            <w:r w:rsidRPr="00A30B2B">
                              <w:rPr>
                                <w:rFonts w:ascii="Times New Roman" w:hAnsi="Times New Roman" w:cs="Times New Roman"/>
                                <w:sz w:val="20"/>
                                <w:szCs w:val="20"/>
                              </w:rPr>
                              <w:t>(</w:t>
                            </w:r>
                            <w:r w:rsidR="0085626B">
                              <w:rPr>
                                <w:rFonts w:ascii="Times New Roman" w:hAnsi="Times New Roman" w:cs="Times New Roman"/>
                                <w:sz w:val="20"/>
                                <w:szCs w:val="20"/>
                              </w:rPr>
                              <w:t xml:space="preserve">Image </w:t>
                            </w:r>
                            <w:proofErr w:type="gramStart"/>
                            <w:r w:rsidR="0085626B">
                              <w:rPr>
                                <w:rFonts w:ascii="Times New Roman" w:hAnsi="Times New Roman" w:cs="Times New Roman"/>
                                <w:sz w:val="20"/>
                                <w:szCs w:val="20"/>
                              </w:rPr>
                              <w:t>2</w:t>
                            </w:r>
                            <w:r w:rsidR="00482E2D">
                              <w:rPr>
                                <w:rFonts w:ascii="Times New Roman" w:hAnsi="Times New Roman" w:cs="Times New Roman"/>
                                <w:sz w:val="20"/>
                                <w:szCs w:val="20"/>
                              </w:rPr>
                              <w:t>:</w:t>
                            </w:r>
                            <w:r w:rsidRPr="00A30B2B">
                              <w:rPr>
                                <w:rFonts w:ascii="Times New Roman" w:hAnsi="Times New Roman" w:cs="Times New Roman"/>
                                <w:sz w:val="20"/>
                                <w:szCs w:val="20"/>
                              </w:rPr>
                              <w:t>Bandura</w:t>
                            </w:r>
                            <w:proofErr w:type="gramEnd"/>
                            <w:r w:rsidRPr="00A30B2B">
                              <w:rPr>
                                <w:rFonts w:ascii="Times New Roman" w:hAnsi="Times New Roman" w:cs="Times New Roman"/>
                                <w:sz w:val="20"/>
                                <w:szCs w:val="20"/>
                              </w:rPr>
                              <w:t>,1977)</w:t>
                            </w:r>
                          </w:p>
                          <w:p w14:paraId="05D48BED" w14:textId="77777777" w:rsidR="000F08EA" w:rsidRPr="00A30B2B" w:rsidRDefault="000F08EA" w:rsidP="00A30B2B">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BD6DE" id="_x0000_s1027" type="#_x0000_t202" style="position:absolute;left:0;text-align:left;margin-left:200.35pt;margin-top:155.2pt;width:126pt;height:18.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" strokecolor="white [3212]">
                <v:textbox>
                  <w:txbxContent>
                    <w:p w14:paraId="591ADC2C" w14:textId="3DD99573" w:rsidR="00A30B2B" w:rsidRDefault="00A30B2B" w:rsidP="00A30B2B">
                      <w:pPr>
                        <w:rPr>
                          <w:rFonts w:ascii="Times New Roman" w:hAnsi="Times New Roman" w:cs="Times New Roman"/>
                          <w:sz w:val="20"/>
                          <w:szCs w:val="20"/>
                        </w:rPr>
                      </w:pPr>
                      <w:r w:rsidRPr="00A30B2B">
                        <w:rPr>
                          <w:rFonts w:ascii="Times New Roman" w:hAnsi="Times New Roman" w:cs="Times New Roman"/>
                          <w:sz w:val="20"/>
                          <w:szCs w:val="20"/>
                        </w:rPr>
                        <w:t>(</w:t>
                      </w:r>
                      <w:r w:rsidR="0085626B">
                        <w:rPr>
                          <w:rFonts w:ascii="Times New Roman" w:hAnsi="Times New Roman" w:cs="Times New Roman"/>
                          <w:sz w:val="20"/>
                          <w:szCs w:val="20"/>
                        </w:rPr>
                        <w:t xml:space="preserve">Image </w:t>
                      </w:r>
                      <w:proofErr w:type="gramStart"/>
                      <w:r w:rsidR="0085626B">
                        <w:rPr>
                          <w:rFonts w:ascii="Times New Roman" w:hAnsi="Times New Roman" w:cs="Times New Roman"/>
                          <w:sz w:val="20"/>
                          <w:szCs w:val="20"/>
                        </w:rPr>
                        <w:t>2</w:t>
                      </w:r>
                      <w:r w:rsidR="00482E2D">
                        <w:rPr>
                          <w:rFonts w:ascii="Times New Roman" w:hAnsi="Times New Roman" w:cs="Times New Roman"/>
                          <w:sz w:val="20"/>
                          <w:szCs w:val="20"/>
                        </w:rPr>
                        <w:t>:</w:t>
                      </w:r>
                      <w:r w:rsidRPr="00A30B2B">
                        <w:rPr>
                          <w:rFonts w:ascii="Times New Roman" w:hAnsi="Times New Roman" w:cs="Times New Roman"/>
                          <w:sz w:val="20"/>
                          <w:szCs w:val="20"/>
                        </w:rPr>
                        <w:t>Bandura</w:t>
                      </w:r>
                      <w:proofErr w:type="gramEnd"/>
                      <w:r w:rsidRPr="00A30B2B">
                        <w:rPr>
                          <w:rFonts w:ascii="Times New Roman" w:hAnsi="Times New Roman" w:cs="Times New Roman"/>
                          <w:sz w:val="20"/>
                          <w:szCs w:val="20"/>
                        </w:rPr>
                        <w:t>,1977)</w:t>
                      </w:r>
                    </w:p>
                    <w:p w14:paraId="05D48BED" w14:textId="77777777" w:rsidR="000F08EA" w:rsidRPr="00A30B2B" w:rsidRDefault="000F08EA" w:rsidP="00A30B2B">
                      <w:pPr>
                        <w:rPr>
                          <w:rFonts w:ascii="Times New Roman" w:hAnsi="Times New Roman" w:cs="Times New Roman"/>
                          <w:sz w:val="20"/>
                          <w:szCs w:val="20"/>
                        </w:rPr>
                      </w:pPr>
                    </w:p>
                  </w:txbxContent>
                </v:textbox>
                <w10:wrap type="square"/>
              </v:shape>
            </w:pict>
          </mc:Fallback>
        </mc:AlternateContent>
      </w:r>
    </w:p>
    <w:p w14:paraId="2E96CF6B" w14:textId="77777777" w:rsidR="000F08EA" w:rsidRDefault="000F08EA" w:rsidP="00A30B2B">
      <w:pPr>
        <w:jc w:val="both"/>
        <w:rPr>
          <w:rFonts w:ascii="Times New Roman" w:hAnsi="Times New Roman" w:cs="Times New Roman"/>
          <w:color w:val="0B0C0C"/>
          <w:sz w:val="20"/>
          <w:szCs w:val="20"/>
          <w:shd w:val="clear" w:color="auto" w:fill="FFFFFF"/>
        </w:rPr>
      </w:pPr>
    </w:p>
    <w:p w14:paraId="47011D20" w14:textId="6AA00E24" w:rsidR="00A30B2B" w:rsidRDefault="00A30B2B" w:rsidP="00A30B2B">
      <w:pPr>
        <w:jc w:val="both"/>
        <w:rPr>
          <w:rFonts w:ascii="Times New Roman" w:hAnsi="Times New Roman" w:cs="Times New Roman"/>
          <w:color w:val="0B0C0C"/>
          <w:sz w:val="20"/>
          <w:szCs w:val="20"/>
          <w:shd w:val="clear" w:color="auto" w:fill="FFFFFF"/>
        </w:rPr>
      </w:pPr>
      <w:proofErr w:type="spellStart"/>
      <w:r>
        <w:rPr>
          <w:rFonts w:ascii="Times New Roman" w:hAnsi="Times New Roman" w:cs="Times New Roman"/>
          <w:color w:val="0B0C0C"/>
          <w:sz w:val="20"/>
          <w:szCs w:val="20"/>
          <w:shd w:val="clear" w:color="auto" w:fill="FFFFFF"/>
        </w:rPr>
        <w:t>Arnstien’s</w:t>
      </w:r>
      <w:proofErr w:type="spellEnd"/>
      <w:r>
        <w:rPr>
          <w:rFonts w:ascii="Times New Roman" w:hAnsi="Times New Roman" w:cs="Times New Roman"/>
          <w:color w:val="0B0C0C"/>
          <w:sz w:val="20"/>
          <w:szCs w:val="20"/>
          <w:shd w:val="clear" w:color="auto" w:fill="FFFFFF"/>
        </w:rPr>
        <w:t xml:space="preserve"> Ladder of participation is one model that can be adapted in the engagement of students that lack confidence and self-belief. </w:t>
      </w:r>
    </w:p>
    <w:p w14:paraId="194B65DB" w14:textId="7C8F2FD0" w:rsidR="000F08EA" w:rsidRDefault="000F08EA" w:rsidP="00A30B2B">
      <w:pPr>
        <w:jc w:val="both"/>
        <w:rPr>
          <w:rFonts w:ascii="Times New Roman" w:hAnsi="Times New Roman" w:cs="Times New Roman"/>
          <w:color w:val="0B0C0C"/>
          <w:sz w:val="20"/>
          <w:szCs w:val="20"/>
          <w:shd w:val="clear" w:color="auto" w:fill="FFFFFF"/>
        </w:rPr>
      </w:pPr>
    </w:p>
    <w:p w14:paraId="1C2A33AE" w14:textId="1A0D4A18" w:rsidR="000F08EA" w:rsidRDefault="000F08EA" w:rsidP="00A30B2B">
      <w:pPr>
        <w:jc w:val="both"/>
        <w:rPr>
          <w:rFonts w:ascii="Times New Roman" w:hAnsi="Times New Roman" w:cs="Times New Roman"/>
          <w:color w:val="0B0C0C"/>
          <w:sz w:val="20"/>
          <w:szCs w:val="20"/>
          <w:shd w:val="clear" w:color="auto" w:fill="FFFFFF"/>
        </w:rPr>
      </w:pPr>
      <w:bookmarkStart w:id="0" w:name="_GoBack"/>
      <w:bookmarkEnd w:id="0"/>
    </w:p>
    <w:p w14:paraId="759A6138" w14:textId="47BC969E" w:rsidR="000F08EA" w:rsidRDefault="000F08EA" w:rsidP="000F08EA">
      <w:pPr>
        <w:jc w:val="both"/>
        <w:rPr>
          <w:rFonts w:ascii="Times New Roman" w:hAnsi="Times New Roman" w:cs="Times New Roman"/>
          <w:color w:val="0B0C0C"/>
          <w:sz w:val="20"/>
          <w:szCs w:val="20"/>
          <w:shd w:val="clear" w:color="auto" w:fill="FFFFFF"/>
        </w:rPr>
      </w:pPr>
      <w:r w:rsidRPr="00F07825">
        <w:rPr>
          <w:noProof/>
          <w:sz w:val="20"/>
          <w:szCs w:val="20"/>
        </w:rPr>
        <w:lastRenderedPageBreak/>
        <w:drawing>
          <wp:anchor distT="0" distB="0" distL="114300" distR="114300" simplePos="0" relativeHeight="251668480" behindDoc="0" locked="0" layoutInCell="1" allowOverlap="1" wp14:anchorId="0ECA9706" wp14:editId="39DF5494">
            <wp:simplePos x="0" y="0"/>
            <wp:positionH relativeFrom="margin">
              <wp:align>left</wp:align>
            </wp:positionH>
            <wp:positionV relativeFrom="paragraph">
              <wp:posOffset>31750</wp:posOffset>
            </wp:positionV>
            <wp:extent cx="2639060" cy="2659380"/>
            <wp:effectExtent l="19050" t="19050" r="27940" b="26670"/>
            <wp:wrapSquare wrapText="bothSides"/>
            <wp:docPr id="5" name="Picture 5" descr="Image result for ladder of participation model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der of participation model in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9060" cy="26593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F07825">
        <w:rPr>
          <w:rFonts w:ascii="Times New Roman" w:hAnsi="Times New Roman" w:cs="Times New Roman"/>
          <w:color w:val="0B0C0C"/>
          <w:sz w:val="20"/>
          <w:szCs w:val="20"/>
          <w:shd w:val="clear" w:color="auto" w:fill="FFFFFF"/>
        </w:rPr>
        <w:t xml:space="preserve">This is an example of how Hart has adapted </w:t>
      </w:r>
      <w:proofErr w:type="spellStart"/>
      <w:r w:rsidRPr="00F07825">
        <w:rPr>
          <w:rFonts w:ascii="Times New Roman" w:hAnsi="Times New Roman" w:cs="Times New Roman"/>
          <w:color w:val="0B0C0C"/>
          <w:sz w:val="20"/>
          <w:szCs w:val="20"/>
          <w:shd w:val="clear" w:color="auto" w:fill="FFFFFF"/>
        </w:rPr>
        <w:t>Arnstien’s</w:t>
      </w:r>
      <w:proofErr w:type="spellEnd"/>
      <w:r w:rsidRPr="00F07825">
        <w:rPr>
          <w:rFonts w:ascii="Times New Roman" w:hAnsi="Times New Roman" w:cs="Times New Roman"/>
          <w:color w:val="0B0C0C"/>
          <w:sz w:val="20"/>
          <w:szCs w:val="20"/>
          <w:shd w:val="clear" w:color="auto" w:fill="FFFFFF"/>
        </w:rPr>
        <w:t xml:space="preserve"> Ladder of participation in order to engage with youth education. This is a prime example of how young people can engage in their education in order to maximise their understanding</w:t>
      </w:r>
    </w:p>
    <w:p w14:paraId="28EB17F9" w14:textId="5E036680" w:rsidR="000F08EA" w:rsidRDefault="000F08EA" w:rsidP="000F08EA">
      <w:pPr>
        <w:jc w:val="both"/>
        <w:rPr>
          <w:rFonts w:ascii="Times New Roman" w:hAnsi="Times New Roman" w:cs="Times New Roman"/>
          <w:color w:val="0B0C0C"/>
          <w:sz w:val="20"/>
          <w:szCs w:val="20"/>
          <w:shd w:val="clear" w:color="auto" w:fill="FFFFFF"/>
        </w:rPr>
      </w:pPr>
    </w:p>
    <w:p w14:paraId="43801B6F" w14:textId="24A9507C" w:rsidR="000F08EA" w:rsidRDefault="000F08EA" w:rsidP="000F08EA">
      <w:pPr>
        <w:jc w:val="both"/>
        <w:rPr>
          <w:rFonts w:ascii="Times New Roman" w:hAnsi="Times New Roman" w:cs="Times New Roman"/>
          <w:color w:val="0B0C0C"/>
          <w:sz w:val="20"/>
          <w:szCs w:val="20"/>
          <w:shd w:val="clear" w:color="auto" w:fill="FFFFFF"/>
        </w:rPr>
      </w:pPr>
    </w:p>
    <w:p w14:paraId="0E8172C0" w14:textId="7FD3D7B2" w:rsidR="000F08EA" w:rsidRDefault="000F08EA" w:rsidP="000F08EA">
      <w:pPr>
        <w:jc w:val="both"/>
        <w:rPr>
          <w:rFonts w:ascii="Times New Roman" w:hAnsi="Times New Roman" w:cs="Times New Roman"/>
          <w:color w:val="0B0C0C"/>
          <w:sz w:val="20"/>
          <w:szCs w:val="20"/>
          <w:shd w:val="clear" w:color="auto" w:fill="FFFFFF"/>
        </w:rPr>
      </w:pPr>
    </w:p>
    <w:p w14:paraId="25FCC1D2" w14:textId="7D06CC95" w:rsidR="000F08EA" w:rsidRDefault="00361719" w:rsidP="000F08EA">
      <w:pPr>
        <w:jc w:val="both"/>
        <w:rPr>
          <w:rFonts w:ascii="Times New Roman" w:hAnsi="Times New Roman" w:cs="Times New Roman"/>
          <w:color w:val="0B0C0C"/>
          <w:sz w:val="20"/>
          <w:szCs w:val="20"/>
          <w:shd w:val="clear" w:color="auto" w:fill="FFFFFF"/>
        </w:rPr>
      </w:pPr>
      <w:r w:rsidRPr="00A30B2B">
        <w:rPr>
          <w:rFonts w:ascii="Times New Roman" w:hAnsi="Times New Roman" w:cs="Times New Roman"/>
          <w:noProof/>
          <w:color w:val="0B0C0C"/>
          <w:sz w:val="20"/>
          <w:szCs w:val="20"/>
          <w:shd w:val="clear" w:color="auto" w:fill="FFFFFF"/>
        </w:rPr>
        <mc:AlternateContent>
          <mc:Choice Requires="wps">
            <w:drawing>
              <wp:anchor distT="0" distB="0" distL="114300" distR="114300" simplePos="0" relativeHeight="251669504" behindDoc="0" locked="0" layoutInCell="1" allowOverlap="1" wp14:anchorId="7E9247C0" wp14:editId="613EA2F4">
                <wp:simplePos x="0" y="0"/>
                <wp:positionH relativeFrom="column">
                  <wp:posOffset>2238375</wp:posOffset>
                </wp:positionH>
                <wp:positionV relativeFrom="paragraph">
                  <wp:posOffset>240665</wp:posOffset>
                </wp:positionV>
                <wp:extent cx="1828800" cy="314325"/>
                <wp:effectExtent l="0" t="0" r="19050" b="28575"/>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14325"/>
                        </a:xfrm>
                        <a:prstGeom prst="rect">
                          <a:avLst/>
                        </a:prstGeom>
                        <a:solidFill>
                          <a:srgbClr val="FFFFFF"/>
                        </a:solidFill>
                        <a:ln w="9525">
                          <a:solidFill>
                            <a:sysClr val="window" lastClr="FFFFFF"/>
                          </a:solidFill>
                          <a:miter lim="800000"/>
                          <a:headEnd/>
                          <a:tailEnd/>
                        </a:ln>
                      </wps:spPr>
                      <wps:txbx>
                        <w:txbxContent>
                          <w:p w14:paraId="75C1108A" w14:textId="3449425D" w:rsidR="00ED01E9" w:rsidRPr="00ED01E9" w:rsidRDefault="00ED01E9" w:rsidP="00ED01E9">
                            <w:pPr>
                              <w:rPr>
                                <w:rFonts w:ascii="Times New Roman" w:hAnsi="Times New Roman" w:cs="Times New Roman"/>
                                <w:sz w:val="20"/>
                                <w:szCs w:val="20"/>
                              </w:rPr>
                            </w:pPr>
                            <w:r>
                              <w:rPr>
                                <w:rFonts w:ascii="Times New Roman" w:hAnsi="Times New Roman" w:cs="Times New Roman"/>
                                <w:color w:val="000000"/>
                                <w:sz w:val="20"/>
                                <w:szCs w:val="20"/>
                                <w:shd w:val="clear" w:color="auto" w:fill="FFFFFF"/>
                              </w:rPr>
                              <w:t>(</w:t>
                            </w:r>
                            <w:r w:rsidR="00482E2D">
                              <w:rPr>
                                <w:rFonts w:ascii="Times New Roman" w:hAnsi="Times New Roman" w:cs="Times New Roman"/>
                                <w:color w:val="000000"/>
                                <w:sz w:val="20"/>
                                <w:szCs w:val="20"/>
                                <w:shd w:val="clear" w:color="auto" w:fill="FFFFFF"/>
                              </w:rPr>
                              <w:t xml:space="preserve">Image </w:t>
                            </w:r>
                            <w:proofErr w:type="gramStart"/>
                            <w:r w:rsidR="00482E2D">
                              <w:rPr>
                                <w:rFonts w:ascii="Times New Roman" w:hAnsi="Times New Roman" w:cs="Times New Roman"/>
                                <w:color w:val="000000"/>
                                <w:sz w:val="20"/>
                                <w:szCs w:val="20"/>
                                <w:shd w:val="clear" w:color="auto" w:fill="FFFFFF"/>
                              </w:rPr>
                              <w:t>3:</w:t>
                            </w:r>
                            <w:r w:rsidRPr="00ED01E9">
                              <w:rPr>
                                <w:rFonts w:ascii="Times New Roman" w:hAnsi="Times New Roman" w:cs="Times New Roman"/>
                                <w:color w:val="000000"/>
                                <w:sz w:val="20"/>
                                <w:szCs w:val="20"/>
                                <w:shd w:val="clear" w:color="auto" w:fill="FFFFFF"/>
                              </w:rPr>
                              <w:t>Macedonia</w:t>
                            </w:r>
                            <w:proofErr w:type="gramEnd"/>
                            <w:r w:rsidRPr="00ED01E9">
                              <w:rPr>
                                <w:rFonts w:ascii="Times New Roman" w:hAnsi="Times New Roman" w:cs="Times New Roman"/>
                                <w:color w:val="0B0C0C"/>
                                <w:sz w:val="20"/>
                                <w:szCs w:val="20"/>
                                <w:shd w:val="clear" w:color="auto" w:fill="FFFFFF"/>
                              </w:rPr>
                              <w:t xml:space="preserve"> D</w:t>
                            </w:r>
                            <w:r>
                              <w:rPr>
                                <w:rFonts w:ascii="Times New Roman" w:hAnsi="Times New Roman" w:cs="Times New Roman"/>
                                <w:color w:val="0B0C0C"/>
                                <w:sz w:val="20"/>
                                <w:szCs w:val="20"/>
                                <w:shd w:val="clear" w:color="auto" w:fill="FFFFFF"/>
                              </w:rPr>
                              <w:t>,2016</w:t>
                            </w:r>
                            <w:r w:rsidR="00361719">
                              <w:rPr>
                                <w:rFonts w:ascii="Times New Roman" w:hAnsi="Times New Roman" w:cs="Times New Roman"/>
                                <w:color w:val="0B0C0C"/>
                                <w:sz w:val="20"/>
                                <w:szCs w:val="20"/>
                                <w:shd w:val="clear" w:color="auto" w:fill="FFFFFF"/>
                              </w:rPr>
                              <w:t>)</w:t>
                            </w:r>
                          </w:p>
                          <w:p w14:paraId="0AA48575" w14:textId="77777777" w:rsidR="00ED01E9" w:rsidRPr="00A30B2B" w:rsidRDefault="00ED01E9" w:rsidP="00ED01E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E9247C0" id="_x0000_s1028" type="#_x0000_t202" style="position:absolute;left:0;text-align:left;margin-left:176.25pt;margin-top:18.95pt;width:2in;height:24.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" strokecolor="window">
                <v:textbox>
                  <w:txbxContent>
                    <w:p w14:paraId="75C1108A" w14:textId="3449425D" w:rsidR="00ED01E9" w:rsidRPr="00ED01E9" w:rsidRDefault="00ED01E9" w:rsidP="00ED01E9">
                      <w:pPr>
                        <w:rPr>
                          <w:rFonts w:ascii="Times New Roman" w:hAnsi="Times New Roman" w:cs="Times New Roman"/>
                          <w:sz w:val="20"/>
                          <w:szCs w:val="20"/>
                        </w:rPr>
                      </w:pPr>
                      <w:r>
                        <w:rPr>
                          <w:rFonts w:ascii="Times New Roman" w:hAnsi="Times New Roman" w:cs="Times New Roman"/>
                          <w:color w:val="000000"/>
                          <w:sz w:val="20"/>
                          <w:szCs w:val="20"/>
                          <w:shd w:val="clear" w:color="auto" w:fill="FFFFFF"/>
                        </w:rPr>
                        <w:t>(</w:t>
                      </w:r>
                      <w:r w:rsidR="00482E2D">
                        <w:rPr>
                          <w:rFonts w:ascii="Times New Roman" w:hAnsi="Times New Roman" w:cs="Times New Roman"/>
                          <w:color w:val="000000"/>
                          <w:sz w:val="20"/>
                          <w:szCs w:val="20"/>
                          <w:shd w:val="clear" w:color="auto" w:fill="FFFFFF"/>
                        </w:rPr>
                        <w:t xml:space="preserve">Image </w:t>
                      </w:r>
                      <w:proofErr w:type="gramStart"/>
                      <w:r w:rsidR="00482E2D">
                        <w:rPr>
                          <w:rFonts w:ascii="Times New Roman" w:hAnsi="Times New Roman" w:cs="Times New Roman"/>
                          <w:color w:val="000000"/>
                          <w:sz w:val="20"/>
                          <w:szCs w:val="20"/>
                          <w:shd w:val="clear" w:color="auto" w:fill="FFFFFF"/>
                        </w:rPr>
                        <w:t>3:</w:t>
                      </w:r>
                      <w:r w:rsidRPr="00ED01E9">
                        <w:rPr>
                          <w:rFonts w:ascii="Times New Roman" w:hAnsi="Times New Roman" w:cs="Times New Roman"/>
                          <w:color w:val="000000"/>
                          <w:sz w:val="20"/>
                          <w:szCs w:val="20"/>
                          <w:shd w:val="clear" w:color="auto" w:fill="FFFFFF"/>
                        </w:rPr>
                        <w:t>Macedonia</w:t>
                      </w:r>
                      <w:proofErr w:type="gramEnd"/>
                      <w:r w:rsidRPr="00ED01E9">
                        <w:rPr>
                          <w:rFonts w:ascii="Times New Roman" w:hAnsi="Times New Roman" w:cs="Times New Roman"/>
                          <w:color w:val="0B0C0C"/>
                          <w:sz w:val="20"/>
                          <w:szCs w:val="20"/>
                          <w:shd w:val="clear" w:color="auto" w:fill="FFFFFF"/>
                        </w:rPr>
                        <w:t xml:space="preserve"> D</w:t>
                      </w:r>
                      <w:r>
                        <w:rPr>
                          <w:rFonts w:ascii="Times New Roman" w:hAnsi="Times New Roman" w:cs="Times New Roman"/>
                          <w:color w:val="0B0C0C"/>
                          <w:sz w:val="20"/>
                          <w:szCs w:val="20"/>
                          <w:shd w:val="clear" w:color="auto" w:fill="FFFFFF"/>
                        </w:rPr>
                        <w:t>,2016</w:t>
                      </w:r>
                      <w:r w:rsidR="00361719">
                        <w:rPr>
                          <w:rFonts w:ascii="Times New Roman" w:hAnsi="Times New Roman" w:cs="Times New Roman"/>
                          <w:color w:val="0B0C0C"/>
                          <w:sz w:val="20"/>
                          <w:szCs w:val="20"/>
                          <w:shd w:val="clear" w:color="auto" w:fill="FFFFFF"/>
                        </w:rPr>
                        <w:t>)</w:t>
                      </w:r>
                    </w:p>
                    <w:p w14:paraId="0AA48575" w14:textId="77777777" w:rsidR="00ED01E9" w:rsidRPr="00A30B2B" w:rsidRDefault="00ED01E9" w:rsidP="00ED01E9">
                      <w:pPr>
                        <w:rPr>
                          <w:rFonts w:ascii="Times New Roman" w:hAnsi="Times New Roman" w:cs="Times New Roman"/>
                          <w:sz w:val="20"/>
                          <w:szCs w:val="20"/>
                        </w:rPr>
                      </w:pPr>
                    </w:p>
                  </w:txbxContent>
                </v:textbox>
                <w10:wrap type="topAndBottom"/>
              </v:shape>
            </w:pict>
          </mc:Fallback>
        </mc:AlternateContent>
      </w:r>
    </w:p>
    <w:p w14:paraId="4E6D9810" w14:textId="5CBDAA5E" w:rsidR="000F08EA" w:rsidRDefault="000F08EA" w:rsidP="000F08EA">
      <w:pPr>
        <w:jc w:val="both"/>
        <w:rPr>
          <w:rFonts w:ascii="Times New Roman" w:hAnsi="Times New Roman" w:cs="Times New Roman"/>
          <w:color w:val="0B0C0C"/>
          <w:sz w:val="20"/>
          <w:szCs w:val="20"/>
          <w:shd w:val="clear" w:color="auto" w:fill="FFFFFF"/>
        </w:rPr>
      </w:pPr>
      <w:r w:rsidRPr="000F08EA">
        <w:rPr>
          <w:rFonts w:ascii="Times New Roman" w:hAnsi="Times New Roman" w:cs="Times New Roman"/>
          <w:color w:val="0B0C0C"/>
          <w:sz w:val="20"/>
          <w:szCs w:val="20"/>
          <w:shd w:val="clear" w:color="auto" w:fill="FFFFFF"/>
        </w:rPr>
        <w:t xml:space="preserve"> </w:t>
      </w:r>
      <w:r w:rsidRPr="00EA1328">
        <w:rPr>
          <w:rFonts w:ascii="Times New Roman" w:hAnsi="Times New Roman" w:cs="Times New Roman"/>
          <w:color w:val="0B0C0C"/>
          <w:sz w:val="20"/>
          <w:szCs w:val="20"/>
          <w:shd w:val="clear" w:color="auto" w:fill="FFFFFF"/>
        </w:rPr>
        <w:t>According to the DWP in 2014 young adults of 19 years and older with a disability are more likely to have not obtained qualifications in comparison to non-disabled peers. Only 14.9% of disabled people, of working age, have obtained education to a degree level in comparison to 28.1% of non-disabled people</w:t>
      </w:r>
      <w:r>
        <w:rPr>
          <w:rFonts w:ascii="Times New Roman" w:hAnsi="Times New Roman" w:cs="Times New Roman"/>
          <w:color w:val="0B0C0C"/>
          <w:sz w:val="20"/>
          <w:szCs w:val="20"/>
          <w:shd w:val="clear" w:color="auto" w:fill="FFFFFF"/>
        </w:rPr>
        <w:t xml:space="preserve"> (GOV,2014)</w:t>
      </w:r>
      <w:r w:rsidRPr="00EA1328">
        <w:rPr>
          <w:rFonts w:ascii="Times New Roman" w:hAnsi="Times New Roman" w:cs="Times New Roman"/>
          <w:color w:val="0B0C0C"/>
          <w:sz w:val="20"/>
          <w:szCs w:val="20"/>
          <w:shd w:val="clear" w:color="auto" w:fill="FFFFFF"/>
        </w:rPr>
        <w:t>.</w:t>
      </w:r>
      <w:r>
        <w:rPr>
          <w:rFonts w:ascii="Times New Roman" w:hAnsi="Times New Roman" w:cs="Times New Roman"/>
          <w:color w:val="0B0C0C"/>
          <w:sz w:val="20"/>
          <w:szCs w:val="20"/>
          <w:shd w:val="clear" w:color="auto" w:fill="FFFFFF"/>
        </w:rPr>
        <w:t xml:space="preserve"> But according to The Equality &amp; Higher Education Students Statistical Report (Advance-he-ac.uk, 2018, p77)  the percentage of students, in the UK, attending higher education that have disclosed a disability has risen from just over 5% in 2003/2004 to just over 12% in 2016/17 (Advance-he.ac.uk,2018 p 76). This shows that the figures have more than doubled. It could be argued that students have an increased confidence in disclosure of their disability due to the Student Services support that is now given, creating a more inclusive attitude towards students of different educational abilities in higher education (UWTSD,2019). </w:t>
      </w:r>
    </w:p>
    <w:p w14:paraId="733DC4A4" w14:textId="23ADC862" w:rsidR="000F08EA" w:rsidRDefault="000F08EA" w:rsidP="000F08EA">
      <w:pPr>
        <w:jc w:val="both"/>
        <w:rPr>
          <w:rFonts w:ascii="Times New Roman" w:hAnsi="Times New Roman" w:cs="Times New Roman"/>
          <w:color w:val="0B0C0C"/>
          <w:sz w:val="20"/>
          <w:szCs w:val="20"/>
          <w:shd w:val="clear" w:color="auto" w:fill="FFFFFF"/>
        </w:rPr>
      </w:pPr>
    </w:p>
    <w:p w14:paraId="5CED145E" w14:textId="77777777" w:rsidR="000F08EA" w:rsidRDefault="000F08EA" w:rsidP="000F08EA">
      <w:pPr>
        <w:jc w:val="both"/>
        <w:rPr>
          <w:rFonts w:ascii="Times New Roman" w:hAnsi="Times New Roman" w:cs="Times New Roman"/>
          <w:color w:val="0B0C0C"/>
          <w:sz w:val="20"/>
          <w:szCs w:val="20"/>
          <w:shd w:val="clear" w:color="auto" w:fill="FFFFFF"/>
        </w:rPr>
      </w:pPr>
    </w:p>
    <w:p w14:paraId="5D6F764D" w14:textId="77777777" w:rsidR="000F08EA" w:rsidRDefault="000F08EA" w:rsidP="000F08EA">
      <w:pPr>
        <w:rPr>
          <w:rFonts w:ascii="Times New Roman" w:hAnsi="Times New Roman" w:cs="Times New Roman"/>
          <w:color w:val="0B0C0C"/>
          <w:sz w:val="20"/>
          <w:szCs w:val="20"/>
          <w:shd w:val="clear" w:color="auto" w:fill="FFFFFF"/>
        </w:rPr>
      </w:pPr>
      <w:r>
        <w:rPr>
          <w:rFonts w:ascii="Times New Roman" w:hAnsi="Times New Roman" w:cs="Times New Roman"/>
          <w:color w:val="0B0C0C"/>
          <w:sz w:val="20"/>
          <w:szCs w:val="20"/>
          <w:shd w:val="clear" w:color="auto" w:fill="FFFFFF"/>
        </w:rPr>
        <w:t>The availability of funding for equipment and individual help in higher education has been due to the Disability Student Allowance, DSA, which has the positive effect on their ability to learn with more support in the form of equipment and personalised support increasing the educational ability of students with disabilities (Student Finance Wales,2019).</w:t>
      </w:r>
    </w:p>
    <w:p w14:paraId="181A55AC" w14:textId="46261683" w:rsidR="000F08EA" w:rsidRPr="00EA1328" w:rsidRDefault="000F08EA" w:rsidP="000F08EA">
      <w:pPr>
        <w:jc w:val="both"/>
        <w:rPr>
          <w:rFonts w:ascii="Times New Roman" w:hAnsi="Times New Roman" w:cs="Times New Roman"/>
          <w:color w:val="0B0C0C"/>
          <w:sz w:val="20"/>
          <w:szCs w:val="20"/>
          <w:shd w:val="clear" w:color="auto" w:fill="FFFFFF"/>
        </w:rPr>
      </w:pPr>
      <w:r>
        <w:rPr>
          <w:rFonts w:ascii="Times New Roman" w:hAnsi="Times New Roman" w:cs="Times New Roman"/>
          <w:color w:val="0B0C0C"/>
          <w:sz w:val="20"/>
          <w:szCs w:val="20"/>
          <w:shd w:val="clear" w:color="auto" w:fill="FFFFFF"/>
        </w:rPr>
        <w:t xml:space="preserve">Accessibility to campus, lecture rooms and even car parks have now become easier for a student with disabilities. With disabled parking bays, lifts and new buildings that have been created with the mindset of equality for all regardless of disability, are being built in Universities across the UK. UWTSD have recently opened their Teaching &amp; Learning building, which is both open plan, user friendly and </w:t>
      </w:r>
      <w:r w:rsidR="00050D5C">
        <w:rPr>
          <w:rFonts w:ascii="Times New Roman" w:hAnsi="Times New Roman" w:cs="Times New Roman"/>
          <w:color w:val="0B0C0C"/>
          <w:sz w:val="20"/>
          <w:szCs w:val="20"/>
          <w:shd w:val="clear" w:color="auto" w:fill="FFFFFF"/>
        </w:rPr>
        <w:t>accessible regardless</w:t>
      </w:r>
      <w:r>
        <w:rPr>
          <w:rFonts w:ascii="Times New Roman" w:hAnsi="Times New Roman" w:cs="Times New Roman"/>
          <w:color w:val="0B0C0C"/>
          <w:sz w:val="20"/>
          <w:szCs w:val="20"/>
          <w:shd w:val="clear" w:color="auto" w:fill="FFFFFF"/>
        </w:rPr>
        <w:t xml:space="preserve"> of their disability for all to all facilities (</w:t>
      </w:r>
      <w:r w:rsidR="00361719">
        <w:rPr>
          <w:rFonts w:ascii="Times New Roman" w:hAnsi="Times New Roman" w:cs="Times New Roman"/>
          <w:color w:val="0B0C0C"/>
          <w:sz w:val="20"/>
          <w:szCs w:val="20"/>
          <w:shd w:val="clear" w:color="auto" w:fill="FFFFFF"/>
        </w:rPr>
        <w:t>WRW, no</w:t>
      </w:r>
      <w:r w:rsidR="00050D5C">
        <w:rPr>
          <w:rFonts w:ascii="Times New Roman" w:hAnsi="Times New Roman" w:cs="Times New Roman"/>
          <w:color w:val="0B0C0C"/>
          <w:sz w:val="20"/>
          <w:szCs w:val="20"/>
          <w:shd w:val="clear" w:color="auto" w:fill="FFFFFF"/>
        </w:rPr>
        <w:t xml:space="preserve"> date</w:t>
      </w:r>
      <w:r>
        <w:rPr>
          <w:rFonts w:ascii="Times New Roman" w:hAnsi="Times New Roman" w:cs="Times New Roman"/>
          <w:color w:val="0B0C0C"/>
          <w:sz w:val="20"/>
          <w:szCs w:val="20"/>
          <w:shd w:val="clear" w:color="auto" w:fill="FFFFFF"/>
        </w:rPr>
        <w:t>)</w:t>
      </w:r>
    </w:p>
    <w:p w14:paraId="455557F7" w14:textId="6294D111" w:rsidR="000F08EA" w:rsidRDefault="000F08EA" w:rsidP="000F08EA">
      <w:pPr>
        <w:jc w:val="both"/>
        <w:rPr>
          <w:rFonts w:ascii="Times New Roman" w:hAnsi="Times New Roman" w:cs="Times New Roman"/>
          <w:color w:val="0B0C0C"/>
          <w:sz w:val="20"/>
          <w:szCs w:val="20"/>
          <w:shd w:val="clear" w:color="auto" w:fill="FFFFFF"/>
        </w:rPr>
      </w:pPr>
      <w:proofErr w:type="spellStart"/>
      <w:r w:rsidRPr="00267851">
        <w:rPr>
          <w:rFonts w:ascii="Times New Roman" w:hAnsi="Times New Roman" w:cs="Times New Roman"/>
          <w:color w:val="0B0C0C"/>
          <w:sz w:val="20"/>
          <w:szCs w:val="20"/>
          <w:shd w:val="clear" w:color="auto" w:fill="FFFFFF"/>
        </w:rPr>
        <w:t>Giddins</w:t>
      </w:r>
      <w:proofErr w:type="spellEnd"/>
      <w:r w:rsidRPr="00267851">
        <w:rPr>
          <w:rFonts w:ascii="Times New Roman" w:hAnsi="Times New Roman" w:cs="Times New Roman"/>
          <w:color w:val="0B0C0C"/>
          <w:sz w:val="20"/>
          <w:szCs w:val="20"/>
          <w:shd w:val="clear" w:color="auto" w:fill="FFFFFF"/>
        </w:rPr>
        <w:t xml:space="preserve"> &amp; Sutton describe disability from the perspective of the person with the disability, looking at how society have the issue. It is thought that society should create the change, stop the constant need to rehabilitate with the use of medication</w:t>
      </w:r>
      <w:r>
        <w:rPr>
          <w:rFonts w:ascii="Times New Roman" w:hAnsi="Times New Roman" w:cs="Times New Roman"/>
          <w:color w:val="0B0C0C"/>
          <w:sz w:val="20"/>
          <w:szCs w:val="20"/>
          <w:shd w:val="clear" w:color="auto" w:fill="FFFFFF"/>
        </w:rPr>
        <w:t xml:space="preserve"> </w:t>
      </w:r>
      <w:r w:rsidRPr="00267851">
        <w:rPr>
          <w:rFonts w:ascii="Times New Roman" w:hAnsi="Times New Roman" w:cs="Times New Roman"/>
          <w:color w:val="0B0C0C"/>
          <w:sz w:val="20"/>
          <w:szCs w:val="20"/>
          <w:shd w:val="clear" w:color="auto" w:fill="FFFFFF"/>
        </w:rPr>
        <w:t>(</w:t>
      </w:r>
      <w:proofErr w:type="spellStart"/>
      <w:r w:rsidRPr="00267851">
        <w:rPr>
          <w:rFonts w:ascii="Times New Roman" w:hAnsi="Times New Roman" w:cs="Times New Roman"/>
          <w:color w:val="0B0C0C"/>
          <w:sz w:val="20"/>
          <w:szCs w:val="20"/>
          <w:shd w:val="clear" w:color="auto" w:fill="FFFFFF"/>
        </w:rPr>
        <w:t>Giddins</w:t>
      </w:r>
      <w:proofErr w:type="spellEnd"/>
      <w:r w:rsidRPr="00267851">
        <w:rPr>
          <w:rFonts w:ascii="Times New Roman" w:hAnsi="Times New Roman" w:cs="Times New Roman"/>
          <w:color w:val="0B0C0C"/>
          <w:sz w:val="20"/>
          <w:szCs w:val="20"/>
          <w:shd w:val="clear" w:color="auto" w:fill="FFFFFF"/>
        </w:rPr>
        <w:t xml:space="preserve"> and Sutton 2010: 163). It is shown that with the use of the Disabilities’ Act and the Equality</w:t>
      </w:r>
      <w:r w:rsidR="00050D5C">
        <w:rPr>
          <w:rFonts w:ascii="Times New Roman" w:hAnsi="Times New Roman" w:cs="Times New Roman"/>
          <w:color w:val="0B0C0C"/>
          <w:sz w:val="20"/>
          <w:szCs w:val="20"/>
          <w:shd w:val="clear" w:color="auto" w:fill="FFFFFF"/>
        </w:rPr>
        <w:t>’s</w:t>
      </w:r>
      <w:r w:rsidRPr="00267851">
        <w:rPr>
          <w:rFonts w:ascii="Times New Roman" w:hAnsi="Times New Roman" w:cs="Times New Roman"/>
          <w:color w:val="0B0C0C"/>
          <w:sz w:val="20"/>
          <w:szCs w:val="20"/>
          <w:shd w:val="clear" w:color="auto" w:fill="FFFFFF"/>
        </w:rPr>
        <w:t xml:space="preserve"> </w:t>
      </w:r>
      <w:r w:rsidR="00050D5C">
        <w:rPr>
          <w:rFonts w:ascii="Times New Roman" w:hAnsi="Times New Roman" w:cs="Times New Roman"/>
          <w:color w:val="0B0C0C"/>
          <w:sz w:val="20"/>
          <w:szCs w:val="20"/>
          <w:shd w:val="clear" w:color="auto" w:fill="FFFFFF"/>
        </w:rPr>
        <w:t>A</w:t>
      </w:r>
      <w:r w:rsidRPr="00267851">
        <w:rPr>
          <w:rFonts w:ascii="Times New Roman" w:hAnsi="Times New Roman" w:cs="Times New Roman"/>
          <w:color w:val="0B0C0C"/>
          <w:sz w:val="20"/>
          <w:szCs w:val="20"/>
          <w:shd w:val="clear" w:color="auto" w:fill="FFFFFF"/>
        </w:rPr>
        <w:t xml:space="preserve">ct people with disabilities now have the right to the same education. It shines a light on how every person is unique </w:t>
      </w:r>
      <w:r w:rsidRPr="009C7E96">
        <w:rPr>
          <w:rFonts w:ascii="Times New Roman" w:hAnsi="Times New Roman" w:cs="Times New Roman"/>
          <w:color w:val="0B0C0C"/>
          <w:sz w:val="20"/>
          <w:szCs w:val="20"/>
          <w:shd w:val="clear" w:color="auto" w:fill="FFFFFF"/>
        </w:rPr>
        <w:t>(UK Government</w:t>
      </w:r>
      <w:r w:rsidR="00361719">
        <w:rPr>
          <w:rFonts w:ascii="Times New Roman" w:hAnsi="Times New Roman" w:cs="Times New Roman"/>
          <w:color w:val="0B0C0C"/>
          <w:sz w:val="20"/>
          <w:szCs w:val="20"/>
          <w:shd w:val="clear" w:color="auto" w:fill="FFFFFF"/>
        </w:rPr>
        <w:t>,</w:t>
      </w:r>
      <w:r w:rsidRPr="009C7E96">
        <w:rPr>
          <w:rFonts w:ascii="Times New Roman" w:hAnsi="Times New Roman" w:cs="Times New Roman"/>
          <w:color w:val="0B0C0C"/>
          <w:sz w:val="20"/>
          <w:szCs w:val="20"/>
          <w:shd w:val="clear" w:color="auto" w:fill="FFFFFF"/>
        </w:rPr>
        <w:t>2010).</w:t>
      </w:r>
    </w:p>
    <w:p w14:paraId="00F08B24" w14:textId="77777777" w:rsidR="00ED01E9" w:rsidRPr="009C7E96" w:rsidRDefault="00ED01E9" w:rsidP="000F08EA">
      <w:pPr>
        <w:jc w:val="both"/>
        <w:rPr>
          <w:rFonts w:ascii="Times New Roman" w:hAnsi="Times New Roman" w:cs="Times New Roman"/>
          <w:color w:val="0B0C0C"/>
          <w:sz w:val="20"/>
          <w:szCs w:val="20"/>
          <w:shd w:val="clear" w:color="auto" w:fill="FFFFFF"/>
        </w:rPr>
      </w:pPr>
    </w:p>
    <w:p w14:paraId="761C6636" w14:textId="5EBC9F3F" w:rsidR="000F08EA" w:rsidRPr="00267851" w:rsidRDefault="000F08EA" w:rsidP="000F08EA">
      <w:pPr>
        <w:rPr>
          <w:rFonts w:ascii="Times New Roman" w:hAnsi="Times New Roman" w:cs="Times New Roman"/>
          <w:color w:val="0B0C0C"/>
          <w:sz w:val="20"/>
          <w:szCs w:val="20"/>
          <w:shd w:val="clear" w:color="auto" w:fill="FFFFFF"/>
        </w:rPr>
      </w:pPr>
      <w:r>
        <w:rPr>
          <w:rFonts w:ascii="Times New Roman" w:hAnsi="Times New Roman" w:cs="Times New Roman"/>
          <w:color w:val="0B0C0C"/>
          <w:sz w:val="20"/>
          <w:szCs w:val="20"/>
          <w:shd w:val="clear" w:color="auto" w:fill="FFFFFF"/>
        </w:rPr>
        <w:t>In summary this leaflet is a guide to the possibilities of every person regardless of physical and hidden disabilities. The support, financial and physical, is easily accessible with an open arms culture within universities across the UK. With the use of The Equality</w:t>
      </w:r>
      <w:r w:rsidR="00050D5C">
        <w:rPr>
          <w:rFonts w:ascii="Times New Roman" w:hAnsi="Times New Roman" w:cs="Times New Roman"/>
          <w:color w:val="0B0C0C"/>
          <w:sz w:val="20"/>
          <w:szCs w:val="20"/>
          <w:shd w:val="clear" w:color="auto" w:fill="FFFFFF"/>
        </w:rPr>
        <w:t>’s</w:t>
      </w:r>
      <w:r>
        <w:rPr>
          <w:rFonts w:ascii="Times New Roman" w:hAnsi="Times New Roman" w:cs="Times New Roman"/>
          <w:color w:val="0B0C0C"/>
          <w:sz w:val="20"/>
          <w:szCs w:val="20"/>
          <w:shd w:val="clear" w:color="auto" w:fill="FFFFFF"/>
        </w:rPr>
        <w:t xml:space="preserve"> Act 2010, being a main factor for creating an inclusive higher educational route for students with disabilities</w:t>
      </w:r>
      <w:r w:rsidR="00361719">
        <w:rPr>
          <w:rFonts w:ascii="Times New Roman" w:hAnsi="Times New Roman" w:cs="Times New Roman"/>
          <w:color w:val="0B0C0C"/>
          <w:sz w:val="20"/>
          <w:szCs w:val="20"/>
          <w:shd w:val="clear" w:color="auto" w:fill="FFFFFF"/>
        </w:rPr>
        <w:t xml:space="preserve"> </w:t>
      </w:r>
      <w:r w:rsidR="00361719" w:rsidRPr="009C7E96">
        <w:rPr>
          <w:rFonts w:ascii="Times New Roman" w:hAnsi="Times New Roman" w:cs="Times New Roman"/>
          <w:color w:val="0B0C0C"/>
          <w:sz w:val="20"/>
          <w:szCs w:val="20"/>
          <w:shd w:val="clear" w:color="auto" w:fill="FFFFFF"/>
        </w:rPr>
        <w:t>(Equalit</w:t>
      </w:r>
      <w:r w:rsidR="00361719">
        <w:rPr>
          <w:rFonts w:ascii="Times New Roman" w:hAnsi="Times New Roman" w:cs="Times New Roman"/>
          <w:color w:val="0B0C0C"/>
          <w:sz w:val="20"/>
          <w:szCs w:val="20"/>
          <w:shd w:val="clear" w:color="auto" w:fill="FFFFFF"/>
        </w:rPr>
        <w:t>y’s</w:t>
      </w:r>
      <w:r w:rsidR="00361719" w:rsidRPr="009C7E96">
        <w:rPr>
          <w:rFonts w:ascii="Times New Roman" w:hAnsi="Times New Roman" w:cs="Times New Roman"/>
          <w:color w:val="0B0C0C"/>
          <w:sz w:val="20"/>
          <w:szCs w:val="20"/>
          <w:shd w:val="clear" w:color="auto" w:fill="FFFFFF"/>
        </w:rPr>
        <w:t xml:space="preserve"> Act 2010).</w:t>
      </w:r>
      <w:r>
        <w:rPr>
          <w:rFonts w:ascii="Times New Roman" w:hAnsi="Times New Roman" w:cs="Times New Roman"/>
          <w:color w:val="0B0C0C"/>
          <w:sz w:val="20"/>
          <w:szCs w:val="20"/>
          <w:shd w:val="clear" w:color="auto" w:fill="FFFFFF"/>
        </w:rPr>
        <w:t xml:space="preserve"> Student services are there to provide </w:t>
      </w:r>
      <w:r w:rsidR="00050D5C">
        <w:rPr>
          <w:rFonts w:ascii="Times New Roman" w:hAnsi="Times New Roman" w:cs="Times New Roman"/>
          <w:color w:val="0B0C0C"/>
          <w:sz w:val="20"/>
          <w:szCs w:val="20"/>
          <w:shd w:val="clear" w:color="auto" w:fill="FFFFFF"/>
        </w:rPr>
        <w:t>e</w:t>
      </w:r>
      <w:r>
        <w:rPr>
          <w:rFonts w:ascii="Times New Roman" w:hAnsi="Times New Roman" w:cs="Times New Roman"/>
          <w:color w:val="0B0C0C"/>
          <w:sz w:val="20"/>
          <w:szCs w:val="20"/>
          <w:shd w:val="clear" w:color="auto" w:fill="FFFFFF"/>
        </w:rPr>
        <w:t>very student attending their university the help and support to progress with their studies</w:t>
      </w:r>
      <w:r w:rsidR="00050D5C">
        <w:rPr>
          <w:rFonts w:ascii="Times New Roman" w:hAnsi="Times New Roman" w:cs="Times New Roman"/>
          <w:color w:val="0B0C0C"/>
          <w:sz w:val="20"/>
          <w:szCs w:val="20"/>
          <w:shd w:val="clear" w:color="auto" w:fill="FFFFFF"/>
        </w:rPr>
        <w:t xml:space="preserve"> (UWTSD,2019).</w:t>
      </w:r>
      <w:r w:rsidR="00CC7CCA">
        <w:rPr>
          <w:rFonts w:ascii="Times New Roman" w:hAnsi="Times New Roman" w:cs="Times New Roman"/>
          <w:color w:val="0B0C0C"/>
          <w:sz w:val="20"/>
          <w:szCs w:val="20"/>
          <w:shd w:val="clear" w:color="auto" w:fill="FFFFFF"/>
        </w:rPr>
        <w:t xml:space="preserve"> Information can be obtained from the University web sites as well as from the student services departments on campus. </w:t>
      </w:r>
    </w:p>
    <w:p w14:paraId="0AE030D2" w14:textId="0E333FE8" w:rsidR="000F08EA" w:rsidRDefault="000F08EA" w:rsidP="000F08EA">
      <w:pPr>
        <w:jc w:val="both"/>
        <w:rPr>
          <w:rFonts w:ascii="Times New Roman" w:hAnsi="Times New Roman" w:cs="Times New Roman"/>
          <w:color w:val="0B0C0C"/>
          <w:sz w:val="20"/>
          <w:szCs w:val="20"/>
          <w:shd w:val="clear" w:color="auto" w:fill="FFFFFF"/>
        </w:rPr>
      </w:pPr>
    </w:p>
    <w:p w14:paraId="5F274E05" w14:textId="01E8EC23" w:rsidR="000F08EA" w:rsidRDefault="000F08EA" w:rsidP="000F08EA">
      <w:pPr>
        <w:jc w:val="both"/>
        <w:rPr>
          <w:rFonts w:ascii="Times New Roman" w:hAnsi="Times New Roman" w:cs="Times New Roman"/>
          <w:color w:val="0B0C0C"/>
          <w:sz w:val="20"/>
          <w:szCs w:val="20"/>
          <w:shd w:val="clear" w:color="auto" w:fill="FFFFFF"/>
        </w:rPr>
      </w:pPr>
    </w:p>
    <w:p w14:paraId="5FB7B7C8" w14:textId="26124EEC" w:rsidR="000F08EA" w:rsidRDefault="000F08EA" w:rsidP="000F08EA">
      <w:pPr>
        <w:jc w:val="both"/>
        <w:rPr>
          <w:rFonts w:ascii="Times New Roman" w:hAnsi="Times New Roman" w:cs="Times New Roman"/>
          <w:color w:val="0B0C0C"/>
          <w:sz w:val="20"/>
          <w:szCs w:val="20"/>
          <w:shd w:val="clear" w:color="auto" w:fill="FFFFFF"/>
        </w:rPr>
      </w:pPr>
    </w:p>
    <w:p w14:paraId="276A875B" w14:textId="3CD77CCF" w:rsidR="000F08EA" w:rsidRDefault="000F08EA" w:rsidP="000F08EA">
      <w:pPr>
        <w:jc w:val="both"/>
        <w:rPr>
          <w:rFonts w:ascii="Times New Roman" w:hAnsi="Times New Roman" w:cs="Times New Roman"/>
          <w:color w:val="0B0C0C"/>
          <w:sz w:val="20"/>
          <w:szCs w:val="20"/>
          <w:shd w:val="clear" w:color="auto" w:fill="FFFFFF"/>
        </w:rPr>
      </w:pPr>
    </w:p>
    <w:p w14:paraId="1CC4D504" w14:textId="77777777" w:rsidR="00482E2D" w:rsidRDefault="00482E2D" w:rsidP="000F08EA">
      <w:pPr>
        <w:rPr>
          <w:rFonts w:ascii="Times New Roman" w:hAnsi="Times New Roman" w:cs="Times New Roman"/>
          <w:color w:val="0B0C0C"/>
          <w:sz w:val="24"/>
          <w:szCs w:val="24"/>
          <w:shd w:val="clear" w:color="auto" w:fill="FFFFFF"/>
        </w:rPr>
      </w:pPr>
    </w:p>
    <w:p w14:paraId="0F8271FF" w14:textId="1E938793" w:rsidR="000F08EA" w:rsidRPr="000F08EA" w:rsidRDefault="000F08EA" w:rsidP="000F08EA">
      <w:pPr>
        <w:rPr>
          <w:rFonts w:ascii="Times New Roman" w:hAnsi="Times New Roman" w:cs="Times New Roman"/>
          <w:color w:val="0B0C0C"/>
          <w:sz w:val="24"/>
          <w:szCs w:val="24"/>
          <w:shd w:val="clear" w:color="auto" w:fill="FFFFFF"/>
        </w:rPr>
      </w:pPr>
      <w:r w:rsidRPr="000F08EA">
        <w:rPr>
          <w:rFonts w:ascii="Times New Roman" w:hAnsi="Times New Roman" w:cs="Times New Roman"/>
          <w:color w:val="0B0C0C"/>
          <w:sz w:val="24"/>
          <w:szCs w:val="24"/>
          <w:shd w:val="clear" w:color="auto" w:fill="FFFFFF"/>
        </w:rPr>
        <w:t>Rational</w:t>
      </w:r>
    </w:p>
    <w:p w14:paraId="1A5C099F" w14:textId="4D0084AC" w:rsidR="000F08EA" w:rsidRPr="00361719" w:rsidRDefault="000F08EA" w:rsidP="00361719">
      <w:pPr>
        <w:jc w:val="both"/>
        <w:rPr>
          <w:rFonts w:ascii="Times New Roman" w:hAnsi="Times New Roman" w:cs="Times New Roman"/>
          <w:color w:val="0B0C0C"/>
          <w:sz w:val="24"/>
          <w:szCs w:val="24"/>
          <w:shd w:val="clear" w:color="auto" w:fill="FFFFFF"/>
        </w:rPr>
      </w:pPr>
      <w:r w:rsidRPr="00361719">
        <w:rPr>
          <w:rFonts w:ascii="Times New Roman" w:hAnsi="Times New Roman" w:cs="Times New Roman"/>
          <w:color w:val="0B0C0C"/>
          <w:sz w:val="24"/>
          <w:szCs w:val="24"/>
          <w:shd w:val="clear" w:color="auto" w:fill="FFFFFF"/>
        </w:rPr>
        <w:t xml:space="preserve">This leaflet was created with the intent to widen the view of a person with hidden disabilities of the availability of higher/further education. With the help of legislation education is now open to all. People with disabilities have always felt that they do not belong or have the right to a better education and this leaflet was designed with the intent to show the help and support (financial and physical) </w:t>
      </w:r>
      <w:r w:rsidR="00ED01E9" w:rsidRPr="00361719">
        <w:rPr>
          <w:rFonts w:ascii="Times New Roman" w:hAnsi="Times New Roman" w:cs="Times New Roman"/>
          <w:color w:val="0B0C0C"/>
          <w:sz w:val="24"/>
          <w:szCs w:val="24"/>
          <w:shd w:val="clear" w:color="auto" w:fill="FFFFFF"/>
        </w:rPr>
        <w:t xml:space="preserve">that </w:t>
      </w:r>
      <w:r w:rsidRPr="00361719">
        <w:rPr>
          <w:rFonts w:ascii="Times New Roman" w:hAnsi="Times New Roman" w:cs="Times New Roman"/>
          <w:color w:val="0B0C0C"/>
          <w:sz w:val="24"/>
          <w:szCs w:val="24"/>
          <w:shd w:val="clear" w:color="auto" w:fill="FFFFFF"/>
        </w:rPr>
        <w:t>is available</w:t>
      </w:r>
      <w:r w:rsidR="00ED01E9" w:rsidRPr="00361719">
        <w:rPr>
          <w:rFonts w:ascii="Times New Roman" w:hAnsi="Times New Roman" w:cs="Times New Roman"/>
          <w:color w:val="0B0C0C"/>
          <w:sz w:val="24"/>
          <w:szCs w:val="24"/>
          <w:shd w:val="clear" w:color="auto" w:fill="FFFFFF"/>
        </w:rPr>
        <w:t xml:space="preserve"> (Student Finance Wales,2019)</w:t>
      </w:r>
      <w:r w:rsidRPr="00361719">
        <w:rPr>
          <w:rFonts w:ascii="Times New Roman" w:hAnsi="Times New Roman" w:cs="Times New Roman"/>
          <w:color w:val="0B0C0C"/>
          <w:sz w:val="24"/>
          <w:szCs w:val="24"/>
          <w:shd w:val="clear" w:color="auto" w:fill="FFFFFF"/>
        </w:rPr>
        <w:t xml:space="preserve">. A person going to university maybe scared and anxious about leaving </w:t>
      </w:r>
      <w:r w:rsidR="00ED01E9" w:rsidRPr="00361719">
        <w:rPr>
          <w:rFonts w:ascii="Times New Roman" w:hAnsi="Times New Roman" w:cs="Times New Roman"/>
          <w:color w:val="0B0C0C"/>
          <w:sz w:val="24"/>
          <w:szCs w:val="24"/>
          <w:shd w:val="clear" w:color="auto" w:fill="FFFFFF"/>
        </w:rPr>
        <w:t>home, embarking</w:t>
      </w:r>
      <w:r w:rsidRPr="00361719">
        <w:rPr>
          <w:rFonts w:ascii="Times New Roman" w:hAnsi="Times New Roman" w:cs="Times New Roman"/>
          <w:color w:val="0B0C0C"/>
          <w:sz w:val="24"/>
          <w:szCs w:val="24"/>
          <w:shd w:val="clear" w:color="auto" w:fill="FFFFFF"/>
        </w:rPr>
        <w:t xml:space="preserve"> on a new social and educational adventure, but to have a disability that is unseen, having the unknown of their true ability has its own misgivings. This leaflet should highlight that higher education is available. Sign post the student to the correct people</w:t>
      </w:r>
      <w:r w:rsidR="00ED01E9" w:rsidRPr="00361719">
        <w:rPr>
          <w:rFonts w:ascii="Times New Roman" w:hAnsi="Times New Roman" w:cs="Times New Roman"/>
          <w:color w:val="0B0C0C"/>
          <w:sz w:val="24"/>
          <w:szCs w:val="24"/>
          <w:shd w:val="clear" w:color="auto" w:fill="FFFFFF"/>
        </w:rPr>
        <w:t xml:space="preserve"> (Student Finance Wales,2019)</w:t>
      </w:r>
      <w:r w:rsidRPr="00361719">
        <w:rPr>
          <w:rFonts w:ascii="Times New Roman" w:hAnsi="Times New Roman" w:cs="Times New Roman"/>
          <w:color w:val="0B0C0C"/>
          <w:sz w:val="24"/>
          <w:szCs w:val="24"/>
          <w:shd w:val="clear" w:color="auto" w:fill="FFFFFF"/>
        </w:rPr>
        <w:t>, legislation</w:t>
      </w:r>
      <w:r w:rsidR="00361719" w:rsidRPr="00361719">
        <w:rPr>
          <w:rFonts w:ascii="Times New Roman" w:hAnsi="Times New Roman" w:cs="Times New Roman"/>
          <w:color w:val="0B0C0C"/>
          <w:sz w:val="24"/>
          <w:szCs w:val="24"/>
          <w:shd w:val="clear" w:color="auto" w:fill="FFFFFF"/>
        </w:rPr>
        <w:t xml:space="preserve"> </w:t>
      </w:r>
      <w:r w:rsidR="00ED01E9" w:rsidRPr="00361719">
        <w:rPr>
          <w:rFonts w:ascii="Times New Roman" w:hAnsi="Times New Roman" w:cs="Times New Roman"/>
          <w:color w:val="0B0C0C"/>
          <w:sz w:val="24"/>
          <w:szCs w:val="24"/>
          <w:shd w:val="clear" w:color="auto" w:fill="FFFFFF"/>
        </w:rPr>
        <w:t>(Equality’s Act 2010)</w:t>
      </w:r>
      <w:r w:rsidRPr="00361719">
        <w:rPr>
          <w:rFonts w:ascii="Times New Roman" w:hAnsi="Times New Roman" w:cs="Times New Roman"/>
          <w:color w:val="0B0C0C"/>
          <w:sz w:val="24"/>
          <w:szCs w:val="24"/>
          <w:shd w:val="clear" w:color="auto" w:fill="FFFFFF"/>
        </w:rPr>
        <w:t xml:space="preserve"> and polices</w:t>
      </w:r>
      <w:r w:rsidR="00361719" w:rsidRPr="00361719">
        <w:rPr>
          <w:rFonts w:ascii="Times New Roman" w:hAnsi="Times New Roman" w:cs="Times New Roman"/>
          <w:color w:val="0B0C0C"/>
          <w:sz w:val="24"/>
          <w:szCs w:val="24"/>
          <w:shd w:val="clear" w:color="auto" w:fill="FFFFFF"/>
        </w:rPr>
        <w:t xml:space="preserve"> </w:t>
      </w:r>
      <w:r w:rsidR="00ED01E9" w:rsidRPr="00361719">
        <w:rPr>
          <w:rFonts w:ascii="Times New Roman" w:hAnsi="Times New Roman" w:cs="Times New Roman"/>
          <w:color w:val="0B0C0C"/>
          <w:sz w:val="24"/>
          <w:szCs w:val="24"/>
          <w:shd w:val="clear" w:color="auto" w:fill="FFFFFF"/>
        </w:rPr>
        <w:t>(UWTSD Group, 2016</w:t>
      </w:r>
      <w:r w:rsidR="00361719" w:rsidRPr="00361719">
        <w:rPr>
          <w:rFonts w:ascii="Times New Roman" w:hAnsi="Times New Roman" w:cs="Times New Roman"/>
          <w:color w:val="0B0C0C"/>
          <w:sz w:val="24"/>
          <w:szCs w:val="24"/>
          <w:shd w:val="clear" w:color="auto" w:fill="FFFFFF"/>
        </w:rPr>
        <w:t>) that</w:t>
      </w:r>
      <w:r w:rsidRPr="00361719">
        <w:rPr>
          <w:rFonts w:ascii="Times New Roman" w:hAnsi="Times New Roman" w:cs="Times New Roman"/>
          <w:color w:val="0B0C0C"/>
          <w:sz w:val="24"/>
          <w:szCs w:val="24"/>
          <w:shd w:val="clear" w:color="auto" w:fill="FFFFFF"/>
        </w:rPr>
        <w:t xml:space="preserve"> will enable the student to succeed. It also highlights the empowerment through theory</w:t>
      </w:r>
      <w:r w:rsidR="00ED01E9" w:rsidRPr="00361719">
        <w:rPr>
          <w:rFonts w:ascii="Times New Roman" w:hAnsi="Times New Roman" w:cs="Times New Roman"/>
          <w:color w:val="0B0C0C"/>
          <w:sz w:val="24"/>
          <w:szCs w:val="24"/>
          <w:shd w:val="clear" w:color="auto" w:fill="FFFFFF"/>
        </w:rPr>
        <w:t xml:space="preserve"> </w:t>
      </w:r>
      <w:r w:rsidR="00ED01E9" w:rsidRPr="00361719">
        <w:rPr>
          <w:rFonts w:ascii="Times New Roman" w:hAnsi="Times New Roman" w:cs="Times New Roman"/>
          <w:sz w:val="24"/>
          <w:szCs w:val="24"/>
        </w:rPr>
        <w:t>(Bandura,1977)</w:t>
      </w:r>
      <w:r w:rsidRPr="00361719">
        <w:rPr>
          <w:rFonts w:ascii="Times New Roman" w:hAnsi="Times New Roman" w:cs="Times New Roman"/>
          <w:color w:val="0B0C0C"/>
          <w:sz w:val="24"/>
          <w:szCs w:val="24"/>
          <w:shd w:val="clear" w:color="auto" w:fill="FFFFFF"/>
        </w:rPr>
        <w:t xml:space="preserve"> that can ignite the flame of self-belief in a person who has always been held back by the disbelief they have in their own ability. With the help of theorists, such as </w:t>
      </w:r>
      <w:proofErr w:type="spellStart"/>
      <w:r w:rsidRPr="00361719">
        <w:rPr>
          <w:rFonts w:ascii="Times New Roman" w:hAnsi="Times New Roman" w:cs="Times New Roman"/>
          <w:color w:val="0B0C0C"/>
          <w:sz w:val="24"/>
          <w:szCs w:val="24"/>
          <w:shd w:val="clear" w:color="auto" w:fill="FFFFFF"/>
        </w:rPr>
        <w:t>Arnstien</w:t>
      </w:r>
      <w:proofErr w:type="spellEnd"/>
      <w:r w:rsidR="00ED01E9" w:rsidRPr="00361719">
        <w:rPr>
          <w:rFonts w:ascii="Times New Roman" w:hAnsi="Times New Roman" w:cs="Times New Roman"/>
          <w:color w:val="0B0C0C"/>
          <w:sz w:val="24"/>
          <w:szCs w:val="24"/>
          <w:shd w:val="clear" w:color="auto" w:fill="FFFFFF"/>
        </w:rPr>
        <w:t xml:space="preserve"> and Hart,</w:t>
      </w:r>
      <w:r w:rsidRPr="00361719">
        <w:rPr>
          <w:rFonts w:ascii="Times New Roman" w:hAnsi="Times New Roman" w:cs="Times New Roman"/>
          <w:color w:val="0B0C0C"/>
          <w:sz w:val="24"/>
          <w:szCs w:val="24"/>
          <w:shd w:val="clear" w:color="auto" w:fill="FFFFFF"/>
        </w:rPr>
        <w:t xml:space="preserve"> students can gain belief once more, that they can be a student in higher education and have the same aspirations as all other students attending university. With the guidance of the Student services department in The University Wales Trinity Saint David a student, with a hidden disability, can find help and support needed to achieve academic success</w:t>
      </w:r>
      <w:r w:rsidR="00361719" w:rsidRPr="00361719">
        <w:rPr>
          <w:rFonts w:ascii="Times New Roman" w:hAnsi="Times New Roman" w:cs="Times New Roman"/>
          <w:color w:val="0B0C0C"/>
          <w:sz w:val="24"/>
          <w:szCs w:val="24"/>
          <w:shd w:val="clear" w:color="auto" w:fill="FFFFFF"/>
        </w:rPr>
        <w:t xml:space="preserve"> (UWTSD,2019).</w:t>
      </w:r>
      <w:r w:rsidRPr="00361719">
        <w:rPr>
          <w:rFonts w:ascii="Times New Roman" w:hAnsi="Times New Roman" w:cs="Times New Roman"/>
          <w:color w:val="0B0C0C"/>
          <w:sz w:val="24"/>
          <w:szCs w:val="24"/>
          <w:shd w:val="clear" w:color="auto" w:fill="FFFFFF"/>
        </w:rPr>
        <w:t xml:space="preserve"> </w:t>
      </w:r>
    </w:p>
    <w:p w14:paraId="0E336B00" w14:textId="77777777" w:rsidR="000F08EA" w:rsidRDefault="000F08EA">
      <w:pPr>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br w:type="page"/>
      </w:r>
    </w:p>
    <w:p w14:paraId="659C9013" w14:textId="77777777" w:rsidR="000F08EA" w:rsidRPr="006276D0" w:rsidRDefault="000F08EA" w:rsidP="000F08EA">
      <w:pPr>
        <w:jc w:val="both"/>
        <w:rPr>
          <w:rFonts w:ascii="Times New Roman" w:hAnsi="Times New Roman" w:cs="Times New Roman"/>
          <w:b/>
          <w:bCs/>
          <w:color w:val="0B0C0C"/>
          <w:sz w:val="24"/>
          <w:szCs w:val="24"/>
          <w:u w:val="single"/>
          <w:shd w:val="clear" w:color="auto" w:fill="FFFFFF"/>
        </w:rPr>
      </w:pPr>
      <w:r w:rsidRPr="006276D0">
        <w:rPr>
          <w:rFonts w:ascii="Times New Roman" w:hAnsi="Times New Roman" w:cs="Times New Roman"/>
          <w:b/>
          <w:bCs/>
          <w:color w:val="0B0C0C"/>
          <w:sz w:val="24"/>
          <w:szCs w:val="24"/>
          <w:u w:val="single"/>
          <w:shd w:val="clear" w:color="auto" w:fill="FFFFFF"/>
        </w:rPr>
        <w:lastRenderedPageBreak/>
        <w:t xml:space="preserve">Reference list </w:t>
      </w:r>
    </w:p>
    <w:p w14:paraId="42502821" w14:textId="2CA232D9" w:rsidR="000F08EA" w:rsidRPr="006276D0" w:rsidRDefault="000F08EA" w:rsidP="00944482">
      <w:pPr>
        <w:ind w:left="720" w:hanging="720"/>
        <w:rPr>
          <w:rFonts w:ascii="Times New Roman" w:hAnsi="Times New Roman" w:cs="Times New Roman"/>
          <w:color w:val="0B0C0C"/>
          <w:sz w:val="24"/>
          <w:szCs w:val="24"/>
          <w:shd w:val="clear" w:color="auto" w:fill="FFFFFF"/>
        </w:rPr>
      </w:pPr>
      <w:r w:rsidRPr="006276D0">
        <w:rPr>
          <w:rFonts w:ascii="Times New Roman" w:hAnsi="Times New Roman" w:cs="Times New Roman"/>
          <w:i/>
          <w:iCs/>
          <w:color w:val="0B0C0C"/>
          <w:sz w:val="24"/>
          <w:szCs w:val="24"/>
          <w:shd w:val="clear" w:color="auto" w:fill="FFFFFF"/>
        </w:rPr>
        <w:t>Equality Act 2010</w:t>
      </w:r>
      <w:r w:rsidR="00944482">
        <w:rPr>
          <w:rFonts w:ascii="Times New Roman" w:hAnsi="Times New Roman" w:cs="Times New Roman"/>
          <w:color w:val="0B0C0C"/>
          <w:sz w:val="24"/>
          <w:szCs w:val="24"/>
          <w:shd w:val="clear" w:color="auto" w:fill="FFFFFF"/>
        </w:rPr>
        <w:t>.</w:t>
      </w:r>
      <w:r w:rsidRPr="006276D0">
        <w:rPr>
          <w:rFonts w:ascii="Times New Roman" w:hAnsi="Times New Roman" w:cs="Times New Roman"/>
          <w:color w:val="0B0C0C"/>
          <w:sz w:val="24"/>
          <w:szCs w:val="24"/>
          <w:shd w:val="clear" w:color="auto" w:fill="FFFFFF"/>
        </w:rPr>
        <w:t xml:space="preserve"> Available at: </w:t>
      </w:r>
      <w:hyperlink r:id="rId9" w:history="1">
        <w:r w:rsidRPr="006276D0">
          <w:rPr>
            <w:rStyle w:val="Hyperlink"/>
            <w:rFonts w:ascii="Times New Roman" w:hAnsi="Times New Roman" w:cs="Times New Roman"/>
            <w:sz w:val="24"/>
            <w:szCs w:val="24"/>
            <w:shd w:val="clear" w:color="auto" w:fill="FFFFFF"/>
          </w:rPr>
          <w:t>https://www.gov.uk/definition-of-disability-under-equality-act-2010</w:t>
        </w:r>
      </w:hyperlink>
      <w:r w:rsidRPr="006276D0">
        <w:rPr>
          <w:rFonts w:ascii="Times New Roman" w:hAnsi="Times New Roman" w:cs="Times New Roman"/>
          <w:color w:val="0B0C0C"/>
          <w:sz w:val="24"/>
          <w:szCs w:val="24"/>
          <w:shd w:val="clear" w:color="auto" w:fill="FFFFFF"/>
        </w:rPr>
        <w:t xml:space="preserve"> </w:t>
      </w:r>
      <w:r w:rsidR="00944482">
        <w:rPr>
          <w:rFonts w:ascii="Times New Roman" w:hAnsi="Times New Roman" w:cs="Times New Roman"/>
          <w:color w:val="0B0C0C"/>
          <w:sz w:val="24"/>
          <w:szCs w:val="24"/>
          <w:shd w:val="clear" w:color="auto" w:fill="FFFFFF"/>
        </w:rPr>
        <w:t>(</w:t>
      </w:r>
      <w:r w:rsidRPr="006276D0">
        <w:rPr>
          <w:rFonts w:ascii="Times New Roman" w:hAnsi="Times New Roman" w:cs="Times New Roman"/>
          <w:color w:val="0B0C0C"/>
          <w:sz w:val="24"/>
          <w:szCs w:val="24"/>
          <w:shd w:val="clear" w:color="auto" w:fill="FFFFFF"/>
        </w:rPr>
        <w:t>Accessed:24 October 2019</w:t>
      </w:r>
      <w:r w:rsidR="00944482">
        <w:rPr>
          <w:rFonts w:ascii="Times New Roman" w:hAnsi="Times New Roman" w:cs="Times New Roman"/>
          <w:color w:val="0B0C0C"/>
          <w:sz w:val="24"/>
          <w:szCs w:val="24"/>
          <w:shd w:val="clear" w:color="auto" w:fill="FFFFFF"/>
        </w:rPr>
        <w:t>)</w:t>
      </w:r>
    </w:p>
    <w:p w14:paraId="1820642A" w14:textId="1C8A8077" w:rsidR="000F08EA" w:rsidRPr="006276D0" w:rsidRDefault="000F08EA" w:rsidP="00944482">
      <w:pPr>
        <w:ind w:left="720" w:hanging="720"/>
        <w:rPr>
          <w:rFonts w:ascii="Times New Roman" w:hAnsi="Times New Roman" w:cs="Times New Roman"/>
          <w:color w:val="0B0C0C"/>
          <w:sz w:val="24"/>
          <w:szCs w:val="24"/>
          <w:shd w:val="clear" w:color="auto" w:fill="FFFFFF"/>
        </w:rPr>
      </w:pPr>
      <w:r w:rsidRPr="006276D0">
        <w:rPr>
          <w:rFonts w:ascii="Times New Roman" w:hAnsi="Times New Roman" w:cs="Times New Roman"/>
          <w:color w:val="0B0C0C"/>
          <w:sz w:val="24"/>
          <w:szCs w:val="24"/>
          <w:shd w:val="clear" w:color="auto" w:fill="FFFFFF"/>
        </w:rPr>
        <w:t>Image 1:</w:t>
      </w:r>
      <w:r w:rsidR="00E97E77">
        <w:rPr>
          <w:rFonts w:ascii="Times New Roman" w:hAnsi="Times New Roman" w:cs="Times New Roman"/>
          <w:color w:val="0B0C0C"/>
          <w:sz w:val="24"/>
          <w:szCs w:val="24"/>
          <w:shd w:val="clear" w:color="auto" w:fill="FFFFFF"/>
        </w:rPr>
        <w:t xml:space="preserve"> Available at: </w:t>
      </w:r>
      <w:r w:rsidRPr="006276D0">
        <w:rPr>
          <w:rFonts w:ascii="Times New Roman" w:hAnsi="Times New Roman" w:cs="Times New Roman"/>
          <w:color w:val="0B0C0C"/>
          <w:sz w:val="24"/>
          <w:szCs w:val="24"/>
          <w:shd w:val="clear" w:color="auto" w:fill="FFFFFF"/>
        </w:rPr>
        <w:t xml:space="preserve"> </w:t>
      </w:r>
      <w:hyperlink r:id="rId10" w:history="1">
        <w:r w:rsidRPr="006276D0">
          <w:rPr>
            <w:rStyle w:val="Hyperlink"/>
            <w:rFonts w:ascii="Times New Roman" w:hAnsi="Times New Roman" w:cs="Times New Roman"/>
            <w:sz w:val="24"/>
            <w:szCs w:val="24"/>
            <w:shd w:val="clear" w:color="auto" w:fill="FFFFFF"/>
          </w:rPr>
          <w:t>https://www.501commons.org/blog/helpful-resources-invisible-disabilities-in-the-workplace</w:t>
        </w:r>
      </w:hyperlink>
      <w:r w:rsidR="00E97E77">
        <w:rPr>
          <w:rStyle w:val="Hyperlink"/>
          <w:rFonts w:ascii="Times New Roman" w:hAnsi="Times New Roman" w:cs="Times New Roman"/>
          <w:sz w:val="24"/>
          <w:szCs w:val="24"/>
          <w:shd w:val="clear" w:color="auto" w:fill="FFFFFF"/>
        </w:rPr>
        <w:t xml:space="preserve">  (</w:t>
      </w:r>
      <w:r w:rsidR="00E97E77" w:rsidRPr="006276D0">
        <w:rPr>
          <w:rFonts w:ascii="Times New Roman" w:hAnsi="Times New Roman" w:cs="Times New Roman"/>
          <w:color w:val="0B0C0C"/>
          <w:sz w:val="24"/>
          <w:szCs w:val="24"/>
          <w:shd w:val="clear" w:color="auto" w:fill="FFFFFF"/>
        </w:rPr>
        <w:t>Accessed: 7</w:t>
      </w:r>
      <w:r w:rsidR="00E97E77" w:rsidRPr="006276D0">
        <w:rPr>
          <w:rFonts w:ascii="Times New Roman" w:hAnsi="Times New Roman" w:cs="Times New Roman"/>
          <w:color w:val="0B0C0C"/>
          <w:sz w:val="24"/>
          <w:szCs w:val="24"/>
          <w:shd w:val="clear" w:color="auto" w:fill="FFFFFF"/>
          <w:vertAlign w:val="superscript"/>
        </w:rPr>
        <w:t>th</w:t>
      </w:r>
      <w:r w:rsidR="00E97E77" w:rsidRPr="006276D0">
        <w:rPr>
          <w:rFonts w:ascii="Times New Roman" w:hAnsi="Times New Roman" w:cs="Times New Roman"/>
          <w:color w:val="0B0C0C"/>
          <w:sz w:val="24"/>
          <w:szCs w:val="24"/>
          <w:shd w:val="clear" w:color="auto" w:fill="FFFFFF"/>
        </w:rPr>
        <w:t xml:space="preserve"> November 2019</w:t>
      </w:r>
      <w:r w:rsidR="00E97E77">
        <w:rPr>
          <w:rFonts w:ascii="Times New Roman" w:hAnsi="Times New Roman" w:cs="Times New Roman"/>
          <w:color w:val="0B0C0C"/>
          <w:sz w:val="24"/>
          <w:szCs w:val="24"/>
          <w:shd w:val="clear" w:color="auto" w:fill="FFFFFF"/>
        </w:rPr>
        <w:t>)</w:t>
      </w:r>
    </w:p>
    <w:p w14:paraId="3C3C0E7E" w14:textId="19EE3035" w:rsidR="000F08EA" w:rsidRPr="006276D0" w:rsidRDefault="000F08EA" w:rsidP="00944482">
      <w:pPr>
        <w:ind w:left="720" w:hanging="720"/>
        <w:rPr>
          <w:rFonts w:ascii="Times New Roman" w:hAnsi="Times New Roman" w:cs="Times New Roman"/>
          <w:color w:val="0B0C0C"/>
          <w:sz w:val="24"/>
          <w:szCs w:val="24"/>
          <w:shd w:val="clear" w:color="auto" w:fill="FFFFFF"/>
        </w:rPr>
      </w:pPr>
      <w:r w:rsidRPr="006276D0">
        <w:rPr>
          <w:rFonts w:ascii="Times New Roman" w:hAnsi="Times New Roman" w:cs="Times New Roman"/>
          <w:color w:val="0B0C0C"/>
          <w:sz w:val="24"/>
          <w:szCs w:val="24"/>
          <w:shd w:val="clear" w:color="auto" w:fill="FFFFFF"/>
        </w:rPr>
        <w:t>Image 2:</w:t>
      </w:r>
      <w:r w:rsidR="00E97E77">
        <w:rPr>
          <w:rFonts w:ascii="Times New Roman" w:hAnsi="Times New Roman" w:cs="Times New Roman"/>
          <w:color w:val="0B0C0C"/>
          <w:sz w:val="24"/>
          <w:szCs w:val="24"/>
          <w:shd w:val="clear" w:color="auto" w:fill="FFFFFF"/>
        </w:rPr>
        <w:t xml:space="preserve"> Available at: </w:t>
      </w:r>
      <w:hyperlink r:id="rId11" w:history="1">
        <w:r w:rsidRPr="006276D0">
          <w:rPr>
            <w:rStyle w:val="Hyperlink"/>
            <w:rFonts w:ascii="Times New Roman" w:hAnsi="Times New Roman" w:cs="Times New Roman"/>
            <w:sz w:val="24"/>
            <w:szCs w:val="24"/>
            <w:shd w:val="clear" w:color="auto" w:fill="FFFFFF"/>
          </w:rPr>
          <w:t>http://agilecoffee.com/toolkit/self-efficacy/</w:t>
        </w:r>
      </w:hyperlink>
      <w:r w:rsidRPr="006276D0">
        <w:rPr>
          <w:rFonts w:ascii="Times New Roman" w:hAnsi="Times New Roman" w:cs="Times New Roman"/>
          <w:color w:val="0B0C0C"/>
          <w:sz w:val="24"/>
          <w:szCs w:val="24"/>
          <w:shd w:val="clear" w:color="auto" w:fill="FFFFFF"/>
        </w:rPr>
        <w:t xml:space="preserve"> </w:t>
      </w:r>
      <w:r w:rsidR="00E97E77">
        <w:rPr>
          <w:rFonts w:ascii="Times New Roman" w:hAnsi="Times New Roman" w:cs="Times New Roman"/>
          <w:color w:val="0B0C0C"/>
          <w:sz w:val="24"/>
          <w:szCs w:val="24"/>
          <w:shd w:val="clear" w:color="auto" w:fill="FFFFFF"/>
        </w:rPr>
        <w:t>(</w:t>
      </w:r>
      <w:r w:rsidR="00E97E77" w:rsidRPr="006276D0">
        <w:rPr>
          <w:rFonts w:ascii="Times New Roman" w:hAnsi="Times New Roman" w:cs="Times New Roman"/>
          <w:color w:val="0B0C0C"/>
          <w:sz w:val="24"/>
          <w:szCs w:val="24"/>
          <w:shd w:val="clear" w:color="auto" w:fill="FFFFFF"/>
        </w:rPr>
        <w:t>Accessed: 7</w:t>
      </w:r>
      <w:r w:rsidR="00E97E77" w:rsidRPr="006276D0">
        <w:rPr>
          <w:rFonts w:ascii="Times New Roman" w:hAnsi="Times New Roman" w:cs="Times New Roman"/>
          <w:color w:val="0B0C0C"/>
          <w:sz w:val="24"/>
          <w:szCs w:val="24"/>
          <w:shd w:val="clear" w:color="auto" w:fill="FFFFFF"/>
          <w:vertAlign w:val="superscript"/>
        </w:rPr>
        <w:t>th</w:t>
      </w:r>
      <w:r w:rsidR="00E97E77" w:rsidRPr="006276D0">
        <w:rPr>
          <w:rFonts w:ascii="Times New Roman" w:hAnsi="Times New Roman" w:cs="Times New Roman"/>
          <w:color w:val="0B0C0C"/>
          <w:sz w:val="24"/>
          <w:szCs w:val="24"/>
          <w:shd w:val="clear" w:color="auto" w:fill="FFFFFF"/>
        </w:rPr>
        <w:t xml:space="preserve"> November 2019</w:t>
      </w:r>
      <w:r w:rsidR="00E97E77">
        <w:rPr>
          <w:rFonts w:ascii="Times New Roman" w:hAnsi="Times New Roman" w:cs="Times New Roman"/>
          <w:color w:val="0B0C0C"/>
          <w:sz w:val="24"/>
          <w:szCs w:val="24"/>
          <w:shd w:val="clear" w:color="auto" w:fill="FFFFFF"/>
        </w:rPr>
        <w:t>)</w:t>
      </w:r>
    </w:p>
    <w:p w14:paraId="6704CAF1" w14:textId="195B0424" w:rsidR="000F08EA" w:rsidRPr="006276D0" w:rsidRDefault="000F08EA" w:rsidP="00944482">
      <w:pPr>
        <w:ind w:left="720" w:hanging="720"/>
        <w:rPr>
          <w:rFonts w:ascii="Times New Roman" w:hAnsi="Times New Roman" w:cs="Times New Roman"/>
          <w:color w:val="0B0C0C"/>
          <w:sz w:val="24"/>
          <w:szCs w:val="24"/>
          <w:shd w:val="clear" w:color="auto" w:fill="FFFFFF"/>
        </w:rPr>
      </w:pPr>
      <w:r w:rsidRPr="006276D0">
        <w:rPr>
          <w:rFonts w:ascii="Times New Roman" w:hAnsi="Times New Roman" w:cs="Times New Roman"/>
          <w:color w:val="0B0C0C"/>
          <w:sz w:val="24"/>
          <w:szCs w:val="24"/>
          <w:shd w:val="clear" w:color="auto" w:fill="FFFFFF"/>
        </w:rPr>
        <w:t xml:space="preserve">UWTSD Group, 2016, </w:t>
      </w:r>
      <w:r w:rsidRPr="006276D0">
        <w:rPr>
          <w:rFonts w:ascii="Times New Roman" w:hAnsi="Times New Roman" w:cs="Times New Roman"/>
          <w:i/>
          <w:iCs/>
          <w:color w:val="0B0C0C"/>
          <w:sz w:val="24"/>
          <w:szCs w:val="24"/>
          <w:shd w:val="clear" w:color="auto" w:fill="FFFFFF"/>
        </w:rPr>
        <w:t>Strategic Equality 2016-2020</w:t>
      </w:r>
      <w:r w:rsidRPr="006276D0">
        <w:rPr>
          <w:rFonts w:ascii="Times New Roman" w:hAnsi="Times New Roman" w:cs="Times New Roman"/>
          <w:color w:val="0B0C0C"/>
          <w:sz w:val="24"/>
          <w:szCs w:val="24"/>
          <w:shd w:val="clear" w:color="auto" w:fill="FFFFFF"/>
        </w:rPr>
        <w:t xml:space="preserve">, Available at: </w:t>
      </w:r>
      <w:hyperlink r:id="rId12" w:history="1">
        <w:r w:rsidRPr="006276D0">
          <w:rPr>
            <w:rStyle w:val="Hyperlink"/>
            <w:rFonts w:ascii="Times New Roman" w:hAnsi="Times New Roman" w:cs="Times New Roman"/>
            <w:sz w:val="24"/>
            <w:szCs w:val="24"/>
            <w:shd w:val="clear" w:color="auto" w:fill="FFFFFF"/>
          </w:rPr>
          <w:t>https://www.uwtsd.ac.uk/media/uwtsd-website/content-assets/documents/strategies-policies/strategic-plan-equality-2016-2020.pdf</w:t>
        </w:r>
      </w:hyperlink>
      <w:r w:rsidRPr="006276D0">
        <w:rPr>
          <w:rFonts w:ascii="Times New Roman" w:hAnsi="Times New Roman" w:cs="Times New Roman"/>
          <w:color w:val="0B0C0C"/>
          <w:sz w:val="24"/>
          <w:szCs w:val="24"/>
          <w:shd w:val="clear" w:color="auto" w:fill="FFFFFF"/>
        </w:rPr>
        <w:t xml:space="preserve"> </w:t>
      </w:r>
      <w:r w:rsidR="00944482">
        <w:rPr>
          <w:rFonts w:ascii="Times New Roman" w:hAnsi="Times New Roman" w:cs="Times New Roman"/>
          <w:color w:val="0B0C0C"/>
          <w:sz w:val="24"/>
          <w:szCs w:val="24"/>
          <w:shd w:val="clear" w:color="auto" w:fill="FFFFFF"/>
        </w:rPr>
        <w:t>(</w:t>
      </w:r>
      <w:r w:rsidRPr="006276D0">
        <w:rPr>
          <w:rFonts w:ascii="Times New Roman" w:hAnsi="Times New Roman" w:cs="Times New Roman"/>
          <w:color w:val="0B0C0C"/>
          <w:sz w:val="24"/>
          <w:szCs w:val="24"/>
          <w:shd w:val="clear" w:color="auto" w:fill="FFFFFF"/>
        </w:rPr>
        <w:t>Accessed: 7</w:t>
      </w:r>
      <w:r w:rsidRPr="006276D0">
        <w:rPr>
          <w:rFonts w:ascii="Times New Roman" w:hAnsi="Times New Roman" w:cs="Times New Roman"/>
          <w:color w:val="0B0C0C"/>
          <w:sz w:val="24"/>
          <w:szCs w:val="24"/>
          <w:shd w:val="clear" w:color="auto" w:fill="FFFFFF"/>
          <w:vertAlign w:val="superscript"/>
        </w:rPr>
        <w:t>th</w:t>
      </w:r>
      <w:r w:rsidRPr="006276D0">
        <w:rPr>
          <w:rFonts w:ascii="Times New Roman" w:hAnsi="Times New Roman" w:cs="Times New Roman"/>
          <w:color w:val="0B0C0C"/>
          <w:sz w:val="24"/>
          <w:szCs w:val="24"/>
          <w:shd w:val="clear" w:color="auto" w:fill="FFFFFF"/>
        </w:rPr>
        <w:t xml:space="preserve"> November 2019</w:t>
      </w:r>
      <w:r w:rsidR="00944482">
        <w:rPr>
          <w:rFonts w:ascii="Times New Roman" w:hAnsi="Times New Roman" w:cs="Times New Roman"/>
          <w:color w:val="0B0C0C"/>
          <w:sz w:val="24"/>
          <w:szCs w:val="24"/>
          <w:shd w:val="clear" w:color="auto" w:fill="FFFFFF"/>
        </w:rPr>
        <w:t>)</w:t>
      </w:r>
    </w:p>
    <w:p w14:paraId="3DEA7138" w14:textId="101C6569" w:rsidR="000F08EA" w:rsidRDefault="00E97E77" w:rsidP="00944482">
      <w:pPr>
        <w:ind w:left="720" w:hanging="720"/>
        <w:rPr>
          <w:rFonts w:ascii="Times New Roman" w:hAnsi="Times New Roman" w:cs="Times New Roman"/>
          <w:color w:val="0B0C0C"/>
          <w:sz w:val="24"/>
          <w:szCs w:val="24"/>
          <w:shd w:val="clear" w:color="auto" w:fill="FFFFFF"/>
        </w:rPr>
      </w:pPr>
      <w:r>
        <w:rPr>
          <w:rFonts w:ascii="Times New Roman" w:hAnsi="Times New Roman" w:cs="Times New Roman"/>
          <w:color w:val="000000"/>
          <w:sz w:val="24"/>
          <w:szCs w:val="24"/>
          <w:shd w:val="clear" w:color="auto" w:fill="FFFFFF"/>
        </w:rPr>
        <w:t xml:space="preserve">Image 3: </w:t>
      </w:r>
      <w:r w:rsidR="000F08EA" w:rsidRPr="00D41AAE">
        <w:rPr>
          <w:rFonts w:ascii="Times New Roman" w:hAnsi="Times New Roman" w:cs="Times New Roman"/>
          <w:color w:val="000000"/>
          <w:sz w:val="24"/>
          <w:szCs w:val="24"/>
          <w:shd w:val="clear" w:color="auto" w:fill="FFFFFF"/>
        </w:rPr>
        <w:t>Macedonia</w:t>
      </w:r>
      <w:r w:rsidR="00ED01E9">
        <w:rPr>
          <w:rFonts w:ascii="Times New Roman" w:hAnsi="Times New Roman" w:cs="Times New Roman"/>
          <w:color w:val="0B0C0C"/>
          <w:sz w:val="24"/>
          <w:szCs w:val="24"/>
          <w:shd w:val="clear" w:color="auto" w:fill="FFFFFF"/>
        </w:rPr>
        <w:t xml:space="preserve"> D,</w:t>
      </w:r>
      <w:r w:rsidR="000F08EA">
        <w:rPr>
          <w:rFonts w:ascii="Times New Roman" w:hAnsi="Times New Roman" w:cs="Times New Roman"/>
          <w:color w:val="0B0C0C"/>
          <w:sz w:val="24"/>
          <w:szCs w:val="24"/>
          <w:shd w:val="clear" w:color="auto" w:fill="FFFFFF"/>
        </w:rPr>
        <w:t xml:space="preserve"> </w:t>
      </w:r>
      <w:proofErr w:type="gramStart"/>
      <w:r w:rsidR="000F08EA" w:rsidRPr="00EE3910">
        <w:rPr>
          <w:rFonts w:ascii="Times New Roman" w:hAnsi="Times New Roman" w:cs="Times New Roman"/>
          <w:i/>
          <w:iCs/>
          <w:sz w:val="24"/>
          <w:szCs w:val="24"/>
          <w:shd w:val="clear" w:color="auto" w:fill="FFFFFF"/>
        </w:rPr>
        <w:t>How</w:t>
      </w:r>
      <w:proofErr w:type="gramEnd"/>
      <w:r w:rsidR="000F08EA" w:rsidRPr="00EE3910">
        <w:rPr>
          <w:rFonts w:ascii="Times New Roman" w:hAnsi="Times New Roman" w:cs="Times New Roman"/>
          <w:i/>
          <w:iCs/>
          <w:sz w:val="24"/>
          <w:szCs w:val="24"/>
          <w:shd w:val="clear" w:color="auto" w:fill="FFFFFF"/>
        </w:rPr>
        <w:t xml:space="preserve"> to engage active participation of minority young people? Hart’s Ladder of participation</w:t>
      </w:r>
      <w:r w:rsidR="000F08EA">
        <w:rPr>
          <w:rFonts w:ascii="Arial" w:hAnsi="Arial" w:cs="Arial"/>
          <w:shd w:val="clear" w:color="auto" w:fill="FFFFFF"/>
        </w:rPr>
        <w:t xml:space="preserve"> (5</w:t>
      </w:r>
      <w:r w:rsidR="000F08EA" w:rsidRPr="005D3FA5">
        <w:rPr>
          <w:rFonts w:ascii="Arial" w:hAnsi="Arial" w:cs="Arial"/>
          <w:shd w:val="clear" w:color="auto" w:fill="FFFFFF"/>
          <w:vertAlign w:val="superscript"/>
        </w:rPr>
        <w:t>th</w:t>
      </w:r>
      <w:r w:rsidR="000F08EA">
        <w:rPr>
          <w:rFonts w:ascii="Arial" w:hAnsi="Arial" w:cs="Arial"/>
          <w:shd w:val="clear" w:color="auto" w:fill="FFFFFF"/>
        </w:rPr>
        <w:t xml:space="preserve"> February 2016), Available at: </w:t>
      </w:r>
      <w:hyperlink r:id="rId13" w:history="1">
        <w:r w:rsidR="000F08EA" w:rsidRPr="00D74497">
          <w:rPr>
            <w:rStyle w:val="Hyperlink"/>
            <w:rFonts w:ascii="Times New Roman" w:hAnsi="Times New Roman" w:cs="Times New Roman"/>
            <w:sz w:val="24"/>
            <w:szCs w:val="24"/>
            <w:shd w:val="clear" w:color="auto" w:fill="FFFFFF"/>
          </w:rPr>
          <w:t>https://minorityinclusion.w</w:t>
        </w:r>
        <w:r w:rsidR="000F08EA" w:rsidRPr="00D74497">
          <w:rPr>
            <w:rStyle w:val="Hyperlink"/>
            <w:rFonts w:ascii="Times New Roman" w:hAnsi="Times New Roman" w:cs="Times New Roman"/>
            <w:sz w:val="24"/>
            <w:szCs w:val="24"/>
            <w:shd w:val="clear" w:color="auto" w:fill="FFFFFF"/>
          </w:rPr>
          <w:t>o</w:t>
        </w:r>
        <w:r w:rsidR="000F08EA" w:rsidRPr="00D74497">
          <w:rPr>
            <w:rStyle w:val="Hyperlink"/>
            <w:rFonts w:ascii="Times New Roman" w:hAnsi="Times New Roman" w:cs="Times New Roman"/>
            <w:sz w:val="24"/>
            <w:szCs w:val="24"/>
            <w:shd w:val="clear" w:color="auto" w:fill="FFFFFF"/>
          </w:rPr>
          <w:t>rdpress.com/2016/02/05/how-to-engage-active-participation-of-mi</w:t>
        </w:r>
        <w:r w:rsidR="000F08EA" w:rsidRPr="00D74497">
          <w:rPr>
            <w:rStyle w:val="Hyperlink"/>
            <w:rFonts w:ascii="Times New Roman" w:hAnsi="Times New Roman" w:cs="Times New Roman"/>
            <w:sz w:val="24"/>
            <w:szCs w:val="24"/>
            <w:shd w:val="clear" w:color="auto" w:fill="FFFFFF"/>
          </w:rPr>
          <w:t>n</w:t>
        </w:r>
        <w:r w:rsidR="000F08EA" w:rsidRPr="00D74497">
          <w:rPr>
            <w:rStyle w:val="Hyperlink"/>
            <w:rFonts w:ascii="Times New Roman" w:hAnsi="Times New Roman" w:cs="Times New Roman"/>
            <w:sz w:val="24"/>
            <w:szCs w:val="24"/>
            <w:shd w:val="clear" w:color="auto" w:fill="FFFFFF"/>
          </w:rPr>
          <w:t>ority-young-people-harts-ladder-of-participation/</w:t>
        </w:r>
      </w:hyperlink>
      <w:r w:rsidR="000F08EA">
        <w:rPr>
          <w:rFonts w:ascii="Times New Roman" w:hAnsi="Times New Roman" w:cs="Times New Roman"/>
          <w:color w:val="0B0C0C"/>
          <w:sz w:val="24"/>
          <w:szCs w:val="24"/>
          <w:shd w:val="clear" w:color="auto" w:fill="FFFFFF"/>
        </w:rPr>
        <w:t xml:space="preserve"> </w:t>
      </w:r>
      <w:r>
        <w:rPr>
          <w:rFonts w:ascii="Times New Roman" w:hAnsi="Times New Roman" w:cs="Times New Roman"/>
          <w:color w:val="0B0C0C"/>
          <w:sz w:val="24"/>
          <w:szCs w:val="24"/>
          <w:shd w:val="clear" w:color="auto" w:fill="FFFFFF"/>
        </w:rPr>
        <w:t>(</w:t>
      </w:r>
      <w:r w:rsidR="000F08EA">
        <w:rPr>
          <w:rFonts w:ascii="Times New Roman" w:hAnsi="Times New Roman" w:cs="Times New Roman"/>
          <w:color w:val="0B0C0C"/>
          <w:sz w:val="24"/>
          <w:szCs w:val="24"/>
          <w:shd w:val="clear" w:color="auto" w:fill="FFFFFF"/>
        </w:rPr>
        <w:t>Accessed: 7</w:t>
      </w:r>
      <w:r w:rsidR="000F08EA" w:rsidRPr="004953E3">
        <w:rPr>
          <w:rFonts w:ascii="Times New Roman" w:hAnsi="Times New Roman" w:cs="Times New Roman"/>
          <w:color w:val="0B0C0C"/>
          <w:sz w:val="24"/>
          <w:szCs w:val="24"/>
          <w:shd w:val="clear" w:color="auto" w:fill="FFFFFF"/>
          <w:vertAlign w:val="superscript"/>
        </w:rPr>
        <w:t>th</w:t>
      </w:r>
      <w:r w:rsidR="000F08EA">
        <w:rPr>
          <w:rFonts w:ascii="Times New Roman" w:hAnsi="Times New Roman" w:cs="Times New Roman"/>
          <w:color w:val="0B0C0C"/>
          <w:sz w:val="24"/>
          <w:szCs w:val="24"/>
          <w:shd w:val="clear" w:color="auto" w:fill="FFFFFF"/>
        </w:rPr>
        <w:t xml:space="preserve"> November 2019</w:t>
      </w:r>
      <w:r>
        <w:rPr>
          <w:rFonts w:ascii="Times New Roman" w:hAnsi="Times New Roman" w:cs="Times New Roman"/>
          <w:color w:val="0B0C0C"/>
          <w:sz w:val="24"/>
          <w:szCs w:val="24"/>
          <w:shd w:val="clear" w:color="auto" w:fill="FFFFFF"/>
        </w:rPr>
        <w:t>)</w:t>
      </w:r>
    </w:p>
    <w:p w14:paraId="660639DF" w14:textId="77777777" w:rsidR="000F08EA" w:rsidRDefault="000F08EA" w:rsidP="00944482">
      <w:pPr>
        <w:ind w:left="720" w:hanging="720"/>
        <w:rPr>
          <w:rFonts w:ascii="Times New Roman" w:hAnsi="Times New Roman" w:cs="Times New Roman"/>
          <w:color w:val="0B0C0C"/>
          <w:sz w:val="24"/>
          <w:szCs w:val="24"/>
          <w:shd w:val="clear" w:color="auto" w:fill="FFFFFF"/>
        </w:rPr>
      </w:pPr>
    </w:p>
    <w:p w14:paraId="17E719A0" w14:textId="301BA0BC" w:rsidR="000F08EA" w:rsidRDefault="000F08EA" w:rsidP="00944482">
      <w:pPr>
        <w:ind w:left="720" w:hanging="720"/>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Department for Works and Pensions (2014), </w:t>
      </w:r>
      <w:r w:rsidRPr="00F81B0F">
        <w:rPr>
          <w:rFonts w:ascii="Times New Roman" w:hAnsi="Times New Roman" w:cs="Times New Roman"/>
          <w:i/>
          <w:iCs/>
          <w:color w:val="0B0C0C"/>
          <w:sz w:val="24"/>
          <w:szCs w:val="24"/>
          <w:shd w:val="clear" w:color="auto" w:fill="FFFFFF"/>
        </w:rPr>
        <w:t>Disability Facts and Figures</w:t>
      </w:r>
      <w:r>
        <w:rPr>
          <w:rFonts w:ascii="Times New Roman" w:hAnsi="Times New Roman" w:cs="Times New Roman"/>
          <w:color w:val="0B0C0C"/>
          <w:sz w:val="24"/>
          <w:szCs w:val="24"/>
          <w:shd w:val="clear" w:color="auto" w:fill="FFFFFF"/>
        </w:rPr>
        <w:t>,Gov.uk: Available at:</w:t>
      </w:r>
      <w:r w:rsidRPr="00FD062E">
        <w:t xml:space="preserve"> </w:t>
      </w:r>
      <w:hyperlink r:id="rId14" w:anchor="post-19-education" w:history="1">
        <w:r w:rsidRPr="00350B60">
          <w:rPr>
            <w:rStyle w:val="Hyperlink"/>
            <w:rFonts w:ascii="Times New Roman" w:hAnsi="Times New Roman" w:cs="Times New Roman"/>
            <w:sz w:val="24"/>
            <w:szCs w:val="24"/>
            <w:shd w:val="clear" w:color="auto" w:fill="FFFFFF"/>
          </w:rPr>
          <w:t>https://www.gov.uk/government/publications/disability-facts-and-figures/disability-facts-and-figures#post-19-education</w:t>
        </w:r>
      </w:hyperlink>
      <w:r>
        <w:rPr>
          <w:rFonts w:ascii="Times New Roman" w:hAnsi="Times New Roman" w:cs="Times New Roman"/>
          <w:color w:val="0B0C0C"/>
          <w:sz w:val="24"/>
          <w:szCs w:val="24"/>
          <w:shd w:val="clear" w:color="auto" w:fill="FFFFFF"/>
        </w:rPr>
        <w:t xml:space="preserve"> </w:t>
      </w:r>
      <w:r w:rsidR="00944482">
        <w:rPr>
          <w:rFonts w:ascii="Times New Roman" w:hAnsi="Times New Roman" w:cs="Times New Roman"/>
          <w:color w:val="0B0C0C"/>
          <w:sz w:val="24"/>
          <w:szCs w:val="24"/>
          <w:shd w:val="clear" w:color="auto" w:fill="FFFFFF"/>
        </w:rPr>
        <w:t>(</w:t>
      </w:r>
      <w:r>
        <w:rPr>
          <w:rFonts w:ascii="Times New Roman" w:hAnsi="Times New Roman" w:cs="Times New Roman"/>
          <w:color w:val="0B0C0C"/>
          <w:sz w:val="24"/>
          <w:szCs w:val="24"/>
          <w:shd w:val="clear" w:color="auto" w:fill="FFFFFF"/>
        </w:rPr>
        <w:t>Assessed on 7</w:t>
      </w:r>
      <w:r w:rsidRPr="00FD062E">
        <w:rPr>
          <w:rFonts w:ascii="Times New Roman" w:hAnsi="Times New Roman" w:cs="Times New Roman"/>
          <w:color w:val="0B0C0C"/>
          <w:sz w:val="24"/>
          <w:szCs w:val="24"/>
          <w:shd w:val="clear" w:color="auto" w:fill="FFFFFF"/>
          <w:vertAlign w:val="superscript"/>
        </w:rPr>
        <w:t>th</w:t>
      </w:r>
      <w:r>
        <w:rPr>
          <w:rFonts w:ascii="Times New Roman" w:hAnsi="Times New Roman" w:cs="Times New Roman"/>
          <w:color w:val="0B0C0C"/>
          <w:sz w:val="24"/>
          <w:szCs w:val="24"/>
          <w:shd w:val="clear" w:color="auto" w:fill="FFFFFF"/>
        </w:rPr>
        <w:t xml:space="preserve"> November 2019</w:t>
      </w:r>
      <w:r w:rsidR="00944482">
        <w:rPr>
          <w:rFonts w:ascii="Times New Roman" w:hAnsi="Times New Roman" w:cs="Times New Roman"/>
          <w:color w:val="0B0C0C"/>
          <w:sz w:val="24"/>
          <w:szCs w:val="24"/>
          <w:shd w:val="clear" w:color="auto" w:fill="FFFFFF"/>
        </w:rPr>
        <w:t>)</w:t>
      </w:r>
    </w:p>
    <w:p w14:paraId="77DEDC94" w14:textId="77777777" w:rsidR="00944482" w:rsidRDefault="00944482" w:rsidP="00944482">
      <w:pPr>
        <w:ind w:left="720" w:hanging="720"/>
        <w:rPr>
          <w:rFonts w:ascii="Times New Roman" w:hAnsi="Times New Roman" w:cs="Times New Roman"/>
          <w:color w:val="0B0C0C"/>
          <w:sz w:val="24"/>
          <w:szCs w:val="24"/>
          <w:shd w:val="clear" w:color="auto" w:fill="FFFFFF"/>
        </w:rPr>
      </w:pPr>
    </w:p>
    <w:p w14:paraId="77D7CA64" w14:textId="77777777" w:rsidR="00944482" w:rsidRDefault="00944482" w:rsidP="00944482">
      <w:pPr>
        <w:ind w:left="720" w:hanging="720"/>
        <w:rPr>
          <w:rFonts w:ascii="Times New Roman" w:hAnsi="Times New Roman" w:cs="Times New Roman"/>
          <w:color w:val="0B0C0C"/>
          <w:sz w:val="24"/>
          <w:szCs w:val="24"/>
          <w:shd w:val="clear" w:color="auto" w:fill="FFFFFF"/>
        </w:rPr>
      </w:pPr>
    </w:p>
    <w:p w14:paraId="17CEBB09" w14:textId="3BC10B35" w:rsidR="000F08EA" w:rsidRPr="00F81B0F" w:rsidRDefault="000F08EA" w:rsidP="00944482">
      <w:pPr>
        <w:ind w:left="720" w:hanging="720"/>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University Of Wales Trinity Saint David, </w:t>
      </w:r>
      <w:r w:rsidRPr="00F81B0F">
        <w:rPr>
          <w:rFonts w:ascii="Times New Roman" w:hAnsi="Times New Roman" w:cs="Times New Roman"/>
          <w:i/>
          <w:iCs/>
          <w:color w:val="0B0C0C"/>
          <w:sz w:val="24"/>
          <w:szCs w:val="24"/>
          <w:shd w:val="clear" w:color="auto" w:fill="FFFFFF"/>
        </w:rPr>
        <w:t>Student  Services</w:t>
      </w:r>
      <w:r>
        <w:rPr>
          <w:rFonts w:ascii="Times New Roman" w:hAnsi="Times New Roman" w:cs="Times New Roman"/>
          <w:i/>
          <w:iCs/>
          <w:color w:val="0B0C0C"/>
          <w:sz w:val="24"/>
          <w:szCs w:val="24"/>
          <w:shd w:val="clear" w:color="auto" w:fill="FFFFFF"/>
        </w:rPr>
        <w:t xml:space="preserve"> </w:t>
      </w:r>
      <w:r>
        <w:rPr>
          <w:rFonts w:ascii="Times New Roman" w:hAnsi="Times New Roman" w:cs="Times New Roman"/>
          <w:color w:val="0B0C0C"/>
          <w:sz w:val="24"/>
          <w:szCs w:val="24"/>
          <w:shd w:val="clear" w:color="auto" w:fill="FFFFFF"/>
        </w:rPr>
        <w:t xml:space="preserve">(2019) Available at : </w:t>
      </w:r>
      <w:hyperlink r:id="rId15" w:history="1">
        <w:r w:rsidRPr="00350B60">
          <w:rPr>
            <w:rStyle w:val="Hyperlink"/>
            <w:rFonts w:ascii="Times New Roman" w:hAnsi="Times New Roman" w:cs="Times New Roman"/>
            <w:sz w:val="24"/>
            <w:szCs w:val="24"/>
            <w:shd w:val="clear" w:color="auto" w:fill="FFFFFF"/>
          </w:rPr>
          <w:t>https://www.uwtsd.ac.uk/student-services/</w:t>
        </w:r>
      </w:hyperlink>
      <w:r>
        <w:rPr>
          <w:rFonts w:ascii="Times New Roman" w:hAnsi="Times New Roman" w:cs="Times New Roman"/>
          <w:color w:val="0B0C0C"/>
          <w:sz w:val="24"/>
          <w:szCs w:val="24"/>
          <w:shd w:val="clear" w:color="auto" w:fill="FFFFFF"/>
        </w:rPr>
        <w:t xml:space="preserve"> , Accessed: 7</w:t>
      </w:r>
      <w:r w:rsidRPr="00EA4320">
        <w:rPr>
          <w:rFonts w:ascii="Times New Roman" w:hAnsi="Times New Roman" w:cs="Times New Roman"/>
          <w:color w:val="0B0C0C"/>
          <w:sz w:val="24"/>
          <w:szCs w:val="24"/>
          <w:shd w:val="clear" w:color="auto" w:fill="FFFFFF"/>
          <w:vertAlign w:val="superscript"/>
        </w:rPr>
        <w:t>th</w:t>
      </w:r>
      <w:r>
        <w:rPr>
          <w:rFonts w:ascii="Times New Roman" w:hAnsi="Times New Roman" w:cs="Times New Roman"/>
          <w:color w:val="0B0C0C"/>
          <w:sz w:val="24"/>
          <w:szCs w:val="24"/>
          <w:shd w:val="clear" w:color="auto" w:fill="FFFFFF"/>
        </w:rPr>
        <w:t xml:space="preserve"> November 2019</w:t>
      </w:r>
    </w:p>
    <w:p w14:paraId="70EA0CAD" w14:textId="77777777" w:rsidR="000F08EA" w:rsidRDefault="000F08EA" w:rsidP="00944482">
      <w:pPr>
        <w:ind w:left="720" w:hanging="720"/>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Student Finance Wales, </w:t>
      </w:r>
      <w:r>
        <w:rPr>
          <w:rFonts w:ascii="Times New Roman" w:hAnsi="Times New Roman" w:cs="Times New Roman"/>
          <w:i/>
          <w:iCs/>
          <w:color w:val="0B0C0C"/>
          <w:sz w:val="24"/>
          <w:szCs w:val="24"/>
          <w:shd w:val="clear" w:color="auto" w:fill="FFFFFF"/>
        </w:rPr>
        <w:t>Disabled Student Allowance</w:t>
      </w:r>
      <w:r>
        <w:rPr>
          <w:rFonts w:ascii="Times New Roman" w:hAnsi="Times New Roman" w:cs="Times New Roman"/>
          <w:color w:val="0B0C0C"/>
          <w:sz w:val="24"/>
          <w:szCs w:val="24"/>
          <w:shd w:val="clear" w:color="auto" w:fill="FFFFFF"/>
        </w:rPr>
        <w:t xml:space="preserve"> (2019), Available at : </w:t>
      </w:r>
      <w:hyperlink r:id="rId16" w:history="1">
        <w:r w:rsidRPr="00350B60">
          <w:rPr>
            <w:rStyle w:val="Hyperlink"/>
            <w:rFonts w:ascii="Times New Roman" w:hAnsi="Times New Roman" w:cs="Times New Roman"/>
            <w:sz w:val="24"/>
            <w:szCs w:val="24"/>
            <w:shd w:val="clear" w:color="auto" w:fill="FFFFFF"/>
          </w:rPr>
          <w:t>https://www.studentfinancewales.co.uk/practitioners/undergraduate-students/part-time/disabled-students-allowances.aspx</w:t>
        </w:r>
      </w:hyperlink>
      <w:r>
        <w:rPr>
          <w:rFonts w:ascii="Times New Roman" w:hAnsi="Times New Roman" w:cs="Times New Roman"/>
          <w:color w:val="0B0C0C"/>
          <w:sz w:val="24"/>
          <w:szCs w:val="24"/>
          <w:shd w:val="clear" w:color="auto" w:fill="FFFFFF"/>
        </w:rPr>
        <w:t xml:space="preserve"> , Accessed 7</w:t>
      </w:r>
      <w:r w:rsidRPr="00E0443E">
        <w:rPr>
          <w:rFonts w:ascii="Times New Roman" w:hAnsi="Times New Roman" w:cs="Times New Roman"/>
          <w:color w:val="0B0C0C"/>
          <w:sz w:val="24"/>
          <w:szCs w:val="24"/>
          <w:shd w:val="clear" w:color="auto" w:fill="FFFFFF"/>
          <w:vertAlign w:val="superscript"/>
        </w:rPr>
        <w:t>th</w:t>
      </w:r>
      <w:r>
        <w:rPr>
          <w:rFonts w:ascii="Times New Roman" w:hAnsi="Times New Roman" w:cs="Times New Roman"/>
          <w:color w:val="0B0C0C"/>
          <w:sz w:val="24"/>
          <w:szCs w:val="24"/>
          <w:shd w:val="clear" w:color="auto" w:fill="FFFFFF"/>
        </w:rPr>
        <w:t xml:space="preserve"> November 2019</w:t>
      </w:r>
    </w:p>
    <w:p w14:paraId="6132FAFF" w14:textId="05BB6042" w:rsidR="000F08EA" w:rsidRDefault="00642709" w:rsidP="00944482">
      <w:pPr>
        <w:ind w:left="720" w:hanging="720"/>
        <w:jc w:val="both"/>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Giddens, A</w:t>
      </w:r>
      <w:r w:rsidR="000F08EA">
        <w:rPr>
          <w:rFonts w:ascii="Times New Roman" w:hAnsi="Times New Roman" w:cs="Times New Roman"/>
          <w:color w:val="0B0C0C"/>
          <w:sz w:val="24"/>
          <w:szCs w:val="24"/>
          <w:shd w:val="clear" w:color="auto" w:fill="FFFFFF"/>
        </w:rPr>
        <w:t xml:space="preserve"> and Sutton,</w:t>
      </w:r>
      <w:r>
        <w:rPr>
          <w:rFonts w:ascii="Times New Roman" w:hAnsi="Times New Roman" w:cs="Times New Roman"/>
          <w:color w:val="0B0C0C"/>
          <w:sz w:val="24"/>
          <w:szCs w:val="24"/>
          <w:shd w:val="clear" w:color="auto" w:fill="FFFFFF"/>
        </w:rPr>
        <w:t xml:space="preserve"> P</w:t>
      </w:r>
      <w:r w:rsidR="000F08EA">
        <w:rPr>
          <w:rFonts w:ascii="Times New Roman" w:hAnsi="Times New Roman" w:cs="Times New Roman"/>
          <w:color w:val="0B0C0C"/>
          <w:sz w:val="24"/>
          <w:szCs w:val="24"/>
          <w:shd w:val="clear" w:color="auto" w:fill="FFFFFF"/>
        </w:rPr>
        <w:t xml:space="preserve">W. (2010)  </w:t>
      </w:r>
      <w:r w:rsidR="000F08EA">
        <w:rPr>
          <w:rFonts w:ascii="Times New Roman" w:hAnsi="Times New Roman" w:cs="Times New Roman"/>
          <w:i/>
          <w:iCs/>
          <w:color w:val="0B0C0C"/>
          <w:sz w:val="24"/>
          <w:szCs w:val="24"/>
          <w:shd w:val="clear" w:color="auto" w:fill="FFFFFF"/>
        </w:rPr>
        <w:t>Sociology: Introductory Readings,</w:t>
      </w:r>
      <w:r w:rsidR="000F08EA">
        <w:rPr>
          <w:rFonts w:ascii="Times New Roman" w:hAnsi="Times New Roman" w:cs="Times New Roman"/>
          <w:color w:val="0B0C0C"/>
          <w:sz w:val="24"/>
          <w:szCs w:val="24"/>
          <w:shd w:val="clear" w:color="auto" w:fill="FFFFFF"/>
        </w:rPr>
        <w:t>3</w:t>
      </w:r>
      <w:r w:rsidR="000F08EA" w:rsidRPr="00163501">
        <w:rPr>
          <w:rFonts w:ascii="Times New Roman" w:hAnsi="Times New Roman" w:cs="Times New Roman"/>
          <w:color w:val="0B0C0C"/>
          <w:sz w:val="24"/>
          <w:szCs w:val="24"/>
          <w:shd w:val="clear" w:color="auto" w:fill="FFFFFF"/>
          <w:vertAlign w:val="superscript"/>
        </w:rPr>
        <w:t>rd</w:t>
      </w:r>
      <w:r w:rsidR="000F08EA">
        <w:rPr>
          <w:rFonts w:ascii="Times New Roman" w:hAnsi="Times New Roman" w:cs="Times New Roman"/>
          <w:color w:val="0B0C0C"/>
          <w:sz w:val="24"/>
          <w:szCs w:val="24"/>
          <w:shd w:val="clear" w:color="auto" w:fill="FFFFFF"/>
        </w:rPr>
        <w:t xml:space="preserve"> </w:t>
      </w:r>
      <w:proofErr w:type="spellStart"/>
      <w:r w:rsidR="000F08EA">
        <w:rPr>
          <w:rFonts w:ascii="Times New Roman" w:hAnsi="Times New Roman" w:cs="Times New Roman"/>
          <w:color w:val="0B0C0C"/>
          <w:sz w:val="24"/>
          <w:szCs w:val="24"/>
          <w:shd w:val="clear" w:color="auto" w:fill="FFFFFF"/>
        </w:rPr>
        <w:t>edn</w:t>
      </w:r>
      <w:proofErr w:type="spellEnd"/>
      <w:r w:rsidR="000F08EA">
        <w:rPr>
          <w:rFonts w:ascii="Times New Roman" w:hAnsi="Times New Roman" w:cs="Times New Roman"/>
          <w:color w:val="0B0C0C"/>
          <w:sz w:val="24"/>
          <w:szCs w:val="24"/>
          <w:shd w:val="clear" w:color="auto" w:fill="FFFFFF"/>
        </w:rPr>
        <w:t>, Cambridge</w:t>
      </w:r>
      <w:r w:rsidR="00050D5C">
        <w:rPr>
          <w:rFonts w:ascii="Times New Roman" w:hAnsi="Times New Roman" w:cs="Times New Roman"/>
          <w:color w:val="0B0C0C"/>
          <w:sz w:val="24"/>
          <w:szCs w:val="24"/>
          <w:shd w:val="clear" w:color="auto" w:fill="FFFFFF"/>
        </w:rPr>
        <w:t xml:space="preserve"> :Polity</w:t>
      </w:r>
    </w:p>
    <w:p w14:paraId="4F2222FE" w14:textId="63675326" w:rsidR="00050D5C" w:rsidRPr="000F08EA" w:rsidRDefault="00050D5C" w:rsidP="00944482">
      <w:pPr>
        <w:ind w:left="720" w:hanging="720"/>
        <w:jc w:val="both"/>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WRW.co.uk, </w:t>
      </w:r>
      <w:r w:rsidRPr="00050D5C">
        <w:rPr>
          <w:rFonts w:ascii="Times New Roman" w:hAnsi="Times New Roman" w:cs="Times New Roman"/>
          <w:i/>
          <w:iCs/>
          <w:color w:val="0B0C0C"/>
          <w:sz w:val="24"/>
          <w:szCs w:val="24"/>
          <w:shd w:val="clear" w:color="auto" w:fill="FFFFFF"/>
        </w:rPr>
        <w:t>Teaching and Learning Building</w:t>
      </w:r>
      <w:r>
        <w:rPr>
          <w:rFonts w:ascii="Times New Roman" w:hAnsi="Times New Roman" w:cs="Times New Roman"/>
          <w:i/>
          <w:iCs/>
          <w:color w:val="0B0C0C"/>
          <w:sz w:val="24"/>
          <w:szCs w:val="24"/>
          <w:shd w:val="clear" w:color="auto" w:fill="FFFFFF"/>
        </w:rPr>
        <w:t xml:space="preserve"> </w:t>
      </w:r>
      <w:r>
        <w:rPr>
          <w:rFonts w:ascii="Times New Roman" w:hAnsi="Times New Roman" w:cs="Times New Roman"/>
          <w:color w:val="0B0C0C"/>
          <w:sz w:val="24"/>
          <w:szCs w:val="24"/>
          <w:shd w:val="clear" w:color="auto" w:fill="FFFFFF"/>
        </w:rPr>
        <w:t xml:space="preserve">(no date),Available at: </w:t>
      </w:r>
      <w:hyperlink r:id="rId17" w:history="1">
        <w:r w:rsidRPr="005E3CFA">
          <w:rPr>
            <w:rStyle w:val="Hyperlink"/>
            <w:rFonts w:ascii="Times New Roman" w:hAnsi="Times New Roman" w:cs="Times New Roman"/>
            <w:sz w:val="24"/>
            <w:szCs w:val="24"/>
            <w:shd w:val="clear" w:color="auto" w:fill="FFFFFF"/>
          </w:rPr>
          <w:t>http://wrw.co.uk/teaching-learning-building/</w:t>
        </w:r>
      </w:hyperlink>
      <w:r w:rsidR="00944482">
        <w:rPr>
          <w:rFonts w:ascii="Times New Roman" w:hAnsi="Times New Roman" w:cs="Times New Roman"/>
          <w:color w:val="0B0C0C"/>
          <w:sz w:val="24"/>
          <w:szCs w:val="24"/>
          <w:shd w:val="clear" w:color="auto" w:fill="FFFFFF"/>
        </w:rPr>
        <w:t xml:space="preserve"> (Accessed </w:t>
      </w:r>
      <w:r>
        <w:rPr>
          <w:rFonts w:ascii="Times New Roman" w:hAnsi="Times New Roman" w:cs="Times New Roman"/>
          <w:color w:val="0B0C0C"/>
          <w:sz w:val="24"/>
          <w:szCs w:val="24"/>
          <w:shd w:val="clear" w:color="auto" w:fill="FFFFFF"/>
        </w:rPr>
        <w:t>14</w:t>
      </w:r>
      <w:r w:rsidRPr="00050D5C">
        <w:rPr>
          <w:rFonts w:ascii="Times New Roman" w:hAnsi="Times New Roman" w:cs="Times New Roman"/>
          <w:color w:val="0B0C0C"/>
          <w:sz w:val="24"/>
          <w:szCs w:val="24"/>
          <w:shd w:val="clear" w:color="auto" w:fill="FFFFFF"/>
          <w:vertAlign w:val="superscript"/>
        </w:rPr>
        <w:t>th</w:t>
      </w:r>
      <w:r>
        <w:rPr>
          <w:rFonts w:ascii="Times New Roman" w:hAnsi="Times New Roman" w:cs="Times New Roman"/>
          <w:color w:val="0B0C0C"/>
          <w:sz w:val="24"/>
          <w:szCs w:val="24"/>
          <w:shd w:val="clear" w:color="auto" w:fill="FFFFFF"/>
        </w:rPr>
        <w:t xml:space="preserve"> November 2019</w:t>
      </w:r>
      <w:r w:rsidR="00944482">
        <w:rPr>
          <w:rFonts w:ascii="Times New Roman" w:hAnsi="Times New Roman" w:cs="Times New Roman"/>
          <w:color w:val="0B0C0C"/>
          <w:sz w:val="24"/>
          <w:szCs w:val="24"/>
          <w:shd w:val="clear" w:color="auto" w:fill="FFFFFF"/>
        </w:rPr>
        <w:t>)</w:t>
      </w:r>
    </w:p>
    <w:p w14:paraId="61E6FEC8" w14:textId="77777777" w:rsidR="000F08EA" w:rsidRPr="009C7E96" w:rsidRDefault="000F08EA" w:rsidP="000F08EA">
      <w:pPr>
        <w:jc w:val="both"/>
        <w:rPr>
          <w:rFonts w:ascii="Times New Roman" w:hAnsi="Times New Roman" w:cs="Times New Roman"/>
          <w:color w:val="0B0C0C"/>
          <w:sz w:val="20"/>
          <w:szCs w:val="20"/>
          <w:shd w:val="clear" w:color="auto" w:fill="FFFFFF"/>
        </w:rPr>
      </w:pPr>
    </w:p>
    <w:sectPr w:rsidR="000F08EA" w:rsidRPr="009C7E96" w:rsidSect="00294468">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25F9A" w14:textId="77777777" w:rsidR="00165490" w:rsidRDefault="00165490" w:rsidP="00361719">
      <w:pPr>
        <w:spacing w:after="0" w:line="240" w:lineRule="auto"/>
      </w:pPr>
      <w:r>
        <w:separator/>
      </w:r>
    </w:p>
  </w:endnote>
  <w:endnote w:type="continuationSeparator" w:id="0">
    <w:p w14:paraId="6D7332CB" w14:textId="77777777" w:rsidR="00165490" w:rsidRDefault="00165490" w:rsidP="00361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29063" w14:textId="77777777" w:rsidR="00165490" w:rsidRDefault="00165490" w:rsidP="00361719">
      <w:pPr>
        <w:spacing w:after="0" w:line="240" w:lineRule="auto"/>
      </w:pPr>
      <w:r>
        <w:separator/>
      </w:r>
    </w:p>
  </w:footnote>
  <w:footnote w:type="continuationSeparator" w:id="0">
    <w:p w14:paraId="26455BD8" w14:textId="77777777" w:rsidR="00165490" w:rsidRDefault="00165490" w:rsidP="00361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468"/>
    <w:rsid w:val="00050D5C"/>
    <w:rsid w:val="000F08EA"/>
    <w:rsid w:val="00165490"/>
    <w:rsid w:val="00294468"/>
    <w:rsid w:val="00361719"/>
    <w:rsid w:val="00397633"/>
    <w:rsid w:val="00482E2D"/>
    <w:rsid w:val="00585AE6"/>
    <w:rsid w:val="00642709"/>
    <w:rsid w:val="0085626B"/>
    <w:rsid w:val="00944482"/>
    <w:rsid w:val="00A30B2B"/>
    <w:rsid w:val="00AC16BF"/>
    <w:rsid w:val="00CC7CCA"/>
    <w:rsid w:val="00DE2F0B"/>
    <w:rsid w:val="00E16D0A"/>
    <w:rsid w:val="00E97E77"/>
    <w:rsid w:val="00EC19D9"/>
    <w:rsid w:val="00ED01E9"/>
    <w:rsid w:val="00F63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49F3"/>
  <w15:chartTrackingRefBased/>
  <w15:docId w15:val="{A55C69CB-5379-4EBA-BF12-18D56D27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44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46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F08EA"/>
    <w:rPr>
      <w:color w:val="0563C1" w:themeColor="hyperlink"/>
      <w:u w:val="single"/>
    </w:rPr>
  </w:style>
  <w:style w:type="character" w:styleId="UnresolvedMention">
    <w:name w:val="Unresolved Mention"/>
    <w:basedOn w:val="DefaultParagraphFont"/>
    <w:uiPriority w:val="99"/>
    <w:semiHidden/>
    <w:unhideWhenUsed/>
    <w:rsid w:val="00050D5C"/>
    <w:rPr>
      <w:color w:val="605E5C"/>
      <w:shd w:val="clear" w:color="auto" w:fill="E1DFDD"/>
    </w:rPr>
  </w:style>
  <w:style w:type="character" w:styleId="FollowedHyperlink">
    <w:name w:val="FollowedHyperlink"/>
    <w:basedOn w:val="DefaultParagraphFont"/>
    <w:uiPriority w:val="99"/>
    <w:semiHidden/>
    <w:unhideWhenUsed/>
    <w:rsid w:val="00ED01E9"/>
    <w:rPr>
      <w:color w:val="954F72" w:themeColor="followedHyperlink"/>
      <w:u w:val="single"/>
    </w:rPr>
  </w:style>
  <w:style w:type="paragraph" w:styleId="Header">
    <w:name w:val="header"/>
    <w:basedOn w:val="Normal"/>
    <w:link w:val="HeaderChar"/>
    <w:uiPriority w:val="99"/>
    <w:unhideWhenUsed/>
    <w:rsid w:val="00361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719"/>
  </w:style>
  <w:style w:type="paragraph" w:styleId="Footer">
    <w:name w:val="footer"/>
    <w:basedOn w:val="Normal"/>
    <w:link w:val="FooterChar"/>
    <w:uiPriority w:val="99"/>
    <w:unhideWhenUsed/>
    <w:rsid w:val="00361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inorityinclusion.wordpress.com/2016/02/05/how-to-engage-active-participation-of-minority-young-people-harts-ladder-of-particip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uwtsd.ac.uk/media/uwtsd-website/content-assets/documents/strategies-policies/strategic-plan-equality-2016-2020.pdf" TargetMode="External"/><Relationship Id="rId17" Type="http://schemas.openxmlformats.org/officeDocument/2006/relationships/hyperlink" Target="http://wrw.co.uk/teaching-learning-building/,Accessed" TargetMode="External"/><Relationship Id="rId2" Type="http://schemas.openxmlformats.org/officeDocument/2006/relationships/settings" Target="settings.xml"/><Relationship Id="rId16" Type="http://schemas.openxmlformats.org/officeDocument/2006/relationships/hyperlink" Target="https://www.studentfinancewales.co.uk/practitioners/undergraduate-students/part-time/disabled-students-allowances.aspx"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agilecoffee.com/toolkit/self-efficacy/" TargetMode="External"/><Relationship Id="rId5" Type="http://schemas.openxmlformats.org/officeDocument/2006/relationships/endnotes" Target="endnotes.xml"/><Relationship Id="rId15" Type="http://schemas.openxmlformats.org/officeDocument/2006/relationships/hyperlink" Target="https://www.uwtsd.ac.uk/student-services/" TargetMode="External"/><Relationship Id="rId10" Type="http://schemas.openxmlformats.org/officeDocument/2006/relationships/hyperlink" Target="https://www.501commons.org/blog/helpful-resources-invisible-disabilities-in-the-workplac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definition-of-disability-under-equality-act-2010" TargetMode="External"/><Relationship Id="rId14" Type="http://schemas.openxmlformats.org/officeDocument/2006/relationships/hyperlink" Target="https://www.gov.uk/government/publications/disability-facts-and-figures/disability-facts-and-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2</cp:revision>
  <cp:lastPrinted>2019-11-14T14:19:00Z</cp:lastPrinted>
  <dcterms:created xsi:type="dcterms:W3CDTF">2019-11-19T10:18:00Z</dcterms:created>
  <dcterms:modified xsi:type="dcterms:W3CDTF">2019-11-19T10:18:00Z</dcterms:modified>
</cp:coreProperties>
</file>