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3CAF2" w14:textId="00D2A417" w:rsidR="00104387" w:rsidRPr="00A07C6D" w:rsidRDefault="0009406E" w:rsidP="00A07C6D">
      <w:pPr>
        <w:spacing w:line="360" w:lineRule="auto"/>
        <w:rPr>
          <w:rFonts w:ascii="Times New Roman" w:hAnsi="Times New Roman" w:cs="Times New Roman"/>
          <w:b/>
          <w:bCs/>
        </w:rPr>
      </w:pPr>
      <w:r w:rsidRPr="00A07C6D">
        <w:rPr>
          <w:rFonts w:ascii="Times New Roman" w:hAnsi="Times New Roman" w:cs="Times New Roman"/>
          <w:b/>
          <w:bCs/>
        </w:rPr>
        <w:t xml:space="preserve">Reflective Essay on Infection Prevention and Control. </w:t>
      </w:r>
    </w:p>
    <w:p w14:paraId="5A7FCF04" w14:textId="1FE35E6E" w:rsidR="00D70A80"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The purpose of this assignment is to reflect upon a specific experience which involves infection prevention and control, which I encountered whilst working as a healthcare support worker on a psychiatric ward. this essay will highlight the importance of infection prevention and control (IPC) within healthcare settings to ensure the safety of both patients and staff members.  I will be exploring my own personal experience in which infection prevention and control came into play.  I have chosen to use Gibbs's (1988) reflective cycle as a framework for this assignment.  The names of patients and nursing staff included in this scenario will remain anonymous to protect their identity and maintain confidentiality in accordance with the Nursing Midwifery Council (2023) code of conduct.</w:t>
      </w:r>
    </w:p>
    <w:p w14:paraId="56A7214A" w14:textId="77777777" w:rsidR="00E97788" w:rsidRPr="00A07C6D" w:rsidRDefault="00E97788" w:rsidP="00A07C6D">
      <w:pPr>
        <w:spacing w:line="360" w:lineRule="auto"/>
        <w:rPr>
          <w:rFonts w:ascii="Times New Roman" w:hAnsi="Times New Roman" w:cs="Times New Roman"/>
          <w:b/>
          <w:bCs/>
        </w:rPr>
      </w:pPr>
    </w:p>
    <w:p w14:paraId="079D117B" w14:textId="6585A754" w:rsidR="009932FD"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Reflection is an essential part of nursing practice, reflection involves analysing your own experiences, thoughts, actions, and emotions in relation to your own experiences.  Bolton (2010) refers to reflective practice as allowing nursing staff to learn from their experiences and about themselves, their work, and the way they can relate to situations both at home and at work.  Reflection is an important component of professional development and allows us to continuously learn from experiences and improve our skills and knowledge. Reflection also allows nursing staff to reflect on situations and identify any areas for improvement, it allows us to identify the things that have gone well and the things that could be done differently in future situations to improve the outcome of the situation and to improve the quality of patient care.  Gibbs's (1988) reflective cycle is a framework for the process of reflection, this is the framework I will be using throughout this assignment to reflect upon a scenario which involves infection prevention and control.  This reflective cycle includes 6 components, it includes a description of the experience, the feelings of those involved, an evaluation of the situation, an analysis of the situation, an overall conclusion of the situation and an action plan for future scenarios.</w:t>
      </w:r>
    </w:p>
    <w:p w14:paraId="372A4D19" w14:textId="77777777" w:rsidR="00E97788" w:rsidRPr="00A07C6D" w:rsidRDefault="00E97788" w:rsidP="00A07C6D">
      <w:pPr>
        <w:spacing w:line="360" w:lineRule="auto"/>
        <w:rPr>
          <w:rFonts w:ascii="Times New Roman" w:hAnsi="Times New Roman" w:cs="Times New Roman"/>
        </w:rPr>
      </w:pPr>
    </w:p>
    <w:p w14:paraId="1B3BD1BF" w14:textId="49D9A992" w:rsidR="00A676E5"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Whilst working as a mental health support worker on a psychiatric ward, I encountered a scenario which involved infection prevention and control.</w:t>
      </w:r>
      <w:r w:rsidRPr="00A07C6D">
        <w:rPr>
          <w:rFonts w:ascii="Times New Roman" w:hAnsi="Times New Roman" w:cs="Times New Roman"/>
        </w:rPr>
        <w:t xml:space="preserve">  </w:t>
      </w:r>
      <w:r w:rsidRPr="00A07C6D">
        <w:rPr>
          <w:rFonts w:ascii="Times New Roman" w:hAnsi="Times New Roman" w:cs="Times New Roman"/>
        </w:rPr>
        <w:t>A patient whose name will remain anonymous in accordance with the Nursing and Midwifery Council (2023) code of conduct, was admitted into hospital shortly following the coronavirus (COVID-19) lockdown was lifted. During admission, a COVID-19 screening was carried out and the patient appeared to be displaying symptoms of COVID-19.</w:t>
      </w:r>
      <w:r w:rsidRPr="00A07C6D">
        <w:rPr>
          <w:rFonts w:ascii="Times New Roman" w:hAnsi="Times New Roman" w:cs="Times New Roman"/>
        </w:rPr>
        <w:t xml:space="preserve">  </w:t>
      </w:r>
      <w:r w:rsidRPr="00A07C6D">
        <w:rPr>
          <w:rFonts w:ascii="Times New Roman" w:hAnsi="Times New Roman" w:cs="Times New Roman"/>
        </w:rPr>
        <w:t xml:space="preserve">According to the National Health Organization (2023), COVID-19 is an infectious disease that can spread from infectious patients through </w:t>
      </w:r>
      <w:r w:rsidRPr="00A07C6D">
        <w:rPr>
          <w:rFonts w:ascii="Times New Roman" w:hAnsi="Times New Roman" w:cs="Times New Roman"/>
        </w:rPr>
        <w:lastRenderedPageBreak/>
        <w:t>liquid particles from the nose and mouth.  After the screening was completed, the nursing staff followed appropriate protocols that had been put into place.  Firstly, we needed to contact the consultant to triage the patient, testing was carried out to confirm the infectious disease and sent to the appropriate department for testing, and the patient was placed into isolation, in order to prevent the possible spread of the infectious disease in relation to the Standard Infection Prevention and Control Precautions (SICPs) Policy (2020).  The COVID-19 pandemic emphasized the role of infection prevention and control measures in order to contain and reduce the spread of infectious diseases.  In relation to infection prevention and control, it was important to take steps to reduce the spread of COVID-19 within the healthcare setting, we did this by washing our hands more regularly, using appropriate personal protective equipment (PPE) such as masks and aprons, ensuring the surrounding environment was cleaned appropriately and ensuring COVID-19 waste produced was disposed of correctly.</w:t>
      </w:r>
    </w:p>
    <w:p w14:paraId="2C8FC807" w14:textId="77777777" w:rsidR="00E97788" w:rsidRPr="00A07C6D" w:rsidRDefault="00E97788" w:rsidP="00A07C6D">
      <w:pPr>
        <w:spacing w:line="360" w:lineRule="auto"/>
        <w:rPr>
          <w:rFonts w:ascii="Times New Roman" w:hAnsi="Times New Roman" w:cs="Times New Roman"/>
        </w:rPr>
      </w:pPr>
    </w:p>
    <w:p w14:paraId="325DBC03" w14:textId="550263F0" w:rsidR="00D22479"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It was important in this scenario to follow protocols within the Standard Infection Prevention and Control Precautions (SICPs) Policy (2020).  My personal feelings when I encountered this patient with COVID-19 was worry, I have a compromised immune system and COVID-19 is an infectious disease which is transmitted easily through fluids through liquid particles from the nose and mouth of an infected individual.  I knew how important infection and prevention control was and the importance of using personal protective equipment such as masks, gloves, and aprons when patients had infectious diseases which can be easily transmitted to prevent or reduce transmission of the infectious disease between both staff and patients (Royal College of Nursing, 2023).  Knowing I had access to personal protective equipment and the information on how to prevent the spread of COVID-19 from the Standard Infection Prevention and Control Precautions (SICPs) Policy (2020) made me feel more at ease as I knew I had protection and the current up to date information to stop the transmission when caring for the patient.  Both staff and the patient felt worried and anxious during this scenario, as stated by the World Health Organisation (2023) 1.8 million deaths had been reported as a result of COVID-19, so it was important we supported the patient and made them feel more at ease by ensuring we had to correct infection prevention and control protocols in place to deal with scenarios such as this.</w:t>
      </w:r>
    </w:p>
    <w:p w14:paraId="1D6F9C0F" w14:textId="77777777" w:rsidR="00E97788" w:rsidRPr="00A07C6D" w:rsidRDefault="00E97788" w:rsidP="00A07C6D">
      <w:pPr>
        <w:spacing w:line="360" w:lineRule="auto"/>
        <w:rPr>
          <w:rFonts w:ascii="Times New Roman" w:hAnsi="Times New Roman" w:cs="Times New Roman"/>
        </w:rPr>
      </w:pPr>
    </w:p>
    <w:p w14:paraId="33AC67B5" w14:textId="7E0D5090" w:rsidR="00E97788"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 xml:space="preserve">One of the issues that came up during this scenario was the access to personal protective equipment. This became an issue within the whole of the national health service during the </w:t>
      </w:r>
      <w:r w:rsidRPr="00A07C6D">
        <w:rPr>
          <w:rFonts w:ascii="Times New Roman" w:hAnsi="Times New Roman" w:cs="Times New Roman"/>
        </w:rPr>
        <w:lastRenderedPageBreak/>
        <w:t>COVID-19 pandemic and some personal protective equipment became difficult to get hold of these items included face masks and aprons which are important within this scenario.  An international survey that was carried out in April 2020 by Hoernke et al</w:t>
      </w:r>
      <w:r w:rsidR="00B5789C" w:rsidRPr="00A07C6D">
        <w:rPr>
          <w:rFonts w:ascii="Times New Roman" w:hAnsi="Times New Roman" w:cs="Times New Roman"/>
        </w:rPr>
        <w:t>.</w:t>
      </w:r>
      <w:r w:rsidRPr="00A07C6D">
        <w:rPr>
          <w:rFonts w:ascii="Times New Roman" w:hAnsi="Times New Roman" w:cs="Times New Roman"/>
        </w:rPr>
        <w:t xml:space="preserve"> (2021) suggests that over half of healthcare workers had experienced personal protective equipment shortages and around a third of healthcare workers were reusing personal protective equipment.  During the time that this scenario had taken place, the procedure provided by the National Health Service for caring for someone with COVID-19 in hospitals was changing a lot on a weekly basis.  There was unclear guidance from hospital management and the government surrounding COVID-19 and how to manage scenarios such as this.  As suggested by Filip et al</w:t>
      </w:r>
      <w:r w:rsidR="00B5789C" w:rsidRPr="00A07C6D">
        <w:rPr>
          <w:rFonts w:ascii="Times New Roman" w:hAnsi="Times New Roman" w:cs="Times New Roman"/>
        </w:rPr>
        <w:t>.</w:t>
      </w:r>
      <w:r w:rsidRPr="00A07C6D">
        <w:rPr>
          <w:rFonts w:ascii="Times New Roman" w:hAnsi="Times New Roman" w:cs="Times New Roman"/>
        </w:rPr>
        <w:t xml:space="preserve"> (2022) public health systems were not prepared to handle a pandemic such as COVID-19.  Another issue that arose during this scenario was the isolation of the patient infected, as this patient was mentally unwell and lacked capacity, it was difficult to explain to the patient that they were highly infectious at the time of being admitted to the hospital and needed to stay in isolation for a period to reduce the risk of infecting others. Despite the things that did not go well in this scenario, many things did go well.  I was able to follow the specific policies and procedures that were put into place at the time of this scenario occurring in relation to COVID-19 and infectious diseases.  I was able to identify quickly that this patient had symptoms of COVID-19 by completing the necessary screening questionnaire about the symptoms of COVID-19, I was then able to follow the necessary steps and inform the staff nurse in charge who then contacted the appropriate healthcare professionals, I was able to carry out a test on the patient and get the results of the test back in a timely manner and I was able to decide with the nursing team to place the patient into isolation to prevent the transmission of the infectious disease.  I was also able to quickly identify what personal protective equipment was required to be worn by staff and myself in accordance with the Standard Infection Prevention and Control Precautions (SICPs) Policy (2020) to reduce the possibility of transmission.</w:t>
      </w:r>
    </w:p>
    <w:p w14:paraId="1AED0E0F" w14:textId="77777777" w:rsidR="00E97788" w:rsidRPr="00A07C6D" w:rsidRDefault="00E97788" w:rsidP="00A07C6D">
      <w:pPr>
        <w:spacing w:line="360" w:lineRule="auto"/>
        <w:rPr>
          <w:rFonts w:ascii="Times New Roman" w:hAnsi="Times New Roman" w:cs="Times New Roman"/>
        </w:rPr>
      </w:pPr>
    </w:p>
    <w:p w14:paraId="176A3557" w14:textId="7971B9E5" w:rsidR="006D2CD5"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 xml:space="preserve">In the nursing area, it is important to analyse scenarios which you encounter and think of the things that went well and why they went well but it is also important to think about what didn't go so well and why they didn't go so well.   As we were in the middle of the COVID-19 pandemic at the time of this scenario taking place, we had the information we needed from infection prevention control and guidance from the World Health Organisation (2023) and the National Health Service (2022) on how to approach these scenarios to provide the highest level of patient care and patient safety and I believe this is one of the factors that did go well </w:t>
      </w:r>
      <w:r w:rsidRPr="00A07C6D">
        <w:rPr>
          <w:rFonts w:ascii="Times New Roman" w:hAnsi="Times New Roman" w:cs="Times New Roman"/>
        </w:rPr>
        <w:lastRenderedPageBreak/>
        <w:t>although at times some guidance was unclear we were able to manage the scenario as a team.  Despite the low levels of personal protective equipment available for nursing staff as suggested by the statistics provided by Hoernke</w:t>
      </w:r>
      <w:r w:rsidR="00B5789C" w:rsidRPr="00A07C6D">
        <w:rPr>
          <w:rFonts w:ascii="Times New Roman" w:hAnsi="Times New Roman" w:cs="Times New Roman"/>
        </w:rPr>
        <w:t xml:space="preserve"> </w:t>
      </w:r>
      <w:r w:rsidRPr="00A07C6D">
        <w:rPr>
          <w:rFonts w:ascii="Times New Roman" w:hAnsi="Times New Roman" w:cs="Times New Roman"/>
        </w:rPr>
        <w:t>et al</w:t>
      </w:r>
      <w:r w:rsidR="00B5789C" w:rsidRPr="00A07C6D">
        <w:rPr>
          <w:rFonts w:ascii="Times New Roman" w:hAnsi="Times New Roman" w:cs="Times New Roman"/>
        </w:rPr>
        <w:t>.</w:t>
      </w:r>
      <w:r w:rsidRPr="00A07C6D">
        <w:rPr>
          <w:rFonts w:ascii="Times New Roman" w:hAnsi="Times New Roman" w:cs="Times New Roman"/>
        </w:rPr>
        <w:t xml:space="preserve"> (2021) during the COVID-19 pandemic, the specific ward I was working on when this scenario occurred did have an adequate amount of personal protective equipment stock, meaning we were able to reduce the chance of spreading COVID-19, this is another factor that did go well.  Despite most things going well during this scenario, there were things that also did not go so well. I believe the reasoning behind this was the health board did not consider the effects of placing mentally unwell patients in isolation, it was difficult to contain the patients in isolation as they did not have the capacity to understand why they had to be in isolation, even when staff were explaining to the patient why.</w:t>
      </w:r>
    </w:p>
    <w:p w14:paraId="06780F6A" w14:textId="77777777" w:rsidR="00E97788" w:rsidRPr="00A07C6D" w:rsidRDefault="00E97788" w:rsidP="00A07C6D">
      <w:pPr>
        <w:spacing w:line="360" w:lineRule="auto"/>
        <w:rPr>
          <w:rFonts w:ascii="Times New Roman" w:hAnsi="Times New Roman" w:cs="Times New Roman"/>
          <w:b/>
          <w:bCs/>
        </w:rPr>
      </w:pPr>
    </w:p>
    <w:p w14:paraId="097F1D88" w14:textId="402881C6" w:rsidR="002B194C"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In conclusion, this scenario I encountered in relation to infection prevention and control, has taught me valuable lessons about the importance of infection prevention and control, the importance of personal protective equipment and the importance of waste management of infectious waste in relation to COVID-19 in relation to the Standard Infection Prevention and Control Precautions (SICPs) Policy (2020).  It has also taught me how important professional development, training and reflection are within the area of infection prevention and control, in order to keep my knowledge and skills up to date with the most up-to-date training and skills (Bolton, 2010).  Through this experience, I have realised that every scenario which includes infection prevention and control is an opportunity to learn and reflect on what can be done differently if the situation was to arise again both personally and as a team.  Moving forward, I will continue to prioritize following the appropriate protocols and procedures that have been put in place by the National Health Service and the government to ensure the safety of staff and patients in order to provide the best possible care and limit the risk of transmission of disease. By doing this I believe I can assist and contribute to a safe health care environment for both patients and staff.</w:t>
      </w:r>
    </w:p>
    <w:p w14:paraId="4C851258" w14:textId="77777777" w:rsidR="00E97788" w:rsidRPr="00A07C6D" w:rsidRDefault="00E97788" w:rsidP="00A07C6D">
      <w:pPr>
        <w:spacing w:line="360" w:lineRule="auto"/>
        <w:rPr>
          <w:rFonts w:ascii="Times New Roman" w:hAnsi="Times New Roman" w:cs="Times New Roman"/>
        </w:rPr>
      </w:pPr>
    </w:p>
    <w:p w14:paraId="0558DBE7" w14:textId="5F571B44" w:rsidR="00562F88"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 xml:space="preserve">To increase my understanding and knowledge of infectious diseases and how to prevent them from spreading, what personal protective equipment is necessary and what policies and procedures are in place for when these scenarios arise such as the Standard Infection Prevention and Control Precautions (SICPs) Policy (2020), I will continue with my professional development and read through the policy's available to me surrounding infectious diseases, personal protective equipment, and infection prevention and control and I </w:t>
      </w:r>
      <w:r w:rsidRPr="00A07C6D">
        <w:rPr>
          <w:rFonts w:ascii="Times New Roman" w:hAnsi="Times New Roman" w:cs="Times New Roman"/>
        </w:rPr>
        <w:lastRenderedPageBreak/>
        <w:t>will also continue to complete online training provided to me by my employer such as infection prevention and control, every year.  I believe this will benefit my nursing practice by allowing me to be more aware of how to deliver, safe and effective, person-centred care for individuals who have contracted an infectious disease.  When a scenario such as this one arises again in the future, I will hopefully be able to identify what policies and procedures need to be followed and how to use my knowledge of infection prevention and control to confront the situation confidently.  By identifying the correct personal protective equipment that is needed, how to dispose of the infectious waste produced correctly and the preventative measures that can be taken to prevent the transmission of infectious disease (Standard Infection Prevention and Control Precautions (SICPs) Policy, 2020).</w:t>
      </w:r>
    </w:p>
    <w:p w14:paraId="3085962F" w14:textId="77777777" w:rsidR="00E97788" w:rsidRPr="00A07C6D" w:rsidRDefault="00E97788" w:rsidP="00A07C6D">
      <w:pPr>
        <w:spacing w:line="360" w:lineRule="auto"/>
        <w:rPr>
          <w:rFonts w:ascii="Times New Roman" w:hAnsi="Times New Roman" w:cs="Times New Roman"/>
          <w:b/>
          <w:bCs/>
        </w:rPr>
      </w:pPr>
    </w:p>
    <w:p w14:paraId="706E93BA" w14:textId="7C83E2FE" w:rsidR="00B7733F" w:rsidRPr="00A07C6D" w:rsidRDefault="00E97788" w:rsidP="00A07C6D">
      <w:pPr>
        <w:spacing w:line="360" w:lineRule="auto"/>
        <w:rPr>
          <w:rFonts w:ascii="Times New Roman" w:hAnsi="Times New Roman" w:cs="Times New Roman"/>
        </w:rPr>
      </w:pPr>
      <w:r w:rsidRPr="00A07C6D">
        <w:rPr>
          <w:rFonts w:ascii="Times New Roman" w:hAnsi="Times New Roman" w:cs="Times New Roman"/>
        </w:rPr>
        <w:t>In conclusion, this specific scenario I encountered during my time working on a psychiatric ward throughout the covid-19 pandemic, has taught me valuable lessons about the importance of infection prevention and control within healthcare settings.  It has taught me why having the Standard Infection Prevention and Control Precautions (SICPs) policy (2020) is crucial when it comes to the prevention of things such as infectious diseases.  Despite the uncertainty I felt at the time regarding COVID-19 and caring for patients who had contracted COVID-19, it was important that myself and the rest of the nursing team followed appropriate protocols that were put in place in relation to COVID-19.</w:t>
      </w:r>
    </w:p>
    <w:p w14:paraId="74D3752B" w14:textId="77777777" w:rsidR="004D25EC" w:rsidRPr="00A07C6D" w:rsidRDefault="004D25EC" w:rsidP="00A07C6D">
      <w:pPr>
        <w:spacing w:line="360" w:lineRule="auto"/>
        <w:rPr>
          <w:rFonts w:ascii="Times New Roman" w:hAnsi="Times New Roman" w:cs="Times New Roman"/>
        </w:rPr>
      </w:pPr>
    </w:p>
    <w:p w14:paraId="111F6173" w14:textId="3E669677" w:rsidR="00AE5375" w:rsidRPr="00AE5375" w:rsidRDefault="00AE5375" w:rsidP="00A07C6D">
      <w:pPr>
        <w:spacing w:line="360" w:lineRule="auto"/>
        <w:rPr>
          <w:rFonts w:ascii="Times New Roman" w:hAnsi="Times New Roman" w:cs="Times New Roman"/>
          <w:b/>
          <w:bCs/>
        </w:rPr>
      </w:pPr>
      <w:r w:rsidRPr="00AE5375">
        <w:rPr>
          <w:rFonts w:ascii="Times New Roman" w:hAnsi="Times New Roman" w:cs="Times New Roman"/>
          <w:b/>
          <w:bCs/>
        </w:rPr>
        <w:t xml:space="preserve">References </w:t>
      </w:r>
    </w:p>
    <w:p w14:paraId="19F9BECC" w14:textId="2E6FD1B0" w:rsidR="00B5789C" w:rsidRPr="00AE5375" w:rsidRDefault="00B5789C" w:rsidP="00A07C6D">
      <w:pPr>
        <w:spacing w:line="360" w:lineRule="auto"/>
        <w:rPr>
          <w:rFonts w:ascii="Times New Roman" w:hAnsi="Times New Roman" w:cs="Times New Roman"/>
        </w:rPr>
      </w:pPr>
      <w:r w:rsidRPr="00A07C6D">
        <w:rPr>
          <w:rFonts w:ascii="Times New Roman" w:hAnsi="Times New Roman" w:cs="Times New Roman"/>
        </w:rPr>
        <w:t>Bolton, G. (2010) Reflective Practice: Writing &amp; Professional Development. 3</w:t>
      </w:r>
      <w:r w:rsidRPr="00A07C6D">
        <w:rPr>
          <w:rFonts w:ascii="Times New Roman" w:hAnsi="Times New Roman" w:cs="Times New Roman"/>
          <w:vertAlign w:val="superscript"/>
        </w:rPr>
        <w:t>rd</w:t>
      </w:r>
      <w:r w:rsidRPr="00A07C6D">
        <w:rPr>
          <w:rFonts w:ascii="Times New Roman" w:hAnsi="Times New Roman" w:cs="Times New Roman"/>
        </w:rPr>
        <w:t xml:space="preserve"> edn. London: SAGE Publications Ltd. </w:t>
      </w:r>
    </w:p>
    <w:p w14:paraId="64318E72" w14:textId="77777777" w:rsidR="00AE5375" w:rsidRPr="00A07C6D" w:rsidRDefault="00AE5375" w:rsidP="00A07C6D">
      <w:pPr>
        <w:spacing w:line="360" w:lineRule="auto"/>
        <w:rPr>
          <w:rFonts w:ascii="Times New Roman" w:hAnsi="Times New Roman" w:cs="Times New Roman"/>
        </w:rPr>
      </w:pPr>
    </w:p>
    <w:p w14:paraId="5C32869A" w14:textId="0A178E8C"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t xml:space="preserve">Healthline (2023) </w:t>
      </w:r>
      <w:r w:rsidRPr="00AE5375">
        <w:rPr>
          <w:rFonts w:ascii="Times New Roman" w:hAnsi="Times New Roman" w:cs="Times New Roman"/>
          <w:i/>
          <w:iCs/>
        </w:rPr>
        <w:t>What Are Airborne Diseases?</w:t>
      </w:r>
      <w:r w:rsidRPr="00AE5375">
        <w:rPr>
          <w:rFonts w:ascii="Times New Roman" w:hAnsi="Times New Roman" w:cs="Times New Roman"/>
        </w:rPr>
        <w:t xml:space="preserve"> Available at: </w:t>
      </w:r>
      <w:hyperlink r:id="rId6" w:history="1">
        <w:r w:rsidR="00B5789C" w:rsidRPr="00A07C6D">
          <w:rPr>
            <w:rStyle w:val="Hyperlink"/>
            <w:rFonts w:ascii="Times New Roman" w:hAnsi="Times New Roman" w:cs="Times New Roman"/>
          </w:rPr>
          <w:t>https://www.healthline.com/health/airborne-diseases</w:t>
        </w:r>
      </w:hyperlink>
      <w:r w:rsidR="00B5789C" w:rsidRPr="00A07C6D">
        <w:rPr>
          <w:rFonts w:ascii="Times New Roman" w:hAnsi="Times New Roman" w:cs="Times New Roman"/>
        </w:rPr>
        <w:t xml:space="preserve"> </w:t>
      </w:r>
      <w:r w:rsidRPr="00AE5375">
        <w:rPr>
          <w:rFonts w:ascii="Times New Roman" w:hAnsi="Times New Roman" w:cs="Times New Roman"/>
        </w:rPr>
        <w:t>(Accessed on the 20th of November 2023)</w:t>
      </w:r>
      <w:r w:rsidR="00B5789C" w:rsidRPr="00A07C6D">
        <w:rPr>
          <w:rFonts w:ascii="Times New Roman" w:hAnsi="Times New Roman" w:cs="Times New Roman"/>
        </w:rPr>
        <w:t xml:space="preserve">. </w:t>
      </w:r>
    </w:p>
    <w:p w14:paraId="19629DF6" w14:textId="77777777" w:rsidR="00AE5375" w:rsidRPr="00A07C6D" w:rsidRDefault="00AE5375" w:rsidP="00A07C6D">
      <w:pPr>
        <w:spacing w:line="360" w:lineRule="auto"/>
        <w:rPr>
          <w:rFonts w:ascii="Times New Roman" w:hAnsi="Times New Roman" w:cs="Times New Roman"/>
        </w:rPr>
      </w:pPr>
    </w:p>
    <w:p w14:paraId="17E16C4F" w14:textId="1558E727" w:rsidR="00B5789C" w:rsidRPr="00A07C6D" w:rsidRDefault="00B5789C" w:rsidP="00A07C6D">
      <w:pPr>
        <w:spacing w:line="360" w:lineRule="auto"/>
        <w:rPr>
          <w:rFonts w:ascii="Times New Roman" w:hAnsi="Times New Roman" w:cs="Times New Roman"/>
        </w:rPr>
      </w:pPr>
      <w:r w:rsidRPr="00A07C6D">
        <w:rPr>
          <w:rFonts w:ascii="Times New Roman" w:hAnsi="Times New Roman" w:cs="Times New Roman"/>
        </w:rPr>
        <w:t xml:space="preserve">Hoernke, K., Dejllouli, N., Andrews, L., Jackson-Lewis, S., Manby, L., Martin, S., Vanderslott, S. and Padros-Vindorla, C. (2021) </w:t>
      </w:r>
      <w:r w:rsidRPr="00A07C6D">
        <w:rPr>
          <w:rFonts w:ascii="Times New Roman" w:hAnsi="Times New Roman" w:cs="Times New Roman"/>
          <w:i/>
          <w:iCs/>
        </w:rPr>
        <w:t xml:space="preserve">‘Frontline healthcare workers’ experiences with personal protective equipment during COVID-19 pandemic in the UK: a rapid qualitative </w:t>
      </w:r>
      <w:proofErr w:type="spellStart"/>
      <w:r w:rsidRPr="00A07C6D">
        <w:rPr>
          <w:rFonts w:ascii="Times New Roman" w:hAnsi="Times New Roman" w:cs="Times New Roman"/>
          <w:i/>
          <w:iCs/>
        </w:rPr>
        <w:t>apprisal</w:t>
      </w:r>
      <w:proofErr w:type="spellEnd"/>
      <w:r w:rsidRPr="00A07C6D">
        <w:rPr>
          <w:rFonts w:ascii="Times New Roman" w:hAnsi="Times New Roman" w:cs="Times New Roman"/>
          <w:i/>
          <w:iCs/>
        </w:rPr>
        <w:t xml:space="preserve">’, PubMed Central, </w:t>
      </w:r>
      <w:r w:rsidR="00A07C6D" w:rsidRPr="00A07C6D">
        <w:rPr>
          <w:rFonts w:ascii="Times New Roman" w:hAnsi="Times New Roman" w:cs="Times New Roman"/>
        </w:rPr>
        <w:t xml:space="preserve">11(1). Available at: </w:t>
      </w:r>
      <w:hyperlink r:id="rId7" w:history="1">
        <w:r w:rsidR="00A07C6D" w:rsidRPr="00A07C6D">
          <w:rPr>
            <w:rStyle w:val="Hyperlink"/>
            <w:rFonts w:ascii="Times New Roman" w:hAnsi="Times New Roman" w:cs="Times New Roman"/>
          </w:rPr>
          <w:t>https://doi.org/10.1136%2Fbmjopen-2020-046199</w:t>
        </w:r>
      </w:hyperlink>
    </w:p>
    <w:p w14:paraId="49B6F089" w14:textId="77777777" w:rsidR="00A07C6D" w:rsidRPr="00A07C6D" w:rsidRDefault="00A07C6D" w:rsidP="00A07C6D">
      <w:pPr>
        <w:spacing w:line="360" w:lineRule="auto"/>
        <w:rPr>
          <w:rFonts w:ascii="Times New Roman" w:hAnsi="Times New Roman" w:cs="Times New Roman"/>
        </w:rPr>
      </w:pPr>
    </w:p>
    <w:p w14:paraId="67415E5F" w14:textId="1C46E199" w:rsidR="00AE5375" w:rsidRPr="00AE5375" w:rsidRDefault="00A07C6D" w:rsidP="00A07C6D">
      <w:pPr>
        <w:spacing w:line="360" w:lineRule="auto"/>
        <w:rPr>
          <w:rFonts w:ascii="Times New Roman" w:hAnsi="Times New Roman" w:cs="Times New Roman"/>
        </w:rPr>
      </w:pPr>
      <w:r w:rsidRPr="00A07C6D">
        <w:rPr>
          <w:rFonts w:ascii="Times New Roman" w:hAnsi="Times New Roman" w:cs="Times New Roman"/>
        </w:rPr>
        <w:lastRenderedPageBreak/>
        <w:t xml:space="preserve">National Health Service Wales (2022) </w:t>
      </w:r>
      <w:r w:rsidRPr="00A07C6D">
        <w:rPr>
          <w:rFonts w:ascii="Times New Roman" w:hAnsi="Times New Roman" w:cs="Times New Roman"/>
          <w:i/>
          <w:iCs/>
        </w:rPr>
        <w:t>Infection Prevention and Control Measures for SARD-CoV-2 (COVID-19) in Health and Care Settings-WALES</w:t>
      </w:r>
      <w:r w:rsidRPr="00A07C6D">
        <w:rPr>
          <w:rFonts w:ascii="Times New Roman" w:hAnsi="Times New Roman" w:cs="Times New Roman"/>
        </w:rPr>
        <w:t xml:space="preserve">. Available at: </w:t>
      </w:r>
      <w:hyperlink r:id="rId8" w:history="1">
        <w:r w:rsidRPr="00A07C6D">
          <w:rPr>
            <w:rStyle w:val="Hyperlink"/>
            <w:rFonts w:ascii="Times New Roman" w:hAnsi="Times New Roman" w:cs="Times New Roman"/>
          </w:rPr>
          <w:t>https://phw.nhs.wales/services-and-teams/harp/infection-prevention-and-control/guidance/infection-prevention-and-control-measures-for-sars-cov-2-covid-19-in-health-and-care-settings-wales/</w:t>
        </w:r>
      </w:hyperlink>
      <w:r w:rsidRPr="00A07C6D">
        <w:rPr>
          <w:rFonts w:ascii="Times New Roman" w:hAnsi="Times New Roman" w:cs="Times New Roman"/>
        </w:rPr>
        <w:t xml:space="preserve"> </w:t>
      </w:r>
      <w:r w:rsidR="00AE5375" w:rsidRPr="00AE5375">
        <w:rPr>
          <w:rFonts w:ascii="Times New Roman" w:hAnsi="Times New Roman" w:cs="Times New Roman"/>
        </w:rPr>
        <w:t>(Accessed on the 20</w:t>
      </w:r>
      <w:r w:rsidR="00AE5375" w:rsidRPr="00AE5375">
        <w:rPr>
          <w:rFonts w:ascii="Times New Roman" w:hAnsi="Times New Roman" w:cs="Times New Roman"/>
          <w:vertAlign w:val="superscript"/>
        </w:rPr>
        <w:t>th</w:t>
      </w:r>
      <w:r w:rsidR="00AE5375" w:rsidRPr="00AE5375">
        <w:rPr>
          <w:rFonts w:ascii="Times New Roman" w:hAnsi="Times New Roman" w:cs="Times New Roman"/>
        </w:rPr>
        <w:t xml:space="preserve"> of November 2023).</w:t>
      </w:r>
    </w:p>
    <w:p w14:paraId="51CE536E" w14:textId="77777777" w:rsidR="00AE5375" w:rsidRPr="00AE5375" w:rsidRDefault="00AE5375" w:rsidP="00A07C6D">
      <w:pPr>
        <w:spacing w:line="360" w:lineRule="auto"/>
        <w:rPr>
          <w:rFonts w:ascii="Times New Roman" w:hAnsi="Times New Roman" w:cs="Times New Roman"/>
        </w:rPr>
      </w:pPr>
    </w:p>
    <w:p w14:paraId="73637288" w14:textId="0F4C9BB6"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t xml:space="preserve">National Health Service (2020) </w:t>
      </w:r>
      <w:r w:rsidRPr="00AE5375">
        <w:rPr>
          <w:rFonts w:ascii="Times New Roman" w:hAnsi="Times New Roman" w:cs="Times New Roman"/>
          <w:i/>
          <w:iCs/>
        </w:rPr>
        <w:t>Standard Infection Prevention and Control Precautions (SICPs) Policy</w:t>
      </w:r>
      <w:r w:rsidRPr="00AE5375">
        <w:rPr>
          <w:rFonts w:ascii="Times New Roman" w:hAnsi="Times New Roman" w:cs="Times New Roman"/>
        </w:rPr>
        <w:t xml:space="preserve">. Available at: </w:t>
      </w:r>
      <w:hyperlink r:id="rId9" w:history="1">
        <w:r w:rsidR="00A07C6D" w:rsidRPr="00A07C6D">
          <w:rPr>
            <w:rStyle w:val="Hyperlink"/>
            <w:rFonts w:ascii="Times New Roman" w:hAnsi="Times New Roman" w:cs="Times New Roman"/>
          </w:rPr>
          <w:t>https://hduhb.nhs.wales/about-us/governance-arrangements/freedom-of-information/disclosure-log/disclosure-log-appendices/10-procedures-and-protocols-for-disease-containment-pdf-1-814kb/</w:t>
        </w:r>
      </w:hyperlink>
      <w:r w:rsidR="00A07C6D" w:rsidRPr="00A07C6D">
        <w:rPr>
          <w:rFonts w:ascii="Times New Roman" w:hAnsi="Times New Roman" w:cs="Times New Roman"/>
        </w:rPr>
        <w:t xml:space="preserve"> </w:t>
      </w:r>
      <w:r w:rsidRPr="00AE5375">
        <w:rPr>
          <w:rFonts w:ascii="Times New Roman" w:hAnsi="Times New Roman" w:cs="Times New Roman"/>
        </w:rPr>
        <w:t>(Accessed on the 18</w:t>
      </w:r>
      <w:r w:rsidRPr="00AE5375">
        <w:rPr>
          <w:rFonts w:ascii="Times New Roman" w:hAnsi="Times New Roman" w:cs="Times New Roman"/>
          <w:vertAlign w:val="superscript"/>
        </w:rPr>
        <w:t>th</w:t>
      </w:r>
      <w:r w:rsidRPr="00AE5375">
        <w:rPr>
          <w:rFonts w:ascii="Times New Roman" w:hAnsi="Times New Roman" w:cs="Times New Roman"/>
        </w:rPr>
        <w:t xml:space="preserve"> of November 2023).</w:t>
      </w:r>
    </w:p>
    <w:p w14:paraId="492DC7DD" w14:textId="77777777" w:rsidR="00AE5375" w:rsidRPr="00AE5375" w:rsidRDefault="00AE5375" w:rsidP="00A07C6D">
      <w:pPr>
        <w:spacing w:line="360" w:lineRule="auto"/>
        <w:rPr>
          <w:rFonts w:ascii="Times New Roman" w:hAnsi="Times New Roman" w:cs="Times New Roman"/>
        </w:rPr>
      </w:pPr>
    </w:p>
    <w:p w14:paraId="7C5937E2" w14:textId="0E86F0E8"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t xml:space="preserve">Royal College of Nursing (2023) </w:t>
      </w:r>
      <w:r w:rsidRPr="00AE5375">
        <w:rPr>
          <w:rFonts w:ascii="Times New Roman" w:hAnsi="Times New Roman" w:cs="Times New Roman"/>
          <w:i/>
          <w:iCs/>
        </w:rPr>
        <w:t>Personal Protective equipment (PPE) and COVID-19.</w:t>
      </w:r>
      <w:r w:rsidRPr="00AE5375">
        <w:rPr>
          <w:rFonts w:ascii="Times New Roman" w:hAnsi="Times New Roman" w:cs="Times New Roman"/>
        </w:rPr>
        <w:t xml:space="preserve"> Available at: </w:t>
      </w:r>
      <w:hyperlink r:id="rId10" w:history="1">
        <w:r w:rsidR="00A07C6D" w:rsidRPr="00A07C6D">
          <w:rPr>
            <w:rStyle w:val="Hyperlink"/>
            <w:rFonts w:ascii="Times New Roman" w:hAnsi="Times New Roman" w:cs="Times New Roman"/>
          </w:rPr>
          <w:t>https://www.rcn.org.uk/Get-Help/RCN-advice/personal-protective-equipment-ppe-and-covid-19#:~:text=About%20personal%20protective%20equipment%20(PPE)&amp;text=In%20some%20situations%20such%20as,the%20procedures%20you%20carry%20out</w:t>
        </w:r>
      </w:hyperlink>
      <w:r w:rsidR="00A07C6D" w:rsidRPr="00A07C6D">
        <w:rPr>
          <w:rFonts w:ascii="Times New Roman" w:hAnsi="Times New Roman" w:cs="Times New Roman"/>
        </w:rPr>
        <w:t xml:space="preserve"> </w:t>
      </w:r>
      <w:r w:rsidRPr="00AE5375">
        <w:rPr>
          <w:rFonts w:ascii="Times New Roman" w:hAnsi="Times New Roman" w:cs="Times New Roman"/>
        </w:rPr>
        <w:t>(Accessed on the 21</w:t>
      </w:r>
      <w:r w:rsidRPr="00AE5375">
        <w:rPr>
          <w:rFonts w:ascii="Times New Roman" w:hAnsi="Times New Roman" w:cs="Times New Roman"/>
          <w:vertAlign w:val="superscript"/>
        </w:rPr>
        <w:t>st</w:t>
      </w:r>
      <w:r w:rsidRPr="00AE5375">
        <w:rPr>
          <w:rFonts w:ascii="Times New Roman" w:hAnsi="Times New Roman" w:cs="Times New Roman"/>
        </w:rPr>
        <w:t xml:space="preserve"> of November 2023).</w:t>
      </w:r>
    </w:p>
    <w:p w14:paraId="05C1C7B3" w14:textId="77777777" w:rsidR="00AE5375" w:rsidRPr="00AE5375" w:rsidRDefault="00AE5375" w:rsidP="00A07C6D">
      <w:pPr>
        <w:spacing w:line="360" w:lineRule="auto"/>
        <w:rPr>
          <w:rFonts w:ascii="Times New Roman" w:hAnsi="Times New Roman" w:cs="Times New Roman"/>
        </w:rPr>
      </w:pPr>
    </w:p>
    <w:p w14:paraId="7616D565" w14:textId="17687D2A"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t xml:space="preserve">Nursing &amp; Midwifery Council (2015) </w:t>
      </w:r>
      <w:r w:rsidRPr="00AE5375">
        <w:rPr>
          <w:rFonts w:ascii="Times New Roman" w:hAnsi="Times New Roman" w:cs="Times New Roman"/>
          <w:i/>
          <w:iCs/>
        </w:rPr>
        <w:t>Read The Code Online</w:t>
      </w:r>
      <w:r w:rsidR="00A07C6D" w:rsidRPr="00A07C6D">
        <w:rPr>
          <w:rFonts w:ascii="Times New Roman" w:hAnsi="Times New Roman" w:cs="Times New Roman"/>
          <w:i/>
          <w:iCs/>
        </w:rPr>
        <w:t>: Professional standards of practice and behaviour for nurses, midwives and nursing associated. All standards apply within your professional scope of practice</w:t>
      </w:r>
      <w:r w:rsidRPr="00AE5375">
        <w:rPr>
          <w:rFonts w:ascii="Times New Roman" w:hAnsi="Times New Roman" w:cs="Times New Roman"/>
        </w:rPr>
        <w:t xml:space="preserve">. Available at </w:t>
      </w:r>
      <w:hyperlink r:id="rId11" w:history="1">
        <w:r w:rsidR="00A07C6D" w:rsidRPr="00A07C6D">
          <w:rPr>
            <w:rStyle w:val="Hyperlink"/>
            <w:rFonts w:ascii="Times New Roman" w:hAnsi="Times New Roman" w:cs="Times New Roman"/>
          </w:rPr>
          <w:t>https://www.nmc.org.uk/standards/code/read-the-code-online/</w:t>
        </w:r>
      </w:hyperlink>
      <w:r w:rsidR="00A07C6D" w:rsidRPr="00A07C6D">
        <w:rPr>
          <w:rFonts w:ascii="Times New Roman" w:hAnsi="Times New Roman" w:cs="Times New Roman"/>
        </w:rPr>
        <w:t xml:space="preserve"> </w:t>
      </w:r>
      <w:r w:rsidRPr="00AE5375">
        <w:rPr>
          <w:rFonts w:ascii="Times New Roman" w:hAnsi="Times New Roman" w:cs="Times New Roman"/>
        </w:rPr>
        <w:t>(Accessed on the 19</w:t>
      </w:r>
      <w:r w:rsidRPr="00AE5375">
        <w:rPr>
          <w:rFonts w:ascii="Times New Roman" w:hAnsi="Times New Roman" w:cs="Times New Roman"/>
          <w:vertAlign w:val="superscript"/>
        </w:rPr>
        <w:t>th</w:t>
      </w:r>
      <w:r w:rsidRPr="00AE5375">
        <w:rPr>
          <w:rFonts w:ascii="Times New Roman" w:hAnsi="Times New Roman" w:cs="Times New Roman"/>
        </w:rPr>
        <w:t xml:space="preserve"> of November 2023). </w:t>
      </w:r>
    </w:p>
    <w:p w14:paraId="65058CCF" w14:textId="77777777" w:rsidR="00AE5375" w:rsidRPr="00AE5375" w:rsidRDefault="00AE5375" w:rsidP="00A07C6D">
      <w:pPr>
        <w:spacing w:line="360" w:lineRule="auto"/>
        <w:rPr>
          <w:rFonts w:ascii="Times New Roman" w:hAnsi="Times New Roman" w:cs="Times New Roman"/>
        </w:rPr>
      </w:pPr>
    </w:p>
    <w:p w14:paraId="20F7CA7A" w14:textId="72BAE43D"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t>Skills for Care (2023</w:t>
      </w:r>
      <w:r w:rsidRPr="00AE5375">
        <w:rPr>
          <w:rFonts w:ascii="Times New Roman" w:hAnsi="Times New Roman" w:cs="Times New Roman"/>
          <w:i/>
          <w:iCs/>
        </w:rPr>
        <w:t>) Infection prevention and control</w:t>
      </w:r>
      <w:r w:rsidRPr="00AE5375">
        <w:rPr>
          <w:rFonts w:ascii="Times New Roman" w:hAnsi="Times New Roman" w:cs="Times New Roman"/>
        </w:rPr>
        <w:t xml:space="preserve">. Available at: </w:t>
      </w:r>
      <w:hyperlink r:id="rId12" w:history="1">
        <w:r w:rsidR="00A07C6D" w:rsidRPr="00A07C6D">
          <w:rPr>
            <w:rStyle w:val="Hyperlink"/>
            <w:rFonts w:ascii="Times New Roman" w:hAnsi="Times New Roman" w:cs="Times New Roman"/>
          </w:rPr>
          <w:t>https://www.skillsforcare.org.uk/Developing-your-workforce/Care-topics/Infection-prevention-and-control/Infection-prevention-and-control.aspx</w:t>
        </w:r>
      </w:hyperlink>
      <w:r w:rsidR="00A07C6D" w:rsidRPr="00A07C6D">
        <w:rPr>
          <w:rFonts w:ascii="Times New Roman" w:hAnsi="Times New Roman" w:cs="Times New Roman"/>
        </w:rPr>
        <w:t xml:space="preserve"> </w:t>
      </w:r>
      <w:r w:rsidRPr="00AE5375">
        <w:rPr>
          <w:rFonts w:ascii="Times New Roman" w:hAnsi="Times New Roman" w:cs="Times New Roman"/>
        </w:rPr>
        <w:t xml:space="preserve">(Accessed on the 21st of November 2023). </w:t>
      </w:r>
    </w:p>
    <w:p w14:paraId="5D1F65A9" w14:textId="77777777" w:rsidR="00AE5375" w:rsidRPr="00AE5375" w:rsidRDefault="00AE5375" w:rsidP="00A07C6D">
      <w:pPr>
        <w:spacing w:line="360" w:lineRule="auto"/>
        <w:rPr>
          <w:rFonts w:ascii="Times New Roman" w:hAnsi="Times New Roman" w:cs="Times New Roman"/>
        </w:rPr>
      </w:pPr>
    </w:p>
    <w:p w14:paraId="188BFF34" w14:textId="4495DFBB"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t xml:space="preserve">TSW Training (2023) </w:t>
      </w:r>
      <w:r w:rsidRPr="00AE5375">
        <w:rPr>
          <w:rFonts w:ascii="Times New Roman" w:hAnsi="Times New Roman" w:cs="Times New Roman"/>
          <w:i/>
          <w:iCs/>
        </w:rPr>
        <w:t>Gibbs Reflective Cycle – A Practical Guide</w:t>
      </w:r>
      <w:r w:rsidRPr="00AE5375">
        <w:rPr>
          <w:rFonts w:ascii="Times New Roman" w:hAnsi="Times New Roman" w:cs="Times New Roman"/>
        </w:rPr>
        <w:t xml:space="preserve">. Available at </w:t>
      </w:r>
      <w:hyperlink r:id="rId13" w:history="1">
        <w:r w:rsidR="00A07C6D" w:rsidRPr="00A07C6D">
          <w:rPr>
            <w:rStyle w:val="Hyperlink"/>
            <w:rFonts w:ascii="Times New Roman" w:hAnsi="Times New Roman" w:cs="Times New Roman"/>
          </w:rPr>
          <w:t>https://www.tsw.co.uk/blog/leadership-and-management/gibbs-reflective-cycle/</w:t>
        </w:r>
      </w:hyperlink>
      <w:r w:rsidR="00A07C6D" w:rsidRPr="00A07C6D">
        <w:rPr>
          <w:rFonts w:ascii="Times New Roman" w:hAnsi="Times New Roman" w:cs="Times New Roman"/>
        </w:rPr>
        <w:t xml:space="preserve"> </w:t>
      </w:r>
      <w:r w:rsidRPr="00AE5375">
        <w:rPr>
          <w:rFonts w:ascii="Times New Roman" w:hAnsi="Times New Roman" w:cs="Times New Roman"/>
        </w:rPr>
        <w:t>(Accessed on the 19</w:t>
      </w:r>
      <w:r w:rsidRPr="00AE5375">
        <w:rPr>
          <w:rFonts w:ascii="Times New Roman" w:hAnsi="Times New Roman" w:cs="Times New Roman"/>
          <w:vertAlign w:val="superscript"/>
        </w:rPr>
        <w:t>th</w:t>
      </w:r>
      <w:r w:rsidRPr="00AE5375">
        <w:rPr>
          <w:rFonts w:ascii="Times New Roman" w:hAnsi="Times New Roman" w:cs="Times New Roman"/>
        </w:rPr>
        <w:t xml:space="preserve"> of November 2023).</w:t>
      </w:r>
    </w:p>
    <w:p w14:paraId="4DCA3C91" w14:textId="77777777" w:rsidR="00AE5375" w:rsidRPr="00AE5375" w:rsidRDefault="00AE5375" w:rsidP="00A07C6D">
      <w:pPr>
        <w:spacing w:line="360" w:lineRule="auto"/>
        <w:rPr>
          <w:rFonts w:ascii="Times New Roman" w:hAnsi="Times New Roman" w:cs="Times New Roman"/>
        </w:rPr>
      </w:pPr>
    </w:p>
    <w:p w14:paraId="628255E0" w14:textId="31ACD0B6"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lastRenderedPageBreak/>
        <w:t xml:space="preserve">World Health Organization (2023) </w:t>
      </w:r>
      <w:r w:rsidRPr="00AE5375">
        <w:rPr>
          <w:rFonts w:ascii="Times New Roman" w:hAnsi="Times New Roman" w:cs="Times New Roman"/>
          <w:i/>
          <w:iCs/>
        </w:rPr>
        <w:t>Coronavirus disease (COVID-19)</w:t>
      </w:r>
      <w:r w:rsidRPr="00AE5375">
        <w:rPr>
          <w:rFonts w:ascii="Times New Roman" w:hAnsi="Times New Roman" w:cs="Times New Roman"/>
        </w:rPr>
        <w:t xml:space="preserve">. Available at: </w:t>
      </w:r>
      <w:hyperlink r:id="rId14" w:history="1">
        <w:r w:rsidR="00A07C6D" w:rsidRPr="00A07C6D">
          <w:rPr>
            <w:rStyle w:val="Hyperlink"/>
            <w:rFonts w:ascii="Times New Roman" w:hAnsi="Times New Roman" w:cs="Times New Roman"/>
          </w:rPr>
          <w:t>https://www.who.int/health-topics/coronavirus#tab=tab_1</w:t>
        </w:r>
      </w:hyperlink>
      <w:r w:rsidR="00A07C6D" w:rsidRPr="00A07C6D">
        <w:rPr>
          <w:rFonts w:ascii="Times New Roman" w:hAnsi="Times New Roman" w:cs="Times New Roman"/>
        </w:rPr>
        <w:t xml:space="preserve"> (</w:t>
      </w:r>
      <w:r w:rsidRPr="00AE5375">
        <w:rPr>
          <w:rFonts w:ascii="Times New Roman" w:hAnsi="Times New Roman" w:cs="Times New Roman"/>
        </w:rPr>
        <w:t>Accessed on the 20</w:t>
      </w:r>
      <w:r w:rsidRPr="00AE5375">
        <w:rPr>
          <w:rFonts w:ascii="Times New Roman" w:hAnsi="Times New Roman" w:cs="Times New Roman"/>
          <w:vertAlign w:val="superscript"/>
        </w:rPr>
        <w:t>th</w:t>
      </w:r>
      <w:r w:rsidRPr="00AE5375">
        <w:rPr>
          <w:rFonts w:ascii="Times New Roman" w:hAnsi="Times New Roman" w:cs="Times New Roman"/>
        </w:rPr>
        <w:t xml:space="preserve"> of November 2023). </w:t>
      </w:r>
    </w:p>
    <w:p w14:paraId="3D254BFD" w14:textId="77777777" w:rsidR="00AE5375" w:rsidRPr="00AE5375" w:rsidRDefault="00AE5375" w:rsidP="00A07C6D">
      <w:pPr>
        <w:spacing w:line="360" w:lineRule="auto"/>
        <w:rPr>
          <w:rFonts w:ascii="Times New Roman" w:hAnsi="Times New Roman" w:cs="Times New Roman"/>
        </w:rPr>
      </w:pPr>
    </w:p>
    <w:p w14:paraId="5AE10C0A" w14:textId="11A7F531" w:rsidR="00AE5375" w:rsidRPr="00AE5375" w:rsidRDefault="00AE5375" w:rsidP="00A07C6D">
      <w:pPr>
        <w:spacing w:line="360" w:lineRule="auto"/>
        <w:rPr>
          <w:rFonts w:ascii="Times New Roman" w:hAnsi="Times New Roman" w:cs="Times New Roman"/>
        </w:rPr>
      </w:pPr>
      <w:r w:rsidRPr="00AE5375">
        <w:rPr>
          <w:rFonts w:ascii="Times New Roman" w:hAnsi="Times New Roman" w:cs="Times New Roman"/>
        </w:rPr>
        <w:t xml:space="preserve">World Health Organization (2023) </w:t>
      </w:r>
      <w:r w:rsidRPr="00AE5375">
        <w:rPr>
          <w:rFonts w:ascii="Times New Roman" w:hAnsi="Times New Roman" w:cs="Times New Roman"/>
          <w:i/>
          <w:iCs/>
        </w:rPr>
        <w:t>The true death toll of COVID-19 Estimating global excess mortality.</w:t>
      </w:r>
      <w:r w:rsidRPr="00AE5375">
        <w:rPr>
          <w:rFonts w:ascii="Times New Roman" w:hAnsi="Times New Roman" w:cs="Times New Roman"/>
        </w:rPr>
        <w:t xml:space="preserve"> Available at:</w:t>
      </w:r>
      <w:r w:rsidR="00A07C6D" w:rsidRPr="00A07C6D">
        <w:rPr>
          <w:rFonts w:ascii="Times New Roman" w:hAnsi="Times New Roman" w:cs="Times New Roman"/>
        </w:rPr>
        <w:t xml:space="preserve"> </w:t>
      </w:r>
      <w:hyperlink r:id="rId15" w:history="1">
        <w:r w:rsidR="00A07C6D" w:rsidRPr="00A07C6D">
          <w:rPr>
            <w:rStyle w:val="Hyperlink"/>
            <w:rFonts w:ascii="Times New Roman" w:hAnsi="Times New Roman" w:cs="Times New Roman"/>
          </w:rPr>
          <w:t>https://www.who.int/data/stories/the-true-death-toll-of-covid-19-estimating-global-excess-mortality</w:t>
        </w:r>
      </w:hyperlink>
      <w:r w:rsidR="00A07C6D" w:rsidRPr="00A07C6D">
        <w:rPr>
          <w:rFonts w:ascii="Times New Roman" w:hAnsi="Times New Roman" w:cs="Times New Roman"/>
        </w:rPr>
        <w:t xml:space="preserve"> </w:t>
      </w:r>
      <w:r w:rsidRPr="00AE5375">
        <w:rPr>
          <w:rFonts w:ascii="Times New Roman" w:hAnsi="Times New Roman" w:cs="Times New Roman"/>
        </w:rPr>
        <w:t xml:space="preserve">(Accessed on the 18th of November 2023). </w:t>
      </w:r>
    </w:p>
    <w:p w14:paraId="0697C164" w14:textId="77777777" w:rsidR="00AE5375" w:rsidRPr="00AE5375" w:rsidRDefault="00AE5375" w:rsidP="001D07BE">
      <w:pPr>
        <w:spacing w:line="360" w:lineRule="auto"/>
        <w:rPr>
          <w:rFonts w:ascii="Times New Roman" w:hAnsi="Times New Roman" w:cs="Times New Roman"/>
        </w:rPr>
      </w:pPr>
    </w:p>
    <w:p w14:paraId="06E2C012" w14:textId="77777777" w:rsidR="00AE5375" w:rsidRPr="00AE5375" w:rsidRDefault="00AE5375" w:rsidP="00AE5375">
      <w:pPr>
        <w:rPr>
          <w:rFonts w:ascii="Times New Roman" w:hAnsi="Times New Roman" w:cs="Times New Roman"/>
        </w:rPr>
      </w:pPr>
    </w:p>
    <w:p w14:paraId="745D93B3" w14:textId="77777777" w:rsidR="006C44D5" w:rsidRPr="00B7733F" w:rsidRDefault="006C44D5" w:rsidP="006C44D5">
      <w:pPr>
        <w:rPr>
          <w:rFonts w:ascii="Times New Roman" w:hAnsi="Times New Roman" w:cs="Times New Roman"/>
        </w:rPr>
      </w:pPr>
    </w:p>
    <w:sectPr w:rsidR="006C44D5" w:rsidRPr="00B773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C1318" w14:textId="77777777" w:rsidR="00F405A1" w:rsidRDefault="00F405A1" w:rsidP="00F405A1">
      <w:r>
        <w:separator/>
      </w:r>
    </w:p>
  </w:endnote>
  <w:endnote w:type="continuationSeparator" w:id="0">
    <w:p w14:paraId="2B95C3B1" w14:textId="77777777" w:rsidR="00F405A1" w:rsidRDefault="00F405A1" w:rsidP="00F4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92A5B" w14:textId="77777777" w:rsidR="00F405A1" w:rsidRDefault="00F405A1" w:rsidP="00F405A1">
      <w:r>
        <w:separator/>
      </w:r>
    </w:p>
  </w:footnote>
  <w:footnote w:type="continuationSeparator" w:id="0">
    <w:p w14:paraId="65E5C3DA" w14:textId="77777777" w:rsidR="00F405A1" w:rsidRDefault="00F405A1" w:rsidP="00F4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EEA"/>
    <w:rsid w:val="000007CB"/>
    <w:rsid w:val="00006C6A"/>
    <w:rsid w:val="00012E34"/>
    <w:rsid w:val="00016672"/>
    <w:rsid w:val="00016A42"/>
    <w:rsid w:val="00022BCB"/>
    <w:rsid w:val="0002358A"/>
    <w:rsid w:val="0002619B"/>
    <w:rsid w:val="00035F25"/>
    <w:rsid w:val="000364E5"/>
    <w:rsid w:val="00043731"/>
    <w:rsid w:val="000505AE"/>
    <w:rsid w:val="0005245F"/>
    <w:rsid w:val="0006228D"/>
    <w:rsid w:val="00062A28"/>
    <w:rsid w:val="00064E3D"/>
    <w:rsid w:val="00065ADA"/>
    <w:rsid w:val="00071606"/>
    <w:rsid w:val="00086191"/>
    <w:rsid w:val="0009406E"/>
    <w:rsid w:val="000A01DE"/>
    <w:rsid w:val="000A24F7"/>
    <w:rsid w:val="000A28BD"/>
    <w:rsid w:val="000B31FD"/>
    <w:rsid w:val="000B5F8D"/>
    <w:rsid w:val="000B7552"/>
    <w:rsid w:val="000C2138"/>
    <w:rsid w:val="000D1CCE"/>
    <w:rsid w:val="000D4251"/>
    <w:rsid w:val="000E1A53"/>
    <w:rsid w:val="000F3DE2"/>
    <w:rsid w:val="000F58A8"/>
    <w:rsid w:val="00101365"/>
    <w:rsid w:val="00104387"/>
    <w:rsid w:val="00107CA9"/>
    <w:rsid w:val="00115F14"/>
    <w:rsid w:val="00117AC7"/>
    <w:rsid w:val="00131BD9"/>
    <w:rsid w:val="001579C5"/>
    <w:rsid w:val="00171286"/>
    <w:rsid w:val="00173EFF"/>
    <w:rsid w:val="001778CD"/>
    <w:rsid w:val="001877CA"/>
    <w:rsid w:val="001922F3"/>
    <w:rsid w:val="001A78A7"/>
    <w:rsid w:val="001A7D7C"/>
    <w:rsid w:val="001B19D4"/>
    <w:rsid w:val="001B2439"/>
    <w:rsid w:val="001B454F"/>
    <w:rsid w:val="001B4D87"/>
    <w:rsid w:val="001C14B3"/>
    <w:rsid w:val="001C62BB"/>
    <w:rsid w:val="001D07BE"/>
    <w:rsid w:val="001D0A95"/>
    <w:rsid w:val="001D2B31"/>
    <w:rsid w:val="001D59FF"/>
    <w:rsid w:val="001E3714"/>
    <w:rsid w:val="001E465D"/>
    <w:rsid w:val="001F0A36"/>
    <w:rsid w:val="001F42BD"/>
    <w:rsid w:val="001F70B0"/>
    <w:rsid w:val="001F734F"/>
    <w:rsid w:val="002001D3"/>
    <w:rsid w:val="00200D3F"/>
    <w:rsid w:val="00202A69"/>
    <w:rsid w:val="002121E7"/>
    <w:rsid w:val="00214034"/>
    <w:rsid w:val="00230EC3"/>
    <w:rsid w:val="00242235"/>
    <w:rsid w:val="002526CB"/>
    <w:rsid w:val="00252B76"/>
    <w:rsid w:val="0025343A"/>
    <w:rsid w:val="00264762"/>
    <w:rsid w:val="002835D6"/>
    <w:rsid w:val="00283C26"/>
    <w:rsid w:val="00296A0E"/>
    <w:rsid w:val="002A0E9D"/>
    <w:rsid w:val="002A5BE6"/>
    <w:rsid w:val="002A654C"/>
    <w:rsid w:val="002B194C"/>
    <w:rsid w:val="002B1D25"/>
    <w:rsid w:val="002B5BB4"/>
    <w:rsid w:val="002C00ED"/>
    <w:rsid w:val="002C235F"/>
    <w:rsid w:val="002D3AAB"/>
    <w:rsid w:val="002D7891"/>
    <w:rsid w:val="002E1006"/>
    <w:rsid w:val="002E4633"/>
    <w:rsid w:val="002E4CD1"/>
    <w:rsid w:val="00300698"/>
    <w:rsid w:val="00300B4F"/>
    <w:rsid w:val="0031081E"/>
    <w:rsid w:val="003108AF"/>
    <w:rsid w:val="00310F01"/>
    <w:rsid w:val="003207CE"/>
    <w:rsid w:val="00323507"/>
    <w:rsid w:val="00323F12"/>
    <w:rsid w:val="0033419F"/>
    <w:rsid w:val="00337935"/>
    <w:rsid w:val="0034152E"/>
    <w:rsid w:val="00346560"/>
    <w:rsid w:val="00354CE4"/>
    <w:rsid w:val="00356539"/>
    <w:rsid w:val="003642E1"/>
    <w:rsid w:val="0036741F"/>
    <w:rsid w:val="00385562"/>
    <w:rsid w:val="00392E7B"/>
    <w:rsid w:val="003973FC"/>
    <w:rsid w:val="003A1C38"/>
    <w:rsid w:val="003B471B"/>
    <w:rsid w:val="003C55DC"/>
    <w:rsid w:val="003D45ED"/>
    <w:rsid w:val="003E382F"/>
    <w:rsid w:val="003F38CD"/>
    <w:rsid w:val="003F4CA9"/>
    <w:rsid w:val="003F59AB"/>
    <w:rsid w:val="003F5AF6"/>
    <w:rsid w:val="003F6709"/>
    <w:rsid w:val="003F6C68"/>
    <w:rsid w:val="00413DF9"/>
    <w:rsid w:val="004178C7"/>
    <w:rsid w:val="004204EC"/>
    <w:rsid w:val="00424D67"/>
    <w:rsid w:val="00431841"/>
    <w:rsid w:val="004329F9"/>
    <w:rsid w:val="0048019C"/>
    <w:rsid w:val="00490680"/>
    <w:rsid w:val="00491D74"/>
    <w:rsid w:val="0049728E"/>
    <w:rsid w:val="004A109C"/>
    <w:rsid w:val="004A4CC1"/>
    <w:rsid w:val="004D25EC"/>
    <w:rsid w:val="004D6C78"/>
    <w:rsid w:val="004E41D1"/>
    <w:rsid w:val="004E4412"/>
    <w:rsid w:val="004E52AE"/>
    <w:rsid w:val="004F29E7"/>
    <w:rsid w:val="004F6324"/>
    <w:rsid w:val="004F6D76"/>
    <w:rsid w:val="00505A1D"/>
    <w:rsid w:val="00511DF1"/>
    <w:rsid w:val="0051383D"/>
    <w:rsid w:val="005152D3"/>
    <w:rsid w:val="00517039"/>
    <w:rsid w:val="00517460"/>
    <w:rsid w:val="00520464"/>
    <w:rsid w:val="00523B95"/>
    <w:rsid w:val="005502EE"/>
    <w:rsid w:val="0055454D"/>
    <w:rsid w:val="00557A8E"/>
    <w:rsid w:val="00560E64"/>
    <w:rsid w:val="00562F88"/>
    <w:rsid w:val="005751EB"/>
    <w:rsid w:val="0057609A"/>
    <w:rsid w:val="0057767C"/>
    <w:rsid w:val="00584454"/>
    <w:rsid w:val="00592110"/>
    <w:rsid w:val="00593D1B"/>
    <w:rsid w:val="00594BAF"/>
    <w:rsid w:val="00596F74"/>
    <w:rsid w:val="00597509"/>
    <w:rsid w:val="005A05C2"/>
    <w:rsid w:val="005B16D1"/>
    <w:rsid w:val="005B317D"/>
    <w:rsid w:val="005B55A4"/>
    <w:rsid w:val="005B5C90"/>
    <w:rsid w:val="005E6432"/>
    <w:rsid w:val="005E7BC9"/>
    <w:rsid w:val="005F09CF"/>
    <w:rsid w:val="005F50B5"/>
    <w:rsid w:val="00612CFA"/>
    <w:rsid w:val="006154A8"/>
    <w:rsid w:val="00615A8F"/>
    <w:rsid w:val="00623C17"/>
    <w:rsid w:val="00627A33"/>
    <w:rsid w:val="006300A1"/>
    <w:rsid w:val="00631570"/>
    <w:rsid w:val="0063456E"/>
    <w:rsid w:val="00654CC8"/>
    <w:rsid w:val="00656967"/>
    <w:rsid w:val="00660902"/>
    <w:rsid w:val="0066176E"/>
    <w:rsid w:val="006638BF"/>
    <w:rsid w:val="00674CD3"/>
    <w:rsid w:val="00680C7E"/>
    <w:rsid w:val="00682ECE"/>
    <w:rsid w:val="00682FFD"/>
    <w:rsid w:val="006A10A6"/>
    <w:rsid w:val="006A1988"/>
    <w:rsid w:val="006A4ACB"/>
    <w:rsid w:val="006A536B"/>
    <w:rsid w:val="006B37C0"/>
    <w:rsid w:val="006B38BC"/>
    <w:rsid w:val="006B6433"/>
    <w:rsid w:val="006B6AC2"/>
    <w:rsid w:val="006C36D3"/>
    <w:rsid w:val="006C44D5"/>
    <w:rsid w:val="006C5D5C"/>
    <w:rsid w:val="006D1308"/>
    <w:rsid w:val="006D2CD5"/>
    <w:rsid w:val="006D490B"/>
    <w:rsid w:val="006D7F42"/>
    <w:rsid w:val="006E356C"/>
    <w:rsid w:val="006E3CF9"/>
    <w:rsid w:val="006E6437"/>
    <w:rsid w:val="006E7774"/>
    <w:rsid w:val="006F1EE4"/>
    <w:rsid w:val="006F5497"/>
    <w:rsid w:val="006F6402"/>
    <w:rsid w:val="0070136C"/>
    <w:rsid w:val="00703570"/>
    <w:rsid w:val="007142A1"/>
    <w:rsid w:val="00714B1D"/>
    <w:rsid w:val="00717CE2"/>
    <w:rsid w:val="007255B5"/>
    <w:rsid w:val="00725DC5"/>
    <w:rsid w:val="00732398"/>
    <w:rsid w:val="00736C60"/>
    <w:rsid w:val="00745DD9"/>
    <w:rsid w:val="00765965"/>
    <w:rsid w:val="007701F0"/>
    <w:rsid w:val="00771C74"/>
    <w:rsid w:val="00783076"/>
    <w:rsid w:val="00791E96"/>
    <w:rsid w:val="00796952"/>
    <w:rsid w:val="007A0EB1"/>
    <w:rsid w:val="007B0236"/>
    <w:rsid w:val="007B24EC"/>
    <w:rsid w:val="007C00D4"/>
    <w:rsid w:val="007C6279"/>
    <w:rsid w:val="007C6A14"/>
    <w:rsid w:val="007D4362"/>
    <w:rsid w:val="007E2B6A"/>
    <w:rsid w:val="007F0157"/>
    <w:rsid w:val="0080123C"/>
    <w:rsid w:val="0080215B"/>
    <w:rsid w:val="00814401"/>
    <w:rsid w:val="00815B46"/>
    <w:rsid w:val="0082667F"/>
    <w:rsid w:val="008362CF"/>
    <w:rsid w:val="00837DAE"/>
    <w:rsid w:val="008413A2"/>
    <w:rsid w:val="008563CD"/>
    <w:rsid w:val="008604F2"/>
    <w:rsid w:val="00865F0F"/>
    <w:rsid w:val="00866483"/>
    <w:rsid w:val="0086748A"/>
    <w:rsid w:val="00871518"/>
    <w:rsid w:val="00871B1C"/>
    <w:rsid w:val="00885CA5"/>
    <w:rsid w:val="008A71C4"/>
    <w:rsid w:val="008C0924"/>
    <w:rsid w:val="008D04F7"/>
    <w:rsid w:val="008E000C"/>
    <w:rsid w:val="009012A4"/>
    <w:rsid w:val="009043BB"/>
    <w:rsid w:val="00906099"/>
    <w:rsid w:val="0091624D"/>
    <w:rsid w:val="0093099C"/>
    <w:rsid w:val="00950549"/>
    <w:rsid w:val="00954045"/>
    <w:rsid w:val="00963F05"/>
    <w:rsid w:val="0097268A"/>
    <w:rsid w:val="00986C00"/>
    <w:rsid w:val="009932FD"/>
    <w:rsid w:val="009A2AE0"/>
    <w:rsid w:val="009A4BD6"/>
    <w:rsid w:val="009B317E"/>
    <w:rsid w:val="009B5591"/>
    <w:rsid w:val="009C1AA8"/>
    <w:rsid w:val="009C1F3A"/>
    <w:rsid w:val="009C35C4"/>
    <w:rsid w:val="009D5BCB"/>
    <w:rsid w:val="009D70CA"/>
    <w:rsid w:val="009D7257"/>
    <w:rsid w:val="009E15B2"/>
    <w:rsid w:val="009E21C3"/>
    <w:rsid w:val="009F0CFD"/>
    <w:rsid w:val="00A00676"/>
    <w:rsid w:val="00A018D3"/>
    <w:rsid w:val="00A03A2B"/>
    <w:rsid w:val="00A07C6D"/>
    <w:rsid w:val="00A11BD5"/>
    <w:rsid w:val="00A167A3"/>
    <w:rsid w:val="00A22036"/>
    <w:rsid w:val="00A23D5F"/>
    <w:rsid w:val="00A30A76"/>
    <w:rsid w:val="00A326B1"/>
    <w:rsid w:val="00A349FE"/>
    <w:rsid w:val="00A3679F"/>
    <w:rsid w:val="00A4099C"/>
    <w:rsid w:val="00A453BC"/>
    <w:rsid w:val="00A479B7"/>
    <w:rsid w:val="00A513F9"/>
    <w:rsid w:val="00A618EC"/>
    <w:rsid w:val="00A676E5"/>
    <w:rsid w:val="00A67E5C"/>
    <w:rsid w:val="00A76D3A"/>
    <w:rsid w:val="00A772ED"/>
    <w:rsid w:val="00A84F7A"/>
    <w:rsid w:val="00A86CF0"/>
    <w:rsid w:val="00A92585"/>
    <w:rsid w:val="00A9658C"/>
    <w:rsid w:val="00AD13AB"/>
    <w:rsid w:val="00AD721F"/>
    <w:rsid w:val="00AD76A5"/>
    <w:rsid w:val="00AE02C0"/>
    <w:rsid w:val="00AE5375"/>
    <w:rsid w:val="00AF21CA"/>
    <w:rsid w:val="00AF7302"/>
    <w:rsid w:val="00B04CAE"/>
    <w:rsid w:val="00B0516B"/>
    <w:rsid w:val="00B0701E"/>
    <w:rsid w:val="00B11362"/>
    <w:rsid w:val="00B2105F"/>
    <w:rsid w:val="00B34FB9"/>
    <w:rsid w:val="00B506E7"/>
    <w:rsid w:val="00B550DC"/>
    <w:rsid w:val="00B5789C"/>
    <w:rsid w:val="00B70718"/>
    <w:rsid w:val="00B71A8B"/>
    <w:rsid w:val="00B7733F"/>
    <w:rsid w:val="00B812A4"/>
    <w:rsid w:val="00B92EDB"/>
    <w:rsid w:val="00BA5269"/>
    <w:rsid w:val="00BA563F"/>
    <w:rsid w:val="00BB34BE"/>
    <w:rsid w:val="00BB55FD"/>
    <w:rsid w:val="00BC0EEA"/>
    <w:rsid w:val="00BC2CBC"/>
    <w:rsid w:val="00BD2848"/>
    <w:rsid w:val="00BD4C36"/>
    <w:rsid w:val="00C01542"/>
    <w:rsid w:val="00C024CF"/>
    <w:rsid w:val="00C12F65"/>
    <w:rsid w:val="00C307BB"/>
    <w:rsid w:val="00C3669B"/>
    <w:rsid w:val="00C5446E"/>
    <w:rsid w:val="00C636EF"/>
    <w:rsid w:val="00C652E5"/>
    <w:rsid w:val="00C710BD"/>
    <w:rsid w:val="00C74A54"/>
    <w:rsid w:val="00C807B1"/>
    <w:rsid w:val="00C95430"/>
    <w:rsid w:val="00CA2099"/>
    <w:rsid w:val="00CB15AA"/>
    <w:rsid w:val="00CB29D5"/>
    <w:rsid w:val="00CB5AC9"/>
    <w:rsid w:val="00CC0920"/>
    <w:rsid w:val="00CC3019"/>
    <w:rsid w:val="00CF7C7A"/>
    <w:rsid w:val="00D01E9E"/>
    <w:rsid w:val="00D06F79"/>
    <w:rsid w:val="00D14663"/>
    <w:rsid w:val="00D16866"/>
    <w:rsid w:val="00D22479"/>
    <w:rsid w:val="00D2301B"/>
    <w:rsid w:val="00D31639"/>
    <w:rsid w:val="00D362D7"/>
    <w:rsid w:val="00D42B30"/>
    <w:rsid w:val="00D44CF8"/>
    <w:rsid w:val="00D535C1"/>
    <w:rsid w:val="00D65878"/>
    <w:rsid w:val="00D70A80"/>
    <w:rsid w:val="00D72911"/>
    <w:rsid w:val="00D83326"/>
    <w:rsid w:val="00D83492"/>
    <w:rsid w:val="00DA05E2"/>
    <w:rsid w:val="00DA2D29"/>
    <w:rsid w:val="00DB6D64"/>
    <w:rsid w:val="00DB71E4"/>
    <w:rsid w:val="00DC11EA"/>
    <w:rsid w:val="00DC2934"/>
    <w:rsid w:val="00DC679F"/>
    <w:rsid w:val="00DD1554"/>
    <w:rsid w:val="00DE7E81"/>
    <w:rsid w:val="00DF7081"/>
    <w:rsid w:val="00DF796B"/>
    <w:rsid w:val="00E00682"/>
    <w:rsid w:val="00E17614"/>
    <w:rsid w:val="00E35F59"/>
    <w:rsid w:val="00E40F03"/>
    <w:rsid w:val="00E571CD"/>
    <w:rsid w:val="00E60EA5"/>
    <w:rsid w:val="00E73DFD"/>
    <w:rsid w:val="00E8296C"/>
    <w:rsid w:val="00E87244"/>
    <w:rsid w:val="00E906A3"/>
    <w:rsid w:val="00E91070"/>
    <w:rsid w:val="00E97788"/>
    <w:rsid w:val="00EA15ED"/>
    <w:rsid w:val="00EA21CF"/>
    <w:rsid w:val="00EB5000"/>
    <w:rsid w:val="00EC6FAB"/>
    <w:rsid w:val="00EE099C"/>
    <w:rsid w:val="00EE5D39"/>
    <w:rsid w:val="00EE76D7"/>
    <w:rsid w:val="00EF3576"/>
    <w:rsid w:val="00EF4004"/>
    <w:rsid w:val="00F00030"/>
    <w:rsid w:val="00F06AFC"/>
    <w:rsid w:val="00F176CF"/>
    <w:rsid w:val="00F22880"/>
    <w:rsid w:val="00F32BDE"/>
    <w:rsid w:val="00F405A1"/>
    <w:rsid w:val="00F463A6"/>
    <w:rsid w:val="00F4739B"/>
    <w:rsid w:val="00F569A7"/>
    <w:rsid w:val="00F610D3"/>
    <w:rsid w:val="00F67B97"/>
    <w:rsid w:val="00F77344"/>
    <w:rsid w:val="00F802D3"/>
    <w:rsid w:val="00F956F2"/>
    <w:rsid w:val="00FA1B46"/>
    <w:rsid w:val="00FC19A3"/>
    <w:rsid w:val="00FD78AE"/>
    <w:rsid w:val="00FE040C"/>
    <w:rsid w:val="00FE44AA"/>
    <w:rsid w:val="00FE4F6D"/>
    <w:rsid w:val="00FF250A"/>
    <w:rsid w:val="00FF2765"/>
    <w:rsid w:val="00FF334E"/>
    <w:rsid w:val="00FF7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21647B"/>
  <w15:chartTrackingRefBased/>
  <w15:docId w15:val="{CB8C3A6F-79CE-EB49-AFE5-B5DBD244D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5A1"/>
    <w:pPr>
      <w:tabs>
        <w:tab w:val="center" w:pos="4513"/>
        <w:tab w:val="right" w:pos="9026"/>
      </w:tabs>
    </w:pPr>
  </w:style>
  <w:style w:type="character" w:customStyle="1" w:styleId="HeaderChar">
    <w:name w:val="Header Char"/>
    <w:basedOn w:val="DefaultParagraphFont"/>
    <w:link w:val="Header"/>
    <w:uiPriority w:val="99"/>
    <w:rsid w:val="00F405A1"/>
  </w:style>
  <w:style w:type="paragraph" w:styleId="Footer">
    <w:name w:val="footer"/>
    <w:basedOn w:val="Normal"/>
    <w:link w:val="FooterChar"/>
    <w:uiPriority w:val="99"/>
    <w:unhideWhenUsed/>
    <w:rsid w:val="00F405A1"/>
    <w:pPr>
      <w:tabs>
        <w:tab w:val="center" w:pos="4513"/>
        <w:tab w:val="right" w:pos="9026"/>
      </w:tabs>
    </w:pPr>
  </w:style>
  <w:style w:type="character" w:customStyle="1" w:styleId="FooterChar">
    <w:name w:val="Footer Char"/>
    <w:basedOn w:val="DefaultParagraphFont"/>
    <w:link w:val="Footer"/>
    <w:uiPriority w:val="99"/>
    <w:rsid w:val="00F405A1"/>
  </w:style>
  <w:style w:type="character" w:styleId="Hyperlink">
    <w:name w:val="Hyperlink"/>
    <w:basedOn w:val="DefaultParagraphFont"/>
    <w:uiPriority w:val="99"/>
    <w:unhideWhenUsed/>
    <w:rsid w:val="00AE5375"/>
    <w:rPr>
      <w:color w:val="0563C1" w:themeColor="hyperlink"/>
      <w:u w:val="single"/>
    </w:rPr>
  </w:style>
  <w:style w:type="character" w:styleId="UnresolvedMention">
    <w:name w:val="Unresolved Mention"/>
    <w:basedOn w:val="DefaultParagraphFont"/>
    <w:uiPriority w:val="99"/>
    <w:semiHidden/>
    <w:unhideWhenUsed/>
    <w:rsid w:val="00AE5375"/>
    <w:rPr>
      <w:color w:val="605E5C"/>
      <w:shd w:val="clear" w:color="auto" w:fill="E1DFDD"/>
    </w:rPr>
  </w:style>
  <w:style w:type="character" w:styleId="FollowedHyperlink">
    <w:name w:val="FollowedHyperlink"/>
    <w:basedOn w:val="DefaultParagraphFont"/>
    <w:uiPriority w:val="99"/>
    <w:semiHidden/>
    <w:unhideWhenUsed/>
    <w:rsid w:val="00AE53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w.nhs.wales/services-and-teams/harp/infection-prevention-and-control/guidance/infection-prevention-and-control-measures-for-sars-cov-2-covid-19-in-health-and-care-settings-wales/" TargetMode="External"/><Relationship Id="rId13" Type="http://schemas.openxmlformats.org/officeDocument/2006/relationships/hyperlink" Target="https://www.tsw.co.uk/blog/leadership-and-management/gibbs-reflective-cycle/" TargetMode="External"/><Relationship Id="rId3" Type="http://schemas.openxmlformats.org/officeDocument/2006/relationships/webSettings" Target="webSettings.xml"/><Relationship Id="rId7" Type="http://schemas.openxmlformats.org/officeDocument/2006/relationships/hyperlink" Target="https://doi.org/10.1136%2Fbmjopen-2020-046199" TargetMode="External"/><Relationship Id="rId12" Type="http://schemas.openxmlformats.org/officeDocument/2006/relationships/hyperlink" Target="https://www.skillsforcare.org.uk/Developing-your-workforce/Care-topics/Infection-prevention-and-control/Infection-prevention-and-control.asp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healthline.com/health/airborne-diseases" TargetMode="External"/><Relationship Id="rId11" Type="http://schemas.openxmlformats.org/officeDocument/2006/relationships/hyperlink" Target="https://www.nmc.org.uk/standards/code/read-the-code-online/" TargetMode="External"/><Relationship Id="rId5" Type="http://schemas.openxmlformats.org/officeDocument/2006/relationships/endnotes" Target="endnotes.xml"/><Relationship Id="rId15" Type="http://schemas.openxmlformats.org/officeDocument/2006/relationships/hyperlink" Target="https://www.who.int/data/stories/the-true-death-toll-of-covid-19-estimating-global-excess-mortality" TargetMode="External"/><Relationship Id="rId10" Type="http://schemas.openxmlformats.org/officeDocument/2006/relationships/hyperlink" Target="https://www.rcn.org.uk/Get-Help/RCN-advice/personal-protective-equipment-ppe-and-covid-19#:~:text=About%20personal%20protective%20equipment%20(PPE)&amp;text=In%20some%20situations%20such%20as,the%20procedures%20you%20carry%20out" TargetMode="External"/><Relationship Id="rId4" Type="http://schemas.openxmlformats.org/officeDocument/2006/relationships/footnotes" Target="footnotes.xml"/><Relationship Id="rId9" Type="http://schemas.openxmlformats.org/officeDocument/2006/relationships/hyperlink" Target="https://hduhb.nhs.wales/about-us/governance-arrangements/freedom-of-information/disclosure-log/disclosure-log-appendices/10-procedures-and-protocols-for-disease-containment-pdf-1-814kb/" TargetMode="External"/><Relationship Id="rId14" Type="http://schemas.openxmlformats.org/officeDocument/2006/relationships/hyperlink" Target="https://www.who.int/health-topics/coronavirus#tab=tab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Davies (2318446)</dc:creator>
  <cp:keywords/>
  <dc:description/>
  <cp:lastModifiedBy>Ashton Davies (2318446)</cp:lastModifiedBy>
  <cp:revision>2</cp:revision>
  <dcterms:created xsi:type="dcterms:W3CDTF">2023-12-15T17:14:00Z</dcterms:created>
  <dcterms:modified xsi:type="dcterms:W3CDTF">2023-12-15T17:14:00Z</dcterms:modified>
</cp:coreProperties>
</file>