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82BEB" w:rsidRDefault="00382BEB" w:rsidP="00382BEB"/>
    <w:p w:rsidR="00382BEB" w:rsidRDefault="00382BEB" w:rsidP="00382BEB"/>
    <w:p w:rsidR="00382BEB" w:rsidRPr="00382BEB" w:rsidRDefault="00382BEB" w:rsidP="00256A72">
      <w:pPr>
        <w:ind w:left="720"/>
        <w:rPr>
          <w:b/>
          <w:bCs/>
          <w:sz w:val="36"/>
          <w:szCs w:val="36"/>
        </w:rPr>
      </w:pPr>
      <w:r w:rsidRPr="00382BEB">
        <w:rPr>
          <w:b/>
          <w:bCs/>
          <w:sz w:val="36"/>
          <w:szCs w:val="36"/>
        </w:rPr>
        <w:t>Can Professional Wrestling transfer itself from one social confine to another and become universally accepted as an art form?</w:t>
      </w:r>
    </w:p>
    <w:p w:rsidR="00382BEB" w:rsidRPr="00382BEB" w:rsidRDefault="00382BEB" w:rsidP="00256A72">
      <w:pPr>
        <w:ind w:left="720"/>
        <w:rPr>
          <w:b/>
          <w:bCs/>
          <w:sz w:val="36"/>
          <w:szCs w:val="36"/>
        </w:rPr>
      </w:pPr>
    </w:p>
    <w:p w:rsidR="00382BEB" w:rsidRPr="00382BEB" w:rsidRDefault="00382BEB" w:rsidP="00256A72">
      <w:pPr>
        <w:ind w:left="720"/>
        <w:rPr>
          <w:b/>
          <w:bCs/>
          <w:sz w:val="36"/>
          <w:szCs w:val="36"/>
        </w:rPr>
      </w:pPr>
    </w:p>
    <w:p w:rsidR="00382BEB" w:rsidRPr="00382BEB" w:rsidRDefault="00382BEB" w:rsidP="00256A72">
      <w:pPr>
        <w:ind w:left="720"/>
        <w:jc w:val="right"/>
        <w:rPr>
          <w:b/>
          <w:bCs/>
          <w:sz w:val="36"/>
          <w:szCs w:val="36"/>
        </w:rPr>
      </w:pPr>
      <w:r w:rsidRPr="00382BEB">
        <w:rPr>
          <w:b/>
          <w:bCs/>
          <w:sz w:val="36"/>
          <w:szCs w:val="36"/>
        </w:rPr>
        <w:t>Andrew Bowen</w:t>
      </w:r>
    </w:p>
    <w:p w:rsidR="00382BEB" w:rsidRDefault="00382BEB" w:rsidP="00382BEB"/>
    <w:p w:rsidR="00256A72" w:rsidRPr="00256A72" w:rsidRDefault="00256A72" w:rsidP="00256A72">
      <w:pPr>
        <w:jc w:val="center"/>
      </w:pPr>
      <w:r w:rsidRPr="00256A72">
        <w:drawing>
          <wp:inline distT="0" distB="0" distL="0" distR="0" wp14:anchorId="5645F6A9" wp14:editId="5514A741">
            <wp:extent cx="4565284" cy="5705341"/>
            <wp:effectExtent l="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4571943" cy="5713663"/>
                    </a:xfrm>
                    <a:prstGeom prst="rect">
                      <a:avLst/>
                    </a:prstGeom>
                  </pic:spPr>
                </pic:pic>
              </a:graphicData>
            </a:graphic>
          </wp:inline>
        </w:drawing>
      </w:r>
    </w:p>
    <w:p w:rsidR="00256A72" w:rsidRDefault="00256A72" w:rsidP="00382BEB">
      <w:pPr>
        <w:rPr>
          <w:sz w:val="32"/>
          <w:szCs w:val="32"/>
        </w:rPr>
      </w:pPr>
    </w:p>
    <w:p w:rsidR="00256A72" w:rsidRDefault="00256A72" w:rsidP="00382BEB">
      <w:pPr>
        <w:rPr>
          <w:sz w:val="32"/>
          <w:szCs w:val="32"/>
        </w:rPr>
      </w:pPr>
    </w:p>
    <w:p w:rsidR="00256A72" w:rsidRDefault="00256A72" w:rsidP="00382BEB">
      <w:pPr>
        <w:rPr>
          <w:sz w:val="32"/>
          <w:szCs w:val="32"/>
        </w:rPr>
      </w:pPr>
    </w:p>
    <w:p w:rsidR="00256A72" w:rsidRDefault="00256A72" w:rsidP="00382BEB">
      <w:pPr>
        <w:rPr>
          <w:sz w:val="32"/>
          <w:szCs w:val="32"/>
        </w:rPr>
      </w:pPr>
    </w:p>
    <w:p w:rsidR="00256A72" w:rsidRDefault="00256A72" w:rsidP="00382BEB">
      <w:pPr>
        <w:rPr>
          <w:sz w:val="32"/>
          <w:szCs w:val="32"/>
        </w:rPr>
      </w:pPr>
    </w:p>
    <w:p w:rsidR="00256A72" w:rsidRDefault="00256A72" w:rsidP="00382BEB">
      <w:pPr>
        <w:rPr>
          <w:sz w:val="32"/>
          <w:szCs w:val="32"/>
        </w:rPr>
      </w:pPr>
    </w:p>
    <w:p w:rsidR="00256A72" w:rsidRDefault="00256A72" w:rsidP="00382BEB">
      <w:pPr>
        <w:rPr>
          <w:sz w:val="32"/>
          <w:szCs w:val="32"/>
        </w:rPr>
      </w:pPr>
    </w:p>
    <w:p w:rsidR="00382BEB" w:rsidRPr="00256A72" w:rsidRDefault="00382BEB" w:rsidP="00382BEB">
      <w:pPr>
        <w:rPr>
          <w:b/>
          <w:bCs/>
          <w:sz w:val="36"/>
          <w:szCs w:val="36"/>
        </w:rPr>
      </w:pPr>
      <w:r w:rsidRPr="00256A72">
        <w:rPr>
          <w:b/>
          <w:bCs/>
          <w:sz w:val="36"/>
          <w:szCs w:val="36"/>
        </w:rPr>
        <w:t xml:space="preserve">I hereby declare that this study is my own original work and has not been submitted as partial fulfilment for a degree in any other high education institution. </w:t>
      </w:r>
    </w:p>
    <w:p w:rsidR="00382BEB" w:rsidRPr="00256A72" w:rsidRDefault="00382BEB" w:rsidP="00382BEB">
      <w:pPr>
        <w:rPr>
          <w:b/>
          <w:bCs/>
          <w:sz w:val="36"/>
          <w:szCs w:val="36"/>
        </w:rPr>
      </w:pPr>
    </w:p>
    <w:p w:rsidR="00382BEB" w:rsidRPr="00256A72" w:rsidRDefault="00382BEB" w:rsidP="00382BEB">
      <w:pPr>
        <w:rPr>
          <w:b/>
          <w:bCs/>
          <w:sz w:val="36"/>
          <w:szCs w:val="36"/>
        </w:rPr>
      </w:pPr>
    </w:p>
    <w:p w:rsidR="00382BEB" w:rsidRPr="00256A72" w:rsidRDefault="00382BEB" w:rsidP="00382BEB">
      <w:pPr>
        <w:rPr>
          <w:b/>
          <w:bCs/>
          <w:sz w:val="36"/>
          <w:szCs w:val="36"/>
        </w:rPr>
      </w:pPr>
      <w:r w:rsidRPr="00256A72">
        <w:rPr>
          <w:b/>
          <w:bCs/>
          <w:sz w:val="36"/>
          <w:szCs w:val="36"/>
        </w:rPr>
        <w:t>Signed          _________________________________</w:t>
      </w:r>
    </w:p>
    <w:p w:rsidR="00382BEB" w:rsidRPr="00256A72" w:rsidRDefault="00382BEB" w:rsidP="00256A72">
      <w:pPr>
        <w:jc w:val="right"/>
        <w:rPr>
          <w:b/>
          <w:bCs/>
          <w:sz w:val="36"/>
          <w:szCs w:val="36"/>
        </w:rPr>
      </w:pPr>
      <w:r w:rsidRPr="00256A72">
        <w:rPr>
          <w:b/>
          <w:bCs/>
          <w:sz w:val="36"/>
          <w:szCs w:val="36"/>
        </w:rPr>
        <w:t>Andrew Bowen</w:t>
      </w:r>
    </w:p>
    <w:p w:rsidR="00382BEB" w:rsidRDefault="00382BEB" w:rsidP="00382BEB"/>
    <w:p w:rsidR="00382BEB" w:rsidRDefault="00382BEB" w:rsidP="00382BEB"/>
    <w:p w:rsidR="00382BEB" w:rsidRDefault="00382BEB" w:rsidP="00382BEB"/>
    <w:p w:rsidR="00382BEB" w:rsidRDefault="00382BEB" w:rsidP="00382BEB"/>
    <w:p w:rsidR="00382BEB" w:rsidRDefault="00382BEB" w:rsidP="00382BEB"/>
    <w:p w:rsidR="00382BEB" w:rsidRDefault="00382BEB" w:rsidP="00382BEB"/>
    <w:p w:rsidR="00382BEB" w:rsidRDefault="00382BEB" w:rsidP="00382BEB"/>
    <w:p w:rsidR="00382BEB" w:rsidRDefault="00382BEB" w:rsidP="00382BEB"/>
    <w:p w:rsidR="00382BEB" w:rsidRDefault="00382BEB" w:rsidP="00382BEB"/>
    <w:p w:rsidR="00382BEB" w:rsidRDefault="00382BEB" w:rsidP="00382BEB"/>
    <w:p w:rsidR="00382BEB" w:rsidRDefault="00382BEB" w:rsidP="00382BEB"/>
    <w:p w:rsidR="00382BEB" w:rsidRDefault="00382BEB" w:rsidP="00382BEB"/>
    <w:p w:rsidR="00382BEB" w:rsidRDefault="00382BEB" w:rsidP="00382BEB"/>
    <w:p w:rsidR="00382BEB" w:rsidRPr="00256A72" w:rsidRDefault="00382BEB" w:rsidP="00256A72">
      <w:pPr>
        <w:jc w:val="center"/>
        <w:rPr>
          <w:b/>
          <w:bCs/>
          <w:sz w:val="36"/>
          <w:szCs w:val="36"/>
        </w:rPr>
      </w:pPr>
      <w:r w:rsidRPr="00256A72">
        <w:rPr>
          <w:b/>
          <w:bCs/>
          <w:sz w:val="36"/>
          <w:szCs w:val="36"/>
        </w:rPr>
        <w:lastRenderedPageBreak/>
        <w:t>Acknowledgements</w:t>
      </w:r>
    </w:p>
    <w:p w:rsidR="00382BEB" w:rsidRDefault="00382BEB" w:rsidP="00382BEB"/>
    <w:p w:rsidR="00382BEB" w:rsidRDefault="00382BEB" w:rsidP="00382BEB"/>
    <w:p w:rsidR="00382BEB" w:rsidRDefault="00382BEB" w:rsidP="00382BEB"/>
    <w:p w:rsidR="00382BEB" w:rsidRDefault="00382BEB" w:rsidP="00382BEB"/>
    <w:p w:rsidR="00382BEB" w:rsidRDefault="00382BEB" w:rsidP="00382BEB"/>
    <w:p w:rsidR="00382BEB" w:rsidRDefault="00382BEB" w:rsidP="00382BEB"/>
    <w:p w:rsidR="00382BEB" w:rsidRDefault="00382BEB" w:rsidP="00382BEB"/>
    <w:p w:rsidR="00382BEB" w:rsidRDefault="00382BEB" w:rsidP="00382BEB"/>
    <w:p w:rsidR="00382BEB" w:rsidRDefault="00382BEB" w:rsidP="00382BEB"/>
    <w:p w:rsidR="00382BEB" w:rsidRDefault="00382BEB" w:rsidP="00382BEB"/>
    <w:p w:rsidR="00382BEB" w:rsidRDefault="00382BEB" w:rsidP="00382BEB"/>
    <w:p w:rsidR="00382BEB" w:rsidRDefault="00382BEB" w:rsidP="00382BEB"/>
    <w:p w:rsidR="00382BEB" w:rsidRDefault="00382BEB" w:rsidP="00382BEB"/>
    <w:p w:rsidR="00382BEB" w:rsidRDefault="00382BEB" w:rsidP="00382BEB"/>
    <w:p w:rsidR="00382BEB" w:rsidRDefault="00382BEB" w:rsidP="00382BEB"/>
    <w:p w:rsidR="00382BEB" w:rsidRDefault="00382BEB" w:rsidP="00382BEB"/>
    <w:p w:rsidR="00382BEB" w:rsidRDefault="00382BEB" w:rsidP="00382BEB"/>
    <w:p w:rsidR="00382BEB" w:rsidRDefault="00382BEB" w:rsidP="00382BEB"/>
    <w:p w:rsidR="00382BEB" w:rsidRDefault="00382BEB" w:rsidP="00382BEB"/>
    <w:p w:rsidR="00382BEB" w:rsidRDefault="00382BEB" w:rsidP="00382BEB"/>
    <w:p w:rsidR="00382BEB" w:rsidRDefault="00382BEB" w:rsidP="00382BEB"/>
    <w:p w:rsidR="00382BEB" w:rsidRDefault="00382BEB" w:rsidP="00382BEB"/>
    <w:p w:rsidR="00382BEB" w:rsidRDefault="00382BEB" w:rsidP="00382BEB"/>
    <w:p w:rsidR="00382BEB" w:rsidRDefault="00382BEB" w:rsidP="00382BEB"/>
    <w:p w:rsidR="00382BEB" w:rsidRDefault="00382BEB" w:rsidP="00382BEB"/>
    <w:p w:rsidR="00382BEB" w:rsidRDefault="00382BEB" w:rsidP="00382BEB"/>
    <w:p w:rsidR="00382BEB" w:rsidRDefault="00382BEB" w:rsidP="00382BEB"/>
    <w:p w:rsidR="00382BEB" w:rsidRDefault="00382BEB" w:rsidP="00382BEB"/>
    <w:p w:rsidR="00382BEB" w:rsidRDefault="00382BEB" w:rsidP="00382BEB"/>
    <w:p w:rsidR="00382BEB" w:rsidRDefault="00382BEB" w:rsidP="00382BEB"/>
    <w:p w:rsidR="00382BEB" w:rsidRDefault="00382BEB" w:rsidP="00382BEB"/>
    <w:p w:rsidR="00382BEB" w:rsidRPr="00256A72" w:rsidRDefault="00382BEB" w:rsidP="00256A72">
      <w:pPr>
        <w:jc w:val="center"/>
        <w:rPr>
          <w:b/>
          <w:bCs/>
          <w:sz w:val="36"/>
          <w:szCs w:val="36"/>
        </w:rPr>
      </w:pPr>
      <w:r w:rsidRPr="00256A72">
        <w:rPr>
          <w:b/>
          <w:bCs/>
          <w:sz w:val="36"/>
          <w:szCs w:val="36"/>
        </w:rPr>
        <w:t>Abstract</w:t>
      </w:r>
    </w:p>
    <w:p w:rsidR="00382BEB" w:rsidRDefault="00382BEB" w:rsidP="00382BEB"/>
    <w:p w:rsidR="00382BEB" w:rsidRDefault="00382BEB" w:rsidP="00382BEB"/>
    <w:p w:rsidR="00382BEB" w:rsidRDefault="00382BEB" w:rsidP="00382BEB">
      <w:r>
        <w:t>I begin by stretching, the canvas is framed by lengths of solid wood. I limber up, preforming small exercises in preparation for the task at hand. A gargantuan undertaking, copious amounts of time has been spent practising and failing. I must remember that every moment must count for something, every gesture, every mark must have meaning. I pay homage to those that came before me, those that struggled and sacrificed. Excited, anxious and intimidated, I remember the people that helped my get here; tutors, family and friends. I have mapped it out on paper, going over every pain-staking detail. This is the one, I know it, the piece of work that will propel me to the higher echelons of my chosen discipline - my chosen art form. I am painting a picture, a picture of my interior thoughts as I enter a wrestling ring for the very first time.</w:t>
      </w:r>
    </w:p>
    <w:p w:rsidR="00382BEB" w:rsidRDefault="00382BEB" w:rsidP="00382BEB"/>
    <w:p w:rsidR="00382BEB" w:rsidRDefault="00382BEB" w:rsidP="00382BEB"/>
    <w:p w:rsidR="00382BEB" w:rsidRDefault="00382BEB" w:rsidP="00382BEB"/>
    <w:p w:rsidR="00382BEB" w:rsidRDefault="00382BEB" w:rsidP="00382BEB"/>
    <w:p w:rsidR="00382BEB" w:rsidRDefault="00382BEB" w:rsidP="00382BEB"/>
    <w:p w:rsidR="00382BEB" w:rsidRDefault="00382BEB" w:rsidP="00382BEB">
      <w:r>
        <w:t xml:space="preserve">an overview of the dissertation </w:t>
      </w:r>
    </w:p>
    <w:p w:rsidR="00382BEB" w:rsidRDefault="00382BEB" w:rsidP="00382BEB">
      <w:proofErr w:type="gramStart"/>
      <w:r>
        <w:t>an</w:t>
      </w:r>
      <w:proofErr w:type="gramEnd"/>
      <w:r>
        <w:t xml:space="preserve"> brief </w:t>
      </w:r>
      <w:proofErr w:type="spellStart"/>
      <w:r>
        <w:t>summery</w:t>
      </w:r>
      <w:proofErr w:type="spellEnd"/>
      <w:r>
        <w:t xml:space="preserve"> of each chapter, clearly separated</w:t>
      </w:r>
    </w:p>
    <w:p w:rsidR="00382BEB" w:rsidRDefault="00382BEB" w:rsidP="00382BEB"/>
    <w:p w:rsidR="00382BEB" w:rsidRDefault="00382BEB" w:rsidP="00382BEB"/>
    <w:p w:rsidR="00382BEB" w:rsidRDefault="00382BEB" w:rsidP="00382BEB"/>
    <w:p w:rsidR="00382BEB" w:rsidRDefault="00382BEB" w:rsidP="00382BEB"/>
    <w:p w:rsidR="00382BEB" w:rsidRDefault="00382BEB" w:rsidP="00382BEB"/>
    <w:p w:rsidR="00382BEB" w:rsidRDefault="00382BEB" w:rsidP="00382BEB"/>
    <w:p w:rsidR="00382BEB" w:rsidRDefault="00382BEB" w:rsidP="00382BEB"/>
    <w:p w:rsidR="00382BEB" w:rsidRDefault="00382BEB" w:rsidP="00382BEB"/>
    <w:p w:rsidR="00382BEB" w:rsidRDefault="00382BEB" w:rsidP="00382BEB"/>
    <w:p w:rsidR="00382BEB" w:rsidRDefault="00382BEB" w:rsidP="00382BEB"/>
    <w:p w:rsidR="00382BEB" w:rsidRDefault="00382BEB" w:rsidP="00382BEB"/>
    <w:p w:rsidR="00382BEB" w:rsidRDefault="00382BEB" w:rsidP="00382BEB"/>
    <w:p w:rsidR="00382BEB" w:rsidRDefault="00382BEB" w:rsidP="00382BEB"/>
    <w:p w:rsidR="00382BEB" w:rsidRDefault="00382BEB" w:rsidP="00382BEB"/>
    <w:p w:rsidR="00382BEB" w:rsidRDefault="00382BEB" w:rsidP="00382BEB"/>
    <w:p w:rsidR="00382BEB" w:rsidRPr="00256A72" w:rsidRDefault="00382BEB" w:rsidP="00256A72">
      <w:pPr>
        <w:jc w:val="center"/>
        <w:rPr>
          <w:b/>
          <w:bCs/>
          <w:sz w:val="36"/>
          <w:szCs w:val="36"/>
        </w:rPr>
      </w:pPr>
      <w:r w:rsidRPr="00256A72">
        <w:rPr>
          <w:b/>
          <w:bCs/>
          <w:sz w:val="36"/>
          <w:szCs w:val="36"/>
        </w:rPr>
        <w:t>Contents</w:t>
      </w:r>
    </w:p>
    <w:p w:rsidR="00382BEB" w:rsidRDefault="00382BEB" w:rsidP="00382BEB"/>
    <w:p w:rsidR="00382BEB" w:rsidRDefault="00382BEB" w:rsidP="00382BEB">
      <w:r>
        <w:t>Introduction</w:t>
      </w:r>
    </w:p>
    <w:p w:rsidR="00836BCB" w:rsidRDefault="008D6A76" w:rsidP="00382BEB">
      <w:r>
        <w:t>Modern Art and Popular Culture</w:t>
      </w:r>
    </w:p>
    <w:p w:rsidR="00382BEB" w:rsidRDefault="00382BEB" w:rsidP="004D37E7">
      <w:pPr>
        <w:pStyle w:val="ListParagraph"/>
        <w:numPr>
          <w:ilvl w:val="0"/>
          <w:numId w:val="1"/>
        </w:numPr>
      </w:pPr>
      <w:r>
        <w:t xml:space="preserve">High and </w:t>
      </w:r>
      <w:r w:rsidR="00836BCB">
        <w:t>L</w:t>
      </w:r>
      <w:r>
        <w:t>ow</w:t>
      </w:r>
    </w:p>
    <w:p w:rsidR="00836BCB" w:rsidRDefault="00836BCB" w:rsidP="004D37E7">
      <w:pPr>
        <w:pStyle w:val="ListParagraph"/>
        <w:numPr>
          <w:ilvl w:val="0"/>
          <w:numId w:val="1"/>
        </w:numPr>
      </w:pPr>
      <w:r>
        <w:t>Differentiating Between High and Low Art</w:t>
      </w:r>
    </w:p>
    <w:p w:rsidR="00382BEB" w:rsidRDefault="00256A72" w:rsidP="004D37E7">
      <w:pPr>
        <w:pStyle w:val="ListParagraph"/>
        <w:numPr>
          <w:ilvl w:val="0"/>
          <w:numId w:val="1"/>
        </w:numPr>
      </w:pPr>
      <w:r>
        <w:t>Sculpture</w:t>
      </w:r>
    </w:p>
    <w:p w:rsidR="00256A72" w:rsidRDefault="00256A72" w:rsidP="004D37E7">
      <w:pPr>
        <w:pStyle w:val="ListParagraph"/>
        <w:numPr>
          <w:ilvl w:val="0"/>
          <w:numId w:val="1"/>
        </w:numPr>
      </w:pPr>
      <w:r>
        <w:t>Adonis Complex</w:t>
      </w:r>
    </w:p>
    <w:p w:rsidR="008D6A76" w:rsidRDefault="008D6A76" w:rsidP="00382BEB">
      <w:pPr>
        <w:pStyle w:val="ListParagraph"/>
        <w:numPr>
          <w:ilvl w:val="0"/>
          <w:numId w:val="1"/>
        </w:numPr>
      </w:pPr>
      <w:r>
        <w:t>Wrestling Culture</w:t>
      </w:r>
    </w:p>
    <w:p w:rsidR="008D6A76" w:rsidRDefault="008D6A76" w:rsidP="00382BEB">
      <w:pPr>
        <w:pStyle w:val="ListParagraph"/>
        <w:numPr>
          <w:ilvl w:val="0"/>
          <w:numId w:val="1"/>
        </w:numPr>
      </w:pPr>
      <w:r>
        <w:t>P</w:t>
      </w:r>
      <w:r w:rsidR="00382BEB">
        <w:t>op Art</w:t>
      </w:r>
    </w:p>
    <w:p w:rsidR="008D6A76" w:rsidRDefault="00382BEB" w:rsidP="00382BEB">
      <w:pPr>
        <w:pStyle w:val="ListParagraph"/>
        <w:numPr>
          <w:ilvl w:val="0"/>
          <w:numId w:val="1"/>
        </w:numPr>
      </w:pPr>
      <w:r>
        <w:t>Performance art</w:t>
      </w:r>
    </w:p>
    <w:p w:rsidR="008D6A76" w:rsidRDefault="008D6A76" w:rsidP="00382BEB">
      <w:pPr>
        <w:pStyle w:val="ListParagraph"/>
        <w:numPr>
          <w:ilvl w:val="0"/>
          <w:numId w:val="1"/>
        </w:numPr>
      </w:pPr>
      <w:r>
        <w:t>Art in Action</w:t>
      </w:r>
    </w:p>
    <w:p w:rsidR="008D6A76" w:rsidRDefault="008D6A76" w:rsidP="00382BEB">
      <w:pPr>
        <w:pStyle w:val="ListParagraph"/>
        <w:numPr>
          <w:ilvl w:val="0"/>
          <w:numId w:val="1"/>
        </w:numPr>
      </w:pPr>
      <w:r>
        <w:t>Site Specific</w:t>
      </w:r>
    </w:p>
    <w:p w:rsidR="00382BEB" w:rsidRDefault="00382BEB" w:rsidP="00382BEB">
      <w:pPr>
        <w:pStyle w:val="ListParagraph"/>
        <w:numPr>
          <w:ilvl w:val="0"/>
          <w:numId w:val="1"/>
        </w:numPr>
      </w:pPr>
      <w:r>
        <w:t>Conclusion</w:t>
      </w:r>
    </w:p>
    <w:p w:rsidR="00382BEB" w:rsidRDefault="00382BEB" w:rsidP="00382BEB"/>
    <w:p w:rsidR="00382BEB" w:rsidRDefault="00382BEB" w:rsidP="00382BEB">
      <w:r>
        <w:t>Reference list</w:t>
      </w:r>
    </w:p>
    <w:p w:rsidR="00382BEB" w:rsidRDefault="00382BEB" w:rsidP="00382BEB"/>
    <w:p w:rsidR="00382BEB" w:rsidRDefault="00382BEB" w:rsidP="00382BEB">
      <w:r>
        <w:t>Appendix</w:t>
      </w:r>
    </w:p>
    <w:p w:rsidR="00382BEB" w:rsidRDefault="00382BEB" w:rsidP="00382BEB"/>
    <w:p w:rsidR="00382BEB" w:rsidRDefault="00382BEB" w:rsidP="00382BEB"/>
    <w:p w:rsidR="00382BEB" w:rsidRDefault="00382BEB" w:rsidP="00382BEB"/>
    <w:p w:rsidR="00382BEB" w:rsidRDefault="00382BEB" w:rsidP="00382BEB"/>
    <w:p w:rsidR="00382BEB" w:rsidRDefault="00382BEB" w:rsidP="00382BEB"/>
    <w:p w:rsidR="00382BEB" w:rsidRDefault="00382BEB" w:rsidP="00382BEB"/>
    <w:p w:rsidR="00382BEB" w:rsidRDefault="00382BEB" w:rsidP="00382BEB"/>
    <w:p w:rsidR="00382BEB" w:rsidRDefault="00382BEB" w:rsidP="00382BEB"/>
    <w:p w:rsidR="00382BEB" w:rsidRDefault="00382BEB" w:rsidP="00382BEB"/>
    <w:p w:rsidR="00382BEB" w:rsidRDefault="00382BEB" w:rsidP="00382BEB"/>
    <w:p w:rsidR="00382BEB" w:rsidRDefault="00382BEB" w:rsidP="00382BEB"/>
    <w:p w:rsidR="00382BEB" w:rsidRDefault="00382BEB" w:rsidP="00382BEB"/>
    <w:p w:rsidR="00382BEB" w:rsidRDefault="00382BEB" w:rsidP="00382BEB"/>
    <w:p w:rsidR="00382BEB" w:rsidRDefault="00382BEB" w:rsidP="00382BEB"/>
    <w:p w:rsidR="00382BEB" w:rsidRPr="00256A72" w:rsidRDefault="00382BEB" w:rsidP="00256A72">
      <w:pPr>
        <w:jc w:val="center"/>
        <w:rPr>
          <w:b/>
          <w:bCs/>
          <w:sz w:val="36"/>
          <w:szCs w:val="36"/>
        </w:rPr>
      </w:pPr>
      <w:r w:rsidRPr="00256A72">
        <w:rPr>
          <w:b/>
          <w:bCs/>
          <w:sz w:val="36"/>
          <w:szCs w:val="36"/>
        </w:rPr>
        <w:lastRenderedPageBreak/>
        <w:t>Introduction</w:t>
      </w:r>
    </w:p>
    <w:p w:rsidR="00382BEB" w:rsidRDefault="00382BEB" w:rsidP="00382BEB"/>
    <w:p w:rsidR="00382BEB" w:rsidRPr="00836BCB" w:rsidRDefault="00382BEB" w:rsidP="00382BEB">
      <w:pPr>
        <w:rPr>
          <w:i/>
          <w:iCs/>
        </w:rPr>
      </w:pPr>
    </w:p>
    <w:p w:rsidR="00382BEB" w:rsidRPr="00836BCB" w:rsidRDefault="00382BEB" w:rsidP="00256A72">
      <w:pPr>
        <w:ind w:left="1134" w:right="1134"/>
        <w:mirrorIndents/>
        <w:rPr>
          <w:i/>
          <w:iCs/>
        </w:rPr>
      </w:pPr>
      <w:r w:rsidRPr="00836BCB">
        <w:rPr>
          <w:i/>
          <w:iCs/>
        </w:rPr>
        <w:t xml:space="preserve">“There is no more a problem of truth in wrestling than in theatre. In both, what is expected is the ineligible representation of moral situations which are usually private. This emptying out of interiority to the benefit of exterior signs, this exhaustion of the content by the form, is the very principle of triumphant classical art.” </w:t>
      </w:r>
    </w:p>
    <w:p w:rsidR="00382BEB" w:rsidRPr="00836BCB" w:rsidRDefault="00382BEB" w:rsidP="00836BCB">
      <w:pPr>
        <w:ind w:left="1134" w:right="1134"/>
        <w:mirrorIndents/>
        <w:jc w:val="right"/>
        <w:rPr>
          <w:i/>
          <w:iCs/>
        </w:rPr>
      </w:pPr>
      <w:r w:rsidRPr="00836BCB">
        <w:rPr>
          <w:i/>
          <w:iCs/>
        </w:rPr>
        <w:t>(Barthes, 1972)</w:t>
      </w:r>
    </w:p>
    <w:p w:rsidR="00836BCB" w:rsidRDefault="00836BCB" w:rsidP="00836BCB">
      <w:pPr>
        <w:ind w:left="1134" w:right="1134"/>
        <w:mirrorIndents/>
      </w:pPr>
    </w:p>
    <w:p w:rsidR="00382BEB" w:rsidRDefault="00382BEB" w:rsidP="00382BEB">
      <w:r>
        <w:t xml:space="preserve">Professional Wrestling is currently experiencing a global renaissance which is evident through the recent addition of four new televised hours of weekly wrestling content commissioned by media powerhouses. This resurgence is largely due to a cross pollination of different styles; Mexican </w:t>
      </w:r>
      <w:proofErr w:type="spellStart"/>
      <w:r>
        <w:t>lucha</w:t>
      </w:r>
      <w:proofErr w:type="spellEnd"/>
      <w:r>
        <w:t xml:space="preserve">-libre, Japanese </w:t>
      </w:r>
      <w:proofErr w:type="spellStart"/>
      <w:r>
        <w:t>Puroresu</w:t>
      </w:r>
      <w:proofErr w:type="spellEnd"/>
      <w:r>
        <w:t xml:space="preserve">, American sports entertainment and British catch-as-catch-can. They come together to create a global dialect that breaks the boundaries of language. In a world in which the President of the United States is featured in a professional wrestling hall of fame, it is impossible to ignore wrestling's place in our society and the platform it has. A platform that reaches billions of homes worldwide through television and internet streams, reflecting on the struggles of its audience through nationality, race, sexuality, gender and class. It is platform that creates an escape from a current state of fear- mongering global politics by offering storylines of good vs evil that, over the course of a story arc, will always result in the ‘face’ (good guy) over-coming insurmountable odds and prevailing over his/her evil ‘heel’ (in professional wrestling terminology) adversary, thus giving us heroes to root for and villains to distain, distrust and dislike (Abraham, 2019). These storylines are played out on a weekly basis, consistently and constantly, like a soap opera, never taking a week off. Indeed, the longest running episodic television show in recorded history is run by the largest wrestling promotion in the world, World Wrestling Entertainment (WWE). </w:t>
      </w:r>
    </w:p>
    <w:p w:rsidR="00382BEB" w:rsidRDefault="00382BEB" w:rsidP="00382BEB">
      <w:r>
        <w:t>Considered neither a sport nor a play, this cultural hotbed of mismatched influence and inspiration is placed in a box entirely on its own, yet it’s similarities with art are uncanny. The ring in which the performance is played out upon is called a canvas and over generations western and eastern culture have developed their own individual styles. The performers sculpt the matches that they partake in to invoke feelings of hope and hopelessness; pulling on heart strings and emotions to tell stories as varied as artistic disciplines or movements.</w:t>
      </w:r>
    </w:p>
    <w:p w:rsidR="00382BEB" w:rsidRDefault="00382BEB" w:rsidP="00382BEB"/>
    <w:p w:rsidR="00382BEB" w:rsidRPr="00836BCB" w:rsidRDefault="00382BEB" w:rsidP="00836BCB">
      <w:pPr>
        <w:ind w:left="1134" w:right="1134"/>
        <w:mirrorIndents/>
        <w:rPr>
          <w:i/>
          <w:iCs/>
        </w:rPr>
      </w:pPr>
      <w:r w:rsidRPr="00836BCB">
        <w:rPr>
          <w:i/>
          <w:iCs/>
        </w:rPr>
        <w:t xml:space="preserve">“The best kind of professional wrestling aspires to take you on an emotional journey, to thrill you when an underdog </w:t>
      </w:r>
      <w:proofErr w:type="gramStart"/>
      <w:r w:rsidRPr="00836BCB">
        <w:rPr>
          <w:i/>
          <w:iCs/>
        </w:rPr>
        <w:t>triumphs</w:t>
      </w:r>
      <w:proofErr w:type="gramEnd"/>
      <w:r w:rsidRPr="00836BCB">
        <w:rPr>
          <w:i/>
          <w:iCs/>
        </w:rPr>
        <w:t xml:space="preserve">. To resonate with you deeply when one tag team partner betrays another. It engages you in the chance for glory and drags you through the valley of defeat. It even grants you access to that most intimate of moments, when someone’s life-long dream is fulfilled.” </w:t>
      </w:r>
    </w:p>
    <w:p w:rsidR="00382BEB" w:rsidRPr="00836BCB" w:rsidRDefault="00382BEB" w:rsidP="00836BCB">
      <w:pPr>
        <w:ind w:left="1134" w:right="1134"/>
        <w:mirrorIndents/>
        <w:jc w:val="right"/>
        <w:rPr>
          <w:i/>
          <w:iCs/>
        </w:rPr>
      </w:pPr>
      <w:r w:rsidRPr="00836BCB">
        <w:rPr>
          <w:i/>
          <w:iCs/>
        </w:rPr>
        <w:t>(Quackenbush, 2015)</w:t>
      </w:r>
    </w:p>
    <w:p w:rsidR="00382BEB" w:rsidRDefault="00382BEB" w:rsidP="00382BEB"/>
    <w:p w:rsidR="00382BEB" w:rsidRDefault="00382BEB" w:rsidP="00382BEB">
      <w:r>
        <w:t xml:space="preserve">Wrestler's bodies are so muscularly </w:t>
      </w:r>
      <w:proofErr w:type="gramStart"/>
      <w:r>
        <w:t>sculpted</w:t>
      </w:r>
      <w:proofErr w:type="gramEnd"/>
      <w:r>
        <w:t xml:space="preserve"> and the ring positioned at eye level, that comparisons can be made between Michelangelo's marble masterpieces set upon plinths; both project an unobtainable body image that could suggest that the performers themselves might suffer from an Adonis complex.</w:t>
      </w:r>
    </w:p>
    <w:p w:rsidR="00382BEB" w:rsidRDefault="00382BEB" w:rsidP="00382BEB"/>
    <w:p w:rsidR="00382BEB" w:rsidRDefault="00382BEB" w:rsidP="00382BEB">
      <w:r>
        <w:t xml:space="preserve">This dissertation will build a case that professional wrestling should be classed as art - mentioned in the same breath as ballet, figure skating and graphic novels. The study will argue that the performer is the wrestler who tells stories, the canvas is the stage in which these stories are played out. And that if Shakespeare’s ‘Hamlet’ was Michelangelo’s ‘David’, then New Japan Pro-Wrestling’s ‘Kenny Omega vs </w:t>
      </w:r>
      <w:proofErr w:type="spellStart"/>
      <w:r>
        <w:t>Kasuchka</w:t>
      </w:r>
      <w:proofErr w:type="spellEnd"/>
      <w:r>
        <w:t xml:space="preserve"> Okada’ is one of Jeff Coon’s metallic balloons. </w:t>
      </w:r>
    </w:p>
    <w:p w:rsidR="00382BEB" w:rsidRDefault="00382BEB" w:rsidP="00382BEB"/>
    <w:p w:rsidR="00382BEB" w:rsidRDefault="00382BEB" w:rsidP="00382BEB">
      <w:r>
        <w:t>The study will reflect on the works of renown visual artists of exemplary standing that have created works of art regarding the hard</w:t>
      </w:r>
      <w:r>
        <w:t>-</w:t>
      </w:r>
      <w:r>
        <w:t xml:space="preserve">hitting subject of professional wrestling, while coincidently researching live performance art to explore the potential similarities and differences. </w:t>
      </w:r>
    </w:p>
    <w:p w:rsidR="00382BEB" w:rsidRDefault="00382BEB" w:rsidP="00382BEB"/>
    <w:p w:rsidR="00382BEB" w:rsidRDefault="00382BEB" w:rsidP="00382BEB">
      <w:r>
        <w:t>A brief look at the notion that professional wrestling should be classed as a sport will be undertaken, while also covering the age</w:t>
      </w:r>
      <w:r>
        <w:t>-</w:t>
      </w:r>
      <w:r>
        <w:t xml:space="preserve">old stereotype of the in-ring action sequences being ‘fake’. Gender and racial inequality, along with national stereotyping and body dysmorphia will also be viewed through the lens of the professional wrestling industry. </w:t>
      </w:r>
    </w:p>
    <w:p w:rsidR="00382BEB" w:rsidRDefault="00382BEB" w:rsidP="00382BEB"/>
    <w:p w:rsidR="00382BEB" w:rsidRPr="008D6A76" w:rsidRDefault="00382BEB" w:rsidP="00382BEB">
      <w:pPr>
        <w:rPr>
          <w:color w:val="FF0000"/>
        </w:rPr>
      </w:pPr>
      <w:r w:rsidRPr="008D6A76">
        <w:rPr>
          <w:color w:val="FF0000"/>
        </w:rPr>
        <w:t>Lastly</w:t>
      </w:r>
      <w:r w:rsidRPr="008D6A76">
        <w:rPr>
          <w:color w:val="FF0000"/>
        </w:rPr>
        <w:t xml:space="preserve">, </w:t>
      </w:r>
      <w:r w:rsidRPr="008D6A76">
        <w:rPr>
          <w:color w:val="FF0000"/>
        </w:rPr>
        <w:t xml:space="preserve">we will briefly cover other elements that </w:t>
      </w:r>
      <w:proofErr w:type="gramStart"/>
      <w:r w:rsidRPr="008D6A76">
        <w:rPr>
          <w:color w:val="FF0000"/>
        </w:rPr>
        <w:t>combine together</w:t>
      </w:r>
      <w:proofErr w:type="gramEnd"/>
      <w:r w:rsidRPr="008D6A76">
        <w:rPr>
          <w:color w:val="FF0000"/>
        </w:rPr>
        <w:t xml:space="preserve"> to produce a televised wrestling show; from stage, set, costume and lighting design to graphics, sound and camera direction.</w:t>
      </w:r>
    </w:p>
    <w:p w:rsidR="00382BEB" w:rsidRDefault="00382BEB" w:rsidP="00382BEB"/>
    <w:p w:rsidR="00382BEB" w:rsidRDefault="00382BEB" w:rsidP="00382BEB"/>
    <w:p w:rsidR="00382BEB" w:rsidRDefault="00382BEB" w:rsidP="00382BEB"/>
    <w:p w:rsidR="00382BEB" w:rsidRDefault="00382BEB" w:rsidP="00382BEB"/>
    <w:p w:rsidR="00382BEB" w:rsidRDefault="00382BEB" w:rsidP="00382BEB"/>
    <w:p w:rsidR="00382BEB" w:rsidRDefault="00382BEB" w:rsidP="00382BEB"/>
    <w:p w:rsidR="00836BCB" w:rsidRDefault="00836BCB" w:rsidP="00382BEB"/>
    <w:p w:rsidR="00836BCB" w:rsidRDefault="00836BCB" w:rsidP="00382BEB"/>
    <w:p w:rsidR="00836BCB" w:rsidRDefault="00836BCB" w:rsidP="00382BEB"/>
    <w:p w:rsidR="00836BCB" w:rsidRDefault="00836BCB" w:rsidP="00382BEB"/>
    <w:p w:rsidR="00836BCB" w:rsidRDefault="00836BCB" w:rsidP="00382BEB"/>
    <w:p w:rsidR="00836BCB" w:rsidRDefault="00836BCB" w:rsidP="00382BEB"/>
    <w:p w:rsidR="00382BEB" w:rsidRDefault="00382BEB" w:rsidP="00382BEB"/>
    <w:p w:rsidR="00382BEB" w:rsidRDefault="00382BEB" w:rsidP="00382BEB"/>
    <w:p w:rsidR="008D6A76" w:rsidRDefault="008D6A76" w:rsidP="008D6A76">
      <w:pPr>
        <w:jc w:val="center"/>
        <w:rPr>
          <w:b/>
          <w:bCs/>
          <w:sz w:val="36"/>
          <w:szCs w:val="36"/>
        </w:rPr>
      </w:pPr>
      <w:r w:rsidRPr="008D6A76">
        <w:rPr>
          <w:b/>
          <w:bCs/>
          <w:sz w:val="36"/>
          <w:szCs w:val="36"/>
        </w:rPr>
        <w:t>Modern Art and Popular Culture</w:t>
      </w:r>
    </w:p>
    <w:p w:rsidR="008D6A76" w:rsidRPr="008D6A76" w:rsidRDefault="008D6A76" w:rsidP="008D6A76">
      <w:pPr>
        <w:jc w:val="center"/>
        <w:rPr>
          <w:b/>
          <w:bCs/>
          <w:sz w:val="36"/>
          <w:szCs w:val="36"/>
        </w:rPr>
      </w:pPr>
    </w:p>
    <w:p w:rsidR="00382BEB" w:rsidRDefault="00382BEB" w:rsidP="00382BEB">
      <w:r>
        <w:t>This study is not an argument that professional wrestling should be displayed in the Louvre or Tate, but that it should be given similar standing to artistic styles such as graffiti, advertising and pop-art; forms of art that are depicted by critics to be deemed as ‘low’ culture. This is where the discussion begins, not with professional wrestling at all but rather with modern art and popular culture - a place in which I believe professional wrestling belongs. To understand this, we must first discuss the perceived differences between both high-art and low-art, or rather, high-culture and low-culture and its fluidity in the modern day.</w:t>
      </w:r>
    </w:p>
    <w:p w:rsidR="00382BEB" w:rsidRDefault="00382BEB" w:rsidP="00382BEB"/>
    <w:p w:rsidR="00382BEB" w:rsidRDefault="00382BEB" w:rsidP="00382BEB"/>
    <w:p w:rsidR="00382BEB" w:rsidRPr="00836BCB" w:rsidRDefault="00382BEB" w:rsidP="00382BEB">
      <w:pPr>
        <w:rPr>
          <w:b/>
          <w:bCs/>
          <w:sz w:val="36"/>
          <w:szCs w:val="36"/>
        </w:rPr>
      </w:pPr>
      <w:r w:rsidRPr="00836BCB">
        <w:rPr>
          <w:b/>
          <w:bCs/>
          <w:sz w:val="36"/>
          <w:szCs w:val="36"/>
        </w:rPr>
        <w:t xml:space="preserve">High and Low </w:t>
      </w:r>
    </w:p>
    <w:p w:rsidR="00382BEB" w:rsidRDefault="00382BEB" w:rsidP="00382BEB"/>
    <w:p w:rsidR="00382BEB" w:rsidRPr="00836BCB" w:rsidRDefault="00382BEB" w:rsidP="00836BCB">
      <w:pPr>
        <w:ind w:left="1134" w:right="1134"/>
        <w:mirrorIndents/>
        <w:rPr>
          <w:i/>
          <w:iCs/>
        </w:rPr>
      </w:pPr>
      <w:r w:rsidRPr="00836BCB">
        <w:rPr>
          <w:i/>
          <w:iCs/>
        </w:rPr>
        <w:t xml:space="preserve">“Culture is one of the two or three most complicated words in the English language” </w:t>
      </w:r>
    </w:p>
    <w:p w:rsidR="00382BEB" w:rsidRPr="00836BCB" w:rsidRDefault="00382BEB" w:rsidP="00836BCB">
      <w:pPr>
        <w:ind w:left="1134" w:right="1134"/>
        <w:mirrorIndents/>
        <w:jc w:val="right"/>
        <w:rPr>
          <w:i/>
          <w:iCs/>
        </w:rPr>
      </w:pPr>
      <w:r w:rsidRPr="00836BCB">
        <w:rPr>
          <w:i/>
          <w:iCs/>
        </w:rPr>
        <w:t xml:space="preserve">(Williams, 1976, p.87). </w:t>
      </w:r>
    </w:p>
    <w:p w:rsidR="00382BEB" w:rsidRDefault="00382BEB" w:rsidP="00382BEB"/>
    <w:p w:rsidR="00382BEB" w:rsidRDefault="00382BEB" w:rsidP="00382BEB">
      <w:r>
        <w:t xml:space="preserve">What is it that differentiates ‘high’ and ‘low’ culture and art? High art is traditionally reserved for the upper-class societies, who tend to be well educated and financially better off than the lower classes. It is the type of art that, without formal education, many may find difficult to comprehend. Low art is perceived as the opposite - made for the many and not for the elite; easily comprehendible to the lower, traditionally less educated classes. </w:t>
      </w:r>
    </w:p>
    <w:p w:rsidR="00382BEB" w:rsidRDefault="00382BEB" w:rsidP="00382BEB"/>
    <w:p w:rsidR="00836BCB" w:rsidRDefault="00382BEB" w:rsidP="00382BEB">
      <w:r>
        <w:t>As we advance in time, separation of knowledge between classes is diminishing due to social and technological advancement and more accessible further and higher education. In doing so, the lines between high and low have blurred. When speaking of ‘high’ and ‘low’ art, we must also speak of ‘high’ and ‘low’ culture as both stand side by side in meaning and definition. Just as time and social advancement is changing the education accessibility of the masses, it is also mutating the definition of the complex word ‘culture’</w:t>
      </w:r>
      <w:r w:rsidR="00836BCB">
        <w:t xml:space="preserve"> </w:t>
      </w:r>
      <w:r>
        <w:t>(The refined understanding of the arts and other human intellectual achievement. Oxford Popular English Dictionary, 1998)</w:t>
      </w:r>
      <w:r w:rsidR="00836BCB">
        <w:t>.</w:t>
      </w:r>
    </w:p>
    <w:p w:rsidR="00382BEB" w:rsidRDefault="00382BEB" w:rsidP="00382BEB">
      <w:r>
        <w:t xml:space="preserve">Originally a synonym of civilisation, over the last few centuries its uses and definition have changed, developing the word to become what we currently know. Herder, one of the many historians the have manipulated the words usage, argued that culture should be spoken of in the plural: </w:t>
      </w:r>
    </w:p>
    <w:p w:rsidR="00382BEB" w:rsidRDefault="00382BEB" w:rsidP="00382BEB"/>
    <w:p w:rsidR="00382BEB" w:rsidRPr="00836BCB" w:rsidRDefault="00382BEB" w:rsidP="00836BCB">
      <w:pPr>
        <w:ind w:left="1134" w:right="1134"/>
        <w:mirrorIndents/>
        <w:rPr>
          <w:i/>
          <w:iCs/>
        </w:rPr>
      </w:pPr>
      <w:r w:rsidRPr="00836BCB">
        <w:rPr>
          <w:i/>
          <w:iCs/>
        </w:rPr>
        <w:t xml:space="preserve">“the specific and variable cultures of different nations and periods, but also the specific and variable cultures of social and economic groups within a nation” </w:t>
      </w:r>
    </w:p>
    <w:p w:rsidR="00382BEB" w:rsidRPr="00836BCB" w:rsidRDefault="00382BEB" w:rsidP="00836BCB">
      <w:pPr>
        <w:ind w:left="1134" w:right="1134"/>
        <w:mirrorIndents/>
        <w:jc w:val="right"/>
        <w:rPr>
          <w:i/>
          <w:iCs/>
        </w:rPr>
      </w:pPr>
      <w:r w:rsidRPr="00836BCB">
        <w:rPr>
          <w:i/>
          <w:iCs/>
        </w:rPr>
        <w:t>(Williams, 1976, p.89)</w:t>
      </w:r>
    </w:p>
    <w:p w:rsidR="00382BEB" w:rsidRDefault="00382BEB" w:rsidP="00382BEB"/>
    <w:p w:rsidR="00382BEB" w:rsidRDefault="00382BEB" w:rsidP="00382BEB">
      <w:r>
        <w:t>It was this argument, among others, that helped remove the term culture from the term civilisation.</w:t>
      </w:r>
    </w:p>
    <w:p w:rsidR="00382BEB" w:rsidRDefault="00382BEB" w:rsidP="00382BEB"/>
    <w:p w:rsidR="00382BEB" w:rsidRDefault="00382BEB" w:rsidP="00382BEB">
      <w:r>
        <w:t xml:space="preserve">More recently, and through modern abstraction, this noun has become a description of intellectual and artistic works and practices. To add even further complexity to the word's meaning, it now includes artistic activity referring to a plethora of art forms. These modern developments have allowed for the noun ‘culture’ to be used as a way of creating distinctions between high art and low art and used as a means in which superior knowledge is claimed, allowing for usage of the phrase to create hostility (Williams, 1976). </w:t>
      </w:r>
    </w:p>
    <w:p w:rsidR="00382BEB" w:rsidRDefault="00382BEB" w:rsidP="00382BEB"/>
    <w:p w:rsidR="00382BEB" w:rsidRDefault="00382BEB" w:rsidP="00382BEB"/>
    <w:p w:rsidR="00382BEB" w:rsidRPr="00836BCB" w:rsidRDefault="00382BEB" w:rsidP="00382BEB">
      <w:pPr>
        <w:rPr>
          <w:b/>
          <w:bCs/>
          <w:sz w:val="36"/>
          <w:szCs w:val="36"/>
        </w:rPr>
      </w:pPr>
      <w:r w:rsidRPr="00836BCB">
        <w:rPr>
          <w:b/>
          <w:bCs/>
          <w:sz w:val="36"/>
          <w:szCs w:val="36"/>
        </w:rPr>
        <w:t>Differentiating Between High and Low Art</w:t>
      </w:r>
    </w:p>
    <w:p w:rsidR="00382BEB" w:rsidRDefault="00382BEB" w:rsidP="00382BEB"/>
    <w:p w:rsidR="00382BEB" w:rsidRDefault="00382BEB" w:rsidP="00382BEB">
      <w:r>
        <w:t>An example of ‘low’ art would be the Marvel Universe - an extremely popular series of comic books and graphic novels created by the likes of renown illustrators and writers such as Jack Kirby and Stan Lee that include characters such as Spiderman, Ironman and Captain America. Easily accessible to all regardless of class, income, gender or academic ability. These pages of super-heroes and villains, good overcoming evil, are not dissimilar in content to the stories portrayed within the worlds of professional wrestling. In fact</w:t>
      </w:r>
      <w:r w:rsidR="00C81830">
        <w:t>,</w:t>
      </w:r>
      <w:r>
        <w:t xml:space="preserve"> there have been numerous occasions in which the world of graphic novels and pro-wrestling have </w:t>
      </w:r>
      <w:proofErr w:type="gramStart"/>
      <w:r>
        <w:t>merged together</w:t>
      </w:r>
      <w:proofErr w:type="gramEnd"/>
      <w:r>
        <w:t xml:space="preserve"> to create content of wrestlers and matches on the graphic page (see example in Appendix </w:t>
      </w:r>
      <w:proofErr w:type="spellStart"/>
      <w:r w:rsidR="00C81830">
        <w:t>i</w:t>
      </w:r>
      <w:proofErr w:type="spellEnd"/>
      <w:r>
        <w:t xml:space="preserve">). Stories of professional wrestling that take place on the pages of graphic novels are undoubtedly classed as low art, but when these same stories are played out on stage in a live theatrical production </w:t>
      </w:r>
      <w:r w:rsidR="00C81830" w:rsidRPr="00C81830">
        <w:rPr>
          <w:color w:val="FF0000"/>
        </w:rPr>
        <w:t xml:space="preserve">(the theatrical elements of production are elaborated on in Appendix viii) </w:t>
      </w:r>
      <w:r>
        <w:t>that is projected into the living rooms of millions of homes, it is surprisingly not classed as art at all.</w:t>
      </w:r>
    </w:p>
    <w:p w:rsidR="00382BEB" w:rsidRDefault="00382BEB" w:rsidP="00382BEB"/>
    <w:p w:rsidR="00382BEB" w:rsidRDefault="00836BCB" w:rsidP="00382BEB">
      <w:r w:rsidRPr="00836BCB">
        <w:drawing>
          <wp:anchor distT="0" distB="0" distL="114300" distR="114300" simplePos="0" relativeHeight="251658240" behindDoc="0" locked="0" layoutInCell="1" allowOverlap="1" wp14:anchorId="15219FE3">
            <wp:simplePos x="0" y="0"/>
            <wp:positionH relativeFrom="margin">
              <wp:align>center</wp:align>
            </wp:positionH>
            <wp:positionV relativeFrom="paragraph">
              <wp:posOffset>911153</wp:posOffset>
            </wp:positionV>
            <wp:extent cx="2639695" cy="2080260"/>
            <wp:effectExtent l="0" t="0" r="8255"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2639695" cy="2080260"/>
                    </a:xfrm>
                    <a:prstGeom prst="rect">
                      <a:avLst/>
                    </a:prstGeom>
                  </pic:spPr>
                </pic:pic>
              </a:graphicData>
            </a:graphic>
          </wp:anchor>
        </w:drawing>
      </w:r>
      <w:r w:rsidR="00382BEB">
        <w:t>On the opposing side of the spectrum, what is high art? To find an example of this we need look no further than to one of the most famous artisans the world has ever seen, Michelangelo, specifically his sculptural works. Battle of Hercules with the Centaurs (1491-92), is a marble made image and considered to be one of his earliest sculptural works.</w:t>
      </w:r>
      <w:r w:rsidRPr="00836BCB">
        <w:t xml:space="preserve"> </w:t>
      </w:r>
    </w:p>
    <w:p w:rsidR="00382BEB" w:rsidRPr="00836BCB" w:rsidRDefault="00382BEB" w:rsidP="00836BCB">
      <w:pPr>
        <w:ind w:left="1134" w:right="1134"/>
        <w:mirrorIndents/>
        <w:rPr>
          <w:i/>
          <w:iCs/>
        </w:rPr>
      </w:pPr>
      <w:r w:rsidRPr="00836BCB">
        <w:rPr>
          <w:i/>
          <w:iCs/>
        </w:rPr>
        <w:lastRenderedPageBreak/>
        <w:t xml:space="preserve">‘Michelangelo has depicted all the figures as human, despite the centurion subject of the relief, focusing mainly upon the muscular torsos of the men’ </w:t>
      </w:r>
    </w:p>
    <w:p w:rsidR="00382BEB" w:rsidRPr="00836BCB" w:rsidRDefault="00382BEB" w:rsidP="00836BCB">
      <w:pPr>
        <w:ind w:left="1134" w:right="1134"/>
        <w:mirrorIndents/>
        <w:jc w:val="right"/>
        <w:rPr>
          <w:i/>
          <w:iCs/>
        </w:rPr>
      </w:pPr>
      <w:r w:rsidRPr="00836BCB">
        <w:rPr>
          <w:i/>
          <w:iCs/>
        </w:rPr>
        <w:t>(Bradbury, 2001, p.18.</w:t>
      </w:r>
      <w:r w:rsidR="00836BCB">
        <w:rPr>
          <w:i/>
          <w:iCs/>
        </w:rPr>
        <w:t>)</w:t>
      </w:r>
    </w:p>
    <w:p w:rsidR="00382BEB" w:rsidRDefault="00382BEB" w:rsidP="00382BEB"/>
    <w:p w:rsidR="00382BEB" w:rsidRDefault="00382BEB" w:rsidP="00382BEB">
      <w:r>
        <w:t xml:space="preserve"> The relief piece represents a large group of males </w:t>
      </w:r>
      <w:r w:rsidR="00836BCB">
        <w:t>enclosed</w:t>
      </w:r>
      <w:r>
        <w:t xml:space="preserve"> in a small space amidst a violent altercation. Figures are throwing punches and grappling with one another in what looks like as a free-for-all wrestling match, akin to WWE’s Royal Rumble - an over-the-top rope Battle Royale of thirty combatants. It was with this sculptural carving, the male nude in movement that began to dominate Michelangelo’s work throughout his career (Bradbury 2001). Michelangelo’s mastery in sculpting the muscular male nude led to </w:t>
      </w:r>
      <w:proofErr w:type="gramStart"/>
      <w:r>
        <w:t>a number of</w:t>
      </w:r>
      <w:proofErr w:type="gramEnd"/>
      <w:r>
        <w:t xml:space="preserve"> commissions from the Catholic church over the course of his life. Included in these commissions is the larger than life figure titled ‘Moses’ (1513-16) (see Appendix </w:t>
      </w:r>
      <w:r w:rsidR="00C81830">
        <w:t>ii</w:t>
      </w:r>
      <w:r>
        <w:t>), that was built as decor for the tomb of Pope Julius II.</w:t>
      </w:r>
    </w:p>
    <w:p w:rsidR="00382BEB" w:rsidRDefault="00382BEB" w:rsidP="00382BEB"/>
    <w:p w:rsidR="00382BEB" w:rsidRDefault="00382BEB" w:rsidP="00382BEB">
      <w:r>
        <w:t>These sculptural masterpieces are considered high art due to the time during which they would have been made, the context in why they were built and the method in which they were constructed. Michelangelo was commissioned to form these male nudes by an extremely wealthy and powerful client, the Catholic church, during a time in which a large, sophisticated, and wealthy urban-based society provided a coherent and conscious aesthetic framework and large-scale training for the visual arts.</w:t>
      </w:r>
      <w:r w:rsidR="00C81830">
        <w:t xml:space="preserve"> </w:t>
      </w:r>
      <w:r>
        <w:t xml:space="preserve">These benefactors would source materials and finance projects. Such an environment would have enabled an artist like Michelangelo to realise and fulfil his creative potential, with few technical or practical constraints. </w:t>
      </w:r>
    </w:p>
    <w:p w:rsidR="00382BEB" w:rsidRDefault="00382BEB" w:rsidP="00382BEB"/>
    <w:p w:rsidR="00382BEB" w:rsidRPr="00836BCB" w:rsidRDefault="00382BEB" w:rsidP="00382BEB">
      <w:pPr>
        <w:rPr>
          <w:b/>
          <w:bCs/>
          <w:sz w:val="36"/>
          <w:szCs w:val="36"/>
        </w:rPr>
      </w:pPr>
      <w:r w:rsidRPr="00836BCB">
        <w:rPr>
          <w:b/>
          <w:bCs/>
          <w:sz w:val="36"/>
          <w:szCs w:val="36"/>
        </w:rPr>
        <w:t>Sculpture</w:t>
      </w:r>
    </w:p>
    <w:p w:rsidR="00382BEB" w:rsidRDefault="00382BEB" w:rsidP="00382BEB"/>
    <w:p w:rsidR="00382BEB" w:rsidRDefault="00382BEB" w:rsidP="00382BEB">
      <w:r>
        <w:t xml:space="preserve">The word sculpture originates </w:t>
      </w:r>
      <w:r w:rsidRPr="00836BCB">
        <w:rPr>
          <w:i/>
          <w:iCs/>
        </w:rPr>
        <w:t xml:space="preserve">‘from the Latin </w:t>
      </w:r>
      <w:proofErr w:type="spellStart"/>
      <w:r w:rsidRPr="00836BCB">
        <w:rPr>
          <w:i/>
          <w:iCs/>
        </w:rPr>
        <w:t>sculptura</w:t>
      </w:r>
      <w:proofErr w:type="spellEnd"/>
      <w:r w:rsidRPr="00836BCB">
        <w:rPr>
          <w:i/>
          <w:iCs/>
        </w:rPr>
        <w:t xml:space="preserve">, from </w:t>
      </w:r>
      <w:proofErr w:type="spellStart"/>
      <w:r w:rsidRPr="00836BCB">
        <w:rPr>
          <w:i/>
          <w:iCs/>
        </w:rPr>
        <w:t>sculpere</w:t>
      </w:r>
      <w:proofErr w:type="spellEnd"/>
      <w:r w:rsidRPr="00836BCB">
        <w:rPr>
          <w:i/>
          <w:iCs/>
        </w:rPr>
        <w:t>.’ (Allen, 2011, p.1088).</w:t>
      </w:r>
      <w:r>
        <w:t xml:space="preserve"> Artisans have been forming shapes and three-dimensional imagery from materials found in nature since the dawn of humanity e.g. Stone Age totems. The dictionar</w:t>
      </w:r>
      <w:r w:rsidR="00C81830">
        <w:t>y’</w:t>
      </w:r>
      <w:r>
        <w:t xml:space="preserve">s definition of sculpture is: </w:t>
      </w:r>
      <w:r w:rsidRPr="00C81830">
        <w:rPr>
          <w:i/>
          <w:iCs/>
        </w:rPr>
        <w:t xml:space="preserve">The art of making two- or three-dimensional representative or abstract forms, especially by carving stone or wood or by casting metal or plaster (12th Edition of the Concise Oxford English Dictionary). </w:t>
      </w:r>
      <w:r>
        <w:t xml:space="preserve">However, it is also used to describe more than </w:t>
      </w:r>
      <w:r w:rsidR="00C81830">
        <w:t xml:space="preserve">the </w:t>
      </w:r>
      <w:r>
        <w:t xml:space="preserve">traditional means of so-called ‘sculpture’. </w:t>
      </w:r>
    </w:p>
    <w:p w:rsidR="00382BEB" w:rsidRDefault="00382BEB" w:rsidP="00382BEB">
      <w:r>
        <w:t>In the 1970’s, conceptual art began its trajectory towards art practice dominance. During this period, sculpture began to be used to describe a wide variety of art.</w:t>
      </w:r>
    </w:p>
    <w:p w:rsidR="00382BEB" w:rsidRDefault="00382BEB" w:rsidP="00382BEB"/>
    <w:p w:rsidR="00382BEB" w:rsidRPr="00836BCB" w:rsidRDefault="00382BEB" w:rsidP="00836BCB">
      <w:pPr>
        <w:ind w:left="1134" w:right="1134"/>
        <w:rPr>
          <w:i/>
          <w:iCs/>
        </w:rPr>
      </w:pPr>
      <w:r w:rsidRPr="00836BCB">
        <w:rPr>
          <w:i/>
          <w:iCs/>
        </w:rPr>
        <w:t xml:space="preserve"> ‘To explain sculpture is an almost impossible task because any attempt inevitably becomes an academic discussion of idiom and materials’ </w:t>
      </w:r>
    </w:p>
    <w:p w:rsidR="00382BEB" w:rsidRPr="00836BCB" w:rsidRDefault="00382BEB" w:rsidP="00836BCB">
      <w:pPr>
        <w:ind w:left="1134" w:right="1134"/>
        <w:jc w:val="right"/>
        <w:rPr>
          <w:i/>
          <w:iCs/>
        </w:rPr>
      </w:pPr>
      <w:r w:rsidRPr="00836BCB">
        <w:rPr>
          <w:i/>
          <w:iCs/>
        </w:rPr>
        <w:t>(Mills, 1976, p.9)</w:t>
      </w:r>
    </w:p>
    <w:p w:rsidR="00382BEB" w:rsidRDefault="00382BEB" w:rsidP="00382BEB"/>
    <w:p w:rsidR="00382BEB" w:rsidRDefault="00382BEB" w:rsidP="00382BEB">
      <w:r>
        <w:lastRenderedPageBreak/>
        <w:t xml:space="preserve">With modern development, the term it is now used as a verb as well as a noun; for example, </w:t>
      </w:r>
    </w:p>
    <w:p w:rsidR="00382BEB" w:rsidRDefault="00382BEB" w:rsidP="00382BEB"/>
    <w:p w:rsidR="00382BEB" w:rsidRPr="00836BCB" w:rsidRDefault="00382BEB" w:rsidP="00836BCB">
      <w:pPr>
        <w:ind w:left="1134" w:right="1134"/>
        <w:rPr>
          <w:i/>
          <w:iCs/>
        </w:rPr>
      </w:pPr>
      <w:r w:rsidRPr="00836BCB">
        <w:rPr>
          <w:i/>
          <w:iCs/>
        </w:rPr>
        <w:t xml:space="preserve">‘When the British artist Richard Long made one of his planned walks across the country, and recorded what he had done on a map, this action was </w:t>
      </w:r>
      <w:r w:rsidR="00836BCB" w:rsidRPr="00836BCB">
        <w:rPr>
          <w:i/>
          <w:iCs/>
        </w:rPr>
        <w:t>labelled</w:t>
      </w:r>
      <w:r w:rsidRPr="00836BCB">
        <w:rPr>
          <w:i/>
          <w:iCs/>
        </w:rPr>
        <w:t xml:space="preserve"> ‘sculpture’.’ </w:t>
      </w:r>
    </w:p>
    <w:p w:rsidR="00382BEB" w:rsidRPr="00836BCB" w:rsidRDefault="00382BEB" w:rsidP="00836BCB">
      <w:pPr>
        <w:ind w:left="1134" w:right="1134"/>
        <w:jc w:val="right"/>
        <w:rPr>
          <w:i/>
          <w:iCs/>
        </w:rPr>
      </w:pPr>
      <w:r w:rsidRPr="00836BCB">
        <w:rPr>
          <w:i/>
          <w:iCs/>
        </w:rPr>
        <w:t>(Lucie-Smith, 1984, p.168)</w:t>
      </w:r>
    </w:p>
    <w:p w:rsidR="00382BEB" w:rsidRDefault="00382BEB" w:rsidP="00382BEB"/>
    <w:p w:rsidR="00382BEB" w:rsidRDefault="00382BEB" w:rsidP="00382BEB"/>
    <w:p w:rsidR="00382BEB" w:rsidRDefault="00F50282" w:rsidP="00382BEB">
      <w:r>
        <w:t>In contemporary culture, j</w:t>
      </w:r>
      <w:r w:rsidR="00382BEB">
        <w:t>ust as man sculpted ‘God-like’ physiques from stone, people have begun to sculpt their own bodies. Breaking down muscles through use of strenuous weightlifting, resulting in them growing larger and stronger. Using flesh and muscle as a canvas for sculpting, moulding and forming desired shapes and proportions.</w:t>
      </w:r>
      <w:r w:rsidR="0082463B">
        <w:t xml:space="preserve">  </w:t>
      </w:r>
      <w:r w:rsidR="00382BEB">
        <w:t>It is plausible that Michelangelo’s fascination and passion in obtaining a physical representation of the perfect muscular male form within his sculptural practice, contributed to the birth of the ‘Adonis Complex’.  He presented the human populous with imagery of huge</w:t>
      </w:r>
      <w:r>
        <w:t>,</w:t>
      </w:r>
      <w:r w:rsidR="00382BEB">
        <w:t xml:space="preserve"> muscular men atop plinths, and in doing so, quite literally placed this body ideal on a pedestal. </w:t>
      </w:r>
    </w:p>
    <w:p w:rsidR="00382BEB" w:rsidRDefault="00382BEB" w:rsidP="00382BEB"/>
    <w:p w:rsidR="00382BEB" w:rsidRDefault="00382BEB" w:rsidP="00382BEB"/>
    <w:p w:rsidR="00382BEB" w:rsidRPr="0082463B" w:rsidRDefault="00382BEB" w:rsidP="00382BEB">
      <w:pPr>
        <w:rPr>
          <w:b/>
          <w:bCs/>
          <w:sz w:val="36"/>
          <w:szCs w:val="36"/>
        </w:rPr>
      </w:pPr>
      <w:r w:rsidRPr="0082463B">
        <w:rPr>
          <w:b/>
          <w:bCs/>
          <w:sz w:val="36"/>
          <w:szCs w:val="36"/>
        </w:rPr>
        <w:t>The Adonis Complex</w:t>
      </w:r>
    </w:p>
    <w:p w:rsidR="00382BEB" w:rsidRDefault="00382BEB" w:rsidP="00382BEB"/>
    <w:p w:rsidR="00382BEB" w:rsidRDefault="00382BEB" w:rsidP="00382BEB">
      <w:r>
        <w:t>The Adonis complex</w:t>
      </w:r>
      <w:r w:rsidR="00F50282">
        <w:t xml:space="preserve"> is</w:t>
      </w:r>
      <w:r>
        <w:t xml:space="preserve"> named after the Greek god Adonis</w:t>
      </w:r>
      <w:r w:rsidR="00F50282">
        <w:t xml:space="preserve"> </w:t>
      </w:r>
      <w:proofErr w:type="gramStart"/>
      <w:r>
        <w:t>who’s</w:t>
      </w:r>
      <w:proofErr w:type="gramEnd"/>
      <w:r>
        <w:t xml:space="preserve"> body represented an exquisite standard of masculinity. During his academic research, J Kevin Thompson wrote a book </w:t>
      </w:r>
      <w:r w:rsidRPr="00F50282">
        <w:rPr>
          <w:i/>
          <w:iCs/>
        </w:rPr>
        <w:t>(The muscular ideal: psychological, social, and medical perspectives)</w:t>
      </w:r>
      <w:r>
        <w:t xml:space="preserve"> to help those suffering with this complex. It uses the image of Michelangelo’s ‘David’ (1501-04) (see Appendix </w:t>
      </w:r>
      <w:r w:rsidR="00F50282">
        <w:t>iii</w:t>
      </w:r>
      <w:r>
        <w:t xml:space="preserve">) as its cover photo, further solidifying the theory that Michelangelo’s marble sculptures represent an unattainable and unrealistic body image ideal. This ideal is sweeping across current society; evident through more gyms/ fitness studios are opening as </w:t>
      </w:r>
      <w:r w:rsidR="0082463B">
        <w:t>modern-day</w:t>
      </w:r>
      <w:r>
        <w:t xml:space="preserve"> men and women swap the artisan studio for the bench press, the chisel and hammer for the dumbbell, and the marble and granite for muscle tissue. Spurred on by consistent social media presence of pop-culture icons, including professional athletes and actors - like former WWE wrestler Dwayne ‘The Rock’ Johnson - they slowly chisel away at their imagined imperfections, with the hope that they will obtain a body akin to the marble masterpieces ‘Moses’, and ‘David’ by Michelangelo.</w:t>
      </w:r>
    </w:p>
    <w:p w:rsidR="00382BEB" w:rsidRDefault="00382BEB" w:rsidP="00382BEB"/>
    <w:p w:rsidR="00382BEB" w:rsidRPr="0082463B" w:rsidRDefault="00382BEB" w:rsidP="0082463B">
      <w:pPr>
        <w:ind w:left="1134" w:right="1134"/>
        <w:rPr>
          <w:i/>
          <w:iCs/>
        </w:rPr>
      </w:pPr>
      <w:r w:rsidRPr="0082463B">
        <w:rPr>
          <w:i/>
          <w:iCs/>
        </w:rPr>
        <w:t>‘...a collection of male body image problems that can include compulsive weightlifting and exercising, steroid abuse, eating disorders, and full-blown body dysmorphic disorder...’</w:t>
      </w:r>
    </w:p>
    <w:p w:rsidR="00382BEB" w:rsidRPr="0082463B" w:rsidRDefault="00382BEB" w:rsidP="0082463B">
      <w:pPr>
        <w:ind w:left="1134" w:right="1134"/>
        <w:jc w:val="right"/>
        <w:rPr>
          <w:i/>
          <w:iCs/>
        </w:rPr>
      </w:pPr>
      <w:r w:rsidRPr="0082463B">
        <w:rPr>
          <w:i/>
          <w:iCs/>
        </w:rPr>
        <w:t xml:space="preserve"> (Bryson, 2003, p.255)</w:t>
      </w:r>
    </w:p>
    <w:p w:rsidR="00382BEB" w:rsidRDefault="00382BEB" w:rsidP="00382BEB"/>
    <w:p w:rsidR="00382BEB" w:rsidRDefault="00382BEB" w:rsidP="00382BEB"/>
    <w:p w:rsidR="00382BEB" w:rsidRDefault="00382BEB" w:rsidP="00382BEB">
      <w:r>
        <w:lastRenderedPageBreak/>
        <w:t>This Adonis complex rears its ugly head throughout professional wrestling history. From the mid-1980s to the early-1990s, a performer named Hulk Hogan headlined the WWE’s (known at the time as WWF - World Wrestling Federation. The company would change its name after being sued by the World Wildlife Fund in 2002) largest show, '</w:t>
      </w:r>
      <w:proofErr w:type="spellStart"/>
      <w:r>
        <w:t>Wrestlemania</w:t>
      </w:r>
      <w:proofErr w:type="spellEnd"/>
      <w:r>
        <w:t xml:space="preserve">', seven times in its first eight years. According to Strum, Hogan was an imposing blond, tanned, over-muscled 'hulk' figure who would refer to his biceps as 'pythons' (Strum, D. 2018), he projected a body image that is unobtainable without the abuse of steroids. </w:t>
      </w:r>
    </w:p>
    <w:p w:rsidR="00382BEB" w:rsidRDefault="00382BEB" w:rsidP="00382BEB"/>
    <w:p w:rsidR="00382BEB" w:rsidRPr="008D6A76" w:rsidRDefault="008D6A76" w:rsidP="00382BEB">
      <w:pPr>
        <w:rPr>
          <w:b/>
          <w:bCs/>
          <w:sz w:val="32"/>
          <w:szCs w:val="32"/>
        </w:rPr>
      </w:pPr>
      <w:r w:rsidRPr="008D6A76">
        <w:rPr>
          <w:b/>
          <w:bCs/>
          <w:sz w:val="32"/>
          <w:szCs w:val="32"/>
        </w:rPr>
        <w:t>The Wrestling Culture</w:t>
      </w:r>
    </w:p>
    <w:p w:rsidR="008D6A76" w:rsidRDefault="008D6A76" w:rsidP="008D6A76">
      <w:r>
        <w:t xml:space="preserve">Current events have always inspired storyline direction within professional wrestling because they engage audiences. Unfortunately, it is evident that groups based on ethnicity, race, sexual orientation, gender and nationality are represented in a negative light, being cast as heels (villains). This sends the message that people who do not conform the 'norm' </w:t>
      </w:r>
      <w:proofErr w:type="gramStart"/>
      <w:r>
        <w:t>are allowed to</w:t>
      </w:r>
      <w:proofErr w:type="gramEnd"/>
      <w:r>
        <w:t xml:space="preserve"> be ostracised (Friedrichs, 2014). Sasha Banks, a female wrestler has changed the role of women on the canvas. The so-called 'Diva's Revolution' has altered the perception of women fighters being sex-symbols to high quality performances, positive characterisations and serious competitors (</w:t>
      </w:r>
      <w:proofErr w:type="spellStart"/>
      <w:r>
        <w:t>Harkulich</w:t>
      </w:r>
      <w:proofErr w:type="spellEnd"/>
      <w:r>
        <w:t>, 2018).</w:t>
      </w:r>
    </w:p>
    <w:p w:rsidR="008D6A76" w:rsidRDefault="008D6A76" w:rsidP="008D6A76"/>
    <w:p w:rsidR="008D6A76" w:rsidRDefault="008D6A76" w:rsidP="008D6A76">
      <w:r>
        <w:t>Earlier in WWE’s history, before ‘</w:t>
      </w:r>
      <w:proofErr w:type="spellStart"/>
      <w:r>
        <w:t>Hulkamania</w:t>
      </w:r>
      <w:proofErr w:type="spellEnd"/>
      <w:r>
        <w:t xml:space="preserve">’ swept over the industry, there existed a performer by the name of Adrian Adonis, a performer that presented himself as a hyper-masculine, arrogant playboy from New York. Vincent Kennedy McMahon Jr had purchased </w:t>
      </w:r>
      <w:proofErr w:type="gramStart"/>
      <w:r>
        <w:t>World Wide</w:t>
      </w:r>
      <w:proofErr w:type="gramEnd"/>
      <w:r>
        <w:t xml:space="preserve"> Wrestling Federation (WWWF) and poached the top talent from around the established American territories. By the late 1980’s, Adrian Adonis had begun to gain weight and fall out of shape. Not fitting into McMahon’s ideal ‘Adonis” image, the wrestler was forced to change his name and gimmick. Being re-dubbed ‘Adorable’, he would enter the ring wearing pink tights and eye make-up to the tune of “Coming Out the Closet”. He was the definition of a gay stereotype, during a time in which homophobia was rife throughout America due to the AID’s crisis. McMahon took advantage of the new mediums of entertainment, including cable television and pay-per-view, and quickly drove all competition out of business. Due to this monopoly performers had severely limited opportunities to find work. </w:t>
      </w:r>
    </w:p>
    <w:p w:rsidR="008D6A76" w:rsidRDefault="008D6A76" w:rsidP="008D6A76"/>
    <w:p w:rsidR="008D6A76" w:rsidRPr="008D6A76" w:rsidRDefault="008D6A76" w:rsidP="008D6A76">
      <w:pPr>
        <w:ind w:left="1134" w:right="1134"/>
        <w:rPr>
          <w:i/>
          <w:iCs/>
        </w:rPr>
      </w:pPr>
      <w:r w:rsidRPr="008D6A76">
        <w:rPr>
          <w:i/>
          <w:iCs/>
        </w:rPr>
        <w:t>‘If a wrestler wanted to earn a pay</w:t>
      </w:r>
      <w:r>
        <w:rPr>
          <w:i/>
          <w:iCs/>
        </w:rPr>
        <w:t>-</w:t>
      </w:r>
      <w:r w:rsidRPr="008D6A76">
        <w:rPr>
          <w:i/>
          <w:iCs/>
        </w:rPr>
        <w:t xml:space="preserve">check, their persona had to conform to Vince McMahon’s worldview, and Vince McMahon’s worldview was (and is) one that idolises traditional hegemonic masculinity and aggressive heterosexuality.’ </w:t>
      </w:r>
    </w:p>
    <w:p w:rsidR="008D6A76" w:rsidRPr="008D6A76" w:rsidRDefault="008D6A76" w:rsidP="008D6A76">
      <w:pPr>
        <w:ind w:left="1134" w:right="1134"/>
        <w:jc w:val="right"/>
        <w:rPr>
          <w:i/>
          <w:iCs/>
        </w:rPr>
      </w:pPr>
      <w:r w:rsidRPr="008D6A76">
        <w:rPr>
          <w:i/>
          <w:iCs/>
        </w:rPr>
        <w:t>(</w:t>
      </w:r>
      <w:proofErr w:type="spellStart"/>
      <w:r w:rsidRPr="008D6A76">
        <w:rPr>
          <w:i/>
          <w:iCs/>
        </w:rPr>
        <w:t>Catte</w:t>
      </w:r>
      <w:proofErr w:type="spellEnd"/>
      <w:r w:rsidRPr="008D6A76">
        <w:rPr>
          <w:i/>
          <w:iCs/>
        </w:rPr>
        <w:t xml:space="preserve"> and Howard, 2018, p.141)</w:t>
      </w:r>
    </w:p>
    <w:p w:rsidR="008D6A76" w:rsidRDefault="008D6A76" w:rsidP="008D6A76"/>
    <w:p w:rsidR="008D6A76" w:rsidRDefault="008D6A76" w:rsidP="008D6A76">
      <w:r>
        <w:t xml:space="preserve"> The actions of the WWE during this period, has led aspiring wrestlers to abuse their bodies, through illegal drug use, to create the perceived ‘Adonis’ physique, in order be successful at the world</w:t>
      </w:r>
      <w:r>
        <w:t>’</w:t>
      </w:r>
      <w:r>
        <w:t>s largest, and most well paid, professional wrestling organisation.</w:t>
      </w:r>
    </w:p>
    <w:p w:rsidR="008D6A76" w:rsidRDefault="008D6A76" w:rsidP="008D6A76"/>
    <w:p w:rsidR="00382BEB" w:rsidRPr="0082463B" w:rsidRDefault="00382BEB" w:rsidP="00382BEB">
      <w:pPr>
        <w:rPr>
          <w:b/>
          <w:bCs/>
          <w:sz w:val="32"/>
          <w:szCs w:val="32"/>
        </w:rPr>
      </w:pPr>
      <w:r w:rsidRPr="0082463B">
        <w:rPr>
          <w:b/>
          <w:bCs/>
          <w:sz w:val="32"/>
          <w:szCs w:val="32"/>
        </w:rPr>
        <w:t>Switching Between Art Cultures</w:t>
      </w:r>
    </w:p>
    <w:p w:rsidR="00382BEB" w:rsidRDefault="00382BEB" w:rsidP="00382BEB">
      <w:r>
        <w:t xml:space="preserve">In the past, many artists switch between both high and low. A good example of this being be the works of American artist Jean-Michel Basquiat. ‘Untitled (1982)’ (see Appendix iv) a work created during the later stages of his life before his tragic death at the age of 27. It has received critical acclaim due to its message regarding white on black racial violence (Jones, 2018), and was recently bought by Japanese entrepreneur </w:t>
      </w:r>
      <w:proofErr w:type="spellStart"/>
      <w:r>
        <w:t>Yasaku</w:t>
      </w:r>
      <w:proofErr w:type="spellEnd"/>
      <w:r>
        <w:t xml:space="preserve"> </w:t>
      </w:r>
      <w:proofErr w:type="spellStart"/>
      <w:r>
        <w:t>Maezawa</w:t>
      </w:r>
      <w:proofErr w:type="spellEnd"/>
      <w:r>
        <w:t xml:space="preserve"> for over $100,000,000. </w:t>
      </w:r>
    </w:p>
    <w:p w:rsidR="00382BEB" w:rsidRDefault="00382BEB" w:rsidP="00382BEB"/>
    <w:p w:rsidR="00382BEB" w:rsidRDefault="00382BEB" w:rsidP="00382BEB">
      <w:r>
        <w:t xml:space="preserve">It is classed as high art for </w:t>
      </w:r>
      <w:r w:rsidR="0082463B">
        <w:t>several</w:t>
      </w:r>
      <w:r>
        <w:t xml:space="preserve"> reasons; these </w:t>
      </w:r>
      <w:r w:rsidR="0082463B">
        <w:t>include but</w:t>
      </w:r>
      <w:r>
        <w:t xml:space="preserve"> are not limited to its one of a kind uniqueness and its inability to be mass produced (not including photographic or digital copies). The traditional means of its production, being paint on a canvas, and the educated social commentary that the artwork depicts. I chose Jean-Michel Basquiat as an example of an artist that works within both sides of this spectrum, not only because I am a fan of his work but due to his original roots. His earlier art form of choice was illustrative and text-based graffiti (see Appendix v</w:t>
      </w:r>
      <w:r w:rsidR="0082463B">
        <w:t>), a</w:t>
      </w:r>
      <w:r>
        <w:t xml:space="preserve"> style synonymous with low art and historically frowned upon by upper class society. As Kirk </w:t>
      </w:r>
      <w:proofErr w:type="spellStart"/>
      <w:r>
        <w:t>Varnedoe</w:t>
      </w:r>
      <w:proofErr w:type="spellEnd"/>
      <w:r>
        <w:t xml:space="preserve"> wrote in Modern Art and Popular Culture, graffiti was...</w:t>
      </w:r>
    </w:p>
    <w:p w:rsidR="00382BEB" w:rsidRDefault="00382BEB" w:rsidP="00382BEB"/>
    <w:p w:rsidR="00382BEB" w:rsidRPr="0082463B" w:rsidRDefault="00382BEB" w:rsidP="0082463B">
      <w:pPr>
        <w:ind w:left="1134" w:right="1134"/>
        <w:mirrorIndents/>
        <w:rPr>
          <w:i/>
          <w:iCs/>
        </w:rPr>
      </w:pPr>
      <w:r w:rsidRPr="0082463B">
        <w:rPr>
          <w:i/>
          <w:iCs/>
        </w:rPr>
        <w:t xml:space="preserve">“stigmatized as the un-evolved, regressive behaviour of the social difunctional” </w:t>
      </w:r>
    </w:p>
    <w:p w:rsidR="00382BEB" w:rsidRPr="0082463B" w:rsidRDefault="00382BEB" w:rsidP="0082463B">
      <w:pPr>
        <w:ind w:left="1134" w:right="1134"/>
        <w:mirrorIndents/>
        <w:jc w:val="right"/>
        <w:rPr>
          <w:i/>
          <w:iCs/>
        </w:rPr>
      </w:pPr>
      <w:r w:rsidRPr="0082463B">
        <w:rPr>
          <w:i/>
          <w:iCs/>
        </w:rPr>
        <w:t xml:space="preserve">(Gopnik and </w:t>
      </w:r>
      <w:proofErr w:type="spellStart"/>
      <w:r w:rsidRPr="0082463B">
        <w:rPr>
          <w:i/>
          <w:iCs/>
        </w:rPr>
        <w:t>Varnedoe</w:t>
      </w:r>
      <w:proofErr w:type="spellEnd"/>
      <w:r w:rsidRPr="0082463B">
        <w:rPr>
          <w:i/>
          <w:iCs/>
        </w:rPr>
        <w:t xml:space="preserve">, 1991, p.74) </w:t>
      </w:r>
    </w:p>
    <w:p w:rsidR="00382BEB" w:rsidRDefault="00382BEB" w:rsidP="00382BEB"/>
    <w:p w:rsidR="00382BEB" w:rsidRDefault="00382BEB" w:rsidP="00382BEB">
      <w:r>
        <w:t>Can professional wrestling, just like Basquiat, transfer itself from one social confine to another, and be universally accepted as an art form?</w:t>
      </w:r>
    </w:p>
    <w:p w:rsidR="00382BEB" w:rsidRDefault="00382BEB" w:rsidP="00382BEB"/>
    <w:p w:rsidR="00382BEB" w:rsidRDefault="00382BEB" w:rsidP="00382BEB">
      <w:r>
        <w:t xml:space="preserve">In modern history, there have been times in which these lines drawn between high and low have become blurred. An example of such blur would be the work of the pop artist, Roy </w:t>
      </w:r>
      <w:proofErr w:type="spellStart"/>
      <w:r>
        <w:t>Litchenstein</w:t>
      </w:r>
      <w:proofErr w:type="spellEnd"/>
      <w:r>
        <w:t xml:space="preserve">. In response to American arts popularity of Abstract Expressionism, he drew inspiration from war comics and penny-book romances, as shown in an example of Lichtenstein’s work titled </w:t>
      </w:r>
      <w:proofErr w:type="spellStart"/>
      <w:r>
        <w:t>Whaam</w:t>
      </w:r>
      <w:proofErr w:type="spellEnd"/>
      <w:r>
        <w:t>! (1963). He said of this decision that;</w:t>
      </w:r>
    </w:p>
    <w:p w:rsidR="00382BEB" w:rsidRDefault="00382BEB" w:rsidP="00382BEB"/>
    <w:p w:rsidR="00382BEB" w:rsidRPr="0082463B" w:rsidRDefault="00382BEB" w:rsidP="0082463B">
      <w:pPr>
        <w:ind w:left="1134" w:right="1134"/>
        <w:rPr>
          <w:i/>
          <w:iCs/>
        </w:rPr>
      </w:pPr>
      <w:r w:rsidRPr="0082463B">
        <w:rPr>
          <w:i/>
          <w:iCs/>
        </w:rPr>
        <w:t xml:space="preserve"> ‘It was hard to get a painting that was despicable enough so that no one would hang it. Everyone was hanging everything. It was almost acceptable to hang a dripping paint rag… the one thing everyone hated was commercial art.’ </w:t>
      </w:r>
    </w:p>
    <w:p w:rsidR="00382BEB" w:rsidRPr="0082463B" w:rsidRDefault="00382BEB" w:rsidP="0082463B">
      <w:pPr>
        <w:ind w:left="1134" w:right="1134"/>
        <w:jc w:val="right"/>
        <w:rPr>
          <w:i/>
          <w:iCs/>
        </w:rPr>
      </w:pPr>
      <w:r w:rsidRPr="0082463B">
        <w:rPr>
          <w:i/>
          <w:iCs/>
        </w:rPr>
        <w:t>(King, 2010, p.490)</w:t>
      </w:r>
    </w:p>
    <w:p w:rsidR="00382BEB" w:rsidRDefault="00382BEB" w:rsidP="00382BEB"/>
    <w:p w:rsidR="00382BEB" w:rsidRDefault="00382BEB" w:rsidP="00382BEB">
      <w:r>
        <w:t xml:space="preserve">The now iconic visual artist would use large bold outlines and the </w:t>
      </w:r>
      <w:proofErr w:type="spellStart"/>
      <w:r>
        <w:t>benady</w:t>
      </w:r>
      <w:proofErr w:type="spellEnd"/>
      <w:r>
        <w:t xml:space="preserve"> dot system to depict imagery usually found in comic books and animation, forms of art that, as mentioned previously, were deemed low culture. </w:t>
      </w:r>
    </w:p>
    <w:p w:rsidR="00382BEB" w:rsidRDefault="00382BEB" w:rsidP="00382BEB"/>
    <w:p w:rsidR="00382BEB" w:rsidRPr="0082463B" w:rsidRDefault="00382BEB" w:rsidP="0082463B">
      <w:pPr>
        <w:ind w:left="1134" w:right="1134"/>
        <w:rPr>
          <w:i/>
          <w:iCs/>
        </w:rPr>
      </w:pPr>
      <w:r w:rsidRPr="0082463B">
        <w:rPr>
          <w:i/>
          <w:iCs/>
        </w:rPr>
        <w:t xml:space="preserve">“Almost without exception, Lichtenstein’s comics paintings from the early 1960’s were adapted from the work of a small handful of ambitious comic-book artists.” </w:t>
      </w:r>
    </w:p>
    <w:p w:rsidR="00382BEB" w:rsidRPr="0082463B" w:rsidRDefault="00382BEB" w:rsidP="0082463B">
      <w:pPr>
        <w:ind w:left="1134" w:right="1134"/>
        <w:jc w:val="right"/>
        <w:rPr>
          <w:i/>
          <w:iCs/>
        </w:rPr>
      </w:pPr>
      <w:r w:rsidRPr="0082463B">
        <w:rPr>
          <w:i/>
          <w:iCs/>
        </w:rPr>
        <w:t xml:space="preserve">(Gopnik and </w:t>
      </w:r>
      <w:proofErr w:type="spellStart"/>
      <w:r w:rsidRPr="0082463B">
        <w:rPr>
          <w:i/>
          <w:iCs/>
        </w:rPr>
        <w:t>Varnedoe</w:t>
      </w:r>
      <w:proofErr w:type="spellEnd"/>
      <w:r w:rsidRPr="0082463B">
        <w:rPr>
          <w:i/>
          <w:iCs/>
        </w:rPr>
        <w:t xml:space="preserve">, 1991, p.199) </w:t>
      </w:r>
    </w:p>
    <w:p w:rsidR="00382BEB" w:rsidRDefault="00382BEB" w:rsidP="00382BEB"/>
    <w:p w:rsidR="00382BEB" w:rsidRDefault="00382BEB" w:rsidP="00382BEB">
      <w:r>
        <w:t xml:space="preserve">He would simplify the design by reducing the colour pallet, incorporate his </w:t>
      </w:r>
      <w:proofErr w:type="gramStart"/>
      <w:r>
        <w:t>trade mark</w:t>
      </w:r>
      <w:proofErr w:type="gramEnd"/>
      <w:r>
        <w:t xml:space="preserve"> dot system, edit the text to remove narrative for simple standalone meaning, and eliminate any line work he felt was unnecessary. All the while appropriating existing illustrations, this simplification, stylisation and appropriation can be seen to a great extent in ‘</w:t>
      </w:r>
      <w:proofErr w:type="spellStart"/>
      <w:r>
        <w:t>Whaam</w:t>
      </w:r>
      <w:proofErr w:type="spellEnd"/>
      <w:r>
        <w:t xml:space="preserve">!’ (1963), in comparison to the comic it was lifted from ‘Star </w:t>
      </w:r>
      <w:proofErr w:type="spellStart"/>
      <w:r>
        <w:t>Jocky</w:t>
      </w:r>
      <w:proofErr w:type="spellEnd"/>
      <w:r>
        <w:t>’ (1962), illustrated by Lichtenstein’s friend, Irv Novick.</w:t>
      </w:r>
    </w:p>
    <w:p w:rsidR="00382BEB" w:rsidRDefault="00382BEB" w:rsidP="00382BEB"/>
    <w:p w:rsidR="00382BEB" w:rsidRDefault="0082463B" w:rsidP="0082463B">
      <w:pPr>
        <w:jc w:val="center"/>
      </w:pPr>
      <w:r w:rsidRPr="0082463B">
        <w:drawing>
          <wp:inline distT="0" distB="0" distL="0" distR="0" wp14:anchorId="75A2544C" wp14:editId="59E91E57">
            <wp:extent cx="3837904" cy="164554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854977" cy="1652865"/>
                    </a:xfrm>
                    <a:prstGeom prst="rect">
                      <a:avLst/>
                    </a:prstGeom>
                  </pic:spPr>
                </pic:pic>
              </a:graphicData>
            </a:graphic>
          </wp:inline>
        </w:drawing>
      </w:r>
    </w:p>
    <w:p w:rsidR="00382BEB" w:rsidRDefault="0082463B" w:rsidP="0082463B">
      <w:pPr>
        <w:jc w:val="center"/>
      </w:pPr>
      <w:r>
        <w:rPr>
          <w:noProof/>
        </w:rPr>
        <w:drawing>
          <wp:inline distT="0" distB="0" distL="0" distR="0" wp14:anchorId="03498F71" wp14:editId="381098E6">
            <wp:extent cx="3979572" cy="1774626"/>
            <wp:effectExtent l="0" t="0" r="1905" b="0"/>
            <wp:docPr id="4" name="Picture 4"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lated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997810" cy="1782759"/>
                    </a:xfrm>
                    <a:prstGeom prst="rect">
                      <a:avLst/>
                    </a:prstGeom>
                    <a:noFill/>
                    <a:ln>
                      <a:noFill/>
                    </a:ln>
                  </pic:spPr>
                </pic:pic>
              </a:graphicData>
            </a:graphic>
          </wp:inline>
        </w:drawing>
      </w:r>
    </w:p>
    <w:p w:rsidR="00382BEB" w:rsidRDefault="00382BEB" w:rsidP="00382BEB">
      <w:r>
        <w:lastRenderedPageBreak/>
        <w:t>Inspired and influenced by Lichtenstein’s rejection of realism, detail and use of bold, curvaceous line work, Marvel Comic's editor and chief, Stan Lee, appropriated these appropriations for his company - changing the stylisation of Marvel’s graphic illustrations resulting in a comic book boom for the previously struggling industry.</w:t>
      </w:r>
    </w:p>
    <w:p w:rsidR="00382BEB" w:rsidRDefault="00382BEB" w:rsidP="00382BEB"/>
    <w:p w:rsidR="00382BEB" w:rsidRPr="0082463B" w:rsidRDefault="00382BEB" w:rsidP="0082463B">
      <w:pPr>
        <w:ind w:left="1134" w:right="1134"/>
        <w:rPr>
          <w:i/>
          <w:iCs/>
        </w:rPr>
      </w:pPr>
      <w:r w:rsidRPr="0082463B">
        <w:rPr>
          <w:i/>
          <w:iCs/>
        </w:rPr>
        <w:t xml:space="preserve"> “High art on the way down to the bottom met, without knowing it, low art struggling to find its way back up” </w:t>
      </w:r>
    </w:p>
    <w:p w:rsidR="00382BEB" w:rsidRPr="0082463B" w:rsidRDefault="00382BEB" w:rsidP="0082463B">
      <w:pPr>
        <w:ind w:left="1134" w:right="1134"/>
        <w:jc w:val="right"/>
        <w:rPr>
          <w:i/>
          <w:iCs/>
        </w:rPr>
      </w:pPr>
      <w:r w:rsidRPr="0082463B">
        <w:rPr>
          <w:i/>
          <w:iCs/>
        </w:rPr>
        <w:t xml:space="preserve">(Gopnik and </w:t>
      </w:r>
      <w:proofErr w:type="spellStart"/>
      <w:r w:rsidRPr="0082463B">
        <w:rPr>
          <w:i/>
          <w:iCs/>
        </w:rPr>
        <w:t>Varnedoe</w:t>
      </w:r>
      <w:proofErr w:type="spellEnd"/>
      <w:r w:rsidRPr="0082463B">
        <w:rPr>
          <w:i/>
          <w:iCs/>
        </w:rPr>
        <w:t xml:space="preserve">, 1991, p.199) </w:t>
      </w:r>
    </w:p>
    <w:p w:rsidR="00382BEB" w:rsidRDefault="00382BEB" w:rsidP="00382BEB"/>
    <w:p w:rsidR="00382BEB" w:rsidRDefault="00382BEB" w:rsidP="00382BEB">
      <w:r>
        <w:t xml:space="preserve">As a result, Liechtenstein's reworking of comic book illustrations resulted in a chain of borrowings that traverse from low art, to high art, to low art again; blurring the predetermined lines of what each category is supposed to be. In this case, high art had saved a low art form from extinction. Many years later, resulting in a box office phenomenon that collectively grossed over twenty billion dollars at the global box office, another example of low art, Marvel’s Cinematic Universe. </w:t>
      </w:r>
    </w:p>
    <w:p w:rsidR="0082463B" w:rsidRDefault="0082463B" w:rsidP="00382BEB"/>
    <w:p w:rsidR="0082463B" w:rsidRDefault="0082463B" w:rsidP="00382BEB"/>
    <w:p w:rsidR="00382BEB" w:rsidRPr="00DC6EE4" w:rsidRDefault="00382BEB" w:rsidP="00382BEB">
      <w:pPr>
        <w:rPr>
          <w:b/>
          <w:bCs/>
          <w:sz w:val="36"/>
          <w:szCs w:val="36"/>
        </w:rPr>
      </w:pPr>
      <w:r w:rsidRPr="00DC6EE4">
        <w:rPr>
          <w:b/>
          <w:bCs/>
          <w:sz w:val="36"/>
          <w:szCs w:val="36"/>
        </w:rPr>
        <w:t>Pop Art</w:t>
      </w:r>
    </w:p>
    <w:p w:rsidR="00382BEB" w:rsidRDefault="00382BEB" w:rsidP="00382BEB"/>
    <w:p w:rsidR="00382BEB" w:rsidRDefault="00382BEB" w:rsidP="00382BEB">
      <w:r>
        <w:t xml:space="preserve">It is within </w:t>
      </w:r>
      <w:proofErr w:type="spellStart"/>
      <w:r>
        <w:t>Litchenstien’s</w:t>
      </w:r>
      <w:proofErr w:type="spellEnd"/>
      <w:r>
        <w:t xml:space="preserve"> realm of pop art, a style of art that sits on the line between high and low, that we find artworks being created </w:t>
      </w:r>
      <w:proofErr w:type="gramStart"/>
      <w:r>
        <w:t>on the subject of professional</w:t>
      </w:r>
      <w:proofErr w:type="gramEnd"/>
      <w:r>
        <w:t xml:space="preserve"> wrestling.</w:t>
      </w:r>
    </w:p>
    <w:p w:rsidR="00DC6EE4" w:rsidRDefault="00DC6EE4" w:rsidP="00382BEB"/>
    <w:p w:rsidR="00382BEB" w:rsidRDefault="00DC6EE4" w:rsidP="00DC6EE4">
      <w:pPr>
        <w:jc w:val="center"/>
      </w:pPr>
      <w:r w:rsidRPr="00DC6EE4">
        <w:drawing>
          <wp:inline distT="0" distB="0" distL="0" distR="0" wp14:anchorId="06B630A2" wp14:editId="4768BEA7">
            <wp:extent cx="2619972" cy="2794715"/>
            <wp:effectExtent l="0" t="0" r="9525"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628345" cy="2803646"/>
                    </a:xfrm>
                    <a:prstGeom prst="rect">
                      <a:avLst/>
                    </a:prstGeom>
                  </pic:spPr>
                </pic:pic>
              </a:graphicData>
            </a:graphic>
          </wp:inline>
        </w:drawing>
      </w:r>
    </w:p>
    <w:p w:rsidR="00382BEB" w:rsidRDefault="00382BEB" w:rsidP="00382BEB"/>
    <w:p w:rsidR="00DC6EE4" w:rsidRDefault="00382BEB" w:rsidP="00382BEB">
      <w:r>
        <w:t xml:space="preserve">In this collage titled, </w:t>
      </w:r>
      <w:r w:rsidRPr="00DC6EE4">
        <w:rPr>
          <w:i/>
          <w:iCs/>
        </w:rPr>
        <w:t>‘Just what makes todays homes so different, so appealing?’, by Richard Hamilton (1956)</w:t>
      </w:r>
      <w:r>
        <w:t xml:space="preserve">, there is a half nude Adonis-like body builder holding a lollypop, that covers up the </w:t>
      </w:r>
      <w:r>
        <w:lastRenderedPageBreak/>
        <w:t>general vicinity of his genitalia, and placed upon this oversized sweet is text adoring the ‘package’ that reads ‘Pop’. Pop is an abbreviation of the word ‘popular’, and this artistic movement may have been born in 1956 with Hamilton’s collage, but it wasn’t until 1958 that the term ‘Pop Art’ was officially coined. Writing for Architectural Design magazine in an essay titled ‘The Arts and the Mass Media’, British art critic Lawrence Alloway wrote that</w:t>
      </w:r>
      <w:r w:rsidR="00DC6EE4">
        <w:t>;</w:t>
      </w:r>
    </w:p>
    <w:p w:rsidR="00DC6EE4" w:rsidRDefault="00DC6EE4" w:rsidP="00382BEB"/>
    <w:p w:rsidR="00DC6EE4" w:rsidRDefault="00382BEB" w:rsidP="00DC6EE4">
      <w:pPr>
        <w:ind w:left="1134" w:right="1134"/>
        <w:rPr>
          <w:i/>
          <w:iCs/>
        </w:rPr>
      </w:pPr>
      <w:r w:rsidRPr="00DC6EE4">
        <w:rPr>
          <w:i/>
          <w:iCs/>
        </w:rPr>
        <w:t xml:space="preserve">‘The popular arts of our industrial civilisation are geared to technical changes which occur, not gradually, but violently and experimentally’ </w:t>
      </w:r>
    </w:p>
    <w:p w:rsidR="00DC6EE4" w:rsidRPr="00DC6EE4" w:rsidRDefault="00382BEB" w:rsidP="00DC6EE4">
      <w:pPr>
        <w:ind w:left="1134" w:right="1134"/>
        <w:jc w:val="right"/>
        <w:rPr>
          <w:i/>
          <w:iCs/>
        </w:rPr>
      </w:pPr>
      <w:r w:rsidRPr="00DC6EE4">
        <w:rPr>
          <w:i/>
          <w:iCs/>
        </w:rPr>
        <w:t>(Alloway, 1958</w:t>
      </w:r>
      <w:r w:rsidR="00DC6EE4">
        <w:rPr>
          <w:i/>
          <w:iCs/>
        </w:rPr>
        <w:t>)</w:t>
      </w:r>
    </w:p>
    <w:p w:rsidR="00DC6EE4" w:rsidRDefault="00DC6EE4" w:rsidP="00382BEB"/>
    <w:p w:rsidR="00382BEB" w:rsidRDefault="00382BEB" w:rsidP="00382BEB">
      <w:r>
        <w:t>Within this statement, is the first recorded time the term ‘popular arts’ was used in an academical context. He continues his argument by discussing that modern technological development played a large role in the rise of popular art.</w:t>
      </w:r>
    </w:p>
    <w:p w:rsidR="00DC6EE4" w:rsidRDefault="00DC6EE4" w:rsidP="00382BEB"/>
    <w:p w:rsidR="00382BEB" w:rsidRPr="00DC6EE4" w:rsidRDefault="00382BEB" w:rsidP="00DC6EE4">
      <w:pPr>
        <w:ind w:left="1134" w:right="1134"/>
        <w:rPr>
          <w:i/>
          <w:iCs/>
        </w:rPr>
      </w:pPr>
      <w:r w:rsidRPr="00DC6EE4">
        <w:rPr>
          <w:i/>
          <w:iCs/>
        </w:rPr>
        <w:t xml:space="preserve">‘Technical change as </w:t>
      </w:r>
      <w:proofErr w:type="spellStart"/>
      <w:r w:rsidRPr="00DC6EE4">
        <w:rPr>
          <w:i/>
          <w:iCs/>
        </w:rPr>
        <w:t>dramatised</w:t>
      </w:r>
      <w:proofErr w:type="spellEnd"/>
      <w:r w:rsidRPr="00DC6EE4">
        <w:rPr>
          <w:i/>
          <w:iCs/>
        </w:rPr>
        <w:t xml:space="preserve"> novelty (usually spurred by economic necessity) is characteristic not only of the cinema but of all the mass arts. Colour TV, the improvements in colour printing (particularly in American magazines), the new range of paperback books; all are part of the constant technical improvements in the channels of mass communication’ </w:t>
      </w:r>
    </w:p>
    <w:p w:rsidR="00382BEB" w:rsidRPr="00DC6EE4" w:rsidRDefault="00382BEB" w:rsidP="00DC6EE4">
      <w:pPr>
        <w:ind w:left="1134" w:right="1134"/>
        <w:jc w:val="right"/>
        <w:rPr>
          <w:i/>
          <w:iCs/>
        </w:rPr>
      </w:pPr>
      <w:r w:rsidRPr="00DC6EE4">
        <w:rPr>
          <w:i/>
          <w:iCs/>
        </w:rPr>
        <w:t>(Alloway, 1958)</w:t>
      </w:r>
    </w:p>
    <w:p w:rsidR="00DC6EE4" w:rsidRDefault="00DC6EE4" w:rsidP="00382BEB"/>
    <w:p w:rsidR="00382BEB" w:rsidRDefault="00382BEB" w:rsidP="00382BEB">
      <w:r>
        <w:t xml:space="preserve">These technological advancements played a major role in the rise of a mass-media phenomenon, with artists beginning to question the apparent distinction between the previously discussed high and low art forms. </w:t>
      </w:r>
    </w:p>
    <w:p w:rsidR="00382BEB" w:rsidRPr="00DC6EE4" w:rsidRDefault="00382BEB" w:rsidP="00DC6EE4">
      <w:pPr>
        <w:ind w:left="1134" w:right="1134"/>
        <w:rPr>
          <w:i/>
          <w:iCs/>
        </w:rPr>
      </w:pPr>
      <w:r w:rsidRPr="00DC6EE4">
        <w:rPr>
          <w:i/>
          <w:iCs/>
        </w:rPr>
        <w:t>‘Most of the artists were in revolt, not against consumer society itself but the artificial distinction between ‘high’ and ‘low’ culture made by critics and the elitist refinement of traditional ‘good taste’’</w:t>
      </w:r>
    </w:p>
    <w:p w:rsidR="00382BEB" w:rsidRDefault="00382BEB" w:rsidP="00DC6EE4">
      <w:pPr>
        <w:ind w:left="1134" w:right="1134"/>
        <w:jc w:val="right"/>
        <w:rPr>
          <w:i/>
          <w:iCs/>
        </w:rPr>
      </w:pPr>
      <w:r w:rsidRPr="00DC6EE4">
        <w:rPr>
          <w:i/>
          <w:iCs/>
        </w:rPr>
        <w:t xml:space="preserve"> (Grant, 2010, p.486)</w:t>
      </w:r>
    </w:p>
    <w:p w:rsidR="00DC6EE4" w:rsidRPr="00DC6EE4" w:rsidRDefault="00DC6EE4" w:rsidP="00DC6EE4">
      <w:pPr>
        <w:ind w:left="1134" w:right="1134"/>
        <w:jc w:val="right"/>
        <w:rPr>
          <w:i/>
          <w:iCs/>
        </w:rPr>
      </w:pPr>
    </w:p>
    <w:p w:rsidR="00382BEB" w:rsidRDefault="00382BEB" w:rsidP="00382BEB">
      <w:r>
        <w:t xml:space="preserve">The likes of Andy Warhol’s ‘The Factory’, an assembly line of art works mass produced in a way, </w:t>
      </w:r>
      <w:proofErr w:type="gramStart"/>
      <w:r>
        <w:t>similar to</w:t>
      </w:r>
      <w:proofErr w:type="gramEnd"/>
      <w:r>
        <w:t xml:space="preserve"> that of a factory, focused more on the impersonal process of silk screening than traditional artistic value. As Warhol himself said, he had learned ‘to see commercial art as real art and real art as commercial art (Horne and Frith, 1987).’ The Beatles cover art for ‘</w:t>
      </w:r>
      <w:proofErr w:type="spellStart"/>
      <w:r>
        <w:t>Sgt.</w:t>
      </w:r>
      <w:proofErr w:type="spellEnd"/>
      <w:r>
        <w:t xml:space="preserve"> Pepper’s </w:t>
      </w:r>
      <w:proofErr w:type="gramStart"/>
      <w:r>
        <w:t>Lonely Hearts</w:t>
      </w:r>
      <w:proofErr w:type="gramEnd"/>
      <w:r>
        <w:t xml:space="preserve"> Club Band’ (1967) (see Appendix vi) by Peter Blake and Jann Haworth was produced on such an incredibly grand scale fuels this debate further. </w:t>
      </w:r>
    </w:p>
    <w:p w:rsidR="00382BEB" w:rsidRDefault="00382BEB" w:rsidP="00382BEB"/>
    <w:p w:rsidR="00382BEB" w:rsidRPr="00DC6EE4" w:rsidRDefault="00382BEB" w:rsidP="00382BEB">
      <w:pPr>
        <w:rPr>
          <w:i/>
          <w:iCs/>
        </w:rPr>
      </w:pPr>
      <w:r>
        <w:t xml:space="preserve">Both these </w:t>
      </w:r>
      <w:proofErr w:type="gramStart"/>
      <w:r>
        <w:t>aforementioned pop</w:t>
      </w:r>
      <w:proofErr w:type="gramEnd"/>
      <w:r>
        <w:t xml:space="preserve"> artists, Warhol and Blake, have gone on record to discuss professional wrestling. Sir Peter Blake, when producing a painting (Nagasaki,1992) (see Appendix vii) for the BBC Documentary series ‘</w:t>
      </w:r>
      <w:r w:rsidRPr="00F50282">
        <w:rPr>
          <w:i/>
          <w:iCs/>
        </w:rPr>
        <w:t xml:space="preserve">Masters </w:t>
      </w:r>
      <w:r w:rsidRPr="00F50282">
        <w:rPr>
          <w:i/>
          <w:iCs/>
        </w:rPr>
        <w:t>o</w:t>
      </w:r>
      <w:r w:rsidRPr="00F50282">
        <w:rPr>
          <w:i/>
          <w:iCs/>
        </w:rPr>
        <w:t>f The Canvas’</w:t>
      </w:r>
      <w:r>
        <w:t xml:space="preserve"> has confessed that his fantasy was to be the </w:t>
      </w:r>
      <w:r>
        <w:lastRenderedPageBreak/>
        <w:t>mysterious masked wrestler Kendo Nagasaki. Andy Warhol frequented wrestling shows at Madison Square Garden during the 1970s, appearing on camera at </w:t>
      </w:r>
      <w:r w:rsidRPr="00F50282">
        <w:rPr>
          <w:i/>
          <w:iCs/>
        </w:rPr>
        <w:t>'The War to Settle the Score',</w:t>
      </w:r>
      <w:r>
        <w:t xml:space="preserve"> a WWF (now WWE) event that aired on MTV in 1985, when asked his thoughts on the show he </w:t>
      </w:r>
      <w:r w:rsidRPr="00DC6EE4">
        <w:t>simply replied</w:t>
      </w:r>
      <w:r w:rsidRPr="00DC6EE4">
        <w:rPr>
          <w:i/>
          <w:iCs/>
        </w:rPr>
        <w:t xml:space="preserve"> “I'm speechless… it</w:t>
      </w:r>
      <w:r w:rsidRPr="00DC6EE4">
        <w:rPr>
          <w:i/>
          <w:iCs/>
        </w:rPr>
        <w:t>’</w:t>
      </w:r>
      <w:r w:rsidRPr="00DC6EE4">
        <w:rPr>
          <w:i/>
          <w:iCs/>
        </w:rPr>
        <w:t>s just so exiting I don’t know what to say” (Warhol, 1985).</w:t>
      </w:r>
    </w:p>
    <w:p w:rsidR="00382BEB" w:rsidRDefault="00382BEB" w:rsidP="00382BEB"/>
    <w:p w:rsidR="00382BEB" w:rsidRDefault="00382BEB" w:rsidP="00382BEB">
      <w:r>
        <w:t xml:space="preserve">Kendo Nagasaki wasn’t the only wrestler Sir Peter Blake has painted throughout his illustrious career. In 1961 he created a series of sculptural paintings regarding this escapist entertainment that depicted various wrestlers appropriated by himself. </w:t>
      </w:r>
      <w:proofErr w:type="gramStart"/>
      <w:r>
        <w:t>With the exception of</w:t>
      </w:r>
      <w:proofErr w:type="gramEnd"/>
      <w:r>
        <w:t xml:space="preserve"> </w:t>
      </w:r>
      <w:r>
        <w:t>‘</w:t>
      </w:r>
      <w:r>
        <w:t>Masked Zebra Kid</w:t>
      </w:r>
      <w:r>
        <w:t>’</w:t>
      </w:r>
      <w:r>
        <w:t xml:space="preserve">, whose real autograph appears as a trophy item in the centre of collaged photographs. He seemed to have fun with the preposterous names he generated, such as ‘The Da Vinci Brothers’, presumed Italian </w:t>
      </w:r>
      <w:proofErr w:type="spellStart"/>
      <w:r>
        <w:t>mafiosi</w:t>
      </w:r>
      <w:proofErr w:type="spellEnd"/>
      <w:r>
        <w:t xml:space="preserve"> named in honour of the painter of the Mona Lisa. Marco Livingstone further elaborates on this in the book ‘</w:t>
      </w:r>
      <w:r w:rsidRPr="00F50282">
        <w:rPr>
          <w:i/>
          <w:iCs/>
        </w:rPr>
        <w:t>Peter Blake - A Retrospective’</w:t>
      </w:r>
      <w:r>
        <w:t>:</w:t>
      </w:r>
    </w:p>
    <w:p w:rsidR="00382BEB" w:rsidRDefault="00382BEB" w:rsidP="00382BEB"/>
    <w:p w:rsidR="00382BEB" w:rsidRPr="00DC6EE4" w:rsidRDefault="00382BEB" w:rsidP="00DC6EE4">
      <w:pPr>
        <w:ind w:left="1134" w:right="1134"/>
        <w:rPr>
          <w:i/>
          <w:iCs/>
        </w:rPr>
      </w:pPr>
      <w:r w:rsidRPr="00DC6EE4">
        <w:rPr>
          <w:i/>
          <w:iCs/>
        </w:rPr>
        <w:t xml:space="preserve">“Their often brutish appearance, like their hilariously over-the-top stage names redolent of power, evil and outlaw status - Baron Adolf Kaiser, </w:t>
      </w:r>
      <w:proofErr w:type="spellStart"/>
      <w:r w:rsidRPr="00DC6EE4">
        <w:rPr>
          <w:i/>
          <w:iCs/>
        </w:rPr>
        <w:t>Doktor</w:t>
      </w:r>
      <w:proofErr w:type="spellEnd"/>
      <w:r w:rsidRPr="00DC6EE4">
        <w:rPr>
          <w:i/>
          <w:iCs/>
        </w:rPr>
        <w:t xml:space="preserve"> K. </w:t>
      </w:r>
      <w:proofErr w:type="spellStart"/>
      <w:r w:rsidRPr="00DC6EE4">
        <w:rPr>
          <w:i/>
          <w:iCs/>
        </w:rPr>
        <w:t>Tortur</w:t>
      </w:r>
      <w:proofErr w:type="spellEnd"/>
      <w:r w:rsidRPr="00DC6EE4">
        <w:rPr>
          <w:i/>
          <w:iCs/>
        </w:rPr>
        <w:t xml:space="preserve">, or Franck and Jesse, the James Brothers - masks the suspicion that they are really just big softies underneath, acting out an assumed identity just as they choreograph their acts of combat in the ring for the entertainment of us mortals.” </w:t>
      </w:r>
    </w:p>
    <w:p w:rsidR="00382BEB" w:rsidRPr="00DC6EE4" w:rsidRDefault="00382BEB" w:rsidP="00DC6EE4">
      <w:pPr>
        <w:ind w:left="1134" w:right="1134"/>
        <w:jc w:val="right"/>
        <w:rPr>
          <w:i/>
          <w:iCs/>
        </w:rPr>
      </w:pPr>
      <w:r w:rsidRPr="00DC6EE4">
        <w:rPr>
          <w:i/>
          <w:iCs/>
        </w:rPr>
        <w:t>(Livingstone, 2007)</w:t>
      </w:r>
    </w:p>
    <w:p w:rsidR="00382BEB" w:rsidRDefault="00382BEB" w:rsidP="00382BEB"/>
    <w:p w:rsidR="00382BEB" w:rsidRDefault="00382BEB" w:rsidP="00382BEB">
      <w:r>
        <w:t xml:space="preserve">What Livingstone provides is interesting facets of information, but nothing is more fascinating than the quote taken from the book which reads; </w:t>
      </w:r>
    </w:p>
    <w:p w:rsidR="00382BEB" w:rsidRDefault="00382BEB" w:rsidP="00382BEB"/>
    <w:p w:rsidR="00382BEB" w:rsidRPr="00DC6EE4" w:rsidRDefault="00382BEB" w:rsidP="00DC6EE4">
      <w:pPr>
        <w:ind w:left="1134" w:right="1134"/>
        <w:rPr>
          <w:i/>
          <w:iCs/>
        </w:rPr>
      </w:pPr>
      <w:r w:rsidRPr="00DC6EE4">
        <w:rPr>
          <w:i/>
          <w:iCs/>
        </w:rPr>
        <w:t>“...these larger than life figures are all inventions of the artist. In flaunting their toughness and masculinity to the point of self-parody, they play of boyhood fantasies, of super-heroes and super-villains.”</w:t>
      </w:r>
    </w:p>
    <w:p w:rsidR="00382BEB" w:rsidRPr="00DC6EE4" w:rsidRDefault="00382BEB" w:rsidP="00DC6EE4">
      <w:pPr>
        <w:ind w:left="1134" w:right="1134"/>
        <w:jc w:val="right"/>
        <w:rPr>
          <w:i/>
          <w:iCs/>
        </w:rPr>
      </w:pPr>
      <w:r w:rsidRPr="00DC6EE4">
        <w:rPr>
          <w:i/>
          <w:iCs/>
        </w:rPr>
        <w:t>(Livingstone, 2007)</w:t>
      </w:r>
    </w:p>
    <w:p w:rsidR="00DC6EE4" w:rsidRDefault="00DC6EE4" w:rsidP="00382BEB"/>
    <w:p w:rsidR="00382BEB" w:rsidRDefault="00382BEB" w:rsidP="00382BEB">
      <w:r>
        <w:t xml:space="preserve">The first sentence of which is entirely untruthful. Not a single wrestler Blake painted was of his invention; each depicted a famous wrestler in his instantly recognisable pose of choice, what Blake did was simply change each name. For example, Doctor K. </w:t>
      </w:r>
      <w:proofErr w:type="spellStart"/>
      <w:r>
        <w:t>Tortur</w:t>
      </w:r>
      <w:proofErr w:type="spellEnd"/>
      <w:r>
        <w:t xml:space="preserve"> is really a painting of Bruno </w:t>
      </w:r>
      <w:proofErr w:type="spellStart"/>
      <w:r>
        <w:t>Sammartino</w:t>
      </w:r>
      <w:proofErr w:type="spellEnd"/>
      <w:r>
        <w:t>, an Italian-born American professional wrestler, who held the WWF World Heavyweight Championship for more than eleven years. What can be agreed with is when Livingstone furthers his point by insisting that,</w:t>
      </w:r>
    </w:p>
    <w:p w:rsidR="00382BEB" w:rsidRDefault="00382BEB" w:rsidP="00382BEB"/>
    <w:p w:rsidR="00382BEB" w:rsidRPr="00DC6EE4" w:rsidRDefault="00382BEB" w:rsidP="00DC6EE4">
      <w:pPr>
        <w:ind w:left="1134" w:right="1134"/>
        <w:rPr>
          <w:i/>
          <w:iCs/>
        </w:rPr>
      </w:pPr>
      <w:r w:rsidRPr="00DC6EE4">
        <w:rPr>
          <w:i/>
          <w:iCs/>
        </w:rPr>
        <w:t xml:space="preserve">“In spite of their masks, their muscles and their threatening demeanour, there is nothing very frightening about any of these men. It is more tempting to smile at their posturing than find them intimidating” </w:t>
      </w:r>
    </w:p>
    <w:p w:rsidR="00382BEB" w:rsidRPr="00DC6EE4" w:rsidRDefault="00382BEB" w:rsidP="00DC6EE4">
      <w:pPr>
        <w:ind w:left="1134" w:right="1134"/>
        <w:jc w:val="right"/>
        <w:rPr>
          <w:i/>
          <w:iCs/>
        </w:rPr>
      </w:pPr>
      <w:r w:rsidRPr="00DC6EE4">
        <w:rPr>
          <w:i/>
          <w:iCs/>
        </w:rPr>
        <w:lastRenderedPageBreak/>
        <w:t>(Livingstone, 2007)</w:t>
      </w:r>
    </w:p>
    <w:p w:rsidR="00382BEB" w:rsidRDefault="00382BEB" w:rsidP="00382BEB"/>
    <w:p w:rsidR="00382BEB" w:rsidRDefault="00382BEB" w:rsidP="00382BEB">
      <w:r>
        <w:t xml:space="preserve">Thanks to Blake’s choice of colour pallet, delicate brush marks and hilarious renaming one can’t help but smile upon viewing these sculptural paintings. </w:t>
      </w:r>
      <w:r w:rsidR="00F50282">
        <w:t xml:space="preserve">As Richard Avedon, photographer, has been </w:t>
      </w:r>
      <w:r w:rsidR="003D4F99">
        <w:t xml:space="preserve">quoted as saying </w:t>
      </w:r>
      <w:r w:rsidR="003D4F99" w:rsidRPr="003D4F99">
        <w:rPr>
          <w:i/>
          <w:iCs/>
        </w:rPr>
        <w:t>“all portraiture is performance”</w:t>
      </w:r>
      <w:r w:rsidR="003D4F99">
        <w:rPr>
          <w:i/>
          <w:iCs/>
        </w:rPr>
        <w:t xml:space="preserve"> (Goldberg , 2004)</w:t>
      </w:r>
      <w:r w:rsidR="003D4F99" w:rsidRPr="003D4F99">
        <w:rPr>
          <w:i/>
          <w:iCs/>
        </w:rPr>
        <w:t xml:space="preserve">, </w:t>
      </w:r>
      <w:r w:rsidR="003D4F99">
        <w:t xml:space="preserve">he goes on to state that the sitters are all performing, even Rembrandt in his self-portraits, as they pull faces to manipulate facial expressions, chose clothes or costumes to wear and which pose to hold. </w:t>
      </w:r>
    </w:p>
    <w:p w:rsidR="00382BEB" w:rsidRDefault="00382BEB" w:rsidP="00382BEB"/>
    <w:p w:rsidR="00382BEB" w:rsidRDefault="00382BEB" w:rsidP="00382BEB"/>
    <w:p w:rsidR="00382BEB" w:rsidRPr="00DC6EE4" w:rsidRDefault="00382BEB" w:rsidP="00382BEB">
      <w:pPr>
        <w:rPr>
          <w:b/>
          <w:bCs/>
          <w:sz w:val="36"/>
          <w:szCs w:val="36"/>
        </w:rPr>
      </w:pPr>
      <w:r w:rsidRPr="00DC6EE4">
        <w:rPr>
          <w:b/>
          <w:bCs/>
          <w:sz w:val="36"/>
          <w:szCs w:val="36"/>
        </w:rPr>
        <w:t>Performance Art</w:t>
      </w:r>
    </w:p>
    <w:p w:rsidR="00382BEB" w:rsidRDefault="00382BEB" w:rsidP="00382BEB"/>
    <w:p w:rsidR="00A45559" w:rsidRDefault="00A45559" w:rsidP="00382BEB">
      <w:r>
        <w:t xml:space="preserve">Performance and live art are </w:t>
      </w:r>
      <w:r>
        <w:t>areas of art that had been overlooked and underexamined</w:t>
      </w:r>
      <w:r w:rsidR="00E031F5">
        <w:t xml:space="preserve">. </w:t>
      </w:r>
      <w:r>
        <w:t>The very nature of the live performance mean</w:t>
      </w:r>
      <w:r w:rsidR="00E031F5">
        <w:t>s</w:t>
      </w:r>
      <w:r>
        <w:t xml:space="preserve"> that it c</w:t>
      </w:r>
      <w:r w:rsidR="00E031F5">
        <w:t>an</w:t>
      </w:r>
      <w:r>
        <w:t xml:space="preserve">not be re-seen, only described by the watchers </w:t>
      </w:r>
      <w:r>
        <w:t>(Goldberg, 2004)</w:t>
      </w:r>
      <w:r>
        <w:t>.</w:t>
      </w:r>
      <w:r>
        <w:t xml:space="preserve"> </w:t>
      </w:r>
      <w:r w:rsidR="00382BEB">
        <w:t>Performance art and performance as art are two separate subjects entirely. For the sake of this discussion when referencing theatre, dance etc. the term ‘performance art’ will be used and when referencing performance as art, we will use the term ‘live art’.</w:t>
      </w:r>
      <w:r w:rsidR="00D93CB6">
        <w:t xml:space="preserve"> </w:t>
      </w:r>
    </w:p>
    <w:p w:rsidR="00A45559" w:rsidRDefault="00A45559" w:rsidP="00382BEB"/>
    <w:p w:rsidR="00382BEB" w:rsidRDefault="00A45559" w:rsidP="00382BEB">
      <w:r>
        <w:t>Prior to the 1980s w</w:t>
      </w:r>
      <w:r w:rsidR="00382BEB">
        <w:t>restling was still considered by many as a real sport, akin to rugby, football or boxing. Wrestling has always had a complicated relationship with the truth, for decades bookers tried to maintain that matches were not fixed. It wasn’t until the 1980s, after a slew of negative reports, that it became wildly known that the winners/ losers of each match were predetermined. For non-fans it has proven difficult for wrestling to shake the moniker of ‘fake’, but to dismiss wrestling as a fake sport is to misread it entirely</w:t>
      </w:r>
      <w:r w:rsidR="00852A51">
        <w:t xml:space="preserve">, despite its founder of WWE, Vincent McMahon telling a state senate that professional wresting is </w:t>
      </w:r>
      <w:r w:rsidR="00852A51" w:rsidRPr="00852A51">
        <w:rPr>
          <w:i/>
          <w:iCs/>
        </w:rPr>
        <w:t>“an activity in which participants struggle hand in hand primarily for the purpose of providing entertainment to spectators rather than conducting a bona fide athletic contest”</w:t>
      </w:r>
      <w:r w:rsidR="00852A51">
        <w:t xml:space="preserve"> </w:t>
      </w:r>
      <w:r w:rsidR="00852A51" w:rsidRPr="00852A51">
        <w:rPr>
          <w:i/>
          <w:iCs/>
        </w:rPr>
        <w:t>(New York Times, 1989</w:t>
      </w:r>
      <w:r w:rsidR="00852A51">
        <w:t>)</w:t>
      </w:r>
      <w:r w:rsidR="00382BEB">
        <w:t xml:space="preserve">. On the fringes of wrestling is ‘death match’, where performers battling with barbed wire, razor blades and broken glass challenge this very notion. Dr Xavier Woods, a </w:t>
      </w:r>
      <w:proofErr w:type="gramStart"/>
      <w:r w:rsidR="00382BEB">
        <w:t>doctor of psychology</w:t>
      </w:r>
      <w:proofErr w:type="gramEnd"/>
      <w:r w:rsidR="00382BEB">
        <w:t xml:space="preserve"> and current professional wrestler employed by the world</w:t>
      </w:r>
      <w:r w:rsidR="00382BEB">
        <w:t>’</w:t>
      </w:r>
      <w:r w:rsidR="00382BEB">
        <w:t>s most renown and global recognised brand, WWE, wrote in response to this:</w:t>
      </w:r>
    </w:p>
    <w:p w:rsidR="00382BEB" w:rsidRDefault="00382BEB" w:rsidP="00382BEB"/>
    <w:p w:rsidR="00382BEB" w:rsidRPr="00DC6EE4" w:rsidRDefault="00382BEB" w:rsidP="00DC6EE4">
      <w:pPr>
        <w:ind w:left="1134" w:right="1134"/>
        <w:rPr>
          <w:i/>
          <w:iCs/>
        </w:rPr>
      </w:pPr>
      <w:r w:rsidRPr="00DC6EE4">
        <w:rPr>
          <w:i/>
          <w:iCs/>
        </w:rPr>
        <w:t xml:space="preserve">“Wrestling is one of the last forms of Shakespeare in the world, the crowd is watching men and women tell stories through physicality with an audience at a 360-degree setting. Artist[s] use paint to create art on a canvas, and </w:t>
      </w:r>
      <w:bookmarkStart w:id="0" w:name="_GoBack"/>
      <w:bookmarkEnd w:id="0"/>
      <w:r w:rsidRPr="00DC6EE4">
        <w:rPr>
          <w:i/>
          <w:iCs/>
        </w:rPr>
        <w:t xml:space="preserve">we use our fists and feet to create art on a canvas, its art. We get one take, not 40, in front of a live audience that appreciates us putting our bodies on the line for their entertainment, It’s fine if you don’t like it, but there’s no need to disrespect us or the people who watch it by calling it ‘fake.’ … the pain we feel is very real. We suffer from real injuries doing what we love to do.” </w:t>
      </w:r>
    </w:p>
    <w:p w:rsidR="00382BEB" w:rsidRPr="00DC6EE4" w:rsidRDefault="00382BEB" w:rsidP="00DC6EE4">
      <w:pPr>
        <w:ind w:left="1134" w:right="1134"/>
        <w:jc w:val="right"/>
        <w:rPr>
          <w:i/>
          <w:iCs/>
        </w:rPr>
      </w:pPr>
      <w:r w:rsidRPr="00DC6EE4">
        <w:rPr>
          <w:i/>
          <w:iCs/>
        </w:rPr>
        <w:t>(Dr Xavier Woods, 2018)</w:t>
      </w:r>
    </w:p>
    <w:p w:rsidR="00382BEB" w:rsidRDefault="00382BEB" w:rsidP="00382BEB"/>
    <w:p w:rsidR="00A45559" w:rsidRDefault="00382BEB" w:rsidP="00A45559">
      <w:r>
        <w:t xml:space="preserve">This immortalisation of the professional wrestler as a subject matter for these renown visual artists cements the industries place in popular culture.  But, to argue the case for professional Wrestling to be classed as an </w:t>
      </w:r>
      <w:proofErr w:type="gramStart"/>
      <w:r>
        <w:t>art in itself, we</w:t>
      </w:r>
      <w:proofErr w:type="gramEnd"/>
      <w:r>
        <w:t xml:space="preserve"> must study the similarities between performance art and live art</w:t>
      </w:r>
      <w:r w:rsidR="00A45559">
        <w:t xml:space="preserve"> </w:t>
      </w:r>
      <w:r w:rsidR="003D4F99">
        <w:t xml:space="preserve">and </w:t>
      </w:r>
      <w:r>
        <w:t>the grappling contest between spandex clad men and women.</w:t>
      </w:r>
      <w:r w:rsidR="00A45559">
        <w:t xml:space="preserve"> Initially performance art and live art such as photography, monologues, music and dance were performed in </w:t>
      </w:r>
      <w:r w:rsidR="003D4F99">
        <w:t xml:space="preserve">private spaces, </w:t>
      </w:r>
      <w:r w:rsidR="00A45559">
        <w:t xml:space="preserve">galleries and museums long before they moved to mainstream theatres and </w:t>
      </w:r>
      <w:r w:rsidR="00E031F5">
        <w:t>media</w:t>
      </w:r>
      <w:r w:rsidR="003D4F99">
        <w:t xml:space="preserve"> due to growing popularity and appreciation from the public.</w:t>
      </w:r>
      <w:r w:rsidR="00E031F5">
        <w:t xml:space="preserve"> </w:t>
      </w:r>
      <w:r w:rsidR="00A45559">
        <w:t xml:space="preserve"> </w:t>
      </w:r>
    </w:p>
    <w:p w:rsidR="00382BEB" w:rsidRDefault="00382BEB" w:rsidP="00382BEB"/>
    <w:p w:rsidR="00382BEB" w:rsidRDefault="00382BEB" w:rsidP="00382BEB">
      <w:r w:rsidRPr="00DC6EE4">
        <w:rPr>
          <w:i/>
          <w:iCs/>
        </w:rPr>
        <w:t>“In wrestling, you can’t kick a guy’s ass without the help of the guy whose ass you’re kicking.” (Diaz, 2009)</w:t>
      </w:r>
      <w:r>
        <w:t xml:space="preserve">. A line from the Pulitzer Prize-nominated play by Kristoffer Diaz, </w:t>
      </w:r>
      <w:r w:rsidRPr="00DC6EE4">
        <w:rPr>
          <w:i/>
          <w:iCs/>
        </w:rPr>
        <w:t>'The Elaborate Entrance of Chad Deity'</w:t>
      </w:r>
      <w:r>
        <w:t xml:space="preserve">, perfectly sums up the central contradiction of professional wrestling; an intensely physical and dangerous performance by two (or more) performers battling for supremacy, which is entirely reliant on the theatrical effort and co-operation between the two (or more) participants. </w:t>
      </w:r>
    </w:p>
    <w:p w:rsidR="00382BEB" w:rsidRDefault="00382BEB" w:rsidP="00382BEB"/>
    <w:p w:rsidR="00B76168" w:rsidRPr="00B76168" w:rsidRDefault="00B76168" w:rsidP="00382BEB">
      <w:pPr>
        <w:rPr>
          <w:b/>
          <w:bCs/>
          <w:sz w:val="32"/>
          <w:szCs w:val="32"/>
        </w:rPr>
      </w:pPr>
      <w:r w:rsidRPr="00B76168">
        <w:rPr>
          <w:b/>
          <w:bCs/>
          <w:sz w:val="32"/>
          <w:szCs w:val="32"/>
        </w:rPr>
        <w:t>Art in Action</w:t>
      </w:r>
    </w:p>
    <w:p w:rsidR="00382BEB" w:rsidRDefault="00382BEB" w:rsidP="00382BEB">
      <w:r>
        <w:t xml:space="preserve">While at centre stage, in the middle of the ‘squared-circle’ (a broadly used term to describe the ring in which bouts take place) are the wrestlers, at the core of each event lies the connection between the audience and performers. This form of entertainment would not exist if it weren’t for the live audience, who become active participants; chanting, cheering and booing the combatants though each match as the pre-determined pantomime plays out. </w:t>
      </w:r>
      <w:r w:rsidR="00E031F5">
        <w:t xml:space="preserve">Goldberg describes this as art in action, when the audience is confronted by an artist’s physical presence in real time (Goldberg 2004). </w:t>
      </w:r>
      <w:r>
        <w:t>A strong reliance on storytelling and character conflicts is used to drive forward a narrative, projected to a live crowd that respond to every clinch, grapple and back-drop with sounds of “</w:t>
      </w:r>
      <w:proofErr w:type="spellStart"/>
      <w:r>
        <w:t>oooo</w:t>
      </w:r>
      <w:r>
        <w:t>h</w:t>
      </w:r>
      <w:proofErr w:type="spellEnd"/>
      <w:r>
        <w:t>” and “</w:t>
      </w:r>
      <w:proofErr w:type="spellStart"/>
      <w:r>
        <w:t>aahhggg</w:t>
      </w:r>
      <w:proofErr w:type="spellEnd"/>
      <w:r>
        <w:t xml:space="preserve">” All the while being simultaneously broadcast to the homes of millions of viewers, not only through the medium of television but also the more current online streaming platforms. And while professional wrestling is indeed a television show, it </w:t>
      </w:r>
      <w:proofErr w:type="gramStart"/>
      <w:r w:rsidR="003D4F99">
        <w:t>can be seen as</w:t>
      </w:r>
      <w:proofErr w:type="gramEnd"/>
      <w:r>
        <w:t xml:space="preserve"> first and foremost a live theatrical performance. A performance that is intensely physical and requires a sense of acting from its participants to invoke an emotional response from the live crowd. If the crowd doesn’t find interest in a character, the character will be changed. As Barthes writes in his 1972 semiotic research paper, </w:t>
      </w:r>
      <w:r>
        <w:t>‘</w:t>
      </w:r>
      <w:r>
        <w:t>Mythologies</w:t>
      </w:r>
      <w:r>
        <w:t>’</w:t>
      </w:r>
      <w:r>
        <w:t>;</w:t>
      </w:r>
    </w:p>
    <w:p w:rsidR="00382BEB" w:rsidRDefault="00382BEB" w:rsidP="00382BEB"/>
    <w:p w:rsidR="00382BEB" w:rsidRPr="00DC6EE4" w:rsidRDefault="00382BEB" w:rsidP="00DC6EE4">
      <w:pPr>
        <w:ind w:left="1134" w:right="1134"/>
        <w:rPr>
          <w:i/>
          <w:iCs/>
        </w:rPr>
      </w:pPr>
      <w:r w:rsidRPr="00DC6EE4">
        <w:rPr>
          <w:i/>
          <w:iCs/>
        </w:rPr>
        <w:t xml:space="preserve">“The function of the wrestler is not to win; it is to go exactly through the motions which are expected of him. […] wrestling […] offers excessive gestures, exploited to the limit of their meaning. […] In wrestling, a man who is down is exaggeratedly so, and completely fills the eyes of the spectators with the intolerable spectacle of his powerlessness. This function of grandiloquence is indeed the same as that of ancient theatre [and] in wrestling, as on the stage in antiquity, one is not ashamed of one’s suffering, one knows how to cry, one has a liking for tears” </w:t>
      </w:r>
    </w:p>
    <w:p w:rsidR="00382BEB" w:rsidRPr="00DC6EE4" w:rsidRDefault="00382BEB" w:rsidP="00DC6EE4">
      <w:pPr>
        <w:ind w:left="1134" w:right="1134"/>
        <w:jc w:val="right"/>
        <w:rPr>
          <w:i/>
          <w:iCs/>
        </w:rPr>
      </w:pPr>
      <w:r w:rsidRPr="00DC6EE4">
        <w:rPr>
          <w:i/>
          <w:iCs/>
        </w:rPr>
        <w:t>(Barthes, 1972)</w:t>
      </w:r>
    </w:p>
    <w:p w:rsidR="00382BEB" w:rsidRDefault="00382BEB" w:rsidP="00382BEB"/>
    <w:p w:rsidR="00382BEB" w:rsidRDefault="00382BEB" w:rsidP="00382BEB">
      <w:r>
        <w:t xml:space="preserve">This emphasises that professional wrestling is indeed a live theatrical art form akin to the Shakespearian play, Hamlet. But, as so eloquently put in 'Performance and Professional Wrestling' “Hamlet doesn’t blade” (Chow, Laine and Warden, 2017). The term ‘blading’ is used in professional wrestling to describe the act of a performer cutting </w:t>
      </w:r>
      <w:r>
        <w:t>them</w:t>
      </w:r>
      <w:r>
        <w:t>sel</w:t>
      </w:r>
      <w:r>
        <w:t>ves</w:t>
      </w:r>
      <w:r>
        <w:t xml:space="preserve"> with a razor blade while hidden from the audience. This is used to draw blood and adds a larger sense of drama to a match. Usually partaken by the ‘face’ of the bout after an aggressive blow to the head, this act of ‘drawing colour’ is now banned, as is the use of shots to the head by ‘foreign objects’ (chairs, ladders and steel stairs) due to research involving concussions.  Yet this ‘ban’ is only relevant within the world of WWE, not </w:t>
      </w:r>
      <w:r>
        <w:lastRenderedPageBreak/>
        <w:t>the larger wrestling scene; it is this element of the ‘real’ that forces professional wrestling away from traditional theatre of performance art and towards the ‘real’ of live art.</w:t>
      </w:r>
    </w:p>
    <w:p w:rsidR="00382BEB" w:rsidRDefault="00382BEB" w:rsidP="00382BEB"/>
    <w:p w:rsidR="00382BEB" w:rsidRPr="00DC6EE4" w:rsidRDefault="00382BEB" w:rsidP="00DC6EE4">
      <w:pPr>
        <w:ind w:left="1134" w:right="1134"/>
        <w:rPr>
          <w:i/>
          <w:iCs/>
        </w:rPr>
      </w:pPr>
      <w:r w:rsidRPr="00DC6EE4">
        <w:rPr>
          <w:i/>
          <w:iCs/>
        </w:rPr>
        <w:t>“In Performance art the “distance” between the really real (socially, personal, with the audience, with the performers) is much less than in drama theatre where just about everything is pretend - where even the real (a coffee cup, a chair) becomes pretend.”</w:t>
      </w:r>
    </w:p>
    <w:p w:rsidR="00382BEB" w:rsidRPr="00DC6EE4" w:rsidRDefault="00382BEB" w:rsidP="00DC6EE4">
      <w:pPr>
        <w:ind w:left="1134" w:right="1134"/>
        <w:jc w:val="right"/>
        <w:rPr>
          <w:i/>
          <w:iCs/>
        </w:rPr>
      </w:pPr>
      <w:r w:rsidRPr="00DC6EE4">
        <w:rPr>
          <w:i/>
          <w:iCs/>
        </w:rPr>
        <w:t>(Gómez-</w:t>
      </w:r>
      <w:proofErr w:type="spellStart"/>
      <w:r w:rsidRPr="00DC6EE4">
        <w:rPr>
          <w:i/>
          <w:iCs/>
        </w:rPr>
        <w:t>Peńa</w:t>
      </w:r>
      <w:proofErr w:type="spellEnd"/>
      <w:r w:rsidRPr="00DC6EE4">
        <w:rPr>
          <w:i/>
          <w:iCs/>
        </w:rPr>
        <w:t>, 2005)</w:t>
      </w:r>
    </w:p>
    <w:p w:rsidR="00382BEB" w:rsidRDefault="00382BEB" w:rsidP="00382BEB"/>
    <w:p w:rsidR="00382BEB" w:rsidRDefault="00382BEB" w:rsidP="00382BEB">
      <w:r>
        <w:t>In terms of professional wrestling Gomez-Pena’s chair moves from being “really-real” to pretend back to “really-real” again. A chair is used as a prop to sit upon but also as a means of violence, to make a ‘feud’ seem more personal, removing the sportsman etiquette and portraying that the performers involved truly hate one another. There is absolutely nothing pretend in receiving a chair, swung by an athletic</w:t>
      </w:r>
      <w:r>
        <w:t>,</w:t>
      </w:r>
      <w:r>
        <w:t xml:space="preserve"> strong</w:t>
      </w:r>
      <w:r>
        <w:t xml:space="preserve"> </w:t>
      </w:r>
      <w:r>
        <w:t xml:space="preserve">person, across the spine. The renown live artist Maria </w:t>
      </w:r>
      <w:proofErr w:type="spellStart"/>
      <w:r>
        <w:t>Abramovic</w:t>
      </w:r>
      <w:proofErr w:type="spellEnd"/>
      <w:r>
        <w:t xml:space="preserve"> further complicates things by explaining to the Guardian in 2010 that; </w:t>
      </w:r>
    </w:p>
    <w:p w:rsidR="00382BEB" w:rsidRDefault="00382BEB" w:rsidP="00382BEB"/>
    <w:p w:rsidR="00382BEB" w:rsidRPr="00DC6EE4" w:rsidRDefault="00382BEB" w:rsidP="00DC6EE4">
      <w:pPr>
        <w:ind w:left="1134" w:right="1134"/>
        <w:rPr>
          <w:i/>
          <w:iCs/>
        </w:rPr>
      </w:pPr>
      <w:r w:rsidRPr="00DC6EE4">
        <w:rPr>
          <w:i/>
          <w:iCs/>
        </w:rPr>
        <w:t>“To be a performance artist, you have to hate theatre […] Theatre is fake … The knife is not real, the blood is not real, and the emotions are not real. Performance is just the opposite: the knife is real, the blood is real, and the emotions are real.”</w:t>
      </w:r>
    </w:p>
    <w:p w:rsidR="00382BEB" w:rsidRPr="00DC6EE4" w:rsidRDefault="00382BEB" w:rsidP="00DC6EE4">
      <w:pPr>
        <w:ind w:left="1134" w:right="1134"/>
        <w:jc w:val="right"/>
        <w:rPr>
          <w:i/>
          <w:iCs/>
        </w:rPr>
      </w:pPr>
      <w:r w:rsidRPr="00DC6EE4">
        <w:rPr>
          <w:i/>
          <w:iCs/>
        </w:rPr>
        <w:t xml:space="preserve"> (Maria </w:t>
      </w:r>
      <w:proofErr w:type="spellStart"/>
      <w:r w:rsidRPr="00DC6EE4">
        <w:rPr>
          <w:i/>
          <w:iCs/>
        </w:rPr>
        <w:t>Abramovic</w:t>
      </w:r>
      <w:proofErr w:type="spellEnd"/>
      <w:r w:rsidRPr="00DC6EE4">
        <w:rPr>
          <w:i/>
          <w:iCs/>
        </w:rPr>
        <w:t>, 2010)</w:t>
      </w:r>
    </w:p>
    <w:p w:rsidR="00DC6EE4" w:rsidRDefault="00DC6EE4" w:rsidP="00382BEB"/>
    <w:p w:rsidR="00382BEB" w:rsidRDefault="00382BEB" w:rsidP="00382BEB">
      <w:r>
        <w:t xml:space="preserve">Live art first become popular in the 1950’s; artists, taking the form of the ‘performer’ had begun creating ‘happenings’, challenging many of the accepted rules of current and historical theatre. It is due to the radical works of artists such as the </w:t>
      </w:r>
      <w:proofErr w:type="gramStart"/>
      <w:r>
        <w:t xml:space="preserve">aforementioned Maria </w:t>
      </w:r>
      <w:proofErr w:type="spellStart"/>
      <w:r>
        <w:t>Abramovic</w:t>
      </w:r>
      <w:proofErr w:type="spellEnd"/>
      <w:proofErr w:type="gramEnd"/>
      <w:r>
        <w:t xml:space="preserve"> that, over the last few decades, live art has become an art form distinct from the likes of drama, dance, sculpture and painting. But due to its relatively new conception there has been very little documentation to describe, discuss and elaborate upon this action art until 1999, when Anthony Howell wrote a book titled ‘The Analysis of Performance Art’, in which, similarly to colour theory, he writes that live art can be made up of three primary elements, these primary actions are stillness, repetition and inconsistency. Concluding that;</w:t>
      </w:r>
    </w:p>
    <w:p w:rsidR="00382BEB" w:rsidRDefault="00382BEB" w:rsidP="00382BEB"/>
    <w:p w:rsidR="00382BEB" w:rsidRPr="00DC6EE4" w:rsidRDefault="00382BEB" w:rsidP="00DC6EE4">
      <w:pPr>
        <w:ind w:left="1134" w:right="1134"/>
        <w:rPr>
          <w:i/>
          <w:iCs/>
        </w:rPr>
      </w:pPr>
      <w:r w:rsidRPr="00DC6EE4">
        <w:rPr>
          <w:i/>
          <w:iCs/>
        </w:rPr>
        <w:t xml:space="preserve"> </w:t>
      </w:r>
      <w:r w:rsidR="00DC6EE4" w:rsidRPr="00DC6EE4">
        <w:rPr>
          <w:i/>
          <w:iCs/>
        </w:rPr>
        <w:t>“</w:t>
      </w:r>
      <w:r w:rsidRPr="00DC6EE4">
        <w:rPr>
          <w:i/>
          <w:iCs/>
        </w:rPr>
        <w:t xml:space="preserve">Each new piece of work must demonstrate as much inconsistency with that which has gone before as it entails some repetitive reflection on it. This requires that while a grammar of performance may help to lay out possibilities, each new work must invent its own rules.” </w:t>
      </w:r>
    </w:p>
    <w:p w:rsidR="00382BEB" w:rsidRPr="00DC6EE4" w:rsidRDefault="00382BEB" w:rsidP="00DC6EE4">
      <w:pPr>
        <w:ind w:left="1134" w:right="1134"/>
        <w:jc w:val="right"/>
        <w:rPr>
          <w:i/>
          <w:iCs/>
        </w:rPr>
      </w:pPr>
      <w:r w:rsidRPr="00DC6EE4">
        <w:rPr>
          <w:i/>
          <w:iCs/>
        </w:rPr>
        <w:t>(Howell, 1999)</w:t>
      </w:r>
    </w:p>
    <w:p w:rsidR="00382BEB" w:rsidRDefault="00382BEB" w:rsidP="00382BEB"/>
    <w:p w:rsidR="00382BEB" w:rsidRDefault="00382BEB" w:rsidP="00382BEB">
      <w:r>
        <w:lastRenderedPageBreak/>
        <w:t>And in doing so contradicts his own set of primary rules used to describe live art, alluring to the fact that each piece performed must, within itself, be comprised of its very own set of grammatically correct wordings. Acknowledging that within the analysis of live art, the words used in discourse are entirely depend</w:t>
      </w:r>
      <w:r>
        <w:t>e</w:t>
      </w:r>
      <w:r>
        <w:t>nt on the performance in question.</w:t>
      </w:r>
      <w:r w:rsidR="004D37E7">
        <w:t xml:space="preserve"> Another viewpoint to take into consideration is,</w:t>
      </w:r>
    </w:p>
    <w:p w:rsidR="004D37E7" w:rsidRPr="004D37E7" w:rsidRDefault="004D37E7" w:rsidP="004D37E7">
      <w:pPr>
        <w:ind w:left="1134" w:right="1134"/>
        <w:rPr>
          <w:i/>
          <w:iCs/>
        </w:rPr>
      </w:pPr>
      <w:r w:rsidRPr="004D37E7">
        <w:rPr>
          <w:i/>
          <w:iCs/>
        </w:rPr>
        <w:t>“… performance art actually defies precise or easy definition beyond the simple declaration that is live art by artists…”</w:t>
      </w:r>
    </w:p>
    <w:p w:rsidR="004D37E7" w:rsidRPr="004D37E7" w:rsidRDefault="004D37E7" w:rsidP="004D37E7">
      <w:pPr>
        <w:ind w:left="1134" w:right="1134"/>
        <w:jc w:val="right"/>
        <w:rPr>
          <w:i/>
          <w:iCs/>
        </w:rPr>
      </w:pPr>
      <w:r w:rsidRPr="004D37E7">
        <w:rPr>
          <w:i/>
          <w:iCs/>
        </w:rPr>
        <w:t>(Goldberg R, 2004 p.12)</w:t>
      </w:r>
    </w:p>
    <w:p w:rsidR="00382BEB" w:rsidRDefault="00382BEB" w:rsidP="00382BEB"/>
    <w:p w:rsidR="00382BEB" w:rsidRDefault="00B76168" w:rsidP="00382BEB">
      <w:pPr>
        <w:rPr>
          <w:b/>
          <w:bCs/>
          <w:sz w:val="32"/>
          <w:szCs w:val="32"/>
        </w:rPr>
      </w:pPr>
      <w:r w:rsidRPr="00B76168">
        <w:rPr>
          <w:b/>
          <w:bCs/>
          <w:sz w:val="32"/>
          <w:szCs w:val="32"/>
        </w:rPr>
        <w:t xml:space="preserve">Site Specific </w:t>
      </w:r>
    </w:p>
    <w:p w:rsidR="00B76168" w:rsidRDefault="00B76168" w:rsidP="00382BEB">
      <w:pPr>
        <w:rPr>
          <w:b/>
          <w:bCs/>
          <w:sz w:val="32"/>
          <w:szCs w:val="32"/>
        </w:rPr>
      </w:pPr>
    </w:p>
    <w:p w:rsidR="00B76168" w:rsidRPr="00B76168" w:rsidRDefault="00B76168" w:rsidP="00382BEB">
      <w:pPr>
        <w:rPr>
          <w:sz w:val="24"/>
          <w:szCs w:val="24"/>
        </w:rPr>
      </w:pPr>
    </w:p>
    <w:p w:rsidR="00382BEB" w:rsidRPr="004D37E7" w:rsidRDefault="00E031F5" w:rsidP="00382BEB">
      <w:pPr>
        <w:rPr>
          <w:b/>
          <w:bCs/>
          <w:sz w:val="32"/>
          <w:szCs w:val="32"/>
        </w:rPr>
      </w:pPr>
      <w:r w:rsidRPr="004D37E7">
        <w:rPr>
          <w:b/>
          <w:bCs/>
          <w:sz w:val="32"/>
          <w:szCs w:val="32"/>
        </w:rPr>
        <w:t>Conclusion</w:t>
      </w:r>
    </w:p>
    <w:p w:rsidR="00E031F5" w:rsidRDefault="00E031F5" w:rsidP="00382BEB"/>
    <w:p w:rsidR="00427AE6" w:rsidRPr="00427AE6" w:rsidRDefault="00382BEB" w:rsidP="00427AE6">
      <w:pPr>
        <w:rPr>
          <w:i/>
          <w:iCs/>
        </w:rPr>
      </w:pPr>
      <w:r>
        <w:t xml:space="preserve">Does </w:t>
      </w:r>
      <w:r w:rsidR="00E031F5">
        <w:t>a</w:t>
      </w:r>
      <w:r>
        <w:t xml:space="preserve"> notion of ‘real’ and ‘fake’ determine what category of art professional wrestling falls in?</w:t>
      </w:r>
      <w:r w:rsidR="00427AE6">
        <w:t xml:space="preserve"> I</w:t>
      </w:r>
      <w:r>
        <w:t>s it theatre or is it a form of performance art</w:t>
      </w:r>
      <w:r w:rsidR="00E031F5">
        <w:t xml:space="preserve"> or live art</w:t>
      </w:r>
      <w:r>
        <w:t xml:space="preserve">? Possibly a combination of </w:t>
      </w:r>
      <w:r w:rsidR="00E031F5">
        <w:t>all.</w:t>
      </w:r>
      <w:r>
        <w:t xml:space="preserve"> </w:t>
      </w:r>
      <w:r w:rsidR="00427AE6">
        <w:t xml:space="preserve">Alternatively, is it a </w:t>
      </w:r>
      <w:r w:rsidR="00427AE6" w:rsidRPr="00427AE6">
        <w:rPr>
          <w:i/>
          <w:iCs/>
        </w:rPr>
        <w:t>“</w:t>
      </w:r>
      <w:proofErr w:type="spellStart"/>
      <w:r w:rsidR="00427AE6" w:rsidRPr="00427AE6">
        <w:rPr>
          <w:i/>
          <w:iCs/>
        </w:rPr>
        <w:t>kafkaesque</w:t>
      </w:r>
      <w:proofErr w:type="spellEnd"/>
      <w:r w:rsidR="00427AE6" w:rsidRPr="00427AE6">
        <w:rPr>
          <w:i/>
          <w:iCs/>
        </w:rPr>
        <w:t xml:space="preserve"> blend of Jerry Springer and Jackass” (Smith, 2014)</w:t>
      </w:r>
      <w:r w:rsidR="00427AE6">
        <w:rPr>
          <w:i/>
          <w:iCs/>
        </w:rPr>
        <w:t>?</w:t>
      </w:r>
    </w:p>
    <w:p w:rsidR="00E031F5" w:rsidRDefault="00C23BF3" w:rsidP="00382BEB">
      <w:r>
        <w:t xml:space="preserve">I agree with Goldberg (2004) that </w:t>
      </w:r>
      <w:r>
        <w:t xml:space="preserve">live art rarely aims to seduce but it is fast paced and aims to provoke the spectator, that it is sometimes ridiculous but also frightening; </w:t>
      </w:r>
      <w:r>
        <w:t xml:space="preserve">and believe that </w:t>
      </w:r>
      <w:r>
        <w:t>this study has shown that professional wrestling falls</w:t>
      </w:r>
      <w:r w:rsidR="007B24B8">
        <w:t xml:space="preserve"> firmly</w:t>
      </w:r>
      <w:r>
        <w:t xml:space="preserve"> into these categories.</w:t>
      </w:r>
    </w:p>
    <w:p w:rsidR="00B76168" w:rsidRDefault="00712B30" w:rsidP="00427AE6">
      <w:r>
        <w:t>In</w:t>
      </w:r>
      <w:r w:rsidR="00382BEB">
        <w:t xml:space="preserve"> the realm of wrestling</w:t>
      </w:r>
      <w:r>
        <w:t>,</w:t>
      </w:r>
      <w:r w:rsidR="00382BEB">
        <w:t xml:space="preserve"> the performance is undoubtedly theatrical and the result predetermined, yet the blood is real, the knife used to</w:t>
      </w:r>
      <w:r w:rsidR="00E031F5">
        <w:t>’</w:t>
      </w:r>
      <w:r w:rsidR="00382BEB">
        <w:t xml:space="preserve"> blade</w:t>
      </w:r>
      <w:r w:rsidR="00E031F5">
        <w:t>’</w:t>
      </w:r>
      <w:r w:rsidR="00382BEB">
        <w:t xml:space="preserve"> and the pain of the performers are real. The emotion felt by the audience</w:t>
      </w:r>
      <w:r w:rsidR="00427AE6">
        <w:t xml:space="preserve"> which are active and adept at reading the theatrical performance</w:t>
      </w:r>
      <w:r w:rsidR="00382BEB">
        <w:t xml:space="preserve">, albeit manipulated by the performers is undeniably real. </w:t>
      </w:r>
      <w:r w:rsidR="00C23BF3">
        <w:t xml:space="preserve">As Chow explains, wrestling </w:t>
      </w:r>
      <w:proofErr w:type="gramStart"/>
      <w:r w:rsidR="00C23BF3">
        <w:t>can be seen as</w:t>
      </w:r>
      <w:proofErr w:type="gramEnd"/>
      <w:r w:rsidR="00C23BF3">
        <w:t xml:space="preserve"> both performance and theatre as the wrestlers are actually doing the things we are seeing, motivated by theatre. It is also scripted, </w:t>
      </w:r>
      <w:proofErr w:type="gramStart"/>
      <w:r w:rsidR="00C23BF3">
        <w:t>similar to</w:t>
      </w:r>
      <w:proofErr w:type="gramEnd"/>
      <w:r w:rsidR="00C23BF3">
        <w:t xml:space="preserve"> plays, improvised and real which is categorised as performance art (Chow et al 2017)</w:t>
      </w:r>
      <w:r w:rsidR="007B24B8">
        <w:t xml:space="preserve">. </w:t>
      </w:r>
    </w:p>
    <w:p w:rsidR="00B76168" w:rsidRDefault="00B76168" w:rsidP="00427AE6">
      <w:pPr>
        <w:rPr>
          <w:color w:val="FF0000"/>
        </w:rPr>
      </w:pPr>
      <w:r w:rsidRPr="00B76168">
        <w:rPr>
          <w:color w:val="FF0000"/>
        </w:rPr>
        <w:t>Site specific?</w:t>
      </w:r>
    </w:p>
    <w:p w:rsidR="00712B30" w:rsidRDefault="00B76168" w:rsidP="00427AE6">
      <w:r w:rsidRPr="00B76168">
        <w:rPr>
          <w:color w:val="FF0000"/>
        </w:rPr>
        <w:t xml:space="preserve"> </w:t>
      </w:r>
      <w:r w:rsidR="007B24B8">
        <w:t>Like the professional performers in opera and theatre, wrestlers hone their craft through dedication and rehearsal. They are supported by directors, costume designers, script writers and managers. If l</w:t>
      </w:r>
      <w:r w:rsidR="00712B30" w:rsidRPr="00712B30">
        <w:t xml:space="preserve">ive art represents the spirit of its own times, the gladiators </w:t>
      </w:r>
      <w:r w:rsidR="00712B30">
        <w:t>performed</w:t>
      </w:r>
      <w:r w:rsidR="00712B30" w:rsidRPr="00712B30">
        <w:t xml:space="preserve"> in the </w:t>
      </w:r>
      <w:r w:rsidR="00712B30">
        <w:t xml:space="preserve">vast coliseum </w:t>
      </w:r>
      <w:r w:rsidR="00712B30" w:rsidRPr="00712B30">
        <w:t>are</w:t>
      </w:r>
      <w:r w:rsidR="00712B30">
        <w:t>na</w:t>
      </w:r>
      <w:r w:rsidR="00712B30" w:rsidRPr="00712B30">
        <w:t>s for the spectators of Rome</w:t>
      </w:r>
      <w:r w:rsidR="00712B30">
        <w:t xml:space="preserve">, </w:t>
      </w:r>
      <w:r w:rsidR="007B24B8">
        <w:t>“</w:t>
      </w:r>
      <w:r w:rsidR="007B24B8" w:rsidRPr="007B24B8">
        <w:rPr>
          <w:i/>
          <w:iCs/>
        </w:rPr>
        <w:t>We go to the arena as we go to the theatre, to be amused and also to be acculturated…” (Mazer, 2017)</w:t>
      </w:r>
      <w:r w:rsidR="007B24B8">
        <w:rPr>
          <w:i/>
          <w:iCs/>
        </w:rPr>
        <w:t xml:space="preserve">. </w:t>
      </w:r>
      <w:r w:rsidR="007B24B8">
        <w:t xml:space="preserve">It can be therefore argued that </w:t>
      </w:r>
      <w:r w:rsidR="00712B30">
        <w:t>wrestlers perform on the small canvas arenas for the spectators of today.</w:t>
      </w:r>
    </w:p>
    <w:p w:rsidR="00427AE6" w:rsidRDefault="007B24B8" w:rsidP="00427AE6">
      <w:r>
        <w:t>Goldberg</w:t>
      </w:r>
      <w:r w:rsidR="004D37E7">
        <w:t xml:space="preserve"> (2004)</w:t>
      </w:r>
      <w:r>
        <w:t xml:space="preserve"> states that the followers of today’s art world remains the most willing to be repeatedly overwhelmed, constantly provoked and challenged, to have their preconceptions expanded and redefined</w:t>
      </w:r>
      <w:r w:rsidR="004D37E7">
        <w:t xml:space="preserve">. Maybe professional wrestling falls into its own category of sport-art, a combination of athletic prowess, theatrical pantomime and audience participation. </w:t>
      </w:r>
    </w:p>
    <w:p w:rsidR="00427AE6" w:rsidRPr="003D4F99" w:rsidRDefault="004D37E7">
      <w:r>
        <w:t xml:space="preserve">Whether professional wrestling falls under performance art, live art or sport art, it has undeniably transformed from the low culture social confines of its origins to a universally acceptable, recognisable art form. </w:t>
      </w:r>
    </w:p>
    <w:sectPr w:rsidR="00427AE6" w:rsidRPr="003D4F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C5B3488"/>
    <w:multiLevelType w:val="hybridMultilevel"/>
    <w:tmpl w:val="573402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2BEB"/>
    <w:rsid w:val="00256A72"/>
    <w:rsid w:val="00382BEB"/>
    <w:rsid w:val="003D4F99"/>
    <w:rsid w:val="00427AE6"/>
    <w:rsid w:val="004D37E7"/>
    <w:rsid w:val="00560253"/>
    <w:rsid w:val="00712B30"/>
    <w:rsid w:val="007B24B8"/>
    <w:rsid w:val="0082463B"/>
    <w:rsid w:val="00836BCB"/>
    <w:rsid w:val="00852A51"/>
    <w:rsid w:val="008D6A76"/>
    <w:rsid w:val="00A45559"/>
    <w:rsid w:val="00B76168"/>
    <w:rsid w:val="00C23BF3"/>
    <w:rsid w:val="00C81830"/>
    <w:rsid w:val="00D93CB6"/>
    <w:rsid w:val="00DC6EE4"/>
    <w:rsid w:val="00E031F5"/>
    <w:rsid w:val="00F502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7EE640"/>
  <w15:chartTrackingRefBased/>
  <w15:docId w15:val="{EC50F240-0CB3-4854-AFA3-E04E54B5F8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4555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45559"/>
    <w:rPr>
      <w:rFonts w:ascii="Segoe UI" w:hAnsi="Segoe UI" w:cs="Segoe UI"/>
      <w:sz w:val="18"/>
      <w:szCs w:val="18"/>
    </w:rPr>
  </w:style>
  <w:style w:type="paragraph" w:styleId="ListParagraph">
    <w:name w:val="List Paragraph"/>
    <w:basedOn w:val="Normal"/>
    <w:uiPriority w:val="34"/>
    <w:qFormat/>
    <w:rsid w:val="004D37E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22</Pages>
  <Words>5977</Words>
  <Characters>34069</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dc:creator>
  <cp:keywords/>
  <dc:description/>
  <cp:lastModifiedBy>Julie</cp:lastModifiedBy>
  <cp:revision>2</cp:revision>
  <cp:lastPrinted>2019-12-10T20:47:00Z</cp:lastPrinted>
  <dcterms:created xsi:type="dcterms:W3CDTF">2019-12-10T23:02:00Z</dcterms:created>
  <dcterms:modified xsi:type="dcterms:W3CDTF">2019-12-10T23:02:00Z</dcterms:modified>
</cp:coreProperties>
</file>