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82F966" w14:textId="77777777" w:rsidR="00CB560D" w:rsidRDefault="00CB560D" w:rsidP="00CB560D">
      <w:pPr>
        <w:pStyle w:val="SMUARIAL14BOLD"/>
        <w:spacing w:before="0"/>
      </w:pPr>
    </w:p>
    <w:p w14:paraId="591E2896" w14:textId="2439B289" w:rsidR="002421F2" w:rsidRDefault="003449A1" w:rsidP="003C154B">
      <w:pPr>
        <w:pStyle w:val="SMUARIAL14BOLD"/>
        <w:spacing w:before="0"/>
        <w:jc w:val="center"/>
      </w:pPr>
      <w:r>
        <w:rPr>
          <w:noProof/>
        </w:rPr>
        <w:drawing>
          <wp:inline distT="0" distB="0" distL="0" distR="0" wp14:anchorId="0AC6783B" wp14:editId="7AFF287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7507EC37" w14:textId="77777777" w:rsidR="002421F2" w:rsidRDefault="002421F2" w:rsidP="003C154B">
      <w:pPr>
        <w:pStyle w:val="SMUARIAL14BOLD"/>
        <w:spacing w:before="0"/>
        <w:jc w:val="center"/>
      </w:pPr>
    </w:p>
    <w:p w14:paraId="20C84B81" w14:textId="77777777" w:rsidR="00607752" w:rsidRDefault="00607752" w:rsidP="00945CEC">
      <w:pPr>
        <w:spacing w:line="276" w:lineRule="auto"/>
        <w:jc w:val="center"/>
        <w:rPr>
          <w:rStyle w:val="eop"/>
          <w:rFonts w:ascii="Arial" w:hAnsi="Arial" w:cs="Arial"/>
          <w:color w:val="000000"/>
          <w:sz w:val="22"/>
          <w:szCs w:val="22"/>
          <w:shd w:val="clear" w:color="auto" w:fill="FFFFFF"/>
        </w:rPr>
      </w:pPr>
      <w:r>
        <w:rPr>
          <w:rStyle w:val="normaltextrun"/>
          <w:rFonts w:ascii="Arial" w:hAnsi="Arial" w:cs="Arial"/>
          <w:b/>
          <w:bCs/>
          <w:color w:val="000000"/>
          <w:sz w:val="22"/>
          <w:szCs w:val="22"/>
          <w:shd w:val="clear" w:color="auto" w:fill="FFFFFF"/>
        </w:rPr>
        <w:t>M6X02255 </w:t>
      </w:r>
      <w:r>
        <w:rPr>
          <w:rStyle w:val="eop"/>
          <w:rFonts w:ascii="Arial" w:hAnsi="Arial" w:cs="Arial"/>
          <w:color w:val="000000"/>
          <w:sz w:val="22"/>
          <w:szCs w:val="22"/>
          <w:shd w:val="clear" w:color="auto" w:fill="FFFFFF"/>
        </w:rPr>
        <w:t> </w:t>
      </w:r>
    </w:p>
    <w:p w14:paraId="14BE1BFE" w14:textId="3F05495D" w:rsidR="00945CEC" w:rsidRDefault="00607752" w:rsidP="00945CEC">
      <w:pPr>
        <w:spacing w:line="276" w:lineRule="auto"/>
        <w:jc w:val="center"/>
        <w:rPr>
          <w:rFonts w:ascii="Arial" w:hAnsi="Arial" w:cs="Arial"/>
          <w:b/>
          <w:szCs w:val="8"/>
        </w:rPr>
      </w:pPr>
      <w:r>
        <w:rPr>
          <w:rStyle w:val="normaltextrun"/>
          <w:rFonts w:ascii="Arial" w:hAnsi="Arial" w:cs="Arial"/>
          <w:b/>
          <w:bCs/>
          <w:color w:val="000000"/>
          <w:sz w:val="22"/>
          <w:szCs w:val="22"/>
          <w:shd w:val="clear" w:color="auto" w:fill="FFFFFF"/>
        </w:rPr>
        <w:t>Mental health and the ageing population</w:t>
      </w:r>
      <w:r>
        <w:rPr>
          <w:rStyle w:val="eop"/>
          <w:rFonts w:ascii="Arial" w:hAnsi="Arial" w:cs="Arial"/>
          <w:color w:val="000000"/>
          <w:sz w:val="22"/>
          <w:szCs w:val="22"/>
          <w:shd w:val="clear" w:color="auto" w:fill="FFFFFF"/>
        </w:rPr>
        <w:t> </w:t>
      </w:r>
    </w:p>
    <w:p w14:paraId="6AC50DC6" w14:textId="77777777" w:rsidR="00607752" w:rsidRDefault="00607752" w:rsidP="00607752">
      <w:pPr>
        <w:pStyle w:val="paragraph"/>
        <w:spacing w:before="0" w:beforeAutospacing="0" w:after="0" w:afterAutospacing="0"/>
        <w:jc w:val="both"/>
        <w:textAlignment w:val="baseline"/>
        <w:rPr>
          <w:rStyle w:val="normaltextrun"/>
          <w:rFonts w:ascii="Arial" w:hAnsi="Arial" w:cs="Arial"/>
        </w:rPr>
      </w:pPr>
    </w:p>
    <w:p w14:paraId="241725BF" w14:textId="44FAF63B" w:rsidR="00607752" w:rsidRDefault="00607752" w:rsidP="006077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Design an intervention to help</w:t>
      </w:r>
      <w:r>
        <w:rPr>
          <w:rStyle w:val="normaltextrun"/>
          <w:rFonts w:ascii="Arial" w:hAnsi="Arial" w:cs="Arial"/>
          <w:lang w:val="en-US"/>
        </w:rPr>
        <w:t> an elderly person or their family deal with Dementia</w:t>
      </w:r>
      <w:r>
        <w:rPr>
          <w:rStyle w:val="eop"/>
          <w:rFonts w:ascii="Arial" w:hAnsi="Arial" w:cs="Arial"/>
        </w:rPr>
        <w:t> </w:t>
      </w:r>
      <w:r>
        <w:rPr>
          <w:rStyle w:val="normaltextrun"/>
          <w:rFonts w:ascii="Arial" w:hAnsi="Arial" w:cs="Arial"/>
        </w:rPr>
        <w:t>(1500 words).</w:t>
      </w:r>
    </w:p>
    <w:p w14:paraId="5C449119" w14:textId="45673989" w:rsidR="00945CEC" w:rsidRPr="00945CEC" w:rsidRDefault="0060533C" w:rsidP="00945CEC">
      <w:pPr>
        <w:spacing w:line="276" w:lineRule="auto"/>
        <w:rPr>
          <w:rFonts w:ascii="Arial" w:hAnsi="Arial" w:cs="Arial"/>
          <w:szCs w:val="8"/>
        </w:rPr>
      </w:pPr>
      <w:r>
        <w:rPr>
          <w:rFonts w:ascii="Arial" w:hAnsi="Arial" w:cs="Arial"/>
          <w:szCs w:val="8"/>
        </w:rPr>
        <w:t>The proposal form will be marked in line with the Level Six Grading Rubric. The boxes below will expand as you type.</w:t>
      </w:r>
      <w:r w:rsidR="00945CEC">
        <w:rPr>
          <w:rFonts w:ascii="Arial" w:hAnsi="Arial" w:cs="Arial"/>
          <w:szCs w:val="8"/>
        </w:rPr>
        <w:t xml:space="preserve">  </w:t>
      </w:r>
    </w:p>
    <w:p w14:paraId="7DC14F9E"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46C57715" w14:textId="77777777" w:rsidTr="00753CE4">
        <w:tc>
          <w:tcPr>
            <w:tcW w:w="10368" w:type="dxa"/>
          </w:tcPr>
          <w:p w14:paraId="7C1869F7" w14:textId="064DAE3E" w:rsidR="00F73A03" w:rsidRDefault="00086D4F" w:rsidP="00D40D39">
            <w:pPr>
              <w:rPr>
                <w:rFonts w:ascii="Arial" w:hAnsi="Arial" w:cs="Arial"/>
                <w:sz w:val="20"/>
              </w:rPr>
            </w:pPr>
            <w:r>
              <w:rPr>
                <w:rFonts w:ascii="Arial" w:hAnsi="Arial" w:cs="Arial"/>
                <w:b/>
                <w:sz w:val="20"/>
              </w:rPr>
              <w:t>Suggested</w:t>
            </w:r>
            <w:r w:rsidR="00607752">
              <w:rPr>
                <w:rFonts w:ascii="Arial" w:hAnsi="Arial" w:cs="Arial"/>
                <w:b/>
                <w:sz w:val="20"/>
              </w:rPr>
              <w:t xml:space="preserve"> intervention title</w:t>
            </w:r>
            <w:r>
              <w:rPr>
                <w:rFonts w:ascii="Arial" w:hAnsi="Arial" w:cs="Arial"/>
                <w:b/>
                <w:sz w:val="20"/>
              </w:rPr>
              <w:t xml:space="preserve">: </w:t>
            </w:r>
            <w:r>
              <w:rPr>
                <w:rFonts w:ascii="Arial" w:hAnsi="Arial" w:cs="Arial"/>
                <w:sz w:val="20"/>
              </w:rPr>
              <w:t xml:space="preserve">(between 10-15 words and </w:t>
            </w:r>
            <w:r w:rsidR="004804FA" w:rsidRPr="004804FA">
              <w:rPr>
                <w:rFonts w:ascii="Arial" w:hAnsi="Arial" w:cs="Arial"/>
                <w:sz w:val="20"/>
              </w:rPr>
              <w:t>must reflect the essence of you</w:t>
            </w:r>
            <w:r w:rsidR="00107694">
              <w:rPr>
                <w:rFonts w:ascii="Arial" w:hAnsi="Arial" w:cs="Arial"/>
                <w:sz w:val="20"/>
              </w:rPr>
              <w:t xml:space="preserve">r proposed </w:t>
            </w:r>
            <w:r w:rsidR="00607752">
              <w:rPr>
                <w:rFonts w:ascii="Arial" w:hAnsi="Arial" w:cs="Arial"/>
                <w:sz w:val="20"/>
              </w:rPr>
              <w:t>intervention</w:t>
            </w:r>
            <w:r w:rsidR="00441243">
              <w:rPr>
                <w:rFonts w:ascii="Arial" w:hAnsi="Arial" w:cs="Arial"/>
                <w:sz w:val="20"/>
              </w:rPr>
              <w:t>, study design</w:t>
            </w:r>
            <w:r w:rsidR="004804FA" w:rsidRPr="004804FA">
              <w:rPr>
                <w:rFonts w:ascii="Arial" w:hAnsi="Arial" w:cs="Arial"/>
                <w:sz w:val="20"/>
              </w:rPr>
              <w:t xml:space="preserve"> and study population</w:t>
            </w:r>
            <w:r w:rsidR="00A40E97">
              <w:rPr>
                <w:rFonts w:ascii="Arial" w:hAnsi="Arial" w:cs="Arial"/>
                <w:sz w:val="20"/>
              </w:rPr>
              <w:t xml:space="preserve"> and should be more specific than </w:t>
            </w:r>
            <w:r>
              <w:rPr>
                <w:rFonts w:ascii="Arial" w:hAnsi="Arial" w:cs="Arial"/>
                <w:sz w:val="20"/>
              </w:rPr>
              <w:t>a</w:t>
            </w:r>
            <w:r w:rsidR="00A40E97">
              <w:rPr>
                <w:rFonts w:ascii="Arial" w:hAnsi="Arial" w:cs="Arial"/>
                <w:sz w:val="20"/>
              </w:rPr>
              <w:t xml:space="preserve"> broad topic area</w:t>
            </w:r>
            <w:r>
              <w:rPr>
                <w:rFonts w:ascii="Arial" w:hAnsi="Arial" w:cs="Arial"/>
                <w:sz w:val="20"/>
              </w:rPr>
              <w:t>)</w:t>
            </w:r>
            <w:r w:rsidR="004804FA" w:rsidRPr="004804FA">
              <w:rPr>
                <w:rFonts w:ascii="Arial" w:hAnsi="Arial" w:cs="Arial"/>
                <w:sz w:val="20"/>
              </w:rPr>
              <w:t>.</w:t>
            </w:r>
          </w:p>
          <w:p w14:paraId="3A28B571" w14:textId="4D946C14" w:rsidR="003C154B" w:rsidRDefault="00256F1A" w:rsidP="00D40D39">
            <w:r>
              <w:t xml:space="preserve">Exercise intervention for Dementia and Cognitive Impairment </w:t>
            </w:r>
          </w:p>
        </w:tc>
      </w:tr>
    </w:tbl>
    <w:p w14:paraId="207641F7"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7CF3FDA" w14:textId="77777777" w:rsidTr="002C7EA7">
        <w:tc>
          <w:tcPr>
            <w:tcW w:w="10368" w:type="dxa"/>
          </w:tcPr>
          <w:p w14:paraId="73CD5255" w14:textId="57F23B0C"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607752">
              <w:rPr>
                <w:rFonts w:ascii="Arial" w:hAnsi="Arial" w:cs="Arial"/>
                <w:b/>
                <w:sz w:val="20"/>
              </w:rPr>
              <w:t>intervention</w:t>
            </w:r>
            <w:r w:rsidR="00086D4F">
              <w:rPr>
                <w:rFonts w:ascii="Arial" w:hAnsi="Arial" w:cs="Arial"/>
                <w:b/>
                <w:sz w:val="20"/>
              </w:rPr>
              <w:t>:</w:t>
            </w:r>
            <w:r w:rsidR="00CE7478">
              <w:rPr>
                <w:rFonts w:ascii="Arial" w:hAnsi="Arial" w:cs="Arial"/>
                <w:b/>
                <w:sz w:val="20"/>
              </w:rPr>
              <w:t xml:space="preserve"> </w:t>
            </w:r>
            <w:r w:rsidR="00CE7478" w:rsidRPr="00CE7478">
              <w:rPr>
                <w:rFonts w:ascii="Arial" w:hAnsi="Arial" w:cs="Arial"/>
                <w:bCs/>
                <w:sz w:val="20"/>
              </w:rPr>
              <w:t>(</w:t>
            </w:r>
            <w:r w:rsidR="00CE7478">
              <w:rPr>
                <w:rFonts w:ascii="Arial" w:hAnsi="Arial" w:cs="Arial"/>
                <w:bCs/>
                <w:sz w:val="20"/>
              </w:rPr>
              <w:t xml:space="preserve">why is your intervention </w:t>
            </w:r>
            <w:proofErr w:type="gramStart"/>
            <w:r w:rsidR="00CE7478">
              <w:rPr>
                <w:rFonts w:ascii="Arial" w:hAnsi="Arial" w:cs="Arial"/>
                <w:bCs/>
                <w:sz w:val="20"/>
              </w:rPr>
              <w:t>important?,</w:t>
            </w:r>
            <w:proofErr w:type="gramEnd"/>
            <w:r w:rsidR="00CE7478">
              <w:rPr>
                <w:rFonts w:ascii="Arial" w:hAnsi="Arial" w:cs="Arial"/>
                <w:bCs/>
                <w:sz w:val="20"/>
              </w:rPr>
              <w:t xml:space="preserve"> how will it improve the lives of those who take part in the intervention?)</w:t>
            </w:r>
            <w:r w:rsidR="00CE3DE1">
              <w:rPr>
                <w:rFonts w:ascii="Arial" w:hAnsi="Arial" w:cs="Arial"/>
                <w:bCs/>
                <w:sz w:val="20"/>
              </w:rPr>
              <w:t xml:space="preserve"> </w:t>
            </w:r>
          </w:p>
          <w:p w14:paraId="26DC6A29" w14:textId="77777777" w:rsidR="004E2539" w:rsidRDefault="004E2539" w:rsidP="0075107C">
            <w:pPr>
              <w:rPr>
                <w:rFonts w:ascii="Arial" w:hAnsi="Arial" w:cs="Arial"/>
                <w:b/>
                <w:sz w:val="20"/>
              </w:rPr>
            </w:pPr>
          </w:p>
          <w:p w14:paraId="51F8FB58" w14:textId="416AB65B" w:rsidR="003C154B" w:rsidRPr="00BC1C6D" w:rsidRDefault="00256F1A" w:rsidP="002C7EA7">
            <w:pPr>
              <w:rPr>
                <w:rFonts w:ascii="Arial" w:hAnsi="Arial" w:cs="Arial"/>
                <w:b/>
                <w:sz w:val="20"/>
              </w:rPr>
            </w:pPr>
            <w:r>
              <w:rPr>
                <w:bCs/>
              </w:rPr>
              <w:t xml:space="preserve">The aim of this intervention is to provide individuals who have been diagnosed with dementia or any form of cognitive impairment with exercise intervention that may help reduce the speed of rapid cognitive decline. </w:t>
            </w:r>
            <w:r w:rsidR="00D1017E">
              <w:rPr>
                <w:bCs/>
              </w:rPr>
              <w:t xml:space="preserve">In 2014, there are reported to be over 850,000 people that have been diagnosed and living with dementia in the United Kingdom. Of the 850,000, 42,000 are individuals with young onset dementia where individuals have been diagnosed under the age of 65. </w:t>
            </w:r>
            <w:r w:rsidR="00BC1C6D">
              <w:rPr>
                <w:bCs/>
              </w:rPr>
              <w:t xml:space="preserve">It is suggested that by 2025, there will be over one million individuals in the United Kingdom with a dementia diagnosis (Alzheimer’s Society, 2014). As dementia is a disease that is without a cure, it is essential that all individuals </w:t>
            </w:r>
            <w:proofErr w:type="gramStart"/>
            <w:r w:rsidR="00BC1C6D">
              <w:rPr>
                <w:bCs/>
              </w:rPr>
              <w:t>are able to</w:t>
            </w:r>
            <w:proofErr w:type="gramEnd"/>
            <w:r w:rsidR="00BC1C6D">
              <w:rPr>
                <w:bCs/>
              </w:rPr>
              <w:t xml:space="preserve"> spot symptoms of dementia and have a basic knowledge of the disease. Therefore, interventions regarding dementia are seen to be a positive attribute to the community and </w:t>
            </w:r>
            <w:proofErr w:type="gramStart"/>
            <w:r w:rsidR="00BC1C6D">
              <w:rPr>
                <w:bCs/>
              </w:rPr>
              <w:t>are able to</w:t>
            </w:r>
            <w:proofErr w:type="gramEnd"/>
            <w:r w:rsidR="00BC1C6D">
              <w:rPr>
                <w:bCs/>
              </w:rPr>
              <w:t xml:space="preserve"> support individuals with dementia and their families, but they are also able to spread awareness for the disease. </w:t>
            </w:r>
          </w:p>
        </w:tc>
      </w:tr>
    </w:tbl>
    <w:p w14:paraId="44D162B7"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93DCFFE" w14:textId="77777777" w:rsidTr="00360E4B">
        <w:tc>
          <w:tcPr>
            <w:tcW w:w="10368" w:type="dxa"/>
          </w:tcPr>
          <w:p w14:paraId="2FC4DC20" w14:textId="5358D265"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w:t>
            </w:r>
            <w:r w:rsidR="00607752">
              <w:rPr>
                <w:rFonts w:ascii="Arial" w:hAnsi="Arial" w:cs="Arial"/>
                <w:b/>
                <w:sz w:val="20"/>
              </w:rPr>
              <w:t>intervention</w:t>
            </w:r>
            <w:r w:rsidR="00992264" w:rsidRPr="00CC41BB">
              <w:rPr>
                <w:rFonts w:ascii="Arial" w:hAnsi="Arial" w:cs="Arial"/>
                <w:b/>
                <w:sz w:val="20"/>
              </w:rPr>
              <w:t xml:space="preserve">?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0427CC">
              <w:rPr>
                <w:rFonts w:ascii="Arial" w:hAnsi="Arial" w:cs="Arial"/>
                <w:sz w:val="20"/>
              </w:rPr>
              <w:t>).</w:t>
            </w:r>
          </w:p>
          <w:p w14:paraId="67DE507F" w14:textId="77777777" w:rsidR="00CE3DE1" w:rsidRDefault="00CE3DE1" w:rsidP="00CE3DE1">
            <w:r>
              <w:rPr>
                <w:rFonts w:ascii="Arial" w:hAnsi="Arial" w:cs="Arial"/>
                <w:bCs/>
                <w:sz w:val="20"/>
              </w:rPr>
              <w:t>Approx. 500 words</w:t>
            </w:r>
          </w:p>
          <w:p w14:paraId="08CC0D62" w14:textId="3671D9D6" w:rsidR="00992264" w:rsidRDefault="00D1017E" w:rsidP="00360E4B">
            <w:pPr>
              <w:rPr>
                <w:bCs/>
              </w:rPr>
            </w:pPr>
            <w:r>
              <w:rPr>
                <w:bCs/>
              </w:rPr>
              <w:t>There is an increasingly positive amount of evidence that suggest that exercise and physical activity could delay onset and the progression of dementia in older adults.</w:t>
            </w:r>
            <w:r w:rsidR="009E2919">
              <w:rPr>
                <w:bCs/>
              </w:rPr>
              <w:t xml:space="preserve"> It is believed that an increase in physical activity </w:t>
            </w:r>
            <w:proofErr w:type="gramStart"/>
            <w:r w:rsidR="009E2919">
              <w:rPr>
                <w:bCs/>
              </w:rPr>
              <w:t>can may</w:t>
            </w:r>
            <w:proofErr w:type="gramEnd"/>
            <w:r w:rsidR="009E2919">
              <w:rPr>
                <w:bCs/>
              </w:rPr>
              <w:t xml:space="preserve"> help alleviate dementia symptoms </w:t>
            </w:r>
            <w:r w:rsidR="000F726E">
              <w:rPr>
                <w:bCs/>
              </w:rPr>
              <w:t xml:space="preserve">and also help prevent individuals becoming high risk of falling and developing fractures, and also to help with overall brain function and mood. </w:t>
            </w:r>
          </w:p>
          <w:p w14:paraId="172A21D9" w14:textId="4D8B5C47" w:rsidR="00992264" w:rsidRDefault="000F726E" w:rsidP="00360E4B">
            <w:pPr>
              <w:rPr>
                <w:bCs/>
              </w:rPr>
            </w:pPr>
            <w:r>
              <w:rPr>
                <w:bCs/>
              </w:rPr>
              <w:t xml:space="preserve">In a </w:t>
            </w:r>
            <w:proofErr w:type="gramStart"/>
            <w:r>
              <w:rPr>
                <w:bCs/>
              </w:rPr>
              <w:t>one on one</w:t>
            </w:r>
            <w:proofErr w:type="gramEnd"/>
            <w:r>
              <w:rPr>
                <w:bCs/>
              </w:rPr>
              <w:t xml:space="preserve"> study by Becker and Lynch (2017), they had evaluated a 54 year old woman who had been diagnosed with early-onset Alzheimer dementia and had to retire due to progressive cognitive decline. </w:t>
            </w:r>
            <w:r w:rsidR="001F1842">
              <w:rPr>
                <w:bCs/>
              </w:rPr>
              <w:t xml:space="preserve">During the initial evaluation, Becker and Lynch had found that this lady was nonverbal and dependent on 2 carers for all transfers, personal care and any other activity for daily living. Therefore, Becker and Lynch introduced 17 1-hour sessions in a therapy water pool over 19 weeks. This lady had found the ability to tread water for 15 minutes, care assistance reduced from maximum need to moderate and communication increased as she was able to answer ‘yes’, ‘no’ and ‘okay’ appropriately to questions when asked. This had then evolved to ‘thank you’ and ‘very nice’. The only thing that had changed in this lady’s life was that </w:t>
            </w:r>
            <w:r w:rsidR="00727B5A">
              <w:rPr>
                <w:bCs/>
              </w:rPr>
              <w:t>aqua therapy</w:t>
            </w:r>
            <w:r w:rsidR="001F1842">
              <w:rPr>
                <w:bCs/>
              </w:rPr>
              <w:t xml:space="preserve"> was introduced to her daily routine and it suggests that a form of physical therapy is beneficial to those who have been diagnosed with dementia and cognitive decline. </w:t>
            </w:r>
          </w:p>
          <w:p w14:paraId="075E220C" w14:textId="42C837C2" w:rsidR="00396612" w:rsidRDefault="00727B5A" w:rsidP="00360E4B">
            <w:pPr>
              <w:rPr>
                <w:bCs/>
              </w:rPr>
            </w:pPr>
            <w:r>
              <w:rPr>
                <w:bCs/>
              </w:rPr>
              <w:t xml:space="preserve">In another study, there were 11 participants that were regularly attending one session a week of aqua therapy who had been diagnosed with dementia. The researchers had evaluated all 11 participants prior to beginning the therapy and were rated to moderate to severe dementia range on FAST. The results of this study suggested that </w:t>
            </w:r>
            <w:r w:rsidR="008761B4">
              <w:rPr>
                <w:bCs/>
              </w:rPr>
              <w:t>a dementia-specific aqua therapy program can improve psychological wellbeing and behaviours some may develop from their dementia diagnosis. It was reported that the participants are were more compliant with medication, activity and their overall behaviour had improved</w:t>
            </w:r>
            <w:r w:rsidR="00DF59B2">
              <w:rPr>
                <w:bCs/>
              </w:rPr>
              <w:t xml:space="preserve"> (Neville et al., 2013). </w:t>
            </w:r>
          </w:p>
          <w:p w14:paraId="00D7FE27" w14:textId="0A13F1B8" w:rsidR="00B91B51" w:rsidRPr="00D04B25" w:rsidRDefault="00396612" w:rsidP="00360E4B">
            <w:pPr>
              <w:rPr>
                <w:bCs/>
              </w:rPr>
            </w:pPr>
            <w:r>
              <w:rPr>
                <w:bCs/>
              </w:rPr>
              <w:lastRenderedPageBreak/>
              <w:t xml:space="preserve">It is evident in previous literature that using a form of physical activity </w:t>
            </w:r>
            <w:r w:rsidR="00D04B25">
              <w:rPr>
                <w:bCs/>
              </w:rPr>
              <w:t xml:space="preserve">like aqua therapy is beneficial to those who have been diagnosed with dementia and cognitive decline. </w:t>
            </w:r>
          </w:p>
        </w:tc>
      </w:tr>
    </w:tbl>
    <w:p w14:paraId="53613B75" w14:textId="77777777" w:rsidR="00310104" w:rsidRDefault="00310104" w:rsidP="00992264">
      <w:pPr>
        <w:rPr>
          <w:rFonts w:ascii="Arial" w:hAnsi="Arial" w:cs="Arial"/>
          <w:sz w:val="8"/>
          <w:szCs w:val="8"/>
        </w:rPr>
      </w:pPr>
    </w:p>
    <w:p w14:paraId="5432EA5E" w14:textId="77777777" w:rsidR="003C154B" w:rsidRDefault="003C154B" w:rsidP="00F73A03">
      <w:pPr>
        <w:rPr>
          <w:rFonts w:ascii="Arial" w:hAnsi="Arial" w:cs="Arial"/>
          <w:b/>
          <w:sz w:val="20"/>
        </w:rPr>
      </w:pPr>
    </w:p>
    <w:p w14:paraId="40560372" w14:textId="77777777" w:rsidR="00B91B51" w:rsidRDefault="00B91B51" w:rsidP="00F73A03">
      <w:pPr>
        <w:rPr>
          <w:rFonts w:ascii="Arial" w:hAnsi="Arial" w:cs="Arial"/>
          <w:b/>
          <w:sz w:val="20"/>
        </w:rPr>
      </w:pPr>
    </w:p>
    <w:p w14:paraId="3ECF0A73"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27D0B60B"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AB50A" w14:textId="77777777" w:rsidTr="00360E4B">
        <w:tc>
          <w:tcPr>
            <w:tcW w:w="10368" w:type="dxa"/>
            <w:tcBorders>
              <w:top w:val="single" w:sz="4" w:space="0" w:color="auto"/>
              <w:left w:val="single" w:sz="4" w:space="0" w:color="auto"/>
              <w:bottom w:val="single" w:sz="4" w:space="0" w:color="auto"/>
              <w:right w:val="single" w:sz="4" w:space="0" w:color="auto"/>
            </w:tcBorders>
          </w:tcPr>
          <w:p w14:paraId="4FCBA430" w14:textId="52669DED" w:rsidR="00CE7478" w:rsidRDefault="00CE7478" w:rsidP="00CE7478">
            <w:pPr>
              <w:rPr>
                <w:rFonts w:ascii="Arial" w:hAnsi="Arial" w:cs="Arial"/>
                <w:b/>
                <w:sz w:val="20"/>
              </w:rPr>
            </w:pPr>
            <w:r>
              <w:rPr>
                <w:rFonts w:ascii="Arial" w:hAnsi="Arial" w:cs="Arial"/>
                <w:b/>
                <w:sz w:val="20"/>
              </w:rPr>
              <w:t>Please describe the anticipated design of your intervention (e.g., exercise programme, cognitive tasks, pet-therapy)</w:t>
            </w:r>
          </w:p>
          <w:p w14:paraId="45C57ACB" w14:textId="77777777" w:rsidR="00CE7478" w:rsidRDefault="00CE7478" w:rsidP="00CE7478">
            <w:pPr>
              <w:rPr>
                <w:rFonts w:ascii="Arial" w:hAnsi="Arial" w:cs="Arial"/>
                <w:b/>
                <w:sz w:val="20"/>
              </w:rPr>
            </w:pPr>
          </w:p>
          <w:p w14:paraId="0CE49CCA" w14:textId="3566D97F" w:rsidR="00441243" w:rsidRPr="0060533C" w:rsidRDefault="00CE7478" w:rsidP="00441243">
            <w:pPr>
              <w:rPr>
                <w:rFonts w:ascii="Arial" w:hAnsi="Arial" w:cs="Arial"/>
                <w:sz w:val="20"/>
              </w:rPr>
            </w:pPr>
            <w:r>
              <w:rPr>
                <w:rFonts w:ascii="Arial" w:hAnsi="Arial" w:cs="Arial"/>
                <w:b/>
                <w:sz w:val="20"/>
              </w:rPr>
              <w:t>P</w:t>
            </w:r>
            <w:r w:rsidR="00441243">
              <w:rPr>
                <w:rFonts w:ascii="Arial" w:hAnsi="Arial" w:cs="Arial"/>
                <w:b/>
                <w:sz w:val="20"/>
              </w:rPr>
              <w:t xml:space="preserve">articipant group </w:t>
            </w:r>
            <w:r w:rsidR="00B91B51">
              <w:rPr>
                <w:rFonts w:ascii="Arial" w:hAnsi="Arial" w:cs="Arial"/>
                <w:b/>
                <w:sz w:val="20"/>
              </w:rPr>
              <w:t xml:space="preserve">– </w:t>
            </w:r>
            <w:r w:rsidR="00B91B51" w:rsidRPr="0060533C">
              <w:rPr>
                <w:rFonts w:ascii="Arial" w:hAnsi="Arial" w:cs="Arial"/>
                <w:sz w:val="20"/>
              </w:rPr>
              <w:t>including a</w:t>
            </w:r>
            <w:r w:rsidR="00441243" w:rsidRPr="0060533C">
              <w:rPr>
                <w:rFonts w:ascii="Arial" w:hAnsi="Arial" w:cs="Arial"/>
                <w:sz w:val="20"/>
              </w:rPr>
              <w:t>nticipated number</w:t>
            </w:r>
            <w:r w:rsidR="00B91B51"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00B91B51" w:rsidRPr="0060533C">
              <w:rPr>
                <w:rFonts w:ascii="Arial" w:hAnsi="Arial" w:cs="Arial"/>
                <w:sz w:val="20"/>
              </w:rPr>
              <w:t>:</w:t>
            </w:r>
            <w:r w:rsidR="00441243" w:rsidRPr="0060533C">
              <w:rPr>
                <w:rFonts w:ascii="Arial" w:hAnsi="Arial" w:cs="Arial"/>
                <w:sz w:val="20"/>
              </w:rPr>
              <w:t xml:space="preserve">  </w:t>
            </w:r>
          </w:p>
          <w:p w14:paraId="395FAE3A" w14:textId="6BAD7751" w:rsidR="00E24E04" w:rsidRPr="00B836B2" w:rsidRDefault="009463A4" w:rsidP="00360E4B">
            <w:pPr>
              <w:rPr>
                <w:bCs/>
              </w:rPr>
            </w:pPr>
            <w:r>
              <w:rPr>
                <w:bCs/>
              </w:rPr>
              <w:t xml:space="preserve">Ideally, the participant group for this intervention would be 20 individuals who have been diagnosed with dementia within an age range of 50 to 75 years old. Early onset dementia is anyone under the age of 65, therefore this </w:t>
            </w:r>
            <w:r w:rsidR="00D143B1">
              <w:rPr>
                <w:bCs/>
              </w:rPr>
              <w:t>participant group will have a mixture of individuals who are deemed young, but still have the same diagnosis. It may be difficult to determine the severity of their dementia, as dementia is different to each person.</w:t>
            </w:r>
            <w:r w:rsidR="0069225E">
              <w:rPr>
                <w:bCs/>
              </w:rPr>
              <w:t xml:space="preserve"> Individuals who are taking place must have capacity to take place and are able to maintain physical activity. </w:t>
            </w:r>
          </w:p>
          <w:p w14:paraId="58C7936E" w14:textId="77777777" w:rsidR="00BA756C" w:rsidRDefault="00BA756C" w:rsidP="00360E4B">
            <w:pPr>
              <w:rPr>
                <w:rFonts w:ascii="Arial" w:hAnsi="Arial" w:cs="Arial"/>
                <w:b/>
              </w:rPr>
            </w:pPr>
          </w:p>
          <w:p w14:paraId="6A35C112" w14:textId="7ABF7798" w:rsidR="00CE7478" w:rsidRPr="003C154B" w:rsidRDefault="00CE7478" w:rsidP="00CE7478">
            <w:pPr>
              <w:rPr>
                <w:rFonts w:ascii="Arial" w:hAnsi="Arial" w:cs="Arial"/>
                <w:b/>
                <w:sz w:val="20"/>
              </w:rPr>
            </w:pPr>
            <w:r>
              <w:rPr>
                <w:rFonts w:ascii="Arial" w:hAnsi="Arial" w:cs="Arial"/>
                <w:b/>
                <w:sz w:val="20"/>
              </w:rPr>
              <w:t>Materials/</w:t>
            </w:r>
            <w:r w:rsidRPr="003C154B">
              <w:rPr>
                <w:rFonts w:ascii="Arial" w:hAnsi="Arial" w:cs="Arial"/>
                <w:b/>
                <w:sz w:val="20"/>
              </w:rPr>
              <w:t>measures</w:t>
            </w:r>
            <w:r w:rsidRPr="00CE7478">
              <w:rPr>
                <w:rFonts w:ascii="Arial" w:hAnsi="Arial" w:cs="Arial"/>
                <w:bCs/>
                <w:sz w:val="20"/>
              </w:rPr>
              <w:t xml:space="preserve"> (</w:t>
            </w:r>
            <w:r>
              <w:rPr>
                <w:rFonts w:ascii="Arial" w:hAnsi="Arial" w:cs="Arial"/>
                <w:bCs/>
                <w:sz w:val="20"/>
              </w:rPr>
              <w:t>dog, cognitive tasks)</w:t>
            </w:r>
            <w:r w:rsidRPr="00CE7478">
              <w:rPr>
                <w:rFonts w:ascii="Arial" w:hAnsi="Arial" w:cs="Arial"/>
                <w:bCs/>
                <w:sz w:val="20"/>
              </w:rPr>
              <w:t>:</w:t>
            </w:r>
            <w:r w:rsidRPr="00013126">
              <w:rPr>
                <w:rFonts w:ascii="Arial" w:hAnsi="Arial" w:cs="Arial"/>
                <w:sz w:val="20"/>
              </w:rPr>
              <w:t xml:space="preserve"> </w:t>
            </w:r>
          </w:p>
          <w:p w14:paraId="2B3CAE2D" w14:textId="26E66A91" w:rsidR="00CE7478" w:rsidRPr="0069225E" w:rsidRDefault="0069225E" w:rsidP="00CE7478">
            <w:pPr>
              <w:rPr>
                <w:bCs/>
              </w:rPr>
            </w:pPr>
            <w:r>
              <w:rPr>
                <w:bCs/>
              </w:rPr>
              <w:t xml:space="preserve">With this intervention as it is mainly a physical task, the aqua therapy will improve movement, hand-eye coordination and cognitive tasks of following instructions by the aqua therapy specialist. All participants will receive the same instructions, over </w:t>
            </w:r>
            <w:proofErr w:type="gramStart"/>
            <w:r>
              <w:rPr>
                <w:bCs/>
              </w:rPr>
              <w:t>1 hour</w:t>
            </w:r>
            <w:proofErr w:type="gramEnd"/>
            <w:r>
              <w:rPr>
                <w:bCs/>
              </w:rPr>
              <w:t xml:space="preserve"> sessions for 12 weeks. </w:t>
            </w:r>
          </w:p>
          <w:p w14:paraId="51F2B7A2" w14:textId="5C9CDB1D" w:rsidR="00CE7478" w:rsidRDefault="00CE7478" w:rsidP="00CE7478">
            <w:pPr>
              <w:rPr>
                <w:rFonts w:ascii="Arial" w:hAnsi="Arial" w:cs="Arial"/>
                <w:b/>
              </w:rPr>
            </w:pPr>
          </w:p>
          <w:p w14:paraId="088EDB27" w14:textId="77777777" w:rsidR="00CE7478" w:rsidRDefault="00CE7478" w:rsidP="00CE7478">
            <w:pPr>
              <w:rPr>
                <w:rFonts w:ascii="Arial" w:hAnsi="Arial" w:cs="Arial"/>
                <w:b/>
              </w:rPr>
            </w:pPr>
          </w:p>
          <w:p w14:paraId="19A7FCE0" w14:textId="4B40B131" w:rsidR="00CE7478" w:rsidRDefault="00CE7478" w:rsidP="00CE7478">
            <w:pPr>
              <w:rPr>
                <w:rFonts w:ascii="Arial" w:hAnsi="Arial" w:cs="Arial"/>
                <w:sz w:val="20"/>
              </w:rPr>
            </w:pPr>
            <w:r>
              <w:rPr>
                <w:rFonts w:ascii="Arial" w:hAnsi="Arial" w:cs="Arial"/>
                <w:b/>
                <w:sz w:val="20"/>
              </w:rPr>
              <w:t xml:space="preserve">Please describe the study procedure </w:t>
            </w:r>
            <w:r w:rsidRPr="00AF5D51">
              <w:rPr>
                <w:rFonts w:ascii="Arial" w:hAnsi="Arial" w:cs="Arial"/>
                <w:sz w:val="20"/>
              </w:rPr>
              <w:t>(</w:t>
            </w:r>
            <w:r>
              <w:rPr>
                <w:rFonts w:ascii="Arial" w:hAnsi="Arial" w:cs="Arial"/>
                <w:sz w:val="20"/>
              </w:rPr>
              <w:t>what will your participant have to do from start to finish? I</w:t>
            </w:r>
            <w:r w:rsidRPr="00AF5D51">
              <w:rPr>
                <w:rFonts w:ascii="Arial" w:hAnsi="Arial" w:cs="Arial"/>
                <w:sz w:val="20"/>
              </w:rPr>
              <w:t xml:space="preserve">t should be clear from this how you are </w:t>
            </w:r>
            <w:proofErr w:type="gramStart"/>
            <w:r w:rsidRPr="00AF5D51">
              <w:rPr>
                <w:rFonts w:ascii="Arial" w:hAnsi="Arial" w:cs="Arial"/>
                <w:sz w:val="20"/>
              </w:rPr>
              <w:t>actually planning</w:t>
            </w:r>
            <w:proofErr w:type="gramEnd"/>
            <w:r w:rsidRPr="00AF5D51">
              <w:rPr>
                <w:rFonts w:ascii="Arial" w:hAnsi="Arial" w:cs="Arial"/>
                <w:sz w:val="20"/>
              </w:rPr>
              <w:t xml:space="preserve"> to carry out your </w:t>
            </w:r>
            <w:r>
              <w:rPr>
                <w:rFonts w:ascii="Arial" w:hAnsi="Arial" w:cs="Arial"/>
                <w:sz w:val="20"/>
              </w:rPr>
              <w:t>intervention</w:t>
            </w:r>
            <w:r w:rsidRPr="00AF5D51">
              <w:rPr>
                <w:rFonts w:ascii="Arial" w:hAnsi="Arial" w:cs="Arial"/>
                <w:sz w:val="20"/>
              </w:rPr>
              <w:t xml:space="preserve">, and what will happen to </w:t>
            </w:r>
            <w:r>
              <w:rPr>
                <w:rFonts w:ascii="Arial" w:hAnsi="Arial" w:cs="Arial"/>
                <w:sz w:val="20"/>
              </w:rPr>
              <w:t>participants – how long is the intervention?):</w:t>
            </w:r>
          </w:p>
          <w:p w14:paraId="0BDA82C4" w14:textId="77777777" w:rsidR="007B5D7D" w:rsidRDefault="007B5D7D" w:rsidP="00CE7478">
            <w:pPr>
              <w:rPr>
                <w:rFonts w:ascii="Arial" w:hAnsi="Arial" w:cs="Arial"/>
                <w:sz w:val="20"/>
              </w:rPr>
            </w:pPr>
          </w:p>
          <w:p w14:paraId="21ECD7F0" w14:textId="34F2FCC0" w:rsidR="00742492" w:rsidRPr="00742492" w:rsidRDefault="00742492" w:rsidP="00CE7478">
            <w:r>
              <w:t xml:space="preserve">Intervention will take place in a local community leisure centre where the participants have come from referral from the GP, dementia services or social services. </w:t>
            </w:r>
          </w:p>
          <w:p w14:paraId="4D04909E" w14:textId="779C8490" w:rsidR="00CE7478" w:rsidRDefault="0069225E" w:rsidP="00CE7478">
            <w:r>
              <w:t>Participants will be evaluated prior to the intervention. Participants will be cognitively evaluated, and mental capacity will be explored as per the Mental Capacity Act (2005). Participants will also be physically evaluated by how quickly it is to follow and copy instructions</w:t>
            </w:r>
            <w:r w:rsidR="00742492">
              <w:t xml:space="preserve">. Where a </w:t>
            </w:r>
            <w:r w:rsidR="00A64C04">
              <w:t>quick</w:t>
            </w:r>
            <w:r w:rsidR="00742492">
              <w:t xml:space="preserve"> </w:t>
            </w:r>
            <w:r w:rsidR="00A64C04">
              <w:t>reaction</w:t>
            </w:r>
            <w:r w:rsidR="00742492">
              <w:t xml:space="preserve"> would be under 2 minutes per instruction, under 5 minutes per instruction – moderate, and up to 10 minutes – severe</w:t>
            </w:r>
            <w:r w:rsidR="002E0635">
              <w:t xml:space="preserve"> / slow reaction. </w:t>
            </w:r>
          </w:p>
          <w:p w14:paraId="05E20E32" w14:textId="62CC06CB" w:rsidR="00742492" w:rsidRDefault="00742492" w:rsidP="00CE7478">
            <w:r>
              <w:t xml:space="preserve">Once that data is collected, participants will take part in </w:t>
            </w:r>
            <w:proofErr w:type="gramStart"/>
            <w:r>
              <w:t>1 hour</w:t>
            </w:r>
            <w:proofErr w:type="gramEnd"/>
            <w:r>
              <w:t xml:space="preserve"> sessions that will last over 12 weeks. These sessions will include moderate tasks such as walking in the water, running, jumping and lifting limbs when instructed to by the aqua therapy instructor. </w:t>
            </w:r>
          </w:p>
          <w:p w14:paraId="482D9620" w14:textId="58D74423" w:rsidR="00742492" w:rsidRDefault="00742492" w:rsidP="00CE7478">
            <w:r>
              <w:t xml:space="preserve">Following the 12 weeks, all participants will be evaluated once more. Participants will be cognitively evaluated as per the Mental Capacity Act (2005) and physically evaluated in the identical way as the beginning of the intervention. </w:t>
            </w:r>
          </w:p>
          <w:p w14:paraId="555DCFA0" w14:textId="0AF30FF5" w:rsidR="007B5D7D" w:rsidRDefault="007B5D7D" w:rsidP="00CE7478"/>
          <w:p w14:paraId="29B7F3E3" w14:textId="77777777" w:rsidR="007B5D7D" w:rsidRDefault="007B5D7D" w:rsidP="00CE7478"/>
          <w:p w14:paraId="180911FC" w14:textId="2F03A84B" w:rsidR="00CE3DE1" w:rsidRDefault="00CE3DE1" w:rsidP="00CE7478">
            <w:pPr>
              <w:rPr>
                <w:rFonts w:ascii="Arial" w:hAnsi="Arial" w:cs="Arial"/>
                <w:sz w:val="20"/>
              </w:rPr>
            </w:pPr>
          </w:p>
          <w:p w14:paraId="7BF05759" w14:textId="77777777" w:rsidR="00CE3DE1" w:rsidRPr="00186F40" w:rsidRDefault="00CE3DE1" w:rsidP="00CE3DE1">
            <w:pPr>
              <w:rPr>
                <w:rFonts w:ascii="Arial" w:hAnsi="Arial" w:cs="Arial"/>
                <w:b/>
                <w:sz w:val="20"/>
              </w:rPr>
            </w:pPr>
            <w:r w:rsidRPr="00CE3DE1">
              <w:rPr>
                <w:rFonts w:ascii="Arial" w:hAnsi="Arial" w:cs="Arial"/>
                <w:b/>
                <w:bCs/>
                <w:sz w:val="20"/>
              </w:rPr>
              <w:t>Ethics:</w:t>
            </w:r>
            <w:r w:rsidRPr="00186F40">
              <w:rPr>
                <w:rFonts w:ascii="Arial" w:hAnsi="Arial" w:cs="Arial"/>
                <w:sz w:val="20"/>
              </w:rPr>
              <w:t xml:space="preserve"> Describe the main ethical issues of your </w:t>
            </w:r>
            <w:r>
              <w:rPr>
                <w:rFonts w:ascii="Arial" w:hAnsi="Arial" w:cs="Arial"/>
                <w:sz w:val="20"/>
              </w:rPr>
              <w:t>intervention</w:t>
            </w:r>
            <w:r w:rsidRPr="00186F40">
              <w:rPr>
                <w:rFonts w:ascii="Arial" w:hAnsi="Arial" w:cs="Arial"/>
                <w:sz w:val="20"/>
              </w:rPr>
              <w:t xml:space="preserve"> and explain how you will address them here (Refer to the BPS ethical guidelines and address all issues not just informed consent).</w:t>
            </w:r>
          </w:p>
          <w:p w14:paraId="7B6FCFFA" w14:textId="0DBED737" w:rsidR="00BA756C" w:rsidRPr="00A95DB9" w:rsidRDefault="007B5D7D" w:rsidP="00360E4B">
            <w:pPr>
              <w:rPr>
                <w:bCs/>
              </w:rPr>
            </w:pPr>
            <w:r>
              <w:rPr>
                <w:bCs/>
              </w:rPr>
              <w:t>During any form of research or intervention, psychologists must ensure that they will uphold scientific scholarly standards within their interventions or research and that it is of high quality and accountable (The British Psychological Society, 2018)</w:t>
            </w:r>
            <w:r w:rsidR="0060498A">
              <w:rPr>
                <w:bCs/>
              </w:rPr>
              <w:t xml:space="preserve">. It is important that all ethical issues are highlighted and considered during this intervention. </w:t>
            </w:r>
            <w:r w:rsidR="00A95DB9">
              <w:rPr>
                <w:bCs/>
              </w:rPr>
              <w:t xml:space="preserve">All participants will be briefed on why this intervention is taking place and who will have access to their results. Participants are reminded throughout that they </w:t>
            </w:r>
            <w:proofErr w:type="gramStart"/>
            <w:r w:rsidR="00A95DB9">
              <w:rPr>
                <w:bCs/>
              </w:rPr>
              <w:t>are able to</w:t>
            </w:r>
            <w:proofErr w:type="gramEnd"/>
            <w:r w:rsidR="00A95DB9">
              <w:rPr>
                <w:bCs/>
              </w:rPr>
              <w:t xml:space="preserve"> withdraw from the intervention if they wouldn’t like to continue and are reassured that any information possessed by the researcher is destroyed. Consent will be asked of the participants before starting the intervention. However, as mental capacity could be an issue, the consent forms can be given to the power of attorney as to whether the individual takes place in the intervention or not as it is essential to consider the ethical rule of do not harm and ensure that all participants are not physically or mentally </w:t>
            </w:r>
            <w:r w:rsidR="00A95DB9">
              <w:rPr>
                <w:bCs/>
              </w:rPr>
              <w:lastRenderedPageBreak/>
              <w:t xml:space="preserve">taken advantage of or hurt. All data obtained will remain confidential and names will be changed or not released. </w:t>
            </w:r>
          </w:p>
        </w:tc>
      </w:tr>
    </w:tbl>
    <w:p w14:paraId="635006FD" w14:textId="77777777" w:rsidR="00595D29" w:rsidRDefault="00595D29" w:rsidP="00595D29">
      <w:pPr>
        <w:rPr>
          <w:rFonts w:ascii="Arial" w:hAnsi="Arial" w:cs="Arial"/>
          <w:b/>
        </w:rPr>
      </w:pPr>
    </w:p>
    <w:p w14:paraId="6753B81F" w14:textId="77777777" w:rsidR="00595D29" w:rsidRDefault="00595D29" w:rsidP="00595D29">
      <w:pPr>
        <w:rPr>
          <w:rFonts w:ascii="Arial" w:hAnsi="Arial" w:cs="Arial"/>
          <w:b/>
        </w:rPr>
      </w:pPr>
    </w:p>
    <w:p w14:paraId="11CB7AEB" w14:textId="77777777" w:rsidR="003C154B" w:rsidRPr="0097069B" w:rsidRDefault="003C154B">
      <w:pPr>
        <w:rPr>
          <w:sz w:val="4"/>
          <w:szCs w:val="4"/>
        </w:rPr>
      </w:pPr>
    </w:p>
    <w:p w14:paraId="79C2AE07" w14:textId="77777777" w:rsidR="003D0CD4" w:rsidRPr="00C80491" w:rsidRDefault="003D0CD4" w:rsidP="00F73A03">
      <w:pPr>
        <w:rPr>
          <w:sz w:val="8"/>
          <w:szCs w:val="8"/>
        </w:rPr>
      </w:pPr>
    </w:p>
    <w:p w14:paraId="7E0165EF"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6F30C0A3" w14:textId="77777777" w:rsidTr="001D499B">
        <w:tc>
          <w:tcPr>
            <w:tcW w:w="10368" w:type="dxa"/>
            <w:tcBorders>
              <w:top w:val="single" w:sz="4" w:space="0" w:color="auto"/>
              <w:left w:val="single" w:sz="4" w:space="0" w:color="auto"/>
              <w:bottom w:val="single" w:sz="4" w:space="0" w:color="auto"/>
              <w:right w:val="single" w:sz="4" w:space="0" w:color="auto"/>
            </w:tcBorders>
          </w:tcPr>
          <w:p w14:paraId="16B08A1F" w14:textId="3184AB3D" w:rsidR="003D0CD4" w:rsidRDefault="003D0CD4" w:rsidP="001D499B">
            <w:pPr>
              <w:rPr>
                <w:rFonts w:ascii="Arial" w:hAnsi="Arial" w:cs="Arial"/>
                <w:sz w:val="20"/>
              </w:rPr>
            </w:pPr>
            <w:r>
              <w:rPr>
                <w:rFonts w:ascii="Arial" w:hAnsi="Arial" w:cs="Arial"/>
                <w:b/>
                <w:sz w:val="20"/>
              </w:rPr>
              <w:t xml:space="preserve">Please describe </w:t>
            </w:r>
            <w:r w:rsidR="00CE7478">
              <w:rPr>
                <w:rFonts w:ascii="Arial" w:hAnsi="Arial" w:cs="Arial"/>
                <w:b/>
                <w:sz w:val="20"/>
              </w:rPr>
              <w:t xml:space="preserve">how you will measure the effectiveness of your intervention.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(e.g., test</w:t>
            </w:r>
            <w:r w:rsidR="00CE7478">
              <w:rPr>
                <w:rFonts w:ascii="Arial" w:hAnsi="Arial" w:cs="Arial"/>
                <w:sz w:val="20"/>
              </w:rPr>
              <w:t>s,</w:t>
            </w:r>
            <w:r w:rsidRPr="003D0CD4">
              <w:rPr>
                <w:rFonts w:ascii="Arial" w:hAnsi="Arial" w:cs="Arial"/>
                <w:sz w:val="20"/>
              </w:rPr>
              <w:t xml:space="preserve"> questionnaire</w:t>
            </w:r>
            <w:r w:rsidR="00CE7478">
              <w:rPr>
                <w:rFonts w:ascii="Arial" w:hAnsi="Arial" w:cs="Arial"/>
                <w:sz w:val="20"/>
              </w:rPr>
              <w:t xml:space="preserve">s, </w:t>
            </w:r>
            <w:proofErr w:type="gramStart"/>
            <w:r w:rsidR="00CE7478">
              <w:rPr>
                <w:rFonts w:ascii="Arial" w:hAnsi="Arial" w:cs="Arial"/>
                <w:sz w:val="20"/>
              </w:rPr>
              <w:t>interviews;</w:t>
            </w:r>
            <w:proofErr w:type="gramEnd"/>
            <w:r w:rsidR="00CE7478">
              <w:rPr>
                <w:rFonts w:ascii="Arial" w:hAnsi="Arial" w:cs="Arial"/>
                <w:sz w:val="20"/>
              </w:rPr>
              <w:t xml:space="preserve"> stats tests, qualitative analysis)</w:t>
            </w:r>
          </w:p>
          <w:p w14:paraId="0DAF8A53" w14:textId="77777777" w:rsidR="003D0CD4" w:rsidRDefault="003D0CD4" w:rsidP="001D499B">
            <w:pPr>
              <w:rPr>
                <w:rFonts w:ascii="Arial" w:hAnsi="Arial" w:cs="Arial"/>
                <w:sz w:val="20"/>
              </w:rPr>
            </w:pPr>
          </w:p>
          <w:p w14:paraId="360B0DC9" w14:textId="260FBB8B" w:rsidR="002E0635" w:rsidRDefault="00B32F52" w:rsidP="001D499B">
            <w:r>
              <w:t xml:space="preserve">As mentioned in the procedure, </w:t>
            </w:r>
            <w:r w:rsidR="00A64C04">
              <w:t xml:space="preserve">participants will be mentally evaluated as per the mental capacity act (2005) which will take place in an informal interview. All information obtained from this evaluation will be kept confidentially. Participants will also be evaluated physically by time taken to follow and copy / complete instructions. This would be evaluated in form of </w:t>
            </w:r>
            <w:r w:rsidR="002E0635">
              <w:t xml:space="preserve">under 2 minutes per instruction – quick reaction, under 5 minutes – moderate reaction and up to 10 minutes – severe / slow reaction. Both physical and mental evaluations will take place as an informal interview with a question structure for both. </w:t>
            </w:r>
          </w:p>
          <w:p w14:paraId="62B5B013" w14:textId="4AC6F2D6" w:rsidR="00CE7478" w:rsidRPr="002E0635" w:rsidRDefault="002E0635" w:rsidP="001D499B">
            <w:r>
              <w:t xml:space="preserve">Participants will then be evaluated the same way as prior to the intervention following the end of the </w:t>
            </w:r>
            <w:proofErr w:type="gramStart"/>
            <w:r>
              <w:t>12 week</w:t>
            </w:r>
            <w:proofErr w:type="gramEnd"/>
            <w:r>
              <w:t xml:space="preserve"> sessions. Data collected from both will be compared, and the hypothesis of this study would be that having a form of physical therapy such as aqua therapy is beneficial for those diagnosed with dementia and cognitive decline and the hope would be that this intervention would help slow down the rapid symptoms or help regain mental and physical ability. </w:t>
            </w:r>
          </w:p>
        </w:tc>
      </w:tr>
    </w:tbl>
    <w:p w14:paraId="3C5B1118" w14:textId="77777777" w:rsidR="00186F40" w:rsidRDefault="00186F40" w:rsidP="00F73A03">
      <w:pPr>
        <w:rPr>
          <w:rFonts w:ascii="Arial" w:hAnsi="Arial" w:cs="Arial"/>
          <w:b/>
        </w:rPr>
      </w:pPr>
    </w:p>
    <w:p w14:paraId="0CABA482" w14:textId="77777777" w:rsidR="006D31CA" w:rsidRPr="0097069B" w:rsidRDefault="006D31CA" w:rsidP="006D31CA">
      <w:pPr>
        <w:rPr>
          <w:sz w:val="4"/>
          <w:szCs w:val="4"/>
        </w:rPr>
      </w:pPr>
    </w:p>
    <w:p w14:paraId="783455A4" w14:textId="4B927F7B" w:rsidR="00C50C14" w:rsidRDefault="00C50C14" w:rsidP="0067154A">
      <w:pPr>
        <w:pStyle w:val="SMUNORMALARIAL"/>
        <w:rPr>
          <w:sz w:val="4"/>
          <w:szCs w:val="4"/>
        </w:rPr>
      </w:pPr>
    </w:p>
    <w:p w14:paraId="4E315F4F" w14:textId="57223A6E" w:rsidR="00CB560D" w:rsidRDefault="00CB560D" w:rsidP="0067154A">
      <w:pPr>
        <w:pStyle w:val="SMUNORMALARIAL"/>
        <w:rPr>
          <w:sz w:val="4"/>
          <w:szCs w:val="4"/>
        </w:rPr>
      </w:pPr>
    </w:p>
    <w:p w14:paraId="57287AE8" w14:textId="46FFF42B" w:rsidR="00CB560D" w:rsidRDefault="00CB560D" w:rsidP="0067154A">
      <w:pPr>
        <w:pStyle w:val="SMUNORMALARIAL"/>
        <w:rPr>
          <w:sz w:val="4"/>
          <w:szCs w:val="4"/>
        </w:rPr>
      </w:pPr>
    </w:p>
    <w:p w14:paraId="6446DFF3" w14:textId="0E0A4E50" w:rsidR="00CB560D" w:rsidRDefault="00CB560D" w:rsidP="0067154A">
      <w:pPr>
        <w:pStyle w:val="SMUNORMALARIAL"/>
        <w:rPr>
          <w:sz w:val="4"/>
          <w:szCs w:val="4"/>
        </w:rPr>
      </w:pPr>
    </w:p>
    <w:p w14:paraId="3C6B0F28" w14:textId="72313EEE" w:rsidR="00CB560D" w:rsidRDefault="00CB560D" w:rsidP="0067154A">
      <w:pPr>
        <w:pStyle w:val="SMUNORMALARIAL"/>
        <w:rPr>
          <w:sz w:val="4"/>
          <w:szCs w:val="4"/>
        </w:rPr>
      </w:pPr>
    </w:p>
    <w:p w14:paraId="664822A6" w14:textId="7866339C" w:rsidR="00CB560D" w:rsidRDefault="00CB560D" w:rsidP="0067154A">
      <w:pPr>
        <w:pStyle w:val="SMUNORMALARIAL"/>
        <w:rPr>
          <w:sz w:val="4"/>
          <w:szCs w:val="4"/>
        </w:rPr>
      </w:pPr>
    </w:p>
    <w:p w14:paraId="03D6EACD" w14:textId="66FA6927" w:rsidR="00CB560D" w:rsidRDefault="00CB560D" w:rsidP="0067154A">
      <w:pPr>
        <w:pStyle w:val="SMUNORMALARIAL"/>
        <w:rPr>
          <w:sz w:val="4"/>
          <w:szCs w:val="4"/>
        </w:rPr>
      </w:pPr>
    </w:p>
    <w:p w14:paraId="2FA0DD3A" w14:textId="4953CEAA" w:rsidR="00CB560D" w:rsidRDefault="00CB560D" w:rsidP="0067154A">
      <w:pPr>
        <w:pStyle w:val="SMUNORMALARIAL"/>
        <w:rPr>
          <w:sz w:val="4"/>
          <w:szCs w:val="4"/>
        </w:rPr>
      </w:pPr>
    </w:p>
    <w:p w14:paraId="2F2C2C5F" w14:textId="4CAEFF78" w:rsidR="00CB560D" w:rsidRDefault="00CB560D" w:rsidP="0067154A">
      <w:pPr>
        <w:pStyle w:val="SMUNORMALARIAL"/>
        <w:rPr>
          <w:sz w:val="4"/>
          <w:szCs w:val="4"/>
        </w:rPr>
      </w:pPr>
    </w:p>
    <w:p w14:paraId="708B78F4" w14:textId="31AC2B18" w:rsidR="00CB560D" w:rsidRDefault="00CB560D" w:rsidP="0067154A">
      <w:pPr>
        <w:pStyle w:val="SMUNORMALARIAL"/>
        <w:rPr>
          <w:sz w:val="4"/>
          <w:szCs w:val="4"/>
        </w:rPr>
      </w:pPr>
    </w:p>
    <w:p w14:paraId="34FDF456" w14:textId="0D935F10" w:rsidR="00CB560D" w:rsidRDefault="00CB560D" w:rsidP="0067154A">
      <w:pPr>
        <w:pStyle w:val="SMUNORMALARIAL"/>
        <w:rPr>
          <w:sz w:val="4"/>
          <w:szCs w:val="4"/>
        </w:rPr>
      </w:pPr>
    </w:p>
    <w:p w14:paraId="69B297CA" w14:textId="03761C51" w:rsidR="00CB560D" w:rsidRDefault="00CB560D" w:rsidP="0067154A">
      <w:pPr>
        <w:pStyle w:val="SMUNORMALARIAL"/>
        <w:rPr>
          <w:sz w:val="4"/>
          <w:szCs w:val="4"/>
        </w:rPr>
      </w:pPr>
    </w:p>
    <w:p w14:paraId="65291389" w14:textId="73DF4CE0" w:rsidR="00CB560D" w:rsidRDefault="00CB560D" w:rsidP="0067154A">
      <w:pPr>
        <w:pStyle w:val="SMUNORMALARIAL"/>
        <w:rPr>
          <w:sz w:val="4"/>
          <w:szCs w:val="4"/>
        </w:rPr>
      </w:pPr>
    </w:p>
    <w:p w14:paraId="589532F9" w14:textId="6ED14F33" w:rsidR="00CB560D" w:rsidRDefault="00CB560D" w:rsidP="0067154A">
      <w:pPr>
        <w:pStyle w:val="SMUNORMALARIAL"/>
        <w:rPr>
          <w:sz w:val="4"/>
          <w:szCs w:val="4"/>
        </w:rPr>
      </w:pPr>
    </w:p>
    <w:p w14:paraId="6ED84213" w14:textId="796BB821" w:rsidR="00CB560D" w:rsidRDefault="00CB560D" w:rsidP="0067154A">
      <w:pPr>
        <w:pStyle w:val="SMUNORMALARIAL"/>
        <w:rPr>
          <w:sz w:val="4"/>
          <w:szCs w:val="4"/>
        </w:rPr>
      </w:pPr>
    </w:p>
    <w:p w14:paraId="3483B31D" w14:textId="3B7B3361" w:rsidR="00CB560D" w:rsidRDefault="00CB560D" w:rsidP="0067154A">
      <w:pPr>
        <w:pStyle w:val="SMUNORMALARIAL"/>
        <w:rPr>
          <w:sz w:val="4"/>
          <w:szCs w:val="4"/>
        </w:rPr>
      </w:pPr>
    </w:p>
    <w:p w14:paraId="006EF3E6" w14:textId="3B8F61FF" w:rsidR="00CB560D" w:rsidRDefault="00CB560D" w:rsidP="0067154A">
      <w:pPr>
        <w:pStyle w:val="SMUNORMALARIAL"/>
        <w:rPr>
          <w:sz w:val="4"/>
          <w:szCs w:val="4"/>
        </w:rPr>
      </w:pPr>
    </w:p>
    <w:p w14:paraId="06AF4A42" w14:textId="0DC08405" w:rsidR="00CB560D" w:rsidRDefault="00CB560D" w:rsidP="0067154A">
      <w:pPr>
        <w:pStyle w:val="SMUNORMALARIAL"/>
        <w:rPr>
          <w:sz w:val="4"/>
          <w:szCs w:val="4"/>
        </w:rPr>
      </w:pPr>
    </w:p>
    <w:p w14:paraId="2D957694" w14:textId="59F2DF89" w:rsidR="00CB560D" w:rsidRDefault="00CB560D" w:rsidP="0067154A">
      <w:pPr>
        <w:pStyle w:val="SMUNORMALARIAL"/>
        <w:rPr>
          <w:sz w:val="4"/>
          <w:szCs w:val="4"/>
        </w:rPr>
      </w:pPr>
    </w:p>
    <w:p w14:paraId="0F9BA1C1" w14:textId="178779CA" w:rsidR="00DF59B2" w:rsidRDefault="00713820" w:rsidP="000F726E">
      <w:r>
        <w:t xml:space="preserve">** All references at end of document. </w:t>
      </w:r>
    </w:p>
    <w:p w14:paraId="089BDDE5" w14:textId="77777777" w:rsidR="000F726E" w:rsidRDefault="000F726E" w:rsidP="0067154A">
      <w:pPr>
        <w:pStyle w:val="SMUNORMALARIAL"/>
        <w:rPr>
          <w:sz w:val="24"/>
        </w:rPr>
      </w:pPr>
    </w:p>
    <w:p w14:paraId="41760BD2" w14:textId="68B0583E" w:rsidR="00CB560D" w:rsidRDefault="00CB560D" w:rsidP="0067154A">
      <w:pPr>
        <w:pStyle w:val="SMUNORMALARIAL"/>
        <w:rPr>
          <w:sz w:val="24"/>
        </w:rPr>
      </w:pPr>
    </w:p>
    <w:p w14:paraId="50364460" w14:textId="4CE9E866" w:rsidR="00CB560D" w:rsidRDefault="00CB560D" w:rsidP="0067154A">
      <w:pPr>
        <w:pStyle w:val="SMUNORMALARIAL"/>
        <w:rPr>
          <w:sz w:val="24"/>
        </w:rPr>
      </w:pPr>
    </w:p>
    <w:p w14:paraId="44855C82" w14:textId="4B3ABDB2" w:rsidR="00CB560D" w:rsidRDefault="00CB560D" w:rsidP="0067154A">
      <w:pPr>
        <w:pStyle w:val="SMUNORMALARIAL"/>
        <w:rPr>
          <w:sz w:val="24"/>
        </w:rPr>
      </w:pPr>
    </w:p>
    <w:p w14:paraId="278C20AB" w14:textId="45CE1324" w:rsidR="00CB560D" w:rsidRDefault="00CB560D" w:rsidP="0067154A">
      <w:pPr>
        <w:pStyle w:val="SMUNORMALARIAL"/>
        <w:rPr>
          <w:sz w:val="24"/>
        </w:rPr>
      </w:pPr>
    </w:p>
    <w:p w14:paraId="0DC12FD0" w14:textId="4753E8F9" w:rsidR="00CB560D" w:rsidRDefault="00CB560D" w:rsidP="0067154A">
      <w:pPr>
        <w:pStyle w:val="SMUNORMALARIAL"/>
        <w:rPr>
          <w:sz w:val="24"/>
        </w:rPr>
      </w:pPr>
    </w:p>
    <w:p w14:paraId="791D6AF3" w14:textId="789CEBF4" w:rsidR="00CB560D" w:rsidRDefault="00CB560D" w:rsidP="0067154A">
      <w:pPr>
        <w:pStyle w:val="SMUNORMALARIAL"/>
        <w:rPr>
          <w:sz w:val="24"/>
        </w:rPr>
      </w:pPr>
    </w:p>
    <w:p w14:paraId="3714DD43" w14:textId="3679234A" w:rsidR="00CB560D" w:rsidRDefault="00CB560D" w:rsidP="0067154A">
      <w:pPr>
        <w:pStyle w:val="SMUNORMALARIAL"/>
        <w:rPr>
          <w:sz w:val="24"/>
        </w:rPr>
      </w:pPr>
    </w:p>
    <w:p w14:paraId="604BA074" w14:textId="5057626C" w:rsidR="00CB560D" w:rsidRDefault="00CB560D" w:rsidP="0067154A">
      <w:pPr>
        <w:pStyle w:val="SMUNORMALARIAL"/>
        <w:rPr>
          <w:sz w:val="24"/>
        </w:rPr>
      </w:pPr>
    </w:p>
    <w:p w14:paraId="4367B2BC" w14:textId="7C40A68B" w:rsidR="00CB560D" w:rsidRDefault="00CB560D" w:rsidP="0067154A">
      <w:pPr>
        <w:pStyle w:val="SMUNORMALARIAL"/>
        <w:rPr>
          <w:sz w:val="24"/>
        </w:rPr>
      </w:pPr>
    </w:p>
    <w:p w14:paraId="574210F0" w14:textId="1C90BD80" w:rsidR="00CB560D" w:rsidRDefault="00CB560D" w:rsidP="0067154A">
      <w:pPr>
        <w:pStyle w:val="SMUNORMALARIAL"/>
        <w:rPr>
          <w:sz w:val="24"/>
        </w:rPr>
      </w:pPr>
    </w:p>
    <w:p w14:paraId="77C2AA11" w14:textId="020354D3" w:rsidR="00CB560D" w:rsidRDefault="00CB560D" w:rsidP="0067154A">
      <w:pPr>
        <w:pStyle w:val="SMUNORMALARIAL"/>
        <w:rPr>
          <w:sz w:val="24"/>
        </w:rPr>
      </w:pPr>
    </w:p>
    <w:p w14:paraId="54D9E5DD" w14:textId="46542681" w:rsidR="00CB560D" w:rsidRDefault="00CB560D" w:rsidP="0067154A">
      <w:pPr>
        <w:pStyle w:val="SMUNORMALARIAL"/>
        <w:rPr>
          <w:sz w:val="24"/>
        </w:rPr>
      </w:pPr>
    </w:p>
    <w:p w14:paraId="2555FDD4" w14:textId="6EF7751F" w:rsidR="00CB560D" w:rsidRDefault="00CB560D" w:rsidP="0067154A">
      <w:pPr>
        <w:pStyle w:val="SMUNORMALARIAL"/>
        <w:rPr>
          <w:sz w:val="24"/>
        </w:rPr>
      </w:pPr>
    </w:p>
    <w:p w14:paraId="26550E90" w14:textId="281C7E29" w:rsidR="00CB560D" w:rsidRDefault="00CB560D" w:rsidP="0067154A">
      <w:pPr>
        <w:pStyle w:val="SMUNORMALARIAL"/>
        <w:rPr>
          <w:sz w:val="24"/>
        </w:rPr>
      </w:pPr>
    </w:p>
    <w:p w14:paraId="6820A82F" w14:textId="47E1033E" w:rsidR="00CB560D" w:rsidRDefault="00CB560D" w:rsidP="0067154A">
      <w:pPr>
        <w:pStyle w:val="SMUNORMALARIAL"/>
        <w:rPr>
          <w:sz w:val="24"/>
        </w:rPr>
      </w:pPr>
    </w:p>
    <w:p w14:paraId="1E463825" w14:textId="06E49606" w:rsidR="00CB560D" w:rsidRDefault="00CB560D" w:rsidP="0067154A">
      <w:pPr>
        <w:pStyle w:val="SMUNORMALARIAL"/>
        <w:rPr>
          <w:sz w:val="24"/>
        </w:rPr>
      </w:pPr>
    </w:p>
    <w:p w14:paraId="0A5C0899" w14:textId="07C293B4" w:rsidR="00CB560D" w:rsidRDefault="00CB560D" w:rsidP="0067154A">
      <w:pPr>
        <w:pStyle w:val="SMUNORMALARIAL"/>
        <w:rPr>
          <w:sz w:val="24"/>
        </w:rPr>
      </w:pPr>
    </w:p>
    <w:p w14:paraId="4EA903C2" w14:textId="4501F920" w:rsidR="00CB560D" w:rsidRDefault="00CB560D" w:rsidP="0067154A">
      <w:pPr>
        <w:pStyle w:val="SMUNORMALARIAL"/>
        <w:rPr>
          <w:sz w:val="24"/>
        </w:rPr>
      </w:pPr>
    </w:p>
    <w:p w14:paraId="77BF1DAF" w14:textId="79E2B357" w:rsidR="00CB560D" w:rsidRDefault="00CB560D" w:rsidP="0067154A">
      <w:pPr>
        <w:pStyle w:val="SMUNORMALARIAL"/>
        <w:rPr>
          <w:sz w:val="24"/>
        </w:rPr>
      </w:pPr>
    </w:p>
    <w:p w14:paraId="0906F8AF" w14:textId="6B7F1096" w:rsidR="00CB560D" w:rsidRDefault="00CB560D" w:rsidP="0067154A">
      <w:pPr>
        <w:pStyle w:val="SMUNORMALARIAL"/>
        <w:rPr>
          <w:sz w:val="24"/>
        </w:rPr>
      </w:pPr>
    </w:p>
    <w:p w14:paraId="04AC417B" w14:textId="5F58D03E" w:rsidR="00CB560D" w:rsidRDefault="00CB560D" w:rsidP="0067154A">
      <w:pPr>
        <w:pStyle w:val="SMUNORMALARIAL"/>
        <w:rPr>
          <w:sz w:val="24"/>
        </w:rPr>
      </w:pPr>
    </w:p>
    <w:p w14:paraId="6D39BC14" w14:textId="5AF13823" w:rsidR="00CB560D" w:rsidRDefault="00CB560D" w:rsidP="0067154A">
      <w:pPr>
        <w:pStyle w:val="SMUNORMALARIAL"/>
        <w:rPr>
          <w:sz w:val="24"/>
        </w:rPr>
      </w:pPr>
    </w:p>
    <w:p w14:paraId="73036DB4" w14:textId="65948E2C" w:rsidR="00CB560D" w:rsidRDefault="00CB560D" w:rsidP="0067154A">
      <w:pPr>
        <w:pStyle w:val="SMUNORMALARIAL"/>
        <w:rPr>
          <w:sz w:val="24"/>
        </w:rPr>
      </w:pPr>
    </w:p>
    <w:p w14:paraId="0F1F0A86" w14:textId="34E376AB" w:rsidR="00CB560D" w:rsidRDefault="00CB560D" w:rsidP="0067154A">
      <w:pPr>
        <w:pStyle w:val="SMUNORMALARIAL"/>
        <w:rPr>
          <w:sz w:val="24"/>
        </w:rPr>
      </w:pPr>
    </w:p>
    <w:p w14:paraId="154C5C9C" w14:textId="2D898206" w:rsidR="00CB560D" w:rsidRDefault="00CB560D" w:rsidP="0067154A">
      <w:pPr>
        <w:pStyle w:val="SMUNORMALARIAL"/>
        <w:rPr>
          <w:sz w:val="24"/>
        </w:rPr>
      </w:pPr>
    </w:p>
    <w:p w14:paraId="0F4DE03F" w14:textId="39A08FFA" w:rsidR="00CB560D" w:rsidRDefault="00CB560D" w:rsidP="0067154A">
      <w:pPr>
        <w:pStyle w:val="SMUNORMALARIAL"/>
        <w:rPr>
          <w:sz w:val="24"/>
        </w:rPr>
      </w:pPr>
    </w:p>
    <w:p w14:paraId="5FC04169" w14:textId="6D9A3FF2" w:rsidR="00CB560D" w:rsidRDefault="00CB560D" w:rsidP="0067154A">
      <w:pPr>
        <w:pStyle w:val="SMUNORMALARIAL"/>
        <w:rPr>
          <w:sz w:val="24"/>
        </w:rPr>
      </w:pPr>
    </w:p>
    <w:p w14:paraId="11709961" w14:textId="27B8E9EC" w:rsidR="00CB560D" w:rsidRDefault="00CB560D" w:rsidP="0067154A">
      <w:pPr>
        <w:pStyle w:val="SMUNORMALARIAL"/>
        <w:rPr>
          <w:sz w:val="24"/>
        </w:rPr>
      </w:pPr>
    </w:p>
    <w:p w14:paraId="2A8B229B" w14:textId="0C676885" w:rsidR="00E03C36" w:rsidRDefault="00E03C36" w:rsidP="00256F1A">
      <w:pPr>
        <w:pStyle w:val="SMUNORMALARIAL"/>
        <w:spacing w:line="480" w:lineRule="auto"/>
        <w:ind w:firstLine="720"/>
        <w:rPr>
          <w:rFonts w:ascii="Times New Roman" w:hAnsi="Times New Roman"/>
          <w:sz w:val="24"/>
        </w:rPr>
      </w:pPr>
      <w:r>
        <w:rPr>
          <w:rFonts w:ascii="Times New Roman" w:hAnsi="Times New Roman"/>
          <w:sz w:val="24"/>
        </w:rPr>
        <w:lastRenderedPageBreak/>
        <w:t>PART 1</w:t>
      </w:r>
    </w:p>
    <w:p w14:paraId="7BF2B861" w14:textId="2D8D8DF1" w:rsidR="00CB560D" w:rsidRPr="00256F1A" w:rsidRDefault="005253E8" w:rsidP="00256F1A">
      <w:pPr>
        <w:pStyle w:val="SMUNORMALARIAL"/>
        <w:spacing w:line="480" w:lineRule="auto"/>
        <w:ind w:firstLine="720"/>
        <w:rPr>
          <w:rFonts w:ascii="Times New Roman" w:hAnsi="Times New Roman"/>
          <w:sz w:val="24"/>
        </w:rPr>
      </w:pPr>
      <w:r w:rsidRPr="00256F1A">
        <w:rPr>
          <w:rFonts w:ascii="Times New Roman" w:hAnsi="Times New Roman"/>
          <w:sz w:val="24"/>
        </w:rPr>
        <w:t xml:space="preserve">Dementia is classed as an umbrella term that describes several neurological disorders. Under this umbrella, there is over 200 types of dementia but the most common is vascular dementia, dementia with Lewy bodies, Alzheimer’s disease, mixed dementia and frontotemporal dementia (Dementia UK, 2021). Some individuals may be diagnosed with one form dementia or a mixture of a few subtypes. Dementia is caused by nerve cells that have been damaged, where messages cannot be sent from the brain to part of the </w:t>
      </w:r>
      <w:r w:rsidR="000E205F" w:rsidRPr="00256F1A">
        <w:rPr>
          <w:rFonts w:ascii="Times New Roman" w:hAnsi="Times New Roman"/>
          <w:sz w:val="24"/>
        </w:rPr>
        <w:t>body,</w:t>
      </w:r>
      <w:r w:rsidRPr="00256F1A">
        <w:rPr>
          <w:rFonts w:ascii="Times New Roman" w:hAnsi="Times New Roman"/>
          <w:sz w:val="24"/>
        </w:rPr>
        <w:t xml:space="preserve"> and this prevents the body from functioning properly. </w:t>
      </w:r>
      <w:r w:rsidR="009F576B" w:rsidRPr="00256F1A">
        <w:rPr>
          <w:rFonts w:ascii="Times New Roman" w:hAnsi="Times New Roman"/>
          <w:sz w:val="24"/>
        </w:rPr>
        <w:t xml:space="preserve">Even though there may be individuals who have been diagnosed with the same form of dementia, </w:t>
      </w:r>
      <w:proofErr w:type="gramStart"/>
      <w:r w:rsidR="009F576B" w:rsidRPr="00256F1A">
        <w:rPr>
          <w:rFonts w:ascii="Times New Roman" w:hAnsi="Times New Roman"/>
          <w:sz w:val="24"/>
        </w:rPr>
        <w:t>each individual</w:t>
      </w:r>
      <w:proofErr w:type="gramEnd"/>
      <w:r w:rsidR="009F576B" w:rsidRPr="00256F1A">
        <w:rPr>
          <w:rFonts w:ascii="Times New Roman" w:hAnsi="Times New Roman"/>
          <w:sz w:val="24"/>
        </w:rPr>
        <w:t xml:space="preserve"> will experience dementia in their own way. Dementia is experienced globally although is more likely to develop in individuals who live in wealthier countries as individuals are more likely to live until old age. In a statistic released by Alzheimer’s Society (2014) that there are over 850,000 individuals living with dementia in the United Kingdom. </w:t>
      </w:r>
      <w:r w:rsidR="006366A9" w:rsidRPr="00256F1A">
        <w:rPr>
          <w:rFonts w:ascii="Times New Roman" w:hAnsi="Times New Roman"/>
          <w:sz w:val="24"/>
        </w:rPr>
        <w:t xml:space="preserve">It has been stated that in 2013, the cost of dementia services in Wales was £1.4 billion per year, which would mean that there was an average cost of £31,300 per person that has been diagnosed with dementia (Dixon et al., 2014). </w:t>
      </w:r>
    </w:p>
    <w:p w14:paraId="0B7D3C98" w14:textId="7F38820A" w:rsidR="006366A9" w:rsidRPr="00256F1A" w:rsidRDefault="006141E0" w:rsidP="00256F1A">
      <w:pPr>
        <w:pStyle w:val="SMUNORMALARIAL"/>
        <w:spacing w:line="480" w:lineRule="auto"/>
        <w:ind w:firstLine="720"/>
        <w:rPr>
          <w:rFonts w:ascii="Times New Roman" w:hAnsi="Times New Roman"/>
          <w:sz w:val="24"/>
        </w:rPr>
      </w:pPr>
      <w:r w:rsidRPr="00256F1A">
        <w:rPr>
          <w:rFonts w:ascii="Times New Roman" w:hAnsi="Times New Roman"/>
          <w:sz w:val="24"/>
        </w:rPr>
        <w:t xml:space="preserve">Since March 2020, there has been a difficulty in sourcing care provision in general as our health and social care sector has become extremely under pressure to still provide care with the added pressure of </w:t>
      </w:r>
      <w:r w:rsidR="00DD572E" w:rsidRPr="00256F1A">
        <w:rPr>
          <w:rFonts w:ascii="Times New Roman" w:hAnsi="Times New Roman"/>
          <w:sz w:val="24"/>
        </w:rPr>
        <w:t xml:space="preserve">the COVID-19 pandemic. Before the pandemic, the Welsh Government had written a Dementia Action for Wales plan over the next four years. </w:t>
      </w:r>
      <w:r w:rsidR="00605C90" w:rsidRPr="00256F1A">
        <w:rPr>
          <w:rFonts w:ascii="Times New Roman" w:hAnsi="Times New Roman"/>
          <w:sz w:val="24"/>
        </w:rPr>
        <w:t>As stated in the</w:t>
      </w:r>
      <w:r w:rsidR="005D4209" w:rsidRPr="00256F1A">
        <w:rPr>
          <w:rFonts w:ascii="Times New Roman" w:hAnsi="Times New Roman"/>
          <w:sz w:val="24"/>
        </w:rPr>
        <w:t xml:space="preserve"> Dementia Action for Wales (2019) explains in detail </w:t>
      </w:r>
      <w:r w:rsidR="00B54E38" w:rsidRPr="00256F1A">
        <w:rPr>
          <w:rFonts w:ascii="Times New Roman" w:hAnsi="Times New Roman"/>
          <w:sz w:val="24"/>
        </w:rPr>
        <w:t xml:space="preserve">the outcome of the views expressed of </w:t>
      </w:r>
      <w:r w:rsidR="005D4209" w:rsidRPr="00256F1A">
        <w:rPr>
          <w:rFonts w:ascii="Times New Roman" w:hAnsi="Times New Roman"/>
          <w:sz w:val="24"/>
        </w:rPr>
        <w:t xml:space="preserve">those who are </w:t>
      </w:r>
      <w:r w:rsidR="00B54E38" w:rsidRPr="00256F1A">
        <w:rPr>
          <w:rFonts w:ascii="Times New Roman" w:hAnsi="Times New Roman"/>
          <w:sz w:val="24"/>
        </w:rPr>
        <w:t xml:space="preserve">living with dementia. The conclusion of this was that it is essential that all individuals understand how they can potentially reduce the risk of developing dementia, that the wider population have some understanding of the challenges that those individuals face on a daily basis, that individual are able to know where to get help and that they can spot the symptoms, that all care provision given is person-centred </w:t>
      </w:r>
      <w:r w:rsidR="0084677C" w:rsidRPr="00256F1A">
        <w:rPr>
          <w:rFonts w:ascii="Times New Roman" w:hAnsi="Times New Roman"/>
          <w:sz w:val="24"/>
        </w:rPr>
        <w:t>and that the individual involved has a voice and has some form of control within their care package / care needs</w:t>
      </w:r>
      <w:r w:rsidR="00815B93" w:rsidRPr="00256F1A">
        <w:rPr>
          <w:rFonts w:ascii="Times New Roman" w:hAnsi="Times New Roman"/>
          <w:sz w:val="24"/>
        </w:rPr>
        <w:t xml:space="preserve"> (Social Services and Wellbeing Act, 2014). It was also stated in the Dementia Action for Wales (2019) outcome that staff who are working to care for those with dementia are confident in their skills when supporting their needs and it is essential that all those involved in dementia care are all working together to build and improve their relationships and encourage</w:t>
      </w:r>
      <w:r w:rsidR="00770DAF" w:rsidRPr="00256F1A">
        <w:rPr>
          <w:rFonts w:ascii="Times New Roman" w:hAnsi="Times New Roman"/>
          <w:sz w:val="24"/>
        </w:rPr>
        <w:t xml:space="preserve"> those to stay in their homes for longer with the appropriate support (Dementia Action for Wales, 2019). </w:t>
      </w:r>
      <w:r w:rsidR="006F140A" w:rsidRPr="00256F1A">
        <w:rPr>
          <w:rFonts w:ascii="Times New Roman" w:hAnsi="Times New Roman"/>
          <w:sz w:val="24"/>
        </w:rPr>
        <w:t xml:space="preserve">As </w:t>
      </w:r>
      <w:r w:rsidR="006F140A" w:rsidRPr="00256F1A">
        <w:rPr>
          <w:rFonts w:ascii="Times New Roman" w:hAnsi="Times New Roman"/>
          <w:sz w:val="24"/>
        </w:rPr>
        <w:lastRenderedPageBreak/>
        <w:t xml:space="preserve">the COVID-19 pandemic hit, it was unclear as to how care and residential homes in the community would cope with the added pressure. Therefore, the Welsh Government has now released a Dementia Action Plan: Strengthening Provision in response to COVID-19 (2021). It states that the Dementia Oversight Implementation and Impact Group (DOIIG) has informed the Dementia Action Plan that there are </w:t>
      </w:r>
      <w:proofErr w:type="gramStart"/>
      <w:r w:rsidR="006F140A" w:rsidRPr="00256F1A">
        <w:rPr>
          <w:rFonts w:ascii="Times New Roman" w:hAnsi="Times New Roman"/>
          <w:sz w:val="24"/>
        </w:rPr>
        <w:t>a number of</w:t>
      </w:r>
      <w:proofErr w:type="gramEnd"/>
      <w:r w:rsidR="006F140A" w:rsidRPr="00256F1A">
        <w:rPr>
          <w:rFonts w:ascii="Times New Roman" w:hAnsi="Times New Roman"/>
          <w:sz w:val="24"/>
        </w:rPr>
        <w:t xml:space="preserve"> priorities needed for recovery. This ensures that there is an increased focus on the individual with the dementia diagnosis, the carers in their home (care home or private home)</w:t>
      </w:r>
      <w:r w:rsidR="005555EB" w:rsidRPr="00256F1A">
        <w:rPr>
          <w:rFonts w:ascii="Times New Roman" w:hAnsi="Times New Roman"/>
          <w:sz w:val="24"/>
        </w:rPr>
        <w:t xml:space="preserve">, and an increase in service available to support such as any third sector organisations or even hospital care. </w:t>
      </w:r>
      <w:r w:rsidR="001A39F1" w:rsidRPr="00256F1A">
        <w:rPr>
          <w:rFonts w:ascii="Times New Roman" w:hAnsi="Times New Roman"/>
          <w:sz w:val="24"/>
        </w:rPr>
        <w:br/>
      </w:r>
      <w:r w:rsidR="002E6E24" w:rsidRPr="00256F1A">
        <w:rPr>
          <w:rFonts w:ascii="Times New Roman" w:hAnsi="Times New Roman"/>
          <w:sz w:val="24"/>
        </w:rPr>
        <w:t xml:space="preserve">For the initiatives </w:t>
      </w:r>
      <w:r w:rsidR="006C2371" w:rsidRPr="00256F1A">
        <w:rPr>
          <w:rFonts w:ascii="Times New Roman" w:hAnsi="Times New Roman"/>
          <w:sz w:val="24"/>
        </w:rPr>
        <w:t xml:space="preserve">made, the Welsh government introduced Dementia RED or Dementia – Respect, Empathy and Dignity. This was a unique example that took place in North Wales was based on individuals who have been diagnosed with dementia but are still living within their community. It was suggested that those living with dementia in the community were </w:t>
      </w:r>
      <w:r w:rsidR="00092202" w:rsidRPr="00256F1A">
        <w:rPr>
          <w:rFonts w:ascii="Times New Roman" w:hAnsi="Times New Roman"/>
          <w:sz w:val="24"/>
        </w:rPr>
        <w:t xml:space="preserve">reliant on community connectivity to help maintain healthy relationships and maintain a good wellbeing. The Dementia RED has shown that having dementia supportive communities helps raise an overall awareness about the disease in the community by engaging with different organisations to help voice challenges that individuals face </w:t>
      </w:r>
      <w:proofErr w:type="spellStart"/>
      <w:r w:rsidR="00092202" w:rsidRPr="00256F1A">
        <w:rPr>
          <w:rFonts w:ascii="Times New Roman" w:hAnsi="Times New Roman"/>
          <w:sz w:val="24"/>
        </w:rPr>
        <w:t>everyday</w:t>
      </w:r>
      <w:proofErr w:type="spellEnd"/>
      <w:r w:rsidR="00092202" w:rsidRPr="00256F1A">
        <w:rPr>
          <w:rFonts w:ascii="Times New Roman" w:hAnsi="Times New Roman"/>
          <w:sz w:val="24"/>
        </w:rPr>
        <w:t>. The Dementia RED is one prime example of an initiative and service that helps to develop a dementia supportive community</w:t>
      </w:r>
      <w:r w:rsidR="008A589C" w:rsidRPr="00256F1A">
        <w:rPr>
          <w:rFonts w:ascii="Times New Roman" w:hAnsi="Times New Roman"/>
          <w:sz w:val="24"/>
        </w:rPr>
        <w:t xml:space="preserve"> (Chalk &amp; Paige, 2014). </w:t>
      </w:r>
    </w:p>
    <w:p w14:paraId="579ECD5F" w14:textId="79AC9D5A" w:rsidR="001A39F1" w:rsidRPr="00256F1A" w:rsidRDefault="001A39F1" w:rsidP="00256F1A">
      <w:pPr>
        <w:pStyle w:val="SMUNORMALARIAL"/>
        <w:spacing w:line="480" w:lineRule="auto"/>
        <w:ind w:firstLine="720"/>
        <w:rPr>
          <w:rFonts w:ascii="Times New Roman" w:hAnsi="Times New Roman"/>
          <w:sz w:val="24"/>
        </w:rPr>
      </w:pPr>
      <w:r w:rsidRPr="00256F1A">
        <w:rPr>
          <w:rFonts w:ascii="Times New Roman" w:hAnsi="Times New Roman"/>
          <w:sz w:val="24"/>
        </w:rPr>
        <w:t xml:space="preserve">It has been evident throughout that dementia is a disease that has and will affect individuals and their families for years to come. Unfortunately, as there is no cure for dementia, it is essential that the wider population </w:t>
      </w:r>
      <w:proofErr w:type="gramStart"/>
      <w:r w:rsidRPr="00256F1A">
        <w:rPr>
          <w:rFonts w:ascii="Times New Roman" w:hAnsi="Times New Roman"/>
          <w:sz w:val="24"/>
        </w:rPr>
        <w:t>are able to</w:t>
      </w:r>
      <w:proofErr w:type="gramEnd"/>
      <w:r w:rsidRPr="00256F1A">
        <w:rPr>
          <w:rFonts w:ascii="Times New Roman" w:hAnsi="Times New Roman"/>
          <w:sz w:val="24"/>
        </w:rPr>
        <w:t xml:space="preserve"> help prevent the disease from forming rapidly by keeping mentally and physically well, increasing exercise and mental stimulation. It is of high importance that the wider population </w:t>
      </w:r>
      <w:proofErr w:type="gramStart"/>
      <w:r w:rsidRPr="00256F1A">
        <w:rPr>
          <w:rFonts w:ascii="Times New Roman" w:hAnsi="Times New Roman"/>
          <w:sz w:val="24"/>
        </w:rPr>
        <w:t>is able to</w:t>
      </w:r>
      <w:proofErr w:type="gramEnd"/>
      <w:r w:rsidRPr="00256F1A">
        <w:rPr>
          <w:rFonts w:ascii="Times New Roman" w:hAnsi="Times New Roman"/>
          <w:sz w:val="24"/>
        </w:rPr>
        <w:t xml:space="preserve"> notice any symptoms that may developing in their family members, friends and peers. </w:t>
      </w:r>
      <w:r w:rsidR="000B576E" w:rsidRPr="00256F1A">
        <w:rPr>
          <w:rFonts w:ascii="Times New Roman" w:hAnsi="Times New Roman"/>
          <w:sz w:val="24"/>
        </w:rPr>
        <w:t xml:space="preserve">The Welsh Government are publishing action plans that may help with the support of individuals with dementia in our communities, however, with the strain that the health and social care sector is under, in addition to the COVID-19 pandemic, it may become difficult for </w:t>
      </w:r>
      <w:r w:rsidR="00C0500A" w:rsidRPr="00256F1A">
        <w:rPr>
          <w:rFonts w:ascii="Times New Roman" w:hAnsi="Times New Roman"/>
          <w:sz w:val="24"/>
        </w:rPr>
        <w:t xml:space="preserve">services to keep up with the demand of those in need of care provision. </w:t>
      </w:r>
      <w:r w:rsidR="000B576E" w:rsidRPr="00256F1A">
        <w:rPr>
          <w:rFonts w:ascii="Times New Roman" w:hAnsi="Times New Roman"/>
          <w:sz w:val="24"/>
        </w:rPr>
        <w:t xml:space="preserve"> </w:t>
      </w:r>
    </w:p>
    <w:p w14:paraId="4E4CCD26" w14:textId="73671367" w:rsidR="006366A9" w:rsidRPr="00256F1A" w:rsidRDefault="006366A9" w:rsidP="00256F1A">
      <w:pPr>
        <w:pStyle w:val="SMUNORMALARIAL"/>
        <w:spacing w:line="480" w:lineRule="auto"/>
        <w:rPr>
          <w:rFonts w:ascii="Times New Roman" w:hAnsi="Times New Roman"/>
          <w:sz w:val="24"/>
        </w:rPr>
      </w:pPr>
    </w:p>
    <w:p w14:paraId="661755DF" w14:textId="1D14626C" w:rsidR="006366A9" w:rsidRPr="00256F1A" w:rsidRDefault="00713820" w:rsidP="00256F1A">
      <w:pPr>
        <w:pStyle w:val="SMUNORMALARIAL"/>
        <w:spacing w:line="480" w:lineRule="auto"/>
        <w:rPr>
          <w:rFonts w:ascii="Times New Roman" w:hAnsi="Times New Roman"/>
          <w:sz w:val="24"/>
        </w:rPr>
      </w:pPr>
      <w:r>
        <w:rPr>
          <w:rFonts w:ascii="Times New Roman" w:hAnsi="Times New Roman"/>
          <w:sz w:val="24"/>
        </w:rPr>
        <w:t xml:space="preserve">All </w:t>
      </w:r>
      <w:r w:rsidR="006366A9" w:rsidRPr="00256F1A">
        <w:rPr>
          <w:rFonts w:ascii="Times New Roman" w:hAnsi="Times New Roman"/>
          <w:sz w:val="24"/>
        </w:rPr>
        <w:t xml:space="preserve">References </w:t>
      </w:r>
    </w:p>
    <w:p w14:paraId="7617893D" w14:textId="381CEF52" w:rsidR="00713820" w:rsidRPr="00713820" w:rsidRDefault="00713820" w:rsidP="00713820">
      <w:pPr>
        <w:spacing w:line="480" w:lineRule="auto"/>
        <w:ind w:firstLine="720"/>
        <w:rPr>
          <w:color w:val="000000"/>
          <w:shd w:val="clear" w:color="auto" w:fill="FFFFFF"/>
        </w:rPr>
      </w:pPr>
      <w:r w:rsidRPr="00713820">
        <w:rPr>
          <w:color w:val="000000"/>
          <w:shd w:val="clear" w:color="auto" w:fill="FFFFFF"/>
        </w:rPr>
        <w:lastRenderedPageBreak/>
        <w:t>Becker, B., &amp; Lynch, S. (2017). Case Report: Aquatic Therapy and End-Stage Dementia.</w:t>
      </w:r>
      <w:r w:rsidRPr="00713820">
        <w:rPr>
          <w:rStyle w:val="apple-converted-space"/>
          <w:color w:val="000000"/>
          <w:shd w:val="clear" w:color="auto" w:fill="FFFFFF"/>
        </w:rPr>
        <w:t> </w:t>
      </w:r>
      <w:r w:rsidRPr="00713820">
        <w:rPr>
          <w:i/>
          <w:iCs/>
          <w:color w:val="000000"/>
        </w:rPr>
        <w:t>PM&amp;R</w:t>
      </w:r>
      <w:r w:rsidRPr="00713820">
        <w:rPr>
          <w:color w:val="000000"/>
          <w:shd w:val="clear" w:color="auto" w:fill="FFFFFF"/>
        </w:rPr>
        <w:t>,</w:t>
      </w:r>
      <w:r w:rsidRPr="00713820">
        <w:rPr>
          <w:rStyle w:val="apple-converted-space"/>
          <w:color w:val="000000"/>
          <w:shd w:val="clear" w:color="auto" w:fill="FFFFFF"/>
        </w:rPr>
        <w:t> </w:t>
      </w:r>
      <w:r w:rsidRPr="00713820">
        <w:rPr>
          <w:i/>
          <w:iCs/>
          <w:color w:val="000000"/>
        </w:rPr>
        <w:t>10</w:t>
      </w:r>
      <w:r w:rsidRPr="00713820">
        <w:rPr>
          <w:color w:val="000000"/>
          <w:shd w:val="clear" w:color="auto" w:fill="FFFFFF"/>
        </w:rPr>
        <w:t xml:space="preserve">(4), 437-441. </w:t>
      </w:r>
      <w:hyperlink r:id="rId9" w:history="1">
        <w:r w:rsidRPr="00713820">
          <w:rPr>
            <w:rStyle w:val="Hyperlink"/>
            <w:shd w:val="clear" w:color="auto" w:fill="FFFFFF"/>
          </w:rPr>
          <w:t>https://doi.org/10.1016/j.pmrj.2017.09.001</w:t>
        </w:r>
      </w:hyperlink>
    </w:p>
    <w:p w14:paraId="4915F0B5" w14:textId="77777777" w:rsidR="00713820" w:rsidRPr="00713820" w:rsidRDefault="00713820" w:rsidP="00713820">
      <w:pPr>
        <w:spacing w:line="480" w:lineRule="auto"/>
        <w:ind w:firstLine="720"/>
        <w:rPr>
          <w:color w:val="000000"/>
          <w:shd w:val="clear" w:color="auto" w:fill="FFFFFF"/>
        </w:rPr>
      </w:pPr>
    </w:p>
    <w:p w14:paraId="7FF8E2EA" w14:textId="69C03A60" w:rsidR="00713820" w:rsidRPr="00713820" w:rsidRDefault="00713820" w:rsidP="00713820">
      <w:pPr>
        <w:spacing w:line="480" w:lineRule="auto"/>
        <w:ind w:firstLine="720"/>
        <w:rPr>
          <w:color w:val="000000"/>
          <w:shd w:val="clear" w:color="auto" w:fill="FFFFFF"/>
        </w:rPr>
      </w:pPr>
      <w:r w:rsidRPr="00713820">
        <w:rPr>
          <w:color w:val="000000"/>
          <w:shd w:val="clear" w:color="auto" w:fill="FFFFFF"/>
        </w:rPr>
        <w:t>Chalk, A., &amp; Page, S. (2014). Dementia RED (Respect Empathy Dignity): Collaborating to build dementia supportive communities in North Wales – reporting on a pilot project (innovative practice).</w:t>
      </w:r>
      <w:r w:rsidRPr="00713820">
        <w:rPr>
          <w:rStyle w:val="apple-converted-space"/>
          <w:color w:val="000000"/>
          <w:shd w:val="clear" w:color="auto" w:fill="FFFFFF"/>
        </w:rPr>
        <w:t> </w:t>
      </w:r>
      <w:r w:rsidRPr="00713820">
        <w:rPr>
          <w:i/>
          <w:iCs/>
          <w:color w:val="000000"/>
        </w:rPr>
        <w:t>Dementia</w:t>
      </w:r>
      <w:r w:rsidRPr="00713820">
        <w:rPr>
          <w:color w:val="000000"/>
          <w:shd w:val="clear" w:color="auto" w:fill="FFFFFF"/>
        </w:rPr>
        <w:t>,</w:t>
      </w:r>
      <w:r w:rsidRPr="00713820">
        <w:rPr>
          <w:rStyle w:val="apple-converted-space"/>
          <w:color w:val="000000"/>
          <w:shd w:val="clear" w:color="auto" w:fill="FFFFFF"/>
        </w:rPr>
        <w:t> </w:t>
      </w:r>
      <w:r w:rsidRPr="00713820">
        <w:rPr>
          <w:i/>
          <w:iCs/>
          <w:color w:val="000000"/>
        </w:rPr>
        <w:t>15</w:t>
      </w:r>
      <w:r w:rsidRPr="00713820">
        <w:rPr>
          <w:color w:val="000000"/>
          <w:shd w:val="clear" w:color="auto" w:fill="FFFFFF"/>
        </w:rPr>
        <w:t xml:space="preserve">(2), 257-262. </w:t>
      </w:r>
      <w:hyperlink r:id="rId10" w:history="1">
        <w:r w:rsidRPr="00713820">
          <w:rPr>
            <w:rStyle w:val="Hyperlink"/>
            <w:shd w:val="clear" w:color="auto" w:fill="FFFFFF"/>
          </w:rPr>
          <w:t>https://doi.org/10.1177/1471301214563203</w:t>
        </w:r>
      </w:hyperlink>
    </w:p>
    <w:p w14:paraId="0E8C60ED" w14:textId="77777777" w:rsidR="00713820" w:rsidRPr="00713820" w:rsidRDefault="00713820" w:rsidP="00713820">
      <w:pPr>
        <w:spacing w:line="480" w:lineRule="auto"/>
        <w:ind w:firstLine="720"/>
        <w:rPr>
          <w:color w:val="000000"/>
          <w:shd w:val="clear" w:color="auto" w:fill="FFFFFF"/>
        </w:rPr>
      </w:pPr>
    </w:p>
    <w:p w14:paraId="0A2631A8" w14:textId="421E3FBB" w:rsidR="00713820" w:rsidRPr="00713820" w:rsidRDefault="00713820" w:rsidP="00713820">
      <w:pPr>
        <w:spacing w:line="480" w:lineRule="auto"/>
        <w:ind w:firstLine="720"/>
        <w:rPr>
          <w:color w:val="000000"/>
          <w:shd w:val="clear" w:color="auto" w:fill="FFFFFF"/>
        </w:rPr>
      </w:pPr>
      <w:r w:rsidRPr="00713820">
        <w:rPr>
          <w:i/>
          <w:iCs/>
          <w:color w:val="000000"/>
        </w:rPr>
        <w:t>Dementia Action Plan for Wales</w:t>
      </w:r>
      <w:r w:rsidRPr="00713820">
        <w:rPr>
          <w:color w:val="000000"/>
          <w:shd w:val="clear" w:color="auto" w:fill="FFFFFF"/>
        </w:rPr>
        <w:t xml:space="preserve">. </w:t>
      </w:r>
      <w:proofErr w:type="spellStart"/>
      <w:r w:rsidRPr="00713820">
        <w:rPr>
          <w:color w:val="000000"/>
          <w:shd w:val="clear" w:color="auto" w:fill="FFFFFF"/>
        </w:rPr>
        <w:t>Gov.wales</w:t>
      </w:r>
      <w:proofErr w:type="spellEnd"/>
      <w:r w:rsidRPr="00713820">
        <w:rPr>
          <w:color w:val="000000"/>
          <w:shd w:val="clear" w:color="auto" w:fill="FFFFFF"/>
        </w:rPr>
        <w:t>. (2019). Retrieved 1</w:t>
      </w:r>
      <w:r w:rsidRPr="00713820">
        <w:rPr>
          <w:color w:val="000000"/>
          <w:shd w:val="clear" w:color="auto" w:fill="FFFFFF"/>
        </w:rPr>
        <w:t>0th</w:t>
      </w:r>
      <w:r w:rsidRPr="00713820">
        <w:rPr>
          <w:color w:val="000000"/>
          <w:shd w:val="clear" w:color="auto" w:fill="FFFFFF"/>
        </w:rPr>
        <w:t xml:space="preserve"> November 2021, from </w:t>
      </w:r>
      <w:hyperlink r:id="rId11" w:history="1">
        <w:r w:rsidRPr="00713820">
          <w:rPr>
            <w:rStyle w:val="Hyperlink"/>
            <w:shd w:val="clear" w:color="auto" w:fill="FFFFFF"/>
          </w:rPr>
          <w:t>https://gov.wales/sites/default/files/publications/2019-04/dementia-action-plan-for-wales.pdf</w:t>
        </w:r>
      </w:hyperlink>
      <w:r w:rsidRPr="00713820">
        <w:rPr>
          <w:color w:val="000000"/>
          <w:shd w:val="clear" w:color="auto" w:fill="FFFFFF"/>
        </w:rPr>
        <w:t>.</w:t>
      </w:r>
    </w:p>
    <w:p w14:paraId="1D7FCE64" w14:textId="77777777" w:rsidR="00713820" w:rsidRPr="00713820" w:rsidRDefault="00713820" w:rsidP="00713820">
      <w:pPr>
        <w:spacing w:line="480" w:lineRule="auto"/>
        <w:ind w:firstLine="720"/>
        <w:rPr>
          <w:color w:val="000000"/>
          <w:shd w:val="clear" w:color="auto" w:fill="FFFFFF"/>
        </w:rPr>
      </w:pPr>
    </w:p>
    <w:p w14:paraId="764BBD3D" w14:textId="4B1D838E" w:rsidR="00713820" w:rsidRPr="00713820" w:rsidRDefault="00713820" w:rsidP="00713820">
      <w:pPr>
        <w:spacing w:line="480" w:lineRule="auto"/>
        <w:ind w:firstLine="720"/>
        <w:rPr>
          <w:color w:val="000000"/>
          <w:shd w:val="clear" w:color="auto" w:fill="FFFFFF"/>
        </w:rPr>
      </w:pPr>
      <w:r w:rsidRPr="00713820">
        <w:rPr>
          <w:color w:val="000000"/>
          <w:shd w:val="clear" w:color="auto" w:fill="FFFFFF"/>
        </w:rPr>
        <w:t>Dixon, J., Ferdinand, M., D'Amico, F., &amp; Knapp, M. (2014). Exploring the cost-effectiveness of a one-off screen for dementia (for people aged 75 years in England and Wales).</w:t>
      </w:r>
      <w:r w:rsidRPr="00713820">
        <w:rPr>
          <w:rStyle w:val="apple-converted-space"/>
          <w:color w:val="000000"/>
          <w:shd w:val="clear" w:color="auto" w:fill="FFFFFF"/>
        </w:rPr>
        <w:t> </w:t>
      </w:r>
      <w:r w:rsidRPr="00713820">
        <w:rPr>
          <w:i/>
          <w:iCs/>
          <w:color w:val="000000"/>
        </w:rPr>
        <w:t xml:space="preserve">International Journal </w:t>
      </w:r>
      <w:proofErr w:type="gramStart"/>
      <w:r w:rsidRPr="00713820">
        <w:rPr>
          <w:i/>
          <w:iCs/>
          <w:color w:val="000000"/>
        </w:rPr>
        <w:t>Of</w:t>
      </w:r>
      <w:proofErr w:type="gramEnd"/>
      <w:r w:rsidRPr="00713820">
        <w:rPr>
          <w:i/>
          <w:iCs/>
          <w:color w:val="000000"/>
        </w:rPr>
        <w:t xml:space="preserve"> Geriatric Psychiatry</w:t>
      </w:r>
      <w:r w:rsidRPr="00713820">
        <w:rPr>
          <w:color w:val="000000"/>
          <w:shd w:val="clear" w:color="auto" w:fill="FFFFFF"/>
        </w:rPr>
        <w:t>,</w:t>
      </w:r>
      <w:r w:rsidRPr="00713820">
        <w:rPr>
          <w:rStyle w:val="apple-converted-space"/>
          <w:color w:val="000000"/>
          <w:shd w:val="clear" w:color="auto" w:fill="FFFFFF"/>
        </w:rPr>
        <w:t> </w:t>
      </w:r>
      <w:r w:rsidRPr="00713820">
        <w:rPr>
          <w:i/>
          <w:iCs/>
          <w:color w:val="000000"/>
        </w:rPr>
        <w:t>30</w:t>
      </w:r>
      <w:r w:rsidRPr="00713820">
        <w:rPr>
          <w:color w:val="000000"/>
          <w:shd w:val="clear" w:color="auto" w:fill="FFFFFF"/>
        </w:rPr>
        <w:t xml:space="preserve">(5), 446-452. </w:t>
      </w:r>
      <w:hyperlink r:id="rId12" w:history="1">
        <w:r w:rsidRPr="00713820">
          <w:rPr>
            <w:rStyle w:val="Hyperlink"/>
            <w:shd w:val="clear" w:color="auto" w:fill="FFFFFF"/>
          </w:rPr>
          <w:t>https://doi.org/10.1002/gps.4158</w:t>
        </w:r>
      </w:hyperlink>
    </w:p>
    <w:p w14:paraId="464CC563" w14:textId="77777777" w:rsidR="00713820" w:rsidRPr="00713820" w:rsidRDefault="00713820" w:rsidP="00713820">
      <w:pPr>
        <w:spacing w:line="480" w:lineRule="auto"/>
        <w:ind w:firstLine="720"/>
        <w:rPr>
          <w:color w:val="000000"/>
          <w:shd w:val="clear" w:color="auto" w:fill="FFFFFF"/>
        </w:rPr>
      </w:pPr>
    </w:p>
    <w:p w14:paraId="52A7CABD" w14:textId="0A3D48E6" w:rsidR="00713820" w:rsidRPr="00713820" w:rsidRDefault="00713820" w:rsidP="00713820">
      <w:pPr>
        <w:spacing w:line="480" w:lineRule="auto"/>
        <w:ind w:firstLine="720"/>
        <w:rPr>
          <w:color w:val="000000"/>
          <w:shd w:val="clear" w:color="auto" w:fill="FFFFFF"/>
        </w:rPr>
      </w:pPr>
      <w:r w:rsidRPr="00713820">
        <w:rPr>
          <w:color w:val="000000"/>
          <w:shd w:val="clear" w:color="auto" w:fill="FFFFFF"/>
        </w:rPr>
        <w:t xml:space="preserve">Neville, C., Henwood, T., Beattie, E., &amp; Fielding, E. (2013). Exploring the effect of aquatic exercise on behaviour and psychological well-being in people with moderate to severe dementia: A pilot study of the </w:t>
      </w:r>
      <w:proofErr w:type="spellStart"/>
      <w:r w:rsidRPr="00713820">
        <w:rPr>
          <w:color w:val="000000"/>
          <w:shd w:val="clear" w:color="auto" w:fill="FFFFFF"/>
        </w:rPr>
        <w:t>Watermemories</w:t>
      </w:r>
      <w:proofErr w:type="spellEnd"/>
      <w:r w:rsidRPr="00713820">
        <w:rPr>
          <w:color w:val="000000"/>
          <w:shd w:val="clear" w:color="auto" w:fill="FFFFFF"/>
        </w:rPr>
        <w:t xml:space="preserve"> Swimming Club.</w:t>
      </w:r>
      <w:r w:rsidRPr="00713820">
        <w:rPr>
          <w:rStyle w:val="apple-converted-space"/>
          <w:color w:val="000000"/>
          <w:shd w:val="clear" w:color="auto" w:fill="FFFFFF"/>
        </w:rPr>
        <w:t> </w:t>
      </w:r>
      <w:r w:rsidRPr="00713820">
        <w:rPr>
          <w:i/>
          <w:iCs/>
          <w:color w:val="000000"/>
        </w:rPr>
        <w:t xml:space="preserve">Australasian Journal </w:t>
      </w:r>
      <w:proofErr w:type="gramStart"/>
      <w:r w:rsidRPr="00713820">
        <w:rPr>
          <w:i/>
          <w:iCs/>
          <w:color w:val="000000"/>
        </w:rPr>
        <w:t>On</w:t>
      </w:r>
      <w:proofErr w:type="gramEnd"/>
      <w:r w:rsidRPr="00713820">
        <w:rPr>
          <w:i/>
          <w:iCs/>
          <w:color w:val="000000"/>
        </w:rPr>
        <w:t xml:space="preserve"> Ageing</w:t>
      </w:r>
      <w:r w:rsidRPr="00713820">
        <w:rPr>
          <w:color w:val="000000"/>
          <w:shd w:val="clear" w:color="auto" w:fill="FFFFFF"/>
        </w:rPr>
        <w:t>,</w:t>
      </w:r>
      <w:r w:rsidRPr="00713820">
        <w:rPr>
          <w:rStyle w:val="apple-converted-space"/>
          <w:color w:val="000000"/>
          <w:shd w:val="clear" w:color="auto" w:fill="FFFFFF"/>
        </w:rPr>
        <w:t> </w:t>
      </w:r>
      <w:r w:rsidRPr="00713820">
        <w:rPr>
          <w:i/>
          <w:iCs/>
          <w:color w:val="000000"/>
        </w:rPr>
        <w:t>33</w:t>
      </w:r>
      <w:r w:rsidRPr="00713820">
        <w:rPr>
          <w:color w:val="000000"/>
          <w:shd w:val="clear" w:color="auto" w:fill="FFFFFF"/>
        </w:rPr>
        <w:t xml:space="preserve">(2), 124-127. </w:t>
      </w:r>
      <w:hyperlink r:id="rId13" w:history="1">
        <w:r w:rsidRPr="00713820">
          <w:rPr>
            <w:rStyle w:val="Hyperlink"/>
            <w:shd w:val="clear" w:color="auto" w:fill="FFFFFF"/>
          </w:rPr>
          <w:t>https://doi.org/10.1111/ajag.12076</w:t>
        </w:r>
      </w:hyperlink>
    </w:p>
    <w:p w14:paraId="6C22628A" w14:textId="77777777" w:rsidR="00713820" w:rsidRPr="00713820" w:rsidRDefault="00713820" w:rsidP="00713820">
      <w:pPr>
        <w:spacing w:line="480" w:lineRule="auto"/>
        <w:rPr>
          <w:color w:val="000000"/>
          <w:shd w:val="clear" w:color="auto" w:fill="FFFFFF"/>
        </w:rPr>
      </w:pPr>
    </w:p>
    <w:p w14:paraId="0A199EFD" w14:textId="7E2B30CE" w:rsidR="00713820" w:rsidRPr="00713820" w:rsidRDefault="00713820" w:rsidP="00713820">
      <w:pPr>
        <w:spacing w:line="480" w:lineRule="auto"/>
        <w:ind w:firstLine="720"/>
        <w:rPr>
          <w:color w:val="000000"/>
          <w:shd w:val="clear" w:color="auto" w:fill="FFFFFF"/>
        </w:rPr>
      </w:pPr>
      <w:r w:rsidRPr="00713820">
        <w:rPr>
          <w:i/>
          <w:iCs/>
          <w:color w:val="000000"/>
        </w:rPr>
        <w:t>Social Services and Well-being (Wales) Act 2014</w:t>
      </w:r>
      <w:r w:rsidRPr="00713820">
        <w:rPr>
          <w:color w:val="000000"/>
          <w:shd w:val="clear" w:color="auto" w:fill="FFFFFF"/>
        </w:rPr>
        <w:t>. Legislation.gov.uk. (2014). Retrieved 1</w:t>
      </w:r>
      <w:r w:rsidRPr="00713820">
        <w:rPr>
          <w:color w:val="000000"/>
          <w:shd w:val="clear" w:color="auto" w:fill="FFFFFF"/>
        </w:rPr>
        <w:t>0</w:t>
      </w:r>
      <w:r w:rsidRPr="00713820">
        <w:rPr>
          <w:color w:val="000000"/>
          <w:shd w:val="clear" w:color="auto" w:fill="FFFFFF"/>
          <w:vertAlign w:val="superscript"/>
        </w:rPr>
        <w:t>th</w:t>
      </w:r>
      <w:r w:rsidRPr="00713820">
        <w:rPr>
          <w:color w:val="000000"/>
          <w:shd w:val="clear" w:color="auto" w:fill="FFFFFF"/>
        </w:rPr>
        <w:t xml:space="preserve"> November 2021, from </w:t>
      </w:r>
      <w:hyperlink r:id="rId14" w:history="1">
        <w:r w:rsidRPr="00713820">
          <w:rPr>
            <w:rStyle w:val="Hyperlink"/>
            <w:shd w:val="clear" w:color="auto" w:fill="FFFFFF"/>
          </w:rPr>
          <w:t>https://www.legislation.gov.uk/anaw/2014/4/contents</w:t>
        </w:r>
      </w:hyperlink>
      <w:r w:rsidRPr="00713820">
        <w:rPr>
          <w:color w:val="000000"/>
          <w:shd w:val="clear" w:color="auto" w:fill="FFFFFF"/>
        </w:rPr>
        <w:t>.</w:t>
      </w:r>
    </w:p>
    <w:p w14:paraId="59FC4599" w14:textId="77777777" w:rsidR="00713820" w:rsidRPr="00713820" w:rsidRDefault="00713820" w:rsidP="00713820">
      <w:pPr>
        <w:spacing w:line="480" w:lineRule="auto"/>
        <w:ind w:firstLine="720"/>
        <w:rPr>
          <w:color w:val="000000"/>
          <w:shd w:val="clear" w:color="auto" w:fill="FFFFFF"/>
        </w:rPr>
      </w:pPr>
    </w:p>
    <w:p w14:paraId="0B76F969" w14:textId="3E06D4AD" w:rsidR="006366A9" w:rsidRPr="00713820" w:rsidRDefault="00713820" w:rsidP="00713820">
      <w:pPr>
        <w:spacing w:line="480" w:lineRule="auto"/>
        <w:ind w:firstLine="720"/>
        <w:rPr>
          <w:color w:val="000000"/>
          <w:shd w:val="clear" w:color="auto" w:fill="FFFFFF"/>
        </w:rPr>
      </w:pPr>
      <w:r w:rsidRPr="00713820">
        <w:rPr>
          <w:i/>
          <w:iCs/>
          <w:color w:val="000000"/>
        </w:rPr>
        <w:t xml:space="preserve">What is </w:t>
      </w:r>
      <w:proofErr w:type="gramStart"/>
      <w:r w:rsidRPr="00713820">
        <w:rPr>
          <w:i/>
          <w:iCs/>
          <w:color w:val="000000"/>
        </w:rPr>
        <w:t>dementia?</w:t>
      </w:r>
      <w:r w:rsidRPr="00713820">
        <w:rPr>
          <w:color w:val="000000"/>
          <w:shd w:val="clear" w:color="auto" w:fill="FFFFFF"/>
        </w:rPr>
        <w:t>.</w:t>
      </w:r>
      <w:proofErr w:type="gramEnd"/>
      <w:r w:rsidRPr="00713820">
        <w:rPr>
          <w:color w:val="000000"/>
          <w:shd w:val="clear" w:color="auto" w:fill="FFFFFF"/>
        </w:rPr>
        <w:t xml:space="preserve"> Dementia UK. (2021). Retrieved 1</w:t>
      </w:r>
      <w:r w:rsidRPr="00713820">
        <w:rPr>
          <w:color w:val="000000"/>
          <w:shd w:val="clear" w:color="auto" w:fill="FFFFFF"/>
        </w:rPr>
        <w:t>0</w:t>
      </w:r>
      <w:r w:rsidRPr="00713820">
        <w:rPr>
          <w:color w:val="000000"/>
          <w:shd w:val="clear" w:color="auto" w:fill="FFFFFF"/>
          <w:vertAlign w:val="superscript"/>
        </w:rPr>
        <w:t>th</w:t>
      </w:r>
      <w:r w:rsidRPr="00713820">
        <w:rPr>
          <w:color w:val="000000"/>
          <w:shd w:val="clear" w:color="auto" w:fill="FFFFFF"/>
        </w:rPr>
        <w:t xml:space="preserve"> </w:t>
      </w:r>
      <w:r w:rsidRPr="00713820">
        <w:rPr>
          <w:color w:val="000000"/>
          <w:shd w:val="clear" w:color="auto" w:fill="FFFFFF"/>
        </w:rPr>
        <w:t xml:space="preserve">November 2021, from </w:t>
      </w:r>
      <w:hyperlink r:id="rId15" w:history="1">
        <w:r w:rsidRPr="00713820">
          <w:rPr>
            <w:rStyle w:val="Hyperlink"/>
            <w:shd w:val="clear" w:color="auto" w:fill="FFFFFF"/>
          </w:rPr>
          <w:t>https://www.dementiauk.org/about-dementia/dementia-information/what-is-dementia/</w:t>
        </w:r>
      </w:hyperlink>
      <w:r w:rsidRPr="00713820">
        <w:rPr>
          <w:color w:val="000000"/>
          <w:shd w:val="clear" w:color="auto" w:fill="FFFFFF"/>
        </w:rPr>
        <w:t>.</w:t>
      </w:r>
    </w:p>
    <w:sectPr w:rsidR="006366A9" w:rsidRPr="00713820" w:rsidSect="003E444F">
      <w:footerReference w:type="even" r:id="rId16"/>
      <w:footerReference w:type="default" r:id="rId1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A5CDB" w14:textId="77777777" w:rsidR="00B141D1" w:rsidRDefault="00B141D1">
      <w:r>
        <w:separator/>
      </w:r>
    </w:p>
  </w:endnote>
  <w:endnote w:type="continuationSeparator" w:id="0">
    <w:p w14:paraId="670A3EC7" w14:textId="77777777" w:rsidR="00B141D1" w:rsidRDefault="00B14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D3A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9B81DC"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81BF"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B59C65" w14:textId="77777777" w:rsidR="00B141D1" w:rsidRDefault="00B141D1">
      <w:r>
        <w:separator/>
      </w:r>
    </w:p>
  </w:footnote>
  <w:footnote w:type="continuationSeparator" w:id="0">
    <w:p w14:paraId="1966A9E6" w14:textId="77777777" w:rsidR="00B141D1" w:rsidRDefault="00B141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0MDczNzQ1sDCwMDNS0lEKTi0uzszPAykwqgUA8J5dHCwAAAA="/>
  </w:docVars>
  <w:rsids>
    <w:rsidRoot w:val="00F73A03"/>
    <w:rsid w:val="000026C1"/>
    <w:rsid w:val="00013306"/>
    <w:rsid w:val="0001799E"/>
    <w:rsid w:val="000260A6"/>
    <w:rsid w:val="00031B03"/>
    <w:rsid w:val="00034993"/>
    <w:rsid w:val="0004064E"/>
    <w:rsid w:val="000427CC"/>
    <w:rsid w:val="0004703C"/>
    <w:rsid w:val="0005245C"/>
    <w:rsid w:val="00057223"/>
    <w:rsid w:val="00066E0A"/>
    <w:rsid w:val="00073E06"/>
    <w:rsid w:val="00086D4F"/>
    <w:rsid w:val="00087BF3"/>
    <w:rsid w:val="000920D2"/>
    <w:rsid w:val="00092202"/>
    <w:rsid w:val="000B576E"/>
    <w:rsid w:val="000C1972"/>
    <w:rsid w:val="000C45C6"/>
    <w:rsid w:val="000C7356"/>
    <w:rsid w:val="000E205F"/>
    <w:rsid w:val="000E4E3F"/>
    <w:rsid w:val="000F514D"/>
    <w:rsid w:val="000F726E"/>
    <w:rsid w:val="00107694"/>
    <w:rsid w:val="00161012"/>
    <w:rsid w:val="00175793"/>
    <w:rsid w:val="00183928"/>
    <w:rsid w:val="00185FED"/>
    <w:rsid w:val="00186F40"/>
    <w:rsid w:val="001879DB"/>
    <w:rsid w:val="001A39F1"/>
    <w:rsid w:val="001A749D"/>
    <w:rsid w:val="001B4095"/>
    <w:rsid w:val="001B449D"/>
    <w:rsid w:val="001B71B7"/>
    <w:rsid w:val="001C3564"/>
    <w:rsid w:val="001C6D7D"/>
    <w:rsid w:val="001D0B68"/>
    <w:rsid w:val="001D1828"/>
    <w:rsid w:val="001D499B"/>
    <w:rsid w:val="001E59FF"/>
    <w:rsid w:val="001E5D06"/>
    <w:rsid w:val="001F1842"/>
    <w:rsid w:val="001F76EE"/>
    <w:rsid w:val="00202E91"/>
    <w:rsid w:val="00207F50"/>
    <w:rsid w:val="00211DF2"/>
    <w:rsid w:val="00225F9B"/>
    <w:rsid w:val="00232B86"/>
    <w:rsid w:val="00235567"/>
    <w:rsid w:val="00237A84"/>
    <w:rsid w:val="002421F2"/>
    <w:rsid w:val="0024425B"/>
    <w:rsid w:val="002505E0"/>
    <w:rsid w:val="00256F1A"/>
    <w:rsid w:val="002602A3"/>
    <w:rsid w:val="00264490"/>
    <w:rsid w:val="00267B3E"/>
    <w:rsid w:val="00274FDF"/>
    <w:rsid w:val="002A2D52"/>
    <w:rsid w:val="002C73E4"/>
    <w:rsid w:val="002C7EA7"/>
    <w:rsid w:val="002D557D"/>
    <w:rsid w:val="002E0635"/>
    <w:rsid w:val="002E1017"/>
    <w:rsid w:val="002E3A03"/>
    <w:rsid w:val="002E51EC"/>
    <w:rsid w:val="002E55B3"/>
    <w:rsid w:val="002E6135"/>
    <w:rsid w:val="002E6E24"/>
    <w:rsid w:val="003060CA"/>
    <w:rsid w:val="00310104"/>
    <w:rsid w:val="00311A2C"/>
    <w:rsid w:val="00314D21"/>
    <w:rsid w:val="00315B36"/>
    <w:rsid w:val="00331897"/>
    <w:rsid w:val="003449A1"/>
    <w:rsid w:val="00347768"/>
    <w:rsid w:val="0036040C"/>
    <w:rsid w:val="00360E4B"/>
    <w:rsid w:val="00380155"/>
    <w:rsid w:val="00393019"/>
    <w:rsid w:val="00396612"/>
    <w:rsid w:val="003A52E4"/>
    <w:rsid w:val="003A71AE"/>
    <w:rsid w:val="003B5F80"/>
    <w:rsid w:val="003C154B"/>
    <w:rsid w:val="003C60B7"/>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4773A"/>
    <w:rsid w:val="00451E6F"/>
    <w:rsid w:val="004601EE"/>
    <w:rsid w:val="00463D09"/>
    <w:rsid w:val="00464D57"/>
    <w:rsid w:val="004804FA"/>
    <w:rsid w:val="00481945"/>
    <w:rsid w:val="00485CDE"/>
    <w:rsid w:val="00487A6A"/>
    <w:rsid w:val="004974D0"/>
    <w:rsid w:val="004A2264"/>
    <w:rsid w:val="004A3146"/>
    <w:rsid w:val="004B2991"/>
    <w:rsid w:val="004B50AF"/>
    <w:rsid w:val="004B653C"/>
    <w:rsid w:val="004B747F"/>
    <w:rsid w:val="004C0B85"/>
    <w:rsid w:val="004D370E"/>
    <w:rsid w:val="004E2539"/>
    <w:rsid w:val="004E60DC"/>
    <w:rsid w:val="004E6584"/>
    <w:rsid w:val="00500534"/>
    <w:rsid w:val="00507F85"/>
    <w:rsid w:val="00521B3C"/>
    <w:rsid w:val="005253E8"/>
    <w:rsid w:val="00531677"/>
    <w:rsid w:val="00532F30"/>
    <w:rsid w:val="00535993"/>
    <w:rsid w:val="005555EB"/>
    <w:rsid w:val="00561B52"/>
    <w:rsid w:val="00563CEA"/>
    <w:rsid w:val="00575BFA"/>
    <w:rsid w:val="00595D29"/>
    <w:rsid w:val="005B6580"/>
    <w:rsid w:val="005B6657"/>
    <w:rsid w:val="005B72AB"/>
    <w:rsid w:val="005C2348"/>
    <w:rsid w:val="005C3249"/>
    <w:rsid w:val="005C3D7B"/>
    <w:rsid w:val="005D16E0"/>
    <w:rsid w:val="005D4209"/>
    <w:rsid w:val="005E4647"/>
    <w:rsid w:val="005E74F1"/>
    <w:rsid w:val="0060498A"/>
    <w:rsid w:val="0060533C"/>
    <w:rsid w:val="00605C90"/>
    <w:rsid w:val="00607752"/>
    <w:rsid w:val="006141E0"/>
    <w:rsid w:val="00614C25"/>
    <w:rsid w:val="006252E3"/>
    <w:rsid w:val="0063618F"/>
    <w:rsid w:val="006366A9"/>
    <w:rsid w:val="00640A44"/>
    <w:rsid w:val="006476EE"/>
    <w:rsid w:val="0067154A"/>
    <w:rsid w:val="00673604"/>
    <w:rsid w:val="00673DA3"/>
    <w:rsid w:val="00682F1A"/>
    <w:rsid w:val="006838D7"/>
    <w:rsid w:val="00685815"/>
    <w:rsid w:val="0069225E"/>
    <w:rsid w:val="00692968"/>
    <w:rsid w:val="00695B21"/>
    <w:rsid w:val="006A17E5"/>
    <w:rsid w:val="006C2371"/>
    <w:rsid w:val="006C2BAF"/>
    <w:rsid w:val="006C752F"/>
    <w:rsid w:val="006D10AC"/>
    <w:rsid w:val="006D31CA"/>
    <w:rsid w:val="006E4763"/>
    <w:rsid w:val="006E670A"/>
    <w:rsid w:val="006F140A"/>
    <w:rsid w:val="006F3D33"/>
    <w:rsid w:val="00704616"/>
    <w:rsid w:val="00707654"/>
    <w:rsid w:val="00713820"/>
    <w:rsid w:val="0071671E"/>
    <w:rsid w:val="007209B9"/>
    <w:rsid w:val="00720CDF"/>
    <w:rsid w:val="00720E1E"/>
    <w:rsid w:val="00727B5A"/>
    <w:rsid w:val="00727EE0"/>
    <w:rsid w:val="00733B4E"/>
    <w:rsid w:val="00742492"/>
    <w:rsid w:val="00745035"/>
    <w:rsid w:val="0075060E"/>
    <w:rsid w:val="0075107C"/>
    <w:rsid w:val="00753CE4"/>
    <w:rsid w:val="00754BA9"/>
    <w:rsid w:val="007552D9"/>
    <w:rsid w:val="00756104"/>
    <w:rsid w:val="007579F4"/>
    <w:rsid w:val="007615DD"/>
    <w:rsid w:val="00770DAF"/>
    <w:rsid w:val="00782BB6"/>
    <w:rsid w:val="007A028B"/>
    <w:rsid w:val="007A643E"/>
    <w:rsid w:val="007B4FA1"/>
    <w:rsid w:val="007B5D7D"/>
    <w:rsid w:val="007B61DD"/>
    <w:rsid w:val="007C24DF"/>
    <w:rsid w:val="007C61A6"/>
    <w:rsid w:val="007D1054"/>
    <w:rsid w:val="007D6395"/>
    <w:rsid w:val="007E1B79"/>
    <w:rsid w:val="007E279A"/>
    <w:rsid w:val="007E787E"/>
    <w:rsid w:val="008066ED"/>
    <w:rsid w:val="008156EF"/>
    <w:rsid w:val="00815B93"/>
    <w:rsid w:val="00815C49"/>
    <w:rsid w:val="008226C0"/>
    <w:rsid w:val="0083364B"/>
    <w:rsid w:val="0084677C"/>
    <w:rsid w:val="0085195B"/>
    <w:rsid w:val="0086342C"/>
    <w:rsid w:val="008653F3"/>
    <w:rsid w:val="008656B7"/>
    <w:rsid w:val="00865984"/>
    <w:rsid w:val="0086773C"/>
    <w:rsid w:val="0087576C"/>
    <w:rsid w:val="008761B4"/>
    <w:rsid w:val="00880183"/>
    <w:rsid w:val="008815E0"/>
    <w:rsid w:val="00885B67"/>
    <w:rsid w:val="00887014"/>
    <w:rsid w:val="008944B8"/>
    <w:rsid w:val="008A589C"/>
    <w:rsid w:val="008C0046"/>
    <w:rsid w:val="008C23D4"/>
    <w:rsid w:val="008C4B50"/>
    <w:rsid w:val="008C62A5"/>
    <w:rsid w:val="008D428B"/>
    <w:rsid w:val="008F6C40"/>
    <w:rsid w:val="0091227C"/>
    <w:rsid w:val="00913CDB"/>
    <w:rsid w:val="00915A2E"/>
    <w:rsid w:val="00925A3C"/>
    <w:rsid w:val="00933BA5"/>
    <w:rsid w:val="00940155"/>
    <w:rsid w:val="00942AA0"/>
    <w:rsid w:val="00945CEC"/>
    <w:rsid w:val="009463A4"/>
    <w:rsid w:val="009510D3"/>
    <w:rsid w:val="009665F3"/>
    <w:rsid w:val="0097069B"/>
    <w:rsid w:val="0097158B"/>
    <w:rsid w:val="009760D0"/>
    <w:rsid w:val="00980319"/>
    <w:rsid w:val="00985BE8"/>
    <w:rsid w:val="009864FC"/>
    <w:rsid w:val="0098670C"/>
    <w:rsid w:val="00990C19"/>
    <w:rsid w:val="00992264"/>
    <w:rsid w:val="00992E83"/>
    <w:rsid w:val="009A190D"/>
    <w:rsid w:val="009A1D4A"/>
    <w:rsid w:val="009B1233"/>
    <w:rsid w:val="009D14AD"/>
    <w:rsid w:val="009E2919"/>
    <w:rsid w:val="009E43FE"/>
    <w:rsid w:val="009F0537"/>
    <w:rsid w:val="009F576B"/>
    <w:rsid w:val="009F6541"/>
    <w:rsid w:val="00A01F77"/>
    <w:rsid w:val="00A1196A"/>
    <w:rsid w:val="00A13ED4"/>
    <w:rsid w:val="00A40E97"/>
    <w:rsid w:val="00A456C7"/>
    <w:rsid w:val="00A47A7F"/>
    <w:rsid w:val="00A56BB3"/>
    <w:rsid w:val="00A6250E"/>
    <w:rsid w:val="00A64C04"/>
    <w:rsid w:val="00A64E67"/>
    <w:rsid w:val="00A727C7"/>
    <w:rsid w:val="00A949FC"/>
    <w:rsid w:val="00A95DB9"/>
    <w:rsid w:val="00A9677C"/>
    <w:rsid w:val="00AA7F18"/>
    <w:rsid w:val="00AC543E"/>
    <w:rsid w:val="00AF4D4E"/>
    <w:rsid w:val="00AF5D51"/>
    <w:rsid w:val="00B00EEE"/>
    <w:rsid w:val="00B03110"/>
    <w:rsid w:val="00B05B70"/>
    <w:rsid w:val="00B141D1"/>
    <w:rsid w:val="00B15FD5"/>
    <w:rsid w:val="00B248BA"/>
    <w:rsid w:val="00B32F52"/>
    <w:rsid w:val="00B37733"/>
    <w:rsid w:val="00B42D84"/>
    <w:rsid w:val="00B43AE5"/>
    <w:rsid w:val="00B52255"/>
    <w:rsid w:val="00B54E38"/>
    <w:rsid w:val="00B6567E"/>
    <w:rsid w:val="00B76769"/>
    <w:rsid w:val="00B836B2"/>
    <w:rsid w:val="00B91B51"/>
    <w:rsid w:val="00B94A46"/>
    <w:rsid w:val="00B9786C"/>
    <w:rsid w:val="00BA756C"/>
    <w:rsid w:val="00BA7620"/>
    <w:rsid w:val="00BB4BDA"/>
    <w:rsid w:val="00BC0096"/>
    <w:rsid w:val="00BC1C6D"/>
    <w:rsid w:val="00BC22BC"/>
    <w:rsid w:val="00BD4768"/>
    <w:rsid w:val="00BD6CC6"/>
    <w:rsid w:val="00BF0A01"/>
    <w:rsid w:val="00C035B1"/>
    <w:rsid w:val="00C0500A"/>
    <w:rsid w:val="00C061EC"/>
    <w:rsid w:val="00C10A42"/>
    <w:rsid w:val="00C11D79"/>
    <w:rsid w:val="00C26700"/>
    <w:rsid w:val="00C471CE"/>
    <w:rsid w:val="00C50C14"/>
    <w:rsid w:val="00C51858"/>
    <w:rsid w:val="00C61291"/>
    <w:rsid w:val="00C6636C"/>
    <w:rsid w:val="00C675F1"/>
    <w:rsid w:val="00C752EF"/>
    <w:rsid w:val="00C76FDA"/>
    <w:rsid w:val="00C83B07"/>
    <w:rsid w:val="00C92065"/>
    <w:rsid w:val="00C92A53"/>
    <w:rsid w:val="00CB366C"/>
    <w:rsid w:val="00CB560D"/>
    <w:rsid w:val="00CC030D"/>
    <w:rsid w:val="00CC41BB"/>
    <w:rsid w:val="00CC5BCC"/>
    <w:rsid w:val="00CD6F8E"/>
    <w:rsid w:val="00CD79E9"/>
    <w:rsid w:val="00CE3DE1"/>
    <w:rsid w:val="00CE66C4"/>
    <w:rsid w:val="00CE7478"/>
    <w:rsid w:val="00CF5F56"/>
    <w:rsid w:val="00D01C1B"/>
    <w:rsid w:val="00D04B25"/>
    <w:rsid w:val="00D077E1"/>
    <w:rsid w:val="00D1017E"/>
    <w:rsid w:val="00D128EA"/>
    <w:rsid w:val="00D143B1"/>
    <w:rsid w:val="00D2461D"/>
    <w:rsid w:val="00D40D39"/>
    <w:rsid w:val="00D7240D"/>
    <w:rsid w:val="00D744CC"/>
    <w:rsid w:val="00D83BA6"/>
    <w:rsid w:val="00D9285C"/>
    <w:rsid w:val="00D92BA9"/>
    <w:rsid w:val="00DA2212"/>
    <w:rsid w:val="00DB1B13"/>
    <w:rsid w:val="00DB1EE6"/>
    <w:rsid w:val="00DB4F0B"/>
    <w:rsid w:val="00DB7633"/>
    <w:rsid w:val="00DB7AE5"/>
    <w:rsid w:val="00DC77E1"/>
    <w:rsid w:val="00DD572E"/>
    <w:rsid w:val="00DE121A"/>
    <w:rsid w:val="00DF4D67"/>
    <w:rsid w:val="00DF59B2"/>
    <w:rsid w:val="00DF7A76"/>
    <w:rsid w:val="00E0289D"/>
    <w:rsid w:val="00E03C36"/>
    <w:rsid w:val="00E24E04"/>
    <w:rsid w:val="00E26247"/>
    <w:rsid w:val="00E271BA"/>
    <w:rsid w:val="00E31518"/>
    <w:rsid w:val="00E37438"/>
    <w:rsid w:val="00E50BFF"/>
    <w:rsid w:val="00E63A9A"/>
    <w:rsid w:val="00E667C8"/>
    <w:rsid w:val="00E84E80"/>
    <w:rsid w:val="00EA230D"/>
    <w:rsid w:val="00EC2A13"/>
    <w:rsid w:val="00ED37E5"/>
    <w:rsid w:val="00EF25ED"/>
    <w:rsid w:val="00EF4440"/>
    <w:rsid w:val="00EF6B3C"/>
    <w:rsid w:val="00EF7C43"/>
    <w:rsid w:val="00F06B1D"/>
    <w:rsid w:val="00F15CBA"/>
    <w:rsid w:val="00F17B14"/>
    <w:rsid w:val="00F200A1"/>
    <w:rsid w:val="00F4311E"/>
    <w:rsid w:val="00F4415B"/>
    <w:rsid w:val="00F472B8"/>
    <w:rsid w:val="00F5547A"/>
    <w:rsid w:val="00F73A03"/>
    <w:rsid w:val="00F75934"/>
    <w:rsid w:val="00F84809"/>
    <w:rsid w:val="00FA21DE"/>
    <w:rsid w:val="00FA650A"/>
    <w:rsid w:val="00FB21C2"/>
    <w:rsid w:val="00FB5FF5"/>
    <w:rsid w:val="00FC06E5"/>
    <w:rsid w:val="00FD2FD7"/>
    <w:rsid w:val="00FD4AF1"/>
    <w:rsid w:val="00FD5E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5A87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customStyle="1" w:styleId="paragraph">
    <w:name w:val="paragraph"/>
    <w:basedOn w:val="Normal"/>
    <w:rsid w:val="00607752"/>
    <w:pPr>
      <w:spacing w:before="100" w:beforeAutospacing="1" w:after="100" w:afterAutospacing="1"/>
    </w:pPr>
    <w:rPr>
      <w:lang w:eastAsia="zh-CN"/>
    </w:rPr>
  </w:style>
  <w:style w:type="character" w:customStyle="1" w:styleId="normaltextrun">
    <w:name w:val="normaltextrun"/>
    <w:basedOn w:val="DefaultParagraphFont"/>
    <w:rsid w:val="00607752"/>
  </w:style>
  <w:style w:type="character" w:customStyle="1" w:styleId="eop">
    <w:name w:val="eop"/>
    <w:basedOn w:val="DefaultParagraphFont"/>
    <w:rsid w:val="00607752"/>
  </w:style>
  <w:style w:type="character" w:customStyle="1" w:styleId="apple-converted-space">
    <w:name w:val="apple-converted-space"/>
    <w:basedOn w:val="DefaultParagraphFont"/>
    <w:rsid w:val="006366A9"/>
  </w:style>
  <w:style w:type="character" w:styleId="Hyperlink">
    <w:name w:val="Hyperlink"/>
    <w:basedOn w:val="DefaultParagraphFont"/>
    <w:rsid w:val="006366A9"/>
    <w:rPr>
      <w:color w:val="0563C1" w:themeColor="hyperlink"/>
      <w:u w:val="single"/>
    </w:rPr>
  </w:style>
  <w:style w:type="character" w:styleId="UnresolvedMention">
    <w:name w:val="Unresolved Mention"/>
    <w:basedOn w:val="DefaultParagraphFont"/>
    <w:uiPriority w:val="99"/>
    <w:semiHidden/>
    <w:unhideWhenUsed/>
    <w:rsid w:val="006366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007724">
      <w:bodyDiv w:val="1"/>
      <w:marLeft w:val="0"/>
      <w:marRight w:val="0"/>
      <w:marTop w:val="0"/>
      <w:marBottom w:val="0"/>
      <w:divBdr>
        <w:top w:val="none" w:sz="0" w:space="0" w:color="auto"/>
        <w:left w:val="none" w:sz="0" w:space="0" w:color="auto"/>
        <w:bottom w:val="none" w:sz="0" w:space="0" w:color="auto"/>
        <w:right w:val="none" w:sz="0" w:space="0" w:color="auto"/>
      </w:divBdr>
    </w:div>
    <w:div w:id="391972475">
      <w:bodyDiv w:val="1"/>
      <w:marLeft w:val="0"/>
      <w:marRight w:val="0"/>
      <w:marTop w:val="0"/>
      <w:marBottom w:val="0"/>
      <w:divBdr>
        <w:top w:val="none" w:sz="0" w:space="0" w:color="auto"/>
        <w:left w:val="none" w:sz="0" w:space="0" w:color="auto"/>
        <w:bottom w:val="none" w:sz="0" w:space="0" w:color="auto"/>
        <w:right w:val="none" w:sz="0" w:space="0" w:color="auto"/>
      </w:divBdr>
    </w:div>
    <w:div w:id="587269847">
      <w:bodyDiv w:val="1"/>
      <w:marLeft w:val="0"/>
      <w:marRight w:val="0"/>
      <w:marTop w:val="0"/>
      <w:marBottom w:val="0"/>
      <w:divBdr>
        <w:top w:val="none" w:sz="0" w:space="0" w:color="auto"/>
        <w:left w:val="none" w:sz="0" w:space="0" w:color="auto"/>
        <w:bottom w:val="none" w:sz="0" w:space="0" w:color="auto"/>
        <w:right w:val="none" w:sz="0" w:space="0" w:color="auto"/>
      </w:divBdr>
    </w:div>
    <w:div w:id="596330687">
      <w:bodyDiv w:val="1"/>
      <w:marLeft w:val="0"/>
      <w:marRight w:val="0"/>
      <w:marTop w:val="0"/>
      <w:marBottom w:val="0"/>
      <w:divBdr>
        <w:top w:val="none" w:sz="0" w:space="0" w:color="auto"/>
        <w:left w:val="none" w:sz="0" w:space="0" w:color="auto"/>
        <w:bottom w:val="none" w:sz="0" w:space="0" w:color="auto"/>
        <w:right w:val="none" w:sz="0" w:space="0" w:color="auto"/>
      </w:divBdr>
    </w:div>
    <w:div w:id="637147580">
      <w:bodyDiv w:val="1"/>
      <w:marLeft w:val="0"/>
      <w:marRight w:val="0"/>
      <w:marTop w:val="0"/>
      <w:marBottom w:val="0"/>
      <w:divBdr>
        <w:top w:val="none" w:sz="0" w:space="0" w:color="auto"/>
        <w:left w:val="none" w:sz="0" w:space="0" w:color="auto"/>
        <w:bottom w:val="none" w:sz="0" w:space="0" w:color="auto"/>
        <w:right w:val="none" w:sz="0" w:space="0" w:color="auto"/>
      </w:divBdr>
    </w:div>
    <w:div w:id="1454903690">
      <w:bodyDiv w:val="1"/>
      <w:marLeft w:val="0"/>
      <w:marRight w:val="0"/>
      <w:marTop w:val="0"/>
      <w:marBottom w:val="0"/>
      <w:divBdr>
        <w:top w:val="none" w:sz="0" w:space="0" w:color="auto"/>
        <w:left w:val="none" w:sz="0" w:space="0" w:color="auto"/>
        <w:bottom w:val="none" w:sz="0" w:space="0" w:color="auto"/>
        <w:right w:val="none" w:sz="0" w:space="0" w:color="auto"/>
      </w:divBdr>
    </w:div>
    <w:div w:id="1766077692">
      <w:bodyDiv w:val="1"/>
      <w:marLeft w:val="0"/>
      <w:marRight w:val="0"/>
      <w:marTop w:val="0"/>
      <w:marBottom w:val="0"/>
      <w:divBdr>
        <w:top w:val="none" w:sz="0" w:space="0" w:color="auto"/>
        <w:left w:val="none" w:sz="0" w:space="0" w:color="auto"/>
        <w:bottom w:val="none" w:sz="0" w:space="0" w:color="auto"/>
        <w:right w:val="none" w:sz="0" w:space="0" w:color="auto"/>
      </w:divBdr>
      <w:divsChild>
        <w:div w:id="2130393891">
          <w:marLeft w:val="0"/>
          <w:marRight w:val="0"/>
          <w:marTop w:val="0"/>
          <w:marBottom w:val="0"/>
          <w:divBdr>
            <w:top w:val="none" w:sz="0" w:space="0" w:color="auto"/>
            <w:left w:val="none" w:sz="0" w:space="0" w:color="auto"/>
            <w:bottom w:val="none" w:sz="0" w:space="0" w:color="auto"/>
            <w:right w:val="none" w:sz="0" w:space="0" w:color="auto"/>
          </w:divBdr>
        </w:div>
        <w:div w:id="1209536893">
          <w:marLeft w:val="0"/>
          <w:marRight w:val="0"/>
          <w:marTop w:val="0"/>
          <w:marBottom w:val="0"/>
          <w:divBdr>
            <w:top w:val="none" w:sz="0" w:space="0" w:color="auto"/>
            <w:left w:val="none" w:sz="0" w:space="0" w:color="auto"/>
            <w:bottom w:val="none" w:sz="0" w:space="0" w:color="auto"/>
            <w:right w:val="none" w:sz="0" w:space="0" w:color="auto"/>
          </w:divBdr>
        </w:div>
      </w:divsChild>
    </w:div>
    <w:div w:id="207882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ajag.1207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2/gps.415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19-04/dementia-action-plan-for-wales.pdf" TargetMode="External"/><Relationship Id="rId5" Type="http://schemas.openxmlformats.org/officeDocument/2006/relationships/webSettings" Target="webSettings.xml"/><Relationship Id="rId15" Type="http://schemas.openxmlformats.org/officeDocument/2006/relationships/hyperlink" Target="https://www.dementiauk.org/about-dementia/dementia-information/what-is-dementia/" TargetMode="External"/><Relationship Id="rId10" Type="http://schemas.openxmlformats.org/officeDocument/2006/relationships/hyperlink" Target="https://doi.org/10.1177/147130121456320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pmrj.2017.09.001" TargetMode="External"/><Relationship Id="rId14" Type="http://schemas.openxmlformats.org/officeDocument/2006/relationships/hyperlink" Target="https://www.legislation.gov.uk/anaw/2014/4/cont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188</TotalTime>
  <Pages>6</Pages>
  <Words>2465</Words>
  <Characters>14053</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16486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Phoebe Harris (1504995)</cp:lastModifiedBy>
  <cp:revision>55</cp:revision>
  <cp:lastPrinted>2008-04-14T13:39:00Z</cp:lastPrinted>
  <dcterms:created xsi:type="dcterms:W3CDTF">2021-11-19T14:33:00Z</dcterms:created>
  <dcterms:modified xsi:type="dcterms:W3CDTF">2021-11-19T20:15:00Z</dcterms:modified>
</cp:coreProperties>
</file>