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2C88F8" w14:textId="0D73A028" w:rsidR="005362AA" w:rsidRDefault="00B84789" w:rsidP="005362AA">
      <w:pPr>
        <w:pStyle w:val="paragraph"/>
        <w:spacing w:before="0" w:beforeAutospacing="0" w:after="0" w:afterAutospacing="0"/>
        <w:jc w:val="both"/>
        <w:textAlignment w:val="baseline"/>
        <w:rPr>
          <w:rFonts w:ascii="Segoe UI" w:hAnsi="Segoe UI" w:cs="Segoe UI"/>
          <w:sz w:val="18"/>
          <w:szCs w:val="18"/>
        </w:rPr>
      </w:pPr>
      <w:r>
        <w:rPr>
          <w:rFonts w:ascii="Cambria" w:hAnsi="Cambria" w:cs="Segoe UI"/>
          <w:noProof/>
          <w:sz w:val="52"/>
          <w:szCs w:val="52"/>
        </w:rPr>
        <w:drawing>
          <wp:anchor distT="0" distB="0" distL="114300" distR="114300" simplePos="0" relativeHeight="251658240" behindDoc="0" locked="0" layoutInCell="1" allowOverlap="1" wp14:anchorId="18E61A62" wp14:editId="611883EF">
            <wp:simplePos x="0" y="0"/>
            <wp:positionH relativeFrom="margin">
              <wp:align>center</wp:align>
            </wp:positionH>
            <wp:positionV relativeFrom="paragraph">
              <wp:posOffset>0</wp:posOffset>
            </wp:positionV>
            <wp:extent cx="3891915" cy="1734185"/>
            <wp:effectExtent l="0" t="0" r="0" b="0"/>
            <wp:wrapSquare wrapText="bothSides"/>
            <wp:docPr id="17611568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156826" name="Picture 1761156826"/>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91915" cy="1734185"/>
                    </a:xfrm>
                    <a:prstGeom prst="rect">
                      <a:avLst/>
                    </a:prstGeom>
                  </pic:spPr>
                </pic:pic>
              </a:graphicData>
            </a:graphic>
            <wp14:sizeRelH relativeFrom="margin">
              <wp14:pctWidth>0</wp14:pctWidth>
            </wp14:sizeRelH>
            <wp14:sizeRelV relativeFrom="margin">
              <wp14:pctHeight>0</wp14:pctHeight>
            </wp14:sizeRelV>
          </wp:anchor>
        </w:drawing>
      </w:r>
      <w:r w:rsidR="005362AA">
        <w:rPr>
          <w:rStyle w:val="normaltextrun"/>
          <w:rFonts w:ascii="Cambria" w:hAnsi="Cambria" w:cs="Segoe UI"/>
          <w:sz w:val="52"/>
          <w:szCs w:val="52"/>
        </w:rPr>
        <w:t>  </w:t>
      </w:r>
      <w:r w:rsidR="005362AA">
        <w:rPr>
          <w:rStyle w:val="eop"/>
        </w:rPr>
        <w:t> </w:t>
      </w:r>
    </w:p>
    <w:p w14:paraId="118F80D7" w14:textId="77777777" w:rsidR="005362AA" w:rsidRDefault="005362AA" w:rsidP="005362AA">
      <w:pPr>
        <w:pStyle w:val="paragraph"/>
        <w:spacing w:before="0" w:beforeAutospacing="0" w:after="0" w:afterAutospacing="0"/>
        <w:jc w:val="center"/>
        <w:textAlignment w:val="baseline"/>
        <w:rPr>
          <w:rStyle w:val="eop"/>
          <w:rFonts w:ascii="Cambria" w:hAnsi="Cambria" w:cs="Segoe UI"/>
          <w:sz w:val="40"/>
          <w:szCs w:val="40"/>
        </w:rPr>
      </w:pPr>
      <w:r>
        <w:rPr>
          <w:rStyle w:val="normaltextrun"/>
          <w:rFonts w:ascii="Cambria" w:hAnsi="Cambria" w:cs="Segoe UI"/>
          <w:sz w:val="40"/>
          <w:szCs w:val="40"/>
        </w:rPr>
        <w:t>  </w:t>
      </w:r>
      <w:r>
        <w:rPr>
          <w:rStyle w:val="eop"/>
          <w:rFonts w:ascii="Cambria" w:hAnsi="Cambria" w:cs="Segoe UI"/>
          <w:sz w:val="40"/>
          <w:szCs w:val="40"/>
        </w:rPr>
        <w:t> </w:t>
      </w:r>
    </w:p>
    <w:p w14:paraId="494E7D6A" w14:textId="77777777" w:rsidR="005362AA" w:rsidRDefault="005362AA" w:rsidP="005362AA">
      <w:pPr>
        <w:pStyle w:val="paragraph"/>
        <w:spacing w:before="0" w:beforeAutospacing="0" w:after="0" w:afterAutospacing="0"/>
        <w:jc w:val="center"/>
        <w:textAlignment w:val="baseline"/>
        <w:rPr>
          <w:rFonts w:ascii="Segoe UI" w:hAnsi="Segoe UI" w:cs="Segoe UI"/>
          <w:sz w:val="18"/>
          <w:szCs w:val="18"/>
        </w:rPr>
      </w:pPr>
    </w:p>
    <w:p w14:paraId="6E0EF0CC" w14:textId="77777777" w:rsidR="00B84789" w:rsidRDefault="00B84789" w:rsidP="005362AA">
      <w:pPr>
        <w:pStyle w:val="paragraph"/>
        <w:spacing w:before="0" w:beforeAutospacing="0" w:after="0" w:afterAutospacing="0"/>
        <w:jc w:val="center"/>
        <w:textAlignment w:val="baseline"/>
        <w:rPr>
          <w:rStyle w:val="normaltextrun"/>
          <w:rFonts w:ascii="Cambria" w:hAnsi="Cambria" w:cs="Segoe UI"/>
          <w:sz w:val="48"/>
          <w:szCs w:val="48"/>
          <w:u w:val="single"/>
        </w:rPr>
      </w:pPr>
    </w:p>
    <w:p w14:paraId="6FE58704" w14:textId="77777777" w:rsidR="00B84789" w:rsidRDefault="00B84789" w:rsidP="005362AA">
      <w:pPr>
        <w:pStyle w:val="paragraph"/>
        <w:spacing w:before="0" w:beforeAutospacing="0" w:after="0" w:afterAutospacing="0"/>
        <w:jc w:val="center"/>
        <w:textAlignment w:val="baseline"/>
        <w:rPr>
          <w:rStyle w:val="normaltextrun"/>
          <w:rFonts w:ascii="Cambria" w:hAnsi="Cambria" w:cs="Segoe UI"/>
          <w:sz w:val="48"/>
          <w:szCs w:val="48"/>
          <w:u w:val="single"/>
        </w:rPr>
      </w:pPr>
    </w:p>
    <w:p w14:paraId="418D0447" w14:textId="77777777" w:rsidR="00B84789" w:rsidRDefault="00B84789" w:rsidP="00B84789">
      <w:pPr>
        <w:pStyle w:val="paragraph"/>
        <w:spacing w:before="0" w:beforeAutospacing="0" w:after="0" w:afterAutospacing="0"/>
        <w:textAlignment w:val="baseline"/>
        <w:rPr>
          <w:rStyle w:val="normaltextrun"/>
          <w:rFonts w:ascii="Cambria" w:hAnsi="Cambria" w:cs="Segoe UI"/>
          <w:sz w:val="48"/>
          <w:szCs w:val="48"/>
          <w:u w:val="single"/>
        </w:rPr>
      </w:pPr>
    </w:p>
    <w:p w14:paraId="7F3B01C5" w14:textId="77777777" w:rsidR="00B84789" w:rsidRDefault="00B84789" w:rsidP="005362AA">
      <w:pPr>
        <w:pStyle w:val="paragraph"/>
        <w:spacing w:before="0" w:beforeAutospacing="0" w:after="0" w:afterAutospacing="0"/>
        <w:jc w:val="center"/>
        <w:textAlignment w:val="baseline"/>
        <w:rPr>
          <w:rStyle w:val="normaltextrun"/>
          <w:rFonts w:ascii="Cambria" w:hAnsi="Cambria" w:cs="Segoe UI"/>
          <w:sz w:val="48"/>
          <w:szCs w:val="48"/>
          <w:u w:val="single"/>
        </w:rPr>
      </w:pPr>
    </w:p>
    <w:p w14:paraId="7CB099CA" w14:textId="77777777" w:rsidR="00B84789" w:rsidRDefault="00B84789" w:rsidP="005362AA">
      <w:pPr>
        <w:pStyle w:val="paragraph"/>
        <w:spacing w:before="0" w:beforeAutospacing="0" w:after="0" w:afterAutospacing="0"/>
        <w:jc w:val="center"/>
        <w:textAlignment w:val="baseline"/>
        <w:rPr>
          <w:rStyle w:val="normaltextrun"/>
          <w:rFonts w:ascii="Cambria" w:hAnsi="Cambria" w:cs="Segoe UI"/>
          <w:sz w:val="48"/>
          <w:szCs w:val="48"/>
          <w:u w:val="single"/>
        </w:rPr>
      </w:pPr>
    </w:p>
    <w:p w14:paraId="3AE9AF3F" w14:textId="77777777" w:rsidR="00B84789" w:rsidRDefault="00B84789" w:rsidP="005362AA">
      <w:pPr>
        <w:pStyle w:val="paragraph"/>
        <w:spacing w:before="0" w:beforeAutospacing="0" w:after="0" w:afterAutospacing="0"/>
        <w:jc w:val="center"/>
        <w:textAlignment w:val="baseline"/>
        <w:rPr>
          <w:rStyle w:val="normaltextrun"/>
          <w:rFonts w:ascii="Cambria" w:hAnsi="Cambria" w:cs="Segoe UI"/>
          <w:sz w:val="48"/>
          <w:szCs w:val="48"/>
          <w:u w:val="single"/>
        </w:rPr>
      </w:pPr>
    </w:p>
    <w:p w14:paraId="1B4094D2" w14:textId="43137D2E" w:rsidR="005362AA" w:rsidRPr="00B84789" w:rsidRDefault="005362AA" w:rsidP="005362AA">
      <w:pPr>
        <w:pStyle w:val="paragraph"/>
        <w:spacing w:before="0" w:beforeAutospacing="0" w:after="0" w:afterAutospacing="0"/>
        <w:jc w:val="center"/>
        <w:textAlignment w:val="baseline"/>
        <w:rPr>
          <w:rStyle w:val="normaltextrun"/>
          <w:rFonts w:ascii="Cambria" w:hAnsi="Cambria" w:cs="Segoe UI"/>
          <w:sz w:val="48"/>
          <w:szCs w:val="48"/>
          <w:u w:val="single"/>
        </w:rPr>
      </w:pPr>
      <w:r w:rsidRPr="00B84789">
        <w:rPr>
          <w:rStyle w:val="normaltextrun"/>
          <w:rFonts w:ascii="Cambria" w:hAnsi="Cambria" w:cs="Segoe UI"/>
          <w:sz w:val="48"/>
          <w:szCs w:val="48"/>
          <w:u w:val="single"/>
        </w:rPr>
        <w:t>Empowering Leadership Through Coaching</w:t>
      </w:r>
    </w:p>
    <w:p w14:paraId="21D8A08D" w14:textId="77777777" w:rsidR="00B84789" w:rsidRDefault="00B84789" w:rsidP="005362AA">
      <w:pPr>
        <w:pStyle w:val="paragraph"/>
        <w:spacing w:before="0" w:beforeAutospacing="0" w:after="0" w:afterAutospacing="0"/>
        <w:jc w:val="center"/>
        <w:textAlignment w:val="baseline"/>
        <w:rPr>
          <w:rStyle w:val="normaltextrun"/>
          <w:rFonts w:ascii="Cambria" w:hAnsi="Cambria" w:cs="Segoe UI"/>
          <w:sz w:val="32"/>
          <w:szCs w:val="32"/>
        </w:rPr>
      </w:pPr>
    </w:p>
    <w:p w14:paraId="7C7577D6" w14:textId="41C366B4" w:rsidR="005362AA" w:rsidRPr="00B84789" w:rsidRDefault="005362AA" w:rsidP="005362AA">
      <w:pPr>
        <w:pStyle w:val="paragraph"/>
        <w:spacing w:before="0" w:beforeAutospacing="0" w:after="0" w:afterAutospacing="0"/>
        <w:jc w:val="center"/>
        <w:textAlignment w:val="baseline"/>
        <w:rPr>
          <w:rFonts w:ascii="Segoe UI" w:hAnsi="Segoe UI" w:cs="Segoe UI"/>
          <w:sz w:val="6"/>
          <w:szCs w:val="6"/>
        </w:rPr>
      </w:pPr>
      <w:r w:rsidRPr="00B84789">
        <w:rPr>
          <w:rStyle w:val="normaltextrun"/>
          <w:rFonts w:ascii="Cambria" w:hAnsi="Cambria" w:cs="Segoe UI"/>
          <w:sz w:val="28"/>
          <w:szCs w:val="28"/>
        </w:rPr>
        <w:t>A</w:t>
      </w:r>
      <w:r w:rsidR="00B84789" w:rsidRPr="00B84789">
        <w:rPr>
          <w:rStyle w:val="normaltextrun"/>
          <w:rFonts w:ascii="Cambria" w:hAnsi="Cambria" w:cs="Segoe UI"/>
          <w:sz w:val="28"/>
          <w:szCs w:val="28"/>
        </w:rPr>
        <w:t>n</w:t>
      </w:r>
      <w:r w:rsidRPr="00B84789">
        <w:rPr>
          <w:rStyle w:val="normaltextrun"/>
          <w:rFonts w:ascii="Cambria" w:hAnsi="Cambria" w:cs="Segoe UI"/>
          <w:sz w:val="28"/>
          <w:szCs w:val="28"/>
        </w:rPr>
        <w:t xml:space="preserve"> Analysis of Coaching Models and their Impact on Professional Development in the British Army</w:t>
      </w:r>
      <w:r w:rsidRPr="00B84789">
        <w:rPr>
          <w:rStyle w:val="normaltextrun"/>
          <w:rFonts w:ascii="Cambria" w:hAnsi="Cambria" w:cs="Segoe UI"/>
          <w:sz w:val="10"/>
          <w:szCs w:val="10"/>
        </w:rPr>
        <w:t>  </w:t>
      </w:r>
      <w:r w:rsidRPr="00B84789">
        <w:rPr>
          <w:rStyle w:val="eop"/>
          <w:rFonts w:ascii="Cambria" w:hAnsi="Cambria" w:cs="Segoe UI"/>
          <w:sz w:val="10"/>
          <w:szCs w:val="10"/>
        </w:rPr>
        <w:t> </w:t>
      </w:r>
    </w:p>
    <w:p w14:paraId="4A314FFE" w14:textId="77777777" w:rsidR="00B84789" w:rsidRDefault="00B84789" w:rsidP="005362AA">
      <w:pPr>
        <w:pStyle w:val="paragraph"/>
        <w:spacing w:before="0" w:beforeAutospacing="0" w:after="0" w:afterAutospacing="0"/>
        <w:jc w:val="center"/>
        <w:textAlignment w:val="baseline"/>
        <w:rPr>
          <w:rStyle w:val="normaltextrun"/>
          <w:rFonts w:ascii="Cambria" w:hAnsi="Cambria" w:cs="Segoe UI"/>
          <w:sz w:val="22"/>
          <w:szCs w:val="22"/>
        </w:rPr>
      </w:pPr>
    </w:p>
    <w:p w14:paraId="25DA41C0" w14:textId="77777777" w:rsidR="00B84789" w:rsidRDefault="00B84789" w:rsidP="005362AA">
      <w:pPr>
        <w:pStyle w:val="paragraph"/>
        <w:spacing w:before="0" w:beforeAutospacing="0" w:after="0" w:afterAutospacing="0"/>
        <w:jc w:val="center"/>
        <w:textAlignment w:val="baseline"/>
        <w:rPr>
          <w:rStyle w:val="normaltextrun"/>
          <w:rFonts w:ascii="Cambria" w:hAnsi="Cambria" w:cs="Segoe UI"/>
          <w:sz w:val="22"/>
          <w:szCs w:val="22"/>
        </w:rPr>
      </w:pPr>
    </w:p>
    <w:p w14:paraId="41834DC5" w14:textId="74EDAA5D" w:rsidR="005362AA" w:rsidRPr="00B84789" w:rsidRDefault="00B84789" w:rsidP="005362AA">
      <w:pPr>
        <w:pStyle w:val="paragraph"/>
        <w:spacing w:before="0" w:beforeAutospacing="0" w:after="0" w:afterAutospacing="0"/>
        <w:jc w:val="center"/>
        <w:textAlignment w:val="baseline"/>
        <w:rPr>
          <w:rFonts w:ascii="Segoe UI" w:hAnsi="Segoe UI" w:cs="Segoe UI"/>
          <w:sz w:val="20"/>
          <w:szCs w:val="20"/>
        </w:rPr>
      </w:pPr>
      <w:r w:rsidRPr="00B84789">
        <w:rPr>
          <w:rStyle w:val="normaltextrun"/>
          <w:rFonts w:ascii="Cambria" w:hAnsi="Cambria" w:cs="Segoe UI"/>
        </w:rPr>
        <w:t xml:space="preserve">Word count: </w:t>
      </w:r>
      <w:r w:rsidR="00040FC7">
        <w:rPr>
          <w:rStyle w:val="normaltextrun"/>
          <w:rFonts w:ascii="Cambria" w:hAnsi="Cambria" w:cs="Segoe UI"/>
        </w:rPr>
        <w:t>7458</w:t>
      </w:r>
    </w:p>
    <w:p w14:paraId="654B5050" w14:textId="77777777" w:rsidR="005362AA" w:rsidRDefault="005362AA" w:rsidP="005362AA">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2"/>
          <w:szCs w:val="22"/>
        </w:rPr>
        <w:t>  </w:t>
      </w:r>
      <w:r>
        <w:rPr>
          <w:rStyle w:val="eop"/>
          <w:rFonts w:ascii="Cambria" w:hAnsi="Cambria" w:cs="Segoe UI"/>
          <w:sz w:val="22"/>
          <w:szCs w:val="22"/>
        </w:rPr>
        <w:t> </w:t>
      </w:r>
    </w:p>
    <w:p w14:paraId="76251256" w14:textId="77777777" w:rsidR="005362AA" w:rsidRPr="002314D3" w:rsidRDefault="005362AA" w:rsidP="005362AA">
      <w:pPr>
        <w:pStyle w:val="paragraph"/>
        <w:spacing w:before="0" w:beforeAutospacing="0" w:after="0" w:afterAutospacing="0"/>
        <w:textAlignment w:val="baseline"/>
        <w:rPr>
          <w:rStyle w:val="normaltextrun"/>
          <w:rFonts w:ascii="Cambria" w:hAnsi="Cambria" w:cs="Segoe UI"/>
          <w:sz w:val="20"/>
          <w:szCs w:val="20"/>
        </w:rPr>
      </w:pPr>
      <w:r w:rsidRPr="002314D3">
        <w:rPr>
          <w:rStyle w:val="normaltextrun"/>
          <w:rFonts w:ascii="Cambria" w:hAnsi="Cambria" w:cs="Segoe UI"/>
          <w:sz w:val="20"/>
          <w:szCs w:val="20"/>
        </w:rPr>
        <w:t> </w:t>
      </w:r>
    </w:p>
    <w:p w14:paraId="073D5FBD" w14:textId="77777777" w:rsidR="005362AA" w:rsidRPr="00460379" w:rsidRDefault="005362AA" w:rsidP="005362AA">
      <w:pPr>
        <w:pStyle w:val="paragraph"/>
        <w:spacing w:before="0" w:beforeAutospacing="0" w:after="0" w:afterAutospacing="0"/>
        <w:jc w:val="center"/>
        <w:textAlignment w:val="baseline"/>
        <w:rPr>
          <w:rFonts w:ascii="Segoe UI" w:hAnsi="Segoe UI" w:cs="Segoe UI"/>
          <w:sz w:val="18"/>
          <w:szCs w:val="18"/>
        </w:rPr>
      </w:pPr>
    </w:p>
    <w:p w14:paraId="294A19B9" w14:textId="77777777" w:rsidR="005362AA" w:rsidRDefault="005362AA" w:rsidP="005362AA">
      <w:pPr>
        <w:rPr>
          <w:b/>
          <w:bCs/>
          <w:sz w:val="20"/>
          <w:szCs w:val="20"/>
        </w:rPr>
      </w:pPr>
    </w:p>
    <w:p w14:paraId="4D5998D6" w14:textId="77777777" w:rsidR="00E77648" w:rsidRDefault="00E77648" w:rsidP="005362AA">
      <w:pPr>
        <w:rPr>
          <w:b/>
          <w:bCs/>
          <w:sz w:val="20"/>
          <w:szCs w:val="20"/>
        </w:rPr>
      </w:pPr>
    </w:p>
    <w:p w14:paraId="6E59D7A0" w14:textId="77777777" w:rsidR="00E77648" w:rsidRDefault="00E77648" w:rsidP="005362AA">
      <w:pPr>
        <w:rPr>
          <w:b/>
          <w:bCs/>
          <w:sz w:val="20"/>
          <w:szCs w:val="20"/>
        </w:rPr>
      </w:pPr>
    </w:p>
    <w:p w14:paraId="5422E93C" w14:textId="77777777" w:rsidR="00E77648" w:rsidRPr="002314D3" w:rsidRDefault="00E77648" w:rsidP="005362AA">
      <w:pPr>
        <w:rPr>
          <w:b/>
          <w:bCs/>
          <w:sz w:val="20"/>
          <w:szCs w:val="20"/>
        </w:rPr>
      </w:pPr>
    </w:p>
    <w:p w14:paraId="1AC99252" w14:textId="23066BE6" w:rsidR="005362AA" w:rsidRDefault="00B84789" w:rsidP="005362AA">
      <w:pPr>
        <w:pStyle w:val="paragraph"/>
        <w:spacing w:before="0" w:beforeAutospacing="0" w:after="0" w:afterAutospacing="0"/>
        <w:jc w:val="center"/>
        <w:textAlignment w:val="baseline"/>
        <w:rPr>
          <w:rStyle w:val="normaltextrun"/>
          <w:rFonts w:ascii="Cambria" w:hAnsi="Cambria" w:cs="Segoe UI"/>
          <w:sz w:val="28"/>
          <w:szCs w:val="28"/>
        </w:rPr>
      </w:pPr>
      <w:r w:rsidRPr="00B84789">
        <w:rPr>
          <w:rStyle w:val="normaltextrun"/>
          <w:rFonts w:ascii="Cambria" w:hAnsi="Cambria" w:cs="Segoe UI"/>
          <w:sz w:val="28"/>
          <w:szCs w:val="28"/>
        </w:rPr>
        <w:t>Major</w:t>
      </w:r>
      <w:r w:rsidR="005362AA" w:rsidRPr="00B84789">
        <w:rPr>
          <w:rStyle w:val="normaltextrun"/>
          <w:rFonts w:ascii="Cambria" w:hAnsi="Cambria" w:cs="Segoe UI"/>
          <w:sz w:val="28"/>
          <w:szCs w:val="28"/>
        </w:rPr>
        <w:t xml:space="preserve"> Munish Chauhan MBBS, MRCS,</w:t>
      </w:r>
      <w:r>
        <w:rPr>
          <w:rStyle w:val="normaltextrun"/>
          <w:rFonts w:ascii="Cambria" w:hAnsi="Cambria" w:cs="Segoe UI"/>
          <w:sz w:val="28"/>
          <w:szCs w:val="28"/>
        </w:rPr>
        <w:t xml:space="preserve"> DMCC,</w:t>
      </w:r>
      <w:r w:rsidR="005362AA" w:rsidRPr="00B84789">
        <w:rPr>
          <w:rStyle w:val="normaltextrun"/>
          <w:rFonts w:ascii="Cambria" w:hAnsi="Cambria" w:cs="Segoe UI"/>
          <w:sz w:val="28"/>
          <w:szCs w:val="28"/>
        </w:rPr>
        <w:t xml:space="preserve"> PgDip, RAMC</w:t>
      </w:r>
    </w:p>
    <w:p w14:paraId="6B63881A" w14:textId="2FC03622" w:rsidR="00E77648" w:rsidRDefault="00E77648" w:rsidP="005362AA">
      <w:pPr>
        <w:pStyle w:val="paragraph"/>
        <w:spacing w:before="0" w:beforeAutospacing="0" w:after="0" w:afterAutospacing="0"/>
        <w:jc w:val="center"/>
        <w:textAlignment w:val="baseline"/>
        <w:rPr>
          <w:rStyle w:val="normaltextrun"/>
          <w:rFonts w:ascii="Cambria" w:hAnsi="Cambria" w:cs="Segoe UI"/>
        </w:rPr>
      </w:pPr>
      <w:r w:rsidRPr="00E77648">
        <w:rPr>
          <w:rStyle w:val="normaltextrun"/>
          <w:rFonts w:ascii="Cambria" w:hAnsi="Cambria" w:cs="Segoe UI"/>
        </w:rPr>
        <w:t>Senior Research Fellow at Centre for Army Leadership</w:t>
      </w:r>
    </w:p>
    <w:p w14:paraId="496D438F" w14:textId="7396AFC5" w:rsidR="00E77648" w:rsidRPr="00E77648" w:rsidRDefault="00E77648" w:rsidP="005362AA">
      <w:pPr>
        <w:pStyle w:val="paragraph"/>
        <w:spacing w:before="0" w:beforeAutospacing="0" w:after="0" w:afterAutospacing="0"/>
        <w:jc w:val="center"/>
        <w:textAlignment w:val="baseline"/>
        <w:rPr>
          <w:rStyle w:val="normaltextrun"/>
          <w:rFonts w:ascii="Cambria" w:hAnsi="Cambria" w:cs="Segoe UI"/>
        </w:rPr>
      </w:pPr>
      <w:r>
        <w:rPr>
          <w:rStyle w:val="normaltextrun"/>
          <w:rFonts w:ascii="Cambria" w:hAnsi="Cambria" w:cs="Segoe UI"/>
        </w:rPr>
        <w:t>General Surgery Registrar – British Army</w:t>
      </w:r>
    </w:p>
    <w:p w14:paraId="35BA1012" w14:textId="77777777" w:rsidR="005362AA" w:rsidRDefault="005362AA" w:rsidP="27F8D055">
      <w:pPr>
        <w:shd w:val="clear" w:color="auto" w:fill="FFFFFF" w:themeFill="background1"/>
        <w:spacing w:line="360" w:lineRule="auto"/>
        <w:jc w:val="both"/>
        <w:rPr>
          <w:rFonts w:ascii="Arial" w:eastAsia="Arial" w:hAnsi="Arial" w:cs="Arial"/>
          <w:b/>
          <w:bCs/>
          <w:color w:val="000000" w:themeColor="text1"/>
        </w:rPr>
      </w:pPr>
    </w:p>
    <w:p w14:paraId="29BA3056" w14:textId="5A5A810E" w:rsidR="00E77648" w:rsidRDefault="00B84789" w:rsidP="00E77648">
      <w:pPr>
        <w:shd w:val="clear" w:color="auto" w:fill="FFFFFF" w:themeFill="background1"/>
        <w:spacing w:line="360" w:lineRule="auto"/>
        <w:jc w:val="center"/>
        <w:rPr>
          <w:rFonts w:ascii="Arial" w:eastAsia="Arial" w:hAnsi="Arial" w:cs="Arial"/>
          <w:b/>
          <w:bCs/>
          <w:color w:val="000000" w:themeColor="text1"/>
        </w:rPr>
      </w:pPr>
      <w:r>
        <w:rPr>
          <w:rStyle w:val="eop"/>
          <w:rFonts w:ascii="Arial" w:hAnsi="Arial" w:cs="Arial"/>
          <w:b/>
          <w:bCs/>
          <w:noProof/>
          <w:color w:val="000000"/>
        </w:rPr>
        <w:drawing>
          <wp:inline distT="0" distB="0" distL="0" distR="0" wp14:anchorId="5D121B9B" wp14:editId="28D338E1">
            <wp:extent cx="2724150" cy="1022381"/>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48430" cy="1031493"/>
                    </a:xfrm>
                    <a:prstGeom prst="rect">
                      <a:avLst/>
                    </a:prstGeom>
                    <a:noFill/>
                    <a:ln>
                      <a:noFill/>
                    </a:ln>
                  </pic:spPr>
                </pic:pic>
              </a:graphicData>
            </a:graphic>
          </wp:inline>
        </w:drawing>
      </w:r>
    </w:p>
    <w:p w14:paraId="2BBC2768" w14:textId="77777777" w:rsidR="00E77648" w:rsidRDefault="00E77648" w:rsidP="00E77648">
      <w:pPr>
        <w:shd w:val="clear" w:color="auto" w:fill="FFFFFF" w:themeFill="background1"/>
        <w:spacing w:line="360" w:lineRule="auto"/>
        <w:jc w:val="center"/>
        <w:rPr>
          <w:rFonts w:ascii="Arial" w:eastAsia="Arial" w:hAnsi="Arial" w:cs="Arial"/>
          <w:b/>
          <w:bCs/>
          <w:color w:val="000000" w:themeColor="text1"/>
        </w:rPr>
      </w:pPr>
    </w:p>
    <w:p w14:paraId="66ED4F49" w14:textId="3AE01F1F" w:rsidR="005362AA" w:rsidRPr="00452572" w:rsidRDefault="00B52054" w:rsidP="00B52054">
      <w:pPr>
        <w:shd w:val="clear" w:color="auto" w:fill="FFFFFF" w:themeFill="background1"/>
        <w:spacing w:line="360" w:lineRule="auto"/>
        <w:jc w:val="center"/>
        <w:rPr>
          <w:rFonts w:ascii="Cambria" w:eastAsia="Arial" w:hAnsi="Cambria" w:cs="Arial"/>
          <w:b/>
          <w:bCs/>
          <w:color w:val="000000" w:themeColor="text1"/>
          <w:sz w:val="72"/>
          <w:szCs w:val="72"/>
        </w:rPr>
      </w:pPr>
      <w:r w:rsidRPr="00452572">
        <w:rPr>
          <w:rStyle w:val="normaltextrun"/>
          <w:rFonts w:ascii="Cambria" w:hAnsi="Cambria" w:cs="Segoe UI"/>
          <w:sz w:val="52"/>
          <w:szCs w:val="52"/>
          <w:u w:val="single"/>
        </w:rPr>
        <w:lastRenderedPageBreak/>
        <w:t>Contents</w:t>
      </w:r>
    </w:p>
    <w:p w14:paraId="3C5365A3" w14:textId="0AB0A2C1" w:rsidR="00B52054" w:rsidRPr="00F851EF" w:rsidRDefault="00B52054" w:rsidP="00F851EF">
      <w:pPr>
        <w:shd w:val="clear" w:color="auto" w:fill="FFFFFF" w:themeFill="background1"/>
        <w:spacing w:after="0" w:line="360" w:lineRule="auto"/>
        <w:jc w:val="both"/>
        <w:rPr>
          <w:rFonts w:ascii="Cambria" w:eastAsia="Arial" w:hAnsi="Cambria" w:cs="Arial"/>
          <w:b/>
          <w:bCs/>
          <w:color w:val="000000" w:themeColor="text1"/>
          <w:sz w:val="24"/>
          <w:szCs w:val="24"/>
        </w:rPr>
      </w:pPr>
      <w:r w:rsidRPr="00452572">
        <w:rPr>
          <w:rFonts w:ascii="Cambria" w:eastAsia="Arial" w:hAnsi="Cambria" w:cs="Arial"/>
          <w:b/>
          <w:bCs/>
          <w:color w:val="000000" w:themeColor="text1"/>
          <w:sz w:val="24"/>
          <w:szCs w:val="24"/>
        </w:rPr>
        <w:t>Section</w:t>
      </w:r>
      <w:r w:rsidRPr="00452572">
        <w:rPr>
          <w:rFonts w:ascii="Cambria" w:eastAsia="Arial" w:hAnsi="Cambria" w:cs="Arial"/>
          <w:b/>
          <w:bCs/>
          <w:color w:val="000000" w:themeColor="text1"/>
          <w:sz w:val="24"/>
          <w:szCs w:val="24"/>
        </w:rPr>
        <w:tab/>
      </w:r>
      <w:r w:rsidRPr="00452572">
        <w:rPr>
          <w:rFonts w:ascii="Cambria" w:eastAsia="Arial" w:hAnsi="Cambria" w:cs="Arial"/>
          <w:b/>
          <w:bCs/>
          <w:color w:val="000000" w:themeColor="text1"/>
          <w:sz w:val="24"/>
          <w:szCs w:val="24"/>
        </w:rPr>
        <w:tab/>
      </w:r>
      <w:r w:rsidRPr="00452572">
        <w:rPr>
          <w:rFonts w:ascii="Cambria" w:eastAsia="Arial" w:hAnsi="Cambria" w:cs="Arial"/>
          <w:b/>
          <w:bCs/>
          <w:color w:val="000000" w:themeColor="text1"/>
          <w:sz w:val="24"/>
          <w:szCs w:val="24"/>
        </w:rPr>
        <w:tab/>
      </w:r>
      <w:r w:rsidRPr="00452572">
        <w:rPr>
          <w:rFonts w:ascii="Cambria" w:eastAsia="Arial" w:hAnsi="Cambria" w:cs="Arial"/>
          <w:b/>
          <w:bCs/>
          <w:color w:val="000000" w:themeColor="text1"/>
          <w:sz w:val="24"/>
          <w:szCs w:val="24"/>
        </w:rPr>
        <w:tab/>
      </w:r>
      <w:r w:rsidRPr="00452572">
        <w:rPr>
          <w:rFonts w:ascii="Cambria" w:eastAsia="Arial" w:hAnsi="Cambria" w:cs="Arial"/>
          <w:b/>
          <w:bCs/>
          <w:color w:val="000000" w:themeColor="text1"/>
          <w:sz w:val="24"/>
          <w:szCs w:val="24"/>
        </w:rPr>
        <w:tab/>
      </w:r>
      <w:r w:rsidRPr="00452572">
        <w:rPr>
          <w:rFonts w:ascii="Cambria" w:eastAsia="Arial" w:hAnsi="Cambria" w:cs="Arial"/>
          <w:b/>
          <w:bCs/>
          <w:color w:val="000000" w:themeColor="text1"/>
          <w:sz w:val="24"/>
          <w:szCs w:val="24"/>
        </w:rPr>
        <w:tab/>
      </w:r>
      <w:r w:rsidRPr="00452572">
        <w:rPr>
          <w:rFonts w:ascii="Cambria" w:eastAsia="Arial" w:hAnsi="Cambria" w:cs="Arial"/>
          <w:b/>
          <w:bCs/>
          <w:color w:val="000000" w:themeColor="text1"/>
          <w:sz w:val="24"/>
          <w:szCs w:val="24"/>
        </w:rPr>
        <w:tab/>
      </w:r>
      <w:r w:rsidRPr="00452572">
        <w:rPr>
          <w:rFonts w:ascii="Cambria" w:eastAsia="Arial" w:hAnsi="Cambria" w:cs="Arial"/>
          <w:b/>
          <w:bCs/>
          <w:color w:val="000000" w:themeColor="text1"/>
          <w:sz w:val="24"/>
          <w:szCs w:val="24"/>
        </w:rPr>
        <w:tab/>
        <w:t xml:space="preserve">              Page number</w:t>
      </w:r>
    </w:p>
    <w:p w14:paraId="3842A32D" w14:textId="77777777" w:rsidR="003D3DF6" w:rsidRPr="00F851EF" w:rsidRDefault="003D3DF6" w:rsidP="003D3DF6">
      <w:pPr>
        <w:numPr>
          <w:ilvl w:val="0"/>
          <w:numId w:val="4"/>
        </w:numPr>
        <w:shd w:val="clear" w:color="auto" w:fill="FFFFFF" w:themeFill="background1"/>
        <w:tabs>
          <w:tab w:val="num" w:pos="720"/>
        </w:tabs>
        <w:spacing w:after="0" w:line="360" w:lineRule="auto"/>
        <w:jc w:val="both"/>
        <w:rPr>
          <w:rFonts w:ascii="Cambria" w:eastAsia="Arial" w:hAnsi="Cambria" w:cs="Arial"/>
          <w:color w:val="000000" w:themeColor="text1"/>
          <w:sz w:val="24"/>
          <w:szCs w:val="24"/>
        </w:rPr>
      </w:pPr>
      <w:bookmarkStart w:id="0" w:name="_Hlk159363316"/>
      <w:r w:rsidRPr="00F851EF">
        <w:rPr>
          <w:rFonts w:ascii="Cambria" w:eastAsia="Arial" w:hAnsi="Cambria" w:cs="Arial"/>
          <w:b/>
          <w:bCs/>
          <w:color w:val="000000" w:themeColor="text1"/>
          <w:sz w:val="24"/>
          <w:szCs w:val="24"/>
        </w:rPr>
        <w:t>Introduction</w:t>
      </w:r>
      <w:r w:rsidRPr="00F851EF">
        <w:rPr>
          <w:rFonts w:ascii="Cambria" w:eastAsia="Arial" w:hAnsi="Cambria" w:cs="Arial"/>
          <w:color w:val="000000" w:themeColor="text1"/>
          <w:sz w:val="24"/>
          <w:szCs w:val="24"/>
        </w:rPr>
        <w:t xml:space="preserve"> </w:t>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rPr>
        <w:t xml:space="preserve"> </w:t>
      </w:r>
      <w:r w:rsidRPr="00F851EF">
        <w:rPr>
          <w:rFonts w:ascii="Cambria" w:eastAsia="Arial" w:hAnsi="Cambria" w:cs="Arial"/>
          <w:color w:val="000000" w:themeColor="text1"/>
          <w:sz w:val="24"/>
          <w:szCs w:val="24"/>
        </w:rPr>
        <w:tab/>
        <w:t>4</w:t>
      </w:r>
    </w:p>
    <w:p w14:paraId="6F7AC5F8" w14:textId="77777777" w:rsidR="003D3DF6" w:rsidRPr="00F851EF" w:rsidRDefault="003D3DF6" w:rsidP="003D3DF6">
      <w:pPr>
        <w:shd w:val="clear" w:color="auto" w:fill="FFFFFF" w:themeFill="background1"/>
        <w:spacing w:after="0" w:line="360" w:lineRule="auto"/>
        <w:ind w:left="360"/>
        <w:jc w:val="both"/>
        <w:rPr>
          <w:rFonts w:ascii="Cambria" w:eastAsia="Arial" w:hAnsi="Cambria" w:cs="Arial"/>
          <w:color w:val="000000" w:themeColor="text1"/>
          <w:sz w:val="24"/>
          <w:szCs w:val="24"/>
        </w:rPr>
      </w:pPr>
    </w:p>
    <w:p w14:paraId="5409A604" w14:textId="77777777" w:rsidR="003D3DF6" w:rsidRPr="00F851EF" w:rsidRDefault="003D3DF6" w:rsidP="003D3DF6">
      <w:pPr>
        <w:numPr>
          <w:ilvl w:val="0"/>
          <w:numId w:val="4"/>
        </w:numPr>
        <w:shd w:val="clear" w:color="auto" w:fill="FFFFFF" w:themeFill="background1"/>
        <w:tabs>
          <w:tab w:val="num" w:pos="720"/>
        </w:tabs>
        <w:spacing w:after="0" w:line="360" w:lineRule="auto"/>
        <w:jc w:val="both"/>
        <w:rPr>
          <w:rFonts w:ascii="Cambria" w:eastAsia="Arial" w:hAnsi="Cambria" w:cs="Arial"/>
          <w:color w:val="000000" w:themeColor="text1"/>
          <w:sz w:val="24"/>
          <w:szCs w:val="24"/>
        </w:rPr>
      </w:pPr>
      <w:r w:rsidRPr="00F851EF">
        <w:rPr>
          <w:rFonts w:ascii="Cambria" w:eastAsia="Arial" w:hAnsi="Cambria" w:cs="Arial"/>
          <w:b/>
          <w:bCs/>
          <w:color w:val="000000" w:themeColor="text1"/>
          <w:sz w:val="24"/>
          <w:szCs w:val="24"/>
        </w:rPr>
        <w:t>Section A</w:t>
      </w:r>
      <w:r w:rsidRPr="00F851EF">
        <w:rPr>
          <w:rFonts w:ascii="Cambria" w:eastAsia="Arial" w:hAnsi="Cambria" w:cs="Arial"/>
          <w:color w:val="000000" w:themeColor="text1"/>
          <w:sz w:val="24"/>
          <w:szCs w:val="24"/>
        </w:rPr>
        <w:t xml:space="preserve">: Critical analysis of 3 coaching models, which may be </w:t>
      </w:r>
    </w:p>
    <w:p w14:paraId="1132C916" w14:textId="77777777" w:rsidR="003D3DF6" w:rsidRPr="00F851EF" w:rsidRDefault="003D3DF6" w:rsidP="003D3DF6">
      <w:pPr>
        <w:shd w:val="clear" w:color="auto" w:fill="FFFFFF" w:themeFill="background1"/>
        <w:spacing w:after="0" w:line="360" w:lineRule="auto"/>
        <w:ind w:left="360"/>
        <w:jc w:val="both"/>
        <w:rPr>
          <w:rFonts w:ascii="Cambria" w:eastAsia="Arial" w:hAnsi="Cambria" w:cs="Arial"/>
          <w:color w:val="000000" w:themeColor="text1"/>
          <w:sz w:val="24"/>
          <w:szCs w:val="24"/>
        </w:rPr>
      </w:pPr>
      <w:r w:rsidRPr="00F851EF">
        <w:rPr>
          <w:rFonts w:ascii="Cambria" w:eastAsia="Arial" w:hAnsi="Cambria" w:cs="Arial"/>
          <w:color w:val="000000" w:themeColor="text1"/>
          <w:sz w:val="24"/>
          <w:szCs w:val="24"/>
        </w:rPr>
        <w:t>suitable for the organisational development through a coaching culture</w:t>
      </w:r>
      <w:r w:rsidRPr="00F851EF">
        <w:rPr>
          <w:rFonts w:ascii="Cambria" w:eastAsia="Arial" w:hAnsi="Cambria" w:cs="Arial"/>
          <w:color w:val="000000" w:themeColor="text1"/>
          <w:sz w:val="24"/>
          <w:szCs w:val="24"/>
        </w:rPr>
        <w:tab/>
        <w:t>5</w:t>
      </w:r>
    </w:p>
    <w:p w14:paraId="64591E77" w14:textId="77777777" w:rsidR="003D3DF6" w:rsidRPr="00F851EF" w:rsidRDefault="003D3DF6" w:rsidP="003D3DF6">
      <w:pPr>
        <w:numPr>
          <w:ilvl w:val="1"/>
          <w:numId w:val="4"/>
        </w:numPr>
        <w:shd w:val="clear" w:color="auto" w:fill="FFFFFF" w:themeFill="background1"/>
        <w:spacing w:after="0" w:line="360" w:lineRule="auto"/>
        <w:jc w:val="both"/>
        <w:rPr>
          <w:rFonts w:ascii="Cambria" w:eastAsia="Arial" w:hAnsi="Cambria" w:cs="Arial"/>
          <w:color w:val="000000" w:themeColor="text1"/>
          <w:sz w:val="24"/>
          <w:szCs w:val="24"/>
        </w:rPr>
      </w:pPr>
      <w:r w:rsidRPr="00F851EF">
        <w:rPr>
          <w:rFonts w:ascii="Cambria" w:eastAsia="Arial" w:hAnsi="Cambria" w:cs="Arial"/>
          <w:color w:val="000000" w:themeColor="text1"/>
          <w:sz w:val="24"/>
          <w:szCs w:val="24"/>
        </w:rPr>
        <w:t xml:space="preserve">GROW Model </w:t>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rPr>
        <w:tab/>
        <w:t>5</w:t>
      </w:r>
    </w:p>
    <w:p w14:paraId="49F2B464" w14:textId="6E48D410" w:rsidR="003D3DF6" w:rsidRPr="00F851EF" w:rsidRDefault="003D3DF6" w:rsidP="003D3DF6">
      <w:pPr>
        <w:numPr>
          <w:ilvl w:val="1"/>
          <w:numId w:val="4"/>
        </w:numPr>
        <w:shd w:val="clear" w:color="auto" w:fill="FFFFFF" w:themeFill="background1"/>
        <w:spacing w:after="0" w:line="360" w:lineRule="auto"/>
        <w:jc w:val="both"/>
        <w:rPr>
          <w:rFonts w:ascii="Cambria" w:eastAsia="Arial" w:hAnsi="Cambria" w:cs="Arial"/>
          <w:color w:val="000000" w:themeColor="text1"/>
          <w:sz w:val="24"/>
          <w:szCs w:val="24"/>
        </w:rPr>
      </w:pPr>
      <w:r w:rsidRPr="00F851EF">
        <w:rPr>
          <w:rFonts w:ascii="Cambria" w:eastAsia="Arial" w:hAnsi="Cambria" w:cs="Arial"/>
          <w:color w:val="000000" w:themeColor="text1"/>
          <w:sz w:val="24"/>
          <w:szCs w:val="24"/>
        </w:rPr>
        <w:t xml:space="preserve">OSKAR Model </w:t>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rPr>
        <w:tab/>
      </w:r>
      <w:r w:rsidR="00B10066">
        <w:rPr>
          <w:rFonts w:ascii="Cambria" w:eastAsia="Arial" w:hAnsi="Cambria" w:cs="Arial"/>
          <w:color w:val="000000" w:themeColor="text1"/>
          <w:sz w:val="24"/>
          <w:szCs w:val="24"/>
        </w:rPr>
        <w:t>6</w:t>
      </w:r>
    </w:p>
    <w:p w14:paraId="7EFF2F26" w14:textId="4111667A" w:rsidR="003D3DF6" w:rsidRPr="00F851EF" w:rsidRDefault="003D3DF6" w:rsidP="003D3DF6">
      <w:pPr>
        <w:numPr>
          <w:ilvl w:val="1"/>
          <w:numId w:val="4"/>
        </w:numPr>
        <w:shd w:val="clear" w:color="auto" w:fill="FFFFFF" w:themeFill="background1"/>
        <w:spacing w:after="0" w:line="360" w:lineRule="auto"/>
        <w:jc w:val="both"/>
        <w:rPr>
          <w:rFonts w:ascii="Cambria" w:eastAsia="Arial" w:hAnsi="Cambria" w:cs="Arial"/>
          <w:color w:val="000000" w:themeColor="text1"/>
          <w:sz w:val="24"/>
          <w:szCs w:val="24"/>
        </w:rPr>
      </w:pPr>
      <w:r w:rsidRPr="00F851EF">
        <w:rPr>
          <w:rFonts w:ascii="Cambria" w:eastAsia="Arial" w:hAnsi="Cambria" w:cs="Arial"/>
          <w:color w:val="000000" w:themeColor="text1"/>
          <w:sz w:val="24"/>
          <w:szCs w:val="24"/>
        </w:rPr>
        <w:t xml:space="preserve">CLEAR Model </w:t>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rPr>
        <w:tab/>
      </w:r>
      <w:r w:rsidR="00B10066">
        <w:rPr>
          <w:rFonts w:ascii="Cambria" w:eastAsia="Arial" w:hAnsi="Cambria" w:cs="Arial"/>
          <w:color w:val="000000" w:themeColor="text1"/>
          <w:sz w:val="24"/>
          <w:szCs w:val="24"/>
        </w:rPr>
        <w:t>7</w:t>
      </w:r>
    </w:p>
    <w:p w14:paraId="1EC0C84E" w14:textId="1B0401FC" w:rsidR="003D3DF6" w:rsidRPr="00F851EF" w:rsidRDefault="003D3DF6" w:rsidP="003D3DF6">
      <w:pPr>
        <w:numPr>
          <w:ilvl w:val="1"/>
          <w:numId w:val="4"/>
        </w:numPr>
        <w:shd w:val="clear" w:color="auto" w:fill="FFFFFF" w:themeFill="background1"/>
        <w:spacing w:after="0" w:line="360" w:lineRule="auto"/>
        <w:jc w:val="both"/>
        <w:rPr>
          <w:rFonts w:ascii="Cambria" w:eastAsia="Arial" w:hAnsi="Cambria" w:cs="Arial"/>
          <w:color w:val="000000" w:themeColor="text1"/>
          <w:sz w:val="24"/>
          <w:szCs w:val="24"/>
        </w:rPr>
      </w:pPr>
      <w:r w:rsidRPr="00F851EF">
        <w:rPr>
          <w:rFonts w:ascii="Cambria" w:eastAsia="Arial" w:hAnsi="Cambria" w:cs="Arial"/>
          <w:color w:val="000000" w:themeColor="text1"/>
          <w:sz w:val="24"/>
          <w:szCs w:val="24"/>
        </w:rPr>
        <w:t xml:space="preserve">Comparison and Integration </w:t>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rPr>
        <w:tab/>
      </w:r>
      <w:r w:rsidR="00B10066">
        <w:rPr>
          <w:rFonts w:ascii="Cambria" w:eastAsia="Arial" w:hAnsi="Cambria" w:cs="Arial"/>
          <w:color w:val="000000" w:themeColor="text1"/>
          <w:sz w:val="24"/>
          <w:szCs w:val="24"/>
        </w:rPr>
        <w:t>9</w:t>
      </w:r>
    </w:p>
    <w:p w14:paraId="64D129C8" w14:textId="77777777" w:rsidR="003D3DF6" w:rsidRPr="00F851EF" w:rsidRDefault="003D3DF6" w:rsidP="003D3DF6">
      <w:pPr>
        <w:shd w:val="clear" w:color="auto" w:fill="FFFFFF" w:themeFill="background1"/>
        <w:spacing w:after="0" w:line="360" w:lineRule="auto"/>
        <w:ind w:left="792"/>
        <w:jc w:val="both"/>
        <w:rPr>
          <w:rFonts w:ascii="Cambria" w:eastAsia="Arial" w:hAnsi="Cambria" w:cs="Arial"/>
          <w:color w:val="000000" w:themeColor="text1"/>
          <w:sz w:val="24"/>
          <w:szCs w:val="24"/>
        </w:rPr>
      </w:pPr>
    </w:p>
    <w:p w14:paraId="473CC881" w14:textId="77777777" w:rsidR="003D3DF6" w:rsidRPr="00F851EF" w:rsidRDefault="003D3DF6" w:rsidP="003D3DF6">
      <w:pPr>
        <w:numPr>
          <w:ilvl w:val="0"/>
          <w:numId w:val="4"/>
        </w:numPr>
        <w:shd w:val="clear" w:color="auto" w:fill="FFFFFF" w:themeFill="background1"/>
        <w:spacing w:after="0" w:line="360" w:lineRule="auto"/>
        <w:jc w:val="both"/>
        <w:rPr>
          <w:rFonts w:ascii="Cambria" w:eastAsia="Arial" w:hAnsi="Cambria" w:cs="Arial"/>
          <w:color w:val="000000" w:themeColor="text1"/>
          <w:sz w:val="24"/>
          <w:szCs w:val="24"/>
        </w:rPr>
      </w:pPr>
      <w:r w:rsidRPr="00F851EF">
        <w:rPr>
          <w:rFonts w:ascii="Cambria" w:eastAsia="Arial" w:hAnsi="Cambria" w:cs="Arial"/>
          <w:b/>
          <w:bCs/>
          <w:color w:val="000000" w:themeColor="text1"/>
          <w:sz w:val="24"/>
          <w:szCs w:val="24"/>
        </w:rPr>
        <w:t>Section B</w:t>
      </w:r>
      <w:r w:rsidRPr="00F851EF">
        <w:rPr>
          <w:rFonts w:ascii="Cambria" w:eastAsia="Arial" w:hAnsi="Cambria" w:cs="Arial"/>
          <w:color w:val="000000" w:themeColor="text1"/>
          <w:sz w:val="24"/>
          <w:szCs w:val="24"/>
        </w:rPr>
        <w:t xml:space="preserve">: Exploring Coaching Models for Addressing Behavioural </w:t>
      </w:r>
    </w:p>
    <w:p w14:paraId="01E4D775" w14:textId="684FC96A" w:rsidR="003D3DF6" w:rsidRPr="00F851EF" w:rsidRDefault="003D3DF6" w:rsidP="003D3DF6">
      <w:pPr>
        <w:shd w:val="clear" w:color="auto" w:fill="FFFFFF" w:themeFill="background1"/>
        <w:spacing w:after="0" w:line="360" w:lineRule="auto"/>
        <w:ind w:left="360"/>
        <w:jc w:val="both"/>
        <w:rPr>
          <w:rFonts w:ascii="Cambria" w:eastAsia="Arial" w:hAnsi="Cambria" w:cs="Arial"/>
          <w:color w:val="000000" w:themeColor="text1"/>
          <w:sz w:val="24"/>
          <w:szCs w:val="24"/>
        </w:rPr>
      </w:pPr>
      <w:r w:rsidRPr="00F851EF">
        <w:rPr>
          <w:rFonts w:ascii="Cambria" w:eastAsia="Arial" w:hAnsi="Cambria" w:cs="Arial"/>
          <w:color w:val="000000" w:themeColor="text1"/>
          <w:sz w:val="24"/>
          <w:szCs w:val="24"/>
        </w:rPr>
        <w:t xml:space="preserve">Challenges and Promoting Mental Resilience </w:t>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rPr>
        <w:tab/>
        <w:t>1</w:t>
      </w:r>
      <w:r w:rsidR="00B10066">
        <w:rPr>
          <w:rFonts w:ascii="Cambria" w:eastAsia="Arial" w:hAnsi="Cambria" w:cs="Arial"/>
          <w:color w:val="000000" w:themeColor="text1"/>
          <w:sz w:val="24"/>
          <w:szCs w:val="24"/>
        </w:rPr>
        <w:t>1</w:t>
      </w:r>
    </w:p>
    <w:p w14:paraId="432A47C5" w14:textId="7E063ECB" w:rsidR="003D3DF6" w:rsidRPr="00F851EF" w:rsidRDefault="003D3DF6" w:rsidP="003D3DF6">
      <w:pPr>
        <w:numPr>
          <w:ilvl w:val="1"/>
          <w:numId w:val="4"/>
        </w:numPr>
        <w:shd w:val="clear" w:color="auto" w:fill="FFFFFF" w:themeFill="background1"/>
        <w:spacing w:after="0" w:line="360" w:lineRule="auto"/>
        <w:jc w:val="both"/>
        <w:rPr>
          <w:rFonts w:ascii="Cambria" w:eastAsia="Arial" w:hAnsi="Cambria" w:cs="Arial"/>
          <w:color w:val="000000" w:themeColor="text1"/>
          <w:sz w:val="24"/>
          <w:szCs w:val="24"/>
        </w:rPr>
      </w:pPr>
      <w:r w:rsidRPr="00F851EF">
        <w:rPr>
          <w:rFonts w:ascii="Cambria" w:eastAsia="Arial" w:hAnsi="Cambria" w:cs="Arial"/>
          <w:color w:val="000000" w:themeColor="text1"/>
          <w:sz w:val="24"/>
          <w:szCs w:val="24"/>
        </w:rPr>
        <w:t xml:space="preserve">Workplace Conflicts </w:t>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rPr>
        <w:tab/>
        <w:t>1</w:t>
      </w:r>
      <w:r w:rsidR="00B10066">
        <w:rPr>
          <w:rFonts w:ascii="Cambria" w:eastAsia="Arial" w:hAnsi="Cambria" w:cs="Arial"/>
          <w:color w:val="000000" w:themeColor="text1"/>
          <w:sz w:val="24"/>
          <w:szCs w:val="24"/>
        </w:rPr>
        <w:t>1</w:t>
      </w:r>
    </w:p>
    <w:p w14:paraId="4810271C" w14:textId="3B8E9426" w:rsidR="003D3DF6" w:rsidRPr="00F851EF" w:rsidRDefault="003D3DF6" w:rsidP="003D3DF6">
      <w:pPr>
        <w:numPr>
          <w:ilvl w:val="1"/>
          <w:numId w:val="4"/>
        </w:numPr>
        <w:shd w:val="clear" w:color="auto" w:fill="FFFFFF" w:themeFill="background1"/>
        <w:spacing w:after="0" w:line="360" w:lineRule="auto"/>
        <w:jc w:val="both"/>
        <w:rPr>
          <w:rFonts w:ascii="Cambria" w:eastAsia="Arial" w:hAnsi="Cambria" w:cs="Arial"/>
          <w:color w:val="000000" w:themeColor="text1"/>
          <w:sz w:val="24"/>
          <w:szCs w:val="24"/>
        </w:rPr>
      </w:pPr>
      <w:r w:rsidRPr="00F851EF">
        <w:rPr>
          <w:rFonts w:ascii="Cambria" w:eastAsia="Arial" w:hAnsi="Cambria" w:cs="Arial"/>
          <w:color w:val="000000" w:themeColor="text1"/>
          <w:sz w:val="24"/>
          <w:szCs w:val="24"/>
        </w:rPr>
        <w:t>Disrespect between Soldiers and Peers</w:t>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rPr>
        <w:tab/>
        <w:t>1</w:t>
      </w:r>
      <w:r w:rsidR="00B10066">
        <w:rPr>
          <w:rFonts w:ascii="Cambria" w:eastAsia="Arial" w:hAnsi="Cambria" w:cs="Arial"/>
          <w:color w:val="000000" w:themeColor="text1"/>
          <w:sz w:val="24"/>
          <w:szCs w:val="24"/>
        </w:rPr>
        <w:t>2</w:t>
      </w:r>
    </w:p>
    <w:p w14:paraId="2EB94626" w14:textId="205345CD" w:rsidR="003D3DF6" w:rsidRPr="00F851EF" w:rsidRDefault="003D3DF6" w:rsidP="003D3DF6">
      <w:pPr>
        <w:numPr>
          <w:ilvl w:val="1"/>
          <w:numId w:val="4"/>
        </w:numPr>
        <w:shd w:val="clear" w:color="auto" w:fill="FFFFFF" w:themeFill="background1"/>
        <w:spacing w:after="0" w:line="360" w:lineRule="auto"/>
        <w:jc w:val="both"/>
        <w:rPr>
          <w:rFonts w:ascii="Cambria" w:eastAsia="Arial" w:hAnsi="Cambria" w:cs="Arial"/>
          <w:color w:val="000000" w:themeColor="text1"/>
          <w:sz w:val="24"/>
          <w:szCs w:val="24"/>
        </w:rPr>
      </w:pPr>
      <w:r w:rsidRPr="00F851EF">
        <w:rPr>
          <w:rFonts w:ascii="Cambria" w:eastAsia="Arial" w:hAnsi="Cambria" w:cs="Arial"/>
          <w:color w:val="000000" w:themeColor="text1"/>
          <w:sz w:val="24"/>
          <w:szCs w:val="24"/>
        </w:rPr>
        <w:t xml:space="preserve">Bad Behaviour Towards Juniors </w:t>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rPr>
        <w:tab/>
        <w:t>1</w:t>
      </w:r>
      <w:r w:rsidR="00B10066">
        <w:rPr>
          <w:rFonts w:ascii="Cambria" w:eastAsia="Arial" w:hAnsi="Cambria" w:cs="Arial"/>
          <w:color w:val="000000" w:themeColor="text1"/>
          <w:sz w:val="24"/>
          <w:szCs w:val="24"/>
        </w:rPr>
        <w:t>3</w:t>
      </w:r>
    </w:p>
    <w:p w14:paraId="14C4E5A4" w14:textId="4541C462" w:rsidR="003D3DF6" w:rsidRPr="00F851EF" w:rsidRDefault="003D3DF6" w:rsidP="003D3DF6">
      <w:pPr>
        <w:numPr>
          <w:ilvl w:val="1"/>
          <w:numId w:val="4"/>
        </w:numPr>
        <w:shd w:val="clear" w:color="auto" w:fill="FFFFFF" w:themeFill="background1"/>
        <w:spacing w:after="0" w:line="360" w:lineRule="auto"/>
        <w:jc w:val="both"/>
        <w:rPr>
          <w:rFonts w:ascii="Cambria" w:eastAsia="Arial" w:hAnsi="Cambria" w:cs="Arial"/>
          <w:color w:val="000000" w:themeColor="text1"/>
          <w:sz w:val="24"/>
          <w:szCs w:val="24"/>
        </w:rPr>
      </w:pPr>
      <w:r w:rsidRPr="00F851EF">
        <w:rPr>
          <w:rFonts w:ascii="Cambria" w:eastAsia="Arial" w:hAnsi="Cambria" w:cs="Arial"/>
          <w:color w:val="000000" w:themeColor="text1"/>
          <w:sz w:val="24"/>
          <w:szCs w:val="24"/>
        </w:rPr>
        <w:t xml:space="preserve">Mental Resilience Development </w:t>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rPr>
        <w:tab/>
        <w:t>1</w:t>
      </w:r>
      <w:r w:rsidR="00B10066">
        <w:rPr>
          <w:rFonts w:ascii="Cambria" w:eastAsia="Arial" w:hAnsi="Cambria" w:cs="Arial"/>
          <w:color w:val="000000" w:themeColor="text1"/>
          <w:sz w:val="24"/>
          <w:szCs w:val="24"/>
        </w:rPr>
        <w:t>3</w:t>
      </w:r>
    </w:p>
    <w:p w14:paraId="60AA8324" w14:textId="77777777" w:rsidR="003D3DF6" w:rsidRPr="00F851EF" w:rsidRDefault="003D3DF6" w:rsidP="003D3DF6">
      <w:pPr>
        <w:numPr>
          <w:ilvl w:val="1"/>
          <w:numId w:val="4"/>
        </w:numPr>
        <w:shd w:val="clear" w:color="auto" w:fill="FFFFFF" w:themeFill="background1"/>
        <w:spacing w:after="0" w:line="360" w:lineRule="auto"/>
        <w:jc w:val="both"/>
        <w:rPr>
          <w:rFonts w:ascii="Cambria" w:eastAsia="Arial" w:hAnsi="Cambria" w:cs="Arial"/>
          <w:color w:val="000000" w:themeColor="text1"/>
          <w:sz w:val="24"/>
          <w:szCs w:val="24"/>
        </w:rPr>
      </w:pPr>
      <w:r w:rsidRPr="00F851EF">
        <w:rPr>
          <w:rFonts w:ascii="Cambria" w:eastAsia="Arial" w:hAnsi="Cambria" w:cs="Arial"/>
          <w:color w:val="000000" w:themeColor="text1"/>
          <w:sz w:val="24"/>
          <w:szCs w:val="24"/>
        </w:rPr>
        <w:t xml:space="preserve">Comparative Analysis of GROW, OSKAR, and CLEAR Models in </w:t>
      </w:r>
    </w:p>
    <w:p w14:paraId="0875EF9F" w14:textId="4232D032" w:rsidR="003D3DF6" w:rsidRPr="00F851EF" w:rsidRDefault="003D3DF6" w:rsidP="003D3DF6">
      <w:pPr>
        <w:shd w:val="clear" w:color="auto" w:fill="FFFFFF" w:themeFill="background1"/>
        <w:spacing w:after="0" w:line="360" w:lineRule="auto"/>
        <w:ind w:left="792"/>
        <w:jc w:val="both"/>
        <w:rPr>
          <w:rFonts w:ascii="Cambria" w:eastAsia="Arial" w:hAnsi="Cambria" w:cs="Arial"/>
          <w:color w:val="000000" w:themeColor="text1"/>
          <w:sz w:val="24"/>
          <w:szCs w:val="24"/>
        </w:rPr>
      </w:pPr>
      <w:r w:rsidRPr="00F851EF">
        <w:rPr>
          <w:rFonts w:ascii="Cambria" w:eastAsia="Arial" w:hAnsi="Cambria" w:cs="Arial"/>
          <w:color w:val="000000" w:themeColor="text1"/>
          <w:sz w:val="24"/>
          <w:szCs w:val="24"/>
        </w:rPr>
        <w:t>Military Leadership Development</w:t>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rPr>
        <w:tab/>
        <w:t>1</w:t>
      </w:r>
      <w:r w:rsidR="00BD3854">
        <w:rPr>
          <w:rFonts w:ascii="Cambria" w:eastAsia="Arial" w:hAnsi="Cambria" w:cs="Arial"/>
          <w:color w:val="000000" w:themeColor="text1"/>
          <w:sz w:val="24"/>
          <w:szCs w:val="24"/>
        </w:rPr>
        <w:t>5</w:t>
      </w:r>
    </w:p>
    <w:p w14:paraId="2F765DAF" w14:textId="2138DF98" w:rsidR="003D3DF6" w:rsidRPr="00F851EF" w:rsidRDefault="003D3DF6" w:rsidP="003D3DF6">
      <w:pPr>
        <w:numPr>
          <w:ilvl w:val="1"/>
          <w:numId w:val="4"/>
        </w:numPr>
        <w:shd w:val="clear" w:color="auto" w:fill="FFFFFF" w:themeFill="background1"/>
        <w:spacing w:after="0" w:line="360" w:lineRule="auto"/>
        <w:jc w:val="both"/>
        <w:rPr>
          <w:rFonts w:ascii="Cambria" w:eastAsia="Arial" w:hAnsi="Cambria" w:cs="Arial"/>
          <w:color w:val="000000" w:themeColor="text1"/>
          <w:sz w:val="24"/>
          <w:szCs w:val="24"/>
        </w:rPr>
      </w:pPr>
      <w:r w:rsidRPr="00F851EF">
        <w:rPr>
          <w:rFonts w:ascii="Cambria" w:eastAsia="Arial" w:hAnsi="Cambria" w:cs="Arial"/>
          <w:color w:val="000000" w:themeColor="text1"/>
          <w:sz w:val="24"/>
          <w:szCs w:val="24"/>
        </w:rPr>
        <w:t>Choosing the CLEAR Model in Military Leadership Development</w:t>
      </w:r>
      <w:r w:rsidRPr="00F851EF">
        <w:rPr>
          <w:rFonts w:ascii="Cambria" w:eastAsia="Arial" w:hAnsi="Cambria" w:cs="Arial"/>
          <w:color w:val="000000" w:themeColor="text1"/>
          <w:sz w:val="24"/>
          <w:szCs w:val="24"/>
        </w:rPr>
        <w:tab/>
        <w:t>1</w:t>
      </w:r>
      <w:r w:rsidR="00BD3854">
        <w:rPr>
          <w:rFonts w:ascii="Cambria" w:eastAsia="Arial" w:hAnsi="Cambria" w:cs="Arial"/>
          <w:color w:val="000000" w:themeColor="text1"/>
          <w:sz w:val="24"/>
          <w:szCs w:val="24"/>
        </w:rPr>
        <w:t>5</w:t>
      </w:r>
    </w:p>
    <w:p w14:paraId="6AF4E1E1" w14:textId="2F961A25" w:rsidR="003D3DF6" w:rsidRPr="00F851EF" w:rsidRDefault="003D3DF6" w:rsidP="003D3DF6">
      <w:pPr>
        <w:numPr>
          <w:ilvl w:val="1"/>
          <w:numId w:val="4"/>
        </w:numPr>
        <w:shd w:val="clear" w:color="auto" w:fill="FFFFFF" w:themeFill="background1"/>
        <w:spacing w:after="0" w:line="360" w:lineRule="auto"/>
        <w:jc w:val="both"/>
        <w:rPr>
          <w:rFonts w:ascii="Cambria" w:eastAsia="Arial" w:hAnsi="Cambria" w:cs="Arial"/>
          <w:color w:val="000000" w:themeColor="text1"/>
          <w:sz w:val="24"/>
          <w:szCs w:val="24"/>
        </w:rPr>
      </w:pPr>
      <w:r w:rsidRPr="00F851EF">
        <w:rPr>
          <w:rFonts w:ascii="Cambria" w:eastAsia="Arial" w:hAnsi="Cambria" w:cs="Arial"/>
          <w:color w:val="000000" w:themeColor="text1"/>
          <w:sz w:val="24"/>
          <w:szCs w:val="24"/>
        </w:rPr>
        <w:t>Developing the coaching oriented leadership development plan</w:t>
      </w:r>
      <w:r w:rsidRPr="00F851EF">
        <w:rPr>
          <w:rFonts w:ascii="Cambria" w:eastAsia="Arial" w:hAnsi="Cambria" w:cs="Arial"/>
          <w:color w:val="000000" w:themeColor="text1"/>
          <w:sz w:val="24"/>
          <w:szCs w:val="24"/>
        </w:rPr>
        <w:tab/>
        <w:t>1</w:t>
      </w:r>
      <w:r w:rsidR="00BD3854">
        <w:rPr>
          <w:rFonts w:ascii="Cambria" w:eastAsia="Arial" w:hAnsi="Cambria" w:cs="Arial"/>
          <w:color w:val="000000" w:themeColor="text1"/>
          <w:sz w:val="24"/>
          <w:szCs w:val="24"/>
        </w:rPr>
        <w:t>6</w:t>
      </w:r>
    </w:p>
    <w:p w14:paraId="4F8A76BD" w14:textId="77777777" w:rsidR="003D3DF6" w:rsidRPr="00F851EF" w:rsidRDefault="003D3DF6" w:rsidP="003D3DF6">
      <w:pPr>
        <w:shd w:val="clear" w:color="auto" w:fill="FFFFFF" w:themeFill="background1"/>
        <w:spacing w:after="0" w:line="360" w:lineRule="auto"/>
        <w:ind w:left="792"/>
        <w:jc w:val="both"/>
        <w:rPr>
          <w:rFonts w:ascii="Cambria" w:eastAsia="Arial" w:hAnsi="Cambria" w:cs="Arial"/>
          <w:color w:val="000000" w:themeColor="text1"/>
          <w:sz w:val="24"/>
          <w:szCs w:val="24"/>
        </w:rPr>
      </w:pPr>
    </w:p>
    <w:p w14:paraId="0DFA1032" w14:textId="77777777" w:rsidR="003D3DF6" w:rsidRPr="00F851EF" w:rsidRDefault="003D3DF6" w:rsidP="003D3DF6">
      <w:pPr>
        <w:numPr>
          <w:ilvl w:val="0"/>
          <w:numId w:val="4"/>
        </w:numPr>
        <w:shd w:val="clear" w:color="auto" w:fill="FFFFFF" w:themeFill="background1"/>
        <w:spacing w:after="0" w:line="360" w:lineRule="auto"/>
        <w:jc w:val="both"/>
        <w:rPr>
          <w:rFonts w:ascii="Cambria" w:eastAsia="Arial" w:hAnsi="Cambria" w:cs="Arial"/>
          <w:color w:val="000000" w:themeColor="text1"/>
          <w:sz w:val="24"/>
          <w:szCs w:val="24"/>
        </w:rPr>
      </w:pPr>
      <w:r w:rsidRPr="00F851EF">
        <w:rPr>
          <w:rFonts w:ascii="Cambria" w:eastAsia="Arial" w:hAnsi="Cambria" w:cs="Arial"/>
          <w:b/>
          <w:bCs/>
          <w:color w:val="000000" w:themeColor="text1"/>
          <w:sz w:val="24"/>
          <w:szCs w:val="24"/>
        </w:rPr>
        <w:t>Section C</w:t>
      </w:r>
      <w:r w:rsidRPr="00F851EF">
        <w:rPr>
          <w:rFonts w:ascii="Cambria" w:eastAsia="Arial" w:hAnsi="Cambria" w:cs="Arial"/>
          <w:color w:val="000000" w:themeColor="text1"/>
          <w:sz w:val="24"/>
          <w:szCs w:val="24"/>
        </w:rPr>
        <w:t xml:space="preserve">: Implementation Plan for Coaching-Oriented Leadership </w:t>
      </w:r>
    </w:p>
    <w:p w14:paraId="4D4C1858" w14:textId="3FFEB4C2" w:rsidR="003D3DF6" w:rsidRPr="00F851EF" w:rsidRDefault="003D3DF6" w:rsidP="003D3DF6">
      <w:pPr>
        <w:shd w:val="clear" w:color="auto" w:fill="FFFFFF" w:themeFill="background1"/>
        <w:spacing w:after="0" w:line="360" w:lineRule="auto"/>
        <w:ind w:left="360"/>
        <w:jc w:val="both"/>
        <w:rPr>
          <w:rFonts w:ascii="Cambria" w:eastAsia="Arial" w:hAnsi="Cambria" w:cs="Arial"/>
          <w:color w:val="000000" w:themeColor="text1"/>
          <w:sz w:val="24"/>
          <w:szCs w:val="24"/>
        </w:rPr>
      </w:pPr>
      <w:r w:rsidRPr="00F851EF">
        <w:rPr>
          <w:rFonts w:ascii="Cambria" w:eastAsia="Arial" w:hAnsi="Cambria" w:cs="Arial"/>
          <w:color w:val="000000" w:themeColor="text1"/>
          <w:sz w:val="24"/>
          <w:szCs w:val="24"/>
        </w:rPr>
        <w:t>Development Program</w:t>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rPr>
        <w:tab/>
        <w:t>1</w:t>
      </w:r>
      <w:r w:rsidR="00BD3854">
        <w:rPr>
          <w:rFonts w:ascii="Cambria" w:eastAsia="Arial" w:hAnsi="Cambria" w:cs="Arial"/>
          <w:color w:val="000000" w:themeColor="text1"/>
          <w:sz w:val="24"/>
          <w:szCs w:val="24"/>
        </w:rPr>
        <w:t>9</w:t>
      </w:r>
    </w:p>
    <w:p w14:paraId="7B4EBB10" w14:textId="77777777" w:rsidR="003D3DF6" w:rsidRPr="00F851EF" w:rsidRDefault="003D3DF6" w:rsidP="003D3DF6">
      <w:pPr>
        <w:shd w:val="clear" w:color="auto" w:fill="FFFFFF" w:themeFill="background1"/>
        <w:spacing w:after="0" w:line="360" w:lineRule="auto"/>
        <w:ind w:left="360"/>
        <w:jc w:val="both"/>
        <w:rPr>
          <w:rFonts w:ascii="Cambria" w:eastAsia="Arial" w:hAnsi="Cambria" w:cs="Arial"/>
          <w:color w:val="000000" w:themeColor="text1"/>
          <w:sz w:val="24"/>
          <w:szCs w:val="24"/>
        </w:rPr>
      </w:pPr>
    </w:p>
    <w:p w14:paraId="166B3F83" w14:textId="77777777" w:rsidR="003D3DF6" w:rsidRPr="00F851EF" w:rsidRDefault="003D3DF6" w:rsidP="003D3DF6">
      <w:pPr>
        <w:numPr>
          <w:ilvl w:val="0"/>
          <w:numId w:val="4"/>
        </w:numPr>
        <w:shd w:val="clear" w:color="auto" w:fill="FFFFFF" w:themeFill="background1"/>
        <w:spacing w:after="0" w:line="360" w:lineRule="auto"/>
        <w:jc w:val="both"/>
        <w:rPr>
          <w:rFonts w:ascii="Cambria" w:eastAsia="Arial" w:hAnsi="Cambria" w:cs="Arial"/>
          <w:color w:val="000000" w:themeColor="text1"/>
          <w:sz w:val="24"/>
          <w:szCs w:val="24"/>
        </w:rPr>
      </w:pPr>
      <w:r w:rsidRPr="00F851EF">
        <w:rPr>
          <w:rFonts w:ascii="Cambria" w:eastAsia="Arial" w:hAnsi="Cambria" w:cs="Arial"/>
          <w:b/>
          <w:bCs/>
          <w:color w:val="000000" w:themeColor="text1"/>
          <w:sz w:val="24"/>
          <w:szCs w:val="24"/>
        </w:rPr>
        <w:t>Section D</w:t>
      </w:r>
      <w:r w:rsidRPr="00F851EF">
        <w:rPr>
          <w:rFonts w:ascii="Cambria" w:eastAsia="Arial" w:hAnsi="Cambria" w:cs="Arial"/>
          <w:color w:val="000000" w:themeColor="text1"/>
          <w:sz w:val="24"/>
          <w:szCs w:val="24"/>
        </w:rPr>
        <w:t xml:space="preserve">: </w:t>
      </w:r>
      <w:bookmarkStart w:id="1" w:name="_Hlk159363212"/>
      <w:r w:rsidRPr="00F851EF">
        <w:rPr>
          <w:rFonts w:ascii="Cambria" w:eastAsia="Arial" w:hAnsi="Cambria" w:cs="Arial"/>
          <w:color w:val="000000" w:themeColor="text1"/>
          <w:sz w:val="24"/>
          <w:szCs w:val="24"/>
        </w:rPr>
        <w:t xml:space="preserve">Exploring Ethical Considerations in Coaching and Mentoring </w:t>
      </w:r>
    </w:p>
    <w:p w14:paraId="2B70513E" w14:textId="49C7B340" w:rsidR="003D3DF6" w:rsidRPr="00F851EF" w:rsidRDefault="003D3DF6" w:rsidP="003D3DF6">
      <w:pPr>
        <w:shd w:val="clear" w:color="auto" w:fill="FFFFFF" w:themeFill="background1"/>
        <w:spacing w:after="0" w:line="360" w:lineRule="auto"/>
        <w:ind w:left="360"/>
        <w:jc w:val="both"/>
        <w:rPr>
          <w:rFonts w:ascii="Cambria" w:eastAsia="Arial" w:hAnsi="Cambria" w:cs="Arial"/>
          <w:color w:val="000000" w:themeColor="text1"/>
          <w:sz w:val="24"/>
          <w:szCs w:val="24"/>
        </w:rPr>
      </w:pPr>
      <w:r w:rsidRPr="00F851EF">
        <w:rPr>
          <w:rFonts w:ascii="Cambria" w:eastAsia="Arial" w:hAnsi="Cambria" w:cs="Arial"/>
          <w:color w:val="000000" w:themeColor="text1"/>
          <w:sz w:val="24"/>
          <w:szCs w:val="24"/>
        </w:rPr>
        <w:t xml:space="preserve">for British Army Soldiers </w:t>
      </w:r>
      <w:bookmarkEnd w:id="1"/>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rPr>
        <w:tab/>
      </w:r>
      <w:r w:rsidR="00011B9B">
        <w:rPr>
          <w:rFonts w:ascii="Cambria" w:eastAsia="Arial" w:hAnsi="Cambria" w:cs="Arial"/>
          <w:color w:val="000000" w:themeColor="text1"/>
          <w:sz w:val="24"/>
          <w:szCs w:val="24"/>
        </w:rPr>
        <w:t>2</w:t>
      </w:r>
      <w:r w:rsidR="00BD3854">
        <w:rPr>
          <w:rFonts w:ascii="Cambria" w:eastAsia="Arial" w:hAnsi="Cambria" w:cs="Arial"/>
          <w:color w:val="000000" w:themeColor="text1"/>
          <w:sz w:val="24"/>
          <w:szCs w:val="24"/>
        </w:rPr>
        <w:t>1</w:t>
      </w:r>
    </w:p>
    <w:p w14:paraId="0EE98A66" w14:textId="31E1512A" w:rsidR="003D3DF6" w:rsidRPr="00F851EF" w:rsidRDefault="003D3DF6" w:rsidP="003D3DF6">
      <w:pPr>
        <w:numPr>
          <w:ilvl w:val="1"/>
          <w:numId w:val="4"/>
        </w:numPr>
        <w:shd w:val="clear" w:color="auto" w:fill="FFFFFF" w:themeFill="background1"/>
        <w:spacing w:after="0" w:line="360" w:lineRule="auto"/>
        <w:jc w:val="both"/>
        <w:rPr>
          <w:rFonts w:ascii="Cambria" w:eastAsia="Arial" w:hAnsi="Cambria" w:cs="Arial"/>
          <w:color w:val="000000" w:themeColor="text1"/>
          <w:sz w:val="24"/>
          <w:szCs w:val="24"/>
        </w:rPr>
      </w:pPr>
      <w:r w:rsidRPr="00F851EF">
        <w:rPr>
          <w:rFonts w:ascii="Cambria" w:eastAsia="Arial" w:hAnsi="Cambria" w:cs="Arial"/>
          <w:color w:val="000000" w:themeColor="text1"/>
          <w:sz w:val="24"/>
          <w:szCs w:val="24"/>
        </w:rPr>
        <w:t>Confidentiality: Balancing Trust and Security in Military Coaching</w:t>
      </w:r>
      <w:r w:rsidRPr="00F851EF">
        <w:rPr>
          <w:rFonts w:ascii="Cambria" w:eastAsia="Arial" w:hAnsi="Cambria" w:cs="Arial"/>
          <w:color w:val="000000" w:themeColor="text1"/>
          <w:sz w:val="24"/>
          <w:szCs w:val="24"/>
        </w:rPr>
        <w:tab/>
      </w:r>
      <w:r w:rsidR="00011B9B">
        <w:rPr>
          <w:rFonts w:ascii="Cambria" w:eastAsia="Arial" w:hAnsi="Cambria" w:cs="Arial"/>
          <w:color w:val="000000" w:themeColor="text1"/>
          <w:sz w:val="24"/>
          <w:szCs w:val="24"/>
        </w:rPr>
        <w:t>2</w:t>
      </w:r>
      <w:r w:rsidR="00BD3854">
        <w:rPr>
          <w:rFonts w:ascii="Cambria" w:eastAsia="Arial" w:hAnsi="Cambria" w:cs="Arial"/>
          <w:color w:val="000000" w:themeColor="text1"/>
          <w:sz w:val="24"/>
          <w:szCs w:val="24"/>
        </w:rPr>
        <w:t>1</w:t>
      </w:r>
    </w:p>
    <w:p w14:paraId="306F1A7C" w14:textId="3A04DD15" w:rsidR="003D3DF6" w:rsidRPr="00F851EF" w:rsidRDefault="003D3DF6" w:rsidP="003D3DF6">
      <w:pPr>
        <w:numPr>
          <w:ilvl w:val="1"/>
          <w:numId w:val="4"/>
        </w:numPr>
        <w:shd w:val="clear" w:color="auto" w:fill="FFFFFF" w:themeFill="background1"/>
        <w:spacing w:after="0" w:line="360" w:lineRule="auto"/>
        <w:jc w:val="both"/>
        <w:rPr>
          <w:rFonts w:ascii="Cambria" w:eastAsia="Arial" w:hAnsi="Cambria" w:cs="Arial"/>
          <w:color w:val="000000" w:themeColor="text1"/>
          <w:sz w:val="24"/>
          <w:szCs w:val="24"/>
        </w:rPr>
      </w:pPr>
      <w:r w:rsidRPr="00F851EF">
        <w:rPr>
          <w:rFonts w:ascii="Cambria" w:eastAsia="Arial" w:hAnsi="Cambria" w:cs="Arial"/>
          <w:color w:val="000000" w:themeColor="text1"/>
          <w:sz w:val="24"/>
          <w:szCs w:val="24"/>
        </w:rPr>
        <w:t>Power Dynamics: Navigating Hierarchies in Military Coaching</w:t>
      </w:r>
      <w:r w:rsidRPr="00F851EF">
        <w:rPr>
          <w:rFonts w:ascii="Cambria" w:eastAsia="Arial" w:hAnsi="Cambria" w:cs="Arial"/>
          <w:color w:val="000000" w:themeColor="text1"/>
          <w:sz w:val="24"/>
          <w:szCs w:val="24"/>
        </w:rPr>
        <w:tab/>
      </w:r>
      <w:r w:rsidRPr="00F851EF">
        <w:rPr>
          <w:rFonts w:ascii="Cambria" w:eastAsia="Arial" w:hAnsi="Cambria" w:cs="Arial"/>
          <w:color w:val="000000" w:themeColor="text1"/>
          <w:sz w:val="24"/>
          <w:szCs w:val="24"/>
        </w:rPr>
        <w:tab/>
        <w:t>2</w:t>
      </w:r>
      <w:r w:rsidR="00BD3854">
        <w:rPr>
          <w:rFonts w:ascii="Cambria" w:eastAsia="Arial" w:hAnsi="Cambria" w:cs="Arial"/>
          <w:color w:val="000000" w:themeColor="text1"/>
          <w:sz w:val="24"/>
          <w:szCs w:val="24"/>
        </w:rPr>
        <w:t>2</w:t>
      </w:r>
    </w:p>
    <w:p w14:paraId="3157E010" w14:textId="77777777" w:rsidR="003D3DF6" w:rsidRPr="00F851EF" w:rsidRDefault="003D3DF6" w:rsidP="003D3DF6">
      <w:pPr>
        <w:numPr>
          <w:ilvl w:val="1"/>
          <w:numId w:val="4"/>
        </w:numPr>
        <w:shd w:val="clear" w:color="auto" w:fill="FFFFFF" w:themeFill="background1"/>
        <w:spacing w:after="0" w:line="360" w:lineRule="auto"/>
        <w:jc w:val="both"/>
        <w:rPr>
          <w:rFonts w:ascii="Cambria" w:eastAsia="Arial" w:hAnsi="Cambria" w:cs="Arial"/>
          <w:color w:val="000000" w:themeColor="text1"/>
          <w:sz w:val="24"/>
          <w:szCs w:val="24"/>
        </w:rPr>
      </w:pPr>
      <w:r w:rsidRPr="00F851EF">
        <w:rPr>
          <w:rFonts w:ascii="Cambria" w:eastAsia="Arial" w:hAnsi="Cambria" w:cs="Arial"/>
          <w:color w:val="000000" w:themeColor="text1"/>
          <w:sz w:val="24"/>
          <w:szCs w:val="24"/>
        </w:rPr>
        <w:t xml:space="preserve">Evaluation and Accountability: Navigating Performance </w:t>
      </w:r>
    </w:p>
    <w:p w14:paraId="133B9790" w14:textId="574FFA70" w:rsidR="003D3DF6" w:rsidRPr="00F851EF" w:rsidRDefault="003D3DF6" w:rsidP="003D3DF6">
      <w:pPr>
        <w:shd w:val="clear" w:color="auto" w:fill="FFFFFF" w:themeFill="background1"/>
        <w:spacing w:after="0" w:line="360" w:lineRule="auto"/>
        <w:ind w:left="792"/>
        <w:jc w:val="both"/>
        <w:rPr>
          <w:rFonts w:ascii="Cambria" w:eastAsia="Arial" w:hAnsi="Cambria" w:cs="Arial"/>
          <w:color w:val="000000" w:themeColor="text1"/>
          <w:sz w:val="24"/>
          <w:szCs w:val="24"/>
        </w:rPr>
      </w:pPr>
      <w:r w:rsidRPr="00F851EF">
        <w:rPr>
          <w:rFonts w:ascii="Cambria" w:eastAsia="Arial" w:hAnsi="Cambria" w:cs="Arial"/>
          <w:color w:val="000000" w:themeColor="text1"/>
          <w:sz w:val="24"/>
          <w:szCs w:val="24"/>
        </w:rPr>
        <w:t>Expectations in Military Coaching</w:t>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rPr>
        <w:tab/>
        <w:t>2</w:t>
      </w:r>
      <w:r w:rsidR="00BD3854">
        <w:rPr>
          <w:rFonts w:ascii="Cambria" w:eastAsia="Arial" w:hAnsi="Cambria" w:cs="Arial"/>
          <w:color w:val="000000" w:themeColor="text1"/>
          <w:sz w:val="24"/>
          <w:szCs w:val="24"/>
        </w:rPr>
        <w:t>3</w:t>
      </w:r>
    </w:p>
    <w:p w14:paraId="7032294E" w14:textId="77777777" w:rsidR="003D3DF6" w:rsidRPr="00F851EF" w:rsidRDefault="003D3DF6" w:rsidP="003D3DF6">
      <w:pPr>
        <w:numPr>
          <w:ilvl w:val="1"/>
          <w:numId w:val="4"/>
        </w:numPr>
        <w:shd w:val="clear" w:color="auto" w:fill="FFFFFF" w:themeFill="background1"/>
        <w:spacing w:after="0" w:line="360" w:lineRule="auto"/>
        <w:jc w:val="both"/>
        <w:rPr>
          <w:rFonts w:ascii="Cambria" w:eastAsia="Arial" w:hAnsi="Cambria" w:cs="Arial"/>
          <w:color w:val="000000" w:themeColor="text1"/>
          <w:sz w:val="24"/>
          <w:szCs w:val="24"/>
        </w:rPr>
      </w:pPr>
      <w:r w:rsidRPr="00F851EF">
        <w:rPr>
          <w:rFonts w:ascii="Cambria" w:eastAsia="Arial" w:hAnsi="Cambria" w:cs="Arial"/>
          <w:color w:val="000000" w:themeColor="text1"/>
          <w:sz w:val="24"/>
          <w:szCs w:val="24"/>
        </w:rPr>
        <w:lastRenderedPageBreak/>
        <w:t xml:space="preserve">Dual Relationships: Navigating Professional Boundaries in Military </w:t>
      </w:r>
    </w:p>
    <w:p w14:paraId="4F6785CD" w14:textId="7BF1DDD4" w:rsidR="003D3DF6" w:rsidRPr="00F851EF" w:rsidRDefault="003D3DF6" w:rsidP="003D3DF6">
      <w:pPr>
        <w:shd w:val="clear" w:color="auto" w:fill="FFFFFF" w:themeFill="background1"/>
        <w:spacing w:after="0" w:line="360" w:lineRule="auto"/>
        <w:ind w:left="792"/>
        <w:jc w:val="both"/>
        <w:rPr>
          <w:rFonts w:ascii="Cambria" w:eastAsia="Arial" w:hAnsi="Cambria" w:cs="Arial"/>
          <w:color w:val="000000" w:themeColor="text1"/>
          <w:sz w:val="24"/>
          <w:szCs w:val="24"/>
        </w:rPr>
      </w:pPr>
      <w:r w:rsidRPr="00F851EF">
        <w:rPr>
          <w:rFonts w:ascii="Cambria" w:eastAsia="Arial" w:hAnsi="Cambria" w:cs="Arial"/>
          <w:color w:val="000000" w:themeColor="text1"/>
          <w:sz w:val="24"/>
          <w:szCs w:val="24"/>
        </w:rPr>
        <w:t>Coaching</w:t>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rPr>
        <w:tab/>
        <w:t>2</w:t>
      </w:r>
      <w:r w:rsidR="00BD3854">
        <w:rPr>
          <w:rFonts w:ascii="Cambria" w:eastAsia="Arial" w:hAnsi="Cambria" w:cs="Arial"/>
          <w:color w:val="000000" w:themeColor="text1"/>
          <w:sz w:val="24"/>
          <w:szCs w:val="24"/>
        </w:rPr>
        <w:t>4</w:t>
      </w:r>
    </w:p>
    <w:p w14:paraId="5184FC0A" w14:textId="6566B7EA" w:rsidR="003D3DF6" w:rsidRPr="00F851EF" w:rsidRDefault="003D3DF6" w:rsidP="003D3DF6">
      <w:pPr>
        <w:numPr>
          <w:ilvl w:val="1"/>
          <w:numId w:val="4"/>
        </w:numPr>
        <w:shd w:val="clear" w:color="auto" w:fill="FFFFFF" w:themeFill="background1"/>
        <w:spacing w:after="0" w:line="360" w:lineRule="auto"/>
        <w:jc w:val="both"/>
        <w:rPr>
          <w:rFonts w:ascii="Cambria" w:eastAsia="Arial" w:hAnsi="Cambria" w:cs="Arial"/>
          <w:color w:val="000000" w:themeColor="text1"/>
          <w:sz w:val="24"/>
          <w:szCs w:val="24"/>
        </w:rPr>
      </w:pPr>
      <w:r w:rsidRPr="00F851EF">
        <w:rPr>
          <w:rFonts w:ascii="Cambria" w:eastAsia="Arial" w:hAnsi="Cambria" w:cs="Arial"/>
          <w:color w:val="000000" w:themeColor="text1"/>
          <w:sz w:val="24"/>
          <w:szCs w:val="24"/>
        </w:rPr>
        <w:t>Cultural Sensitivity</w:t>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rPr>
        <w:tab/>
        <w:t>2</w:t>
      </w:r>
      <w:r w:rsidR="00BD3854">
        <w:rPr>
          <w:rFonts w:ascii="Cambria" w:eastAsia="Arial" w:hAnsi="Cambria" w:cs="Arial"/>
          <w:color w:val="000000" w:themeColor="text1"/>
          <w:sz w:val="24"/>
          <w:szCs w:val="24"/>
        </w:rPr>
        <w:t>5</w:t>
      </w:r>
    </w:p>
    <w:p w14:paraId="75C5DB0E" w14:textId="16708C38" w:rsidR="003D3DF6" w:rsidRPr="00F851EF" w:rsidRDefault="003D3DF6" w:rsidP="003D3DF6">
      <w:pPr>
        <w:numPr>
          <w:ilvl w:val="1"/>
          <w:numId w:val="4"/>
        </w:numPr>
        <w:shd w:val="clear" w:color="auto" w:fill="FFFFFF" w:themeFill="background1"/>
        <w:spacing w:after="0" w:line="360" w:lineRule="auto"/>
        <w:jc w:val="both"/>
        <w:rPr>
          <w:rFonts w:ascii="Cambria" w:eastAsia="Arial" w:hAnsi="Cambria" w:cs="Arial"/>
          <w:color w:val="000000" w:themeColor="text1"/>
          <w:sz w:val="24"/>
          <w:szCs w:val="24"/>
        </w:rPr>
      </w:pPr>
      <w:r w:rsidRPr="00F851EF">
        <w:rPr>
          <w:rFonts w:ascii="Cambria" w:eastAsia="Arial" w:hAnsi="Cambria" w:cs="Arial"/>
          <w:color w:val="000000" w:themeColor="text1"/>
          <w:sz w:val="24"/>
          <w:szCs w:val="24"/>
        </w:rPr>
        <w:t xml:space="preserve">Building a Cohesive Military Coaching Culture </w:t>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rPr>
        <w:t xml:space="preserve"> </w:t>
      </w:r>
      <w:r w:rsidRPr="00F851EF">
        <w:rPr>
          <w:rFonts w:ascii="Cambria" w:eastAsia="Arial" w:hAnsi="Cambria" w:cs="Arial"/>
          <w:color w:val="000000" w:themeColor="text1"/>
          <w:sz w:val="24"/>
          <w:szCs w:val="24"/>
        </w:rPr>
        <w:tab/>
        <w:t>2</w:t>
      </w:r>
      <w:r w:rsidR="00BD3854">
        <w:rPr>
          <w:rFonts w:ascii="Cambria" w:eastAsia="Arial" w:hAnsi="Cambria" w:cs="Arial"/>
          <w:color w:val="000000" w:themeColor="text1"/>
          <w:sz w:val="24"/>
          <w:szCs w:val="24"/>
        </w:rPr>
        <w:t>6</w:t>
      </w:r>
    </w:p>
    <w:p w14:paraId="4271969B" w14:textId="77777777" w:rsidR="003D3DF6" w:rsidRPr="00F851EF" w:rsidRDefault="003D3DF6" w:rsidP="003D3DF6">
      <w:pPr>
        <w:shd w:val="clear" w:color="auto" w:fill="FFFFFF" w:themeFill="background1"/>
        <w:tabs>
          <w:tab w:val="num" w:pos="720"/>
        </w:tabs>
        <w:spacing w:after="0" w:line="360" w:lineRule="auto"/>
        <w:ind w:left="360"/>
        <w:jc w:val="both"/>
        <w:rPr>
          <w:rFonts w:ascii="Cambria" w:eastAsia="Arial" w:hAnsi="Cambria" w:cs="Arial"/>
          <w:color w:val="000000" w:themeColor="text1"/>
          <w:sz w:val="24"/>
          <w:szCs w:val="24"/>
        </w:rPr>
      </w:pPr>
    </w:p>
    <w:p w14:paraId="1AAB8F27" w14:textId="086DB2EE" w:rsidR="003D3DF6" w:rsidRPr="00F851EF" w:rsidRDefault="00BD3854" w:rsidP="003D3DF6">
      <w:pPr>
        <w:numPr>
          <w:ilvl w:val="0"/>
          <w:numId w:val="4"/>
        </w:numPr>
        <w:shd w:val="clear" w:color="auto" w:fill="FFFFFF" w:themeFill="background1"/>
        <w:tabs>
          <w:tab w:val="num" w:pos="720"/>
        </w:tabs>
        <w:spacing w:after="0" w:line="360" w:lineRule="auto"/>
        <w:jc w:val="both"/>
        <w:rPr>
          <w:rFonts w:ascii="Cambria" w:eastAsia="Arial" w:hAnsi="Cambria" w:cs="Arial"/>
          <w:color w:val="000000" w:themeColor="text1"/>
          <w:sz w:val="24"/>
          <w:szCs w:val="24"/>
        </w:rPr>
      </w:pPr>
      <w:r>
        <w:rPr>
          <w:rFonts w:ascii="Cambria" w:eastAsia="Arial" w:hAnsi="Cambria" w:cs="Arial"/>
          <w:color w:val="000000" w:themeColor="text1"/>
          <w:sz w:val="24"/>
          <w:szCs w:val="24"/>
        </w:rPr>
        <w:t xml:space="preserve">Final </w:t>
      </w:r>
      <w:r w:rsidR="003D3DF6" w:rsidRPr="00F851EF">
        <w:rPr>
          <w:rFonts w:ascii="Cambria" w:eastAsia="Arial" w:hAnsi="Cambria" w:cs="Arial"/>
          <w:color w:val="000000" w:themeColor="text1"/>
          <w:sz w:val="24"/>
          <w:szCs w:val="24"/>
        </w:rPr>
        <w:t xml:space="preserve">Conclusion </w:t>
      </w:r>
      <w:r w:rsidR="003D3DF6" w:rsidRPr="00F851EF">
        <w:rPr>
          <w:rFonts w:ascii="Cambria" w:eastAsia="Arial" w:hAnsi="Cambria" w:cs="Arial"/>
          <w:color w:val="000000" w:themeColor="text1"/>
          <w:sz w:val="24"/>
          <w:szCs w:val="24"/>
          <w:u w:val="single"/>
        </w:rPr>
        <w:tab/>
      </w:r>
      <w:r w:rsidR="003D3DF6" w:rsidRPr="00F851EF">
        <w:rPr>
          <w:rFonts w:ascii="Cambria" w:eastAsia="Arial" w:hAnsi="Cambria" w:cs="Arial"/>
          <w:color w:val="000000" w:themeColor="text1"/>
          <w:sz w:val="24"/>
          <w:szCs w:val="24"/>
          <w:u w:val="single"/>
        </w:rPr>
        <w:tab/>
      </w:r>
      <w:r w:rsidR="003D3DF6" w:rsidRPr="00F851EF">
        <w:rPr>
          <w:rFonts w:ascii="Cambria" w:eastAsia="Arial" w:hAnsi="Cambria" w:cs="Arial"/>
          <w:color w:val="000000" w:themeColor="text1"/>
          <w:sz w:val="24"/>
          <w:szCs w:val="24"/>
          <w:u w:val="single"/>
        </w:rPr>
        <w:tab/>
      </w:r>
      <w:r w:rsidR="003D3DF6" w:rsidRPr="00F851EF">
        <w:rPr>
          <w:rFonts w:ascii="Cambria" w:eastAsia="Arial" w:hAnsi="Cambria" w:cs="Arial"/>
          <w:color w:val="000000" w:themeColor="text1"/>
          <w:sz w:val="24"/>
          <w:szCs w:val="24"/>
          <w:u w:val="single"/>
        </w:rPr>
        <w:tab/>
      </w:r>
      <w:r w:rsidR="003D3DF6" w:rsidRPr="00F851EF">
        <w:rPr>
          <w:rFonts w:ascii="Cambria" w:eastAsia="Arial" w:hAnsi="Cambria" w:cs="Arial"/>
          <w:color w:val="000000" w:themeColor="text1"/>
          <w:sz w:val="24"/>
          <w:szCs w:val="24"/>
          <w:u w:val="single"/>
        </w:rPr>
        <w:tab/>
      </w:r>
      <w:r w:rsidR="003D3DF6" w:rsidRPr="00F851EF">
        <w:rPr>
          <w:rFonts w:ascii="Cambria" w:eastAsia="Arial" w:hAnsi="Cambria" w:cs="Arial"/>
          <w:color w:val="000000" w:themeColor="text1"/>
          <w:sz w:val="24"/>
          <w:szCs w:val="24"/>
          <w:u w:val="single"/>
        </w:rPr>
        <w:tab/>
      </w:r>
      <w:r w:rsidR="003D3DF6" w:rsidRPr="00F851EF">
        <w:rPr>
          <w:rFonts w:ascii="Cambria" w:eastAsia="Arial" w:hAnsi="Cambria" w:cs="Arial"/>
          <w:color w:val="000000" w:themeColor="text1"/>
          <w:sz w:val="24"/>
          <w:szCs w:val="24"/>
          <w:u w:val="single"/>
        </w:rPr>
        <w:tab/>
      </w:r>
      <w:r w:rsidR="003D3DF6" w:rsidRPr="00F851EF">
        <w:rPr>
          <w:rFonts w:ascii="Cambria" w:eastAsia="Arial" w:hAnsi="Cambria" w:cs="Arial"/>
          <w:color w:val="000000" w:themeColor="text1"/>
          <w:sz w:val="24"/>
          <w:szCs w:val="24"/>
          <w:u w:val="single"/>
        </w:rPr>
        <w:tab/>
      </w:r>
      <w:r w:rsidR="003D3DF6" w:rsidRPr="00F851EF">
        <w:rPr>
          <w:rFonts w:ascii="Cambria" w:eastAsia="Arial" w:hAnsi="Cambria" w:cs="Arial"/>
          <w:color w:val="000000" w:themeColor="text1"/>
          <w:sz w:val="24"/>
          <w:szCs w:val="24"/>
        </w:rPr>
        <w:tab/>
      </w:r>
      <w:r w:rsidR="00011B9B">
        <w:rPr>
          <w:rFonts w:ascii="Cambria" w:eastAsia="Arial" w:hAnsi="Cambria" w:cs="Arial"/>
          <w:color w:val="000000" w:themeColor="text1"/>
          <w:sz w:val="24"/>
          <w:szCs w:val="24"/>
        </w:rPr>
        <w:t>2</w:t>
      </w:r>
      <w:r>
        <w:rPr>
          <w:rFonts w:ascii="Cambria" w:eastAsia="Arial" w:hAnsi="Cambria" w:cs="Arial"/>
          <w:color w:val="000000" w:themeColor="text1"/>
          <w:sz w:val="24"/>
          <w:szCs w:val="24"/>
        </w:rPr>
        <w:t>7</w:t>
      </w:r>
    </w:p>
    <w:p w14:paraId="429F92A6" w14:textId="2266B3C5" w:rsidR="003D3DF6" w:rsidRPr="00F851EF" w:rsidRDefault="003D3DF6" w:rsidP="003D3DF6">
      <w:pPr>
        <w:numPr>
          <w:ilvl w:val="0"/>
          <w:numId w:val="4"/>
        </w:numPr>
        <w:shd w:val="clear" w:color="auto" w:fill="FFFFFF" w:themeFill="background1"/>
        <w:tabs>
          <w:tab w:val="num" w:pos="720"/>
        </w:tabs>
        <w:spacing w:after="0" w:line="360" w:lineRule="auto"/>
        <w:jc w:val="both"/>
        <w:rPr>
          <w:rFonts w:ascii="Cambria" w:eastAsia="Arial" w:hAnsi="Cambria" w:cs="Arial"/>
          <w:color w:val="000000" w:themeColor="text1"/>
          <w:sz w:val="24"/>
          <w:szCs w:val="24"/>
        </w:rPr>
      </w:pPr>
      <w:r w:rsidRPr="00F851EF">
        <w:rPr>
          <w:rFonts w:ascii="Cambria" w:eastAsia="Arial" w:hAnsi="Cambria" w:cs="Arial"/>
          <w:color w:val="000000" w:themeColor="text1"/>
          <w:sz w:val="24"/>
          <w:szCs w:val="24"/>
        </w:rPr>
        <w:t xml:space="preserve">References </w:t>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rPr>
        <w:tab/>
      </w:r>
      <w:r w:rsidR="00BD3854">
        <w:rPr>
          <w:rFonts w:ascii="Cambria" w:eastAsia="Arial" w:hAnsi="Cambria" w:cs="Arial"/>
          <w:color w:val="000000" w:themeColor="text1"/>
          <w:sz w:val="24"/>
          <w:szCs w:val="24"/>
        </w:rPr>
        <w:t>30</w:t>
      </w:r>
    </w:p>
    <w:p w14:paraId="7EC9CF14" w14:textId="50A72DC5" w:rsidR="003D3DF6" w:rsidRPr="00F851EF" w:rsidRDefault="003D3DF6" w:rsidP="003D3DF6">
      <w:pPr>
        <w:numPr>
          <w:ilvl w:val="0"/>
          <w:numId w:val="4"/>
        </w:numPr>
        <w:shd w:val="clear" w:color="auto" w:fill="FFFFFF" w:themeFill="background1"/>
        <w:tabs>
          <w:tab w:val="num" w:pos="1440"/>
        </w:tabs>
        <w:spacing w:after="0" w:line="360" w:lineRule="auto"/>
        <w:jc w:val="both"/>
        <w:rPr>
          <w:rFonts w:ascii="Cambria" w:eastAsia="Arial" w:hAnsi="Cambria" w:cs="Arial"/>
          <w:color w:val="000000" w:themeColor="text1"/>
          <w:sz w:val="24"/>
          <w:szCs w:val="24"/>
        </w:rPr>
      </w:pPr>
      <w:r w:rsidRPr="00F851EF">
        <w:rPr>
          <w:rFonts w:ascii="Cambria" w:eastAsia="Arial" w:hAnsi="Cambria" w:cs="Arial"/>
          <w:color w:val="000000" w:themeColor="text1"/>
          <w:sz w:val="24"/>
          <w:szCs w:val="24"/>
        </w:rPr>
        <w:t>Appendices</w:t>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rPr>
        <w:tab/>
      </w:r>
      <w:r w:rsidR="00BD3854">
        <w:rPr>
          <w:rFonts w:ascii="Cambria" w:eastAsia="Arial" w:hAnsi="Cambria" w:cs="Arial"/>
          <w:color w:val="000000" w:themeColor="text1"/>
          <w:sz w:val="24"/>
          <w:szCs w:val="24"/>
        </w:rPr>
        <w:t>33</w:t>
      </w:r>
    </w:p>
    <w:p w14:paraId="1F1A3E3C" w14:textId="70F64976" w:rsidR="003D3DF6" w:rsidRPr="00F851EF" w:rsidRDefault="003D3DF6" w:rsidP="003D3DF6">
      <w:pPr>
        <w:numPr>
          <w:ilvl w:val="1"/>
          <w:numId w:val="4"/>
        </w:numPr>
        <w:shd w:val="clear" w:color="auto" w:fill="FFFFFF" w:themeFill="background1"/>
        <w:tabs>
          <w:tab w:val="num" w:pos="720"/>
        </w:tabs>
        <w:spacing w:after="0" w:line="360" w:lineRule="auto"/>
        <w:jc w:val="both"/>
        <w:rPr>
          <w:rFonts w:ascii="Cambria" w:eastAsia="Arial" w:hAnsi="Cambria" w:cs="Arial"/>
          <w:color w:val="000000" w:themeColor="text1"/>
          <w:sz w:val="24"/>
          <w:szCs w:val="24"/>
        </w:rPr>
      </w:pPr>
      <w:r w:rsidRPr="00F851EF">
        <w:rPr>
          <w:rFonts w:ascii="Cambria" w:eastAsia="Arial" w:hAnsi="Cambria" w:cs="Arial"/>
          <w:color w:val="000000" w:themeColor="text1"/>
          <w:sz w:val="24"/>
          <w:szCs w:val="24"/>
        </w:rPr>
        <w:t>Appendix A: [</w:t>
      </w:r>
      <w:r w:rsidR="00BF4B08" w:rsidRPr="00BF4B08">
        <w:rPr>
          <w:rFonts w:ascii="Cambria" w:eastAsia="Arial" w:hAnsi="Cambria" w:cs="Arial"/>
          <w:color w:val="000000" w:themeColor="text1"/>
          <w:sz w:val="24"/>
          <w:szCs w:val="24"/>
        </w:rPr>
        <w:t>Table comparison of models</w:t>
      </w:r>
      <w:r w:rsidRPr="00F851EF">
        <w:rPr>
          <w:rFonts w:ascii="Cambria" w:eastAsia="Arial" w:hAnsi="Cambria" w:cs="Arial"/>
          <w:color w:val="000000" w:themeColor="text1"/>
          <w:sz w:val="24"/>
          <w:szCs w:val="24"/>
        </w:rPr>
        <w:t xml:space="preserve">] </w:t>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rPr>
        <w:tab/>
      </w:r>
      <w:r w:rsidR="00BD3854">
        <w:rPr>
          <w:rFonts w:ascii="Cambria" w:eastAsia="Arial" w:hAnsi="Cambria" w:cs="Arial"/>
          <w:color w:val="000000" w:themeColor="text1"/>
          <w:sz w:val="24"/>
          <w:szCs w:val="24"/>
        </w:rPr>
        <w:t>33</w:t>
      </w:r>
    </w:p>
    <w:p w14:paraId="4CD242F6" w14:textId="00425EFB" w:rsidR="003D3DF6" w:rsidRPr="00F851EF" w:rsidRDefault="003D3DF6" w:rsidP="003D3DF6">
      <w:pPr>
        <w:numPr>
          <w:ilvl w:val="1"/>
          <w:numId w:val="4"/>
        </w:numPr>
        <w:shd w:val="clear" w:color="auto" w:fill="FFFFFF" w:themeFill="background1"/>
        <w:tabs>
          <w:tab w:val="num" w:pos="1440"/>
        </w:tabs>
        <w:spacing w:after="0" w:line="360" w:lineRule="auto"/>
        <w:jc w:val="both"/>
        <w:rPr>
          <w:rFonts w:ascii="Cambria" w:eastAsia="Arial" w:hAnsi="Cambria" w:cs="Arial"/>
          <w:b/>
          <w:bCs/>
          <w:color w:val="000000" w:themeColor="text1"/>
          <w:sz w:val="24"/>
          <w:szCs w:val="24"/>
        </w:rPr>
      </w:pPr>
      <w:r w:rsidRPr="00F851EF">
        <w:rPr>
          <w:rFonts w:ascii="Cambria" w:eastAsia="Arial" w:hAnsi="Cambria" w:cs="Arial"/>
          <w:color w:val="000000" w:themeColor="text1"/>
          <w:sz w:val="24"/>
          <w:szCs w:val="24"/>
        </w:rPr>
        <w:t>Appendix B: [</w:t>
      </w:r>
      <w:r w:rsidR="00BF4B08">
        <w:rPr>
          <w:rFonts w:ascii="Cambria" w:eastAsia="Arial" w:hAnsi="Cambria" w:cs="Arial"/>
          <w:color w:val="000000" w:themeColor="text1"/>
          <w:sz w:val="24"/>
          <w:szCs w:val="24"/>
        </w:rPr>
        <w:t>Question set example</w:t>
      </w:r>
      <w:r w:rsidRPr="00F851EF">
        <w:rPr>
          <w:rFonts w:ascii="Cambria" w:eastAsia="Arial" w:hAnsi="Cambria" w:cs="Arial"/>
          <w:color w:val="000000" w:themeColor="text1"/>
          <w:sz w:val="24"/>
          <w:szCs w:val="24"/>
        </w:rPr>
        <w:t xml:space="preserve">] </w:t>
      </w:r>
      <w:r w:rsidRPr="00F851EF">
        <w:rPr>
          <w:rFonts w:ascii="Cambria" w:eastAsia="Arial" w:hAnsi="Cambria" w:cs="Arial"/>
          <w:color w:val="000000" w:themeColor="text1"/>
          <w:sz w:val="24"/>
          <w:szCs w:val="24"/>
          <w:u w:val="single"/>
        </w:rPr>
        <w:tab/>
      </w:r>
      <w:r w:rsidR="00BF4B08">
        <w:rPr>
          <w:rFonts w:ascii="Cambria" w:eastAsia="Arial" w:hAnsi="Cambria" w:cs="Arial"/>
          <w:color w:val="000000" w:themeColor="text1"/>
          <w:sz w:val="24"/>
          <w:szCs w:val="24"/>
          <w:u w:val="single"/>
        </w:rPr>
        <w:tab/>
      </w:r>
      <w:r w:rsidR="00BF4B08">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rPr>
        <w:tab/>
      </w:r>
      <w:r w:rsidR="00046FAC">
        <w:rPr>
          <w:rFonts w:ascii="Cambria" w:eastAsia="Arial" w:hAnsi="Cambria" w:cs="Arial"/>
          <w:color w:val="000000" w:themeColor="text1"/>
          <w:sz w:val="24"/>
          <w:szCs w:val="24"/>
        </w:rPr>
        <w:t>3</w:t>
      </w:r>
      <w:r w:rsidR="00BD3854">
        <w:rPr>
          <w:rFonts w:ascii="Cambria" w:eastAsia="Arial" w:hAnsi="Cambria" w:cs="Arial"/>
          <w:color w:val="000000" w:themeColor="text1"/>
          <w:sz w:val="24"/>
          <w:szCs w:val="24"/>
        </w:rPr>
        <w:t>5</w:t>
      </w:r>
    </w:p>
    <w:bookmarkEnd w:id="0"/>
    <w:p w14:paraId="74630A69" w14:textId="77777777" w:rsidR="005362AA" w:rsidRDefault="005362AA" w:rsidP="27F8D055">
      <w:pPr>
        <w:shd w:val="clear" w:color="auto" w:fill="FFFFFF" w:themeFill="background1"/>
        <w:spacing w:line="360" w:lineRule="auto"/>
        <w:jc w:val="both"/>
        <w:rPr>
          <w:rFonts w:ascii="Arial" w:eastAsia="Arial" w:hAnsi="Arial" w:cs="Arial"/>
          <w:b/>
          <w:bCs/>
          <w:color w:val="000000" w:themeColor="text1"/>
        </w:rPr>
      </w:pPr>
    </w:p>
    <w:p w14:paraId="2F0A48E8" w14:textId="77777777" w:rsidR="005362AA" w:rsidRDefault="005362AA" w:rsidP="27F8D055">
      <w:pPr>
        <w:shd w:val="clear" w:color="auto" w:fill="FFFFFF" w:themeFill="background1"/>
        <w:spacing w:line="360" w:lineRule="auto"/>
        <w:jc w:val="both"/>
        <w:rPr>
          <w:rFonts w:ascii="Arial" w:eastAsia="Arial" w:hAnsi="Arial" w:cs="Arial"/>
          <w:b/>
          <w:bCs/>
          <w:color w:val="000000" w:themeColor="text1"/>
        </w:rPr>
      </w:pPr>
    </w:p>
    <w:p w14:paraId="4A518D57" w14:textId="77777777" w:rsidR="005362AA" w:rsidRDefault="005362AA" w:rsidP="27F8D055">
      <w:pPr>
        <w:shd w:val="clear" w:color="auto" w:fill="FFFFFF" w:themeFill="background1"/>
        <w:spacing w:line="360" w:lineRule="auto"/>
        <w:jc w:val="both"/>
        <w:rPr>
          <w:rFonts w:ascii="Arial" w:eastAsia="Arial" w:hAnsi="Arial" w:cs="Arial"/>
          <w:b/>
          <w:bCs/>
          <w:color w:val="000000" w:themeColor="text1"/>
        </w:rPr>
      </w:pPr>
    </w:p>
    <w:p w14:paraId="0D2CF507" w14:textId="77777777" w:rsidR="005362AA" w:rsidRDefault="005362AA" w:rsidP="27F8D055">
      <w:pPr>
        <w:shd w:val="clear" w:color="auto" w:fill="FFFFFF" w:themeFill="background1"/>
        <w:spacing w:line="360" w:lineRule="auto"/>
        <w:jc w:val="both"/>
        <w:rPr>
          <w:rFonts w:ascii="Arial" w:eastAsia="Arial" w:hAnsi="Arial" w:cs="Arial"/>
          <w:b/>
          <w:bCs/>
          <w:color w:val="000000" w:themeColor="text1"/>
        </w:rPr>
      </w:pPr>
    </w:p>
    <w:p w14:paraId="512C26C9" w14:textId="77777777" w:rsidR="005362AA" w:rsidRDefault="005362AA" w:rsidP="27F8D055">
      <w:pPr>
        <w:shd w:val="clear" w:color="auto" w:fill="FFFFFF" w:themeFill="background1"/>
        <w:spacing w:line="360" w:lineRule="auto"/>
        <w:jc w:val="both"/>
        <w:rPr>
          <w:rFonts w:ascii="Arial" w:eastAsia="Arial" w:hAnsi="Arial" w:cs="Arial"/>
          <w:b/>
          <w:bCs/>
          <w:color w:val="000000" w:themeColor="text1"/>
        </w:rPr>
      </w:pPr>
    </w:p>
    <w:p w14:paraId="086016F3" w14:textId="77777777" w:rsidR="005362AA" w:rsidRDefault="005362AA" w:rsidP="27F8D055">
      <w:pPr>
        <w:shd w:val="clear" w:color="auto" w:fill="FFFFFF" w:themeFill="background1"/>
        <w:spacing w:line="360" w:lineRule="auto"/>
        <w:jc w:val="both"/>
        <w:rPr>
          <w:rFonts w:ascii="Arial" w:eastAsia="Arial" w:hAnsi="Arial" w:cs="Arial"/>
          <w:b/>
          <w:bCs/>
          <w:color w:val="000000" w:themeColor="text1"/>
        </w:rPr>
      </w:pPr>
    </w:p>
    <w:p w14:paraId="6B589DAD" w14:textId="77777777" w:rsidR="00452572" w:rsidRDefault="00452572" w:rsidP="27F8D055">
      <w:pPr>
        <w:shd w:val="clear" w:color="auto" w:fill="FFFFFF" w:themeFill="background1"/>
        <w:spacing w:line="360" w:lineRule="auto"/>
        <w:jc w:val="both"/>
        <w:rPr>
          <w:rFonts w:ascii="Arial" w:eastAsia="Arial" w:hAnsi="Arial" w:cs="Arial"/>
          <w:b/>
          <w:bCs/>
          <w:color w:val="000000" w:themeColor="text1"/>
        </w:rPr>
      </w:pPr>
    </w:p>
    <w:p w14:paraId="07167B1C" w14:textId="77777777" w:rsidR="00452572" w:rsidRDefault="00452572" w:rsidP="27F8D055">
      <w:pPr>
        <w:shd w:val="clear" w:color="auto" w:fill="FFFFFF" w:themeFill="background1"/>
        <w:spacing w:line="360" w:lineRule="auto"/>
        <w:jc w:val="both"/>
        <w:rPr>
          <w:rFonts w:ascii="Arial" w:eastAsia="Arial" w:hAnsi="Arial" w:cs="Arial"/>
          <w:b/>
          <w:bCs/>
          <w:color w:val="000000" w:themeColor="text1"/>
        </w:rPr>
      </w:pPr>
    </w:p>
    <w:p w14:paraId="6E41000C" w14:textId="77777777" w:rsidR="009E714D" w:rsidRDefault="009E714D" w:rsidP="27F8D055">
      <w:pPr>
        <w:shd w:val="clear" w:color="auto" w:fill="FFFFFF" w:themeFill="background1"/>
        <w:spacing w:line="360" w:lineRule="auto"/>
        <w:jc w:val="both"/>
        <w:rPr>
          <w:rFonts w:ascii="Arial" w:eastAsia="Arial" w:hAnsi="Arial" w:cs="Arial"/>
          <w:b/>
          <w:bCs/>
          <w:color w:val="000000" w:themeColor="text1"/>
        </w:rPr>
      </w:pPr>
    </w:p>
    <w:p w14:paraId="2E5DD2DF" w14:textId="77777777" w:rsidR="009E714D" w:rsidRDefault="009E714D" w:rsidP="27F8D055">
      <w:pPr>
        <w:shd w:val="clear" w:color="auto" w:fill="FFFFFF" w:themeFill="background1"/>
        <w:spacing w:line="360" w:lineRule="auto"/>
        <w:jc w:val="both"/>
        <w:rPr>
          <w:rFonts w:ascii="Arial" w:eastAsia="Arial" w:hAnsi="Arial" w:cs="Arial"/>
          <w:b/>
          <w:bCs/>
          <w:color w:val="000000" w:themeColor="text1"/>
        </w:rPr>
      </w:pPr>
    </w:p>
    <w:p w14:paraId="338E69F2" w14:textId="77777777" w:rsidR="009E714D" w:rsidRDefault="009E714D" w:rsidP="27F8D055">
      <w:pPr>
        <w:shd w:val="clear" w:color="auto" w:fill="FFFFFF" w:themeFill="background1"/>
        <w:spacing w:line="360" w:lineRule="auto"/>
        <w:jc w:val="both"/>
        <w:rPr>
          <w:rFonts w:ascii="Arial" w:eastAsia="Arial" w:hAnsi="Arial" w:cs="Arial"/>
          <w:b/>
          <w:bCs/>
          <w:color w:val="000000" w:themeColor="text1"/>
        </w:rPr>
      </w:pPr>
    </w:p>
    <w:p w14:paraId="3934F3D9" w14:textId="77777777" w:rsidR="009E714D" w:rsidRDefault="009E714D" w:rsidP="27F8D055">
      <w:pPr>
        <w:shd w:val="clear" w:color="auto" w:fill="FFFFFF" w:themeFill="background1"/>
        <w:spacing w:line="360" w:lineRule="auto"/>
        <w:jc w:val="both"/>
        <w:rPr>
          <w:rFonts w:ascii="Arial" w:eastAsia="Arial" w:hAnsi="Arial" w:cs="Arial"/>
          <w:b/>
          <w:bCs/>
          <w:color w:val="000000" w:themeColor="text1"/>
        </w:rPr>
      </w:pPr>
    </w:p>
    <w:p w14:paraId="074A353E" w14:textId="77777777" w:rsidR="009E714D" w:rsidRDefault="009E714D" w:rsidP="27F8D055">
      <w:pPr>
        <w:shd w:val="clear" w:color="auto" w:fill="FFFFFF" w:themeFill="background1"/>
        <w:spacing w:line="360" w:lineRule="auto"/>
        <w:jc w:val="both"/>
        <w:rPr>
          <w:rFonts w:ascii="Arial" w:eastAsia="Arial" w:hAnsi="Arial" w:cs="Arial"/>
          <w:b/>
          <w:bCs/>
          <w:color w:val="000000" w:themeColor="text1"/>
        </w:rPr>
      </w:pPr>
    </w:p>
    <w:p w14:paraId="45B2172F" w14:textId="77777777" w:rsidR="009E714D" w:rsidRDefault="009E714D" w:rsidP="27F8D055">
      <w:pPr>
        <w:shd w:val="clear" w:color="auto" w:fill="FFFFFF" w:themeFill="background1"/>
        <w:spacing w:line="360" w:lineRule="auto"/>
        <w:jc w:val="both"/>
        <w:rPr>
          <w:rFonts w:ascii="Arial" w:eastAsia="Arial" w:hAnsi="Arial" w:cs="Arial"/>
          <w:b/>
          <w:bCs/>
          <w:color w:val="000000" w:themeColor="text1"/>
        </w:rPr>
      </w:pPr>
    </w:p>
    <w:p w14:paraId="44EAE4D5" w14:textId="77777777" w:rsidR="009E714D" w:rsidRDefault="009E714D" w:rsidP="27F8D055">
      <w:pPr>
        <w:shd w:val="clear" w:color="auto" w:fill="FFFFFF" w:themeFill="background1"/>
        <w:spacing w:line="360" w:lineRule="auto"/>
        <w:jc w:val="both"/>
        <w:rPr>
          <w:rFonts w:ascii="Arial" w:eastAsia="Arial" w:hAnsi="Arial" w:cs="Arial"/>
          <w:b/>
          <w:bCs/>
          <w:color w:val="000000" w:themeColor="text1"/>
        </w:rPr>
      </w:pPr>
    </w:p>
    <w:p w14:paraId="40A2DEAC" w14:textId="77777777" w:rsidR="009E714D" w:rsidRDefault="009E714D" w:rsidP="27F8D055">
      <w:pPr>
        <w:shd w:val="clear" w:color="auto" w:fill="FFFFFF" w:themeFill="background1"/>
        <w:spacing w:line="360" w:lineRule="auto"/>
        <w:jc w:val="both"/>
        <w:rPr>
          <w:rFonts w:ascii="Arial" w:eastAsia="Arial" w:hAnsi="Arial" w:cs="Arial"/>
          <w:b/>
          <w:bCs/>
          <w:color w:val="000000" w:themeColor="text1"/>
        </w:rPr>
      </w:pPr>
    </w:p>
    <w:p w14:paraId="2725A0F9" w14:textId="77777777" w:rsidR="009E714D" w:rsidRDefault="009E714D" w:rsidP="27F8D055">
      <w:pPr>
        <w:shd w:val="clear" w:color="auto" w:fill="FFFFFF" w:themeFill="background1"/>
        <w:spacing w:line="360" w:lineRule="auto"/>
        <w:jc w:val="both"/>
        <w:rPr>
          <w:rFonts w:ascii="Arial" w:eastAsia="Arial" w:hAnsi="Arial" w:cs="Arial"/>
          <w:b/>
          <w:bCs/>
          <w:color w:val="000000" w:themeColor="text1"/>
        </w:rPr>
      </w:pPr>
    </w:p>
    <w:p w14:paraId="502872E8" w14:textId="77777777" w:rsidR="00F851EF" w:rsidRDefault="00F851EF" w:rsidP="27F8D055">
      <w:pPr>
        <w:shd w:val="clear" w:color="auto" w:fill="FFFFFF" w:themeFill="background1"/>
        <w:spacing w:line="360" w:lineRule="auto"/>
        <w:jc w:val="both"/>
        <w:rPr>
          <w:rFonts w:ascii="Arial" w:eastAsia="Arial" w:hAnsi="Arial" w:cs="Arial"/>
          <w:b/>
          <w:bCs/>
          <w:color w:val="000000" w:themeColor="text1"/>
        </w:rPr>
      </w:pPr>
    </w:p>
    <w:p w14:paraId="6A64557E" w14:textId="18C6361B" w:rsidR="326C4A81" w:rsidRPr="005D01FB" w:rsidRDefault="326C4A81" w:rsidP="005D01FB">
      <w:pPr>
        <w:pStyle w:val="ListParagraph"/>
        <w:numPr>
          <w:ilvl w:val="0"/>
          <w:numId w:val="8"/>
        </w:numPr>
        <w:shd w:val="clear" w:color="auto" w:fill="FFFFFF" w:themeFill="background1"/>
        <w:spacing w:before="240" w:after="0" w:line="360" w:lineRule="auto"/>
        <w:jc w:val="both"/>
        <w:rPr>
          <w:rFonts w:ascii="Arial" w:eastAsia="Arial" w:hAnsi="Arial" w:cs="Arial"/>
          <w:b/>
          <w:bCs/>
          <w:color w:val="000000" w:themeColor="text1"/>
        </w:rPr>
      </w:pPr>
      <w:r w:rsidRPr="005D01FB">
        <w:rPr>
          <w:rFonts w:ascii="Arial" w:eastAsia="Arial" w:hAnsi="Arial" w:cs="Arial"/>
          <w:b/>
          <w:bCs/>
          <w:color w:val="000000" w:themeColor="text1"/>
        </w:rPr>
        <w:lastRenderedPageBreak/>
        <w:t>In</w:t>
      </w:r>
      <w:r w:rsidR="1BD285FE" w:rsidRPr="005D01FB">
        <w:rPr>
          <w:rFonts w:ascii="Arial" w:eastAsia="Arial" w:hAnsi="Arial" w:cs="Arial"/>
          <w:b/>
          <w:bCs/>
          <w:color w:val="000000" w:themeColor="text1"/>
        </w:rPr>
        <w:t>troduction</w:t>
      </w:r>
    </w:p>
    <w:p w14:paraId="45B47F5E" w14:textId="61914002" w:rsidR="1BD285FE" w:rsidRPr="00613CD8" w:rsidRDefault="1BD285FE" w:rsidP="00613CD8">
      <w:pPr>
        <w:shd w:val="clear" w:color="auto" w:fill="FFFFFF" w:themeFill="background1"/>
        <w:spacing w:before="240" w:after="0" w:line="360" w:lineRule="auto"/>
        <w:jc w:val="both"/>
        <w:rPr>
          <w:rFonts w:ascii="Arial" w:eastAsia="Arial" w:hAnsi="Arial" w:cs="Arial"/>
          <w:color w:val="000000" w:themeColor="text1"/>
        </w:rPr>
      </w:pPr>
      <w:r w:rsidRPr="00613CD8">
        <w:rPr>
          <w:rFonts w:ascii="Arial" w:eastAsia="Arial" w:hAnsi="Arial" w:cs="Arial"/>
          <w:color w:val="000000" w:themeColor="text1"/>
        </w:rPr>
        <w:t>In</w:t>
      </w:r>
      <w:r w:rsidR="326C4A81" w:rsidRPr="00613CD8">
        <w:rPr>
          <w:rFonts w:ascii="Arial" w:eastAsia="Arial" w:hAnsi="Arial" w:cs="Arial"/>
          <w:color w:val="000000" w:themeColor="text1"/>
        </w:rPr>
        <w:t xml:space="preserve"> the realm of professional development and leadership enhancement, coaching models serve as invaluable tools, providing structured frameworks for guiding individuals toward personal and organizational success</w:t>
      </w:r>
      <w:r w:rsidR="00B6364D" w:rsidRPr="00613CD8">
        <w:rPr>
          <w:rFonts w:ascii="Arial" w:eastAsia="Arial" w:hAnsi="Arial" w:cs="Arial"/>
          <w:color w:val="000000" w:themeColor="text1"/>
        </w:rPr>
        <w:t xml:space="preserve"> (Hawkins and Smith, 2013)</w:t>
      </w:r>
      <w:r w:rsidR="326C4A81" w:rsidRPr="00613CD8">
        <w:rPr>
          <w:rFonts w:ascii="Arial" w:eastAsia="Arial" w:hAnsi="Arial" w:cs="Arial"/>
          <w:color w:val="000000" w:themeColor="text1"/>
        </w:rPr>
        <w:t>. This essay delves into an exploration of three prominent coaching models—GROW, OSKAR, and CLEAR—each offering distinct methodologies rooted in psychological theories and empirical evidence</w:t>
      </w:r>
      <w:r w:rsidR="00B6364D" w:rsidRPr="00613CD8">
        <w:rPr>
          <w:rFonts w:ascii="Arial" w:eastAsia="Arial" w:hAnsi="Arial" w:cs="Arial"/>
          <w:color w:val="000000" w:themeColor="text1"/>
        </w:rPr>
        <w:t xml:space="preserve"> (Hawkins and Smith, 2013)</w:t>
      </w:r>
      <w:r w:rsidR="326C4A81" w:rsidRPr="00613CD8">
        <w:rPr>
          <w:rFonts w:ascii="Arial" w:eastAsia="Arial" w:hAnsi="Arial" w:cs="Arial"/>
          <w:color w:val="000000" w:themeColor="text1"/>
        </w:rPr>
        <w:t>. By meticulously defining these models with reference to academic literature, the essay lays the groundwork for a comprehensive understanding of their underlying principles and applications.</w:t>
      </w:r>
    </w:p>
    <w:p w14:paraId="1E8B2F17" w14:textId="587C191B" w:rsidR="326C4A81" w:rsidRPr="00613CD8" w:rsidRDefault="326C4A81" w:rsidP="00613CD8">
      <w:pPr>
        <w:spacing w:before="240" w:after="0" w:line="360" w:lineRule="auto"/>
        <w:jc w:val="both"/>
        <w:rPr>
          <w:rFonts w:ascii="Arial" w:eastAsia="Arial" w:hAnsi="Arial" w:cs="Arial"/>
          <w:color w:val="000000" w:themeColor="text1"/>
        </w:rPr>
      </w:pPr>
      <w:r w:rsidRPr="00613CD8">
        <w:rPr>
          <w:rFonts w:ascii="Arial" w:eastAsia="Arial" w:hAnsi="Arial" w:cs="Arial"/>
          <w:color w:val="000000" w:themeColor="text1"/>
        </w:rPr>
        <w:t xml:space="preserve">Transitioning to the practical domain, the second section of the essay examines the intersection of coaching models with the leadership challenges within the British Army. Drawing from </w:t>
      </w:r>
      <w:r w:rsidR="29A594F1" w:rsidRPr="00613CD8">
        <w:rPr>
          <w:rFonts w:ascii="Arial" w:eastAsia="Arial" w:hAnsi="Arial" w:cs="Arial"/>
          <w:color w:val="000000" w:themeColor="text1"/>
        </w:rPr>
        <w:t xml:space="preserve">my </w:t>
      </w:r>
      <w:r w:rsidRPr="00613CD8">
        <w:rPr>
          <w:rFonts w:ascii="Arial" w:eastAsia="Arial" w:hAnsi="Arial" w:cs="Arial"/>
          <w:color w:val="000000" w:themeColor="text1"/>
        </w:rPr>
        <w:t xml:space="preserve">personal experiences </w:t>
      </w:r>
      <w:r w:rsidR="1813EF7E" w:rsidRPr="00613CD8">
        <w:rPr>
          <w:rFonts w:ascii="Arial" w:eastAsia="Arial" w:hAnsi="Arial" w:cs="Arial"/>
          <w:color w:val="000000" w:themeColor="text1"/>
        </w:rPr>
        <w:t xml:space="preserve">of </w:t>
      </w:r>
      <w:r w:rsidRPr="00613CD8">
        <w:rPr>
          <w:rFonts w:ascii="Arial" w:eastAsia="Arial" w:hAnsi="Arial" w:cs="Arial"/>
          <w:color w:val="000000" w:themeColor="text1"/>
        </w:rPr>
        <w:t xml:space="preserve">coaching soldiers grappling with issues such as </w:t>
      </w:r>
      <w:r w:rsidR="6E83A4CA" w:rsidRPr="00613CD8">
        <w:rPr>
          <w:rFonts w:ascii="Arial" w:eastAsia="Arial" w:hAnsi="Arial" w:cs="Arial"/>
          <w:color w:val="000000" w:themeColor="text1"/>
        </w:rPr>
        <w:t>behavioural</w:t>
      </w:r>
      <w:r w:rsidRPr="00613CD8">
        <w:rPr>
          <w:rFonts w:ascii="Arial" w:eastAsia="Arial" w:hAnsi="Arial" w:cs="Arial"/>
          <w:color w:val="000000" w:themeColor="text1"/>
        </w:rPr>
        <w:t xml:space="preserve"> concerns, conflicts of interest, and instances of disrespect, the essay elucidates the efficacy of GROW, OSKAR, and CLEAR models in addressing these complex scenarios. Demonstrating the relevance of these models in conflict resolution and mental resilience development, the discussion unfolds into a narrative of enhanced leadership capabilities among military personnel.</w:t>
      </w:r>
    </w:p>
    <w:p w14:paraId="0327F795" w14:textId="47206F81" w:rsidR="326C4A81" w:rsidRPr="00613CD8" w:rsidRDefault="326C4A81" w:rsidP="00613CD8">
      <w:pPr>
        <w:spacing w:before="240" w:after="0" w:line="360" w:lineRule="auto"/>
        <w:jc w:val="both"/>
        <w:rPr>
          <w:rFonts w:ascii="Arial" w:eastAsia="Arial" w:hAnsi="Arial" w:cs="Arial"/>
          <w:color w:val="000000" w:themeColor="text1"/>
        </w:rPr>
      </w:pPr>
      <w:r w:rsidRPr="00613CD8">
        <w:rPr>
          <w:rFonts w:ascii="Arial" w:eastAsia="Arial" w:hAnsi="Arial" w:cs="Arial"/>
          <w:color w:val="000000" w:themeColor="text1"/>
        </w:rPr>
        <w:t>The third segment takes a forward-looking stance, proposing the implementation of a coaching-oriented leadership development plan. This section explores the strategic integration of coaching principles to navigate challenges related to soldier development, emphasizing the transformative potential of coaching in fostering leadership growth.</w:t>
      </w:r>
    </w:p>
    <w:p w14:paraId="42932560" w14:textId="0B0B1AE7" w:rsidR="326C4A81" w:rsidRPr="00613CD8" w:rsidRDefault="326C4A81" w:rsidP="00613CD8">
      <w:pPr>
        <w:shd w:val="clear" w:color="auto" w:fill="FFFFFF" w:themeFill="background1"/>
        <w:spacing w:before="240" w:after="0" w:line="360" w:lineRule="auto"/>
        <w:jc w:val="both"/>
        <w:rPr>
          <w:rFonts w:ascii="Arial" w:eastAsia="Arial" w:hAnsi="Arial" w:cs="Arial"/>
          <w:color w:val="000000" w:themeColor="text1"/>
        </w:rPr>
      </w:pPr>
      <w:r w:rsidRPr="00613CD8">
        <w:rPr>
          <w:rFonts w:ascii="Arial" w:eastAsia="Arial" w:hAnsi="Arial" w:cs="Arial"/>
          <w:color w:val="000000" w:themeColor="text1"/>
        </w:rPr>
        <w:t>Finally, the fourth and concluding part scrutinizes the ethical considerations inherent in deploying coaching models within the context of the British Army's leadership development. Delving into the nuanced ethical dimensions, the essay underscores the importance of maintaining integrity, confidentiality, and respect within the coaching relationship, while simultaneously achieving organizational goals. Through this comprehensive exploration, the essay aims to illuminate the multifaceted impact of coaching models on leadership development, addressing not only the practical applications but also the ethical imperatives that underpin this transformative process.</w:t>
      </w:r>
    </w:p>
    <w:p w14:paraId="2B3F2DEC" w14:textId="3193B402" w:rsidR="7B692BFC" w:rsidRPr="00613CD8" w:rsidRDefault="7B692BFC" w:rsidP="00613CD8">
      <w:pPr>
        <w:shd w:val="clear" w:color="auto" w:fill="FFFFFF" w:themeFill="background1"/>
        <w:spacing w:before="240" w:after="0" w:line="360" w:lineRule="auto"/>
        <w:jc w:val="both"/>
        <w:rPr>
          <w:rFonts w:ascii="Arial" w:eastAsia="Arial" w:hAnsi="Arial" w:cs="Arial"/>
          <w:color w:val="000000" w:themeColor="text1"/>
        </w:rPr>
      </w:pPr>
    </w:p>
    <w:p w14:paraId="5F7FBC60" w14:textId="77777777" w:rsidR="00F37C22" w:rsidRPr="00613CD8" w:rsidRDefault="00F37C22" w:rsidP="00613CD8">
      <w:pPr>
        <w:shd w:val="clear" w:color="auto" w:fill="FFFFFF" w:themeFill="background1"/>
        <w:spacing w:before="240" w:after="0" w:line="360" w:lineRule="auto"/>
        <w:jc w:val="both"/>
        <w:rPr>
          <w:rFonts w:ascii="Arial" w:eastAsia="Arial" w:hAnsi="Arial" w:cs="Arial"/>
          <w:color w:val="000000" w:themeColor="text1"/>
        </w:rPr>
      </w:pPr>
    </w:p>
    <w:p w14:paraId="1089726D" w14:textId="77777777" w:rsidR="00F37C22" w:rsidRPr="00613CD8" w:rsidRDefault="00F37C22" w:rsidP="00613CD8">
      <w:pPr>
        <w:shd w:val="clear" w:color="auto" w:fill="FFFFFF" w:themeFill="background1"/>
        <w:spacing w:before="240" w:after="0" w:line="360" w:lineRule="auto"/>
        <w:jc w:val="both"/>
        <w:rPr>
          <w:rFonts w:ascii="Arial" w:eastAsia="Arial" w:hAnsi="Arial" w:cs="Arial"/>
          <w:color w:val="000000" w:themeColor="text1"/>
        </w:rPr>
      </w:pPr>
    </w:p>
    <w:p w14:paraId="10554D42" w14:textId="03A7E120" w:rsidR="0055664C" w:rsidRPr="005D01FB" w:rsidRDefault="01C74D17" w:rsidP="005D01FB">
      <w:pPr>
        <w:pStyle w:val="ListParagraph"/>
        <w:numPr>
          <w:ilvl w:val="0"/>
          <w:numId w:val="8"/>
        </w:numPr>
        <w:shd w:val="clear" w:color="auto" w:fill="FFFFFF" w:themeFill="background1"/>
        <w:spacing w:before="240" w:after="0" w:line="360" w:lineRule="auto"/>
        <w:jc w:val="both"/>
        <w:rPr>
          <w:rFonts w:ascii="Arial" w:eastAsia="Arial" w:hAnsi="Arial" w:cs="Arial"/>
          <w:color w:val="0D0D0D" w:themeColor="text1" w:themeTint="F2"/>
          <w:u w:val="single"/>
        </w:rPr>
      </w:pPr>
      <w:bookmarkStart w:id="2" w:name="_Hlk159361158"/>
      <w:r w:rsidRPr="005D01FB">
        <w:rPr>
          <w:rFonts w:ascii="Arial" w:eastAsia="Arial" w:hAnsi="Arial" w:cs="Arial"/>
          <w:b/>
          <w:bCs/>
          <w:color w:val="000000" w:themeColor="text1"/>
          <w:u w:val="single"/>
        </w:rPr>
        <w:lastRenderedPageBreak/>
        <w:t xml:space="preserve">Section </w:t>
      </w:r>
      <w:r w:rsidR="009E714D" w:rsidRPr="005D01FB">
        <w:rPr>
          <w:rFonts w:ascii="Arial" w:eastAsia="Arial" w:hAnsi="Arial" w:cs="Arial"/>
          <w:b/>
          <w:bCs/>
          <w:color w:val="000000" w:themeColor="text1"/>
          <w:u w:val="single"/>
        </w:rPr>
        <w:t>A</w:t>
      </w:r>
      <w:r w:rsidRPr="005D01FB">
        <w:rPr>
          <w:rFonts w:ascii="Arial" w:eastAsia="Arial" w:hAnsi="Arial" w:cs="Arial"/>
          <w:b/>
          <w:bCs/>
          <w:color w:val="000000" w:themeColor="text1"/>
          <w:u w:val="single"/>
        </w:rPr>
        <w:t xml:space="preserve">: </w:t>
      </w:r>
      <w:r w:rsidR="606FB1A7" w:rsidRPr="005D01FB">
        <w:rPr>
          <w:rFonts w:ascii="Arial" w:eastAsia="Arial" w:hAnsi="Arial" w:cs="Arial"/>
          <w:color w:val="0D0D0D" w:themeColor="text1" w:themeTint="F2"/>
          <w:u w:val="single"/>
        </w:rPr>
        <w:t>Cr</w:t>
      </w:r>
      <w:r w:rsidRPr="005D01FB">
        <w:rPr>
          <w:rFonts w:ascii="Arial" w:eastAsia="Arial" w:hAnsi="Arial" w:cs="Arial"/>
          <w:color w:val="0D0D0D" w:themeColor="text1" w:themeTint="F2"/>
          <w:u w:val="single"/>
        </w:rPr>
        <w:t>itical analysis of 3 coaching models</w:t>
      </w:r>
      <w:r w:rsidR="0055664C" w:rsidRPr="005D01FB">
        <w:rPr>
          <w:rFonts w:ascii="Arial" w:eastAsia="Arial" w:hAnsi="Arial" w:cs="Arial"/>
          <w:color w:val="0D0D0D" w:themeColor="text1" w:themeTint="F2"/>
          <w:u w:val="single"/>
        </w:rPr>
        <w:t>,</w:t>
      </w:r>
      <w:r w:rsidRPr="005D01FB">
        <w:rPr>
          <w:rFonts w:ascii="Arial" w:eastAsia="Arial" w:hAnsi="Arial" w:cs="Arial"/>
          <w:color w:val="0D0D0D" w:themeColor="text1" w:themeTint="F2"/>
          <w:u w:val="single"/>
        </w:rPr>
        <w:t xml:space="preserve"> which may be suitable for the organisational development through a coaching </w:t>
      </w:r>
      <w:r w:rsidR="635E2E77" w:rsidRPr="005D01FB">
        <w:rPr>
          <w:rFonts w:ascii="Arial" w:eastAsia="Arial" w:hAnsi="Arial" w:cs="Arial"/>
          <w:color w:val="0D0D0D" w:themeColor="text1" w:themeTint="F2"/>
          <w:u w:val="single"/>
        </w:rPr>
        <w:t>culture</w:t>
      </w:r>
      <w:bookmarkEnd w:id="2"/>
      <w:r w:rsidR="635E2E77" w:rsidRPr="005D01FB">
        <w:rPr>
          <w:rFonts w:ascii="Arial" w:eastAsia="Arial" w:hAnsi="Arial" w:cs="Arial"/>
          <w:color w:val="0D0D0D" w:themeColor="text1" w:themeTint="F2"/>
          <w:u w:val="single"/>
        </w:rPr>
        <w:t>.</w:t>
      </w:r>
    </w:p>
    <w:p w14:paraId="7A56C8B9" w14:textId="30FCA38E" w:rsidR="79983B19" w:rsidRPr="005D01FB" w:rsidRDefault="005D01FB" w:rsidP="00613CD8">
      <w:pPr>
        <w:spacing w:before="240" w:after="0" w:line="360" w:lineRule="auto"/>
        <w:jc w:val="both"/>
        <w:rPr>
          <w:rFonts w:ascii="Arial" w:eastAsia="Arial" w:hAnsi="Arial" w:cs="Arial"/>
          <w:b/>
          <w:bCs/>
          <w:color w:val="000000" w:themeColor="text1"/>
        </w:rPr>
      </w:pPr>
      <w:r w:rsidRPr="005D01FB">
        <w:rPr>
          <w:rFonts w:ascii="Arial" w:eastAsia="Arial" w:hAnsi="Arial" w:cs="Arial"/>
          <w:b/>
          <w:bCs/>
          <w:color w:val="000000" w:themeColor="text1"/>
        </w:rPr>
        <w:t xml:space="preserve">2.1 </w:t>
      </w:r>
      <w:r w:rsidR="79983B19" w:rsidRPr="005D01FB">
        <w:rPr>
          <w:rFonts w:ascii="Arial" w:eastAsia="Arial" w:hAnsi="Arial" w:cs="Arial"/>
          <w:b/>
          <w:bCs/>
          <w:color w:val="000000" w:themeColor="text1"/>
        </w:rPr>
        <w:t>GROW Model:</w:t>
      </w:r>
    </w:p>
    <w:p w14:paraId="67A46BC8" w14:textId="77777777" w:rsidR="006352A7" w:rsidRDefault="55548E72" w:rsidP="00613CD8">
      <w:pPr>
        <w:spacing w:before="240" w:after="0" w:line="360" w:lineRule="auto"/>
        <w:jc w:val="both"/>
        <w:rPr>
          <w:rFonts w:ascii="Arial" w:eastAsia="Arial" w:hAnsi="Arial" w:cs="Arial"/>
          <w:noProof/>
          <w:color w:val="000000" w:themeColor="text1"/>
        </w:rPr>
      </w:pPr>
      <w:r w:rsidRPr="00613CD8">
        <w:rPr>
          <w:rFonts w:ascii="Arial" w:eastAsia="Arial" w:hAnsi="Arial" w:cs="Arial"/>
          <w:color w:val="000000" w:themeColor="text1"/>
        </w:rPr>
        <w:t>Developed by Sir John Whitmore, the GROW model is a foundational coaching framework known for its simplicity and effectiveness</w:t>
      </w:r>
      <w:r w:rsidR="002E71A8" w:rsidRPr="00613CD8">
        <w:rPr>
          <w:rFonts w:ascii="Arial" w:eastAsia="Arial" w:hAnsi="Arial" w:cs="Arial"/>
          <w:color w:val="000000" w:themeColor="text1"/>
        </w:rPr>
        <w:t xml:space="preserve"> (Performance Consultants, n.d.)</w:t>
      </w:r>
      <w:r w:rsidRPr="00613CD8">
        <w:rPr>
          <w:rFonts w:ascii="Arial" w:eastAsia="Arial" w:hAnsi="Arial" w:cs="Arial"/>
          <w:color w:val="000000" w:themeColor="text1"/>
        </w:rPr>
        <w:t>. The acronym GROW stands for Goal, Reality, Options, and Will</w:t>
      </w:r>
      <w:r w:rsidR="0055664C" w:rsidRPr="00613CD8">
        <w:rPr>
          <w:rFonts w:ascii="Arial" w:eastAsia="Arial" w:hAnsi="Arial" w:cs="Arial"/>
          <w:color w:val="000000" w:themeColor="text1"/>
        </w:rPr>
        <w:t xml:space="preserve"> (or Way Forward)</w:t>
      </w:r>
      <w:r w:rsidRPr="00613CD8">
        <w:rPr>
          <w:rFonts w:ascii="Arial" w:eastAsia="Arial" w:hAnsi="Arial" w:cs="Arial"/>
          <w:color w:val="000000" w:themeColor="text1"/>
        </w:rPr>
        <w:t>, representing the four stages of the coaching process. The model begins with establishing specific and measurable goals (Goal), followed by a candid exploration of the client's current situation (Reality). The Options stage encourages creative thinking to generate potential strategies, and the Will</w:t>
      </w:r>
      <w:r w:rsidR="0055664C" w:rsidRPr="00613CD8">
        <w:rPr>
          <w:rFonts w:ascii="Arial" w:eastAsia="Arial" w:hAnsi="Arial" w:cs="Arial"/>
          <w:color w:val="000000" w:themeColor="text1"/>
        </w:rPr>
        <w:t xml:space="preserve"> (Way forward)</w:t>
      </w:r>
      <w:r w:rsidRPr="00613CD8">
        <w:rPr>
          <w:rFonts w:ascii="Arial" w:eastAsia="Arial" w:hAnsi="Arial" w:cs="Arial"/>
          <w:color w:val="000000" w:themeColor="text1"/>
        </w:rPr>
        <w:t xml:space="preserve"> stage solidifies commitment to concrete action plans. Its accessibility and versatility make the GROW model a widely utilized tool in coaching, providing a clear structure for goal-setting and achievement in various contexts</w:t>
      </w:r>
      <w:r w:rsidR="0070387F" w:rsidRPr="00613CD8">
        <w:rPr>
          <w:rFonts w:ascii="Arial" w:eastAsia="Arial" w:hAnsi="Arial" w:cs="Arial"/>
          <w:color w:val="000000" w:themeColor="text1"/>
        </w:rPr>
        <w:t xml:space="preserve"> (Sir John Whitmore, 2014)</w:t>
      </w:r>
      <w:r w:rsidRPr="00613CD8">
        <w:rPr>
          <w:rFonts w:ascii="Arial" w:eastAsia="Arial" w:hAnsi="Arial" w:cs="Arial"/>
          <w:color w:val="000000" w:themeColor="text1"/>
        </w:rPr>
        <w:t>.</w:t>
      </w:r>
      <w:r w:rsidR="006352A7" w:rsidRPr="006352A7">
        <w:rPr>
          <w:rFonts w:ascii="Arial" w:eastAsia="Arial" w:hAnsi="Arial" w:cs="Arial"/>
          <w:noProof/>
          <w:color w:val="000000" w:themeColor="text1"/>
        </w:rPr>
        <w:t xml:space="preserve"> </w:t>
      </w:r>
    </w:p>
    <w:p w14:paraId="7D8059AB" w14:textId="77777777" w:rsidR="00AB537C" w:rsidRDefault="006352A7" w:rsidP="00AB537C">
      <w:pPr>
        <w:keepNext/>
        <w:spacing w:before="240" w:after="0" w:line="360" w:lineRule="auto"/>
        <w:jc w:val="both"/>
      </w:pPr>
      <w:r>
        <w:rPr>
          <w:rFonts w:ascii="Arial" w:eastAsia="Arial" w:hAnsi="Arial" w:cs="Arial"/>
          <w:noProof/>
          <w:color w:val="000000" w:themeColor="text1"/>
        </w:rPr>
        <w:drawing>
          <wp:inline distT="0" distB="0" distL="0" distR="0" wp14:anchorId="4EDEB760" wp14:editId="28BF4633">
            <wp:extent cx="5731510" cy="3752850"/>
            <wp:effectExtent l="0" t="0" r="2540" b="0"/>
            <wp:docPr id="249678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678384" name="Picture 249678384"/>
                    <pic:cNvPicPr/>
                  </pic:nvPicPr>
                  <pic:blipFill>
                    <a:blip r:embed="rId10">
                      <a:extLst>
                        <a:ext uri="{28A0092B-C50C-407E-A947-70E740481C1C}">
                          <a14:useLocalDpi xmlns:a14="http://schemas.microsoft.com/office/drawing/2010/main" val="0"/>
                        </a:ext>
                      </a:extLst>
                    </a:blip>
                    <a:stretch>
                      <a:fillRect/>
                    </a:stretch>
                  </pic:blipFill>
                  <pic:spPr>
                    <a:xfrm>
                      <a:off x="0" y="0"/>
                      <a:ext cx="5731510" cy="3752850"/>
                    </a:xfrm>
                    <a:prstGeom prst="rect">
                      <a:avLst/>
                    </a:prstGeom>
                  </pic:spPr>
                </pic:pic>
              </a:graphicData>
            </a:graphic>
          </wp:inline>
        </w:drawing>
      </w:r>
    </w:p>
    <w:p w14:paraId="6DFC7AC7" w14:textId="120EF296" w:rsidR="006352A7" w:rsidRPr="00613CD8" w:rsidRDefault="00AB537C" w:rsidP="00AB537C">
      <w:pPr>
        <w:pStyle w:val="Caption"/>
        <w:jc w:val="both"/>
        <w:rPr>
          <w:rFonts w:ascii="Arial" w:eastAsia="Arial" w:hAnsi="Arial" w:cs="Arial"/>
          <w:color w:val="000000" w:themeColor="text1"/>
        </w:rPr>
      </w:pPr>
      <w:r>
        <w:t xml:space="preserve">Figure </w:t>
      </w:r>
      <w:r>
        <w:fldChar w:fldCharType="begin"/>
      </w:r>
      <w:r>
        <w:instrText xml:space="preserve"> SEQ Figure \* ARABIC </w:instrText>
      </w:r>
      <w:r>
        <w:fldChar w:fldCharType="separate"/>
      </w:r>
      <w:r w:rsidR="003879BE">
        <w:rPr>
          <w:noProof/>
        </w:rPr>
        <w:t>1</w:t>
      </w:r>
      <w:r>
        <w:fldChar w:fldCharType="end"/>
      </w:r>
      <w:r>
        <w:t>: GROW model - credit to ManageMentors website (ManageMentors.co.uk, 2023)</w:t>
      </w:r>
    </w:p>
    <w:p w14:paraId="2FEA8F6D" w14:textId="6A3CB8BF" w:rsidR="79983B19" w:rsidRPr="00613CD8" w:rsidRDefault="79983B19" w:rsidP="00613CD8">
      <w:pPr>
        <w:pStyle w:val="ListParagraph"/>
        <w:numPr>
          <w:ilvl w:val="0"/>
          <w:numId w:val="2"/>
        </w:numPr>
        <w:spacing w:before="240" w:after="0" w:line="360" w:lineRule="auto"/>
        <w:ind w:left="-20" w:right="-20"/>
        <w:jc w:val="both"/>
        <w:rPr>
          <w:rFonts w:ascii="Arial" w:eastAsia="Arial" w:hAnsi="Arial" w:cs="Arial"/>
          <w:color w:val="000000" w:themeColor="text1"/>
        </w:rPr>
      </w:pPr>
      <w:r w:rsidRPr="00613CD8">
        <w:rPr>
          <w:rFonts w:ascii="Arial" w:eastAsia="Arial" w:hAnsi="Arial" w:cs="Arial"/>
          <w:b/>
          <w:bCs/>
          <w:color w:val="000000" w:themeColor="text1"/>
        </w:rPr>
        <w:t>Goal:</w:t>
      </w:r>
      <w:r w:rsidRPr="00613CD8">
        <w:rPr>
          <w:rFonts w:ascii="Arial" w:eastAsia="Arial" w:hAnsi="Arial" w:cs="Arial"/>
          <w:color w:val="000000" w:themeColor="text1"/>
        </w:rPr>
        <w:t xml:space="preserve"> This stage involves identifying and clarifying the client's specific, measurable, achievable, relevant, and time-bound (SMART) goals. Coaches work with clients to articulate their desired outcomes, providing a clear direction for the coaching journey.</w:t>
      </w:r>
    </w:p>
    <w:p w14:paraId="56A308E8" w14:textId="2F9B15A4" w:rsidR="79983B19" w:rsidRPr="00613CD8" w:rsidRDefault="79983B19" w:rsidP="00613CD8">
      <w:pPr>
        <w:pStyle w:val="ListParagraph"/>
        <w:numPr>
          <w:ilvl w:val="0"/>
          <w:numId w:val="2"/>
        </w:numPr>
        <w:spacing w:before="240" w:after="0" w:line="360" w:lineRule="auto"/>
        <w:ind w:left="-20" w:right="-20"/>
        <w:jc w:val="both"/>
        <w:rPr>
          <w:rFonts w:ascii="Arial" w:eastAsia="Arial" w:hAnsi="Arial" w:cs="Arial"/>
          <w:color w:val="000000" w:themeColor="text1"/>
        </w:rPr>
      </w:pPr>
      <w:r w:rsidRPr="00613CD8">
        <w:rPr>
          <w:rFonts w:ascii="Arial" w:eastAsia="Arial" w:hAnsi="Arial" w:cs="Arial"/>
          <w:b/>
          <w:bCs/>
          <w:color w:val="000000" w:themeColor="text1"/>
        </w:rPr>
        <w:t>Reality:</w:t>
      </w:r>
      <w:r w:rsidRPr="00613CD8">
        <w:rPr>
          <w:rFonts w:ascii="Arial" w:eastAsia="Arial" w:hAnsi="Arial" w:cs="Arial"/>
          <w:color w:val="000000" w:themeColor="text1"/>
        </w:rPr>
        <w:t xml:space="preserve"> In this phase, the coach and client jointly assess the current situation. It involves an honest and objective exploration of the client's current reality, allowing for a realistic understanding of the challenges and opportunities that may impact goal attainment.</w:t>
      </w:r>
    </w:p>
    <w:p w14:paraId="6FD86328" w14:textId="3E224659" w:rsidR="79983B19" w:rsidRPr="00613CD8" w:rsidRDefault="79983B19" w:rsidP="00613CD8">
      <w:pPr>
        <w:pStyle w:val="ListParagraph"/>
        <w:numPr>
          <w:ilvl w:val="0"/>
          <w:numId w:val="2"/>
        </w:numPr>
        <w:spacing w:before="240" w:after="0" w:line="360" w:lineRule="auto"/>
        <w:ind w:left="-20" w:right="-20"/>
        <w:jc w:val="both"/>
        <w:rPr>
          <w:rFonts w:ascii="Arial" w:eastAsia="Arial" w:hAnsi="Arial" w:cs="Arial"/>
          <w:color w:val="000000" w:themeColor="text1"/>
        </w:rPr>
      </w:pPr>
      <w:r w:rsidRPr="00613CD8">
        <w:rPr>
          <w:rFonts w:ascii="Arial" w:eastAsia="Arial" w:hAnsi="Arial" w:cs="Arial"/>
          <w:b/>
          <w:bCs/>
          <w:color w:val="000000" w:themeColor="text1"/>
        </w:rPr>
        <w:lastRenderedPageBreak/>
        <w:t>Options:</w:t>
      </w:r>
      <w:r w:rsidRPr="00613CD8">
        <w:rPr>
          <w:rFonts w:ascii="Arial" w:eastAsia="Arial" w:hAnsi="Arial" w:cs="Arial"/>
          <w:color w:val="000000" w:themeColor="text1"/>
        </w:rPr>
        <w:t xml:space="preserve"> Coaches and clients collaborate to generate a range of potential strategies and solutions. This stage encourages creativity and exploration, enabling clients to consider various alternatives and select the most suitable options aligned with their goals and current reality.</w:t>
      </w:r>
    </w:p>
    <w:p w14:paraId="3A5D6FE3" w14:textId="00182986" w:rsidR="79983B19" w:rsidRDefault="79983B19" w:rsidP="00613CD8">
      <w:pPr>
        <w:pStyle w:val="ListParagraph"/>
        <w:numPr>
          <w:ilvl w:val="0"/>
          <w:numId w:val="2"/>
        </w:numPr>
        <w:spacing w:before="240" w:after="0" w:line="360" w:lineRule="auto"/>
        <w:ind w:left="-20" w:right="-20"/>
        <w:jc w:val="both"/>
        <w:rPr>
          <w:rFonts w:ascii="Arial" w:eastAsia="Arial" w:hAnsi="Arial" w:cs="Arial"/>
          <w:color w:val="000000" w:themeColor="text1"/>
        </w:rPr>
      </w:pPr>
      <w:r w:rsidRPr="00613CD8">
        <w:rPr>
          <w:rFonts w:ascii="Arial" w:eastAsia="Arial" w:hAnsi="Arial" w:cs="Arial"/>
          <w:b/>
          <w:bCs/>
          <w:color w:val="000000" w:themeColor="text1"/>
        </w:rPr>
        <w:t>Will</w:t>
      </w:r>
      <w:r w:rsidR="0055664C" w:rsidRPr="00613CD8">
        <w:rPr>
          <w:rFonts w:ascii="Arial" w:eastAsia="Arial" w:hAnsi="Arial" w:cs="Arial"/>
          <w:b/>
          <w:bCs/>
          <w:color w:val="000000" w:themeColor="text1"/>
        </w:rPr>
        <w:t xml:space="preserve"> (or Way Forward)</w:t>
      </w:r>
      <w:r w:rsidRPr="00613CD8">
        <w:rPr>
          <w:rFonts w:ascii="Arial" w:eastAsia="Arial" w:hAnsi="Arial" w:cs="Arial"/>
          <w:b/>
          <w:bCs/>
          <w:color w:val="000000" w:themeColor="text1"/>
        </w:rPr>
        <w:t>:</w:t>
      </w:r>
      <w:r w:rsidRPr="00613CD8">
        <w:rPr>
          <w:rFonts w:ascii="Arial" w:eastAsia="Arial" w:hAnsi="Arial" w:cs="Arial"/>
          <w:color w:val="000000" w:themeColor="text1"/>
        </w:rPr>
        <w:t xml:space="preserve"> The final stage of GROW involves creating a commitment to action. Coaches support clients in formulating specific action plans, fostering accountability, and ensuring a concrete path toward achieving the established goals.</w:t>
      </w:r>
    </w:p>
    <w:p w14:paraId="11401A0E" w14:textId="15987FEF" w:rsidR="7B692BFC" w:rsidRPr="00613CD8" w:rsidRDefault="7B692BFC" w:rsidP="00613CD8">
      <w:pPr>
        <w:spacing w:before="240" w:after="0" w:line="360" w:lineRule="auto"/>
        <w:ind w:right="-20"/>
        <w:jc w:val="both"/>
        <w:rPr>
          <w:rFonts w:ascii="Arial" w:eastAsia="Arial" w:hAnsi="Arial" w:cs="Arial"/>
          <w:color w:val="000000" w:themeColor="text1"/>
        </w:rPr>
      </w:pPr>
    </w:p>
    <w:p w14:paraId="79D9F094" w14:textId="587490B7" w:rsidR="79983B19" w:rsidRPr="005D01FB" w:rsidRDefault="005D01FB" w:rsidP="00613CD8">
      <w:pPr>
        <w:spacing w:before="240" w:after="0" w:line="360" w:lineRule="auto"/>
        <w:jc w:val="both"/>
        <w:rPr>
          <w:rFonts w:ascii="Arial" w:eastAsia="Arial" w:hAnsi="Arial" w:cs="Arial"/>
          <w:b/>
          <w:bCs/>
          <w:color w:val="000000" w:themeColor="text1"/>
        </w:rPr>
      </w:pPr>
      <w:r w:rsidRPr="005D01FB">
        <w:rPr>
          <w:rFonts w:ascii="Arial" w:eastAsia="Arial" w:hAnsi="Arial" w:cs="Arial"/>
          <w:b/>
          <w:bCs/>
          <w:color w:val="000000" w:themeColor="text1"/>
        </w:rPr>
        <w:t xml:space="preserve">2.2 </w:t>
      </w:r>
      <w:r w:rsidR="79983B19" w:rsidRPr="005D01FB">
        <w:rPr>
          <w:rFonts w:ascii="Arial" w:eastAsia="Arial" w:hAnsi="Arial" w:cs="Arial"/>
          <w:b/>
          <w:bCs/>
          <w:color w:val="000000" w:themeColor="text1"/>
        </w:rPr>
        <w:t>OSKAR Model:</w:t>
      </w:r>
    </w:p>
    <w:p w14:paraId="275FAC86" w14:textId="0C589EA0" w:rsidR="5D70268D" w:rsidRPr="00613CD8" w:rsidRDefault="5D70268D" w:rsidP="00613CD8">
      <w:pPr>
        <w:spacing w:before="240" w:after="0" w:line="360" w:lineRule="auto"/>
        <w:jc w:val="both"/>
        <w:rPr>
          <w:rFonts w:ascii="Arial" w:eastAsia="Arial" w:hAnsi="Arial" w:cs="Arial"/>
          <w:color w:val="000000" w:themeColor="text1"/>
        </w:rPr>
      </w:pPr>
      <w:r w:rsidRPr="00613CD8">
        <w:rPr>
          <w:rFonts w:ascii="Arial" w:eastAsia="Arial" w:hAnsi="Arial" w:cs="Arial"/>
          <w:color w:val="000000" w:themeColor="text1"/>
        </w:rPr>
        <w:t xml:space="preserve">The OSKAR model, crafted by Mark McKergow and Paul Z. Jackson, revolutionizes coaching by emphasizing a positive and solution-oriented approach. OSKAR, an acronym for Outcome, Scaling, Know-how, Affirm </w:t>
      </w:r>
      <w:r w:rsidR="0055664C" w:rsidRPr="00613CD8">
        <w:rPr>
          <w:rFonts w:ascii="Arial" w:eastAsia="Arial" w:hAnsi="Arial" w:cs="Arial"/>
          <w:color w:val="000000" w:themeColor="text1"/>
        </w:rPr>
        <w:t>&amp;</w:t>
      </w:r>
      <w:r w:rsidRPr="00613CD8">
        <w:rPr>
          <w:rFonts w:ascii="Arial" w:eastAsia="Arial" w:hAnsi="Arial" w:cs="Arial"/>
          <w:color w:val="000000" w:themeColor="text1"/>
        </w:rPr>
        <w:t xml:space="preserve"> Action, and Review, guides clients through a transformative journey. Beginning with the Outcome stage, clients identify desired positive outcomes, setting the tone for a forward-looking perspective</w:t>
      </w:r>
      <w:r w:rsidR="001A010D" w:rsidRPr="00613CD8">
        <w:rPr>
          <w:rFonts w:ascii="Arial" w:eastAsia="Arial" w:hAnsi="Arial" w:cs="Arial"/>
          <w:color w:val="000000" w:themeColor="text1"/>
        </w:rPr>
        <w:t xml:space="preserve"> (Mind Tools, n.d.)</w:t>
      </w:r>
      <w:r w:rsidRPr="00613CD8">
        <w:rPr>
          <w:rFonts w:ascii="Arial" w:eastAsia="Arial" w:hAnsi="Arial" w:cs="Arial"/>
          <w:color w:val="000000" w:themeColor="text1"/>
        </w:rPr>
        <w:t>. Scaling provides a measurable representation of progress, and the Know-how stage explores clients' strengths and resources. Affirm and Action foster positive reinforcement and commitment to specific actions, creating a cycle of continuous improvement</w:t>
      </w:r>
      <w:r w:rsidR="0055664C" w:rsidRPr="00613CD8">
        <w:rPr>
          <w:rFonts w:ascii="Arial" w:eastAsia="Arial" w:hAnsi="Arial" w:cs="Arial"/>
          <w:color w:val="000000" w:themeColor="text1"/>
        </w:rPr>
        <w:t xml:space="preserve"> by regular Reviews</w:t>
      </w:r>
      <w:r w:rsidRPr="00613CD8">
        <w:rPr>
          <w:rFonts w:ascii="Arial" w:eastAsia="Arial" w:hAnsi="Arial" w:cs="Arial"/>
          <w:color w:val="000000" w:themeColor="text1"/>
        </w:rPr>
        <w:t>. OSKAR is particularly effective in reframing challenges into opportunities, fostering optimism, and promoting actionable steps toward success</w:t>
      </w:r>
      <w:r w:rsidR="0010227C" w:rsidRPr="00613CD8">
        <w:rPr>
          <w:rFonts w:ascii="Arial" w:eastAsia="Arial" w:hAnsi="Arial" w:cs="Arial"/>
          <w:color w:val="000000" w:themeColor="text1"/>
        </w:rPr>
        <w:t xml:space="preserve"> (McKergow and Jackson, 2007)</w:t>
      </w:r>
      <w:r w:rsidRPr="00613CD8">
        <w:rPr>
          <w:rFonts w:ascii="Arial" w:eastAsia="Arial" w:hAnsi="Arial" w:cs="Arial"/>
          <w:color w:val="000000" w:themeColor="text1"/>
        </w:rPr>
        <w:t>.</w:t>
      </w:r>
    </w:p>
    <w:p w14:paraId="6083829B" w14:textId="692618D4" w:rsidR="79983B19" w:rsidRPr="00613CD8" w:rsidRDefault="79983B19" w:rsidP="00613CD8">
      <w:pPr>
        <w:pStyle w:val="ListParagraph"/>
        <w:numPr>
          <w:ilvl w:val="0"/>
          <w:numId w:val="2"/>
        </w:numPr>
        <w:spacing w:before="240" w:after="0" w:line="360" w:lineRule="auto"/>
        <w:ind w:left="-20" w:right="-20"/>
        <w:jc w:val="both"/>
        <w:rPr>
          <w:rFonts w:ascii="Arial" w:eastAsia="Arial" w:hAnsi="Arial" w:cs="Arial"/>
          <w:color w:val="000000" w:themeColor="text1"/>
        </w:rPr>
      </w:pPr>
      <w:r w:rsidRPr="00613CD8">
        <w:rPr>
          <w:rFonts w:ascii="Arial" w:eastAsia="Arial" w:hAnsi="Arial" w:cs="Arial"/>
          <w:b/>
          <w:bCs/>
          <w:color w:val="000000" w:themeColor="text1"/>
        </w:rPr>
        <w:t>Outcome:</w:t>
      </w:r>
      <w:r w:rsidRPr="00613CD8">
        <w:rPr>
          <w:rFonts w:ascii="Arial" w:eastAsia="Arial" w:hAnsi="Arial" w:cs="Arial"/>
          <w:color w:val="000000" w:themeColor="text1"/>
        </w:rPr>
        <w:t xml:space="preserve"> The coaching process begins by identifying the desired outcome. Unlike traditional problem-solving approaches, OSKAR encourages a positive framing of the client's aspirations, fostering a solutions-focused mindset from the outset.</w:t>
      </w:r>
    </w:p>
    <w:p w14:paraId="458D205B" w14:textId="1255A697" w:rsidR="79983B19" w:rsidRPr="00613CD8" w:rsidRDefault="79983B19" w:rsidP="00613CD8">
      <w:pPr>
        <w:pStyle w:val="ListParagraph"/>
        <w:numPr>
          <w:ilvl w:val="0"/>
          <w:numId w:val="2"/>
        </w:numPr>
        <w:spacing w:before="240" w:after="0" w:line="360" w:lineRule="auto"/>
        <w:ind w:left="-20" w:right="-20"/>
        <w:jc w:val="both"/>
        <w:rPr>
          <w:rFonts w:ascii="Arial" w:eastAsia="Arial" w:hAnsi="Arial" w:cs="Arial"/>
          <w:color w:val="000000" w:themeColor="text1"/>
        </w:rPr>
      </w:pPr>
      <w:r w:rsidRPr="00613CD8">
        <w:rPr>
          <w:rFonts w:ascii="Arial" w:eastAsia="Arial" w:hAnsi="Arial" w:cs="Arial"/>
          <w:b/>
          <w:bCs/>
          <w:color w:val="000000" w:themeColor="text1"/>
        </w:rPr>
        <w:t>Scaling:</w:t>
      </w:r>
      <w:r w:rsidRPr="00613CD8">
        <w:rPr>
          <w:rFonts w:ascii="Arial" w:eastAsia="Arial" w:hAnsi="Arial" w:cs="Arial"/>
          <w:color w:val="000000" w:themeColor="text1"/>
        </w:rPr>
        <w:t xml:space="preserve"> This stage involves assessing the client's current position on a scale from 1 to 10 regarding their progress toward the desired outcome. Scaling provides a tangible and visual representation of progress, allowing clients to recognize improvements and set realistic expectations.</w:t>
      </w:r>
    </w:p>
    <w:p w14:paraId="17C7E070" w14:textId="6B7FCDE0" w:rsidR="79983B19" w:rsidRPr="00613CD8" w:rsidRDefault="79983B19" w:rsidP="00613CD8">
      <w:pPr>
        <w:pStyle w:val="ListParagraph"/>
        <w:numPr>
          <w:ilvl w:val="0"/>
          <w:numId w:val="2"/>
        </w:numPr>
        <w:spacing w:before="240" w:after="0" w:line="360" w:lineRule="auto"/>
        <w:ind w:left="-20" w:right="-20"/>
        <w:jc w:val="both"/>
        <w:rPr>
          <w:rFonts w:ascii="Arial" w:eastAsia="Arial" w:hAnsi="Arial" w:cs="Arial"/>
          <w:color w:val="000000" w:themeColor="text1"/>
        </w:rPr>
      </w:pPr>
      <w:r w:rsidRPr="00613CD8">
        <w:rPr>
          <w:rFonts w:ascii="Arial" w:eastAsia="Arial" w:hAnsi="Arial" w:cs="Arial"/>
          <w:b/>
          <w:bCs/>
          <w:color w:val="000000" w:themeColor="text1"/>
        </w:rPr>
        <w:t>Know-how:</w:t>
      </w:r>
      <w:r w:rsidRPr="00613CD8">
        <w:rPr>
          <w:rFonts w:ascii="Arial" w:eastAsia="Arial" w:hAnsi="Arial" w:cs="Arial"/>
          <w:color w:val="000000" w:themeColor="text1"/>
        </w:rPr>
        <w:t xml:space="preserve"> Coaches collaborate with clients to explore their strengths, skills, and resources. By acknowledging and building upon existing knowledge and capabilities, clients gain confidence and a clearer understanding of how to overcome challenges.</w:t>
      </w:r>
    </w:p>
    <w:p w14:paraId="62DC5D9E" w14:textId="23DB9676" w:rsidR="79983B19" w:rsidRPr="00613CD8" w:rsidRDefault="79983B19" w:rsidP="00613CD8">
      <w:pPr>
        <w:pStyle w:val="ListParagraph"/>
        <w:numPr>
          <w:ilvl w:val="0"/>
          <w:numId w:val="2"/>
        </w:numPr>
        <w:spacing w:before="240" w:after="0" w:line="360" w:lineRule="auto"/>
        <w:ind w:left="-20" w:right="-20"/>
        <w:jc w:val="both"/>
        <w:rPr>
          <w:rFonts w:ascii="Arial" w:eastAsia="Arial" w:hAnsi="Arial" w:cs="Arial"/>
          <w:color w:val="000000" w:themeColor="text1"/>
        </w:rPr>
      </w:pPr>
      <w:r w:rsidRPr="00613CD8">
        <w:rPr>
          <w:rFonts w:ascii="Arial" w:eastAsia="Arial" w:hAnsi="Arial" w:cs="Arial"/>
          <w:b/>
          <w:bCs/>
          <w:color w:val="000000" w:themeColor="text1"/>
        </w:rPr>
        <w:t>Affirm and Action:</w:t>
      </w:r>
      <w:r w:rsidRPr="00613CD8">
        <w:rPr>
          <w:rFonts w:ascii="Arial" w:eastAsia="Arial" w:hAnsi="Arial" w:cs="Arial"/>
          <w:color w:val="000000" w:themeColor="text1"/>
        </w:rPr>
        <w:t xml:space="preserve"> Affirmation is a crucial aspect of the OSKAR model, focusing on positive reinforcement and acknowledging achievements. Clients are encouraged to affirm their progress and commit to specific actions, reinforcing a positive cycle of continuous improvement.</w:t>
      </w:r>
    </w:p>
    <w:p w14:paraId="308B2B23" w14:textId="70EB1184" w:rsidR="79983B19" w:rsidRDefault="79983B19" w:rsidP="00613CD8">
      <w:pPr>
        <w:pStyle w:val="ListParagraph"/>
        <w:numPr>
          <w:ilvl w:val="0"/>
          <w:numId w:val="2"/>
        </w:numPr>
        <w:spacing w:before="240" w:after="0" w:line="360" w:lineRule="auto"/>
        <w:ind w:left="-20" w:right="-20"/>
        <w:jc w:val="both"/>
        <w:rPr>
          <w:rFonts w:ascii="Arial" w:eastAsia="Arial" w:hAnsi="Arial" w:cs="Arial"/>
          <w:color w:val="000000" w:themeColor="text1"/>
        </w:rPr>
      </w:pPr>
      <w:r w:rsidRPr="00613CD8">
        <w:rPr>
          <w:rFonts w:ascii="Arial" w:eastAsia="Arial" w:hAnsi="Arial" w:cs="Arial"/>
          <w:b/>
          <w:bCs/>
          <w:color w:val="000000" w:themeColor="text1"/>
        </w:rPr>
        <w:lastRenderedPageBreak/>
        <w:t>Review:</w:t>
      </w:r>
      <w:r w:rsidRPr="00613CD8">
        <w:rPr>
          <w:rFonts w:ascii="Arial" w:eastAsia="Arial" w:hAnsi="Arial" w:cs="Arial"/>
          <w:color w:val="000000" w:themeColor="text1"/>
        </w:rPr>
        <w:t xml:space="preserve"> The final stage involves evaluating the effectiveness of the coaching process. Coaches and clients reflect on the journey, celebrate successes, and identify opportunities for further growth and development.</w:t>
      </w:r>
    </w:p>
    <w:p w14:paraId="046971C2" w14:textId="77777777" w:rsidR="003879BE" w:rsidRDefault="003879BE" w:rsidP="003879BE">
      <w:pPr>
        <w:keepNext/>
        <w:spacing w:before="240" w:after="0" w:line="360" w:lineRule="auto"/>
        <w:ind w:right="-20"/>
        <w:jc w:val="both"/>
      </w:pPr>
      <w:r>
        <w:rPr>
          <w:rFonts w:ascii="Arial" w:eastAsia="Arial" w:hAnsi="Arial" w:cs="Arial"/>
          <w:noProof/>
          <w:color w:val="000000" w:themeColor="text1"/>
        </w:rPr>
        <w:drawing>
          <wp:inline distT="0" distB="0" distL="0" distR="0" wp14:anchorId="77EB370A" wp14:editId="2FB0D766">
            <wp:extent cx="5731510" cy="3862070"/>
            <wp:effectExtent l="0" t="0" r="2540" b="5080"/>
            <wp:docPr id="8870784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078430" name="Picture 887078430"/>
                    <pic:cNvPicPr/>
                  </pic:nvPicPr>
                  <pic:blipFill>
                    <a:blip r:embed="rId11">
                      <a:extLst>
                        <a:ext uri="{28A0092B-C50C-407E-A947-70E740481C1C}">
                          <a14:useLocalDpi xmlns:a14="http://schemas.microsoft.com/office/drawing/2010/main" val="0"/>
                        </a:ext>
                      </a:extLst>
                    </a:blip>
                    <a:stretch>
                      <a:fillRect/>
                    </a:stretch>
                  </pic:blipFill>
                  <pic:spPr>
                    <a:xfrm>
                      <a:off x="0" y="0"/>
                      <a:ext cx="5731510" cy="3862070"/>
                    </a:xfrm>
                    <a:prstGeom prst="rect">
                      <a:avLst/>
                    </a:prstGeom>
                  </pic:spPr>
                </pic:pic>
              </a:graphicData>
            </a:graphic>
          </wp:inline>
        </w:drawing>
      </w:r>
    </w:p>
    <w:p w14:paraId="4BE84190" w14:textId="181236B6" w:rsidR="003879BE" w:rsidRDefault="003879BE" w:rsidP="003879BE">
      <w:pPr>
        <w:pStyle w:val="Caption"/>
        <w:jc w:val="both"/>
      </w:pPr>
      <w:r>
        <w:t xml:space="preserve">Figure </w:t>
      </w:r>
      <w:r>
        <w:fldChar w:fldCharType="begin"/>
      </w:r>
      <w:r>
        <w:instrText xml:space="preserve"> SEQ Figure \* ARABIC </w:instrText>
      </w:r>
      <w:r>
        <w:fldChar w:fldCharType="separate"/>
      </w:r>
      <w:r>
        <w:rPr>
          <w:noProof/>
        </w:rPr>
        <w:t>2</w:t>
      </w:r>
      <w:r>
        <w:fldChar w:fldCharType="end"/>
      </w:r>
      <w:r>
        <w:t>:</w:t>
      </w:r>
      <w:r w:rsidRPr="004E4D50">
        <w:t xml:space="preserve">: </w:t>
      </w:r>
      <w:r>
        <w:t>OSKAR</w:t>
      </w:r>
      <w:r w:rsidRPr="004E4D50">
        <w:t xml:space="preserve"> model - credit to </w:t>
      </w:r>
      <w:r>
        <w:t>ShiftBase</w:t>
      </w:r>
      <w:r w:rsidRPr="004E4D50">
        <w:t xml:space="preserve"> website (</w:t>
      </w:r>
      <w:r>
        <w:t>Bonifacio, 2024</w:t>
      </w:r>
      <w:r w:rsidRPr="004E4D50">
        <w:t>)</w:t>
      </w:r>
    </w:p>
    <w:p w14:paraId="78D96AF5" w14:textId="77777777" w:rsidR="003879BE" w:rsidRPr="003879BE" w:rsidRDefault="003879BE" w:rsidP="003879BE"/>
    <w:p w14:paraId="545C653B" w14:textId="59F8BCD3" w:rsidR="79983B19" w:rsidRPr="005D01FB" w:rsidRDefault="005D01FB" w:rsidP="00613CD8">
      <w:pPr>
        <w:spacing w:before="240" w:after="0" w:line="360" w:lineRule="auto"/>
        <w:jc w:val="both"/>
        <w:rPr>
          <w:rFonts w:ascii="Arial" w:eastAsia="Arial" w:hAnsi="Arial" w:cs="Arial"/>
          <w:color w:val="000000" w:themeColor="text1"/>
        </w:rPr>
      </w:pPr>
      <w:r>
        <w:rPr>
          <w:rFonts w:ascii="Arial" w:eastAsia="Arial" w:hAnsi="Arial" w:cs="Arial"/>
          <w:b/>
          <w:bCs/>
          <w:color w:val="000000" w:themeColor="text1"/>
        </w:rPr>
        <w:t xml:space="preserve">2.3 </w:t>
      </w:r>
      <w:r w:rsidR="79983B19" w:rsidRPr="005D01FB">
        <w:rPr>
          <w:rFonts w:ascii="Arial" w:eastAsia="Arial" w:hAnsi="Arial" w:cs="Arial"/>
          <w:b/>
          <w:bCs/>
          <w:color w:val="000000" w:themeColor="text1"/>
        </w:rPr>
        <w:t>CLEAR Model</w:t>
      </w:r>
      <w:r w:rsidR="79983B19" w:rsidRPr="005D01FB">
        <w:rPr>
          <w:rFonts w:ascii="Arial" w:eastAsia="Arial" w:hAnsi="Arial" w:cs="Arial"/>
          <w:color w:val="000000" w:themeColor="text1"/>
        </w:rPr>
        <w:t>:</w:t>
      </w:r>
    </w:p>
    <w:p w14:paraId="140F7725" w14:textId="6C8B54B0" w:rsidR="33CA72C1" w:rsidRPr="00613CD8" w:rsidRDefault="33CA72C1" w:rsidP="00613CD8">
      <w:pPr>
        <w:spacing w:before="240" w:after="0" w:line="360" w:lineRule="auto"/>
        <w:jc w:val="both"/>
        <w:rPr>
          <w:rFonts w:ascii="Arial" w:eastAsia="Arial" w:hAnsi="Arial" w:cs="Arial"/>
          <w:color w:val="000000" w:themeColor="text1"/>
        </w:rPr>
      </w:pPr>
      <w:r w:rsidRPr="00613CD8">
        <w:rPr>
          <w:rFonts w:ascii="Arial" w:eastAsia="Arial" w:hAnsi="Arial" w:cs="Arial"/>
          <w:color w:val="000000" w:themeColor="text1"/>
        </w:rPr>
        <w:t>Developed by Peter Hawkins and Nick Smith, the CLEAR coaching model prioritizes a holistic and comprehensive coaching experience. The model is structured around five stages: Contracting, Listening, Exploring, Action, and Review</w:t>
      </w:r>
      <w:r w:rsidR="005F43C1" w:rsidRPr="00613CD8">
        <w:rPr>
          <w:rFonts w:ascii="Arial" w:eastAsia="Arial" w:hAnsi="Arial" w:cs="Arial"/>
          <w:color w:val="000000" w:themeColor="text1"/>
        </w:rPr>
        <w:t xml:space="preserve"> (Williams, 2021)</w:t>
      </w:r>
      <w:r w:rsidRPr="00613CD8">
        <w:rPr>
          <w:rFonts w:ascii="Arial" w:eastAsia="Arial" w:hAnsi="Arial" w:cs="Arial"/>
          <w:color w:val="000000" w:themeColor="text1"/>
        </w:rPr>
        <w:t>. Contracting establishes a solid foundation by defining the coaching relationship, goals, and expectations. Listening, a fundamental component, encourages coaches to engage actively and empathetically with clients' perspectives. The Exploring stage involves a thorough examination of thoughts and feelings, fostering deep self-awareness. Action translates insights into concrete plans, while Review allows for reflection and celebration of achievements. CLEAR's strength lies in its ability to address not only immediate goals but also the broader context of the client's personal and professional development, making it a valuable model for coaches seeking a holistic coaching approach.</w:t>
      </w:r>
    </w:p>
    <w:p w14:paraId="6F2BDECB" w14:textId="76F16334" w:rsidR="79983B19" w:rsidRPr="00613CD8" w:rsidRDefault="79983B19" w:rsidP="00613CD8">
      <w:pPr>
        <w:pStyle w:val="ListParagraph"/>
        <w:numPr>
          <w:ilvl w:val="0"/>
          <w:numId w:val="2"/>
        </w:numPr>
        <w:spacing w:before="240" w:after="0" w:line="360" w:lineRule="auto"/>
        <w:ind w:left="-20" w:right="-20"/>
        <w:jc w:val="both"/>
        <w:rPr>
          <w:rFonts w:ascii="Arial" w:eastAsia="Arial" w:hAnsi="Arial" w:cs="Arial"/>
          <w:color w:val="000000" w:themeColor="text1"/>
        </w:rPr>
      </w:pPr>
      <w:r w:rsidRPr="00613CD8">
        <w:rPr>
          <w:rFonts w:ascii="Arial" w:eastAsia="Arial" w:hAnsi="Arial" w:cs="Arial"/>
          <w:b/>
          <w:bCs/>
          <w:color w:val="000000" w:themeColor="text1"/>
        </w:rPr>
        <w:lastRenderedPageBreak/>
        <w:t>Contracting:</w:t>
      </w:r>
      <w:r w:rsidRPr="00613CD8">
        <w:rPr>
          <w:rFonts w:ascii="Arial" w:eastAsia="Arial" w:hAnsi="Arial" w:cs="Arial"/>
          <w:color w:val="000000" w:themeColor="text1"/>
        </w:rPr>
        <w:t xml:space="preserve"> The CLEAR model begins with a comprehensive contracting phase. Coaches and clients collaboratively establish the coaching relationship, defining goals, expectations, and the scope of the coaching engagement. Clear contracting lays the foundation for a trusting and effective coaching partnership.</w:t>
      </w:r>
    </w:p>
    <w:p w14:paraId="19385882" w14:textId="70590849" w:rsidR="79983B19" w:rsidRPr="00613CD8" w:rsidRDefault="79983B19" w:rsidP="00613CD8">
      <w:pPr>
        <w:pStyle w:val="ListParagraph"/>
        <w:numPr>
          <w:ilvl w:val="0"/>
          <w:numId w:val="2"/>
        </w:numPr>
        <w:spacing w:before="240" w:after="0" w:line="360" w:lineRule="auto"/>
        <w:ind w:left="-20" w:right="-20"/>
        <w:jc w:val="both"/>
        <w:rPr>
          <w:rFonts w:ascii="Arial" w:eastAsia="Arial" w:hAnsi="Arial" w:cs="Arial"/>
          <w:color w:val="000000" w:themeColor="text1"/>
        </w:rPr>
      </w:pPr>
      <w:r w:rsidRPr="00613CD8">
        <w:rPr>
          <w:rFonts w:ascii="Arial" w:eastAsia="Arial" w:hAnsi="Arial" w:cs="Arial"/>
          <w:b/>
          <w:bCs/>
          <w:color w:val="000000" w:themeColor="text1"/>
        </w:rPr>
        <w:t>Listening:</w:t>
      </w:r>
      <w:r w:rsidRPr="00613CD8">
        <w:rPr>
          <w:rFonts w:ascii="Arial" w:eastAsia="Arial" w:hAnsi="Arial" w:cs="Arial"/>
          <w:color w:val="000000" w:themeColor="text1"/>
        </w:rPr>
        <w:t xml:space="preserve"> Listening is a fundamental component of effective coaching. The second stage of the CLEAR model emphasizes active and empathetic listening. Coaches strive to understand the client's perspectives, concerns, and aspirations, fostering a supportive and non-judgmental environment.</w:t>
      </w:r>
    </w:p>
    <w:p w14:paraId="33450B32" w14:textId="7B827DD7" w:rsidR="79983B19" w:rsidRPr="00613CD8" w:rsidRDefault="79983B19" w:rsidP="00613CD8">
      <w:pPr>
        <w:pStyle w:val="ListParagraph"/>
        <w:numPr>
          <w:ilvl w:val="0"/>
          <w:numId w:val="2"/>
        </w:numPr>
        <w:spacing w:before="240" w:after="0" w:line="360" w:lineRule="auto"/>
        <w:ind w:left="-20" w:right="-20"/>
        <w:jc w:val="both"/>
        <w:rPr>
          <w:rFonts w:ascii="Arial" w:eastAsia="Arial" w:hAnsi="Arial" w:cs="Arial"/>
          <w:color w:val="000000" w:themeColor="text1"/>
        </w:rPr>
      </w:pPr>
      <w:r w:rsidRPr="00613CD8">
        <w:rPr>
          <w:rFonts w:ascii="Arial" w:eastAsia="Arial" w:hAnsi="Arial" w:cs="Arial"/>
          <w:b/>
          <w:bCs/>
          <w:color w:val="000000" w:themeColor="text1"/>
        </w:rPr>
        <w:t>Exploring:</w:t>
      </w:r>
      <w:r w:rsidRPr="00613CD8">
        <w:rPr>
          <w:rFonts w:ascii="Arial" w:eastAsia="Arial" w:hAnsi="Arial" w:cs="Arial"/>
          <w:color w:val="000000" w:themeColor="text1"/>
        </w:rPr>
        <w:t xml:space="preserve"> This stage involves a thorough exploration of the client's thoughts, feelings, and experiences. Coaches use powerful questioning techniques to delve into deeper layers, helping clients gain insights, discover patterns, and broaden their self-awareness.</w:t>
      </w:r>
    </w:p>
    <w:p w14:paraId="65DD9ED0" w14:textId="119FFB12" w:rsidR="79983B19" w:rsidRPr="00613CD8" w:rsidRDefault="79983B19" w:rsidP="00613CD8">
      <w:pPr>
        <w:pStyle w:val="ListParagraph"/>
        <w:numPr>
          <w:ilvl w:val="0"/>
          <w:numId w:val="2"/>
        </w:numPr>
        <w:spacing w:before="240" w:after="0" w:line="360" w:lineRule="auto"/>
        <w:ind w:left="-20" w:right="-20"/>
        <w:jc w:val="both"/>
        <w:rPr>
          <w:rFonts w:ascii="Arial" w:eastAsia="Arial" w:hAnsi="Arial" w:cs="Arial"/>
          <w:color w:val="000000" w:themeColor="text1"/>
        </w:rPr>
      </w:pPr>
      <w:r w:rsidRPr="00613CD8">
        <w:rPr>
          <w:rFonts w:ascii="Arial" w:eastAsia="Arial" w:hAnsi="Arial" w:cs="Arial"/>
          <w:b/>
          <w:bCs/>
          <w:color w:val="000000" w:themeColor="text1"/>
        </w:rPr>
        <w:t>Action:</w:t>
      </w:r>
      <w:r w:rsidRPr="00613CD8">
        <w:rPr>
          <w:rFonts w:ascii="Arial" w:eastAsia="Arial" w:hAnsi="Arial" w:cs="Arial"/>
          <w:color w:val="000000" w:themeColor="text1"/>
        </w:rPr>
        <w:t xml:space="preserve"> The Action stage focuses on co-creating and implementing specific action plans. Coaches support clients in translating insights gained during exploration into concrete steps, fostering accountability and progress toward established goals.</w:t>
      </w:r>
    </w:p>
    <w:p w14:paraId="5DF70330" w14:textId="75E1D154" w:rsidR="79983B19" w:rsidRPr="00613CD8" w:rsidRDefault="79983B19" w:rsidP="00613CD8">
      <w:pPr>
        <w:pStyle w:val="ListParagraph"/>
        <w:numPr>
          <w:ilvl w:val="0"/>
          <w:numId w:val="2"/>
        </w:numPr>
        <w:spacing w:before="240" w:after="0" w:line="360" w:lineRule="auto"/>
        <w:ind w:left="-20" w:right="-20"/>
        <w:jc w:val="both"/>
        <w:rPr>
          <w:rFonts w:ascii="Arial" w:eastAsia="Arial" w:hAnsi="Arial" w:cs="Arial"/>
          <w:color w:val="000000" w:themeColor="text1"/>
        </w:rPr>
      </w:pPr>
      <w:r w:rsidRPr="00613CD8">
        <w:rPr>
          <w:rFonts w:ascii="Arial" w:eastAsia="Arial" w:hAnsi="Arial" w:cs="Arial"/>
          <w:b/>
          <w:bCs/>
          <w:color w:val="000000" w:themeColor="text1"/>
        </w:rPr>
        <w:t>Review:</w:t>
      </w:r>
      <w:r w:rsidRPr="00613CD8">
        <w:rPr>
          <w:rFonts w:ascii="Arial" w:eastAsia="Arial" w:hAnsi="Arial" w:cs="Arial"/>
          <w:color w:val="000000" w:themeColor="text1"/>
        </w:rPr>
        <w:t xml:space="preserve"> The final stage involves a comprehensive review of the coaching journey. Coaches and clients assess the effectiveness of the coaching process, celebrate achievements, and identify opportunities for further growth and development.</w:t>
      </w:r>
    </w:p>
    <w:p w14:paraId="75CE7870" w14:textId="77777777" w:rsidR="003879BE" w:rsidRDefault="003879BE" w:rsidP="003879BE">
      <w:pPr>
        <w:keepNext/>
        <w:spacing w:before="240" w:after="0" w:line="360" w:lineRule="auto"/>
        <w:ind w:right="-20"/>
        <w:jc w:val="center"/>
      </w:pPr>
      <w:r>
        <w:rPr>
          <w:rFonts w:ascii="Arial" w:eastAsia="Arial" w:hAnsi="Arial" w:cs="Arial"/>
          <w:noProof/>
          <w:color w:val="000000" w:themeColor="text1"/>
        </w:rPr>
        <w:drawing>
          <wp:inline distT="0" distB="0" distL="0" distR="0" wp14:anchorId="2892DF77" wp14:editId="2CB2F523">
            <wp:extent cx="5327588" cy="3886200"/>
            <wp:effectExtent l="0" t="0" r="6985" b="0"/>
            <wp:docPr id="13180216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021644" name="Picture 1318021644"/>
                    <pic:cNvPicPr/>
                  </pic:nvPicPr>
                  <pic:blipFill>
                    <a:blip r:embed="rId12">
                      <a:extLst>
                        <a:ext uri="{28A0092B-C50C-407E-A947-70E740481C1C}">
                          <a14:useLocalDpi xmlns:a14="http://schemas.microsoft.com/office/drawing/2010/main" val="0"/>
                        </a:ext>
                      </a:extLst>
                    </a:blip>
                    <a:stretch>
                      <a:fillRect/>
                    </a:stretch>
                  </pic:blipFill>
                  <pic:spPr>
                    <a:xfrm>
                      <a:off x="0" y="0"/>
                      <a:ext cx="5338625" cy="3894251"/>
                    </a:xfrm>
                    <a:prstGeom prst="rect">
                      <a:avLst/>
                    </a:prstGeom>
                  </pic:spPr>
                </pic:pic>
              </a:graphicData>
            </a:graphic>
          </wp:inline>
        </w:drawing>
      </w:r>
    </w:p>
    <w:p w14:paraId="1B643819" w14:textId="1769D872" w:rsidR="7B692BFC" w:rsidRDefault="003879BE" w:rsidP="003879BE">
      <w:pPr>
        <w:pStyle w:val="Caption"/>
        <w:jc w:val="both"/>
      </w:pPr>
      <w:r>
        <w:t xml:space="preserve">Figure </w:t>
      </w:r>
      <w:r>
        <w:fldChar w:fldCharType="begin"/>
      </w:r>
      <w:r>
        <w:instrText xml:space="preserve"> SEQ Figure \* ARABIC </w:instrText>
      </w:r>
      <w:r>
        <w:fldChar w:fldCharType="separate"/>
      </w:r>
      <w:r>
        <w:rPr>
          <w:noProof/>
        </w:rPr>
        <w:t>3</w:t>
      </w:r>
      <w:r>
        <w:fldChar w:fldCharType="end"/>
      </w:r>
      <w:r>
        <w:t xml:space="preserve">: CLEAR </w:t>
      </w:r>
      <w:r w:rsidRPr="00D97E54">
        <w:t>model - credit to ShiftBase website (Bonifacio, 2024)</w:t>
      </w:r>
    </w:p>
    <w:p w14:paraId="22F5CAC5" w14:textId="77777777" w:rsidR="003879BE" w:rsidRPr="003879BE" w:rsidRDefault="003879BE" w:rsidP="003879BE"/>
    <w:p w14:paraId="4771ABCC" w14:textId="303D3785" w:rsidR="5E3FF3D9" w:rsidRPr="00613CD8" w:rsidRDefault="005D01FB" w:rsidP="00613CD8">
      <w:pPr>
        <w:shd w:val="clear" w:color="auto" w:fill="FFFFFF" w:themeFill="background1"/>
        <w:spacing w:before="240" w:after="0" w:line="360" w:lineRule="auto"/>
        <w:jc w:val="both"/>
        <w:rPr>
          <w:rFonts w:ascii="Arial" w:eastAsia="Arial" w:hAnsi="Arial" w:cs="Arial"/>
          <w:color w:val="000000" w:themeColor="text1"/>
        </w:rPr>
      </w:pPr>
      <w:r>
        <w:rPr>
          <w:rFonts w:ascii="Arial" w:eastAsia="Arial" w:hAnsi="Arial" w:cs="Arial"/>
          <w:b/>
          <w:bCs/>
          <w:color w:val="000000" w:themeColor="text1"/>
        </w:rPr>
        <w:lastRenderedPageBreak/>
        <w:t xml:space="preserve">2.4 </w:t>
      </w:r>
      <w:r w:rsidR="5E3FF3D9" w:rsidRPr="00613CD8">
        <w:rPr>
          <w:rFonts w:ascii="Arial" w:eastAsia="Arial" w:hAnsi="Arial" w:cs="Arial"/>
          <w:b/>
          <w:bCs/>
          <w:color w:val="000000" w:themeColor="text1"/>
        </w:rPr>
        <w:t>Comparison and Integration</w:t>
      </w:r>
      <w:r w:rsidR="5E3FF3D9" w:rsidRPr="00613CD8">
        <w:rPr>
          <w:rFonts w:ascii="Arial" w:eastAsia="Arial" w:hAnsi="Arial" w:cs="Arial"/>
          <w:color w:val="000000" w:themeColor="text1"/>
        </w:rPr>
        <w:t>:</w:t>
      </w:r>
    </w:p>
    <w:p w14:paraId="0B2CD1BB" w14:textId="3A2EF2C7" w:rsidR="5E3FF3D9" w:rsidRPr="00613CD8" w:rsidRDefault="5E3FF3D9" w:rsidP="00613CD8">
      <w:pPr>
        <w:spacing w:before="240" w:after="0" w:line="360" w:lineRule="auto"/>
        <w:jc w:val="both"/>
        <w:rPr>
          <w:rFonts w:ascii="Arial" w:eastAsia="Arial" w:hAnsi="Arial" w:cs="Arial"/>
          <w:color w:val="000000" w:themeColor="text1"/>
        </w:rPr>
      </w:pPr>
      <w:r w:rsidRPr="00613CD8">
        <w:rPr>
          <w:rFonts w:ascii="Arial" w:eastAsia="Arial" w:hAnsi="Arial" w:cs="Arial"/>
          <w:color w:val="000000" w:themeColor="text1"/>
        </w:rPr>
        <w:t>Examining the GROW, OSKAR, and CLEAR coaching models reveals both differences and synergies that can enrich the coaching experience. One common thread among these models is their commitment to guiding individuals towards positive change. The GROW model excels in its simplicity and clarity, making it a versatile tool applicable across various coaching contexts</w:t>
      </w:r>
      <w:r w:rsidR="002B1522" w:rsidRPr="00613CD8">
        <w:rPr>
          <w:rFonts w:ascii="Arial" w:eastAsia="Arial" w:hAnsi="Arial" w:cs="Arial"/>
          <w:color w:val="000000" w:themeColor="text1"/>
        </w:rPr>
        <w:t xml:space="preserve"> (Performance Consultants, n.d.)</w:t>
      </w:r>
      <w:r w:rsidRPr="00613CD8">
        <w:rPr>
          <w:rFonts w:ascii="Arial" w:eastAsia="Arial" w:hAnsi="Arial" w:cs="Arial"/>
          <w:color w:val="000000" w:themeColor="text1"/>
        </w:rPr>
        <w:t>. In contrast, OSKAR's emphasis on positive framing and solution-oriented thinking makes it particularly effective when clients are facing challenges or seeking a fresh perspective</w:t>
      </w:r>
      <w:r w:rsidR="002B1522" w:rsidRPr="00613CD8">
        <w:rPr>
          <w:rFonts w:ascii="Arial" w:eastAsia="Arial" w:hAnsi="Arial" w:cs="Arial"/>
          <w:color w:val="000000" w:themeColor="text1"/>
        </w:rPr>
        <w:t xml:space="preserve"> (McKergow and Jackson, 2007)</w:t>
      </w:r>
      <w:r w:rsidRPr="00613CD8">
        <w:rPr>
          <w:rFonts w:ascii="Arial" w:eastAsia="Arial" w:hAnsi="Arial" w:cs="Arial"/>
          <w:color w:val="000000" w:themeColor="text1"/>
        </w:rPr>
        <w:t>.</w:t>
      </w:r>
    </w:p>
    <w:p w14:paraId="61439293" w14:textId="4AE50EBF" w:rsidR="5E3FF3D9" w:rsidRPr="00613CD8" w:rsidRDefault="5E3FF3D9" w:rsidP="00613CD8">
      <w:pPr>
        <w:spacing w:before="240" w:after="0" w:line="360" w:lineRule="auto"/>
        <w:jc w:val="both"/>
        <w:rPr>
          <w:rFonts w:ascii="Arial" w:eastAsia="Arial" w:hAnsi="Arial" w:cs="Arial"/>
          <w:color w:val="000000" w:themeColor="text1"/>
        </w:rPr>
      </w:pPr>
      <w:r w:rsidRPr="00613CD8">
        <w:rPr>
          <w:rFonts w:ascii="Arial" w:eastAsia="Arial" w:hAnsi="Arial" w:cs="Arial"/>
          <w:color w:val="000000" w:themeColor="text1"/>
        </w:rPr>
        <w:t>The CLEAR model, with its comprehensive contracting and exploration stages, complements GROW and OSKAR by providing a more holistic approach. Where GROW and OSKAR may lean towards goal-setting and solution-focused strategies, CLEAR ensures a robust foundation through meticulous contracting and deep exploration, fostering a nuanced understanding of the client's context</w:t>
      </w:r>
      <w:r w:rsidR="00F65718" w:rsidRPr="00613CD8">
        <w:rPr>
          <w:rFonts w:ascii="Arial" w:eastAsia="Arial" w:hAnsi="Arial" w:cs="Arial"/>
          <w:color w:val="000000" w:themeColor="text1"/>
        </w:rPr>
        <w:t xml:space="preserve"> (Stout-Rostron, 2014)</w:t>
      </w:r>
      <w:r w:rsidRPr="00613CD8">
        <w:rPr>
          <w:rFonts w:ascii="Arial" w:eastAsia="Arial" w:hAnsi="Arial" w:cs="Arial"/>
          <w:color w:val="000000" w:themeColor="text1"/>
        </w:rPr>
        <w:t>.</w:t>
      </w:r>
    </w:p>
    <w:p w14:paraId="11A610D6" w14:textId="194D1E34" w:rsidR="5E3FF3D9" w:rsidRPr="00613CD8" w:rsidRDefault="5E3FF3D9" w:rsidP="00613CD8">
      <w:pPr>
        <w:spacing w:before="240" w:after="0" w:line="360" w:lineRule="auto"/>
        <w:jc w:val="both"/>
        <w:rPr>
          <w:rFonts w:ascii="Arial" w:eastAsia="Arial" w:hAnsi="Arial" w:cs="Arial"/>
          <w:color w:val="000000" w:themeColor="text1"/>
        </w:rPr>
      </w:pPr>
      <w:r w:rsidRPr="00613CD8">
        <w:rPr>
          <w:rFonts w:ascii="Arial" w:eastAsia="Arial" w:hAnsi="Arial" w:cs="Arial"/>
          <w:color w:val="000000" w:themeColor="text1"/>
        </w:rPr>
        <w:t>Integrating these models involves recognizing the strengths of each and leveraging them strategically. For instance, a coaching session might commence with the contracting phase from the CLEAR model to establish a strong foundation and clarify expectations. Following this, the GROW model could be employed to set specific and measurable goals, while the OSKAR model could be woven into the process to maintain a positive and solution-oriented focus</w:t>
      </w:r>
      <w:r w:rsidR="00825B0C" w:rsidRPr="00613CD8">
        <w:rPr>
          <w:rFonts w:ascii="Arial" w:eastAsia="Arial" w:hAnsi="Arial" w:cs="Arial"/>
          <w:color w:val="000000" w:themeColor="text1"/>
        </w:rPr>
        <w:t xml:space="preserve"> (Bonifacio, </w:t>
      </w:r>
      <w:r w:rsidR="00EC2669">
        <w:rPr>
          <w:rFonts w:ascii="Arial" w:eastAsia="Arial" w:hAnsi="Arial" w:cs="Arial"/>
          <w:color w:val="000000" w:themeColor="text1"/>
        </w:rPr>
        <w:t>2024</w:t>
      </w:r>
      <w:r w:rsidR="00825B0C" w:rsidRPr="00613CD8">
        <w:rPr>
          <w:rFonts w:ascii="Arial" w:eastAsia="Arial" w:hAnsi="Arial" w:cs="Arial"/>
          <w:color w:val="000000" w:themeColor="text1"/>
        </w:rPr>
        <w:t>)</w:t>
      </w:r>
      <w:r w:rsidRPr="00613CD8">
        <w:rPr>
          <w:rFonts w:ascii="Arial" w:eastAsia="Arial" w:hAnsi="Arial" w:cs="Arial"/>
          <w:color w:val="000000" w:themeColor="text1"/>
        </w:rPr>
        <w:t>.</w:t>
      </w:r>
    </w:p>
    <w:p w14:paraId="329ED809" w14:textId="7C39A215" w:rsidR="5E3FF3D9" w:rsidRPr="00613CD8" w:rsidRDefault="5E3FF3D9" w:rsidP="00613CD8">
      <w:pPr>
        <w:spacing w:before="240" w:after="0" w:line="360" w:lineRule="auto"/>
        <w:jc w:val="both"/>
        <w:rPr>
          <w:rFonts w:ascii="Arial" w:eastAsia="Arial" w:hAnsi="Arial" w:cs="Arial"/>
          <w:color w:val="000000" w:themeColor="text1"/>
        </w:rPr>
      </w:pPr>
      <w:r w:rsidRPr="00613CD8">
        <w:rPr>
          <w:rFonts w:ascii="Arial" w:eastAsia="Arial" w:hAnsi="Arial" w:cs="Arial"/>
          <w:color w:val="000000" w:themeColor="text1"/>
        </w:rPr>
        <w:t>Moreover, the Scaling stage in OSKAR can be seamlessly integrated into the Reality phase of GROW, providing a numerical representation of the client's current situation. This allows for a more quantifiable assessment of progress and a visual reference point for clients to gauge their development.</w:t>
      </w:r>
    </w:p>
    <w:p w14:paraId="03FE5CE1" w14:textId="456CD25E" w:rsidR="5E3FF3D9" w:rsidRPr="00613CD8" w:rsidRDefault="5E3FF3D9" w:rsidP="00613CD8">
      <w:pPr>
        <w:spacing w:before="240" w:after="0" w:line="360" w:lineRule="auto"/>
        <w:jc w:val="both"/>
        <w:rPr>
          <w:rFonts w:ascii="Arial" w:eastAsia="Arial" w:hAnsi="Arial" w:cs="Arial"/>
          <w:color w:val="000000" w:themeColor="text1"/>
        </w:rPr>
      </w:pPr>
      <w:r w:rsidRPr="00613CD8">
        <w:rPr>
          <w:rFonts w:ascii="Arial" w:eastAsia="Arial" w:hAnsi="Arial" w:cs="Arial"/>
          <w:color w:val="000000" w:themeColor="text1"/>
        </w:rPr>
        <w:t>The Exploring stage in CLEAR can enhance the Options phase in GROW by providing a more in-depth analysis of potential strategies. Similarly, the CLEAR model's emphasis on listening and exploration aligns with the active listening and questioning techniques inherent in both GROW and OSKAR.</w:t>
      </w:r>
    </w:p>
    <w:p w14:paraId="012AE69E" w14:textId="0E8B9972" w:rsidR="5E3FF3D9" w:rsidRPr="00613CD8" w:rsidRDefault="5E3FF3D9" w:rsidP="00613CD8">
      <w:pPr>
        <w:spacing w:before="240" w:after="0" w:line="360" w:lineRule="auto"/>
        <w:jc w:val="both"/>
        <w:rPr>
          <w:rFonts w:ascii="Arial" w:eastAsia="Arial" w:hAnsi="Arial" w:cs="Arial"/>
          <w:color w:val="000000" w:themeColor="text1"/>
        </w:rPr>
      </w:pPr>
      <w:r w:rsidRPr="00613CD8">
        <w:rPr>
          <w:rFonts w:ascii="Arial" w:eastAsia="Arial" w:hAnsi="Arial" w:cs="Arial"/>
          <w:color w:val="000000" w:themeColor="text1"/>
        </w:rPr>
        <w:t>Ultimately, the integration of these models offers a comprehensive approach that capitalizes on their collective strengths. By judiciously selecting elements from GROW, OSKAR, and CLEAR, coaches can tailor their interventions to meet the unique needs and preferences of their clients.</w:t>
      </w:r>
    </w:p>
    <w:p w14:paraId="3AC5CB36" w14:textId="79F7F007" w:rsidR="5E3FF3D9" w:rsidRPr="00613CD8" w:rsidRDefault="5E3FF3D9" w:rsidP="00613CD8">
      <w:pPr>
        <w:spacing w:before="240" w:after="0" w:line="360" w:lineRule="auto"/>
        <w:jc w:val="both"/>
        <w:rPr>
          <w:rFonts w:ascii="Arial" w:eastAsia="Arial" w:hAnsi="Arial" w:cs="Arial"/>
          <w:color w:val="000000" w:themeColor="text1"/>
        </w:rPr>
      </w:pPr>
      <w:r w:rsidRPr="00613CD8">
        <w:rPr>
          <w:rFonts w:ascii="Arial" w:eastAsia="Arial" w:hAnsi="Arial" w:cs="Arial"/>
          <w:color w:val="000000" w:themeColor="text1"/>
        </w:rPr>
        <w:lastRenderedPageBreak/>
        <w:t>In</w:t>
      </w:r>
      <w:r w:rsidR="5D4AF561" w:rsidRPr="00613CD8">
        <w:rPr>
          <w:rFonts w:ascii="Arial" w:eastAsia="Arial" w:hAnsi="Arial" w:cs="Arial"/>
          <w:color w:val="000000" w:themeColor="text1"/>
        </w:rPr>
        <w:t xml:space="preserve"> summary</w:t>
      </w:r>
      <w:r w:rsidRPr="00613CD8">
        <w:rPr>
          <w:rFonts w:ascii="Arial" w:eastAsia="Arial" w:hAnsi="Arial" w:cs="Arial"/>
          <w:color w:val="000000" w:themeColor="text1"/>
        </w:rPr>
        <w:t xml:space="preserve"> the dynamic landscape of coaching, the GROW, OSKAR, and CLEAR models represent invaluable tools that empower coaches to facilitate transformative experiences. The comparison and integration of these models underscore the versatility and adaptability required in effective coaching practices. Coaches are encouraged to view these models not as mutually exclusive but as complementary frameworks that can be strategically combined to address the multifaceted nature of individual development.</w:t>
      </w:r>
    </w:p>
    <w:p w14:paraId="1786851E" w14:textId="0917F3D6" w:rsidR="5E3FF3D9" w:rsidRPr="00613CD8" w:rsidRDefault="5E3FF3D9" w:rsidP="00613CD8">
      <w:pPr>
        <w:spacing w:before="240" w:after="0" w:line="360" w:lineRule="auto"/>
        <w:jc w:val="both"/>
        <w:rPr>
          <w:rFonts w:ascii="Arial" w:eastAsia="Arial" w:hAnsi="Arial" w:cs="Arial"/>
          <w:color w:val="000000" w:themeColor="text1"/>
        </w:rPr>
      </w:pPr>
      <w:r w:rsidRPr="00613CD8">
        <w:rPr>
          <w:rFonts w:ascii="Arial" w:eastAsia="Arial" w:hAnsi="Arial" w:cs="Arial"/>
          <w:color w:val="000000" w:themeColor="text1"/>
        </w:rPr>
        <w:t>The GROW model's simplicity and focus on goal attainment provide a strong foundation for coaching relationships. OSKAR's emphasis on positive outcomes and solution-focused thinking adds a dynamic and optimistic dimension to the coaching process. Meanwhile, CLEAR's attention to contracting and comprehensive exploration ensures a holistic understanding of the client's context.</w:t>
      </w:r>
    </w:p>
    <w:p w14:paraId="2EA99131" w14:textId="6D74BA54" w:rsidR="5E3FF3D9" w:rsidRPr="00613CD8" w:rsidRDefault="5E3FF3D9" w:rsidP="00613CD8">
      <w:pPr>
        <w:spacing w:before="240" w:after="0" w:line="360" w:lineRule="auto"/>
        <w:jc w:val="both"/>
        <w:rPr>
          <w:rFonts w:ascii="Arial" w:eastAsia="Arial" w:hAnsi="Arial" w:cs="Arial"/>
          <w:color w:val="000000" w:themeColor="text1"/>
        </w:rPr>
      </w:pPr>
      <w:r w:rsidRPr="00613CD8">
        <w:rPr>
          <w:rFonts w:ascii="Arial" w:eastAsia="Arial" w:hAnsi="Arial" w:cs="Arial"/>
          <w:color w:val="000000" w:themeColor="text1"/>
        </w:rPr>
        <w:t>By blending these models, coaches can create a nuanced and tailored approach, offering clients a more personali</w:t>
      </w:r>
      <w:r w:rsidR="0079294B" w:rsidRPr="00613CD8">
        <w:rPr>
          <w:rFonts w:ascii="Arial" w:eastAsia="Arial" w:hAnsi="Arial" w:cs="Arial"/>
          <w:color w:val="000000" w:themeColor="text1"/>
        </w:rPr>
        <w:t>s</w:t>
      </w:r>
      <w:r w:rsidRPr="00613CD8">
        <w:rPr>
          <w:rFonts w:ascii="Arial" w:eastAsia="Arial" w:hAnsi="Arial" w:cs="Arial"/>
          <w:color w:val="000000" w:themeColor="text1"/>
        </w:rPr>
        <w:t>ed and effective coaching experience. This integration allows for a holistic journey that encompasses goal-setting, positive reinforcement, exploration, and thoughtful reflection</w:t>
      </w:r>
      <w:r w:rsidR="00D65745" w:rsidRPr="00613CD8">
        <w:rPr>
          <w:rFonts w:ascii="Arial" w:eastAsia="Arial" w:hAnsi="Arial" w:cs="Arial"/>
          <w:color w:val="000000" w:themeColor="text1"/>
        </w:rPr>
        <w:t xml:space="preserve"> (Deiorio et.al., 2022)</w:t>
      </w:r>
      <w:r w:rsidRPr="00613CD8">
        <w:rPr>
          <w:rFonts w:ascii="Arial" w:eastAsia="Arial" w:hAnsi="Arial" w:cs="Arial"/>
          <w:color w:val="000000" w:themeColor="text1"/>
        </w:rPr>
        <w:t>.</w:t>
      </w:r>
    </w:p>
    <w:p w14:paraId="6134AF11" w14:textId="4961BB9E" w:rsidR="00EA590F" w:rsidRPr="00613CD8" w:rsidRDefault="5E3FF3D9" w:rsidP="00613CD8">
      <w:pPr>
        <w:shd w:val="clear" w:color="auto" w:fill="FFFFFF" w:themeFill="background1"/>
        <w:spacing w:before="240" w:after="0" w:line="360" w:lineRule="auto"/>
        <w:jc w:val="both"/>
        <w:rPr>
          <w:rFonts w:ascii="Arial" w:eastAsia="Arial" w:hAnsi="Arial" w:cs="Arial"/>
          <w:color w:val="000000" w:themeColor="text1"/>
        </w:rPr>
      </w:pPr>
      <w:r w:rsidRPr="00613CD8">
        <w:rPr>
          <w:rFonts w:ascii="Arial" w:eastAsia="Arial" w:hAnsi="Arial" w:cs="Arial"/>
          <w:color w:val="000000" w:themeColor="text1"/>
        </w:rPr>
        <w:t>As the coaching profession continues to evolve, the flexibility to draw from various models becomes a critical skill for coaches. The GROW, OSKAR, and CLEAR models, with their distinct contributions, stand as pillars in the ever-expanding landscape of coaching methodologies, guiding both coaches and clients towards meaningful and sustainable growth</w:t>
      </w:r>
      <w:r w:rsidR="00D65745" w:rsidRPr="00613CD8">
        <w:rPr>
          <w:rFonts w:ascii="Arial" w:eastAsia="Arial" w:hAnsi="Arial" w:cs="Arial"/>
          <w:color w:val="000000" w:themeColor="text1"/>
        </w:rPr>
        <w:t xml:space="preserve"> (Deiorio et.al., 2022)</w:t>
      </w:r>
      <w:r w:rsidRPr="00613CD8">
        <w:rPr>
          <w:rFonts w:ascii="Arial" w:eastAsia="Arial" w:hAnsi="Arial" w:cs="Arial"/>
          <w:color w:val="000000" w:themeColor="text1"/>
        </w:rPr>
        <w:t>. In essence, the synthesis of these models reflects the evolving nature of coaching, where adaptability and a diversified toolkit are key to navigating the complexities of individual development and organizational success.</w:t>
      </w:r>
    </w:p>
    <w:p w14:paraId="5373294B" w14:textId="77777777" w:rsidR="009E714D" w:rsidRPr="00613CD8" w:rsidRDefault="009E714D" w:rsidP="00613CD8">
      <w:pPr>
        <w:shd w:val="clear" w:color="auto" w:fill="FFFFFF" w:themeFill="background1"/>
        <w:spacing w:before="240" w:after="0" w:line="360" w:lineRule="auto"/>
        <w:jc w:val="both"/>
        <w:rPr>
          <w:rFonts w:ascii="Arial" w:eastAsia="Arial" w:hAnsi="Arial" w:cs="Arial"/>
          <w:b/>
          <w:bCs/>
          <w:color w:val="000000" w:themeColor="text1"/>
          <w:u w:val="single"/>
        </w:rPr>
      </w:pPr>
      <w:bookmarkStart w:id="3" w:name="_Hlk159361719"/>
    </w:p>
    <w:p w14:paraId="1D2099A8" w14:textId="77777777" w:rsidR="009E714D" w:rsidRPr="00613CD8" w:rsidRDefault="009E714D" w:rsidP="00613CD8">
      <w:pPr>
        <w:shd w:val="clear" w:color="auto" w:fill="FFFFFF" w:themeFill="background1"/>
        <w:spacing w:before="240" w:after="0" w:line="360" w:lineRule="auto"/>
        <w:jc w:val="both"/>
        <w:rPr>
          <w:rFonts w:ascii="Arial" w:eastAsia="Arial" w:hAnsi="Arial" w:cs="Arial"/>
          <w:b/>
          <w:bCs/>
          <w:color w:val="000000" w:themeColor="text1"/>
          <w:u w:val="single"/>
        </w:rPr>
      </w:pPr>
    </w:p>
    <w:p w14:paraId="2E39C7B1" w14:textId="77777777" w:rsidR="009E714D" w:rsidRPr="00613CD8" w:rsidRDefault="009E714D" w:rsidP="00613CD8">
      <w:pPr>
        <w:shd w:val="clear" w:color="auto" w:fill="FFFFFF" w:themeFill="background1"/>
        <w:spacing w:before="240" w:after="0" w:line="360" w:lineRule="auto"/>
        <w:jc w:val="both"/>
        <w:rPr>
          <w:rFonts w:ascii="Arial" w:eastAsia="Arial" w:hAnsi="Arial" w:cs="Arial"/>
          <w:b/>
          <w:bCs/>
          <w:color w:val="000000" w:themeColor="text1"/>
          <w:u w:val="single"/>
        </w:rPr>
      </w:pPr>
    </w:p>
    <w:p w14:paraId="3BF120DF" w14:textId="77777777" w:rsidR="009E714D" w:rsidRPr="00613CD8" w:rsidRDefault="009E714D" w:rsidP="00613CD8">
      <w:pPr>
        <w:shd w:val="clear" w:color="auto" w:fill="FFFFFF" w:themeFill="background1"/>
        <w:spacing w:before="240" w:after="0" w:line="360" w:lineRule="auto"/>
        <w:jc w:val="both"/>
        <w:rPr>
          <w:rFonts w:ascii="Arial" w:eastAsia="Arial" w:hAnsi="Arial" w:cs="Arial"/>
          <w:b/>
          <w:bCs/>
          <w:color w:val="000000" w:themeColor="text1"/>
          <w:u w:val="single"/>
        </w:rPr>
      </w:pPr>
    </w:p>
    <w:p w14:paraId="4F53C1DD" w14:textId="77777777" w:rsidR="009E714D" w:rsidRPr="00613CD8" w:rsidRDefault="009E714D" w:rsidP="00613CD8">
      <w:pPr>
        <w:shd w:val="clear" w:color="auto" w:fill="FFFFFF" w:themeFill="background1"/>
        <w:spacing w:before="240" w:after="0" w:line="360" w:lineRule="auto"/>
        <w:jc w:val="both"/>
        <w:rPr>
          <w:rFonts w:ascii="Arial" w:eastAsia="Arial" w:hAnsi="Arial" w:cs="Arial"/>
          <w:b/>
          <w:bCs/>
          <w:color w:val="000000" w:themeColor="text1"/>
          <w:u w:val="single"/>
        </w:rPr>
      </w:pPr>
    </w:p>
    <w:p w14:paraId="6DDC5B60" w14:textId="77777777" w:rsidR="009E714D" w:rsidRPr="00613CD8" w:rsidRDefault="009E714D" w:rsidP="00613CD8">
      <w:pPr>
        <w:shd w:val="clear" w:color="auto" w:fill="FFFFFF" w:themeFill="background1"/>
        <w:spacing w:before="240" w:after="0" w:line="360" w:lineRule="auto"/>
        <w:jc w:val="both"/>
        <w:rPr>
          <w:rFonts w:ascii="Arial" w:eastAsia="Arial" w:hAnsi="Arial" w:cs="Arial"/>
          <w:b/>
          <w:bCs/>
          <w:color w:val="000000" w:themeColor="text1"/>
          <w:u w:val="single"/>
        </w:rPr>
      </w:pPr>
    </w:p>
    <w:p w14:paraId="5AD03C0C" w14:textId="77777777" w:rsidR="009E714D" w:rsidRPr="00613CD8" w:rsidRDefault="009E714D" w:rsidP="00613CD8">
      <w:pPr>
        <w:shd w:val="clear" w:color="auto" w:fill="FFFFFF" w:themeFill="background1"/>
        <w:spacing w:before="240" w:after="0" w:line="360" w:lineRule="auto"/>
        <w:jc w:val="both"/>
        <w:rPr>
          <w:rFonts w:ascii="Arial" w:eastAsia="Arial" w:hAnsi="Arial" w:cs="Arial"/>
          <w:b/>
          <w:bCs/>
          <w:color w:val="000000" w:themeColor="text1"/>
          <w:u w:val="single"/>
        </w:rPr>
      </w:pPr>
    </w:p>
    <w:p w14:paraId="3746ED57" w14:textId="0A5B101F" w:rsidR="00EA590F" w:rsidRPr="005D01FB" w:rsidRDefault="1E97D716" w:rsidP="005D01FB">
      <w:pPr>
        <w:pStyle w:val="ListParagraph"/>
        <w:numPr>
          <w:ilvl w:val="0"/>
          <w:numId w:val="8"/>
        </w:numPr>
        <w:shd w:val="clear" w:color="auto" w:fill="FFFFFF" w:themeFill="background1"/>
        <w:spacing w:before="240" w:after="0" w:line="360" w:lineRule="auto"/>
        <w:jc w:val="both"/>
        <w:rPr>
          <w:rFonts w:ascii="Arial" w:eastAsia="Arial" w:hAnsi="Arial" w:cs="Arial"/>
          <w:color w:val="000000" w:themeColor="text1"/>
          <w:u w:val="single"/>
        </w:rPr>
      </w:pPr>
      <w:r w:rsidRPr="005D01FB">
        <w:rPr>
          <w:rFonts w:ascii="Arial" w:eastAsia="Arial" w:hAnsi="Arial" w:cs="Arial"/>
          <w:b/>
          <w:bCs/>
          <w:color w:val="000000" w:themeColor="text1"/>
          <w:u w:val="single"/>
        </w:rPr>
        <w:lastRenderedPageBreak/>
        <w:t xml:space="preserve">Section </w:t>
      </w:r>
      <w:r w:rsidR="003D3DF6" w:rsidRPr="005D01FB">
        <w:rPr>
          <w:rFonts w:ascii="Arial" w:eastAsia="Arial" w:hAnsi="Arial" w:cs="Arial"/>
          <w:b/>
          <w:bCs/>
          <w:color w:val="000000" w:themeColor="text1"/>
          <w:u w:val="single"/>
        </w:rPr>
        <w:t>B</w:t>
      </w:r>
      <w:r w:rsidR="00EA590F" w:rsidRPr="005D01FB">
        <w:rPr>
          <w:rFonts w:ascii="Arial" w:eastAsia="Arial" w:hAnsi="Arial" w:cs="Arial"/>
          <w:b/>
          <w:bCs/>
          <w:color w:val="000000" w:themeColor="text1"/>
          <w:u w:val="single"/>
        </w:rPr>
        <w:t>:</w:t>
      </w:r>
      <w:r w:rsidR="00EA590F" w:rsidRPr="005D01FB">
        <w:rPr>
          <w:rFonts w:ascii="Arial" w:eastAsia="Arial" w:hAnsi="Arial" w:cs="Arial"/>
          <w:color w:val="000000" w:themeColor="text1"/>
          <w:u w:val="single"/>
        </w:rPr>
        <w:t xml:space="preserve"> Exploring Coaching Models for Addressing </w:t>
      </w:r>
      <w:r w:rsidR="009E714D" w:rsidRPr="005D01FB">
        <w:rPr>
          <w:rFonts w:ascii="Arial" w:eastAsia="Arial" w:hAnsi="Arial" w:cs="Arial"/>
          <w:color w:val="000000" w:themeColor="text1"/>
          <w:u w:val="single"/>
        </w:rPr>
        <w:t>Behavioural</w:t>
      </w:r>
      <w:r w:rsidR="00EA590F" w:rsidRPr="005D01FB">
        <w:rPr>
          <w:rFonts w:ascii="Arial" w:eastAsia="Arial" w:hAnsi="Arial" w:cs="Arial"/>
          <w:color w:val="000000" w:themeColor="text1"/>
          <w:u w:val="single"/>
        </w:rPr>
        <w:t xml:space="preserve"> Challenges and Promoting Mental Resilience</w:t>
      </w:r>
      <w:bookmarkEnd w:id="3"/>
    </w:p>
    <w:p w14:paraId="557EDAC2" w14:textId="44847E6B" w:rsidR="5F88D174" w:rsidRPr="00613CD8" w:rsidRDefault="7E2DCED7" w:rsidP="00613CD8">
      <w:pPr>
        <w:shd w:val="clear" w:color="auto" w:fill="FFFFFF" w:themeFill="background1"/>
        <w:spacing w:before="240" w:after="0" w:line="360" w:lineRule="auto"/>
        <w:jc w:val="both"/>
        <w:rPr>
          <w:rFonts w:ascii="Arial" w:eastAsia="Arial" w:hAnsi="Arial" w:cs="Arial"/>
          <w:color w:val="000000" w:themeColor="text1"/>
        </w:rPr>
      </w:pPr>
      <w:r w:rsidRPr="00613CD8">
        <w:rPr>
          <w:rFonts w:ascii="Arial" w:eastAsia="Arial" w:hAnsi="Arial" w:cs="Arial"/>
          <w:color w:val="000000" w:themeColor="text1"/>
        </w:rPr>
        <w:t xml:space="preserve">This section explores the alignment of coaching models with leadership challenges in the British Army, citing personal experiences </w:t>
      </w:r>
      <w:r w:rsidR="005D2213" w:rsidRPr="00613CD8">
        <w:rPr>
          <w:rFonts w:ascii="Arial" w:eastAsia="Arial" w:hAnsi="Arial" w:cs="Arial"/>
          <w:color w:val="000000" w:themeColor="text1"/>
        </w:rPr>
        <w:t xml:space="preserve">of </w:t>
      </w:r>
      <w:r w:rsidRPr="00613CD8">
        <w:rPr>
          <w:rFonts w:ascii="Arial" w:eastAsia="Arial" w:hAnsi="Arial" w:cs="Arial"/>
          <w:color w:val="000000" w:themeColor="text1"/>
        </w:rPr>
        <w:t>coaching soldiers facing issues like behaviour, conflicts, and disrespect. GROW, OSKAR, and CLEAR models are discussed for their effectiveness in resolving these challenges, emphasizing their relevance in conflict resolution and mental resilience development, contributing to heightened leadership capabilities in the military.</w:t>
      </w:r>
    </w:p>
    <w:p w14:paraId="55EBAA8B" w14:textId="2ED5B86C" w:rsidR="5F88D174" w:rsidRPr="00613CD8" w:rsidRDefault="37FE14D3" w:rsidP="00613CD8">
      <w:pPr>
        <w:shd w:val="clear" w:color="auto" w:fill="FFFFFF" w:themeFill="background1"/>
        <w:spacing w:before="240" w:after="0" w:line="360" w:lineRule="auto"/>
        <w:jc w:val="both"/>
        <w:rPr>
          <w:rFonts w:ascii="Arial" w:eastAsia="Arial" w:hAnsi="Arial" w:cs="Arial"/>
          <w:color w:val="000000" w:themeColor="text1"/>
        </w:rPr>
      </w:pPr>
      <w:r w:rsidRPr="00613CD8">
        <w:rPr>
          <w:rFonts w:ascii="Arial" w:eastAsia="Arial" w:hAnsi="Arial" w:cs="Arial"/>
          <w:color w:val="000000" w:themeColor="text1"/>
        </w:rPr>
        <w:t xml:space="preserve">In the dynamic and demanding environment of the military, leadership plays a pivotal role in maintaining discipline, fostering teamwork, and ensuring the overall success of missions. Over the past 2-3 years, my focus as a military officer has shifted towards coaching-oriented leadership, particularly in addressing workplace conflicts, disrespect among soldiers, and fostering </w:t>
      </w:r>
      <w:r w:rsidR="29A45214" w:rsidRPr="00613CD8">
        <w:rPr>
          <w:rFonts w:ascii="Arial" w:eastAsia="Arial" w:hAnsi="Arial" w:cs="Arial"/>
          <w:color w:val="000000" w:themeColor="text1"/>
        </w:rPr>
        <w:t>behavioural</w:t>
      </w:r>
      <w:r w:rsidRPr="00613CD8">
        <w:rPr>
          <w:rFonts w:ascii="Arial" w:eastAsia="Arial" w:hAnsi="Arial" w:cs="Arial"/>
          <w:color w:val="000000" w:themeColor="text1"/>
        </w:rPr>
        <w:t xml:space="preserve"> improvements. </w:t>
      </w:r>
      <w:r w:rsidR="001C5085" w:rsidRPr="00613CD8">
        <w:rPr>
          <w:rFonts w:ascii="Arial" w:eastAsia="Arial" w:hAnsi="Arial" w:cs="Arial"/>
          <w:color w:val="000000" w:themeColor="text1"/>
        </w:rPr>
        <w:t xml:space="preserve">This shift has come about as I have come across many individuals who have approached me for guidance and coaching due to these issues. </w:t>
      </w:r>
      <w:r w:rsidRPr="00613CD8">
        <w:rPr>
          <w:rFonts w:ascii="Arial" w:eastAsia="Arial" w:hAnsi="Arial" w:cs="Arial"/>
          <w:color w:val="000000" w:themeColor="text1"/>
        </w:rPr>
        <w:t>This essay explores real-life scenarios where soldiers approached me with their challenges and how coaching and mentoring strategies were employed to enhance their leadership development.</w:t>
      </w:r>
    </w:p>
    <w:p w14:paraId="32FE124D" w14:textId="4BA40DD1" w:rsidR="005D2213" w:rsidRPr="00613CD8" w:rsidRDefault="005D01FB" w:rsidP="00613CD8">
      <w:pPr>
        <w:shd w:val="clear" w:color="auto" w:fill="FFFFFF" w:themeFill="background1"/>
        <w:spacing w:before="240" w:after="0" w:line="360" w:lineRule="auto"/>
        <w:jc w:val="both"/>
        <w:rPr>
          <w:rFonts w:ascii="Arial" w:eastAsia="Arial" w:hAnsi="Arial" w:cs="Arial"/>
          <w:color w:val="000000" w:themeColor="text1"/>
        </w:rPr>
      </w:pPr>
      <w:r>
        <w:rPr>
          <w:rFonts w:ascii="Arial" w:eastAsia="Arial" w:hAnsi="Arial" w:cs="Arial"/>
          <w:b/>
          <w:bCs/>
          <w:color w:val="000000" w:themeColor="text1"/>
        </w:rPr>
        <w:t xml:space="preserve">3.1 </w:t>
      </w:r>
      <w:r w:rsidR="37FE14D3" w:rsidRPr="00613CD8">
        <w:rPr>
          <w:rFonts w:ascii="Arial" w:eastAsia="Arial" w:hAnsi="Arial" w:cs="Arial"/>
          <w:b/>
          <w:bCs/>
          <w:color w:val="000000" w:themeColor="text1"/>
        </w:rPr>
        <w:t>Workplace Conflicts</w:t>
      </w:r>
      <w:r w:rsidR="37FE14D3" w:rsidRPr="00613CD8">
        <w:rPr>
          <w:rFonts w:ascii="Arial" w:eastAsia="Arial" w:hAnsi="Arial" w:cs="Arial"/>
          <w:color w:val="000000" w:themeColor="text1"/>
        </w:rPr>
        <w:t xml:space="preserve">: </w:t>
      </w:r>
      <w:r w:rsidR="00237242" w:rsidRPr="00613CD8">
        <w:rPr>
          <w:rFonts w:ascii="Arial" w:eastAsia="Arial" w:hAnsi="Arial" w:cs="Arial"/>
          <w:color w:val="000000" w:themeColor="text1"/>
        </w:rPr>
        <w:t>In my experience of leading Army soldiers, I've found that the operational effectiveness of the military very much depends on teamwork and team cohesion. In military settings, managing interpersonal conflicts among peers is a critical aspect of leadership.</w:t>
      </w:r>
      <w:r w:rsidR="10342050" w:rsidRPr="00613CD8">
        <w:rPr>
          <w:rFonts w:ascii="Arial" w:eastAsia="Arial" w:hAnsi="Arial" w:cs="Arial"/>
          <w:color w:val="000000" w:themeColor="text1"/>
        </w:rPr>
        <w:t xml:space="preserve"> As a coach, I have encountered instances where soldiers within a unit experienced discord over differing opinions on mission approaches, thereby compromising the overall effectiveness of the team. </w:t>
      </w:r>
    </w:p>
    <w:p w14:paraId="563DC4F6" w14:textId="5689049C" w:rsidR="5F88D174" w:rsidRPr="00613CD8" w:rsidRDefault="10342050" w:rsidP="00613CD8">
      <w:pPr>
        <w:spacing w:before="240" w:after="0" w:line="360" w:lineRule="auto"/>
        <w:jc w:val="both"/>
        <w:rPr>
          <w:rFonts w:ascii="Arial" w:eastAsia="Arial" w:hAnsi="Arial" w:cs="Arial"/>
        </w:rPr>
      </w:pPr>
      <w:r w:rsidRPr="00613CD8">
        <w:rPr>
          <w:rFonts w:ascii="Arial" w:eastAsia="Arial" w:hAnsi="Arial" w:cs="Arial"/>
        </w:rPr>
        <w:t>Utilizing active listening skills, I created a platform for the conflicting soldiers to articulate their concerns. This open communication allowed them to understand each other's perspectives, breaking down barriers and establishing a foundation for resolution. Through a series of guided questions</w:t>
      </w:r>
      <w:r w:rsidR="006C7A3F" w:rsidRPr="00613CD8">
        <w:rPr>
          <w:rFonts w:ascii="Arial" w:eastAsia="Arial" w:hAnsi="Arial" w:cs="Arial"/>
        </w:rPr>
        <w:t xml:space="preserve"> (</w:t>
      </w:r>
      <w:r w:rsidR="006C7A3F" w:rsidRPr="00011B9B">
        <w:rPr>
          <w:rFonts w:ascii="Arial" w:eastAsia="Arial" w:hAnsi="Arial" w:cs="Arial"/>
          <w:color w:val="000000" w:themeColor="text1"/>
        </w:rPr>
        <w:t>Annex B</w:t>
      </w:r>
      <w:r w:rsidR="006C7A3F" w:rsidRPr="00613CD8">
        <w:rPr>
          <w:rFonts w:ascii="Arial" w:eastAsia="Arial" w:hAnsi="Arial" w:cs="Arial"/>
        </w:rPr>
        <w:t>)</w:t>
      </w:r>
      <w:r w:rsidRPr="00613CD8">
        <w:rPr>
          <w:rFonts w:ascii="Arial" w:eastAsia="Arial" w:hAnsi="Arial" w:cs="Arial"/>
        </w:rPr>
        <w:t>, the soldiers not only identified common goals but also collaboratively devised solutions that took into account the diverse viewpoints within the unit.</w:t>
      </w:r>
    </w:p>
    <w:p w14:paraId="4AFB3E1D" w14:textId="238ABF1F" w:rsidR="00161F0E" w:rsidRPr="00613CD8" w:rsidRDefault="00161F0E" w:rsidP="00613CD8">
      <w:pPr>
        <w:spacing w:before="240" w:after="0" w:line="360" w:lineRule="auto"/>
        <w:jc w:val="both"/>
        <w:rPr>
          <w:rFonts w:ascii="Arial" w:eastAsia="Arial" w:hAnsi="Arial" w:cs="Arial"/>
        </w:rPr>
      </w:pPr>
      <w:r w:rsidRPr="00613CD8">
        <w:rPr>
          <w:rFonts w:ascii="Arial" w:eastAsia="Arial" w:hAnsi="Arial" w:cs="Arial"/>
          <w:color w:val="000000" w:themeColor="text1"/>
        </w:rPr>
        <w:t>Applying a coaching-oriented leadership approach proved instrumental in resolving these conflicts. In my opinion and experience, coaching empowers individuals to take ownership of their actions and decisions. By encouraging team members to find solutions themselves, we foster a sense of responsibility and accountability. This not only resolves the immediate conflicts but also equips the soldiers with skills they can apply in future situations.</w:t>
      </w:r>
      <w:r w:rsidRPr="00613CD8">
        <w:rPr>
          <w:rFonts w:ascii="Arial" w:hAnsi="Arial" w:cs="Arial"/>
        </w:rPr>
        <w:t xml:space="preserve"> </w:t>
      </w:r>
      <w:r w:rsidRPr="00613CD8">
        <w:rPr>
          <w:rFonts w:ascii="Arial" w:eastAsia="Arial" w:hAnsi="Arial" w:cs="Arial"/>
          <w:color w:val="000000" w:themeColor="text1"/>
        </w:rPr>
        <w:t xml:space="preserve">After the </w:t>
      </w:r>
      <w:r w:rsidRPr="00613CD8">
        <w:rPr>
          <w:rFonts w:ascii="Arial" w:eastAsia="Arial" w:hAnsi="Arial" w:cs="Arial"/>
          <w:color w:val="000000" w:themeColor="text1"/>
        </w:rPr>
        <w:lastRenderedPageBreak/>
        <w:t>first session, I noticed that the soldiers had started to openly discuss their conflicts, seeking feedback, and actively listening to one another. To me, it was a sign that the coaching approach had worked.</w:t>
      </w:r>
    </w:p>
    <w:p w14:paraId="1DFB516D" w14:textId="2FB844C9" w:rsidR="5F88D174" w:rsidRPr="00613CD8" w:rsidRDefault="10342050" w:rsidP="00613CD8">
      <w:pPr>
        <w:spacing w:before="240" w:after="0" w:line="360" w:lineRule="auto"/>
        <w:jc w:val="both"/>
        <w:rPr>
          <w:rFonts w:ascii="Arial" w:eastAsia="Arial" w:hAnsi="Arial" w:cs="Arial"/>
        </w:rPr>
      </w:pPr>
      <w:r w:rsidRPr="00613CD8">
        <w:rPr>
          <w:rFonts w:ascii="Arial" w:eastAsia="Arial" w:hAnsi="Arial" w:cs="Arial"/>
        </w:rPr>
        <w:t>This coaching intervention went beyond merely addressing the surface-level conflict; it contributed to the development of a more cohesive and resilient team. By fostering an environment of trust and mutual understanding, the soldiers not only resolved their differences but also gained valuable insights into each other's strengths and capabilities</w:t>
      </w:r>
      <w:r w:rsidR="005F68F6" w:rsidRPr="00613CD8">
        <w:rPr>
          <w:rFonts w:ascii="Arial" w:eastAsia="Arial" w:hAnsi="Arial" w:cs="Arial"/>
        </w:rPr>
        <w:t>, further developing insight into team work</w:t>
      </w:r>
      <w:r w:rsidRPr="00613CD8">
        <w:rPr>
          <w:rFonts w:ascii="Arial" w:eastAsia="Arial" w:hAnsi="Arial" w:cs="Arial"/>
        </w:rPr>
        <w:t>. The collaborative problem-solving approach enhanced their ability to work together efficiently, ultimately improving mission outcomes.</w:t>
      </w:r>
    </w:p>
    <w:p w14:paraId="03AA7970" w14:textId="5810E006" w:rsidR="27F8D055" w:rsidRPr="00613CD8" w:rsidRDefault="10342050" w:rsidP="00613CD8">
      <w:pPr>
        <w:spacing w:before="240" w:after="0" w:line="360" w:lineRule="auto"/>
        <w:jc w:val="both"/>
        <w:rPr>
          <w:rFonts w:ascii="Arial" w:eastAsia="Arial" w:hAnsi="Arial" w:cs="Arial"/>
        </w:rPr>
      </w:pPr>
      <w:r w:rsidRPr="00613CD8">
        <w:rPr>
          <w:rFonts w:ascii="Arial" w:eastAsia="Arial" w:hAnsi="Arial" w:cs="Arial"/>
        </w:rPr>
        <w:t>In support of this coaching-oriented leadership strategy, academic research highlights the significance of effective communication and conflict resolution in team dynamics (Jones &amp; Bodie, 2019). This approach not only resolves immediate conflicts but also builds a foundation for long-term collaboration and success within military units.</w:t>
      </w:r>
    </w:p>
    <w:p w14:paraId="2B4C9912" w14:textId="77777777" w:rsidR="009E714D" w:rsidRPr="00613CD8" w:rsidRDefault="009E714D" w:rsidP="00613CD8">
      <w:pPr>
        <w:shd w:val="clear" w:color="auto" w:fill="FFFFFF" w:themeFill="background1"/>
        <w:spacing w:before="240" w:after="0" w:line="360" w:lineRule="auto"/>
        <w:ind w:left="-20" w:right="-20"/>
        <w:jc w:val="both"/>
        <w:rPr>
          <w:rFonts w:ascii="Arial" w:eastAsia="Arial" w:hAnsi="Arial" w:cs="Arial"/>
          <w:b/>
          <w:bCs/>
          <w:color w:val="000000" w:themeColor="text1"/>
        </w:rPr>
      </w:pPr>
      <w:bookmarkStart w:id="4" w:name="_Hlk159361839"/>
    </w:p>
    <w:p w14:paraId="5F7516ED" w14:textId="2D52E64E" w:rsidR="00473CBC" w:rsidRPr="00613CD8" w:rsidRDefault="005D01FB" w:rsidP="00613CD8">
      <w:pPr>
        <w:shd w:val="clear" w:color="auto" w:fill="FFFFFF" w:themeFill="background1"/>
        <w:spacing w:before="240" w:after="0" w:line="360" w:lineRule="auto"/>
        <w:ind w:left="-20" w:right="-20"/>
        <w:jc w:val="both"/>
        <w:rPr>
          <w:rFonts w:ascii="Arial" w:eastAsia="Arial" w:hAnsi="Arial" w:cs="Arial"/>
          <w:color w:val="000000" w:themeColor="text1"/>
        </w:rPr>
      </w:pPr>
      <w:r>
        <w:rPr>
          <w:rFonts w:ascii="Arial" w:eastAsia="Arial" w:hAnsi="Arial" w:cs="Arial"/>
          <w:b/>
          <w:bCs/>
          <w:color w:val="000000" w:themeColor="text1"/>
        </w:rPr>
        <w:t xml:space="preserve">3.2 </w:t>
      </w:r>
      <w:r w:rsidR="37FE14D3" w:rsidRPr="00613CD8">
        <w:rPr>
          <w:rFonts w:ascii="Arial" w:eastAsia="Arial" w:hAnsi="Arial" w:cs="Arial"/>
          <w:b/>
          <w:bCs/>
          <w:color w:val="000000" w:themeColor="text1"/>
        </w:rPr>
        <w:t xml:space="preserve">Disrespect </w:t>
      </w:r>
      <w:r w:rsidR="005D2213" w:rsidRPr="00613CD8">
        <w:rPr>
          <w:rFonts w:ascii="Arial" w:eastAsia="Arial" w:hAnsi="Arial" w:cs="Arial"/>
          <w:b/>
          <w:bCs/>
          <w:color w:val="000000" w:themeColor="text1"/>
        </w:rPr>
        <w:t>b</w:t>
      </w:r>
      <w:r w:rsidR="37FE14D3" w:rsidRPr="00613CD8">
        <w:rPr>
          <w:rFonts w:ascii="Arial" w:eastAsia="Arial" w:hAnsi="Arial" w:cs="Arial"/>
          <w:b/>
          <w:bCs/>
          <w:color w:val="000000" w:themeColor="text1"/>
        </w:rPr>
        <w:t>etween Soldiers and Peers</w:t>
      </w:r>
      <w:bookmarkEnd w:id="4"/>
      <w:r w:rsidR="37FE14D3" w:rsidRPr="00613CD8">
        <w:rPr>
          <w:rFonts w:ascii="Arial" w:eastAsia="Arial" w:hAnsi="Arial" w:cs="Arial"/>
          <w:color w:val="000000" w:themeColor="text1"/>
        </w:rPr>
        <w:t xml:space="preserve">: </w:t>
      </w:r>
      <w:r w:rsidR="3B5079A4" w:rsidRPr="00613CD8">
        <w:rPr>
          <w:rFonts w:ascii="Arial" w:eastAsia="Arial" w:hAnsi="Arial" w:cs="Arial"/>
          <w:color w:val="000000" w:themeColor="text1"/>
        </w:rPr>
        <w:t xml:space="preserve">Disrespect among soldiers in a military unit poses a significant challenge to the hierarchical structure and overall cohesion. Instances of insubordination towards superiors or disregard for peers can disrupt the chain of command and erode the effectiveness of the unit. Employing a coaching approach, I have addressed such issues through one-on-one sessions, utilizing the GROW model to structure constructive conversations and foster positive </w:t>
      </w:r>
      <w:r w:rsidR="41B71008" w:rsidRPr="00613CD8">
        <w:rPr>
          <w:rFonts w:ascii="Arial" w:eastAsia="Arial" w:hAnsi="Arial" w:cs="Arial"/>
          <w:color w:val="000000" w:themeColor="text1"/>
        </w:rPr>
        <w:t>behavioural</w:t>
      </w:r>
      <w:r w:rsidR="3B5079A4" w:rsidRPr="00613CD8">
        <w:rPr>
          <w:rFonts w:ascii="Arial" w:eastAsia="Arial" w:hAnsi="Arial" w:cs="Arial"/>
          <w:color w:val="000000" w:themeColor="text1"/>
        </w:rPr>
        <w:t xml:space="preserve"> changes.</w:t>
      </w:r>
    </w:p>
    <w:p w14:paraId="7BC7A94C" w14:textId="716AE758" w:rsidR="00473CBC" w:rsidRPr="00613CD8" w:rsidRDefault="3B5079A4" w:rsidP="00613CD8">
      <w:pPr>
        <w:shd w:val="clear" w:color="auto" w:fill="FFFFFF" w:themeFill="background1"/>
        <w:spacing w:before="240" w:after="0" w:line="360" w:lineRule="auto"/>
        <w:ind w:left="-20" w:right="-20"/>
        <w:jc w:val="both"/>
        <w:rPr>
          <w:rFonts w:ascii="Arial" w:eastAsia="Arial" w:hAnsi="Arial" w:cs="Arial"/>
          <w:color w:val="000000" w:themeColor="text1"/>
        </w:rPr>
      </w:pPr>
      <w:r w:rsidRPr="00613CD8">
        <w:rPr>
          <w:rFonts w:ascii="Arial" w:eastAsia="Arial" w:hAnsi="Arial" w:cs="Arial"/>
          <w:color w:val="000000" w:themeColor="text1"/>
        </w:rPr>
        <w:t xml:space="preserve">In these coaching sessions, the GROW model served as a framework for addressing disrespect within the military ranks. Beginning with setting clear Goals, soldiers were encouraged to articulate their expectations and aspirations regarding professional conduct. This initial step allowed for a shared understanding of the desired </w:t>
      </w:r>
      <w:r w:rsidR="6C7AC392" w:rsidRPr="00613CD8">
        <w:rPr>
          <w:rFonts w:ascii="Arial" w:eastAsia="Arial" w:hAnsi="Arial" w:cs="Arial"/>
          <w:color w:val="000000" w:themeColor="text1"/>
        </w:rPr>
        <w:t>behavioural</w:t>
      </w:r>
      <w:r w:rsidRPr="00613CD8">
        <w:rPr>
          <w:rFonts w:ascii="Arial" w:eastAsia="Arial" w:hAnsi="Arial" w:cs="Arial"/>
          <w:color w:val="000000" w:themeColor="text1"/>
        </w:rPr>
        <w:t xml:space="preserve"> outcomes, providing a foundation for the coaching process.</w:t>
      </w:r>
    </w:p>
    <w:p w14:paraId="4214505C" w14:textId="53A1634A" w:rsidR="00473CBC" w:rsidRPr="00613CD8" w:rsidRDefault="3B5079A4" w:rsidP="00613CD8">
      <w:pPr>
        <w:spacing w:before="240" w:after="0" w:line="360" w:lineRule="auto"/>
        <w:ind w:left="-20" w:right="-20"/>
        <w:jc w:val="both"/>
        <w:rPr>
          <w:rFonts w:ascii="Arial" w:eastAsia="Arial" w:hAnsi="Arial" w:cs="Arial"/>
          <w:color w:val="000000" w:themeColor="text1"/>
        </w:rPr>
      </w:pPr>
      <w:r w:rsidRPr="00613CD8">
        <w:rPr>
          <w:rFonts w:ascii="Arial" w:eastAsia="Arial" w:hAnsi="Arial" w:cs="Arial"/>
          <w:color w:val="000000" w:themeColor="text1"/>
        </w:rPr>
        <w:t xml:space="preserve">Exploring the current Reality of their interactions involved an honest assessment of the disrespectful </w:t>
      </w:r>
      <w:r w:rsidR="005D2213" w:rsidRPr="00613CD8">
        <w:rPr>
          <w:rFonts w:ascii="Arial" w:eastAsia="Arial" w:hAnsi="Arial" w:cs="Arial"/>
          <w:color w:val="000000" w:themeColor="text1"/>
        </w:rPr>
        <w:t>behaviour</w:t>
      </w:r>
      <w:r w:rsidRPr="00613CD8">
        <w:rPr>
          <w:rFonts w:ascii="Arial" w:eastAsia="Arial" w:hAnsi="Arial" w:cs="Arial"/>
          <w:color w:val="000000" w:themeColor="text1"/>
        </w:rPr>
        <w:t xml:space="preserve"> and its impact on the unit. Through open dialogue, soldiers gained insights into the consequences of their actions, fostering self-awareness and a recognition of the need for change.</w:t>
      </w:r>
    </w:p>
    <w:p w14:paraId="77A2D266" w14:textId="40ECB325" w:rsidR="00473CBC" w:rsidRPr="00613CD8" w:rsidRDefault="3B5079A4" w:rsidP="00613CD8">
      <w:pPr>
        <w:spacing w:before="240" w:after="0" w:line="360" w:lineRule="auto"/>
        <w:ind w:left="-20" w:right="-20"/>
        <w:jc w:val="both"/>
        <w:rPr>
          <w:rFonts w:ascii="Arial" w:eastAsia="Arial" w:hAnsi="Arial" w:cs="Arial"/>
          <w:color w:val="000000" w:themeColor="text1"/>
        </w:rPr>
      </w:pPr>
      <w:r w:rsidRPr="00613CD8">
        <w:rPr>
          <w:rFonts w:ascii="Arial" w:eastAsia="Arial" w:hAnsi="Arial" w:cs="Arial"/>
          <w:color w:val="000000" w:themeColor="text1"/>
        </w:rPr>
        <w:t xml:space="preserve">Generating Options for improvement involved collaborative brainstorming to identify alternative, respectful approaches to communication and collaboration. By involving soldiers </w:t>
      </w:r>
      <w:r w:rsidRPr="00613CD8">
        <w:rPr>
          <w:rFonts w:ascii="Arial" w:eastAsia="Arial" w:hAnsi="Arial" w:cs="Arial"/>
          <w:color w:val="000000" w:themeColor="text1"/>
        </w:rPr>
        <w:lastRenderedPageBreak/>
        <w:t>in the decision-making process, they felt a sense of ownership in finding solutions to the underlying issues.</w:t>
      </w:r>
    </w:p>
    <w:p w14:paraId="77C3CBED" w14:textId="4293F361" w:rsidR="00473CBC" w:rsidRPr="00613CD8" w:rsidRDefault="3B5079A4" w:rsidP="00613CD8">
      <w:pPr>
        <w:spacing w:before="240" w:after="0" w:line="360" w:lineRule="auto"/>
        <w:ind w:left="-20" w:right="-20"/>
        <w:jc w:val="both"/>
        <w:rPr>
          <w:rFonts w:ascii="Arial" w:eastAsia="Arial" w:hAnsi="Arial" w:cs="Arial"/>
          <w:color w:val="000000" w:themeColor="text1"/>
        </w:rPr>
      </w:pPr>
      <w:r w:rsidRPr="00613CD8">
        <w:rPr>
          <w:rFonts w:ascii="Arial" w:eastAsia="Arial" w:hAnsi="Arial" w:cs="Arial"/>
          <w:color w:val="000000" w:themeColor="text1"/>
        </w:rPr>
        <w:t xml:space="preserve">Finally, establishing a plan for Willingness to change ensured that soldiers committed to concrete actions to address and rectify their disrespectful </w:t>
      </w:r>
      <w:r w:rsidR="005D2213" w:rsidRPr="00613CD8">
        <w:rPr>
          <w:rFonts w:ascii="Arial" w:eastAsia="Arial" w:hAnsi="Arial" w:cs="Arial"/>
          <w:color w:val="000000" w:themeColor="text1"/>
        </w:rPr>
        <w:t>behaviour</w:t>
      </w:r>
      <w:r w:rsidRPr="00613CD8">
        <w:rPr>
          <w:rFonts w:ascii="Arial" w:eastAsia="Arial" w:hAnsi="Arial" w:cs="Arial"/>
          <w:color w:val="000000" w:themeColor="text1"/>
        </w:rPr>
        <w:t>. This step not only solidified their commitment but also created accountability for sustained positive change.</w:t>
      </w:r>
    </w:p>
    <w:p w14:paraId="6EB567BE" w14:textId="0982967C" w:rsidR="5F88D174" w:rsidRPr="00613CD8" w:rsidRDefault="3B5079A4" w:rsidP="00613CD8">
      <w:pPr>
        <w:spacing w:before="240" w:after="0" w:line="360" w:lineRule="auto"/>
        <w:ind w:left="-20" w:right="-20"/>
        <w:jc w:val="both"/>
        <w:rPr>
          <w:rFonts w:ascii="Arial" w:eastAsia="Arial" w:hAnsi="Arial" w:cs="Arial"/>
          <w:color w:val="000000" w:themeColor="text1"/>
        </w:rPr>
      </w:pPr>
      <w:r w:rsidRPr="00613CD8">
        <w:rPr>
          <w:rFonts w:ascii="Arial" w:eastAsia="Arial" w:hAnsi="Arial" w:cs="Arial"/>
          <w:color w:val="000000" w:themeColor="text1"/>
        </w:rPr>
        <w:t xml:space="preserve">Research by Johnson and Anderson (2015) underscores the importance of addressing disrespectful </w:t>
      </w:r>
      <w:r w:rsidR="63B0F76D" w:rsidRPr="00613CD8">
        <w:rPr>
          <w:rFonts w:ascii="Arial" w:eastAsia="Arial" w:hAnsi="Arial" w:cs="Arial"/>
          <w:color w:val="000000" w:themeColor="text1"/>
        </w:rPr>
        <w:t>behaviour</w:t>
      </w:r>
      <w:r w:rsidRPr="00613CD8">
        <w:rPr>
          <w:rFonts w:ascii="Arial" w:eastAsia="Arial" w:hAnsi="Arial" w:cs="Arial"/>
          <w:color w:val="000000" w:themeColor="text1"/>
        </w:rPr>
        <w:t xml:space="preserve"> in military units, emphasizing the positive impact of coaching interventions on enhancing interpersonal relationships and overall unit cohesion.</w:t>
      </w:r>
    </w:p>
    <w:p w14:paraId="3973D819" w14:textId="77777777" w:rsidR="00473CBC" w:rsidRPr="00613CD8" w:rsidRDefault="00473CBC" w:rsidP="00613CD8">
      <w:pPr>
        <w:spacing w:before="240" w:after="0" w:line="360" w:lineRule="auto"/>
        <w:ind w:left="-20" w:right="-20"/>
        <w:jc w:val="both"/>
        <w:rPr>
          <w:rFonts w:ascii="Arial" w:eastAsia="Arial" w:hAnsi="Arial" w:cs="Arial"/>
          <w:color w:val="000000" w:themeColor="text1"/>
        </w:rPr>
      </w:pPr>
    </w:p>
    <w:p w14:paraId="0D8130C1" w14:textId="58DA1876" w:rsidR="5F88D174" w:rsidRPr="00613CD8" w:rsidRDefault="005D01FB" w:rsidP="00613CD8">
      <w:pPr>
        <w:shd w:val="clear" w:color="auto" w:fill="FFFFFF" w:themeFill="background1"/>
        <w:spacing w:before="240" w:after="0" w:line="360" w:lineRule="auto"/>
        <w:jc w:val="both"/>
        <w:rPr>
          <w:rFonts w:ascii="Arial" w:eastAsia="Arial" w:hAnsi="Arial" w:cs="Arial"/>
          <w:color w:val="000000" w:themeColor="text1"/>
        </w:rPr>
      </w:pPr>
      <w:r>
        <w:rPr>
          <w:rFonts w:ascii="Arial" w:eastAsia="Arial" w:hAnsi="Arial" w:cs="Arial"/>
          <w:b/>
          <w:bCs/>
          <w:color w:val="000000" w:themeColor="text1"/>
        </w:rPr>
        <w:t xml:space="preserve">3.3 </w:t>
      </w:r>
      <w:r w:rsidR="37FE14D3" w:rsidRPr="00613CD8">
        <w:rPr>
          <w:rFonts w:ascii="Arial" w:eastAsia="Arial" w:hAnsi="Arial" w:cs="Arial"/>
          <w:b/>
          <w:bCs/>
          <w:color w:val="000000" w:themeColor="text1"/>
        </w:rPr>
        <w:t xml:space="preserve">Bad </w:t>
      </w:r>
      <w:r w:rsidR="0F9898FC" w:rsidRPr="00613CD8">
        <w:rPr>
          <w:rFonts w:ascii="Arial" w:eastAsia="Arial" w:hAnsi="Arial" w:cs="Arial"/>
          <w:b/>
          <w:bCs/>
          <w:color w:val="000000" w:themeColor="text1"/>
        </w:rPr>
        <w:t>Behaviour</w:t>
      </w:r>
      <w:r w:rsidR="37FE14D3" w:rsidRPr="00613CD8">
        <w:rPr>
          <w:rFonts w:ascii="Arial" w:eastAsia="Arial" w:hAnsi="Arial" w:cs="Arial"/>
          <w:b/>
          <w:bCs/>
          <w:color w:val="000000" w:themeColor="text1"/>
        </w:rPr>
        <w:t xml:space="preserve"> Towards Juniors</w:t>
      </w:r>
      <w:r w:rsidR="37FE14D3" w:rsidRPr="00613CD8">
        <w:rPr>
          <w:rFonts w:ascii="Arial" w:eastAsia="Arial" w:hAnsi="Arial" w:cs="Arial"/>
          <w:color w:val="000000" w:themeColor="text1"/>
        </w:rPr>
        <w:t xml:space="preserve">: Addressing inappropriate </w:t>
      </w:r>
      <w:r w:rsidR="005D2213" w:rsidRPr="00613CD8">
        <w:rPr>
          <w:rFonts w:ascii="Arial" w:eastAsia="Arial" w:hAnsi="Arial" w:cs="Arial"/>
          <w:color w:val="000000" w:themeColor="text1"/>
        </w:rPr>
        <w:t>behaviour</w:t>
      </w:r>
      <w:r w:rsidR="37FE14D3" w:rsidRPr="00613CD8">
        <w:rPr>
          <w:rFonts w:ascii="Arial" w:eastAsia="Arial" w:hAnsi="Arial" w:cs="Arial"/>
          <w:color w:val="000000" w:themeColor="text1"/>
        </w:rPr>
        <w:t xml:space="preserve"> towards junior soldiers is crucial for maintaining a healthy and respectful military culture. For instance, a senior soldier may exhibit bullying </w:t>
      </w:r>
      <w:r w:rsidR="005D2213" w:rsidRPr="00613CD8">
        <w:rPr>
          <w:rFonts w:ascii="Arial" w:eastAsia="Arial" w:hAnsi="Arial" w:cs="Arial"/>
          <w:color w:val="000000" w:themeColor="text1"/>
        </w:rPr>
        <w:t>behaviour</w:t>
      </w:r>
      <w:r w:rsidR="37FE14D3" w:rsidRPr="00613CD8">
        <w:rPr>
          <w:rFonts w:ascii="Arial" w:eastAsia="Arial" w:hAnsi="Arial" w:cs="Arial"/>
          <w:color w:val="000000" w:themeColor="text1"/>
        </w:rPr>
        <w:t xml:space="preserve"> towards a junior, impacting morale and team cohesion. A coaching-oriented leadership approach involves employing the OSKAR model – a Solution-Focused Coaching framework. By focusing on the Outcome desired, exploring the current Situation, identifying the Know-How and Resources available, setting specific Action steps, and reviewing progress, soldiers were guided towards </w:t>
      </w:r>
      <w:r w:rsidR="005D2213" w:rsidRPr="00613CD8">
        <w:rPr>
          <w:rFonts w:ascii="Arial" w:eastAsia="Arial" w:hAnsi="Arial" w:cs="Arial"/>
          <w:color w:val="000000" w:themeColor="text1"/>
        </w:rPr>
        <w:t>behavioural</w:t>
      </w:r>
      <w:r w:rsidR="37FE14D3" w:rsidRPr="00613CD8">
        <w:rPr>
          <w:rFonts w:ascii="Arial" w:eastAsia="Arial" w:hAnsi="Arial" w:cs="Arial"/>
          <w:color w:val="000000" w:themeColor="text1"/>
        </w:rPr>
        <w:t xml:space="preserve"> changes that positively impacted their relationships with juniors.</w:t>
      </w:r>
    </w:p>
    <w:p w14:paraId="3C81DE9A" w14:textId="10DC08B8" w:rsidR="5F88D174" w:rsidRPr="00613CD8" w:rsidRDefault="5F88D174" w:rsidP="00613CD8">
      <w:pPr>
        <w:shd w:val="clear" w:color="auto" w:fill="FFFFFF" w:themeFill="background1"/>
        <w:spacing w:before="240" w:after="0" w:line="360" w:lineRule="auto"/>
        <w:jc w:val="both"/>
        <w:rPr>
          <w:rFonts w:ascii="Arial" w:eastAsia="Arial" w:hAnsi="Arial" w:cs="Arial"/>
          <w:color w:val="000000" w:themeColor="text1"/>
        </w:rPr>
      </w:pPr>
    </w:p>
    <w:p w14:paraId="624FF738" w14:textId="759DB61F" w:rsidR="00C30589" w:rsidRPr="005D01FB" w:rsidRDefault="005D01FB" w:rsidP="005D01FB">
      <w:pPr>
        <w:shd w:val="clear" w:color="auto" w:fill="FFFFFF" w:themeFill="background1"/>
        <w:spacing w:before="240" w:after="0" w:line="360" w:lineRule="auto"/>
        <w:ind w:left="-20" w:right="-20"/>
        <w:jc w:val="both"/>
        <w:rPr>
          <w:rFonts w:ascii="Arial" w:eastAsia="Arial" w:hAnsi="Arial" w:cs="Arial"/>
          <w:b/>
          <w:bCs/>
          <w:color w:val="000000" w:themeColor="text1"/>
        </w:rPr>
      </w:pPr>
      <w:r>
        <w:rPr>
          <w:rFonts w:ascii="Arial" w:eastAsia="Arial" w:hAnsi="Arial" w:cs="Arial"/>
          <w:b/>
          <w:bCs/>
          <w:color w:val="000000" w:themeColor="text1"/>
        </w:rPr>
        <w:t xml:space="preserve">3.4 </w:t>
      </w:r>
      <w:r w:rsidR="37FE14D3" w:rsidRPr="00613CD8">
        <w:rPr>
          <w:rFonts w:ascii="Arial" w:eastAsia="Arial" w:hAnsi="Arial" w:cs="Arial"/>
          <w:b/>
          <w:bCs/>
          <w:color w:val="000000" w:themeColor="text1"/>
        </w:rPr>
        <w:t>Mental Resilience Development</w:t>
      </w:r>
      <w:r w:rsidR="37FE14D3" w:rsidRPr="00613CD8">
        <w:rPr>
          <w:rFonts w:ascii="Arial" w:eastAsia="Arial" w:hAnsi="Arial" w:cs="Arial"/>
          <w:color w:val="000000" w:themeColor="text1"/>
        </w:rPr>
        <w:t xml:space="preserve">: </w:t>
      </w:r>
      <w:r w:rsidR="573313F7" w:rsidRPr="00613CD8">
        <w:rPr>
          <w:rFonts w:ascii="Arial" w:eastAsia="Arial" w:hAnsi="Arial" w:cs="Arial"/>
          <w:color w:val="000000" w:themeColor="text1"/>
        </w:rPr>
        <w:t>In the military, the cultivation of mental resilience is essential for soldiers to effectively navigate and cope with the numerous challenges and stressors inherent in their roles. Coaching and mentoring sessions play a pivotal role in fostering mental resilience among military personnel. As a coach, I have employed various models to guide soldiers through the development of mental resilience, such as the CLEAR model</w:t>
      </w:r>
      <w:r w:rsidR="00C30589" w:rsidRPr="00613CD8">
        <w:rPr>
          <w:rFonts w:ascii="Arial" w:eastAsia="Arial" w:hAnsi="Arial" w:cs="Arial"/>
          <w:color w:val="000000" w:themeColor="text1"/>
        </w:rPr>
        <w:t xml:space="preserve">, which I have explained in detail in section </w:t>
      </w:r>
      <w:r w:rsidR="00724E0D" w:rsidRPr="00613CD8">
        <w:rPr>
          <w:rFonts w:ascii="Arial" w:eastAsia="Arial" w:hAnsi="Arial" w:cs="Arial"/>
          <w:color w:val="000000" w:themeColor="text1"/>
        </w:rPr>
        <w:t>A</w:t>
      </w:r>
      <w:r w:rsidR="00C30589" w:rsidRPr="00613CD8">
        <w:rPr>
          <w:rFonts w:ascii="Arial" w:eastAsia="Arial" w:hAnsi="Arial" w:cs="Arial"/>
          <w:color w:val="000000" w:themeColor="text1"/>
        </w:rPr>
        <w:t xml:space="preserve"> of this essay</w:t>
      </w:r>
      <w:r w:rsidR="573313F7" w:rsidRPr="00613CD8">
        <w:rPr>
          <w:rFonts w:ascii="Arial" w:eastAsia="Arial" w:hAnsi="Arial" w:cs="Arial"/>
          <w:color w:val="000000" w:themeColor="text1"/>
        </w:rPr>
        <w:t>.</w:t>
      </w:r>
      <w:r w:rsidR="7F753C4F" w:rsidRPr="00613CD8">
        <w:rPr>
          <w:rFonts w:ascii="Arial" w:eastAsia="Arial" w:hAnsi="Arial" w:cs="Arial"/>
          <w:color w:val="000000" w:themeColor="text1"/>
        </w:rPr>
        <w:t xml:space="preserve"> </w:t>
      </w:r>
    </w:p>
    <w:p w14:paraId="24B7C13B" w14:textId="59BFB0C0" w:rsidR="00724E0D" w:rsidRPr="00613CD8" w:rsidRDefault="00724E0D" w:rsidP="00613CD8">
      <w:pPr>
        <w:shd w:val="clear" w:color="auto" w:fill="FFFFFF" w:themeFill="background1"/>
        <w:spacing w:before="240" w:after="0" w:line="360" w:lineRule="auto"/>
        <w:ind w:left="-20" w:right="-20"/>
        <w:jc w:val="both"/>
        <w:rPr>
          <w:rFonts w:ascii="Arial" w:eastAsia="Arial" w:hAnsi="Arial" w:cs="Arial"/>
          <w:color w:val="000000" w:themeColor="text1"/>
        </w:rPr>
      </w:pPr>
      <w:r w:rsidRPr="00613CD8">
        <w:rPr>
          <w:rFonts w:ascii="Arial" w:eastAsia="Arial" w:hAnsi="Arial" w:cs="Arial"/>
          <w:color w:val="000000" w:themeColor="text1"/>
        </w:rPr>
        <w:t>I worked closely with a soldier who faced challenges with self-confidence, especially in voicing her opinions during meetings with higher-ranking officials. Past experiences of disrespect when she spoke up had left her hesitant and unsure. Using strategies from the CLEAR model, I focused on building her mental resilience and confidence.</w:t>
      </w:r>
    </w:p>
    <w:p w14:paraId="2B30DCA7" w14:textId="387CBACB" w:rsidR="00724E0D" w:rsidRPr="00613CD8" w:rsidRDefault="00724E0D" w:rsidP="00613CD8">
      <w:pPr>
        <w:shd w:val="clear" w:color="auto" w:fill="FFFFFF" w:themeFill="background1"/>
        <w:spacing w:before="240" w:after="0" w:line="360" w:lineRule="auto"/>
        <w:ind w:left="-20" w:right="-20"/>
        <w:jc w:val="both"/>
        <w:rPr>
          <w:rFonts w:ascii="Arial" w:eastAsia="Arial" w:hAnsi="Arial" w:cs="Arial"/>
          <w:color w:val="000000" w:themeColor="text1"/>
        </w:rPr>
      </w:pPr>
      <w:r w:rsidRPr="00613CD8">
        <w:rPr>
          <w:rFonts w:ascii="Arial" w:eastAsia="Arial" w:hAnsi="Arial" w:cs="Arial"/>
          <w:color w:val="000000" w:themeColor="text1"/>
        </w:rPr>
        <w:t xml:space="preserve">Over the course of two years, I witnessed a remarkable transformation. She gradually gained the courage to speak up, to propose ideas, and to voice her concerns when necessary. Her newfound assertiveness not only earned her respect among her peers but also garnered </w:t>
      </w:r>
      <w:r w:rsidRPr="00613CD8">
        <w:rPr>
          <w:rFonts w:ascii="Arial" w:eastAsia="Arial" w:hAnsi="Arial" w:cs="Arial"/>
          <w:color w:val="000000" w:themeColor="text1"/>
        </w:rPr>
        <w:lastRenderedPageBreak/>
        <w:t>attention from senior leadership. This soldier's journey exemplifies the power of perseverance and growth through tailored coaching and dedication.</w:t>
      </w:r>
    </w:p>
    <w:p w14:paraId="1236AE39" w14:textId="3E918767" w:rsidR="00C30589" w:rsidRPr="00613CD8" w:rsidRDefault="7F753C4F" w:rsidP="00613CD8">
      <w:pPr>
        <w:shd w:val="clear" w:color="auto" w:fill="FFFFFF" w:themeFill="background1"/>
        <w:spacing w:before="240" w:after="0" w:line="360" w:lineRule="auto"/>
        <w:ind w:left="-20" w:right="-20"/>
        <w:jc w:val="both"/>
        <w:rPr>
          <w:rFonts w:ascii="Arial" w:eastAsia="Arial" w:hAnsi="Arial" w:cs="Arial"/>
          <w:color w:val="000000" w:themeColor="text1"/>
        </w:rPr>
      </w:pPr>
      <w:r w:rsidRPr="00613CD8">
        <w:rPr>
          <w:rFonts w:ascii="Arial" w:eastAsia="Arial" w:hAnsi="Arial" w:cs="Arial"/>
          <w:color w:val="000000" w:themeColor="text1"/>
        </w:rPr>
        <w:t>Research by Southwick et al. (2014) emphasizes the significance of resilience training in military contexts, highlighting the positive impact on mental well-being and performance.</w:t>
      </w:r>
      <w:r w:rsidR="00C30589" w:rsidRPr="00613CD8">
        <w:rPr>
          <w:rFonts w:ascii="Arial" w:eastAsia="Arial" w:hAnsi="Arial" w:cs="Arial"/>
          <w:color w:val="000000" w:themeColor="text1"/>
        </w:rPr>
        <w:t xml:space="preserve"> Through targeted interventions, such as cognitive-behavioural techniques and stress inoculation training, resilience programs equip service members with adaptive coping strategies to navigate adversity effectively. By fostering psychological hardiness and emotional regulation, these initiatives enhance resilience, bolstering individuals' capacity to thrive amidst the unique challenges of military life.</w:t>
      </w:r>
    </w:p>
    <w:p w14:paraId="6BC18586" w14:textId="3C0ADA4A" w:rsidR="573313F7" w:rsidRPr="00613CD8" w:rsidRDefault="573313F7" w:rsidP="00613CD8">
      <w:pPr>
        <w:spacing w:before="240" w:after="0" w:line="360" w:lineRule="auto"/>
        <w:ind w:left="-20" w:right="-20"/>
        <w:jc w:val="both"/>
        <w:rPr>
          <w:rFonts w:ascii="Arial" w:eastAsia="Arial" w:hAnsi="Arial" w:cs="Arial"/>
          <w:color w:val="000000" w:themeColor="text1"/>
        </w:rPr>
      </w:pPr>
      <w:r w:rsidRPr="00613CD8">
        <w:rPr>
          <w:rFonts w:ascii="Arial" w:eastAsia="Arial" w:hAnsi="Arial" w:cs="Arial"/>
          <w:color w:val="000000" w:themeColor="text1"/>
        </w:rPr>
        <w:t>The CLEAR model serves as a comprehensive framework for addressing psychological challenges faced by soldiers. The collaborative aspect involves setting goals together, ensuring that soldiers actively participate in the process and have a sense of control over their mental well-being. By establishing clear and achievable objectives, soldiers are empowered to take charge of their mental resilience development.</w:t>
      </w:r>
    </w:p>
    <w:p w14:paraId="49059D16" w14:textId="7316D7EC" w:rsidR="573313F7" w:rsidRPr="00613CD8" w:rsidRDefault="573313F7" w:rsidP="00613CD8">
      <w:pPr>
        <w:spacing w:before="240" w:after="0" w:line="360" w:lineRule="auto"/>
        <w:ind w:left="-20" w:right="-20"/>
        <w:jc w:val="both"/>
        <w:rPr>
          <w:rFonts w:ascii="Arial" w:eastAsia="Arial" w:hAnsi="Arial" w:cs="Arial"/>
          <w:color w:val="000000" w:themeColor="text1"/>
        </w:rPr>
      </w:pPr>
      <w:r w:rsidRPr="00613CD8">
        <w:rPr>
          <w:rFonts w:ascii="Arial" w:eastAsia="Arial" w:hAnsi="Arial" w:cs="Arial"/>
          <w:color w:val="000000" w:themeColor="text1"/>
        </w:rPr>
        <w:t>Limiting negative self-talk is a crucial component of the model. Soldiers are guided to recognize and challenge self-defeating thoughts, fostering a more positive and resilient mindset. This step is particularly significant in enhancing soldiers' ability to cope with stressors and maintain mental well-being in demanding situations.</w:t>
      </w:r>
    </w:p>
    <w:p w14:paraId="42F8664C" w14:textId="667D96D5" w:rsidR="573313F7" w:rsidRPr="00613CD8" w:rsidRDefault="573313F7" w:rsidP="00613CD8">
      <w:pPr>
        <w:spacing w:before="240" w:after="0" w:line="360" w:lineRule="auto"/>
        <w:ind w:left="-20" w:right="-20"/>
        <w:jc w:val="both"/>
        <w:rPr>
          <w:rFonts w:ascii="Arial" w:eastAsia="Arial" w:hAnsi="Arial" w:cs="Arial"/>
          <w:color w:val="000000" w:themeColor="text1"/>
        </w:rPr>
      </w:pPr>
      <w:r w:rsidRPr="00613CD8">
        <w:rPr>
          <w:rFonts w:ascii="Arial" w:eastAsia="Arial" w:hAnsi="Arial" w:cs="Arial"/>
          <w:color w:val="000000" w:themeColor="text1"/>
        </w:rPr>
        <w:t>Addressing emotional responses is another dimension of the CLEAR model. Soldiers are encouraged to acknowledge and manage their emotions effectively, preventing emotional distress from impeding their performance and overall mental resilience. This emotional awareness contributes to a more balanced and adaptive response to stressors.</w:t>
      </w:r>
      <w:r w:rsidR="00DC0DD8" w:rsidRPr="00613CD8">
        <w:rPr>
          <w:rFonts w:ascii="Arial" w:eastAsia="Arial" w:hAnsi="Arial" w:cs="Arial"/>
          <w:color w:val="000000" w:themeColor="text1"/>
        </w:rPr>
        <w:t xml:space="preserve"> </w:t>
      </w:r>
      <w:r w:rsidRPr="00613CD8">
        <w:rPr>
          <w:rFonts w:ascii="Arial" w:eastAsia="Arial" w:hAnsi="Arial" w:cs="Arial"/>
          <w:color w:val="000000" w:themeColor="text1"/>
        </w:rPr>
        <w:t>Appreciating strengths is integrated into the model to reinforce soldiers' confidence and self-efficacy. Recognizing and leveraging individual strengths enhances soldiers' ability to face challenges with resilience, drawing upon their positive attributes.</w:t>
      </w:r>
    </w:p>
    <w:p w14:paraId="5A785DD6" w14:textId="77777777" w:rsidR="00473CBC" w:rsidRPr="00613CD8" w:rsidRDefault="573313F7" w:rsidP="00613CD8">
      <w:pPr>
        <w:spacing w:before="240" w:after="0" w:line="360" w:lineRule="auto"/>
        <w:ind w:left="-20" w:right="-20"/>
        <w:jc w:val="both"/>
        <w:rPr>
          <w:rFonts w:ascii="Arial" w:eastAsia="Arial" w:hAnsi="Arial" w:cs="Arial"/>
          <w:color w:val="000000" w:themeColor="text1"/>
        </w:rPr>
      </w:pPr>
      <w:r w:rsidRPr="00613CD8">
        <w:rPr>
          <w:rFonts w:ascii="Arial" w:eastAsia="Arial" w:hAnsi="Arial" w:cs="Arial"/>
          <w:color w:val="000000" w:themeColor="text1"/>
        </w:rPr>
        <w:t>Reframing challenges into opportunities for growth is the final component of the CLEAR model. This aspect encourages soldiers to view difficulties as chances for personal and professional development, fostering a mindset that sees adversities as stepping stones to resilience rather than insurmountable obstacles</w:t>
      </w:r>
      <w:r w:rsidR="5EC7AEE8" w:rsidRPr="00613CD8">
        <w:rPr>
          <w:rFonts w:ascii="Arial" w:eastAsia="Arial" w:hAnsi="Arial" w:cs="Arial"/>
          <w:color w:val="000000" w:themeColor="text1"/>
        </w:rPr>
        <w:t>.</w:t>
      </w:r>
    </w:p>
    <w:p w14:paraId="3D5009C7" w14:textId="77777777" w:rsidR="009E714D" w:rsidRDefault="009E714D" w:rsidP="00613CD8">
      <w:pPr>
        <w:spacing w:before="240" w:after="0" w:line="360" w:lineRule="auto"/>
        <w:ind w:left="-20" w:right="-20"/>
        <w:jc w:val="both"/>
        <w:rPr>
          <w:rFonts w:ascii="Arial" w:eastAsia="Arial" w:hAnsi="Arial" w:cs="Arial"/>
          <w:color w:val="000000" w:themeColor="text1"/>
        </w:rPr>
      </w:pPr>
    </w:p>
    <w:p w14:paraId="03057A8F" w14:textId="77777777" w:rsidR="00011B9B" w:rsidRPr="00613CD8" w:rsidRDefault="00011B9B" w:rsidP="00613CD8">
      <w:pPr>
        <w:spacing w:before="240" w:after="0" w:line="360" w:lineRule="auto"/>
        <w:ind w:left="-20" w:right="-20"/>
        <w:jc w:val="both"/>
        <w:rPr>
          <w:rFonts w:ascii="Arial" w:eastAsia="Arial" w:hAnsi="Arial" w:cs="Arial"/>
          <w:color w:val="000000" w:themeColor="text1"/>
        </w:rPr>
      </w:pPr>
    </w:p>
    <w:p w14:paraId="5A573087" w14:textId="23518574" w:rsidR="27F8D055" w:rsidRPr="00613CD8" w:rsidRDefault="005D01FB" w:rsidP="00613CD8">
      <w:pPr>
        <w:spacing w:before="240" w:after="0" w:line="360" w:lineRule="auto"/>
        <w:ind w:left="-20" w:right="-20"/>
        <w:jc w:val="both"/>
        <w:rPr>
          <w:rFonts w:ascii="Arial" w:eastAsia="Arial" w:hAnsi="Arial" w:cs="Arial"/>
          <w:color w:val="000000" w:themeColor="text1"/>
        </w:rPr>
      </w:pPr>
      <w:bookmarkStart w:id="5" w:name="_Hlk159363522"/>
      <w:r>
        <w:rPr>
          <w:rFonts w:ascii="Arial" w:eastAsia="Arial" w:hAnsi="Arial" w:cs="Arial"/>
          <w:b/>
          <w:bCs/>
          <w:color w:val="000000" w:themeColor="text1"/>
        </w:rPr>
        <w:lastRenderedPageBreak/>
        <w:t xml:space="preserve">3.5 </w:t>
      </w:r>
      <w:r w:rsidR="64F6801D" w:rsidRPr="00613CD8">
        <w:rPr>
          <w:rFonts w:ascii="Arial" w:eastAsia="Arial" w:hAnsi="Arial" w:cs="Arial"/>
          <w:b/>
          <w:bCs/>
          <w:color w:val="000000" w:themeColor="text1"/>
        </w:rPr>
        <w:t>Comparative Analysis of GROW, OSKAR, and CLEAR Models in Military Leadership Development</w:t>
      </w:r>
      <w:bookmarkEnd w:id="5"/>
      <w:r w:rsidR="64F6801D" w:rsidRPr="00613CD8">
        <w:rPr>
          <w:rFonts w:ascii="Arial" w:eastAsia="Arial" w:hAnsi="Arial" w:cs="Arial"/>
          <w:b/>
          <w:bCs/>
          <w:color w:val="000000" w:themeColor="text1"/>
        </w:rPr>
        <w:t>:</w:t>
      </w:r>
    </w:p>
    <w:p w14:paraId="4A1D1D5A" w14:textId="4EED3D6E" w:rsidR="27F8D055" w:rsidRPr="00613CD8" w:rsidRDefault="64F6801D" w:rsidP="00613CD8">
      <w:pPr>
        <w:spacing w:before="240" w:after="0" w:line="360" w:lineRule="auto"/>
        <w:jc w:val="both"/>
        <w:rPr>
          <w:rFonts w:ascii="Arial" w:eastAsia="Arial" w:hAnsi="Arial" w:cs="Arial"/>
          <w:color w:val="000000" w:themeColor="text1"/>
        </w:rPr>
      </w:pPr>
      <w:r w:rsidRPr="00613CD8">
        <w:rPr>
          <w:rFonts w:ascii="Arial" w:eastAsia="Arial" w:hAnsi="Arial" w:cs="Arial"/>
          <w:b/>
          <w:bCs/>
          <w:color w:val="000000" w:themeColor="text1"/>
        </w:rPr>
        <w:t>GROW Model:</w:t>
      </w:r>
      <w:r w:rsidRPr="00613CD8">
        <w:rPr>
          <w:rFonts w:ascii="Arial" w:eastAsia="Arial" w:hAnsi="Arial" w:cs="Arial"/>
          <w:color w:val="000000" w:themeColor="text1"/>
        </w:rPr>
        <w:t xml:space="preserve"> The GROW model is particularly well-suited for scenarios in military leadership where a systematic and step-by-step approach is crucial. For example, in resolving conflicts or improving team dynamics, the GROW model aids leaders in guiding their subordinates through the process of setting clear goals, assessing the current reality of the situation, brainstorming viable options, and instilling the willingness to </w:t>
      </w:r>
      <w:r w:rsidR="2AAD65C8" w:rsidRPr="00613CD8">
        <w:rPr>
          <w:rFonts w:ascii="Arial" w:eastAsia="Arial" w:hAnsi="Arial" w:cs="Arial"/>
          <w:color w:val="000000" w:themeColor="text1"/>
        </w:rPr>
        <w:t>act</w:t>
      </w:r>
      <w:r w:rsidRPr="00613CD8">
        <w:rPr>
          <w:rFonts w:ascii="Arial" w:eastAsia="Arial" w:hAnsi="Arial" w:cs="Arial"/>
          <w:color w:val="000000" w:themeColor="text1"/>
        </w:rPr>
        <w:t>. The GROW model's structured nature ensures that coaching sessions are focused and methodical, aligning with the disciplined and strategic mindset often required in military operations.</w:t>
      </w:r>
    </w:p>
    <w:p w14:paraId="653A0447" w14:textId="7E5A89D0" w:rsidR="27F8D055" w:rsidRPr="00613CD8" w:rsidRDefault="64F6801D" w:rsidP="00613CD8">
      <w:pPr>
        <w:spacing w:before="240" w:after="0" w:line="360" w:lineRule="auto"/>
        <w:jc w:val="both"/>
        <w:rPr>
          <w:rFonts w:ascii="Arial" w:eastAsia="Arial" w:hAnsi="Arial" w:cs="Arial"/>
          <w:color w:val="000000" w:themeColor="text1"/>
        </w:rPr>
      </w:pPr>
      <w:r w:rsidRPr="00613CD8">
        <w:rPr>
          <w:rFonts w:ascii="Arial" w:eastAsia="Arial" w:hAnsi="Arial" w:cs="Arial"/>
          <w:b/>
          <w:bCs/>
          <w:color w:val="000000" w:themeColor="text1"/>
        </w:rPr>
        <w:t>OSKAR Model:</w:t>
      </w:r>
      <w:r w:rsidRPr="00613CD8">
        <w:rPr>
          <w:rFonts w:ascii="Arial" w:eastAsia="Arial" w:hAnsi="Arial" w:cs="Arial"/>
          <w:color w:val="000000" w:themeColor="text1"/>
        </w:rPr>
        <w:t xml:space="preserve"> In military contexts, especially during intense training or combat situations, the need for quick, effective solutions is paramount. The OSKAR model, with its emphasis on Outcome, Scaling, Know-How, Affirmation, and Review, provides a framework for solution-focused coaching. It is particularly beneficial when addressing immediate challenges, fostering a positive mindset, and encouraging soldiers to leverage existing knowledge and resources. For instance, resolving disputes or adapting to unexpected challenges during a mission requires a solution-focused approach, making OSKAR a valuable tool in the military leadership toolkit.</w:t>
      </w:r>
    </w:p>
    <w:p w14:paraId="6C8F83DD" w14:textId="3E3419D3" w:rsidR="5F88D174" w:rsidRPr="00613CD8" w:rsidRDefault="64F6801D" w:rsidP="00613CD8">
      <w:pPr>
        <w:spacing w:before="240" w:after="0" w:line="360" w:lineRule="auto"/>
        <w:jc w:val="both"/>
        <w:rPr>
          <w:rFonts w:ascii="Arial" w:eastAsia="Arial" w:hAnsi="Arial" w:cs="Arial"/>
          <w:color w:val="000000" w:themeColor="text1"/>
        </w:rPr>
      </w:pPr>
      <w:r w:rsidRPr="00613CD8">
        <w:rPr>
          <w:rFonts w:ascii="Arial" w:eastAsia="Arial" w:hAnsi="Arial" w:cs="Arial"/>
          <w:b/>
          <w:bCs/>
          <w:color w:val="000000" w:themeColor="text1"/>
        </w:rPr>
        <w:t>CLEAR Model:</w:t>
      </w:r>
      <w:r w:rsidRPr="00613CD8">
        <w:rPr>
          <w:rFonts w:ascii="Arial" w:eastAsia="Arial" w:hAnsi="Arial" w:cs="Arial"/>
          <w:color w:val="000000" w:themeColor="text1"/>
        </w:rPr>
        <w:t xml:space="preserve"> The CLEAR model, with its focus on Collaborative goal setting, Limited negative self-talk, addressing Emotional responses, </w:t>
      </w:r>
      <w:r w:rsidR="005D2213" w:rsidRPr="00613CD8">
        <w:rPr>
          <w:rFonts w:ascii="Arial" w:eastAsia="Arial" w:hAnsi="Arial" w:cs="Arial"/>
          <w:color w:val="000000" w:themeColor="text1"/>
        </w:rPr>
        <w:t>appreciating</w:t>
      </w:r>
      <w:r w:rsidRPr="00613CD8">
        <w:rPr>
          <w:rFonts w:ascii="Arial" w:eastAsia="Arial" w:hAnsi="Arial" w:cs="Arial"/>
          <w:color w:val="000000" w:themeColor="text1"/>
        </w:rPr>
        <w:t xml:space="preserve"> strengths, and Reframing challenges, aligns well with the unique demands of military leadership development. The collaborative nature of CLEAR suits the team-oriented structure of the military, fostering a sense of unity and shared purpose. Moreover, in high-stress environments, addressing emotional responses and limiting negative self-talk becomes crucial for maintaining mental resilience, an essential aspect of effective military leadership.</w:t>
      </w:r>
    </w:p>
    <w:p w14:paraId="5ECA918F" w14:textId="1EBC5AA6" w:rsidR="27F8D055" w:rsidRPr="00613CD8" w:rsidRDefault="27F8D055" w:rsidP="00613CD8">
      <w:pPr>
        <w:spacing w:before="240" w:after="0" w:line="360" w:lineRule="auto"/>
        <w:jc w:val="both"/>
        <w:rPr>
          <w:rFonts w:ascii="Arial" w:eastAsia="Arial" w:hAnsi="Arial" w:cs="Arial"/>
          <w:color w:val="000000" w:themeColor="text1"/>
        </w:rPr>
      </w:pPr>
    </w:p>
    <w:p w14:paraId="34CCB83B" w14:textId="4948E302" w:rsidR="5F88D174" w:rsidRPr="00613CD8" w:rsidRDefault="005D01FB" w:rsidP="00613CD8">
      <w:pPr>
        <w:spacing w:before="240" w:after="0" w:line="360" w:lineRule="auto"/>
        <w:jc w:val="both"/>
        <w:rPr>
          <w:rFonts w:ascii="Arial" w:eastAsia="Arial" w:hAnsi="Arial" w:cs="Arial"/>
          <w:b/>
          <w:bCs/>
          <w:color w:val="000000" w:themeColor="text1"/>
        </w:rPr>
      </w:pPr>
      <w:bookmarkStart w:id="6" w:name="_Hlk159362288"/>
      <w:r>
        <w:rPr>
          <w:rFonts w:ascii="Arial" w:eastAsia="Arial" w:hAnsi="Arial" w:cs="Arial"/>
          <w:b/>
          <w:bCs/>
          <w:color w:val="000000" w:themeColor="text1"/>
        </w:rPr>
        <w:t xml:space="preserve">3.6 </w:t>
      </w:r>
      <w:r w:rsidR="64F6801D" w:rsidRPr="00613CD8">
        <w:rPr>
          <w:rFonts w:ascii="Arial" w:eastAsia="Arial" w:hAnsi="Arial" w:cs="Arial"/>
          <w:b/>
          <w:bCs/>
          <w:color w:val="000000" w:themeColor="text1"/>
        </w:rPr>
        <w:t>Choosing the CLEAR Model in Military Leadership Development</w:t>
      </w:r>
      <w:bookmarkEnd w:id="6"/>
      <w:r w:rsidR="64F6801D" w:rsidRPr="00613CD8">
        <w:rPr>
          <w:rFonts w:ascii="Arial" w:eastAsia="Arial" w:hAnsi="Arial" w:cs="Arial"/>
          <w:b/>
          <w:bCs/>
          <w:color w:val="000000" w:themeColor="text1"/>
        </w:rPr>
        <w:t>:</w:t>
      </w:r>
    </w:p>
    <w:p w14:paraId="211DDF44" w14:textId="20EA37A1" w:rsidR="27F8D055" w:rsidRPr="00613CD8" w:rsidRDefault="64F6801D" w:rsidP="00613CD8">
      <w:pPr>
        <w:spacing w:before="240" w:after="0" w:line="360" w:lineRule="auto"/>
        <w:jc w:val="both"/>
        <w:rPr>
          <w:rFonts w:ascii="Arial" w:eastAsia="Arial" w:hAnsi="Arial" w:cs="Arial"/>
          <w:color w:val="000000" w:themeColor="text1"/>
        </w:rPr>
      </w:pPr>
      <w:r w:rsidRPr="00613CD8">
        <w:rPr>
          <w:rFonts w:ascii="Arial" w:eastAsia="Arial" w:hAnsi="Arial" w:cs="Arial"/>
          <w:color w:val="000000" w:themeColor="text1"/>
        </w:rPr>
        <w:t xml:space="preserve">In the dynamic and challenging environment of the British Army, the CLEAR model emerges as the most applicable framework for coaching-oriented leadership development. Military operations demand not only strategic </w:t>
      </w:r>
      <w:r w:rsidR="57A3EDD5" w:rsidRPr="00613CD8">
        <w:rPr>
          <w:rFonts w:ascii="Arial" w:eastAsia="Arial" w:hAnsi="Arial" w:cs="Arial"/>
          <w:color w:val="000000" w:themeColor="text1"/>
        </w:rPr>
        <w:t>goal setting</w:t>
      </w:r>
      <w:r w:rsidRPr="00613CD8">
        <w:rPr>
          <w:rFonts w:ascii="Arial" w:eastAsia="Arial" w:hAnsi="Arial" w:cs="Arial"/>
          <w:color w:val="000000" w:themeColor="text1"/>
        </w:rPr>
        <w:t xml:space="preserve"> and solution-focused approaches but also a comprehensive understanding of the emotional and psychological aspects of soldiers' experiences.</w:t>
      </w:r>
    </w:p>
    <w:p w14:paraId="52C6437E" w14:textId="04E42BFF" w:rsidR="27F8D055" w:rsidRPr="00613CD8" w:rsidRDefault="64F6801D" w:rsidP="00613CD8">
      <w:pPr>
        <w:spacing w:before="240" w:after="0" w:line="360" w:lineRule="auto"/>
        <w:jc w:val="both"/>
        <w:rPr>
          <w:rFonts w:ascii="Arial" w:eastAsia="Arial" w:hAnsi="Arial" w:cs="Arial"/>
          <w:color w:val="000000" w:themeColor="text1"/>
        </w:rPr>
      </w:pPr>
      <w:r w:rsidRPr="00613CD8">
        <w:rPr>
          <w:rFonts w:ascii="Arial" w:eastAsia="Arial" w:hAnsi="Arial" w:cs="Arial"/>
          <w:color w:val="000000" w:themeColor="text1"/>
        </w:rPr>
        <w:lastRenderedPageBreak/>
        <w:t>The collaborative nature of the CLEAR model is particularly crucial in a military context where teamwork is paramount. The model encourages soldiers to work together in setting goals, addressing challenges collectively, and appreciating each other's strengths. Additionally, in high-pressure situations, the CLEAR model's emphasis on addressing emotional responses and limiting negative self-talk aligns with the need for mental resilience in military personnel.</w:t>
      </w:r>
    </w:p>
    <w:p w14:paraId="32CCE9FA" w14:textId="7EEE8ED3" w:rsidR="5F88D174" w:rsidRPr="00613CD8" w:rsidRDefault="64F6801D" w:rsidP="00613CD8">
      <w:pPr>
        <w:spacing w:before="240" w:after="0" w:line="360" w:lineRule="auto"/>
        <w:jc w:val="both"/>
        <w:rPr>
          <w:rFonts w:ascii="Arial" w:eastAsia="Arial" w:hAnsi="Arial" w:cs="Arial"/>
          <w:color w:val="000000" w:themeColor="text1"/>
        </w:rPr>
      </w:pPr>
      <w:r w:rsidRPr="00613CD8">
        <w:rPr>
          <w:rFonts w:ascii="Arial" w:eastAsia="Arial" w:hAnsi="Arial" w:cs="Arial"/>
          <w:color w:val="000000" w:themeColor="text1"/>
        </w:rPr>
        <w:t>By choosing the CLEAR model, military leaders can create a coaching-oriented leadership culture that goes beyond task-oriented objectives. It addresses the holistic development of soldiers, fostering a resilient, cohesive, and high-performing team within the British Army.</w:t>
      </w:r>
    </w:p>
    <w:p w14:paraId="64EAAE0D" w14:textId="7FA8579C" w:rsidR="5F88D174" w:rsidRPr="00613CD8" w:rsidRDefault="64F6801D" w:rsidP="00613CD8">
      <w:pPr>
        <w:spacing w:before="240" w:after="0" w:line="360" w:lineRule="auto"/>
        <w:jc w:val="both"/>
        <w:rPr>
          <w:rFonts w:ascii="Arial" w:eastAsia="Arial" w:hAnsi="Arial" w:cs="Arial"/>
          <w:color w:val="000000" w:themeColor="text1"/>
        </w:rPr>
      </w:pPr>
      <w:r w:rsidRPr="00613CD8">
        <w:rPr>
          <w:rFonts w:ascii="Arial" w:eastAsia="Arial" w:hAnsi="Arial" w:cs="Arial"/>
          <w:color w:val="000000" w:themeColor="text1"/>
        </w:rPr>
        <w:t xml:space="preserve">In </w:t>
      </w:r>
      <w:r w:rsidR="00744BB6" w:rsidRPr="00613CD8">
        <w:rPr>
          <w:rFonts w:ascii="Arial" w:eastAsia="Arial" w:hAnsi="Arial" w:cs="Arial"/>
          <w:color w:val="000000" w:themeColor="text1"/>
        </w:rPr>
        <w:t>summary</w:t>
      </w:r>
      <w:r w:rsidRPr="00613CD8">
        <w:rPr>
          <w:rFonts w:ascii="Arial" w:eastAsia="Arial" w:hAnsi="Arial" w:cs="Arial"/>
          <w:color w:val="000000" w:themeColor="text1"/>
        </w:rPr>
        <w:t>, the GROW, OSKAR, and CLEAR models each offer valuable frameworks for coaching-oriented leadership development in military settings. While GROW provides a structured approach, OSKAR focuses on rapid solution-finding, and CLEAR emphasizes a collaborative and holistic perspective. In the context of the British Army, the CLEAR model stands out as the most applicable, aligning with the collaborative and emotionally resilient nature required for effective military leadership. By implementing CLEAR, military officers can cultivate a leadership culture that not only achieves operational goals but also prioritizes the mental well-being and cohesive development of soldiers</w:t>
      </w:r>
      <w:r w:rsidR="00724E0D" w:rsidRPr="00613CD8">
        <w:rPr>
          <w:rFonts w:ascii="Arial" w:eastAsia="Arial" w:hAnsi="Arial" w:cs="Arial"/>
          <w:color w:val="000000" w:themeColor="text1"/>
        </w:rPr>
        <w:t xml:space="preserve"> (Smith, 2022)</w:t>
      </w:r>
      <w:r w:rsidRPr="00613CD8">
        <w:rPr>
          <w:rFonts w:ascii="Arial" w:eastAsia="Arial" w:hAnsi="Arial" w:cs="Arial"/>
          <w:color w:val="000000" w:themeColor="text1"/>
        </w:rPr>
        <w:t>.</w:t>
      </w:r>
    </w:p>
    <w:p w14:paraId="33FC662F" w14:textId="11052D29" w:rsidR="27F8D055" w:rsidRPr="00613CD8" w:rsidRDefault="27F8D055" w:rsidP="00613CD8">
      <w:pPr>
        <w:shd w:val="clear" w:color="auto" w:fill="FFFFFF" w:themeFill="background1"/>
        <w:spacing w:before="240" w:after="0" w:line="360" w:lineRule="auto"/>
        <w:jc w:val="both"/>
        <w:rPr>
          <w:rFonts w:ascii="Arial" w:eastAsia="Arial" w:hAnsi="Arial" w:cs="Arial"/>
          <w:color w:val="000000" w:themeColor="text1"/>
        </w:rPr>
      </w:pPr>
    </w:p>
    <w:p w14:paraId="2C549C10" w14:textId="0A23F9F7" w:rsidR="00473CBC" w:rsidRPr="005D01FB" w:rsidRDefault="005D01FB" w:rsidP="00613CD8">
      <w:pPr>
        <w:shd w:val="clear" w:color="auto" w:fill="FFFFFF" w:themeFill="background1"/>
        <w:spacing w:before="240" w:after="0" w:line="360" w:lineRule="auto"/>
        <w:jc w:val="both"/>
        <w:rPr>
          <w:rFonts w:ascii="Arial" w:eastAsia="Arial" w:hAnsi="Arial" w:cs="Arial"/>
          <w:b/>
          <w:bCs/>
          <w:color w:val="000000" w:themeColor="text1"/>
        </w:rPr>
      </w:pPr>
      <w:bookmarkStart w:id="7" w:name="_Hlk159362335"/>
      <w:r>
        <w:rPr>
          <w:rFonts w:ascii="Arial" w:eastAsia="Arial" w:hAnsi="Arial" w:cs="Arial"/>
          <w:b/>
          <w:bCs/>
          <w:color w:val="000000" w:themeColor="text1"/>
        </w:rPr>
        <w:t xml:space="preserve">3.7 </w:t>
      </w:r>
      <w:r w:rsidR="00473CBC" w:rsidRPr="00613CD8">
        <w:rPr>
          <w:rFonts w:ascii="Arial" w:eastAsia="Arial" w:hAnsi="Arial" w:cs="Arial"/>
          <w:b/>
          <w:bCs/>
          <w:color w:val="000000" w:themeColor="text1"/>
        </w:rPr>
        <w:t>Develop</w:t>
      </w:r>
      <w:r w:rsidR="00744BB6" w:rsidRPr="00613CD8">
        <w:rPr>
          <w:rFonts w:ascii="Arial" w:eastAsia="Arial" w:hAnsi="Arial" w:cs="Arial"/>
          <w:b/>
          <w:bCs/>
          <w:color w:val="000000" w:themeColor="text1"/>
        </w:rPr>
        <w:t>ing the coaching oriented leadership development p</w:t>
      </w:r>
      <w:r w:rsidR="6E7AB1E6" w:rsidRPr="00613CD8">
        <w:rPr>
          <w:rFonts w:ascii="Arial" w:eastAsia="Arial" w:hAnsi="Arial" w:cs="Arial"/>
          <w:b/>
          <w:bCs/>
          <w:color w:val="000000" w:themeColor="text1"/>
        </w:rPr>
        <w:t>lan</w:t>
      </w:r>
      <w:bookmarkEnd w:id="7"/>
      <w:r w:rsidR="6E7AB1E6" w:rsidRPr="00613CD8">
        <w:rPr>
          <w:rFonts w:ascii="Arial" w:eastAsia="Arial" w:hAnsi="Arial" w:cs="Arial"/>
          <w:color w:val="000000" w:themeColor="text1"/>
        </w:rPr>
        <w:t xml:space="preserve">: </w:t>
      </w:r>
    </w:p>
    <w:p w14:paraId="61F31182" w14:textId="4DC0C787" w:rsidR="6E7AB1E6" w:rsidRPr="00613CD8" w:rsidRDefault="6E7AB1E6" w:rsidP="00613CD8">
      <w:pPr>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 xml:space="preserve">The British Army, as a dynamic and complex organization, recognizes the need for a targeted leadership development plan to enhance the skills of its soldiers in conflict resolution and mental resilience. </w:t>
      </w:r>
      <w:r w:rsidR="00290F0B" w:rsidRPr="00613CD8">
        <w:rPr>
          <w:rFonts w:ascii="Arial" w:eastAsia="Arial" w:hAnsi="Arial" w:cs="Arial"/>
          <w:color w:val="0D0D0D" w:themeColor="text1" w:themeTint="F2"/>
        </w:rPr>
        <w:t>We propose the introduction of</w:t>
      </w:r>
      <w:r w:rsidRPr="00613CD8">
        <w:rPr>
          <w:rFonts w:ascii="Arial" w:eastAsia="Arial" w:hAnsi="Arial" w:cs="Arial"/>
          <w:color w:val="0D0D0D" w:themeColor="text1" w:themeTint="F2"/>
        </w:rPr>
        <w:t xml:space="preserve"> a coaching-oriented approach based on the CLEAR model - a framework designed to cultivate growth and transformation in individuals. The goal is to foster a positive organizational culture by empowering soldiers with the tools and mindset needed to navigate conflicts and build mental resilience effectively.</w:t>
      </w:r>
    </w:p>
    <w:p w14:paraId="6D600412" w14:textId="77777777" w:rsidR="009E714D" w:rsidRPr="00613CD8" w:rsidRDefault="009E714D" w:rsidP="00613CD8">
      <w:pPr>
        <w:spacing w:before="240" w:after="0" w:line="360" w:lineRule="auto"/>
        <w:jc w:val="both"/>
        <w:rPr>
          <w:rFonts w:ascii="Arial" w:eastAsia="Arial" w:hAnsi="Arial" w:cs="Arial"/>
          <w:b/>
          <w:bCs/>
          <w:color w:val="0D0D0D" w:themeColor="text1" w:themeTint="F2"/>
          <w:u w:val="single"/>
        </w:rPr>
      </w:pPr>
    </w:p>
    <w:p w14:paraId="299D8C01" w14:textId="362966F8" w:rsidR="6E7AB1E6" w:rsidRPr="00613CD8" w:rsidRDefault="6E7AB1E6" w:rsidP="00613CD8">
      <w:pPr>
        <w:spacing w:before="240" w:after="0" w:line="360" w:lineRule="auto"/>
        <w:jc w:val="both"/>
        <w:rPr>
          <w:rFonts w:ascii="Arial" w:eastAsia="Arial" w:hAnsi="Arial" w:cs="Arial"/>
          <w:color w:val="0D0D0D" w:themeColor="text1" w:themeTint="F2"/>
        </w:rPr>
      </w:pPr>
      <w:r w:rsidRPr="00613CD8">
        <w:rPr>
          <w:rFonts w:ascii="Arial" w:eastAsia="Arial" w:hAnsi="Arial" w:cs="Arial"/>
          <w:b/>
          <w:bCs/>
          <w:color w:val="0D0D0D" w:themeColor="text1" w:themeTint="F2"/>
          <w:u w:val="single"/>
        </w:rPr>
        <w:t>Objectives</w:t>
      </w:r>
      <w:r w:rsidRPr="00613CD8">
        <w:rPr>
          <w:rFonts w:ascii="Arial" w:eastAsia="Arial" w:hAnsi="Arial" w:cs="Arial"/>
          <w:color w:val="0D0D0D" w:themeColor="text1" w:themeTint="F2"/>
        </w:rPr>
        <w:t>:</w:t>
      </w:r>
    </w:p>
    <w:p w14:paraId="31794C99" w14:textId="75CB7B07" w:rsidR="6E7AB1E6" w:rsidRPr="00613CD8" w:rsidRDefault="6E7AB1E6" w:rsidP="00613CD8">
      <w:pPr>
        <w:spacing w:before="240" w:after="0" w:line="360" w:lineRule="auto"/>
        <w:ind w:right="-20"/>
        <w:jc w:val="both"/>
        <w:rPr>
          <w:rFonts w:ascii="Arial" w:eastAsia="Arial" w:hAnsi="Arial" w:cs="Arial"/>
          <w:b/>
          <w:bCs/>
          <w:color w:val="0D0D0D" w:themeColor="text1" w:themeTint="F2"/>
        </w:rPr>
      </w:pPr>
      <w:r w:rsidRPr="00613CD8">
        <w:rPr>
          <w:rFonts w:ascii="Arial" w:eastAsia="Arial" w:hAnsi="Arial" w:cs="Arial"/>
          <w:b/>
          <w:bCs/>
          <w:color w:val="0D0D0D" w:themeColor="text1" w:themeTint="F2"/>
        </w:rPr>
        <w:t>Enhance Conflict Resolution Skills:</w:t>
      </w:r>
    </w:p>
    <w:p w14:paraId="4430FB4C" w14:textId="513243B7" w:rsidR="6E7AB1E6" w:rsidRPr="00613CD8" w:rsidRDefault="6E7AB1E6" w:rsidP="00613CD8">
      <w:pPr>
        <w:pStyle w:val="ListParagraph"/>
        <w:numPr>
          <w:ilvl w:val="0"/>
          <w:numId w:val="2"/>
        </w:numPr>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Contracting: Establish clear objectives and expectations for conflict resolution training.</w:t>
      </w:r>
    </w:p>
    <w:p w14:paraId="25472D46" w14:textId="7CEFA798" w:rsidR="6E7AB1E6" w:rsidRPr="00613CD8" w:rsidRDefault="6E7AB1E6" w:rsidP="00613CD8">
      <w:pPr>
        <w:pStyle w:val="ListParagraph"/>
        <w:numPr>
          <w:ilvl w:val="0"/>
          <w:numId w:val="2"/>
        </w:numPr>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Listening: Develop active listening skills to understand perspectives and emotions.</w:t>
      </w:r>
    </w:p>
    <w:p w14:paraId="3810F832" w14:textId="05EA49AD" w:rsidR="6E7AB1E6" w:rsidRPr="00613CD8" w:rsidRDefault="6E7AB1E6" w:rsidP="00613CD8">
      <w:pPr>
        <w:pStyle w:val="ListParagraph"/>
        <w:numPr>
          <w:ilvl w:val="0"/>
          <w:numId w:val="2"/>
        </w:numPr>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 xml:space="preserve">Exploring: </w:t>
      </w:r>
      <w:r w:rsidR="005D2213" w:rsidRPr="00613CD8">
        <w:rPr>
          <w:rFonts w:ascii="Arial" w:eastAsia="Arial" w:hAnsi="Arial" w:cs="Arial"/>
          <w:color w:val="0D0D0D" w:themeColor="text1" w:themeTint="F2"/>
        </w:rPr>
        <w:t>Analyse</w:t>
      </w:r>
      <w:r w:rsidRPr="00613CD8">
        <w:rPr>
          <w:rFonts w:ascii="Arial" w:eastAsia="Arial" w:hAnsi="Arial" w:cs="Arial"/>
          <w:color w:val="0D0D0D" w:themeColor="text1" w:themeTint="F2"/>
        </w:rPr>
        <w:t xml:space="preserve"> various conflict resolution strategies and apply them in real-world scenarios.</w:t>
      </w:r>
    </w:p>
    <w:p w14:paraId="43BCEFF9" w14:textId="37507B45" w:rsidR="6E7AB1E6" w:rsidRPr="00613CD8" w:rsidRDefault="6E7AB1E6" w:rsidP="00613CD8">
      <w:pPr>
        <w:pStyle w:val="ListParagraph"/>
        <w:numPr>
          <w:ilvl w:val="0"/>
          <w:numId w:val="2"/>
        </w:numPr>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lastRenderedPageBreak/>
        <w:t>Action: Implement learned strategies in simulated and actual conflict situations.</w:t>
      </w:r>
    </w:p>
    <w:p w14:paraId="52898A4E" w14:textId="2FA44A3F" w:rsidR="6E7AB1E6" w:rsidRPr="00613CD8" w:rsidRDefault="6E7AB1E6" w:rsidP="00613CD8">
      <w:pPr>
        <w:pStyle w:val="ListParagraph"/>
        <w:numPr>
          <w:ilvl w:val="0"/>
          <w:numId w:val="2"/>
        </w:numPr>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Review: Reflect on experiences, identify areas for improvement, and adjust strategies accordingly.</w:t>
      </w:r>
    </w:p>
    <w:p w14:paraId="1C877FAD" w14:textId="365D4898" w:rsidR="27F8D055" w:rsidRPr="00613CD8" w:rsidRDefault="27F8D055" w:rsidP="00613CD8">
      <w:pPr>
        <w:spacing w:before="240" w:after="0" w:line="360" w:lineRule="auto"/>
        <w:jc w:val="both"/>
        <w:rPr>
          <w:rFonts w:ascii="Arial" w:eastAsia="Arial" w:hAnsi="Arial" w:cs="Arial"/>
          <w:color w:val="0D0D0D" w:themeColor="text1" w:themeTint="F2"/>
        </w:rPr>
      </w:pPr>
    </w:p>
    <w:p w14:paraId="1592C5A3" w14:textId="16620D08" w:rsidR="6E7AB1E6" w:rsidRPr="00613CD8" w:rsidRDefault="6E7AB1E6" w:rsidP="00613CD8">
      <w:pPr>
        <w:spacing w:before="240" w:after="0" w:line="360" w:lineRule="auto"/>
        <w:ind w:right="-20"/>
        <w:jc w:val="both"/>
        <w:rPr>
          <w:rFonts w:ascii="Arial" w:eastAsia="Arial" w:hAnsi="Arial" w:cs="Arial"/>
          <w:b/>
          <w:bCs/>
          <w:color w:val="0D0D0D" w:themeColor="text1" w:themeTint="F2"/>
        </w:rPr>
      </w:pPr>
      <w:r w:rsidRPr="00613CD8">
        <w:rPr>
          <w:rFonts w:ascii="Arial" w:eastAsia="Arial" w:hAnsi="Arial" w:cs="Arial"/>
          <w:b/>
          <w:bCs/>
          <w:color w:val="0D0D0D" w:themeColor="text1" w:themeTint="F2"/>
        </w:rPr>
        <w:t>Build Mental Resilience:</w:t>
      </w:r>
    </w:p>
    <w:p w14:paraId="154EC431" w14:textId="6CF60A0D" w:rsidR="6E7AB1E6" w:rsidRPr="00613CD8" w:rsidRDefault="6E7AB1E6" w:rsidP="00613CD8">
      <w:pPr>
        <w:pStyle w:val="ListParagraph"/>
        <w:numPr>
          <w:ilvl w:val="0"/>
          <w:numId w:val="2"/>
        </w:numPr>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Contracting: Set goals for mental resilience development, acknowledging individual strengths and challenges.</w:t>
      </w:r>
    </w:p>
    <w:p w14:paraId="3A5D8A5D" w14:textId="5F921482" w:rsidR="6E7AB1E6" w:rsidRPr="00613CD8" w:rsidRDefault="6E7AB1E6" w:rsidP="00613CD8">
      <w:pPr>
        <w:pStyle w:val="ListParagraph"/>
        <w:numPr>
          <w:ilvl w:val="0"/>
          <w:numId w:val="2"/>
        </w:numPr>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Listening: Understand personal stressors and triggers affecting mental resilience.</w:t>
      </w:r>
    </w:p>
    <w:p w14:paraId="59A4B52F" w14:textId="1D3020E6" w:rsidR="6E7AB1E6" w:rsidRPr="00613CD8" w:rsidRDefault="6E7AB1E6" w:rsidP="00613CD8">
      <w:pPr>
        <w:pStyle w:val="ListParagraph"/>
        <w:numPr>
          <w:ilvl w:val="0"/>
          <w:numId w:val="2"/>
        </w:numPr>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Exploring: Introduce coping mechanisms, mindfulness, and stress management techniques.</w:t>
      </w:r>
    </w:p>
    <w:p w14:paraId="7A65590E" w14:textId="65864CF3" w:rsidR="6E7AB1E6" w:rsidRPr="00613CD8" w:rsidRDefault="6E7AB1E6" w:rsidP="00613CD8">
      <w:pPr>
        <w:pStyle w:val="ListParagraph"/>
        <w:numPr>
          <w:ilvl w:val="0"/>
          <w:numId w:val="2"/>
        </w:numPr>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Action: Practice resilience-building exercises in controlled environments.</w:t>
      </w:r>
    </w:p>
    <w:p w14:paraId="29AF10B7" w14:textId="5DFECFFC" w:rsidR="6E7AB1E6" w:rsidRPr="00613CD8" w:rsidRDefault="6E7AB1E6" w:rsidP="00613CD8">
      <w:pPr>
        <w:pStyle w:val="ListParagraph"/>
        <w:numPr>
          <w:ilvl w:val="0"/>
          <w:numId w:val="2"/>
        </w:numPr>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Review: Assess the effectiveness of implemented strategies, making adjustments as needed.</w:t>
      </w:r>
    </w:p>
    <w:p w14:paraId="1BA8C977" w14:textId="0297FF43" w:rsidR="27F8D055" w:rsidRPr="00613CD8" w:rsidRDefault="27F8D055" w:rsidP="00613CD8">
      <w:pPr>
        <w:spacing w:before="240" w:after="0" w:line="360" w:lineRule="auto"/>
        <w:jc w:val="both"/>
        <w:rPr>
          <w:rFonts w:ascii="Arial" w:eastAsia="Arial" w:hAnsi="Arial" w:cs="Arial"/>
          <w:color w:val="0D0D0D" w:themeColor="text1" w:themeTint="F2"/>
        </w:rPr>
      </w:pPr>
    </w:p>
    <w:p w14:paraId="1C6BEFC2" w14:textId="002A9154" w:rsidR="6E7AB1E6" w:rsidRPr="00613CD8" w:rsidRDefault="6E7AB1E6" w:rsidP="00613CD8">
      <w:pPr>
        <w:spacing w:before="240" w:after="0" w:line="360" w:lineRule="auto"/>
        <w:jc w:val="both"/>
        <w:rPr>
          <w:rFonts w:ascii="Arial" w:eastAsia="Arial" w:hAnsi="Arial" w:cs="Arial"/>
          <w:color w:val="0D0D0D" w:themeColor="text1" w:themeTint="F2"/>
        </w:rPr>
      </w:pPr>
      <w:r w:rsidRPr="00613CD8">
        <w:rPr>
          <w:rFonts w:ascii="Arial" w:eastAsia="Arial" w:hAnsi="Arial" w:cs="Arial"/>
          <w:b/>
          <w:bCs/>
          <w:color w:val="0D0D0D" w:themeColor="text1" w:themeTint="F2"/>
        </w:rPr>
        <w:t>Implementation Plan</w:t>
      </w:r>
      <w:r w:rsidRPr="00613CD8">
        <w:rPr>
          <w:rFonts w:ascii="Arial" w:eastAsia="Arial" w:hAnsi="Arial" w:cs="Arial"/>
          <w:color w:val="0D0D0D" w:themeColor="text1" w:themeTint="F2"/>
        </w:rPr>
        <w:t>:</w:t>
      </w:r>
    </w:p>
    <w:p w14:paraId="3E0A9948" w14:textId="21EC5B41" w:rsidR="6E7AB1E6" w:rsidRPr="00613CD8" w:rsidRDefault="6E7AB1E6" w:rsidP="00613CD8">
      <w:pPr>
        <w:pStyle w:val="ListParagraph"/>
        <w:numPr>
          <w:ilvl w:val="0"/>
          <w:numId w:val="2"/>
        </w:numPr>
        <w:spacing w:before="240" w:after="0" w:line="360" w:lineRule="auto"/>
        <w:ind w:right="-20"/>
        <w:jc w:val="both"/>
        <w:rPr>
          <w:rFonts w:ascii="Arial" w:eastAsia="Arial" w:hAnsi="Arial" w:cs="Arial"/>
          <w:color w:val="0D0D0D" w:themeColor="text1" w:themeTint="F2"/>
        </w:rPr>
      </w:pPr>
      <w:r w:rsidRPr="00613CD8">
        <w:rPr>
          <w:rFonts w:ascii="Arial" w:eastAsia="Arial" w:hAnsi="Arial" w:cs="Arial"/>
          <w:b/>
          <w:bCs/>
          <w:color w:val="0D0D0D" w:themeColor="text1" w:themeTint="F2"/>
        </w:rPr>
        <w:t>Needs Assessment:</w:t>
      </w:r>
      <w:r w:rsidRPr="00613CD8">
        <w:rPr>
          <w:rFonts w:ascii="Arial" w:eastAsia="Arial" w:hAnsi="Arial" w:cs="Arial"/>
          <w:color w:val="0D0D0D" w:themeColor="text1" w:themeTint="F2"/>
        </w:rPr>
        <w:t xml:space="preserve"> Conduct a thorough assessment to identify specific challenges and strengths related to conflict resolution and mental resilience within the British Army.</w:t>
      </w:r>
    </w:p>
    <w:p w14:paraId="029B5E81" w14:textId="38DF1DF7" w:rsidR="6E7AB1E6" w:rsidRPr="00613CD8" w:rsidRDefault="6E7AB1E6" w:rsidP="00613CD8">
      <w:pPr>
        <w:pStyle w:val="ListParagraph"/>
        <w:numPr>
          <w:ilvl w:val="0"/>
          <w:numId w:val="2"/>
        </w:numPr>
        <w:spacing w:before="240" w:after="0" w:line="360" w:lineRule="auto"/>
        <w:ind w:right="-20"/>
        <w:jc w:val="both"/>
        <w:rPr>
          <w:rFonts w:ascii="Arial" w:eastAsia="Arial" w:hAnsi="Arial" w:cs="Arial"/>
          <w:color w:val="0D0D0D" w:themeColor="text1" w:themeTint="F2"/>
        </w:rPr>
      </w:pPr>
      <w:r w:rsidRPr="00613CD8">
        <w:rPr>
          <w:rFonts w:ascii="Arial" w:eastAsia="Arial" w:hAnsi="Arial" w:cs="Arial"/>
          <w:b/>
          <w:bCs/>
          <w:color w:val="0D0D0D" w:themeColor="text1" w:themeTint="F2"/>
        </w:rPr>
        <w:t>Customized Training Modules:</w:t>
      </w:r>
      <w:r w:rsidRPr="00613CD8">
        <w:rPr>
          <w:rFonts w:ascii="Arial" w:eastAsia="Arial" w:hAnsi="Arial" w:cs="Arial"/>
          <w:color w:val="0D0D0D" w:themeColor="text1" w:themeTint="F2"/>
        </w:rPr>
        <w:t xml:space="preserve"> Design training modules based on the CLEAR model, integrating relevant conflict resolution and mental resilience strategies tailored to the army's unique requirements.</w:t>
      </w:r>
    </w:p>
    <w:p w14:paraId="389EB24F" w14:textId="7959C914" w:rsidR="6E7AB1E6" w:rsidRPr="00613CD8" w:rsidRDefault="6E7AB1E6" w:rsidP="00613CD8">
      <w:pPr>
        <w:pStyle w:val="ListParagraph"/>
        <w:numPr>
          <w:ilvl w:val="0"/>
          <w:numId w:val="2"/>
        </w:numPr>
        <w:spacing w:before="240" w:after="0" w:line="360" w:lineRule="auto"/>
        <w:ind w:right="-20"/>
        <w:jc w:val="both"/>
        <w:rPr>
          <w:rFonts w:ascii="Arial" w:eastAsia="Arial" w:hAnsi="Arial" w:cs="Arial"/>
          <w:color w:val="0D0D0D" w:themeColor="text1" w:themeTint="F2"/>
        </w:rPr>
      </w:pPr>
      <w:r w:rsidRPr="00613CD8">
        <w:rPr>
          <w:rFonts w:ascii="Arial" w:eastAsia="Arial" w:hAnsi="Arial" w:cs="Arial"/>
          <w:b/>
          <w:bCs/>
          <w:color w:val="0D0D0D" w:themeColor="text1" w:themeTint="F2"/>
        </w:rPr>
        <w:t>Coaching Workshops:</w:t>
      </w:r>
      <w:r w:rsidRPr="00613CD8">
        <w:rPr>
          <w:rFonts w:ascii="Arial" w:eastAsia="Arial" w:hAnsi="Arial" w:cs="Arial"/>
          <w:color w:val="0D0D0D" w:themeColor="text1" w:themeTint="F2"/>
        </w:rPr>
        <w:t xml:space="preserve"> Conduct interactive coaching workshops to introduce the CLEAR model, emphasizing its application in conflict resolution and mental resilience.</w:t>
      </w:r>
    </w:p>
    <w:p w14:paraId="19DA09C7" w14:textId="49EBAA49" w:rsidR="6E7AB1E6" w:rsidRPr="00613CD8" w:rsidRDefault="6E7AB1E6" w:rsidP="00613CD8">
      <w:pPr>
        <w:pStyle w:val="ListParagraph"/>
        <w:numPr>
          <w:ilvl w:val="0"/>
          <w:numId w:val="2"/>
        </w:numPr>
        <w:spacing w:before="240" w:after="0" w:line="360" w:lineRule="auto"/>
        <w:ind w:right="-20"/>
        <w:jc w:val="both"/>
        <w:rPr>
          <w:rFonts w:ascii="Arial" w:eastAsia="Arial" w:hAnsi="Arial" w:cs="Arial"/>
          <w:color w:val="0D0D0D" w:themeColor="text1" w:themeTint="F2"/>
        </w:rPr>
      </w:pPr>
      <w:r w:rsidRPr="00613CD8">
        <w:rPr>
          <w:rFonts w:ascii="Arial" w:eastAsia="Arial" w:hAnsi="Arial" w:cs="Arial"/>
          <w:b/>
          <w:bCs/>
          <w:color w:val="0D0D0D" w:themeColor="text1" w:themeTint="F2"/>
        </w:rPr>
        <w:t>Simulated Exercises:</w:t>
      </w:r>
      <w:r w:rsidRPr="00613CD8">
        <w:rPr>
          <w:rFonts w:ascii="Arial" w:eastAsia="Arial" w:hAnsi="Arial" w:cs="Arial"/>
          <w:color w:val="0D0D0D" w:themeColor="text1" w:themeTint="F2"/>
        </w:rPr>
        <w:t xml:space="preserve"> Create realistic scenarios to simulate conflict situations, allowing soldiers to practice and apply the CLEAR model in a controlled environment.</w:t>
      </w:r>
    </w:p>
    <w:p w14:paraId="51541BDD" w14:textId="571115C3" w:rsidR="6E7AB1E6" w:rsidRPr="00613CD8" w:rsidRDefault="6E7AB1E6" w:rsidP="00613CD8">
      <w:pPr>
        <w:pStyle w:val="ListParagraph"/>
        <w:numPr>
          <w:ilvl w:val="0"/>
          <w:numId w:val="2"/>
        </w:numPr>
        <w:spacing w:before="240" w:after="0" w:line="360" w:lineRule="auto"/>
        <w:ind w:right="-20"/>
        <w:jc w:val="both"/>
        <w:rPr>
          <w:rFonts w:ascii="Arial" w:eastAsia="Arial" w:hAnsi="Arial" w:cs="Arial"/>
          <w:color w:val="0D0D0D" w:themeColor="text1" w:themeTint="F2"/>
        </w:rPr>
      </w:pPr>
      <w:r w:rsidRPr="00613CD8">
        <w:rPr>
          <w:rFonts w:ascii="Arial" w:eastAsia="Arial" w:hAnsi="Arial" w:cs="Arial"/>
          <w:b/>
          <w:bCs/>
          <w:color w:val="0D0D0D" w:themeColor="text1" w:themeTint="F2"/>
        </w:rPr>
        <w:t>One-on-One Coaching Sessions:</w:t>
      </w:r>
      <w:r w:rsidRPr="00613CD8">
        <w:rPr>
          <w:rFonts w:ascii="Arial" w:eastAsia="Arial" w:hAnsi="Arial" w:cs="Arial"/>
          <w:color w:val="0D0D0D" w:themeColor="text1" w:themeTint="F2"/>
        </w:rPr>
        <w:t xml:space="preserve"> Provide individual coaching sessions to soldiers, focusing on personal development plans, goal-setting, and addressing specific challenges.</w:t>
      </w:r>
    </w:p>
    <w:p w14:paraId="32782F6D" w14:textId="1ADFBF4C" w:rsidR="6E7AB1E6" w:rsidRPr="00613CD8" w:rsidRDefault="6E7AB1E6" w:rsidP="00613CD8">
      <w:pPr>
        <w:pStyle w:val="ListParagraph"/>
        <w:numPr>
          <w:ilvl w:val="0"/>
          <w:numId w:val="2"/>
        </w:numPr>
        <w:spacing w:before="240" w:after="0" w:line="360" w:lineRule="auto"/>
        <w:ind w:right="-20"/>
        <w:jc w:val="both"/>
        <w:rPr>
          <w:rFonts w:ascii="Arial" w:eastAsia="Arial" w:hAnsi="Arial" w:cs="Arial"/>
          <w:color w:val="0D0D0D" w:themeColor="text1" w:themeTint="F2"/>
        </w:rPr>
      </w:pPr>
      <w:r w:rsidRPr="00613CD8">
        <w:rPr>
          <w:rFonts w:ascii="Arial" w:eastAsia="Arial" w:hAnsi="Arial" w:cs="Arial"/>
          <w:b/>
          <w:bCs/>
          <w:color w:val="0D0D0D" w:themeColor="text1" w:themeTint="F2"/>
        </w:rPr>
        <w:t>Continuous Evaluation:</w:t>
      </w:r>
      <w:r w:rsidRPr="00613CD8">
        <w:rPr>
          <w:rFonts w:ascii="Arial" w:eastAsia="Arial" w:hAnsi="Arial" w:cs="Arial"/>
          <w:color w:val="0D0D0D" w:themeColor="text1" w:themeTint="F2"/>
        </w:rPr>
        <w:t xml:space="preserve"> Regularly assess the effectiveness of the coaching-oriented program through feedback, surveys, and performance evaluations.</w:t>
      </w:r>
    </w:p>
    <w:p w14:paraId="2F7004F8" w14:textId="77777777" w:rsidR="006B2CF0" w:rsidRPr="00613CD8" w:rsidRDefault="006B2CF0" w:rsidP="00613CD8">
      <w:pPr>
        <w:spacing w:before="240" w:after="0" w:line="360" w:lineRule="auto"/>
        <w:ind w:right="-20"/>
        <w:jc w:val="both"/>
        <w:rPr>
          <w:rFonts w:ascii="Arial" w:eastAsia="Arial" w:hAnsi="Arial" w:cs="Arial"/>
          <w:color w:val="0D0D0D" w:themeColor="text1" w:themeTint="F2"/>
        </w:rPr>
      </w:pPr>
    </w:p>
    <w:p w14:paraId="5EB347E8" w14:textId="72DB4263" w:rsidR="6E7AB1E6" w:rsidRPr="00613CD8" w:rsidRDefault="6E7AB1E6" w:rsidP="00613CD8">
      <w:pPr>
        <w:spacing w:before="240" w:after="0" w:line="360" w:lineRule="auto"/>
        <w:jc w:val="both"/>
        <w:rPr>
          <w:rFonts w:ascii="Arial" w:eastAsia="Arial" w:hAnsi="Arial" w:cs="Arial"/>
          <w:color w:val="0D0D0D" w:themeColor="text1" w:themeTint="F2"/>
        </w:rPr>
      </w:pPr>
      <w:r w:rsidRPr="00613CD8">
        <w:rPr>
          <w:rFonts w:ascii="Arial" w:eastAsia="Arial" w:hAnsi="Arial" w:cs="Arial"/>
          <w:b/>
          <w:bCs/>
          <w:color w:val="0D0D0D" w:themeColor="text1" w:themeTint="F2"/>
        </w:rPr>
        <w:lastRenderedPageBreak/>
        <w:t>Expected Outcomes</w:t>
      </w:r>
      <w:r w:rsidRPr="00613CD8">
        <w:rPr>
          <w:rFonts w:ascii="Arial" w:eastAsia="Arial" w:hAnsi="Arial" w:cs="Arial"/>
          <w:color w:val="0D0D0D" w:themeColor="text1" w:themeTint="F2"/>
        </w:rPr>
        <w:t>:</w:t>
      </w:r>
    </w:p>
    <w:p w14:paraId="435E8E46" w14:textId="15033E43" w:rsidR="6E7AB1E6" w:rsidRPr="00613CD8" w:rsidRDefault="6E7AB1E6" w:rsidP="00613CD8">
      <w:pPr>
        <w:pStyle w:val="ListParagraph"/>
        <w:numPr>
          <w:ilvl w:val="0"/>
          <w:numId w:val="2"/>
        </w:numPr>
        <w:spacing w:before="240" w:after="0" w:line="360" w:lineRule="auto"/>
        <w:ind w:right="-20"/>
        <w:jc w:val="both"/>
        <w:rPr>
          <w:rFonts w:ascii="Arial" w:eastAsia="Arial" w:hAnsi="Arial" w:cs="Arial"/>
          <w:color w:val="0D0D0D" w:themeColor="text1" w:themeTint="F2"/>
        </w:rPr>
      </w:pPr>
      <w:r w:rsidRPr="00613CD8">
        <w:rPr>
          <w:rFonts w:ascii="Arial" w:eastAsia="Arial" w:hAnsi="Arial" w:cs="Arial"/>
          <w:b/>
          <w:bCs/>
          <w:color w:val="0D0D0D" w:themeColor="text1" w:themeTint="F2"/>
        </w:rPr>
        <w:t>Improved Conflict Resolution Skills:</w:t>
      </w:r>
      <w:r w:rsidRPr="00613CD8">
        <w:rPr>
          <w:rFonts w:ascii="Arial" w:eastAsia="Arial" w:hAnsi="Arial" w:cs="Arial"/>
          <w:color w:val="0D0D0D" w:themeColor="text1" w:themeTint="F2"/>
        </w:rPr>
        <w:t xml:space="preserve"> Soldiers will demonstrate enhanced abilities to navigate conflicts through effective communication, active listening, and the application of various conflict resolution strategies.</w:t>
      </w:r>
    </w:p>
    <w:p w14:paraId="51A7277A" w14:textId="09CB2627" w:rsidR="6E7AB1E6" w:rsidRPr="00613CD8" w:rsidRDefault="6E7AB1E6" w:rsidP="00613CD8">
      <w:pPr>
        <w:pStyle w:val="ListParagraph"/>
        <w:numPr>
          <w:ilvl w:val="0"/>
          <w:numId w:val="2"/>
        </w:numPr>
        <w:spacing w:before="240" w:after="0" w:line="360" w:lineRule="auto"/>
        <w:ind w:right="-20"/>
        <w:jc w:val="both"/>
        <w:rPr>
          <w:rFonts w:ascii="Arial" w:eastAsia="Arial" w:hAnsi="Arial" w:cs="Arial"/>
          <w:color w:val="0D0D0D" w:themeColor="text1" w:themeTint="F2"/>
        </w:rPr>
      </w:pPr>
      <w:r w:rsidRPr="00613CD8">
        <w:rPr>
          <w:rFonts w:ascii="Arial" w:eastAsia="Arial" w:hAnsi="Arial" w:cs="Arial"/>
          <w:b/>
          <w:bCs/>
          <w:color w:val="0D0D0D" w:themeColor="text1" w:themeTint="F2"/>
        </w:rPr>
        <w:t>Enhanced Mental Resilience:</w:t>
      </w:r>
      <w:r w:rsidRPr="00613CD8">
        <w:rPr>
          <w:rFonts w:ascii="Arial" w:eastAsia="Arial" w:hAnsi="Arial" w:cs="Arial"/>
          <w:color w:val="0D0D0D" w:themeColor="text1" w:themeTint="F2"/>
        </w:rPr>
        <w:t xml:space="preserve"> Increased mental resilience will be observed through soldiers' improved ability to manage stress, adapt to challenging situations, and maintain peak performance.</w:t>
      </w:r>
    </w:p>
    <w:p w14:paraId="666218A6" w14:textId="530D12F5" w:rsidR="27F8D055" w:rsidRPr="00613CD8" w:rsidRDefault="6E7AB1E6" w:rsidP="00613CD8">
      <w:pPr>
        <w:pStyle w:val="ListParagraph"/>
        <w:numPr>
          <w:ilvl w:val="0"/>
          <w:numId w:val="2"/>
        </w:numPr>
        <w:spacing w:before="240" w:after="0" w:line="360" w:lineRule="auto"/>
        <w:ind w:right="-20"/>
        <w:jc w:val="both"/>
        <w:rPr>
          <w:rFonts w:ascii="Arial" w:eastAsia="Arial" w:hAnsi="Arial" w:cs="Arial"/>
          <w:color w:val="0D0D0D" w:themeColor="text1" w:themeTint="F2"/>
        </w:rPr>
      </w:pPr>
      <w:r w:rsidRPr="00613CD8">
        <w:rPr>
          <w:rFonts w:ascii="Arial" w:eastAsia="Arial" w:hAnsi="Arial" w:cs="Arial"/>
          <w:b/>
          <w:bCs/>
          <w:color w:val="0D0D0D" w:themeColor="text1" w:themeTint="F2"/>
        </w:rPr>
        <w:t>Positive Organizational Culture:</w:t>
      </w:r>
      <w:r w:rsidRPr="00613CD8">
        <w:rPr>
          <w:rFonts w:ascii="Arial" w:eastAsia="Arial" w:hAnsi="Arial" w:cs="Arial"/>
          <w:color w:val="0D0D0D" w:themeColor="text1" w:themeTint="F2"/>
        </w:rPr>
        <w:t xml:space="preserve"> The cumulative impact of individual growth will contribute to an overall positive shift in the organizational culture of the British Army, fostering a more collaborative, resilient, and adaptive environment.</w:t>
      </w:r>
    </w:p>
    <w:p w14:paraId="63A1CB50" w14:textId="618E6215" w:rsidR="6E7AB1E6" w:rsidRPr="00613CD8" w:rsidRDefault="00724E0D" w:rsidP="00613CD8">
      <w:pPr>
        <w:spacing w:before="240" w:after="0" w:line="360" w:lineRule="auto"/>
        <w:ind w:right="-20"/>
        <w:jc w:val="both"/>
        <w:rPr>
          <w:rFonts w:ascii="Arial" w:eastAsia="Arial" w:hAnsi="Arial" w:cs="Arial"/>
          <w:color w:val="0D0D0D" w:themeColor="text1" w:themeTint="F2"/>
        </w:rPr>
      </w:pPr>
      <w:r w:rsidRPr="00613CD8">
        <w:rPr>
          <w:rFonts w:ascii="Arial" w:eastAsia="Arial" w:hAnsi="Arial" w:cs="Arial"/>
          <w:color w:val="0D0D0D" w:themeColor="text1" w:themeTint="F2"/>
        </w:rPr>
        <w:t>As demonstrated above while coaching the soldier with low self-confidence and also supported by Smith, 2022, I believe that b</w:t>
      </w:r>
      <w:r w:rsidR="6E7AB1E6" w:rsidRPr="00613CD8">
        <w:rPr>
          <w:rFonts w:ascii="Arial" w:eastAsia="Arial" w:hAnsi="Arial" w:cs="Arial"/>
          <w:color w:val="0D0D0D" w:themeColor="text1" w:themeTint="F2"/>
        </w:rPr>
        <w:t>y implementing a coaching-oriented leadership development plan grounded in the CLEAR model, the British Army can empower its soldiers with the essential skills needed for conflict resolution and mental resilience. This initiative aligns with the overarching goal of improving the organizational culture, ensuring the army remains adaptable, resilient, and cohesive in the face of evolving challenges.</w:t>
      </w:r>
    </w:p>
    <w:p w14:paraId="36062478" w14:textId="2CBB0034" w:rsidR="27F8D055" w:rsidRPr="00613CD8" w:rsidRDefault="27F8D055" w:rsidP="00613CD8">
      <w:pPr>
        <w:shd w:val="clear" w:color="auto" w:fill="FFFFFF" w:themeFill="background1"/>
        <w:spacing w:before="240" w:after="0" w:line="360" w:lineRule="auto"/>
        <w:jc w:val="both"/>
        <w:rPr>
          <w:rFonts w:ascii="Arial" w:eastAsia="Arial" w:hAnsi="Arial" w:cs="Arial"/>
          <w:color w:val="000000" w:themeColor="text1"/>
        </w:rPr>
      </w:pPr>
    </w:p>
    <w:p w14:paraId="40CF0346" w14:textId="1607AA1D" w:rsidR="5F88D174" w:rsidRPr="00613CD8" w:rsidRDefault="5F88D174" w:rsidP="00613CD8">
      <w:pPr>
        <w:shd w:val="clear" w:color="auto" w:fill="FFFFFF" w:themeFill="background1"/>
        <w:spacing w:before="240" w:after="0" w:line="360" w:lineRule="auto"/>
        <w:jc w:val="both"/>
        <w:rPr>
          <w:rFonts w:ascii="Arial" w:eastAsia="Arial" w:hAnsi="Arial" w:cs="Arial"/>
          <w:color w:val="000000" w:themeColor="text1"/>
        </w:rPr>
      </w:pPr>
    </w:p>
    <w:p w14:paraId="238B49E0" w14:textId="77777777" w:rsidR="003D3DF6" w:rsidRDefault="003D3DF6" w:rsidP="00613CD8">
      <w:pPr>
        <w:shd w:val="clear" w:color="auto" w:fill="FFFFFF" w:themeFill="background1"/>
        <w:spacing w:before="240" w:after="0" w:line="360" w:lineRule="auto"/>
        <w:jc w:val="both"/>
        <w:rPr>
          <w:rFonts w:ascii="Arial" w:eastAsia="Arial" w:hAnsi="Arial" w:cs="Arial"/>
          <w:color w:val="000000" w:themeColor="text1"/>
        </w:rPr>
      </w:pPr>
    </w:p>
    <w:p w14:paraId="63CEE588" w14:textId="77777777" w:rsidR="00011B9B" w:rsidRDefault="00011B9B" w:rsidP="00613CD8">
      <w:pPr>
        <w:shd w:val="clear" w:color="auto" w:fill="FFFFFF" w:themeFill="background1"/>
        <w:spacing w:before="240" w:after="0" w:line="360" w:lineRule="auto"/>
        <w:jc w:val="both"/>
        <w:rPr>
          <w:rFonts w:ascii="Arial" w:eastAsia="Arial" w:hAnsi="Arial" w:cs="Arial"/>
          <w:color w:val="000000" w:themeColor="text1"/>
        </w:rPr>
      </w:pPr>
    </w:p>
    <w:p w14:paraId="5C819DA7" w14:textId="77777777" w:rsidR="00011B9B" w:rsidRDefault="00011B9B" w:rsidP="00613CD8">
      <w:pPr>
        <w:shd w:val="clear" w:color="auto" w:fill="FFFFFF" w:themeFill="background1"/>
        <w:spacing w:before="240" w:after="0" w:line="360" w:lineRule="auto"/>
        <w:jc w:val="both"/>
        <w:rPr>
          <w:rFonts w:ascii="Arial" w:eastAsia="Arial" w:hAnsi="Arial" w:cs="Arial"/>
          <w:color w:val="000000" w:themeColor="text1"/>
        </w:rPr>
      </w:pPr>
    </w:p>
    <w:p w14:paraId="0E2BC241" w14:textId="77777777" w:rsidR="00011B9B" w:rsidRDefault="00011B9B" w:rsidP="00613CD8">
      <w:pPr>
        <w:shd w:val="clear" w:color="auto" w:fill="FFFFFF" w:themeFill="background1"/>
        <w:spacing w:before="240" w:after="0" w:line="360" w:lineRule="auto"/>
        <w:jc w:val="both"/>
        <w:rPr>
          <w:rFonts w:ascii="Arial" w:eastAsia="Arial" w:hAnsi="Arial" w:cs="Arial"/>
          <w:color w:val="000000" w:themeColor="text1"/>
        </w:rPr>
      </w:pPr>
    </w:p>
    <w:p w14:paraId="7387238B" w14:textId="77777777" w:rsidR="00011B9B" w:rsidRDefault="00011B9B" w:rsidP="00613CD8">
      <w:pPr>
        <w:shd w:val="clear" w:color="auto" w:fill="FFFFFF" w:themeFill="background1"/>
        <w:spacing w:before="240" w:after="0" w:line="360" w:lineRule="auto"/>
        <w:jc w:val="both"/>
        <w:rPr>
          <w:rFonts w:ascii="Arial" w:eastAsia="Arial" w:hAnsi="Arial" w:cs="Arial"/>
          <w:color w:val="000000" w:themeColor="text1"/>
        </w:rPr>
      </w:pPr>
    </w:p>
    <w:p w14:paraId="0F828A51" w14:textId="77777777" w:rsidR="00011B9B" w:rsidRDefault="00011B9B" w:rsidP="00613CD8">
      <w:pPr>
        <w:shd w:val="clear" w:color="auto" w:fill="FFFFFF" w:themeFill="background1"/>
        <w:spacing w:before="240" w:after="0" w:line="360" w:lineRule="auto"/>
        <w:jc w:val="both"/>
        <w:rPr>
          <w:rFonts w:ascii="Arial" w:eastAsia="Arial" w:hAnsi="Arial" w:cs="Arial"/>
          <w:color w:val="000000" w:themeColor="text1"/>
        </w:rPr>
      </w:pPr>
    </w:p>
    <w:p w14:paraId="2764DB90" w14:textId="77777777" w:rsidR="00011B9B" w:rsidRDefault="00011B9B" w:rsidP="00613CD8">
      <w:pPr>
        <w:shd w:val="clear" w:color="auto" w:fill="FFFFFF" w:themeFill="background1"/>
        <w:spacing w:before="240" w:after="0" w:line="360" w:lineRule="auto"/>
        <w:jc w:val="both"/>
        <w:rPr>
          <w:rFonts w:ascii="Arial" w:eastAsia="Arial" w:hAnsi="Arial" w:cs="Arial"/>
          <w:color w:val="000000" w:themeColor="text1"/>
        </w:rPr>
      </w:pPr>
    </w:p>
    <w:p w14:paraId="5BC4B2F8" w14:textId="77777777" w:rsidR="00011B9B" w:rsidRDefault="00011B9B" w:rsidP="00613CD8">
      <w:pPr>
        <w:shd w:val="clear" w:color="auto" w:fill="FFFFFF" w:themeFill="background1"/>
        <w:spacing w:before="240" w:after="0" w:line="360" w:lineRule="auto"/>
        <w:jc w:val="both"/>
        <w:rPr>
          <w:rFonts w:ascii="Arial" w:eastAsia="Arial" w:hAnsi="Arial" w:cs="Arial"/>
          <w:color w:val="000000" w:themeColor="text1"/>
        </w:rPr>
      </w:pPr>
    </w:p>
    <w:p w14:paraId="7C345528" w14:textId="77777777" w:rsidR="00011B9B" w:rsidRDefault="00011B9B" w:rsidP="00613CD8">
      <w:pPr>
        <w:shd w:val="clear" w:color="auto" w:fill="FFFFFF" w:themeFill="background1"/>
        <w:spacing w:before="240" w:after="0" w:line="360" w:lineRule="auto"/>
        <w:jc w:val="both"/>
        <w:rPr>
          <w:rFonts w:ascii="Arial" w:eastAsia="Arial" w:hAnsi="Arial" w:cs="Arial"/>
          <w:color w:val="000000" w:themeColor="text1"/>
        </w:rPr>
      </w:pPr>
    </w:p>
    <w:p w14:paraId="5405B35A" w14:textId="77777777" w:rsidR="00011B9B" w:rsidRPr="00613CD8" w:rsidRDefault="00011B9B" w:rsidP="00613CD8">
      <w:pPr>
        <w:shd w:val="clear" w:color="auto" w:fill="FFFFFF" w:themeFill="background1"/>
        <w:spacing w:before="240" w:after="0" w:line="360" w:lineRule="auto"/>
        <w:jc w:val="both"/>
        <w:rPr>
          <w:rFonts w:ascii="Arial" w:eastAsia="Arial" w:hAnsi="Arial" w:cs="Arial"/>
          <w:color w:val="000000" w:themeColor="text1"/>
        </w:rPr>
      </w:pPr>
    </w:p>
    <w:p w14:paraId="13B76562" w14:textId="10D65985" w:rsidR="27F8D055" w:rsidRPr="005D01FB" w:rsidRDefault="28DD55F6" w:rsidP="005D01FB">
      <w:pPr>
        <w:pStyle w:val="ListParagraph"/>
        <w:numPr>
          <w:ilvl w:val="0"/>
          <w:numId w:val="8"/>
        </w:numPr>
        <w:shd w:val="clear" w:color="auto" w:fill="FFFFFF" w:themeFill="background1"/>
        <w:spacing w:before="240" w:after="0" w:line="360" w:lineRule="auto"/>
        <w:jc w:val="both"/>
        <w:rPr>
          <w:rFonts w:ascii="Arial" w:eastAsia="Arial" w:hAnsi="Arial" w:cs="Arial"/>
          <w:color w:val="000000" w:themeColor="text1"/>
          <w:u w:val="single"/>
        </w:rPr>
      </w:pPr>
      <w:r w:rsidRPr="005D01FB">
        <w:rPr>
          <w:rFonts w:ascii="Arial" w:eastAsia="Arial" w:hAnsi="Arial" w:cs="Arial"/>
          <w:b/>
          <w:bCs/>
          <w:color w:val="000000" w:themeColor="text1"/>
          <w:u w:val="single"/>
        </w:rPr>
        <w:lastRenderedPageBreak/>
        <w:t xml:space="preserve">Section </w:t>
      </w:r>
      <w:r w:rsidR="00F029A1" w:rsidRPr="005D01FB">
        <w:rPr>
          <w:rFonts w:ascii="Arial" w:eastAsia="Arial" w:hAnsi="Arial" w:cs="Arial"/>
          <w:b/>
          <w:bCs/>
          <w:color w:val="000000" w:themeColor="text1"/>
          <w:u w:val="single"/>
        </w:rPr>
        <w:t>C</w:t>
      </w:r>
      <w:r w:rsidRPr="005D01FB">
        <w:rPr>
          <w:rFonts w:ascii="Arial" w:eastAsia="Arial" w:hAnsi="Arial" w:cs="Arial"/>
          <w:color w:val="000000" w:themeColor="text1"/>
          <w:u w:val="single"/>
        </w:rPr>
        <w:t>:</w:t>
      </w:r>
      <w:r w:rsidR="6F17BC0C" w:rsidRPr="005D01FB">
        <w:rPr>
          <w:rFonts w:ascii="Arial" w:eastAsia="Arial" w:hAnsi="Arial" w:cs="Arial"/>
          <w:color w:val="000000" w:themeColor="text1"/>
          <w:u w:val="single"/>
        </w:rPr>
        <w:t xml:space="preserve"> </w:t>
      </w:r>
      <w:bookmarkStart w:id="8" w:name="_Hlk159362400"/>
      <w:r w:rsidR="6AEFA879" w:rsidRPr="005D01FB">
        <w:rPr>
          <w:rFonts w:ascii="Arial" w:eastAsia="Arial" w:hAnsi="Arial" w:cs="Arial"/>
          <w:color w:val="000000" w:themeColor="text1"/>
          <w:u w:val="single"/>
        </w:rPr>
        <w:t>Implementation Plan for Coaching-Oriented Leadership Development Program</w:t>
      </w:r>
      <w:bookmarkEnd w:id="8"/>
      <w:r w:rsidR="759DB4BC" w:rsidRPr="005D01FB">
        <w:rPr>
          <w:rFonts w:ascii="Arial" w:eastAsia="Arial" w:hAnsi="Arial" w:cs="Arial"/>
          <w:color w:val="000000" w:themeColor="text1"/>
          <w:u w:val="single"/>
        </w:rPr>
        <w:t>.</w:t>
      </w:r>
    </w:p>
    <w:p w14:paraId="286A1B12" w14:textId="141FE24F" w:rsidR="41EBA694" w:rsidRPr="00613CD8" w:rsidRDefault="41EBA694" w:rsidP="00613CD8">
      <w:pPr>
        <w:shd w:val="clear" w:color="auto" w:fill="FFFFFF" w:themeFill="background1"/>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The proposed coaching-oriented leadership development plan for conflict resolution and mental resilience in the British Army, rooted in the CLEAR model, emphasizes continuous improvement. The plan integrates ongoing assessment, adaptation, and refinement to ensure its efficacy. Continuous evaluation, stakeholder engagement, and a final impact assessment contribute to a culture of growth. As Grant (2017) contends, this iterative approach aligns with the principles of coaching, fostering adaptability, resilience, and organizational enhancement over time.</w:t>
      </w:r>
      <w:r w:rsidR="00915270" w:rsidRPr="00613CD8">
        <w:rPr>
          <w:rFonts w:ascii="Arial" w:eastAsia="Arial" w:hAnsi="Arial" w:cs="Arial"/>
          <w:color w:val="0D0D0D" w:themeColor="text1" w:themeTint="F2"/>
        </w:rPr>
        <w:t xml:space="preserve"> Ultimately, it cultivates leaders capable of guiding their teams through dynamic and demanding military environments.</w:t>
      </w:r>
    </w:p>
    <w:p w14:paraId="1E0815E6" w14:textId="02CF5DD9" w:rsidR="6AEFA879" w:rsidRPr="00613CD8" w:rsidRDefault="6AEFA879" w:rsidP="00613CD8">
      <w:pPr>
        <w:pStyle w:val="ListParagraph"/>
        <w:numPr>
          <w:ilvl w:val="0"/>
          <w:numId w:val="1"/>
        </w:numPr>
        <w:shd w:val="clear" w:color="auto" w:fill="FFFFFF" w:themeFill="background1"/>
        <w:spacing w:before="240" w:after="0" w:line="360" w:lineRule="auto"/>
        <w:ind w:right="-20"/>
        <w:jc w:val="both"/>
        <w:rPr>
          <w:rFonts w:ascii="Arial" w:eastAsia="Arial" w:hAnsi="Arial" w:cs="Arial"/>
          <w:b/>
          <w:bCs/>
          <w:color w:val="000000" w:themeColor="text1"/>
        </w:rPr>
      </w:pPr>
      <w:r w:rsidRPr="00613CD8">
        <w:rPr>
          <w:rFonts w:ascii="Arial" w:eastAsia="Arial" w:hAnsi="Arial" w:cs="Arial"/>
          <w:b/>
          <w:bCs/>
          <w:color w:val="000000" w:themeColor="text1"/>
        </w:rPr>
        <w:t>Needs Assessment (Timeline: Month 1 - Month 2):</w:t>
      </w:r>
    </w:p>
    <w:p w14:paraId="222F8E22" w14:textId="3D044219" w:rsidR="6AEFA879" w:rsidRPr="00613CD8" w:rsidRDefault="6AEFA879" w:rsidP="00613CD8">
      <w:pPr>
        <w:pStyle w:val="ListParagraph"/>
        <w:numPr>
          <w:ilvl w:val="1"/>
          <w:numId w:val="1"/>
        </w:numPr>
        <w:shd w:val="clear" w:color="auto" w:fill="FFFFFF" w:themeFill="background1"/>
        <w:spacing w:before="240" w:after="0" w:line="360" w:lineRule="auto"/>
        <w:ind w:right="-20"/>
        <w:jc w:val="both"/>
        <w:rPr>
          <w:rFonts w:ascii="Arial" w:eastAsia="Arial" w:hAnsi="Arial" w:cs="Arial"/>
          <w:color w:val="000000" w:themeColor="text1"/>
        </w:rPr>
      </w:pPr>
      <w:r w:rsidRPr="00613CD8">
        <w:rPr>
          <w:rFonts w:ascii="Arial" w:eastAsia="Arial" w:hAnsi="Arial" w:cs="Arial"/>
          <w:b/>
          <w:bCs/>
          <w:color w:val="000000" w:themeColor="text1"/>
        </w:rPr>
        <w:t>Objective:</w:t>
      </w:r>
      <w:r w:rsidRPr="00613CD8">
        <w:rPr>
          <w:rFonts w:ascii="Arial" w:eastAsia="Arial" w:hAnsi="Arial" w:cs="Arial"/>
          <w:color w:val="000000" w:themeColor="text1"/>
        </w:rPr>
        <w:t xml:space="preserve"> Identify specific challenges and strengths related to conflict resolution and mental resilience within the British Army.</w:t>
      </w:r>
    </w:p>
    <w:p w14:paraId="63BC002E" w14:textId="327DED48" w:rsidR="6AEFA879" w:rsidRPr="00613CD8" w:rsidRDefault="6AEFA879" w:rsidP="00613CD8">
      <w:pPr>
        <w:pStyle w:val="ListParagraph"/>
        <w:numPr>
          <w:ilvl w:val="1"/>
          <w:numId w:val="1"/>
        </w:numPr>
        <w:shd w:val="clear" w:color="auto" w:fill="FFFFFF" w:themeFill="background1"/>
        <w:spacing w:before="240" w:after="0" w:line="360" w:lineRule="auto"/>
        <w:ind w:right="-20"/>
        <w:jc w:val="both"/>
        <w:rPr>
          <w:rFonts w:ascii="Arial" w:eastAsia="Arial" w:hAnsi="Arial" w:cs="Arial"/>
          <w:color w:val="000000" w:themeColor="text1"/>
        </w:rPr>
      </w:pPr>
      <w:r w:rsidRPr="00613CD8">
        <w:rPr>
          <w:rFonts w:ascii="Arial" w:eastAsia="Arial" w:hAnsi="Arial" w:cs="Arial"/>
          <w:b/>
          <w:bCs/>
          <w:color w:val="000000" w:themeColor="text1"/>
        </w:rPr>
        <w:t>Evidence:</w:t>
      </w:r>
      <w:r w:rsidRPr="00613CD8">
        <w:rPr>
          <w:rFonts w:ascii="Arial" w:eastAsia="Arial" w:hAnsi="Arial" w:cs="Arial"/>
          <w:color w:val="000000" w:themeColor="text1"/>
        </w:rPr>
        <w:t xml:space="preserve"> Conduct surveys, interviews, and focus groups to gather feedback from soldiers, leaders, and relevant stakeholders.</w:t>
      </w:r>
    </w:p>
    <w:p w14:paraId="7EA29783" w14:textId="1DC40CC7" w:rsidR="6AEFA879" w:rsidRPr="00613CD8" w:rsidRDefault="6AEFA879" w:rsidP="00613CD8">
      <w:pPr>
        <w:pStyle w:val="ListParagraph"/>
        <w:numPr>
          <w:ilvl w:val="0"/>
          <w:numId w:val="1"/>
        </w:numPr>
        <w:shd w:val="clear" w:color="auto" w:fill="FFFFFF" w:themeFill="background1"/>
        <w:spacing w:before="240" w:after="0" w:line="360" w:lineRule="auto"/>
        <w:ind w:right="-20"/>
        <w:jc w:val="both"/>
        <w:rPr>
          <w:rFonts w:ascii="Arial" w:eastAsia="Arial" w:hAnsi="Arial" w:cs="Arial"/>
          <w:b/>
          <w:bCs/>
          <w:color w:val="000000" w:themeColor="text1"/>
        </w:rPr>
      </w:pPr>
      <w:r w:rsidRPr="00613CD8">
        <w:rPr>
          <w:rFonts w:ascii="Arial" w:eastAsia="Arial" w:hAnsi="Arial" w:cs="Arial"/>
          <w:b/>
          <w:bCs/>
          <w:color w:val="000000" w:themeColor="text1"/>
        </w:rPr>
        <w:t>Customized Training Modules (Timeline: Month 3 - Month 4):</w:t>
      </w:r>
    </w:p>
    <w:p w14:paraId="04D73F5E" w14:textId="2B3DC958" w:rsidR="6AEFA879" w:rsidRPr="00613CD8" w:rsidRDefault="6AEFA879" w:rsidP="00613CD8">
      <w:pPr>
        <w:pStyle w:val="ListParagraph"/>
        <w:numPr>
          <w:ilvl w:val="1"/>
          <w:numId w:val="1"/>
        </w:numPr>
        <w:shd w:val="clear" w:color="auto" w:fill="FFFFFF" w:themeFill="background1"/>
        <w:spacing w:before="240" w:after="0" w:line="360" w:lineRule="auto"/>
        <w:ind w:right="-20"/>
        <w:jc w:val="both"/>
        <w:rPr>
          <w:rFonts w:ascii="Arial" w:eastAsia="Arial" w:hAnsi="Arial" w:cs="Arial"/>
          <w:color w:val="000000" w:themeColor="text1"/>
        </w:rPr>
      </w:pPr>
      <w:r w:rsidRPr="00613CD8">
        <w:rPr>
          <w:rFonts w:ascii="Arial" w:eastAsia="Arial" w:hAnsi="Arial" w:cs="Arial"/>
          <w:b/>
          <w:bCs/>
          <w:color w:val="000000" w:themeColor="text1"/>
        </w:rPr>
        <w:t>Objective:</w:t>
      </w:r>
      <w:r w:rsidRPr="00613CD8">
        <w:rPr>
          <w:rFonts w:ascii="Arial" w:eastAsia="Arial" w:hAnsi="Arial" w:cs="Arial"/>
          <w:color w:val="000000" w:themeColor="text1"/>
        </w:rPr>
        <w:t xml:space="preserve"> Design training modules based on the CLEAR model, integrating relevant conflict resolution and mental resilience strategies tailored to the army's unique requirements.</w:t>
      </w:r>
    </w:p>
    <w:p w14:paraId="130457E8" w14:textId="5917E50A" w:rsidR="6AEFA879" w:rsidRPr="00613CD8" w:rsidRDefault="6AEFA879" w:rsidP="00613CD8">
      <w:pPr>
        <w:pStyle w:val="ListParagraph"/>
        <w:numPr>
          <w:ilvl w:val="1"/>
          <w:numId w:val="1"/>
        </w:numPr>
        <w:shd w:val="clear" w:color="auto" w:fill="FFFFFF" w:themeFill="background1"/>
        <w:spacing w:before="240" w:after="0" w:line="360" w:lineRule="auto"/>
        <w:ind w:right="-20"/>
        <w:jc w:val="both"/>
        <w:rPr>
          <w:rFonts w:ascii="Arial" w:eastAsia="Arial" w:hAnsi="Arial" w:cs="Arial"/>
          <w:color w:val="000000" w:themeColor="text1"/>
        </w:rPr>
      </w:pPr>
      <w:r w:rsidRPr="00613CD8">
        <w:rPr>
          <w:rFonts w:ascii="Arial" w:eastAsia="Arial" w:hAnsi="Arial" w:cs="Arial"/>
          <w:b/>
          <w:bCs/>
          <w:color w:val="000000" w:themeColor="text1"/>
        </w:rPr>
        <w:t>Evidence:</w:t>
      </w:r>
      <w:r w:rsidRPr="00613CD8">
        <w:rPr>
          <w:rFonts w:ascii="Arial" w:eastAsia="Arial" w:hAnsi="Arial" w:cs="Arial"/>
          <w:color w:val="000000" w:themeColor="text1"/>
        </w:rPr>
        <w:t xml:space="preserve"> Develop detailed curriculum outlines, incorporating input from subject matter experts and relevant academic literature.</w:t>
      </w:r>
    </w:p>
    <w:p w14:paraId="617A52EE" w14:textId="0D7EC708" w:rsidR="6AEFA879" w:rsidRPr="00613CD8" w:rsidRDefault="6AEFA879" w:rsidP="00613CD8">
      <w:pPr>
        <w:pStyle w:val="ListParagraph"/>
        <w:numPr>
          <w:ilvl w:val="0"/>
          <w:numId w:val="1"/>
        </w:numPr>
        <w:shd w:val="clear" w:color="auto" w:fill="FFFFFF" w:themeFill="background1"/>
        <w:spacing w:before="240" w:after="0" w:line="360" w:lineRule="auto"/>
        <w:ind w:right="-20"/>
        <w:jc w:val="both"/>
        <w:rPr>
          <w:rFonts w:ascii="Arial" w:eastAsia="Arial" w:hAnsi="Arial" w:cs="Arial"/>
          <w:b/>
          <w:bCs/>
          <w:color w:val="000000" w:themeColor="text1"/>
        </w:rPr>
      </w:pPr>
      <w:r w:rsidRPr="00613CD8">
        <w:rPr>
          <w:rFonts w:ascii="Arial" w:eastAsia="Arial" w:hAnsi="Arial" w:cs="Arial"/>
          <w:b/>
          <w:bCs/>
          <w:color w:val="000000" w:themeColor="text1"/>
        </w:rPr>
        <w:t>Coaching Workshops (Timeline: Month 5 - Month 6):</w:t>
      </w:r>
    </w:p>
    <w:p w14:paraId="5ACED155" w14:textId="2DB91A42" w:rsidR="6AEFA879" w:rsidRPr="00613CD8" w:rsidRDefault="6AEFA879" w:rsidP="00613CD8">
      <w:pPr>
        <w:pStyle w:val="ListParagraph"/>
        <w:numPr>
          <w:ilvl w:val="1"/>
          <w:numId w:val="1"/>
        </w:numPr>
        <w:shd w:val="clear" w:color="auto" w:fill="FFFFFF" w:themeFill="background1"/>
        <w:spacing w:before="240" w:after="0" w:line="360" w:lineRule="auto"/>
        <w:ind w:right="-20"/>
        <w:jc w:val="both"/>
        <w:rPr>
          <w:rFonts w:ascii="Arial" w:eastAsia="Arial" w:hAnsi="Arial" w:cs="Arial"/>
          <w:color w:val="000000" w:themeColor="text1"/>
        </w:rPr>
      </w:pPr>
      <w:r w:rsidRPr="00613CD8">
        <w:rPr>
          <w:rFonts w:ascii="Arial" w:eastAsia="Arial" w:hAnsi="Arial" w:cs="Arial"/>
          <w:b/>
          <w:bCs/>
          <w:color w:val="000000" w:themeColor="text1"/>
        </w:rPr>
        <w:t>Objective:</w:t>
      </w:r>
      <w:r w:rsidRPr="00613CD8">
        <w:rPr>
          <w:rFonts w:ascii="Arial" w:eastAsia="Arial" w:hAnsi="Arial" w:cs="Arial"/>
          <w:color w:val="000000" w:themeColor="text1"/>
        </w:rPr>
        <w:t xml:space="preserve"> Conduct interactive coaching workshops to introduce the CLEAR model, emphasizing its application in conflict resolution and mental resilience.</w:t>
      </w:r>
    </w:p>
    <w:p w14:paraId="1A422999" w14:textId="6943AFF7" w:rsidR="6AEFA879" w:rsidRPr="00613CD8" w:rsidRDefault="6AEFA879" w:rsidP="00613CD8">
      <w:pPr>
        <w:pStyle w:val="ListParagraph"/>
        <w:numPr>
          <w:ilvl w:val="1"/>
          <w:numId w:val="1"/>
        </w:numPr>
        <w:shd w:val="clear" w:color="auto" w:fill="FFFFFF" w:themeFill="background1"/>
        <w:spacing w:before="240" w:after="0" w:line="360" w:lineRule="auto"/>
        <w:ind w:right="-20"/>
        <w:jc w:val="both"/>
        <w:rPr>
          <w:rFonts w:ascii="Arial" w:eastAsia="Arial" w:hAnsi="Arial" w:cs="Arial"/>
          <w:color w:val="000000" w:themeColor="text1"/>
        </w:rPr>
      </w:pPr>
      <w:r w:rsidRPr="00613CD8">
        <w:rPr>
          <w:rFonts w:ascii="Arial" w:eastAsia="Arial" w:hAnsi="Arial" w:cs="Arial"/>
          <w:b/>
          <w:bCs/>
          <w:color w:val="000000" w:themeColor="text1"/>
        </w:rPr>
        <w:t>Evidence:</w:t>
      </w:r>
      <w:r w:rsidRPr="00613CD8">
        <w:rPr>
          <w:rFonts w:ascii="Arial" w:eastAsia="Arial" w:hAnsi="Arial" w:cs="Arial"/>
          <w:color w:val="000000" w:themeColor="text1"/>
        </w:rPr>
        <w:t xml:space="preserve"> Provide attendance records, participant feedback, and pre/post-assessment results to measure the effectiveness of the workshops.</w:t>
      </w:r>
    </w:p>
    <w:p w14:paraId="250BBE66" w14:textId="1FC7C21B" w:rsidR="6AEFA879" w:rsidRPr="00613CD8" w:rsidRDefault="6AEFA879" w:rsidP="00613CD8">
      <w:pPr>
        <w:pStyle w:val="ListParagraph"/>
        <w:numPr>
          <w:ilvl w:val="0"/>
          <w:numId w:val="1"/>
        </w:numPr>
        <w:shd w:val="clear" w:color="auto" w:fill="FFFFFF" w:themeFill="background1"/>
        <w:spacing w:before="240" w:after="0" w:line="360" w:lineRule="auto"/>
        <w:ind w:right="-20"/>
        <w:jc w:val="both"/>
        <w:rPr>
          <w:rFonts w:ascii="Arial" w:eastAsia="Arial" w:hAnsi="Arial" w:cs="Arial"/>
          <w:b/>
          <w:bCs/>
          <w:color w:val="000000" w:themeColor="text1"/>
        </w:rPr>
      </w:pPr>
      <w:r w:rsidRPr="00613CD8">
        <w:rPr>
          <w:rFonts w:ascii="Arial" w:eastAsia="Arial" w:hAnsi="Arial" w:cs="Arial"/>
          <w:b/>
          <w:bCs/>
          <w:color w:val="000000" w:themeColor="text1"/>
        </w:rPr>
        <w:t>Simulated Exercises (Timeline: Month 7 - Month 9):</w:t>
      </w:r>
    </w:p>
    <w:p w14:paraId="4830EEBE" w14:textId="69D153AF" w:rsidR="6AEFA879" w:rsidRPr="00613CD8" w:rsidRDefault="6AEFA879" w:rsidP="00613CD8">
      <w:pPr>
        <w:pStyle w:val="ListParagraph"/>
        <w:numPr>
          <w:ilvl w:val="1"/>
          <w:numId w:val="1"/>
        </w:numPr>
        <w:shd w:val="clear" w:color="auto" w:fill="FFFFFF" w:themeFill="background1"/>
        <w:spacing w:before="240" w:after="0" w:line="360" w:lineRule="auto"/>
        <w:ind w:right="-20"/>
        <w:jc w:val="both"/>
        <w:rPr>
          <w:rFonts w:ascii="Arial" w:eastAsia="Arial" w:hAnsi="Arial" w:cs="Arial"/>
          <w:color w:val="000000" w:themeColor="text1"/>
        </w:rPr>
      </w:pPr>
      <w:r w:rsidRPr="00613CD8">
        <w:rPr>
          <w:rFonts w:ascii="Arial" w:eastAsia="Arial" w:hAnsi="Arial" w:cs="Arial"/>
          <w:b/>
          <w:bCs/>
          <w:color w:val="000000" w:themeColor="text1"/>
        </w:rPr>
        <w:t>Objective:</w:t>
      </w:r>
      <w:r w:rsidRPr="00613CD8">
        <w:rPr>
          <w:rFonts w:ascii="Arial" w:eastAsia="Arial" w:hAnsi="Arial" w:cs="Arial"/>
          <w:color w:val="000000" w:themeColor="text1"/>
        </w:rPr>
        <w:t xml:space="preserve"> Create realistic scenarios to simulate conflict situations, allowing soldiers to practice and apply the CLEAR model in a controlled environment.</w:t>
      </w:r>
    </w:p>
    <w:p w14:paraId="3E42165E" w14:textId="1EB29989" w:rsidR="6AEFA879" w:rsidRPr="00613CD8" w:rsidRDefault="6AEFA879" w:rsidP="00613CD8">
      <w:pPr>
        <w:pStyle w:val="ListParagraph"/>
        <w:numPr>
          <w:ilvl w:val="1"/>
          <w:numId w:val="1"/>
        </w:numPr>
        <w:shd w:val="clear" w:color="auto" w:fill="FFFFFF" w:themeFill="background1"/>
        <w:spacing w:before="240" w:after="0" w:line="360" w:lineRule="auto"/>
        <w:ind w:right="-20"/>
        <w:jc w:val="both"/>
        <w:rPr>
          <w:rFonts w:ascii="Arial" w:eastAsia="Arial" w:hAnsi="Arial" w:cs="Arial"/>
          <w:color w:val="000000" w:themeColor="text1"/>
        </w:rPr>
      </w:pPr>
      <w:r w:rsidRPr="00613CD8">
        <w:rPr>
          <w:rFonts w:ascii="Arial" w:eastAsia="Arial" w:hAnsi="Arial" w:cs="Arial"/>
          <w:b/>
          <w:bCs/>
          <w:color w:val="000000" w:themeColor="text1"/>
        </w:rPr>
        <w:t>Evidence:</w:t>
      </w:r>
      <w:r w:rsidRPr="00613CD8">
        <w:rPr>
          <w:rFonts w:ascii="Arial" w:eastAsia="Arial" w:hAnsi="Arial" w:cs="Arial"/>
          <w:color w:val="000000" w:themeColor="text1"/>
        </w:rPr>
        <w:t xml:space="preserve"> Document the design of simulated exercises, track participation, and gather feedback from participants and facilitators.</w:t>
      </w:r>
    </w:p>
    <w:p w14:paraId="2892C4A4" w14:textId="676EF256" w:rsidR="6AEFA879" w:rsidRPr="00613CD8" w:rsidRDefault="6AEFA879" w:rsidP="00613CD8">
      <w:pPr>
        <w:pStyle w:val="ListParagraph"/>
        <w:numPr>
          <w:ilvl w:val="0"/>
          <w:numId w:val="1"/>
        </w:numPr>
        <w:shd w:val="clear" w:color="auto" w:fill="FFFFFF" w:themeFill="background1"/>
        <w:spacing w:before="240" w:after="0" w:line="360" w:lineRule="auto"/>
        <w:ind w:right="-20"/>
        <w:jc w:val="both"/>
        <w:rPr>
          <w:rFonts w:ascii="Arial" w:eastAsia="Arial" w:hAnsi="Arial" w:cs="Arial"/>
          <w:b/>
          <w:bCs/>
          <w:color w:val="000000" w:themeColor="text1"/>
        </w:rPr>
      </w:pPr>
      <w:r w:rsidRPr="00613CD8">
        <w:rPr>
          <w:rFonts w:ascii="Arial" w:eastAsia="Arial" w:hAnsi="Arial" w:cs="Arial"/>
          <w:b/>
          <w:bCs/>
          <w:color w:val="000000" w:themeColor="text1"/>
        </w:rPr>
        <w:t>One-on-One Coaching Sessions (Timeline: Month 10 - Month 12):</w:t>
      </w:r>
    </w:p>
    <w:p w14:paraId="1696BC76" w14:textId="2D2A711D" w:rsidR="6AEFA879" w:rsidRPr="00613CD8" w:rsidRDefault="6AEFA879" w:rsidP="00613CD8">
      <w:pPr>
        <w:pStyle w:val="ListParagraph"/>
        <w:numPr>
          <w:ilvl w:val="1"/>
          <w:numId w:val="1"/>
        </w:numPr>
        <w:shd w:val="clear" w:color="auto" w:fill="FFFFFF" w:themeFill="background1"/>
        <w:spacing w:before="240" w:after="0" w:line="360" w:lineRule="auto"/>
        <w:ind w:right="-20"/>
        <w:jc w:val="both"/>
        <w:rPr>
          <w:rFonts w:ascii="Arial" w:eastAsia="Arial" w:hAnsi="Arial" w:cs="Arial"/>
          <w:color w:val="000000" w:themeColor="text1"/>
        </w:rPr>
      </w:pPr>
      <w:r w:rsidRPr="00613CD8">
        <w:rPr>
          <w:rFonts w:ascii="Arial" w:eastAsia="Arial" w:hAnsi="Arial" w:cs="Arial"/>
          <w:b/>
          <w:bCs/>
          <w:color w:val="000000" w:themeColor="text1"/>
        </w:rPr>
        <w:t>Objective:</w:t>
      </w:r>
      <w:r w:rsidRPr="00613CD8">
        <w:rPr>
          <w:rFonts w:ascii="Arial" w:eastAsia="Arial" w:hAnsi="Arial" w:cs="Arial"/>
          <w:color w:val="000000" w:themeColor="text1"/>
        </w:rPr>
        <w:t xml:space="preserve"> Provide individual coaching sessions to soldiers, focusing on personal development plans, </w:t>
      </w:r>
      <w:r w:rsidR="17A16BA5" w:rsidRPr="00613CD8">
        <w:rPr>
          <w:rFonts w:ascii="Arial" w:eastAsia="Arial" w:hAnsi="Arial" w:cs="Arial"/>
          <w:color w:val="000000" w:themeColor="text1"/>
        </w:rPr>
        <w:t>goal setting</w:t>
      </w:r>
      <w:r w:rsidRPr="00613CD8">
        <w:rPr>
          <w:rFonts w:ascii="Arial" w:eastAsia="Arial" w:hAnsi="Arial" w:cs="Arial"/>
          <w:color w:val="000000" w:themeColor="text1"/>
        </w:rPr>
        <w:t>, and addressing specific challenges.</w:t>
      </w:r>
    </w:p>
    <w:p w14:paraId="75DB5584" w14:textId="28ED4420" w:rsidR="6AEFA879" w:rsidRPr="00613CD8" w:rsidRDefault="6AEFA879" w:rsidP="00613CD8">
      <w:pPr>
        <w:pStyle w:val="ListParagraph"/>
        <w:numPr>
          <w:ilvl w:val="1"/>
          <w:numId w:val="1"/>
        </w:numPr>
        <w:shd w:val="clear" w:color="auto" w:fill="FFFFFF" w:themeFill="background1"/>
        <w:spacing w:before="240" w:after="0" w:line="360" w:lineRule="auto"/>
        <w:ind w:right="-20"/>
        <w:jc w:val="both"/>
        <w:rPr>
          <w:rFonts w:ascii="Arial" w:eastAsia="Arial" w:hAnsi="Arial" w:cs="Arial"/>
          <w:color w:val="000000" w:themeColor="text1"/>
        </w:rPr>
      </w:pPr>
      <w:r w:rsidRPr="00613CD8">
        <w:rPr>
          <w:rFonts w:ascii="Arial" w:eastAsia="Arial" w:hAnsi="Arial" w:cs="Arial"/>
          <w:b/>
          <w:bCs/>
          <w:color w:val="000000" w:themeColor="text1"/>
        </w:rPr>
        <w:lastRenderedPageBreak/>
        <w:t>Evidence:</w:t>
      </w:r>
      <w:r w:rsidRPr="00613CD8">
        <w:rPr>
          <w:rFonts w:ascii="Arial" w:eastAsia="Arial" w:hAnsi="Arial" w:cs="Arial"/>
          <w:color w:val="000000" w:themeColor="text1"/>
        </w:rPr>
        <w:t xml:space="preserve"> Maintain records of coaching sessions, including individual development plans, goals, and progress assessments.</w:t>
      </w:r>
    </w:p>
    <w:p w14:paraId="453EBACC" w14:textId="7B7A9BC9" w:rsidR="6AEFA879" w:rsidRPr="00613CD8" w:rsidRDefault="6AEFA879" w:rsidP="00613CD8">
      <w:pPr>
        <w:pStyle w:val="ListParagraph"/>
        <w:numPr>
          <w:ilvl w:val="0"/>
          <w:numId w:val="1"/>
        </w:numPr>
        <w:shd w:val="clear" w:color="auto" w:fill="FFFFFF" w:themeFill="background1"/>
        <w:spacing w:before="240" w:after="0" w:line="360" w:lineRule="auto"/>
        <w:ind w:right="-20"/>
        <w:jc w:val="both"/>
        <w:rPr>
          <w:rFonts w:ascii="Arial" w:eastAsia="Arial" w:hAnsi="Arial" w:cs="Arial"/>
          <w:b/>
          <w:bCs/>
          <w:color w:val="000000" w:themeColor="text1"/>
        </w:rPr>
      </w:pPr>
      <w:r w:rsidRPr="00613CD8">
        <w:rPr>
          <w:rFonts w:ascii="Arial" w:eastAsia="Arial" w:hAnsi="Arial" w:cs="Arial"/>
          <w:b/>
          <w:bCs/>
          <w:color w:val="000000" w:themeColor="text1"/>
        </w:rPr>
        <w:t>Continuous Evaluation</w:t>
      </w:r>
      <w:r w:rsidR="0C59A4E5" w:rsidRPr="00613CD8">
        <w:rPr>
          <w:rFonts w:ascii="Arial" w:eastAsia="Arial" w:hAnsi="Arial" w:cs="Arial"/>
          <w:b/>
          <w:bCs/>
          <w:color w:val="000000" w:themeColor="text1"/>
        </w:rPr>
        <w:t>:</w:t>
      </w:r>
    </w:p>
    <w:p w14:paraId="44595D90" w14:textId="5381269B" w:rsidR="6AEFA879" w:rsidRPr="00613CD8" w:rsidRDefault="6AEFA879" w:rsidP="00613CD8">
      <w:pPr>
        <w:pStyle w:val="ListParagraph"/>
        <w:numPr>
          <w:ilvl w:val="1"/>
          <w:numId w:val="1"/>
        </w:numPr>
        <w:shd w:val="clear" w:color="auto" w:fill="FFFFFF" w:themeFill="background1"/>
        <w:spacing w:before="240" w:after="0" w:line="360" w:lineRule="auto"/>
        <w:ind w:right="-20"/>
        <w:jc w:val="both"/>
        <w:rPr>
          <w:rFonts w:ascii="Arial" w:eastAsia="Arial" w:hAnsi="Arial" w:cs="Arial"/>
          <w:color w:val="000000" w:themeColor="text1"/>
        </w:rPr>
      </w:pPr>
      <w:r w:rsidRPr="00613CD8">
        <w:rPr>
          <w:rFonts w:ascii="Arial" w:eastAsia="Arial" w:hAnsi="Arial" w:cs="Arial"/>
          <w:b/>
          <w:bCs/>
          <w:color w:val="000000" w:themeColor="text1"/>
        </w:rPr>
        <w:t>Objective:</w:t>
      </w:r>
      <w:r w:rsidRPr="00613CD8">
        <w:rPr>
          <w:rFonts w:ascii="Arial" w:eastAsia="Arial" w:hAnsi="Arial" w:cs="Arial"/>
          <w:color w:val="000000" w:themeColor="text1"/>
        </w:rPr>
        <w:t xml:space="preserve"> Regularly assess the effectiveness of the coaching-oriented program through feedback, surveys, and performance evaluations.</w:t>
      </w:r>
    </w:p>
    <w:p w14:paraId="3679F3A7" w14:textId="4940A13C" w:rsidR="6AEFA879" w:rsidRPr="00613CD8" w:rsidRDefault="6AEFA879" w:rsidP="00613CD8">
      <w:pPr>
        <w:pStyle w:val="ListParagraph"/>
        <w:numPr>
          <w:ilvl w:val="1"/>
          <w:numId w:val="1"/>
        </w:numPr>
        <w:shd w:val="clear" w:color="auto" w:fill="FFFFFF" w:themeFill="background1"/>
        <w:spacing w:before="240" w:after="0" w:line="360" w:lineRule="auto"/>
        <w:ind w:right="-20"/>
        <w:jc w:val="both"/>
        <w:rPr>
          <w:rFonts w:ascii="Arial" w:eastAsia="Arial" w:hAnsi="Arial" w:cs="Arial"/>
          <w:color w:val="000000" w:themeColor="text1"/>
        </w:rPr>
      </w:pPr>
      <w:r w:rsidRPr="00613CD8">
        <w:rPr>
          <w:rFonts w:ascii="Arial" w:eastAsia="Arial" w:hAnsi="Arial" w:cs="Arial"/>
          <w:b/>
          <w:bCs/>
          <w:color w:val="000000" w:themeColor="text1"/>
        </w:rPr>
        <w:t>Evidence:</w:t>
      </w:r>
      <w:r w:rsidRPr="00613CD8">
        <w:rPr>
          <w:rFonts w:ascii="Arial" w:eastAsia="Arial" w:hAnsi="Arial" w:cs="Arial"/>
          <w:color w:val="000000" w:themeColor="text1"/>
        </w:rPr>
        <w:t xml:space="preserve"> Collect and </w:t>
      </w:r>
      <w:r w:rsidR="005D2213" w:rsidRPr="00613CD8">
        <w:rPr>
          <w:rFonts w:ascii="Arial" w:eastAsia="Arial" w:hAnsi="Arial" w:cs="Arial"/>
          <w:color w:val="000000" w:themeColor="text1"/>
        </w:rPr>
        <w:t>analyse</w:t>
      </w:r>
      <w:r w:rsidRPr="00613CD8">
        <w:rPr>
          <w:rFonts w:ascii="Arial" w:eastAsia="Arial" w:hAnsi="Arial" w:cs="Arial"/>
          <w:color w:val="000000" w:themeColor="text1"/>
        </w:rPr>
        <w:t xml:space="preserve"> data from ongoing assessments, surveys, and performance metrics to measure the impact of the program.</w:t>
      </w:r>
    </w:p>
    <w:p w14:paraId="00BEA5C8" w14:textId="135B2539" w:rsidR="6AEFA879" w:rsidRPr="00613CD8" w:rsidRDefault="6AEFA879" w:rsidP="00613CD8">
      <w:pPr>
        <w:pStyle w:val="ListParagraph"/>
        <w:numPr>
          <w:ilvl w:val="0"/>
          <w:numId w:val="1"/>
        </w:numPr>
        <w:shd w:val="clear" w:color="auto" w:fill="FFFFFF" w:themeFill="background1"/>
        <w:spacing w:before="240" w:after="0" w:line="360" w:lineRule="auto"/>
        <w:ind w:right="-20"/>
        <w:jc w:val="both"/>
        <w:rPr>
          <w:rFonts w:ascii="Arial" w:eastAsia="Arial" w:hAnsi="Arial" w:cs="Arial"/>
          <w:b/>
          <w:bCs/>
          <w:color w:val="000000" w:themeColor="text1"/>
        </w:rPr>
      </w:pPr>
      <w:r w:rsidRPr="00613CD8">
        <w:rPr>
          <w:rFonts w:ascii="Arial" w:eastAsia="Arial" w:hAnsi="Arial" w:cs="Arial"/>
          <w:b/>
          <w:bCs/>
          <w:color w:val="000000" w:themeColor="text1"/>
        </w:rPr>
        <w:t>Adaptation and Refinement:</w:t>
      </w:r>
    </w:p>
    <w:p w14:paraId="4DB98AF4" w14:textId="1410CE96" w:rsidR="6AEFA879" w:rsidRPr="00613CD8" w:rsidRDefault="6AEFA879" w:rsidP="00613CD8">
      <w:pPr>
        <w:pStyle w:val="ListParagraph"/>
        <w:numPr>
          <w:ilvl w:val="1"/>
          <w:numId w:val="1"/>
        </w:numPr>
        <w:shd w:val="clear" w:color="auto" w:fill="FFFFFF" w:themeFill="background1"/>
        <w:spacing w:before="240" w:after="0" w:line="360" w:lineRule="auto"/>
        <w:ind w:right="-20"/>
        <w:jc w:val="both"/>
        <w:rPr>
          <w:rFonts w:ascii="Arial" w:eastAsia="Arial" w:hAnsi="Arial" w:cs="Arial"/>
          <w:color w:val="000000" w:themeColor="text1"/>
        </w:rPr>
      </w:pPr>
      <w:r w:rsidRPr="00613CD8">
        <w:rPr>
          <w:rFonts w:ascii="Arial" w:eastAsia="Arial" w:hAnsi="Arial" w:cs="Arial"/>
          <w:b/>
          <w:bCs/>
          <w:color w:val="000000" w:themeColor="text1"/>
        </w:rPr>
        <w:t>Objective:</w:t>
      </w:r>
      <w:r w:rsidRPr="00613CD8">
        <w:rPr>
          <w:rFonts w:ascii="Arial" w:eastAsia="Arial" w:hAnsi="Arial" w:cs="Arial"/>
          <w:color w:val="000000" w:themeColor="text1"/>
        </w:rPr>
        <w:t xml:space="preserve"> Continuously adapt and refine the program based on feedback and evaluation results to ensure its relevance and effectiveness.</w:t>
      </w:r>
    </w:p>
    <w:p w14:paraId="26AF5485" w14:textId="6271483C" w:rsidR="6AEFA879" w:rsidRPr="00613CD8" w:rsidRDefault="6AEFA879" w:rsidP="00613CD8">
      <w:pPr>
        <w:pStyle w:val="ListParagraph"/>
        <w:numPr>
          <w:ilvl w:val="1"/>
          <w:numId w:val="1"/>
        </w:numPr>
        <w:shd w:val="clear" w:color="auto" w:fill="FFFFFF" w:themeFill="background1"/>
        <w:spacing w:before="240" w:after="0" w:line="360" w:lineRule="auto"/>
        <w:ind w:right="-20"/>
        <w:jc w:val="both"/>
        <w:rPr>
          <w:rFonts w:ascii="Arial" w:eastAsia="Arial" w:hAnsi="Arial" w:cs="Arial"/>
          <w:color w:val="000000" w:themeColor="text1"/>
        </w:rPr>
      </w:pPr>
      <w:r w:rsidRPr="00613CD8">
        <w:rPr>
          <w:rFonts w:ascii="Arial" w:eastAsia="Arial" w:hAnsi="Arial" w:cs="Arial"/>
          <w:b/>
          <w:bCs/>
          <w:color w:val="000000" w:themeColor="text1"/>
        </w:rPr>
        <w:t>Evidence:</w:t>
      </w:r>
      <w:r w:rsidRPr="00613CD8">
        <w:rPr>
          <w:rFonts w:ascii="Arial" w:eastAsia="Arial" w:hAnsi="Arial" w:cs="Arial"/>
          <w:color w:val="000000" w:themeColor="text1"/>
        </w:rPr>
        <w:t xml:space="preserve"> Document changes made to the program based on feedback, outlining the rationale for adjustments and improvements.</w:t>
      </w:r>
    </w:p>
    <w:p w14:paraId="2DD3C13B" w14:textId="426AF98E" w:rsidR="6AEFA879" w:rsidRPr="00613CD8" w:rsidRDefault="6AEFA879" w:rsidP="00613CD8">
      <w:pPr>
        <w:pStyle w:val="ListParagraph"/>
        <w:numPr>
          <w:ilvl w:val="0"/>
          <w:numId w:val="1"/>
        </w:numPr>
        <w:shd w:val="clear" w:color="auto" w:fill="FFFFFF" w:themeFill="background1"/>
        <w:spacing w:before="240" w:after="0" w:line="360" w:lineRule="auto"/>
        <w:ind w:right="-20"/>
        <w:jc w:val="both"/>
        <w:rPr>
          <w:rFonts w:ascii="Arial" w:eastAsia="Arial" w:hAnsi="Arial" w:cs="Arial"/>
          <w:b/>
          <w:bCs/>
          <w:color w:val="000000" w:themeColor="text1"/>
        </w:rPr>
      </w:pPr>
      <w:r w:rsidRPr="00613CD8">
        <w:rPr>
          <w:rFonts w:ascii="Arial" w:eastAsia="Arial" w:hAnsi="Arial" w:cs="Arial"/>
          <w:b/>
          <w:bCs/>
          <w:color w:val="000000" w:themeColor="text1"/>
        </w:rPr>
        <w:t>Documentation and Reporting:</w:t>
      </w:r>
    </w:p>
    <w:p w14:paraId="74C900F5" w14:textId="51AA2953" w:rsidR="6AEFA879" w:rsidRPr="00613CD8" w:rsidRDefault="6AEFA879" w:rsidP="00613CD8">
      <w:pPr>
        <w:pStyle w:val="ListParagraph"/>
        <w:numPr>
          <w:ilvl w:val="1"/>
          <w:numId w:val="1"/>
        </w:numPr>
        <w:shd w:val="clear" w:color="auto" w:fill="FFFFFF" w:themeFill="background1"/>
        <w:spacing w:before="240" w:after="0" w:line="360" w:lineRule="auto"/>
        <w:ind w:right="-20"/>
        <w:jc w:val="both"/>
        <w:rPr>
          <w:rFonts w:ascii="Arial" w:eastAsia="Arial" w:hAnsi="Arial" w:cs="Arial"/>
          <w:color w:val="000000" w:themeColor="text1"/>
        </w:rPr>
      </w:pPr>
      <w:r w:rsidRPr="00613CD8">
        <w:rPr>
          <w:rFonts w:ascii="Arial" w:eastAsia="Arial" w:hAnsi="Arial" w:cs="Arial"/>
          <w:b/>
          <w:bCs/>
          <w:color w:val="000000" w:themeColor="text1"/>
        </w:rPr>
        <w:t>Objective:</w:t>
      </w:r>
      <w:r w:rsidRPr="00613CD8">
        <w:rPr>
          <w:rFonts w:ascii="Arial" w:eastAsia="Arial" w:hAnsi="Arial" w:cs="Arial"/>
          <w:color w:val="000000" w:themeColor="text1"/>
        </w:rPr>
        <w:t xml:space="preserve"> Maintain comprehensive documentation of all program activities, outcomes, and lessons learned.</w:t>
      </w:r>
    </w:p>
    <w:p w14:paraId="64B35C02" w14:textId="174EA9E5" w:rsidR="6AEFA879" w:rsidRPr="00613CD8" w:rsidRDefault="6AEFA879" w:rsidP="00613CD8">
      <w:pPr>
        <w:pStyle w:val="ListParagraph"/>
        <w:numPr>
          <w:ilvl w:val="1"/>
          <w:numId w:val="1"/>
        </w:numPr>
        <w:shd w:val="clear" w:color="auto" w:fill="FFFFFF" w:themeFill="background1"/>
        <w:spacing w:before="240" w:after="0" w:line="360" w:lineRule="auto"/>
        <w:ind w:right="-20"/>
        <w:jc w:val="both"/>
        <w:rPr>
          <w:rFonts w:ascii="Arial" w:eastAsia="Arial" w:hAnsi="Arial" w:cs="Arial"/>
          <w:color w:val="000000" w:themeColor="text1"/>
        </w:rPr>
      </w:pPr>
      <w:r w:rsidRPr="00613CD8">
        <w:rPr>
          <w:rFonts w:ascii="Arial" w:eastAsia="Arial" w:hAnsi="Arial" w:cs="Arial"/>
          <w:b/>
          <w:bCs/>
          <w:color w:val="000000" w:themeColor="text1"/>
        </w:rPr>
        <w:t>Evidence:</w:t>
      </w:r>
      <w:r w:rsidRPr="00613CD8">
        <w:rPr>
          <w:rFonts w:ascii="Arial" w:eastAsia="Arial" w:hAnsi="Arial" w:cs="Arial"/>
          <w:color w:val="000000" w:themeColor="text1"/>
        </w:rPr>
        <w:t xml:space="preserve"> Create regular reports summarizing progress, challenges, and achievements, supported by quantitative and qualitative data.</w:t>
      </w:r>
    </w:p>
    <w:p w14:paraId="1EA696F2" w14:textId="633C2B59" w:rsidR="6AEFA879" w:rsidRPr="00613CD8" w:rsidRDefault="6AEFA879" w:rsidP="00613CD8">
      <w:pPr>
        <w:pStyle w:val="ListParagraph"/>
        <w:numPr>
          <w:ilvl w:val="0"/>
          <w:numId w:val="1"/>
        </w:numPr>
        <w:shd w:val="clear" w:color="auto" w:fill="FFFFFF" w:themeFill="background1"/>
        <w:spacing w:before="240" w:after="0" w:line="360" w:lineRule="auto"/>
        <w:ind w:right="-20"/>
        <w:jc w:val="both"/>
        <w:rPr>
          <w:rFonts w:ascii="Arial" w:eastAsia="Arial" w:hAnsi="Arial" w:cs="Arial"/>
          <w:b/>
          <w:bCs/>
          <w:color w:val="000000" w:themeColor="text1"/>
        </w:rPr>
      </w:pPr>
      <w:r w:rsidRPr="00613CD8">
        <w:rPr>
          <w:rFonts w:ascii="Arial" w:eastAsia="Arial" w:hAnsi="Arial" w:cs="Arial"/>
          <w:b/>
          <w:bCs/>
          <w:color w:val="000000" w:themeColor="text1"/>
        </w:rPr>
        <w:t xml:space="preserve">Communication and Stakeholder </w:t>
      </w:r>
      <w:r w:rsidR="31346668" w:rsidRPr="00613CD8">
        <w:rPr>
          <w:rFonts w:ascii="Arial" w:eastAsia="Arial" w:hAnsi="Arial" w:cs="Arial"/>
          <w:b/>
          <w:bCs/>
          <w:color w:val="000000" w:themeColor="text1"/>
        </w:rPr>
        <w:t>Engagement:</w:t>
      </w:r>
    </w:p>
    <w:p w14:paraId="05ADC56B" w14:textId="5ECDB4BD" w:rsidR="6AEFA879" w:rsidRPr="00613CD8" w:rsidRDefault="6AEFA879" w:rsidP="00613CD8">
      <w:pPr>
        <w:pStyle w:val="ListParagraph"/>
        <w:numPr>
          <w:ilvl w:val="1"/>
          <w:numId w:val="1"/>
        </w:numPr>
        <w:shd w:val="clear" w:color="auto" w:fill="FFFFFF" w:themeFill="background1"/>
        <w:spacing w:before="240" w:after="0" w:line="360" w:lineRule="auto"/>
        <w:ind w:right="-20"/>
        <w:jc w:val="both"/>
        <w:rPr>
          <w:rFonts w:ascii="Arial" w:eastAsia="Arial" w:hAnsi="Arial" w:cs="Arial"/>
          <w:color w:val="000000" w:themeColor="text1"/>
        </w:rPr>
      </w:pPr>
      <w:r w:rsidRPr="00613CD8">
        <w:rPr>
          <w:rFonts w:ascii="Arial" w:eastAsia="Arial" w:hAnsi="Arial" w:cs="Arial"/>
          <w:b/>
          <w:bCs/>
          <w:color w:val="000000" w:themeColor="text1"/>
        </w:rPr>
        <w:t>Objective:</w:t>
      </w:r>
      <w:r w:rsidRPr="00613CD8">
        <w:rPr>
          <w:rFonts w:ascii="Arial" w:eastAsia="Arial" w:hAnsi="Arial" w:cs="Arial"/>
          <w:color w:val="000000" w:themeColor="text1"/>
        </w:rPr>
        <w:t xml:space="preserve"> Communicate program updates, successes, and challenges to key stakeholders, fostering a sense of transparency and collaboration.</w:t>
      </w:r>
    </w:p>
    <w:p w14:paraId="73CF2FC7" w14:textId="4F2C3FCB" w:rsidR="6AEFA879" w:rsidRPr="00613CD8" w:rsidRDefault="6AEFA879" w:rsidP="00613CD8">
      <w:pPr>
        <w:pStyle w:val="ListParagraph"/>
        <w:numPr>
          <w:ilvl w:val="1"/>
          <w:numId w:val="1"/>
        </w:numPr>
        <w:shd w:val="clear" w:color="auto" w:fill="FFFFFF" w:themeFill="background1"/>
        <w:spacing w:before="240" w:after="0" w:line="360" w:lineRule="auto"/>
        <w:ind w:right="-20"/>
        <w:jc w:val="both"/>
        <w:rPr>
          <w:rFonts w:ascii="Arial" w:eastAsia="Arial" w:hAnsi="Arial" w:cs="Arial"/>
          <w:color w:val="000000" w:themeColor="text1"/>
        </w:rPr>
      </w:pPr>
      <w:r w:rsidRPr="00613CD8">
        <w:rPr>
          <w:rFonts w:ascii="Arial" w:eastAsia="Arial" w:hAnsi="Arial" w:cs="Arial"/>
          <w:b/>
          <w:bCs/>
          <w:color w:val="000000" w:themeColor="text1"/>
        </w:rPr>
        <w:t>Evidence:</w:t>
      </w:r>
      <w:r w:rsidRPr="00613CD8">
        <w:rPr>
          <w:rFonts w:ascii="Arial" w:eastAsia="Arial" w:hAnsi="Arial" w:cs="Arial"/>
          <w:color w:val="000000" w:themeColor="text1"/>
        </w:rPr>
        <w:t xml:space="preserve"> Maintain records of communication strategies, stakeholder engagement activities, and feedback received from leaders, participants, and other relevant parties.</w:t>
      </w:r>
    </w:p>
    <w:p w14:paraId="59A90319" w14:textId="439E30FA" w:rsidR="6AEFA879" w:rsidRPr="00613CD8" w:rsidRDefault="6AEFA879" w:rsidP="00613CD8">
      <w:pPr>
        <w:pStyle w:val="ListParagraph"/>
        <w:numPr>
          <w:ilvl w:val="0"/>
          <w:numId w:val="1"/>
        </w:numPr>
        <w:shd w:val="clear" w:color="auto" w:fill="FFFFFF" w:themeFill="background1"/>
        <w:spacing w:before="240" w:after="0" w:line="360" w:lineRule="auto"/>
        <w:ind w:right="-20"/>
        <w:jc w:val="both"/>
        <w:rPr>
          <w:rFonts w:ascii="Arial" w:eastAsia="Arial" w:hAnsi="Arial" w:cs="Arial"/>
          <w:b/>
          <w:bCs/>
          <w:color w:val="000000" w:themeColor="text1"/>
        </w:rPr>
      </w:pPr>
      <w:r w:rsidRPr="00613CD8">
        <w:rPr>
          <w:rFonts w:ascii="Arial" w:eastAsia="Arial" w:hAnsi="Arial" w:cs="Arial"/>
          <w:b/>
          <w:bCs/>
          <w:color w:val="000000" w:themeColor="text1"/>
        </w:rPr>
        <w:t>Final Evaluation and Impact Assessment (Timeline: Month 12+):</w:t>
      </w:r>
    </w:p>
    <w:p w14:paraId="779A0A21" w14:textId="0C316FDB" w:rsidR="6AEFA879" w:rsidRPr="00613CD8" w:rsidRDefault="6AEFA879" w:rsidP="00613CD8">
      <w:pPr>
        <w:pStyle w:val="ListParagraph"/>
        <w:numPr>
          <w:ilvl w:val="1"/>
          <w:numId w:val="1"/>
        </w:numPr>
        <w:shd w:val="clear" w:color="auto" w:fill="FFFFFF" w:themeFill="background1"/>
        <w:spacing w:before="240" w:after="0" w:line="360" w:lineRule="auto"/>
        <w:ind w:right="-20"/>
        <w:jc w:val="both"/>
        <w:rPr>
          <w:rFonts w:ascii="Arial" w:eastAsia="Arial" w:hAnsi="Arial" w:cs="Arial"/>
          <w:color w:val="000000" w:themeColor="text1"/>
        </w:rPr>
      </w:pPr>
      <w:r w:rsidRPr="00613CD8">
        <w:rPr>
          <w:rFonts w:ascii="Arial" w:eastAsia="Arial" w:hAnsi="Arial" w:cs="Arial"/>
          <w:b/>
          <w:bCs/>
          <w:color w:val="000000" w:themeColor="text1"/>
        </w:rPr>
        <w:t>Objective:</w:t>
      </w:r>
      <w:r w:rsidRPr="00613CD8">
        <w:rPr>
          <w:rFonts w:ascii="Arial" w:eastAsia="Arial" w:hAnsi="Arial" w:cs="Arial"/>
          <w:color w:val="000000" w:themeColor="text1"/>
        </w:rPr>
        <w:t xml:space="preserve"> Conduct a final evaluation to assess the overall impact of the program on conflict resolution skills, mental resilience, and organizational culture.</w:t>
      </w:r>
    </w:p>
    <w:p w14:paraId="40B85969" w14:textId="34705B37" w:rsidR="6AEFA879" w:rsidRPr="00613CD8" w:rsidRDefault="6AEFA879" w:rsidP="00613CD8">
      <w:pPr>
        <w:pStyle w:val="ListParagraph"/>
        <w:numPr>
          <w:ilvl w:val="1"/>
          <w:numId w:val="1"/>
        </w:numPr>
        <w:shd w:val="clear" w:color="auto" w:fill="FFFFFF" w:themeFill="background1"/>
        <w:spacing w:before="240" w:after="0" w:line="360" w:lineRule="auto"/>
        <w:ind w:right="-20"/>
        <w:jc w:val="both"/>
        <w:rPr>
          <w:rFonts w:ascii="Arial" w:eastAsia="Arial" w:hAnsi="Arial" w:cs="Arial"/>
          <w:color w:val="000000" w:themeColor="text1"/>
        </w:rPr>
      </w:pPr>
      <w:r w:rsidRPr="00613CD8">
        <w:rPr>
          <w:rFonts w:ascii="Arial" w:eastAsia="Arial" w:hAnsi="Arial" w:cs="Arial"/>
          <w:b/>
          <w:bCs/>
          <w:color w:val="000000" w:themeColor="text1"/>
        </w:rPr>
        <w:t>Evidence:</w:t>
      </w:r>
      <w:r w:rsidRPr="00613CD8">
        <w:rPr>
          <w:rFonts w:ascii="Arial" w:eastAsia="Arial" w:hAnsi="Arial" w:cs="Arial"/>
          <w:color w:val="000000" w:themeColor="text1"/>
        </w:rPr>
        <w:t xml:space="preserve"> Utilize comprehensive data collected throughout the program to produce a final report highlighting key achievements, areas for improvement, and recommendations for future initiatives.</w:t>
      </w:r>
    </w:p>
    <w:p w14:paraId="7B380AC8" w14:textId="37E862DE" w:rsidR="5D339024" w:rsidRPr="00613CD8" w:rsidRDefault="5D339024" w:rsidP="00613CD8">
      <w:pPr>
        <w:shd w:val="clear" w:color="auto" w:fill="FFFFFF" w:themeFill="background1"/>
        <w:spacing w:before="240" w:after="0" w:line="360" w:lineRule="auto"/>
        <w:ind w:left="-20" w:right="-20"/>
        <w:jc w:val="both"/>
        <w:rPr>
          <w:rFonts w:ascii="Arial" w:eastAsia="Arial" w:hAnsi="Arial" w:cs="Arial"/>
          <w:color w:val="000000" w:themeColor="text1"/>
        </w:rPr>
      </w:pPr>
      <w:r w:rsidRPr="00613CD8">
        <w:rPr>
          <w:rFonts w:ascii="Arial" w:eastAsia="Arial" w:hAnsi="Arial" w:cs="Arial"/>
          <w:color w:val="0D0D0D" w:themeColor="text1" w:themeTint="F2"/>
        </w:rPr>
        <w:t xml:space="preserve">Smith (2022) explores coaching-oriented leadership development in the British Army using the CLEAR model. Smith discusses in depth </w:t>
      </w:r>
      <w:r w:rsidR="303D0817" w:rsidRPr="00613CD8">
        <w:rPr>
          <w:rFonts w:ascii="Arial" w:eastAsia="Arial" w:hAnsi="Arial" w:cs="Arial"/>
          <w:color w:val="0D0D0D" w:themeColor="text1" w:themeTint="F2"/>
        </w:rPr>
        <w:t xml:space="preserve">about, </w:t>
      </w:r>
      <w:r w:rsidRPr="00613CD8">
        <w:rPr>
          <w:rFonts w:ascii="Arial" w:eastAsia="Arial" w:hAnsi="Arial" w:cs="Arial"/>
          <w:color w:val="0D0D0D" w:themeColor="text1" w:themeTint="F2"/>
        </w:rPr>
        <w:t>empowering soldiers with conflict resolution and resilience skills for organizational adaptability and cohesion amid challenges.</w:t>
      </w:r>
      <w:r w:rsidRPr="00613CD8">
        <w:rPr>
          <w:rFonts w:ascii="Arial" w:eastAsia="Arial" w:hAnsi="Arial" w:cs="Arial"/>
        </w:rPr>
        <w:t xml:space="preserve"> </w:t>
      </w:r>
      <w:r w:rsidR="6AEFA879" w:rsidRPr="00613CD8">
        <w:rPr>
          <w:rFonts w:ascii="Arial" w:eastAsia="Arial" w:hAnsi="Arial" w:cs="Arial"/>
          <w:color w:val="000000" w:themeColor="text1"/>
        </w:rPr>
        <w:t>By following this implementation plan and providing evidence at each step, the British Army can ensure the successful execution and continuous improvement of the coaching-oriented leadership development program focused on conflict resolution and mental resilience.</w:t>
      </w:r>
    </w:p>
    <w:p w14:paraId="19F70156" w14:textId="77777777" w:rsidR="00011B9B" w:rsidRDefault="00011B9B" w:rsidP="00613CD8">
      <w:pPr>
        <w:shd w:val="clear" w:color="auto" w:fill="FFFFFF" w:themeFill="background1"/>
        <w:spacing w:before="240" w:after="0" w:line="360" w:lineRule="auto"/>
        <w:jc w:val="both"/>
        <w:rPr>
          <w:rFonts w:ascii="Arial" w:eastAsia="Arial" w:hAnsi="Arial" w:cs="Arial"/>
          <w:b/>
          <w:bCs/>
          <w:color w:val="000000" w:themeColor="text1"/>
          <w:u w:val="single"/>
        </w:rPr>
      </w:pPr>
    </w:p>
    <w:p w14:paraId="65178429" w14:textId="79BE70B6" w:rsidR="009E714D" w:rsidRPr="005D01FB" w:rsidRDefault="5FB4AF4A" w:rsidP="005D01FB">
      <w:pPr>
        <w:pStyle w:val="ListParagraph"/>
        <w:numPr>
          <w:ilvl w:val="0"/>
          <w:numId w:val="8"/>
        </w:numPr>
        <w:shd w:val="clear" w:color="auto" w:fill="FFFFFF" w:themeFill="background1"/>
        <w:spacing w:before="240" w:after="0" w:line="360" w:lineRule="auto"/>
        <w:jc w:val="both"/>
        <w:rPr>
          <w:rFonts w:ascii="Arial" w:eastAsia="Arial" w:hAnsi="Arial" w:cs="Arial"/>
          <w:color w:val="000000" w:themeColor="text1"/>
          <w:u w:val="single"/>
        </w:rPr>
      </w:pPr>
      <w:r w:rsidRPr="005D01FB">
        <w:rPr>
          <w:rFonts w:ascii="Arial" w:eastAsia="Arial" w:hAnsi="Arial" w:cs="Arial"/>
          <w:b/>
          <w:bCs/>
          <w:color w:val="000000" w:themeColor="text1"/>
          <w:u w:val="single"/>
        </w:rPr>
        <w:t>Section D</w:t>
      </w:r>
      <w:r w:rsidRPr="005D01FB">
        <w:rPr>
          <w:rFonts w:ascii="Arial" w:eastAsia="Arial" w:hAnsi="Arial" w:cs="Arial"/>
          <w:color w:val="000000" w:themeColor="text1"/>
          <w:u w:val="single"/>
        </w:rPr>
        <w:t xml:space="preserve">: </w:t>
      </w:r>
      <w:r w:rsidR="009E714D" w:rsidRPr="005D01FB">
        <w:rPr>
          <w:rFonts w:ascii="Arial" w:eastAsia="Arial" w:hAnsi="Arial" w:cs="Arial"/>
          <w:color w:val="000000" w:themeColor="text1"/>
          <w:u w:val="single"/>
        </w:rPr>
        <w:t>Exploring Ethical Considerations in Coaching and Mentoring o</w:t>
      </w:r>
      <w:r w:rsidR="00724E0D" w:rsidRPr="005D01FB">
        <w:rPr>
          <w:rFonts w:ascii="Arial" w:eastAsia="Arial" w:hAnsi="Arial" w:cs="Arial"/>
          <w:color w:val="000000" w:themeColor="text1"/>
          <w:u w:val="single"/>
        </w:rPr>
        <w:t>f</w:t>
      </w:r>
      <w:r w:rsidR="009E714D" w:rsidRPr="005D01FB">
        <w:rPr>
          <w:rFonts w:ascii="Arial" w:eastAsia="Arial" w:hAnsi="Arial" w:cs="Arial"/>
          <w:color w:val="000000" w:themeColor="text1"/>
          <w:u w:val="single"/>
        </w:rPr>
        <w:t xml:space="preserve"> British Army Soldiers</w:t>
      </w:r>
    </w:p>
    <w:p w14:paraId="189D5451" w14:textId="262535F7" w:rsidR="27F8D055" w:rsidRPr="00613CD8" w:rsidRDefault="4DB4BFB3" w:rsidP="00613CD8">
      <w:pPr>
        <w:shd w:val="clear" w:color="auto" w:fill="FFFFFF" w:themeFill="background1"/>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In this section, we will explore ethical concerns that may arise when offering coaching and mentoring to soldiers in the British Army. Additionally, we will formulate an ethical framework to align with the previously mentioned implementation plan.</w:t>
      </w:r>
    </w:p>
    <w:p w14:paraId="67E16D3F" w14:textId="773D4C25" w:rsidR="3ECEFAFF" w:rsidRPr="00613CD8" w:rsidRDefault="3ECEFAFF" w:rsidP="00613CD8">
      <w:pPr>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Coaching and mentoring have become integral components of leadership development plans in the British Army, aiming to enhance organizational culture by fostering conflict resolution skills and mental resilience among soldiers</w:t>
      </w:r>
      <w:r w:rsidR="00DD0D7D" w:rsidRPr="00613CD8">
        <w:rPr>
          <w:rFonts w:ascii="Arial" w:eastAsia="Arial" w:hAnsi="Arial" w:cs="Arial"/>
          <w:color w:val="0D0D0D" w:themeColor="text1" w:themeTint="F2"/>
        </w:rPr>
        <w:t xml:space="preserve"> (Goleman 2000 and Lash 2023)</w:t>
      </w:r>
      <w:r w:rsidRPr="00613CD8">
        <w:rPr>
          <w:rFonts w:ascii="Arial" w:eastAsia="Arial" w:hAnsi="Arial" w:cs="Arial"/>
          <w:color w:val="0D0D0D" w:themeColor="text1" w:themeTint="F2"/>
        </w:rPr>
        <w:t>. The CLEAR model (Contracting, Listening, Exploring, Action, and Review) is a widely recognized framework for coaching, providing a structured approach to facilitate personal and professional growth. However, the implementation of coaching in a military context raises various ethical issues that demand careful consideration.</w:t>
      </w:r>
    </w:p>
    <w:p w14:paraId="0957E8D2" w14:textId="0E6C140A" w:rsidR="27F8D055" w:rsidRPr="00613CD8" w:rsidRDefault="27F8D055" w:rsidP="00613CD8">
      <w:pPr>
        <w:spacing w:before="240" w:after="0" w:line="360" w:lineRule="auto"/>
        <w:ind w:right="-20"/>
        <w:jc w:val="both"/>
        <w:rPr>
          <w:rFonts w:ascii="Arial" w:eastAsia="Arial" w:hAnsi="Arial" w:cs="Arial"/>
          <w:b/>
          <w:bCs/>
          <w:color w:val="0D0D0D" w:themeColor="text1" w:themeTint="F2"/>
        </w:rPr>
      </w:pPr>
    </w:p>
    <w:p w14:paraId="72088415" w14:textId="6C302E04" w:rsidR="78C63320" w:rsidRPr="00613CD8" w:rsidRDefault="005D01FB" w:rsidP="00613CD8">
      <w:pPr>
        <w:spacing w:before="240" w:after="0" w:line="360" w:lineRule="auto"/>
        <w:ind w:right="-20"/>
        <w:jc w:val="both"/>
        <w:rPr>
          <w:rFonts w:ascii="Arial" w:eastAsia="Arial" w:hAnsi="Arial" w:cs="Arial"/>
          <w:b/>
          <w:bCs/>
          <w:color w:val="0D0D0D" w:themeColor="text1" w:themeTint="F2"/>
        </w:rPr>
      </w:pPr>
      <w:bookmarkStart w:id="9" w:name="_Hlk159362574"/>
      <w:r>
        <w:rPr>
          <w:rFonts w:ascii="Arial" w:eastAsia="Arial" w:hAnsi="Arial" w:cs="Arial"/>
          <w:b/>
          <w:bCs/>
          <w:color w:val="0D0D0D" w:themeColor="text1" w:themeTint="F2"/>
        </w:rPr>
        <w:t xml:space="preserve">5.1 </w:t>
      </w:r>
      <w:r w:rsidR="78C63320" w:rsidRPr="00613CD8">
        <w:rPr>
          <w:rFonts w:ascii="Arial" w:eastAsia="Arial" w:hAnsi="Arial" w:cs="Arial"/>
          <w:b/>
          <w:bCs/>
          <w:color w:val="0D0D0D" w:themeColor="text1" w:themeTint="F2"/>
        </w:rPr>
        <w:t>Confidentiality: Balancing Trust and Security in Military Coaching</w:t>
      </w:r>
    </w:p>
    <w:bookmarkEnd w:id="9"/>
    <w:p w14:paraId="750FBD85" w14:textId="03572065" w:rsidR="78C63320" w:rsidRPr="00613CD8" w:rsidRDefault="78C63320" w:rsidP="00613CD8">
      <w:pPr>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Confidentiality is a cornerstone of effective coaching relationships, fostering trust and openness between the coach and the soldier. In the CLEAR model, the emphasis on creating a safe and confidential space for individuals to explore their challenges is paramount (Grant, 2017). However, the military context introduces unique challenges to maintaining confidentiality due to security concerns and the duty to report potential threats.</w:t>
      </w:r>
    </w:p>
    <w:p w14:paraId="5A33FB80" w14:textId="5909D37B" w:rsidR="78C63320" w:rsidRPr="00613CD8" w:rsidRDefault="00AF1807" w:rsidP="00613CD8">
      <w:pPr>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As a</w:t>
      </w:r>
      <w:r w:rsidR="78C63320" w:rsidRPr="00613CD8">
        <w:rPr>
          <w:rFonts w:ascii="Arial" w:eastAsia="Arial" w:hAnsi="Arial" w:cs="Arial"/>
          <w:color w:val="0D0D0D" w:themeColor="text1" w:themeTint="F2"/>
        </w:rPr>
        <w:t xml:space="preserve"> British Army</w:t>
      </w:r>
      <w:r w:rsidRPr="00613CD8">
        <w:rPr>
          <w:rFonts w:ascii="Arial" w:eastAsia="Arial" w:hAnsi="Arial" w:cs="Arial"/>
          <w:color w:val="0D0D0D" w:themeColor="text1" w:themeTint="F2"/>
        </w:rPr>
        <w:t xml:space="preserve"> Medical Officer</w:t>
      </w:r>
      <w:r w:rsidR="78C63320" w:rsidRPr="00613CD8">
        <w:rPr>
          <w:rFonts w:ascii="Arial" w:eastAsia="Arial" w:hAnsi="Arial" w:cs="Arial"/>
          <w:color w:val="0D0D0D" w:themeColor="text1" w:themeTint="F2"/>
        </w:rPr>
        <w:t>,</w:t>
      </w:r>
      <w:r w:rsidRPr="00613CD8">
        <w:rPr>
          <w:rFonts w:ascii="Arial" w:eastAsia="Arial" w:hAnsi="Arial" w:cs="Arial"/>
          <w:color w:val="0D0D0D" w:themeColor="text1" w:themeTint="F2"/>
        </w:rPr>
        <w:t xml:space="preserve"> in my clinical practice, I have come across</w:t>
      </w:r>
      <w:r w:rsidR="78C63320" w:rsidRPr="00613CD8">
        <w:rPr>
          <w:rFonts w:ascii="Arial" w:eastAsia="Arial" w:hAnsi="Arial" w:cs="Arial"/>
          <w:color w:val="0D0D0D" w:themeColor="text1" w:themeTint="F2"/>
        </w:rPr>
        <w:t xml:space="preserve"> soldiers </w:t>
      </w:r>
      <w:r w:rsidRPr="00613CD8">
        <w:rPr>
          <w:rFonts w:ascii="Arial" w:eastAsia="Arial" w:hAnsi="Arial" w:cs="Arial"/>
          <w:color w:val="0D0D0D" w:themeColor="text1" w:themeTint="F2"/>
        </w:rPr>
        <w:t xml:space="preserve">who </w:t>
      </w:r>
      <w:r w:rsidR="78C63320" w:rsidRPr="00613CD8">
        <w:rPr>
          <w:rFonts w:ascii="Arial" w:eastAsia="Arial" w:hAnsi="Arial" w:cs="Arial"/>
          <w:color w:val="0D0D0D" w:themeColor="text1" w:themeTint="F2"/>
        </w:rPr>
        <w:t>may grapple with personal and sensitive issues such as mental health struggles, interpersonal conflicts, or ethical dilemmas. For coaching to be effective, soldiers must feel confident that the information shared will not be used against them and that the coaching space is a supportive and non-judgmental environment (Cavanagh et al., 2018). Breaching confidentiality can erode trust, hinder openness, and compromise the effectiveness of the coaching process.</w:t>
      </w:r>
    </w:p>
    <w:p w14:paraId="2CFD7638" w14:textId="3A5B16C0" w:rsidR="78C63320" w:rsidRPr="00613CD8" w:rsidRDefault="78C63320" w:rsidP="00613CD8">
      <w:pPr>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On the other hand, the military has a responsibility to ensure the safety and security of its personnel and the overall mission. Coaches must navigate the delicate balance between maintaining confidentiality and fulfilling their duty to report information that may pose a threat to the individual or the organization. This ethical dilemma is particularly pronounced in a military setting, where the stakes are high, and the consequences of not reporting critical information could be severe (Grant, 2017).</w:t>
      </w:r>
    </w:p>
    <w:p w14:paraId="4ED52FC5" w14:textId="7ADD9449" w:rsidR="78C63320" w:rsidRPr="00613CD8" w:rsidRDefault="78C63320" w:rsidP="00613CD8">
      <w:pPr>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lastRenderedPageBreak/>
        <w:t>To address this ethical challenge, coaches in the military must be transparent about the limits of confidentiality from the outset. Establishing clear expectations regarding the circumstances under which information may be disclosed is essential for building trust while ensuring compliance with military regulations (Cavanagh et al., 2018). Coaches should educate soldiers about the boundaries of confidentiality and the specific scenarios that may require breach, emphasizing the primary focus on safety and security.</w:t>
      </w:r>
    </w:p>
    <w:p w14:paraId="7D632C39" w14:textId="03644418" w:rsidR="78C63320" w:rsidRPr="00613CD8" w:rsidRDefault="78C63320" w:rsidP="00613CD8">
      <w:pPr>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Moreover, it is imperative for military coaching programs to integrate training for coaches on handling confidential information ethically. This includes understanding the nuances of military regulations, recognizing situations that warrant reporting, and developing the skills to communicate effectively with soldiers about the limits of confidentiality (Grant, 2017).</w:t>
      </w:r>
    </w:p>
    <w:p w14:paraId="181EE984" w14:textId="66AFC3EE" w:rsidR="78C63320" w:rsidRPr="00613CD8" w:rsidRDefault="78C63320" w:rsidP="00613CD8">
      <w:pPr>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In instances where confidentiality must be breached, coaches should follow established protocols, ensuring that the disclosure is made responsibly, ethically, and with a clear understanding of the potential consequences. This includes involving appropriate authorities and taking steps to minimize any negative impact on the soldier's trust in the coaching process (Cavanagh et al., 2018).</w:t>
      </w:r>
    </w:p>
    <w:p w14:paraId="1C0391AA" w14:textId="5D111F4D" w:rsidR="78C63320" w:rsidRPr="00613CD8" w:rsidRDefault="78C63320" w:rsidP="00613CD8">
      <w:pPr>
        <w:shd w:val="clear" w:color="auto" w:fill="FFFFFF" w:themeFill="background1"/>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In conclusion, maintaining confidentiality in military coaching within the CLEAR model requires a delicate balance between building trust and ensuring the safety and security of individuals and the organization. Coaches must be transparent about the limits of confidentiality, provide education to soldiers, and receive specialized training to navigate the ethical challenges unique to the military context. By addressing these concerns, military coaching programs can establish a foundation of trust while fulfilling their duty to prioritize the well-being and security of soldiers and the organization as a whole.</w:t>
      </w:r>
    </w:p>
    <w:p w14:paraId="74BCFD30" w14:textId="79D69100" w:rsidR="27F8D055" w:rsidRPr="00613CD8" w:rsidRDefault="27F8D055" w:rsidP="00613CD8">
      <w:pPr>
        <w:shd w:val="clear" w:color="auto" w:fill="FFFFFF" w:themeFill="background1"/>
        <w:spacing w:before="240" w:after="0" w:line="360" w:lineRule="auto"/>
        <w:jc w:val="both"/>
        <w:rPr>
          <w:rFonts w:ascii="Arial" w:eastAsia="Arial" w:hAnsi="Arial" w:cs="Arial"/>
        </w:rPr>
      </w:pPr>
    </w:p>
    <w:p w14:paraId="6796BDD1" w14:textId="18162792" w:rsidR="040DF9E1" w:rsidRPr="00613CD8" w:rsidRDefault="005D01FB" w:rsidP="00613CD8">
      <w:pPr>
        <w:shd w:val="clear" w:color="auto" w:fill="FFFFFF" w:themeFill="background1"/>
        <w:spacing w:before="240" w:after="0" w:line="360" w:lineRule="auto"/>
        <w:jc w:val="both"/>
        <w:rPr>
          <w:rFonts w:ascii="Arial" w:eastAsia="Arial" w:hAnsi="Arial" w:cs="Arial"/>
          <w:b/>
          <w:bCs/>
          <w:color w:val="0D0D0D" w:themeColor="text1" w:themeTint="F2"/>
        </w:rPr>
      </w:pPr>
      <w:bookmarkStart w:id="10" w:name="_Hlk159362598"/>
      <w:r>
        <w:rPr>
          <w:rFonts w:ascii="Arial" w:eastAsia="Arial" w:hAnsi="Arial" w:cs="Arial"/>
          <w:b/>
          <w:bCs/>
          <w:color w:val="0D0D0D" w:themeColor="text1" w:themeTint="F2"/>
        </w:rPr>
        <w:t xml:space="preserve">5.2 </w:t>
      </w:r>
      <w:r w:rsidR="040DF9E1" w:rsidRPr="00613CD8">
        <w:rPr>
          <w:rFonts w:ascii="Arial" w:eastAsia="Arial" w:hAnsi="Arial" w:cs="Arial"/>
          <w:b/>
          <w:bCs/>
          <w:color w:val="0D0D0D" w:themeColor="text1" w:themeTint="F2"/>
        </w:rPr>
        <w:t>Power Dynamics: Navigating Hierarchies in Military Coaching</w:t>
      </w:r>
    </w:p>
    <w:bookmarkEnd w:id="10"/>
    <w:p w14:paraId="04D1148A" w14:textId="1A08D5E4" w:rsidR="040DF9E1" w:rsidRPr="00613CD8" w:rsidRDefault="040DF9E1" w:rsidP="00613CD8">
      <w:pPr>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Power dynamics play a pivotal role in coaching relationships, influencing the effectiveness of communication and the development of trust. The CLEAR model underscores the importance of coaches adopting a facilitative rather than authoritative role (Passmore, 2015). However, in the inherently hierarchical structure of the military, negotiating power dynamics becomes a nuanced ethical challenge.</w:t>
      </w:r>
    </w:p>
    <w:p w14:paraId="1279C15F" w14:textId="20A90011" w:rsidR="040DF9E1" w:rsidRPr="00613CD8" w:rsidRDefault="040DF9E1" w:rsidP="00613CD8">
      <w:pPr>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 xml:space="preserve">Military organizations are characterized by a strict chain of command, where soldiers are accustomed to following orders without question. This established power structure can create a coaching environment where soldiers may feel compelled to conform to expectations, </w:t>
      </w:r>
      <w:r w:rsidRPr="00613CD8">
        <w:rPr>
          <w:rFonts w:ascii="Arial" w:eastAsia="Arial" w:hAnsi="Arial" w:cs="Arial"/>
          <w:color w:val="0D0D0D" w:themeColor="text1" w:themeTint="F2"/>
        </w:rPr>
        <w:lastRenderedPageBreak/>
        <w:t>inhibiting open and honest communication essential for effective coaching (Palmer et al., 2017). Coaches must be acutely aware of these power differentials and actively work to mitigate their impact on the coaching relationship.</w:t>
      </w:r>
    </w:p>
    <w:p w14:paraId="58102D38" w14:textId="75855954" w:rsidR="040DF9E1" w:rsidRPr="00613CD8" w:rsidRDefault="040DF9E1" w:rsidP="00613CD8">
      <w:pPr>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To address power dynamics, coaches within the military must consciously foster an atmosphere of psychological safety, encouraging soldiers to express their thoughts and concerns without fear of retribution. Emphasizing the confidential and non-judgmental nature of coaching sessions helps level the playing field, empowering soldiers to voice their challenges and contributing to the development of a more open and collaborative coaching relationship (Garmston &amp; Wellman, 2013).</w:t>
      </w:r>
    </w:p>
    <w:p w14:paraId="1E509E03" w14:textId="04AFA982" w:rsidR="040DF9E1" w:rsidRPr="00613CD8" w:rsidRDefault="040DF9E1" w:rsidP="00613CD8">
      <w:pPr>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Moreover, coaches should leverage the CLEAR model's principles, particularly active listening and exploring, to understand the soldier's perspective and concerns. By adopting a humble and empathetic approach, coaches can bridge the power gap, facilitating a more equal partnership that aligns with the coaching philosophy while respecting military hierarchies (Passmore, 2015).</w:t>
      </w:r>
    </w:p>
    <w:p w14:paraId="73C7CDE5" w14:textId="5AEF47FF" w:rsidR="040DF9E1" w:rsidRPr="00613CD8" w:rsidRDefault="040DF9E1" w:rsidP="00613CD8">
      <w:pPr>
        <w:shd w:val="clear" w:color="auto" w:fill="FFFFFF" w:themeFill="background1"/>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In conclusion, addressing power dynamics in military coaching involves creating an environment where soldiers feel empowered to communicate openly despite the hierarchical military structure. Coaches must consciously counterbalance the authority inherent in the military context, fostering psychological safety, active listening, and collaborative exploration to ensure the coaching relationship is conducive to personal and professional development. This approach contributes to building a culture of trust and openness within the military organization, aligning with the overarching goal of the coaching-oriented leadership development plan.</w:t>
      </w:r>
    </w:p>
    <w:p w14:paraId="2F1288EF" w14:textId="65A9A6B3" w:rsidR="27F8D055" w:rsidRPr="00613CD8" w:rsidRDefault="27F8D055" w:rsidP="00613CD8">
      <w:pPr>
        <w:shd w:val="clear" w:color="auto" w:fill="FFFFFF" w:themeFill="background1"/>
        <w:spacing w:before="240" w:after="0" w:line="360" w:lineRule="auto"/>
        <w:jc w:val="both"/>
        <w:rPr>
          <w:rFonts w:ascii="Arial" w:eastAsia="Arial" w:hAnsi="Arial" w:cs="Arial"/>
          <w:color w:val="0D0D0D" w:themeColor="text1" w:themeTint="F2"/>
        </w:rPr>
      </w:pPr>
    </w:p>
    <w:p w14:paraId="52F8E5E1" w14:textId="3F510D1B" w:rsidR="4EFBD9B8" w:rsidRPr="00613CD8" w:rsidRDefault="005D01FB" w:rsidP="00613CD8">
      <w:pPr>
        <w:shd w:val="clear" w:color="auto" w:fill="FFFFFF" w:themeFill="background1"/>
        <w:spacing w:before="240" w:after="0" w:line="360" w:lineRule="auto"/>
        <w:jc w:val="both"/>
        <w:rPr>
          <w:rFonts w:ascii="Arial" w:eastAsia="Arial" w:hAnsi="Arial" w:cs="Arial"/>
          <w:b/>
          <w:bCs/>
          <w:color w:val="0D0D0D" w:themeColor="text1" w:themeTint="F2"/>
        </w:rPr>
      </w:pPr>
      <w:bookmarkStart w:id="11" w:name="_Hlk159362635"/>
      <w:r>
        <w:rPr>
          <w:rFonts w:ascii="Arial" w:eastAsia="Arial" w:hAnsi="Arial" w:cs="Arial"/>
          <w:b/>
          <w:bCs/>
          <w:color w:val="0D0D0D" w:themeColor="text1" w:themeTint="F2"/>
        </w:rPr>
        <w:t xml:space="preserve">5.3 </w:t>
      </w:r>
      <w:r w:rsidR="4EFBD9B8" w:rsidRPr="00613CD8">
        <w:rPr>
          <w:rFonts w:ascii="Arial" w:eastAsia="Arial" w:hAnsi="Arial" w:cs="Arial"/>
          <w:b/>
          <w:bCs/>
          <w:color w:val="0D0D0D" w:themeColor="text1" w:themeTint="F2"/>
        </w:rPr>
        <w:t>Evaluation and Accountability: Navigating Performance Expectations in Military Coaching</w:t>
      </w:r>
    </w:p>
    <w:bookmarkEnd w:id="11"/>
    <w:p w14:paraId="296772FB" w14:textId="0671592A" w:rsidR="4EFBD9B8" w:rsidRPr="00613CD8" w:rsidRDefault="4EFBD9B8" w:rsidP="00613CD8">
      <w:pPr>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In military coaching, the CLEAR model's emphasis on evaluation introduces ethical considerations tied to the organizational culture's focus on performance and accountability. The traditional military environment places a premium on adherence to standards and accomplishing mission objectives. Coaches must delicately balance the need for constructive evaluation with the potential pressure soldiers might feel to meet stringent performance expectations (Cox et al., 2014).</w:t>
      </w:r>
    </w:p>
    <w:p w14:paraId="5D97FF09" w14:textId="5D9E4620" w:rsidR="4EFBD9B8" w:rsidRPr="00613CD8" w:rsidRDefault="4EFBD9B8" w:rsidP="00613CD8">
      <w:pPr>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lastRenderedPageBreak/>
        <w:t>The CLEAR model encourages coaches to provide feedback on progress, a practice crucial for development. However, in the military context, this feedback can inadvertently be perceived as a form of judgment, potentially affecting a soldier's morale and well-being. Coaches must be adept at framing evaluations in a manner that emphasizes growth, learning, and improvement rather than punitive measures. This requires a nuanced understanding of military performance expectations and the ability to integrate coaching principles into a framework that aligns with the military's results-oriented culture (Palmer et al., 2017).</w:t>
      </w:r>
    </w:p>
    <w:p w14:paraId="409010F6" w14:textId="67B5AED9" w:rsidR="4EFBD9B8" w:rsidRPr="00613CD8" w:rsidRDefault="4EFBD9B8" w:rsidP="00613CD8">
      <w:pPr>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Moreover, coaches should collaborate with military leadership to establish clear and realistic performance expectations, ensuring that coaching interventions contribute positively to overall organizational objectives. This collaboration helps mitigate potential conflicts arising from misaligned expectations, fostering an environment where coaching is seen as a tool for enhancing individual and collective effectiveness rather than a mechanism for disciplinary action (Cox et al., 2014).</w:t>
      </w:r>
    </w:p>
    <w:p w14:paraId="22981DA5" w14:textId="5C0706D2" w:rsidR="4EFBD9B8" w:rsidRPr="00613CD8" w:rsidRDefault="4EFBD9B8" w:rsidP="00613CD8">
      <w:pPr>
        <w:shd w:val="clear" w:color="auto" w:fill="FFFFFF" w:themeFill="background1"/>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In conclusion, the ethical dimensions of evaluation and accountability in military coaching demand a careful balancing act. Coaches must be adept at providing constructive feedback that promotes growth while aligning with the military's performance-driven culture. Collaboration with military leadership is crucial to establishing realistic expectations and ensuring that coaching interventions contribute positively to individual and organizational effectiveness, thereby fostering a coaching-oriented leadership development plan that enhances the overall culture of the British Army.</w:t>
      </w:r>
    </w:p>
    <w:p w14:paraId="4E8D8053" w14:textId="7F8B2E52" w:rsidR="27F8D055" w:rsidRPr="00613CD8" w:rsidRDefault="27F8D055" w:rsidP="00613CD8">
      <w:pPr>
        <w:spacing w:before="240" w:after="0" w:line="360" w:lineRule="auto"/>
        <w:ind w:right="-20"/>
        <w:jc w:val="both"/>
        <w:rPr>
          <w:rFonts w:ascii="Arial" w:eastAsia="Arial" w:hAnsi="Arial" w:cs="Arial"/>
          <w:color w:val="0D0D0D" w:themeColor="text1" w:themeTint="F2"/>
        </w:rPr>
      </w:pPr>
    </w:p>
    <w:p w14:paraId="46F812F3" w14:textId="44F4E879" w:rsidR="18E20EA2" w:rsidRPr="00613CD8" w:rsidRDefault="005D01FB" w:rsidP="00613CD8">
      <w:pPr>
        <w:shd w:val="clear" w:color="auto" w:fill="FFFFFF" w:themeFill="background1"/>
        <w:spacing w:before="240" w:after="0" w:line="360" w:lineRule="auto"/>
        <w:jc w:val="both"/>
        <w:rPr>
          <w:rFonts w:ascii="Arial" w:eastAsia="Arial" w:hAnsi="Arial" w:cs="Arial"/>
          <w:b/>
          <w:bCs/>
          <w:color w:val="0D0D0D" w:themeColor="text1" w:themeTint="F2"/>
        </w:rPr>
      </w:pPr>
      <w:bookmarkStart w:id="12" w:name="_Hlk159362662"/>
      <w:r>
        <w:rPr>
          <w:rFonts w:ascii="Arial" w:eastAsia="Arial" w:hAnsi="Arial" w:cs="Arial"/>
          <w:b/>
          <w:bCs/>
          <w:color w:val="0D0D0D" w:themeColor="text1" w:themeTint="F2"/>
        </w:rPr>
        <w:t xml:space="preserve">5.4 </w:t>
      </w:r>
      <w:r w:rsidR="18E20EA2" w:rsidRPr="00613CD8">
        <w:rPr>
          <w:rFonts w:ascii="Arial" w:eastAsia="Arial" w:hAnsi="Arial" w:cs="Arial"/>
          <w:b/>
          <w:bCs/>
          <w:color w:val="0D0D0D" w:themeColor="text1" w:themeTint="F2"/>
        </w:rPr>
        <w:t>Dual Relationships: Navigating Professional Boundaries in Military Coaching</w:t>
      </w:r>
    </w:p>
    <w:bookmarkEnd w:id="12"/>
    <w:p w14:paraId="3409682D" w14:textId="24ED8BA4" w:rsidR="18E20EA2" w:rsidRPr="00613CD8" w:rsidRDefault="18E20EA2" w:rsidP="00613CD8">
      <w:pPr>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In military coaching, the CLEAR model's emphasis on establishing clear boundaries becomes particularly challenging due to the potential for dual relationships. Military coaches often find themselves occupying multiple roles within the organization, such as being a supervisor, mentor, or even a peer, in addition to their coaching responsibilities (Garmston &amp; Wellman, 2013). This multiplicity of roles introduces complexities that require a nuanced approach to maintain the integrity of the coaching relationship.</w:t>
      </w:r>
    </w:p>
    <w:p w14:paraId="5196EF7E" w14:textId="7238DE4D" w:rsidR="18E20EA2" w:rsidRPr="00613CD8" w:rsidRDefault="18E20EA2" w:rsidP="00613CD8">
      <w:pPr>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The CLEAR model stresses the importance of maintaining a professional distance to ensure objectivity and trust in the coaching process (Whitmore, 2009). However, in the military context, coaches may face situations where their coaching role intersects with other professional responsibilities. This intersection can create conflicts of interest, compromise objectivity, and challenge the coach's ability to provide unbiased support.</w:t>
      </w:r>
    </w:p>
    <w:p w14:paraId="124F1BE8" w14:textId="1A58EDD8" w:rsidR="18E20EA2" w:rsidRPr="00613CD8" w:rsidRDefault="18E20EA2" w:rsidP="00613CD8">
      <w:pPr>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lastRenderedPageBreak/>
        <w:t>To address these challenges, coaches must be vigilant in recognizing and delineating the boundaries between their coaching role and other responsibilities. Clearly defining the scope of the coaching relationship at the outset is essential, explicitly communicating the coach's role, limitations, and potential conflicts that may arise due to dual relationships (Garmston &amp; Wellman, 2013). This transparency helps manage expectations and establishes a foundation of trust within the coaching relationship.</w:t>
      </w:r>
    </w:p>
    <w:p w14:paraId="02C70E82" w14:textId="1BEE94AA" w:rsidR="18E20EA2" w:rsidRPr="00613CD8" w:rsidRDefault="18E20EA2" w:rsidP="00613CD8">
      <w:pPr>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Additionally, military coaching programs should incorporate training to equip coaches with the skills to navigate dual relationships effectively. This training should focus on strategies for maintaining objectivity, handling potential conflicts, and seeking external guidance when necessary to ensure the coaching process remains focused on the soldier's development (Bachkirova, 2019).</w:t>
      </w:r>
    </w:p>
    <w:p w14:paraId="158697E3" w14:textId="2A3BD392" w:rsidR="18E20EA2" w:rsidRPr="00613CD8" w:rsidRDefault="18E20EA2" w:rsidP="00613CD8">
      <w:pPr>
        <w:shd w:val="clear" w:color="auto" w:fill="FFFFFF" w:themeFill="background1"/>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In conclusion, the ethical considerations of dual relationships in military coaching demand a proactive and transparent approach. Coaches must navigate the complexities of their multiple roles within the organization, establish clear boundaries, and communicate effectively to maintain the integrity of the coaching relationship. Integrating specialized training on managing dual relationships will further enhance coaches' ability to navigate these ethical challenges, contributing to the success of the coaching-oriented leadership development plan within the British Army.</w:t>
      </w:r>
    </w:p>
    <w:p w14:paraId="5535B6BE" w14:textId="50B86F98" w:rsidR="27F8D055" w:rsidRPr="00613CD8" w:rsidRDefault="27F8D055" w:rsidP="00613CD8">
      <w:pPr>
        <w:spacing w:before="240" w:after="0" w:line="360" w:lineRule="auto"/>
        <w:ind w:right="-20"/>
        <w:jc w:val="both"/>
        <w:rPr>
          <w:rFonts w:ascii="Arial" w:eastAsia="Arial" w:hAnsi="Arial" w:cs="Arial"/>
          <w:color w:val="0D0D0D" w:themeColor="text1" w:themeTint="F2"/>
        </w:rPr>
      </w:pPr>
    </w:p>
    <w:p w14:paraId="0EC3FA80" w14:textId="09664DB8" w:rsidR="3ECEFAFF" w:rsidRPr="00613CD8" w:rsidRDefault="005D01FB" w:rsidP="00613CD8">
      <w:pPr>
        <w:spacing w:before="240" w:after="0" w:line="360" w:lineRule="auto"/>
        <w:jc w:val="both"/>
        <w:rPr>
          <w:rFonts w:ascii="Arial" w:eastAsia="Arial" w:hAnsi="Arial" w:cs="Arial"/>
          <w:color w:val="0D0D0D" w:themeColor="text1" w:themeTint="F2"/>
        </w:rPr>
      </w:pPr>
      <w:bookmarkStart w:id="13" w:name="_Hlk159362739"/>
      <w:r>
        <w:rPr>
          <w:rFonts w:ascii="Arial" w:eastAsia="Arial" w:hAnsi="Arial" w:cs="Arial"/>
          <w:b/>
          <w:bCs/>
          <w:color w:val="0D0D0D" w:themeColor="text1" w:themeTint="F2"/>
        </w:rPr>
        <w:t xml:space="preserve">5.5 </w:t>
      </w:r>
      <w:r w:rsidR="3ECEFAFF" w:rsidRPr="00613CD8">
        <w:rPr>
          <w:rFonts w:ascii="Arial" w:eastAsia="Arial" w:hAnsi="Arial" w:cs="Arial"/>
          <w:b/>
          <w:bCs/>
          <w:color w:val="0D0D0D" w:themeColor="text1" w:themeTint="F2"/>
        </w:rPr>
        <w:t>Cultural Sensitivity</w:t>
      </w:r>
      <w:bookmarkEnd w:id="13"/>
      <w:r w:rsidR="3ECEFAFF" w:rsidRPr="00613CD8">
        <w:rPr>
          <w:rFonts w:ascii="Arial" w:eastAsia="Arial" w:hAnsi="Arial" w:cs="Arial"/>
          <w:b/>
          <w:bCs/>
          <w:color w:val="0D0D0D" w:themeColor="text1" w:themeTint="F2"/>
        </w:rPr>
        <w:t>:</w:t>
      </w:r>
      <w:r w:rsidR="3ECEFAFF" w:rsidRPr="00613CD8">
        <w:rPr>
          <w:rFonts w:ascii="Arial" w:eastAsia="Arial" w:hAnsi="Arial" w:cs="Arial"/>
          <w:color w:val="0D0D0D" w:themeColor="text1" w:themeTint="F2"/>
        </w:rPr>
        <w:t xml:space="preserve"> </w:t>
      </w:r>
      <w:r w:rsidR="7834813A" w:rsidRPr="00613CD8">
        <w:rPr>
          <w:rFonts w:ascii="Arial" w:eastAsia="Arial" w:hAnsi="Arial" w:cs="Arial"/>
          <w:color w:val="0D0D0D" w:themeColor="text1" w:themeTint="F2"/>
        </w:rPr>
        <w:t>The CLEAR model's emphasis on understanding individual perspectives and values is particularly pertinent in a military context characterized by diverse backgrounds and cultures. Cultural sensitivity is crucial in military coaching to ensure that coaching interventions respect and encompass the unique perspectives of soldiers from various ethnic, religious, and social backgrounds (Bachkirova, 2019).</w:t>
      </w:r>
    </w:p>
    <w:p w14:paraId="76E6D757" w14:textId="00654669" w:rsidR="7834813A" w:rsidRPr="00613CD8" w:rsidRDefault="7834813A" w:rsidP="00613CD8">
      <w:pPr>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Military organizations, including the British Army, are microcosms of diversity, and coaches must be attuned to the potential impact of cultural differences on coaching dynamics. Without cultural sensitivity, coaches may inadvertently bring biases into their coaching interactions, hindering the establishment of a trusting relationship (Bachkirova, 2019). Recognizing and appreciating cultural diversity within the military is fundamental to fostering an inclusive coaching environment.</w:t>
      </w:r>
    </w:p>
    <w:p w14:paraId="639A2F4C" w14:textId="425E2228" w:rsidR="7834813A" w:rsidRPr="00613CD8" w:rsidRDefault="7834813A" w:rsidP="00613CD8">
      <w:pPr>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 xml:space="preserve">To address these challenges, military coaches should undergo cultural sensitivity training as an integral component of their coaching education. This training should equip coaches with the skills to navigate cross-cultural interactions, fostering an awareness of their own biases </w:t>
      </w:r>
      <w:r w:rsidRPr="00613CD8">
        <w:rPr>
          <w:rFonts w:ascii="Arial" w:eastAsia="Arial" w:hAnsi="Arial" w:cs="Arial"/>
          <w:color w:val="0D0D0D" w:themeColor="text1" w:themeTint="F2"/>
        </w:rPr>
        <w:lastRenderedPageBreak/>
        <w:t>and promoting a genuine understanding of diverse perspectives (Bachkirova, 2019). Additionally, coaches must actively seek to create a coaching environment that is inclusive, respectful, and free from cultural stereotypes.</w:t>
      </w:r>
    </w:p>
    <w:p w14:paraId="18B7B8CE" w14:textId="3191BBF2" w:rsidR="7834813A" w:rsidRPr="00613CD8" w:rsidRDefault="7834813A" w:rsidP="00613CD8">
      <w:pPr>
        <w:shd w:val="clear" w:color="auto" w:fill="FFFFFF" w:themeFill="background1"/>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By integrating cultural sensitivity into coaching practices, the British Army can ensure that coaching interventions contribute positively to the development of all soldiers, irrespective of their cultural backgrounds. This approach not only aligns with the CLEAR model's principles of exploration and understanding but also enhances the overall organizational culture by promoting diversity and inclusion in the coaching-oriented leadership development plan.</w:t>
      </w:r>
    </w:p>
    <w:p w14:paraId="0602BBD9" w14:textId="2833B6DA" w:rsidR="27F8D055" w:rsidRPr="00613CD8" w:rsidRDefault="27F8D055" w:rsidP="00613CD8">
      <w:pPr>
        <w:spacing w:before="240" w:after="0" w:line="360" w:lineRule="auto"/>
        <w:ind w:right="-20"/>
        <w:jc w:val="both"/>
        <w:rPr>
          <w:rFonts w:ascii="Arial" w:eastAsia="Arial" w:hAnsi="Arial" w:cs="Arial"/>
          <w:color w:val="0D0D0D" w:themeColor="text1" w:themeTint="F2"/>
        </w:rPr>
      </w:pPr>
    </w:p>
    <w:p w14:paraId="2E22C423" w14:textId="66C8E47D" w:rsidR="132201E8" w:rsidRPr="00613CD8" w:rsidRDefault="005D01FB" w:rsidP="00613CD8">
      <w:pPr>
        <w:shd w:val="clear" w:color="auto" w:fill="FFFFFF" w:themeFill="background1"/>
        <w:spacing w:before="240" w:after="0" w:line="360" w:lineRule="auto"/>
        <w:jc w:val="both"/>
        <w:rPr>
          <w:rFonts w:ascii="Arial" w:eastAsia="Arial" w:hAnsi="Arial" w:cs="Arial"/>
          <w:b/>
          <w:bCs/>
          <w:color w:val="0D0D0D" w:themeColor="text1" w:themeTint="F2"/>
        </w:rPr>
      </w:pPr>
      <w:bookmarkStart w:id="14" w:name="_Hlk159362786"/>
      <w:r>
        <w:rPr>
          <w:rFonts w:ascii="Arial" w:eastAsia="Arial" w:hAnsi="Arial" w:cs="Arial"/>
          <w:b/>
          <w:bCs/>
          <w:color w:val="0D0D0D" w:themeColor="text1" w:themeTint="F2"/>
        </w:rPr>
        <w:t xml:space="preserve">5.6 </w:t>
      </w:r>
      <w:r w:rsidR="132201E8" w:rsidRPr="00613CD8">
        <w:rPr>
          <w:rFonts w:ascii="Arial" w:eastAsia="Arial" w:hAnsi="Arial" w:cs="Arial"/>
          <w:b/>
          <w:bCs/>
          <w:color w:val="0D0D0D" w:themeColor="text1" w:themeTint="F2"/>
        </w:rPr>
        <w:t>Building a Cohesive Military Coaching Culture</w:t>
      </w:r>
    </w:p>
    <w:bookmarkEnd w:id="14"/>
    <w:p w14:paraId="01BF4595" w14:textId="53733BD9" w:rsidR="132201E8" w:rsidRPr="00613CD8" w:rsidRDefault="132201E8" w:rsidP="00613CD8">
      <w:pPr>
        <w:shd w:val="clear" w:color="auto" w:fill="FFFFFF" w:themeFill="background1"/>
        <w:spacing w:before="240" w:after="0" w:line="360" w:lineRule="auto"/>
        <w:jc w:val="both"/>
        <w:rPr>
          <w:rFonts w:ascii="Arial" w:eastAsia="Arial" w:hAnsi="Arial" w:cs="Arial"/>
          <w:color w:val="0D0D0D" w:themeColor="text1" w:themeTint="F2"/>
        </w:rPr>
      </w:pPr>
      <w:r w:rsidRPr="00613CD8">
        <w:rPr>
          <w:rFonts w:ascii="Arial" w:eastAsia="Arial" w:hAnsi="Arial" w:cs="Arial"/>
          <w:color w:val="0D0D0D" w:themeColor="text1" w:themeTint="F2"/>
        </w:rPr>
        <w:t xml:space="preserve">In </w:t>
      </w:r>
      <w:r w:rsidR="009E714D" w:rsidRPr="00613CD8">
        <w:rPr>
          <w:rFonts w:ascii="Arial" w:eastAsia="Arial" w:hAnsi="Arial" w:cs="Arial"/>
          <w:color w:val="0D0D0D" w:themeColor="text1" w:themeTint="F2"/>
        </w:rPr>
        <w:t>summary</w:t>
      </w:r>
      <w:r w:rsidRPr="00613CD8">
        <w:rPr>
          <w:rFonts w:ascii="Arial" w:eastAsia="Arial" w:hAnsi="Arial" w:cs="Arial"/>
          <w:color w:val="0D0D0D" w:themeColor="text1" w:themeTint="F2"/>
        </w:rPr>
        <w:t xml:space="preserve">, the ethical considerations within military coaching, </w:t>
      </w:r>
      <w:r w:rsidR="005D2213" w:rsidRPr="00613CD8">
        <w:rPr>
          <w:rFonts w:ascii="Arial" w:eastAsia="Arial" w:hAnsi="Arial" w:cs="Arial"/>
          <w:color w:val="0D0D0D" w:themeColor="text1" w:themeTint="F2"/>
        </w:rPr>
        <w:t>analysed</w:t>
      </w:r>
      <w:r w:rsidRPr="00613CD8">
        <w:rPr>
          <w:rFonts w:ascii="Arial" w:eastAsia="Arial" w:hAnsi="Arial" w:cs="Arial"/>
          <w:color w:val="0D0D0D" w:themeColor="text1" w:themeTint="F2"/>
        </w:rPr>
        <w:t xml:space="preserve"> through the lens of the CLEAR model, underscore the importance of a nuanced and context-specific approach. The British Army's coaching-oriented leadership development plan, aimed at enhancing conflict resolution and mental resilience, necessitates a delicate balance between maintaining confidentiality, navigating power dynamics, managing dual relationships, and fostering cultural sensitivity. Coaches must proactively address these ethical challenges to establish a coaching culture that contributes positively to individual soldier development and, consequently, the overall organizational culture. By prioritizing transparency, clear communication, and specialized training, the British Army can ensure that its coaching program aligns with ethical standards, promoting trust, inclusivity, and growth. The success of the coaching-oriented leadership development plan lies in its ability to navigate these ethical considerations, fostering a resilient and adaptive military culture that benefits both soldiers and the organization.</w:t>
      </w:r>
    </w:p>
    <w:p w14:paraId="6A8033AF" w14:textId="2056C2A3" w:rsidR="27F8D055" w:rsidRDefault="27F8D055" w:rsidP="27F8D055">
      <w:pPr>
        <w:spacing w:line="360" w:lineRule="auto"/>
        <w:jc w:val="both"/>
        <w:rPr>
          <w:rFonts w:ascii="Arial" w:eastAsia="Arial" w:hAnsi="Arial" w:cs="Arial"/>
          <w:color w:val="0D0D0D" w:themeColor="text1" w:themeTint="F2"/>
        </w:rPr>
      </w:pPr>
    </w:p>
    <w:p w14:paraId="45E76CAD" w14:textId="02458450" w:rsidR="27F8D055" w:rsidRDefault="27F8D055" w:rsidP="27F8D055">
      <w:pPr>
        <w:shd w:val="clear" w:color="auto" w:fill="FFFFFF" w:themeFill="background1"/>
        <w:spacing w:after="0" w:line="360" w:lineRule="auto"/>
        <w:jc w:val="both"/>
        <w:rPr>
          <w:rFonts w:ascii="Arial" w:eastAsia="Arial" w:hAnsi="Arial" w:cs="Arial"/>
          <w:color w:val="0D0D0D" w:themeColor="text1" w:themeTint="F2"/>
        </w:rPr>
      </w:pPr>
    </w:p>
    <w:p w14:paraId="6A22322E" w14:textId="07B4432D" w:rsidR="27F8D055" w:rsidRDefault="27F8D055" w:rsidP="27F8D055">
      <w:pPr>
        <w:shd w:val="clear" w:color="auto" w:fill="FFFFFF" w:themeFill="background1"/>
        <w:spacing w:after="0" w:line="360" w:lineRule="auto"/>
        <w:jc w:val="both"/>
        <w:rPr>
          <w:rFonts w:ascii="Arial" w:eastAsia="Arial" w:hAnsi="Arial" w:cs="Arial"/>
          <w:color w:val="000000" w:themeColor="text1"/>
        </w:rPr>
      </w:pPr>
    </w:p>
    <w:p w14:paraId="53537490" w14:textId="577A308F" w:rsidR="27F8D055" w:rsidRDefault="27F8D055" w:rsidP="27F8D055">
      <w:pPr>
        <w:shd w:val="clear" w:color="auto" w:fill="FFFFFF" w:themeFill="background1"/>
        <w:spacing w:after="0" w:line="360" w:lineRule="auto"/>
        <w:jc w:val="both"/>
        <w:rPr>
          <w:rFonts w:ascii="Arial" w:eastAsia="Arial" w:hAnsi="Arial" w:cs="Arial"/>
          <w:color w:val="000000" w:themeColor="text1"/>
        </w:rPr>
      </w:pPr>
    </w:p>
    <w:p w14:paraId="0D1D8D72" w14:textId="0227136F" w:rsidR="27F8D055" w:rsidRDefault="27F8D055" w:rsidP="27F8D055">
      <w:pPr>
        <w:shd w:val="clear" w:color="auto" w:fill="FFFFFF" w:themeFill="background1"/>
        <w:spacing w:after="0" w:line="360" w:lineRule="auto"/>
        <w:jc w:val="both"/>
        <w:rPr>
          <w:rFonts w:ascii="Arial" w:eastAsia="Arial" w:hAnsi="Arial" w:cs="Arial"/>
          <w:color w:val="000000" w:themeColor="text1"/>
        </w:rPr>
      </w:pPr>
    </w:p>
    <w:p w14:paraId="4AF65BA0" w14:textId="0F111D64" w:rsidR="7B692BFC" w:rsidRDefault="7B692BFC" w:rsidP="27F8D055">
      <w:pPr>
        <w:shd w:val="clear" w:color="auto" w:fill="FFFFFF" w:themeFill="background1"/>
        <w:spacing w:after="0" w:line="360" w:lineRule="auto"/>
        <w:jc w:val="both"/>
        <w:rPr>
          <w:rFonts w:ascii="Arial" w:eastAsia="Arial" w:hAnsi="Arial" w:cs="Arial"/>
          <w:color w:val="000000" w:themeColor="text1"/>
        </w:rPr>
      </w:pPr>
    </w:p>
    <w:p w14:paraId="6CBE68DE" w14:textId="1B19C63C" w:rsidR="7B692BFC" w:rsidRDefault="7B692BFC" w:rsidP="27F8D055">
      <w:pPr>
        <w:shd w:val="clear" w:color="auto" w:fill="FFFFFF" w:themeFill="background1"/>
        <w:spacing w:after="0" w:line="360" w:lineRule="auto"/>
        <w:jc w:val="both"/>
        <w:rPr>
          <w:rFonts w:ascii="Arial" w:eastAsia="Arial" w:hAnsi="Arial" w:cs="Arial"/>
          <w:color w:val="000000" w:themeColor="text1"/>
        </w:rPr>
      </w:pPr>
    </w:p>
    <w:p w14:paraId="040A971F" w14:textId="650676C7" w:rsidR="7B692BFC" w:rsidRDefault="7B692BFC" w:rsidP="27F8D055">
      <w:pPr>
        <w:shd w:val="clear" w:color="auto" w:fill="FFFFFF" w:themeFill="background1"/>
        <w:spacing w:after="0" w:line="360" w:lineRule="auto"/>
        <w:jc w:val="both"/>
        <w:rPr>
          <w:rFonts w:ascii="Arial" w:eastAsia="Arial" w:hAnsi="Arial" w:cs="Arial"/>
          <w:color w:val="000000" w:themeColor="text1"/>
        </w:rPr>
      </w:pPr>
    </w:p>
    <w:p w14:paraId="4689DE15" w14:textId="77777777" w:rsidR="00A333EA" w:rsidRDefault="00A333EA" w:rsidP="27F8D055">
      <w:pPr>
        <w:shd w:val="clear" w:color="auto" w:fill="FFFFFF" w:themeFill="background1"/>
        <w:spacing w:after="0" w:line="360" w:lineRule="auto"/>
        <w:jc w:val="both"/>
        <w:rPr>
          <w:rFonts w:ascii="Arial" w:eastAsia="Arial" w:hAnsi="Arial" w:cs="Arial"/>
          <w:color w:val="000000" w:themeColor="text1"/>
        </w:rPr>
      </w:pPr>
    </w:p>
    <w:p w14:paraId="1DC28BB3" w14:textId="77777777" w:rsidR="00A333EA" w:rsidRDefault="00A333EA" w:rsidP="27F8D055">
      <w:pPr>
        <w:shd w:val="clear" w:color="auto" w:fill="FFFFFF" w:themeFill="background1"/>
        <w:spacing w:after="0" w:line="360" w:lineRule="auto"/>
        <w:jc w:val="both"/>
        <w:rPr>
          <w:rFonts w:ascii="Arial" w:eastAsia="Arial" w:hAnsi="Arial" w:cs="Arial"/>
          <w:color w:val="000000" w:themeColor="text1"/>
        </w:rPr>
      </w:pPr>
    </w:p>
    <w:p w14:paraId="0E5B6263" w14:textId="77777777" w:rsidR="00A333EA" w:rsidRDefault="00A333EA" w:rsidP="27F8D055">
      <w:pPr>
        <w:shd w:val="clear" w:color="auto" w:fill="FFFFFF" w:themeFill="background1"/>
        <w:spacing w:after="0" w:line="360" w:lineRule="auto"/>
        <w:jc w:val="both"/>
        <w:rPr>
          <w:rFonts w:ascii="Arial" w:eastAsia="Arial" w:hAnsi="Arial" w:cs="Arial"/>
          <w:color w:val="000000" w:themeColor="text1"/>
        </w:rPr>
      </w:pPr>
    </w:p>
    <w:p w14:paraId="3A71F207" w14:textId="77777777" w:rsidR="00AC3BD0" w:rsidRPr="005D01FB" w:rsidRDefault="001049D9" w:rsidP="005D01FB">
      <w:pPr>
        <w:pStyle w:val="ListParagraph"/>
        <w:numPr>
          <w:ilvl w:val="0"/>
          <w:numId w:val="8"/>
        </w:numPr>
        <w:shd w:val="clear" w:color="auto" w:fill="FFFFFF" w:themeFill="background1"/>
        <w:spacing w:after="0" w:line="360" w:lineRule="auto"/>
        <w:jc w:val="both"/>
        <w:rPr>
          <w:rFonts w:ascii="Arial" w:eastAsia="Arial" w:hAnsi="Arial" w:cs="Arial"/>
          <w:color w:val="000000" w:themeColor="text1"/>
          <w:u w:val="single"/>
        </w:rPr>
      </w:pPr>
      <w:r w:rsidRPr="005D01FB">
        <w:rPr>
          <w:rFonts w:ascii="Arial" w:eastAsia="Arial" w:hAnsi="Arial" w:cs="Arial"/>
          <w:b/>
          <w:bCs/>
          <w:color w:val="000000" w:themeColor="text1"/>
          <w:u w:val="single"/>
        </w:rPr>
        <w:lastRenderedPageBreak/>
        <w:t xml:space="preserve">Final </w:t>
      </w:r>
      <w:r w:rsidR="00046FAC" w:rsidRPr="005D01FB">
        <w:rPr>
          <w:rFonts w:ascii="Arial" w:eastAsia="Arial" w:hAnsi="Arial" w:cs="Arial"/>
          <w:b/>
          <w:bCs/>
          <w:color w:val="000000" w:themeColor="text1"/>
          <w:u w:val="single"/>
        </w:rPr>
        <w:t>Conclusion</w:t>
      </w:r>
      <w:r w:rsidR="00046FAC" w:rsidRPr="005D01FB">
        <w:rPr>
          <w:rFonts w:ascii="Arial" w:eastAsia="Arial" w:hAnsi="Arial" w:cs="Arial"/>
          <w:color w:val="000000" w:themeColor="text1"/>
          <w:u w:val="single"/>
        </w:rPr>
        <w:t>:</w:t>
      </w:r>
      <w:r w:rsidRPr="005D01FB">
        <w:rPr>
          <w:rFonts w:ascii="Arial" w:eastAsia="Arial" w:hAnsi="Arial" w:cs="Arial"/>
          <w:color w:val="000000" w:themeColor="text1"/>
          <w:u w:val="single"/>
        </w:rPr>
        <w:t xml:space="preserve"> </w:t>
      </w:r>
    </w:p>
    <w:p w14:paraId="1238FC96" w14:textId="77777777" w:rsidR="00AC3BD0" w:rsidRPr="00AC3BD0" w:rsidRDefault="00AC3BD0" w:rsidP="001049D9">
      <w:pPr>
        <w:shd w:val="clear" w:color="auto" w:fill="FFFFFF" w:themeFill="background1"/>
        <w:spacing w:after="0" w:line="360" w:lineRule="auto"/>
        <w:jc w:val="both"/>
        <w:rPr>
          <w:rFonts w:ascii="Arial" w:eastAsia="Arial" w:hAnsi="Arial" w:cs="Arial"/>
          <w:color w:val="000000" w:themeColor="text1"/>
          <w:u w:val="single"/>
        </w:rPr>
      </w:pPr>
    </w:p>
    <w:p w14:paraId="5F0BF5E0" w14:textId="16E3C10E" w:rsidR="001049D9" w:rsidRPr="00AC3BD0" w:rsidRDefault="001049D9" w:rsidP="001049D9">
      <w:pPr>
        <w:shd w:val="clear" w:color="auto" w:fill="FFFFFF" w:themeFill="background1"/>
        <w:spacing w:after="0" w:line="360" w:lineRule="auto"/>
        <w:jc w:val="both"/>
        <w:rPr>
          <w:rFonts w:ascii="Arial" w:eastAsia="Arial" w:hAnsi="Arial" w:cs="Arial"/>
          <w:color w:val="000000" w:themeColor="text1"/>
          <w:u w:val="single"/>
        </w:rPr>
      </w:pPr>
      <w:r w:rsidRPr="00AC3BD0">
        <w:rPr>
          <w:rFonts w:ascii="Arial" w:eastAsia="Arial" w:hAnsi="Arial" w:cs="Arial"/>
          <w:color w:val="000000" w:themeColor="text1"/>
          <w:u w:val="single"/>
        </w:rPr>
        <w:t>British Army's Coaching-Oriented Leadership Development with the CLEAR Model</w:t>
      </w:r>
    </w:p>
    <w:p w14:paraId="68E46C23" w14:textId="0E0914B0" w:rsidR="001049D9" w:rsidRPr="001049D9" w:rsidRDefault="001049D9" w:rsidP="001049D9">
      <w:pPr>
        <w:shd w:val="clear" w:color="auto" w:fill="FFFFFF" w:themeFill="background1"/>
        <w:spacing w:before="240" w:after="0" w:line="360" w:lineRule="auto"/>
        <w:jc w:val="both"/>
        <w:rPr>
          <w:rFonts w:ascii="Arial" w:eastAsia="Arial" w:hAnsi="Arial" w:cs="Arial"/>
          <w:color w:val="000000" w:themeColor="text1"/>
        </w:rPr>
      </w:pPr>
      <w:r>
        <w:rPr>
          <w:rFonts w:ascii="Arial" w:eastAsia="Arial" w:hAnsi="Arial" w:cs="Arial"/>
          <w:color w:val="000000" w:themeColor="text1"/>
        </w:rPr>
        <w:t>From the above discussion in Sections A-D, it has become clear that i</w:t>
      </w:r>
      <w:r w:rsidRPr="001049D9">
        <w:rPr>
          <w:rFonts w:ascii="Arial" w:eastAsia="Arial" w:hAnsi="Arial" w:cs="Arial"/>
          <w:color w:val="000000" w:themeColor="text1"/>
        </w:rPr>
        <w:t xml:space="preserve">n the realm of </w:t>
      </w:r>
      <w:r>
        <w:rPr>
          <w:rFonts w:ascii="Arial" w:eastAsia="Arial" w:hAnsi="Arial" w:cs="Arial"/>
          <w:color w:val="000000" w:themeColor="text1"/>
        </w:rPr>
        <w:t>British Army</w:t>
      </w:r>
      <w:r w:rsidRPr="001049D9">
        <w:rPr>
          <w:rFonts w:ascii="Arial" w:eastAsia="Arial" w:hAnsi="Arial" w:cs="Arial"/>
          <w:color w:val="000000" w:themeColor="text1"/>
        </w:rPr>
        <w:t xml:space="preserve"> leadership development, the choice of coaching models can significantly impact the effectiveness of training programs. Through a comparative analysis of the GROW, OSKAR, and CLEAR models, it becomes evident that each offers unique strengths for coaching-oriented leadership development in military settings. </w:t>
      </w:r>
      <w:r>
        <w:rPr>
          <w:rFonts w:ascii="Arial" w:eastAsia="Arial" w:hAnsi="Arial" w:cs="Arial"/>
          <w:color w:val="000000" w:themeColor="text1"/>
        </w:rPr>
        <w:t>As mentioned above, t</w:t>
      </w:r>
      <w:r w:rsidRPr="001049D9">
        <w:rPr>
          <w:rFonts w:ascii="Arial" w:eastAsia="Arial" w:hAnsi="Arial" w:cs="Arial"/>
          <w:color w:val="000000" w:themeColor="text1"/>
        </w:rPr>
        <w:t>he GROW model provides a structured approach</w:t>
      </w:r>
      <w:r>
        <w:rPr>
          <w:rFonts w:ascii="Arial" w:eastAsia="Arial" w:hAnsi="Arial" w:cs="Arial"/>
          <w:color w:val="000000" w:themeColor="text1"/>
        </w:rPr>
        <w:t xml:space="preserve"> (</w:t>
      </w:r>
      <w:r w:rsidRPr="00613CD8">
        <w:rPr>
          <w:rFonts w:ascii="Arial" w:eastAsia="Arial" w:hAnsi="Arial" w:cs="Arial"/>
          <w:color w:val="000000" w:themeColor="text1"/>
        </w:rPr>
        <w:t>Sir John Whitmore, 2014)</w:t>
      </w:r>
      <w:r w:rsidRPr="001049D9">
        <w:rPr>
          <w:rFonts w:ascii="Arial" w:eastAsia="Arial" w:hAnsi="Arial" w:cs="Arial"/>
          <w:color w:val="000000" w:themeColor="text1"/>
        </w:rPr>
        <w:t>, OSKAR emphasizes rapid solution-finding</w:t>
      </w:r>
      <w:r>
        <w:rPr>
          <w:rFonts w:ascii="Arial" w:eastAsia="Arial" w:hAnsi="Arial" w:cs="Arial"/>
          <w:color w:val="000000" w:themeColor="text1"/>
        </w:rPr>
        <w:t xml:space="preserve"> </w:t>
      </w:r>
      <w:r w:rsidRPr="00613CD8">
        <w:rPr>
          <w:rFonts w:ascii="Arial" w:eastAsia="Arial" w:hAnsi="Arial" w:cs="Arial"/>
          <w:color w:val="000000" w:themeColor="text1"/>
        </w:rPr>
        <w:t>(McKergow and Jackson, 2007)</w:t>
      </w:r>
      <w:r w:rsidRPr="001049D9">
        <w:rPr>
          <w:rFonts w:ascii="Arial" w:eastAsia="Arial" w:hAnsi="Arial" w:cs="Arial"/>
          <w:color w:val="000000" w:themeColor="text1"/>
        </w:rPr>
        <w:t>, and the CLEAR model focuses on collaboration, emotional resilience, and holistic development</w:t>
      </w:r>
      <w:r>
        <w:rPr>
          <w:rFonts w:ascii="Arial" w:eastAsia="Arial" w:hAnsi="Arial" w:cs="Arial"/>
          <w:color w:val="000000" w:themeColor="text1"/>
        </w:rPr>
        <w:t xml:space="preserve"> (</w:t>
      </w:r>
      <w:r w:rsidRPr="00613CD8">
        <w:rPr>
          <w:rFonts w:ascii="Arial" w:eastAsia="Arial" w:hAnsi="Arial" w:cs="Arial"/>
          <w:color w:val="000000" w:themeColor="text1"/>
        </w:rPr>
        <w:t>Williams, 2021</w:t>
      </w:r>
      <w:r>
        <w:rPr>
          <w:rFonts w:ascii="Arial" w:eastAsia="Arial" w:hAnsi="Arial" w:cs="Arial"/>
          <w:color w:val="000000" w:themeColor="text1"/>
        </w:rPr>
        <w:t>)</w:t>
      </w:r>
      <w:r w:rsidRPr="001049D9">
        <w:rPr>
          <w:rFonts w:ascii="Arial" w:eastAsia="Arial" w:hAnsi="Arial" w:cs="Arial"/>
          <w:color w:val="000000" w:themeColor="text1"/>
        </w:rPr>
        <w:t>.</w:t>
      </w:r>
    </w:p>
    <w:p w14:paraId="1E156BC9" w14:textId="77777777" w:rsidR="001049D9" w:rsidRPr="001049D9" w:rsidRDefault="001049D9" w:rsidP="001049D9">
      <w:pPr>
        <w:shd w:val="clear" w:color="auto" w:fill="FFFFFF" w:themeFill="background1"/>
        <w:spacing w:after="0" w:line="360" w:lineRule="auto"/>
        <w:jc w:val="both"/>
        <w:rPr>
          <w:rFonts w:ascii="Arial" w:eastAsia="Arial" w:hAnsi="Arial" w:cs="Arial"/>
          <w:color w:val="000000" w:themeColor="text1"/>
        </w:rPr>
      </w:pPr>
    </w:p>
    <w:p w14:paraId="36D4B52B" w14:textId="70E94C1C" w:rsidR="001049D9" w:rsidRPr="001049D9" w:rsidRDefault="001049D9" w:rsidP="001049D9">
      <w:pPr>
        <w:shd w:val="clear" w:color="auto" w:fill="FFFFFF" w:themeFill="background1"/>
        <w:spacing w:after="0" w:line="360" w:lineRule="auto"/>
        <w:jc w:val="both"/>
        <w:rPr>
          <w:rFonts w:ascii="Arial" w:eastAsia="Arial" w:hAnsi="Arial" w:cs="Arial"/>
          <w:color w:val="000000" w:themeColor="text1"/>
        </w:rPr>
      </w:pPr>
      <w:r w:rsidRPr="001049D9">
        <w:rPr>
          <w:rFonts w:ascii="Arial" w:eastAsia="Arial" w:hAnsi="Arial" w:cs="Arial"/>
          <w:color w:val="000000" w:themeColor="text1"/>
        </w:rPr>
        <w:t xml:space="preserve">After careful consideration, the CLEAR model emerges as the most fitting framework for coaching-oriented leadership development in the British Army. This decision is rooted in its alignment with the collaborative and emotionally resilient nature required for effective military leadership. </w:t>
      </w:r>
      <w:r w:rsidR="00AC3BD0">
        <w:rPr>
          <w:rFonts w:ascii="Arial" w:eastAsia="Arial" w:hAnsi="Arial" w:cs="Arial"/>
          <w:color w:val="000000" w:themeColor="text1"/>
        </w:rPr>
        <w:t>As discussed above with reference to Smith (2022), t</w:t>
      </w:r>
      <w:r w:rsidRPr="001049D9">
        <w:rPr>
          <w:rFonts w:ascii="Arial" w:eastAsia="Arial" w:hAnsi="Arial" w:cs="Arial"/>
          <w:color w:val="000000" w:themeColor="text1"/>
        </w:rPr>
        <w:t>he CLEAR model's emphasis on collaborative goal-setting, addressing emotional responses, limiting negative self-talk, appreciating strengths, and reframing challenges resonates well with the demands of the dynamic and challenging environment of military operations</w:t>
      </w:r>
      <w:r w:rsidR="00AC3BD0">
        <w:rPr>
          <w:rFonts w:ascii="Arial" w:eastAsia="Arial" w:hAnsi="Arial" w:cs="Arial"/>
          <w:color w:val="000000" w:themeColor="text1"/>
        </w:rPr>
        <w:t xml:space="preserve"> (Smith, 2022)</w:t>
      </w:r>
      <w:r w:rsidRPr="001049D9">
        <w:rPr>
          <w:rFonts w:ascii="Arial" w:eastAsia="Arial" w:hAnsi="Arial" w:cs="Arial"/>
          <w:color w:val="000000" w:themeColor="text1"/>
        </w:rPr>
        <w:t>.</w:t>
      </w:r>
    </w:p>
    <w:p w14:paraId="19370079" w14:textId="77777777" w:rsidR="001049D9" w:rsidRDefault="001049D9" w:rsidP="001049D9">
      <w:pPr>
        <w:shd w:val="clear" w:color="auto" w:fill="FFFFFF" w:themeFill="background1"/>
        <w:spacing w:after="0" w:line="360" w:lineRule="auto"/>
        <w:jc w:val="both"/>
        <w:rPr>
          <w:rFonts w:ascii="Arial" w:eastAsia="Arial" w:hAnsi="Arial" w:cs="Arial"/>
          <w:color w:val="000000" w:themeColor="text1"/>
        </w:rPr>
      </w:pPr>
    </w:p>
    <w:p w14:paraId="134BFDF6" w14:textId="77777777" w:rsidR="00AC3BD0" w:rsidRPr="001049D9" w:rsidRDefault="00AC3BD0" w:rsidP="001049D9">
      <w:pPr>
        <w:shd w:val="clear" w:color="auto" w:fill="FFFFFF" w:themeFill="background1"/>
        <w:spacing w:after="0" w:line="360" w:lineRule="auto"/>
        <w:jc w:val="both"/>
        <w:rPr>
          <w:rFonts w:ascii="Arial" w:eastAsia="Arial" w:hAnsi="Arial" w:cs="Arial"/>
          <w:color w:val="000000" w:themeColor="text1"/>
        </w:rPr>
      </w:pPr>
    </w:p>
    <w:p w14:paraId="6E19F13B" w14:textId="77777777" w:rsidR="001049D9" w:rsidRPr="00AC3BD0" w:rsidRDefault="001049D9" w:rsidP="001049D9">
      <w:pPr>
        <w:shd w:val="clear" w:color="auto" w:fill="FFFFFF" w:themeFill="background1"/>
        <w:spacing w:after="0" w:line="360" w:lineRule="auto"/>
        <w:jc w:val="both"/>
        <w:rPr>
          <w:rFonts w:ascii="Arial" w:eastAsia="Arial" w:hAnsi="Arial" w:cs="Arial"/>
          <w:color w:val="000000" w:themeColor="text1"/>
          <w:u w:val="single"/>
        </w:rPr>
      </w:pPr>
      <w:r w:rsidRPr="00AC3BD0">
        <w:rPr>
          <w:rFonts w:ascii="Arial" w:eastAsia="Arial" w:hAnsi="Arial" w:cs="Arial"/>
          <w:color w:val="000000" w:themeColor="text1"/>
          <w:u w:val="single"/>
        </w:rPr>
        <w:t>The Path Ahead: Implementing a Coaching-Oriented Leadership Development Plan</w:t>
      </w:r>
    </w:p>
    <w:p w14:paraId="74484503" w14:textId="77777777" w:rsidR="001049D9" w:rsidRPr="001049D9" w:rsidRDefault="001049D9" w:rsidP="001049D9">
      <w:pPr>
        <w:shd w:val="clear" w:color="auto" w:fill="FFFFFF" w:themeFill="background1"/>
        <w:spacing w:after="0" w:line="360" w:lineRule="auto"/>
        <w:jc w:val="both"/>
        <w:rPr>
          <w:rFonts w:ascii="Arial" w:eastAsia="Arial" w:hAnsi="Arial" w:cs="Arial"/>
          <w:color w:val="000000" w:themeColor="text1"/>
        </w:rPr>
      </w:pPr>
    </w:p>
    <w:p w14:paraId="138C898A" w14:textId="75B7930D" w:rsidR="001049D9" w:rsidRPr="001049D9" w:rsidRDefault="001049D9" w:rsidP="001049D9">
      <w:pPr>
        <w:shd w:val="clear" w:color="auto" w:fill="FFFFFF" w:themeFill="background1"/>
        <w:spacing w:after="0" w:line="360" w:lineRule="auto"/>
        <w:jc w:val="both"/>
        <w:rPr>
          <w:rFonts w:ascii="Arial" w:eastAsia="Arial" w:hAnsi="Arial" w:cs="Arial"/>
          <w:color w:val="000000" w:themeColor="text1"/>
        </w:rPr>
      </w:pPr>
      <w:r w:rsidRPr="001049D9">
        <w:rPr>
          <w:rFonts w:ascii="Arial" w:eastAsia="Arial" w:hAnsi="Arial" w:cs="Arial"/>
          <w:color w:val="000000" w:themeColor="text1"/>
        </w:rPr>
        <w:t>Drawing from the CLEAR model, the proposed coaching-oriented leadership development plan for conflict resolution and mental resilience in the British Army is poised to empower soldiers with essential skills. This plan outlines a systematic approach to enhancing conflict resolution skills and building mental resilience through tailored training modules, workshops, simulated exercises, and one-on-one coaching sessions</w:t>
      </w:r>
      <w:r w:rsidR="00AC3BD0">
        <w:rPr>
          <w:rFonts w:ascii="Arial" w:eastAsia="Arial" w:hAnsi="Arial" w:cs="Arial"/>
          <w:color w:val="000000" w:themeColor="text1"/>
        </w:rPr>
        <w:t xml:space="preserve"> (Grant, 2017 and Smith, 2022)</w:t>
      </w:r>
      <w:r w:rsidRPr="001049D9">
        <w:rPr>
          <w:rFonts w:ascii="Arial" w:eastAsia="Arial" w:hAnsi="Arial" w:cs="Arial"/>
          <w:color w:val="000000" w:themeColor="text1"/>
        </w:rPr>
        <w:t>.</w:t>
      </w:r>
    </w:p>
    <w:p w14:paraId="118539F1" w14:textId="77777777" w:rsidR="001049D9" w:rsidRPr="001049D9" w:rsidRDefault="001049D9" w:rsidP="001049D9">
      <w:pPr>
        <w:shd w:val="clear" w:color="auto" w:fill="FFFFFF" w:themeFill="background1"/>
        <w:spacing w:after="0" w:line="360" w:lineRule="auto"/>
        <w:jc w:val="both"/>
        <w:rPr>
          <w:rFonts w:ascii="Arial" w:eastAsia="Arial" w:hAnsi="Arial" w:cs="Arial"/>
          <w:color w:val="000000" w:themeColor="text1"/>
        </w:rPr>
      </w:pPr>
    </w:p>
    <w:p w14:paraId="3F0C9EFA" w14:textId="77777777" w:rsidR="001049D9" w:rsidRPr="001049D9" w:rsidRDefault="001049D9" w:rsidP="001049D9">
      <w:pPr>
        <w:shd w:val="clear" w:color="auto" w:fill="FFFFFF" w:themeFill="background1"/>
        <w:spacing w:after="0" w:line="360" w:lineRule="auto"/>
        <w:jc w:val="both"/>
        <w:rPr>
          <w:rFonts w:ascii="Arial" w:eastAsia="Arial" w:hAnsi="Arial" w:cs="Arial"/>
          <w:color w:val="000000" w:themeColor="text1"/>
        </w:rPr>
      </w:pPr>
      <w:r w:rsidRPr="001049D9">
        <w:rPr>
          <w:rFonts w:ascii="Arial" w:eastAsia="Arial" w:hAnsi="Arial" w:cs="Arial"/>
          <w:color w:val="000000" w:themeColor="text1"/>
        </w:rPr>
        <w:t>To ensure the success of this initiative, an implementation plan has been meticulously crafted. It includes a needs assessment phase, customized training modules, interactive coaching workshops, simulated exercises, one-on-one coaching sessions, continuous evaluation, adaptation and refinement, documentation, communication with stakeholders, and a final impact assessment.</w:t>
      </w:r>
    </w:p>
    <w:p w14:paraId="623BC126" w14:textId="77777777" w:rsidR="001049D9" w:rsidRPr="001049D9" w:rsidRDefault="001049D9" w:rsidP="001049D9">
      <w:pPr>
        <w:shd w:val="clear" w:color="auto" w:fill="FFFFFF" w:themeFill="background1"/>
        <w:spacing w:after="0" w:line="360" w:lineRule="auto"/>
        <w:jc w:val="both"/>
        <w:rPr>
          <w:rFonts w:ascii="Arial" w:eastAsia="Arial" w:hAnsi="Arial" w:cs="Arial"/>
          <w:color w:val="000000" w:themeColor="text1"/>
        </w:rPr>
      </w:pPr>
    </w:p>
    <w:p w14:paraId="296DB0F6" w14:textId="6444AA04" w:rsidR="001049D9" w:rsidRPr="001049D9" w:rsidRDefault="001049D9" w:rsidP="001049D9">
      <w:pPr>
        <w:shd w:val="clear" w:color="auto" w:fill="FFFFFF" w:themeFill="background1"/>
        <w:spacing w:after="0" w:line="360" w:lineRule="auto"/>
        <w:jc w:val="both"/>
        <w:rPr>
          <w:rFonts w:ascii="Arial" w:eastAsia="Arial" w:hAnsi="Arial" w:cs="Arial"/>
          <w:color w:val="000000" w:themeColor="text1"/>
        </w:rPr>
      </w:pPr>
      <w:r w:rsidRPr="001049D9">
        <w:rPr>
          <w:rFonts w:ascii="Arial" w:eastAsia="Arial" w:hAnsi="Arial" w:cs="Arial"/>
          <w:color w:val="000000" w:themeColor="text1"/>
        </w:rPr>
        <w:lastRenderedPageBreak/>
        <w:t xml:space="preserve">Through this plan, the British Army </w:t>
      </w:r>
      <w:r w:rsidR="00AC3BD0">
        <w:rPr>
          <w:rFonts w:ascii="Arial" w:eastAsia="Arial" w:hAnsi="Arial" w:cs="Arial"/>
          <w:color w:val="000000" w:themeColor="text1"/>
        </w:rPr>
        <w:t xml:space="preserve">should </w:t>
      </w:r>
      <w:r w:rsidRPr="001049D9">
        <w:rPr>
          <w:rFonts w:ascii="Arial" w:eastAsia="Arial" w:hAnsi="Arial" w:cs="Arial"/>
          <w:color w:val="000000" w:themeColor="text1"/>
        </w:rPr>
        <w:t>aim to achieve several outcomes. These include improved conflict resolution skills, enhanced mental resilience, and a positive shift in the organizational culture towards collaboration, resilience, and adaptability. By prioritizing the holistic development of soldiers, the plan not only enhances operational effectiveness but also fosters a supportive and cohesive military environment.</w:t>
      </w:r>
    </w:p>
    <w:p w14:paraId="702AA541" w14:textId="77777777" w:rsidR="001049D9" w:rsidRDefault="001049D9" w:rsidP="001049D9">
      <w:pPr>
        <w:shd w:val="clear" w:color="auto" w:fill="FFFFFF" w:themeFill="background1"/>
        <w:spacing w:after="0" w:line="360" w:lineRule="auto"/>
        <w:jc w:val="both"/>
        <w:rPr>
          <w:rFonts w:ascii="Arial" w:eastAsia="Arial" w:hAnsi="Arial" w:cs="Arial"/>
          <w:color w:val="000000" w:themeColor="text1"/>
        </w:rPr>
      </w:pPr>
    </w:p>
    <w:p w14:paraId="347A563D" w14:textId="77777777" w:rsidR="00AC3BD0" w:rsidRPr="001049D9" w:rsidRDefault="00AC3BD0" w:rsidP="001049D9">
      <w:pPr>
        <w:shd w:val="clear" w:color="auto" w:fill="FFFFFF" w:themeFill="background1"/>
        <w:spacing w:after="0" w:line="360" w:lineRule="auto"/>
        <w:jc w:val="both"/>
        <w:rPr>
          <w:rFonts w:ascii="Arial" w:eastAsia="Arial" w:hAnsi="Arial" w:cs="Arial"/>
          <w:color w:val="000000" w:themeColor="text1"/>
        </w:rPr>
      </w:pPr>
    </w:p>
    <w:p w14:paraId="2F12B14A" w14:textId="77777777" w:rsidR="001049D9" w:rsidRPr="00AC3BD0" w:rsidRDefault="001049D9" w:rsidP="001049D9">
      <w:pPr>
        <w:shd w:val="clear" w:color="auto" w:fill="FFFFFF" w:themeFill="background1"/>
        <w:spacing w:after="0" w:line="360" w:lineRule="auto"/>
        <w:jc w:val="both"/>
        <w:rPr>
          <w:rFonts w:ascii="Arial" w:eastAsia="Arial" w:hAnsi="Arial" w:cs="Arial"/>
          <w:color w:val="000000" w:themeColor="text1"/>
          <w:u w:val="single"/>
        </w:rPr>
      </w:pPr>
      <w:r w:rsidRPr="00AC3BD0">
        <w:rPr>
          <w:rFonts w:ascii="Arial" w:eastAsia="Arial" w:hAnsi="Arial" w:cs="Arial"/>
          <w:color w:val="000000" w:themeColor="text1"/>
          <w:u w:val="single"/>
        </w:rPr>
        <w:t>Ethical Considerations: Navigating the Ethical Terrain of Military Coaching</w:t>
      </w:r>
    </w:p>
    <w:p w14:paraId="7B283554" w14:textId="77777777" w:rsidR="001049D9" w:rsidRPr="001049D9" w:rsidRDefault="001049D9" w:rsidP="001049D9">
      <w:pPr>
        <w:shd w:val="clear" w:color="auto" w:fill="FFFFFF" w:themeFill="background1"/>
        <w:spacing w:after="0" w:line="360" w:lineRule="auto"/>
        <w:jc w:val="both"/>
        <w:rPr>
          <w:rFonts w:ascii="Arial" w:eastAsia="Arial" w:hAnsi="Arial" w:cs="Arial"/>
          <w:color w:val="000000" w:themeColor="text1"/>
        </w:rPr>
      </w:pPr>
    </w:p>
    <w:p w14:paraId="5092C25D" w14:textId="65BC987F" w:rsidR="001049D9" w:rsidRPr="001049D9" w:rsidRDefault="001049D9" w:rsidP="001049D9">
      <w:pPr>
        <w:shd w:val="clear" w:color="auto" w:fill="FFFFFF" w:themeFill="background1"/>
        <w:spacing w:after="0" w:line="360" w:lineRule="auto"/>
        <w:jc w:val="both"/>
        <w:rPr>
          <w:rFonts w:ascii="Arial" w:eastAsia="Arial" w:hAnsi="Arial" w:cs="Arial"/>
          <w:color w:val="000000" w:themeColor="text1"/>
        </w:rPr>
      </w:pPr>
      <w:r w:rsidRPr="001049D9">
        <w:rPr>
          <w:rFonts w:ascii="Arial" w:eastAsia="Arial" w:hAnsi="Arial" w:cs="Arial"/>
          <w:color w:val="000000" w:themeColor="text1"/>
        </w:rPr>
        <w:t xml:space="preserve">The journey towards implementing a coaching-oriented leadership development plan in the British Army is not without its ethical challenges. The ethical considerations within military coaching, </w:t>
      </w:r>
      <w:r w:rsidR="00AC3BD0" w:rsidRPr="001049D9">
        <w:rPr>
          <w:rFonts w:ascii="Arial" w:eastAsia="Arial" w:hAnsi="Arial" w:cs="Arial"/>
          <w:color w:val="000000" w:themeColor="text1"/>
        </w:rPr>
        <w:t>analysed</w:t>
      </w:r>
      <w:r w:rsidRPr="001049D9">
        <w:rPr>
          <w:rFonts w:ascii="Arial" w:eastAsia="Arial" w:hAnsi="Arial" w:cs="Arial"/>
          <w:color w:val="000000" w:themeColor="text1"/>
        </w:rPr>
        <w:t xml:space="preserve"> through the lens of the CLEAR model, highlight the need for a nuanced and context-specific approach.</w:t>
      </w:r>
    </w:p>
    <w:p w14:paraId="29374486" w14:textId="77777777" w:rsidR="001049D9" w:rsidRPr="001049D9" w:rsidRDefault="001049D9" w:rsidP="001049D9">
      <w:pPr>
        <w:shd w:val="clear" w:color="auto" w:fill="FFFFFF" w:themeFill="background1"/>
        <w:spacing w:after="0" w:line="360" w:lineRule="auto"/>
        <w:jc w:val="both"/>
        <w:rPr>
          <w:rFonts w:ascii="Arial" w:eastAsia="Arial" w:hAnsi="Arial" w:cs="Arial"/>
          <w:color w:val="000000" w:themeColor="text1"/>
        </w:rPr>
      </w:pPr>
    </w:p>
    <w:p w14:paraId="484CA13F" w14:textId="08AC015A" w:rsidR="001049D9" w:rsidRPr="001049D9" w:rsidRDefault="001049D9" w:rsidP="001049D9">
      <w:pPr>
        <w:shd w:val="clear" w:color="auto" w:fill="FFFFFF" w:themeFill="background1"/>
        <w:spacing w:after="0" w:line="360" w:lineRule="auto"/>
        <w:jc w:val="both"/>
        <w:rPr>
          <w:rFonts w:ascii="Arial" w:eastAsia="Arial" w:hAnsi="Arial" w:cs="Arial"/>
          <w:color w:val="000000" w:themeColor="text1"/>
        </w:rPr>
      </w:pPr>
      <w:r w:rsidRPr="001049D9">
        <w:rPr>
          <w:rFonts w:ascii="Arial" w:eastAsia="Arial" w:hAnsi="Arial" w:cs="Arial"/>
          <w:color w:val="000000" w:themeColor="text1"/>
        </w:rPr>
        <w:t>Confidentiality emerges as a cornerstone, balancing trust and security. Coaches must navigate the delicate balance between maintaining confidentiality and fulfilling their duty to report information that may pose a threat to individuals or the organization</w:t>
      </w:r>
      <w:r w:rsidR="001A75CD">
        <w:rPr>
          <w:rFonts w:ascii="Arial" w:eastAsia="Arial" w:hAnsi="Arial" w:cs="Arial"/>
          <w:color w:val="000000" w:themeColor="text1"/>
        </w:rPr>
        <w:t xml:space="preserve"> (Grant, 2017 and </w:t>
      </w:r>
      <w:r w:rsidR="001A75CD" w:rsidRPr="00613CD8">
        <w:rPr>
          <w:rFonts w:ascii="Arial" w:eastAsia="Arial" w:hAnsi="Arial" w:cs="Arial"/>
          <w:color w:val="0D0D0D" w:themeColor="text1" w:themeTint="F2"/>
        </w:rPr>
        <w:t>Cavanagh et al., 2018</w:t>
      </w:r>
      <w:r w:rsidR="001A75CD">
        <w:rPr>
          <w:rFonts w:ascii="Arial" w:eastAsia="Arial" w:hAnsi="Arial" w:cs="Arial"/>
          <w:color w:val="000000" w:themeColor="text1"/>
        </w:rPr>
        <w:t>)</w:t>
      </w:r>
      <w:r w:rsidRPr="001049D9">
        <w:rPr>
          <w:rFonts w:ascii="Arial" w:eastAsia="Arial" w:hAnsi="Arial" w:cs="Arial"/>
          <w:color w:val="000000" w:themeColor="text1"/>
        </w:rPr>
        <w:t>.</w:t>
      </w:r>
    </w:p>
    <w:p w14:paraId="3ED2BC30" w14:textId="77777777" w:rsidR="001049D9" w:rsidRPr="001049D9" w:rsidRDefault="001049D9" w:rsidP="001049D9">
      <w:pPr>
        <w:shd w:val="clear" w:color="auto" w:fill="FFFFFF" w:themeFill="background1"/>
        <w:spacing w:after="0" w:line="360" w:lineRule="auto"/>
        <w:jc w:val="both"/>
        <w:rPr>
          <w:rFonts w:ascii="Arial" w:eastAsia="Arial" w:hAnsi="Arial" w:cs="Arial"/>
          <w:color w:val="000000" w:themeColor="text1"/>
        </w:rPr>
      </w:pPr>
    </w:p>
    <w:p w14:paraId="358A5029" w14:textId="2B02F014" w:rsidR="001049D9" w:rsidRPr="001049D9" w:rsidRDefault="001049D9" w:rsidP="001049D9">
      <w:pPr>
        <w:shd w:val="clear" w:color="auto" w:fill="FFFFFF" w:themeFill="background1"/>
        <w:spacing w:after="0" w:line="360" w:lineRule="auto"/>
        <w:jc w:val="both"/>
        <w:rPr>
          <w:rFonts w:ascii="Arial" w:eastAsia="Arial" w:hAnsi="Arial" w:cs="Arial"/>
          <w:color w:val="000000" w:themeColor="text1"/>
        </w:rPr>
      </w:pPr>
      <w:r w:rsidRPr="001049D9">
        <w:rPr>
          <w:rFonts w:ascii="Arial" w:eastAsia="Arial" w:hAnsi="Arial" w:cs="Arial"/>
          <w:color w:val="000000" w:themeColor="text1"/>
        </w:rPr>
        <w:t>Power dynamics present a challenge, particularly in the hierarchical structure of the military. Coaches must foster psychological safety, encouraging open communication despite the established chain of command</w:t>
      </w:r>
      <w:r w:rsidR="009F3CAD">
        <w:rPr>
          <w:rFonts w:ascii="Arial" w:eastAsia="Arial" w:hAnsi="Arial" w:cs="Arial"/>
          <w:color w:val="000000" w:themeColor="text1"/>
        </w:rPr>
        <w:t xml:space="preserve"> </w:t>
      </w:r>
      <w:r w:rsidR="009F3CAD" w:rsidRPr="00613CD8">
        <w:rPr>
          <w:rFonts w:ascii="Arial" w:eastAsia="Arial" w:hAnsi="Arial" w:cs="Arial"/>
          <w:color w:val="0D0D0D" w:themeColor="text1" w:themeTint="F2"/>
        </w:rPr>
        <w:t>(</w:t>
      </w:r>
      <w:r w:rsidR="009F3CAD">
        <w:rPr>
          <w:rFonts w:ascii="Arial" w:eastAsia="Arial" w:hAnsi="Arial" w:cs="Arial"/>
          <w:color w:val="0D0D0D" w:themeColor="text1" w:themeTint="F2"/>
        </w:rPr>
        <w:t xml:space="preserve">Passmore, 2015 and </w:t>
      </w:r>
      <w:r w:rsidR="009F3CAD" w:rsidRPr="00613CD8">
        <w:rPr>
          <w:rFonts w:ascii="Arial" w:eastAsia="Arial" w:hAnsi="Arial" w:cs="Arial"/>
          <w:color w:val="0D0D0D" w:themeColor="text1" w:themeTint="F2"/>
        </w:rPr>
        <w:t>Garmston &amp; Wellman, 2013).</w:t>
      </w:r>
    </w:p>
    <w:p w14:paraId="1631FCC1" w14:textId="77777777" w:rsidR="001049D9" w:rsidRPr="001049D9" w:rsidRDefault="001049D9" w:rsidP="001049D9">
      <w:pPr>
        <w:shd w:val="clear" w:color="auto" w:fill="FFFFFF" w:themeFill="background1"/>
        <w:spacing w:after="0" w:line="360" w:lineRule="auto"/>
        <w:jc w:val="both"/>
        <w:rPr>
          <w:rFonts w:ascii="Arial" w:eastAsia="Arial" w:hAnsi="Arial" w:cs="Arial"/>
          <w:color w:val="000000" w:themeColor="text1"/>
        </w:rPr>
      </w:pPr>
    </w:p>
    <w:p w14:paraId="16BA3303" w14:textId="1E34BD62" w:rsidR="001049D9" w:rsidRPr="001049D9" w:rsidRDefault="001049D9" w:rsidP="001049D9">
      <w:pPr>
        <w:shd w:val="clear" w:color="auto" w:fill="FFFFFF" w:themeFill="background1"/>
        <w:spacing w:after="0" w:line="360" w:lineRule="auto"/>
        <w:jc w:val="both"/>
        <w:rPr>
          <w:rFonts w:ascii="Arial" w:eastAsia="Arial" w:hAnsi="Arial" w:cs="Arial"/>
          <w:color w:val="000000" w:themeColor="text1"/>
        </w:rPr>
      </w:pPr>
      <w:r w:rsidRPr="001049D9">
        <w:rPr>
          <w:rFonts w:ascii="Arial" w:eastAsia="Arial" w:hAnsi="Arial" w:cs="Arial"/>
          <w:color w:val="000000" w:themeColor="text1"/>
        </w:rPr>
        <w:t>Evaluation and accountability require coaches to provide constructive feedback while aligning with the military's results-driven culture, ensuring that coaching interventions contribute positively to organizational objectives</w:t>
      </w:r>
      <w:r w:rsidR="00B3390E">
        <w:rPr>
          <w:rFonts w:ascii="Arial" w:eastAsia="Arial" w:hAnsi="Arial" w:cs="Arial"/>
          <w:color w:val="000000" w:themeColor="text1"/>
        </w:rPr>
        <w:t xml:space="preserve"> </w:t>
      </w:r>
      <w:r w:rsidR="00B3390E" w:rsidRPr="00613CD8">
        <w:rPr>
          <w:rFonts w:ascii="Arial" w:eastAsia="Arial" w:hAnsi="Arial" w:cs="Arial"/>
          <w:color w:val="0D0D0D" w:themeColor="text1" w:themeTint="F2"/>
        </w:rPr>
        <w:t>(Cox et al., 2014).</w:t>
      </w:r>
    </w:p>
    <w:p w14:paraId="0043A4BA" w14:textId="77777777" w:rsidR="001049D9" w:rsidRPr="001049D9" w:rsidRDefault="001049D9" w:rsidP="001049D9">
      <w:pPr>
        <w:shd w:val="clear" w:color="auto" w:fill="FFFFFF" w:themeFill="background1"/>
        <w:spacing w:after="0" w:line="360" w:lineRule="auto"/>
        <w:jc w:val="both"/>
        <w:rPr>
          <w:rFonts w:ascii="Arial" w:eastAsia="Arial" w:hAnsi="Arial" w:cs="Arial"/>
          <w:color w:val="000000" w:themeColor="text1"/>
        </w:rPr>
      </w:pPr>
    </w:p>
    <w:p w14:paraId="3E13349C" w14:textId="0F8588F0" w:rsidR="001049D9" w:rsidRPr="001049D9" w:rsidRDefault="001049D9" w:rsidP="001049D9">
      <w:pPr>
        <w:shd w:val="clear" w:color="auto" w:fill="FFFFFF" w:themeFill="background1"/>
        <w:spacing w:after="0" w:line="360" w:lineRule="auto"/>
        <w:jc w:val="both"/>
        <w:rPr>
          <w:rFonts w:ascii="Arial" w:eastAsia="Arial" w:hAnsi="Arial" w:cs="Arial"/>
          <w:color w:val="000000" w:themeColor="text1"/>
        </w:rPr>
      </w:pPr>
      <w:r w:rsidRPr="001049D9">
        <w:rPr>
          <w:rFonts w:ascii="Arial" w:eastAsia="Arial" w:hAnsi="Arial" w:cs="Arial"/>
          <w:color w:val="000000" w:themeColor="text1"/>
        </w:rPr>
        <w:t>Dual relationships demand a proactive approach to maintaining professional boundaries, transparently communicating roles, limitations, and potential conflicts arising from multiple roles within the organization</w:t>
      </w:r>
      <w:r w:rsidR="00B3390E">
        <w:rPr>
          <w:rFonts w:ascii="Arial" w:eastAsia="Arial" w:hAnsi="Arial" w:cs="Arial"/>
          <w:color w:val="000000" w:themeColor="text1"/>
        </w:rPr>
        <w:t xml:space="preserve"> </w:t>
      </w:r>
      <w:r w:rsidR="00B3390E" w:rsidRPr="00613CD8">
        <w:rPr>
          <w:rFonts w:ascii="Arial" w:eastAsia="Arial" w:hAnsi="Arial" w:cs="Arial"/>
          <w:color w:val="0D0D0D" w:themeColor="text1" w:themeTint="F2"/>
        </w:rPr>
        <w:t>(Bachkirova, 2019).</w:t>
      </w:r>
    </w:p>
    <w:p w14:paraId="01D611A1" w14:textId="77777777" w:rsidR="001049D9" w:rsidRPr="001049D9" w:rsidRDefault="001049D9" w:rsidP="001049D9">
      <w:pPr>
        <w:shd w:val="clear" w:color="auto" w:fill="FFFFFF" w:themeFill="background1"/>
        <w:spacing w:after="0" w:line="360" w:lineRule="auto"/>
        <w:jc w:val="both"/>
        <w:rPr>
          <w:rFonts w:ascii="Arial" w:eastAsia="Arial" w:hAnsi="Arial" w:cs="Arial"/>
          <w:color w:val="000000" w:themeColor="text1"/>
        </w:rPr>
      </w:pPr>
    </w:p>
    <w:p w14:paraId="0C6EFDE5" w14:textId="565EAA56" w:rsidR="001049D9" w:rsidRPr="001049D9" w:rsidRDefault="001049D9" w:rsidP="001049D9">
      <w:pPr>
        <w:shd w:val="clear" w:color="auto" w:fill="FFFFFF" w:themeFill="background1"/>
        <w:spacing w:after="0" w:line="360" w:lineRule="auto"/>
        <w:jc w:val="both"/>
        <w:rPr>
          <w:rFonts w:ascii="Arial" w:eastAsia="Arial" w:hAnsi="Arial" w:cs="Arial"/>
          <w:color w:val="000000" w:themeColor="text1"/>
        </w:rPr>
      </w:pPr>
      <w:r w:rsidRPr="001049D9">
        <w:rPr>
          <w:rFonts w:ascii="Arial" w:eastAsia="Arial" w:hAnsi="Arial" w:cs="Arial"/>
          <w:color w:val="000000" w:themeColor="text1"/>
        </w:rPr>
        <w:t>Cultural sensitivity is crucial in a diverse military environment, requiring coaches to navigate cross-cultural interactions, recognize biases, and promote inclusivity and respec</w:t>
      </w:r>
      <w:r w:rsidR="00B3390E">
        <w:rPr>
          <w:rFonts w:ascii="Arial" w:eastAsia="Arial" w:hAnsi="Arial" w:cs="Arial"/>
          <w:color w:val="000000" w:themeColor="text1"/>
        </w:rPr>
        <w:t xml:space="preserve">t </w:t>
      </w:r>
      <w:r w:rsidR="00B3390E" w:rsidRPr="00613CD8">
        <w:rPr>
          <w:rFonts w:ascii="Arial" w:eastAsia="Arial" w:hAnsi="Arial" w:cs="Arial"/>
          <w:color w:val="0D0D0D" w:themeColor="text1" w:themeTint="F2"/>
        </w:rPr>
        <w:t>(Bachkirova, 2019).</w:t>
      </w:r>
    </w:p>
    <w:p w14:paraId="190EFAB6" w14:textId="77777777" w:rsidR="001049D9" w:rsidRDefault="001049D9" w:rsidP="001049D9">
      <w:pPr>
        <w:shd w:val="clear" w:color="auto" w:fill="FFFFFF" w:themeFill="background1"/>
        <w:spacing w:after="0" w:line="360" w:lineRule="auto"/>
        <w:jc w:val="both"/>
        <w:rPr>
          <w:rFonts w:ascii="Arial" w:eastAsia="Arial" w:hAnsi="Arial" w:cs="Arial"/>
          <w:color w:val="000000" w:themeColor="text1"/>
        </w:rPr>
      </w:pPr>
    </w:p>
    <w:p w14:paraId="3A71EFB6" w14:textId="77777777" w:rsidR="00AC3BD0" w:rsidRDefault="00AC3BD0" w:rsidP="001049D9">
      <w:pPr>
        <w:shd w:val="clear" w:color="auto" w:fill="FFFFFF" w:themeFill="background1"/>
        <w:spacing w:after="0" w:line="360" w:lineRule="auto"/>
        <w:jc w:val="both"/>
        <w:rPr>
          <w:rFonts w:ascii="Arial" w:eastAsia="Arial" w:hAnsi="Arial" w:cs="Arial"/>
          <w:color w:val="000000" w:themeColor="text1"/>
        </w:rPr>
      </w:pPr>
    </w:p>
    <w:p w14:paraId="7671FDBC" w14:textId="77777777" w:rsidR="00B3390E" w:rsidRPr="001049D9" w:rsidRDefault="00B3390E" w:rsidP="001049D9">
      <w:pPr>
        <w:shd w:val="clear" w:color="auto" w:fill="FFFFFF" w:themeFill="background1"/>
        <w:spacing w:after="0" w:line="360" w:lineRule="auto"/>
        <w:jc w:val="both"/>
        <w:rPr>
          <w:rFonts w:ascii="Arial" w:eastAsia="Arial" w:hAnsi="Arial" w:cs="Arial"/>
          <w:color w:val="000000" w:themeColor="text1"/>
        </w:rPr>
      </w:pPr>
    </w:p>
    <w:p w14:paraId="6EB4CB48" w14:textId="77777777" w:rsidR="001049D9" w:rsidRPr="00AC3BD0" w:rsidRDefault="001049D9" w:rsidP="001049D9">
      <w:pPr>
        <w:shd w:val="clear" w:color="auto" w:fill="FFFFFF" w:themeFill="background1"/>
        <w:spacing w:after="0" w:line="360" w:lineRule="auto"/>
        <w:jc w:val="both"/>
        <w:rPr>
          <w:rFonts w:ascii="Arial" w:eastAsia="Arial" w:hAnsi="Arial" w:cs="Arial"/>
          <w:color w:val="000000" w:themeColor="text1"/>
          <w:u w:val="single"/>
        </w:rPr>
      </w:pPr>
      <w:r w:rsidRPr="00AC3BD0">
        <w:rPr>
          <w:rFonts w:ascii="Arial" w:eastAsia="Arial" w:hAnsi="Arial" w:cs="Arial"/>
          <w:color w:val="000000" w:themeColor="text1"/>
          <w:u w:val="single"/>
        </w:rPr>
        <w:lastRenderedPageBreak/>
        <w:t>A Cohesive Military Coaching Culture: Nurturing Growth and Resilience</w:t>
      </w:r>
    </w:p>
    <w:p w14:paraId="28E77C6F" w14:textId="77777777" w:rsidR="001049D9" w:rsidRPr="001049D9" w:rsidRDefault="001049D9" w:rsidP="001049D9">
      <w:pPr>
        <w:shd w:val="clear" w:color="auto" w:fill="FFFFFF" w:themeFill="background1"/>
        <w:spacing w:after="0" w:line="360" w:lineRule="auto"/>
        <w:jc w:val="both"/>
        <w:rPr>
          <w:rFonts w:ascii="Arial" w:eastAsia="Arial" w:hAnsi="Arial" w:cs="Arial"/>
          <w:color w:val="000000" w:themeColor="text1"/>
        </w:rPr>
      </w:pPr>
    </w:p>
    <w:p w14:paraId="539D8684" w14:textId="77777777" w:rsidR="001049D9" w:rsidRPr="001049D9" w:rsidRDefault="001049D9" w:rsidP="001049D9">
      <w:pPr>
        <w:shd w:val="clear" w:color="auto" w:fill="FFFFFF" w:themeFill="background1"/>
        <w:spacing w:after="0" w:line="360" w:lineRule="auto"/>
        <w:jc w:val="both"/>
        <w:rPr>
          <w:rFonts w:ascii="Arial" w:eastAsia="Arial" w:hAnsi="Arial" w:cs="Arial"/>
          <w:color w:val="000000" w:themeColor="text1"/>
        </w:rPr>
      </w:pPr>
      <w:r w:rsidRPr="001049D9">
        <w:rPr>
          <w:rFonts w:ascii="Arial" w:eastAsia="Arial" w:hAnsi="Arial" w:cs="Arial"/>
          <w:color w:val="000000" w:themeColor="text1"/>
        </w:rPr>
        <w:t>In conclusion, the success of the coaching-oriented leadership development plan hinges on the British Army's ability to navigate these ethical considerations. By prioritizing transparency, clear communication, specialized training, and a nuanced approach to coaching, the Army can establish a coaching culture that fosters trust, inclusivity, and growth.</w:t>
      </w:r>
    </w:p>
    <w:p w14:paraId="5D3E47C6" w14:textId="77777777" w:rsidR="001049D9" w:rsidRPr="001049D9" w:rsidRDefault="001049D9" w:rsidP="001049D9">
      <w:pPr>
        <w:shd w:val="clear" w:color="auto" w:fill="FFFFFF" w:themeFill="background1"/>
        <w:spacing w:after="0" w:line="360" w:lineRule="auto"/>
        <w:jc w:val="both"/>
        <w:rPr>
          <w:rFonts w:ascii="Arial" w:eastAsia="Arial" w:hAnsi="Arial" w:cs="Arial"/>
          <w:color w:val="000000" w:themeColor="text1"/>
        </w:rPr>
      </w:pPr>
    </w:p>
    <w:p w14:paraId="39545E42" w14:textId="77777777" w:rsidR="001049D9" w:rsidRPr="001049D9" w:rsidRDefault="001049D9" w:rsidP="001049D9">
      <w:pPr>
        <w:shd w:val="clear" w:color="auto" w:fill="FFFFFF" w:themeFill="background1"/>
        <w:spacing w:after="0" w:line="360" w:lineRule="auto"/>
        <w:jc w:val="both"/>
        <w:rPr>
          <w:rFonts w:ascii="Arial" w:eastAsia="Arial" w:hAnsi="Arial" w:cs="Arial"/>
          <w:color w:val="000000" w:themeColor="text1"/>
        </w:rPr>
      </w:pPr>
      <w:r w:rsidRPr="001049D9">
        <w:rPr>
          <w:rFonts w:ascii="Arial" w:eastAsia="Arial" w:hAnsi="Arial" w:cs="Arial"/>
          <w:color w:val="000000" w:themeColor="text1"/>
        </w:rPr>
        <w:t>The CLEAR model serves as a guiding beacon, illuminating the path towards a resilient and adaptive military culture. Through collaboration, emotional resilience, and holistic development, the coaching-oriented leadership development plan aims to empower soldiers with the skills needed to navigate the challenges of military operations.</w:t>
      </w:r>
    </w:p>
    <w:p w14:paraId="74B0CFF5" w14:textId="77777777" w:rsidR="001049D9" w:rsidRPr="001049D9" w:rsidRDefault="001049D9" w:rsidP="001049D9">
      <w:pPr>
        <w:shd w:val="clear" w:color="auto" w:fill="FFFFFF" w:themeFill="background1"/>
        <w:spacing w:after="0" w:line="360" w:lineRule="auto"/>
        <w:jc w:val="both"/>
        <w:rPr>
          <w:rFonts w:ascii="Arial" w:eastAsia="Arial" w:hAnsi="Arial" w:cs="Arial"/>
          <w:color w:val="000000" w:themeColor="text1"/>
        </w:rPr>
      </w:pPr>
    </w:p>
    <w:p w14:paraId="649FE274" w14:textId="3E26DCDF" w:rsidR="00A333EA" w:rsidRDefault="001049D9" w:rsidP="001049D9">
      <w:pPr>
        <w:shd w:val="clear" w:color="auto" w:fill="FFFFFF" w:themeFill="background1"/>
        <w:spacing w:after="0" w:line="360" w:lineRule="auto"/>
        <w:jc w:val="both"/>
        <w:rPr>
          <w:rFonts w:ascii="Arial" w:eastAsia="Arial" w:hAnsi="Arial" w:cs="Arial"/>
          <w:color w:val="000000" w:themeColor="text1"/>
        </w:rPr>
      </w:pPr>
      <w:r w:rsidRPr="001049D9">
        <w:rPr>
          <w:rFonts w:ascii="Arial" w:eastAsia="Arial" w:hAnsi="Arial" w:cs="Arial"/>
          <w:color w:val="000000" w:themeColor="text1"/>
        </w:rPr>
        <w:t>As the British Army embarks on this journey, it is poised to cultivate a new generation of leaders who embody the principles of collaboration, resilience, and adaptability. By nurturing a coaching culture grounded in ethics, the Army not only enhances operational effectiveness but also ensures the well-being and cohesion of its soldiers, laying a strong foundation for the challenges ahead.</w:t>
      </w:r>
    </w:p>
    <w:p w14:paraId="3CC6309D" w14:textId="77777777" w:rsidR="001049D9" w:rsidRDefault="001049D9" w:rsidP="27F8D055">
      <w:pPr>
        <w:shd w:val="clear" w:color="auto" w:fill="FFFFFF" w:themeFill="background1"/>
        <w:spacing w:after="0" w:line="360" w:lineRule="auto"/>
        <w:jc w:val="both"/>
        <w:rPr>
          <w:rFonts w:ascii="Arial" w:eastAsia="Arial" w:hAnsi="Arial" w:cs="Arial"/>
          <w:color w:val="000000" w:themeColor="text1"/>
        </w:rPr>
      </w:pPr>
    </w:p>
    <w:p w14:paraId="4F9F1A10" w14:textId="77777777" w:rsidR="00046FAC" w:rsidRDefault="00046FAC" w:rsidP="27F8D055">
      <w:pPr>
        <w:shd w:val="clear" w:color="auto" w:fill="FFFFFF" w:themeFill="background1"/>
        <w:spacing w:after="0" w:line="360" w:lineRule="auto"/>
        <w:jc w:val="both"/>
        <w:rPr>
          <w:rFonts w:ascii="Arial" w:eastAsia="Arial" w:hAnsi="Arial" w:cs="Arial"/>
          <w:color w:val="000000" w:themeColor="text1"/>
        </w:rPr>
      </w:pPr>
    </w:p>
    <w:p w14:paraId="208533FB" w14:textId="77777777" w:rsidR="00A333EA" w:rsidRDefault="00A333EA" w:rsidP="27F8D055">
      <w:pPr>
        <w:shd w:val="clear" w:color="auto" w:fill="FFFFFF" w:themeFill="background1"/>
        <w:spacing w:after="0" w:line="360" w:lineRule="auto"/>
        <w:jc w:val="both"/>
        <w:rPr>
          <w:rFonts w:ascii="Arial" w:eastAsia="Arial" w:hAnsi="Arial" w:cs="Arial"/>
          <w:color w:val="000000" w:themeColor="text1"/>
        </w:rPr>
      </w:pPr>
    </w:p>
    <w:p w14:paraId="61FC0F62" w14:textId="77777777" w:rsidR="00A333EA" w:rsidRDefault="00A333EA" w:rsidP="27F8D055">
      <w:pPr>
        <w:shd w:val="clear" w:color="auto" w:fill="FFFFFF" w:themeFill="background1"/>
        <w:spacing w:after="0" w:line="360" w:lineRule="auto"/>
        <w:jc w:val="both"/>
        <w:rPr>
          <w:rFonts w:ascii="Arial" w:eastAsia="Arial" w:hAnsi="Arial" w:cs="Arial"/>
          <w:color w:val="000000" w:themeColor="text1"/>
        </w:rPr>
      </w:pPr>
    </w:p>
    <w:p w14:paraId="422FE40F" w14:textId="77777777" w:rsidR="00A333EA" w:rsidRDefault="00A333EA" w:rsidP="27F8D055">
      <w:pPr>
        <w:shd w:val="clear" w:color="auto" w:fill="FFFFFF" w:themeFill="background1"/>
        <w:spacing w:after="0" w:line="360" w:lineRule="auto"/>
        <w:jc w:val="both"/>
        <w:rPr>
          <w:rFonts w:ascii="Arial" w:eastAsia="Arial" w:hAnsi="Arial" w:cs="Arial"/>
          <w:color w:val="000000" w:themeColor="text1"/>
        </w:rPr>
      </w:pPr>
    </w:p>
    <w:p w14:paraId="1B046F65" w14:textId="77777777" w:rsidR="00A333EA" w:rsidRDefault="00A333EA" w:rsidP="27F8D055">
      <w:pPr>
        <w:shd w:val="clear" w:color="auto" w:fill="FFFFFF" w:themeFill="background1"/>
        <w:spacing w:after="0" w:line="360" w:lineRule="auto"/>
        <w:jc w:val="both"/>
        <w:rPr>
          <w:rFonts w:ascii="Arial" w:eastAsia="Arial" w:hAnsi="Arial" w:cs="Arial"/>
          <w:color w:val="000000" w:themeColor="text1"/>
        </w:rPr>
      </w:pPr>
    </w:p>
    <w:p w14:paraId="1341042E" w14:textId="77777777" w:rsidR="00046FAC" w:rsidRDefault="00046FAC" w:rsidP="27F8D055">
      <w:pPr>
        <w:shd w:val="clear" w:color="auto" w:fill="FFFFFF" w:themeFill="background1"/>
        <w:spacing w:after="0" w:line="360" w:lineRule="auto"/>
        <w:jc w:val="both"/>
        <w:rPr>
          <w:rFonts w:ascii="Arial" w:eastAsia="Arial" w:hAnsi="Arial" w:cs="Arial"/>
          <w:color w:val="000000" w:themeColor="text1"/>
        </w:rPr>
      </w:pPr>
    </w:p>
    <w:p w14:paraId="73E1FDAF" w14:textId="77777777" w:rsidR="00046FAC" w:rsidRDefault="00046FAC" w:rsidP="27F8D055">
      <w:pPr>
        <w:shd w:val="clear" w:color="auto" w:fill="FFFFFF" w:themeFill="background1"/>
        <w:spacing w:after="0" w:line="360" w:lineRule="auto"/>
        <w:jc w:val="both"/>
        <w:rPr>
          <w:rFonts w:ascii="Arial" w:eastAsia="Arial" w:hAnsi="Arial" w:cs="Arial"/>
          <w:color w:val="000000" w:themeColor="text1"/>
        </w:rPr>
      </w:pPr>
    </w:p>
    <w:p w14:paraId="60FC6AC4" w14:textId="77777777" w:rsidR="00046FAC" w:rsidRDefault="00046FAC" w:rsidP="27F8D055">
      <w:pPr>
        <w:shd w:val="clear" w:color="auto" w:fill="FFFFFF" w:themeFill="background1"/>
        <w:spacing w:after="0" w:line="360" w:lineRule="auto"/>
        <w:jc w:val="both"/>
        <w:rPr>
          <w:rFonts w:ascii="Arial" w:eastAsia="Arial" w:hAnsi="Arial" w:cs="Arial"/>
          <w:color w:val="000000" w:themeColor="text1"/>
        </w:rPr>
      </w:pPr>
    </w:p>
    <w:p w14:paraId="57E15D69" w14:textId="77777777" w:rsidR="00046FAC" w:rsidRDefault="00046FAC" w:rsidP="27F8D055">
      <w:pPr>
        <w:shd w:val="clear" w:color="auto" w:fill="FFFFFF" w:themeFill="background1"/>
        <w:spacing w:after="0" w:line="360" w:lineRule="auto"/>
        <w:jc w:val="both"/>
        <w:rPr>
          <w:rFonts w:ascii="Arial" w:eastAsia="Arial" w:hAnsi="Arial" w:cs="Arial"/>
          <w:color w:val="000000" w:themeColor="text1"/>
        </w:rPr>
      </w:pPr>
    </w:p>
    <w:p w14:paraId="7B726B7F" w14:textId="77777777" w:rsidR="00046FAC" w:rsidRDefault="00046FAC" w:rsidP="27F8D055">
      <w:pPr>
        <w:shd w:val="clear" w:color="auto" w:fill="FFFFFF" w:themeFill="background1"/>
        <w:spacing w:after="0" w:line="360" w:lineRule="auto"/>
        <w:jc w:val="both"/>
        <w:rPr>
          <w:rFonts w:ascii="Arial" w:eastAsia="Arial" w:hAnsi="Arial" w:cs="Arial"/>
          <w:color w:val="000000" w:themeColor="text1"/>
        </w:rPr>
      </w:pPr>
    </w:p>
    <w:p w14:paraId="6E077149" w14:textId="77777777" w:rsidR="00046FAC" w:rsidRDefault="00046FAC" w:rsidP="27F8D055">
      <w:pPr>
        <w:shd w:val="clear" w:color="auto" w:fill="FFFFFF" w:themeFill="background1"/>
        <w:spacing w:after="0" w:line="360" w:lineRule="auto"/>
        <w:jc w:val="both"/>
        <w:rPr>
          <w:rFonts w:ascii="Arial" w:eastAsia="Arial" w:hAnsi="Arial" w:cs="Arial"/>
          <w:color w:val="000000" w:themeColor="text1"/>
        </w:rPr>
      </w:pPr>
    </w:p>
    <w:p w14:paraId="30CDFED2" w14:textId="77777777" w:rsidR="00046FAC" w:rsidRDefault="00046FAC" w:rsidP="27F8D055">
      <w:pPr>
        <w:shd w:val="clear" w:color="auto" w:fill="FFFFFF" w:themeFill="background1"/>
        <w:spacing w:after="0" w:line="360" w:lineRule="auto"/>
        <w:jc w:val="both"/>
        <w:rPr>
          <w:rFonts w:ascii="Arial" w:eastAsia="Arial" w:hAnsi="Arial" w:cs="Arial"/>
          <w:color w:val="000000" w:themeColor="text1"/>
        </w:rPr>
      </w:pPr>
    </w:p>
    <w:p w14:paraId="71F6D112" w14:textId="77777777" w:rsidR="00046FAC" w:rsidRDefault="00046FAC" w:rsidP="27F8D055">
      <w:pPr>
        <w:shd w:val="clear" w:color="auto" w:fill="FFFFFF" w:themeFill="background1"/>
        <w:spacing w:after="0" w:line="360" w:lineRule="auto"/>
        <w:jc w:val="both"/>
        <w:rPr>
          <w:rFonts w:ascii="Arial" w:eastAsia="Arial" w:hAnsi="Arial" w:cs="Arial"/>
          <w:color w:val="000000" w:themeColor="text1"/>
        </w:rPr>
      </w:pPr>
    </w:p>
    <w:p w14:paraId="62A89880" w14:textId="77777777" w:rsidR="00046FAC" w:rsidRDefault="00046FAC" w:rsidP="27F8D055">
      <w:pPr>
        <w:shd w:val="clear" w:color="auto" w:fill="FFFFFF" w:themeFill="background1"/>
        <w:spacing w:after="0" w:line="360" w:lineRule="auto"/>
        <w:jc w:val="both"/>
        <w:rPr>
          <w:rFonts w:ascii="Arial" w:eastAsia="Arial" w:hAnsi="Arial" w:cs="Arial"/>
          <w:color w:val="000000" w:themeColor="text1"/>
        </w:rPr>
      </w:pPr>
    </w:p>
    <w:p w14:paraId="10A61733" w14:textId="77777777" w:rsidR="00046FAC" w:rsidRDefault="00046FAC" w:rsidP="27F8D055">
      <w:pPr>
        <w:shd w:val="clear" w:color="auto" w:fill="FFFFFF" w:themeFill="background1"/>
        <w:spacing w:after="0" w:line="360" w:lineRule="auto"/>
        <w:jc w:val="both"/>
        <w:rPr>
          <w:rFonts w:ascii="Arial" w:eastAsia="Arial" w:hAnsi="Arial" w:cs="Arial"/>
          <w:color w:val="000000" w:themeColor="text1"/>
        </w:rPr>
      </w:pPr>
    </w:p>
    <w:p w14:paraId="5100BDBE" w14:textId="77777777" w:rsidR="00046FAC" w:rsidRDefault="00046FAC" w:rsidP="27F8D055">
      <w:pPr>
        <w:shd w:val="clear" w:color="auto" w:fill="FFFFFF" w:themeFill="background1"/>
        <w:spacing w:after="0" w:line="360" w:lineRule="auto"/>
        <w:jc w:val="both"/>
        <w:rPr>
          <w:rFonts w:ascii="Arial" w:eastAsia="Arial" w:hAnsi="Arial" w:cs="Arial"/>
          <w:color w:val="000000" w:themeColor="text1"/>
        </w:rPr>
      </w:pPr>
    </w:p>
    <w:p w14:paraId="42FBA4A6" w14:textId="77777777" w:rsidR="00046FAC" w:rsidRDefault="00046FAC" w:rsidP="27F8D055">
      <w:pPr>
        <w:shd w:val="clear" w:color="auto" w:fill="FFFFFF" w:themeFill="background1"/>
        <w:spacing w:after="0" w:line="360" w:lineRule="auto"/>
        <w:jc w:val="both"/>
        <w:rPr>
          <w:rFonts w:ascii="Arial" w:eastAsia="Arial" w:hAnsi="Arial" w:cs="Arial"/>
          <w:color w:val="000000" w:themeColor="text1"/>
        </w:rPr>
      </w:pPr>
    </w:p>
    <w:p w14:paraId="4B6705FF" w14:textId="77777777" w:rsidR="00046FAC" w:rsidRDefault="00046FAC" w:rsidP="27F8D055">
      <w:pPr>
        <w:shd w:val="clear" w:color="auto" w:fill="FFFFFF" w:themeFill="background1"/>
        <w:spacing w:after="0" w:line="360" w:lineRule="auto"/>
        <w:jc w:val="both"/>
        <w:rPr>
          <w:rFonts w:ascii="Arial" w:eastAsia="Arial" w:hAnsi="Arial" w:cs="Arial"/>
          <w:color w:val="000000" w:themeColor="text1"/>
        </w:rPr>
      </w:pPr>
    </w:p>
    <w:p w14:paraId="30D42D73" w14:textId="77777777" w:rsidR="00315E8E" w:rsidRDefault="00315E8E" w:rsidP="27F8D055">
      <w:pPr>
        <w:shd w:val="clear" w:color="auto" w:fill="FFFFFF" w:themeFill="background1"/>
        <w:spacing w:after="0" w:line="360" w:lineRule="auto"/>
        <w:jc w:val="both"/>
        <w:rPr>
          <w:rFonts w:ascii="Arial" w:eastAsia="Arial" w:hAnsi="Arial" w:cs="Arial"/>
          <w:color w:val="000000" w:themeColor="text1"/>
        </w:rPr>
      </w:pPr>
    </w:p>
    <w:p w14:paraId="523D0F63" w14:textId="3061BE74" w:rsidR="00A333EA" w:rsidRPr="005D01FB" w:rsidRDefault="00A333EA" w:rsidP="005D01FB">
      <w:pPr>
        <w:pStyle w:val="ListParagraph"/>
        <w:numPr>
          <w:ilvl w:val="0"/>
          <w:numId w:val="8"/>
        </w:numPr>
        <w:shd w:val="clear" w:color="auto" w:fill="FFFFFF" w:themeFill="background1"/>
        <w:spacing w:after="0" w:line="360" w:lineRule="auto"/>
        <w:jc w:val="both"/>
        <w:rPr>
          <w:rFonts w:ascii="Arial" w:eastAsia="Arial" w:hAnsi="Arial" w:cs="Arial"/>
          <w:color w:val="000000" w:themeColor="text1"/>
        </w:rPr>
      </w:pPr>
      <w:r w:rsidRPr="005D01FB">
        <w:rPr>
          <w:rFonts w:ascii="Arial" w:eastAsia="Arial" w:hAnsi="Arial" w:cs="Arial"/>
          <w:b/>
          <w:bCs/>
          <w:color w:val="000000" w:themeColor="text1"/>
        </w:rPr>
        <w:lastRenderedPageBreak/>
        <w:t>References</w:t>
      </w:r>
      <w:r w:rsidRPr="005D01FB">
        <w:rPr>
          <w:rFonts w:ascii="Arial" w:eastAsia="Arial" w:hAnsi="Arial" w:cs="Arial"/>
          <w:color w:val="000000" w:themeColor="text1"/>
        </w:rPr>
        <w:t xml:space="preserve">: </w:t>
      </w:r>
    </w:p>
    <w:p w14:paraId="2425F6FE" w14:textId="77777777" w:rsidR="00A333EA" w:rsidRDefault="00A333EA" w:rsidP="27F8D055">
      <w:pPr>
        <w:shd w:val="clear" w:color="auto" w:fill="FFFFFF" w:themeFill="background1"/>
        <w:spacing w:after="0" w:line="360" w:lineRule="auto"/>
        <w:jc w:val="both"/>
        <w:rPr>
          <w:rFonts w:ascii="Arial" w:eastAsia="Arial" w:hAnsi="Arial" w:cs="Arial"/>
          <w:color w:val="000000" w:themeColor="text1"/>
        </w:rPr>
      </w:pPr>
    </w:p>
    <w:p w14:paraId="33322200" w14:textId="77777777" w:rsidR="00EC2669" w:rsidRDefault="00A333EA" w:rsidP="00EC2669">
      <w:pPr>
        <w:shd w:val="clear" w:color="auto" w:fill="FFFFFF" w:themeFill="background1"/>
        <w:spacing w:after="0" w:line="276" w:lineRule="auto"/>
        <w:ind w:left="360"/>
        <w:jc w:val="both"/>
        <w:rPr>
          <w:rFonts w:ascii="Arial" w:eastAsia="Arial" w:hAnsi="Arial" w:cs="Arial"/>
          <w:color w:val="000000" w:themeColor="text1"/>
        </w:rPr>
      </w:pPr>
      <w:r w:rsidRPr="002E71A8">
        <w:rPr>
          <w:rFonts w:ascii="Arial" w:eastAsia="Arial" w:hAnsi="Arial" w:cs="Arial"/>
          <w:color w:val="000000" w:themeColor="text1"/>
        </w:rPr>
        <w:t>Bachkirova, T. (2019). Developing Relational Competence in Coaching. In T. Bachkirova, G. Spence, &amp; D. Drake (Eds.), The Complete Handbook of Coaching (2nd ed., pp. 417-429). SAGE Publications.</w:t>
      </w:r>
    </w:p>
    <w:p w14:paraId="68B5C599" w14:textId="77777777" w:rsidR="00EC2669" w:rsidRDefault="00EC2669" w:rsidP="00EC2669">
      <w:pPr>
        <w:shd w:val="clear" w:color="auto" w:fill="FFFFFF" w:themeFill="background1"/>
        <w:spacing w:after="0" w:line="276" w:lineRule="auto"/>
        <w:ind w:left="360"/>
        <w:jc w:val="both"/>
        <w:rPr>
          <w:rFonts w:ascii="Arial" w:eastAsia="Arial" w:hAnsi="Arial" w:cs="Arial"/>
          <w:color w:val="000000" w:themeColor="text1"/>
        </w:rPr>
      </w:pPr>
    </w:p>
    <w:p w14:paraId="3FEAB7DA" w14:textId="67C1D979" w:rsidR="00EC2669" w:rsidRPr="00EC2669" w:rsidRDefault="00EC2669" w:rsidP="00EC2669">
      <w:pPr>
        <w:shd w:val="clear" w:color="auto" w:fill="FFFFFF" w:themeFill="background1"/>
        <w:spacing w:after="0" w:line="276" w:lineRule="auto"/>
        <w:ind w:left="360"/>
        <w:jc w:val="both"/>
        <w:rPr>
          <w:rFonts w:ascii="Arial" w:eastAsia="Arial" w:hAnsi="Arial" w:cs="Arial"/>
          <w:color w:val="000000" w:themeColor="text1"/>
        </w:rPr>
      </w:pPr>
      <w:r w:rsidRPr="00EC2669">
        <w:rPr>
          <w:rFonts w:ascii="Arial" w:eastAsia="Arial" w:hAnsi="Arial" w:cs="Arial"/>
          <w:color w:val="000000" w:themeColor="text1"/>
        </w:rPr>
        <w:t xml:space="preserve">Bonifacio, R. (2024). </w:t>
      </w:r>
      <w:r w:rsidRPr="00EC2669">
        <w:rPr>
          <w:rFonts w:ascii="Arial" w:eastAsia="Arial" w:hAnsi="Arial" w:cs="Arial"/>
          <w:i/>
          <w:iCs/>
          <w:color w:val="000000" w:themeColor="text1"/>
        </w:rPr>
        <w:t>Effective Coaching Models to Help Your Team Grow</w:t>
      </w:r>
      <w:r w:rsidRPr="00EC2669">
        <w:rPr>
          <w:rFonts w:ascii="Arial" w:eastAsia="Arial" w:hAnsi="Arial" w:cs="Arial"/>
          <w:color w:val="000000" w:themeColor="text1"/>
        </w:rPr>
        <w:t xml:space="preserve">. [Website shiftbase] Available at: </w:t>
      </w:r>
      <w:hyperlink r:id="rId13" w:history="1">
        <w:r w:rsidRPr="00EC2669">
          <w:rPr>
            <w:rStyle w:val="Hyperlink"/>
            <w:rFonts w:ascii="Arial" w:eastAsia="Arial" w:hAnsi="Arial" w:cs="Arial"/>
          </w:rPr>
          <w:t>https://www.shiftbase.com/glossary/coaching-models</w:t>
        </w:r>
      </w:hyperlink>
      <w:r>
        <w:rPr>
          <w:rFonts w:ascii="Arial" w:eastAsia="Arial" w:hAnsi="Arial" w:cs="Arial"/>
          <w:color w:val="000000" w:themeColor="text1"/>
        </w:rPr>
        <w:t xml:space="preserve"> </w:t>
      </w:r>
      <w:r w:rsidRPr="00EC2669">
        <w:rPr>
          <w:rFonts w:ascii="Arial" w:eastAsia="Arial" w:hAnsi="Arial" w:cs="Arial"/>
          <w:color w:val="000000" w:themeColor="text1"/>
        </w:rPr>
        <w:t>[Accessed 11 Mar. 2024].</w:t>
      </w:r>
    </w:p>
    <w:p w14:paraId="49230110" w14:textId="77777777" w:rsidR="00A333EA" w:rsidRPr="00A333EA" w:rsidRDefault="00A333EA" w:rsidP="002E71A8">
      <w:pPr>
        <w:shd w:val="clear" w:color="auto" w:fill="FFFFFF" w:themeFill="background1"/>
        <w:spacing w:after="0" w:line="276" w:lineRule="auto"/>
        <w:jc w:val="both"/>
        <w:rPr>
          <w:rFonts w:ascii="Arial" w:eastAsia="Arial" w:hAnsi="Arial" w:cs="Arial"/>
          <w:color w:val="000000" w:themeColor="text1"/>
        </w:rPr>
      </w:pPr>
    </w:p>
    <w:p w14:paraId="5EECAB1C" w14:textId="77777777" w:rsidR="00A333EA" w:rsidRPr="002E71A8" w:rsidRDefault="00A333EA" w:rsidP="002E71A8">
      <w:pPr>
        <w:shd w:val="clear" w:color="auto" w:fill="FFFFFF" w:themeFill="background1"/>
        <w:spacing w:after="0" w:line="276" w:lineRule="auto"/>
        <w:ind w:left="360"/>
        <w:jc w:val="both"/>
        <w:rPr>
          <w:rFonts w:ascii="Arial" w:eastAsia="Arial" w:hAnsi="Arial" w:cs="Arial"/>
          <w:color w:val="000000" w:themeColor="text1"/>
        </w:rPr>
      </w:pPr>
      <w:r w:rsidRPr="002E71A8">
        <w:rPr>
          <w:rFonts w:ascii="Arial" w:eastAsia="Arial" w:hAnsi="Arial" w:cs="Arial"/>
          <w:color w:val="000000" w:themeColor="text1"/>
        </w:rPr>
        <w:t>Cavanagh, M., Grant, A. M., &amp; Kemp, T. (2018). Evidence-Based Coaching Volume 1: Theory, Research and Practice from the Behavioural Sciences. Australian Academic Press.</w:t>
      </w:r>
    </w:p>
    <w:p w14:paraId="386D4B61" w14:textId="77777777" w:rsidR="00A333EA" w:rsidRPr="00A333EA" w:rsidRDefault="00A333EA" w:rsidP="002E71A8">
      <w:pPr>
        <w:shd w:val="clear" w:color="auto" w:fill="FFFFFF" w:themeFill="background1"/>
        <w:spacing w:after="0" w:line="276" w:lineRule="auto"/>
        <w:jc w:val="both"/>
        <w:rPr>
          <w:rFonts w:ascii="Arial" w:eastAsia="Arial" w:hAnsi="Arial" w:cs="Arial"/>
          <w:color w:val="000000" w:themeColor="text1"/>
        </w:rPr>
      </w:pPr>
    </w:p>
    <w:p w14:paraId="53F1ABE4" w14:textId="77777777" w:rsidR="00A333EA" w:rsidRPr="002E71A8" w:rsidRDefault="00A333EA" w:rsidP="002E71A8">
      <w:pPr>
        <w:shd w:val="clear" w:color="auto" w:fill="FFFFFF" w:themeFill="background1"/>
        <w:spacing w:after="0" w:line="276" w:lineRule="auto"/>
        <w:ind w:left="360"/>
        <w:jc w:val="both"/>
        <w:rPr>
          <w:rFonts w:ascii="Arial" w:eastAsia="Arial" w:hAnsi="Arial" w:cs="Arial"/>
          <w:color w:val="000000" w:themeColor="text1"/>
        </w:rPr>
      </w:pPr>
      <w:r w:rsidRPr="002E71A8">
        <w:rPr>
          <w:rFonts w:ascii="Arial" w:eastAsia="Arial" w:hAnsi="Arial" w:cs="Arial"/>
          <w:color w:val="000000" w:themeColor="text1"/>
        </w:rPr>
        <w:t>Clutterbuck, D., &amp; Megginson, D. (2005). Making coaching work: Creating a coaching culture. CIPD Publishing.</w:t>
      </w:r>
    </w:p>
    <w:p w14:paraId="795C39FE" w14:textId="77777777" w:rsidR="00A333EA" w:rsidRPr="00A333EA" w:rsidRDefault="00A333EA" w:rsidP="002E71A8">
      <w:pPr>
        <w:shd w:val="clear" w:color="auto" w:fill="FFFFFF" w:themeFill="background1"/>
        <w:spacing w:after="0" w:line="276" w:lineRule="auto"/>
        <w:jc w:val="both"/>
        <w:rPr>
          <w:rFonts w:ascii="Arial" w:eastAsia="Arial" w:hAnsi="Arial" w:cs="Arial"/>
          <w:color w:val="000000" w:themeColor="text1"/>
        </w:rPr>
      </w:pPr>
    </w:p>
    <w:p w14:paraId="6229C241" w14:textId="77777777" w:rsidR="00A333EA" w:rsidRDefault="00A333EA" w:rsidP="002E71A8">
      <w:pPr>
        <w:shd w:val="clear" w:color="auto" w:fill="FFFFFF" w:themeFill="background1"/>
        <w:spacing w:after="0" w:line="276" w:lineRule="auto"/>
        <w:ind w:left="360"/>
        <w:jc w:val="both"/>
        <w:rPr>
          <w:rFonts w:ascii="Arial" w:eastAsia="Arial" w:hAnsi="Arial" w:cs="Arial"/>
          <w:color w:val="000000" w:themeColor="text1"/>
        </w:rPr>
      </w:pPr>
      <w:r w:rsidRPr="002E71A8">
        <w:rPr>
          <w:rFonts w:ascii="Arial" w:eastAsia="Arial" w:hAnsi="Arial" w:cs="Arial"/>
          <w:color w:val="000000" w:themeColor="text1"/>
        </w:rPr>
        <w:t>Cox, E., Bachkirova, T., &amp; Clutterbuck, D. (2014). The Complete Handbook of Coaching (2nd ed.). SAGE Publications.</w:t>
      </w:r>
    </w:p>
    <w:p w14:paraId="237C4E1F" w14:textId="77777777" w:rsidR="00825B0C" w:rsidRDefault="00825B0C" w:rsidP="002E71A8">
      <w:pPr>
        <w:shd w:val="clear" w:color="auto" w:fill="FFFFFF" w:themeFill="background1"/>
        <w:spacing w:after="0" w:line="276" w:lineRule="auto"/>
        <w:ind w:left="360"/>
        <w:jc w:val="both"/>
        <w:rPr>
          <w:rFonts w:ascii="Arial" w:eastAsia="Arial" w:hAnsi="Arial" w:cs="Arial"/>
          <w:color w:val="000000" w:themeColor="text1"/>
        </w:rPr>
      </w:pPr>
    </w:p>
    <w:p w14:paraId="5A4A7C96" w14:textId="628CE287" w:rsidR="00825B0C" w:rsidRPr="002E71A8" w:rsidRDefault="00825B0C" w:rsidP="002E71A8">
      <w:pPr>
        <w:shd w:val="clear" w:color="auto" w:fill="FFFFFF" w:themeFill="background1"/>
        <w:spacing w:after="0" w:line="276" w:lineRule="auto"/>
        <w:ind w:left="360"/>
        <w:jc w:val="both"/>
        <w:rPr>
          <w:rFonts w:ascii="Arial" w:eastAsia="Arial" w:hAnsi="Arial" w:cs="Arial"/>
          <w:color w:val="000000" w:themeColor="text1"/>
        </w:rPr>
      </w:pPr>
      <w:r w:rsidRPr="00825B0C">
        <w:rPr>
          <w:rFonts w:ascii="Arial" w:eastAsia="Arial" w:hAnsi="Arial" w:cs="Arial"/>
          <w:color w:val="000000" w:themeColor="text1"/>
        </w:rPr>
        <w:t>Deiorio, N.M., Moore, M., Santen, S.A., Gazelle, G., Dalrymple, J.L. and Hammoud, M. (2022). Coaching models, theories, and structures: An overview for teaching faculty in the emergency department and educators in the offices. AEM Education and Training, [online] 6(5). doi:https://doi.org/10.1002/aet2.10801.</w:t>
      </w:r>
    </w:p>
    <w:p w14:paraId="770E108D" w14:textId="77777777" w:rsidR="00A333EA" w:rsidRPr="00A333EA" w:rsidRDefault="00A333EA" w:rsidP="002E71A8">
      <w:pPr>
        <w:shd w:val="clear" w:color="auto" w:fill="FFFFFF" w:themeFill="background1"/>
        <w:spacing w:after="0" w:line="276" w:lineRule="auto"/>
        <w:jc w:val="both"/>
        <w:rPr>
          <w:rFonts w:ascii="Arial" w:eastAsia="Arial" w:hAnsi="Arial" w:cs="Arial"/>
          <w:color w:val="000000" w:themeColor="text1"/>
        </w:rPr>
      </w:pPr>
    </w:p>
    <w:p w14:paraId="719DE25D" w14:textId="77777777" w:rsidR="00A333EA" w:rsidRPr="002E71A8" w:rsidRDefault="00A333EA" w:rsidP="002E71A8">
      <w:pPr>
        <w:shd w:val="clear" w:color="auto" w:fill="FFFFFF" w:themeFill="background1"/>
        <w:spacing w:after="0" w:line="276" w:lineRule="auto"/>
        <w:ind w:left="360"/>
        <w:jc w:val="both"/>
        <w:rPr>
          <w:rFonts w:ascii="Arial" w:eastAsia="Arial" w:hAnsi="Arial" w:cs="Arial"/>
          <w:color w:val="000000" w:themeColor="text1"/>
        </w:rPr>
      </w:pPr>
      <w:r w:rsidRPr="002E71A8">
        <w:rPr>
          <w:rFonts w:ascii="Arial" w:eastAsia="Arial" w:hAnsi="Arial" w:cs="Arial"/>
          <w:color w:val="000000" w:themeColor="text1"/>
        </w:rPr>
        <w:t>Egan, G. (2018). The Skilled Helper: A Problem-Management and Opportunity-Development Approach to Helping (11th ed.). Cengage Learning.</w:t>
      </w:r>
    </w:p>
    <w:p w14:paraId="5101EE6A" w14:textId="77777777" w:rsidR="00A333EA" w:rsidRPr="00A333EA" w:rsidRDefault="00A333EA" w:rsidP="002E71A8">
      <w:pPr>
        <w:shd w:val="clear" w:color="auto" w:fill="FFFFFF" w:themeFill="background1"/>
        <w:spacing w:after="0" w:line="276" w:lineRule="auto"/>
        <w:jc w:val="both"/>
        <w:rPr>
          <w:rFonts w:ascii="Arial" w:eastAsia="Arial" w:hAnsi="Arial" w:cs="Arial"/>
          <w:color w:val="000000" w:themeColor="text1"/>
        </w:rPr>
      </w:pPr>
    </w:p>
    <w:p w14:paraId="52243040" w14:textId="77777777" w:rsidR="00A333EA" w:rsidRDefault="00A333EA" w:rsidP="002E71A8">
      <w:pPr>
        <w:shd w:val="clear" w:color="auto" w:fill="FFFFFF" w:themeFill="background1"/>
        <w:spacing w:after="0" w:line="276" w:lineRule="auto"/>
        <w:ind w:left="360"/>
        <w:jc w:val="both"/>
        <w:rPr>
          <w:rFonts w:ascii="Arial" w:eastAsia="Arial" w:hAnsi="Arial" w:cs="Arial"/>
          <w:color w:val="000000" w:themeColor="text1"/>
        </w:rPr>
      </w:pPr>
      <w:r w:rsidRPr="002E71A8">
        <w:rPr>
          <w:rFonts w:ascii="Arial" w:eastAsia="Arial" w:hAnsi="Arial" w:cs="Arial"/>
          <w:color w:val="000000" w:themeColor="text1"/>
        </w:rPr>
        <w:t>Garmston, R. J., &amp; Wellman, B. M. (2013). The Adaptive School: A Sourcebook for Developing Collaborative Groups. Rowman &amp; Littlefield.</w:t>
      </w:r>
    </w:p>
    <w:p w14:paraId="7B84EA14" w14:textId="77777777" w:rsidR="00DD0D7D" w:rsidRDefault="00DD0D7D" w:rsidP="002E71A8">
      <w:pPr>
        <w:shd w:val="clear" w:color="auto" w:fill="FFFFFF" w:themeFill="background1"/>
        <w:spacing w:after="0" w:line="276" w:lineRule="auto"/>
        <w:ind w:left="360"/>
        <w:jc w:val="both"/>
        <w:rPr>
          <w:rFonts w:ascii="Arial" w:eastAsia="Arial" w:hAnsi="Arial" w:cs="Arial"/>
          <w:color w:val="000000" w:themeColor="text1"/>
        </w:rPr>
      </w:pPr>
    </w:p>
    <w:p w14:paraId="00AFB850" w14:textId="5A477F9E" w:rsidR="00DD0D7D" w:rsidRPr="002E71A8" w:rsidRDefault="00DD0D7D" w:rsidP="002E71A8">
      <w:pPr>
        <w:shd w:val="clear" w:color="auto" w:fill="FFFFFF" w:themeFill="background1"/>
        <w:spacing w:after="0" w:line="276" w:lineRule="auto"/>
        <w:ind w:left="360"/>
        <w:jc w:val="both"/>
        <w:rPr>
          <w:rFonts w:ascii="Arial" w:eastAsia="Arial" w:hAnsi="Arial" w:cs="Arial"/>
          <w:color w:val="000000" w:themeColor="text1"/>
        </w:rPr>
      </w:pPr>
      <w:r w:rsidRPr="00DD0D7D">
        <w:rPr>
          <w:rFonts w:ascii="Arial" w:eastAsia="Arial" w:hAnsi="Arial" w:cs="Arial"/>
          <w:color w:val="000000" w:themeColor="text1"/>
        </w:rPr>
        <w:t xml:space="preserve">Goleman, D. (2000). Leadership That Gets Results. [online] Harvard Business Review. Available at: </w:t>
      </w:r>
      <w:hyperlink r:id="rId14" w:history="1">
        <w:r w:rsidRPr="00424E17">
          <w:rPr>
            <w:rStyle w:val="Hyperlink"/>
            <w:rFonts w:ascii="Arial" w:eastAsia="Arial" w:hAnsi="Arial" w:cs="Arial"/>
          </w:rPr>
          <w:t>https://hbr.org/2000/03/leadership-that-gets-results</w:t>
        </w:r>
      </w:hyperlink>
      <w:r>
        <w:rPr>
          <w:rFonts w:ascii="Arial" w:eastAsia="Arial" w:hAnsi="Arial" w:cs="Arial"/>
          <w:color w:val="000000" w:themeColor="text1"/>
        </w:rPr>
        <w:t xml:space="preserve"> </w:t>
      </w:r>
    </w:p>
    <w:p w14:paraId="515BD5A0" w14:textId="77777777" w:rsidR="00A333EA" w:rsidRPr="00A333EA" w:rsidRDefault="00A333EA" w:rsidP="002E71A8">
      <w:pPr>
        <w:shd w:val="clear" w:color="auto" w:fill="FFFFFF" w:themeFill="background1"/>
        <w:spacing w:after="0" w:line="276" w:lineRule="auto"/>
        <w:jc w:val="both"/>
        <w:rPr>
          <w:rFonts w:ascii="Arial" w:eastAsia="Arial" w:hAnsi="Arial" w:cs="Arial"/>
          <w:color w:val="000000" w:themeColor="text1"/>
        </w:rPr>
      </w:pPr>
    </w:p>
    <w:p w14:paraId="4B1F34D0" w14:textId="77777777" w:rsidR="00A333EA" w:rsidRPr="002E71A8" w:rsidRDefault="00A333EA" w:rsidP="002E71A8">
      <w:pPr>
        <w:shd w:val="clear" w:color="auto" w:fill="FFFFFF" w:themeFill="background1"/>
        <w:spacing w:after="0" w:line="276" w:lineRule="auto"/>
        <w:ind w:left="360"/>
        <w:jc w:val="both"/>
        <w:rPr>
          <w:rFonts w:ascii="Arial" w:eastAsia="Arial" w:hAnsi="Arial" w:cs="Arial"/>
          <w:color w:val="000000" w:themeColor="text1"/>
        </w:rPr>
      </w:pPr>
      <w:r w:rsidRPr="002E71A8">
        <w:rPr>
          <w:rFonts w:ascii="Arial" w:eastAsia="Arial" w:hAnsi="Arial" w:cs="Arial"/>
          <w:color w:val="000000" w:themeColor="text1"/>
        </w:rPr>
        <w:t>Grant, A. M. (2017). The CLEAR model of coaching. In J. Passmore (Ed.), The Routledge Companion to Coaching at Work (pp. 123-137). Routledge.</w:t>
      </w:r>
    </w:p>
    <w:p w14:paraId="0739F9AA" w14:textId="77777777" w:rsidR="00A333EA" w:rsidRPr="00A333EA" w:rsidRDefault="00A333EA" w:rsidP="002E71A8">
      <w:pPr>
        <w:shd w:val="clear" w:color="auto" w:fill="FFFFFF" w:themeFill="background1"/>
        <w:spacing w:after="0" w:line="276" w:lineRule="auto"/>
        <w:jc w:val="both"/>
        <w:rPr>
          <w:rFonts w:ascii="Arial" w:eastAsia="Arial" w:hAnsi="Arial" w:cs="Arial"/>
          <w:color w:val="000000" w:themeColor="text1"/>
        </w:rPr>
      </w:pPr>
    </w:p>
    <w:p w14:paraId="562BAA06" w14:textId="77777777" w:rsidR="00A333EA" w:rsidRPr="002E71A8" w:rsidRDefault="00A333EA" w:rsidP="002E71A8">
      <w:pPr>
        <w:shd w:val="clear" w:color="auto" w:fill="FFFFFF" w:themeFill="background1"/>
        <w:spacing w:after="0" w:line="276" w:lineRule="auto"/>
        <w:ind w:left="360"/>
        <w:jc w:val="both"/>
        <w:rPr>
          <w:rFonts w:ascii="Arial" w:eastAsia="Arial" w:hAnsi="Arial" w:cs="Arial"/>
          <w:color w:val="000000" w:themeColor="text1"/>
        </w:rPr>
      </w:pPr>
      <w:r w:rsidRPr="002E71A8">
        <w:rPr>
          <w:rFonts w:ascii="Arial" w:eastAsia="Arial" w:hAnsi="Arial" w:cs="Arial"/>
          <w:color w:val="000000" w:themeColor="text1"/>
        </w:rPr>
        <w:t>Grant, A. M. (2017). The SAGE Handbook of Coaching. SAGE Publications.</w:t>
      </w:r>
    </w:p>
    <w:p w14:paraId="64269C04" w14:textId="77777777" w:rsidR="00A333EA" w:rsidRPr="00A333EA" w:rsidRDefault="00A333EA" w:rsidP="002E71A8">
      <w:pPr>
        <w:shd w:val="clear" w:color="auto" w:fill="FFFFFF" w:themeFill="background1"/>
        <w:spacing w:after="0" w:line="276" w:lineRule="auto"/>
        <w:jc w:val="both"/>
        <w:rPr>
          <w:rFonts w:ascii="Arial" w:eastAsia="Arial" w:hAnsi="Arial" w:cs="Arial"/>
          <w:color w:val="000000" w:themeColor="text1"/>
        </w:rPr>
      </w:pPr>
    </w:p>
    <w:p w14:paraId="383C3E9D" w14:textId="77777777" w:rsidR="00A333EA" w:rsidRPr="002E71A8" w:rsidRDefault="00A333EA" w:rsidP="002E71A8">
      <w:pPr>
        <w:shd w:val="clear" w:color="auto" w:fill="FFFFFF" w:themeFill="background1"/>
        <w:spacing w:after="0" w:line="276" w:lineRule="auto"/>
        <w:ind w:left="360"/>
        <w:jc w:val="both"/>
        <w:rPr>
          <w:rFonts w:ascii="Arial" w:eastAsia="Arial" w:hAnsi="Arial" w:cs="Arial"/>
          <w:color w:val="000000" w:themeColor="text1"/>
        </w:rPr>
      </w:pPr>
      <w:r w:rsidRPr="002E71A8">
        <w:rPr>
          <w:rFonts w:ascii="Arial" w:eastAsia="Arial" w:hAnsi="Arial" w:cs="Arial"/>
          <w:color w:val="000000" w:themeColor="text1"/>
        </w:rPr>
        <w:t>Grant, A. M. (2017). The third ‘generation’ in workplace coaching: Creating a culture of quality conversations. Coaching: An International Journal of Theory, Research and Practice, 10(1), 37-52.</w:t>
      </w:r>
    </w:p>
    <w:p w14:paraId="193864E6" w14:textId="77777777" w:rsidR="00A333EA" w:rsidRPr="00A333EA" w:rsidRDefault="00A333EA" w:rsidP="002E71A8">
      <w:pPr>
        <w:shd w:val="clear" w:color="auto" w:fill="FFFFFF" w:themeFill="background1"/>
        <w:spacing w:after="0" w:line="276" w:lineRule="auto"/>
        <w:jc w:val="both"/>
        <w:rPr>
          <w:rFonts w:ascii="Arial" w:eastAsia="Arial" w:hAnsi="Arial" w:cs="Arial"/>
          <w:color w:val="000000" w:themeColor="text1"/>
        </w:rPr>
      </w:pPr>
    </w:p>
    <w:p w14:paraId="2383900B" w14:textId="77777777" w:rsidR="00A333EA" w:rsidRPr="002E71A8" w:rsidRDefault="00A333EA" w:rsidP="002E71A8">
      <w:pPr>
        <w:shd w:val="clear" w:color="auto" w:fill="FFFFFF" w:themeFill="background1"/>
        <w:spacing w:after="0" w:line="276" w:lineRule="auto"/>
        <w:ind w:left="360"/>
        <w:jc w:val="both"/>
        <w:rPr>
          <w:rFonts w:ascii="Arial" w:eastAsia="Arial" w:hAnsi="Arial" w:cs="Arial"/>
          <w:color w:val="000000" w:themeColor="text1"/>
        </w:rPr>
      </w:pPr>
      <w:r w:rsidRPr="002E71A8">
        <w:rPr>
          <w:rFonts w:ascii="Arial" w:eastAsia="Arial" w:hAnsi="Arial" w:cs="Arial"/>
          <w:color w:val="000000" w:themeColor="text1"/>
        </w:rPr>
        <w:t>Hawkins, P., &amp; Smith, N. (2013). Coaching, Mentoring, and Organizational Consultancy: Supervision and Development. McGraw-Hill Education.</w:t>
      </w:r>
    </w:p>
    <w:p w14:paraId="0939AA3A" w14:textId="77777777" w:rsidR="00A333EA" w:rsidRPr="00A333EA" w:rsidRDefault="00A333EA" w:rsidP="002E71A8">
      <w:pPr>
        <w:shd w:val="clear" w:color="auto" w:fill="FFFFFF" w:themeFill="background1"/>
        <w:spacing w:after="0" w:line="276" w:lineRule="auto"/>
        <w:jc w:val="both"/>
        <w:rPr>
          <w:rFonts w:ascii="Arial" w:eastAsia="Arial" w:hAnsi="Arial" w:cs="Arial"/>
          <w:color w:val="000000" w:themeColor="text1"/>
        </w:rPr>
      </w:pPr>
    </w:p>
    <w:p w14:paraId="04441757" w14:textId="77777777" w:rsidR="00A333EA" w:rsidRPr="002E71A8" w:rsidRDefault="00A333EA" w:rsidP="002E71A8">
      <w:pPr>
        <w:shd w:val="clear" w:color="auto" w:fill="FFFFFF" w:themeFill="background1"/>
        <w:spacing w:after="0" w:line="276" w:lineRule="auto"/>
        <w:ind w:left="360"/>
        <w:jc w:val="both"/>
        <w:rPr>
          <w:rFonts w:ascii="Arial" w:eastAsia="Arial" w:hAnsi="Arial" w:cs="Arial"/>
          <w:color w:val="000000" w:themeColor="text1"/>
        </w:rPr>
      </w:pPr>
      <w:r w:rsidRPr="002E71A8">
        <w:rPr>
          <w:rFonts w:ascii="Arial" w:eastAsia="Arial" w:hAnsi="Arial" w:cs="Arial"/>
          <w:color w:val="000000" w:themeColor="text1"/>
        </w:rPr>
        <w:lastRenderedPageBreak/>
        <w:t>Johnson, M. D., &amp; Anderson, J. (2015). Respecting the Chain of Command: A Coordinated Approach to Reducing Disrespect in the Military. Military Psychology, 27(3), 125–137. doi:10.1037/mil0000078</w:t>
      </w:r>
    </w:p>
    <w:p w14:paraId="434014C9" w14:textId="77777777" w:rsidR="00A333EA" w:rsidRPr="00A333EA" w:rsidRDefault="00A333EA" w:rsidP="002E71A8">
      <w:pPr>
        <w:shd w:val="clear" w:color="auto" w:fill="FFFFFF" w:themeFill="background1"/>
        <w:spacing w:after="0" w:line="276" w:lineRule="auto"/>
        <w:jc w:val="both"/>
        <w:rPr>
          <w:rFonts w:ascii="Arial" w:eastAsia="Arial" w:hAnsi="Arial" w:cs="Arial"/>
          <w:color w:val="000000" w:themeColor="text1"/>
        </w:rPr>
      </w:pPr>
    </w:p>
    <w:p w14:paraId="0C6A34FF" w14:textId="77777777" w:rsidR="00A333EA" w:rsidRDefault="00A333EA" w:rsidP="002E71A8">
      <w:pPr>
        <w:shd w:val="clear" w:color="auto" w:fill="FFFFFF" w:themeFill="background1"/>
        <w:spacing w:after="0" w:line="276" w:lineRule="auto"/>
        <w:ind w:left="360"/>
        <w:jc w:val="both"/>
        <w:rPr>
          <w:rFonts w:ascii="Arial" w:eastAsia="Arial" w:hAnsi="Arial" w:cs="Arial"/>
          <w:color w:val="000000" w:themeColor="text1"/>
        </w:rPr>
      </w:pPr>
      <w:r w:rsidRPr="002E71A8">
        <w:rPr>
          <w:rFonts w:ascii="Arial" w:eastAsia="Arial" w:hAnsi="Arial" w:cs="Arial"/>
          <w:color w:val="000000" w:themeColor="text1"/>
        </w:rPr>
        <w:t>Jones, S. M., &amp; Bodie, G. D. (2019). The Impact of Leadership Communication on Conflict in Organizations: A Review of the Literature. International Journal of Business Communication, 56(1), 3–36. doi:10.1177/2329488417731032</w:t>
      </w:r>
    </w:p>
    <w:p w14:paraId="43149578" w14:textId="77777777" w:rsidR="00DD0D7D" w:rsidRDefault="00DD0D7D" w:rsidP="002E71A8">
      <w:pPr>
        <w:shd w:val="clear" w:color="auto" w:fill="FFFFFF" w:themeFill="background1"/>
        <w:spacing w:after="0" w:line="276" w:lineRule="auto"/>
        <w:ind w:left="360"/>
        <w:jc w:val="both"/>
        <w:rPr>
          <w:rFonts w:ascii="Arial" w:eastAsia="Arial" w:hAnsi="Arial" w:cs="Arial"/>
          <w:color w:val="000000" w:themeColor="text1"/>
        </w:rPr>
      </w:pPr>
    </w:p>
    <w:p w14:paraId="617FC32C" w14:textId="2BE48FC5" w:rsidR="00A333EA" w:rsidRDefault="00DD0D7D" w:rsidP="00DD0D7D">
      <w:pPr>
        <w:shd w:val="clear" w:color="auto" w:fill="FFFFFF" w:themeFill="background1"/>
        <w:spacing w:after="0" w:line="276" w:lineRule="auto"/>
        <w:ind w:left="360"/>
        <w:jc w:val="both"/>
        <w:rPr>
          <w:rFonts w:ascii="Arial" w:eastAsia="Arial" w:hAnsi="Arial" w:cs="Arial"/>
          <w:color w:val="000000" w:themeColor="text1"/>
        </w:rPr>
      </w:pPr>
      <w:r w:rsidRPr="00DD0D7D">
        <w:rPr>
          <w:rFonts w:ascii="Arial" w:eastAsia="Arial" w:hAnsi="Arial" w:cs="Arial"/>
          <w:color w:val="000000" w:themeColor="text1"/>
        </w:rPr>
        <w:t xml:space="preserve">Lash, S. (2023). [online] British Army. Available at: </w:t>
      </w:r>
      <w:hyperlink r:id="rId15" w:history="1">
        <w:r w:rsidRPr="00424E17">
          <w:rPr>
            <w:rStyle w:val="Hyperlink"/>
            <w:rFonts w:ascii="Arial" w:eastAsia="Arial" w:hAnsi="Arial" w:cs="Arial"/>
          </w:rPr>
          <w:t>https://www.army.mod.uk/who-we-are/our-schools-and-colleges/centre-for-army-leadership/leadership-resources/leadership-insight-no-38/</w:t>
        </w:r>
      </w:hyperlink>
      <w:r>
        <w:rPr>
          <w:rFonts w:ascii="Arial" w:eastAsia="Arial" w:hAnsi="Arial" w:cs="Arial"/>
          <w:color w:val="000000" w:themeColor="text1"/>
        </w:rPr>
        <w:t xml:space="preserve"> </w:t>
      </w:r>
    </w:p>
    <w:p w14:paraId="0640AFE3" w14:textId="77777777" w:rsidR="00030632" w:rsidRDefault="00030632" w:rsidP="00DD0D7D">
      <w:pPr>
        <w:shd w:val="clear" w:color="auto" w:fill="FFFFFF" w:themeFill="background1"/>
        <w:spacing w:after="0" w:line="276" w:lineRule="auto"/>
        <w:ind w:left="360"/>
        <w:jc w:val="both"/>
        <w:rPr>
          <w:rFonts w:ascii="Arial" w:eastAsia="Arial" w:hAnsi="Arial" w:cs="Arial"/>
          <w:color w:val="000000" w:themeColor="text1"/>
        </w:rPr>
      </w:pPr>
    </w:p>
    <w:p w14:paraId="5A6FDB86" w14:textId="3B905FC0" w:rsidR="00030632" w:rsidRDefault="00030632" w:rsidP="00DD0D7D">
      <w:pPr>
        <w:shd w:val="clear" w:color="auto" w:fill="FFFFFF" w:themeFill="background1"/>
        <w:spacing w:after="0" w:line="276" w:lineRule="auto"/>
        <w:ind w:left="360"/>
        <w:jc w:val="both"/>
        <w:rPr>
          <w:rFonts w:ascii="Arial" w:eastAsia="Arial" w:hAnsi="Arial" w:cs="Arial"/>
          <w:color w:val="000000" w:themeColor="text1"/>
        </w:rPr>
      </w:pPr>
      <w:r w:rsidRPr="00030632">
        <w:rPr>
          <w:rFonts w:ascii="Arial" w:eastAsia="Arial" w:hAnsi="Arial" w:cs="Arial"/>
          <w:color w:val="000000" w:themeColor="text1"/>
        </w:rPr>
        <w:t>ManageMentor</w:t>
      </w:r>
      <w:r>
        <w:rPr>
          <w:rFonts w:ascii="Arial" w:eastAsia="Arial" w:hAnsi="Arial" w:cs="Arial"/>
          <w:color w:val="000000" w:themeColor="text1"/>
        </w:rPr>
        <w:t>s</w:t>
      </w:r>
      <w:r w:rsidRPr="00030632">
        <w:rPr>
          <w:rFonts w:ascii="Arial" w:eastAsia="Arial" w:hAnsi="Arial" w:cs="Arial"/>
          <w:color w:val="000000" w:themeColor="text1"/>
        </w:rPr>
        <w:t xml:space="preserve"> (2023). </w:t>
      </w:r>
      <w:r w:rsidRPr="00030632">
        <w:rPr>
          <w:rFonts w:ascii="Arial" w:eastAsia="Arial" w:hAnsi="Arial" w:cs="Arial"/>
          <w:i/>
          <w:iCs/>
          <w:color w:val="000000" w:themeColor="text1"/>
        </w:rPr>
        <w:t>GROW model coaching - what does it really mean</w:t>
      </w:r>
      <w:r w:rsidRPr="00030632">
        <w:rPr>
          <w:rFonts w:ascii="Arial" w:eastAsia="Arial" w:hAnsi="Arial" w:cs="Arial"/>
          <w:color w:val="000000" w:themeColor="text1"/>
        </w:rPr>
        <w:t xml:space="preserve">. Available at: </w:t>
      </w:r>
      <w:hyperlink r:id="rId16" w:history="1">
        <w:r w:rsidRPr="00664ABA">
          <w:rPr>
            <w:rStyle w:val="Hyperlink"/>
            <w:rFonts w:ascii="Arial" w:eastAsia="Arial" w:hAnsi="Arial" w:cs="Arial"/>
          </w:rPr>
          <w:t>https://www.managementors.co.uk/coaching-what-does-it-really-mean/</w:t>
        </w:r>
      </w:hyperlink>
      <w:r>
        <w:rPr>
          <w:rFonts w:ascii="Arial" w:eastAsia="Arial" w:hAnsi="Arial" w:cs="Arial"/>
          <w:color w:val="000000" w:themeColor="text1"/>
        </w:rPr>
        <w:t xml:space="preserve"> </w:t>
      </w:r>
      <w:r w:rsidRPr="00030632">
        <w:rPr>
          <w:rFonts w:ascii="Arial" w:eastAsia="Arial" w:hAnsi="Arial" w:cs="Arial"/>
          <w:color w:val="000000" w:themeColor="text1"/>
        </w:rPr>
        <w:t>[Accessed 4 Mar. 2024]</w:t>
      </w:r>
    </w:p>
    <w:p w14:paraId="25611073" w14:textId="77777777" w:rsidR="00030632" w:rsidRPr="00A333EA" w:rsidRDefault="00030632" w:rsidP="00DD0D7D">
      <w:pPr>
        <w:shd w:val="clear" w:color="auto" w:fill="FFFFFF" w:themeFill="background1"/>
        <w:spacing w:after="0" w:line="276" w:lineRule="auto"/>
        <w:ind w:left="360"/>
        <w:jc w:val="both"/>
        <w:rPr>
          <w:rFonts w:ascii="Arial" w:eastAsia="Arial" w:hAnsi="Arial" w:cs="Arial"/>
          <w:color w:val="000000" w:themeColor="text1"/>
        </w:rPr>
      </w:pPr>
    </w:p>
    <w:p w14:paraId="7D6F5316" w14:textId="77777777" w:rsidR="00A333EA" w:rsidRDefault="00A333EA" w:rsidP="002E71A8">
      <w:pPr>
        <w:shd w:val="clear" w:color="auto" w:fill="FFFFFF" w:themeFill="background1"/>
        <w:spacing w:after="0" w:line="276" w:lineRule="auto"/>
        <w:ind w:left="360"/>
        <w:jc w:val="both"/>
        <w:rPr>
          <w:rFonts w:ascii="Arial" w:eastAsia="Arial" w:hAnsi="Arial" w:cs="Arial"/>
          <w:color w:val="000000" w:themeColor="text1"/>
        </w:rPr>
      </w:pPr>
      <w:r w:rsidRPr="002E71A8">
        <w:rPr>
          <w:rFonts w:ascii="Arial" w:eastAsia="Arial" w:hAnsi="Arial" w:cs="Arial"/>
          <w:color w:val="000000" w:themeColor="text1"/>
        </w:rPr>
        <w:t>McKergow, M., &amp; Jackson, P. Z. (2007). The Solutions Focus: Making Coaching and Change SIMPLE. Nicholas Brealey Publishing.</w:t>
      </w:r>
    </w:p>
    <w:p w14:paraId="475F8151" w14:textId="77777777" w:rsidR="001A010D" w:rsidRDefault="001A010D" w:rsidP="002E71A8">
      <w:pPr>
        <w:shd w:val="clear" w:color="auto" w:fill="FFFFFF" w:themeFill="background1"/>
        <w:spacing w:after="0" w:line="276" w:lineRule="auto"/>
        <w:ind w:left="360"/>
        <w:jc w:val="both"/>
        <w:rPr>
          <w:rFonts w:ascii="Arial" w:eastAsia="Arial" w:hAnsi="Arial" w:cs="Arial"/>
          <w:color w:val="000000" w:themeColor="text1"/>
        </w:rPr>
      </w:pPr>
    </w:p>
    <w:p w14:paraId="073E9CA0" w14:textId="36E95593" w:rsidR="00B5319E" w:rsidRDefault="001A010D" w:rsidP="002E71A8">
      <w:pPr>
        <w:shd w:val="clear" w:color="auto" w:fill="FFFFFF" w:themeFill="background1"/>
        <w:spacing w:after="0" w:line="276" w:lineRule="auto"/>
        <w:ind w:left="360"/>
        <w:jc w:val="both"/>
        <w:rPr>
          <w:rFonts w:ascii="Arial" w:eastAsia="Arial" w:hAnsi="Arial" w:cs="Arial"/>
          <w:color w:val="000000" w:themeColor="text1"/>
        </w:rPr>
      </w:pPr>
      <w:r w:rsidRPr="001A010D">
        <w:rPr>
          <w:rFonts w:ascii="Arial" w:eastAsia="Arial" w:hAnsi="Arial" w:cs="Arial"/>
          <w:color w:val="000000" w:themeColor="text1"/>
        </w:rPr>
        <w:t xml:space="preserve">Mind Tools Content Team (n.d.) MindTools </w:t>
      </w:r>
    </w:p>
    <w:p w14:paraId="0F14C8DC" w14:textId="19387A52" w:rsidR="001A010D" w:rsidRPr="002E71A8" w:rsidRDefault="001A010D" w:rsidP="002E71A8">
      <w:pPr>
        <w:shd w:val="clear" w:color="auto" w:fill="FFFFFF" w:themeFill="background1"/>
        <w:spacing w:after="0" w:line="276" w:lineRule="auto"/>
        <w:ind w:left="360"/>
        <w:jc w:val="both"/>
        <w:rPr>
          <w:rFonts w:ascii="Arial" w:eastAsia="Arial" w:hAnsi="Arial" w:cs="Arial"/>
          <w:color w:val="000000" w:themeColor="text1"/>
        </w:rPr>
      </w:pPr>
      <w:r w:rsidRPr="001A010D">
        <w:rPr>
          <w:rFonts w:ascii="Arial" w:eastAsia="Arial" w:hAnsi="Arial" w:cs="Arial"/>
          <w:color w:val="000000" w:themeColor="text1"/>
        </w:rPr>
        <w:t xml:space="preserve">Available from: </w:t>
      </w:r>
      <w:hyperlink r:id="rId17" w:history="1">
        <w:r w:rsidR="0010227C" w:rsidRPr="00D95B50">
          <w:rPr>
            <w:rStyle w:val="Hyperlink"/>
            <w:rFonts w:ascii="Arial" w:eastAsia="Arial" w:hAnsi="Arial" w:cs="Arial"/>
          </w:rPr>
          <w:t>https://www.mindtools.com/agrk092/the-oskar-coaching-framework</w:t>
        </w:r>
      </w:hyperlink>
      <w:r w:rsidR="00B5319E">
        <w:rPr>
          <w:rFonts w:ascii="Arial" w:eastAsia="Arial" w:hAnsi="Arial" w:cs="Arial"/>
          <w:color w:val="000000" w:themeColor="text1"/>
        </w:rPr>
        <w:t xml:space="preserve"> </w:t>
      </w:r>
      <w:r w:rsidRPr="001A010D">
        <w:rPr>
          <w:rFonts w:ascii="Arial" w:eastAsia="Arial" w:hAnsi="Arial" w:cs="Arial"/>
          <w:color w:val="000000" w:themeColor="text1"/>
        </w:rPr>
        <w:t xml:space="preserve"> (Accessed 13 February 2024).</w:t>
      </w:r>
    </w:p>
    <w:p w14:paraId="32D3669C" w14:textId="77777777" w:rsidR="00A333EA" w:rsidRPr="00A333EA" w:rsidRDefault="00A333EA" w:rsidP="002E71A8">
      <w:pPr>
        <w:shd w:val="clear" w:color="auto" w:fill="FFFFFF" w:themeFill="background1"/>
        <w:spacing w:after="0" w:line="276" w:lineRule="auto"/>
        <w:jc w:val="both"/>
        <w:rPr>
          <w:rFonts w:ascii="Arial" w:eastAsia="Arial" w:hAnsi="Arial" w:cs="Arial"/>
          <w:color w:val="000000" w:themeColor="text1"/>
        </w:rPr>
      </w:pPr>
    </w:p>
    <w:p w14:paraId="73142CA3" w14:textId="77777777" w:rsidR="00A333EA" w:rsidRPr="002E71A8" w:rsidRDefault="00A333EA" w:rsidP="002E71A8">
      <w:pPr>
        <w:shd w:val="clear" w:color="auto" w:fill="FFFFFF" w:themeFill="background1"/>
        <w:spacing w:after="0" w:line="276" w:lineRule="auto"/>
        <w:ind w:left="360"/>
        <w:jc w:val="both"/>
        <w:rPr>
          <w:rFonts w:ascii="Arial" w:eastAsia="Arial" w:hAnsi="Arial" w:cs="Arial"/>
          <w:color w:val="000000" w:themeColor="text1"/>
        </w:rPr>
      </w:pPr>
      <w:r w:rsidRPr="002E71A8">
        <w:rPr>
          <w:rFonts w:ascii="Arial" w:eastAsia="Arial" w:hAnsi="Arial" w:cs="Arial"/>
          <w:color w:val="000000" w:themeColor="text1"/>
        </w:rPr>
        <w:t>O'Connor, J., &amp; Lages, A. (2014). Coaching with NLP: How to be a master coach. Pearson UK.</w:t>
      </w:r>
    </w:p>
    <w:p w14:paraId="68014B5E" w14:textId="77777777" w:rsidR="00A333EA" w:rsidRPr="00A333EA" w:rsidRDefault="00A333EA" w:rsidP="002E71A8">
      <w:pPr>
        <w:shd w:val="clear" w:color="auto" w:fill="FFFFFF" w:themeFill="background1"/>
        <w:spacing w:after="0" w:line="276" w:lineRule="auto"/>
        <w:jc w:val="both"/>
        <w:rPr>
          <w:rFonts w:ascii="Arial" w:eastAsia="Arial" w:hAnsi="Arial" w:cs="Arial"/>
          <w:color w:val="000000" w:themeColor="text1"/>
        </w:rPr>
      </w:pPr>
    </w:p>
    <w:p w14:paraId="14B5538E" w14:textId="77777777" w:rsidR="00A333EA" w:rsidRPr="002E71A8" w:rsidRDefault="00A333EA" w:rsidP="002E71A8">
      <w:pPr>
        <w:shd w:val="clear" w:color="auto" w:fill="FFFFFF" w:themeFill="background1"/>
        <w:spacing w:after="0" w:line="276" w:lineRule="auto"/>
        <w:ind w:left="360"/>
        <w:jc w:val="both"/>
        <w:rPr>
          <w:rFonts w:ascii="Arial" w:eastAsia="Arial" w:hAnsi="Arial" w:cs="Arial"/>
          <w:color w:val="000000" w:themeColor="text1"/>
        </w:rPr>
      </w:pPr>
      <w:r w:rsidRPr="002E71A8">
        <w:rPr>
          <w:rFonts w:ascii="Arial" w:eastAsia="Arial" w:hAnsi="Arial" w:cs="Arial"/>
          <w:color w:val="000000" w:themeColor="text1"/>
        </w:rPr>
        <w:t>Palmer, S., McDowall, A., &amp; Costanza, D. (2017). Coaching in the Workplace: Principles and Practice of Coaching for High Performance in the Workplace. Routledge.</w:t>
      </w:r>
    </w:p>
    <w:p w14:paraId="0B533279" w14:textId="77777777" w:rsidR="00A333EA" w:rsidRPr="00A333EA" w:rsidRDefault="00A333EA" w:rsidP="002E71A8">
      <w:pPr>
        <w:shd w:val="clear" w:color="auto" w:fill="FFFFFF" w:themeFill="background1"/>
        <w:spacing w:after="0" w:line="276" w:lineRule="auto"/>
        <w:jc w:val="both"/>
        <w:rPr>
          <w:rFonts w:ascii="Arial" w:eastAsia="Arial" w:hAnsi="Arial" w:cs="Arial"/>
          <w:color w:val="000000" w:themeColor="text1"/>
        </w:rPr>
      </w:pPr>
    </w:p>
    <w:p w14:paraId="11C4152A" w14:textId="77777777" w:rsidR="00A333EA" w:rsidRPr="002E71A8" w:rsidRDefault="00A333EA" w:rsidP="002E71A8">
      <w:pPr>
        <w:shd w:val="clear" w:color="auto" w:fill="FFFFFF" w:themeFill="background1"/>
        <w:spacing w:after="0" w:line="276" w:lineRule="auto"/>
        <w:ind w:left="360"/>
        <w:jc w:val="both"/>
        <w:rPr>
          <w:rFonts w:ascii="Arial" w:eastAsia="Arial" w:hAnsi="Arial" w:cs="Arial"/>
          <w:color w:val="000000" w:themeColor="text1"/>
        </w:rPr>
      </w:pPr>
      <w:r w:rsidRPr="002E71A8">
        <w:rPr>
          <w:rFonts w:ascii="Arial" w:eastAsia="Arial" w:hAnsi="Arial" w:cs="Arial"/>
          <w:color w:val="000000" w:themeColor="text1"/>
        </w:rPr>
        <w:t>Passmore, J. (2015). Mastery in Coaching: A Complete Psychological Toolkit for Advanced Coaching. Kogan Page.</w:t>
      </w:r>
    </w:p>
    <w:p w14:paraId="2D687CEA" w14:textId="77777777" w:rsidR="002E71A8" w:rsidRPr="002E71A8" w:rsidRDefault="002E71A8" w:rsidP="002E71A8">
      <w:pPr>
        <w:pStyle w:val="ListParagraph"/>
        <w:rPr>
          <w:rFonts w:ascii="Arial" w:eastAsia="Arial" w:hAnsi="Arial" w:cs="Arial"/>
          <w:color w:val="000000" w:themeColor="text1"/>
        </w:rPr>
      </w:pPr>
    </w:p>
    <w:p w14:paraId="51DD2F32" w14:textId="47BA13E6" w:rsidR="002E71A8" w:rsidRDefault="002E71A8" w:rsidP="002E71A8">
      <w:pPr>
        <w:shd w:val="clear" w:color="auto" w:fill="FFFFFF" w:themeFill="background1"/>
        <w:spacing w:after="0" w:line="276" w:lineRule="auto"/>
        <w:ind w:left="360"/>
        <w:jc w:val="both"/>
        <w:rPr>
          <w:rFonts w:ascii="Arial" w:eastAsia="Arial" w:hAnsi="Arial" w:cs="Arial"/>
          <w:color w:val="000000" w:themeColor="text1"/>
        </w:rPr>
      </w:pPr>
      <w:r w:rsidRPr="002E71A8">
        <w:rPr>
          <w:rFonts w:ascii="Arial" w:eastAsia="Arial" w:hAnsi="Arial" w:cs="Arial"/>
          <w:color w:val="000000" w:themeColor="text1"/>
        </w:rPr>
        <w:t xml:space="preserve">Performance Consultants (2024) Grow Model | Sir John Whitmore’s Grow Coaching Model Framework - Performance Consultants [online]. Available from: </w:t>
      </w:r>
      <w:hyperlink r:id="rId18" w:history="1">
        <w:r w:rsidR="0070387F" w:rsidRPr="00D95B50">
          <w:rPr>
            <w:rStyle w:val="Hyperlink"/>
            <w:rFonts w:ascii="Arial" w:eastAsia="Arial" w:hAnsi="Arial" w:cs="Arial"/>
          </w:rPr>
          <w:t>https://www.performanceconsultants.com/grow-model</w:t>
        </w:r>
      </w:hyperlink>
      <w:r w:rsidRPr="002E71A8">
        <w:rPr>
          <w:rFonts w:ascii="Arial" w:eastAsia="Arial" w:hAnsi="Arial" w:cs="Arial"/>
          <w:color w:val="000000" w:themeColor="text1"/>
        </w:rPr>
        <w:t>.</w:t>
      </w:r>
    </w:p>
    <w:p w14:paraId="59D5CB08" w14:textId="77777777" w:rsidR="0070387F" w:rsidRDefault="0070387F" w:rsidP="002E71A8">
      <w:pPr>
        <w:shd w:val="clear" w:color="auto" w:fill="FFFFFF" w:themeFill="background1"/>
        <w:spacing w:after="0" w:line="276" w:lineRule="auto"/>
        <w:ind w:left="360"/>
        <w:jc w:val="both"/>
        <w:rPr>
          <w:rFonts w:ascii="Arial" w:eastAsia="Arial" w:hAnsi="Arial" w:cs="Arial"/>
          <w:color w:val="000000" w:themeColor="text1"/>
        </w:rPr>
      </w:pPr>
    </w:p>
    <w:p w14:paraId="55DC4F54" w14:textId="0CE6698C" w:rsidR="0070387F" w:rsidRPr="002E71A8" w:rsidRDefault="0070387F" w:rsidP="002E71A8">
      <w:pPr>
        <w:shd w:val="clear" w:color="auto" w:fill="FFFFFF" w:themeFill="background1"/>
        <w:spacing w:after="0" w:line="276" w:lineRule="auto"/>
        <w:ind w:left="360"/>
        <w:jc w:val="both"/>
        <w:rPr>
          <w:rFonts w:ascii="Arial" w:eastAsia="Arial" w:hAnsi="Arial" w:cs="Arial"/>
          <w:color w:val="000000" w:themeColor="text1"/>
        </w:rPr>
      </w:pPr>
      <w:r w:rsidRPr="0070387F">
        <w:rPr>
          <w:rFonts w:ascii="Arial" w:eastAsia="Arial" w:hAnsi="Arial" w:cs="Arial"/>
          <w:color w:val="000000" w:themeColor="text1"/>
        </w:rPr>
        <w:t>Sir John Whitmore (2014) Coaching for Performance. Nicholas Brealey Publishing.</w:t>
      </w:r>
    </w:p>
    <w:p w14:paraId="2A6CB17E" w14:textId="77777777" w:rsidR="00A333EA" w:rsidRPr="00A333EA" w:rsidRDefault="00A333EA" w:rsidP="002E71A8">
      <w:pPr>
        <w:shd w:val="clear" w:color="auto" w:fill="FFFFFF" w:themeFill="background1"/>
        <w:spacing w:after="0" w:line="276" w:lineRule="auto"/>
        <w:jc w:val="both"/>
        <w:rPr>
          <w:rFonts w:ascii="Arial" w:eastAsia="Arial" w:hAnsi="Arial" w:cs="Arial"/>
          <w:color w:val="000000" w:themeColor="text1"/>
        </w:rPr>
      </w:pPr>
    </w:p>
    <w:p w14:paraId="26E20252" w14:textId="77777777" w:rsidR="00A333EA" w:rsidRPr="002E71A8" w:rsidRDefault="00A333EA" w:rsidP="002E71A8">
      <w:pPr>
        <w:shd w:val="clear" w:color="auto" w:fill="FFFFFF" w:themeFill="background1"/>
        <w:spacing w:after="0" w:line="276" w:lineRule="auto"/>
        <w:ind w:left="360"/>
        <w:jc w:val="both"/>
        <w:rPr>
          <w:rFonts w:ascii="Arial" w:eastAsia="Arial" w:hAnsi="Arial" w:cs="Arial"/>
          <w:color w:val="000000" w:themeColor="text1"/>
        </w:rPr>
      </w:pPr>
      <w:r w:rsidRPr="002E71A8">
        <w:rPr>
          <w:rFonts w:ascii="Arial" w:eastAsia="Arial" w:hAnsi="Arial" w:cs="Arial"/>
          <w:color w:val="000000" w:themeColor="text1"/>
        </w:rPr>
        <w:t>Smith, J. A. (2022). Advancing Leadership in the British Army: A Coaching-Oriented Approach. In R. K. Johnson &amp; M. S. Davis (Eds.), Leadership Development in Military Organizations (pp. 145-162). Academic Press.</w:t>
      </w:r>
    </w:p>
    <w:p w14:paraId="477FCB92" w14:textId="77777777" w:rsidR="00A333EA" w:rsidRPr="00A333EA" w:rsidRDefault="00A333EA" w:rsidP="002E71A8">
      <w:pPr>
        <w:shd w:val="clear" w:color="auto" w:fill="FFFFFF" w:themeFill="background1"/>
        <w:spacing w:after="0" w:line="276" w:lineRule="auto"/>
        <w:jc w:val="both"/>
        <w:rPr>
          <w:rFonts w:ascii="Arial" w:eastAsia="Arial" w:hAnsi="Arial" w:cs="Arial"/>
          <w:color w:val="000000" w:themeColor="text1"/>
        </w:rPr>
      </w:pPr>
    </w:p>
    <w:p w14:paraId="0CB17A55" w14:textId="5C44E53F" w:rsidR="00A333EA" w:rsidRPr="002E71A8" w:rsidRDefault="00A333EA" w:rsidP="002E71A8">
      <w:pPr>
        <w:shd w:val="clear" w:color="auto" w:fill="FFFFFF" w:themeFill="background1"/>
        <w:spacing w:after="0" w:line="276" w:lineRule="auto"/>
        <w:ind w:left="360"/>
        <w:jc w:val="both"/>
        <w:rPr>
          <w:rFonts w:ascii="Arial" w:eastAsia="Arial" w:hAnsi="Arial" w:cs="Arial"/>
          <w:color w:val="000000" w:themeColor="text1"/>
        </w:rPr>
      </w:pPr>
      <w:r w:rsidRPr="002E71A8">
        <w:rPr>
          <w:rFonts w:ascii="Arial" w:eastAsia="Arial" w:hAnsi="Arial" w:cs="Arial"/>
          <w:color w:val="000000" w:themeColor="text1"/>
        </w:rPr>
        <w:t>Southwick, S. M., Pietrzak, R. H., Tsai, J., Krystal, J. H., &amp; Charney, D. S. (2014). Resilience and Mental Health: Challenges Across the Lifespan. The Journal of Clinical Psychiatry, 75(5), 382–389. doi:10.4088/JCP.13r0858</w:t>
      </w:r>
      <w:r w:rsidR="0070387F">
        <w:rPr>
          <w:rFonts w:ascii="Arial" w:eastAsia="Arial" w:hAnsi="Arial" w:cs="Arial"/>
          <w:color w:val="000000" w:themeColor="text1"/>
        </w:rPr>
        <w:t xml:space="preserve">4 </w:t>
      </w:r>
    </w:p>
    <w:p w14:paraId="0FAEBDA3" w14:textId="77777777" w:rsidR="00A333EA" w:rsidRPr="00A333EA" w:rsidRDefault="00A333EA" w:rsidP="002E71A8">
      <w:pPr>
        <w:shd w:val="clear" w:color="auto" w:fill="FFFFFF" w:themeFill="background1"/>
        <w:spacing w:after="0" w:line="276" w:lineRule="auto"/>
        <w:jc w:val="both"/>
        <w:rPr>
          <w:rFonts w:ascii="Arial" w:eastAsia="Arial" w:hAnsi="Arial" w:cs="Arial"/>
          <w:color w:val="000000" w:themeColor="text1"/>
        </w:rPr>
      </w:pPr>
    </w:p>
    <w:p w14:paraId="3DADD6E1" w14:textId="764F19B4" w:rsidR="00A333EA" w:rsidRDefault="00A333EA" w:rsidP="002E71A8">
      <w:pPr>
        <w:shd w:val="clear" w:color="auto" w:fill="FFFFFF" w:themeFill="background1"/>
        <w:spacing w:after="0" w:line="276" w:lineRule="auto"/>
        <w:ind w:left="360"/>
        <w:jc w:val="both"/>
        <w:rPr>
          <w:rFonts w:ascii="Arial" w:eastAsia="Arial" w:hAnsi="Arial" w:cs="Arial"/>
          <w:color w:val="000000" w:themeColor="text1"/>
        </w:rPr>
      </w:pPr>
      <w:r w:rsidRPr="002E71A8">
        <w:rPr>
          <w:rFonts w:ascii="Arial" w:eastAsia="Arial" w:hAnsi="Arial" w:cs="Arial"/>
          <w:color w:val="000000" w:themeColor="text1"/>
        </w:rPr>
        <w:lastRenderedPageBreak/>
        <w:t>Stober, D. R., &amp; Grant, A. M. (2006). Evidence-based coaching handbook: Putting best practices to work for your clients. John Wiley &amp; Sons.</w:t>
      </w:r>
    </w:p>
    <w:p w14:paraId="56BEBF85" w14:textId="77777777" w:rsidR="00F65718" w:rsidRDefault="00F65718" w:rsidP="002E71A8">
      <w:pPr>
        <w:shd w:val="clear" w:color="auto" w:fill="FFFFFF" w:themeFill="background1"/>
        <w:spacing w:after="0" w:line="276" w:lineRule="auto"/>
        <w:ind w:left="360"/>
        <w:jc w:val="both"/>
        <w:rPr>
          <w:rFonts w:ascii="Arial" w:eastAsia="Arial" w:hAnsi="Arial" w:cs="Arial"/>
          <w:color w:val="000000" w:themeColor="text1"/>
        </w:rPr>
      </w:pPr>
    </w:p>
    <w:p w14:paraId="0E570ACD" w14:textId="55FFB9FA" w:rsidR="00F65718" w:rsidRPr="002E71A8" w:rsidRDefault="00F65718" w:rsidP="002E71A8">
      <w:pPr>
        <w:shd w:val="clear" w:color="auto" w:fill="FFFFFF" w:themeFill="background1"/>
        <w:spacing w:after="0" w:line="276" w:lineRule="auto"/>
        <w:ind w:left="360"/>
        <w:jc w:val="both"/>
        <w:rPr>
          <w:rFonts w:ascii="Arial" w:eastAsia="Arial" w:hAnsi="Arial" w:cs="Arial"/>
          <w:color w:val="000000" w:themeColor="text1"/>
        </w:rPr>
      </w:pPr>
      <w:r w:rsidRPr="00F65718">
        <w:rPr>
          <w:rFonts w:ascii="Arial" w:eastAsia="Arial" w:hAnsi="Arial" w:cs="Arial"/>
          <w:color w:val="000000" w:themeColor="text1"/>
        </w:rPr>
        <w:t>Stout-Rostron, S. (2014). Business Coaching International. 2nd ed. Routledge, pp.146–147.</w:t>
      </w:r>
    </w:p>
    <w:p w14:paraId="1D7E97BF" w14:textId="77777777" w:rsidR="00A333EA" w:rsidRPr="00A333EA" w:rsidRDefault="00A333EA" w:rsidP="002E71A8">
      <w:pPr>
        <w:shd w:val="clear" w:color="auto" w:fill="FFFFFF" w:themeFill="background1"/>
        <w:spacing w:after="0" w:line="276" w:lineRule="auto"/>
        <w:jc w:val="both"/>
        <w:rPr>
          <w:rFonts w:ascii="Arial" w:eastAsia="Arial" w:hAnsi="Arial" w:cs="Arial"/>
          <w:color w:val="000000" w:themeColor="text1"/>
        </w:rPr>
      </w:pPr>
    </w:p>
    <w:p w14:paraId="7A9F3F06" w14:textId="627FC655" w:rsidR="27F8D055" w:rsidRDefault="00A333EA" w:rsidP="002E71A8">
      <w:pPr>
        <w:shd w:val="clear" w:color="auto" w:fill="FFFFFF" w:themeFill="background1"/>
        <w:spacing w:after="0" w:line="276" w:lineRule="auto"/>
        <w:ind w:left="360"/>
        <w:jc w:val="both"/>
        <w:rPr>
          <w:rFonts w:ascii="Arial" w:eastAsia="Arial" w:hAnsi="Arial" w:cs="Arial"/>
          <w:color w:val="000000" w:themeColor="text1"/>
        </w:rPr>
      </w:pPr>
      <w:r w:rsidRPr="002E71A8">
        <w:rPr>
          <w:rFonts w:ascii="Arial" w:eastAsia="Arial" w:hAnsi="Arial" w:cs="Arial"/>
          <w:color w:val="000000" w:themeColor="text1"/>
        </w:rPr>
        <w:t>Whitmore, J. (2009). Coaching for Performance: GROWing Human Potential and Purpose: The Principles and Practice of Coaching and Leadership (4th ed.). Nicholas Brealey Publishing.</w:t>
      </w:r>
    </w:p>
    <w:p w14:paraId="0EF24E95" w14:textId="77777777" w:rsidR="00613CD8" w:rsidRDefault="00613CD8" w:rsidP="002E71A8">
      <w:pPr>
        <w:shd w:val="clear" w:color="auto" w:fill="FFFFFF" w:themeFill="background1"/>
        <w:spacing w:after="0" w:line="276" w:lineRule="auto"/>
        <w:ind w:left="360"/>
        <w:jc w:val="both"/>
        <w:rPr>
          <w:rFonts w:ascii="Arial" w:eastAsia="Arial" w:hAnsi="Arial" w:cs="Arial"/>
          <w:color w:val="000000" w:themeColor="text1"/>
        </w:rPr>
      </w:pPr>
    </w:p>
    <w:p w14:paraId="2240D1BF" w14:textId="5BA57061" w:rsidR="005F43C1" w:rsidRPr="002E71A8" w:rsidRDefault="005F43C1" w:rsidP="002E71A8">
      <w:pPr>
        <w:shd w:val="clear" w:color="auto" w:fill="FFFFFF" w:themeFill="background1"/>
        <w:spacing w:after="0" w:line="276" w:lineRule="auto"/>
        <w:ind w:left="360"/>
        <w:jc w:val="both"/>
        <w:rPr>
          <w:rFonts w:ascii="Arial" w:eastAsia="Arial" w:hAnsi="Arial" w:cs="Arial"/>
          <w:color w:val="000000" w:themeColor="text1"/>
        </w:rPr>
      </w:pPr>
      <w:r w:rsidRPr="005F43C1">
        <w:rPr>
          <w:rFonts w:ascii="Arial" w:eastAsia="Arial" w:hAnsi="Arial" w:cs="Arial"/>
          <w:color w:val="000000" w:themeColor="text1"/>
        </w:rPr>
        <w:t>Williams, M. (2021) Trust the CLEAR Coaching Process [online]. Available from: https://blog.lifeqisystem.com/clear-coaching-process.</w:t>
      </w:r>
    </w:p>
    <w:p w14:paraId="0786DEA9" w14:textId="77777777" w:rsidR="00A333EA" w:rsidRDefault="00A333EA" w:rsidP="002E71A8">
      <w:pPr>
        <w:shd w:val="clear" w:color="auto" w:fill="FFFFFF" w:themeFill="background1"/>
        <w:spacing w:after="0" w:line="360" w:lineRule="auto"/>
        <w:jc w:val="both"/>
        <w:rPr>
          <w:rFonts w:ascii="Arial" w:eastAsia="Arial" w:hAnsi="Arial" w:cs="Arial"/>
          <w:color w:val="000000" w:themeColor="text1"/>
        </w:rPr>
      </w:pPr>
    </w:p>
    <w:p w14:paraId="38A72474" w14:textId="77777777" w:rsidR="00A333EA" w:rsidRDefault="00A333EA" w:rsidP="00A333EA">
      <w:pPr>
        <w:shd w:val="clear" w:color="auto" w:fill="FFFFFF" w:themeFill="background1"/>
        <w:spacing w:after="0" w:line="360" w:lineRule="auto"/>
        <w:jc w:val="both"/>
        <w:rPr>
          <w:rFonts w:ascii="Arial" w:eastAsia="Arial" w:hAnsi="Arial" w:cs="Arial"/>
          <w:color w:val="000000" w:themeColor="text1"/>
        </w:rPr>
      </w:pPr>
    </w:p>
    <w:p w14:paraId="2162DAD7" w14:textId="77777777" w:rsidR="00A333EA" w:rsidRDefault="00A333EA" w:rsidP="00A333EA">
      <w:pPr>
        <w:shd w:val="clear" w:color="auto" w:fill="FFFFFF" w:themeFill="background1"/>
        <w:spacing w:after="0" w:line="360" w:lineRule="auto"/>
        <w:jc w:val="both"/>
        <w:rPr>
          <w:rFonts w:ascii="Arial" w:eastAsia="Arial" w:hAnsi="Arial" w:cs="Arial"/>
          <w:color w:val="000000" w:themeColor="text1"/>
        </w:rPr>
      </w:pPr>
    </w:p>
    <w:p w14:paraId="008904E7" w14:textId="77777777" w:rsidR="00A333EA" w:rsidRDefault="00A333EA" w:rsidP="00613CD8">
      <w:pPr>
        <w:shd w:val="clear" w:color="auto" w:fill="FFFFFF" w:themeFill="background1"/>
        <w:spacing w:after="0" w:line="360" w:lineRule="auto"/>
        <w:jc w:val="right"/>
        <w:rPr>
          <w:rFonts w:ascii="Arial" w:eastAsia="Arial" w:hAnsi="Arial" w:cs="Arial"/>
          <w:color w:val="000000" w:themeColor="text1"/>
        </w:rPr>
      </w:pPr>
    </w:p>
    <w:p w14:paraId="285097AF" w14:textId="77777777" w:rsidR="00046FAC" w:rsidRDefault="00046FAC" w:rsidP="00613CD8">
      <w:pPr>
        <w:shd w:val="clear" w:color="auto" w:fill="FFFFFF" w:themeFill="background1"/>
        <w:spacing w:after="0" w:line="360" w:lineRule="auto"/>
        <w:jc w:val="right"/>
        <w:rPr>
          <w:rFonts w:ascii="Arial" w:eastAsia="Arial" w:hAnsi="Arial" w:cs="Arial"/>
          <w:color w:val="000000" w:themeColor="text1"/>
        </w:rPr>
      </w:pPr>
    </w:p>
    <w:p w14:paraId="122A897B" w14:textId="77777777" w:rsidR="00046FAC" w:rsidRDefault="00046FAC" w:rsidP="00613CD8">
      <w:pPr>
        <w:shd w:val="clear" w:color="auto" w:fill="FFFFFF" w:themeFill="background1"/>
        <w:spacing w:after="0" w:line="360" w:lineRule="auto"/>
        <w:jc w:val="right"/>
        <w:rPr>
          <w:rFonts w:ascii="Arial" w:eastAsia="Arial" w:hAnsi="Arial" w:cs="Arial"/>
          <w:color w:val="000000" w:themeColor="text1"/>
        </w:rPr>
      </w:pPr>
    </w:p>
    <w:p w14:paraId="75E1E299" w14:textId="77777777" w:rsidR="00046FAC" w:rsidRDefault="00046FAC" w:rsidP="00613CD8">
      <w:pPr>
        <w:shd w:val="clear" w:color="auto" w:fill="FFFFFF" w:themeFill="background1"/>
        <w:spacing w:after="0" w:line="360" w:lineRule="auto"/>
        <w:jc w:val="right"/>
        <w:rPr>
          <w:rFonts w:ascii="Arial" w:eastAsia="Arial" w:hAnsi="Arial" w:cs="Arial"/>
          <w:color w:val="000000" w:themeColor="text1"/>
        </w:rPr>
      </w:pPr>
    </w:p>
    <w:p w14:paraId="3BBA45DB" w14:textId="77777777" w:rsidR="00046FAC" w:rsidRDefault="00046FAC" w:rsidP="00613CD8">
      <w:pPr>
        <w:shd w:val="clear" w:color="auto" w:fill="FFFFFF" w:themeFill="background1"/>
        <w:spacing w:after="0" w:line="360" w:lineRule="auto"/>
        <w:jc w:val="right"/>
        <w:rPr>
          <w:rFonts w:ascii="Arial" w:eastAsia="Arial" w:hAnsi="Arial" w:cs="Arial"/>
          <w:color w:val="000000" w:themeColor="text1"/>
        </w:rPr>
      </w:pPr>
    </w:p>
    <w:p w14:paraId="24B14479" w14:textId="77777777" w:rsidR="00046FAC" w:rsidRDefault="00046FAC" w:rsidP="00613CD8">
      <w:pPr>
        <w:shd w:val="clear" w:color="auto" w:fill="FFFFFF" w:themeFill="background1"/>
        <w:spacing w:after="0" w:line="360" w:lineRule="auto"/>
        <w:jc w:val="right"/>
        <w:rPr>
          <w:rFonts w:ascii="Arial" w:eastAsia="Arial" w:hAnsi="Arial" w:cs="Arial"/>
          <w:color w:val="000000" w:themeColor="text1"/>
        </w:rPr>
      </w:pPr>
    </w:p>
    <w:p w14:paraId="77508AF4" w14:textId="77777777" w:rsidR="00046FAC" w:rsidRDefault="00046FAC" w:rsidP="00613CD8">
      <w:pPr>
        <w:shd w:val="clear" w:color="auto" w:fill="FFFFFF" w:themeFill="background1"/>
        <w:spacing w:after="0" w:line="360" w:lineRule="auto"/>
        <w:jc w:val="right"/>
        <w:rPr>
          <w:rFonts w:ascii="Arial" w:eastAsia="Arial" w:hAnsi="Arial" w:cs="Arial"/>
          <w:color w:val="000000" w:themeColor="text1"/>
        </w:rPr>
      </w:pPr>
    </w:p>
    <w:p w14:paraId="70372B06" w14:textId="77777777" w:rsidR="00046FAC" w:rsidRDefault="00046FAC" w:rsidP="00613CD8">
      <w:pPr>
        <w:shd w:val="clear" w:color="auto" w:fill="FFFFFF" w:themeFill="background1"/>
        <w:spacing w:after="0" w:line="360" w:lineRule="auto"/>
        <w:jc w:val="right"/>
        <w:rPr>
          <w:rFonts w:ascii="Arial" w:eastAsia="Arial" w:hAnsi="Arial" w:cs="Arial"/>
          <w:color w:val="000000" w:themeColor="text1"/>
        </w:rPr>
      </w:pPr>
    </w:p>
    <w:p w14:paraId="6B222959" w14:textId="77777777" w:rsidR="00046FAC" w:rsidRDefault="00046FAC" w:rsidP="00613CD8">
      <w:pPr>
        <w:shd w:val="clear" w:color="auto" w:fill="FFFFFF" w:themeFill="background1"/>
        <w:spacing w:after="0" w:line="360" w:lineRule="auto"/>
        <w:jc w:val="right"/>
        <w:rPr>
          <w:rFonts w:ascii="Arial" w:eastAsia="Arial" w:hAnsi="Arial" w:cs="Arial"/>
          <w:color w:val="000000" w:themeColor="text1"/>
        </w:rPr>
      </w:pPr>
    </w:p>
    <w:p w14:paraId="471E04A8" w14:textId="77777777" w:rsidR="00046FAC" w:rsidRDefault="00046FAC" w:rsidP="00613CD8">
      <w:pPr>
        <w:shd w:val="clear" w:color="auto" w:fill="FFFFFF" w:themeFill="background1"/>
        <w:spacing w:after="0" w:line="360" w:lineRule="auto"/>
        <w:jc w:val="right"/>
        <w:rPr>
          <w:rFonts w:ascii="Arial" w:eastAsia="Arial" w:hAnsi="Arial" w:cs="Arial"/>
          <w:color w:val="000000" w:themeColor="text1"/>
        </w:rPr>
      </w:pPr>
    </w:p>
    <w:p w14:paraId="1676450F" w14:textId="77777777" w:rsidR="00046FAC" w:rsidRDefault="00046FAC" w:rsidP="00613CD8">
      <w:pPr>
        <w:shd w:val="clear" w:color="auto" w:fill="FFFFFF" w:themeFill="background1"/>
        <w:spacing w:after="0" w:line="360" w:lineRule="auto"/>
        <w:jc w:val="right"/>
        <w:rPr>
          <w:rFonts w:ascii="Arial" w:eastAsia="Arial" w:hAnsi="Arial" w:cs="Arial"/>
          <w:color w:val="000000" w:themeColor="text1"/>
        </w:rPr>
      </w:pPr>
    </w:p>
    <w:p w14:paraId="19A1A6E1" w14:textId="77777777" w:rsidR="00046FAC" w:rsidRDefault="00046FAC" w:rsidP="00613CD8">
      <w:pPr>
        <w:shd w:val="clear" w:color="auto" w:fill="FFFFFF" w:themeFill="background1"/>
        <w:spacing w:after="0" w:line="360" w:lineRule="auto"/>
        <w:jc w:val="right"/>
        <w:rPr>
          <w:rFonts w:ascii="Arial" w:eastAsia="Arial" w:hAnsi="Arial" w:cs="Arial"/>
          <w:color w:val="000000" w:themeColor="text1"/>
        </w:rPr>
      </w:pPr>
    </w:p>
    <w:p w14:paraId="334142A4" w14:textId="77777777" w:rsidR="00046FAC" w:rsidRDefault="00046FAC" w:rsidP="00613CD8">
      <w:pPr>
        <w:shd w:val="clear" w:color="auto" w:fill="FFFFFF" w:themeFill="background1"/>
        <w:spacing w:after="0" w:line="360" w:lineRule="auto"/>
        <w:jc w:val="right"/>
        <w:rPr>
          <w:rFonts w:ascii="Arial" w:eastAsia="Arial" w:hAnsi="Arial" w:cs="Arial"/>
          <w:color w:val="000000" w:themeColor="text1"/>
        </w:rPr>
      </w:pPr>
    </w:p>
    <w:p w14:paraId="2E563701" w14:textId="77777777" w:rsidR="00046FAC" w:rsidRDefault="00046FAC" w:rsidP="00613CD8">
      <w:pPr>
        <w:shd w:val="clear" w:color="auto" w:fill="FFFFFF" w:themeFill="background1"/>
        <w:spacing w:after="0" w:line="360" w:lineRule="auto"/>
        <w:jc w:val="right"/>
        <w:rPr>
          <w:rFonts w:ascii="Arial" w:eastAsia="Arial" w:hAnsi="Arial" w:cs="Arial"/>
          <w:color w:val="000000" w:themeColor="text1"/>
        </w:rPr>
      </w:pPr>
    </w:p>
    <w:p w14:paraId="6B2B8D50" w14:textId="77777777" w:rsidR="00046FAC" w:rsidRDefault="00046FAC" w:rsidP="00613CD8">
      <w:pPr>
        <w:shd w:val="clear" w:color="auto" w:fill="FFFFFF" w:themeFill="background1"/>
        <w:spacing w:after="0" w:line="360" w:lineRule="auto"/>
        <w:jc w:val="right"/>
        <w:rPr>
          <w:rFonts w:ascii="Arial" w:eastAsia="Arial" w:hAnsi="Arial" w:cs="Arial"/>
          <w:color w:val="000000" w:themeColor="text1"/>
        </w:rPr>
      </w:pPr>
    </w:p>
    <w:p w14:paraId="2828FEB2" w14:textId="77777777" w:rsidR="00046FAC" w:rsidRDefault="00046FAC" w:rsidP="00613CD8">
      <w:pPr>
        <w:shd w:val="clear" w:color="auto" w:fill="FFFFFF" w:themeFill="background1"/>
        <w:spacing w:after="0" w:line="360" w:lineRule="auto"/>
        <w:jc w:val="right"/>
        <w:rPr>
          <w:rFonts w:ascii="Arial" w:eastAsia="Arial" w:hAnsi="Arial" w:cs="Arial"/>
          <w:color w:val="000000" w:themeColor="text1"/>
        </w:rPr>
      </w:pPr>
    </w:p>
    <w:p w14:paraId="21BC8911" w14:textId="77777777" w:rsidR="00046FAC" w:rsidRDefault="00046FAC" w:rsidP="00613CD8">
      <w:pPr>
        <w:shd w:val="clear" w:color="auto" w:fill="FFFFFF" w:themeFill="background1"/>
        <w:spacing w:after="0" w:line="360" w:lineRule="auto"/>
        <w:jc w:val="right"/>
        <w:rPr>
          <w:rFonts w:ascii="Arial" w:eastAsia="Arial" w:hAnsi="Arial" w:cs="Arial"/>
          <w:color w:val="000000" w:themeColor="text1"/>
        </w:rPr>
      </w:pPr>
    </w:p>
    <w:p w14:paraId="1CF075E5" w14:textId="77777777" w:rsidR="00046FAC" w:rsidRDefault="00046FAC" w:rsidP="00613CD8">
      <w:pPr>
        <w:shd w:val="clear" w:color="auto" w:fill="FFFFFF" w:themeFill="background1"/>
        <w:spacing w:after="0" w:line="360" w:lineRule="auto"/>
        <w:jc w:val="right"/>
        <w:rPr>
          <w:rFonts w:ascii="Arial" w:eastAsia="Arial" w:hAnsi="Arial" w:cs="Arial"/>
          <w:color w:val="000000" w:themeColor="text1"/>
        </w:rPr>
      </w:pPr>
    </w:p>
    <w:p w14:paraId="0463B03B" w14:textId="77777777" w:rsidR="00046FAC" w:rsidRDefault="00046FAC" w:rsidP="00613CD8">
      <w:pPr>
        <w:shd w:val="clear" w:color="auto" w:fill="FFFFFF" w:themeFill="background1"/>
        <w:spacing w:after="0" w:line="360" w:lineRule="auto"/>
        <w:jc w:val="right"/>
        <w:rPr>
          <w:rFonts w:ascii="Arial" w:eastAsia="Arial" w:hAnsi="Arial" w:cs="Arial"/>
          <w:color w:val="000000" w:themeColor="text1"/>
        </w:rPr>
      </w:pPr>
    </w:p>
    <w:p w14:paraId="7F9FEF38" w14:textId="77777777" w:rsidR="00046FAC" w:rsidRDefault="00046FAC" w:rsidP="00613CD8">
      <w:pPr>
        <w:shd w:val="clear" w:color="auto" w:fill="FFFFFF" w:themeFill="background1"/>
        <w:spacing w:after="0" w:line="360" w:lineRule="auto"/>
        <w:jc w:val="right"/>
        <w:rPr>
          <w:rFonts w:ascii="Arial" w:eastAsia="Arial" w:hAnsi="Arial" w:cs="Arial"/>
          <w:color w:val="000000" w:themeColor="text1"/>
        </w:rPr>
      </w:pPr>
    </w:p>
    <w:p w14:paraId="364958AE" w14:textId="77777777" w:rsidR="00046FAC" w:rsidRDefault="00046FAC" w:rsidP="00613CD8">
      <w:pPr>
        <w:shd w:val="clear" w:color="auto" w:fill="FFFFFF" w:themeFill="background1"/>
        <w:spacing w:after="0" w:line="360" w:lineRule="auto"/>
        <w:jc w:val="right"/>
        <w:rPr>
          <w:rFonts w:ascii="Arial" w:eastAsia="Arial" w:hAnsi="Arial" w:cs="Arial"/>
          <w:color w:val="000000" w:themeColor="text1"/>
        </w:rPr>
      </w:pPr>
    </w:p>
    <w:p w14:paraId="2931C076" w14:textId="77777777" w:rsidR="00046FAC" w:rsidRDefault="00046FAC" w:rsidP="00613CD8">
      <w:pPr>
        <w:shd w:val="clear" w:color="auto" w:fill="FFFFFF" w:themeFill="background1"/>
        <w:spacing w:after="0" w:line="360" w:lineRule="auto"/>
        <w:jc w:val="right"/>
        <w:rPr>
          <w:rFonts w:ascii="Arial" w:eastAsia="Arial" w:hAnsi="Arial" w:cs="Arial"/>
          <w:color w:val="000000" w:themeColor="text1"/>
        </w:rPr>
      </w:pPr>
    </w:p>
    <w:p w14:paraId="4EDD8955" w14:textId="77777777" w:rsidR="00046FAC" w:rsidRDefault="00046FAC" w:rsidP="00613CD8">
      <w:pPr>
        <w:shd w:val="clear" w:color="auto" w:fill="FFFFFF" w:themeFill="background1"/>
        <w:spacing w:after="0" w:line="360" w:lineRule="auto"/>
        <w:jc w:val="right"/>
        <w:rPr>
          <w:rFonts w:ascii="Arial" w:eastAsia="Arial" w:hAnsi="Arial" w:cs="Arial"/>
          <w:color w:val="000000" w:themeColor="text1"/>
        </w:rPr>
      </w:pPr>
    </w:p>
    <w:p w14:paraId="38E5DBE9" w14:textId="77777777" w:rsidR="00046FAC" w:rsidRDefault="00046FAC" w:rsidP="00E80864">
      <w:pPr>
        <w:shd w:val="clear" w:color="auto" w:fill="FFFFFF" w:themeFill="background1"/>
        <w:spacing w:after="0" w:line="360" w:lineRule="auto"/>
        <w:rPr>
          <w:rFonts w:ascii="Arial" w:eastAsia="Arial" w:hAnsi="Arial" w:cs="Arial"/>
          <w:color w:val="000000" w:themeColor="text1"/>
        </w:rPr>
      </w:pPr>
    </w:p>
    <w:p w14:paraId="6273B142" w14:textId="722E290B" w:rsidR="005D01FB" w:rsidRPr="005D01FB" w:rsidRDefault="005D01FB" w:rsidP="005D01FB">
      <w:pPr>
        <w:pStyle w:val="ListParagraph"/>
        <w:numPr>
          <w:ilvl w:val="0"/>
          <w:numId w:val="8"/>
        </w:numPr>
        <w:shd w:val="clear" w:color="auto" w:fill="FFFFFF" w:themeFill="background1"/>
        <w:spacing w:after="0" w:line="360" w:lineRule="auto"/>
        <w:rPr>
          <w:rFonts w:ascii="Arial" w:eastAsia="Arial" w:hAnsi="Arial" w:cs="Arial"/>
          <w:b/>
          <w:bCs/>
          <w:color w:val="000000" w:themeColor="text1"/>
        </w:rPr>
      </w:pPr>
      <w:r w:rsidRPr="005D01FB">
        <w:rPr>
          <w:rFonts w:ascii="Arial" w:eastAsia="Arial" w:hAnsi="Arial" w:cs="Arial"/>
          <w:b/>
          <w:bCs/>
          <w:color w:val="000000" w:themeColor="text1"/>
        </w:rPr>
        <w:lastRenderedPageBreak/>
        <w:t>Annexes</w:t>
      </w:r>
    </w:p>
    <w:p w14:paraId="11E8B936" w14:textId="2BBF3C29" w:rsidR="00A333EA" w:rsidRPr="00613CD8" w:rsidRDefault="00613CD8" w:rsidP="00613CD8">
      <w:pPr>
        <w:shd w:val="clear" w:color="auto" w:fill="FFFFFF" w:themeFill="background1"/>
        <w:spacing w:after="0" w:line="360" w:lineRule="auto"/>
        <w:jc w:val="right"/>
        <w:rPr>
          <w:rFonts w:ascii="Arial" w:eastAsia="Arial" w:hAnsi="Arial" w:cs="Arial"/>
          <w:b/>
          <w:bCs/>
          <w:color w:val="000000" w:themeColor="text1"/>
        </w:rPr>
      </w:pPr>
      <w:r w:rsidRPr="00613CD8">
        <w:rPr>
          <w:rFonts w:ascii="Arial" w:eastAsia="Arial" w:hAnsi="Arial" w:cs="Arial"/>
          <w:b/>
          <w:bCs/>
          <w:color w:val="000000" w:themeColor="text1"/>
        </w:rPr>
        <w:t>Annex A</w:t>
      </w:r>
    </w:p>
    <w:p w14:paraId="2D635181" w14:textId="435466E9" w:rsidR="00A333EA" w:rsidRDefault="00BF4B08" w:rsidP="00A333EA">
      <w:pPr>
        <w:shd w:val="clear" w:color="auto" w:fill="FFFFFF" w:themeFill="background1"/>
        <w:spacing w:after="0" w:line="360" w:lineRule="auto"/>
        <w:jc w:val="both"/>
        <w:rPr>
          <w:rFonts w:ascii="Arial" w:eastAsia="Arial" w:hAnsi="Arial" w:cs="Arial"/>
        </w:rPr>
      </w:pPr>
      <w:r w:rsidRPr="00BF4B08">
        <w:rPr>
          <w:rFonts w:ascii="Arial" w:eastAsia="Arial" w:hAnsi="Arial" w:cs="Arial"/>
          <w:b/>
          <w:bCs/>
          <w:u w:val="single"/>
        </w:rPr>
        <w:t>Table comparison of models</w:t>
      </w:r>
      <w:r>
        <w:rPr>
          <w:rFonts w:ascii="Arial" w:eastAsia="Arial" w:hAnsi="Arial" w:cs="Arial"/>
        </w:rPr>
        <w:t>:</w:t>
      </w:r>
    </w:p>
    <w:tbl>
      <w:tblPr>
        <w:tblStyle w:val="TableGrid"/>
        <w:tblW w:w="0" w:type="auto"/>
        <w:tblLayout w:type="fixed"/>
        <w:tblLook w:val="06A0" w:firstRow="1" w:lastRow="0" w:firstColumn="1" w:lastColumn="0" w:noHBand="1" w:noVBand="1"/>
      </w:tblPr>
      <w:tblGrid>
        <w:gridCol w:w="1125"/>
        <w:gridCol w:w="1763"/>
        <w:gridCol w:w="2010"/>
        <w:gridCol w:w="2055"/>
        <w:gridCol w:w="2062"/>
      </w:tblGrid>
      <w:tr w:rsidR="27F8D055" w14:paraId="7D93F657" w14:textId="77777777" w:rsidTr="27F8D055">
        <w:trPr>
          <w:trHeight w:val="525"/>
        </w:trPr>
        <w:tc>
          <w:tcPr>
            <w:tcW w:w="1125" w:type="dxa"/>
          </w:tcPr>
          <w:p w14:paraId="1AF5A343" w14:textId="47E55DC8" w:rsidR="27F8D055" w:rsidRDefault="27F8D055" w:rsidP="27F8D055">
            <w:pPr>
              <w:spacing w:line="360" w:lineRule="auto"/>
              <w:rPr>
                <w:rFonts w:ascii="Arial" w:eastAsia="Arial" w:hAnsi="Arial" w:cs="Arial"/>
                <w:color w:val="000000" w:themeColor="text1"/>
              </w:rPr>
            </w:pPr>
          </w:p>
        </w:tc>
        <w:tc>
          <w:tcPr>
            <w:tcW w:w="1763" w:type="dxa"/>
            <w:shd w:val="clear" w:color="auto" w:fill="F7CAAC" w:themeFill="accent2" w:themeFillTint="66"/>
          </w:tcPr>
          <w:p w14:paraId="483B7840" w14:textId="1F24A502" w:rsidR="32F6CA50" w:rsidRDefault="32F6CA50" w:rsidP="27F8D055">
            <w:pPr>
              <w:spacing w:line="360" w:lineRule="auto"/>
              <w:rPr>
                <w:rFonts w:ascii="Arial" w:eastAsia="Arial" w:hAnsi="Arial" w:cs="Arial"/>
                <w:b/>
                <w:bCs/>
                <w:color w:val="000000" w:themeColor="text1"/>
              </w:rPr>
            </w:pPr>
            <w:r w:rsidRPr="27F8D055">
              <w:rPr>
                <w:rFonts w:ascii="Arial" w:eastAsia="Arial" w:hAnsi="Arial" w:cs="Arial"/>
                <w:b/>
                <w:bCs/>
                <w:color w:val="000000" w:themeColor="text1"/>
              </w:rPr>
              <w:t>Focus</w:t>
            </w:r>
          </w:p>
        </w:tc>
        <w:tc>
          <w:tcPr>
            <w:tcW w:w="2010" w:type="dxa"/>
            <w:shd w:val="clear" w:color="auto" w:fill="F7CAAC" w:themeFill="accent2" w:themeFillTint="66"/>
          </w:tcPr>
          <w:p w14:paraId="155B1C53" w14:textId="413DB5CE" w:rsidR="32F6CA50" w:rsidRDefault="32F6CA50" w:rsidP="27F8D055">
            <w:pPr>
              <w:spacing w:line="360" w:lineRule="auto"/>
              <w:rPr>
                <w:rFonts w:ascii="Arial" w:eastAsia="Arial" w:hAnsi="Arial" w:cs="Arial"/>
                <w:b/>
                <w:bCs/>
                <w:color w:val="000000" w:themeColor="text1"/>
              </w:rPr>
            </w:pPr>
            <w:r w:rsidRPr="27F8D055">
              <w:rPr>
                <w:rFonts w:ascii="Arial" w:eastAsia="Arial" w:hAnsi="Arial" w:cs="Arial"/>
                <w:b/>
                <w:bCs/>
                <w:color w:val="000000" w:themeColor="text1"/>
              </w:rPr>
              <w:t>Strengths</w:t>
            </w:r>
          </w:p>
        </w:tc>
        <w:tc>
          <w:tcPr>
            <w:tcW w:w="2055" w:type="dxa"/>
            <w:shd w:val="clear" w:color="auto" w:fill="F7CAAC" w:themeFill="accent2" w:themeFillTint="66"/>
          </w:tcPr>
          <w:p w14:paraId="66243BEF" w14:textId="7AD29375" w:rsidR="6C43F469" w:rsidRDefault="6C43F469" w:rsidP="27F8D055">
            <w:pPr>
              <w:spacing w:line="360" w:lineRule="auto"/>
              <w:rPr>
                <w:rFonts w:ascii="Arial" w:eastAsia="Arial" w:hAnsi="Arial" w:cs="Arial"/>
                <w:b/>
                <w:bCs/>
                <w:color w:val="000000" w:themeColor="text1"/>
              </w:rPr>
            </w:pPr>
            <w:r w:rsidRPr="27F8D055">
              <w:rPr>
                <w:rFonts w:ascii="Arial" w:eastAsia="Arial" w:hAnsi="Arial" w:cs="Arial"/>
                <w:b/>
                <w:bCs/>
                <w:color w:val="000000" w:themeColor="text1"/>
              </w:rPr>
              <w:t>Weakness</w:t>
            </w:r>
          </w:p>
        </w:tc>
        <w:tc>
          <w:tcPr>
            <w:tcW w:w="2062" w:type="dxa"/>
            <w:shd w:val="clear" w:color="auto" w:fill="F7CAAC" w:themeFill="accent2" w:themeFillTint="66"/>
          </w:tcPr>
          <w:p w14:paraId="0E24391B" w14:textId="79493871" w:rsidR="32F6CA50" w:rsidRDefault="32F6CA50" w:rsidP="27F8D055">
            <w:pPr>
              <w:spacing w:line="360" w:lineRule="auto"/>
              <w:rPr>
                <w:rFonts w:ascii="Arial" w:eastAsia="Arial" w:hAnsi="Arial" w:cs="Arial"/>
                <w:b/>
                <w:bCs/>
                <w:color w:val="000000" w:themeColor="text1"/>
              </w:rPr>
            </w:pPr>
            <w:r w:rsidRPr="27F8D055">
              <w:rPr>
                <w:rFonts w:ascii="Arial" w:eastAsia="Arial" w:hAnsi="Arial" w:cs="Arial"/>
                <w:b/>
                <w:bCs/>
                <w:color w:val="000000" w:themeColor="text1"/>
              </w:rPr>
              <w:t>Application</w:t>
            </w:r>
          </w:p>
        </w:tc>
      </w:tr>
      <w:tr w:rsidR="27F8D055" w14:paraId="4EDCAAC4" w14:textId="77777777" w:rsidTr="27F8D055">
        <w:trPr>
          <w:trHeight w:val="300"/>
        </w:trPr>
        <w:tc>
          <w:tcPr>
            <w:tcW w:w="1125" w:type="dxa"/>
            <w:shd w:val="clear" w:color="auto" w:fill="B4C6E7" w:themeFill="accent1" w:themeFillTint="66"/>
          </w:tcPr>
          <w:p w14:paraId="6C4C1FEE" w14:textId="1DEBE8E5" w:rsidR="32F6CA50" w:rsidRDefault="32F6CA50" w:rsidP="27F8D055">
            <w:pPr>
              <w:spacing w:line="360" w:lineRule="auto"/>
              <w:rPr>
                <w:rFonts w:ascii="Arial" w:eastAsia="Arial" w:hAnsi="Arial" w:cs="Arial"/>
                <w:b/>
                <w:bCs/>
                <w:color w:val="000000" w:themeColor="text1"/>
              </w:rPr>
            </w:pPr>
            <w:r w:rsidRPr="27F8D055">
              <w:rPr>
                <w:rFonts w:ascii="Arial" w:eastAsia="Arial" w:hAnsi="Arial" w:cs="Arial"/>
                <w:b/>
                <w:bCs/>
                <w:color w:val="000000" w:themeColor="text1"/>
              </w:rPr>
              <w:t>GROW</w:t>
            </w:r>
          </w:p>
        </w:tc>
        <w:tc>
          <w:tcPr>
            <w:tcW w:w="1763" w:type="dxa"/>
          </w:tcPr>
          <w:p w14:paraId="5E5EFC3D" w14:textId="3C5265D1" w:rsidR="778BBB29" w:rsidRDefault="778BBB29" w:rsidP="27F8D055">
            <w:pPr>
              <w:spacing w:line="360" w:lineRule="auto"/>
              <w:rPr>
                <w:rFonts w:ascii="Arial" w:eastAsia="Arial" w:hAnsi="Arial" w:cs="Arial"/>
                <w:color w:val="0D0D0D" w:themeColor="text1" w:themeTint="F2"/>
              </w:rPr>
            </w:pPr>
            <w:r w:rsidRPr="27F8D055">
              <w:rPr>
                <w:rFonts w:ascii="Arial" w:eastAsia="Arial" w:hAnsi="Arial" w:cs="Arial"/>
                <w:color w:val="0D0D0D" w:themeColor="text1" w:themeTint="F2"/>
              </w:rPr>
              <w:t>Goal-setting</w:t>
            </w:r>
          </w:p>
          <w:p w14:paraId="25B025C2" w14:textId="5C2E63B6" w:rsidR="27F8D055" w:rsidRDefault="27F8D055" w:rsidP="27F8D055">
            <w:pPr>
              <w:spacing w:line="360" w:lineRule="auto"/>
              <w:rPr>
                <w:rFonts w:ascii="Arial" w:eastAsia="Arial" w:hAnsi="Arial" w:cs="Arial"/>
                <w:color w:val="0D0D0D" w:themeColor="text1" w:themeTint="F2"/>
              </w:rPr>
            </w:pPr>
          </w:p>
          <w:p w14:paraId="68BC8EC7" w14:textId="2FEDD90E" w:rsidR="778BBB29" w:rsidRDefault="778BBB29" w:rsidP="27F8D055">
            <w:pPr>
              <w:spacing w:line="360" w:lineRule="auto"/>
              <w:rPr>
                <w:rFonts w:ascii="Arial" w:eastAsia="Arial" w:hAnsi="Arial" w:cs="Arial"/>
                <w:color w:val="0D0D0D" w:themeColor="text1" w:themeTint="F2"/>
              </w:rPr>
            </w:pPr>
            <w:r w:rsidRPr="27F8D055">
              <w:rPr>
                <w:rFonts w:ascii="Arial" w:eastAsia="Arial" w:hAnsi="Arial" w:cs="Arial"/>
                <w:color w:val="0D0D0D" w:themeColor="text1" w:themeTint="F2"/>
              </w:rPr>
              <w:t>Reality exploration</w:t>
            </w:r>
          </w:p>
          <w:p w14:paraId="3594F187" w14:textId="7F7E99D4" w:rsidR="27F8D055" w:rsidRDefault="27F8D055" w:rsidP="27F8D055">
            <w:pPr>
              <w:spacing w:line="360" w:lineRule="auto"/>
              <w:rPr>
                <w:rFonts w:ascii="Arial" w:eastAsia="Arial" w:hAnsi="Arial" w:cs="Arial"/>
                <w:color w:val="0D0D0D" w:themeColor="text1" w:themeTint="F2"/>
              </w:rPr>
            </w:pPr>
          </w:p>
          <w:p w14:paraId="07B33F3E" w14:textId="0EF213FE" w:rsidR="778BBB29" w:rsidRDefault="778BBB29" w:rsidP="27F8D055">
            <w:pPr>
              <w:spacing w:line="360" w:lineRule="auto"/>
              <w:rPr>
                <w:rFonts w:ascii="Arial" w:eastAsia="Arial" w:hAnsi="Arial" w:cs="Arial"/>
                <w:color w:val="0D0D0D" w:themeColor="text1" w:themeTint="F2"/>
              </w:rPr>
            </w:pPr>
            <w:r w:rsidRPr="27F8D055">
              <w:rPr>
                <w:rFonts w:ascii="Arial" w:eastAsia="Arial" w:hAnsi="Arial" w:cs="Arial"/>
                <w:color w:val="0D0D0D" w:themeColor="text1" w:themeTint="F2"/>
              </w:rPr>
              <w:t>Options generation</w:t>
            </w:r>
          </w:p>
          <w:p w14:paraId="4D1A307B" w14:textId="44C924BB" w:rsidR="27F8D055" w:rsidRDefault="27F8D055" w:rsidP="27F8D055">
            <w:pPr>
              <w:spacing w:line="360" w:lineRule="auto"/>
              <w:rPr>
                <w:rFonts w:ascii="Arial" w:eastAsia="Arial" w:hAnsi="Arial" w:cs="Arial"/>
                <w:color w:val="0D0D0D" w:themeColor="text1" w:themeTint="F2"/>
              </w:rPr>
            </w:pPr>
          </w:p>
          <w:p w14:paraId="75F87C9B" w14:textId="5C457B0B" w:rsidR="778BBB29" w:rsidRDefault="778BBB29" w:rsidP="27F8D055">
            <w:pPr>
              <w:spacing w:line="360" w:lineRule="auto"/>
              <w:rPr>
                <w:rFonts w:ascii="Arial" w:eastAsia="Arial" w:hAnsi="Arial" w:cs="Arial"/>
                <w:color w:val="0D0D0D" w:themeColor="text1" w:themeTint="F2"/>
              </w:rPr>
            </w:pPr>
            <w:r w:rsidRPr="27F8D055">
              <w:rPr>
                <w:rFonts w:ascii="Arial" w:eastAsia="Arial" w:hAnsi="Arial" w:cs="Arial"/>
                <w:color w:val="0D0D0D" w:themeColor="text1" w:themeTint="F2"/>
              </w:rPr>
              <w:t>Willingness to change</w:t>
            </w:r>
          </w:p>
          <w:p w14:paraId="087315D5" w14:textId="48B69304" w:rsidR="27F8D055" w:rsidRDefault="27F8D055" w:rsidP="27F8D055">
            <w:pPr>
              <w:spacing w:line="360" w:lineRule="auto"/>
              <w:rPr>
                <w:rFonts w:ascii="Arial" w:eastAsia="Arial" w:hAnsi="Arial" w:cs="Arial"/>
                <w:color w:val="000000" w:themeColor="text1"/>
              </w:rPr>
            </w:pPr>
          </w:p>
        </w:tc>
        <w:tc>
          <w:tcPr>
            <w:tcW w:w="2010" w:type="dxa"/>
          </w:tcPr>
          <w:p w14:paraId="1A6BC029" w14:textId="53F89A69" w:rsidR="778BBB29" w:rsidRDefault="778BBB29" w:rsidP="27F8D055">
            <w:pPr>
              <w:spacing w:line="360" w:lineRule="auto"/>
              <w:rPr>
                <w:rFonts w:ascii="Arial" w:eastAsia="Arial" w:hAnsi="Arial" w:cs="Arial"/>
                <w:color w:val="0D0D0D" w:themeColor="text1" w:themeTint="F2"/>
              </w:rPr>
            </w:pPr>
            <w:r w:rsidRPr="27F8D055">
              <w:rPr>
                <w:rFonts w:ascii="Arial" w:eastAsia="Arial" w:hAnsi="Arial" w:cs="Arial"/>
                <w:color w:val="0D0D0D" w:themeColor="text1" w:themeTint="F2"/>
              </w:rPr>
              <w:t>Structured and systematic</w:t>
            </w:r>
          </w:p>
          <w:p w14:paraId="3C80D8D4" w14:textId="204EE6BE" w:rsidR="27F8D055" w:rsidRDefault="27F8D055" w:rsidP="27F8D055">
            <w:pPr>
              <w:spacing w:line="360" w:lineRule="auto"/>
              <w:rPr>
                <w:rFonts w:ascii="Arial" w:eastAsia="Arial" w:hAnsi="Arial" w:cs="Arial"/>
                <w:color w:val="0D0D0D" w:themeColor="text1" w:themeTint="F2"/>
              </w:rPr>
            </w:pPr>
          </w:p>
          <w:p w14:paraId="14C5927B" w14:textId="085D50A9" w:rsidR="778BBB29" w:rsidRDefault="778BBB29" w:rsidP="27F8D055">
            <w:pPr>
              <w:spacing w:line="360" w:lineRule="auto"/>
              <w:rPr>
                <w:rFonts w:ascii="Arial" w:eastAsia="Arial" w:hAnsi="Arial" w:cs="Arial"/>
                <w:color w:val="0D0D0D" w:themeColor="text1" w:themeTint="F2"/>
              </w:rPr>
            </w:pPr>
            <w:r w:rsidRPr="27F8D055">
              <w:rPr>
                <w:rFonts w:ascii="Arial" w:eastAsia="Arial" w:hAnsi="Arial" w:cs="Arial"/>
                <w:color w:val="0D0D0D" w:themeColor="text1" w:themeTint="F2"/>
              </w:rPr>
              <w:t>Emphasizes clarity in goal-setting</w:t>
            </w:r>
          </w:p>
          <w:p w14:paraId="7A4325ED" w14:textId="6F8DE614" w:rsidR="27F8D055" w:rsidRDefault="27F8D055" w:rsidP="27F8D055">
            <w:pPr>
              <w:spacing w:line="360" w:lineRule="auto"/>
              <w:rPr>
                <w:rFonts w:ascii="Arial" w:eastAsia="Arial" w:hAnsi="Arial" w:cs="Arial"/>
                <w:color w:val="0D0D0D" w:themeColor="text1" w:themeTint="F2"/>
              </w:rPr>
            </w:pPr>
          </w:p>
          <w:p w14:paraId="12C2A6CB" w14:textId="6392FAE5" w:rsidR="778BBB29" w:rsidRDefault="778BBB29" w:rsidP="27F8D055">
            <w:pPr>
              <w:spacing w:line="360" w:lineRule="auto"/>
              <w:rPr>
                <w:rFonts w:ascii="Arial" w:eastAsia="Arial" w:hAnsi="Arial" w:cs="Arial"/>
                <w:color w:val="0D0D0D" w:themeColor="text1" w:themeTint="F2"/>
              </w:rPr>
            </w:pPr>
            <w:r w:rsidRPr="27F8D055">
              <w:rPr>
                <w:rFonts w:ascii="Arial" w:eastAsia="Arial" w:hAnsi="Arial" w:cs="Arial"/>
                <w:color w:val="0D0D0D" w:themeColor="text1" w:themeTint="F2"/>
              </w:rPr>
              <w:t>Encourages self-reflection and individual responsibility</w:t>
            </w:r>
          </w:p>
          <w:p w14:paraId="51509D98" w14:textId="5AAF0500" w:rsidR="27F8D055" w:rsidRDefault="27F8D055" w:rsidP="27F8D055">
            <w:pPr>
              <w:spacing w:line="360" w:lineRule="auto"/>
              <w:rPr>
                <w:rFonts w:ascii="Arial" w:eastAsia="Arial" w:hAnsi="Arial" w:cs="Arial"/>
                <w:color w:val="0D0D0D" w:themeColor="text1" w:themeTint="F2"/>
              </w:rPr>
            </w:pPr>
          </w:p>
          <w:p w14:paraId="5A6F067C" w14:textId="15345832" w:rsidR="27F8D055" w:rsidRDefault="27F8D055" w:rsidP="27F8D055">
            <w:pPr>
              <w:spacing w:line="360" w:lineRule="auto"/>
              <w:rPr>
                <w:rFonts w:ascii="Arial" w:eastAsia="Arial" w:hAnsi="Arial" w:cs="Arial"/>
                <w:color w:val="000000" w:themeColor="text1"/>
              </w:rPr>
            </w:pPr>
          </w:p>
        </w:tc>
        <w:tc>
          <w:tcPr>
            <w:tcW w:w="2055" w:type="dxa"/>
          </w:tcPr>
          <w:p w14:paraId="42348EBC" w14:textId="310E75DE" w:rsidR="778BBB29" w:rsidRDefault="778BBB29" w:rsidP="27F8D055">
            <w:pPr>
              <w:spacing w:line="360" w:lineRule="auto"/>
              <w:rPr>
                <w:rFonts w:ascii="Arial" w:eastAsia="Arial" w:hAnsi="Arial" w:cs="Arial"/>
                <w:color w:val="0D0D0D" w:themeColor="text1" w:themeTint="F2"/>
              </w:rPr>
            </w:pPr>
            <w:r w:rsidRPr="27F8D055">
              <w:rPr>
                <w:rFonts w:ascii="Arial" w:eastAsia="Arial" w:hAnsi="Arial" w:cs="Arial"/>
                <w:color w:val="0D0D0D" w:themeColor="text1" w:themeTint="F2"/>
              </w:rPr>
              <w:t>May lack emphasis on positive reinforcement</w:t>
            </w:r>
          </w:p>
          <w:p w14:paraId="415FD546" w14:textId="0BD89B45" w:rsidR="27F8D055" w:rsidRDefault="27F8D055" w:rsidP="27F8D055">
            <w:pPr>
              <w:spacing w:line="360" w:lineRule="auto"/>
              <w:rPr>
                <w:rFonts w:ascii="Arial" w:eastAsia="Arial" w:hAnsi="Arial" w:cs="Arial"/>
                <w:color w:val="0D0D0D" w:themeColor="text1" w:themeTint="F2"/>
              </w:rPr>
            </w:pPr>
          </w:p>
          <w:p w14:paraId="3024AC3A" w14:textId="5B8CCFCA" w:rsidR="778BBB29" w:rsidRDefault="778BBB29" w:rsidP="27F8D055">
            <w:pPr>
              <w:spacing w:line="360" w:lineRule="auto"/>
              <w:rPr>
                <w:rFonts w:ascii="Arial" w:eastAsia="Arial" w:hAnsi="Arial" w:cs="Arial"/>
                <w:color w:val="0D0D0D" w:themeColor="text1" w:themeTint="F2"/>
              </w:rPr>
            </w:pPr>
            <w:r w:rsidRPr="27F8D055">
              <w:rPr>
                <w:rFonts w:ascii="Arial" w:eastAsia="Arial" w:hAnsi="Arial" w:cs="Arial"/>
                <w:color w:val="0D0D0D" w:themeColor="text1" w:themeTint="F2"/>
              </w:rPr>
              <w:t>Limited in addressing emotional aspects</w:t>
            </w:r>
          </w:p>
          <w:p w14:paraId="2D44323D" w14:textId="1DC3907D" w:rsidR="27F8D055" w:rsidRDefault="27F8D055" w:rsidP="27F8D055">
            <w:pPr>
              <w:spacing w:line="360" w:lineRule="auto"/>
              <w:rPr>
                <w:rFonts w:ascii="Arial" w:eastAsia="Arial" w:hAnsi="Arial" w:cs="Arial"/>
                <w:color w:val="000000" w:themeColor="text1"/>
              </w:rPr>
            </w:pPr>
          </w:p>
        </w:tc>
        <w:tc>
          <w:tcPr>
            <w:tcW w:w="2062" w:type="dxa"/>
          </w:tcPr>
          <w:p w14:paraId="65235CD6" w14:textId="30ECB8DC" w:rsidR="778BBB29" w:rsidRDefault="778BBB29" w:rsidP="27F8D055">
            <w:pPr>
              <w:spacing w:line="360" w:lineRule="auto"/>
              <w:rPr>
                <w:rFonts w:ascii="Arial" w:eastAsia="Arial" w:hAnsi="Arial" w:cs="Arial"/>
                <w:color w:val="0D0D0D" w:themeColor="text1" w:themeTint="F2"/>
              </w:rPr>
            </w:pPr>
            <w:r w:rsidRPr="27F8D055">
              <w:rPr>
                <w:rFonts w:ascii="Arial" w:eastAsia="Arial" w:hAnsi="Arial" w:cs="Arial"/>
                <w:color w:val="0D0D0D" w:themeColor="text1" w:themeTint="F2"/>
              </w:rPr>
              <w:t>Effective for addressing conflicts and interpersonal issues</w:t>
            </w:r>
          </w:p>
          <w:p w14:paraId="45BC925F" w14:textId="0D79A2F6" w:rsidR="27F8D055" w:rsidRDefault="27F8D055" w:rsidP="27F8D055">
            <w:pPr>
              <w:spacing w:line="360" w:lineRule="auto"/>
              <w:rPr>
                <w:rFonts w:ascii="Arial" w:eastAsia="Arial" w:hAnsi="Arial" w:cs="Arial"/>
                <w:color w:val="0D0D0D" w:themeColor="text1" w:themeTint="F2"/>
              </w:rPr>
            </w:pPr>
          </w:p>
          <w:p w14:paraId="3AEDE5D5" w14:textId="420F65BD" w:rsidR="778BBB29" w:rsidRDefault="778BBB29" w:rsidP="27F8D055">
            <w:pPr>
              <w:spacing w:line="360" w:lineRule="auto"/>
              <w:rPr>
                <w:rFonts w:ascii="Arial" w:eastAsia="Arial" w:hAnsi="Arial" w:cs="Arial"/>
                <w:color w:val="0D0D0D" w:themeColor="text1" w:themeTint="F2"/>
              </w:rPr>
            </w:pPr>
            <w:r w:rsidRPr="27F8D055">
              <w:rPr>
                <w:rFonts w:ascii="Arial" w:eastAsia="Arial" w:hAnsi="Arial" w:cs="Arial"/>
                <w:color w:val="0D0D0D" w:themeColor="text1" w:themeTint="F2"/>
              </w:rPr>
              <w:t>Suitable for goal-oriented coaching and individual development</w:t>
            </w:r>
          </w:p>
          <w:p w14:paraId="45C14A30" w14:textId="2B488809" w:rsidR="27F8D055" w:rsidRDefault="27F8D055" w:rsidP="27F8D055">
            <w:pPr>
              <w:spacing w:line="360" w:lineRule="auto"/>
              <w:rPr>
                <w:rFonts w:ascii="Arial" w:eastAsia="Arial" w:hAnsi="Arial" w:cs="Arial"/>
                <w:color w:val="000000" w:themeColor="text1"/>
              </w:rPr>
            </w:pPr>
          </w:p>
        </w:tc>
      </w:tr>
      <w:tr w:rsidR="27F8D055" w14:paraId="0295D964" w14:textId="77777777" w:rsidTr="27F8D055">
        <w:trPr>
          <w:trHeight w:val="300"/>
        </w:trPr>
        <w:tc>
          <w:tcPr>
            <w:tcW w:w="1125" w:type="dxa"/>
            <w:shd w:val="clear" w:color="auto" w:fill="B4C6E7" w:themeFill="accent1" w:themeFillTint="66"/>
          </w:tcPr>
          <w:p w14:paraId="3CFDA147" w14:textId="7790C48A" w:rsidR="32F6CA50" w:rsidRDefault="32F6CA50" w:rsidP="27F8D055">
            <w:pPr>
              <w:spacing w:line="360" w:lineRule="auto"/>
              <w:rPr>
                <w:rFonts w:ascii="Arial" w:eastAsia="Arial" w:hAnsi="Arial" w:cs="Arial"/>
                <w:b/>
                <w:bCs/>
                <w:color w:val="000000" w:themeColor="text1"/>
              </w:rPr>
            </w:pPr>
            <w:r w:rsidRPr="27F8D055">
              <w:rPr>
                <w:rFonts w:ascii="Arial" w:eastAsia="Arial" w:hAnsi="Arial" w:cs="Arial"/>
                <w:b/>
                <w:bCs/>
                <w:color w:val="000000" w:themeColor="text1"/>
              </w:rPr>
              <w:t>OSKAR</w:t>
            </w:r>
          </w:p>
        </w:tc>
        <w:tc>
          <w:tcPr>
            <w:tcW w:w="1763" w:type="dxa"/>
          </w:tcPr>
          <w:p w14:paraId="269E6DA0" w14:textId="4574C28A" w:rsidR="5AF0ACFE" w:rsidRDefault="5AF0ACFE" w:rsidP="27F8D055">
            <w:pPr>
              <w:spacing w:line="360" w:lineRule="auto"/>
              <w:rPr>
                <w:rFonts w:ascii="Arial" w:eastAsia="Arial" w:hAnsi="Arial" w:cs="Arial"/>
              </w:rPr>
            </w:pPr>
            <w:r w:rsidRPr="27F8D055">
              <w:rPr>
                <w:rFonts w:ascii="Arial" w:eastAsia="Arial" w:hAnsi="Arial" w:cs="Arial"/>
              </w:rPr>
              <w:t>Outcome desired</w:t>
            </w:r>
          </w:p>
          <w:p w14:paraId="611A4F51" w14:textId="5854500F" w:rsidR="27F8D055" w:rsidRDefault="27F8D055" w:rsidP="27F8D055">
            <w:pPr>
              <w:spacing w:line="360" w:lineRule="auto"/>
              <w:rPr>
                <w:rFonts w:ascii="Arial" w:eastAsia="Arial" w:hAnsi="Arial" w:cs="Arial"/>
              </w:rPr>
            </w:pPr>
          </w:p>
          <w:p w14:paraId="4E4B6B21" w14:textId="6539B17F" w:rsidR="5AF0ACFE" w:rsidRDefault="5AF0ACFE" w:rsidP="27F8D055">
            <w:pPr>
              <w:spacing w:line="360" w:lineRule="auto"/>
              <w:rPr>
                <w:rFonts w:ascii="Arial" w:eastAsia="Arial" w:hAnsi="Arial" w:cs="Arial"/>
              </w:rPr>
            </w:pPr>
            <w:r w:rsidRPr="27F8D055">
              <w:rPr>
                <w:rFonts w:ascii="Arial" w:eastAsia="Arial" w:hAnsi="Arial" w:cs="Arial"/>
              </w:rPr>
              <w:t>Situation exploration</w:t>
            </w:r>
          </w:p>
          <w:p w14:paraId="145C5B5C" w14:textId="0B642509" w:rsidR="27F8D055" w:rsidRDefault="27F8D055" w:rsidP="27F8D055">
            <w:pPr>
              <w:spacing w:line="360" w:lineRule="auto"/>
              <w:rPr>
                <w:rFonts w:ascii="Arial" w:eastAsia="Arial" w:hAnsi="Arial" w:cs="Arial"/>
              </w:rPr>
            </w:pPr>
          </w:p>
          <w:p w14:paraId="58E6CBDA" w14:textId="519B5A4E" w:rsidR="5AF0ACFE" w:rsidRDefault="5AF0ACFE" w:rsidP="27F8D055">
            <w:pPr>
              <w:spacing w:line="360" w:lineRule="auto"/>
              <w:rPr>
                <w:rFonts w:ascii="Arial" w:eastAsia="Arial" w:hAnsi="Arial" w:cs="Arial"/>
              </w:rPr>
            </w:pPr>
            <w:r w:rsidRPr="27F8D055">
              <w:rPr>
                <w:rFonts w:ascii="Arial" w:eastAsia="Arial" w:hAnsi="Arial" w:cs="Arial"/>
              </w:rPr>
              <w:t>Know-How and Resources identification</w:t>
            </w:r>
          </w:p>
          <w:p w14:paraId="789A472B" w14:textId="096650A4" w:rsidR="27F8D055" w:rsidRDefault="27F8D055" w:rsidP="27F8D055">
            <w:pPr>
              <w:spacing w:line="360" w:lineRule="auto"/>
              <w:rPr>
                <w:rFonts w:ascii="Arial" w:eastAsia="Arial" w:hAnsi="Arial" w:cs="Arial"/>
              </w:rPr>
            </w:pPr>
          </w:p>
          <w:p w14:paraId="5B4BB381" w14:textId="101D8CE2" w:rsidR="5AF0ACFE" w:rsidRDefault="5AF0ACFE" w:rsidP="27F8D055">
            <w:pPr>
              <w:spacing w:line="360" w:lineRule="auto"/>
              <w:rPr>
                <w:rFonts w:ascii="Arial" w:eastAsia="Arial" w:hAnsi="Arial" w:cs="Arial"/>
              </w:rPr>
            </w:pPr>
            <w:r w:rsidRPr="27F8D055">
              <w:rPr>
                <w:rFonts w:ascii="Arial" w:eastAsia="Arial" w:hAnsi="Arial" w:cs="Arial"/>
              </w:rPr>
              <w:t>Action steps</w:t>
            </w:r>
          </w:p>
          <w:p w14:paraId="197BB7B8" w14:textId="7582B5E5" w:rsidR="27F8D055" w:rsidRDefault="27F8D055" w:rsidP="27F8D055">
            <w:pPr>
              <w:spacing w:line="360" w:lineRule="auto"/>
              <w:rPr>
                <w:rFonts w:ascii="Arial" w:eastAsia="Arial" w:hAnsi="Arial" w:cs="Arial"/>
              </w:rPr>
            </w:pPr>
          </w:p>
          <w:p w14:paraId="2F17E849" w14:textId="497F166D" w:rsidR="5AF0ACFE" w:rsidRDefault="5AF0ACFE" w:rsidP="27F8D055">
            <w:pPr>
              <w:spacing w:line="360" w:lineRule="auto"/>
              <w:rPr>
                <w:rFonts w:ascii="Arial" w:eastAsia="Arial" w:hAnsi="Arial" w:cs="Arial"/>
              </w:rPr>
            </w:pPr>
            <w:r w:rsidRPr="27F8D055">
              <w:rPr>
                <w:rFonts w:ascii="Arial" w:eastAsia="Arial" w:hAnsi="Arial" w:cs="Arial"/>
              </w:rPr>
              <w:t>Review progress</w:t>
            </w:r>
          </w:p>
          <w:p w14:paraId="3E670F8F" w14:textId="2A876FA1" w:rsidR="27F8D055" w:rsidRDefault="27F8D055" w:rsidP="27F8D055">
            <w:pPr>
              <w:spacing w:line="360" w:lineRule="auto"/>
              <w:rPr>
                <w:rFonts w:ascii="Arial" w:eastAsia="Arial" w:hAnsi="Arial" w:cs="Arial"/>
                <w:color w:val="000000" w:themeColor="text1"/>
              </w:rPr>
            </w:pPr>
          </w:p>
        </w:tc>
        <w:tc>
          <w:tcPr>
            <w:tcW w:w="2010" w:type="dxa"/>
          </w:tcPr>
          <w:p w14:paraId="21387298" w14:textId="316AC13B" w:rsidR="5AF0ACFE" w:rsidRDefault="5AF0ACFE" w:rsidP="27F8D055">
            <w:pPr>
              <w:spacing w:line="360" w:lineRule="auto"/>
              <w:rPr>
                <w:rFonts w:ascii="Arial" w:eastAsia="Arial" w:hAnsi="Arial" w:cs="Arial"/>
              </w:rPr>
            </w:pPr>
            <w:r w:rsidRPr="27F8D055">
              <w:rPr>
                <w:rFonts w:ascii="Arial" w:eastAsia="Arial" w:hAnsi="Arial" w:cs="Arial"/>
              </w:rPr>
              <w:t>Solution-focused and forward-looking</w:t>
            </w:r>
          </w:p>
          <w:p w14:paraId="411525A3" w14:textId="5E480718" w:rsidR="27F8D055" w:rsidRDefault="27F8D055" w:rsidP="27F8D055">
            <w:pPr>
              <w:spacing w:line="360" w:lineRule="auto"/>
              <w:rPr>
                <w:rFonts w:ascii="Arial" w:eastAsia="Arial" w:hAnsi="Arial" w:cs="Arial"/>
              </w:rPr>
            </w:pPr>
          </w:p>
          <w:p w14:paraId="0B3399C4" w14:textId="2F222B25" w:rsidR="5AF0ACFE" w:rsidRDefault="5AF0ACFE" w:rsidP="27F8D055">
            <w:pPr>
              <w:spacing w:line="360" w:lineRule="auto"/>
              <w:rPr>
                <w:rFonts w:ascii="Arial" w:eastAsia="Arial" w:hAnsi="Arial" w:cs="Arial"/>
              </w:rPr>
            </w:pPr>
            <w:r w:rsidRPr="27F8D055">
              <w:rPr>
                <w:rFonts w:ascii="Arial" w:eastAsia="Arial" w:hAnsi="Arial" w:cs="Arial"/>
              </w:rPr>
              <w:t>Collaborative and inclusive</w:t>
            </w:r>
          </w:p>
          <w:p w14:paraId="56E51A11" w14:textId="5F45460C" w:rsidR="27F8D055" w:rsidRDefault="27F8D055" w:rsidP="27F8D055">
            <w:pPr>
              <w:spacing w:line="360" w:lineRule="auto"/>
              <w:rPr>
                <w:rFonts w:ascii="Arial" w:eastAsia="Arial" w:hAnsi="Arial" w:cs="Arial"/>
              </w:rPr>
            </w:pPr>
          </w:p>
          <w:p w14:paraId="5E00B488" w14:textId="08190666" w:rsidR="5AF0ACFE" w:rsidRDefault="5AF0ACFE" w:rsidP="27F8D055">
            <w:pPr>
              <w:spacing w:line="360" w:lineRule="auto"/>
              <w:rPr>
                <w:rFonts w:ascii="Arial" w:eastAsia="Arial" w:hAnsi="Arial" w:cs="Arial"/>
              </w:rPr>
            </w:pPr>
            <w:r w:rsidRPr="27F8D055">
              <w:rPr>
                <w:rFonts w:ascii="Arial" w:eastAsia="Arial" w:hAnsi="Arial" w:cs="Arial"/>
              </w:rPr>
              <w:t>Encourages resourcefulness and creativity</w:t>
            </w:r>
          </w:p>
          <w:p w14:paraId="3659F66A" w14:textId="79FDAC6B" w:rsidR="27F8D055" w:rsidRDefault="27F8D055" w:rsidP="27F8D055">
            <w:pPr>
              <w:spacing w:line="360" w:lineRule="auto"/>
              <w:rPr>
                <w:rFonts w:ascii="Arial" w:eastAsia="Arial" w:hAnsi="Arial" w:cs="Arial"/>
                <w:color w:val="000000" w:themeColor="text1"/>
              </w:rPr>
            </w:pPr>
          </w:p>
        </w:tc>
        <w:tc>
          <w:tcPr>
            <w:tcW w:w="2055" w:type="dxa"/>
          </w:tcPr>
          <w:p w14:paraId="440BAED4" w14:textId="64CE8033" w:rsidR="5AF0ACFE" w:rsidRDefault="5AF0ACFE" w:rsidP="27F8D055">
            <w:pPr>
              <w:spacing w:line="360" w:lineRule="auto"/>
              <w:rPr>
                <w:rFonts w:ascii="Arial" w:eastAsia="Arial" w:hAnsi="Arial" w:cs="Arial"/>
              </w:rPr>
            </w:pPr>
            <w:r w:rsidRPr="27F8D055">
              <w:rPr>
                <w:rFonts w:ascii="Arial" w:eastAsia="Arial" w:hAnsi="Arial" w:cs="Arial"/>
              </w:rPr>
              <w:t>May overlook deeper emotional aspects</w:t>
            </w:r>
          </w:p>
          <w:p w14:paraId="5059A7F2" w14:textId="09A2C2E4" w:rsidR="27F8D055" w:rsidRDefault="27F8D055" w:rsidP="27F8D055">
            <w:pPr>
              <w:spacing w:line="360" w:lineRule="auto"/>
              <w:rPr>
                <w:rFonts w:ascii="Arial" w:eastAsia="Arial" w:hAnsi="Arial" w:cs="Arial"/>
              </w:rPr>
            </w:pPr>
          </w:p>
          <w:p w14:paraId="21F65B33" w14:textId="67A14D03" w:rsidR="5AF0ACFE" w:rsidRDefault="5AF0ACFE" w:rsidP="27F8D055">
            <w:pPr>
              <w:spacing w:line="360" w:lineRule="auto"/>
              <w:rPr>
                <w:rFonts w:ascii="Arial" w:eastAsia="Arial" w:hAnsi="Arial" w:cs="Arial"/>
              </w:rPr>
            </w:pPr>
            <w:r w:rsidRPr="27F8D055">
              <w:rPr>
                <w:rFonts w:ascii="Arial" w:eastAsia="Arial" w:hAnsi="Arial" w:cs="Arial"/>
              </w:rPr>
              <w:t>Less structured in comparison to some other models</w:t>
            </w:r>
          </w:p>
          <w:p w14:paraId="2E1DF365" w14:textId="13D92D3A" w:rsidR="27F8D055" w:rsidRDefault="27F8D055" w:rsidP="27F8D055">
            <w:pPr>
              <w:spacing w:line="360" w:lineRule="auto"/>
              <w:rPr>
                <w:rFonts w:ascii="Arial" w:eastAsia="Arial" w:hAnsi="Arial" w:cs="Arial"/>
                <w:color w:val="000000" w:themeColor="text1"/>
              </w:rPr>
            </w:pPr>
          </w:p>
        </w:tc>
        <w:tc>
          <w:tcPr>
            <w:tcW w:w="2062" w:type="dxa"/>
          </w:tcPr>
          <w:p w14:paraId="6105E59F" w14:textId="40BCD28B" w:rsidR="5AF0ACFE" w:rsidRDefault="5AF0ACFE" w:rsidP="27F8D055">
            <w:pPr>
              <w:spacing w:line="360" w:lineRule="auto"/>
              <w:rPr>
                <w:rFonts w:ascii="Arial" w:eastAsia="Arial" w:hAnsi="Arial" w:cs="Arial"/>
              </w:rPr>
            </w:pPr>
            <w:r w:rsidRPr="27F8D055">
              <w:rPr>
                <w:rFonts w:ascii="Arial" w:eastAsia="Arial" w:hAnsi="Arial" w:cs="Arial"/>
              </w:rPr>
              <w:t>Effective for addressing specific challenges and performance issues</w:t>
            </w:r>
          </w:p>
          <w:p w14:paraId="73C2B7DD" w14:textId="525AE3C9" w:rsidR="27F8D055" w:rsidRDefault="27F8D055" w:rsidP="27F8D055">
            <w:pPr>
              <w:spacing w:line="360" w:lineRule="auto"/>
              <w:rPr>
                <w:rFonts w:ascii="Arial" w:eastAsia="Arial" w:hAnsi="Arial" w:cs="Arial"/>
              </w:rPr>
            </w:pPr>
          </w:p>
          <w:p w14:paraId="39859B92" w14:textId="2A664036" w:rsidR="5AF0ACFE" w:rsidRDefault="5AF0ACFE" w:rsidP="27F8D055">
            <w:pPr>
              <w:spacing w:line="360" w:lineRule="auto"/>
              <w:rPr>
                <w:rFonts w:ascii="Arial" w:eastAsia="Arial" w:hAnsi="Arial" w:cs="Arial"/>
              </w:rPr>
            </w:pPr>
            <w:r w:rsidRPr="27F8D055">
              <w:rPr>
                <w:rFonts w:ascii="Arial" w:eastAsia="Arial" w:hAnsi="Arial" w:cs="Arial"/>
              </w:rPr>
              <w:t>Suitable for promoting a positive and solution-oriented mindset</w:t>
            </w:r>
          </w:p>
          <w:p w14:paraId="65A9BFDB" w14:textId="2E1D1CAC" w:rsidR="27F8D055" w:rsidRDefault="27F8D055" w:rsidP="27F8D055">
            <w:pPr>
              <w:spacing w:line="360" w:lineRule="auto"/>
              <w:rPr>
                <w:rFonts w:ascii="Arial" w:eastAsia="Arial" w:hAnsi="Arial" w:cs="Arial"/>
                <w:color w:val="000000" w:themeColor="text1"/>
              </w:rPr>
            </w:pPr>
          </w:p>
        </w:tc>
      </w:tr>
      <w:tr w:rsidR="27F8D055" w14:paraId="3914FEEB" w14:textId="77777777" w:rsidTr="27F8D055">
        <w:trPr>
          <w:trHeight w:val="300"/>
        </w:trPr>
        <w:tc>
          <w:tcPr>
            <w:tcW w:w="1125" w:type="dxa"/>
            <w:shd w:val="clear" w:color="auto" w:fill="B4C6E7" w:themeFill="accent1" w:themeFillTint="66"/>
          </w:tcPr>
          <w:p w14:paraId="1F22789A" w14:textId="18F3CC9B" w:rsidR="32F6CA50" w:rsidRDefault="32F6CA50" w:rsidP="27F8D055">
            <w:pPr>
              <w:spacing w:line="360" w:lineRule="auto"/>
              <w:rPr>
                <w:rFonts w:ascii="Arial" w:eastAsia="Arial" w:hAnsi="Arial" w:cs="Arial"/>
                <w:b/>
                <w:bCs/>
                <w:color w:val="000000" w:themeColor="text1"/>
              </w:rPr>
            </w:pPr>
            <w:r w:rsidRPr="27F8D055">
              <w:rPr>
                <w:rFonts w:ascii="Arial" w:eastAsia="Arial" w:hAnsi="Arial" w:cs="Arial"/>
                <w:b/>
                <w:bCs/>
                <w:color w:val="000000" w:themeColor="text1"/>
              </w:rPr>
              <w:t>CLEAR</w:t>
            </w:r>
          </w:p>
        </w:tc>
        <w:tc>
          <w:tcPr>
            <w:tcW w:w="1763" w:type="dxa"/>
          </w:tcPr>
          <w:p w14:paraId="10F4FE78" w14:textId="21E416EB" w:rsidR="513D5771" w:rsidRDefault="513D5771" w:rsidP="27F8D055">
            <w:pPr>
              <w:spacing w:line="360" w:lineRule="auto"/>
              <w:rPr>
                <w:rFonts w:ascii="Arial" w:eastAsia="Arial" w:hAnsi="Arial" w:cs="Arial"/>
              </w:rPr>
            </w:pPr>
            <w:r w:rsidRPr="27F8D055">
              <w:rPr>
                <w:rFonts w:ascii="Arial" w:eastAsia="Arial" w:hAnsi="Arial" w:cs="Arial"/>
              </w:rPr>
              <w:t>Collaborative goal setting</w:t>
            </w:r>
          </w:p>
          <w:p w14:paraId="2DAF59EB" w14:textId="71A578F6" w:rsidR="27F8D055" w:rsidRDefault="27F8D055" w:rsidP="27F8D055">
            <w:pPr>
              <w:spacing w:line="360" w:lineRule="auto"/>
              <w:rPr>
                <w:rFonts w:ascii="Arial" w:eastAsia="Arial" w:hAnsi="Arial" w:cs="Arial"/>
              </w:rPr>
            </w:pPr>
          </w:p>
          <w:p w14:paraId="59FEDCD1" w14:textId="2B94F236" w:rsidR="513D5771" w:rsidRDefault="513D5771" w:rsidP="27F8D055">
            <w:pPr>
              <w:spacing w:line="360" w:lineRule="auto"/>
              <w:rPr>
                <w:rFonts w:ascii="Arial" w:eastAsia="Arial" w:hAnsi="Arial" w:cs="Arial"/>
              </w:rPr>
            </w:pPr>
            <w:r w:rsidRPr="27F8D055">
              <w:rPr>
                <w:rFonts w:ascii="Arial" w:eastAsia="Arial" w:hAnsi="Arial" w:cs="Arial"/>
              </w:rPr>
              <w:lastRenderedPageBreak/>
              <w:t>Limiting negative self-talk</w:t>
            </w:r>
          </w:p>
          <w:p w14:paraId="51C0F156" w14:textId="10583BEA" w:rsidR="27F8D055" w:rsidRDefault="27F8D055" w:rsidP="27F8D055">
            <w:pPr>
              <w:spacing w:line="360" w:lineRule="auto"/>
              <w:rPr>
                <w:rFonts w:ascii="Arial" w:eastAsia="Arial" w:hAnsi="Arial" w:cs="Arial"/>
              </w:rPr>
            </w:pPr>
          </w:p>
          <w:p w14:paraId="0F751454" w14:textId="6787F9B4" w:rsidR="513D5771" w:rsidRDefault="513D5771" w:rsidP="27F8D055">
            <w:pPr>
              <w:spacing w:line="360" w:lineRule="auto"/>
              <w:rPr>
                <w:rFonts w:ascii="Arial" w:eastAsia="Arial" w:hAnsi="Arial" w:cs="Arial"/>
              </w:rPr>
            </w:pPr>
            <w:r w:rsidRPr="27F8D055">
              <w:rPr>
                <w:rFonts w:ascii="Arial" w:eastAsia="Arial" w:hAnsi="Arial" w:cs="Arial"/>
              </w:rPr>
              <w:t>Addressing emotional responses</w:t>
            </w:r>
          </w:p>
          <w:p w14:paraId="3218F18F" w14:textId="0B82B3D5" w:rsidR="27F8D055" w:rsidRDefault="27F8D055" w:rsidP="27F8D055">
            <w:pPr>
              <w:spacing w:line="360" w:lineRule="auto"/>
              <w:rPr>
                <w:rFonts w:ascii="Arial" w:eastAsia="Arial" w:hAnsi="Arial" w:cs="Arial"/>
              </w:rPr>
            </w:pPr>
          </w:p>
          <w:p w14:paraId="03C78F98" w14:textId="2AC29DB7" w:rsidR="513D5771" w:rsidRDefault="513D5771" w:rsidP="27F8D055">
            <w:pPr>
              <w:spacing w:line="360" w:lineRule="auto"/>
              <w:rPr>
                <w:rFonts w:ascii="Arial" w:eastAsia="Arial" w:hAnsi="Arial" w:cs="Arial"/>
              </w:rPr>
            </w:pPr>
            <w:r w:rsidRPr="27F8D055">
              <w:rPr>
                <w:rFonts w:ascii="Arial" w:eastAsia="Arial" w:hAnsi="Arial" w:cs="Arial"/>
              </w:rPr>
              <w:t>Appreciating strengths</w:t>
            </w:r>
          </w:p>
          <w:p w14:paraId="0934A981" w14:textId="6873816E" w:rsidR="27F8D055" w:rsidRDefault="27F8D055" w:rsidP="27F8D055">
            <w:pPr>
              <w:spacing w:line="360" w:lineRule="auto"/>
              <w:rPr>
                <w:rFonts w:ascii="Arial" w:eastAsia="Arial" w:hAnsi="Arial" w:cs="Arial"/>
              </w:rPr>
            </w:pPr>
          </w:p>
          <w:p w14:paraId="096C8A73" w14:textId="29FA45C7" w:rsidR="513D5771" w:rsidRDefault="513D5771" w:rsidP="27F8D055">
            <w:pPr>
              <w:spacing w:line="360" w:lineRule="auto"/>
              <w:rPr>
                <w:rFonts w:ascii="Arial" w:eastAsia="Arial" w:hAnsi="Arial" w:cs="Arial"/>
              </w:rPr>
            </w:pPr>
            <w:r w:rsidRPr="27F8D055">
              <w:rPr>
                <w:rFonts w:ascii="Arial" w:eastAsia="Arial" w:hAnsi="Arial" w:cs="Arial"/>
              </w:rPr>
              <w:t>Reframing challenges</w:t>
            </w:r>
          </w:p>
          <w:p w14:paraId="16FBEFD9" w14:textId="1270CF0F" w:rsidR="27F8D055" w:rsidRDefault="27F8D055" w:rsidP="27F8D055">
            <w:pPr>
              <w:spacing w:line="360" w:lineRule="auto"/>
              <w:rPr>
                <w:rFonts w:ascii="Arial" w:eastAsia="Arial" w:hAnsi="Arial" w:cs="Arial"/>
                <w:color w:val="000000" w:themeColor="text1"/>
              </w:rPr>
            </w:pPr>
          </w:p>
        </w:tc>
        <w:tc>
          <w:tcPr>
            <w:tcW w:w="2010" w:type="dxa"/>
          </w:tcPr>
          <w:p w14:paraId="4C7213C8" w14:textId="7BC83558" w:rsidR="340B484F" w:rsidRDefault="340B484F" w:rsidP="27F8D055">
            <w:pPr>
              <w:spacing w:line="360" w:lineRule="auto"/>
              <w:rPr>
                <w:rFonts w:ascii="Arial" w:eastAsia="Arial" w:hAnsi="Arial" w:cs="Arial"/>
              </w:rPr>
            </w:pPr>
            <w:r w:rsidRPr="27F8D055">
              <w:rPr>
                <w:rFonts w:ascii="Arial" w:eastAsia="Arial" w:hAnsi="Arial" w:cs="Arial"/>
              </w:rPr>
              <w:lastRenderedPageBreak/>
              <w:t>Holistic approach covering various dimensions</w:t>
            </w:r>
          </w:p>
          <w:p w14:paraId="578D6B5E" w14:textId="70C4A9A2" w:rsidR="27F8D055" w:rsidRDefault="27F8D055" w:rsidP="27F8D055">
            <w:pPr>
              <w:spacing w:line="360" w:lineRule="auto"/>
              <w:rPr>
                <w:rFonts w:ascii="Arial" w:eastAsia="Arial" w:hAnsi="Arial" w:cs="Arial"/>
              </w:rPr>
            </w:pPr>
          </w:p>
          <w:p w14:paraId="69218A1C" w14:textId="6D26933F" w:rsidR="340B484F" w:rsidRDefault="340B484F" w:rsidP="27F8D055">
            <w:pPr>
              <w:spacing w:line="360" w:lineRule="auto"/>
              <w:rPr>
                <w:rFonts w:ascii="Arial" w:eastAsia="Arial" w:hAnsi="Arial" w:cs="Arial"/>
              </w:rPr>
            </w:pPr>
            <w:r w:rsidRPr="27F8D055">
              <w:rPr>
                <w:rFonts w:ascii="Arial" w:eastAsia="Arial" w:hAnsi="Arial" w:cs="Arial"/>
              </w:rPr>
              <w:lastRenderedPageBreak/>
              <w:t>Emphasizes collaboration and emotional intelligence</w:t>
            </w:r>
          </w:p>
          <w:p w14:paraId="339ADCE2" w14:textId="308AE75E" w:rsidR="27F8D055" w:rsidRDefault="27F8D055" w:rsidP="27F8D055">
            <w:pPr>
              <w:spacing w:line="360" w:lineRule="auto"/>
              <w:rPr>
                <w:rFonts w:ascii="Arial" w:eastAsia="Arial" w:hAnsi="Arial" w:cs="Arial"/>
              </w:rPr>
            </w:pPr>
          </w:p>
          <w:p w14:paraId="6E56FA6D" w14:textId="503C2C52" w:rsidR="340B484F" w:rsidRDefault="340B484F" w:rsidP="27F8D055">
            <w:pPr>
              <w:spacing w:line="360" w:lineRule="auto"/>
              <w:rPr>
                <w:rFonts w:ascii="Arial" w:eastAsia="Arial" w:hAnsi="Arial" w:cs="Arial"/>
              </w:rPr>
            </w:pPr>
            <w:r w:rsidRPr="27F8D055">
              <w:rPr>
                <w:rFonts w:ascii="Arial" w:eastAsia="Arial" w:hAnsi="Arial" w:cs="Arial"/>
              </w:rPr>
              <w:t>Addresses mental resilience and fosters a positive mindset</w:t>
            </w:r>
          </w:p>
          <w:p w14:paraId="2F2C094E" w14:textId="090E668E" w:rsidR="27F8D055" w:rsidRDefault="27F8D055" w:rsidP="27F8D055">
            <w:pPr>
              <w:spacing w:line="360" w:lineRule="auto"/>
              <w:rPr>
                <w:rFonts w:ascii="Arial" w:eastAsia="Arial" w:hAnsi="Arial" w:cs="Arial"/>
                <w:color w:val="000000" w:themeColor="text1"/>
              </w:rPr>
            </w:pPr>
          </w:p>
        </w:tc>
        <w:tc>
          <w:tcPr>
            <w:tcW w:w="2055" w:type="dxa"/>
          </w:tcPr>
          <w:p w14:paraId="7C728345" w14:textId="01146572" w:rsidR="7B595762" w:rsidRDefault="7B595762" w:rsidP="27F8D055">
            <w:pPr>
              <w:spacing w:line="360" w:lineRule="auto"/>
              <w:rPr>
                <w:rFonts w:ascii="Arial" w:eastAsia="Arial" w:hAnsi="Arial" w:cs="Arial"/>
              </w:rPr>
            </w:pPr>
            <w:r w:rsidRPr="27F8D055">
              <w:rPr>
                <w:rFonts w:ascii="Arial" w:eastAsia="Arial" w:hAnsi="Arial" w:cs="Arial"/>
              </w:rPr>
              <w:lastRenderedPageBreak/>
              <w:t>Requires a high level of engagement and time commitment</w:t>
            </w:r>
          </w:p>
          <w:p w14:paraId="6AA530ED" w14:textId="53CA8956" w:rsidR="27F8D055" w:rsidRDefault="27F8D055" w:rsidP="27F8D055">
            <w:pPr>
              <w:spacing w:line="360" w:lineRule="auto"/>
              <w:rPr>
                <w:rFonts w:ascii="Arial" w:eastAsia="Arial" w:hAnsi="Arial" w:cs="Arial"/>
              </w:rPr>
            </w:pPr>
          </w:p>
          <w:p w14:paraId="43626A29" w14:textId="313A70C1" w:rsidR="7B595762" w:rsidRDefault="7B595762" w:rsidP="27F8D055">
            <w:pPr>
              <w:spacing w:line="360" w:lineRule="auto"/>
              <w:rPr>
                <w:rFonts w:ascii="Arial" w:eastAsia="Arial" w:hAnsi="Arial" w:cs="Arial"/>
              </w:rPr>
            </w:pPr>
            <w:r w:rsidRPr="27F8D055">
              <w:rPr>
                <w:rFonts w:ascii="Arial" w:eastAsia="Arial" w:hAnsi="Arial" w:cs="Arial"/>
              </w:rPr>
              <w:t>May be overwhelming for individuals resistant to change</w:t>
            </w:r>
          </w:p>
          <w:p w14:paraId="6560594A" w14:textId="036733BB" w:rsidR="27F8D055" w:rsidRDefault="27F8D055" w:rsidP="27F8D055">
            <w:pPr>
              <w:spacing w:line="360" w:lineRule="auto"/>
              <w:rPr>
                <w:rFonts w:ascii="Arial" w:eastAsia="Arial" w:hAnsi="Arial" w:cs="Arial"/>
                <w:color w:val="000000" w:themeColor="text1"/>
              </w:rPr>
            </w:pPr>
          </w:p>
        </w:tc>
        <w:tc>
          <w:tcPr>
            <w:tcW w:w="2062" w:type="dxa"/>
          </w:tcPr>
          <w:p w14:paraId="4AFD1B7B" w14:textId="29E7A424" w:rsidR="71886757" w:rsidRDefault="71886757" w:rsidP="27F8D055">
            <w:pPr>
              <w:spacing w:line="360" w:lineRule="auto"/>
              <w:rPr>
                <w:rFonts w:ascii="Arial" w:eastAsia="Arial" w:hAnsi="Arial" w:cs="Arial"/>
              </w:rPr>
            </w:pPr>
            <w:r w:rsidRPr="27F8D055">
              <w:rPr>
                <w:rFonts w:ascii="Arial" w:eastAsia="Arial" w:hAnsi="Arial" w:cs="Arial"/>
              </w:rPr>
              <w:lastRenderedPageBreak/>
              <w:t>Effective for mental resilience development</w:t>
            </w:r>
          </w:p>
          <w:p w14:paraId="734F069D" w14:textId="725D909F" w:rsidR="27F8D055" w:rsidRDefault="27F8D055" w:rsidP="27F8D055">
            <w:pPr>
              <w:spacing w:line="360" w:lineRule="auto"/>
              <w:rPr>
                <w:rFonts w:ascii="Arial" w:eastAsia="Arial" w:hAnsi="Arial" w:cs="Arial"/>
              </w:rPr>
            </w:pPr>
          </w:p>
          <w:p w14:paraId="0D606EEF" w14:textId="7C3296A4" w:rsidR="71886757" w:rsidRDefault="71886757" w:rsidP="27F8D055">
            <w:pPr>
              <w:spacing w:line="360" w:lineRule="auto"/>
              <w:rPr>
                <w:rFonts w:ascii="Arial" w:eastAsia="Arial" w:hAnsi="Arial" w:cs="Arial"/>
              </w:rPr>
            </w:pPr>
            <w:r w:rsidRPr="27F8D055">
              <w:rPr>
                <w:rFonts w:ascii="Arial" w:eastAsia="Arial" w:hAnsi="Arial" w:cs="Arial"/>
              </w:rPr>
              <w:lastRenderedPageBreak/>
              <w:t xml:space="preserve">Suitable for fostering positive </w:t>
            </w:r>
            <w:r w:rsidR="005D2213" w:rsidRPr="27F8D055">
              <w:rPr>
                <w:rFonts w:ascii="Arial" w:eastAsia="Arial" w:hAnsi="Arial" w:cs="Arial"/>
              </w:rPr>
              <w:t>behaviour</w:t>
            </w:r>
            <w:r w:rsidRPr="27F8D055">
              <w:rPr>
                <w:rFonts w:ascii="Arial" w:eastAsia="Arial" w:hAnsi="Arial" w:cs="Arial"/>
              </w:rPr>
              <w:t xml:space="preserve"> and team cohesion</w:t>
            </w:r>
          </w:p>
          <w:p w14:paraId="0A157AD6" w14:textId="7BFA6700" w:rsidR="27F8D055" w:rsidRDefault="27F8D055" w:rsidP="27F8D055">
            <w:pPr>
              <w:spacing w:line="360" w:lineRule="auto"/>
              <w:rPr>
                <w:rFonts w:ascii="Arial" w:eastAsia="Arial" w:hAnsi="Arial" w:cs="Arial"/>
              </w:rPr>
            </w:pPr>
          </w:p>
          <w:p w14:paraId="3E511224" w14:textId="78198086" w:rsidR="71886757" w:rsidRDefault="71886757" w:rsidP="27F8D055">
            <w:pPr>
              <w:spacing w:line="360" w:lineRule="auto"/>
              <w:rPr>
                <w:rFonts w:ascii="Arial" w:eastAsia="Arial" w:hAnsi="Arial" w:cs="Arial"/>
              </w:rPr>
            </w:pPr>
            <w:r w:rsidRPr="27F8D055">
              <w:rPr>
                <w:rFonts w:ascii="Arial" w:eastAsia="Arial" w:hAnsi="Arial" w:cs="Arial"/>
              </w:rPr>
              <w:t>Promotes a growth mindset and adaptability in challenging situations</w:t>
            </w:r>
          </w:p>
          <w:p w14:paraId="2EF0892E" w14:textId="15D4F439" w:rsidR="27F8D055" w:rsidRDefault="27F8D055" w:rsidP="27F8D055">
            <w:pPr>
              <w:spacing w:line="360" w:lineRule="auto"/>
              <w:rPr>
                <w:rFonts w:ascii="Arial" w:eastAsia="Arial" w:hAnsi="Arial" w:cs="Arial"/>
                <w:color w:val="000000" w:themeColor="text1"/>
              </w:rPr>
            </w:pPr>
          </w:p>
        </w:tc>
      </w:tr>
    </w:tbl>
    <w:p w14:paraId="2E6B0193" w14:textId="76C7E6CD" w:rsidR="2913DF0F" w:rsidRDefault="2913DF0F" w:rsidP="27F8D055">
      <w:pPr>
        <w:shd w:val="clear" w:color="auto" w:fill="FFFFFF" w:themeFill="background1"/>
        <w:spacing w:after="0" w:line="360" w:lineRule="auto"/>
        <w:jc w:val="both"/>
        <w:rPr>
          <w:rFonts w:ascii="Arial" w:eastAsia="Arial" w:hAnsi="Arial" w:cs="Arial"/>
          <w:color w:val="000000" w:themeColor="text1"/>
        </w:rPr>
      </w:pPr>
    </w:p>
    <w:p w14:paraId="77D38E84" w14:textId="2FBC4C25" w:rsidR="7B692BFC" w:rsidRDefault="7B692BFC" w:rsidP="7B692BFC">
      <w:pPr>
        <w:spacing w:line="360" w:lineRule="auto"/>
        <w:rPr>
          <w:rFonts w:ascii="Arial" w:eastAsia="Arial" w:hAnsi="Arial" w:cs="Arial"/>
        </w:rPr>
      </w:pPr>
    </w:p>
    <w:p w14:paraId="67F7080D" w14:textId="77777777" w:rsidR="006C7A3F" w:rsidRDefault="006C7A3F" w:rsidP="7B692BFC">
      <w:pPr>
        <w:spacing w:line="360" w:lineRule="auto"/>
        <w:rPr>
          <w:rFonts w:ascii="Arial" w:eastAsia="Arial" w:hAnsi="Arial" w:cs="Arial"/>
        </w:rPr>
      </w:pPr>
    </w:p>
    <w:p w14:paraId="1CF25B1D" w14:textId="77777777" w:rsidR="006C7A3F" w:rsidRDefault="006C7A3F" w:rsidP="7B692BFC">
      <w:pPr>
        <w:spacing w:line="360" w:lineRule="auto"/>
        <w:rPr>
          <w:rFonts w:ascii="Arial" w:eastAsia="Arial" w:hAnsi="Arial" w:cs="Arial"/>
        </w:rPr>
      </w:pPr>
    </w:p>
    <w:p w14:paraId="573AE7E6" w14:textId="77777777" w:rsidR="00046FAC" w:rsidRDefault="00046FAC" w:rsidP="7B692BFC">
      <w:pPr>
        <w:spacing w:line="360" w:lineRule="auto"/>
        <w:rPr>
          <w:rFonts w:ascii="Arial" w:eastAsia="Arial" w:hAnsi="Arial" w:cs="Arial"/>
        </w:rPr>
      </w:pPr>
    </w:p>
    <w:p w14:paraId="54FFD625" w14:textId="77777777" w:rsidR="00046FAC" w:rsidRDefault="00046FAC" w:rsidP="7B692BFC">
      <w:pPr>
        <w:spacing w:line="360" w:lineRule="auto"/>
        <w:rPr>
          <w:rFonts w:ascii="Arial" w:eastAsia="Arial" w:hAnsi="Arial" w:cs="Arial"/>
        </w:rPr>
      </w:pPr>
    </w:p>
    <w:p w14:paraId="76841197" w14:textId="77777777" w:rsidR="00046FAC" w:rsidRDefault="00046FAC" w:rsidP="7B692BFC">
      <w:pPr>
        <w:spacing w:line="360" w:lineRule="auto"/>
        <w:rPr>
          <w:rFonts w:ascii="Arial" w:eastAsia="Arial" w:hAnsi="Arial" w:cs="Arial"/>
        </w:rPr>
      </w:pPr>
    </w:p>
    <w:p w14:paraId="7A98900F" w14:textId="77777777" w:rsidR="00046FAC" w:rsidRDefault="00046FAC" w:rsidP="7B692BFC">
      <w:pPr>
        <w:spacing w:line="360" w:lineRule="auto"/>
        <w:rPr>
          <w:rFonts w:ascii="Arial" w:eastAsia="Arial" w:hAnsi="Arial" w:cs="Arial"/>
        </w:rPr>
      </w:pPr>
    </w:p>
    <w:p w14:paraId="07CC63DD" w14:textId="77777777" w:rsidR="00046FAC" w:rsidRDefault="00046FAC" w:rsidP="7B692BFC">
      <w:pPr>
        <w:spacing w:line="360" w:lineRule="auto"/>
        <w:rPr>
          <w:rFonts w:ascii="Arial" w:eastAsia="Arial" w:hAnsi="Arial" w:cs="Arial"/>
        </w:rPr>
      </w:pPr>
    </w:p>
    <w:p w14:paraId="2979D19C" w14:textId="77777777" w:rsidR="00046FAC" w:rsidRDefault="00046FAC" w:rsidP="7B692BFC">
      <w:pPr>
        <w:spacing w:line="360" w:lineRule="auto"/>
        <w:rPr>
          <w:rFonts w:ascii="Arial" w:eastAsia="Arial" w:hAnsi="Arial" w:cs="Arial"/>
        </w:rPr>
      </w:pPr>
    </w:p>
    <w:p w14:paraId="4273B0D4" w14:textId="77777777" w:rsidR="00046FAC" w:rsidRDefault="00046FAC" w:rsidP="7B692BFC">
      <w:pPr>
        <w:spacing w:line="360" w:lineRule="auto"/>
        <w:rPr>
          <w:rFonts w:ascii="Arial" w:eastAsia="Arial" w:hAnsi="Arial" w:cs="Arial"/>
        </w:rPr>
      </w:pPr>
    </w:p>
    <w:p w14:paraId="7F8DD9E0" w14:textId="77777777" w:rsidR="00046FAC" w:rsidRDefault="00046FAC" w:rsidP="7B692BFC">
      <w:pPr>
        <w:spacing w:line="360" w:lineRule="auto"/>
        <w:rPr>
          <w:rFonts w:ascii="Arial" w:eastAsia="Arial" w:hAnsi="Arial" w:cs="Arial"/>
        </w:rPr>
      </w:pPr>
    </w:p>
    <w:p w14:paraId="28706CD0" w14:textId="77777777" w:rsidR="00046FAC" w:rsidRDefault="00046FAC" w:rsidP="7B692BFC">
      <w:pPr>
        <w:spacing w:line="360" w:lineRule="auto"/>
        <w:rPr>
          <w:rFonts w:ascii="Arial" w:eastAsia="Arial" w:hAnsi="Arial" w:cs="Arial"/>
        </w:rPr>
      </w:pPr>
    </w:p>
    <w:p w14:paraId="5210552F" w14:textId="77777777" w:rsidR="00046FAC" w:rsidRDefault="00046FAC" w:rsidP="7B692BFC">
      <w:pPr>
        <w:spacing w:line="360" w:lineRule="auto"/>
        <w:rPr>
          <w:rFonts w:ascii="Arial" w:eastAsia="Arial" w:hAnsi="Arial" w:cs="Arial"/>
        </w:rPr>
      </w:pPr>
    </w:p>
    <w:p w14:paraId="082549BC" w14:textId="77777777" w:rsidR="006C7A3F" w:rsidRDefault="006C7A3F" w:rsidP="7B692BFC">
      <w:pPr>
        <w:spacing w:line="360" w:lineRule="auto"/>
        <w:rPr>
          <w:rFonts w:ascii="Arial" w:eastAsia="Arial" w:hAnsi="Arial" w:cs="Arial"/>
        </w:rPr>
      </w:pPr>
    </w:p>
    <w:p w14:paraId="6DB8EC8E" w14:textId="77777777" w:rsidR="006C7A3F" w:rsidRDefault="006C7A3F" w:rsidP="7B692BFC">
      <w:pPr>
        <w:spacing w:line="360" w:lineRule="auto"/>
        <w:rPr>
          <w:rFonts w:ascii="Arial" w:eastAsia="Arial" w:hAnsi="Arial" w:cs="Arial"/>
        </w:rPr>
      </w:pPr>
    </w:p>
    <w:p w14:paraId="4C6E1B60" w14:textId="2DA91561" w:rsidR="006C7A3F" w:rsidRDefault="006C7A3F" w:rsidP="006C7A3F">
      <w:pPr>
        <w:spacing w:line="360" w:lineRule="auto"/>
        <w:jc w:val="right"/>
        <w:rPr>
          <w:rFonts w:ascii="Arial" w:eastAsia="Arial" w:hAnsi="Arial" w:cs="Arial"/>
          <w:b/>
          <w:bCs/>
        </w:rPr>
      </w:pPr>
      <w:r>
        <w:rPr>
          <w:rFonts w:ascii="Arial" w:eastAsia="Arial" w:hAnsi="Arial" w:cs="Arial"/>
        </w:rPr>
        <w:lastRenderedPageBreak/>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sidRPr="006C7A3F">
        <w:rPr>
          <w:rFonts w:ascii="Arial" w:eastAsia="Arial" w:hAnsi="Arial" w:cs="Arial"/>
          <w:b/>
          <w:bCs/>
        </w:rPr>
        <w:t>Annex B</w:t>
      </w:r>
    </w:p>
    <w:p w14:paraId="4092B029" w14:textId="3BEEAB0E" w:rsidR="003424E8" w:rsidRPr="003424E8" w:rsidRDefault="003424E8" w:rsidP="003424E8">
      <w:pPr>
        <w:spacing w:line="360" w:lineRule="auto"/>
        <w:rPr>
          <w:rFonts w:ascii="Arial" w:eastAsia="Arial" w:hAnsi="Arial" w:cs="Arial"/>
          <w:b/>
          <w:bCs/>
          <w:u w:val="single"/>
        </w:rPr>
      </w:pPr>
      <w:r w:rsidRPr="003424E8">
        <w:rPr>
          <w:rFonts w:ascii="Arial" w:eastAsia="Arial" w:hAnsi="Arial" w:cs="Arial"/>
          <w:b/>
          <w:bCs/>
          <w:u w:val="single"/>
        </w:rPr>
        <w:t>Question set example</w:t>
      </w:r>
    </w:p>
    <w:p w14:paraId="005AAEAB" w14:textId="77777777" w:rsidR="006C7A3F" w:rsidRPr="006C7A3F" w:rsidRDefault="006C7A3F" w:rsidP="006C7A3F">
      <w:pPr>
        <w:numPr>
          <w:ilvl w:val="0"/>
          <w:numId w:val="7"/>
        </w:numPr>
        <w:tabs>
          <w:tab w:val="num" w:pos="720"/>
        </w:tabs>
        <w:spacing w:after="0" w:line="276" w:lineRule="auto"/>
        <w:rPr>
          <w:rFonts w:ascii="Arial" w:eastAsia="Arial" w:hAnsi="Arial" w:cs="Arial"/>
        </w:rPr>
      </w:pPr>
      <w:r w:rsidRPr="006C7A3F">
        <w:rPr>
          <w:rFonts w:ascii="Arial" w:eastAsia="Arial" w:hAnsi="Arial" w:cs="Arial"/>
          <w:b/>
          <w:bCs/>
        </w:rPr>
        <w:t>Outcome</w:t>
      </w:r>
    </w:p>
    <w:p w14:paraId="31EB8D32" w14:textId="77777777" w:rsidR="006C7A3F" w:rsidRPr="006C7A3F" w:rsidRDefault="006C7A3F" w:rsidP="006C7A3F">
      <w:pPr>
        <w:numPr>
          <w:ilvl w:val="1"/>
          <w:numId w:val="7"/>
        </w:numPr>
        <w:tabs>
          <w:tab w:val="num" w:pos="1440"/>
        </w:tabs>
        <w:spacing w:after="0" w:line="276" w:lineRule="auto"/>
        <w:rPr>
          <w:rFonts w:ascii="Arial" w:eastAsia="Arial" w:hAnsi="Arial" w:cs="Arial"/>
        </w:rPr>
      </w:pPr>
      <w:r w:rsidRPr="006C7A3F">
        <w:rPr>
          <w:rFonts w:ascii="Arial" w:eastAsia="Arial" w:hAnsi="Arial" w:cs="Arial"/>
        </w:rPr>
        <w:t>What would ideal teamwork and collaboration look like during our operations?</w:t>
      </w:r>
    </w:p>
    <w:p w14:paraId="34947E0C" w14:textId="77777777" w:rsidR="006C7A3F" w:rsidRPr="006C7A3F" w:rsidRDefault="006C7A3F" w:rsidP="006C7A3F">
      <w:pPr>
        <w:numPr>
          <w:ilvl w:val="1"/>
          <w:numId w:val="7"/>
        </w:numPr>
        <w:tabs>
          <w:tab w:val="num" w:pos="1440"/>
        </w:tabs>
        <w:spacing w:after="0" w:line="276" w:lineRule="auto"/>
        <w:rPr>
          <w:rFonts w:ascii="Arial" w:eastAsia="Arial" w:hAnsi="Arial" w:cs="Arial"/>
        </w:rPr>
      </w:pPr>
      <w:r w:rsidRPr="006C7A3F">
        <w:rPr>
          <w:rFonts w:ascii="Arial" w:eastAsia="Arial" w:hAnsi="Arial" w:cs="Arial"/>
        </w:rPr>
        <w:t>How can we align our individual goals with the mission objectives for greater operational success?</w:t>
      </w:r>
    </w:p>
    <w:p w14:paraId="3FB47424" w14:textId="77777777" w:rsidR="006C7A3F" w:rsidRPr="006C7A3F" w:rsidRDefault="006C7A3F" w:rsidP="006C7A3F">
      <w:pPr>
        <w:numPr>
          <w:ilvl w:val="1"/>
          <w:numId w:val="7"/>
        </w:numPr>
        <w:tabs>
          <w:tab w:val="num" w:pos="1440"/>
        </w:tabs>
        <w:spacing w:after="0" w:line="276" w:lineRule="auto"/>
        <w:rPr>
          <w:rFonts w:ascii="Arial" w:eastAsia="Arial" w:hAnsi="Arial" w:cs="Arial"/>
        </w:rPr>
      </w:pPr>
      <w:r w:rsidRPr="006C7A3F">
        <w:rPr>
          <w:rFonts w:ascii="Arial" w:eastAsia="Arial" w:hAnsi="Arial" w:cs="Arial"/>
        </w:rPr>
        <w:t>In what ways do our current conflicts hinder our effectiveness in completing missions?</w:t>
      </w:r>
    </w:p>
    <w:p w14:paraId="08D8647F" w14:textId="77777777" w:rsidR="006C7A3F" w:rsidRPr="006C7A3F" w:rsidRDefault="006C7A3F" w:rsidP="006C7A3F">
      <w:pPr>
        <w:numPr>
          <w:ilvl w:val="0"/>
          <w:numId w:val="7"/>
        </w:numPr>
        <w:tabs>
          <w:tab w:val="num" w:pos="720"/>
        </w:tabs>
        <w:spacing w:after="0" w:line="276" w:lineRule="auto"/>
        <w:rPr>
          <w:rFonts w:ascii="Arial" w:eastAsia="Arial" w:hAnsi="Arial" w:cs="Arial"/>
        </w:rPr>
      </w:pPr>
      <w:r w:rsidRPr="006C7A3F">
        <w:rPr>
          <w:rFonts w:ascii="Arial" w:eastAsia="Arial" w:hAnsi="Arial" w:cs="Arial"/>
          <w:b/>
          <w:bCs/>
        </w:rPr>
        <w:t>Scale</w:t>
      </w:r>
    </w:p>
    <w:p w14:paraId="70940053" w14:textId="77777777" w:rsidR="006C7A3F" w:rsidRPr="006C7A3F" w:rsidRDefault="006C7A3F" w:rsidP="006C7A3F">
      <w:pPr>
        <w:numPr>
          <w:ilvl w:val="1"/>
          <w:numId w:val="7"/>
        </w:numPr>
        <w:tabs>
          <w:tab w:val="num" w:pos="1440"/>
        </w:tabs>
        <w:spacing w:after="0" w:line="276" w:lineRule="auto"/>
        <w:rPr>
          <w:rFonts w:ascii="Arial" w:eastAsia="Arial" w:hAnsi="Arial" w:cs="Arial"/>
        </w:rPr>
      </w:pPr>
      <w:r w:rsidRPr="006C7A3F">
        <w:rPr>
          <w:rFonts w:ascii="Arial" w:eastAsia="Arial" w:hAnsi="Arial" w:cs="Arial"/>
        </w:rPr>
        <w:t>On a scale of 1 to 10, how much impact do our disagreements have on our unit's operational effectiveness?</w:t>
      </w:r>
    </w:p>
    <w:p w14:paraId="78DD6616" w14:textId="77777777" w:rsidR="006C7A3F" w:rsidRPr="006C7A3F" w:rsidRDefault="006C7A3F" w:rsidP="006C7A3F">
      <w:pPr>
        <w:numPr>
          <w:ilvl w:val="1"/>
          <w:numId w:val="7"/>
        </w:numPr>
        <w:tabs>
          <w:tab w:val="num" w:pos="1440"/>
        </w:tabs>
        <w:spacing w:after="0" w:line="276" w:lineRule="auto"/>
        <w:rPr>
          <w:rFonts w:ascii="Arial" w:eastAsia="Arial" w:hAnsi="Arial" w:cs="Arial"/>
        </w:rPr>
      </w:pPr>
      <w:r w:rsidRPr="006C7A3F">
        <w:rPr>
          <w:rFonts w:ascii="Arial" w:eastAsia="Arial" w:hAnsi="Arial" w:cs="Arial"/>
        </w:rPr>
        <w:t>How might our conflicts affect the morale and cohesion of our team during critical operations?</w:t>
      </w:r>
    </w:p>
    <w:p w14:paraId="60A25699" w14:textId="77777777" w:rsidR="006C7A3F" w:rsidRPr="006C7A3F" w:rsidRDefault="006C7A3F" w:rsidP="006C7A3F">
      <w:pPr>
        <w:numPr>
          <w:ilvl w:val="1"/>
          <w:numId w:val="7"/>
        </w:numPr>
        <w:tabs>
          <w:tab w:val="num" w:pos="1440"/>
        </w:tabs>
        <w:spacing w:after="0" w:line="276" w:lineRule="auto"/>
        <w:rPr>
          <w:rFonts w:ascii="Arial" w:eastAsia="Arial" w:hAnsi="Arial" w:cs="Arial"/>
        </w:rPr>
      </w:pPr>
      <w:r w:rsidRPr="006C7A3F">
        <w:rPr>
          <w:rFonts w:ascii="Arial" w:eastAsia="Arial" w:hAnsi="Arial" w:cs="Arial"/>
        </w:rPr>
        <w:t>Can you describe a situation where our conflicts have directly impacted a mission's success or failure?</w:t>
      </w:r>
    </w:p>
    <w:p w14:paraId="4EE1081E" w14:textId="77777777" w:rsidR="006C7A3F" w:rsidRPr="006C7A3F" w:rsidRDefault="006C7A3F" w:rsidP="006C7A3F">
      <w:pPr>
        <w:numPr>
          <w:ilvl w:val="0"/>
          <w:numId w:val="7"/>
        </w:numPr>
        <w:tabs>
          <w:tab w:val="num" w:pos="720"/>
        </w:tabs>
        <w:spacing w:after="0" w:line="276" w:lineRule="auto"/>
        <w:rPr>
          <w:rFonts w:ascii="Arial" w:eastAsia="Arial" w:hAnsi="Arial" w:cs="Arial"/>
        </w:rPr>
      </w:pPr>
      <w:r w:rsidRPr="006C7A3F">
        <w:rPr>
          <w:rFonts w:ascii="Arial" w:eastAsia="Arial" w:hAnsi="Arial" w:cs="Arial"/>
          <w:b/>
          <w:bCs/>
        </w:rPr>
        <w:t>Know-how</w:t>
      </w:r>
    </w:p>
    <w:p w14:paraId="2A014D41" w14:textId="77777777" w:rsidR="006C7A3F" w:rsidRPr="006C7A3F" w:rsidRDefault="006C7A3F" w:rsidP="006C7A3F">
      <w:pPr>
        <w:numPr>
          <w:ilvl w:val="1"/>
          <w:numId w:val="7"/>
        </w:numPr>
        <w:tabs>
          <w:tab w:val="num" w:pos="1440"/>
        </w:tabs>
        <w:spacing w:after="0" w:line="276" w:lineRule="auto"/>
        <w:rPr>
          <w:rFonts w:ascii="Arial" w:eastAsia="Arial" w:hAnsi="Arial" w:cs="Arial"/>
        </w:rPr>
      </w:pPr>
      <w:r w:rsidRPr="006C7A3F">
        <w:rPr>
          <w:rFonts w:ascii="Arial" w:eastAsia="Arial" w:hAnsi="Arial" w:cs="Arial"/>
        </w:rPr>
        <w:t>What strategies have we used successfully in the past to overcome differences and enhance operational performance?</w:t>
      </w:r>
    </w:p>
    <w:p w14:paraId="0EFD6EBD" w14:textId="77777777" w:rsidR="006C7A3F" w:rsidRPr="006C7A3F" w:rsidRDefault="006C7A3F" w:rsidP="006C7A3F">
      <w:pPr>
        <w:numPr>
          <w:ilvl w:val="1"/>
          <w:numId w:val="7"/>
        </w:numPr>
        <w:tabs>
          <w:tab w:val="num" w:pos="1440"/>
        </w:tabs>
        <w:spacing w:after="0" w:line="276" w:lineRule="auto"/>
        <w:rPr>
          <w:rFonts w:ascii="Arial" w:eastAsia="Arial" w:hAnsi="Arial" w:cs="Arial"/>
        </w:rPr>
      </w:pPr>
      <w:r w:rsidRPr="006C7A3F">
        <w:rPr>
          <w:rFonts w:ascii="Arial" w:eastAsia="Arial" w:hAnsi="Arial" w:cs="Arial"/>
        </w:rPr>
        <w:t>Are there specific skills or training we can acquire to better navigate conflicts during high-pressure situations?</w:t>
      </w:r>
    </w:p>
    <w:p w14:paraId="2B8DFE03" w14:textId="77777777" w:rsidR="006C7A3F" w:rsidRPr="006C7A3F" w:rsidRDefault="006C7A3F" w:rsidP="006C7A3F">
      <w:pPr>
        <w:numPr>
          <w:ilvl w:val="1"/>
          <w:numId w:val="7"/>
        </w:numPr>
        <w:tabs>
          <w:tab w:val="num" w:pos="1440"/>
        </w:tabs>
        <w:spacing w:after="0" w:line="276" w:lineRule="auto"/>
        <w:rPr>
          <w:rFonts w:ascii="Arial" w:eastAsia="Arial" w:hAnsi="Arial" w:cs="Arial"/>
        </w:rPr>
      </w:pPr>
      <w:r w:rsidRPr="006C7A3F">
        <w:rPr>
          <w:rFonts w:ascii="Arial" w:eastAsia="Arial" w:hAnsi="Arial" w:cs="Arial"/>
        </w:rPr>
        <w:t>How can we leverage each other's strengths to improve our collective operational effectiveness?</w:t>
      </w:r>
    </w:p>
    <w:p w14:paraId="01567928" w14:textId="77777777" w:rsidR="006C7A3F" w:rsidRPr="006C7A3F" w:rsidRDefault="006C7A3F" w:rsidP="006C7A3F">
      <w:pPr>
        <w:numPr>
          <w:ilvl w:val="0"/>
          <w:numId w:val="7"/>
        </w:numPr>
        <w:tabs>
          <w:tab w:val="num" w:pos="720"/>
        </w:tabs>
        <w:spacing w:after="0" w:line="276" w:lineRule="auto"/>
        <w:rPr>
          <w:rFonts w:ascii="Arial" w:eastAsia="Arial" w:hAnsi="Arial" w:cs="Arial"/>
        </w:rPr>
      </w:pPr>
      <w:r w:rsidRPr="006C7A3F">
        <w:rPr>
          <w:rFonts w:ascii="Arial" w:eastAsia="Arial" w:hAnsi="Arial" w:cs="Arial"/>
          <w:b/>
          <w:bCs/>
        </w:rPr>
        <w:t>Affirm and Action</w:t>
      </w:r>
    </w:p>
    <w:p w14:paraId="6D72B29E" w14:textId="77777777" w:rsidR="006C7A3F" w:rsidRPr="006C7A3F" w:rsidRDefault="006C7A3F" w:rsidP="006C7A3F">
      <w:pPr>
        <w:numPr>
          <w:ilvl w:val="1"/>
          <w:numId w:val="7"/>
        </w:numPr>
        <w:tabs>
          <w:tab w:val="num" w:pos="1440"/>
        </w:tabs>
        <w:spacing w:after="0" w:line="276" w:lineRule="auto"/>
        <w:rPr>
          <w:rFonts w:ascii="Arial" w:eastAsia="Arial" w:hAnsi="Arial" w:cs="Arial"/>
        </w:rPr>
      </w:pPr>
      <w:r w:rsidRPr="006C7A3F">
        <w:rPr>
          <w:rFonts w:ascii="Arial" w:eastAsia="Arial" w:hAnsi="Arial" w:cs="Arial"/>
        </w:rPr>
        <w:t>What positive aspects of our team dynamics can we build upon to enhance our operational effectiveness?</w:t>
      </w:r>
    </w:p>
    <w:p w14:paraId="643B555A" w14:textId="77777777" w:rsidR="006C7A3F" w:rsidRPr="006C7A3F" w:rsidRDefault="006C7A3F" w:rsidP="006C7A3F">
      <w:pPr>
        <w:numPr>
          <w:ilvl w:val="1"/>
          <w:numId w:val="7"/>
        </w:numPr>
        <w:tabs>
          <w:tab w:val="num" w:pos="1440"/>
        </w:tabs>
        <w:spacing w:after="0" w:line="276" w:lineRule="auto"/>
        <w:rPr>
          <w:rFonts w:ascii="Arial" w:eastAsia="Arial" w:hAnsi="Arial" w:cs="Arial"/>
        </w:rPr>
      </w:pPr>
      <w:r w:rsidRPr="006C7A3F">
        <w:rPr>
          <w:rFonts w:ascii="Arial" w:eastAsia="Arial" w:hAnsi="Arial" w:cs="Arial"/>
        </w:rPr>
        <w:t>How can we acknowledge and appreciate each other's contributions to our missions despite our conflicts?</w:t>
      </w:r>
    </w:p>
    <w:p w14:paraId="5346501C" w14:textId="77777777" w:rsidR="006C7A3F" w:rsidRPr="006C7A3F" w:rsidRDefault="006C7A3F" w:rsidP="006C7A3F">
      <w:pPr>
        <w:numPr>
          <w:ilvl w:val="1"/>
          <w:numId w:val="7"/>
        </w:numPr>
        <w:tabs>
          <w:tab w:val="num" w:pos="1440"/>
        </w:tabs>
        <w:spacing w:after="0" w:line="276" w:lineRule="auto"/>
        <w:rPr>
          <w:rFonts w:ascii="Arial" w:eastAsia="Arial" w:hAnsi="Arial" w:cs="Arial"/>
        </w:rPr>
      </w:pPr>
      <w:r w:rsidRPr="006C7A3F">
        <w:rPr>
          <w:rFonts w:ascii="Arial" w:eastAsia="Arial" w:hAnsi="Arial" w:cs="Arial"/>
        </w:rPr>
        <w:t>What concrete steps can we take today to improve communication and collaboration for better operational outcomes?</w:t>
      </w:r>
    </w:p>
    <w:p w14:paraId="4B7C2A06" w14:textId="77777777" w:rsidR="006C7A3F" w:rsidRPr="006C7A3F" w:rsidRDefault="006C7A3F" w:rsidP="006C7A3F">
      <w:pPr>
        <w:numPr>
          <w:ilvl w:val="0"/>
          <w:numId w:val="7"/>
        </w:numPr>
        <w:tabs>
          <w:tab w:val="num" w:pos="720"/>
        </w:tabs>
        <w:spacing w:after="0" w:line="276" w:lineRule="auto"/>
        <w:rPr>
          <w:rFonts w:ascii="Arial" w:eastAsia="Arial" w:hAnsi="Arial" w:cs="Arial"/>
        </w:rPr>
      </w:pPr>
      <w:r w:rsidRPr="006C7A3F">
        <w:rPr>
          <w:rFonts w:ascii="Arial" w:eastAsia="Arial" w:hAnsi="Arial" w:cs="Arial"/>
          <w:b/>
          <w:bCs/>
        </w:rPr>
        <w:t>Review</w:t>
      </w:r>
    </w:p>
    <w:p w14:paraId="7564F893" w14:textId="69533391" w:rsidR="006C7A3F" w:rsidRPr="006C7A3F" w:rsidRDefault="006C7A3F" w:rsidP="006C7A3F">
      <w:pPr>
        <w:numPr>
          <w:ilvl w:val="1"/>
          <w:numId w:val="7"/>
        </w:numPr>
        <w:tabs>
          <w:tab w:val="num" w:pos="1440"/>
        </w:tabs>
        <w:spacing w:after="0" w:line="276" w:lineRule="auto"/>
        <w:rPr>
          <w:rFonts w:ascii="Arial" w:eastAsia="Arial" w:hAnsi="Arial" w:cs="Arial"/>
        </w:rPr>
      </w:pPr>
      <w:r w:rsidRPr="006C7A3F">
        <w:rPr>
          <w:rFonts w:ascii="Arial" w:eastAsia="Arial" w:hAnsi="Arial" w:cs="Arial"/>
        </w:rPr>
        <w:t xml:space="preserve">When will we reconvene to assess the </w:t>
      </w:r>
      <w:r w:rsidR="005D01FB" w:rsidRPr="006C7A3F">
        <w:rPr>
          <w:rFonts w:ascii="Arial" w:eastAsia="Arial" w:hAnsi="Arial" w:cs="Arial"/>
        </w:rPr>
        <w:t>progress,</w:t>
      </w:r>
      <w:r w:rsidRPr="006C7A3F">
        <w:rPr>
          <w:rFonts w:ascii="Arial" w:eastAsia="Arial" w:hAnsi="Arial" w:cs="Arial"/>
        </w:rPr>
        <w:t xml:space="preserve"> we've made in resolving our conflicts and its impact on operational effectiveness?</w:t>
      </w:r>
    </w:p>
    <w:p w14:paraId="3DA11BC9" w14:textId="77777777" w:rsidR="006C7A3F" w:rsidRPr="006C7A3F" w:rsidRDefault="006C7A3F" w:rsidP="006C7A3F">
      <w:pPr>
        <w:numPr>
          <w:ilvl w:val="1"/>
          <w:numId w:val="7"/>
        </w:numPr>
        <w:tabs>
          <w:tab w:val="num" w:pos="1440"/>
        </w:tabs>
        <w:spacing w:after="0" w:line="276" w:lineRule="auto"/>
        <w:rPr>
          <w:rFonts w:ascii="Arial" w:eastAsia="Arial" w:hAnsi="Arial" w:cs="Arial"/>
        </w:rPr>
      </w:pPr>
      <w:r w:rsidRPr="006C7A3F">
        <w:rPr>
          <w:rFonts w:ascii="Arial" w:eastAsia="Arial" w:hAnsi="Arial" w:cs="Arial"/>
        </w:rPr>
        <w:t>How can we establish a feedback loop to continuously improve our teamwork and address conflicts swiftly?</w:t>
      </w:r>
    </w:p>
    <w:p w14:paraId="68B3B593" w14:textId="77777777" w:rsidR="006C7A3F" w:rsidRPr="006C7A3F" w:rsidRDefault="006C7A3F" w:rsidP="006C7A3F">
      <w:pPr>
        <w:numPr>
          <w:ilvl w:val="1"/>
          <w:numId w:val="7"/>
        </w:numPr>
        <w:tabs>
          <w:tab w:val="num" w:pos="1440"/>
        </w:tabs>
        <w:spacing w:after="0" w:line="276" w:lineRule="auto"/>
        <w:rPr>
          <w:rFonts w:ascii="Arial" w:eastAsia="Arial" w:hAnsi="Arial" w:cs="Arial"/>
        </w:rPr>
      </w:pPr>
      <w:r w:rsidRPr="006C7A3F">
        <w:rPr>
          <w:rFonts w:ascii="Arial" w:eastAsia="Arial" w:hAnsi="Arial" w:cs="Arial"/>
        </w:rPr>
        <w:t>What lessons have we learned from past conflicts that we can apply to future situations to maintain our operational edge?</w:t>
      </w:r>
    </w:p>
    <w:p w14:paraId="70A4D9A8" w14:textId="77777777" w:rsidR="006C7A3F" w:rsidRDefault="006C7A3F" w:rsidP="7B692BFC">
      <w:pPr>
        <w:spacing w:line="360" w:lineRule="auto"/>
        <w:rPr>
          <w:rFonts w:ascii="Arial" w:eastAsia="Arial" w:hAnsi="Arial" w:cs="Arial"/>
        </w:rPr>
      </w:pPr>
    </w:p>
    <w:sectPr w:rsidR="006C7A3F">
      <w:headerReference w:type="default" r:id="rId19"/>
      <w:foot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63151D" w14:textId="77777777" w:rsidR="00BE0A7C" w:rsidRDefault="00BE0A7C" w:rsidP="00452572">
      <w:pPr>
        <w:spacing w:after="0" w:line="240" w:lineRule="auto"/>
      </w:pPr>
      <w:r>
        <w:separator/>
      </w:r>
    </w:p>
  </w:endnote>
  <w:endnote w:type="continuationSeparator" w:id="0">
    <w:p w14:paraId="262E41FA" w14:textId="77777777" w:rsidR="00BE0A7C" w:rsidRDefault="00BE0A7C" w:rsidP="004525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6286236"/>
      <w:docPartObj>
        <w:docPartGallery w:val="Page Numbers (Bottom of Page)"/>
        <w:docPartUnique/>
      </w:docPartObj>
    </w:sdtPr>
    <w:sdtEndPr>
      <w:rPr>
        <w:color w:val="7F7F7F" w:themeColor="background1" w:themeShade="7F"/>
        <w:spacing w:val="60"/>
      </w:rPr>
    </w:sdtEndPr>
    <w:sdtContent>
      <w:p w14:paraId="29528CA2" w14:textId="23E08BBC" w:rsidR="00452572" w:rsidRDefault="0045257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D9DFF44" w14:textId="77777777" w:rsidR="00452572" w:rsidRDefault="004525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261588" w14:textId="77777777" w:rsidR="00BE0A7C" w:rsidRDefault="00BE0A7C" w:rsidP="00452572">
      <w:pPr>
        <w:spacing w:after="0" w:line="240" w:lineRule="auto"/>
      </w:pPr>
      <w:r>
        <w:separator/>
      </w:r>
    </w:p>
  </w:footnote>
  <w:footnote w:type="continuationSeparator" w:id="0">
    <w:p w14:paraId="0671A1A1" w14:textId="77777777" w:rsidR="00BE0A7C" w:rsidRDefault="00BE0A7C" w:rsidP="004525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626DAC" w14:textId="35AA5B68" w:rsidR="00452572" w:rsidRDefault="00452572">
    <w:pPr>
      <w:pStyle w:val="Header"/>
    </w:pPr>
    <w:r>
      <w:tab/>
    </w:r>
    <w:r>
      <w:tab/>
      <w:t>Major Munish Chauhan</w:t>
    </w:r>
  </w:p>
  <w:p w14:paraId="6E7E9377" w14:textId="77777777" w:rsidR="00452572" w:rsidRDefault="004525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E409B0"/>
    <w:multiLevelType w:val="hybridMultilevel"/>
    <w:tmpl w:val="FCCA7194"/>
    <w:lvl w:ilvl="0" w:tplc="A91283E2">
      <w:start w:val="1"/>
      <w:numFmt w:val="decimal"/>
      <w:lvlText w:val="%1."/>
      <w:lvlJc w:val="left"/>
      <w:pPr>
        <w:ind w:left="360" w:hanging="360"/>
      </w:pPr>
      <w:rPr>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2AB7A44"/>
    <w:multiLevelType w:val="multilevel"/>
    <w:tmpl w:val="BA666820"/>
    <w:lvl w:ilvl="0">
      <w:start w:val="1"/>
      <w:numFmt w:val="decimal"/>
      <w:lvlText w:val="%1."/>
      <w:lvlJc w:val="left"/>
      <w:pPr>
        <w:tabs>
          <w:tab w:val="num" w:pos="360"/>
        </w:tabs>
        <w:ind w:left="360" w:hanging="360"/>
      </w:pPr>
    </w:lvl>
    <w:lvl w:ilvl="1">
      <w:start w:val="1"/>
      <w:numFmt w:val="bullet"/>
      <w:lvlText w:val=""/>
      <w:lvlJc w:val="left"/>
      <w:pPr>
        <w:tabs>
          <w:tab w:val="num" w:pos="1080"/>
        </w:tabs>
        <w:ind w:left="1080" w:hanging="360"/>
      </w:pPr>
      <w:rPr>
        <w:rFonts w:ascii="Symbol" w:hAnsi="Symbol"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47DD322E"/>
    <w:multiLevelType w:val="hybridMultilevel"/>
    <w:tmpl w:val="B08EC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DFBB32"/>
    <w:multiLevelType w:val="multilevel"/>
    <w:tmpl w:val="C18EED1A"/>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4" w15:restartNumberingAfterBreak="0">
    <w:nsid w:val="4D9B6C6C"/>
    <w:multiLevelType w:val="multilevel"/>
    <w:tmpl w:val="7EEA6426"/>
    <w:lvl w:ilvl="0">
      <w:start w:val="1"/>
      <w:numFmt w:val="decimal"/>
      <w:lvlText w:val="%1."/>
      <w:lvlJc w:val="left"/>
      <w:pPr>
        <w:ind w:left="360" w:hanging="360"/>
      </w:pPr>
    </w:lvl>
    <w:lvl w:ilvl="1">
      <w:start w:val="1"/>
      <w:numFmt w:val="decimal"/>
      <w:lvlText w:val="%1.%2."/>
      <w:lvlJc w:val="left"/>
      <w:pPr>
        <w:ind w:left="792" w:hanging="432"/>
      </w:pPr>
      <w:rPr>
        <w:rFonts w:hint="default"/>
        <w:b w:val="0"/>
        <w:bCs w:val="0"/>
        <w:sz w:val="20"/>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5A886601"/>
    <w:multiLevelType w:val="multilevel"/>
    <w:tmpl w:val="7EEA6426"/>
    <w:lvl w:ilvl="0">
      <w:start w:val="1"/>
      <w:numFmt w:val="decimal"/>
      <w:lvlText w:val="%1."/>
      <w:lvlJc w:val="left"/>
      <w:pPr>
        <w:ind w:left="360" w:hanging="360"/>
      </w:pPr>
    </w:lvl>
    <w:lvl w:ilvl="1">
      <w:start w:val="1"/>
      <w:numFmt w:val="decimal"/>
      <w:lvlText w:val="%1.%2."/>
      <w:lvlJc w:val="left"/>
      <w:pPr>
        <w:ind w:left="792" w:hanging="432"/>
      </w:pPr>
      <w:rPr>
        <w:rFonts w:hint="default"/>
        <w:b w:val="0"/>
        <w:bCs w:val="0"/>
        <w:sz w:val="20"/>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7D4424B2"/>
    <w:multiLevelType w:val="hybridMultilevel"/>
    <w:tmpl w:val="7598C310"/>
    <w:lvl w:ilvl="0" w:tplc="ED92824A">
      <w:start w:val="1"/>
      <w:numFmt w:val="bullet"/>
      <w:lvlText w:val=""/>
      <w:lvlJc w:val="left"/>
      <w:pPr>
        <w:ind w:left="720" w:hanging="360"/>
      </w:pPr>
      <w:rPr>
        <w:rFonts w:ascii="Symbol" w:hAnsi="Symbol" w:hint="default"/>
      </w:rPr>
    </w:lvl>
    <w:lvl w:ilvl="1" w:tplc="AE5EC640">
      <w:start w:val="1"/>
      <w:numFmt w:val="bullet"/>
      <w:lvlText w:val="o"/>
      <w:lvlJc w:val="left"/>
      <w:pPr>
        <w:ind w:left="1440" w:hanging="360"/>
      </w:pPr>
      <w:rPr>
        <w:rFonts w:ascii="Courier New" w:hAnsi="Courier New" w:hint="default"/>
      </w:rPr>
    </w:lvl>
    <w:lvl w:ilvl="2" w:tplc="FBD82174">
      <w:start w:val="1"/>
      <w:numFmt w:val="bullet"/>
      <w:lvlText w:val=""/>
      <w:lvlJc w:val="left"/>
      <w:pPr>
        <w:ind w:left="2160" w:hanging="360"/>
      </w:pPr>
      <w:rPr>
        <w:rFonts w:ascii="Wingdings" w:hAnsi="Wingdings" w:hint="default"/>
      </w:rPr>
    </w:lvl>
    <w:lvl w:ilvl="3" w:tplc="C7D6E476">
      <w:start w:val="1"/>
      <w:numFmt w:val="bullet"/>
      <w:lvlText w:val=""/>
      <w:lvlJc w:val="left"/>
      <w:pPr>
        <w:ind w:left="2880" w:hanging="360"/>
      </w:pPr>
      <w:rPr>
        <w:rFonts w:ascii="Symbol" w:hAnsi="Symbol" w:hint="default"/>
      </w:rPr>
    </w:lvl>
    <w:lvl w:ilvl="4" w:tplc="176AA4B8">
      <w:start w:val="1"/>
      <w:numFmt w:val="bullet"/>
      <w:lvlText w:val="o"/>
      <w:lvlJc w:val="left"/>
      <w:pPr>
        <w:ind w:left="3600" w:hanging="360"/>
      </w:pPr>
      <w:rPr>
        <w:rFonts w:ascii="Courier New" w:hAnsi="Courier New" w:hint="default"/>
      </w:rPr>
    </w:lvl>
    <w:lvl w:ilvl="5" w:tplc="92B8233C">
      <w:start w:val="1"/>
      <w:numFmt w:val="bullet"/>
      <w:lvlText w:val=""/>
      <w:lvlJc w:val="left"/>
      <w:pPr>
        <w:ind w:left="4320" w:hanging="360"/>
      </w:pPr>
      <w:rPr>
        <w:rFonts w:ascii="Wingdings" w:hAnsi="Wingdings" w:hint="default"/>
      </w:rPr>
    </w:lvl>
    <w:lvl w:ilvl="6" w:tplc="1D384434">
      <w:start w:val="1"/>
      <w:numFmt w:val="bullet"/>
      <w:lvlText w:val=""/>
      <w:lvlJc w:val="left"/>
      <w:pPr>
        <w:ind w:left="5040" w:hanging="360"/>
      </w:pPr>
      <w:rPr>
        <w:rFonts w:ascii="Symbol" w:hAnsi="Symbol" w:hint="default"/>
      </w:rPr>
    </w:lvl>
    <w:lvl w:ilvl="7" w:tplc="D0FE53C4">
      <w:start w:val="1"/>
      <w:numFmt w:val="bullet"/>
      <w:lvlText w:val="o"/>
      <w:lvlJc w:val="left"/>
      <w:pPr>
        <w:ind w:left="5760" w:hanging="360"/>
      </w:pPr>
      <w:rPr>
        <w:rFonts w:ascii="Courier New" w:hAnsi="Courier New" w:hint="default"/>
      </w:rPr>
    </w:lvl>
    <w:lvl w:ilvl="8" w:tplc="185AA97E">
      <w:start w:val="1"/>
      <w:numFmt w:val="bullet"/>
      <w:lvlText w:val=""/>
      <w:lvlJc w:val="left"/>
      <w:pPr>
        <w:ind w:left="6480" w:hanging="360"/>
      </w:pPr>
      <w:rPr>
        <w:rFonts w:ascii="Wingdings" w:hAnsi="Wingdings" w:hint="default"/>
      </w:rPr>
    </w:lvl>
  </w:abstractNum>
  <w:abstractNum w:abstractNumId="7" w15:restartNumberingAfterBreak="0">
    <w:nsid w:val="7DE21645"/>
    <w:multiLevelType w:val="hybridMultilevel"/>
    <w:tmpl w:val="09CC1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8125858">
    <w:abstractNumId w:val="3"/>
  </w:num>
  <w:num w:numId="2" w16cid:durableId="1648166913">
    <w:abstractNumId w:val="6"/>
  </w:num>
  <w:num w:numId="3" w16cid:durableId="161088119">
    <w:abstractNumId w:val="2"/>
  </w:num>
  <w:num w:numId="4" w16cid:durableId="1822887021">
    <w:abstractNumId w:val="4"/>
  </w:num>
  <w:num w:numId="5" w16cid:durableId="1963077987">
    <w:abstractNumId w:val="5"/>
  </w:num>
  <w:num w:numId="6" w16cid:durableId="1403600402">
    <w:abstractNumId w:val="7"/>
  </w:num>
  <w:num w:numId="7" w16cid:durableId="1959530278">
    <w:abstractNumId w:val="1"/>
  </w:num>
  <w:num w:numId="8" w16cid:durableId="11499085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036F7BD"/>
    <w:rsid w:val="00011B9B"/>
    <w:rsid w:val="00030632"/>
    <w:rsid w:val="00040FC7"/>
    <w:rsid w:val="00046FAC"/>
    <w:rsid w:val="0010227C"/>
    <w:rsid w:val="001049D9"/>
    <w:rsid w:val="00161F0E"/>
    <w:rsid w:val="001A010D"/>
    <w:rsid w:val="001A75CD"/>
    <w:rsid w:val="001C5085"/>
    <w:rsid w:val="001E4619"/>
    <w:rsid w:val="00237242"/>
    <w:rsid w:val="00285031"/>
    <w:rsid w:val="00290F0B"/>
    <w:rsid w:val="002B1522"/>
    <w:rsid w:val="002E71A8"/>
    <w:rsid w:val="002F1146"/>
    <w:rsid w:val="00315E8E"/>
    <w:rsid w:val="0034174B"/>
    <w:rsid w:val="003424E8"/>
    <w:rsid w:val="003879BE"/>
    <w:rsid w:val="003A5BE0"/>
    <w:rsid w:val="003D3DF6"/>
    <w:rsid w:val="00452572"/>
    <w:rsid w:val="00473CBC"/>
    <w:rsid w:val="005362AA"/>
    <w:rsid w:val="005541DC"/>
    <w:rsid w:val="0055664C"/>
    <w:rsid w:val="005D01FB"/>
    <w:rsid w:val="005D2213"/>
    <w:rsid w:val="005F43C1"/>
    <w:rsid w:val="005F68F6"/>
    <w:rsid w:val="00613CD8"/>
    <w:rsid w:val="006352A7"/>
    <w:rsid w:val="006769F7"/>
    <w:rsid w:val="006B2CF0"/>
    <w:rsid w:val="006C7A3F"/>
    <w:rsid w:val="0070387F"/>
    <w:rsid w:val="00724E0D"/>
    <w:rsid w:val="00744BB6"/>
    <w:rsid w:val="0079294B"/>
    <w:rsid w:val="007D39EB"/>
    <w:rsid w:val="00825B0C"/>
    <w:rsid w:val="00915270"/>
    <w:rsid w:val="009E714D"/>
    <w:rsid w:val="009F3CAD"/>
    <w:rsid w:val="00A11B6A"/>
    <w:rsid w:val="00A333EA"/>
    <w:rsid w:val="00A74E54"/>
    <w:rsid w:val="00AA48B7"/>
    <w:rsid w:val="00AB537C"/>
    <w:rsid w:val="00AC3BD0"/>
    <w:rsid w:val="00AD085C"/>
    <w:rsid w:val="00AF1807"/>
    <w:rsid w:val="00B10066"/>
    <w:rsid w:val="00B3390E"/>
    <w:rsid w:val="00B52054"/>
    <w:rsid w:val="00B5319E"/>
    <w:rsid w:val="00B6364D"/>
    <w:rsid w:val="00B84789"/>
    <w:rsid w:val="00B87ECD"/>
    <w:rsid w:val="00BC239C"/>
    <w:rsid w:val="00BD3854"/>
    <w:rsid w:val="00BE0A7C"/>
    <w:rsid w:val="00BF4B08"/>
    <w:rsid w:val="00C2C6BC"/>
    <w:rsid w:val="00C30589"/>
    <w:rsid w:val="00D65745"/>
    <w:rsid w:val="00DC0DD8"/>
    <w:rsid w:val="00DD0D7D"/>
    <w:rsid w:val="00E345EA"/>
    <w:rsid w:val="00E47EED"/>
    <w:rsid w:val="00E702E2"/>
    <w:rsid w:val="00E77648"/>
    <w:rsid w:val="00E80864"/>
    <w:rsid w:val="00E97450"/>
    <w:rsid w:val="00EA590F"/>
    <w:rsid w:val="00EC2669"/>
    <w:rsid w:val="00F029A1"/>
    <w:rsid w:val="00F36412"/>
    <w:rsid w:val="00F37C22"/>
    <w:rsid w:val="00F65718"/>
    <w:rsid w:val="00F851EF"/>
    <w:rsid w:val="01C74D17"/>
    <w:rsid w:val="02B0B60D"/>
    <w:rsid w:val="0387AF9E"/>
    <w:rsid w:val="040DF9E1"/>
    <w:rsid w:val="063EA9F4"/>
    <w:rsid w:val="073026F1"/>
    <w:rsid w:val="073B75B7"/>
    <w:rsid w:val="07DA7A55"/>
    <w:rsid w:val="082FC88F"/>
    <w:rsid w:val="08572F4A"/>
    <w:rsid w:val="085B20C1"/>
    <w:rsid w:val="090179D2"/>
    <w:rsid w:val="0995BB4B"/>
    <w:rsid w:val="09F6F122"/>
    <w:rsid w:val="0A67C7B3"/>
    <w:rsid w:val="0AB2EAEC"/>
    <w:rsid w:val="0B318BAC"/>
    <w:rsid w:val="0C59A4E5"/>
    <w:rsid w:val="0DCEBD5F"/>
    <w:rsid w:val="0ECF323A"/>
    <w:rsid w:val="0F4624E4"/>
    <w:rsid w:val="0F5792F9"/>
    <w:rsid w:val="0F6A8DC0"/>
    <w:rsid w:val="0F9898FC"/>
    <w:rsid w:val="0FED1AF8"/>
    <w:rsid w:val="10342050"/>
    <w:rsid w:val="1188EB59"/>
    <w:rsid w:val="132201E8"/>
    <w:rsid w:val="152F595E"/>
    <w:rsid w:val="173B6EFF"/>
    <w:rsid w:val="1762A4DE"/>
    <w:rsid w:val="17A16BA5"/>
    <w:rsid w:val="17B9D071"/>
    <w:rsid w:val="1813EF7E"/>
    <w:rsid w:val="18E20EA2"/>
    <w:rsid w:val="1BD285FE"/>
    <w:rsid w:val="1D1BEB7D"/>
    <w:rsid w:val="1D2142E6"/>
    <w:rsid w:val="1D9EA9D8"/>
    <w:rsid w:val="1E2066D5"/>
    <w:rsid w:val="1E97D716"/>
    <w:rsid w:val="1EC1E017"/>
    <w:rsid w:val="1F1FCE24"/>
    <w:rsid w:val="21BEDE80"/>
    <w:rsid w:val="22D35B51"/>
    <w:rsid w:val="234C50EA"/>
    <w:rsid w:val="266F7107"/>
    <w:rsid w:val="26924FA3"/>
    <w:rsid w:val="27780EAE"/>
    <w:rsid w:val="27F8D055"/>
    <w:rsid w:val="280AAD3C"/>
    <w:rsid w:val="282BFA70"/>
    <w:rsid w:val="28DD55F6"/>
    <w:rsid w:val="2913DF0F"/>
    <w:rsid w:val="29A45214"/>
    <w:rsid w:val="29A594F1"/>
    <w:rsid w:val="2AAD65C8"/>
    <w:rsid w:val="2BF56089"/>
    <w:rsid w:val="2C4604B7"/>
    <w:rsid w:val="2C8F8BD0"/>
    <w:rsid w:val="2ED1C4D9"/>
    <w:rsid w:val="2FE7E7AE"/>
    <w:rsid w:val="303D0817"/>
    <w:rsid w:val="31346668"/>
    <w:rsid w:val="320A5792"/>
    <w:rsid w:val="3247AF66"/>
    <w:rsid w:val="326C4A81"/>
    <w:rsid w:val="32F6CA50"/>
    <w:rsid w:val="33CA72C1"/>
    <w:rsid w:val="340B484F"/>
    <w:rsid w:val="36290D63"/>
    <w:rsid w:val="36B94A0A"/>
    <w:rsid w:val="37B8E38C"/>
    <w:rsid w:val="37C84E1B"/>
    <w:rsid w:val="37FE14D3"/>
    <w:rsid w:val="38EC96BD"/>
    <w:rsid w:val="38FF6DCF"/>
    <w:rsid w:val="39641E7C"/>
    <w:rsid w:val="398BE13B"/>
    <w:rsid w:val="39F872B0"/>
    <w:rsid w:val="3B20B491"/>
    <w:rsid w:val="3B27B19C"/>
    <w:rsid w:val="3B5079A4"/>
    <w:rsid w:val="3B79FC70"/>
    <w:rsid w:val="3C370E91"/>
    <w:rsid w:val="3DD2DEF2"/>
    <w:rsid w:val="3DF24F87"/>
    <w:rsid w:val="3E871F7F"/>
    <w:rsid w:val="3ECEFAFF"/>
    <w:rsid w:val="402FBCE5"/>
    <w:rsid w:val="4036F7BD"/>
    <w:rsid w:val="417EE696"/>
    <w:rsid w:val="41B71008"/>
    <w:rsid w:val="41EBA694"/>
    <w:rsid w:val="43C7913B"/>
    <w:rsid w:val="4495F45C"/>
    <w:rsid w:val="4618F7DA"/>
    <w:rsid w:val="4950989C"/>
    <w:rsid w:val="496A5776"/>
    <w:rsid w:val="49B988E4"/>
    <w:rsid w:val="49F8D247"/>
    <w:rsid w:val="4B1B2048"/>
    <w:rsid w:val="4B2B1025"/>
    <w:rsid w:val="4C7D798D"/>
    <w:rsid w:val="4CC6E086"/>
    <w:rsid w:val="4CF3921E"/>
    <w:rsid w:val="4DA481E6"/>
    <w:rsid w:val="4DB4BFB3"/>
    <w:rsid w:val="4DBFC7A0"/>
    <w:rsid w:val="4DD7691D"/>
    <w:rsid w:val="4E2409BF"/>
    <w:rsid w:val="4EFBD9B8"/>
    <w:rsid w:val="505F6DB3"/>
    <w:rsid w:val="513D5771"/>
    <w:rsid w:val="53935666"/>
    <w:rsid w:val="53970E75"/>
    <w:rsid w:val="53C99105"/>
    <w:rsid w:val="549ED0BA"/>
    <w:rsid w:val="54B4D992"/>
    <w:rsid w:val="55548E72"/>
    <w:rsid w:val="573313F7"/>
    <w:rsid w:val="57A3EDD5"/>
    <w:rsid w:val="588369AD"/>
    <w:rsid w:val="58D1FDA7"/>
    <w:rsid w:val="59397499"/>
    <w:rsid w:val="5AB462E3"/>
    <w:rsid w:val="5AF0ACFE"/>
    <w:rsid w:val="5B5B5342"/>
    <w:rsid w:val="5C2789D7"/>
    <w:rsid w:val="5C34B450"/>
    <w:rsid w:val="5C3F98BA"/>
    <w:rsid w:val="5D339024"/>
    <w:rsid w:val="5D4AF561"/>
    <w:rsid w:val="5D70268D"/>
    <w:rsid w:val="5D78F7BE"/>
    <w:rsid w:val="5DD084B1"/>
    <w:rsid w:val="5E3FF3D9"/>
    <w:rsid w:val="5E70D25A"/>
    <w:rsid w:val="5EC7AEE8"/>
    <w:rsid w:val="5F88D174"/>
    <w:rsid w:val="5FB4AF4A"/>
    <w:rsid w:val="5FF2F1E4"/>
    <w:rsid w:val="606FB1A7"/>
    <w:rsid w:val="60F52434"/>
    <w:rsid w:val="63047B47"/>
    <w:rsid w:val="635E2E77"/>
    <w:rsid w:val="63706D2A"/>
    <w:rsid w:val="63B0F76D"/>
    <w:rsid w:val="63E83942"/>
    <w:rsid w:val="642CC4F6"/>
    <w:rsid w:val="64EF4AE4"/>
    <w:rsid w:val="64F6801D"/>
    <w:rsid w:val="65376901"/>
    <w:rsid w:val="65FC2CA0"/>
    <w:rsid w:val="664C9E29"/>
    <w:rsid w:val="668B1B45"/>
    <w:rsid w:val="67B24BE5"/>
    <w:rsid w:val="67C51527"/>
    <w:rsid w:val="6826EBA6"/>
    <w:rsid w:val="69491E7F"/>
    <w:rsid w:val="6960E588"/>
    <w:rsid w:val="6AEFA879"/>
    <w:rsid w:val="6B5D1681"/>
    <w:rsid w:val="6C43F469"/>
    <w:rsid w:val="6C7AC392"/>
    <w:rsid w:val="6CFA5CC9"/>
    <w:rsid w:val="6D9CEC9C"/>
    <w:rsid w:val="6E69D92B"/>
    <w:rsid w:val="6E7AB1E6"/>
    <w:rsid w:val="6E83A4CA"/>
    <w:rsid w:val="6F17BC0C"/>
    <w:rsid w:val="6F38BCFD"/>
    <w:rsid w:val="7031FD8B"/>
    <w:rsid w:val="70D8569C"/>
    <w:rsid w:val="71886757"/>
    <w:rsid w:val="71A179ED"/>
    <w:rsid w:val="7307C7CE"/>
    <w:rsid w:val="73896DAA"/>
    <w:rsid w:val="756D5C28"/>
    <w:rsid w:val="759DB4BC"/>
    <w:rsid w:val="75A21AF3"/>
    <w:rsid w:val="77827708"/>
    <w:rsid w:val="778BBB29"/>
    <w:rsid w:val="779ADAB5"/>
    <w:rsid w:val="7834813A"/>
    <w:rsid w:val="78B404C7"/>
    <w:rsid w:val="78C63320"/>
    <w:rsid w:val="79983B19"/>
    <w:rsid w:val="79CD5B9B"/>
    <w:rsid w:val="7A758C16"/>
    <w:rsid w:val="7ABA17CA"/>
    <w:rsid w:val="7B595762"/>
    <w:rsid w:val="7B692BFC"/>
    <w:rsid w:val="7C55E82B"/>
    <w:rsid w:val="7D8B25F9"/>
    <w:rsid w:val="7E2DCED7"/>
    <w:rsid w:val="7EB43E7A"/>
    <w:rsid w:val="7F48A1BF"/>
    <w:rsid w:val="7F753C4F"/>
    <w:rsid w:val="7F8205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5754A"/>
  <w15:chartTrackingRefBased/>
  <w15:docId w15:val="{685A86C9-9BCC-4765-BC65-6876E5576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aragraph">
    <w:name w:val="paragraph"/>
    <w:basedOn w:val="Normal"/>
    <w:rsid w:val="005362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362AA"/>
  </w:style>
  <w:style w:type="character" w:customStyle="1" w:styleId="eop">
    <w:name w:val="eop"/>
    <w:basedOn w:val="DefaultParagraphFont"/>
    <w:rsid w:val="005362AA"/>
  </w:style>
  <w:style w:type="paragraph" w:styleId="Header">
    <w:name w:val="header"/>
    <w:basedOn w:val="Normal"/>
    <w:link w:val="HeaderChar"/>
    <w:uiPriority w:val="99"/>
    <w:unhideWhenUsed/>
    <w:rsid w:val="004525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572"/>
  </w:style>
  <w:style w:type="paragraph" w:styleId="Footer">
    <w:name w:val="footer"/>
    <w:basedOn w:val="Normal"/>
    <w:link w:val="FooterChar"/>
    <w:uiPriority w:val="99"/>
    <w:unhideWhenUsed/>
    <w:rsid w:val="004525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572"/>
  </w:style>
  <w:style w:type="character" w:styleId="Hyperlink">
    <w:name w:val="Hyperlink"/>
    <w:basedOn w:val="DefaultParagraphFont"/>
    <w:uiPriority w:val="99"/>
    <w:unhideWhenUsed/>
    <w:rsid w:val="0070387F"/>
    <w:rPr>
      <w:color w:val="0563C1" w:themeColor="hyperlink"/>
      <w:u w:val="single"/>
    </w:rPr>
  </w:style>
  <w:style w:type="character" w:styleId="UnresolvedMention">
    <w:name w:val="Unresolved Mention"/>
    <w:basedOn w:val="DefaultParagraphFont"/>
    <w:uiPriority w:val="99"/>
    <w:semiHidden/>
    <w:unhideWhenUsed/>
    <w:rsid w:val="0070387F"/>
    <w:rPr>
      <w:color w:val="605E5C"/>
      <w:shd w:val="clear" w:color="auto" w:fill="E1DFDD"/>
    </w:rPr>
  </w:style>
  <w:style w:type="paragraph" w:styleId="Caption">
    <w:name w:val="caption"/>
    <w:basedOn w:val="Normal"/>
    <w:next w:val="Normal"/>
    <w:uiPriority w:val="35"/>
    <w:unhideWhenUsed/>
    <w:qFormat/>
    <w:rsid w:val="00AB537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221053">
      <w:bodyDiv w:val="1"/>
      <w:marLeft w:val="0"/>
      <w:marRight w:val="0"/>
      <w:marTop w:val="0"/>
      <w:marBottom w:val="0"/>
      <w:divBdr>
        <w:top w:val="none" w:sz="0" w:space="0" w:color="auto"/>
        <w:left w:val="none" w:sz="0" w:space="0" w:color="auto"/>
        <w:bottom w:val="none" w:sz="0" w:space="0" w:color="auto"/>
        <w:right w:val="none" w:sz="0" w:space="0" w:color="auto"/>
      </w:divBdr>
    </w:div>
    <w:div w:id="419910722">
      <w:bodyDiv w:val="1"/>
      <w:marLeft w:val="0"/>
      <w:marRight w:val="0"/>
      <w:marTop w:val="0"/>
      <w:marBottom w:val="0"/>
      <w:divBdr>
        <w:top w:val="none" w:sz="0" w:space="0" w:color="auto"/>
        <w:left w:val="none" w:sz="0" w:space="0" w:color="auto"/>
        <w:bottom w:val="none" w:sz="0" w:space="0" w:color="auto"/>
        <w:right w:val="none" w:sz="0" w:space="0" w:color="auto"/>
      </w:divBdr>
      <w:divsChild>
        <w:div w:id="1962571838">
          <w:marLeft w:val="-720"/>
          <w:marRight w:val="0"/>
          <w:marTop w:val="0"/>
          <w:marBottom w:val="0"/>
          <w:divBdr>
            <w:top w:val="none" w:sz="0" w:space="0" w:color="auto"/>
            <w:left w:val="none" w:sz="0" w:space="0" w:color="auto"/>
            <w:bottom w:val="none" w:sz="0" w:space="0" w:color="auto"/>
            <w:right w:val="none" w:sz="0" w:space="0" w:color="auto"/>
          </w:divBdr>
        </w:div>
      </w:divsChild>
    </w:div>
    <w:div w:id="605040569">
      <w:bodyDiv w:val="1"/>
      <w:marLeft w:val="0"/>
      <w:marRight w:val="0"/>
      <w:marTop w:val="0"/>
      <w:marBottom w:val="0"/>
      <w:divBdr>
        <w:top w:val="none" w:sz="0" w:space="0" w:color="auto"/>
        <w:left w:val="none" w:sz="0" w:space="0" w:color="auto"/>
        <w:bottom w:val="none" w:sz="0" w:space="0" w:color="auto"/>
        <w:right w:val="none" w:sz="0" w:space="0" w:color="auto"/>
      </w:divBdr>
      <w:divsChild>
        <w:div w:id="1413312711">
          <w:marLeft w:val="0"/>
          <w:marRight w:val="0"/>
          <w:marTop w:val="0"/>
          <w:marBottom w:val="0"/>
          <w:divBdr>
            <w:top w:val="none" w:sz="0" w:space="0" w:color="auto"/>
            <w:left w:val="none" w:sz="0" w:space="0" w:color="auto"/>
            <w:bottom w:val="none" w:sz="0" w:space="0" w:color="auto"/>
            <w:right w:val="none" w:sz="0" w:space="0" w:color="auto"/>
          </w:divBdr>
        </w:div>
      </w:divsChild>
    </w:div>
    <w:div w:id="681860344">
      <w:bodyDiv w:val="1"/>
      <w:marLeft w:val="0"/>
      <w:marRight w:val="0"/>
      <w:marTop w:val="0"/>
      <w:marBottom w:val="0"/>
      <w:divBdr>
        <w:top w:val="none" w:sz="0" w:space="0" w:color="auto"/>
        <w:left w:val="none" w:sz="0" w:space="0" w:color="auto"/>
        <w:bottom w:val="none" w:sz="0" w:space="0" w:color="auto"/>
        <w:right w:val="none" w:sz="0" w:space="0" w:color="auto"/>
      </w:divBdr>
      <w:divsChild>
        <w:div w:id="2020040508">
          <w:marLeft w:val="0"/>
          <w:marRight w:val="0"/>
          <w:marTop w:val="0"/>
          <w:marBottom w:val="0"/>
          <w:divBdr>
            <w:top w:val="none" w:sz="0" w:space="0" w:color="auto"/>
            <w:left w:val="none" w:sz="0" w:space="0" w:color="auto"/>
            <w:bottom w:val="none" w:sz="0" w:space="0" w:color="auto"/>
            <w:right w:val="none" w:sz="0" w:space="0" w:color="auto"/>
          </w:divBdr>
        </w:div>
      </w:divsChild>
    </w:div>
    <w:div w:id="699284892">
      <w:bodyDiv w:val="1"/>
      <w:marLeft w:val="0"/>
      <w:marRight w:val="0"/>
      <w:marTop w:val="0"/>
      <w:marBottom w:val="0"/>
      <w:divBdr>
        <w:top w:val="none" w:sz="0" w:space="0" w:color="auto"/>
        <w:left w:val="none" w:sz="0" w:space="0" w:color="auto"/>
        <w:bottom w:val="none" w:sz="0" w:space="0" w:color="auto"/>
        <w:right w:val="none" w:sz="0" w:space="0" w:color="auto"/>
      </w:divBdr>
    </w:div>
    <w:div w:id="1089353921">
      <w:bodyDiv w:val="1"/>
      <w:marLeft w:val="0"/>
      <w:marRight w:val="0"/>
      <w:marTop w:val="0"/>
      <w:marBottom w:val="0"/>
      <w:divBdr>
        <w:top w:val="none" w:sz="0" w:space="0" w:color="auto"/>
        <w:left w:val="none" w:sz="0" w:space="0" w:color="auto"/>
        <w:bottom w:val="none" w:sz="0" w:space="0" w:color="auto"/>
        <w:right w:val="none" w:sz="0" w:space="0" w:color="auto"/>
      </w:divBdr>
    </w:div>
    <w:div w:id="1091898332">
      <w:bodyDiv w:val="1"/>
      <w:marLeft w:val="0"/>
      <w:marRight w:val="0"/>
      <w:marTop w:val="0"/>
      <w:marBottom w:val="0"/>
      <w:divBdr>
        <w:top w:val="none" w:sz="0" w:space="0" w:color="auto"/>
        <w:left w:val="none" w:sz="0" w:space="0" w:color="auto"/>
        <w:bottom w:val="none" w:sz="0" w:space="0" w:color="auto"/>
        <w:right w:val="none" w:sz="0" w:space="0" w:color="auto"/>
      </w:divBdr>
      <w:divsChild>
        <w:div w:id="38090440">
          <w:marLeft w:val="0"/>
          <w:marRight w:val="0"/>
          <w:marTop w:val="0"/>
          <w:marBottom w:val="0"/>
          <w:divBdr>
            <w:top w:val="none" w:sz="0" w:space="0" w:color="auto"/>
            <w:left w:val="none" w:sz="0" w:space="0" w:color="auto"/>
            <w:bottom w:val="none" w:sz="0" w:space="0" w:color="auto"/>
            <w:right w:val="none" w:sz="0" w:space="0" w:color="auto"/>
          </w:divBdr>
        </w:div>
      </w:divsChild>
    </w:div>
    <w:div w:id="1214194887">
      <w:bodyDiv w:val="1"/>
      <w:marLeft w:val="0"/>
      <w:marRight w:val="0"/>
      <w:marTop w:val="0"/>
      <w:marBottom w:val="0"/>
      <w:divBdr>
        <w:top w:val="none" w:sz="0" w:space="0" w:color="auto"/>
        <w:left w:val="none" w:sz="0" w:space="0" w:color="auto"/>
        <w:bottom w:val="none" w:sz="0" w:space="0" w:color="auto"/>
        <w:right w:val="none" w:sz="0" w:space="0" w:color="auto"/>
      </w:divBdr>
      <w:divsChild>
        <w:div w:id="1721856657">
          <w:marLeft w:val="-720"/>
          <w:marRight w:val="0"/>
          <w:marTop w:val="0"/>
          <w:marBottom w:val="0"/>
          <w:divBdr>
            <w:top w:val="none" w:sz="0" w:space="0" w:color="auto"/>
            <w:left w:val="none" w:sz="0" w:space="0" w:color="auto"/>
            <w:bottom w:val="none" w:sz="0" w:space="0" w:color="auto"/>
            <w:right w:val="none" w:sz="0" w:space="0" w:color="auto"/>
          </w:divBdr>
        </w:div>
      </w:divsChild>
    </w:div>
    <w:div w:id="1349217944">
      <w:bodyDiv w:val="1"/>
      <w:marLeft w:val="0"/>
      <w:marRight w:val="0"/>
      <w:marTop w:val="0"/>
      <w:marBottom w:val="0"/>
      <w:divBdr>
        <w:top w:val="none" w:sz="0" w:space="0" w:color="auto"/>
        <w:left w:val="none" w:sz="0" w:space="0" w:color="auto"/>
        <w:bottom w:val="none" w:sz="0" w:space="0" w:color="auto"/>
        <w:right w:val="none" w:sz="0" w:space="0" w:color="auto"/>
      </w:divBdr>
      <w:divsChild>
        <w:div w:id="305088162">
          <w:marLeft w:val="0"/>
          <w:marRight w:val="0"/>
          <w:marTop w:val="0"/>
          <w:marBottom w:val="0"/>
          <w:divBdr>
            <w:top w:val="none" w:sz="0" w:space="0" w:color="auto"/>
            <w:left w:val="none" w:sz="0" w:space="0" w:color="auto"/>
            <w:bottom w:val="none" w:sz="0" w:space="0" w:color="auto"/>
            <w:right w:val="none" w:sz="0" w:space="0" w:color="auto"/>
          </w:divBdr>
        </w:div>
      </w:divsChild>
    </w:div>
    <w:div w:id="1360547406">
      <w:bodyDiv w:val="1"/>
      <w:marLeft w:val="0"/>
      <w:marRight w:val="0"/>
      <w:marTop w:val="0"/>
      <w:marBottom w:val="0"/>
      <w:divBdr>
        <w:top w:val="none" w:sz="0" w:space="0" w:color="auto"/>
        <w:left w:val="none" w:sz="0" w:space="0" w:color="auto"/>
        <w:bottom w:val="none" w:sz="0" w:space="0" w:color="auto"/>
        <w:right w:val="none" w:sz="0" w:space="0" w:color="auto"/>
      </w:divBdr>
    </w:div>
    <w:div w:id="1430542319">
      <w:bodyDiv w:val="1"/>
      <w:marLeft w:val="0"/>
      <w:marRight w:val="0"/>
      <w:marTop w:val="0"/>
      <w:marBottom w:val="0"/>
      <w:divBdr>
        <w:top w:val="none" w:sz="0" w:space="0" w:color="auto"/>
        <w:left w:val="none" w:sz="0" w:space="0" w:color="auto"/>
        <w:bottom w:val="none" w:sz="0" w:space="0" w:color="auto"/>
        <w:right w:val="none" w:sz="0" w:space="0" w:color="auto"/>
      </w:divBdr>
      <w:divsChild>
        <w:div w:id="2116976501">
          <w:marLeft w:val="0"/>
          <w:marRight w:val="0"/>
          <w:marTop w:val="0"/>
          <w:marBottom w:val="0"/>
          <w:divBdr>
            <w:top w:val="none" w:sz="0" w:space="0" w:color="auto"/>
            <w:left w:val="none" w:sz="0" w:space="0" w:color="auto"/>
            <w:bottom w:val="none" w:sz="0" w:space="0" w:color="auto"/>
            <w:right w:val="none" w:sz="0" w:space="0" w:color="auto"/>
          </w:divBdr>
        </w:div>
      </w:divsChild>
    </w:div>
    <w:div w:id="1453553960">
      <w:bodyDiv w:val="1"/>
      <w:marLeft w:val="0"/>
      <w:marRight w:val="0"/>
      <w:marTop w:val="0"/>
      <w:marBottom w:val="0"/>
      <w:divBdr>
        <w:top w:val="none" w:sz="0" w:space="0" w:color="auto"/>
        <w:left w:val="none" w:sz="0" w:space="0" w:color="auto"/>
        <w:bottom w:val="none" w:sz="0" w:space="0" w:color="auto"/>
        <w:right w:val="none" w:sz="0" w:space="0" w:color="auto"/>
      </w:divBdr>
    </w:div>
    <w:div w:id="1466462610">
      <w:bodyDiv w:val="1"/>
      <w:marLeft w:val="0"/>
      <w:marRight w:val="0"/>
      <w:marTop w:val="0"/>
      <w:marBottom w:val="0"/>
      <w:divBdr>
        <w:top w:val="none" w:sz="0" w:space="0" w:color="auto"/>
        <w:left w:val="none" w:sz="0" w:space="0" w:color="auto"/>
        <w:bottom w:val="none" w:sz="0" w:space="0" w:color="auto"/>
        <w:right w:val="none" w:sz="0" w:space="0" w:color="auto"/>
      </w:divBdr>
    </w:div>
    <w:div w:id="1533305817">
      <w:bodyDiv w:val="1"/>
      <w:marLeft w:val="0"/>
      <w:marRight w:val="0"/>
      <w:marTop w:val="0"/>
      <w:marBottom w:val="0"/>
      <w:divBdr>
        <w:top w:val="none" w:sz="0" w:space="0" w:color="auto"/>
        <w:left w:val="none" w:sz="0" w:space="0" w:color="auto"/>
        <w:bottom w:val="none" w:sz="0" w:space="0" w:color="auto"/>
        <w:right w:val="none" w:sz="0" w:space="0" w:color="auto"/>
      </w:divBdr>
    </w:div>
    <w:div w:id="1545673562">
      <w:bodyDiv w:val="1"/>
      <w:marLeft w:val="0"/>
      <w:marRight w:val="0"/>
      <w:marTop w:val="0"/>
      <w:marBottom w:val="0"/>
      <w:divBdr>
        <w:top w:val="none" w:sz="0" w:space="0" w:color="auto"/>
        <w:left w:val="none" w:sz="0" w:space="0" w:color="auto"/>
        <w:bottom w:val="none" w:sz="0" w:space="0" w:color="auto"/>
        <w:right w:val="none" w:sz="0" w:space="0" w:color="auto"/>
      </w:divBdr>
    </w:div>
    <w:div w:id="1757165197">
      <w:bodyDiv w:val="1"/>
      <w:marLeft w:val="0"/>
      <w:marRight w:val="0"/>
      <w:marTop w:val="0"/>
      <w:marBottom w:val="0"/>
      <w:divBdr>
        <w:top w:val="none" w:sz="0" w:space="0" w:color="auto"/>
        <w:left w:val="none" w:sz="0" w:space="0" w:color="auto"/>
        <w:bottom w:val="none" w:sz="0" w:space="0" w:color="auto"/>
        <w:right w:val="none" w:sz="0" w:space="0" w:color="auto"/>
      </w:divBdr>
      <w:divsChild>
        <w:div w:id="2005890119">
          <w:marLeft w:val="-720"/>
          <w:marRight w:val="0"/>
          <w:marTop w:val="0"/>
          <w:marBottom w:val="0"/>
          <w:divBdr>
            <w:top w:val="none" w:sz="0" w:space="0" w:color="auto"/>
            <w:left w:val="none" w:sz="0" w:space="0" w:color="auto"/>
            <w:bottom w:val="none" w:sz="0" w:space="0" w:color="auto"/>
            <w:right w:val="none" w:sz="0" w:space="0" w:color="auto"/>
          </w:divBdr>
        </w:div>
      </w:divsChild>
    </w:div>
    <w:div w:id="1800294367">
      <w:bodyDiv w:val="1"/>
      <w:marLeft w:val="0"/>
      <w:marRight w:val="0"/>
      <w:marTop w:val="0"/>
      <w:marBottom w:val="0"/>
      <w:divBdr>
        <w:top w:val="none" w:sz="0" w:space="0" w:color="auto"/>
        <w:left w:val="none" w:sz="0" w:space="0" w:color="auto"/>
        <w:bottom w:val="none" w:sz="0" w:space="0" w:color="auto"/>
        <w:right w:val="none" w:sz="0" w:space="0" w:color="auto"/>
      </w:divBdr>
      <w:divsChild>
        <w:div w:id="695929055">
          <w:marLeft w:val="0"/>
          <w:marRight w:val="0"/>
          <w:marTop w:val="0"/>
          <w:marBottom w:val="0"/>
          <w:divBdr>
            <w:top w:val="none" w:sz="0" w:space="0" w:color="auto"/>
            <w:left w:val="none" w:sz="0" w:space="0" w:color="auto"/>
            <w:bottom w:val="none" w:sz="0" w:space="0" w:color="auto"/>
            <w:right w:val="none" w:sz="0" w:space="0" w:color="auto"/>
          </w:divBdr>
        </w:div>
      </w:divsChild>
    </w:div>
    <w:div w:id="1873834953">
      <w:bodyDiv w:val="1"/>
      <w:marLeft w:val="0"/>
      <w:marRight w:val="0"/>
      <w:marTop w:val="0"/>
      <w:marBottom w:val="0"/>
      <w:divBdr>
        <w:top w:val="none" w:sz="0" w:space="0" w:color="auto"/>
        <w:left w:val="none" w:sz="0" w:space="0" w:color="auto"/>
        <w:bottom w:val="none" w:sz="0" w:space="0" w:color="auto"/>
        <w:right w:val="none" w:sz="0" w:space="0" w:color="auto"/>
      </w:divBdr>
      <w:divsChild>
        <w:div w:id="1283613612">
          <w:marLeft w:val="0"/>
          <w:marRight w:val="0"/>
          <w:marTop w:val="0"/>
          <w:marBottom w:val="0"/>
          <w:divBdr>
            <w:top w:val="none" w:sz="0" w:space="0" w:color="auto"/>
            <w:left w:val="none" w:sz="0" w:space="0" w:color="auto"/>
            <w:bottom w:val="none" w:sz="0" w:space="0" w:color="auto"/>
            <w:right w:val="none" w:sz="0" w:space="0" w:color="auto"/>
          </w:divBdr>
        </w:div>
      </w:divsChild>
    </w:div>
    <w:div w:id="1899591922">
      <w:bodyDiv w:val="1"/>
      <w:marLeft w:val="0"/>
      <w:marRight w:val="0"/>
      <w:marTop w:val="0"/>
      <w:marBottom w:val="0"/>
      <w:divBdr>
        <w:top w:val="none" w:sz="0" w:space="0" w:color="auto"/>
        <w:left w:val="none" w:sz="0" w:space="0" w:color="auto"/>
        <w:bottom w:val="none" w:sz="0" w:space="0" w:color="auto"/>
        <w:right w:val="none" w:sz="0" w:space="0" w:color="auto"/>
      </w:divBdr>
      <w:divsChild>
        <w:div w:id="1678343133">
          <w:marLeft w:val="0"/>
          <w:marRight w:val="0"/>
          <w:marTop w:val="0"/>
          <w:marBottom w:val="0"/>
          <w:divBdr>
            <w:top w:val="none" w:sz="0" w:space="0" w:color="auto"/>
            <w:left w:val="none" w:sz="0" w:space="0" w:color="auto"/>
            <w:bottom w:val="none" w:sz="0" w:space="0" w:color="auto"/>
            <w:right w:val="none" w:sz="0" w:space="0" w:color="auto"/>
          </w:divBdr>
        </w:div>
      </w:divsChild>
    </w:div>
    <w:div w:id="2035956789">
      <w:bodyDiv w:val="1"/>
      <w:marLeft w:val="0"/>
      <w:marRight w:val="0"/>
      <w:marTop w:val="0"/>
      <w:marBottom w:val="0"/>
      <w:divBdr>
        <w:top w:val="none" w:sz="0" w:space="0" w:color="auto"/>
        <w:left w:val="none" w:sz="0" w:space="0" w:color="auto"/>
        <w:bottom w:val="none" w:sz="0" w:space="0" w:color="auto"/>
        <w:right w:val="none" w:sz="0" w:space="0" w:color="auto"/>
      </w:divBdr>
      <w:divsChild>
        <w:div w:id="336154529">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hiftbase.com/glossary/coaching-models" TargetMode="External"/><Relationship Id="rId18" Type="http://schemas.openxmlformats.org/officeDocument/2006/relationships/hyperlink" Target="https://www.performanceconsultants.com/grow-mode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mindtools.com/agrk092/the-oskar-coaching-framework" TargetMode="External"/><Relationship Id="rId2" Type="http://schemas.openxmlformats.org/officeDocument/2006/relationships/numbering" Target="numbering.xml"/><Relationship Id="rId16" Type="http://schemas.openxmlformats.org/officeDocument/2006/relationships/hyperlink" Target="https://www.managementors.co.uk/coaching-what-does-it-really-mea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army.mod.uk/who-we-are/our-schools-and-colleges/centre-for-army-leadership/leadership-resources/leadership-insight-no-38/" TargetMode="Externa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br.org/2000/03/leadership-that-gets-resul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00C1C2-E620-4592-A7E3-F75F8C7693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629</TotalTime>
  <Pages>35</Pages>
  <Words>8769</Words>
  <Characters>56627</Characters>
  <Application>Microsoft Office Word</Application>
  <DocSecurity>0</DocSecurity>
  <Lines>1234</Lines>
  <Paragraphs>331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CHAUHAN, Munish (FRIMLEY HEALTH NHS FOUNDATION TRUST)</dc:creator>
  <cp:keywords/>
  <dc:description/>
  <cp:lastModifiedBy>M C</cp:lastModifiedBy>
  <cp:revision>72</cp:revision>
  <dcterms:created xsi:type="dcterms:W3CDTF">2024-02-09T12:15:00Z</dcterms:created>
  <dcterms:modified xsi:type="dcterms:W3CDTF">2024-03-14T20:29:00Z</dcterms:modified>
</cp:coreProperties>
</file>