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498272" w14:textId="0E1CDB41" w:rsidR="006B72BB" w:rsidRPr="006B72BB" w:rsidRDefault="006B72BB" w:rsidP="006B72BB">
      <w:pPr>
        <w:spacing w:after="384"/>
        <w:jc w:val="center"/>
        <w:rPr>
          <w:sz w:val="36"/>
          <w:szCs w:val="36"/>
        </w:rPr>
      </w:pPr>
      <w:r w:rsidRPr="006B72BB">
        <w:rPr>
          <w:b/>
          <w:bCs/>
          <w:sz w:val="36"/>
          <w:szCs w:val="36"/>
          <w:lang w:val="en-US"/>
        </w:rPr>
        <w:t>University of Wales Trinity Saint David</w:t>
      </w:r>
    </w:p>
    <w:p w14:paraId="7D1E438D" w14:textId="0413F41B" w:rsidR="006B72BB" w:rsidRPr="006B72BB" w:rsidRDefault="006B72BB" w:rsidP="006B72BB">
      <w:pPr>
        <w:spacing w:after="384"/>
        <w:jc w:val="center"/>
        <w:rPr>
          <w:lang w:val="en-US"/>
        </w:rPr>
      </w:pPr>
    </w:p>
    <w:p w14:paraId="0D12670C" w14:textId="0C8858B9" w:rsidR="006B72BB" w:rsidRPr="006B72BB" w:rsidRDefault="006B72BB" w:rsidP="006B72BB">
      <w:pPr>
        <w:spacing w:after="384"/>
        <w:jc w:val="center"/>
        <w:rPr>
          <w:sz w:val="28"/>
          <w:szCs w:val="28"/>
          <w:lang w:val="en-US"/>
        </w:rPr>
      </w:pPr>
      <w:r w:rsidRPr="006B72BB">
        <w:rPr>
          <w:b/>
          <w:bCs/>
          <w:sz w:val="28"/>
          <w:szCs w:val="28"/>
          <w:lang w:val="en-US"/>
        </w:rPr>
        <w:t>Wales Institute of Science and Art</w:t>
      </w:r>
    </w:p>
    <w:p w14:paraId="1607DD5A" w14:textId="65C06B6D" w:rsidR="006B72BB" w:rsidRPr="006B72BB" w:rsidRDefault="006B72BB" w:rsidP="006B72BB">
      <w:pPr>
        <w:spacing w:after="384"/>
        <w:jc w:val="center"/>
        <w:rPr>
          <w:lang w:val="en-US"/>
        </w:rPr>
      </w:pPr>
    </w:p>
    <w:p w14:paraId="46C37CB1" w14:textId="21E6139C" w:rsidR="006B72BB" w:rsidRPr="006B72BB" w:rsidRDefault="006B72BB" w:rsidP="006B72BB">
      <w:pPr>
        <w:spacing w:after="384"/>
        <w:jc w:val="center"/>
        <w:rPr>
          <w:lang w:val="en-US"/>
        </w:rPr>
      </w:pPr>
      <w:r w:rsidRPr="006B72BB">
        <w:rPr>
          <w:noProof/>
          <w:lang w:val="en-US"/>
        </w:rPr>
        <w:drawing>
          <wp:inline distT="0" distB="0" distL="0" distR="0" wp14:anchorId="4F3318C1" wp14:editId="6FB45BCA">
            <wp:extent cx="5731510" cy="2553970"/>
            <wp:effectExtent l="0" t="0" r="2540" b="0"/>
            <wp:docPr id="1759552780"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552780" name="Picture 2" descr="A close-up of a sig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53970"/>
                    </a:xfrm>
                    <a:prstGeom prst="rect">
                      <a:avLst/>
                    </a:prstGeom>
                    <a:noFill/>
                    <a:ln>
                      <a:noFill/>
                    </a:ln>
                  </pic:spPr>
                </pic:pic>
              </a:graphicData>
            </a:graphic>
          </wp:inline>
        </w:drawing>
      </w:r>
    </w:p>
    <w:p w14:paraId="54937894" w14:textId="68729E2D" w:rsidR="006B72BB" w:rsidRPr="006B72BB" w:rsidRDefault="008D4E35" w:rsidP="32D9AFBB">
      <w:pPr>
        <w:spacing w:after="384"/>
        <w:jc w:val="center"/>
        <w:rPr>
          <w:b/>
          <w:bCs/>
          <w:i/>
          <w:iCs/>
          <w:sz w:val="36"/>
          <w:szCs w:val="36"/>
          <w:lang w:val="en-US"/>
        </w:rPr>
      </w:pPr>
      <w:r>
        <w:rPr>
          <w:b/>
          <w:bCs/>
          <w:i/>
          <w:iCs/>
          <w:sz w:val="36"/>
          <w:szCs w:val="36"/>
          <w:lang w:val="en-US"/>
        </w:rPr>
        <w:t>Engine Performance and Characteristics</w:t>
      </w:r>
    </w:p>
    <w:p w14:paraId="38859D48" w14:textId="57822FF2" w:rsidR="006B72BB" w:rsidRPr="006B72BB" w:rsidRDefault="006B72BB" w:rsidP="006B72BB">
      <w:pPr>
        <w:spacing w:after="384"/>
        <w:jc w:val="center"/>
        <w:rPr>
          <w:sz w:val="28"/>
          <w:szCs w:val="28"/>
          <w:lang w:val="en-US"/>
        </w:rPr>
      </w:pPr>
      <w:r w:rsidRPr="006B72BB">
        <w:rPr>
          <w:b/>
          <w:bCs/>
          <w:i/>
          <w:iCs/>
          <w:sz w:val="28"/>
          <w:szCs w:val="28"/>
          <w:lang w:val="en-US"/>
        </w:rPr>
        <w:t xml:space="preserve"> </w:t>
      </w:r>
      <w:r w:rsidR="008D4E35">
        <w:rPr>
          <w:b/>
          <w:bCs/>
          <w:i/>
          <w:iCs/>
          <w:sz w:val="28"/>
          <w:szCs w:val="28"/>
          <w:lang w:val="en-US"/>
        </w:rPr>
        <w:t>Powertrain Technology</w:t>
      </w:r>
      <w:r w:rsidR="003C56B6">
        <w:rPr>
          <w:b/>
          <w:bCs/>
          <w:i/>
          <w:iCs/>
          <w:sz w:val="28"/>
          <w:szCs w:val="28"/>
          <w:lang w:val="en-US"/>
        </w:rPr>
        <w:t xml:space="preserve"> (ACHA</w:t>
      </w:r>
      <w:r w:rsidR="003D15DC">
        <w:rPr>
          <w:b/>
          <w:bCs/>
          <w:i/>
          <w:iCs/>
          <w:sz w:val="28"/>
          <w:szCs w:val="28"/>
          <w:lang w:val="en-US"/>
        </w:rPr>
        <w:t>40</w:t>
      </w:r>
      <w:r w:rsidR="00CF5798">
        <w:rPr>
          <w:b/>
          <w:bCs/>
          <w:i/>
          <w:iCs/>
          <w:sz w:val="28"/>
          <w:szCs w:val="28"/>
          <w:lang w:val="en-US"/>
        </w:rPr>
        <w:t>2</w:t>
      </w:r>
      <w:r w:rsidR="00CB6346">
        <w:rPr>
          <w:b/>
          <w:bCs/>
          <w:i/>
          <w:iCs/>
          <w:sz w:val="28"/>
          <w:szCs w:val="28"/>
          <w:lang w:val="en-US"/>
        </w:rPr>
        <w:t>9</w:t>
      </w:r>
      <w:r w:rsidRPr="006B72BB">
        <w:rPr>
          <w:b/>
          <w:bCs/>
          <w:i/>
          <w:iCs/>
          <w:sz w:val="28"/>
          <w:szCs w:val="28"/>
          <w:lang w:val="en-US"/>
        </w:rPr>
        <w:t>)</w:t>
      </w:r>
    </w:p>
    <w:p w14:paraId="1098C906" w14:textId="65A1C50C" w:rsidR="00CF5798" w:rsidRPr="006B72BB" w:rsidRDefault="00BC1FB8" w:rsidP="00CF5798">
      <w:pPr>
        <w:spacing w:after="384"/>
        <w:jc w:val="center"/>
        <w:rPr>
          <w:sz w:val="28"/>
          <w:szCs w:val="28"/>
          <w:lang w:val="en-US"/>
        </w:rPr>
      </w:pPr>
      <w:r>
        <w:rPr>
          <w:b/>
          <w:bCs/>
          <w:i/>
          <w:iCs/>
          <w:sz w:val="28"/>
          <w:szCs w:val="28"/>
          <w:lang w:val="en-US"/>
        </w:rPr>
        <w:t>[2139</w:t>
      </w:r>
      <w:r w:rsidR="007978AA">
        <w:rPr>
          <w:b/>
          <w:bCs/>
          <w:i/>
          <w:iCs/>
          <w:sz w:val="28"/>
          <w:szCs w:val="28"/>
          <w:lang w:val="en-US"/>
        </w:rPr>
        <w:t xml:space="preserve"> </w:t>
      </w:r>
      <w:r w:rsidR="00CF5798">
        <w:rPr>
          <w:b/>
          <w:bCs/>
          <w:i/>
          <w:iCs/>
          <w:sz w:val="28"/>
          <w:szCs w:val="28"/>
          <w:lang w:val="en-US"/>
        </w:rPr>
        <w:t>Words]</w:t>
      </w:r>
    </w:p>
    <w:p w14:paraId="78EFB2FD" w14:textId="44D4A1C7" w:rsidR="006B72BB" w:rsidRPr="006B72BB" w:rsidRDefault="006B72BB" w:rsidP="006B72BB">
      <w:pPr>
        <w:spacing w:after="384"/>
        <w:jc w:val="center"/>
        <w:rPr>
          <w:lang w:val="en-US"/>
        </w:rPr>
      </w:pPr>
    </w:p>
    <w:p w14:paraId="2454338C" w14:textId="77777777" w:rsidR="00A759C0" w:rsidRDefault="006B72BB" w:rsidP="00A759C0">
      <w:pPr>
        <w:spacing w:after="384"/>
        <w:jc w:val="center"/>
        <w:rPr>
          <w:sz w:val="28"/>
          <w:szCs w:val="28"/>
          <w:lang w:val="en-US"/>
        </w:rPr>
      </w:pPr>
      <w:r w:rsidRPr="006B72BB">
        <w:rPr>
          <w:sz w:val="28"/>
          <w:szCs w:val="28"/>
          <w:lang w:val="en-US"/>
        </w:rPr>
        <w:t>Luca Minchell</w:t>
      </w:r>
      <w:r w:rsidR="00A759C0">
        <w:rPr>
          <w:sz w:val="28"/>
          <w:szCs w:val="28"/>
          <w:lang w:val="en-US"/>
        </w:rPr>
        <w:t xml:space="preserve">a </w:t>
      </w:r>
    </w:p>
    <w:p w14:paraId="40CB452F" w14:textId="44B30F06" w:rsidR="006B72BB" w:rsidRPr="006B72BB" w:rsidRDefault="006B72BB" w:rsidP="00A759C0">
      <w:pPr>
        <w:spacing w:after="384"/>
        <w:jc w:val="center"/>
        <w:rPr>
          <w:sz w:val="28"/>
          <w:szCs w:val="28"/>
          <w:lang w:val="en-US"/>
        </w:rPr>
      </w:pPr>
      <w:r w:rsidRPr="006B72BB">
        <w:rPr>
          <w:sz w:val="28"/>
          <w:szCs w:val="28"/>
          <w:lang w:val="en-US"/>
        </w:rPr>
        <w:t>2405260</w:t>
      </w:r>
    </w:p>
    <w:p w14:paraId="5129EA00" w14:textId="2D7D7CA5" w:rsidR="006B72BB" w:rsidRPr="006B72BB" w:rsidRDefault="00C74A6F" w:rsidP="006B72BB">
      <w:pPr>
        <w:spacing w:after="384"/>
        <w:jc w:val="center"/>
        <w:rPr>
          <w:sz w:val="28"/>
          <w:szCs w:val="28"/>
          <w:lang w:val="en-US"/>
        </w:rPr>
      </w:pPr>
      <w:r>
        <w:rPr>
          <w:sz w:val="28"/>
          <w:szCs w:val="28"/>
          <w:lang w:val="en-US"/>
        </w:rPr>
        <w:t>0</w:t>
      </w:r>
      <w:r w:rsidR="00CB6346">
        <w:rPr>
          <w:sz w:val="28"/>
          <w:szCs w:val="28"/>
          <w:lang w:val="en-US"/>
        </w:rPr>
        <w:t>3</w:t>
      </w:r>
      <w:r w:rsidR="25C195CC" w:rsidRPr="32D9AFBB">
        <w:rPr>
          <w:sz w:val="28"/>
          <w:szCs w:val="28"/>
          <w:lang w:val="en-US"/>
        </w:rPr>
        <w:t>/</w:t>
      </w:r>
      <w:r w:rsidR="14285879" w:rsidRPr="32D9AFBB">
        <w:rPr>
          <w:sz w:val="28"/>
          <w:szCs w:val="28"/>
          <w:lang w:val="en-US"/>
        </w:rPr>
        <w:t>202</w:t>
      </w:r>
      <w:r>
        <w:rPr>
          <w:sz w:val="28"/>
          <w:szCs w:val="28"/>
          <w:lang w:val="en-US"/>
        </w:rPr>
        <w:t>6</w:t>
      </w:r>
    </w:p>
    <w:p w14:paraId="0E755BA6" w14:textId="77777777" w:rsidR="006B72BB" w:rsidRDefault="006B72BB" w:rsidP="006B72BB">
      <w:pPr>
        <w:spacing w:after="384"/>
        <w:jc w:val="center"/>
        <w:rPr>
          <w:sz w:val="28"/>
          <w:szCs w:val="28"/>
        </w:rPr>
        <w:sectPr w:rsidR="006B72BB" w:rsidSect="003F4DBD">
          <w:footerReference w:type="default" r:id="rId12"/>
          <w:pgSz w:w="11906" w:h="16838"/>
          <w:pgMar w:top="1440" w:right="1440" w:bottom="1440" w:left="1440" w:header="708" w:footer="708" w:gutter="0"/>
          <w:cols w:space="708"/>
          <w:titlePg/>
          <w:docGrid w:linePitch="360"/>
        </w:sectPr>
      </w:pPr>
    </w:p>
    <w:sdt>
      <w:sdtPr>
        <w:rPr>
          <w:rFonts w:asciiTheme="minorHAnsi" w:eastAsiaTheme="minorEastAsia" w:hAnsiTheme="minorHAnsi" w:cstheme="minorBidi"/>
          <w:color w:val="auto"/>
          <w:kern w:val="2"/>
          <w:sz w:val="40"/>
          <w:szCs w:val="40"/>
          <w14:ligatures w14:val="standardContextual"/>
        </w:rPr>
        <w:id w:val="-1976835346"/>
        <w:docPartObj>
          <w:docPartGallery w:val="Table of Contents"/>
          <w:docPartUnique/>
        </w:docPartObj>
      </w:sdtPr>
      <w:sdtEndPr>
        <w:rPr>
          <w:b/>
          <w:bCs/>
          <w:sz w:val="36"/>
          <w:szCs w:val="36"/>
        </w:rPr>
      </w:sdtEndPr>
      <w:sdtContent>
        <w:p w14:paraId="68726C7B" w14:textId="570DBCEE" w:rsidR="008C1CF4" w:rsidRPr="00EB3549" w:rsidRDefault="008C1CF4">
          <w:pPr>
            <w:pStyle w:val="TOCHeading"/>
            <w:spacing w:after="384"/>
            <w:rPr>
              <w:sz w:val="44"/>
              <w:szCs w:val="44"/>
            </w:rPr>
          </w:pPr>
          <w:r w:rsidRPr="00EB3549">
            <w:rPr>
              <w:sz w:val="44"/>
              <w:szCs w:val="44"/>
            </w:rPr>
            <w:t>Contents</w:t>
          </w:r>
        </w:p>
        <w:p w14:paraId="741329EB" w14:textId="77777777" w:rsidR="000775DB" w:rsidRPr="00EB3549" w:rsidRDefault="000775DB" w:rsidP="000775DB">
          <w:pPr>
            <w:spacing w:after="384"/>
            <w:rPr>
              <w:sz w:val="28"/>
              <w:szCs w:val="28"/>
            </w:rPr>
          </w:pPr>
        </w:p>
        <w:p w14:paraId="49DEFE2C" w14:textId="2AAB6D99" w:rsidR="00EB3549" w:rsidRPr="00EB3549" w:rsidRDefault="008C1CF4">
          <w:pPr>
            <w:pStyle w:val="TOC1"/>
            <w:tabs>
              <w:tab w:val="left" w:pos="480"/>
              <w:tab w:val="right" w:leader="dot" w:pos="9016"/>
            </w:tabs>
            <w:rPr>
              <w:noProof/>
              <w:sz w:val="28"/>
              <w:szCs w:val="28"/>
              <w:lang w:eastAsia="en-GB"/>
            </w:rPr>
          </w:pPr>
          <w:r w:rsidRPr="00EB3549">
            <w:rPr>
              <w:sz w:val="40"/>
              <w:szCs w:val="40"/>
            </w:rPr>
            <w:fldChar w:fldCharType="begin"/>
          </w:r>
          <w:r w:rsidRPr="00EB3549">
            <w:rPr>
              <w:sz w:val="40"/>
              <w:szCs w:val="40"/>
            </w:rPr>
            <w:instrText xml:space="preserve"> TOC \o "1-3" \h \z \u </w:instrText>
          </w:r>
          <w:r w:rsidRPr="00EB3549">
            <w:rPr>
              <w:sz w:val="40"/>
              <w:szCs w:val="40"/>
            </w:rPr>
            <w:fldChar w:fldCharType="separate"/>
          </w:r>
          <w:hyperlink w:anchor="_Toc225104666" w:history="1">
            <w:r w:rsidR="00EB3549" w:rsidRPr="00EB3549">
              <w:rPr>
                <w:rStyle w:val="Hyperlink"/>
                <w:noProof/>
                <w:sz w:val="28"/>
                <w:szCs w:val="28"/>
              </w:rPr>
              <w:t>1</w:t>
            </w:r>
            <w:r w:rsidR="00EB3549" w:rsidRPr="00EB3549">
              <w:rPr>
                <w:noProof/>
                <w:sz w:val="28"/>
                <w:szCs w:val="28"/>
                <w:lang w:eastAsia="en-GB"/>
              </w:rPr>
              <w:tab/>
            </w:r>
            <w:r w:rsidR="00EB3549" w:rsidRPr="00EB3549">
              <w:rPr>
                <w:rStyle w:val="Hyperlink"/>
                <w:noProof/>
                <w:sz w:val="28"/>
                <w:szCs w:val="28"/>
              </w:rPr>
              <w:t>Introduction</w:t>
            </w:r>
            <w:r w:rsidR="00EB3549" w:rsidRPr="00EB3549">
              <w:rPr>
                <w:noProof/>
                <w:webHidden/>
                <w:sz w:val="28"/>
                <w:szCs w:val="28"/>
              </w:rPr>
              <w:tab/>
            </w:r>
            <w:r w:rsidR="00EB3549" w:rsidRPr="00EB3549">
              <w:rPr>
                <w:noProof/>
                <w:webHidden/>
                <w:sz w:val="28"/>
                <w:szCs w:val="28"/>
              </w:rPr>
              <w:fldChar w:fldCharType="begin"/>
            </w:r>
            <w:r w:rsidR="00EB3549" w:rsidRPr="00EB3549">
              <w:rPr>
                <w:noProof/>
                <w:webHidden/>
                <w:sz w:val="28"/>
                <w:szCs w:val="28"/>
              </w:rPr>
              <w:instrText xml:space="preserve"> PAGEREF _Toc225104666 \h </w:instrText>
            </w:r>
            <w:r w:rsidR="00EB3549" w:rsidRPr="00EB3549">
              <w:rPr>
                <w:noProof/>
                <w:webHidden/>
                <w:sz w:val="28"/>
                <w:szCs w:val="28"/>
              </w:rPr>
            </w:r>
            <w:r w:rsidR="00EB3549" w:rsidRPr="00EB3549">
              <w:rPr>
                <w:noProof/>
                <w:webHidden/>
                <w:sz w:val="28"/>
                <w:szCs w:val="28"/>
              </w:rPr>
              <w:fldChar w:fldCharType="separate"/>
            </w:r>
            <w:r w:rsidR="00EB3549" w:rsidRPr="00EB3549">
              <w:rPr>
                <w:noProof/>
                <w:webHidden/>
                <w:sz w:val="28"/>
                <w:szCs w:val="28"/>
              </w:rPr>
              <w:t>1</w:t>
            </w:r>
            <w:r w:rsidR="00EB3549" w:rsidRPr="00EB3549">
              <w:rPr>
                <w:noProof/>
                <w:webHidden/>
                <w:sz w:val="28"/>
                <w:szCs w:val="28"/>
              </w:rPr>
              <w:fldChar w:fldCharType="end"/>
            </w:r>
          </w:hyperlink>
        </w:p>
        <w:p w14:paraId="0AC9CB29" w14:textId="28AC8CEF" w:rsidR="00EB3549" w:rsidRPr="00EB3549" w:rsidRDefault="00EB3549">
          <w:pPr>
            <w:pStyle w:val="TOC1"/>
            <w:tabs>
              <w:tab w:val="left" w:pos="480"/>
              <w:tab w:val="right" w:leader="dot" w:pos="9016"/>
            </w:tabs>
            <w:rPr>
              <w:noProof/>
              <w:sz w:val="28"/>
              <w:szCs w:val="28"/>
              <w:lang w:eastAsia="en-GB"/>
            </w:rPr>
          </w:pPr>
          <w:hyperlink w:anchor="_Toc225104667" w:history="1">
            <w:r w:rsidRPr="00EB3549">
              <w:rPr>
                <w:rStyle w:val="Hyperlink"/>
                <w:noProof/>
                <w:sz w:val="28"/>
                <w:szCs w:val="28"/>
              </w:rPr>
              <w:t>2</w:t>
            </w:r>
            <w:r w:rsidRPr="00EB3549">
              <w:rPr>
                <w:noProof/>
                <w:sz w:val="28"/>
                <w:szCs w:val="28"/>
                <w:lang w:eastAsia="en-GB"/>
              </w:rPr>
              <w:tab/>
            </w:r>
            <w:r w:rsidRPr="00EB3549">
              <w:rPr>
                <w:rStyle w:val="Hyperlink"/>
                <w:noProof/>
                <w:sz w:val="28"/>
                <w:szCs w:val="28"/>
              </w:rPr>
              <w:t>Equipment and Experimental Procedure</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_Toc225104667 \h </w:instrText>
            </w:r>
            <w:r w:rsidRPr="00EB3549">
              <w:rPr>
                <w:noProof/>
                <w:webHidden/>
                <w:sz w:val="28"/>
                <w:szCs w:val="28"/>
              </w:rPr>
            </w:r>
            <w:r w:rsidRPr="00EB3549">
              <w:rPr>
                <w:noProof/>
                <w:webHidden/>
                <w:sz w:val="28"/>
                <w:szCs w:val="28"/>
              </w:rPr>
              <w:fldChar w:fldCharType="separate"/>
            </w:r>
            <w:r w:rsidRPr="00EB3549">
              <w:rPr>
                <w:noProof/>
                <w:webHidden/>
                <w:sz w:val="28"/>
                <w:szCs w:val="28"/>
              </w:rPr>
              <w:t>2</w:t>
            </w:r>
            <w:r w:rsidRPr="00EB3549">
              <w:rPr>
                <w:noProof/>
                <w:webHidden/>
                <w:sz w:val="28"/>
                <w:szCs w:val="28"/>
              </w:rPr>
              <w:fldChar w:fldCharType="end"/>
            </w:r>
          </w:hyperlink>
        </w:p>
        <w:p w14:paraId="7A8389F4" w14:textId="7BC65AD9" w:rsidR="00EB3549" w:rsidRPr="00EB3549" w:rsidRDefault="00EB3549">
          <w:pPr>
            <w:pStyle w:val="TOC1"/>
            <w:tabs>
              <w:tab w:val="left" w:pos="480"/>
              <w:tab w:val="right" w:leader="dot" w:pos="9016"/>
            </w:tabs>
            <w:rPr>
              <w:noProof/>
              <w:sz w:val="28"/>
              <w:szCs w:val="28"/>
              <w:lang w:eastAsia="en-GB"/>
            </w:rPr>
          </w:pPr>
          <w:hyperlink w:anchor="_Toc225104668" w:history="1">
            <w:r w:rsidRPr="00EB3549">
              <w:rPr>
                <w:rStyle w:val="Hyperlink"/>
                <w:noProof/>
                <w:sz w:val="28"/>
                <w:szCs w:val="28"/>
              </w:rPr>
              <w:t>3</w:t>
            </w:r>
            <w:r w:rsidRPr="00EB3549">
              <w:rPr>
                <w:noProof/>
                <w:sz w:val="28"/>
                <w:szCs w:val="28"/>
                <w:lang w:eastAsia="en-GB"/>
              </w:rPr>
              <w:tab/>
            </w:r>
            <w:r w:rsidRPr="00EB3549">
              <w:rPr>
                <w:rStyle w:val="Hyperlink"/>
                <w:noProof/>
                <w:sz w:val="28"/>
                <w:szCs w:val="28"/>
              </w:rPr>
              <w:t>Excel Data</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_Toc225104668 \h </w:instrText>
            </w:r>
            <w:r w:rsidRPr="00EB3549">
              <w:rPr>
                <w:noProof/>
                <w:webHidden/>
                <w:sz w:val="28"/>
                <w:szCs w:val="28"/>
              </w:rPr>
            </w:r>
            <w:r w:rsidRPr="00EB3549">
              <w:rPr>
                <w:noProof/>
                <w:webHidden/>
                <w:sz w:val="28"/>
                <w:szCs w:val="28"/>
              </w:rPr>
              <w:fldChar w:fldCharType="separate"/>
            </w:r>
            <w:r w:rsidRPr="00EB3549">
              <w:rPr>
                <w:noProof/>
                <w:webHidden/>
                <w:sz w:val="28"/>
                <w:szCs w:val="28"/>
              </w:rPr>
              <w:t>10</w:t>
            </w:r>
            <w:r w:rsidRPr="00EB3549">
              <w:rPr>
                <w:noProof/>
                <w:webHidden/>
                <w:sz w:val="28"/>
                <w:szCs w:val="28"/>
              </w:rPr>
              <w:fldChar w:fldCharType="end"/>
            </w:r>
          </w:hyperlink>
        </w:p>
        <w:p w14:paraId="23506056" w14:textId="02811AA4" w:rsidR="00EB3549" w:rsidRPr="00EB3549" w:rsidRDefault="00EB3549">
          <w:pPr>
            <w:pStyle w:val="TOC1"/>
            <w:tabs>
              <w:tab w:val="left" w:pos="480"/>
              <w:tab w:val="right" w:leader="dot" w:pos="9016"/>
            </w:tabs>
            <w:rPr>
              <w:noProof/>
              <w:sz w:val="28"/>
              <w:szCs w:val="28"/>
              <w:lang w:eastAsia="en-GB"/>
            </w:rPr>
          </w:pPr>
          <w:hyperlink w:anchor="_Toc225104669" w:history="1">
            <w:r w:rsidRPr="00EB3549">
              <w:rPr>
                <w:rStyle w:val="Hyperlink"/>
                <w:noProof/>
                <w:sz w:val="28"/>
                <w:szCs w:val="28"/>
              </w:rPr>
              <w:t>4</w:t>
            </w:r>
            <w:r w:rsidRPr="00EB3549">
              <w:rPr>
                <w:noProof/>
                <w:sz w:val="28"/>
                <w:szCs w:val="28"/>
                <w:lang w:eastAsia="en-GB"/>
              </w:rPr>
              <w:tab/>
            </w:r>
            <w:r w:rsidRPr="00EB3549">
              <w:rPr>
                <w:rStyle w:val="Hyperlink"/>
                <w:noProof/>
                <w:sz w:val="28"/>
                <w:szCs w:val="28"/>
              </w:rPr>
              <w:t>Graphical Results</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_Toc225104669 \h </w:instrText>
            </w:r>
            <w:r w:rsidRPr="00EB3549">
              <w:rPr>
                <w:noProof/>
                <w:webHidden/>
                <w:sz w:val="28"/>
                <w:szCs w:val="28"/>
              </w:rPr>
            </w:r>
            <w:r w:rsidRPr="00EB3549">
              <w:rPr>
                <w:noProof/>
                <w:webHidden/>
                <w:sz w:val="28"/>
                <w:szCs w:val="28"/>
              </w:rPr>
              <w:fldChar w:fldCharType="separate"/>
            </w:r>
            <w:r w:rsidRPr="00EB3549">
              <w:rPr>
                <w:noProof/>
                <w:webHidden/>
                <w:sz w:val="28"/>
                <w:szCs w:val="28"/>
              </w:rPr>
              <w:t>11</w:t>
            </w:r>
            <w:r w:rsidRPr="00EB3549">
              <w:rPr>
                <w:noProof/>
                <w:webHidden/>
                <w:sz w:val="28"/>
                <w:szCs w:val="28"/>
              </w:rPr>
              <w:fldChar w:fldCharType="end"/>
            </w:r>
          </w:hyperlink>
        </w:p>
        <w:p w14:paraId="5D8C7F1C" w14:textId="2C125284" w:rsidR="00EB3549" w:rsidRPr="00EB3549" w:rsidRDefault="00EB3549">
          <w:pPr>
            <w:pStyle w:val="TOC1"/>
            <w:tabs>
              <w:tab w:val="left" w:pos="480"/>
              <w:tab w:val="right" w:leader="dot" w:pos="9016"/>
            </w:tabs>
            <w:rPr>
              <w:noProof/>
              <w:sz w:val="28"/>
              <w:szCs w:val="28"/>
              <w:lang w:eastAsia="en-GB"/>
            </w:rPr>
          </w:pPr>
          <w:hyperlink w:anchor="_Toc225104670" w:history="1">
            <w:r w:rsidRPr="00EB3549">
              <w:rPr>
                <w:rStyle w:val="Hyperlink"/>
                <w:noProof/>
                <w:sz w:val="28"/>
                <w:szCs w:val="28"/>
              </w:rPr>
              <w:t>5</w:t>
            </w:r>
            <w:r w:rsidRPr="00EB3549">
              <w:rPr>
                <w:noProof/>
                <w:sz w:val="28"/>
                <w:szCs w:val="28"/>
                <w:lang w:eastAsia="en-GB"/>
              </w:rPr>
              <w:tab/>
            </w:r>
            <w:r w:rsidRPr="00EB3549">
              <w:rPr>
                <w:rStyle w:val="Hyperlink"/>
                <w:noProof/>
                <w:sz w:val="28"/>
                <w:szCs w:val="28"/>
              </w:rPr>
              <w:t>Conclusion</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_Toc225104670 \h </w:instrText>
            </w:r>
            <w:r w:rsidRPr="00EB3549">
              <w:rPr>
                <w:noProof/>
                <w:webHidden/>
                <w:sz w:val="28"/>
                <w:szCs w:val="28"/>
              </w:rPr>
            </w:r>
            <w:r w:rsidRPr="00EB3549">
              <w:rPr>
                <w:noProof/>
                <w:webHidden/>
                <w:sz w:val="28"/>
                <w:szCs w:val="28"/>
              </w:rPr>
              <w:fldChar w:fldCharType="separate"/>
            </w:r>
            <w:r w:rsidRPr="00EB3549">
              <w:rPr>
                <w:noProof/>
                <w:webHidden/>
                <w:sz w:val="28"/>
                <w:szCs w:val="28"/>
              </w:rPr>
              <w:t>16</w:t>
            </w:r>
            <w:r w:rsidRPr="00EB3549">
              <w:rPr>
                <w:noProof/>
                <w:webHidden/>
                <w:sz w:val="28"/>
                <w:szCs w:val="28"/>
              </w:rPr>
              <w:fldChar w:fldCharType="end"/>
            </w:r>
          </w:hyperlink>
        </w:p>
        <w:p w14:paraId="71F53407" w14:textId="1809D3C6" w:rsidR="00EB3549" w:rsidRPr="00EB3549" w:rsidRDefault="00EB3549">
          <w:pPr>
            <w:pStyle w:val="TOC1"/>
            <w:tabs>
              <w:tab w:val="left" w:pos="480"/>
              <w:tab w:val="right" w:leader="dot" w:pos="9016"/>
            </w:tabs>
            <w:rPr>
              <w:noProof/>
              <w:sz w:val="28"/>
              <w:szCs w:val="28"/>
              <w:lang w:eastAsia="en-GB"/>
            </w:rPr>
          </w:pPr>
          <w:hyperlink w:anchor="_Toc225104671" w:history="1">
            <w:r w:rsidRPr="00EB3549">
              <w:rPr>
                <w:rStyle w:val="Hyperlink"/>
                <w:noProof/>
                <w:sz w:val="28"/>
                <w:szCs w:val="28"/>
              </w:rPr>
              <w:t>6</w:t>
            </w:r>
            <w:r w:rsidRPr="00EB3549">
              <w:rPr>
                <w:noProof/>
                <w:sz w:val="28"/>
                <w:szCs w:val="28"/>
                <w:lang w:eastAsia="en-GB"/>
              </w:rPr>
              <w:tab/>
            </w:r>
            <w:r w:rsidRPr="00EB3549">
              <w:rPr>
                <w:rStyle w:val="Hyperlink"/>
                <w:noProof/>
                <w:sz w:val="28"/>
                <w:szCs w:val="28"/>
              </w:rPr>
              <w:t>Evaluation</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_Toc225104671 \h </w:instrText>
            </w:r>
            <w:r w:rsidRPr="00EB3549">
              <w:rPr>
                <w:noProof/>
                <w:webHidden/>
                <w:sz w:val="28"/>
                <w:szCs w:val="28"/>
              </w:rPr>
            </w:r>
            <w:r w:rsidRPr="00EB3549">
              <w:rPr>
                <w:noProof/>
                <w:webHidden/>
                <w:sz w:val="28"/>
                <w:szCs w:val="28"/>
              </w:rPr>
              <w:fldChar w:fldCharType="separate"/>
            </w:r>
            <w:r w:rsidRPr="00EB3549">
              <w:rPr>
                <w:noProof/>
                <w:webHidden/>
                <w:sz w:val="28"/>
                <w:szCs w:val="28"/>
              </w:rPr>
              <w:t>18</w:t>
            </w:r>
            <w:r w:rsidRPr="00EB3549">
              <w:rPr>
                <w:noProof/>
                <w:webHidden/>
                <w:sz w:val="28"/>
                <w:szCs w:val="28"/>
              </w:rPr>
              <w:fldChar w:fldCharType="end"/>
            </w:r>
          </w:hyperlink>
        </w:p>
        <w:p w14:paraId="66D9EF18" w14:textId="50E4D7C8" w:rsidR="00EB3549" w:rsidRPr="00EB3549" w:rsidRDefault="00EB3549">
          <w:pPr>
            <w:pStyle w:val="TOC1"/>
            <w:tabs>
              <w:tab w:val="left" w:pos="480"/>
              <w:tab w:val="right" w:leader="dot" w:pos="9016"/>
            </w:tabs>
            <w:rPr>
              <w:noProof/>
              <w:sz w:val="28"/>
              <w:szCs w:val="28"/>
              <w:lang w:eastAsia="en-GB"/>
            </w:rPr>
          </w:pPr>
          <w:hyperlink w:anchor="_Toc225104672" w:history="1">
            <w:r w:rsidRPr="00EB3549">
              <w:rPr>
                <w:rStyle w:val="Hyperlink"/>
                <w:noProof/>
                <w:sz w:val="28"/>
                <w:szCs w:val="28"/>
              </w:rPr>
              <w:t>7</w:t>
            </w:r>
            <w:r w:rsidRPr="00EB3549">
              <w:rPr>
                <w:noProof/>
                <w:sz w:val="28"/>
                <w:szCs w:val="28"/>
                <w:lang w:eastAsia="en-GB"/>
              </w:rPr>
              <w:tab/>
            </w:r>
            <w:r w:rsidRPr="00EB3549">
              <w:rPr>
                <w:rStyle w:val="Hyperlink"/>
                <w:noProof/>
                <w:sz w:val="28"/>
                <w:szCs w:val="28"/>
              </w:rPr>
              <w:t>References</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_Toc225104672 \h </w:instrText>
            </w:r>
            <w:r w:rsidRPr="00EB3549">
              <w:rPr>
                <w:noProof/>
                <w:webHidden/>
                <w:sz w:val="28"/>
                <w:szCs w:val="28"/>
              </w:rPr>
            </w:r>
            <w:r w:rsidRPr="00EB3549">
              <w:rPr>
                <w:noProof/>
                <w:webHidden/>
                <w:sz w:val="28"/>
                <w:szCs w:val="28"/>
              </w:rPr>
              <w:fldChar w:fldCharType="separate"/>
            </w:r>
            <w:r w:rsidRPr="00EB3549">
              <w:rPr>
                <w:noProof/>
                <w:webHidden/>
                <w:sz w:val="28"/>
                <w:szCs w:val="28"/>
              </w:rPr>
              <w:t>19</w:t>
            </w:r>
            <w:r w:rsidRPr="00EB3549">
              <w:rPr>
                <w:noProof/>
                <w:webHidden/>
                <w:sz w:val="28"/>
                <w:szCs w:val="28"/>
              </w:rPr>
              <w:fldChar w:fldCharType="end"/>
            </w:r>
          </w:hyperlink>
        </w:p>
        <w:p w14:paraId="08B8966F" w14:textId="51B663FA" w:rsidR="008C1CF4" w:rsidRPr="001034F5" w:rsidRDefault="008C1CF4">
          <w:pPr>
            <w:spacing w:after="384"/>
            <w:rPr>
              <w:sz w:val="32"/>
              <w:szCs w:val="32"/>
            </w:rPr>
          </w:pPr>
          <w:r w:rsidRPr="00EB3549">
            <w:rPr>
              <w:b/>
              <w:bCs/>
              <w:sz w:val="40"/>
              <w:szCs w:val="40"/>
            </w:rPr>
            <w:fldChar w:fldCharType="end"/>
          </w:r>
        </w:p>
      </w:sdtContent>
    </w:sdt>
    <w:p w14:paraId="08150A1E" w14:textId="3DF1BBF6" w:rsidR="00EB3549" w:rsidRPr="00EB3549" w:rsidRDefault="005038F9">
      <w:pPr>
        <w:pStyle w:val="TableofFigures"/>
        <w:tabs>
          <w:tab w:val="right" w:leader="dot" w:pos="9016"/>
        </w:tabs>
        <w:rPr>
          <w:noProof/>
          <w:sz w:val="28"/>
          <w:szCs w:val="28"/>
          <w:lang w:eastAsia="en-GB"/>
        </w:rPr>
      </w:pPr>
      <w:r>
        <w:rPr>
          <w:rFonts w:hint="eastAsia"/>
          <w:sz w:val="28"/>
          <w:szCs w:val="28"/>
        </w:rPr>
        <w:fldChar w:fldCharType="begin"/>
      </w:r>
      <w:r>
        <w:rPr>
          <w:rFonts w:hint="eastAsia"/>
          <w:sz w:val="28"/>
          <w:szCs w:val="28"/>
        </w:rPr>
        <w:instrText xml:space="preserve"> TOC \h \z \c "Figure" </w:instrText>
      </w:r>
      <w:r>
        <w:rPr>
          <w:rFonts w:hint="eastAsia"/>
          <w:sz w:val="28"/>
          <w:szCs w:val="28"/>
        </w:rPr>
        <w:fldChar w:fldCharType="separate"/>
      </w:r>
      <w:hyperlink w:anchor="_Toc225104710" w:history="1">
        <w:r w:rsidR="00EB3549" w:rsidRPr="00EB3549">
          <w:rPr>
            <w:rStyle w:val="Hyperlink"/>
            <w:noProof/>
            <w:sz w:val="28"/>
            <w:szCs w:val="28"/>
          </w:rPr>
          <w:t>Figure 1- A 1.6 Honda engine similar to the one used in the experiment</w:t>
        </w:r>
        <w:r w:rsidR="00EB3549" w:rsidRPr="00EB3549">
          <w:rPr>
            <w:noProof/>
            <w:webHidden/>
            <w:sz w:val="28"/>
            <w:szCs w:val="28"/>
          </w:rPr>
          <w:tab/>
        </w:r>
        <w:r w:rsidR="00EB3549" w:rsidRPr="00EB3549">
          <w:rPr>
            <w:noProof/>
            <w:webHidden/>
            <w:sz w:val="28"/>
            <w:szCs w:val="28"/>
          </w:rPr>
          <w:fldChar w:fldCharType="begin"/>
        </w:r>
        <w:r w:rsidR="00EB3549" w:rsidRPr="00EB3549">
          <w:rPr>
            <w:noProof/>
            <w:webHidden/>
            <w:sz w:val="28"/>
            <w:szCs w:val="28"/>
          </w:rPr>
          <w:instrText xml:space="preserve"> PAGEREF _Toc225104710 \h </w:instrText>
        </w:r>
        <w:r w:rsidR="00EB3549" w:rsidRPr="00EB3549">
          <w:rPr>
            <w:noProof/>
            <w:webHidden/>
            <w:sz w:val="28"/>
            <w:szCs w:val="28"/>
          </w:rPr>
        </w:r>
        <w:r w:rsidR="00EB3549" w:rsidRPr="00EB3549">
          <w:rPr>
            <w:noProof/>
            <w:webHidden/>
            <w:sz w:val="28"/>
            <w:szCs w:val="28"/>
          </w:rPr>
          <w:fldChar w:fldCharType="separate"/>
        </w:r>
        <w:r w:rsidR="00EB3549" w:rsidRPr="00EB3549">
          <w:rPr>
            <w:noProof/>
            <w:webHidden/>
            <w:sz w:val="28"/>
            <w:szCs w:val="28"/>
          </w:rPr>
          <w:t>1</w:t>
        </w:r>
        <w:r w:rsidR="00EB3549" w:rsidRPr="00EB3549">
          <w:rPr>
            <w:noProof/>
            <w:webHidden/>
            <w:sz w:val="28"/>
            <w:szCs w:val="28"/>
          </w:rPr>
          <w:fldChar w:fldCharType="end"/>
        </w:r>
      </w:hyperlink>
    </w:p>
    <w:p w14:paraId="2A31C7CA" w14:textId="7A490685" w:rsidR="00EB3549" w:rsidRPr="00EB3549" w:rsidRDefault="00EB3549">
      <w:pPr>
        <w:pStyle w:val="TableofFigures"/>
        <w:tabs>
          <w:tab w:val="right" w:leader="dot" w:pos="9016"/>
        </w:tabs>
        <w:rPr>
          <w:noProof/>
          <w:sz w:val="28"/>
          <w:szCs w:val="28"/>
          <w:lang w:eastAsia="en-GB"/>
        </w:rPr>
      </w:pPr>
      <w:hyperlink w:anchor="_Toc225104711" w:history="1">
        <w:r w:rsidRPr="00EB3549">
          <w:rPr>
            <w:rStyle w:val="Hyperlink"/>
            <w:noProof/>
            <w:sz w:val="28"/>
            <w:szCs w:val="28"/>
          </w:rPr>
          <w:t>Figure 2- Honda 1.6 VTEC D16 in the Dynamometer Setup (Fall and UWTSD, 2020a)</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_Toc225104711 \h </w:instrText>
        </w:r>
        <w:r w:rsidRPr="00EB3549">
          <w:rPr>
            <w:noProof/>
            <w:webHidden/>
            <w:sz w:val="28"/>
            <w:szCs w:val="28"/>
          </w:rPr>
        </w:r>
        <w:r w:rsidRPr="00EB3549">
          <w:rPr>
            <w:noProof/>
            <w:webHidden/>
            <w:sz w:val="28"/>
            <w:szCs w:val="28"/>
          </w:rPr>
          <w:fldChar w:fldCharType="separate"/>
        </w:r>
        <w:r w:rsidRPr="00EB3549">
          <w:rPr>
            <w:noProof/>
            <w:webHidden/>
            <w:sz w:val="28"/>
            <w:szCs w:val="28"/>
          </w:rPr>
          <w:t>3</w:t>
        </w:r>
        <w:r w:rsidRPr="00EB3549">
          <w:rPr>
            <w:noProof/>
            <w:webHidden/>
            <w:sz w:val="28"/>
            <w:szCs w:val="28"/>
          </w:rPr>
          <w:fldChar w:fldCharType="end"/>
        </w:r>
      </w:hyperlink>
    </w:p>
    <w:p w14:paraId="52CA4E46" w14:textId="3FC770B8" w:rsidR="00EB3549" w:rsidRPr="00EB3549" w:rsidRDefault="00EB3549">
      <w:pPr>
        <w:pStyle w:val="TableofFigures"/>
        <w:tabs>
          <w:tab w:val="right" w:leader="dot" w:pos="9016"/>
        </w:tabs>
        <w:rPr>
          <w:noProof/>
          <w:sz w:val="28"/>
          <w:szCs w:val="28"/>
          <w:lang w:eastAsia="en-GB"/>
        </w:rPr>
      </w:pPr>
      <w:hyperlink w:anchor="_Toc225104712" w:history="1">
        <w:r w:rsidRPr="00EB3549">
          <w:rPr>
            <w:rStyle w:val="Hyperlink"/>
            <w:noProof/>
            <w:sz w:val="28"/>
            <w:szCs w:val="28"/>
          </w:rPr>
          <w:t>Figure 3- The Fuel Supply Board (Fall and UWTSD, 2020a)</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_Toc225104712 \h </w:instrText>
        </w:r>
        <w:r w:rsidRPr="00EB3549">
          <w:rPr>
            <w:noProof/>
            <w:webHidden/>
            <w:sz w:val="28"/>
            <w:szCs w:val="28"/>
          </w:rPr>
        </w:r>
        <w:r w:rsidRPr="00EB3549">
          <w:rPr>
            <w:noProof/>
            <w:webHidden/>
            <w:sz w:val="28"/>
            <w:szCs w:val="28"/>
          </w:rPr>
          <w:fldChar w:fldCharType="separate"/>
        </w:r>
        <w:r w:rsidRPr="00EB3549">
          <w:rPr>
            <w:noProof/>
            <w:webHidden/>
            <w:sz w:val="28"/>
            <w:szCs w:val="28"/>
          </w:rPr>
          <w:t>4</w:t>
        </w:r>
        <w:r w:rsidRPr="00EB3549">
          <w:rPr>
            <w:noProof/>
            <w:webHidden/>
            <w:sz w:val="28"/>
            <w:szCs w:val="28"/>
          </w:rPr>
          <w:fldChar w:fldCharType="end"/>
        </w:r>
      </w:hyperlink>
    </w:p>
    <w:p w14:paraId="3629AE9E" w14:textId="5A5BD4CA" w:rsidR="00EB3549" w:rsidRPr="00EB3549" w:rsidRDefault="00EB3549">
      <w:pPr>
        <w:pStyle w:val="TableofFigures"/>
        <w:tabs>
          <w:tab w:val="right" w:leader="dot" w:pos="9016"/>
        </w:tabs>
        <w:rPr>
          <w:noProof/>
          <w:sz w:val="28"/>
          <w:szCs w:val="28"/>
          <w:lang w:eastAsia="en-GB"/>
        </w:rPr>
      </w:pPr>
      <w:hyperlink w:anchor="_Toc225104713" w:history="1">
        <w:r w:rsidRPr="00EB3549">
          <w:rPr>
            <w:rStyle w:val="Hyperlink"/>
            <w:noProof/>
            <w:sz w:val="28"/>
            <w:szCs w:val="28"/>
          </w:rPr>
          <w:t>Figure 4- Sensor Recording Modules (Fall and UWTSD, 2020a)</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_Toc225104713 \h </w:instrText>
        </w:r>
        <w:r w:rsidRPr="00EB3549">
          <w:rPr>
            <w:noProof/>
            <w:webHidden/>
            <w:sz w:val="28"/>
            <w:szCs w:val="28"/>
          </w:rPr>
        </w:r>
        <w:r w:rsidRPr="00EB3549">
          <w:rPr>
            <w:noProof/>
            <w:webHidden/>
            <w:sz w:val="28"/>
            <w:szCs w:val="28"/>
          </w:rPr>
          <w:fldChar w:fldCharType="separate"/>
        </w:r>
        <w:r w:rsidRPr="00EB3549">
          <w:rPr>
            <w:noProof/>
            <w:webHidden/>
            <w:sz w:val="28"/>
            <w:szCs w:val="28"/>
          </w:rPr>
          <w:t>5</w:t>
        </w:r>
        <w:r w:rsidRPr="00EB3549">
          <w:rPr>
            <w:noProof/>
            <w:webHidden/>
            <w:sz w:val="28"/>
            <w:szCs w:val="28"/>
          </w:rPr>
          <w:fldChar w:fldCharType="end"/>
        </w:r>
      </w:hyperlink>
    </w:p>
    <w:p w14:paraId="781CBF68" w14:textId="49A976DF" w:rsidR="00EB3549" w:rsidRPr="00EB3549" w:rsidRDefault="00EB3549">
      <w:pPr>
        <w:pStyle w:val="TableofFigures"/>
        <w:tabs>
          <w:tab w:val="right" w:leader="dot" w:pos="9016"/>
        </w:tabs>
        <w:rPr>
          <w:noProof/>
          <w:sz w:val="28"/>
          <w:szCs w:val="28"/>
          <w:lang w:eastAsia="en-GB"/>
        </w:rPr>
      </w:pPr>
      <w:hyperlink w:anchor="_Toc225104714" w:history="1">
        <w:r w:rsidRPr="00EB3549">
          <w:rPr>
            <w:rStyle w:val="Hyperlink"/>
            <w:noProof/>
            <w:sz w:val="28"/>
            <w:szCs w:val="28"/>
          </w:rPr>
          <w:t>Figure 5- Torque Arm with Attached Weight Hanger (Fall and UWTSD, 2020a)</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_Toc225104714 \h </w:instrText>
        </w:r>
        <w:r w:rsidRPr="00EB3549">
          <w:rPr>
            <w:noProof/>
            <w:webHidden/>
            <w:sz w:val="28"/>
            <w:szCs w:val="28"/>
          </w:rPr>
        </w:r>
        <w:r w:rsidRPr="00EB3549">
          <w:rPr>
            <w:noProof/>
            <w:webHidden/>
            <w:sz w:val="28"/>
            <w:szCs w:val="28"/>
          </w:rPr>
          <w:fldChar w:fldCharType="separate"/>
        </w:r>
        <w:r w:rsidRPr="00EB3549">
          <w:rPr>
            <w:noProof/>
            <w:webHidden/>
            <w:sz w:val="28"/>
            <w:szCs w:val="28"/>
          </w:rPr>
          <w:t>6</w:t>
        </w:r>
        <w:r w:rsidRPr="00EB3549">
          <w:rPr>
            <w:noProof/>
            <w:webHidden/>
            <w:sz w:val="28"/>
            <w:szCs w:val="28"/>
          </w:rPr>
          <w:fldChar w:fldCharType="end"/>
        </w:r>
      </w:hyperlink>
    </w:p>
    <w:p w14:paraId="01E7FB16" w14:textId="549BFE3D" w:rsidR="00EB3549" w:rsidRPr="00EB3549" w:rsidRDefault="00EB3549">
      <w:pPr>
        <w:pStyle w:val="TableofFigures"/>
        <w:tabs>
          <w:tab w:val="right" w:leader="dot" w:pos="9016"/>
        </w:tabs>
        <w:rPr>
          <w:noProof/>
          <w:sz w:val="28"/>
          <w:szCs w:val="28"/>
          <w:lang w:eastAsia="en-GB"/>
        </w:rPr>
      </w:pPr>
      <w:hyperlink w:anchor="_Toc225104715" w:history="1">
        <w:r w:rsidRPr="00EB3549">
          <w:rPr>
            <w:rStyle w:val="Hyperlink"/>
            <w:noProof/>
            <w:sz w:val="28"/>
            <w:szCs w:val="28"/>
          </w:rPr>
          <w:t>Figure 6- View of Complete Engine Dynamometer Setup (Fall and UWTSD, 2020a)</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_Toc225104715 \h </w:instrText>
        </w:r>
        <w:r w:rsidRPr="00EB3549">
          <w:rPr>
            <w:noProof/>
            <w:webHidden/>
            <w:sz w:val="28"/>
            <w:szCs w:val="28"/>
          </w:rPr>
        </w:r>
        <w:r w:rsidRPr="00EB3549">
          <w:rPr>
            <w:noProof/>
            <w:webHidden/>
            <w:sz w:val="28"/>
            <w:szCs w:val="28"/>
          </w:rPr>
          <w:fldChar w:fldCharType="separate"/>
        </w:r>
        <w:r w:rsidRPr="00EB3549">
          <w:rPr>
            <w:noProof/>
            <w:webHidden/>
            <w:sz w:val="28"/>
            <w:szCs w:val="28"/>
          </w:rPr>
          <w:t>8</w:t>
        </w:r>
        <w:r w:rsidRPr="00EB3549">
          <w:rPr>
            <w:noProof/>
            <w:webHidden/>
            <w:sz w:val="28"/>
            <w:szCs w:val="28"/>
          </w:rPr>
          <w:fldChar w:fldCharType="end"/>
        </w:r>
      </w:hyperlink>
    </w:p>
    <w:p w14:paraId="3B9829AC" w14:textId="51625E4D" w:rsidR="00EB3549" w:rsidRPr="00EB3549" w:rsidRDefault="00EB3549">
      <w:pPr>
        <w:pStyle w:val="TableofFigures"/>
        <w:tabs>
          <w:tab w:val="right" w:leader="dot" w:pos="9016"/>
        </w:tabs>
        <w:rPr>
          <w:noProof/>
          <w:sz w:val="28"/>
          <w:szCs w:val="28"/>
          <w:lang w:eastAsia="en-GB"/>
        </w:rPr>
      </w:pPr>
      <w:hyperlink w:anchor="_Toc225104716" w:history="1">
        <w:r w:rsidRPr="00EB3549">
          <w:rPr>
            <w:rStyle w:val="Hyperlink"/>
            <w:noProof/>
            <w:sz w:val="28"/>
            <w:szCs w:val="28"/>
          </w:rPr>
          <w:t>Figure 7- A Graph To Show SFC Against Engine Speed</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_Toc225104716 \h </w:instrText>
        </w:r>
        <w:r w:rsidRPr="00EB3549">
          <w:rPr>
            <w:noProof/>
            <w:webHidden/>
            <w:sz w:val="28"/>
            <w:szCs w:val="28"/>
          </w:rPr>
        </w:r>
        <w:r w:rsidRPr="00EB3549">
          <w:rPr>
            <w:noProof/>
            <w:webHidden/>
            <w:sz w:val="28"/>
            <w:szCs w:val="28"/>
          </w:rPr>
          <w:fldChar w:fldCharType="separate"/>
        </w:r>
        <w:r w:rsidRPr="00EB3549">
          <w:rPr>
            <w:noProof/>
            <w:webHidden/>
            <w:sz w:val="28"/>
            <w:szCs w:val="28"/>
          </w:rPr>
          <w:t>11</w:t>
        </w:r>
        <w:r w:rsidRPr="00EB3549">
          <w:rPr>
            <w:noProof/>
            <w:webHidden/>
            <w:sz w:val="28"/>
            <w:szCs w:val="28"/>
          </w:rPr>
          <w:fldChar w:fldCharType="end"/>
        </w:r>
      </w:hyperlink>
    </w:p>
    <w:p w14:paraId="57838B8B" w14:textId="38984B07" w:rsidR="00EB3549" w:rsidRPr="00EB3549" w:rsidRDefault="00EB3549">
      <w:pPr>
        <w:pStyle w:val="TableofFigures"/>
        <w:tabs>
          <w:tab w:val="right" w:leader="dot" w:pos="9016"/>
        </w:tabs>
        <w:rPr>
          <w:noProof/>
          <w:sz w:val="28"/>
          <w:szCs w:val="28"/>
          <w:lang w:eastAsia="en-GB"/>
        </w:rPr>
      </w:pPr>
      <w:hyperlink w:anchor="_Toc225104717" w:history="1">
        <w:r w:rsidRPr="00EB3549">
          <w:rPr>
            <w:rStyle w:val="Hyperlink"/>
            <w:noProof/>
            <w:sz w:val="28"/>
            <w:szCs w:val="28"/>
          </w:rPr>
          <w:t>Figure 8- A Graph To Show Torque Against Engine Speed</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_Toc225104717 \h </w:instrText>
        </w:r>
        <w:r w:rsidRPr="00EB3549">
          <w:rPr>
            <w:noProof/>
            <w:webHidden/>
            <w:sz w:val="28"/>
            <w:szCs w:val="28"/>
          </w:rPr>
        </w:r>
        <w:r w:rsidRPr="00EB3549">
          <w:rPr>
            <w:noProof/>
            <w:webHidden/>
            <w:sz w:val="28"/>
            <w:szCs w:val="28"/>
          </w:rPr>
          <w:fldChar w:fldCharType="separate"/>
        </w:r>
        <w:r w:rsidRPr="00EB3549">
          <w:rPr>
            <w:noProof/>
            <w:webHidden/>
            <w:sz w:val="28"/>
            <w:szCs w:val="28"/>
          </w:rPr>
          <w:t>12</w:t>
        </w:r>
        <w:r w:rsidRPr="00EB3549">
          <w:rPr>
            <w:noProof/>
            <w:webHidden/>
            <w:sz w:val="28"/>
            <w:szCs w:val="28"/>
          </w:rPr>
          <w:fldChar w:fldCharType="end"/>
        </w:r>
      </w:hyperlink>
    </w:p>
    <w:p w14:paraId="6C8D3F17" w14:textId="54ED1EE0" w:rsidR="00EB3549" w:rsidRPr="00EB3549" w:rsidRDefault="00EB3549">
      <w:pPr>
        <w:pStyle w:val="TableofFigures"/>
        <w:tabs>
          <w:tab w:val="right" w:leader="dot" w:pos="9016"/>
        </w:tabs>
        <w:rPr>
          <w:noProof/>
          <w:sz w:val="28"/>
          <w:szCs w:val="28"/>
          <w:lang w:eastAsia="en-GB"/>
        </w:rPr>
      </w:pPr>
      <w:hyperlink w:anchor="_Toc225104718" w:history="1">
        <w:r w:rsidRPr="00EB3549">
          <w:rPr>
            <w:rStyle w:val="Hyperlink"/>
            <w:noProof/>
            <w:sz w:val="28"/>
            <w:szCs w:val="28"/>
          </w:rPr>
          <w:t>Figure 9- A Graph To Show BMEP Against Engine Speed</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_Toc225104718 \h </w:instrText>
        </w:r>
        <w:r w:rsidRPr="00EB3549">
          <w:rPr>
            <w:noProof/>
            <w:webHidden/>
            <w:sz w:val="28"/>
            <w:szCs w:val="28"/>
          </w:rPr>
        </w:r>
        <w:r w:rsidRPr="00EB3549">
          <w:rPr>
            <w:noProof/>
            <w:webHidden/>
            <w:sz w:val="28"/>
            <w:szCs w:val="28"/>
          </w:rPr>
          <w:fldChar w:fldCharType="separate"/>
        </w:r>
        <w:r w:rsidRPr="00EB3549">
          <w:rPr>
            <w:noProof/>
            <w:webHidden/>
            <w:sz w:val="28"/>
            <w:szCs w:val="28"/>
          </w:rPr>
          <w:t>13</w:t>
        </w:r>
        <w:r w:rsidRPr="00EB3549">
          <w:rPr>
            <w:noProof/>
            <w:webHidden/>
            <w:sz w:val="28"/>
            <w:szCs w:val="28"/>
          </w:rPr>
          <w:fldChar w:fldCharType="end"/>
        </w:r>
      </w:hyperlink>
    </w:p>
    <w:p w14:paraId="01BA4F45" w14:textId="7D6E84ED" w:rsidR="00EB3549" w:rsidRPr="00EB3549" w:rsidRDefault="00EB3549">
      <w:pPr>
        <w:pStyle w:val="TableofFigures"/>
        <w:tabs>
          <w:tab w:val="right" w:leader="dot" w:pos="9016"/>
        </w:tabs>
        <w:rPr>
          <w:noProof/>
          <w:sz w:val="28"/>
          <w:szCs w:val="28"/>
          <w:lang w:eastAsia="en-GB"/>
        </w:rPr>
      </w:pPr>
      <w:hyperlink w:anchor="_Toc225104719" w:history="1">
        <w:r w:rsidRPr="00EB3549">
          <w:rPr>
            <w:rStyle w:val="Hyperlink"/>
            <w:noProof/>
            <w:sz w:val="28"/>
            <w:szCs w:val="28"/>
          </w:rPr>
          <w:t>Figure 10- A Graph To Show Power Against Engine Speed</w:t>
        </w:r>
        <w:r w:rsidRPr="00EB3549">
          <w:rPr>
            <w:noProof/>
            <w:webHidden/>
            <w:sz w:val="28"/>
            <w:szCs w:val="28"/>
          </w:rPr>
          <w:tab/>
        </w:r>
        <w:r w:rsidRPr="00EB3549">
          <w:rPr>
            <w:noProof/>
            <w:webHidden/>
            <w:sz w:val="28"/>
            <w:szCs w:val="28"/>
          </w:rPr>
          <w:fldChar w:fldCharType="begin"/>
        </w:r>
        <w:r w:rsidRPr="00EB3549">
          <w:rPr>
            <w:noProof/>
            <w:webHidden/>
            <w:sz w:val="28"/>
            <w:szCs w:val="28"/>
          </w:rPr>
          <w:instrText xml:space="preserve"> PAGEREF _Toc225104719 \h </w:instrText>
        </w:r>
        <w:r w:rsidRPr="00EB3549">
          <w:rPr>
            <w:noProof/>
            <w:webHidden/>
            <w:sz w:val="28"/>
            <w:szCs w:val="28"/>
          </w:rPr>
        </w:r>
        <w:r w:rsidRPr="00EB3549">
          <w:rPr>
            <w:noProof/>
            <w:webHidden/>
            <w:sz w:val="28"/>
            <w:szCs w:val="28"/>
          </w:rPr>
          <w:fldChar w:fldCharType="separate"/>
        </w:r>
        <w:r w:rsidRPr="00EB3549">
          <w:rPr>
            <w:noProof/>
            <w:webHidden/>
            <w:sz w:val="28"/>
            <w:szCs w:val="28"/>
          </w:rPr>
          <w:t>14</w:t>
        </w:r>
        <w:r w:rsidRPr="00EB3549">
          <w:rPr>
            <w:noProof/>
            <w:webHidden/>
            <w:sz w:val="28"/>
            <w:szCs w:val="28"/>
          </w:rPr>
          <w:fldChar w:fldCharType="end"/>
        </w:r>
      </w:hyperlink>
    </w:p>
    <w:p w14:paraId="243340A4" w14:textId="637FAB8F" w:rsidR="00073562" w:rsidRDefault="005038F9" w:rsidP="0074100B">
      <w:pPr>
        <w:spacing w:after="384"/>
        <w:rPr>
          <w:sz w:val="28"/>
          <w:szCs w:val="28"/>
        </w:rPr>
      </w:pPr>
      <w:r>
        <w:rPr>
          <w:rFonts w:hint="eastAsia"/>
          <w:sz w:val="28"/>
          <w:szCs w:val="28"/>
        </w:rPr>
        <w:fldChar w:fldCharType="end"/>
      </w:r>
    </w:p>
    <w:p w14:paraId="291A0758" w14:textId="12F8B444" w:rsidR="00EB3549" w:rsidRPr="00A759C0" w:rsidRDefault="0074100B">
      <w:pPr>
        <w:pStyle w:val="TableofFigures"/>
        <w:tabs>
          <w:tab w:val="right" w:leader="dot" w:pos="9016"/>
        </w:tabs>
        <w:rPr>
          <w:noProof/>
          <w:sz w:val="28"/>
          <w:szCs w:val="28"/>
          <w:lang w:eastAsia="en-GB"/>
        </w:rPr>
      </w:pPr>
      <w:r w:rsidRPr="00A759C0">
        <w:rPr>
          <w:rFonts w:hint="eastAsia"/>
          <w:sz w:val="28"/>
          <w:szCs w:val="28"/>
        </w:rPr>
        <w:fldChar w:fldCharType="begin"/>
      </w:r>
      <w:r w:rsidRPr="00A759C0">
        <w:rPr>
          <w:rFonts w:hint="eastAsia"/>
          <w:sz w:val="28"/>
          <w:szCs w:val="28"/>
        </w:rPr>
        <w:instrText xml:space="preserve"> TOC \h \z \c "Table" </w:instrText>
      </w:r>
      <w:r w:rsidRPr="00A759C0">
        <w:rPr>
          <w:rFonts w:hint="eastAsia"/>
          <w:sz w:val="28"/>
          <w:szCs w:val="28"/>
        </w:rPr>
        <w:fldChar w:fldCharType="separate"/>
      </w:r>
      <w:hyperlink w:anchor="_Toc225104683" w:history="1">
        <w:r w:rsidR="00EB3549" w:rsidRPr="00A759C0">
          <w:rPr>
            <w:rStyle w:val="Hyperlink"/>
            <w:noProof/>
            <w:sz w:val="28"/>
            <w:szCs w:val="28"/>
          </w:rPr>
          <w:t>Table 1- Excel Calculation Explanation Table</w:t>
        </w:r>
        <w:r w:rsidR="00EB3549" w:rsidRPr="00A759C0">
          <w:rPr>
            <w:noProof/>
            <w:webHidden/>
            <w:sz w:val="28"/>
            <w:szCs w:val="28"/>
          </w:rPr>
          <w:tab/>
        </w:r>
        <w:r w:rsidR="00EB3549" w:rsidRPr="00A759C0">
          <w:rPr>
            <w:noProof/>
            <w:webHidden/>
            <w:sz w:val="28"/>
            <w:szCs w:val="28"/>
          </w:rPr>
          <w:fldChar w:fldCharType="begin"/>
        </w:r>
        <w:r w:rsidR="00EB3549" w:rsidRPr="00A759C0">
          <w:rPr>
            <w:noProof/>
            <w:webHidden/>
            <w:sz w:val="28"/>
            <w:szCs w:val="28"/>
          </w:rPr>
          <w:instrText xml:space="preserve"> PAGEREF _Toc225104683 \h </w:instrText>
        </w:r>
        <w:r w:rsidR="00EB3549" w:rsidRPr="00A759C0">
          <w:rPr>
            <w:noProof/>
            <w:webHidden/>
            <w:sz w:val="28"/>
            <w:szCs w:val="28"/>
          </w:rPr>
        </w:r>
        <w:r w:rsidR="00EB3549" w:rsidRPr="00A759C0">
          <w:rPr>
            <w:noProof/>
            <w:webHidden/>
            <w:sz w:val="28"/>
            <w:szCs w:val="28"/>
          </w:rPr>
          <w:fldChar w:fldCharType="separate"/>
        </w:r>
        <w:r w:rsidR="00EB3549" w:rsidRPr="00A759C0">
          <w:rPr>
            <w:noProof/>
            <w:webHidden/>
            <w:sz w:val="28"/>
            <w:szCs w:val="28"/>
          </w:rPr>
          <w:t>10</w:t>
        </w:r>
        <w:r w:rsidR="00EB3549" w:rsidRPr="00A759C0">
          <w:rPr>
            <w:noProof/>
            <w:webHidden/>
            <w:sz w:val="28"/>
            <w:szCs w:val="28"/>
          </w:rPr>
          <w:fldChar w:fldCharType="end"/>
        </w:r>
      </w:hyperlink>
    </w:p>
    <w:p w14:paraId="10AE5E08" w14:textId="669895C8" w:rsidR="00073562" w:rsidRDefault="0074100B" w:rsidP="006B72BB">
      <w:pPr>
        <w:spacing w:after="384"/>
        <w:jc w:val="center"/>
        <w:rPr>
          <w:sz w:val="28"/>
          <w:szCs w:val="28"/>
        </w:rPr>
      </w:pPr>
      <w:r w:rsidRPr="00A759C0">
        <w:rPr>
          <w:rFonts w:hint="eastAsia"/>
          <w:sz w:val="28"/>
          <w:szCs w:val="28"/>
        </w:rPr>
        <w:fldChar w:fldCharType="end"/>
      </w:r>
    </w:p>
    <w:p w14:paraId="742CCDB2" w14:textId="77777777" w:rsidR="0074100B" w:rsidRPr="0074100B" w:rsidRDefault="0074100B" w:rsidP="0074100B">
      <w:pPr>
        <w:spacing w:after="384"/>
        <w:rPr>
          <w:sz w:val="28"/>
          <w:szCs w:val="28"/>
        </w:rPr>
      </w:pPr>
    </w:p>
    <w:p w14:paraId="17863FEA" w14:textId="77777777" w:rsidR="0074100B" w:rsidRDefault="0074100B" w:rsidP="0074100B">
      <w:pPr>
        <w:spacing w:after="384"/>
        <w:rPr>
          <w:sz w:val="28"/>
          <w:szCs w:val="28"/>
        </w:rPr>
      </w:pPr>
    </w:p>
    <w:p w14:paraId="45ABE35E" w14:textId="19D636E1" w:rsidR="0074100B" w:rsidRDefault="0074100B" w:rsidP="0074100B">
      <w:pPr>
        <w:tabs>
          <w:tab w:val="left" w:pos="1185"/>
        </w:tabs>
        <w:spacing w:after="384"/>
        <w:rPr>
          <w:sz w:val="28"/>
          <w:szCs w:val="28"/>
        </w:rPr>
      </w:pPr>
      <w:r>
        <w:rPr>
          <w:rFonts w:hint="eastAsia"/>
          <w:sz w:val="28"/>
          <w:szCs w:val="28"/>
        </w:rPr>
        <w:tab/>
      </w:r>
    </w:p>
    <w:p w14:paraId="3C2DFC62" w14:textId="3FE804A6" w:rsidR="0074100B" w:rsidRPr="0074100B" w:rsidRDefault="0074100B" w:rsidP="0074100B">
      <w:pPr>
        <w:tabs>
          <w:tab w:val="left" w:pos="1185"/>
        </w:tabs>
        <w:spacing w:after="384"/>
        <w:rPr>
          <w:sz w:val="28"/>
          <w:szCs w:val="28"/>
        </w:rPr>
        <w:sectPr w:rsidR="0074100B" w:rsidRPr="0074100B" w:rsidSect="00E36188">
          <w:pgSz w:w="11906" w:h="16838"/>
          <w:pgMar w:top="1440" w:right="1440" w:bottom="1440" w:left="1440" w:header="708" w:footer="708" w:gutter="0"/>
          <w:pgNumType w:fmt="upperRoman" w:start="1"/>
          <w:cols w:space="708"/>
          <w:docGrid w:linePitch="360"/>
        </w:sectPr>
      </w:pPr>
    </w:p>
    <w:p w14:paraId="59C2CAC4" w14:textId="1C1EBEB9" w:rsidR="006B72BB" w:rsidRDefault="5DA72FA2" w:rsidP="00671D6A">
      <w:pPr>
        <w:pStyle w:val="Heading1"/>
        <w:spacing w:after="384"/>
      </w:pPr>
      <w:bookmarkStart w:id="0" w:name="_Toc225104666"/>
      <w:r>
        <w:lastRenderedPageBreak/>
        <w:t>Introduction</w:t>
      </w:r>
      <w:bookmarkEnd w:id="0"/>
    </w:p>
    <w:p w14:paraId="50B5C555" w14:textId="4587AB6C" w:rsidR="007A5414" w:rsidRDefault="007A5414" w:rsidP="00BC1FB8">
      <w:pPr>
        <w:spacing w:after="384"/>
      </w:pPr>
      <w:bookmarkStart w:id="1" w:name="_Hlk182730591"/>
    </w:p>
    <w:bookmarkEnd w:id="1"/>
    <w:p w14:paraId="0DC39622" w14:textId="0D65F06F" w:rsidR="00D70718" w:rsidRPr="00A759C0" w:rsidRDefault="00D70718" w:rsidP="00EB3549">
      <w:r w:rsidRPr="00A759C0">
        <w:t xml:space="preserve">This experiment aims to produce data to obtain insight into how an engine performs. The engine in question is a 1.6L Honda VTEC (D16 series) and </w:t>
      </w:r>
      <w:proofErr w:type="gramStart"/>
      <w:r w:rsidRPr="00A759C0">
        <w:t>is referred</w:t>
      </w:r>
      <w:proofErr w:type="gramEnd"/>
      <w:r w:rsidRPr="00A759C0">
        <w:t xml:space="preserve"> to throughout as ‘the engine’. Using a dynamometer, key data regarding the engine’s performance </w:t>
      </w:r>
      <w:proofErr w:type="gramStart"/>
      <w:r w:rsidRPr="00A759C0">
        <w:t>was gathered</w:t>
      </w:r>
      <w:proofErr w:type="gramEnd"/>
      <w:r w:rsidRPr="00A759C0">
        <w:t xml:space="preserve"> </w:t>
      </w:r>
      <w:proofErr w:type="gramStart"/>
      <w:r w:rsidRPr="00A759C0">
        <w:t>in order to</w:t>
      </w:r>
      <w:proofErr w:type="gramEnd"/>
      <w:r w:rsidRPr="00A759C0">
        <w:t xml:space="preserve"> </w:t>
      </w:r>
      <w:proofErr w:type="gramStart"/>
      <w:r w:rsidRPr="00A759C0">
        <w:t>carry out</w:t>
      </w:r>
      <w:proofErr w:type="gramEnd"/>
      <w:r w:rsidRPr="00A759C0">
        <w:t xml:space="preserve"> further calculations, allowing for a comprehensive picture of engine behaviour to </w:t>
      </w:r>
      <w:proofErr w:type="gramStart"/>
      <w:r w:rsidRPr="00A759C0">
        <w:t>be developed</w:t>
      </w:r>
      <w:proofErr w:type="gramEnd"/>
      <w:r w:rsidRPr="00A759C0">
        <w:t xml:space="preserve">. This report describes the equipment and methodology used in the experiment, evaluates the processed data and suggests suitable engine characteristics based on a range of factors. </w:t>
      </w:r>
    </w:p>
    <w:p w14:paraId="277C9698" w14:textId="23634D33" w:rsidR="008A2BDA" w:rsidRPr="00A759C0" w:rsidRDefault="008A2BDA" w:rsidP="00D70718">
      <w:pPr>
        <w:spacing w:afterLines="160" w:after="384"/>
      </w:pPr>
      <w:r w:rsidRPr="00A759C0">
        <w:rPr>
          <w:noProof/>
        </w:rPr>
        <w:drawing>
          <wp:inline distT="0" distB="0" distL="0" distR="0" wp14:anchorId="3A8A8D37" wp14:editId="2C221379">
            <wp:extent cx="5731510" cy="3796030"/>
            <wp:effectExtent l="0" t="0" r="2540" b="0"/>
            <wp:docPr id="448566515" name="Picture 17" descr="JDM Honda Civic 96-2000 D16A Engine 1.6L SOHC NON Vtec Motor ONLY | LA JD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DM Honda Civic 96-2000 D16A Engine 1.6L SOHC NON Vtec Motor ONLY | LA JD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796030"/>
                    </a:xfrm>
                    <a:prstGeom prst="rect">
                      <a:avLst/>
                    </a:prstGeom>
                    <a:noFill/>
                    <a:ln>
                      <a:noFill/>
                    </a:ln>
                  </pic:spPr>
                </pic:pic>
              </a:graphicData>
            </a:graphic>
          </wp:inline>
        </w:drawing>
      </w:r>
    </w:p>
    <w:p w14:paraId="71AA0402" w14:textId="5FFEF858" w:rsidR="008A2BDA" w:rsidRPr="00A759C0" w:rsidRDefault="008A2BDA" w:rsidP="00D35099">
      <w:pPr>
        <w:pStyle w:val="Caption"/>
        <w:spacing w:afterLines="160" w:after="384" w:line="360" w:lineRule="auto"/>
        <w:jc w:val="center"/>
      </w:pPr>
      <w:bookmarkStart w:id="2" w:name="_Toc225104710"/>
      <w:r w:rsidRPr="00A759C0">
        <w:t xml:space="preserve">Figure </w:t>
      </w:r>
      <w:fldSimple w:instr=" SEQ Figure \* ARABIC ">
        <w:r w:rsidR="00173B2F" w:rsidRPr="00A759C0">
          <w:rPr>
            <w:noProof/>
          </w:rPr>
          <w:t>1</w:t>
        </w:r>
      </w:fldSimple>
      <w:r w:rsidRPr="00A759C0">
        <w:t xml:space="preserve">- A 1.6 Honda engine </w:t>
      </w:r>
      <w:proofErr w:type="gramStart"/>
      <w:r w:rsidRPr="00A759C0">
        <w:t>similar to</w:t>
      </w:r>
      <w:proofErr w:type="gramEnd"/>
      <w:r w:rsidRPr="00A759C0">
        <w:t xml:space="preserve"> the one used in the </w:t>
      </w:r>
      <w:proofErr w:type="gramStart"/>
      <w:r w:rsidRPr="00A759C0">
        <w:t>experiment</w:t>
      </w:r>
      <w:bookmarkEnd w:id="2"/>
      <w:proofErr w:type="gramEnd"/>
    </w:p>
    <w:p w14:paraId="2DB2199E" w14:textId="5598D22C" w:rsidR="00B310A6" w:rsidRPr="00A759C0" w:rsidRDefault="00737C99" w:rsidP="00D35099">
      <w:pPr>
        <w:spacing w:afterLines="160" w:after="384"/>
      </w:pPr>
      <w:r w:rsidRPr="00A759C0">
        <w:t xml:space="preserve"> </w:t>
      </w:r>
      <w:r w:rsidR="00B41D00" w:rsidRPr="00A759C0">
        <w:t xml:space="preserve"> </w:t>
      </w:r>
    </w:p>
    <w:p w14:paraId="2714F5A2" w14:textId="5AD04846" w:rsidR="00602F96" w:rsidRPr="00A759C0" w:rsidRDefault="00E95604" w:rsidP="00D35099">
      <w:pPr>
        <w:pStyle w:val="Heading1"/>
        <w:spacing w:afterLines="160" w:after="384"/>
        <w:rPr>
          <w:rFonts w:asciiTheme="minorHAnsi" w:hAnsiTheme="minorHAnsi"/>
        </w:rPr>
      </w:pPr>
      <w:bookmarkStart w:id="3" w:name="_Toc225104667"/>
      <w:r w:rsidRPr="00A759C0">
        <w:rPr>
          <w:rFonts w:asciiTheme="minorHAnsi" w:hAnsiTheme="minorHAnsi"/>
        </w:rPr>
        <w:lastRenderedPageBreak/>
        <w:t xml:space="preserve">Equipment and Experimental </w:t>
      </w:r>
      <w:r w:rsidR="00C74A6F" w:rsidRPr="00A759C0">
        <w:rPr>
          <w:rFonts w:asciiTheme="minorHAnsi" w:hAnsiTheme="minorHAnsi"/>
        </w:rPr>
        <w:t>Procedure</w:t>
      </w:r>
      <w:bookmarkEnd w:id="3"/>
    </w:p>
    <w:p w14:paraId="222CBA67" w14:textId="77777777" w:rsidR="008A2BDA" w:rsidRPr="00A759C0" w:rsidRDefault="008A2BDA" w:rsidP="00D35099">
      <w:pPr>
        <w:spacing w:afterLines="160" w:after="384"/>
      </w:pPr>
    </w:p>
    <w:p w14:paraId="0F516B7F" w14:textId="22443CDA" w:rsidR="00F73FE5" w:rsidRPr="00A759C0" w:rsidRDefault="002F2BD6" w:rsidP="00F73FE5">
      <w:pPr>
        <w:spacing w:afterLines="160" w:after="384"/>
      </w:pPr>
      <w:r w:rsidRPr="00A759C0">
        <w:t xml:space="preserve">Before </w:t>
      </w:r>
      <w:r w:rsidR="00504A88" w:rsidRPr="00A759C0">
        <w:t xml:space="preserve">explaining the dynamometer and its operation, </w:t>
      </w:r>
      <w:proofErr w:type="gramStart"/>
      <w:r w:rsidR="00504A88" w:rsidRPr="00A759C0">
        <w:t>it’s</w:t>
      </w:r>
      <w:proofErr w:type="gramEnd"/>
      <w:r w:rsidR="00504A88" w:rsidRPr="00A759C0">
        <w:t xml:space="preserve"> important to note that no students completed sessions to obtain data. This is because of a fault with the equipment. Therefore, this report </w:t>
      </w:r>
      <w:proofErr w:type="gramStart"/>
      <w:r w:rsidR="00504A88" w:rsidRPr="00A759C0">
        <w:t>is written</w:t>
      </w:r>
      <w:proofErr w:type="gramEnd"/>
      <w:r w:rsidR="00504A88" w:rsidRPr="00A759C0">
        <w:t xml:space="preserve"> with no practical experience in the use of a dynamometer. Sample data and relevant videos have </w:t>
      </w:r>
      <w:proofErr w:type="gramStart"/>
      <w:r w:rsidR="00504A88" w:rsidRPr="00A759C0">
        <w:t>been provided</w:t>
      </w:r>
      <w:proofErr w:type="gramEnd"/>
      <w:r w:rsidR="00504A88" w:rsidRPr="00A759C0">
        <w:t xml:space="preserve"> to students to complete this section of the report. </w:t>
      </w:r>
    </w:p>
    <w:p w14:paraId="5798953A" w14:textId="1CC73F8A" w:rsidR="008A2BDA" w:rsidRPr="00A759C0" w:rsidRDefault="00527988" w:rsidP="00D35099">
      <w:pPr>
        <w:spacing w:afterLines="160" w:after="384"/>
      </w:pPr>
      <w:r w:rsidRPr="00A759C0">
        <w:t>Below is a summar</w:t>
      </w:r>
      <w:r w:rsidR="0057558C" w:rsidRPr="00A759C0">
        <w:t xml:space="preserve">y of the key facts explained by </w:t>
      </w:r>
      <w:r w:rsidR="00CB30A3" w:rsidRPr="00A759C0">
        <w:t>Fall and UWTSD (2020a)</w:t>
      </w:r>
      <w:r w:rsidR="006B3361" w:rsidRPr="00A759C0">
        <w:t xml:space="preserve"> </w:t>
      </w:r>
      <w:r w:rsidR="00E36776" w:rsidRPr="00A759C0">
        <w:t>in the supplied video regarding the dynamometer</w:t>
      </w:r>
      <w:r w:rsidR="009921E4" w:rsidRPr="00A759C0">
        <w:t xml:space="preserve"> setup</w:t>
      </w:r>
      <w:r w:rsidR="00E36776" w:rsidRPr="00A759C0">
        <w:t xml:space="preserve"> used to obtain the sample data</w:t>
      </w:r>
      <w:r w:rsidR="00367EA4" w:rsidRPr="00A759C0">
        <w:t>:</w:t>
      </w:r>
    </w:p>
    <w:p w14:paraId="5BAF7357" w14:textId="36A870EC" w:rsidR="0045110A" w:rsidRPr="00A759C0" w:rsidRDefault="0045110A" w:rsidP="00D35099">
      <w:pPr>
        <w:spacing w:afterLines="160" w:after="384"/>
        <w:rPr>
          <w:b/>
          <w:bCs/>
          <w:u w:val="single"/>
        </w:rPr>
      </w:pPr>
      <w:r w:rsidRPr="00A759C0">
        <w:rPr>
          <w:b/>
          <w:bCs/>
          <w:u w:val="single"/>
        </w:rPr>
        <w:t>Key Components</w:t>
      </w:r>
      <w:r w:rsidR="0010526C" w:rsidRPr="00A759C0">
        <w:rPr>
          <w:b/>
          <w:bCs/>
          <w:u w:val="single"/>
        </w:rPr>
        <w:t>:</w:t>
      </w:r>
    </w:p>
    <w:p w14:paraId="74E8C50B" w14:textId="77777777" w:rsidR="0045110A" w:rsidRPr="00A759C0" w:rsidRDefault="0045110A" w:rsidP="00D35099">
      <w:pPr>
        <w:numPr>
          <w:ilvl w:val="0"/>
          <w:numId w:val="3"/>
        </w:numPr>
        <w:spacing w:afterLines="160" w:after="384"/>
      </w:pPr>
      <w:r w:rsidRPr="00A759C0">
        <w:rPr>
          <w:b/>
          <w:bCs/>
        </w:rPr>
        <w:t>Dynamometer Cell</w:t>
      </w:r>
      <w:r w:rsidRPr="00A759C0">
        <w:t>: The rig consists of a dynamometer connected via a drive shaft directly to the engine’s crankshaft. The engine and dynamometer rotate at the same speed (rpm).</w:t>
      </w:r>
    </w:p>
    <w:p w14:paraId="20DC1B2D" w14:textId="1DDD1A27" w:rsidR="0045110A" w:rsidRPr="00A759C0" w:rsidRDefault="0045110A" w:rsidP="00D35099">
      <w:pPr>
        <w:numPr>
          <w:ilvl w:val="0"/>
          <w:numId w:val="3"/>
        </w:numPr>
        <w:spacing w:afterLines="160" w:after="384"/>
      </w:pPr>
      <w:r w:rsidRPr="00A759C0">
        <w:rPr>
          <w:b/>
          <w:bCs/>
        </w:rPr>
        <w:t>Engine</w:t>
      </w:r>
      <w:r w:rsidRPr="00A759C0">
        <w:t xml:space="preserve">: A Honda 1.6 VTEC D16 model, originally from a Jazz or CRX, low power </w:t>
      </w:r>
      <w:r w:rsidR="00AC6F66" w:rsidRPr="00A759C0">
        <w:t>import</w:t>
      </w:r>
      <w:r w:rsidR="0019756F" w:rsidRPr="00A759C0">
        <w:t xml:space="preserve"> </w:t>
      </w:r>
      <w:r w:rsidRPr="00A759C0">
        <w:t xml:space="preserve">version. The engine </w:t>
      </w:r>
      <w:proofErr w:type="gramStart"/>
      <w:r w:rsidRPr="00A759C0">
        <w:t>is modified</w:t>
      </w:r>
      <w:proofErr w:type="gramEnd"/>
      <w:r w:rsidRPr="00A759C0">
        <w:t xml:space="preserve"> with a custom filter and </w:t>
      </w:r>
      <w:r w:rsidR="00266E91" w:rsidRPr="00A759C0">
        <w:t xml:space="preserve">fitted with a </w:t>
      </w:r>
      <w:r w:rsidRPr="00A759C0">
        <w:t>rudimentary exhaust extraction.</w:t>
      </w:r>
      <w:r w:rsidR="00A93F7F" w:rsidRPr="00A759C0">
        <w:t xml:space="preserve"> </w:t>
      </w:r>
    </w:p>
    <w:p w14:paraId="7097C883" w14:textId="77777777" w:rsidR="00A93F7F" w:rsidRPr="00A759C0" w:rsidRDefault="00A93F7F" w:rsidP="00D35099">
      <w:pPr>
        <w:keepNext/>
        <w:spacing w:afterLines="160" w:after="384"/>
        <w:jc w:val="center"/>
      </w:pPr>
      <w:r w:rsidRPr="00A759C0">
        <w:rPr>
          <w:noProof/>
        </w:rPr>
        <w:lastRenderedPageBreak/>
        <w:drawing>
          <wp:inline distT="0" distB="0" distL="0" distR="0" wp14:anchorId="5755862E" wp14:editId="2FA4C5FD">
            <wp:extent cx="4656783" cy="2619375"/>
            <wp:effectExtent l="0" t="0" r="2540" b="0"/>
            <wp:docPr id="35982551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56783" cy="2619375"/>
                    </a:xfrm>
                    <a:prstGeom prst="rect">
                      <a:avLst/>
                    </a:prstGeom>
                    <a:noFill/>
                    <a:ln>
                      <a:noFill/>
                    </a:ln>
                  </pic:spPr>
                </pic:pic>
              </a:graphicData>
            </a:graphic>
          </wp:inline>
        </w:drawing>
      </w:r>
    </w:p>
    <w:p w14:paraId="19ADEAD3" w14:textId="071045F5" w:rsidR="006B3361" w:rsidRPr="00A759C0" w:rsidRDefault="00A93F7F" w:rsidP="00D35099">
      <w:pPr>
        <w:pStyle w:val="Caption"/>
        <w:spacing w:afterLines="160" w:after="384" w:line="360" w:lineRule="auto"/>
        <w:jc w:val="center"/>
      </w:pPr>
      <w:bookmarkStart w:id="4" w:name="_Toc225104711"/>
      <w:r w:rsidRPr="00A759C0">
        <w:t xml:space="preserve">Figure </w:t>
      </w:r>
      <w:fldSimple w:instr=" SEQ Figure \* ARABIC ">
        <w:r w:rsidR="00173B2F" w:rsidRPr="00A759C0">
          <w:rPr>
            <w:noProof/>
          </w:rPr>
          <w:t>2</w:t>
        </w:r>
      </w:fldSimple>
      <w:r w:rsidRPr="00A759C0">
        <w:t>- Honda 1.6 VTEC D16 in the Dynamometer Setup (Fall and UWTSD, 2020a)</w:t>
      </w:r>
      <w:bookmarkEnd w:id="4"/>
    </w:p>
    <w:p w14:paraId="370B61A5" w14:textId="77777777" w:rsidR="0045110A" w:rsidRPr="00A759C0" w:rsidRDefault="0045110A" w:rsidP="00D35099">
      <w:pPr>
        <w:spacing w:afterLines="160" w:after="384"/>
        <w:rPr>
          <w:u w:val="single"/>
        </w:rPr>
      </w:pPr>
      <w:r w:rsidRPr="00A759C0">
        <w:rPr>
          <w:b/>
          <w:bCs/>
          <w:u w:val="single"/>
        </w:rPr>
        <w:t>Fuel System</w:t>
      </w:r>
      <w:r w:rsidRPr="00A759C0">
        <w:rPr>
          <w:u w:val="single"/>
        </w:rPr>
        <w:t>:</w:t>
      </w:r>
    </w:p>
    <w:p w14:paraId="4AADB7AE" w14:textId="77777777" w:rsidR="0045110A" w:rsidRPr="00A759C0" w:rsidRDefault="0045110A" w:rsidP="00D35099">
      <w:pPr>
        <w:numPr>
          <w:ilvl w:val="1"/>
          <w:numId w:val="3"/>
        </w:numPr>
        <w:spacing w:afterLines="160" w:after="384"/>
      </w:pPr>
      <w:r w:rsidRPr="00A759C0">
        <w:t xml:space="preserve">Fuel </w:t>
      </w:r>
      <w:proofErr w:type="gramStart"/>
      <w:r w:rsidRPr="00A759C0">
        <w:t>is drawn</w:t>
      </w:r>
      <w:proofErr w:type="gramEnd"/>
      <w:r w:rsidRPr="00A759C0">
        <w:t xml:space="preserve"> from a main tank by a lift pump.</w:t>
      </w:r>
    </w:p>
    <w:p w14:paraId="056C65A8" w14:textId="77777777" w:rsidR="0045110A" w:rsidRPr="00A759C0" w:rsidRDefault="0045110A" w:rsidP="00D35099">
      <w:pPr>
        <w:numPr>
          <w:ilvl w:val="1"/>
          <w:numId w:val="3"/>
        </w:numPr>
        <w:spacing w:afterLines="160" w:after="384"/>
      </w:pPr>
      <w:r w:rsidRPr="00A759C0">
        <w:t>Fuel passes through a filter and a fuel flow meter before reaching a secondary swirl pot.</w:t>
      </w:r>
    </w:p>
    <w:p w14:paraId="2A849089" w14:textId="77777777" w:rsidR="0045110A" w:rsidRPr="00A759C0" w:rsidRDefault="0045110A" w:rsidP="00D35099">
      <w:pPr>
        <w:numPr>
          <w:ilvl w:val="1"/>
          <w:numId w:val="3"/>
        </w:numPr>
        <w:spacing w:afterLines="160" w:after="384"/>
      </w:pPr>
      <w:r w:rsidRPr="00A759C0">
        <w:t>Main fuel pump feeds the engine via a regulator.</w:t>
      </w:r>
    </w:p>
    <w:p w14:paraId="6C5942BF" w14:textId="18FCD1C9" w:rsidR="00A93F7F" w:rsidRPr="00A759C0" w:rsidRDefault="0045110A" w:rsidP="00D35099">
      <w:pPr>
        <w:numPr>
          <w:ilvl w:val="1"/>
          <w:numId w:val="3"/>
        </w:numPr>
        <w:spacing w:afterLines="160" w:after="384"/>
      </w:pPr>
      <w:r w:rsidRPr="00A759C0">
        <w:t xml:space="preserve">Return fuel flow </w:t>
      </w:r>
      <w:proofErr w:type="gramStart"/>
      <w:r w:rsidRPr="00A759C0">
        <w:t>is routed</w:t>
      </w:r>
      <w:proofErr w:type="gramEnd"/>
      <w:r w:rsidRPr="00A759C0">
        <w:t xml:space="preserve"> through a cooling plate back to the swirl pot; this return line is after the flow meter to ensure accurate fuel consumption measurement.</w:t>
      </w:r>
    </w:p>
    <w:p w14:paraId="03111AED" w14:textId="77777777" w:rsidR="00A93F7F" w:rsidRPr="00A759C0" w:rsidRDefault="00A93F7F" w:rsidP="00D35099">
      <w:pPr>
        <w:spacing w:afterLines="160" w:after="384"/>
        <w:ind w:left="1440"/>
      </w:pPr>
    </w:p>
    <w:p w14:paraId="10FA8EE4" w14:textId="77777777" w:rsidR="00A93F7F" w:rsidRPr="00A759C0" w:rsidRDefault="00A93F7F" w:rsidP="00D35099">
      <w:pPr>
        <w:spacing w:afterLines="160" w:after="384"/>
        <w:ind w:left="1440"/>
      </w:pPr>
    </w:p>
    <w:p w14:paraId="71BC4C8E" w14:textId="4EF6C7BB" w:rsidR="00BD3FA7" w:rsidRPr="00A759C0" w:rsidRDefault="00BD3FA7" w:rsidP="00D35099">
      <w:pPr>
        <w:keepNext/>
        <w:spacing w:afterLines="160" w:after="384"/>
        <w:jc w:val="center"/>
      </w:pPr>
      <w:r w:rsidRPr="00A759C0">
        <w:rPr>
          <w:noProof/>
        </w:rPr>
        <w:lastRenderedPageBreak/>
        <w:drawing>
          <wp:inline distT="0" distB="0" distL="0" distR="0" wp14:anchorId="7744442C" wp14:editId="025F4DCD">
            <wp:extent cx="3083420" cy="4076700"/>
            <wp:effectExtent l="0" t="0" r="3175" b="0"/>
            <wp:docPr id="66527188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9581" r="27875"/>
                    <a:stretch>
                      <a:fillRect/>
                    </a:stretch>
                  </pic:blipFill>
                  <pic:spPr bwMode="auto">
                    <a:xfrm>
                      <a:off x="0" y="0"/>
                      <a:ext cx="3087687" cy="4082341"/>
                    </a:xfrm>
                    <a:prstGeom prst="rect">
                      <a:avLst/>
                    </a:prstGeom>
                    <a:noFill/>
                    <a:ln>
                      <a:noFill/>
                    </a:ln>
                    <a:extLst>
                      <a:ext uri="{53640926-AAD7-44D8-BBD7-CCE9431645EC}">
                        <a14:shadowObscured xmlns:a14="http://schemas.microsoft.com/office/drawing/2010/main"/>
                      </a:ext>
                    </a:extLst>
                  </pic:spPr>
                </pic:pic>
              </a:graphicData>
            </a:graphic>
          </wp:inline>
        </w:drawing>
      </w:r>
    </w:p>
    <w:p w14:paraId="4337ACD0" w14:textId="24D7721F" w:rsidR="000065C0" w:rsidRPr="00A759C0" w:rsidRDefault="00BD3FA7" w:rsidP="00F46B16">
      <w:pPr>
        <w:pStyle w:val="Caption"/>
        <w:spacing w:afterLines="160" w:after="384" w:line="360" w:lineRule="auto"/>
        <w:jc w:val="center"/>
      </w:pPr>
      <w:bookmarkStart w:id="5" w:name="_Toc225104712"/>
      <w:r w:rsidRPr="00A759C0">
        <w:t xml:space="preserve">Figure </w:t>
      </w:r>
      <w:fldSimple w:instr=" SEQ Figure \* ARABIC ">
        <w:r w:rsidR="00173B2F" w:rsidRPr="00A759C0">
          <w:rPr>
            <w:noProof/>
          </w:rPr>
          <w:t>3</w:t>
        </w:r>
      </w:fldSimple>
      <w:r w:rsidRPr="00A759C0">
        <w:t>- The Fuel Supply Board (Fall and UWTSD, 2020a)</w:t>
      </w:r>
      <w:bookmarkEnd w:id="5"/>
    </w:p>
    <w:p w14:paraId="17C2655E" w14:textId="585EADA0" w:rsidR="0045110A" w:rsidRPr="00A759C0" w:rsidRDefault="0045110A" w:rsidP="00D35099">
      <w:pPr>
        <w:spacing w:afterLines="160" w:after="384"/>
        <w:rPr>
          <w:u w:val="single"/>
        </w:rPr>
      </w:pPr>
      <w:r w:rsidRPr="00A759C0">
        <w:rPr>
          <w:b/>
          <w:bCs/>
          <w:u w:val="single"/>
        </w:rPr>
        <w:t>Sensors and Controls</w:t>
      </w:r>
      <w:r w:rsidRPr="00A759C0">
        <w:rPr>
          <w:u w:val="single"/>
        </w:rPr>
        <w:t>:</w:t>
      </w:r>
    </w:p>
    <w:p w14:paraId="17B79082" w14:textId="77777777" w:rsidR="0045110A" w:rsidRPr="00A759C0" w:rsidRDefault="0045110A" w:rsidP="00D35099">
      <w:pPr>
        <w:numPr>
          <w:ilvl w:val="1"/>
          <w:numId w:val="3"/>
        </w:numPr>
        <w:spacing w:afterLines="160" w:after="384"/>
      </w:pPr>
      <w:r w:rsidRPr="00A759C0">
        <w:t>Coolant temperature sensors.</w:t>
      </w:r>
    </w:p>
    <w:p w14:paraId="782F7808" w14:textId="77777777" w:rsidR="0045110A" w:rsidRPr="00A759C0" w:rsidRDefault="0045110A" w:rsidP="00D35099">
      <w:pPr>
        <w:numPr>
          <w:ilvl w:val="1"/>
          <w:numId w:val="3"/>
        </w:numPr>
        <w:spacing w:afterLines="160" w:after="384"/>
      </w:pPr>
      <w:r w:rsidRPr="00A759C0">
        <w:t>Lambda (oxygen) sensor.</w:t>
      </w:r>
    </w:p>
    <w:p w14:paraId="501CBC92" w14:textId="77777777" w:rsidR="0045110A" w:rsidRPr="00A759C0" w:rsidRDefault="0045110A" w:rsidP="00D35099">
      <w:pPr>
        <w:numPr>
          <w:ilvl w:val="1"/>
          <w:numId w:val="3"/>
        </w:numPr>
        <w:spacing w:afterLines="160" w:after="384"/>
      </w:pPr>
      <w:r w:rsidRPr="00A759C0">
        <w:t>Fuel flow meter.</w:t>
      </w:r>
    </w:p>
    <w:p w14:paraId="797B1C01" w14:textId="77777777" w:rsidR="0045110A" w:rsidRPr="00A759C0" w:rsidRDefault="0045110A" w:rsidP="00D35099">
      <w:pPr>
        <w:numPr>
          <w:ilvl w:val="1"/>
          <w:numId w:val="3"/>
        </w:numPr>
        <w:spacing w:afterLines="160" w:after="384"/>
      </w:pPr>
      <w:r w:rsidRPr="00A759C0">
        <w:t>Throttle position sensor controlled by the computer.</w:t>
      </w:r>
    </w:p>
    <w:p w14:paraId="39F9E207" w14:textId="7F887AB2" w:rsidR="000065C0" w:rsidRPr="00A759C0" w:rsidRDefault="0045110A" w:rsidP="00D35099">
      <w:pPr>
        <w:numPr>
          <w:ilvl w:val="1"/>
          <w:numId w:val="3"/>
        </w:numPr>
        <w:spacing w:afterLines="160" w:after="384"/>
      </w:pPr>
      <w:r w:rsidRPr="00A759C0">
        <w:t>The engine is self-contained and controlled via sensor modules and a main control system.</w:t>
      </w:r>
    </w:p>
    <w:p w14:paraId="0E946D75" w14:textId="77777777" w:rsidR="00464D44" w:rsidRPr="00A759C0" w:rsidRDefault="00464D44" w:rsidP="00D35099">
      <w:pPr>
        <w:spacing w:afterLines="160" w:after="384"/>
      </w:pPr>
    </w:p>
    <w:p w14:paraId="541F7B77" w14:textId="77777777" w:rsidR="00464D44" w:rsidRPr="00A759C0" w:rsidRDefault="000065C0" w:rsidP="00D35099">
      <w:pPr>
        <w:keepNext/>
        <w:spacing w:afterLines="160" w:after="384"/>
        <w:jc w:val="center"/>
      </w:pPr>
      <w:r w:rsidRPr="00A759C0">
        <w:rPr>
          <w:noProof/>
        </w:rPr>
        <w:drawing>
          <wp:inline distT="0" distB="0" distL="0" distR="0" wp14:anchorId="59B37C38" wp14:editId="4DFA5FA8">
            <wp:extent cx="4905375" cy="2771775"/>
            <wp:effectExtent l="0" t="0" r="9525" b="9525"/>
            <wp:docPr id="1823263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263928" name=""/>
                    <pic:cNvPicPr/>
                  </pic:nvPicPr>
                  <pic:blipFill rotWithShape="1">
                    <a:blip r:embed="rId16"/>
                    <a:srcRect r="14414" b="14024"/>
                    <a:stretch>
                      <a:fillRect/>
                    </a:stretch>
                  </pic:blipFill>
                  <pic:spPr bwMode="auto">
                    <a:xfrm>
                      <a:off x="0" y="0"/>
                      <a:ext cx="4905375" cy="2771775"/>
                    </a:xfrm>
                    <a:prstGeom prst="rect">
                      <a:avLst/>
                    </a:prstGeom>
                    <a:ln>
                      <a:noFill/>
                    </a:ln>
                    <a:extLst>
                      <a:ext uri="{53640926-AAD7-44D8-BBD7-CCE9431645EC}">
                        <a14:shadowObscured xmlns:a14="http://schemas.microsoft.com/office/drawing/2010/main"/>
                      </a:ext>
                    </a:extLst>
                  </pic:spPr>
                </pic:pic>
              </a:graphicData>
            </a:graphic>
          </wp:inline>
        </w:drawing>
      </w:r>
    </w:p>
    <w:p w14:paraId="44203600" w14:textId="4D152272" w:rsidR="00464D44" w:rsidRPr="00A759C0" w:rsidRDefault="00464D44" w:rsidP="00F46B16">
      <w:pPr>
        <w:pStyle w:val="Caption"/>
        <w:spacing w:afterLines="160" w:after="384" w:line="360" w:lineRule="auto"/>
        <w:jc w:val="center"/>
      </w:pPr>
      <w:bookmarkStart w:id="6" w:name="_Toc225104713"/>
      <w:r w:rsidRPr="00A759C0">
        <w:t xml:space="preserve">Figure </w:t>
      </w:r>
      <w:fldSimple w:instr=" SEQ Figure \* ARABIC ">
        <w:r w:rsidR="00173B2F" w:rsidRPr="00A759C0">
          <w:rPr>
            <w:noProof/>
          </w:rPr>
          <w:t>4</w:t>
        </w:r>
      </w:fldSimple>
      <w:r w:rsidRPr="00A759C0">
        <w:t>- Sensor Recording Modules (Fall and UWTSD, 2020a)</w:t>
      </w:r>
      <w:bookmarkEnd w:id="6"/>
    </w:p>
    <w:p w14:paraId="2C777F2E" w14:textId="31D7F008" w:rsidR="0045110A" w:rsidRPr="00A759C0" w:rsidRDefault="0045110A" w:rsidP="00D35099">
      <w:pPr>
        <w:spacing w:afterLines="160" w:after="384"/>
        <w:rPr>
          <w:b/>
          <w:bCs/>
          <w:u w:val="single"/>
        </w:rPr>
      </w:pPr>
      <w:r w:rsidRPr="00A759C0">
        <w:rPr>
          <w:b/>
          <w:bCs/>
          <w:u w:val="single"/>
        </w:rPr>
        <w:t>Dynamometer Details</w:t>
      </w:r>
      <w:r w:rsidR="0010526C" w:rsidRPr="00A759C0">
        <w:rPr>
          <w:b/>
          <w:bCs/>
          <w:u w:val="single"/>
        </w:rPr>
        <w:t>:</w:t>
      </w:r>
    </w:p>
    <w:p w14:paraId="7F56C870" w14:textId="6F17D632" w:rsidR="0045110A" w:rsidRPr="00A759C0" w:rsidRDefault="0045110A" w:rsidP="00D35099">
      <w:pPr>
        <w:pStyle w:val="ListParagraph"/>
        <w:numPr>
          <w:ilvl w:val="1"/>
          <w:numId w:val="8"/>
        </w:numPr>
        <w:spacing w:afterLines="160" w:after="384"/>
      </w:pPr>
      <w:r w:rsidRPr="00A759C0">
        <w:t>Eddy current dynamometer (</w:t>
      </w:r>
      <w:r w:rsidR="000254EF" w:rsidRPr="00A759C0">
        <w:t>Schenck</w:t>
      </w:r>
      <w:r w:rsidRPr="00A759C0">
        <w:t xml:space="preserve"> W</w:t>
      </w:r>
      <w:r w:rsidR="000E2C83" w:rsidRPr="00A759C0">
        <w:t>S</w:t>
      </w:r>
      <w:r w:rsidRPr="00A759C0">
        <w:t>230 model).</w:t>
      </w:r>
    </w:p>
    <w:p w14:paraId="22D6BAFF" w14:textId="77777777" w:rsidR="0045110A" w:rsidRPr="00A759C0" w:rsidRDefault="0045110A" w:rsidP="00D35099">
      <w:pPr>
        <w:pStyle w:val="ListParagraph"/>
        <w:numPr>
          <w:ilvl w:val="1"/>
          <w:numId w:val="8"/>
        </w:numPr>
        <w:spacing w:afterLines="160" w:after="384"/>
      </w:pPr>
      <w:r w:rsidRPr="00A759C0">
        <w:t>Maximum speed: 10,000 rpm.</w:t>
      </w:r>
    </w:p>
    <w:p w14:paraId="1CA52FB9" w14:textId="4D58FC6D" w:rsidR="00464D44" w:rsidRPr="00A759C0" w:rsidRDefault="0045110A" w:rsidP="00D35099">
      <w:pPr>
        <w:pStyle w:val="ListParagraph"/>
        <w:numPr>
          <w:ilvl w:val="1"/>
          <w:numId w:val="8"/>
        </w:numPr>
        <w:spacing w:afterLines="160" w:after="384"/>
      </w:pPr>
      <w:r w:rsidRPr="00A759C0">
        <w:t>Maximum load: 230 kW.</w:t>
      </w:r>
    </w:p>
    <w:p w14:paraId="3CD78FA0" w14:textId="77777777" w:rsidR="00F46B16" w:rsidRPr="00A759C0" w:rsidRDefault="00F46B16" w:rsidP="00F46B16">
      <w:pPr>
        <w:pStyle w:val="ListParagraph"/>
        <w:spacing w:afterLines="160" w:after="384"/>
        <w:ind w:left="1440"/>
      </w:pPr>
    </w:p>
    <w:p w14:paraId="3560FD40" w14:textId="2B26075D" w:rsidR="0045110A" w:rsidRPr="00A759C0" w:rsidRDefault="007E3890" w:rsidP="00D35099">
      <w:pPr>
        <w:spacing w:afterLines="160" w:after="384"/>
        <w:rPr>
          <w:u w:val="single"/>
        </w:rPr>
      </w:pPr>
      <w:r w:rsidRPr="00A759C0">
        <w:rPr>
          <w:b/>
          <w:bCs/>
          <w:u w:val="single"/>
        </w:rPr>
        <w:t>Operation</w:t>
      </w:r>
      <w:r w:rsidR="0045110A" w:rsidRPr="00A759C0">
        <w:rPr>
          <w:u w:val="single"/>
        </w:rPr>
        <w:t>:</w:t>
      </w:r>
    </w:p>
    <w:p w14:paraId="64E03D8A" w14:textId="77777777" w:rsidR="0045110A" w:rsidRPr="00A759C0" w:rsidRDefault="0045110A" w:rsidP="00D35099">
      <w:pPr>
        <w:numPr>
          <w:ilvl w:val="1"/>
          <w:numId w:val="4"/>
        </w:numPr>
        <w:spacing w:afterLines="160" w:after="384"/>
      </w:pPr>
      <w:r w:rsidRPr="00A759C0">
        <w:t>The inner rotor spins freely, powered by the engine.</w:t>
      </w:r>
    </w:p>
    <w:p w14:paraId="09A5C74E" w14:textId="77777777" w:rsidR="0045110A" w:rsidRPr="00A759C0" w:rsidRDefault="0045110A" w:rsidP="00D35099">
      <w:pPr>
        <w:numPr>
          <w:ilvl w:val="1"/>
          <w:numId w:val="4"/>
        </w:numPr>
        <w:spacing w:afterLines="160" w:after="384"/>
      </w:pPr>
      <w:r w:rsidRPr="00A759C0">
        <w:t xml:space="preserve">The outer casing </w:t>
      </w:r>
      <w:proofErr w:type="gramStart"/>
      <w:r w:rsidRPr="00A759C0">
        <w:t>is subjected</w:t>
      </w:r>
      <w:proofErr w:type="gramEnd"/>
      <w:r w:rsidRPr="00A759C0">
        <w:t xml:space="preserve"> to an electromagnetic field generated by current flow.</w:t>
      </w:r>
    </w:p>
    <w:p w14:paraId="37DBAB97" w14:textId="77777777" w:rsidR="0045110A" w:rsidRPr="00A759C0" w:rsidRDefault="0045110A" w:rsidP="00D35099">
      <w:pPr>
        <w:numPr>
          <w:ilvl w:val="1"/>
          <w:numId w:val="4"/>
        </w:numPr>
        <w:spacing w:afterLines="160" w:after="384"/>
      </w:pPr>
      <w:r w:rsidRPr="00A759C0">
        <w:t>This electromagnetic field applies a load on the engine by resisting rotation.</w:t>
      </w:r>
    </w:p>
    <w:p w14:paraId="015298CD" w14:textId="77777777" w:rsidR="0045110A" w:rsidRPr="00A759C0" w:rsidRDefault="0045110A" w:rsidP="00D35099">
      <w:pPr>
        <w:numPr>
          <w:ilvl w:val="1"/>
          <w:numId w:val="4"/>
        </w:numPr>
        <w:spacing w:afterLines="160" w:after="384"/>
      </w:pPr>
      <w:r w:rsidRPr="00A759C0">
        <w:lastRenderedPageBreak/>
        <w:t xml:space="preserve">The outer casing’s reaction tries to turn but </w:t>
      </w:r>
      <w:proofErr w:type="gramStart"/>
      <w:r w:rsidRPr="00A759C0">
        <w:t>is restrained</w:t>
      </w:r>
      <w:proofErr w:type="gramEnd"/>
      <w:r w:rsidRPr="00A759C0">
        <w:t xml:space="preserve"> by a strain gauge.</w:t>
      </w:r>
    </w:p>
    <w:p w14:paraId="58BC94E3" w14:textId="77777777" w:rsidR="0045110A" w:rsidRPr="00A759C0" w:rsidRDefault="0045110A" w:rsidP="00D35099">
      <w:pPr>
        <w:numPr>
          <w:ilvl w:val="1"/>
          <w:numId w:val="4"/>
        </w:numPr>
        <w:spacing w:afterLines="160" w:after="384"/>
      </w:pPr>
      <w:r w:rsidRPr="00A759C0">
        <w:t>The strain gauge outputs a voltage signal between 0 and 10 volts proportional to the load.</w:t>
      </w:r>
    </w:p>
    <w:p w14:paraId="55A8ACF2" w14:textId="44564E93" w:rsidR="0045110A" w:rsidRPr="00A759C0" w:rsidRDefault="0045110A" w:rsidP="00D35099">
      <w:pPr>
        <w:spacing w:afterLines="160" w:after="384"/>
      </w:pPr>
    </w:p>
    <w:p w14:paraId="17B363C6" w14:textId="77777777" w:rsidR="00A158E5" w:rsidRPr="00A759C0" w:rsidRDefault="00A158E5" w:rsidP="00D35099">
      <w:pPr>
        <w:keepNext/>
        <w:spacing w:afterLines="160" w:after="384"/>
      </w:pPr>
      <w:r w:rsidRPr="00A759C0">
        <w:rPr>
          <w:b/>
          <w:bCs/>
          <w:noProof/>
          <w:u w:val="single"/>
        </w:rPr>
        <w:drawing>
          <wp:inline distT="0" distB="0" distL="0" distR="0" wp14:anchorId="091D7532" wp14:editId="7F2E5C0F">
            <wp:extent cx="5731510" cy="3223895"/>
            <wp:effectExtent l="0" t="0" r="2540" b="0"/>
            <wp:docPr id="166133040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124BACD" w14:textId="2AA5E473" w:rsidR="008F15E9" w:rsidRPr="00A759C0" w:rsidRDefault="00A158E5" w:rsidP="00D35099">
      <w:pPr>
        <w:pStyle w:val="Caption"/>
        <w:spacing w:afterLines="160" w:after="384" w:line="360" w:lineRule="auto"/>
        <w:jc w:val="center"/>
        <w:rPr>
          <w:b/>
          <w:bCs/>
          <w:u w:val="single"/>
        </w:rPr>
      </w:pPr>
      <w:bookmarkStart w:id="7" w:name="_Toc225104714"/>
      <w:r w:rsidRPr="00A759C0">
        <w:t xml:space="preserve">Figure </w:t>
      </w:r>
      <w:fldSimple w:instr=" SEQ Figure \* ARABIC ">
        <w:r w:rsidR="00173B2F" w:rsidRPr="00A759C0">
          <w:rPr>
            <w:noProof/>
          </w:rPr>
          <w:t>5</w:t>
        </w:r>
      </w:fldSimple>
      <w:r w:rsidRPr="00A759C0">
        <w:t>- Torque Arm with Attached Weight Hanger</w:t>
      </w:r>
      <w:r w:rsidR="001C6083" w:rsidRPr="00A759C0">
        <w:t xml:space="preserve"> (Fall and UWTSD, 2020a)</w:t>
      </w:r>
      <w:bookmarkEnd w:id="7"/>
    </w:p>
    <w:p w14:paraId="7B05DFA1" w14:textId="77777777" w:rsidR="008F15E9" w:rsidRPr="00A759C0" w:rsidRDefault="008F15E9" w:rsidP="00D35099">
      <w:pPr>
        <w:spacing w:afterLines="160" w:after="384"/>
        <w:rPr>
          <w:b/>
          <w:bCs/>
          <w:u w:val="single"/>
        </w:rPr>
      </w:pPr>
    </w:p>
    <w:p w14:paraId="453EF61B" w14:textId="77777777" w:rsidR="008F15E9" w:rsidRPr="00A759C0" w:rsidRDefault="008F15E9" w:rsidP="00D35099">
      <w:pPr>
        <w:spacing w:afterLines="160" w:after="384"/>
        <w:rPr>
          <w:b/>
          <w:bCs/>
          <w:u w:val="single"/>
        </w:rPr>
      </w:pPr>
    </w:p>
    <w:p w14:paraId="07523BCF" w14:textId="77777777" w:rsidR="00A158E5" w:rsidRPr="00A759C0" w:rsidRDefault="00A158E5" w:rsidP="00D35099">
      <w:pPr>
        <w:spacing w:afterLines="160" w:after="384"/>
        <w:rPr>
          <w:b/>
          <w:bCs/>
          <w:u w:val="single"/>
        </w:rPr>
      </w:pPr>
    </w:p>
    <w:p w14:paraId="703BB7BE" w14:textId="77777777" w:rsidR="00A158E5" w:rsidRPr="00A759C0" w:rsidRDefault="00A158E5" w:rsidP="00D35099">
      <w:pPr>
        <w:spacing w:afterLines="160" w:after="384"/>
        <w:rPr>
          <w:b/>
          <w:bCs/>
          <w:u w:val="single"/>
        </w:rPr>
      </w:pPr>
    </w:p>
    <w:p w14:paraId="5DFAB3C0" w14:textId="77777777" w:rsidR="00A158E5" w:rsidRPr="00A759C0" w:rsidRDefault="00A158E5" w:rsidP="00D35099">
      <w:pPr>
        <w:spacing w:afterLines="160" w:after="384"/>
        <w:rPr>
          <w:b/>
          <w:bCs/>
          <w:u w:val="single"/>
        </w:rPr>
      </w:pPr>
    </w:p>
    <w:p w14:paraId="42FF951C" w14:textId="00B3048C" w:rsidR="0045110A" w:rsidRPr="00A759C0" w:rsidRDefault="0045110A" w:rsidP="00D35099">
      <w:pPr>
        <w:spacing w:afterLines="160" w:after="384"/>
        <w:rPr>
          <w:b/>
          <w:bCs/>
          <w:u w:val="single"/>
        </w:rPr>
      </w:pPr>
      <w:r w:rsidRPr="00A759C0">
        <w:rPr>
          <w:b/>
          <w:bCs/>
          <w:u w:val="single"/>
        </w:rPr>
        <w:lastRenderedPageBreak/>
        <w:t>Measurement</w:t>
      </w:r>
    </w:p>
    <w:p w14:paraId="62081ACD" w14:textId="77777777" w:rsidR="0045110A" w:rsidRPr="00A759C0" w:rsidRDefault="0045110A" w:rsidP="00D35099">
      <w:pPr>
        <w:numPr>
          <w:ilvl w:val="0"/>
          <w:numId w:val="5"/>
        </w:numPr>
        <w:spacing w:afterLines="160" w:after="384"/>
      </w:pPr>
      <w:r w:rsidRPr="00A759C0">
        <w:t>The strain gauge signal (0-10 V) corresponds to torque applied to the dynamometer.</w:t>
      </w:r>
    </w:p>
    <w:p w14:paraId="6BF91D2F" w14:textId="3F268198" w:rsidR="0045110A" w:rsidRPr="00A759C0" w:rsidRDefault="00F16A16" w:rsidP="00D35099">
      <w:pPr>
        <w:numPr>
          <w:ilvl w:val="0"/>
          <w:numId w:val="5"/>
        </w:numPr>
        <w:spacing w:afterLines="160" w:after="384"/>
      </w:pPr>
      <w:r w:rsidRPr="00A759C0">
        <w:t>Two torque arms are present</w:t>
      </w:r>
      <w:r w:rsidR="00877B4D" w:rsidRPr="00A759C0">
        <w:t>, both 815.776</w:t>
      </w:r>
      <w:r w:rsidR="004419AB" w:rsidRPr="00A759C0">
        <w:t>mm</w:t>
      </w:r>
      <w:r w:rsidR="00877B4D" w:rsidRPr="00A759C0">
        <w:t xml:space="preserve"> from the centre of the dyn</w:t>
      </w:r>
      <w:r w:rsidR="004419AB" w:rsidRPr="00A759C0">
        <w:t>o</w:t>
      </w:r>
      <w:r w:rsidR="00637C04" w:rsidRPr="00A759C0">
        <w:t>.</w:t>
      </w:r>
    </w:p>
    <w:p w14:paraId="4EE197CC" w14:textId="77777777" w:rsidR="0045110A" w:rsidRPr="00A759C0" w:rsidRDefault="0045110A" w:rsidP="00D35099">
      <w:pPr>
        <w:numPr>
          <w:ilvl w:val="0"/>
          <w:numId w:val="5"/>
        </w:numPr>
        <w:spacing w:afterLines="160" w:after="384"/>
      </w:pPr>
      <w:r w:rsidRPr="00A759C0">
        <w:t xml:space="preserve">Known masses (measured in kilograms) </w:t>
      </w:r>
      <w:proofErr w:type="gramStart"/>
      <w:r w:rsidRPr="00A759C0">
        <w:t>are hung</w:t>
      </w:r>
      <w:proofErr w:type="gramEnd"/>
      <w:r w:rsidRPr="00A759C0">
        <w:t xml:space="preserve"> on one arm to exert a torque.</w:t>
      </w:r>
    </w:p>
    <w:p w14:paraId="3F895389" w14:textId="5A60EC82" w:rsidR="0045110A" w:rsidRPr="00A759C0" w:rsidRDefault="0045110A" w:rsidP="00D35099">
      <w:pPr>
        <w:numPr>
          <w:ilvl w:val="0"/>
          <w:numId w:val="5"/>
        </w:numPr>
        <w:spacing w:afterLines="160" w:after="384"/>
      </w:pPr>
      <w:r w:rsidRPr="00A759C0">
        <w:t>The system records voltage outputs corresponding to varying known masses</w:t>
      </w:r>
      <w:r w:rsidR="00642C06" w:rsidRPr="00A759C0">
        <w:t>.</w:t>
      </w:r>
    </w:p>
    <w:p w14:paraId="1256943A" w14:textId="18211386" w:rsidR="0045110A" w:rsidRPr="00A759C0" w:rsidRDefault="0045110A" w:rsidP="00D35099">
      <w:pPr>
        <w:numPr>
          <w:ilvl w:val="0"/>
          <w:numId w:val="5"/>
        </w:numPr>
        <w:spacing w:afterLines="160" w:after="384"/>
      </w:pPr>
      <w:r w:rsidRPr="00A759C0">
        <w:t>Torque (</w:t>
      </w:r>
      <m:oMath>
        <m:r>
          <w:rPr>
            <w:rFonts w:ascii="Cambria Math" w:hAnsi="Cambria Math"/>
          </w:rPr>
          <m:t>τ</m:t>
        </m:r>
      </m:oMath>
      <w:r w:rsidRPr="00A759C0">
        <w:t xml:space="preserve">) </w:t>
      </w:r>
      <w:proofErr w:type="gramStart"/>
      <w:r w:rsidRPr="00A759C0">
        <w:t>is calculated</w:t>
      </w:r>
      <w:proofErr w:type="gramEnd"/>
      <w:r w:rsidRPr="00A759C0">
        <w:t xml:space="preserve"> as:</w:t>
      </w:r>
    </w:p>
    <w:p w14:paraId="1E81264D" w14:textId="65C86C24" w:rsidR="0045110A" w:rsidRPr="00A759C0" w:rsidRDefault="0045110A" w:rsidP="00D35099">
      <w:pPr>
        <w:spacing w:afterLines="160" w:after="384"/>
      </w:pPr>
      <m:oMathPara>
        <m:oMath>
          <m:r>
            <w:rPr>
              <w:rFonts w:ascii="Cambria Math" w:hAnsi="Cambria Math"/>
            </w:rPr>
            <m:t>τ=F×r</m:t>
          </m:r>
          <m:r>
            <w:rPr>
              <w:rFonts w:ascii="Cambria Math" w:hAnsi="Cambria Math"/>
            </w:rPr>
            <w:br/>
          </m:r>
        </m:oMath>
      </m:oMathPara>
    </w:p>
    <w:p w14:paraId="5BA71869" w14:textId="382CE7F8" w:rsidR="0045110A" w:rsidRPr="00A759C0" w:rsidRDefault="0045110A" w:rsidP="00D35099">
      <w:pPr>
        <w:spacing w:afterLines="160" w:after="384"/>
      </w:pPr>
      <w:r w:rsidRPr="00A759C0">
        <w:t>where </w:t>
      </w:r>
      <m:oMath>
        <m:r>
          <w:rPr>
            <w:rFonts w:ascii="Cambria Math" w:hAnsi="Cambria Math"/>
          </w:rPr>
          <m:t>F</m:t>
        </m:r>
      </m:oMath>
      <w:r w:rsidRPr="00A759C0">
        <w:t xml:space="preserve"> is the force in </w:t>
      </w:r>
      <w:r w:rsidR="008F15E9" w:rsidRPr="00A759C0">
        <w:t>N</w:t>
      </w:r>
      <w:r w:rsidRPr="00A759C0">
        <w:t>ewtons and </w:t>
      </w:r>
      <m:oMath>
        <m:r>
          <w:rPr>
            <w:rFonts w:ascii="Cambria Math" w:hAnsi="Cambria Math"/>
          </w:rPr>
          <m:t>r</m:t>
        </m:r>
      </m:oMath>
      <w:r w:rsidRPr="00A759C0">
        <w:t> is the arm length.</w:t>
      </w:r>
    </w:p>
    <w:p w14:paraId="1153A6D7" w14:textId="66329DEB" w:rsidR="00C44FB8" w:rsidRPr="00A759C0" w:rsidRDefault="0045110A" w:rsidP="00D35099">
      <w:pPr>
        <w:numPr>
          <w:ilvl w:val="0"/>
          <w:numId w:val="5"/>
        </w:numPr>
        <w:spacing w:afterLines="160" w:after="384"/>
      </w:pPr>
      <w:r w:rsidRPr="00A759C0">
        <w:t xml:space="preserve">The voltage-to-torque relationship </w:t>
      </w:r>
      <w:proofErr w:type="gramStart"/>
      <w:r w:rsidRPr="00A759C0">
        <w:t>is then used</w:t>
      </w:r>
      <w:proofErr w:type="gramEnd"/>
      <w:r w:rsidRPr="00A759C0">
        <w:t xml:space="preserve"> to extrapolate torque from strain gauge voltage during engine operation.</w:t>
      </w:r>
    </w:p>
    <w:p w14:paraId="622C5C6F" w14:textId="77777777" w:rsidR="00C44FB8" w:rsidRPr="00A759C0" w:rsidRDefault="00C44FB8" w:rsidP="00D35099">
      <w:pPr>
        <w:spacing w:afterLines="160" w:after="384"/>
      </w:pPr>
    </w:p>
    <w:p w14:paraId="0B1F2189" w14:textId="2F6928AA" w:rsidR="0010526C" w:rsidRPr="00A759C0" w:rsidRDefault="0010526C" w:rsidP="00D35099">
      <w:pPr>
        <w:spacing w:afterLines="160" w:after="384"/>
        <w:ind w:left="720"/>
      </w:pPr>
    </w:p>
    <w:p w14:paraId="63D16C6A" w14:textId="77777777" w:rsidR="00C44FB8" w:rsidRPr="00A759C0" w:rsidRDefault="00C44FB8" w:rsidP="00D35099">
      <w:pPr>
        <w:keepNext/>
        <w:spacing w:afterLines="160" w:after="384"/>
        <w:jc w:val="center"/>
      </w:pPr>
      <w:r w:rsidRPr="00A759C0">
        <w:rPr>
          <w:noProof/>
        </w:rPr>
        <w:lastRenderedPageBreak/>
        <w:drawing>
          <wp:inline distT="0" distB="0" distL="0" distR="0" wp14:anchorId="6E4713D6" wp14:editId="0B875E1B">
            <wp:extent cx="5274219" cy="3095625"/>
            <wp:effectExtent l="0" t="0" r="3175" b="0"/>
            <wp:docPr id="29963589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303274" cy="3112678"/>
                    </a:xfrm>
                    <a:prstGeom prst="rect">
                      <a:avLst/>
                    </a:prstGeom>
                    <a:noFill/>
                    <a:ln>
                      <a:noFill/>
                    </a:ln>
                  </pic:spPr>
                </pic:pic>
              </a:graphicData>
            </a:graphic>
          </wp:inline>
        </w:drawing>
      </w:r>
    </w:p>
    <w:p w14:paraId="7CA0009E" w14:textId="7F380982" w:rsidR="00C44FB8" w:rsidRPr="00A759C0" w:rsidRDefault="00C44FB8" w:rsidP="00D35099">
      <w:pPr>
        <w:pStyle w:val="Caption"/>
        <w:spacing w:afterLines="160" w:after="384" w:line="360" w:lineRule="auto"/>
        <w:jc w:val="center"/>
        <w:rPr>
          <w:b/>
          <w:bCs/>
          <w:u w:val="single"/>
        </w:rPr>
      </w:pPr>
      <w:bookmarkStart w:id="8" w:name="_Toc225104715"/>
      <w:r w:rsidRPr="00A759C0">
        <w:t xml:space="preserve">Figure </w:t>
      </w:r>
      <w:fldSimple w:instr=" SEQ Figure \* ARABIC ">
        <w:r w:rsidR="00173B2F" w:rsidRPr="00A759C0">
          <w:rPr>
            <w:noProof/>
          </w:rPr>
          <w:t>6</w:t>
        </w:r>
      </w:fldSimple>
      <w:r w:rsidRPr="00A759C0">
        <w:t xml:space="preserve">- View of Complete Engine Dynamometer </w:t>
      </w:r>
      <w:r w:rsidR="00173B2F" w:rsidRPr="00A759C0">
        <w:t>Setup (</w:t>
      </w:r>
      <w:r w:rsidRPr="00A759C0">
        <w:t>Fall and UWTSD, 2020a)</w:t>
      </w:r>
      <w:bookmarkEnd w:id="8"/>
    </w:p>
    <w:p w14:paraId="5F272855" w14:textId="77777777" w:rsidR="00C44FB8" w:rsidRPr="00A759C0" w:rsidRDefault="00C44FB8" w:rsidP="00D35099">
      <w:pPr>
        <w:spacing w:afterLines="160" w:after="384"/>
        <w:rPr>
          <w:b/>
          <w:bCs/>
          <w:u w:val="single"/>
        </w:rPr>
      </w:pPr>
    </w:p>
    <w:p w14:paraId="2FBD7FED" w14:textId="2144957A" w:rsidR="0045110A" w:rsidRPr="00A759C0" w:rsidRDefault="0045110A" w:rsidP="00D35099">
      <w:pPr>
        <w:spacing w:afterLines="160" w:after="384"/>
        <w:rPr>
          <w:b/>
          <w:bCs/>
          <w:u w:val="single"/>
        </w:rPr>
      </w:pPr>
      <w:r w:rsidRPr="00A759C0">
        <w:rPr>
          <w:b/>
          <w:bCs/>
          <w:u w:val="single"/>
        </w:rPr>
        <w:t>Additional Details</w:t>
      </w:r>
      <w:r w:rsidR="00C97811" w:rsidRPr="00A759C0">
        <w:rPr>
          <w:b/>
          <w:bCs/>
          <w:u w:val="single"/>
        </w:rPr>
        <w:t>:</w:t>
      </w:r>
    </w:p>
    <w:p w14:paraId="13E17780" w14:textId="77777777" w:rsidR="0045110A" w:rsidRPr="00A759C0" w:rsidRDefault="0045110A" w:rsidP="00D35099">
      <w:pPr>
        <w:numPr>
          <w:ilvl w:val="0"/>
          <w:numId w:val="6"/>
        </w:numPr>
        <w:spacing w:afterLines="160" w:after="384"/>
      </w:pPr>
      <w:r w:rsidRPr="00A759C0">
        <w:t>The electromagnetic load can be varied by adjusting the current supplied to the dynamometer, thereby changing the torque applied to the engine.</w:t>
      </w:r>
    </w:p>
    <w:p w14:paraId="4818E122" w14:textId="25F09D6A" w:rsidR="00A962EE" w:rsidRPr="00A759C0" w:rsidRDefault="0045110A" w:rsidP="00D35099">
      <w:pPr>
        <w:numPr>
          <w:ilvl w:val="0"/>
          <w:numId w:val="6"/>
        </w:numPr>
        <w:spacing w:afterLines="160" w:after="384"/>
      </w:pPr>
      <w:r w:rsidRPr="00A759C0">
        <w:t xml:space="preserve">Cooling </w:t>
      </w:r>
      <w:proofErr w:type="gramStart"/>
      <w:r w:rsidRPr="00A759C0">
        <w:t>is required</w:t>
      </w:r>
      <w:proofErr w:type="gramEnd"/>
      <w:r w:rsidRPr="00A759C0">
        <w:t xml:space="preserve"> due to heat generated from high current; coolant </w:t>
      </w:r>
      <w:proofErr w:type="gramStart"/>
      <w:r w:rsidRPr="00A759C0">
        <w:t>is circulated</w:t>
      </w:r>
      <w:proofErr w:type="gramEnd"/>
      <w:r w:rsidRPr="00A759C0">
        <w:t xml:space="preserve"> from a tank with radiators and fans to maintain a stable temperature.</w:t>
      </w:r>
    </w:p>
    <w:p w14:paraId="70BAF889" w14:textId="77777777" w:rsidR="00A962EE" w:rsidRPr="00A759C0" w:rsidRDefault="00A962EE" w:rsidP="00D35099">
      <w:pPr>
        <w:spacing w:afterLines="160" w:after="384"/>
      </w:pPr>
    </w:p>
    <w:p w14:paraId="725B3FCE" w14:textId="5A731F89" w:rsidR="000F5F2D" w:rsidRPr="00A759C0" w:rsidRDefault="000F5F2D" w:rsidP="000F5F2D">
      <w:pPr>
        <w:spacing w:afterLines="160" w:after="384"/>
      </w:pPr>
      <w:r w:rsidRPr="00A759C0">
        <w:t>In the second video</w:t>
      </w:r>
      <w:r w:rsidRPr="00A759C0">
        <w:t xml:space="preserve"> </w:t>
      </w:r>
      <w:r w:rsidRPr="00A759C0">
        <w:t>Fall and UWTSD (2020b), explain the methodology behind engine dynamometer testing. Fall explains how it consists of a variety of testing approaches that juggle control, accuracy, and constraints like thermal loading and test duration.</w:t>
      </w:r>
    </w:p>
    <w:p w14:paraId="04FCC933" w14:textId="2A77A405" w:rsidR="007E0E4B" w:rsidRPr="00A759C0" w:rsidRDefault="00A962EE" w:rsidP="007E0E4B">
      <w:pPr>
        <w:spacing w:afterLines="160" w:after="384"/>
      </w:pPr>
      <w:r w:rsidRPr="00A759C0">
        <w:lastRenderedPageBreak/>
        <w:t xml:space="preserve"> </w:t>
      </w:r>
      <w:r w:rsidR="00F00F27" w:rsidRPr="00A759C0">
        <w:t xml:space="preserve">Manual </w:t>
      </w:r>
      <w:r w:rsidR="007E0E4B" w:rsidRPr="00A759C0">
        <w:t xml:space="preserve">operation gives the user direct control of engine speed and load via throttle input and dynamometer </w:t>
      </w:r>
      <w:proofErr w:type="gramStart"/>
      <w:r w:rsidR="007E0E4B" w:rsidRPr="00A759C0">
        <w:t>current</w:t>
      </w:r>
      <w:proofErr w:type="gramEnd"/>
      <w:r w:rsidR="007E0E4B" w:rsidRPr="00A759C0">
        <w:t xml:space="preserve"> respectively. This allows for targeting of specific operating points. It </w:t>
      </w:r>
      <w:proofErr w:type="gramStart"/>
      <w:r w:rsidR="007E0E4B" w:rsidRPr="00A759C0">
        <w:t>is inhibited</w:t>
      </w:r>
      <w:proofErr w:type="gramEnd"/>
      <w:r w:rsidR="007E0E4B" w:rsidRPr="00A759C0">
        <w:t xml:space="preserve"> by reduced precision and repeatability. In contrast, automated step testing offers a controlled approach in which the engine </w:t>
      </w:r>
      <w:proofErr w:type="gramStart"/>
      <w:r w:rsidR="007E0E4B" w:rsidRPr="00A759C0">
        <w:t>is held</w:t>
      </w:r>
      <w:proofErr w:type="gramEnd"/>
      <w:r w:rsidR="007E0E4B" w:rsidRPr="00A759C0">
        <w:t xml:space="preserve"> at predetermined speed and load conditions. This enables sensors to stabilise and yields accurate data for parameters like torque, fuel flow, and air–fuel ratio. However, the prolonged time at each point makes for thermal and mechanical stress, affecting engine behaviour and performance. Sweep testing is a compromise between these approaches and </w:t>
      </w:r>
      <w:proofErr w:type="gramStart"/>
      <w:r w:rsidR="007E0E4B" w:rsidRPr="00A759C0">
        <w:t>was used</w:t>
      </w:r>
      <w:proofErr w:type="gramEnd"/>
      <w:r w:rsidR="007E0E4B" w:rsidRPr="00A759C0">
        <w:t xml:space="preserve"> to obtain the sample data. This test continuously increases engine speed while recording data at small intervals to produce performance graphs quickly. Although this method reduces heat build-up and test time, sensor inaccuracy due to the test speed may be a cause of concern. </w:t>
      </w:r>
    </w:p>
    <w:p w14:paraId="70BF5C67" w14:textId="77777777" w:rsidR="007E0E4B" w:rsidRPr="00A759C0" w:rsidRDefault="007E0E4B" w:rsidP="007E0E4B">
      <w:pPr>
        <w:spacing w:afterLines="160" w:after="384"/>
      </w:pPr>
      <w:r w:rsidRPr="00A759C0">
        <w:t>The choice of methodology is therefore dependent on the purpose of the test. Step tests are suited to detailed analysis at specific points, sweep tests are efficient and give an overall indication of engine performance.</w:t>
      </w:r>
    </w:p>
    <w:p w14:paraId="08760E71" w14:textId="7848C211" w:rsidR="00CF5798" w:rsidRPr="00A759C0" w:rsidRDefault="00CF5798" w:rsidP="00D35099">
      <w:pPr>
        <w:spacing w:afterLines="160" w:after="384"/>
      </w:pPr>
    </w:p>
    <w:p w14:paraId="7F318705" w14:textId="77777777" w:rsidR="00AA0C84" w:rsidRPr="00A759C0" w:rsidRDefault="00AA0C84" w:rsidP="00D35099">
      <w:pPr>
        <w:spacing w:afterLines="160" w:after="384"/>
      </w:pPr>
    </w:p>
    <w:p w14:paraId="21E0A791" w14:textId="77777777" w:rsidR="00AA0C84" w:rsidRPr="00A759C0" w:rsidRDefault="00AA0C84" w:rsidP="00D35099">
      <w:pPr>
        <w:spacing w:afterLines="160" w:after="384"/>
      </w:pPr>
    </w:p>
    <w:p w14:paraId="6F828AEB" w14:textId="77777777" w:rsidR="00AA0C84" w:rsidRPr="00A759C0" w:rsidRDefault="00AA0C84" w:rsidP="00D35099">
      <w:pPr>
        <w:spacing w:afterLines="160" w:after="384"/>
      </w:pPr>
    </w:p>
    <w:p w14:paraId="62CD2E4B" w14:textId="77777777" w:rsidR="00AA0C84" w:rsidRPr="00A759C0" w:rsidRDefault="00AA0C84" w:rsidP="00D35099">
      <w:pPr>
        <w:spacing w:afterLines="160" w:after="384"/>
      </w:pPr>
    </w:p>
    <w:p w14:paraId="2CEE5F23" w14:textId="77777777" w:rsidR="00AA0C84" w:rsidRPr="00A759C0" w:rsidRDefault="00AA0C84" w:rsidP="00D35099">
      <w:pPr>
        <w:spacing w:afterLines="160" w:after="384"/>
      </w:pPr>
    </w:p>
    <w:p w14:paraId="38ECD20D" w14:textId="77777777" w:rsidR="00AA0C84" w:rsidRPr="00A759C0" w:rsidRDefault="00AA0C84" w:rsidP="00D35099">
      <w:pPr>
        <w:spacing w:afterLines="160" w:after="384"/>
      </w:pPr>
    </w:p>
    <w:p w14:paraId="77F1E01C" w14:textId="3ACED0B1" w:rsidR="00696257" w:rsidRPr="00A759C0" w:rsidRDefault="006805DE" w:rsidP="00D35099">
      <w:pPr>
        <w:pStyle w:val="Heading1"/>
        <w:spacing w:afterLines="160" w:after="384"/>
        <w:rPr>
          <w:rFonts w:asciiTheme="minorHAnsi" w:hAnsiTheme="minorHAnsi"/>
        </w:rPr>
      </w:pPr>
      <w:bookmarkStart w:id="9" w:name="_Toc225104668"/>
      <w:r w:rsidRPr="00A759C0">
        <w:rPr>
          <w:rFonts w:asciiTheme="minorHAnsi" w:hAnsiTheme="minorHAnsi"/>
        </w:rPr>
        <w:lastRenderedPageBreak/>
        <w:t>Excel Data</w:t>
      </w:r>
      <w:bookmarkEnd w:id="9"/>
    </w:p>
    <w:p w14:paraId="26EF8A4A" w14:textId="644BA998" w:rsidR="00D35BB9" w:rsidRPr="00A759C0" w:rsidRDefault="00B46A8F" w:rsidP="00D35BB9">
      <w:pPr>
        <w:spacing w:afterLines="160" w:after="384"/>
      </w:pPr>
      <w:r w:rsidRPr="00A759C0">
        <w:t xml:space="preserve">The </w:t>
      </w:r>
      <w:r w:rsidR="00D35BB9" w:rsidRPr="00A759C0">
        <w:t xml:space="preserve">sample data </w:t>
      </w:r>
      <w:proofErr w:type="gramStart"/>
      <w:r w:rsidR="00D35BB9" w:rsidRPr="00A759C0">
        <w:t>was provided</w:t>
      </w:r>
      <w:proofErr w:type="gramEnd"/>
      <w:r w:rsidR="00D35BB9" w:rsidRPr="00A759C0">
        <w:t xml:space="preserve"> in the form of an excel spreadsheet. This data enabled students to produce calculations allowing for additional engine characteristics to </w:t>
      </w:r>
      <w:proofErr w:type="gramStart"/>
      <w:r w:rsidR="00D35BB9" w:rsidRPr="00A759C0">
        <w:t>be analysed</w:t>
      </w:r>
      <w:proofErr w:type="gramEnd"/>
      <w:r w:rsidR="00D35BB9" w:rsidRPr="00A759C0">
        <w:t xml:space="preserve">. Below is a table displaying calculated parameters, their respective </w:t>
      </w:r>
      <w:proofErr w:type="gramStart"/>
      <w:r w:rsidR="00D35BB9" w:rsidRPr="00A759C0">
        <w:t>units</w:t>
      </w:r>
      <w:proofErr w:type="gramEnd"/>
      <w:r w:rsidR="00D35BB9" w:rsidRPr="00A759C0">
        <w:t xml:space="preserve"> and formulae</w:t>
      </w:r>
      <w:r w:rsidR="00D35BB9" w:rsidRPr="00A759C0">
        <w:t>:</w:t>
      </w:r>
    </w:p>
    <w:p w14:paraId="0D378D4A" w14:textId="4E9900BD" w:rsidR="00EB19BB" w:rsidRPr="00A759C0" w:rsidRDefault="00EB19BB" w:rsidP="00D35BB9">
      <w:pPr>
        <w:spacing w:afterLines="160" w:after="384"/>
      </w:pPr>
      <w:bookmarkStart w:id="10" w:name="_Toc225104683"/>
      <w:r w:rsidRPr="00A759C0">
        <w:t xml:space="preserve">Table </w:t>
      </w:r>
      <w:fldSimple w:instr=" SEQ Table \* ARABIC ">
        <w:r w:rsidRPr="00A759C0">
          <w:rPr>
            <w:noProof/>
          </w:rPr>
          <w:t>1</w:t>
        </w:r>
      </w:fldSimple>
      <w:r w:rsidRPr="00A759C0">
        <w:t>- Excel Calculation Explanation Table</w:t>
      </w:r>
      <w:bookmarkEnd w:id="10"/>
    </w:p>
    <w:tbl>
      <w:tblPr>
        <w:tblStyle w:val="TableGrid"/>
        <w:tblW w:w="0" w:type="auto"/>
        <w:tblLook w:val="04A0" w:firstRow="1" w:lastRow="0" w:firstColumn="1" w:lastColumn="0" w:noHBand="0" w:noVBand="1"/>
      </w:tblPr>
      <w:tblGrid>
        <w:gridCol w:w="2894"/>
        <w:gridCol w:w="877"/>
        <w:gridCol w:w="5245"/>
      </w:tblGrid>
      <w:tr w:rsidR="00CD62A1" w:rsidRPr="00A759C0" w14:paraId="17D7BD59" w14:textId="77777777" w:rsidTr="00843E4F">
        <w:trPr>
          <w:trHeight w:val="778"/>
        </w:trPr>
        <w:tc>
          <w:tcPr>
            <w:tcW w:w="2894" w:type="dxa"/>
          </w:tcPr>
          <w:p w14:paraId="5F8B2FEE" w14:textId="77777777" w:rsidR="00CD62A1" w:rsidRPr="00A759C0" w:rsidRDefault="00CD62A1" w:rsidP="00D35099">
            <w:pPr>
              <w:spacing w:afterLines="160" w:after="384" w:line="360" w:lineRule="auto"/>
              <w:jc w:val="center"/>
              <w:rPr>
                <w:b/>
                <w:bCs/>
                <w:u w:val="single"/>
              </w:rPr>
            </w:pPr>
          </w:p>
          <w:p w14:paraId="58252622" w14:textId="634EC291" w:rsidR="00CD62A1" w:rsidRPr="00A759C0" w:rsidRDefault="00CD62A1" w:rsidP="00D35099">
            <w:pPr>
              <w:spacing w:afterLines="160" w:after="384" w:line="360" w:lineRule="auto"/>
              <w:jc w:val="center"/>
              <w:rPr>
                <w:b/>
                <w:bCs/>
                <w:u w:val="single"/>
              </w:rPr>
            </w:pPr>
            <w:r w:rsidRPr="00A759C0">
              <w:rPr>
                <w:b/>
                <w:bCs/>
                <w:u w:val="single"/>
              </w:rPr>
              <w:t>Parameter</w:t>
            </w:r>
          </w:p>
        </w:tc>
        <w:tc>
          <w:tcPr>
            <w:tcW w:w="877" w:type="dxa"/>
          </w:tcPr>
          <w:p w14:paraId="06BCE112" w14:textId="77777777" w:rsidR="00F75857" w:rsidRPr="00A759C0" w:rsidRDefault="00F75857" w:rsidP="00D35099">
            <w:pPr>
              <w:spacing w:afterLines="160" w:after="384" w:line="360" w:lineRule="auto"/>
              <w:jc w:val="center"/>
              <w:rPr>
                <w:b/>
                <w:bCs/>
                <w:u w:val="single"/>
              </w:rPr>
            </w:pPr>
          </w:p>
          <w:p w14:paraId="2434DC4A" w14:textId="4C80DD76" w:rsidR="00CD62A1" w:rsidRPr="00A759C0" w:rsidRDefault="00CD62A1" w:rsidP="00D35099">
            <w:pPr>
              <w:spacing w:afterLines="160" w:after="384" w:line="360" w:lineRule="auto"/>
              <w:jc w:val="center"/>
              <w:rPr>
                <w:b/>
                <w:bCs/>
                <w:u w:val="single"/>
              </w:rPr>
            </w:pPr>
            <w:r w:rsidRPr="00A759C0">
              <w:rPr>
                <w:b/>
                <w:bCs/>
                <w:u w:val="single"/>
              </w:rPr>
              <w:t>Unit</w:t>
            </w:r>
          </w:p>
        </w:tc>
        <w:tc>
          <w:tcPr>
            <w:tcW w:w="5245" w:type="dxa"/>
          </w:tcPr>
          <w:p w14:paraId="5455A092" w14:textId="77777777" w:rsidR="00F75857" w:rsidRPr="00A759C0" w:rsidRDefault="00F75857" w:rsidP="00D35099">
            <w:pPr>
              <w:spacing w:afterLines="160" w:after="384" w:line="360" w:lineRule="auto"/>
              <w:jc w:val="center"/>
              <w:rPr>
                <w:b/>
                <w:bCs/>
                <w:u w:val="single"/>
              </w:rPr>
            </w:pPr>
          </w:p>
          <w:p w14:paraId="1AF3D8FA" w14:textId="171323EB" w:rsidR="00CD62A1" w:rsidRPr="00A759C0" w:rsidRDefault="00CD62A1" w:rsidP="00D35099">
            <w:pPr>
              <w:spacing w:afterLines="160" w:after="384" w:line="360" w:lineRule="auto"/>
              <w:jc w:val="center"/>
              <w:rPr>
                <w:b/>
                <w:bCs/>
                <w:u w:val="single"/>
              </w:rPr>
            </w:pPr>
            <w:r w:rsidRPr="00A759C0">
              <w:rPr>
                <w:b/>
                <w:bCs/>
                <w:u w:val="single"/>
              </w:rPr>
              <w:t>Equation</w:t>
            </w:r>
          </w:p>
        </w:tc>
      </w:tr>
      <w:tr w:rsidR="007125DC" w:rsidRPr="00A759C0" w14:paraId="617D83FA" w14:textId="77777777" w:rsidTr="00843E4F">
        <w:tc>
          <w:tcPr>
            <w:tcW w:w="2894" w:type="dxa"/>
          </w:tcPr>
          <w:p w14:paraId="34D81FDE" w14:textId="30DFC219" w:rsidR="007125DC" w:rsidRPr="00A759C0" w:rsidRDefault="00177801" w:rsidP="00D35099">
            <w:pPr>
              <w:spacing w:afterLines="160" w:after="384" w:line="360" w:lineRule="auto"/>
              <w:rPr>
                <w:b/>
                <w:bCs/>
              </w:rPr>
            </w:pPr>
            <w:r w:rsidRPr="00A759C0">
              <w:rPr>
                <w:b/>
                <w:bCs/>
              </w:rPr>
              <w:t>Torque</w:t>
            </w:r>
          </w:p>
        </w:tc>
        <w:tc>
          <w:tcPr>
            <w:tcW w:w="877" w:type="dxa"/>
          </w:tcPr>
          <w:p w14:paraId="624B51C0" w14:textId="330A8370" w:rsidR="007125DC" w:rsidRPr="00A759C0" w:rsidRDefault="00177801" w:rsidP="00D35099">
            <w:pPr>
              <w:spacing w:afterLines="160" w:after="384" w:line="360" w:lineRule="auto"/>
              <w:jc w:val="center"/>
            </w:pPr>
            <w:r w:rsidRPr="00A759C0">
              <w:t>Nm</w:t>
            </w:r>
          </w:p>
        </w:tc>
        <w:tc>
          <w:tcPr>
            <w:tcW w:w="5245" w:type="dxa"/>
          </w:tcPr>
          <w:p w14:paraId="7E8C253D" w14:textId="6280FAF1" w:rsidR="007125DC" w:rsidRPr="00A759C0" w:rsidRDefault="00843E4F" w:rsidP="00D35099">
            <w:pPr>
              <w:spacing w:afterLines="160" w:after="384" w:line="360" w:lineRule="auto"/>
            </w:pPr>
            <m:oMathPara>
              <m:oMath>
                <m:r>
                  <w:rPr>
                    <w:rFonts w:ascii="Cambria Math" w:hAnsi="Cambria Math"/>
                  </w:rPr>
                  <m:t>T=F×r</m:t>
                </m:r>
              </m:oMath>
            </m:oMathPara>
          </w:p>
        </w:tc>
      </w:tr>
      <w:tr w:rsidR="007125DC" w:rsidRPr="00A759C0" w14:paraId="41FC16F4" w14:textId="77777777" w:rsidTr="00AA0C84">
        <w:trPr>
          <w:trHeight w:val="2024"/>
        </w:trPr>
        <w:tc>
          <w:tcPr>
            <w:tcW w:w="2894" w:type="dxa"/>
          </w:tcPr>
          <w:p w14:paraId="4A87C098" w14:textId="322CC452" w:rsidR="007125DC" w:rsidRPr="00A759C0" w:rsidRDefault="00C26173" w:rsidP="00D35099">
            <w:pPr>
              <w:spacing w:afterLines="160" w:after="384" w:line="360" w:lineRule="auto"/>
              <w:rPr>
                <w:b/>
                <w:bCs/>
              </w:rPr>
            </w:pPr>
            <w:r w:rsidRPr="00A759C0">
              <w:rPr>
                <w:b/>
                <w:bCs/>
              </w:rPr>
              <w:t>Corrected Power</w:t>
            </w:r>
          </w:p>
        </w:tc>
        <w:tc>
          <w:tcPr>
            <w:tcW w:w="877" w:type="dxa"/>
          </w:tcPr>
          <w:p w14:paraId="54F46913" w14:textId="5CB168E4" w:rsidR="007125DC" w:rsidRPr="00A759C0" w:rsidRDefault="00C26173" w:rsidP="00D35099">
            <w:pPr>
              <w:spacing w:afterLines="160" w:after="384" w:line="360" w:lineRule="auto"/>
              <w:jc w:val="center"/>
            </w:pPr>
            <w:r w:rsidRPr="00A759C0">
              <w:t>kW</w:t>
            </w:r>
          </w:p>
        </w:tc>
        <w:tc>
          <w:tcPr>
            <w:tcW w:w="5245" w:type="dxa"/>
          </w:tcPr>
          <w:p w14:paraId="7095DF25" w14:textId="6A3B75EB" w:rsidR="007130FF" w:rsidRPr="00A759C0" w:rsidRDefault="007130FF" w:rsidP="00D35099">
            <w:pPr>
              <w:spacing w:afterLines="160" w:after="384" w:line="360" w:lineRule="auto"/>
              <w:rPr>
                <w:i/>
              </w:rPr>
            </w:pPr>
            <w:r w:rsidRPr="00A759C0">
              <w:rPr>
                <w:i/>
                <w:noProof/>
              </w:rPr>
              <w:drawing>
                <wp:inline distT="0" distB="0" distL="0" distR="0" wp14:anchorId="3A9E93B8" wp14:editId="25D891C4">
                  <wp:extent cx="9525" cy="9525"/>
                  <wp:effectExtent l="0" t="0" r="0" b="0"/>
                  <wp:docPr id="57340475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14:paraId="3F6FE049" w14:textId="4B27A4EF" w:rsidR="007125DC" w:rsidRPr="00A759C0" w:rsidRDefault="00211629" w:rsidP="00D35099">
            <w:pPr>
              <w:spacing w:afterLines="160" w:after="384" w:line="360" w:lineRule="auto"/>
              <w:rPr>
                <w:i/>
              </w:rPr>
            </w:pPr>
            <m:oMathPara>
              <m:oMath>
                <m:sSub>
                  <m:sSubPr>
                    <m:ctrlPr>
                      <w:rPr>
                        <w:rFonts w:ascii="Cambria Math" w:hAnsi="Cambria Math"/>
                        <w:i/>
                      </w:rPr>
                    </m:ctrlPr>
                  </m:sSubPr>
                  <m:e>
                    <m:r>
                      <w:rPr>
                        <w:rFonts w:ascii="Cambria Math" w:hAnsi="Cambria Math"/>
                      </w:rPr>
                      <m:t>P</m:t>
                    </m:r>
                  </m:e>
                  <m:sub>
                    <m:r>
                      <w:rPr>
                        <w:rFonts w:ascii="Cambria Math" w:hAnsi="Cambria Math"/>
                      </w:rPr>
                      <m:t>corr</m:t>
                    </m:r>
                  </m:sub>
                </m:sSub>
                <m:r>
                  <w:rPr>
                    <w:rFonts w:ascii="Cambria Math" w:hAnsi="Cambria Math"/>
                  </w:rPr>
                  <m:t>=P×</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amb</m:t>
                        </m:r>
                      </m:sub>
                    </m:sSub>
                  </m:num>
                  <m:den>
                    <m:sSub>
                      <m:sSubPr>
                        <m:ctrlPr>
                          <w:rPr>
                            <w:rFonts w:ascii="Cambria Math" w:hAnsi="Cambria Math"/>
                            <w:i/>
                          </w:rPr>
                        </m:ctrlPr>
                      </m:sSubPr>
                      <m:e>
                        <m:r>
                          <w:rPr>
                            <w:rFonts w:ascii="Cambria Math" w:hAnsi="Cambria Math"/>
                          </w:rPr>
                          <m:t>P</m:t>
                        </m:r>
                      </m:e>
                      <m:sub>
                        <m:r>
                          <w:rPr>
                            <w:rFonts w:ascii="Cambria Math" w:hAnsi="Cambria Math"/>
                          </w:rPr>
                          <m:t>ref</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ref</m:t>
                        </m:r>
                      </m:sub>
                    </m:sSub>
                  </m:num>
                  <m:den>
                    <m:sSub>
                      <m:sSubPr>
                        <m:ctrlPr>
                          <w:rPr>
                            <w:rFonts w:ascii="Cambria Math" w:hAnsi="Cambria Math"/>
                            <w:i/>
                          </w:rPr>
                        </m:ctrlPr>
                      </m:sSubPr>
                      <m:e>
                        <m:r>
                          <w:rPr>
                            <w:rFonts w:ascii="Cambria Math" w:hAnsi="Cambria Math"/>
                          </w:rPr>
                          <m:t>T</m:t>
                        </m:r>
                      </m:e>
                      <m:sub>
                        <m:r>
                          <w:rPr>
                            <w:rFonts w:ascii="Cambria Math" w:hAnsi="Cambria Math"/>
                          </w:rPr>
                          <m:t>amb</m:t>
                        </m:r>
                      </m:sub>
                    </m:sSub>
                  </m:den>
                </m:f>
              </m:oMath>
            </m:oMathPara>
          </w:p>
        </w:tc>
      </w:tr>
      <w:tr w:rsidR="007125DC" w:rsidRPr="00A759C0" w14:paraId="5909C2FA" w14:textId="77777777" w:rsidTr="00843E4F">
        <w:tc>
          <w:tcPr>
            <w:tcW w:w="2894" w:type="dxa"/>
          </w:tcPr>
          <w:p w14:paraId="7F095E96" w14:textId="7D4D72A8" w:rsidR="007125DC" w:rsidRPr="00A759C0" w:rsidRDefault="00F75857" w:rsidP="00D35099">
            <w:pPr>
              <w:spacing w:afterLines="160" w:after="384" w:line="360" w:lineRule="auto"/>
              <w:rPr>
                <w:b/>
                <w:bCs/>
              </w:rPr>
            </w:pPr>
            <w:r w:rsidRPr="00A759C0">
              <w:rPr>
                <w:b/>
                <w:bCs/>
              </w:rPr>
              <w:t>BMEP</w:t>
            </w:r>
          </w:p>
        </w:tc>
        <w:tc>
          <w:tcPr>
            <w:tcW w:w="877" w:type="dxa"/>
          </w:tcPr>
          <w:p w14:paraId="257E996E" w14:textId="540ECD1C" w:rsidR="007125DC" w:rsidRPr="00A759C0" w:rsidRDefault="00F905AD" w:rsidP="00D35099">
            <w:pPr>
              <w:spacing w:afterLines="160" w:after="384" w:line="360" w:lineRule="auto"/>
              <w:jc w:val="center"/>
            </w:pPr>
            <w:r w:rsidRPr="00A759C0">
              <w:t>kPa</w:t>
            </w:r>
          </w:p>
        </w:tc>
        <w:tc>
          <w:tcPr>
            <w:tcW w:w="5245" w:type="dxa"/>
          </w:tcPr>
          <w:p w14:paraId="04D0CB09" w14:textId="05725406" w:rsidR="007125DC" w:rsidRPr="00A759C0" w:rsidRDefault="00843E4F" w:rsidP="00D35099">
            <w:pPr>
              <w:spacing w:afterLines="160" w:after="384" w:line="360" w:lineRule="auto"/>
            </w:pPr>
            <m:oMathPara>
              <m:oMath>
                <m:r>
                  <w:rPr>
                    <w:rFonts w:ascii="Cambria Math" w:hAnsi="Cambria Math"/>
                  </w:rPr>
                  <m:t>BMEP=</m:t>
                </m:r>
                <m:f>
                  <m:fPr>
                    <m:ctrlPr>
                      <w:rPr>
                        <w:rFonts w:ascii="Cambria Math" w:hAnsi="Cambria Math"/>
                        <w:i/>
                      </w:rPr>
                    </m:ctrlPr>
                  </m:fPr>
                  <m:num>
                    <m:r>
                      <w:rPr>
                        <w:rFonts w:ascii="Cambria Math" w:hAnsi="Cambria Math"/>
                      </w:rPr>
                      <m:t>4πT</m:t>
                    </m:r>
                  </m:num>
                  <m:den>
                    <m:sSub>
                      <m:sSubPr>
                        <m:ctrlPr>
                          <w:rPr>
                            <w:rFonts w:ascii="Cambria Math" w:hAnsi="Cambria Math"/>
                            <w:i/>
                          </w:rPr>
                        </m:ctrlPr>
                      </m:sSubPr>
                      <m:e>
                        <m:r>
                          <w:rPr>
                            <w:rFonts w:ascii="Cambria Math" w:hAnsi="Cambria Math"/>
                          </w:rPr>
                          <m:t>V</m:t>
                        </m:r>
                      </m:e>
                      <m:sub>
                        <m:r>
                          <w:rPr>
                            <w:rFonts w:ascii="Cambria Math" w:hAnsi="Cambria Math"/>
                          </w:rPr>
                          <m:t>d</m:t>
                        </m:r>
                      </m:sub>
                    </m:sSub>
                  </m:den>
                </m:f>
              </m:oMath>
            </m:oMathPara>
          </w:p>
        </w:tc>
      </w:tr>
      <w:tr w:rsidR="007125DC" w:rsidRPr="00A759C0" w14:paraId="7A2B1075" w14:textId="77777777" w:rsidTr="00843E4F">
        <w:tc>
          <w:tcPr>
            <w:tcW w:w="2894" w:type="dxa"/>
          </w:tcPr>
          <w:p w14:paraId="6689DF30" w14:textId="272D9B4F" w:rsidR="007125DC" w:rsidRPr="00A759C0" w:rsidRDefault="00355B46" w:rsidP="00D35099">
            <w:pPr>
              <w:spacing w:afterLines="160" w:after="384" w:line="360" w:lineRule="auto"/>
              <w:rPr>
                <w:b/>
                <w:bCs/>
              </w:rPr>
            </w:pPr>
            <w:r w:rsidRPr="00A759C0">
              <w:rPr>
                <w:b/>
                <w:bCs/>
              </w:rPr>
              <w:t>SFC</w:t>
            </w:r>
          </w:p>
        </w:tc>
        <w:tc>
          <w:tcPr>
            <w:tcW w:w="877" w:type="dxa"/>
          </w:tcPr>
          <w:p w14:paraId="524423A1" w14:textId="7DCD01BB" w:rsidR="007125DC" w:rsidRPr="00A759C0" w:rsidRDefault="00434B3D" w:rsidP="00D35099">
            <w:pPr>
              <w:spacing w:afterLines="160" w:after="384" w:line="360" w:lineRule="auto"/>
              <w:jc w:val="center"/>
            </w:pPr>
            <w:r w:rsidRPr="00A759C0">
              <w:t>g/kWh</w:t>
            </w:r>
          </w:p>
        </w:tc>
        <w:tc>
          <w:tcPr>
            <w:tcW w:w="5245" w:type="dxa"/>
          </w:tcPr>
          <w:p w14:paraId="1B17C69C" w14:textId="3EF91F4B" w:rsidR="007125DC" w:rsidRPr="00A759C0" w:rsidRDefault="00843E4F" w:rsidP="00D35099">
            <w:pPr>
              <w:spacing w:afterLines="160" w:after="384" w:line="360" w:lineRule="auto"/>
            </w:pPr>
            <m:oMathPara>
              <m:oMath>
                <m:r>
                  <w:rPr>
                    <w:rFonts w:ascii="Cambria Math" w:hAnsi="Cambria Math"/>
                  </w:rPr>
                  <m:t>SFC=</m:t>
                </m:r>
                <m:f>
                  <m:fPr>
                    <m:ctrlPr>
                      <w:rPr>
                        <w:rFonts w:ascii="Cambria Math" w:hAnsi="Cambria Math"/>
                        <w:i/>
                      </w:rPr>
                    </m:ctrlPr>
                  </m:fPr>
                  <m:num>
                    <m:r>
                      <w:rPr>
                        <w:rFonts w:ascii="Cambria Math" w:hAnsi="Cambria Math"/>
                      </w:rPr>
                      <m:t>V×0.745×3600</m:t>
                    </m:r>
                  </m:num>
                  <m:den>
                    <m:r>
                      <w:rPr>
                        <w:rFonts w:ascii="Cambria Math" w:hAnsi="Cambria Math"/>
                      </w:rPr>
                      <m:t>t×1000×P</m:t>
                    </m:r>
                  </m:den>
                </m:f>
              </m:oMath>
            </m:oMathPara>
          </w:p>
        </w:tc>
      </w:tr>
      <w:tr w:rsidR="007125DC" w:rsidRPr="00A759C0" w14:paraId="73557316" w14:textId="77777777" w:rsidTr="00843E4F">
        <w:tc>
          <w:tcPr>
            <w:tcW w:w="2894" w:type="dxa"/>
          </w:tcPr>
          <w:p w14:paraId="612344C6" w14:textId="65C1F817" w:rsidR="007125DC" w:rsidRPr="00A759C0" w:rsidRDefault="00452271" w:rsidP="00D35099">
            <w:pPr>
              <w:spacing w:afterLines="160" w:after="384" w:line="360" w:lineRule="auto"/>
              <w:rPr>
                <w:b/>
                <w:bCs/>
              </w:rPr>
            </w:pPr>
            <w:r w:rsidRPr="00A759C0">
              <w:rPr>
                <w:b/>
                <w:bCs/>
              </w:rPr>
              <w:t xml:space="preserve">Overall Thermal </w:t>
            </w:r>
            <w:r w:rsidR="001864AE" w:rsidRPr="00A759C0">
              <w:rPr>
                <w:b/>
                <w:bCs/>
              </w:rPr>
              <w:t xml:space="preserve">Efficiency </w:t>
            </w:r>
          </w:p>
        </w:tc>
        <w:tc>
          <w:tcPr>
            <w:tcW w:w="877" w:type="dxa"/>
          </w:tcPr>
          <w:p w14:paraId="21124BE7" w14:textId="2EF4C4F4" w:rsidR="007125DC" w:rsidRPr="00A759C0" w:rsidRDefault="007125DC" w:rsidP="00D35099">
            <w:pPr>
              <w:spacing w:afterLines="160" w:after="384" w:line="360" w:lineRule="auto"/>
              <w:jc w:val="center"/>
            </w:pPr>
          </w:p>
        </w:tc>
        <w:tc>
          <w:tcPr>
            <w:tcW w:w="5245" w:type="dxa"/>
          </w:tcPr>
          <w:p w14:paraId="55F6ACF1" w14:textId="401B645A" w:rsidR="007125DC" w:rsidRPr="00A759C0" w:rsidRDefault="00211629" w:rsidP="00D35099">
            <w:pPr>
              <w:spacing w:afterLines="160" w:after="384" w:line="360" w:lineRule="auto"/>
            </w:pPr>
            <m:oMathPara>
              <m:oMath>
                <m:sSub>
                  <m:sSubPr>
                    <m:ctrlPr>
                      <w:rPr>
                        <w:rFonts w:ascii="Cambria Math" w:hAnsi="Cambria Math"/>
                        <w:i/>
                      </w:rPr>
                    </m:ctrlPr>
                  </m:sSubPr>
                  <m:e>
                    <m:r>
                      <w:rPr>
                        <w:rFonts w:ascii="Cambria Math" w:hAnsi="Cambria Math"/>
                      </w:rPr>
                      <m:t>η</m:t>
                    </m:r>
                  </m:e>
                  <m:sub>
                    <m:r>
                      <w:rPr>
                        <w:rFonts w:ascii="Cambria Math" w:hAnsi="Cambria Math"/>
                      </w:rPr>
                      <m:t>th</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B</m:t>
                        </m:r>
                      </m:e>
                      <m:sub>
                        <m:r>
                          <w:rPr>
                            <w:rFonts w:ascii="Cambria Math" w:hAnsi="Cambria Math"/>
                          </w:rPr>
                          <m:t>p</m:t>
                        </m:r>
                      </m:sub>
                    </m:sSub>
                  </m:num>
                  <m:den>
                    <m:acc>
                      <m:accPr>
                        <m:chr m:val="̇"/>
                        <m:ctrlPr>
                          <w:rPr>
                            <w:rFonts w:ascii="Cambria Math" w:hAnsi="Cambria Math"/>
                            <w:i/>
                          </w:rPr>
                        </m:ctrlPr>
                      </m:accPr>
                      <m:e>
                        <m:r>
                          <w:rPr>
                            <w:rFonts w:ascii="Cambria Math" w:hAnsi="Cambria Math"/>
                          </w:rPr>
                          <m:t>m</m:t>
                        </m:r>
                      </m:e>
                    </m:acc>
                  </m:den>
                </m:f>
                <m:r>
                  <w:rPr>
                    <w:rFonts w:ascii="Cambria Math" w:hAnsi="Cambria Math"/>
                  </w:rPr>
                  <m:t>×CV</m:t>
                </m:r>
              </m:oMath>
            </m:oMathPara>
          </w:p>
        </w:tc>
      </w:tr>
      <w:tr w:rsidR="007125DC" w:rsidRPr="00A759C0" w14:paraId="6B0E35A4" w14:textId="77777777" w:rsidTr="00843E4F">
        <w:tc>
          <w:tcPr>
            <w:tcW w:w="2894" w:type="dxa"/>
          </w:tcPr>
          <w:p w14:paraId="302D1585" w14:textId="703A7EFB" w:rsidR="007125DC" w:rsidRPr="00A759C0" w:rsidRDefault="002C5E21" w:rsidP="00D35099">
            <w:pPr>
              <w:spacing w:afterLines="160" w:after="384" w:line="360" w:lineRule="auto"/>
              <w:rPr>
                <w:b/>
                <w:bCs/>
              </w:rPr>
            </w:pPr>
            <w:r w:rsidRPr="00A759C0">
              <w:rPr>
                <w:b/>
                <w:bCs/>
              </w:rPr>
              <w:t>Brake Power</w:t>
            </w:r>
          </w:p>
        </w:tc>
        <w:tc>
          <w:tcPr>
            <w:tcW w:w="877" w:type="dxa"/>
          </w:tcPr>
          <w:p w14:paraId="4C9F52FA" w14:textId="768C26CA" w:rsidR="007125DC" w:rsidRPr="00A759C0" w:rsidRDefault="00050909" w:rsidP="00D35099">
            <w:pPr>
              <w:spacing w:afterLines="160" w:after="384" w:line="360" w:lineRule="auto"/>
              <w:jc w:val="center"/>
            </w:pPr>
            <w:r w:rsidRPr="00A759C0">
              <w:t>kW</w:t>
            </w:r>
          </w:p>
        </w:tc>
        <w:tc>
          <w:tcPr>
            <w:tcW w:w="5245" w:type="dxa"/>
          </w:tcPr>
          <w:p w14:paraId="173F1B7D" w14:textId="257A2CEF" w:rsidR="007125DC" w:rsidRPr="00A759C0" w:rsidRDefault="00211629" w:rsidP="00D35099">
            <w:pPr>
              <w:spacing w:afterLines="160" w:after="384" w:line="360" w:lineRule="auto"/>
            </w:pPr>
            <m:oMathPara>
              <m:oMath>
                <m:sSub>
                  <m:sSubPr>
                    <m:ctrlPr>
                      <w:rPr>
                        <w:rFonts w:ascii="Cambria Math" w:hAnsi="Cambria Math"/>
                        <w:i/>
                      </w:rPr>
                    </m:ctrlPr>
                  </m:sSubPr>
                  <m:e>
                    <m:r>
                      <w:rPr>
                        <w:rFonts w:ascii="Cambria Math" w:hAnsi="Cambria Math"/>
                      </w:rPr>
                      <m:t>B</m:t>
                    </m:r>
                  </m:e>
                  <m:sub>
                    <m:r>
                      <w:rPr>
                        <w:rFonts w:ascii="Cambria Math" w:hAnsi="Cambria Math"/>
                      </w:rPr>
                      <m:t>p</m:t>
                    </m:r>
                  </m:sub>
                </m:sSub>
                <m:r>
                  <w:rPr>
                    <w:rFonts w:ascii="Cambria Math" w:hAnsi="Cambria Math"/>
                  </w:rPr>
                  <m:t>=</m:t>
                </m:r>
                <m:f>
                  <m:fPr>
                    <m:ctrlPr>
                      <w:rPr>
                        <w:rFonts w:ascii="Cambria Math" w:hAnsi="Cambria Math"/>
                        <w:i/>
                      </w:rPr>
                    </m:ctrlPr>
                  </m:fPr>
                  <m:num>
                    <m:r>
                      <w:rPr>
                        <w:rFonts w:ascii="Cambria Math" w:hAnsi="Cambria Math"/>
                      </w:rPr>
                      <m:t>2π×N×T</m:t>
                    </m:r>
                  </m:num>
                  <m:den>
                    <m:r>
                      <w:rPr>
                        <w:rFonts w:ascii="Cambria Math" w:hAnsi="Cambria Math"/>
                      </w:rPr>
                      <m:t>60000</m:t>
                    </m:r>
                  </m:den>
                </m:f>
              </m:oMath>
            </m:oMathPara>
          </w:p>
        </w:tc>
      </w:tr>
    </w:tbl>
    <w:p w14:paraId="0B1C9053" w14:textId="77777777" w:rsidR="006805DE" w:rsidRPr="00A759C0" w:rsidRDefault="006805DE" w:rsidP="00D35099">
      <w:pPr>
        <w:spacing w:afterLines="160" w:after="384"/>
      </w:pPr>
    </w:p>
    <w:p w14:paraId="3D1DC3C7" w14:textId="2E150EE5" w:rsidR="00696257" w:rsidRPr="00A759C0" w:rsidRDefault="00CA120E" w:rsidP="00D35099">
      <w:pPr>
        <w:pStyle w:val="Heading1"/>
        <w:spacing w:afterLines="160" w:after="384"/>
        <w:rPr>
          <w:rFonts w:asciiTheme="minorHAnsi" w:hAnsiTheme="minorHAnsi"/>
        </w:rPr>
      </w:pPr>
      <w:bookmarkStart w:id="11" w:name="_Toc225104669"/>
      <w:r w:rsidRPr="00A759C0">
        <w:rPr>
          <w:rFonts w:asciiTheme="minorHAnsi" w:hAnsiTheme="minorHAnsi"/>
        </w:rPr>
        <w:t>Graphical Results</w:t>
      </w:r>
      <w:bookmarkEnd w:id="11"/>
    </w:p>
    <w:p w14:paraId="058EBCC1" w14:textId="77777777" w:rsidR="00173B2F" w:rsidRPr="00A759C0" w:rsidRDefault="004A6DFC" w:rsidP="00D35099">
      <w:pPr>
        <w:keepNext/>
        <w:spacing w:afterLines="160" w:after="384"/>
        <w:jc w:val="center"/>
      </w:pPr>
      <w:r w:rsidRPr="00A759C0">
        <w:rPr>
          <w:noProof/>
        </w:rPr>
        <w:drawing>
          <wp:inline distT="0" distB="0" distL="0" distR="0" wp14:anchorId="1AD54F3E" wp14:editId="044DABAF">
            <wp:extent cx="4857751" cy="3224214"/>
            <wp:effectExtent l="0" t="0" r="0" b="14605"/>
            <wp:docPr id="647945763" name="Chart 1">
              <a:extLst xmlns:a="http://schemas.openxmlformats.org/drawingml/2006/main">
                <a:ext uri="{FF2B5EF4-FFF2-40B4-BE49-F238E27FC236}">
                  <a16:creationId xmlns:a16="http://schemas.microsoft.com/office/drawing/2014/main" id="{0F4D2106-AA3C-1626-3778-D5B9A9BD0D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0622123" w14:textId="0772F971" w:rsidR="003110FF" w:rsidRPr="00A759C0" w:rsidRDefault="00173B2F" w:rsidP="00D35099">
      <w:pPr>
        <w:pStyle w:val="Caption"/>
        <w:spacing w:afterLines="160" w:after="384" w:line="360" w:lineRule="auto"/>
        <w:jc w:val="center"/>
        <w:rPr>
          <w:rFonts w:eastAsiaTheme="majorEastAsia" w:cstheme="majorBidi"/>
          <w:color w:val="0F4761" w:themeColor="accent1" w:themeShade="BF"/>
          <w:sz w:val="40"/>
          <w:szCs w:val="40"/>
        </w:rPr>
      </w:pPr>
      <w:bookmarkStart w:id="12" w:name="_Toc225104716"/>
      <w:r w:rsidRPr="00A759C0">
        <w:t xml:space="preserve">Figure </w:t>
      </w:r>
      <w:fldSimple w:instr=" SEQ Figure \* ARABIC ">
        <w:r w:rsidRPr="00A759C0">
          <w:rPr>
            <w:noProof/>
          </w:rPr>
          <w:t>7</w:t>
        </w:r>
      </w:fldSimple>
      <w:r w:rsidRPr="00A759C0">
        <w:t xml:space="preserve">- A Graph </w:t>
      </w:r>
      <w:proofErr w:type="gramStart"/>
      <w:r w:rsidRPr="00A759C0">
        <w:t>To</w:t>
      </w:r>
      <w:proofErr w:type="gramEnd"/>
      <w:r w:rsidRPr="00A759C0">
        <w:t xml:space="preserve"> Show SFC Against Engine Speed</w:t>
      </w:r>
      <w:bookmarkEnd w:id="12"/>
    </w:p>
    <w:p w14:paraId="1F1EB604" w14:textId="45A1AE8A" w:rsidR="004C7DAF" w:rsidRPr="00A759C0" w:rsidRDefault="00630D1F" w:rsidP="004C7DAF">
      <w:pPr>
        <w:spacing w:afterLines="160" w:after="384"/>
        <w:rPr>
          <w:rFonts w:eastAsiaTheme="majorEastAsia" w:cstheme="majorBidi"/>
        </w:rPr>
      </w:pPr>
      <w:r w:rsidRPr="00A759C0">
        <w:rPr>
          <w:rFonts w:eastAsiaTheme="majorEastAsia" w:cstheme="majorBidi"/>
        </w:rPr>
        <w:t xml:space="preserve">This </w:t>
      </w:r>
      <w:r w:rsidR="004C7DAF" w:rsidRPr="00A759C0">
        <w:rPr>
          <w:rFonts w:eastAsiaTheme="majorEastAsia" w:cstheme="majorBidi"/>
        </w:rPr>
        <w:t>graph shows a line with a vague ‘u-shape</w:t>
      </w:r>
      <w:proofErr w:type="gramStart"/>
      <w:r w:rsidR="004C7DAF" w:rsidRPr="00A759C0">
        <w:rPr>
          <w:rFonts w:eastAsiaTheme="majorEastAsia" w:cstheme="majorBidi"/>
        </w:rPr>
        <w:t>’.</w:t>
      </w:r>
      <w:proofErr w:type="gramEnd"/>
      <w:r w:rsidR="004C7DAF" w:rsidRPr="00A759C0">
        <w:rPr>
          <w:rFonts w:eastAsiaTheme="majorEastAsia" w:cstheme="majorBidi"/>
        </w:rPr>
        <w:t xml:space="preserve"> This means that SFC is highest when the engine is operating at the extremities of its RPM range. The high SFC values at low rpm (~350g/kWh) are due to pumping losses </w:t>
      </w:r>
      <w:proofErr w:type="gramStart"/>
      <w:r w:rsidR="004C7DAF" w:rsidRPr="00A759C0">
        <w:rPr>
          <w:rFonts w:eastAsiaTheme="majorEastAsia" w:cstheme="majorBidi"/>
        </w:rPr>
        <w:t>as a result of</w:t>
      </w:r>
      <w:proofErr w:type="gramEnd"/>
      <w:r w:rsidR="004C7DAF" w:rsidRPr="00A759C0">
        <w:rPr>
          <w:rFonts w:eastAsiaTheme="majorEastAsia" w:cstheme="majorBidi"/>
        </w:rPr>
        <w:t xml:space="preserve"> the narrow throttle position (Duleep, 2004). SFC reaches a minimum of ~250g/kWh at the 1700-2300rpm range. Within this range the overall thermal efficiency peaks inversely to SFC (when SFC value is low, efficiency is high), thus, it can </w:t>
      </w:r>
      <w:proofErr w:type="gramStart"/>
      <w:r w:rsidR="004C7DAF" w:rsidRPr="00A759C0">
        <w:rPr>
          <w:rFonts w:eastAsiaTheme="majorEastAsia" w:cstheme="majorBidi"/>
        </w:rPr>
        <w:t>be said</w:t>
      </w:r>
      <w:proofErr w:type="gramEnd"/>
      <w:r w:rsidR="004C7DAF" w:rsidRPr="00A759C0">
        <w:rPr>
          <w:rFonts w:eastAsiaTheme="majorEastAsia" w:cstheme="majorBidi"/>
        </w:rPr>
        <w:t xml:space="preserve"> that the engine is at optimal efficiency here. As a result, one can assume pumping losses are now at a minimum and volumetric efficiency is high. At higher </w:t>
      </w:r>
      <w:proofErr w:type="gramStart"/>
      <w:r w:rsidR="004C7DAF" w:rsidRPr="00A759C0">
        <w:rPr>
          <w:rFonts w:eastAsiaTheme="majorEastAsia" w:cstheme="majorBidi"/>
        </w:rPr>
        <w:t>rpm</w:t>
      </w:r>
      <w:proofErr w:type="gramEnd"/>
      <w:r w:rsidR="004C7DAF" w:rsidRPr="00A759C0">
        <w:rPr>
          <w:rFonts w:eastAsiaTheme="majorEastAsia" w:cstheme="majorBidi"/>
        </w:rPr>
        <w:t xml:space="preserve"> the engine is less efficient, seeing SFC figures of ~300-350g/kWh between 4000-5500rpm. It is natural that an engine </w:t>
      </w:r>
      <w:proofErr w:type="gramStart"/>
      <w:r w:rsidR="004C7DAF" w:rsidRPr="00A759C0">
        <w:rPr>
          <w:rFonts w:eastAsiaTheme="majorEastAsia" w:cstheme="majorBidi"/>
        </w:rPr>
        <w:t>utilises</w:t>
      </w:r>
      <w:proofErr w:type="gramEnd"/>
      <w:r w:rsidR="004C7DAF" w:rsidRPr="00A759C0">
        <w:rPr>
          <w:rFonts w:eastAsiaTheme="majorEastAsia" w:cstheme="majorBidi"/>
        </w:rPr>
        <w:t xml:space="preserve"> more fuel in high rpm ranges, although here the fuel is </w:t>
      </w:r>
      <w:proofErr w:type="gramStart"/>
      <w:r w:rsidR="004C7DAF" w:rsidRPr="00A759C0">
        <w:rPr>
          <w:rFonts w:eastAsiaTheme="majorEastAsia" w:cstheme="majorBidi"/>
        </w:rPr>
        <w:t>being used</w:t>
      </w:r>
      <w:proofErr w:type="gramEnd"/>
      <w:r w:rsidR="004C7DAF" w:rsidRPr="00A759C0">
        <w:rPr>
          <w:rFonts w:eastAsiaTheme="majorEastAsia" w:cstheme="majorBidi"/>
        </w:rPr>
        <w:t xml:space="preserve"> in a less efficient way compared to lower rpm ranges. This </w:t>
      </w:r>
      <w:proofErr w:type="gramStart"/>
      <w:r w:rsidR="004C7DAF" w:rsidRPr="00A759C0">
        <w:rPr>
          <w:rFonts w:eastAsiaTheme="majorEastAsia" w:cstheme="majorBidi"/>
        </w:rPr>
        <w:t>is attributed</w:t>
      </w:r>
      <w:proofErr w:type="gramEnd"/>
      <w:r w:rsidR="004C7DAF" w:rsidRPr="00A759C0">
        <w:rPr>
          <w:rFonts w:eastAsiaTheme="majorEastAsia" w:cstheme="majorBidi"/>
        </w:rPr>
        <w:t xml:space="preserve"> to a reduced volumetric efficiency (as </w:t>
      </w:r>
      <w:r w:rsidR="004C7DAF" w:rsidRPr="00A759C0">
        <w:rPr>
          <w:rFonts w:eastAsiaTheme="majorEastAsia" w:cstheme="majorBidi"/>
        </w:rPr>
        <w:lastRenderedPageBreak/>
        <w:t xml:space="preserve">there is less time for complete cylinder fills to occur) and increased friction within the engine (Xim, 2013). This is a standard observation in four stroke engines. It can also </w:t>
      </w:r>
      <w:proofErr w:type="gramStart"/>
      <w:r w:rsidR="004C7DAF" w:rsidRPr="00A759C0">
        <w:rPr>
          <w:rFonts w:eastAsiaTheme="majorEastAsia" w:cstheme="majorBidi"/>
        </w:rPr>
        <w:t>be said</w:t>
      </w:r>
      <w:proofErr w:type="gramEnd"/>
      <w:r w:rsidR="004C7DAF" w:rsidRPr="00A759C0">
        <w:rPr>
          <w:rFonts w:eastAsiaTheme="majorEastAsia" w:cstheme="majorBidi"/>
        </w:rPr>
        <w:t xml:space="preserve"> that the engine is running lean which leads to increased cylinder temperatures and lower efficiency (Urdaneta, 2025). </w:t>
      </w:r>
    </w:p>
    <w:p w14:paraId="5A0BE989" w14:textId="78397292" w:rsidR="00651B15" w:rsidRPr="00A759C0" w:rsidRDefault="004017E8" w:rsidP="00D35099">
      <w:pPr>
        <w:spacing w:afterLines="160" w:after="384"/>
        <w:rPr>
          <w:rFonts w:eastAsiaTheme="majorEastAsia" w:cstheme="majorBidi"/>
        </w:rPr>
      </w:pPr>
      <w:r w:rsidRPr="00A759C0">
        <w:rPr>
          <w:rFonts w:eastAsiaTheme="majorEastAsia" w:cstheme="majorBidi"/>
        </w:rPr>
        <w:t xml:space="preserve"> </w:t>
      </w:r>
    </w:p>
    <w:p w14:paraId="4ED2728E" w14:textId="77777777" w:rsidR="00173B2F" w:rsidRPr="00A759C0" w:rsidRDefault="004A6DFC" w:rsidP="00D35099">
      <w:pPr>
        <w:keepNext/>
        <w:spacing w:afterLines="160" w:after="384"/>
        <w:jc w:val="center"/>
      </w:pPr>
      <w:r w:rsidRPr="00A759C0">
        <w:rPr>
          <w:noProof/>
        </w:rPr>
        <w:drawing>
          <wp:inline distT="0" distB="0" distL="0" distR="0" wp14:anchorId="16F7E3E6" wp14:editId="3EEEB36A">
            <wp:extent cx="4867275" cy="2767013"/>
            <wp:effectExtent l="0" t="0" r="9525" b="14605"/>
            <wp:docPr id="1592625595" name="Chart 1">
              <a:extLst xmlns:a="http://schemas.openxmlformats.org/drawingml/2006/main">
                <a:ext uri="{FF2B5EF4-FFF2-40B4-BE49-F238E27FC236}">
                  <a16:creationId xmlns:a16="http://schemas.microsoft.com/office/drawing/2014/main" id="{DA414100-4503-3368-EA69-47F71194B2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7735F50" w14:textId="3F13C0BD" w:rsidR="003D7790" w:rsidRPr="00A759C0" w:rsidRDefault="00173B2F" w:rsidP="00D35099">
      <w:pPr>
        <w:pStyle w:val="Caption"/>
        <w:spacing w:afterLines="160" w:after="384" w:line="360" w:lineRule="auto"/>
        <w:jc w:val="center"/>
        <w:rPr>
          <w:rFonts w:eastAsiaTheme="majorEastAsia" w:cstheme="majorBidi"/>
          <w:color w:val="0F4761" w:themeColor="accent1" w:themeShade="BF"/>
          <w:sz w:val="40"/>
          <w:szCs w:val="40"/>
        </w:rPr>
      </w:pPr>
      <w:bookmarkStart w:id="13" w:name="_Toc225104717"/>
      <w:r w:rsidRPr="00A759C0">
        <w:t xml:space="preserve">Figure </w:t>
      </w:r>
      <w:fldSimple w:instr=" SEQ Figure \* ARABIC ">
        <w:r w:rsidRPr="00A759C0">
          <w:rPr>
            <w:noProof/>
          </w:rPr>
          <w:t>8</w:t>
        </w:r>
      </w:fldSimple>
      <w:r w:rsidRPr="00A759C0">
        <w:t xml:space="preserve">- A Graph </w:t>
      </w:r>
      <w:proofErr w:type="gramStart"/>
      <w:r w:rsidRPr="00A759C0">
        <w:t>To</w:t>
      </w:r>
      <w:proofErr w:type="gramEnd"/>
      <w:r w:rsidRPr="00A759C0">
        <w:t xml:space="preserve"> Show Torque Against Engine Speed</w:t>
      </w:r>
      <w:bookmarkEnd w:id="13"/>
    </w:p>
    <w:p w14:paraId="25C06070" w14:textId="4DEE1763" w:rsidR="00877F0C" w:rsidRPr="00A759C0" w:rsidRDefault="00877F0C" w:rsidP="00877F0C">
      <w:pPr>
        <w:spacing w:afterLines="160" w:after="384"/>
        <w:rPr>
          <w:rFonts w:eastAsiaTheme="majorEastAsia" w:cstheme="majorBidi"/>
        </w:rPr>
      </w:pPr>
      <w:r w:rsidRPr="00A759C0">
        <w:rPr>
          <w:rFonts w:eastAsiaTheme="majorEastAsia" w:cstheme="majorBidi"/>
        </w:rPr>
        <w:t xml:space="preserve">This curve shape is typical of those seen in naturally aspirated engines. The torque in the engine is low at low rpm. This </w:t>
      </w:r>
      <w:proofErr w:type="gramStart"/>
      <w:r w:rsidRPr="00A759C0">
        <w:rPr>
          <w:rFonts w:eastAsiaTheme="majorEastAsia" w:cstheme="majorBidi"/>
        </w:rPr>
        <w:t>is expected</w:t>
      </w:r>
      <w:proofErr w:type="gramEnd"/>
      <w:r w:rsidRPr="00A759C0">
        <w:rPr>
          <w:rFonts w:eastAsiaTheme="majorEastAsia" w:cstheme="majorBidi"/>
        </w:rPr>
        <w:t xml:space="preserve"> as there is minimal airflow in the engine. Less airflow means low oxygen. This results in lower levels of combustion and lower torque outputs. However, </w:t>
      </w:r>
      <w:proofErr w:type="gramStart"/>
      <w:r w:rsidRPr="00A759C0">
        <w:rPr>
          <w:rFonts w:eastAsiaTheme="majorEastAsia" w:cstheme="majorBidi"/>
        </w:rPr>
        <w:t>that’s</w:t>
      </w:r>
      <w:proofErr w:type="gramEnd"/>
      <w:r w:rsidRPr="00A759C0">
        <w:rPr>
          <w:rFonts w:eastAsiaTheme="majorEastAsia" w:cstheme="majorBidi"/>
        </w:rPr>
        <w:t xml:space="preserve"> not to say engine speed is directly proportional to torque. The torque value peaks in the mid-RPM range (2100-3700rpm). A large contributor to this is the strong suction effect of air found in the mid-RPM range (Ramana, Umamaheswar Gowd and Maheswar, 2015). This is where air flows at a high velocity to fill the cylinder when the piston velocity is low (BDC), giving a high volumetric efficiency</w:t>
      </w:r>
      <w:proofErr w:type="gramStart"/>
      <w:r w:rsidRPr="00A759C0">
        <w:rPr>
          <w:rFonts w:eastAsiaTheme="majorEastAsia" w:cstheme="majorBidi"/>
        </w:rPr>
        <w:t xml:space="preserve">.  </w:t>
      </w:r>
      <w:proofErr w:type="gramEnd"/>
      <w:r w:rsidRPr="00A759C0">
        <w:rPr>
          <w:rFonts w:eastAsiaTheme="majorEastAsia" w:cstheme="majorBidi"/>
        </w:rPr>
        <w:t xml:space="preserve">Other data like thermal efficiency, SFC and turbulence which naturally increase proportionally to speed suggest that this is where ignition timing is closest to MBT (Minimum advance for best torque) at around 15-20° after TDC (Zhu, </w:t>
      </w:r>
      <w:proofErr w:type="gramStart"/>
      <w:r w:rsidRPr="00A759C0">
        <w:rPr>
          <w:rFonts w:eastAsiaTheme="majorEastAsia" w:cstheme="majorBidi"/>
        </w:rPr>
        <w:t>Daniels</w:t>
      </w:r>
      <w:proofErr w:type="gramEnd"/>
      <w:r w:rsidRPr="00A759C0">
        <w:rPr>
          <w:rFonts w:eastAsiaTheme="majorEastAsia" w:cstheme="majorBidi"/>
        </w:rPr>
        <w:t xml:space="preserve"> and </w:t>
      </w:r>
      <w:r w:rsidRPr="00A759C0">
        <w:rPr>
          <w:rFonts w:eastAsiaTheme="majorEastAsia" w:cstheme="majorBidi"/>
        </w:rPr>
        <w:lastRenderedPageBreak/>
        <w:t xml:space="preserve">Winkelman, 2003). When ignition occurs in this ‘sweet spot’ torque is at its peak and maximum force can </w:t>
      </w:r>
      <w:proofErr w:type="gramStart"/>
      <w:r w:rsidRPr="00A759C0">
        <w:rPr>
          <w:rFonts w:eastAsiaTheme="majorEastAsia" w:cstheme="majorBidi"/>
        </w:rPr>
        <w:t>be applied</w:t>
      </w:r>
      <w:proofErr w:type="gramEnd"/>
      <w:r w:rsidRPr="00A759C0">
        <w:rPr>
          <w:rFonts w:eastAsiaTheme="majorEastAsia" w:cstheme="majorBidi"/>
        </w:rPr>
        <w:t xml:space="preserve"> to the piston during the power stroke (Rose Hulman Institute of Technology, n.d.). It would be natural to assume that this would continue to occur in the high-RPM range, although this is not the case. Due to aforementioned factors such as reduced intake time, high frictional </w:t>
      </w:r>
      <w:proofErr w:type="gramStart"/>
      <w:r w:rsidRPr="00A759C0">
        <w:rPr>
          <w:rFonts w:eastAsiaTheme="majorEastAsia" w:cstheme="majorBidi"/>
        </w:rPr>
        <w:t>losses</w:t>
      </w:r>
      <w:proofErr w:type="gramEnd"/>
      <w:r w:rsidRPr="00A759C0">
        <w:rPr>
          <w:rFonts w:eastAsiaTheme="majorEastAsia" w:cstheme="majorBidi"/>
        </w:rPr>
        <w:t xml:space="preserve"> and less time for combustion to occur, the process </w:t>
      </w:r>
      <w:proofErr w:type="gramStart"/>
      <w:r w:rsidRPr="00A759C0">
        <w:rPr>
          <w:rFonts w:eastAsiaTheme="majorEastAsia" w:cstheme="majorBidi"/>
        </w:rPr>
        <w:t>isn’t</w:t>
      </w:r>
      <w:proofErr w:type="gramEnd"/>
      <w:r w:rsidRPr="00A759C0">
        <w:rPr>
          <w:rFonts w:eastAsiaTheme="majorEastAsia" w:cstheme="majorBidi"/>
        </w:rPr>
        <w:t xml:space="preserve"> as efficient as in lower RPM ranges and causes a drop in peak pressure. Looking at the figure below one can see BMEP is directly proportional to torque, so if pressure drops then so does the torque.</w:t>
      </w:r>
    </w:p>
    <w:p w14:paraId="774ABED2" w14:textId="60405FFC" w:rsidR="00173B2F" w:rsidRPr="00A759C0" w:rsidRDefault="00E55521" w:rsidP="00877F0C">
      <w:pPr>
        <w:spacing w:afterLines="160" w:after="384"/>
        <w:jc w:val="center"/>
      </w:pPr>
      <w:r w:rsidRPr="00A759C0">
        <w:rPr>
          <w:noProof/>
        </w:rPr>
        <w:drawing>
          <wp:inline distT="0" distB="0" distL="0" distR="0" wp14:anchorId="7732E424" wp14:editId="76673378">
            <wp:extent cx="4572000" cy="2743200"/>
            <wp:effectExtent l="0" t="0" r="0" b="0"/>
            <wp:docPr id="313349709" name="Chart 1">
              <a:extLst xmlns:a="http://schemas.openxmlformats.org/drawingml/2006/main">
                <a:ext uri="{FF2B5EF4-FFF2-40B4-BE49-F238E27FC236}">
                  <a16:creationId xmlns:a16="http://schemas.microsoft.com/office/drawing/2014/main" id="{3214865A-12B5-BC1C-D629-CF02892C48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0F50C58" w14:textId="36B3A295" w:rsidR="004017E8" w:rsidRPr="00A759C0" w:rsidRDefault="00173B2F" w:rsidP="00D35099">
      <w:pPr>
        <w:pStyle w:val="Caption"/>
        <w:spacing w:afterLines="160" w:after="384" w:line="360" w:lineRule="auto"/>
        <w:jc w:val="center"/>
        <w:rPr>
          <w:rFonts w:eastAsiaTheme="majorEastAsia" w:cstheme="majorBidi"/>
          <w:color w:val="0F4761" w:themeColor="accent1" w:themeShade="BF"/>
          <w:sz w:val="40"/>
          <w:szCs w:val="40"/>
        </w:rPr>
      </w:pPr>
      <w:bookmarkStart w:id="14" w:name="_Toc225104718"/>
      <w:r w:rsidRPr="00A759C0">
        <w:t xml:space="preserve">Figure </w:t>
      </w:r>
      <w:fldSimple w:instr=" SEQ Figure \* ARABIC ">
        <w:r w:rsidRPr="00A759C0">
          <w:rPr>
            <w:noProof/>
          </w:rPr>
          <w:t>9</w:t>
        </w:r>
      </w:fldSimple>
      <w:r w:rsidRPr="00A759C0">
        <w:t xml:space="preserve">- A Graph </w:t>
      </w:r>
      <w:proofErr w:type="gramStart"/>
      <w:r w:rsidRPr="00A759C0">
        <w:t>To</w:t>
      </w:r>
      <w:proofErr w:type="gramEnd"/>
      <w:r w:rsidRPr="00A759C0">
        <w:t xml:space="preserve"> Show BMEP Against Engine Speed</w:t>
      </w:r>
      <w:bookmarkEnd w:id="14"/>
    </w:p>
    <w:p w14:paraId="6EAE2AE5" w14:textId="77777777" w:rsidR="00E55521" w:rsidRPr="00A759C0" w:rsidRDefault="00E55521" w:rsidP="00D35099">
      <w:pPr>
        <w:spacing w:afterLines="160" w:after="384"/>
        <w:rPr>
          <w:rFonts w:eastAsiaTheme="majorEastAsia" w:cstheme="majorBidi"/>
          <w:color w:val="0F4761" w:themeColor="accent1" w:themeShade="BF"/>
          <w:sz w:val="40"/>
          <w:szCs w:val="40"/>
        </w:rPr>
      </w:pPr>
    </w:p>
    <w:p w14:paraId="5898E6D4" w14:textId="77777777" w:rsidR="00173B2F" w:rsidRPr="00A759C0" w:rsidRDefault="005712A9" w:rsidP="00D35099">
      <w:pPr>
        <w:keepNext/>
        <w:spacing w:afterLines="160" w:after="384"/>
        <w:jc w:val="center"/>
      </w:pPr>
      <w:r w:rsidRPr="00A759C0">
        <w:rPr>
          <w:noProof/>
        </w:rPr>
        <w:lastRenderedPageBreak/>
        <w:drawing>
          <wp:inline distT="0" distB="0" distL="0" distR="0" wp14:anchorId="362C6974" wp14:editId="60D64CD2">
            <wp:extent cx="4848225" cy="2786062"/>
            <wp:effectExtent l="0" t="0" r="9525" b="14605"/>
            <wp:docPr id="574379564" name="Chart 1">
              <a:extLst xmlns:a="http://schemas.openxmlformats.org/drawingml/2006/main">
                <a:ext uri="{FF2B5EF4-FFF2-40B4-BE49-F238E27FC236}">
                  <a16:creationId xmlns:a16="http://schemas.microsoft.com/office/drawing/2014/main" id="{FB50979E-7042-C93E-F521-A5EC897A11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98B0950" w14:textId="67E7E9E0" w:rsidR="004017E8" w:rsidRPr="00A759C0" w:rsidRDefault="00173B2F" w:rsidP="00D35099">
      <w:pPr>
        <w:pStyle w:val="Caption"/>
        <w:spacing w:afterLines="160" w:after="384" w:line="360" w:lineRule="auto"/>
        <w:jc w:val="center"/>
        <w:rPr>
          <w:rFonts w:eastAsiaTheme="majorEastAsia" w:cstheme="majorBidi"/>
          <w:color w:val="0F4761" w:themeColor="accent1" w:themeShade="BF"/>
          <w:sz w:val="40"/>
          <w:szCs w:val="40"/>
        </w:rPr>
      </w:pPr>
      <w:bookmarkStart w:id="15" w:name="_Toc225104719"/>
      <w:r w:rsidRPr="00A759C0">
        <w:t xml:space="preserve">Figure </w:t>
      </w:r>
      <w:fldSimple w:instr=" SEQ Figure \* ARABIC ">
        <w:r w:rsidRPr="00A759C0">
          <w:rPr>
            <w:noProof/>
          </w:rPr>
          <w:t>10</w:t>
        </w:r>
      </w:fldSimple>
      <w:r w:rsidRPr="00A759C0">
        <w:t xml:space="preserve">- A Graph </w:t>
      </w:r>
      <w:proofErr w:type="gramStart"/>
      <w:r w:rsidRPr="00A759C0">
        <w:t>To</w:t>
      </w:r>
      <w:proofErr w:type="gramEnd"/>
      <w:r w:rsidRPr="00A759C0">
        <w:t xml:space="preserve"> Show Power Against Engine Speed</w:t>
      </w:r>
      <w:bookmarkEnd w:id="15"/>
    </w:p>
    <w:p w14:paraId="7A026A0A" w14:textId="42041538" w:rsidR="004017E8" w:rsidRPr="00A759C0" w:rsidRDefault="00D5036A" w:rsidP="00D35099">
      <w:pPr>
        <w:spacing w:afterLines="160" w:after="384"/>
        <w:rPr>
          <w:rFonts w:eastAsiaTheme="majorEastAsia" w:cstheme="majorBidi"/>
        </w:rPr>
      </w:pPr>
      <w:r w:rsidRPr="00A759C0">
        <w:rPr>
          <w:rFonts w:eastAsiaTheme="majorEastAsia" w:cstheme="majorBidi"/>
        </w:rPr>
        <w:t xml:space="preserve">Before </w:t>
      </w:r>
      <w:r w:rsidR="007E07D6" w:rsidRPr="00A759C0">
        <w:rPr>
          <w:rFonts w:eastAsiaTheme="majorEastAsia" w:cstheme="majorBidi"/>
        </w:rPr>
        <w:t>studying</w:t>
      </w:r>
      <w:r w:rsidRPr="00A759C0">
        <w:rPr>
          <w:rFonts w:eastAsiaTheme="majorEastAsia" w:cstheme="majorBidi"/>
        </w:rPr>
        <w:t xml:space="preserve"> this </w:t>
      </w:r>
      <w:r w:rsidR="000C73CE" w:rsidRPr="00A759C0">
        <w:rPr>
          <w:rFonts w:eastAsiaTheme="majorEastAsia" w:cstheme="majorBidi"/>
        </w:rPr>
        <w:t>graph,</w:t>
      </w:r>
      <w:r w:rsidRPr="00A759C0">
        <w:rPr>
          <w:rFonts w:eastAsiaTheme="majorEastAsia" w:cstheme="majorBidi"/>
        </w:rPr>
        <w:t xml:space="preserve"> it is useful to understand how </w:t>
      </w:r>
      <w:r w:rsidR="007E07D6" w:rsidRPr="00A759C0">
        <w:rPr>
          <w:rFonts w:eastAsiaTheme="majorEastAsia" w:cstheme="majorBidi"/>
        </w:rPr>
        <w:t xml:space="preserve">BP </w:t>
      </w:r>
      <w:proofErr w:type="gramStart"/>
      <w:r w:rsidR="007E07D6" w:rsidRPr="00A759C0">
        <w:rPr>
          <w:rFonts w:eastAsiaTheme="majorEastAsia" w:cstheme="majorBidi"/>
        </w:rPr>
        <w:t>is calculated</w:t>
      </w:r>
      <w:proofErr w:type="gramEnd"/>
      <w:r w:rsidR="007E07D6" w:rsidRPr="00A759C0">
        <w:rPr>
          <w:rFonts w:eastAsiaTheme="majorEastAsia" w:cstheme="majorBidi"/>
        </w:rPr>
        <w:t xml:space="preserve">. </w:t>
      </w:r>
    </w:p>
    <w:p w14:paraId="40EAFB0F" w14:textId="309C2D9F" w:rsidR="004017E8" w:rsidRPr="00A759C0" w:rsidRDefault="007E07D6" w:rsidP="00D35099">
      <w:pPr>
        <w:spacing w:afterLines="160" w:after="384"/>
        <w:jc w:val="center"/>
        <w:rPr>
          <w:rFonts w:eastAsiaTheme="majorEastAsia" w:cstheme="majorBidi"/>
          <w:color w:val="0F4761" w:themeColor="accent1" w:themeShade="BF"/>
          <w:sz w:val="40"/>
          <w:szCs w:val="40"/>
        </w:rPr>
      </w:pPr>
      <m:oMathPara>
        <m:oMath>
          <m:r>
            <w:rPr>
              <w:rFonts w:ascii="Cambria Math" w:eastAsiaTheme="majorEastAsia" w:hAnsi="Cambria Math" w:cstheme="majorBidi"/>
            </w:rPr>
            <m:t>BP(kW)=</m:t>
          </m:r>
          <m:f>
            <m:fPr>
              <m:ctrlPr>
                <w:rPr>
                  <w:rFonts w:ascii="Cambria Math" w:eastAsiaTheme="majorEastAsia" w:hAnsi="Cambria Math" w:cstheme="majorBidi"/>
                  <w:i/>
                </w:rPr>
              </m:ctrlPr>
            </m:fPr>
            <m:num>
              <m:r>
                <w:rPr>
                  <w:rFonts w:ascii="Cambria Math" w:eastAsiaTheme="majorEastAsia" w:hAnsi="Cambria Math" w:cstheme="majorBidi"/>
                </w:rPr>
                <m:t>2πNT</m:t>
              </m:r>
            </m:num>
            <m:den>
              <m:r>
                <w:rPr>
                  <w:rFonts w:ascii="Cambria Math" w:eastAsiaTheme="majorEastAsia" w:hAnsi="Cambria Math" w:cstheme="majorBidi"/>
                </w:rPr>
                <m:t>60000</m:t>
              </m:r>
            </m:den>
          </m:f>
        </m:oMath>
      </m:oMathPara>
    </w:p>
    <w:p w14:paraId="238CAD8E" w14:textId="07A4EE5A" w:rsidR="006D368D" w:rsidRPr="00A759C0" w:rsidRDefault="00FE3537" w:rsidP="006D368D">
      <w:pPr>
        <w:spacing w:afterLines="160" w:after="384"/>
        <w:rPr>
          <w:rFonts w:eastAsiaTheme="majorEastAsia" w:cstheme="majorBidi"/>
        </w:rPr>
      </w:pPr>
      <w:r w:rsidRPr="00A759C0">
        <w:rPr>
          <w:rFonts w:eastAsiaTheme="majorEastAsia" w:cstheme="majorBidi"/>
        </w:rPr>
        <w:t xml:space="preserve">As </w:t>
      </w:r>
      <w:r w:rsidR="006D368D" w:rsidRPr="00A759C0">
        <w:rPr>
          <w:rFonts w:eastAsiaTheme="majorEastAsia" w:cstheme="majorBidi"/>
        </w:rPr>
        <w:t xml:space="preserve">can </w:t>
      </w:r>
      <w:proofErr w:type="gramStart"/>
      <w:r w:rsidR="006D368D" w:rsidRPr="00A759C0">
        <w:rPr>
          <w:rFonts w:eastAsiaTheme="majorEastAsia" w:cstheme="majorBidi"/>
        </w:rPr>
        <w:t>be seen</w:t>
      </w:r>
      <w:proofErr w:type="gramEnd"/>
      <w:r w:rsidR="006D368D" w:rsidRPr="00A759C0">
        <w:rPr>
          <w:rFonts w:eastAsiaTheme="majorEastAsia" w:cstheme="majorBidi"/>
        </w:rPr>
        <w:t xml:space="preserve"> in the formula above, the brake power value depends directly on both the torque (T) and engine speed (N). Therefore, as the engine speed and torque increases, so does the brake power. At the start of the graph power is low because both engine speed and torque are low. However, even in an engine with a high torque output at low RPM, power </w:t>
      </w:r>
      <w:proofErr w:type="gramStart"/>
      <w:r w:rsidR="006D368D" w:rsidRPr="00A759C0">
        <w:rPr>
          <w:rFonts w:eastAsiaTheme="majorEastAsia" w:cstheme="majorBidi"/>
        </w:rPr>
        <w:t>is still limited</w:t>
      </w:r>
      <w:proofErr w:type="gramEnd"/>
      <w:r w:rsidR="006D368D" w:rsidRPr="00A759C0">
        <w:rPr>
          <w:rFonts w:eastAsiaTheme="majorEastAsia" w:cstheme="majorBidi"/>
        </w:rPr>
        <w:t xml:space="preserve"> by rpm. There is an increase in power around the mid-rpm range. To confirm the earlier assertation, one can observe that power is highest when torque and rpm share an increasing pattern. Yet power continues to rise when torque decreases. This is because the rpm rises faster than the torque decrease. </w:t>
      </w:r>
      <w:proofErr w:type="gramStart"/>
      <w:r w:rsidR="006D368D" w:rsidRPr="00A759C0">
        <w:rPr>
          <w:rFonts w:eastAsiaTheme="majorEastAsia" w:cstheme="majorBidi"/>
        </w:rPr>
        <w:t>Ultimately, the</w:t>
      </w:r>
      <w:proofErr w:type="gramEnd"/>
      <w:r w:rsidR="006D368D" w:rsidRPr="00A759C0">
        <w:rPr>
          <w:rFonts w:eastAsiaTheme="majorEastAsia" w:cstheme="majorBidi"/>
        </w:rPr>
        <w:t xml:space="preserve"> torque will drop too much for a rise in power and outweigh the rise in rpm, therefore power will decrease. To conclude, power </w:t>
      </w:r>
      <w:proofErr w:type="gramStart"/>
      <w:r w:rsidR="006D368D" w:rsidRPr="00A759C0">
        <w:rPr>
          <w:rFonts w:eastAsiaTheme="majorEastAsia" w:cstheme="majorBidi"/>
        </w:rPr>
        <w:t>is seen</w:t>
      </w:r>
      <w:proofErr w:type="gramEnd"/>
      <w:r w:rsidR="006D368D" w:rsidRPr="00A759C0">
        <w:rPr>
          <w:rFonts w:eastAsiaTheme="majorEastAsia" w:cstheme="majorBidi"/>
        </w:rPr>
        <w:t xml:space="preserve"> to rise with RPM as there are an increasing number of power strokes per unit time. This power will drop as a decreasing amount of torque will eventually </w:t>
      </w:r>
      <w:proofErr w:type="gramStart"/>
      <w:r w:rsidR="006D368D" w:rsidRPr="00A759C0">
        <w:rPr>
          <w:rFonts w:eastAsiaTheme="majorEastAsia" w:cstheme="majorBidi"/>
        </w:rPr>
        <w:t>be produced</w:t>
      </w:r>
      <w:proofErr w:type="gramEnd"/>
      <w:r w:rsidR="006D368D" w:rsidRPr="00A759C0">
        <w:rPr>
          <w:rFonts w:eastAsiaTheme="majorEastAsia" w:cstheme="majorBidi"/>
        </w:rPr>
        <w:t xml:space="preserve">. It should also </w:t>
      </w:r>
      <w:proofErr w:type="gramStart"/>
      <w:r w:rsidR="006D368D" w:rsidRPr="00A759C0">
        <w:rPr>
          <w:rFonts w:eastAsiaTheme="majorEastAsia" w:cstheme="majorBidi"/>
        </w:rPr>
        <w:t>be noted</w:t>
      </w:r>
      <w:proofErr w:type="gramEnd"/>
      <w:r w:rsidR="006D368D" w:rsidRPr="00A759C0">
        <w:rPr>
          <w:rFonts w:eastAsiaTheme="majorEastAsia" w:cstheme="majorBidi"/>
        </w:rPr>
        <w:t xml:space="preserve"> that </w:t>
      </w:r>
      <w:r w:rsidR="006D368D" w:rsidRPr="00A759C0">
        <w:rPr>
          <w:rFonts w:eastAsiaTheme="majorEastAsia" w:cstheme="majorBidi"/>
        </w:rPr>
        <w:lastRenderedPageBreak/>
        <w:t xml:space="preserve">the high lambda values limit the energy that can </w:t>
      </w:r>
      <w:proofErr w:type="gramStart"/>
      <w:r w:rsidR="006D368D" w:rsidRPr="00A759C0">
        <w:rPr>
          <w:rFonts w:eastAsiaTheme="majorEastAsia" w:cstheme="majorBidi"/>
        </w:rPr>
        <w:t>be released</w:t>
      </w:r>
      <w:proofErr w:type="gramEnd"/>
      <w:r w:rsidR="006D368D" w:rsidRPr="00A759C0">
        <w:rPr>
          <w:rFonts w:eastAsiaTheme="majorEastAsia" w:cstheme="majorBidi"/>
        </w:rPr>
        <w:t xml:space="preserve"> in the engine, hindering power output</w:t>
      </w:r>
      <w:proofErr w:type="gramStart"/>
      <w:r w:rsidR="006D368D" w:rsidRPr="00A759C0">
        <w:rPr>
          <w:rFonts w:eastAsiaTheme="majorEastAsia" w:cstheme="majorBidi"/>
        </w:rPr>
        <w:t xml:space="preserve">.  </w:t>
      </w:r>
      <w:proofErr w:type="gramEnd"/>
    </w:p>
    <w:p w14:paraId="6421072F" w14:textId="66EADC74" w:rsidR="004017E8" w:rsidRPr="00A759C0" w:rsidRDefault="00FE5DD8" w:rsidP="00D35099">
      <w:pPr>
        <w:spacing w:afterLines="160" w:after="384"/>
        <w:rPr>
          <w:rFonts w:eastAsiaTheme="majorEastAsia" w:cstheme="majorBidi"/>
        </w:rPr>
      </w:pPr>
      <w:r w:rsidRPr="00A759C0">
        <w:rPr>
          <w:rFonts w:eastAsiaTheme="majorEastAsia" w:cstheme="majorBidi"/>
        </w:rPr>
        <w:t xml:space="preserve"> </w:t>
      </w:r>
      <w:r w:rsidR="00685615" w:rsidRPr="00A759C0">
        <w:rPr>
          <w:rFonts w:eastAsiaTheme="majorEastAsia" w:cstheme="majorBidi"/>
        </w:rPr>
        <w:t xml:space="preserve"> </w:t>
      </w:r>
    </w:p>
    <w:p w14:paraId="22E1A190" w14:textId="77777777" w:rsidR="004017E8" w:rsidRPr="00A759C0" w:rsidRDefault="004017E8" w:rsidP="00D35099">
      <w:pPr>
        <w:spacing w:afterLines="160" w:after="384"/>
        <w:jc w:val="center"/>
        <w:rPr>
          <w:rFonts w:eastAsiaTheme="majorEastAsia" w:cstheme="majorBidi"/>
          <w:color w:val="0F4761" w:themeColor="accent1" w:themeShade="BF"/>
          <w:sz w:val="40"/>
          <w:szCs w:val="40"/>
        </w:rPr>
      </w:pPr>
    </w:p>
    <w:p w14:paraId="6969CF8C" w14:textId="4F387B0D" w:rsidR="004A6DFC" w:rsidRPr="00A759C0" w:rsidRDefault="004A6DFC" w:rsidP="00D35099">
      <w:pPr>
        <w:spacing w:afterLines="160" w:after="384"/>
        <w:jc w:val="center"/>
        <w:rPr>
          <w:rFonts w:eastAsiaTheme="majorEastAsia" w:cstheme="majorBidi"/>
          <w:color w:val="0F4761" w:themeColor="accent1" w:themeShade="BF"/>
          <w:sz w:val="40"/>
          <w:szCs w:val="40"/>
        </w:rPr>
      </w:pPr>
    </w:p>
    <w:p w14:paraId="13DE1339" w14:textId="77777777" w:rsidR="003D7790" w:rsidRPr="00A759C0" w:rsidRDefault="003D7790" w:rsidP="00D35099">
      <w:pPr>
        <w:spacing w:afterLines="160" w:after="384"/>
        <w:rPr>
          <w:rFonts w:eastAsiaTheme="majorEastAsia" w:cstheme="majorBidi"/>
          <w:color w:val="0F4761" w:themeColor="accent1" w:themeShade="BF"/>
          <w:sz w:val="40"/>
          <w:szCs w:val="40"/>
        </w:rPr>
      </w:pPr>
    </w:p>
    <w:p w14:paraId="551DF9D4" w14:textId="77777777" w:rsidR="003D7790" w:rsidRPr="00A759C0" w:rsidRDefault="003D7790" w:rsidP="00D35099">
      <w:pPr>
        <w:spacing w:afterLines="160" w:after="384"/>
        <w:rPr>
          <w:rFonts w:eastAsiaTheme="majorEastAsia" w:cstheme="majorBidi"/>
          <w:color w:val="0F4761" w:themeColor="accent1" w:themeShade="BF"/>
          <w:sz w:val="40"/>
          <w:szCs w:val="40"/>
        </w:rPr>
      </w:pPr>
    </w:p>
    <w:p w14:paraId="58C3ECBE" w14:textId="77777777" w:rsidR="003D7790" w:rsidRPr="00A759C0" w:rsidRDefault="003D7790" w:rsidP="00D35099">
      <w:pPr>
        <w:spacing w:afterLines="160" w:after="384"/>
        <w:rPr>
          <w:rFonts w:eastAsiaTheme="majorEastAsia" w:cstheme="majorBidi"/>
          <w:color w:val="0F4761" w:themeColor="accent1" w:themeShade="BF"/>
          <w:sz w:val="40"/>
          <w:szCs w:val="40"/>
        </w:rPr>
      </w:pPr>
    </w:p>
    <w:p w14:paraId="094CE4DA" w14:textId="77777777" w:rsidR="003D7790" w:rsidRPr="00A759C0" w:rsidRDefault="003D7790" w:rsidP="00D35099">
      <w:pPr>
        <w:spacing w:afterLines="160" w:after="384"/>
        <w:rPr>
          <w:rFonts w:eastAsiaTheme="majorEastAsia" w:cstheme="majorBidi"/>
          <w:color w:val="0F4761" w:themeColor="accent1" w:themeShade="BF"/>
          <w:sz w:val="40"/>
          <w:szCs w:val="40"/>
        </w:rPr>
      </w:pPr>
    </w:p>
    <w:p w14:paraId="671D2190" w14:textId="77777777" w:rsidR="003D7790" w:rsidRPr="00A759C0" w:rsidRDefault="003D7790" w:rsidP="00D35099">
      <w:pPr>
        <w:spacing w:afterLines="160" w:after="384"/>
        <w:rPr>
          <w:rFonts w:eastAsiaTheme="majorEastAsia" w:cstheme="majorBidi"/>
          <w:color w:val="0F4761" w:themeColor="accent1" w:themeShade="BF"/>
          <w:sz w:val="40"/>
          <w:szCs w:val="40"/>
        </w:rPr>
      </w:pPr>
    </w:p>
    <w:p w14:paraId="59A91543" w14:textId="77777777" w:rsidR="0004422B" w:rsidRPr="00A759C0" w:rsidRDefault="0004422B" w:rsidP="00D35099">
      <w:pPr>
        <w:spacing w:afterLines="160" w:after="384"/>
        <w:rPr>
          <w:rFonts w:eastAsiaTheme="majorEastAsia" w:cstheme="majorBidi"/>
          <w:color w:val="0F4761" w:themeColor="accent1" w:themeShade="BF"/>
          <w:sz w:val="40"/>
          <w:szCs w:val="40"/>
        </w:rPr>
      </w:pPr>
    </w:p>
    <w:p w14:paraId="1405FE78" w14:textId="77777777" w:rsidR="003110FF" w:rsidRPr="00A759C0" w:rsidRDefault="003110FF" w:rsidP="00D35099">
      <w:pPr>
        <w:spacing w:afterLines="160" w:after="384"/>
        <w:rPr>
          <w:rFonts w:eastAsiaTheme="majorEastAsia" w:cstheme="majorBidi"/>
          <w:color w:val="0F4761" w:themeColor="accent1" w:themeShade="BF"/>
          <w:sz w:val="40"/>
          <w:szCs w:val="40"/>
        </w:rPr>
      </w:pPr>
    </w:p>
    <w:p w14:paraId="68FFC12E" w14:textId="78103819" w:rsidR="00466877" w:rsidRPr="00A759C0" w:rsidRDefault="00C74A6F" w:rsidP="00D35099">
      <w:pPr>
        <w:pStyle w:val="Heading1"/>
        <w:spacing w:afterLines="160" w:after="384"/>
        <w:rPr>
          <w:rFonts w:asciiTheme="minorHAnsi" w:hAnsiTheme="minorHAnsi"/>
        </w:rPr>
      </w:pPr>
      <w:bookmarkStart w:id="16" w:name="_Toc225104670"/>
      <w:r w:rsidRPr="00A759C0">
        <w:rPr>
          <w:rFonts w:asciiTheme="minorHAnsi" w:hAnsiTheme="minorHAnsi"/>
        </w:rPr>
        <w:lastRenderedPageBreak/>
        <w:t>Conclusion</w:t>
      </w:r>
      <w:bookmarkEnd w:id="16"/>
    </w:p>
    <w:p w14:paraId="72743214" w14:textId="67C61884" w:rsidR="00E542B2" w:rsidRPr="00A759C0" w:rsidRDefault="00441852" w:rsidP="00E542B2">
      <w:pPr>
        <w:pStyle w:val="isselectedend"/>
        <w:spacing w:afterLines="160" w:after="384" w:afterAutospacing="0" w:line="360" w:lineRule="auto"/>
        <w:rPr>
          <w:rFonts w:asciiTheme="minorHAnsi" w:hAnsiTheme="minorHAnsi"/>
        </w:rPr>
      </w:pPr>
      <w:r w:rsidRPr="00A759C0">
        <w:rPr>
          <w:rFonts w:asciiTheme="minorHAnsi" w:hAnsiTheme="minorHAnsi"/>
        </w:rPr>
        <w:t xml:space="preserve">The </w:t>
      </w:r>
      <w:r w:rsidR="00E542B2" w:rsidRPr="00A759C0">
        <w:rPr>
          <w:rFonts w:asciiTheme="minorHAnsi" w:hAnsiTheme="minorHAnsi"/>
        </w:rPr>
        <w:t>results obtained from the dynamometer test indicate the engine displays characteristics typically found in small, naturally aspirated engines, with a focus on mid-range efficiency as opposed to peak performance.</w:t>
      </w:r>
    </w:p>
    <w:p w14:paraId="6148A9CD" w14:textId="41F8B0FB" w:rsidR="00441852" w:rsidRPr="00A759C0" w:rsidRDefault="00A759C0" w:rsidP="00D35099">
      <w:pPr>
        <w:pStyle w:val="isselectedend"/>
        <w:spacing w:afterLines="160" w:after="384" w:afterAutospacing="0" w:line="360" w:lineRule="auto"/>
        <w:rPr>
          <w:rFonts w:asciiTheme="minorHAnsi" w:hAnsiTheme="minorHAnsi"/>
        </w:rPr>
      </w:pPr>
      <w:r w:rsidRPr="00A759C0">
        <w:rPr>
          <w:rFonts w:asciiTheme="minorHAnsi" w:hAnsiTheme="minorHAnsi"/>
        </w:rPr>
        <w:t>The maximum</w:t>
      </w:r>
      <w:r w:rsidR="003B7BDA" w:rsidRPr="00A759C0">
        <w:rPr>
          <w:rFonts w:asciiTheme="minorHAnsi" w:hAnsiTheme="minorHAnsi"/>
        </w:rPr>
        <w:t xml:space="preserve"> brake power output of ~59 BHP is modest. This implies the engine </w:t>
      </w:r>
      <w:proofErr w:type="gramStart"/>
      <w:r w:rsidR="003B7BDA" w:rsidRPr="00A759C0">
        <w:rPr>
          <w:rFonts w:asciiTheme="minorHAnsi" w:hAnsiTheme="minorHAnsi"/>
        </w:rPr>
        <w:t>is not designed</w:t>
      </w:r>
      <w:proofErr w:type="gramEnd"/>
      <w:r w:rsidR="003B7BDA" w:rsidRPr="00A759C0">
        <w:rPr>
          <w:rFonts w:asciiTheme="minorHAnsi" w:hAnsiTheme="minorHAnsi"/>
        </w:rPr>
        <w:t xml:space="preserve"> for high-performance, but for efficiency and reliability. This </w:t>
      </w:r>
      <w:proofErr w:type="gramStart"/>
      <w:r w:rsidR="003B7BDA" w:rsidRPr="00A759C0">
        <w:rPr>
          <w:rFonts w:asciiTheme="minorHAnsi" w:hAnsiTheme="minorHAnsi"/>
        </w:rPr>
        <w:t>is further supported</w:t>
      </w:r>
      <w:proofErr w:type="gramEnd"/>
      <w:r w:rsidR="003B7BDA" w:rsidRPr="00A759C0">
        <w:rPr>
          <w:rFonts w:asciiTheme="minorHAnsi" w:hAnsiTheme="minorHAnsi"/>
        </w:rPr>
        <w:t xml:space="preserve"> by the low peak torque readings (~100 Nm), suggesting limited cylinder filling and energy release per cycle. The lean fuel mix (λ &gt; 1) also contributes to reduced power, as less fuel is available for combustion. This does however improve fuel economy (Zhao et al., 2019).</w:t>
      </w:r>
    </w:p>
    <w:p w14:paraId="40A3841D" w14:textId="77777777" w:rsidR="00F4686D" w:rsidRPr="00A759C0" w:rsidRDefault="00F4686D" w:rsidP="00F4686D">
      <w:pPr>
        <w:pStyle w:val="isselectedend"/>
        <w:spacing w:afterLines="160" w:after="384" w:afterAutospacing="0" w:line="360" w:lineRule="auto"/>
        <w:rPr>
          <w:rFonts w:asciiTheme="minorHAnsi" w:hAnsiTheme="minorHAnsi"/>
        </w:rPr>
      </w:pPr>
      <w:r w:rsidRPr="00A759C0">
        <w:rPr>
          <w:rFonts w:asciiTheme="minorHAnsi" w:hAnsiTheme="minorHAnsi"/>
        </w:rPr>
        <w:t xml:space="preserve">The engine displays its highest efficiency in the mid-RPM range (~1700–3000 RPM), where minimum SFC (~250 g/kWh) and peak thermal efficiency (~30%) </w:t>
      </w:r>
      <w:proofErr w:type="gramStart"/>
      <w:r w:rsidRPr="00A759C0">
        <w:rPr>
          <w:rFonts w:asciiTheme="minorHAnsi" w:hAnsiTheme="minorHAnsi"/>
        </w:rPr>
        <w:t>are observed</w:t>
      </w:r>
      <w:proofErr w:type="gramEnd"/>
      <w:r w:rsidRPr="00A759C0">
        <w:rPr>
          <w:rFonts w:asciiTheme="minorHAnsi" w:hAnsiTheme="minorHAnsi"/>
        </w:rPr>
        <w:t xml:space="preserve">. This suggests the engine </w:t>
      </w:r>
      <w:proofErr w:type="gramStart"/>
      <w:r w:rsidRPr="00A759C0">
        <w:rPr>
          <w:rFonts w:asciiTheme="minorHAnsi" w:hAnsiTheme="minorHAnsi"/>
        </w:rPr>
        <w:t>is optimised</w:t>
      </w:r>
      <w:proofErr w:type="gramEnd"/>
      <w:r w:rsidRPr="00A759C0">
        <w:rPr>
          <w:rFonts w:asciiTheme="minorHAnsi" w:hAnsiTheme="minorHAnsi"/>
        </w:rPr>
        <w:t xml:space="preserve"> to operate at low-to-moderate speeds. This is where volumetric efficiency, combustion quality, and ignition timing are closest to ideal conditions (near MBT). This operating region aligns with common real-world driving conditions (city driving being an example). This suggests the engine is suited for everyday road use rather than high-speed or high-load scenarios.</w:t>
      </w:r>
    </w:p>
    <w:p w14:paraId="5CA95FA1" w14:textId="77777777" w:rsidR="00B60473" w:rsidRPr="00A759C0" w:rsidRDefault="00B60473" w:rsidP="00B60473">
      <w:pPr>
        <w:pStyle w:val="isselectedend"/>
        <w:spacing w:afterLines="160" w:after="384" w:afterAutospacing="0" w:line="360" w:lineRule="auto"/>
        <w:rPr>
          <w:rFonts w:asciiTheme="minorHAnsi" w:hAnsiTheme="minorHAnsi"/>
        </w:rPr>
      </w:pPr>
      <w:r w:rsidRPr="00A759C0">
        <w:rPr>
          <w:rFonts w:asciiTheme="minorHAnsi" w:hAnsiTheme="minorHAnsi"/>
        </w:rPr>
        <w:t xml:space="preserve">The shape of the torque and power curves reinforces this interpretation. The broad torque peak in the mid-range indicates a design prioritising drivability and flexibility, rather than sharp peak performance. Meanwhile, the continued rise in brake power beyond the torque peak proves the increasing number of power strokes per unit time, although this </w:t>
      </w:r>
      <w:proofErr w:type="gramStart"/>
      <w:r w:rsidRPr="00A759C0">
        <w:rPr>
          <w:rFonts w:asciiTheme="minorHAnsi" w:hAnsiTheme="minorHAnsi"/>
        </w:rPr>
        <w:t>ultimately suffers</w:t>
      </w:r>
      <w:proofErr w:type="gramEnd"/>
      <w:r w:rsidRPr="00A759C0">
        <w:rPr>
          <w:rFonts w:asciiTheme="minorHAnsi" w:hAnsiTheme="minorHAnsi"/>
        </w:rPr>
        <w:t xml:space="preserve"> due to declining torque at higher speeds.</w:t>
      </w:r>
    </w:p>
    <w:p w14:paraId="1D7796AA" w14:textId="77777777" w:rsidR="00167DE2" w:rsidRPr="00A759C0" w:rsidRDefault="00167DE2" w:rsidP="00167DE2">
      <w:pPr>
        <w:pStyle w:val="isselectedend"/>
        <w:spacing w:afterLines="160" w:after="384" w:afterAutospacing="0" w:line="360" w:lineRule="auto"/>
        <w:rPr>
          <w:rFonts w:asciiTheme="minorHAnsi" w:hAnsiTheme="minorHAnsi"/>
        </w:rPr>
      </w:pPr>
      <w:r w:rsidRPr="00F5008C">
        <w:rPr>
          <w:rFonts w:asciiTheme="minorHAnsi" w:hAnsiTheme="minorHAnsi"/>
        </w:rPr>
        <w:t xml:space="preserve">It should also </w:t>
      </w:r>
      <w:proofErr w:type="gramStart"/>
      <w:r w:rsidRPr="00F5008C">
        <w:rPr>
          <w:rFonts w:asciiTheme="minorHAnsi" w:hAnsiTheme="minorHAnsi"/>
        </w:rPr>
        <w:t>be noted</w:t>
      </w:r>
      <w:proofErr w:type="gramEnd"/>
      <w:r w:rsidRPr="00F5008C">
        <w:rPr>
          <w:rFonts w:asciiTheme="minorHAnsi" w:hAnsiTheme="minorHAnsi"/>
        </w:rPr>
        <w:t xml:space="preserve"> that the observed performance may </w:t>
      </w:r>
      <w:proofErr w:type="gramStart"/>
      <w:r w:rsidRPr="00F5008C">
        <w:rPr>
          <w:rFonts w:asciiTheme="minorHAnsi" w:hAnsiTheme="minorHAnsi"/>
        </w:rPr>
        <w:t>be influenced</w:t>
      </w:r>
      <w:proofErr w:type="gramEnd"/>
      <w:r w:rsidRPr="00F5008C">
        <w:rPr>
          <w:rFonts w:asciiTheme="minorHAnsi" w:hAnsiTheme="minorHAnsi"/>
        </w:rPr>
        <w:t xml:space="preserve"> by the condition and configuration of the engine. In particular, the intake setup, including the non-standard air filter identified</w:t>
      </w:r>
      <w:r w:rsidRPr="00A759C0">
        <w:rPr>
          <w:rFonts w:asciiTheme="minorHAnsi" w:hAnsiTheme="minorHAnsi"/>
        </w:rPr>
        <w:t xml:space="preserve"> by the technician</w:t>
      </w:r>
      <w:r w:rsidRPr="00F5008C">
        <w:rPr>
          <w:rFonts w:asciiTheme="minorHAnsi" w:hAnsiTheme="minorHAnsi"/>
        </w:rPr>
        <w:t xml:space="preserve"> </w:t>
      </w:r>
      <w:r w:rsidRPr="00A759C0">
        <w:rPr>
          <w:rFonts w:asciiTheme="minorHAnsi" w:hAnsiTheme="minorHAnsi"/>
        </w:rPr>
        <w:t xml:space="preserve">has </w:t>
      </w:r>
      <w:proofErr w:type="gramStart"/>
      <w:r w:rsidRPr="00A759C0">
        <w:rPr>
          <w:rFonts w:asciiTheme="minorHAnsi" w:hAnsiTheme="minorHAnsi"/>
        </w:rPr>
        <w:t>possibly</w:t>
      </w:r>
      <w:r w:rsidRPr="00F5008C">
        <w:rPr>
          <w:rFonts w:asciiTheme="minorHAnsi" w:hAnsiTheme="minorHAnsi"/>
        </w:rPr>
        <w:t xml:space="preserve"> restricted</w:t>
      </w:r>
      <w:proofErr w:type="gramEnd"/>
      <w:r w:rsidRPr="00F5008C">
        <w:rPr>
          <w:rFonts w:asciiTheme="minorHAnsi" w:hAnsiTheme="minorHAnsi"/>
        </w:rPr>
        <w:t xml:space="preserve"> airflow into </w:t>
      </w:r>
      <w:r w:rsidRPr="00F5008C">
        <w:rPr>
          <w:rFonts w:asciiTheme="minorHAnsi" w:hAnsiTheme="minorHAnsi"/>
        </w:rPr>
        <w:lastRenderedPageBreak/>
        <w:t xml:space="preserve">the engine. This would reduce volumetric efficiency, contributing to the </w:t>
      </w:r>
      <w:proofErr w:type="gramStart"/>
      <w:r w:rsidRPr="00F5008C">
        <w:rPr>
          <w:rFonts w:asciiTheme="minorHAnsi" w:hAnsiTheme="minorHAnsi"/>
        </w:rPr>
        <w:t>relatively low</w:t>
      </w:r>
      <w:proofErr w:type="gramEnd"/>
      <w:r w:rsidRPr="00F5008C">
        <w:rPr>
          <w:rFonts w:asciiTheme="minorHAnsi" w:hAnsiTheme="minorHAnsi"/>
        </w:rPr>
        <w:t xml:space="preserve"> torque and power outputs observed, as well as the lean </w:t>
      </w:r>
      <w:r w:rsidRPr="00A759C0">
        <w:rPr>
          <w:rFonts w:asciiTheme="minorHAnsi" w:hAnsiTheme="minorHAnsi"/>
        </w:rPr>
        <w:t>lambda readings. W</w:t>
      </w:r>
      <w:r w:rsidRPr="00F5008C">
        <w:rPr>
          <w:rFonts w:asciiTheme="minorHAnsi" w:hAnsiTheme="minorHAnsi"/>
        </w:rPr>
        <w:t xml:space="preserve">hile the trends in the data remain valid, the performance values may not fully represent the engine’s true </w:t>
      </w:r>
      <w:r w:rsidRPr="00A759C0">
        <w:rPr>
          <w:rFonts w:asciiTheme="minorHAnsi" w:hAnsiTheme="minorHAnsi"/>
        </w:rPr>
        <w:t>performance under optimised, stock conditions</w:t>
      </w:r>
      <w:r w:rsidRPr="00F5008C">
        <w:rPr>
          <w:rFonts w:asciiTheme="minorHAnsi" w:hAnsiTheme="minorHAnsi"/>
        </w:rPr>
        <w:t>.</w:t>
      </w:r>
    </w:p>
    <w:p w14:paraId="7A13A845" w14:textId="77777777" w:rsidR="005F5759" w:rsidRPr="00A759C0" w:rsidRDefault="005F5759" w:rsidP="005F5759">
      <w:pPr>
        <w:pStyle w:val="NormalWeb"/>
        <w:spacing w:afterLines="160" w:after="384" w:afterAutospacing="0" w:line="360" w:lineRule="auto"/>
        <w:rPr>
          <w:rFonts w:asciiTheme="minorHAnsi" w:hAnsiTheme="minorHAnsi"/>
        </w:rPr>
      </w:pPr>
      <w:r w:rsidRPr="00A759C0">
        <w:rPr>
          <w:rFonts w:asciiTheme="minorHAnsi" w:hAnsiTheme="minorHAnsi"/>
        </w:rPr>
        <w:t xml:space="preserve">Overall, the engine can be characterised as efficient and well-suited to moderate conditions. Power </w:t>
      </w:r>
      <w:proofErr w:type="gramStart"/>
      <w:r w:rsidRPr="00A759C0">
        <w:rPr>
          <w:rFonts w:asciiTheme="minorHAnsi" w:hAnsiTheme="minorHAnsi"/>
        </w:rPr>
        <w:t>is limited</w:t>
      </w:r>
      <w:proofErr w:type="gramEnd"/>
      <w:r w:rsidRPr="00A759C0">
        <w:rPr>
          <w:rFonts w:asciiTheme="minorHAnsi" w:hAnsiTheme="minorHAnsi"/>
        </w:rPr>
        <w:t xml:space="preserve"> by lean combustion and intake and exhaust configurations. The results suggest that improvements in air intake design or mixture enrichment could enhance both torque and power output, particularly at higher engine speeds. However, such changes may come at the expense of fuel efficiency, highlighting the inherent trade-off between performance and economy in engine design. </w:t>
      </w:r>
    </w:p>
    <w:p w14:paraId="7164AB3B" w14:textId="77777777" w:rsidR="00441852" w:rsidRPr="00A759C0" w:rsidRDefault="00441852" w:rsidP="00441852">
      <w:pPr>
        <w:spacing w:after="384"/>
      </w:pPr>
    </w:p>
    <w:p w14:paraId="036B0FB2" w14:textId="77777777" w:rsidR="005F5759" w:rsidRPr="00A759C0" w:rsidRDefault="005F5759" w:rsidP="00441852">
      <w:pPr>
        <w:spacing w:after="384"/>
      </w:pPr>
    </w:p>
    <w:p w14:paraId="388B973A" w14:textId="77777777" w:rsidR="005F5759" w:rsidRPr="00A759C0" w:rsidRDefault="005F5759" w:rsidP="00441852">
      <w:pPr>
        <w:spacing w:after="384"/>
      </w:pPr>
    </w:p>
    <w:p w14:paraId="4270C35C" w14:textId="77777777" w:rsidR="005F5759" w:rsidRPr="00A759C0" w:rsidRDefault="005F5759" w:rsidP="00441852">
      <w:pPr>
        <w:spacing w:after="384"/>
      </w:pPr>
    </w:p>
    <w:p w14:paraId="4DD560C3" w14:textId="77777777" w:rsidR="005F5759" w:rsidRPr="00A759C0" w:rsidRDefault="005F5759" w:rsidP="00441852">
      <w:pPr>
        <w:spacing w:after="384"/>
      </w:pPr>
    </w:p>
    <w:p w14:paraId="7FC56960" w14:textId="77777777" w:rsidR="005F5759" w:rsidRPr="00A759C0" w:rsidRDefault="005F5759" w:rsidP="00441852">
      <w:pPr>
        <w:spacing w:after="384"/>
      </w:pPr>
    </w:p>
    <w:p w14:paraId="02867759" w14:textId="77777777" w:rsidR="0032557B" w:rsidRPr="00A759C0" w:rsidRDefault="0032557B" w:rsidP="00E5266D">
      <w:pPr>
        <w:pStyle w:val="NormalWeb"/>
        <w:spacing w:before="0" w:beforeAutospacing="0" w:after="384" w:afterAutospacing="0" w:line="360" w:lineRule="auto"/>
        <w:rPr>
          <w:rFonts w:asciiTheme="minorHAnsi" w:hAnsiTheme="minorHAnsi"/>
        </w:rPr>
      </w:pPr>
    </w:p>
    <w:p w14:paraId="20AF750B" w14:textId="77777777" w:rsidR="0004422B" w:rsidRPr="00A759C0" w:rsidRDefault="0004422B" w:rsidP="00E5266D">
      <w:pPr>
        <w:pStyle w:val="NormalWeb"/>
        <w:spacing w:before="0" w:beforeAutospacing="0" w:after="384" w:afterAutospacing="0" w:line="360" w:lineRule="auto"/>
        <w:rPr>
          <w:rFonts w:asciiTheme="minorHAnsi" w:hAnsiTheme="minorHAnsi"/>
        </w:rPr>
      </w:pPr>
    </w:p>
    <w:p w14:paraId="5EB4D351" w14:textId="77777777" w:rsidR="0032557B" w:rsidRPr="00A759C0" w:rsidRDefault="0032557B" w:rsidP="00E5266D">
      <w:pPr>
        <w:pStyle w:val="NormalWeb"/>
        <w:spacing w:before="0" w:beforeAutospacing="0" w:after="384" w:afterAutospacing="0" w:line="360" w:lineRule="auto"/>
        <w:rPr>
          <w:rFonts w:asciiTheme="minorHAnsi" w:hAnsiTheme="minorHAnsi"/>
        </w:rPr>
      </w:pPr>
    </w:p>
    <w:p w14:paraId="68D87F9F" w14:textId="38994B74" w:rsidR="00C74A6F" w:rsidRPr="00A759C0" w:rsidRDefault="00C74A6F" w:rsidP="00C74A6F">
      <w:pPr>
        <w:pStyle w:val="Heading1"/>
        <w:spacing w:after="384"/>
        <w:rPr>
          <w:rFonts w:asciiTheme="minorHAnsi" w:hAnsiTheme="minorHAnsi"/>
        </w:rPr>
      </w:pPr>
      <w:bookmarkStart w:id="17" w:name="_Toc225104671"/>
      <w:r w:rsidRPr="00A759C0">
        <w:rPr>
          <w:rFonts w:asciiTheme="minorHAnsi" w:hAnsiTheme="minorHAnsi"/>
        </w:rPr>
        <w:lastRenderedPageBreak/>
        <w:t>Evaluation</w:t>
      </w:r>
      <w:bookmarkEnd w:id="17"/>
    </w:p>
    <w:p w14:paraId="7F4B9D2A" w14:textId="77777777" w:rsidR="00AF5543" w:rsidRPr="00172253" w:rsidRDefault="00AF5543" w:rsidP="00AF5543">
      <w:r w:rsidRPr="00172253">
        <w:t xml:space="preserve">A limitation of this investigation is that the experimental data </w:t>
      </w:r>
      <w:proofErr w:type="gramStart"/>
      <w:r w:rsidRPr="00172253">
        <w:t>was not collected</w:t>
      </w:r>
      <w:proofErr w:type="gramEnd"/>
      <w:r w:rsidRPr="00172253">
        <w:t xml:space="preserve"> by </w:t>
      </w:r>
      <w:r w:rsidRPr="00A759C0">
        <w:t>students</w:t>
      </w:r>
      <w:r w:rsidRPr="00172253">
        <w:t xml:space="preserve"> due to issues with the dynamometer. As a result, the analysis </w:t>
      </w:r>
      <w:r w:rsidRPr="00A759C0">
        <w:t>uses</w:t>
      </w:r>
      <w:r w:rsidRPr="00172253">
        <w:t xml:space="preserve"> secondary data, which </w:t>
      </w:r>
      <w:r w:rsidRPr="00A759C0">
        <w:t>prevents</w:t>
      </w:r>
      <w:r w:rsidRPr="00172253">
        <w:t xml:space="preserve"> full validation of the </w:t>
      </w:r>
      <w:r w:rsidRPr="00A759C0">
        <w:t>test</w:t>
      </w:r>
      <w:r w:rsidRPr="00172253">
        <w:t xml:space="preserve"> procedure and limits the ability to </w:t>
      </w:r>
      <w:r w:rsidRPr="00A759C0">
        <w:t>identify</w:t>
      </w:r>
      <w:r w:rsidRPr="00172253">
        <w:t xml:space="preserve"> anomalies during data acquisition. </w:t>
      </w:r>
      <w:r w:rsidRPr="00A759C0">
        <w:t>I</w:t>
      </w:r>
      <w:r w:rsidRPr="00172253">
        <w:t>nvolvement in the testing process would improve control over test conditions and</w:t>
      </w:r>
      <w:r w:rsidRPr="00A759C0">
        <w:t xml:space="preserve"> offer</w:t>
      </w:r>
      <w:r w:rsidRPr="00172253">
        <w:t xml:space="preserve"> a better understanding</w:t>
      </w:r>
      <w:r w:rsidRPr="00A759C0">
        <w:t xml:space="preserve"> of </w:t>
      </w:r>
      <w:r w:rsidRPr="00172253">
        <w:t>sources of error.</w:t>
      </w:r>
    </w:p>
    <w:p w14:paraId="12D9451A" w14:textId="77777777" w:rsidR="00AF5543" w:rsidRPr="00172253" w:rsidRDefault="00AF5543" w:rsidP="00AF5543">
      <w:r w:rsidRPr="00172253">
        <w:t xml:space="preserve">One significant improvement would be to </w:t>
      </w:r>
      <w:proofErr w:type="gramStart"/>
      <w:r w:rsidRPr="00172253">
        <w:t>utilise</w:t>
      </w:r>
      <w:proofErr w:type="gramEnd"/>
      <w:r w:rsidRPr="00172253">
        <w:t xml:space="preserve"> multiple dynamometer testing methods. In this investigation, sweep testing </w:t>
      </w:r>
      <w:proofErr w:type="gramStart"/>
      <w:r w:rsidRPr="00172253">
        <w:t>was used</w:t>
      </w:r>
      <w:proofErr w:type="gramEnd"/>
      <w:r w:rsidRPr="00172253">
        <w:t xml:space="preserve"> to obtain performance data </w:t>
      </w:r>
      <w:r w:rsidRPr="00A759C0">
        <w:t>for the engine</w:t>
      </w:r>
      <w:r w:rsidRPr="00172253">
        <w:t xml:space="preserve">. While this method is efficient, it is less accurate due to the sensor response lag. Incorporating step testing would allow the </w:t>
      </w:r>
      <w:r w:rsidRPr="00A759C0">
        <w:t>sensors</w:t>
      </w:r>
      <w:r w:rsidRPr="00172253">
        <w:t xml:space="preserve"> to stabilise at </w:t>
      </w:r>
      <w:r w:rsidRPr="00A759C0">
        <w:t>precise</w:t>
      </w:r>
      <w:r w:rsidRPr="00172253">
        <w:t xml:space="preserve"> operating points, producing more accurate and reliable data</w:t>
      </w:r>
      <w:r w:rsidRPr="00A759C0">
        <w:t xml:space="preserve">. This would be </w:t>
      </w:r>
      <w:r w:rsidRPr="00172253">
        <w:t>particularly</w:t>
      </w:r>
      <w:r w:rsidRPr="00A759C0">
        <w:t xml:space="preserve"> useful</w:t>
      </w:r>
      <w:r w:rsidRPr="00172253">
        <w:t xml:space="preserve"> for</w:t>
      </w:r>
      <w:r w:rsidRPr="00A759C0">
        <w:t xml:space="preserve"> identifying</w:t>
      </w:r>
      <w:r w:rsidRPr="00172253">
        <w:t xml:space="preserve"> parameters such as fuel flow, lambda, and torque. A combination of sweep tests </w:t>
      </w:r>
      <w:r w:rsidRPr="00A759C0">
        <w:t>to establish</w:t>
      </w:r>
      <w:r w:rsidRPr="00172253">
        <w:t xml:space="preserve"> overall trends and step tests for detailed </w:t>
      </w:r>
      <w:r w:rsidRPr="00A759C0">
        <w:t>data collection</w:t>
      </w:r>
      <w:r w:rsidRPr="00172253">
        <w:t xml:space="preserve"> would improve the quality</w:t>
      </w:r>
      <w:r w:rsidRPr="00A759C0">
        <w:t xml:space="preserve"> and reliability</w:t>
      </w:r>
      <w:r w:rsidRPr="00172253">
        <w:t xml:space="preserve"> of the results.</w:t>
      </w:r>
    </w:p>
    <w:p w14:paraId="343CBF34" w14:textId="77777777" w:rsidR="00AF5543" w:rsidRPr="00172253" w:rsidRDefault="00AF5543" w:rsidP="00AF5543">
      <w:r w:rsidRPr="00172253">
        <w:t xml:space="preserve">Repeat testing should also </w:t>
      </w:r>
      <w:proofErr w:type="gramStart"/>
      <w:r w:rsidRPr="00172253">
        <w:t>be conducted</w:t>
      </w:r>
      <w:proofErr w:type="gramEnd"/>
      <w:r w:rsidRPr="00172253">
        <w:t xml:space="preserve"> to ensure reliability </w:t>
      </w:r>
      <w:r w:rsidRPr="00A759C0">
        <w:t>and consistency within the data</w:t>
      </w:r>
      <w:r w:rsidRPr="00172253">
        <w:t xml:space="preserve">. Running multiple tests would allow for averaging of results and identification of </w:t>
      </w:r>
      <w:r w:rsidRPr="00A759C0">
        <w:t>anomalies</w:t>
      </w:r>
      <w:r w:rsidRPr="00172253">
        <w:t xml:space="preserve">, improving confidence </w:t>
      </w:r>
      <w:proofErr w:type="gramStart"/>
      <w:r w:rsidRPr="00172253">
        <w:t xml:space="preserve">in the </w:t>
      </w:r>
      <w:r w:rsidRPr="00A759C0">
        <w:t>final analysis</w:t>
      </w:r>
      <w:proofErr w:type="gramEnd"/>
      <w:r w:rsidRPr="00A759C0">
        <w:t>.</w:t>
      </w:r>
    </w:p>
    <w:p w14:paraId="197FEFAE" w14:textId="77777777" w:rsidR="00AF5543" w:rsidRPr="00172253" w:rsidRDefault="00AF5543" w:rsidP="00AF5543">
      <w:r w:rsidRPr="00172253">
        <w:t xml:space="preserve">Instrumentation and calibration also play a critical role in data accuracy. </w:t>
      </w:r>
      <w:r w:rsidRPr="00A759C0">
        <w:t>C</w:t>
      </w:r>
      <w:r w:rsidRPr="00172253">
        <w:t xml:space="preserve">alibration of the dynamometer </w:t>
      </w:r>
      <w:r w:rsidRPr="00A759C0">
        <w:t>(</w:t>
      </w:r>
      <w:r w:rsidRPr="00172253">
        <w:t>particularly the torque measurement system</w:t>
      </w:r>
      <w:r w:rsidRPr="00A759C0">
        <w:t>)</w:t>
      </w:r>
      <w:r w:rsidRPr="00172253">
        <w:t xml:space="preserve"> is essential to minimise error. Additionally, ensuring that all sensors are functioning correctly and have sufficient response time is important when using sweep testing, where rapid changes in engine speed can introduce measurement lag</w:t>
      </w:r>
      <w:r w:rsidRPr="00A759C0">
        <w:t xml:space="preserve"> (Ward et al., 2002)</w:t>
      </w:r>
      <w:r w:rsidRPr="00172253">
        <w:t>.</w:t>
      </w:r>
    </w:p>
    <w:p w14:paraId="4627A8BD" w14:textId="77777777" w:rsidR="0032557B" w:rsidRPr="00A759C0" w:rsidRDefault="0032557B" w:rsidP="0032557B">
      <w:pPr>
        <w:spacing w:after="384"/>
      </w:pPr>
    </w:p>
    <w:p w14:paraId="0DF45D14" w14:textId="77777777" w:rsidR="0032557B" w:rsidRPr="00A759C0" w:rsidRDefault="0032557B" w:rsidP="0032557B">
      <w:pPr>
        <w:spacing w:after="384"/>
      </w:pPr>
    </w:p>
    <w:p w14:paraId="5724181E" w14:textId="77777777" w:rsidR="00C44FB8" w:rsidRPr="00A759C0" w:rsidRDefault="00C44FB8" w:rsidP="0032557B">
      <w:pPr>
        <w:spacing w:after="384"/>
      </w:pPr>
    </w:p>
    <w:p w14:paraId="4DC249E9" w14:textId="77777777" w:rsidR="00C44FB8" w:rsidRPr="00A759C0" w:rsidRDefault="00C44FB8" w:rsidP="0032557B">
      <w:pPr>
        <w:spacing w:after="384"/>
      </w:pPr>
    </w:p>
    <w:p w14:paraId="5725A19B" w14:textId="55C75B19" w:rsidR="00731FFB" w:rsidRPr="00A759C0" w:rsidRDefault="00C74A6F" w:rsidP="00731FFB">
      <w:pPr>
        <w:pStyle w:val="Heading1"/>
        <w:spacing w:after="384" w:line="278" w:lineRule="auto"/>
        <w:rPr>
          <w:rFonts w:asciiTheme="minorHAnsi" w:hAnsiTheme="minorHAnsi"/>
        </w:rPr>
      </w:pPr>
      <w:bookmarkStart w:id="18" w:name="_Toc225104672"/>
      <w:r w:rsidRPr="00A759C0">
        <w:rPr>
          <w:rFonts w:asciiTheme="minorHAnsi" w:hAnsiTheme="minorHAnsi"/>
        </w:rPr>
        <w:t>References</w:t>
      </w:r>
      <w:bookmarkEnd w:id="18"/>
      <w:r w:rsidRPr="00A759C0">
        <w:rPr>
          <w:rFonts w:asciiTheme="minorHAnsi" w:hAnsiTheme="minorHAnsi"/>
        </w:rPr>
        <w:t xml:space="preserve"> </w:t>
      </w:r>
    </w:p>
    <w:p w14:paraId="59B59F3C" w14:textId="77777777" w:rsidR="00731FFB" w:rsidRPr="00A759C0" w:rsidRDefault="00731FFB" w:rsidP="00731FFB">
      <w:pPr>
        <w:pStyle w:val="NormalWeb"/>
        <w:spacing w:before="0" w:beforeAutospacing="0" w:after="240" w:afterAutospacing="0" w:line="360" w:lineRule="auto"/>
        <w:rPr>
          <w:rFonts w:asciiTheme="minorHAnsi" w:hAnsiTheme="minorHAnsi"/>
        </w:rPr>
      </w:pPr>
      <w:r w:rsidRPr="00A759C0">
        <w:rPr>
          <w:rFonts w:asciiTheme="minorHAnsi" w:hAnsiTheme="minorHAnsi"/>
        </w:rPr>
        <w:t xml:space="preserve">Duleep, K.G. (2004). </w:t>
      </w:r>
      <w:r w:rsidRPr="00A759C0">
        <w:rPr>
          <w:rFonts w:asciiTheme="minorHAnsi" w:hAnsiTheme="minorHAnsi"/>
          <w:i/>
          <w:iCs/>
        </w:rPr>
        <w:t>Pumping Loss - an overview | ScienceDirect Topics</w:t>
      </w:r>
      <w:r w:rsidRPr="00A759C0">
        <w:rPr>
          <w:rFonts w:asciiTheme="minorHAnsi" w:hAnsiTheme="minorHAnsi"/>
        </w:rPr>
        <w:t>. [online] www.sciencedirect.com. Available at: https://www.sciencedirect.com/topics/engineering/pumping-loss [Accessed 22 Mar. 2026].</w:t>
      </w:r>
    </w:p>
    <w:p w14:paraId="27AA982A" w14:textId="77777777" w:rsidR="00731FFB" w:rsidRPr="00A759C0" w:rsidRDefault="00731FFB" w:rsidP="00731FFB">
      <w:pPr>
        <w:pStyle w:val="NormalWeb"/>
        <w:spacing w:before="0" w:beforeAutospacing="0" w:after="240" w:afterAutospacing="0" w:line="360" w:lineRule="auto"/>
        <w:rPr>
          <w:rFonts w:asciiTheme="minorHAnsi" w:hAnsiTheme="minorHAnsi"/>
        </w:rPr>
      </w:pPr>
      <w:r w:rsidRPr="00A759C0">
        <w:rPr>
          <w:rFonts w:asciiTheme="minorHAnsi" w:hAnsiTheme="minorHAnsi"/>
        </w:rPr>
        <w:t xml:space="preserve">Fall, M. and UWTSD (2020a). </w:t>
      </w:r>
      <w:r w:rsidRPr="00A759C0">
        <w:rPr>
          <w:rFonts w:asciiTheme="minorHAnsi" w:hAnsiTheme="minorHAnsi"/>
          <w:i/>
          <w:iCs/>
        </w:rPr>
        <w:t>Engine Dynamometer Overview</w:t>
      </w:r>
      <w:r w:rsidRPr="00A759C0">
        <w:rPr>
          <w:rFonts w:asciiTheme="minorHAnsi" w:hAnsiTheme="minorHAnsi"/>
        </w:rPr>
        <w:t>. [online] Youtu.be. Available at: https://www.youtube.com/watch?v=-WajOAp2LUE [Accessed 21 Mar. 2026].</w:t>
      </w:r>
    </w:p>
    <w:p w14:paraId="569C5527" w14:textId="77777777" w:rsidR="00731FFB" w:rsidRPr="00A759C0" w:rsidRDefault="00731FFB" w:rsidP="00731FFB">
      <w:pPr>
        <w:pStyle w:val="NormalWeb"/>
        <w:spacing w:before="0" w:beforeAutospacing="0" w:after="240" w:afterAutospacing="0" w:line="360" w:lineRule="auto"/>
        <w:rPr>
          <w:rFonts w:asciiTheme="minorHAnsi" w:hAnsiTheme="minorHAnsi"/>
        </w:rPr>
      </w:pPr>
      <w:r w:rsidRPr="00A759C0">
        <w:rPr>
          <w:rFonts w:asciiTheme="minorHAnsi" w:hAnsiTheme="minorHAnsi"/>
        </w:rPr>
        <w:t xml:space="preserve">Fall, M. and UWTSD (2020b). </w:t>
      </w:r>
      <w:r w:rsidRPr="00A759C0">
        <w:rPr>
          <w:rFonts w:asciiTheme="minorHAnsi" w:hAnsiTheme="minorHAnsi"/>
          <w:i/>
          <w:iCs/>
        </w:rPr>
        <w:t>Engine Dynamometer Testing</w:t>
      </w:r>
      <w:r w:rsidRPr="00A759C0">
        <w:rPr>
          <w:rFonts w:asciiTheme="minorHAnsi" w:hAnsiTheme="minorHAnsi"/>
        </w:rPr>
        <w:t>. [online] Youtu.be. Available at: https://youtu.be/VD9OPoaAcJU?si=mCMV6FD07DzcXyzo [Accessed 21 Mar. 2026].</w:t>
      </w:r>
    </w:p>
    <w:p w14:paraId="467BA776" w14:textId="77777777" w:rsidR="00731FFB" w:rsidRPr="00A759C0" w:rsidRDefault="00731FFB" w:rsidP="00731FFB">
      <w:pPr>
        <w:pStyle w:val="NormalWeb"/>
        <w:spacing w:before="0" w:beforeAutospacing="0" w:after="240" w:afterAutospacing="0" w:line="360" w:lineRule="auto"/>
        <w:rPr>
          <w:rFonts w:asciiTheme="minorHAnsi" w:hAnsiTheme="minorHAnsi"/>
        </w:rPr>
      </w:pPr>
      <w:r w:rsidRPr="00A759C0">
        <w:rPr>
          <w:rFonts w:asciiTheme="minorHAnsi" w:hAnsiTheme="minorHAnsi"/>
        </w:rPr>
        <w:t xml:space="preserve">LA JDM (n.d.). </w:t>
      </w:r>
      <w:r w:rsidRPr="00A759C0">
        <w:rPr>
          <w:rFonts w:asciiTheme="minorHAnsi" w:hAnsiTheme="minorHAnsi"/>
          <w:i/>
          <w:iCs/>
        </w:rPr>
        <w:t>JDM Honda Civic 96-2000 D16A Engine 1.6L SOHC NON Vtec Motor ONLY</w:t>
      </w:r>
      <w:r w:rsidRPr="00A759C0">
        <w:rPr>
          <w:rFonts w:asciiTheme="minorHAnsi" w:hAnsiTheme="minorHAnsi"/>
        </w:rPr>
        <w:t xml:space="preserve">. [Online Image] </w:t>
      </w:r>
      <w:r w:rsidRPr="00A759C0">
        <w:rPr>
          <w:rFonts w:asciiTheme="minorHAnsi" w:hAnsiTheme="minorHAnsi"/>
          <w:i/>
          <w:iCs/>
        </w:rPr>
        <w:t>lajdm.com</w:t>
      </w:r>
      <w:r w:rsidRPr="00A759C0">
        <w:rPr>
          <w:rFonts w:asciiTheme="minorHAnsi" w:hAnsiTheme="minorHAnsi"/>
        </w:rPr>
        <w:t>. Available at: https://lajdm.com/honda/engines/d15b-d16a-zc-d17a-vtec-and-non-vtec-motors/190/jdm-honda-civic-96-2000-d15b-engine-1-5l-sohc-non-vtec-motor-only/?srsltid=AfmBOoo0RbAFMSeVlwZXywQDyrGsEgEbACNJ64TsU6n3o_5mDO_63F70 [Accessed 21 Mar. 2026].</w:t>
      </w:r>
    </w:p>
    <w:p w14:paraId="10D44218" w14:textId="77777777" w:rsidR="00731FFB" w:rsidRPr="00A759C0" w:rsidRDefault="00731FFB" w:rsidP="00731FFB">
      <w:pPr>
        <w:pStyle w:val="NormalWeb"/>
        <w:spacing w:before="0" w:beforeAutospacing="0" w:after="240" w:afterAutospacing="0" w:line="360" w:lineRule="auto"/>
        <w:rPr>
          <w:rFonts w:asciiTheme="minorHAnsi" w:hAnsiTheme="minorHAnsi"/>
        </w:rPr>
      </w:pPr>
      <w:r w:rsidRPr="00A759C0">
        <w:rPr>
          <w:rFonts w:asciiTheme="minorHAnsi" w:hAnsiTheme="minorHAnsi"/>
        </w:rPr>
        <w:t xml:space="preserve">Livengood, J.C., Rogowski, A.R. and Taylor, C.F. (1952). THE VOLUMETRIC EFFICIENCY OF FOUR-STROKE ENGINES. </w:t>
      </w:r>
      <w:r w:rsidRPr="00A759C0">
        <w:rPr>
          <w:rFonts w:asciiTheme="minorHAnsi" w:hAnsiTheme="minorHAnsi"/>
          <w:i/>
          <w:iCs/>
        </w:rPr>
        <w:t>SAE Mobilus</w:t>
      </w:r>
      <w:r w:rsidRPr="00A759C0">
        <w:rPr>
          <w:rFonts w:asciiTheme="minorHAnsi" w:hAnsiTheme="minorHAnsi"/>
        </w:rPr>
        <w:t>. [online] Available at: https://saemobilus-sae-org.uwtsd.idm.oclc.org/papers/volumetric-efficiency-four-stroke-engines-520259 [Accessed 20 Mar. 2026].</w:t>
      </w:r>
    </w:p>
    <w:p w14:paraId="39F85F99" w14:textId="77777777" w:rsidR="00731FFB" w:rsidRPr="00A759C0" w:rsidRDefault="00731FFB" w:rsidP="00731FFB">
      <w:pPr>
        <w:pStyle w:val="NormalWeb"/>
        <w:spacing w:before="0" w:beforeAutospacing="0" w:after="240" w:afterAutospacing="0" w:line="360" w:lineRule="auto"/>
        <w:rPr>
          <w:rFonts w:asciiTheme="minorHAnsi" w:hAnsiTheme="minorHAnsi"/>
        </w:rPr>
      </w:pPr>
      <w:r w:rsidRPr="00A759C0">
        <w:rPr>
          <w:rFonts w:asciiTheme="minorHAnsi" w:hAnsiTheme="minorHAnsi"/>
        </w:rPr>
        <w:t xml:space="preserve">Ramana, P.V., Umamaheswar Gowd, B. and Maheswar, D. (2015). Investigation on outline of Homogeneous charge compression ignition and its scope of development </w:t>
      </w:r>
      <w:proofErr w:type="gramStart"/>
      <w:r w:rsidRPr="00A759C0">
        <w:rPr>
          <w:rFonts w:asciiTheme="minorHAnsi" w:hAnsiTheme="minorHAnsi"/>
        </w:rPr>
        <w:t>1</w:t>
      </w:r>
      <w:proofErr w:type="gramEnd"/>
      <w:r w:rsidRPr="00A759C0">
        <w:rPr>
          <w:rFonts w:asciiTheme="minorHAnsi" w:hAnsiTheme="minorHAnsi"/>
        </w:rPr>
        <w:t xml:space="preserve">. </w:t>
      </w:r>
      <w:r w:rsidRPr="00A759C0">
        <w:rPr>
          <w:rFonts w:asciiTheme="minorHAnsi" w:hAnsiTheme="minorHAnsi"/>
          <w:i/>
          <w:iCs/>
        </w:rPr>
        <w:t>Journal of Emerging Technologies and Innovative Research (JETIR)</w:t>
      </w:r>
      <w:r w:rsidRPr="00A759C0">
        <w:rPr>
          <w:rFonts w:asciiTheme="minorHAnsi" w:hAnsiTheme="minorHAnsi"/>
        </w:rPr>
        <w:t xml:space="preserve">, [online] 1(2), pp.70–75. Available at: </w:t>
      </w:r>
      <w:r w:rsidRPr="00A759C0">
        <w:rPr>
          <w:rFonts w:asciiTheme="minorHAnsi" w:hAnsiTheme="minorHAnsi"/>
        </w:rPr>
        <w:lastRenderedPageBreak/>
        <w:t>https://www.researchgate.net/publication/311509668_Investigation_on_outline_of_Homogeneous_charge_compression_ignition_and_its_scope_of_development_1 [Accessed 22 Mar. 2026].</w:t>
      </w:r>
    </w:p>
    <w:p w14:paraId="08783200" w14:textId="77777777" w:rsidR="00731FFB" w:rsidRPr="00A759C0" w:rsidRDefault="00731FFB" w:rsidP="00731FFB">
      <w:pPr>
        <w:pStyle w:val="NormalWeb"/>
        <w:spacing w:before="0" w:beforeAutospacing="0" w:after="240" w:afterAutospacing="0" w:line="360" w:lineRule="auto"/>
        <w:rPr>
          <w:rFonts w:asciiTheme="minorHAnsi" w:hAnsiTheme="minorHAnsi"/>
        </w:rPr>
      </w:pPr>
      <w:r w:rsidRPr="00A759C0">
        <w:rPr>
          <w:rFonts w:asciiTheme="minorHAnsi" w:hAnsiTheme="minorHAnsi"/>
        </w:rPr>
        <w:t xml:space="preserve">Rose Hulman Institute of Technology (n.d.). </w:t>
      </w:r>
      <w:r w:rsidRPr="00A759C0">
        <w:rPr>
          <w:rFonts w:asciiTheme="minorHAnsi" w:hAnsiTheme="minorHAnsi"/>
          <w:i/>
          <w:iCs/>
        </w:rPr>
        <w:t>ME 410 Day 3</w:t>
      </w:r>
      <w:r w:rsidRPr="00A759C0">
        <w:rPr>
          <w:rFonts w:asciiTheme="minorHAnsi" w:hAnsiTheme="minorHAnsi"/>
        </w:rPr>
        <w:t>. [online] Available at: https://www.rose-hulman.edu/ME410/PDFs/Day3.pdf [Accessed 22 Mar. 2026].</w:t>
      </w:r>
    </w:p>
    <w:p w14:paraId="0622CD12" w14:textId="77777777" w:rsidR="00731FFB" w:rsidRPr="00A759C0" w:rsidRDefault="00731FFB" w:rsidP="00731FFB">
      <w:pPr>
        <w:pStyle w:val="NormalWeb"/>
        <w:spacing w:before="0" w:beforeAutospacing="0" w:after="240" w:afterAutospacing="0" w:line="360" w:lineRule="auto"/>
        <w:rPr>
          <w:rFonts w:asciiTheme="minorHAnsi" w:hAnsiTheme="minorHAnsi"/>
        </w:rPr>
      </w:pPr>
      <w:r w:rsidRPr="00A759C0">
        <w:rPr>
          <w:rFonts w:asciiTheme="minorHAnsi" w:hAnsiTheme="minorHAnsi"/>
        </w:rPr>
        <w:t xml:space="preserve">Shayler, P.J., Chick, J.P. and Eade, D. (1999). A Method of Predicting Brake Specific Fuel Consumption Maps. </w:t>
      </w:r>
      <w:r w:rsidRPr="00A759C0">
        <w:rPr>
          <w:rFonts w:asciiTheme="minorHAnsi" w:hAnsiTheme="minorHAnsi"/>
          <w:i/>
          <w:iCs/>
        </w:rPr>
        <w:t>SAE Mobilus</w:t>
      </w:r>
      <w:r w:rsidRPr="00A759C0">
        <w:rPr>
          <w:rFonts w:asciiTheme="minorHAnsi" w:hAnsiTheme="minorHAnsi"/>
        </w:rPr>
        <w:t>. [online] Available at: https://saemobilus-sae-org.uwtsd.idm.oclc.org/papers/a-method-predicting-brake-specific-fuel-consumption-maps-1999-01-0556 [Accessed 20 Mar. 2026].</w:t>
      </w:r>
    </w:p>
    <w:p w14:paraId="0021DF52" w14:textId="77777777" w:rsidR="00731FFB" w:rsidRPr="00A759C0" w:rsidRDefault="00731FFB" w:rsidP="00731FFB">
      <w:pPr>
        <w:pStyle w:val="NormalWeb"/>
        <w:spacing w:before="0" w:beforeAutospacing="0" w:after="240" w:afterAutospacing="0" w:line="360" w:lineRule="auto"/>
        <w:rPr>
          <w:rFonts w:asciiTheme="minorHAnsi" w:hAnsiTheme="minorHAnsi"/>
        </w:rPr>
      </w:pPr>
      <w:r w:rsidRPr="00A759C0">
        <w:rPr>
          <w:rFonts w:asciiTheme="minorHAnsi" w:hAnsiTheme="minorHAnsi"/>
        </w:rPr>
        <w:t xml:space="preserve">Urdaneta, V.P. (2025). </w:t>
      </w:r>
      <w:r w:rsidRPr="00A759C0">
        <w:rPr>
          <w:rFonts w:asciiTheme="minorHAnsi" w:hAnsiTheme="minorHAnsi"/>
          <w:i/>
          <w:iCs/>
        </w:rPr>
        <w:t>Why a rich mixture helps to reduce temperature?</w:t>
      </w:r>
      <w:r w:rsidRPr="00A759C0">
        <w:rPr>
          <w:rFonts w:asciiTheme="minorHAnsi" w:hAnsiTheme="minorHAnsi"/>
        </w:rPr>
        <w:t xml:space="preserve"> [online] </w:t>
      </w:r>
      <w:proofErr w:type="gramStart"/>
      <w:r w:rsidRPr="00A759C0">
        <w:rPr>
          <w:rFonts w:asciiTheme="minorHAnsi" w:hAnsiTheme="minorHAnsi"/>
        </w:rPr>
        <w:t>High Performance</w:t>
      </w:r>
      <w:proofErr w:type="gramEnd"/>
      <w:r w:rsidRPr="00A759C0">
        <w:rPr>
          <w:rFonts w:asciiTheme="minorHAnsi" w:hAnsiTheme="minorHAnsi"/>
        </w:rPr>
        <w:t xml:space="preserve"> Academy. Available at: https://www.hpacademy.com/forum/introduction-to-engine-tuning/show/why-a-rich-mixture-helps-to-reduce-temperature/ [Accessed 22 Mar. 2026].</w:t>
      </w:r>
    </w:p>
    <w:p w14:paraId="2E80ED9C" w14:textId="77777777" w:rsidR="00731FFB" w:rsidRPr="00A759C0" w:rsidRDefault="00731FFB" w:rsidP="00731FFB">
      <w:pPr>
        <w:pStyle w:val="NormalWeb"/>
        <w:spacing w:before="0" w:beforeAutospacing="0" w:after="240" w:afterAutospacing="0" w:line="360" w:lineRule="auto"/>
        <w:rPr>
          <w:rFonts w:asciiTheme="minorHAnsi" w:hAnsiTheme="minorHAnsi"/>
        </w:rPr>
      </w:pPr>
      <w:r w:rsidRPr="00A759C0">
        <w:rPr>
          <w:rFonts w:asciiTheme="minorHAnsi" w:hAnsiTheme="minorHAnsi"/>
        </w:rPr>
        <w:t xml:space="preserve">Ward, M.C., Brace, C.J., Vaughan, N.D., Ceen, R., Hale, </w:t>
      </w:r>
      <w:proofErr w:type="gramStart"/>
      <w:r w:rsidRPr="00A759C0">
        <w:rPr>
          <w:rFonts w:asciiTheme="minorHAnsi" w:hAnsiTheme="minorHAnsi"/>
        </w:rPr>
        <w:t>T.</w:t>
      </w:r>
      <w:proofErr w:type="gramEnd"/>
      <w:r w:rsidRPr="00A759C0">
        <w:rPr>
          <w:rFonts w:asciiTheme="minorHAnsi" w:hAnsiTheme="minorHAnsi"/>
        </w:rPr>
        <w:t xml:space="preserve"> and Kennedy, G. (2002). </w:t>
      </w:r>
      <w:r w:rsidRPr="00A759C0">
        <w:rPr>
          <w:rFonts w:asciiTheme="minorHAnsi" w:hAnsiTheme="minorHAnsi"/>
          <w:i/>
          <w:iCs/>
        </w:rPr>
        <w:t>Investigation of ‘Sweep’ Mapping Approach on Engine Testbed</w:t>
      </w:r>
      <w:r w:rsidRPr="00A759C0">
        <w:rPr>
          <w:rFonts w:asciiTheme="minorHAnsi" w:hAnsiTheme="minorHAnsi"/>
        </w:rPr>
        <w:t>. [online] SAE International. Available at: https://people.bath.ac.uk/enscjb/sae1.pdf [Accessed 22 Mar. 2026].</w:t>
      </w:r>
    </w:p>
    <w:p w14:paraId="23284295" w14:textId="77777777" w:rsidR="00731FFB" w:rsidRPr="00A759C0" w:rsidRDefault="00731FFB" w:rsidP="00731FFB">
      <w:pPr>
        <w:pStyle w:val="NormalWeb"/>
        <w:spacing w:before="0" w:beforeAutospacing="0" w:after="240" w:afterAutospacing="0" w:line="360" w:lineRule="auto"/>
        <w:rPr>
          <w:rFonts w:asciiTheme="minorHAnsi" w:hAnsiTheme="minorHAnsi"/>
        </w:rPr>
      </w:pPr>
      <w:r w:rsidRPr="00A759C0">
        <w:rPr>
          <w:rFonts w:asciiTheme="minorHAnsi" w:hAnsiTheme="minorHAnsi"/>
        </w:rPr>
        <w:t xml:space="preserve">Xim, Q. (2013). </w:t>
      </w:r>
      <w:r w:rsidRPr="00A759C0">
        <w:rPr>
          <w:rFonts w:asciiTheme="minorHAnsi" w:hAnsiTheme="minorHAnsi"/>
          <w:i/>
          <w:iCs/>
        </w:rPr>
        <w:t>Engine Volumetric Efficiency - an overview | ScienceDirect Topics</w:t>
      </w:r>
      <w:r w:rsidRPr="00A759C0">
        <w:rPr>
          <w:rFonts w:asciiTheme="minorHAnsi" w:hAnsiTheme="minorHAnsi"/>
        </w:rPr>
        <w:t>. [online] Sciencedirect.com. Available at: https://www.sciencedirect.com/topics/engineering/engine-volumetric-efficiency [Accessed 22 Mar. 2026].</w:t>
      </w:r>
    </w:p>
    <w:p w14:paraId="5A8F05E0" w14:textId="77777777" w:rsidR="00731FFB" w:rsidRPr="00A759C0" w:rsidRDefault="00731FFB" w:rsidP="00731FFB">
      <w:pPr>
        <w:pStyle w:val="NormalWeb"/>
        <w:spacing w:before="0" w:beforeAutospacing="0" w:after="240" w:afterAutospacing="0" w:line="360" w:lineRule="auto"/>
        <w:rPr>
          <w:rFonts w:asciiTheme="minorHAnsi" w:hAnsiTheme="minorHAnsi"/>
        </w:rPr>
      </w:pPr>
      <w:r w:rsidRPr="00A759C0">
        <w:rPr>
          <w:rFonts w:asciiTheme="minorHAnsi" w:hAnsiTheme="minorHAnsi"/>
        </w:rPr>
        <w:t xml:space="preserve">Zhao, L., Wang, X., Wang, </w:t>
      </w:r>
      <w:proofErr w:type="gramStart"/>
      <w:r w:rsidRPr="00A759C0">
        <w:rPr>
          <w:rFonts w:asciiTheme="minorHAnsi" w:hAnsiTheme="minorHAnsi"/>
        </w:rPr>
        <w:t>D.</w:t>
      </w:r>
      <w:proofErr w:type="gramEnd"/>
      <w:r w:rsidRPr="00A759C0">
        <w:rPr>
          <w:rFonts w:asciiTheme="minorHAnsi" w:hAnsiTheme="minorHAnsi"/>
        </w:rPr>
        <w:t xml:space="preserve"> and Su, X. (2019). Investigation of the effects of lean mixtures on combustion and particulate emissions in a DISI engine fueled with bioethanol-gasoline blends. </w:t>
      </w:r>
      <w:r w:rsidRPr="00A759C0">
        <w:rPr>
          <w:rFonts w:asciiTheme="minorHAnsi" w:hAnsiTheme="minorHAnsi"/>
          <w:i/>
          <w:iCs/>
        </w:rPr>
        <w:t>Fuel</w:t>
      </w:r>
      <w:r w:rsidRPr="00A759C0">
        <w:rPr>
          <w:rFonts w:asciiTheme="minorHAnsi" w:hAnsiTheme="minorHAnsi"/>
        </w:rPr>
        <w:t xml:space="preserve">, [online] 260, p.116096. </w:t>
      </w:r>
      <w:proofErr w:type="gramStart"/>
      <w:r w:rsidRPr="00A759C0">
        <w:rPr>
          <w:rFonts w:asciiTheme="minorHAnsi" w:hAnsiTheme="minorHAnsi"/>
        </w:rPr>
        <w:t>doi:https://doi.org/10.1016/j.fuel.2019.116096</w:t>
      </w:r>
      <w:proofErr w:type="gramEnd"/>
      <w:r w:rsidRPr="00A759C0">
        <w:rPr>
          <w:rFonts w:asciiTheme="minorHAnsi" w:hAnsiTheme="minorHAnsi"/>
        </w:rPr>
        <w:t>.</w:t>
      </w:r>
    </w:p>
    <w:p w14:paraId="3BE1419C" w14:textId="77777777" w:rsidR="00731FFB" w:rsidRPr="00A759C0" w:rsidRDefault="00731FFB" w:rsidP="00731FFB">
      <w:pPr>
        <w:pStyle w:val="NormalWeb"/>
        <w:spacing w:before="0" w:beforeAutospacing="0" w:after="240" w:afterAutospacing="0" w:line="360" w:lineRule="auto"/>
        <w:rPr>
          <w:rFonts w:asciiTheme="minorHAnsi" w:hAnsiTheme="minorHAnsi"/>
        </w:rPr>
      </w:pPr>
      <w:r w:rsidRPr="00A759C0">
        <w:rPr>
          <w:rFonts w:asciiTheme="minorHAnsi" w:hAnsiTheme="minorHAnsi"/>
        </w:rPr>
        <w:lastRenderedPageBreak/>
        <w:t xml:space="preserve">Zhu, G., Daniels, </w:t>
      </w:r>
      <w:proofErr w:type="gramStart"/>
      <w:r w:rsidRPr="00A759C0">
        <w:rPr>
          <w:rFonts w:asciiTheme="minorHAnsi" w:hAnsiTheme="minorHAnsi"/>
        </w:rPr>
        <w:t>C.</w:t>
      </w:r>
      <w:proofErr w:type="gramEnd"/>
      <w:r w:rsidRPr="00A759C0">
        <w:rPr>
          <w:rFonts w:asciiTheme="minorHAnsi" w:hAnsiTheme="minorHAnsi"/>
        </w:rPr>
        <w:t xml:space="preserve"> and Winkelman, J. (2003). </w:t>
      </w:r>
      <w:r w:rsidRPr="00A759C0">
        <w:rPr>
          <w:rFonts w:asciiTheme="minorHAnsi" w:hAnsiTheme="minorHAnsi"/>
          <w:i/>
          <w:iCs/>
        </w:rPr>
        <w:t>MBT Timing Detection and its Closed-Loop Control Using In-Cylinder Pressure Signal</w:t>
      </w:r>
      <w:r w:rsidRPr="00A759C0">
        <w:rPr>
          <w:rFonts w:asciiTheme="minorHAnsi" w:hAnsiTheme="minorHAnsi"/>
        </w:rPr>
        <w:t>. [online] SAE International. Available at: https://www.egr.msu.edu/zhug/Publications/Conference%20Articles/MBT%20timing%20detection%20and%20its%20closed-loop%20control%20using%20in-cylinder%20pressure%20signal.pdf [Accessed 22 Mar. 2026].</w:t>
      </w:r>
    </w:p>
    <w:p w14:paraId="52421A9B" w14:textId="77777777" w:rsidR="00E5266D" w:rsidRPr="00A759C0" w:rsidRDefault="00E5266D" w:rsidP="00E5266D">
      <w:pPr>
        <w:spacing w:after="384"/>
      </w:pPr>
    </w:p>
    <w:sectPr w:rsidR="00E5266D" w:rsidRPr="00A759C0" w:rsidSect="0089179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24AE12" w14:textId="77777777" w:rsidR="00211629" w:rsidRDefault="00211629" w:rsidP="00A02ECA">
      <w:pPr>
        <w:spacing w:after="384" w:line="240" w:lineRule="auto"/>
      </w:pPr>
      <w:r>
        <w:separator/>
      </w:r>
    </w:p>
  </w:endnote>
  <w:endnote w:type="continuationSeparator" w:id="0">
    <w:p w14:paraId="7E029DF6" w14:textId="77777777" w:rsidR="00211629" w:rsidRDefault="00211629" w:rsidP="00A02ECA">
      <w:pPr>
        <w:spacing w:after="384" w:line="240" w:lineRule="auto"/>
      </w:pPr>
      <w:r>
        <w:continuationSeparator/>
      </w:r>
    </w:p>
  </w:endnote>
  <w:endnote w:type="continuationNotice" w:id="1">
    <w:p w14:paraId="612FE160" w14:textId="77777777" w:rsidR="00211629" w:rsidRDefault="00211629">
      <w:pPr>
        <w:spacing w:after="384"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831785"/>
      <w:docPartObj>
        <w:docPartGallery w:val="Page Numbers (Bottom of Page)"/>
        <w:docPartUnique/>
      </w:docPartObj>
    </w:sdtPr>
    <w:sdtEndPr/>
    <w:sdtContent>
      <w:p w14:paraId="3CDA1D97" w14:textId="7417BC02" w:rsidR="003F4DBD" w:rsidRDefault="003F4DBD">
        <w:pPr>
          <w:pStyle w:val="Footer"/>
          <w:spacing w:after="384"/>
          <w:jc w:val="right"/>
        </w:pPr>
        <w:r>
          <w:fldChar w:fldCharType="begin"/>
        </w:r>
        <w:r>
          <w:instrText>PAGE   \* MERGEFORMAT</w:instrText>
        </w:r>
        <w:r>
          <w:fldChar w:fldCharType="separate"/>
        </w:r>
        <w:r>
          <w:t>2</w:t>
        </w:r>
        <w:r>
          <w:fldChar w:fldCharType="end"/>
        </w:r>
      </w:p>
    </w:sdtContent>
  </w:sdt>
  <w:p w14:paraId="4A2EE50E" w14:textId="6B9F0AF1" w:rsidR="00A02ECA" w:rsidRDefault="00A02ECA">
    <w:pPr>
      <w:pStyle w:val="Footer"/>
      <w:spacing w:after="38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EA510" w14:textId="77777777" w:rsidR="00211629" w:rsidRDefault="00211629" w:rsidP="00A02ECA">
      <w:pPr>
        <w:spacing w:after="384" w:line="240" w:lineRule="auto"/>
      </w:pPr>
      <w:r>
        <w:separator/>
      </w:r>
    </w:p>
  </w:footnote>
  <w:footnote w:type="continuationSeparator" w:id="0">
    <w:p w14:paraId="44E68EEB" w14:textId="77777777" w:rsidR="00211629" w:rsidRDefault="00211629" w:rsidP="00A02ECA">
      <w:pPr>
        <w:spacing w:after="384" w:line="240" w:lineRule="auto"/>
      </w:pPr>
      <w:r>
        <w:continuationSeparator/>
      </w:r>
    </w:p>
  </w:footnote>
  <w:footnote w:type="continuationNotice" w:id="1">
    <w:p w14:paraId="619BC0E3" w14:textId="77777777" w:rsidR="00211629" w:rsidRDefault="00211629">
      <w:pPr>
        <w:spacing w:after="384"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B72A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E2A0FBD"/>
    <w:multiLevelType w:val="multilevel"/>
    <w:tmpl w:val="DF3E1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1329CD"/>
    <w:multiLevelType w:val="multilevel"/>
    <w:tmpl w:val="C54CA6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7D0AD3"/>
    <w:multiLevelType w:val="multilevel"/>
    <w:tmpl w:val="F0CC8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AD5E7A"/>
    <w:multiLevelType w:val="multilevel"/>
    <w:tmpl w:val="74626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78374D"/>
    <w:multiLevelType w:val="multilevel"/>
    <w:tmpl w:val="6E2C2A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4A09E4"/>
    <w:multiLevelType w:val="multilevel"/>
    <w:tmpl w:val="6E2C2A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E37610"/>
    <w:multiLevelType w:val="hybridMultilevel"/>
    <w:tmpl w:val="5694D2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413767">
    <w:abstractNumId w:val="0"/>
  </w:num>
  <w:num w:numId="2" w16cid:durableId="35467870">
    <w:abstractNumId w:val="7"/>
  </w:num>
  <w:num w:numId="3" w16cid:durableId="855507782">
    <w:abstractNumId w:val="2"/>
  </w:num>
  <w:num w:numId="4" w16cid:durableId="870070025">
    <w:abstractNumId w:val="5"/>
  </w:num>
  <w:num w:numId="5" w16cid:durableId="966814591">
    <w:abstractNumId w:val="3"/>
  </w:num>
  <w:num w:numId="6" w16cid:durableId="54548601">
    <w:abstractNumId w:val="4"/>
  </w:num>
  <w:num w:numId="7" w16cid:durableId="1873111860">
    <w:abstractNumId w:val="1"/>
  </w:num>
  <w:num w:numId="8" w16cid:durableId="694729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2BB"/>
    <w:rsid w:val="000006CF"/>
    <w:rsid w:val="00001A67"/>
    <w:rsid w:val="00001CB7"/>
    <w:rsid w:val="00001F99"/>
    <w:rsid w:val="000065C0"/>
    <w:rsid w:val="00011857"/>
    <w:rsid w:val="00014AE8"/>
    <w:rsid w:val="00020998"/>
    <w:rsid w:val="00021BF9"/>
    <w:rsid w:val="00022A33"/>
    <w:rsid w:val="000254EF"/>
    <w:rsid w:val="000325FB"/>
    <w:rsid w:val="00033C6A"/>
    <w:rsid w:val="00036EA1"/>
    <w:rsid w:val="00037F18"/>
    <w:rsid w:val="00041F6C"/>
    <w:rsid w:val="00042ACA"/>
    <w:rsid w:val="00043B25"/>
    <w:rsid w:val="0004422B"/>
    <w:rsid w:val="00045538"/>
    <w:rsid w:val="00046474"/>
    <w:rsid w:val="000474D5"/>
    <w:rsid w:val="00050909"/>
    <w:rsid w:val="000551AE"/>
    <w:rsid w:val="0005594B"/>
    <w:rsid w:val="00057FF9"/>
    <w:rsid w:val="00063D6F"/>
    <w:rsid w:val="00065FF3"/>
    <w:rsid w:val="000711BC"/>
    <w:rsid w:val="00072E16"/>
    <w:rsid w:val="00073562"/>
    <w:rsid w:val="0007527A"/>
    <w:rsid w:val="000775DB"/>
    <w:rsid w:val="0008408D"/>
    <w:rsid w:val="00084427"/>
    <w:rsid w:val="000955D4"/>
    <w:rsid w:val="000A004A"/>
    <w:rsid w:val="000A00C1"/>
    <w:rsid w:val="000A1713"/>
    <w:rsid w:val="000A1F12"/>
    <w:rsid w:val="000A57B5"/>
    <w:rsid w:val="000A602D"/>
    <w:rsid w:val="000B1055"/>
    <w:rsid w:val="000C0817"/>
    <w:rsid w:val="000C2926"/>
    <w:rsid w:val="000C3344"/>
    <w:rsid w:val="000C4BA6"/>
    <w:rsid w:val="000C552F"/>
    <w:rsid w:val="000C61FC"/>
    <w:rsid w:val="000C7155"/>
    <w:rsid w:val="000C73CE"/>
    <w:rsid w:val="000D105F"/>
    <w:rsid w:val="000D3F12"/>
    <w:rsid w:val="000D4E89"/>
    <w:rsid w:val="000D567A"/>
    <w:rsid w:val="000E02E3"/>
    <w:rsid w:val="000E2C83"/>
    <w:rsid w:val="000E3A55"/>
    <w:rsid w:val="000E543B"/>
    <w:rsid w:val="000E7B36"/>
    <w:rsid w:val="000F4CF6"/>
    <w:rsid w:val="000F594F"/>
    <w:rsid w:val="000F5F2D"/>
    <w:rsid w:val="000F7053"/>
    <w:rsid w:val="000F730C"/>
    <w:rsid w:val="00102092"/>
    <w:rsid w:val="001034F5"/>
    <w:rsid w:val="001039DB"/>
    <w:rsid w:val="0010526C"/>
    <w:rsid w:val="001130F3"/>
    <w:rsid w:val="00114DE6"/>
    <w:rsid w:val="00115E57"/>
    <w:rsid w:val="001170B9"/>
    <w:rsid w:val="00117A2A"/>
    <w:rsid w:val="0012587F"/>
    <w:rsid w:val="00125EA1"/>
    <w:rsid w:val="00135110"/>
    <w:rsid w:val="001353B0"/>
    <w:rsid w:val="0013693E"/>
    <w:rsid w:val="001371CC"/>
    <w:rsid w:val="00140356"/>
    <w:rsid w:val="001435AE"/>
    <w:rsid w:val="001465A1"/>
    <w:rsid w:val="00152B8E"/>
    <w:rsid w:val="001538B4"/>
    <w:rsid w:val="00155321"/>
    <w:rsid w:val="001577D7"/>
    <w:rsid w:val="00160259"/>
    <w:rsid w:val="00162E36"/>
    <w:rsid w:val="001635B6"/>
    <w:rsid w:val="00163B4F"/>
    <w:rsid w:val="00164FBD"/>
    <w:rsid w:val="0016588A"/>
    <w:rsid w:val="00167DE2"/>
    <w:rsid w:val="00172253"/>
    <w:rsid w:val="00173472"/>
    <w:rsid w:val="00173B2F"/>
    <w:rsid w:val="001745AA"/>
    <w:rsid w:val="00176B58"/>
    <w:rsid w:val="001775D4"/>
    <w:rsid w:val="00177801"/>
    <w:rsid w:val="001804BF"/>
    <w:rsid w:val="00180B69"/>
    <w:rsid w:val="00183F4E"/>
    <w:rsid w:val="001854B6"/>
    <w:rsid w:val="00185548"/>
    <w:rsid w:val="001864AE"/>
    <w:rsid w:val="00186F84"/>
    <w:rsid w:val="00187C70"/>
    <w:rsid w:val="00192FB6"/>
    <w:rsid w:val="0019756F"/>
    <w:rsid w:val="00197706"/>
    <w:rsid w:val="001A0F57"/>
    <w:rsid w:val="001A2263"/>
    <w:rsid w:val="001A2FA2"/>
    <w:rsid w:val="001A3D8F"/>
    <w:rsid w:val="001A73EC"/>
    <w:rsid w:val="001A78F7"/>
    <w:rsid w:val="001C015F"/>
    <w:rsid w:val="001C142B"/>
    <w:rsid w:val="001C19DF"/>
    <w:rsid w:val="001C2498"/>
    <w:rsid w:val="001C443C"/>
    <w:rsid w:val="001C53EB"/>
    <w:rsid w:val="001C6083"/>
    <w:rsid w:val="001C74D7"/>
    <w:rsid w:val="001D03BB"/>
    <w:rsid w:val="001D06CD"/>
    <w:rsid w:val="001D390D"/>
    <w:rsid w:val="001D42CF"/>
    <w:rsid w:val="001D6E45"/>
    <w:rsid w:val="001E0059"/>
    <w:rsid w:val="001E4CE1"/>
    <w:rsid w:val="001E7AD8"/>
    <w:rsid w:val="001F64B3"/>
    <w:rsid w:val="002037BB"/>
    <w:rsid w:val="00204345"/>
    <w:rsid w:val="00205F0E"/>
    <w:rsid w:val="0020654A"/>
    <w:rsid w:val="00210012"/>
    <w:rsid w:val="00211629"/>
    <w:rsid w:val="002134DA"/>
    <w:rsid w:val="0021423B"/>
    <w:rsid w:val="00217572"/>
    <w:rsid w:val="002214F6"/>
    <w:rsid w:val="00222A56"/>
    <w:rsid w:val="0022433E"/>
    <w:rsid w:val="002243BC"/>
    <w:rsid w:val="00227CC7"/>
    <w:rsid w:val="002326B0"/>
    <w:rsid w:val="00232A60"/>
    <w:rsid w:val="00233492"/>
    <w:rsid w:val="002349F3"/>
    <w:rsid w:val="0023628D"/>
    <w:rsid w:val="002374DD"/>
    <w:rsid w:val="0024046A"/>
    <w:rsid w:val="00241CAD"/>
    <w:rsid w:val="00241EC7"/>
    <w:rsid w:val="00243FDF"/>
    <w:rsid w:val="0024589D"/>
    <w:rsid w:val="002474A5"/>
    <w:rsid w:val="0025318D"/>
    <w:rsid w:val="00255E53"/>
    <w:rsid w:val="00257C39"/>
    <w:rsid w:val="00266E91"/>
    <w:rsid w:val="00267E20"/>
    <w:rsid w:val="00270C0B"/>
    <w:rsid w:val="002761BC"/>
    <w:rsid w:val="0027746D"/>
    <w:rsid w:val="0029004B"/>
    <w:rsid w:val="00294DB9"/>
    <w:rsid w:val="00295D3C"/>
    <w:rsid w:val="00296E2B"/>
    <w:rsid w:val="0029731A"/>
    <w:rsid w:val="002A14D5"/>
    <w:rsid w:val="002A4E50"/>
    <w:rsid w:val="002A551B"/>
    <w:rsid w:val="002A551D"/>
    <w:rsid w:val="002A5596"/>
    <w:rsid w:val="002A7CFD"/>
    <w:rsid w:val="002B22D1"/>
    <w:rsid w:val="002B3832"/>
    <w:rsid w:val="002B3998"/>
    <w:rsid w:val="002B5E38"/>
    <w:rsid w:val="002C0719"/>
    <w:rsid w:val="002C0BE8"/>
    <w:rsid w:val="002C2BC2"/>
    <w:rsid w:val="002C5E21"/>
    <w:rsid w:val="002D193C"/>
    <w:rsid w:val="002D4740"/>
    <w:rsid w:val="002E0E85"/>
    <w:rsid w:val="002E16F5"/>
    <w:rsid w:val="002E4289"/>
    <w:rsid w:val="002F2BD6"/>
    <w:rsid w:val="002F4229"/>
    <w:rsid w:val="002F4303"/>
    <w:rsid w:val="002F70A0"/>
    <w:rsid w:val="002F7817"/>
    <w:rsid w:val="00306E1E"/>
    <w:rsid w:val="003073E8"/>
    <w:rsid w:val="00310851"/>
    <w:rsid w:val="00310D9B"/>
    <w:rsid w:val="003110FF"/>
    <w:rsid w:val="00312529"/>
    <w:rsid w:val="00313CF1"/>
    <w:rsid w:val="0032018C"/>
    <w:rsid w:val="003204D1"/>
    <w:rsid w:val="003208AD"/>
    <w:rsid w:val="00320F1B"/>
    <w:rsid w:val="00320F47"/>
    <w:rsid w:val="0032136C"/>
    <w:rsid w:val="003225BD"/>
    <w:rsid w:val="00322ED5"/>
    <w:rsid w:val="0032557B"/>
    <w:rsid w:val="00325943"/>
    <w:rsid w:val="00325A49"/>
    <w:rsid w:val="00330ECE"/>
    <w:rsid w:val="003315FE"/>
    <w:rsid w:val="0033489D"/>
    <w:rsid w:val="00335F2E"/>
    <w:rsid w:val="00341A3C"/>
    <w:rsid w:val="003473D0"/>
    <w:rsid w:val="00347E9D"/>
    <w:rsid w:val="0035223B"/>
    <w:rsid w:val="00353F54"/>
    <w:rsid w:val="00355B46"/>
    <w:rsid w:val="0035649C"/>
    <w:rsid w:val="00360808"/>
    <w:rsid w:val="00365D74"/>
    <w:rsid w:val="00366A22"/>
    <w:rsid w:val="00367EA4"/>
    <w:rsid w:val="00374CF4"/>
    <w:rsid w:val="00375B98"/>
    <w:rsid w:val="0037634E"/>
    <w:rsid w:val="00380B92"/>
    <w:rsid w:val="00386AE2"/>
    <w:rsid w:val="003903AE"/>
    <w:rsid w:val="00390F8D"/>
    <w:rsid w:val="0039138F"/>
    <w:rsid w:val="003944B8"/>
    <w:rsid w:val="003A0843"/>
    <w:rsid w:val="003A19DD"/>
    <w:rsid w:val="003A3698"/>
    <w:rsid w:val="003A4991"/>
    <w:rsid w:val="003A5035"/>
    <w:rsid w:val="003A7A20"/>
    <w:rsid w:val="003B0D87"/>
    <w:rsid w:val="003B21C5"/>
    <w:rsid w:val="003B2406"/>
    <w:rsid w:val="003B7BDA"/>
    <w:rsid w:val="003C1BF6"/>
    <w:rsid w:val="003C4E36"/>
    <w:rsid w:val="003C56B6"/>
    <w:rsid w:val="003C7934"/>
    <w:rsid w:val="003D15DC"/>
    <w:rsid w:val="003D4573"/>
    <w:rsid w:val="003D466D"/>
    <w:rsid w:val="003D7790"/>
    <w:rsid w:val="003F18F2"/>
    <w:rsid w:val="003F1FD1"/>
    <w:rsid w:val="003F2A71"/>
    <w:rsid w:val="003F4DBD"/>
    <w:rsid w:val="003F545C"/>
    <w:rsid w:val="004017E8"/>
    <w:rsid w:val="004031A4"/>
    <w:rsid w:val="00403F28"/>
    <w:rsid w:val="00410256"/>
    <w:rsid w:val="00410548"/>
    <w:rsid w:val="00411B2F"/>
    <w:rsid w:val="00412E09"/>
    <w:rsid w:val="00414119"/>
    <w:rsid w:val="00416A28"/>
    <w:rsid w:val="00417B15"/>
    <w:rsid w:val="0042204C"/>
    <w:rsid w:val="00422C1D"/>
    <w:rsid w:val="00425820"/>
    <w:rsid w:val="00425ABD"/>
    <w:rsid w:val="0042699B"/>
    <w:rsid w:val="004309B2"/>
    <w:rsid w:val="00433DCD"/>
    <w:rsid w:val="00434B3D"/>
    <w:rsid w:val="004358F9"/>
    <w:rsid w:val="00435920"/>
    <w:rsid w:val="0043638E"/>
    <w:rsid w:val="0044039A"/>
    <w:rsid w:val="00440FF4"/>
    <w:rsid w:val="00441852"/>
    <w:rsid w:val="004419AB"/>
    <w:rsid w:val="00442326"/>
    <w:rsid w:val="00446525"/>
    <w:rsid w:val="0045110A"/>
    <w:rsid w:val="004518D8"/>
    <w:rsid w:val="00451984"/>
    <w:rsid w:val="00452271"/>
    <w:rsid w:val="00452A60"/>
    <w:rsid w:val="004542C8"/>
    <w:rsid w:val="0045590D"/>
    <w:rsid w:val="00455F79"/>
    <w:rsid w:val="0046276C"/>
    <w:rsid w:val="00464ABA"/>
    <w:rsid w:val="00464CE1"/>
    <w:rsid w:val="00464D00"/>
    <w:rsid w:val="00464D44"/>
    <w:rsid w:val="00466877"/>
    <w:rsid w:val="00467883"/>
    <w:rsid w:val="00471E69"/>
    <w:rsid w:val="004739E9"/>
    <w:rsid w:val="00473A51"/>
    <w:rsid w:val="00482409"/>
    <w:rsid w:val="004824B0"/>
    <w:rsid w:val="0048509B"/>
    <w:rsid w:val="00486CB6"/>
    <w:rsid w:val="00487888"/>
    <w:rsid w:val="00491F01"/>
    <w:rsid w:val="00492538"/>
    <w:rsid w:val="004A2BF9"/>
    <w:rsid w:val="004A55C2"/>
    <w:rsid w:val="004A6DFC"/>
    <w:rsid w:val="004A6F40"/>
    <w:rsid w:val="004B1110"/>
    <w:rsid w:val="004B721F"/>
    <w:rsid w:val="004C78F1"/>
    <w:rsid w:val="004C7DAF"/>
    <w:rsid w:val="004D075C"/>
    <w:rsid w:val="004D1BC3"/>
    <w:rsid w:val="004D362C"/>
    <w:rsid w:val="004D4F8A"/>
    <w:rsid w:val="004D7C55"/>
    <w:rsid w:val="004E5B6A"/>
    <w:rsid w:val="004E75D3"/>
    <w:rsid w:val="004F040A"/>
    <w:rsid w:val="004F1D04"/>
    <w:rsid w:val="004F313D"/>
    <w:rsid w:val="004F3864"/>
    <w:rsid w:val="004F407F"/>
    <w:rsid w:val="00500C78"/>
    <w:rsid w:val="00501F17"/>
    <w:rsid w:val="005038F9"/>
    <w:rsid w:val="00503E32"/>
    <w:rsid w:val="00504A88"/>
    <w:rsid w:val="0051010E"/>
    <w:rsid w:val="00512119"/>
    <w:rsid w:val="005121F5"/>
    <w:rsid w:val="005224ED"/>
    <w:rsid w:val="00522CE3"/>
    <w:rsid w:val="005248E0"/>
    <w:rsid w:val="005249DF"/>
    <w:rsid w:val="00527988"/>
    <w:rsid w:val="00530354"/>
    <w:rsid w:val="00533915"/>
    <w:rsid w:val="00537847"/>
    <w:rsid w:val="00544F24"/>
    <w:rsid w:val="005472D5"/>
    <w:rsid w:val="00550278"/>
    <w:rsid w:val="005507E9"/>
    <w:rsid w:val="0055281B"/>
    <w:rsid w:val="00556EC4"/>
    <w:rsid w:val="0055743E"/>
    <w:rsid w:val="00557A36"/>
    <w:rsid w:val="005609A3"/>
    <w:rsid w:val="005609D5"/>
    <w:rsid w:val="00562F8E"/>
    <w:rsid w:val="00564485"/>
    <w:rsid w:val="00566466"/>
    <w:rsid w:val="00567E39"/>
    <w:rsid w:val="00570BB2"/>
    <w:rsid w:val="005712A9"/>
    <w:rsid w:val="00574370"/>
    <w:rsid w:val="00575220"/>
    <w:rsid w:val="0057558C"/>
    <w:rsid w:val="00576186"/>
    <w:rsid w:val="00576618"/>
    <w:rsid w:val="005830A0"/>
    <w:rsid w:val="00584C0D"/>
    <w:rsid w:val="00584F02"/>
    <w:rsid w:val="005855D1"/>
    <w:rsid w:val="005863CA"/>
    <w:rsid w:val="005A0B1F"/>
    <w:rsid w:val="005A2F45"/>
    <w:rsid w:val="005B085F"/>
    <w:rsid w:val="005B1FE2"/>
    <w:rsid w:val="005B205B"/>
    <w:rsid w:val="005B2B10"/>
    <w:rsid w:val="005B53AE"/>
    <w:rsid w:val="005B6832"/>
    <w:rsid w:val="005C2756"/>
    <w:rsid w:val="005C32B3"/>
    <w:rsid w:val="005C7D7B"/>
    <w:rsid w:val="005D0BA6"/>
    <w:rsid w:val="005D26A2"/>
    <w:rsid w:val="005D3B1C"/>
    <w:rsid w:val="005D43B8"/>
    <w:rsid w:val="005D67D5"/>
    <w:rsid w:val="005D687E"/>
    <w:rsid w:val="005E0830"/>
    <w:rsid w:val="005E30CF"/>
    <w:rsid w:val="005E37A8"/>
    <w:rsid w:val="005E514D"/>
    <w:rsid w:val="005F3609"/>
    <w:rsid w:val="005F4513"/>
    <w:rsid w:val="005F5759"/>
    <w:rsid w:val="005F6EF5"/>
    <w:rsid w:val="006007CA"/>
    <w:rsid w:val="00601473"/>
    <w:rsid w:val="0060162F"/>
    <w:rsid w:val="006023C8"/>
    <w:rsid w:val="00602F96"/>
    <w:rsid w:val="00612D70"/>
    <w:rsid w:val="006222E3"/>
    <w:rsid w:val="00622D41"/>
    <w:rsid w:val="00630D1F"/>
    <w:rsid w:val="00631921"/>
    <w:rsid w:val="00631C98"/>
    <w:rsid w:val="0063345E"/>
    <w:rsid w:val="00633769"/>
    <w:rsid w:val="00635559"/>
    <w:rsid w:val="00635961"/>
    <w:rsid w:val="00636B73"/>
    <w:rsid w:val="00636D05"/>
    <w:rsid w:val="00637C04"/>
    <w:rsid w:val="00637FD7"/>
    <w:rsid w:val="00640EF0"/>
    <w:rsid w:val="00642C06"/>
    <w:rsid w:val="00646020"/>
    <w:rsid w:val="00646368"/>
    <w:rsid w:val="0064695B"/>
    <w:rsid w:val="00651B15"/>
    <w:rsid w:val="00651C0E"/>
    <w:rsid w:val="006613AC"/>
    <w:rsid w:val="00661870"/>
    <w:rsid w:val="00665562"/>
    <w:rsid w:val="006704BE"/>
    <w:rsid w:val="006709D4"/>
    <w:rsid w:val="00671D6A"/>
    <w:rsid w:val="00673760"/>
    <w:rsid w:val="0067485A"/>
    <w:rsid w:val="00674A7C"/>
    <w:rsid w:val="006774CB"/>
    <w:rsid w:val="0067767C"/>
    <w:rsid w:val="00677B4F"/>
    <w:rsid w:val="006805DE"/>
    <w:rsid w:val="00682D45"/>
    <w:rsid w:val="00685615"/>
    <w:rsid w:val="00685C6B"/>
    <w:rsid w:val="00693CE9"/>
    <w:rsid w:val="006945BF"/>
    <w:rsid w:val="00696257"/>
    <w:rsid w:val="006963A4"/>
    <w:rsid w:val="006975DD"/>
    <w:rsid w:val="00697D1A"/>
    <w:rsid w:val="006A11DE"/>
    <w:rsid w:val="006A2F16"/>
    <w:rsid w:val="006A43A9"/>
    <w:rsid w:val="006B11EC"/>
    <w:rsid w:val="006B3361"/>
    <w:rsid w:val="006B3400"/>
    <w:rsid w:val="006B50BE"/>
    <w:rsid w:val="006B72BB"/>
    <w:rsid w:val="006C2261"/>
    <w:rsid w:val="006C4C78"/>
    <w:rsid w:val="006C6799"/>
    <w:rsid w:val="006C6DA5"/>
    <w:rsid w:val="006D144E"/>
    <w:rsid w:val="006D1D8B"/>
    <w:rsid w:val="006D368D"/>
    <w:rsid w:val="006D596C"/>
    <w:rsid w:val="006D658E"/>
    <w:rsid w:val="006D7129"/>
    <w:rsid w:val="006D758E"/>
    <w:rsid w:val="006D7C2C"/>
    <w:rsid w:val="006E18F5"/>
    <w:rsid w:val="006E2179"/>
    <w:rsid w:val="006E2B5D"/>
    <w:rsid w:val="006E566C"/>
    <w:rsid w:val="006E5C48"/>
    <w:rsid w:val="006E7EA8"/>
    <w:rsid w:val="006F0B9E"/>
    <w:rsid w:val="006F2B05"/>
    <w:rsid w:val="006F672A"/>
    <w:rsid w:val="006F7F47"/>
    <w:rsid w:val="007023D5"/>
    <w:rsid w:val="00702A60"/>
    <w:rsid w:val="007069B6"/>
    <w:rsid w:val="00707EFD"/>
    <w:rsid w:val="00710208"/>
    <w:rsid w:val="00710F06"/>
    <w:rsid w:val="007125DC"/>
    <w:rsid w:val="007130FF"/>
    <w:rsid w:val="00715720"/>
    <w:rsid w:val="007165AA"/>
    <w:rsid w:val="007246FD"/>
    <w:rsid w:val="007267A2"/>
    <w:rsid w:val="007278C1"/>
    <w:rsid w:val="00731FFB"/>
    <w:rsid w:val="00732EA0"/>
    <w:rsid w:val="0073461D"/>
    <w:rsid w:val="00736525"/>
    <w:rsid w:val="00737C99"/>
    <w:rsid w:val="0074100B"/>
    <w:rsid w:val="00741CF8"/>
    <w:rsid w:val="0074224B"/>
    <w:rsid w:val="00743DD8"/>
    <w:rsid w:val="00745B95"/>
    <w:rsid w:val="00750B81"/>
    <w:rsid w:val="00750D4F"/>
    <w:rsid w:val="00753688"/>
    <w:rsid w:val="007620D4"/>
    <w:rsid w:val="007631E2"/>
    <w:rsid w:val="00763861"/>
    <w:rsid w:val="0076624A"/>
    <w:rsid w:val="00766719"/>
    <w:rsid w:val="00766B56"/>
    <w:rsid w:val="00767F03"/>
    <w:rsid w:val="007716BA"/>
    <w:rsid w:val="0077530E"/>
    <w:rsid w:val="00777E8B"/>
    <w:rsid w:val="007845EA"/>
    <w:rsid w:val="00784B76"/>
    <w:rsid w:val="00785EA2"/>
    <w:rsid w:val="007905BC"/>
    <w:rsid w:val="00790604"/>
    <w:rsid w:val="0079761D"/>
    <w:rsid w:val="007978AA"/>
    <w:rsid w:val="00797928"/>
    <w:rsid w:val="007A0FE6"/>
    <w:rsid w:val="007A2327"/>
    <w:rsid w:val="007A3BB5"/>
    <w:rsid w:val="007A4A7D"/>
    <w:rsid w:val="007A5414"/>
    <w:rsid w:val="007A61DD"/>
    <w:rsid w:val="007B0AF6"/>
    <w:rsid w:val="007B571B"/>
    <w:rsid w:val="007B57E0"/>
    <w:rsid w:val="007B5B15"/>
    <w:rsid w:val="007C1F90"/>
    <w:rsid w:val="007C5E03"/>
    <w:rsid w:val="007C6DA2"/>
    <w:rsid w:val="007C7285"/>
    <w:rsid w:val="007C7972"/>
    <w:rsid w:val="007D0BE2"/>
    <w:rsid w:val="007D174D"/>
    <w:rsid w:val="007D4B44"/>
    <w:rsid w:val="007D71FD"/>
    <w:rsid w:val="007E07D6"/>
    <w:rsid w:val="007E0E4B"/>
    <w:rsid w:val="007E2DA6"/>
    <w:rsid w:val="007E3890"/>
    <w:rsid w:val="007E426D"/>
    <w:rsid w:val="007E768F"/>
    <w:rsid w:val="007F002B"/>
    <w:rsid w:val="007F1A27"/>
    <w:rsid w:val="007F38C0"/>
    <w:rsid w:val="007F3FF0"/>
    <w:rsid w:val="007F6848"/>
    <w:rsid w:val="00803331"/>
    <w:rsid w:val="00810E9E"/>
    <w:rsid w:val="00817457"/>
    <w:rsid w:val="00817497"/>
    <w:rsid w:val="00817748"/>
    <w:rsid w:val="0082200F"/>
    <w:rsid w:val="00822839"/>
    <w:rsid w:val="00822B1C"/>
    <w:rsid w:val="00823524"/>
    <w:rsid w:val="0082407D"/>
    <w:rsid w:val="00825D65"/>
    <w:rsid w:val="0083792B"/>
    <w:rsid w:val="0084276D"/>
    <w:rsid w:val="00842919"/>
    <w:rsid w:val="00843E4F"/>
    <w:rsid w:val="00844B9C"/>
    <w:rsid w:val="00846455"/>
    <w:rsid w:val="008476BC"/>
    <w:rsid w:val="00851A14"/>
    <w:rsid w:val="00853198"/>
    <w:rsid w:val="008578EA"/>
    <w:rsid w:val="008661FB"/>
    <w:rsid w:val="00871896"/>
    <w:rsid w:val="00876912"/>
    <w:rsid w:val="00877B4D"/>
    <w:rsid w:val="00877F0C"/>
    <w:rsid w:val="00880820"/>
    <w:rsid w:val="00883017"/>
    <w:rsid w:val="008876E4"/>
    <w:rsid w:val="00891797"/>
    <w:rsid w:val="00892244"/>
    <w:rsid w:val="00893402"/>
    <w:rsid w:val="00895AC4"/>
    <w:rsid w:val="008A176D"/>
    <w:rsid w:val="008A2BDA"/>
    <w:rsid w:val="008B090E"/>
    <w:rsid w:val="008B11E7"/>
    <w:rsid w:val="008B1B99"/>
    <w:rsid w:val="008B73ED"/>
    <w:rsid w:val="008C1B3D"/>
    <w:rsid w:val="008C1CF4"/>
    <w:rsid w:val="008C5E03"/>
    <w:rsid w:val="008D12E2"/>
    <w:rsid w:val="008D4911"/>
    <w:rsid w:val="008D4E35"/>
    <w:rsid w:val="008D72FF"/>
    <w:rsid w:val="008E049F"/>
    <w:rsid w:val="008E301A"/>
    <w:rsid w:val="008E35C8"/>
    <w:rsid w:val="008E64E6"/>
    <w:rsid w:val="008E6AAF"/>
    <w:rsid w:val="008F0F42"/>
    <w:rsid w:val="008F15E9"/>
    <w:rsid w:val="008F2AB8"/>
    <w:rsid w:val="008F3858"/>
    <w:rsid w:val="008F49E8"/>
    <w:rsid w:val="008F6E16"/>
    <w:rsid w:val="009017CE"/>
    <w:rsid w:val="00907C91"/>
    <w:rsid w:val="00911046"/>
    <w:rsid w:val="00912211"/>
    <w:rsid w:val="00915361"/>
    <w:rsid w:val="009153AC"/>
    <w:rsid w:val="009166AE"/>
    <w:rsid w:val="00917A9B"/>
    <w:rsid w:val="0092060D"/>
    <w:rsid w:val="00921B80"/>
    <w:rsid w:val="00922443"/>
    <w:rsid w:val="00923E85"/>
    <w:rsid w:val="009249D0"/>
    <w:rsid w:val="00925A9C"/>
    <w:rsid w:val="009265C7"/>
    <w:rsid w:val="009273F1"/>
    <w:rsid w:val="00930363"/>
    <w:rsid w:val="00930F85"/>
    <w:rsid w:val="009449CF"/>
    <w:rsid w:val="00945241"/>
    <w:rsid w:val="009467A3"/>
    <w:rsid w:val="009506E9"/>
    <w:rsid w:val="009600EE"/>
    <w:rsid w:val="009607D1"/>
    <w:rsid w:val="009617A3"/>
    <w:rsid w:val="00964126"/>
    <w:rsid w:val="00964598"/>
    <w:rsid w:val="00965DDD"/>
    <w:rsid w:val="00965E03"/>
    <w:rsid w:val="00972C59"/>
    <w:rsid w:val="00973EE1"/>
    <w:rsid w:val="00980E21"/>
    <w:rsid w:val="00980FC7"/>
    <w:rsid w:val="009815E3"/>
    <w:rsid w:val="00983DCA"/>
    <w:rsid w:val="00987FB8"/>
    <w:rsid w:val="009921E4"/>
    <w:rsid w:val="0099609D"/>
    <w:rsid w:val="009A0A59"/>
    <w:rsid w:val="009A1E60"/>
    <w:rsid w:val="009A2C11"/>
    <w:rsid w:val="009A41FF"/>
    <w:rsid w:val="009A4296"/>
    <w:rsid w:val="009B7D0D"/>
    <w:rsid w:val="009C0066"/>
    <w:rsid w:val="009C049B"/>
    <w:rsid w:val="009C4257"/>
    <w:rsid w:val="009C7034"/>
    <w:rsid w:val="009D0C55"/>
    <w:rsid w:val="009D2095"/>
    <w:rsid w:val="009E0834"/>
    <w:rsid w:val="009E3AA4"/>
    <w:rsid w:val="009E4C80"/>
    <w:rsid w:val="009E54BA"/>
    <w:rsid w:val="009E5716"/>
    <w:rsid w:val="009E651F"/>
    <w:rsid w:val="009F08A2"/>
    <w:rsid w:val="009F40D9"/>
    <w:rsid w:val="009F6BB9"/>
    <w:rsid w:val="00A011A4"/>
    <w:rsid w:val="00A01B4A"/>
    <w:rsid w:val="00A02ECA"/>
    <w:rsid w:val="00A064D7"/>
    <w:rsid w:val="00A070F2"/>
    <w:rsid w:val="00A10E46"/>
    <w:rsid w:val="00A12CF3"/>
    <w:rsid w:val="00A158E5"/>
    <w:rsid w:val="00A160C9"/>
    <w:rsid w:val="00A164D1"/>
    <w:rsid w:val="00A20229"/>
    <w:rsid w:val="00A20C82"/>
    <w:rsid w:val="00A23ED3"/>
    <w:rsid w:val="00A251C8"/>
    <w:rsid w:val="00A251DF"/>
    <w:rsid w:val="00A25A4E"/>
    <w:rsid w:val="00A27764"/>
    <w:rsid w:val="00A31BBC"/>
    <w:rsid w:val="00A3281B"/>
    <w:rsid w:val="00A345E9"/>
    <w:rsid w:val="00A37ACD"/>
    <w:rsid w:val="00A37EEE"/>
    <w:rsid w:val="00A403AA"/>
    <w:rsid w:val="00A418E4"/>
    <w:rsid w:val="00A612E4"/>
    <w:rsid w:val="00A618C1"/>
    <w:rsid w:val="00A666CC"/>
    <w:rsid w:val="00A74B2A"/>
    <w:rsid w:val="00A759C0"/>
    <w:rsid w:val="00A7684C"/>
    <w:rsid w:val="00A77998"/>
    <w:rsid w:val="00A8151A"/>
    <w:rsid w:val="00A81DDA"/>
    <w:rsid w:val="00A82D0C"/>
    <w:rsid w:val="00A93AF0"/>
    <w:rsid w:val="00A93F7F"/>
    <w:rsid w:val="00A941C2"/>
    <w:rsid w:val="00A962EE"/>
    <w:rsid w:val="00AA0015"/>
    <w:rsid w:val="00AA0C84"/>
    <w:rsid w:val="00AA247B"/>
    <w:rsid w:val="00AA5F83"/>
    <w:rsid w:val="00AB10BE"/>
    <w:rsid w:val="00AB1F7F"/>
    <w:rsid w:val="00AB5739"/>
    <w:rsid w:val="00AC2349"/>
    <w:rsid w:val="00AC6F66"/>
    <w:rsid w:val="00AC78D0"/>
    <w:rsid w:val="00AD6E3E"/>
    <w:rsid w:val="00AD73F0"/>
    <w:rsid w:val="00AD7848"/>
    <w:rsid w:val="00AE0AEE"/>
    <w:rsid w:val="00AE2D69"/>
    <w:rsid w:val="00AE5AB1"/>
    <w:rsid w:val="00AE77F4"/>
    <w:rsid w:val="00AE7BD8"/>
    <w:rsid w:val="00AF1237"/>
    <w:rsid w:val="00AF359C"/>
    <w:rsid w:val="00AF5543"/>
    <w:rsid w:val="00AF62E2"/>
    <w:rsid w:val="00B00F30"/>
    <w:rsid w:val="00B01A67"/>
    <w:rsid w:val="00B026F1"/>
    <w:rsid w:val="00B03C9F"/>
    <w:rsid w:val="00B0576F"/>
    <w:rsid w:val="00B14904"/>
    <w:rsid w:val="00B2283D"/>
    <w:rsid w:val="00B23A3D"/>
    <w:rsid w:val="00B23E56"/>
    <w:rsid w:val="00B26FDC"/>
    <w:rsid w:val="00B310A6"/>
    <w:rsid w:val="00B366A6"/>
    <w:rsid w:val="00B40F0B"/>
    <w:rsid w:val="00B41D00"/>
    <w:rsid w:val="00B43D25"/>
    <w:rsid w:val="00B46A8F"/>
    <w:rsid w:val="00B5521E"/>
    <w:rsid w:val="00B55F17"/>
    <w:rsid w:val="00B5746F"/>
    <w:rsid w:val="00B60473"/>
    <w:rsid w:val="00B62148"/>
    <w:rsid w:val="00B6427B"/>
    <w:rsid w:val="00B64B94"/>
    <w:rsid w:val="00B71746"/>
    <w:rsid w:val="00B71F83"/>
    <w:rsid w:val="00B72D94"/>
    <w:rsid w:val="00B738D1"/>
    <w:rsid w:val="00B75241"/>
    <w:rsid w:val="00B7564D"/>
    <w:rsid w:val="00B76893"/>
    <w:rsid w:val="00B77253"/>
    <w:rsid w:val="00B80043"/>
    <w:rsid w:val="00B83EE9"/>
    <w:rsid w:val="00B86EED"/>
    <w:rsid w:val="00B87D93"/>
    <w:rsid w:val="00B9047C"/>
    <w:rsid w:val="00B92464"/>
    <w:rsid w:val="00B93C0D"/>
    <w:rsid w:val="00B9473D"/>
    <w:rsid w:val="00B96A68"/>
    <w:rsid w:val="00BA274E"/>
    <w:rsid w:val="00BA3D7F"/>
    <w:rsid w:val="00BB02AD"/>
    <w:rsid w:val="00BB3383"/>
    <w:rsid w:val="00BC147A"/>
    <w:rsid w:val="00BC1FB8"/>
    <w:rsid w:val="00BC49EF"/>
    <w:rsid w:val="00BC57F2"/>
    <w:rsid w:val="00BD24F1"/>
    <w:rsid w:val="00BD3FA7"/>
    <w:rsid w:val="00BD67BC"/>
    <w:rsid w:val="00BE04B9"/>
    <w:rsid w:val="00C00A20"/>
    <w:rsid w:val="00C03135"/>
    <w:rsid w:val="00C04522"/>
    <w:rsid w:val="00C04CD0"/>
    <w:rsid w:val="00C150EC"/>
    <w:rsid w:val="00C201EB"/>
    <w:rsid w:val="00C205EF"/>
    <w:rsid w:val="00C20C3E"/>
    <w:rsid w:val="00C22BF5"/>
    <w:rsid w:val="00C23E24"/>
    <w:rsid w:val="00C24BC1"/>
    <w:rsid w:val="00C258BE"/>
    <w:rsid w:val="00C25EAE"/>
    <w:rsid w:val="00C26173"/>
    <w:rsid w:val="00C26D7A"/>
    <w:rsid w:val="00C27232"/>
    <w:rsid w:val="00C30381"/>
    <w:rsid w:val="00C36F09"/>
    <w:rsid w:val="00C41504"/>
    <w:rsid w:val="00C422B7"/>
    <w:rsid w:val="00C42FB5"/>
    <w:rsid w:val="00C448AB"/>
    <w:rsid w:val="00C44FB8"/>
    <w:rsid w:val="00C4753E"/>
    <w:rsid w:val="00C563AF"/>
    <w:rsid w:val="00C609B9"/>
    <w:rsid w:val="00C7397E"/>
    <w:rsid w:val="00C74A6F"/>
    <w:rsid w:val="00C8067F"/>
    <w:rsid w:val="00C8069D"/>
    <w:rsid w:val="00C814D2"/>
    <w:rsid w:val="00C91A64"/>
    <w:rsid w:val="00C91C04"/>
    <w:rsid w:val="00C93780"/>
    <w:rsid w:val="00C958CB"/>
    <w:rsid w:val="00C97811"/>
    <w:rsid w:val="00CA120E"/>
    <w:rsid w:val="00CA54BD"/>
    <w:rsid w:val="00CB2361"/>
    <w:rsid w:val="00CB30A3"/>
    <w:rsid w:val="00CB4C53"/>
    <w:rsid w:val="00CB4E8E"/>
    <w:rsid w:val="00CB5737"/>
    <w:rsid w:val="00CB6346"/>
    <w:rsid w:val="00CB6E4C"/>
    <w:rsid w:val="00CB73D6"/>
    <w:rsid w:val="00CC3AF7"/>
    <w:rsid w:val="00CC3C87"/>
    <w:rsid w:val="00CC4913"/>
    <w:rsid w:val="00CD2773"/>
    <w:rsid w:val="00CD5441"/>
    <w:rsid w:val="00CD62A1"/>
    <w:rsid w:val="00CD766C"/>
    <w:rsid w:val="00CE2F3B"/>
    <w:rsid w:val="00CE6A51"/>
    <w:rsid w:val="00CE7FB1"/>
    <w:rsid w:val="00CF0664"/>
    <w:rsid w:val="00CF0A7A"/>
    <w:rsid w:val="00CF2841"/>
    <w:rsid w:val="00CF28C3"/>
    <w:rsid w:val="00CF5798"/>
    <w:rsid w:val="00CF5D9D"/>
    <w:rsid w:val="00CF604B"/>
    <w:rsid w:val="00CF7585"/>
    <w:rsid w:val="00D00C54"/>
    <w:rsid w:val="00D048CD"/>
    <w:rsid w:val="00D2042D"/>
    <w:rsid w:val="00D229B7"/>
    <w:rsid w:val="00D242FA"/>
    <w:rsid w:val="00D279B3"/>
    <w:rsid w:val="00D35099"/>
    <w:rsid w:val="00D35BB9"/>
    <w:rsid w:val="00D36D91"/>
    <w:rsid w:val="00D37DF1"/>
    <w:rsid w:val="00D42884"/>
    <w:rsid w:val="00D42CED"/>
    <w:rsid w:val="00D5036A"/>
    <w:rsid w:val="00D50EDD"/>
    <w:rsid w:val="00D53831"/>
    <w:rsid w:val="00D54DE1"/>
    <w:rsid w:val="00D56C76"/>
    <w:rsid w:val="00D5767A"/>
    <w:rsid w:val="00D6009A"/>
    <w:rsid w:val="00D62D8A"/>
    <w:rsid w:val="00D63A87"/>
    <w:rsid w:val="00D63DBD"/>
    <w:rsid w:val="00D70718"/>
    <w:rsid w:val="00D72DFC"/>
    <w:rsid w:val="00D734B9"/>
    <w:rsid w:val="00D7639E"/>
    <w:rsid w:val="00D76882"/>
    <w:rsid w:val="00D779DF"/>
    <w:rsid w:val="00D8413B"/>
    <w:rsid w:val="00D90948"/>
    <w:rsid w:val="00D93446"/>
    <w:rsid w:val="00D93F98"/>
    <w:rsid w:val="00DA317B"/>
    <w:rsid w:val="00DA4331"/>
    <w:rsid w:val="00DB0EB9"/>
    <w:rsid w:val="00DB4330"/>
    <w:rsid w:val="00DC0DE3"/>
    <w:rsid w:val="00DC1CF1"/>
    <w:rsid w:val="00DC1D90"/>
    <w:rsid w:val="00DC6999"/>
    <w:rsid w:val="00DC7FD8"/>
    <w:rsid w:val="00DD2454"/>
    <w:rsid w:val="00DD3640"/>
    <w:rsid w:val="00DD5F04"/>
    <w:rsid w:val="00DD6AB1"/>
    <w:rsid w:val="00DE1BA2"/>
    <w:rsid w:val="00DE2027"/>
    <w:rsid w:val="00DE23A5"/>
    <w:rsid w:val="00DE2B6D"/>
    <w:rsid w:val="00DE56DF"/>
    <w:rsid w:val="00DE7C9A"/>
    <w:rsid w:val="00DF1043"/>
    <w:rsid w:val="00DF4B3E"/>
    <w:rsid w:val="00DF630D"/>
    <w:rsid w:val="00E04960"/>
    <w:rsid w:val="00E054A9"/>
    <w:rsid w:val="00E070F6"/>
    <w:rsid w:val="00E075A6"/>
    <w:rsid w:val="00E102E0"/>
    <w:rsid w:val="00E13C1D"/>
    <w:rsid w:val="00E159FA"/>
    <w:rsid w:val="00E16CAD"/>
    <w:rsid w:val="00E2184B"/>
    <w:rsid w:val="00E25A29"/>
    <w:rsid w:val="00E25E2A"/>
    <w:rsid w:val="00E3464F"/>
    <w:rsid w:val="00E36188"/>
    <w:rsid w:val="00E36776"/>
    <w:rsid w:val="00E36F98"/>
    <w:rsid w:val="00E44B12"/>
    <w:rsid w:val="00E45440"/>
    <w:rsid w:val="00E5266D"/>
    <w:rsid w:val="00E542B2"/>
    <w:rsid w:val="00E55521"/>
    <w:rsid w:val="00E56FD7"/>
    <w:rsid w:val="00E61F8A"/>
    <w:rsid w:val="00E6309C"/>
    <w:rsid w:val="00E71D1A"/>
    <w:rsid w:val="00E72215"/>
    <w:rsid w:val="00E76D10"/>
    <w:rsid w:val="00E8071A"/>
    <w:rsid w:val="00E819E2"/>
    <w:rsid w:val="00E849DF"/>
    <w:rsid w:val="00E84A9D"/>
    <w:rsid w:val="00E87095"/>
    <w:rsid w:val="00E92E41"/>
    <w:rsid w:val="00E95604"/>
    <w:rsid w:val="00E96907"/>
    <w:rsid w:val="00EA3434"/>
    <w:rsid w:val="00EA4EF2"/>
    <w:rsid w:val="00EA67FC"/>
    <w:rsid w:val="00EA76B9"/>
    <w:rsid w:val="00EB19BB"/>
    <w:rsid w:val="00EB219A"/>
    <w:rsid w:val="00EB24C7"/>
    <w:rsid w:val="00EB33D4"/>
    <w:rsid w:val="00EB3549"/>
    <w:rsid w:val="00EB5512"/>
    <w:rsid w:val="00EC0311"/>
    <w:rsid w:val="00EC38D3"/>
    <w:rsid w:val="00ED48D5"/>
    <w:rsid w:val="00ED54BB"/>
    <w:rsid w:val="00ED5E00"/>
    <w:rsid w:val="00EE1D16"/>
    <w:rsid w:val="00EE3BB4"/>
    <w:rsid w:val="00EE58F6"/>
    <w:rsid w:val="00EF2940"/>
    <w:rsid w:val="00F00268"/>
    <w:rsid w:val="00F00F27"/>
    <w:rsid w:val="00F0228B"/>
    <w:rsid w:val="00F023D3"/>
    <w:rsid w:val="00F11F8E"/>
    <w:rsid w:val="00F134A7"/>
    <w:rsid w:val="00F13A0C"/>
    <w:rsid w:val="00F14356"/>
    <w:rsid w:val="00F15773"/>
    <w:rsid w:val="00F16A16"/>
    <w:rsid w:val="00F201B3"/>
    <w:rsid w:val="00F257BC"/>
    <w:rsid w:val="00F26BDB"/>
    <w:rsid w:val="00F31150"/>
    <w:rsid w:val="00F32395"/>
    <w:rsid w:val="00F36DDA"/>
    <w:rsid w:val="00F37A77"/>
    <w:rsid w:val="00F37D15"/>
    <w:rsid w:val="00F40FFD"/>
    <w:rsid w:val="00F4686D"/>
    <w:rsid w:val="00F46B16"/>
    <w:rsid w:val="00F46C16"/>
    <w:rsid w:val="00F5008C"/>
    <w:rsid w:val="00F51424"/>
    <w:rsid w:val="00F5247E"/>
    <w:rsid w:val="00F5347A"/>
    <w:rsid w:val="00F5439A"/>
    <w:rsid w:val="00F55FDB"/>
    <w:rsid w:val="00F56915"/>
    <w:rsid w:val="00F60371"/>
    <w:rsid w:val="00F71CE1"/>
    <w:rsid w:val="00F73FE5"/>
    <w:rsid w:val="00F75363"/>
    <w:rsid w:val="00F75527"/>
    <w:rsid w:val="00F75857"/>
    <w:rsid w:val="00F75FD5"/>
    <w:rsid w:val="00F7636D"/>
    <w:rsid w:val="00F76C15"/>
    <w:rsid w:val="00F8021E"/>
    <w:rsid w:val="00F81307"/>
    <w:rsid w:val="00F829F7"/>
    <w:rsid w:val="00F83485"/>
    <w:rsid w:val="00F84564"/>
    <w:rsid w:val="00F84617"/>
    <w:rsid w:val="00F84705"/>
    <w:rsid w:val="00F905AD"/>
    <w:rsid w:val="00F9118E"/>
    <w:rsid w:val="00F96707"/>
    <w:rsid w:val="00FA23A4"/>
    <w:rsid w:val="00FA4FA8"/>
    <w:rsid w:val="00FA5333"/>
    <w:rsid w:val="00FA5C00"/>
    <w:rsid w:val="00FA6B25"/>
    <w:rsid w:val="00FB0EA8"/>
    <w:rsid w:val="00FB1DCE"/>
    <w:rsid w:val="00FB35B3"/>
    <w:rsid w:val="00FB3D38"/>
    <w:rsid w:val="00FB4949"/>
    <w:rsid w:val="00FB6EA0"/>
    <w:rsid w:val="00FB6EFE"/>
    <w:rsid w:val="00FB7687"/>
    <w:rsid w:val="00FC2788"/>
    <w:rsid w:val="00FC556F"/>
    <w:rsid w:val="00FC73CD"/>
    <w:rsid w:val="00FD10D1"/>
    <w:rsid w:val="00FD2193"/>
    <w:rsid w:val="00FD3DE1"/>
    <w:rsid w:val="00FD522B"/>
    <w:rsid w:val="00FD69C3"/>
    <w:rsid w:val="00FD6FFF"/>
    <w:rsid w:val="00FD7C06"/>
    <w:rsid w:val="00FE0FC4"/>
    <w:rsid w:val="00FE3537"/>
    <w:rsid w:val="00FE5DD8"/>
    <w:rsid w:val="00FE6007"/>
    <w:rsid w:val="00FF0D8F"/>
    <w:rsid w:val="00FF2915"/>
    <w:rsid w:val="00FF4AFB"/>
    <w:rsid w:val="00FF554E"/>
    <w:rsid w:val="00FF56FB"/>
    <w:rsid w:val="00FF65EA"/>
    <w:rsid w:val="0283EF43"/>
    <w:rsid w:val="029737F4"/>
    <w:rsid w:val="033E6BDC"/>
    <w:rsid w:val="034DFDA3"/>
    <w:rsid w:val="05722DBD"/>
    <w:rsid w:val="085C0C81"/>
    <w:rsid w:val="0868EDD2"/>
    <w:rsid w:val="0B2002AA"/>
    <w:rsid w:val="0B7884DE"/>
    <w:rsid w:val="0C7A592C"/>
    <w:rsid w:val="0DABA48A"/>
    <w:rsid w:val="0E049AD2"/>
    <w:rsid w:val="0EA4C38B"/>
    <w:rsid w:val="0EC8B992"/>
    <w:rsid w:val="11EF9885"/>
    <w:rsid w:val="14285879"/>
    <w:rsid w:val="18A15E4C"/>
    <w:rsid w:val="197AF5A0"/>
    <w:rsid w:val="1A5602F5"/>
    <w:rsid w:val="1B0D6A91"/>
    <w:rsid w:val="21A8FA6D"/>
    <w:rsid w:val="23F067EB"/>
    <w:rsid w:val="25C195CC"/>
    <w:rsid w:val="26C07183"/>
    <w:rsid w:val="2AAD5C31"/>
    <w:rsid w:val="2B0FBC71"/>
    <w:rsid w:val="2FCEF3D7"/>
    <w:rsid w:val="30D857D5"/>
    <w:rsid w:val="32386C61"/>
    <w:rsid w:val="32D9AFBB"/>
    <w:rsid w:val="32E5C4D8"/>
    <w:rsid w:val="332F7D57"/>
    <w:rsid w:val="33F4A776"/>
    <w:rsid w:val="34F4197B"/>
    <w:rsid w:val="3500211C"/>
    <w:rsid w:val="3670B5EE"/>
    <w:rsid w:val="3706CE9E"/>
    <w:rsid w:val="3787C373"/>
    <w:rsid w:val="3B499AAB"/>
    <w:rsid w:val="3BF857A3"/>
    <w:rsid w:val="3CE0FC88"/>
    <w:rsid w:val="3E7E7AD6"/>
    <w:rsid w:val="3EC1F3EF"/>
    <w:rsid w:val="4052A6A3"/>
    <w:rsid w:val="4301D4EF"/>
    <w:rsid w:val="450DA2DF"/>
    <w:rsid w:val="46B08D1E"/>
    <w:rsid w:val="4788AF8C"/>
    <w:rsid w:val="49226A5E"/>
    <w:rsid w:val="4AB1F77D"/>
    <w:rsid w:val="4C4DAAD5"/>
    <w:rsid w:val="4D1294FF"/>
    <w:rsid w:val="53BB889E"/>
    <w:rsid w:val="55224F96"/>
    <w:rsid w:val="568F6241"/>
    <w:rsid w:val="572B9A37"/>
    <w:rsid w:val="5742CFF5"/>
    <w:rsid w:val="5812E095"/>
    <w:rsid w:val="584EEE62"/>
    <w:rsid w:val="5DA72FA2"/>
    <w:rsid w:val="64FFEC85"/>
    <w:rsid w:val="660FBC0A"/>
    <w:rsid w:val="689F4B81"/>
    <w:rsid w:val="690C351E"/>
    <w:rsid w:val="6A601ADF"/>
    <w:rsid w:val="6B28F009"/>
    <w:rsid w:val="6B842928"/>
    <w:rsid w:val="760B6AEC"/>
    <w:rsid w:val="772E25BF"/>
    <w:rsid w:val="7AAFD4C0"/>
    <w:rsid w:val="7B0F05B7"/>
    <w:rsid w:val="7B6932DC"/>
    <w:rsid w:val="7D5741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1D9F63"/>
  <w15:chartTrackingRefBased/>
  <w15:docId w15:val="{F1903CF0-C43A-4F29-8F56-0D905833F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504"/>
  </w:style>
  <w:style w:type="paragraph" w:styleId="Heading1">
    <w:name w:val="heading 1"/>
    <w:basedOn w:val="Normal"/>
    <w:next w:val="Normal"/>
    <w:link w:val="Heading1Char"/>
    <w:uiPriority w:val="9"/>
    <w:qFormat/>
    <w:rsid w:val="00584C0D"/>
    <w:pPr>
      <w:keepNext/>
      <w:keepLines/>
      <w:numPr>
        <w:numId w:val="1"/>
      </w:numPr>
      <w:spacing w:before="360" w:after="80"/>
      <w:ind w:left="431" w:hanging="431"/>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4C0D"/>
    <w:pPr>
      <w:keepNext/>
      <w:keepLines/>
      <w:numPr>
        <w:ilvl w:val="1"/>
        <w:numId w:val="1"/>
      </w:numPr>
      <w:spacing w:before="160" w:after="80"/>
      <w:ind w:left="578" w:hanging="578"/>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72BB"/>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72BB"/>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72BB"/>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72BB"/>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72BB"/>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72BB"/>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72BB"/>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C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4C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72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72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72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72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72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72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72BB"/>
    <w:rPr>
      <w:rFonts w:eastAsiaTheme="majorEastAsia" w:cstheme="majorBidi"/>
      <w:color w:val="272727" w:themeColor="text1" w:themeTint="D8"/>
    </w:rPr>
  </w:style>
  <w:style w:type="paragraph" w:styleId="Title">
    <w:name w:val="Title"/>
    <w:basedOn w:val="Normal"/>
    <w:next w:val="Normal"/>
    <w:link w:val="TitleChar"/>
    <w:uiPriority w:val="10"/>
    <w:qFormat/>
    <w:rsid w:val="006B72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72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72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72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72BB"/>
    <w:pPr>
      <w:spacing w:before="160"/>
      <w:jc w:val="center"/>
    </w:pPr>
    <w:rPr>
      <w:i/>
      <w:iCs/>
      <w:color w:val="404040" w:themeColor="text1" w:themeTint="BF"/>
    </w:rPr>
  </w:style>
  <w:style w:type="character" w:customStyle="1" w:styleId="QuoteChar">
    <w:name w:val="Quote Char"/>
    <w:basedOn w:val="DefaultParagraphFont"/>
    <w:link w:val="Quote"/>
    <w:uiPriority w:val="29"/>
    <w:rsid w:val="006B72BB"/>
    <w:rPr>
      <w:i/>
      <w:iCs/>
      <w:color w:val="404040" w:themeColor="text1" w:themeTint="BF"/>
    </w:rPr>
  </w:style>
  <w:style w:type="paragraph" w:styleId="ListParagraph">
    <w:name w:val="List Paragraph"/>
    <w:basedOn w:val="Normal"/>
    <w:uiPriority w:val="34"/>
    <w:qFormat/>
    <w:rsid w:val="006B72BB"/>
    <w:pPr>
      <w:ind w:left="720"/>
      <w:contextualSpacing/>
    </w:pPr>
  </w:style>
  <w:style w:type="character" w:styleId="IntenseEmphasis">
    <w:name w:val="Intense Emphasis"/>
    <w:basedOn w:val="DefaultParagraphFont"/>
    <w:uiPriority w:val="21"/>
    <w:qFormat/>
    <w:rsid w:val="006B72BB"/>
    <w:rPr>
      <w:i/>
      <w:iCs/>
      <w:color w:val="0F4761" w:themeColor="accent1" w:themeShade="BF"/>
    </w:rPr>
  </w:style>
  <w:style w:type="paragraph" w:styleId="IntenseQuote">
    <w:name w:val="Intense Quote"/>
    <w:basedOn w:val="Normal"/>
    <w:next w:val="Normal"/>
    <w:link w:val="IntenseQuoteChar"/>
    <w:uiPriority w:val="30"/>
    <w:qFormat/>
    <w:rsid w:val="006B72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72BB"/>
    <w:rPr>
      <w:i/>
      <w:iCs/>
      <w:color w:val="0F4761" w:themeColor="accent1" w:themeShade="BF"/>
    </w:rPr>
  </w:style>
  <w:style w:type="character" w:styleId="IntenseReference">
    <w:name w:val="Intense Reference"/>
    <w:basedOn w:val="DefaultParagraphFont"/>
    <w:uiPriority w:val="32"/>
    <w:qFormat/>
    <w:rsid w:val="006B72BB"/>
    <w:rPr>
      <w:b/>
      <w:bCs/>
      <w:smallCaps/>
      <w:color w:val="0F4761" w:themeColor="accent1" w:themeShade="BF"/>
      <w:spacing w:val="5"/>
    </w:rPr>
  </w:style>
  <w:style w:type="paragraph" w:styleId="TOCHeading">
    <w:name w:val="TOC Heading"/>
    <w:basedOn w:val="Heading1"/>
    <w:next w:val="Normal"/>
    <w:uiPriority w:val="39"/>
    <w:unhideWhenUsed/>
    <w:qFormat/>
    <w:rsid w:val="008C1CF4"/>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C1CF4"/>
    <w:pPr>
      <w:spacing w:after="100"/>
    </w:pPr>
  </w:style>
  <w:style w:type="character" w:styleId="Hyperlink">
    <w:name w:val="Hyperlink"/>
    <w:basedOn w:val="DefaultParagraphFont"/>
    <w:uiPriority w:val="99"/>
    <w:unhideWhenUsed/>
    <w:rsid w:val="008C1CF4"/>
    <w:rPr>
      <w:color w:val="467886" w:themeColor="hyperlink"/>
      <w:u w:val="single"/>
    </w:rPr>
  </w:style>
  <w:style w:type="paragraph" w:styleId="Header">
    <w:name w:val="header"/>
    <w:basedOn w:val="Normal"/>
    <w:link w:val="HeaderChar"/>
    <w:uiPriority w:val="99"/>
    <w:unhideWhenUsed/>
    <w:rsid w:val="00A02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ECA"/>
  </w:style>
  <w:style w:type="paragraph" w:styleId="Footer">
    <w:name w:val="footer"/>
    <w:basedOn w:val="Normal"/>
    <w:link w:val="FooterChar"/>
    <w:uiPriority w:val="99"/>
    <w:unhideWhenUsed/>
    <w:rsid w:val="00A02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ECA"/>
  </w:style>
  <w:style w:type="paragraph" w:styleId="Caption">
    <w:name w:val="caption"/>
    <w:basedOn w:val="Normal"/>
    <w:next w:val="Normal"/>
    <w:uiPriority w:val="35"/>
    <w:unhideWhenUsed/>
    <w:qFormat/>
    <w:rsid w:val="005D43B8"/>
    <w:pPr>
      <w:spacing w:after="200" w:line="240" w:lineRule="auto"/>
    </w:pPr>
    <w:rPr>
      <w:i/>
      <w:iCs/>
      <w:color w:val="0E2841" w:themeColor="text2"/>
      <w:sz w:val="18"/>
      <w:szCs w:val="18"/>
    </w:rPr>
  </w:style>
  <w:style w:type="table" w:styleId="TableGrid">
    <w:name w:val="Table Grid"/>
    <w:basedOn w:val="TableNormal"/>
    <w:uiPriority w:val="39"/>
    <w:rsid w:val="00FD21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5038F9"/>
    <w:pPr>
      <w:spacing w:after="0"/>
    </w:pPr>
  </w:style>
  <w:style w:type="character" w:styleId="PlaceholderText">
    <w:name w:val="Placeholder Text"/>
    <w:basedOn w:val="DefaultParagraphFont"/>
    <w:uiPriority w:val="99"/>
    <w:semiHidden/>
    <w:rsid w:val="32D9AFBB"/>
    <w:rPr>
      <w:color w:val="808080" w:themeColor="background1" w:themeShade="80"/>
    </w:rPr>
  </w:style>
  <w:style w:type="paragraph" w:styleId="NormalWeb">
    <w:name w:val="Normal (Web)"/>
    <w:basedOn w:val="Normal"/>
    <w:uiPriority w:val="99"/>
    <w:semiHidden/>
    <w:unhideWhenUsed/>
    <w:rsid w:val="00E526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9C4257"/>
    <w:rPr>
      <w:color w:val="954F72"/>
      <w:u w:val="single"/>
    </w:rPr>
  </w:style>
  <w:style w:type="paragraph" w:customStyle="1" w:styleId="msonormal0">
    <w:name w:val="msonormal"/>
    <w:basedOn w:val="Normal"/>
    <w:rsid w:val="009C42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xl65">
    <w:name w:val="xl65"/>
    <w:basedOn w:val="Normal"/>
    <w:rsid w:val="009C4257"/>
    <w:pPr>
      <w:spacing w:before="100" w:beforeAutospacing="1" w:after="100" w:afterAutospacing="1" w:line="240" w:lineRule="auto"/>
      <w:jc w:val="center"/>
    </w:pPr>
    <w:rPr>
      <w:rFonts w:ascii="Times New Roman" w:eastAsia="Times New Roman" w:hAnsi="Times New Roman" w:cs="Times New Roman"/>
      <w:kern w:val="0"/>
      <w:lang w:eastAsia="en-GB"/>
      <w14:ligatures w14:val="none"/>
    </w:rPr>
  </w:style>
  <w:style w:type="paragraph" w:customStyle="1" w:styleId="xl66">
    <w:name w:val="xl66"/>
    <w:basedOn w:val="Normal"/>
    <w:rsid w:val="009C4257"/>
    <w:pPr>
      <w:spacing w:before="100" w:beforeAutospacing="1" w:after="100" w:afterAutospacing="1" w:line="240" w:lineRule="auto"/>
      <w:jc w:val="center"/>
    </w:pPr>
    <w:rPr>
      <w:rFonts w:ascii="Times New Roman" w:eastAsia="Times New Roman" w:hAnsi="Times New Roman" w:cs="Times New Roman"/>
      <w:b/>
      <w:bCs/>
      <w:kern w:val="0"/>
      <w:lang w:eastAsia="en-GB"/>
      <w14:ligatures w14:val="none"/>
    </w:rPr>
  </w:style>
  <w:style w:type="paragraph" w:customStyle="1" w:styleId="xl67">
    <w:name w:val="xl67"/>
    <w:basedOn w:val="Normal"/>
    <w:rsid w:val="009C4257"/>
    <w:pPr>
      <w:spacing w:before="100" w:beforeAutospacing="1" w:after="100" w:afterAutospacing="1" w:line="240" w:lineRule="auto"/>
    </w:pPr>
    <w:rPr>
      <w:rFonts w:ascii="Times New Roman" w:eastAsia="Times New Roman" w:hAnsi="Times New Roman" w:cs="Times New Roman"/>
      <w:b/>
      <w:bCs/>
      <w:kern w:val="0"/>
      <w:lang w:eastAsia="en-GB"/>
      <w14:ligatures w14:val="none"/>
    </w:rPr>
  </w:style>
  <w:style w:type="paragraph" w:customStyle="1" w:styleId="xl68">
    <w:name w:val="xl68"/>
    <w:basedOn w:val="Normal"/>
    <w:rsid w:val="009C4257"/>
    <w:pPr>
      <w:spacing w:before="100" w:beforeAutospacing="1" w:after="100" w:afterAutospacing="1" w:line="240" w:lineRule="auto"/>
      <w:jc w:val="center"/>
      <w:textAlignment w:val="center"/>
    </w:pPr>
    <w:rPr>
      <w:rFonts w:ascii="Times New Roman" w:eastAsia="Times New Roman" w:hAnsi="Times New Roman" w:cs="Times New Roman"/>
      <w:kern w:val="0"/>
      <w:lang w:eastAsia="en-GB"/>
      <w14:ligatures w14:val="none"/>
    </w:rPr>
  </w:style>
  <w:style w:type="paragraph" w:customStyle="1" w:styleId="isselectedend">
    <w:name w:val="isselectedend"/>
    <w:basedOn w:val="Normal"/>
    <w:rsid w:val="0044185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564387">
      <w:bodyDiv w:val="1"/>
      <w:marLeft w:val="0"/>
      <w:marRight w:val="0"/>
      <w:marTop w:val="0"/>
      <w:marBottom w:val="0"/>
      <w:divBdr>
        <w:top w:val="none" w:sz="0" w:space="0" w:color="auto"/>
        <w:left w:val="none" w:sz="0" w:space="0" w:color="auto"/>
        <w:bottom w:val="none" w:sz="0" w:space="0" w:color="auto"/>
        <w:right w:val="none" w:sz="0" w:space="0" w:color="auto"/>
      </w:divBdr>
      <w:divsChild>
        <w:div w:id="1336617934">
          <w:marLeft w:val="0"/>
          <w:marRight w:val="0"/>
          <w:marTop w:val="0"/>
          <w:marBottom w:val="0"/>
          <w:divBdr>
            <w:top w:val="none" w:sz="0" w:space="0" w:color="auto"/>
            <w:left w:val="none" w:sz="0" w:space="0" w:color="auto"/>
            <w:bottom w:val="none" w:sz="0" w:space="0" w:color="auto"/>
            <w:right w:val="none" w:sz="0" w:space="0" w:color="auto"/>
          </w:divBdr>
        </w:div>
      </w:divsChild>
    </w:div>
    <w:div w:id="46995623">
      <w:bodyDiv w:val="1"/>
      <w:marLeft w:val="0"/>
      <w:marRight w:val="0"/>
      <w:marTop w:val="0"/>
      <w:marBottom w:val="0"/>
      <w:divBdr>
        <w:top w:val="none" w:sz="0" w:space="0" w:color="auto"/>
        <w:left w:val="none" w:sz="0" w:space="0" w:color="auto"/>
        <w:bottom w:val="none" w:sz="0" w:space="0" w:color="auto"/>
        <w:right w:val="none" w:sz="0" w:space="0" w:color="auto"/>
      </w:divBdr>
    </w:div>
    <w:div w:id="113601214">
      <w:bodyDiv w:val="1"/>
      <w:marLeft w:val="0"/>
      <w:marRight w:val="0"/>
      <w:marTop w:val="0"/>
      <w:marBottom w:val="0"/>
      <w:divBdr>
        <w:top w:val="none" w:sz="0" w:space="0" w:color="auto"/>
        <w:left w:val="none" w:sz="0" w:space="0" w:color="auto"/>
        <w:bottom w:val="none" w:sz="0" w:space="0" w:color="auto"/>
        <w:right w:val="none" w:sz="0" w:space="0" w:color="auto"/>
      </w:divBdr>
    </w:div>
    <w:div w:id="178394907">
      <w:bodyDiv w:val="1"/>
      <w:marLeft w:val="0"/>
      <w:marRight w:val="0"/>
      <w:marTop w:val="0"/>
      <w:marBottom w:val="0"/>
      <w:divBdr>
        <w:top w:val="none" w:sz="0" w:space="0" w:color="auto"/>
        <w:left w:val="none" w:sz="0" w:space="0" w:color="auto"/>
        <w:bottom w:val="none" w:sz="0" w:space="0" w:color="auto"/>
        <w:right w:val="none" w:sz="0" w:space="0" w:color="auto"/>
      </w:divBdr>
      <w:divsChild>
        <w:div w:id="1695614683">
          <w:marLeft w:val="0"/>
          <w:marRight w:val="0"/>
          <w:marTop w:val="0"/>
          <w:marBottom w:val="0"/>
          <w:divBdr>
            <w:top w:val="none" w:sz="0" w:space="0" w:color="auto"/>
            <w:left w:val="none" w:sz="0" w:space="0" w:color="auto"/>
            <w:bottom w:val="none" w:sz="0" w:space="0" w:color="auto"/>
            <w:right w:val="none" w:sz="0" w:space="0" w:color="auto"/>
          </w:divBdr>
        </w:div>
      </w:divsChild>
    </w:div>
    <w:div w:id="207375514">
      <w:bodyDiv w:val="1"/>
      <w:marLeft w:val="0"/>
      <w:marRight w:val="0"/>
      <w:marTop w:val="0"/>
      <w:marBottom w:val="0"/>
      <w:divBdr>
        <w:top w:val="none" w:sz="0" w:space="0" w:color="auto"/>
        <w:left w:val="none" w:sz="0" w:space="0" w:color="auto"/>
        <w:bottom w:val="none" w:sz="0" w:space="0" w:color="auto"/>
        <w:right w:val="none" w:sz="0" w:space="0" w:color="auto"/>
      </w:divBdr>
    </w:div>
    <w:div w:id="207618528">
      <w:bodyDiv w:val="1"/>
      <w:marLeft w:val="0"/>
      <w:marRight w:val="0"/>
      <w:marTop w:val="0"/>
      <w:marBottom w:val="0"/>
      <w:divBdr>
        <w:top w:val="none" w:sz="0" w:space="0" w:color="auto"/>
        <w:left w:val="none" w:sz="0" w:space="0" w:color="auto"/>
        <w:bottom w:val="none" w:sz="0" w:space="0" w:color="auto"/>
        <w:right w:val="none" w:sz="0" w:space="0" w:color="auto"/>
      </w:divBdr>
    </w:div>
    <w:div w:id="235751341">
      <w:bodyDiv w:val="1"/>
      <w:marLeft w:val="0"/>
      <w:marRight w:val="0"/>
      <w:marTop w:val="0"/>
      <w:marBottom w:val="0"/>
      <w:divBdr>
        <w:top w:val="none" w:sz="0" w:space="0" w:color="auto"/>
        <w:left w:val="none" w:sz="0" w:space="0" w:color="auto"/>
        <w:bottom w:val="none" w:sz="0" w:space="0" w:color="auto"/>
        <w:right w:val="none" w:sz="0" w:space="0" w:color="auto"/>
      </w:divBdr>
      <w:divsChild>
        <w:div w:id="641926301">
          <w:marLeft w:val="0"/>
          <w:marRight w:val="0"/>
          <w:marTop w:val="0"/>
          <w:marBottom w:val="0"/>
          <w:divBdr>
            <w:top w:val="none" w:sz="0" w:space="0" w:color="auto"/>
            <w:left w:val="none" w:sz="0" w:space="0" w:color="auto"/>
            <w:bottom w:val="none" w:sz="0" w:space="0" w:color="auto"/>
            <w:right w:val="none" w:sz="0" w:space="0" w:color="auto"/>
          </w:divBdr>
        </w:div>
      </w:divsChild>
    </w:div>
    <w:div w:id="352921539">
      <w:bodyDiv w:val="1"/>
      <w:marLeft w:val="0"/>
      <w:marRight w:val="0"/>
      <w:marTop w:val="0"/>
      <w:marBottom w:val="0"/>
      <w:divBdr>
        <w:top w:val="none" w:sz="0" w:space="0" w:color="auto"/>
        <w:left w:val="none" w:sz="0" w:space="0" w:color="auto"/>
        <w:bottom w:val="none" w:sz="0" w:space="0" w:color="auto"/>
        <w:right w:val="none" w:sz="0" w:space="0" w:color="auto"/>
      </w:divBdr>
    </w:div>
    <w:div w:id="363286305">
      <w:bodyDiv w:val="1"/>
      <w:marLeft w:val="0"/>
      <w:marRight w:val="0"/>
      <w:marTop w:val="0"/>
      <w:marBottom w:val="0"/>
      <w:divBdr>
        <w:top w:val="none" w:sz="0" w:space="0" w:color="auto"/>
        <w:left w:val="none" w:sz="0" w:space="0" w:color="auto"/>
        <w:bottom w:val="none" w:sz="0" w:space="0" w:color="auto"/>
        <w:right w:val="none" w:sz="0" w:space="0" w:color="auto"/>
      </w:divBdr>
      <w:divsChild>
        <w:div w:id="112284068">
          <w:marLeft w:val="0"/>
          <w:marRight w:val="0"/>
          <w:marTop w:val="0"/>
          <w:marBottom w:val="0"/>
          <w:divBdr>
            <w:top w:val="none" w:sz="0" w:space="0" w:color="auto"/>
            <w:left w:val="none" w:sz="0" w:space="0" w:color="auto"/>
            <w:bottom w:val="none" w:sz="0" w:space="0" w:color="auto"/>
            <w:right w:val="none" w:sz="0" w:space="0" w:color="auto"/>
          </w:divBdr>
        </w:div>
      </w:divsChild>
    </w:div>
    <w:div w:id="441611786">
      <w:bodyDiv w:val="1"/>
      <w:marLeft w:val="0"/>
      <w:marRight w:val="0"/>
      <w:marTop w:val="0"/>
      <w:marBottom w:val="0"/>
      <w:divBdr>
        <w:top w:val="none" w:sz="0" w:space="0" w:color="auto"/>
        <w:left w:val="none" w:sz="0" w:space="0" w:color="auto"/>
        <w:bottom w:val="none" w:sz="0" w:space="0" w:color="auto"/>
        <w:right w:val="none" w:sz="0" w:space="0" w:color="auto"/>
      </w:divBdr>
      <w:divsChild>
        <w:div w:id="247425823">
          <w:marLeft w:val="0"/>
          <w:marRight w:val="0"/>
          <w:marTop w:val="0"/>
          <w:marBottom w:val="0"/>
          <w:divBdr>
            <w:top w:val="none" w:sz="0" w:space="0" w:color="auto"/>
            <w:left w:val="none" w:sz="0" w:space="0" w:color="auto"/>
            <w:bottom w:val="none" w:sz="0" w:space="0" w:color="auto"/>
            <w:right w:val="none" w:sz="0" w:space="0" w:color="auto"/>
          </w:divBdr>
        </w:div>
      </w:divsChild>
    </w:div>
    <w:div w:id="726800922">
      <w:bodyDiv w:val="1"/>
      <w:marLeft w:val="0"/>
      <w:marRight w:val="0"/>
      <w:marTop w:val="0"/>
      <w:marBottom w:val="0"/>
      <w:divBdr>
        <w:top w:val="none" w:sz="0" w:space="0" w:color="auto"/>
        <w:left w:val="none" w:sz="0" w:space="0" w:color="auto"/>
        <w:bottom w:val="none" w:sz="0" w:space="0" w:color="auto"/>
        <w:right w:val="none" w:sz="0" w:space="0" w:color="auto"/>
      </w:divBdr>
      <w:divsChild>
        <w:div w:id="1945073160">
          <w:marLeft w:val="0"/>
          <w:marRight w:val="0"/>
          <w:marTop w:val="0"/>
          <w:marBottom w:val="0"/>
          <w:divBdr>
            <w:top w:val="none" w:sz="0" w:space="0" w:color="auto"/>
            <w:left w:val="none" w:sz="0" w:space="0" w:color="auto"/>
            <w:bottom w:val="none" w:sz="0" w:space="0" w:color="auto"/>
            <w:right w:val="none" w:sz="0" w:space="0" w:color="auto"/>
          </w:divBdr>
        </w:div>
      </w:divsChild>
    </w:div>
    <w:div w:id="785541076">
      <w:bodyDiv w:val="1"/>
      <w:marLeft w:val="0"/>
      <w:marRight w:val="0"/>
      <w:marTop w:val="0"/>
      <w:marBottom w:val="0"/>
      <w:divBdr>
        <w:top w:val="none" w:sz="0" w:space="0" w:color="auto"/>
        <w:left w:val="none" w:sz="0" w:space="0" w:color="auto"/>
        <w:bottom w:val="none" w:sz="0" w:space="0" w:color="auto"/>
        <w:right w:val="none" w:sz="0" w:space="0" w:color="auto"/>
      </w:divBdr>
    </w:div>
    <w:div w:id="792286451">
      <w:bodyDiv w:val="1"/>
      <w:marLeft w:val="0"/>
      <w:marRight w:val="0"/>
      <w:marTop w:val="0"/>
      <w:marBottom w:val="0"/>
      <w:divBdr>
        <w:top w:val="none" w:sz="0" w:space="0" w:color="auto"/>
        <w:left w:val="none" w:sz="0" w:space="0" w:color="auto"/>
        <w:bottom w:val="none" w:sz="0" w:space="0" w:color="auto"/>
        <w:right w:val="none" w:sz="0" w:space="0" w:color="auto"/>
      </w:divBdr>
      <w:divsChild>
        <w:div w:id="2024089627">
          <w:marLeft w:val="0"/>
          <w:marRight w:val="0"/>
          <w:marTop w:val="0"/>
          <w:marBottom w:val="0"/>
          <w:divBdr>
            <w:top w:val="none" w:sz="0" w:space="0" w:color="auto"/>
            <w:left w:val="none" w:sz="0" w:space="0" w:color="auto"/>
            <w:bottom w:val="none" w:sz="0" w:space="0" w:color="auto"/>
            <w:right w:val="none" w:sz="0" w:space="0" w:color="auto"/>
          </w:divBdr>
        </w:div>
      </w:divsChild>
    </w:div>
    <w:div w:id="824785425">
      <w:bodyDiv w:val="1"/>
      <w:marLeft w:val="0"/>
      <w:marRight w:val="0"/>
      <w:marTop w:val="0"/>
      <w:marBottom w:val="0"/>
      <w:divBdr>
        <w:top w:val="none" w:sz="0" w:space="0" w:color="auto"/>
        <w:left w:val="none" w:sz="0" w:space="0" w:color="auto"/>
        <w:bottom w:val="none" w:sz="0" w:space="0" w:color="auto"/>
        <w:right w:val="none" w:sz="0" w:space="0" w:color="auto"/>
      </w:divBdr>
      <w:divsChild>
        <w:div w:id="80958265">
          <w:marLeft w:val="0"/>
          <w:marRight w:val="0"/>
          <w:marTop w:val="0"/>
          <w:marBottom w:val="0"/>
          <w:divBdr>
            <w:top w:val="none" w:sz="0" w:space="0" w:color="auto"/>
            <w:left w:val="none" w:sz="0" w:space="0" w:color="auto"/>
            <w:bottom w:val="none" w:sz="0" w:space="0" w:color="auto"/>
            <w:right w:val="none" w:sz="0" w:space="0" w:color="auto"/>
          </w:divBdr>
        </w:div>
        <w:div w:id="1271203050">
          <w:marLeft w:val="0"/>
          <w:marRight w:val="0"/>
          <w:marTop w:val="0"/>
          <w:marBottom w:val="0"/>
          <w:divBdr>
            <w:top w:val="none" w:sz="0" w:space="0" w:color="auto"/>
            <w:left w:val="none" w:sz="0" w:space="0" w:color="auto"/>
            <w:bottom w:val="none" w:sz="0" w:space="0" w:color="auto"/>
            <w:right w:val="none" w:sz="0" w:space="0" w:color="auto"/>
          </w:divBdr>
        </w:div>
        <w:div w:id="368379590">
          <w:marLeft w:val="0"/>
          <w:marRight w:val="0"/>
          <w:marTop w:val="0"/>
          <w:marBottom w:val="0"/>
          <w:divBdr>
            <w:top w:val="none" w:sz="0" w:space="0" w:color="auto"/>
            <w:left w:val="none" w:sz="0" w:space="0" w:color="auto"/>
            <w:bottom w:val="none" w:sz="0" w:space="0" w:color="auto"/>
            <w:right w:val="none" w:sz="0" w:space="0" w:color="auto"/>
          </w:divBdr>
        </w:div>
        <w:div w:id="1978340968">
          <w:marLeft w:val="0"/>
          <w:marRight w:val="0"/>
          <w:marTop w:val="0"/>
          <w:marBottom w:val="0"/>
          <w:divBdr>
            <w:top w:val="none" w:sz="0" w:space="0" w:color="auto"/>
            <w:left w:val="none" w:sz="0" w:space="0" w:color="auto"/>
            <w:bottom w:val="none" w:sz="0" w:space="0" w:color="auto"/>
            <w:right w:val="none" w:sz="0" w:space="0" w:color="auto"/>
          </w:divBdr>
        </w:div>
        <w:div w:id="776218859">
          <w:marLeft w:val="0"/>
          <w:marRight w:val="0"/>
          <w:marTop w:val="0"/>
          <w:marBottom w:val="0"/>
          <w:divBdr>
            <w:top w:val="none" w:sz="0" w:space="0" w:color="auto"/>
            <w:left w:val="none" w:sz="0" w:space="0" w:color="auto"/>
            <w:bottom w:val="none" w:sz="0" w:space="0" w:color="auto"/>
            <w:right w:val="none" w:sz="0" w:space="0" w:color="auto"/>
          </w:divBdr>
        </w:div>
        <w:div w:id="1111702528">
          <w:marLeft w:val="0"/>
          <w:marRight w:val="0"/>
          <w:marTop w:val="0"/>
          <w:marBottom w:val="0"/>
          <w:divBdr>
            <w:top w:val="none" w:sz="0" w:space="0" w:color="auto"/>
            <w:left w:val="none" w:sz="0" w:space="0" w:color="auto"/>
            <w:bottom w:val="none" w:sz="0" w:space="0" w:color="auto"/>
            <w:right w:val="none" w:sz="0" w:space="0" w:color="auto"/>
          </w:divBdr>
        </w:div>
        <w:div w:id="1475827114">
          <w:marLeft w:val="0"/>
          <w:marRight w:val="0"/>
          <w:marTop w:val="0"/>
          <w:marBottom w:val="0"/>
          <w:divBdr>
            <w:top w:val="none" w:sz="0" w:space="0" w:color="auto"/>
            <w:left w:val="none" w:sz="0" w:space="0" w:color="auto"/>
            <w:bottom w:val="none" w:sz="0" w:space="0" w:color="auto"/>
            <w:right w:val="none" w:sz="0" w:space="0" w:color="auto"/>
          </w:divBdr>
        </w:div>
        <w:div w:id="1913613039">
          <w:marLeft w:val="0"/>
          <w:marRight w:val="0"/>
          <w:marTop w:val="0"/>
          <w:marBottom w:val="0"/>
          <w:divBdr>
            <w:top w:val="none" w:sz="0" w:space="0" w:color="auto"/>
            <w:left w:val="none" w:sz="0" w:space="0" w:color="auto"/>
            <w:bottom w:val="none" w:sz="0" w:space="0" w:color="auto"/>
            <w:right w:val="none" w:sz="0" w:space="0" w:color="auto"/>
          </w:divBdr>
        </w:div>
        <w:div w:id="2061661384">
          <w:marLeft w:val="0"/>
          <w:marRight w:val="0"/>
          <w:marTop w:val="0"/>
          <w:marBottom w:val="0"/>
          <w:divBdr>
            <w:top w:val="none" w:sz="0" w:space="0" w:color="auto"/>
            <w:left w:val="none" w:sz="0" w:space="0" w:color="auto"/>
            <w:bottom w:val="none" w:sz="0" w:space="0" w:color="auto"/>
            <w:right w:val="none" w:sz="0" w:space="0" w:color="auto"/>
          </w:divBdr>
        </w:div>
        <w:div w:id="1047756415">
          <w:marLeft w:val="0"/>
          <w:marRight w:val="0"/>
          <w:marTop w:val="0"/>
          <w:marBottom w:val="0"/>
          <w:divBdr>
            <w:top w:val="none" w:sz="0" w:space="0" w:color="auto"/>
            <w:left w:val="none" w:sz="0" w:space="0" w:color="auto"/>
            <w:bottom w:val="none" w:sz="0" w:space="0" w:color="auto"/>
            <w:right w:val="none" w:sz="0" w:space="0" w:color="auto"/>
          </w:divBdr>
        </w:div>
        <w:div w:id="1784306487">
          <w:marLeft w:val="0"/>
          <w:marRight w:val="0"/>
          <w:marTop w:val="0"/>
          <w:marBottom w:val="0"/>
          <w:divBdr>
            <w:top w:val="none" w:sz="0" w:space="0" w:color="auto"/>
            <w:left w:val="none" w:sz="0" w:space="0" w:color="auto"/>
            <w:bottom w:val="none" w:sz="0" w:space="0" w:color="auto"/>
            <w:right w:val="none" w:sz="0" w:space="0" w:color="auto"/>
          </w:divBdr>
        </w:div>
        <w:div w:id="2032561766">
          <w:marLeft w:val="0"/>
          <w:marRight w:val="0"/>
          <w:marTop w:val="0"/>
          <w:marBottom w:val="0"/>
          <w:divBdr>
            <w:top w:val="none" w:sz="0" w:space="0" w:color="auto"/>
            <w:left w:val="none" w:sz="0" w:space="0" w:color="auto"/>
            <w:bottom w:val="none" w:sz="0" w:space="0" w:color="auto"/>
            <w:right w:val="none" w:sz="0" w:space="0" w:color="auto"/>
          </w:divBdr>
        </w:div>
        <w:div w:id="1461724924">
          <w:marLeft w:val="0"/>
          <w:marRight w:val="0"/>
          <w:marTop w:val="0"/>
          <w:marBottom w:val="0"/>
          <w:divBdr>
            <w:top w:val="none" w:sz="0" w:space="0" w:color="auto"/>
            <w:left w:val="none" w:sz="0" w:space="0" w:color="auto"/>
            <w:bottom w:val="none" w:sz="0" w:space="0" w:color="auto"/>
            <w:right w:val="none" w:sz="0" w:space="0" w:color="auto"/>
          </w:divBdr>
        </w:div>
      </w:divsChild>
    </w:div>
    <w:div w:id="978001622">
      <w:bodyDiv w:val="1"/>
      <w:marLeft w:val="0"/>
      <w:marRight w:val="0"/>
      <w:marTop w:val="0"/>
      <w:marBottom w:val="0"/>
      <w:divBdr>
        <w:top w:val="none" w:sz="0" w:space="0" w:color="auto"/>
        <w:left w:val="none" w:sz="0" w:space="0" w:color="auto"/>
        <w:bottom w:val="none" w:sz="0" w:space="0" w:color="auto"/>
        <w:right w:val="none" w:sz="0" w:space="0" w:color="auto"/>
      </w:divBdr>
      <w:divsChild>
        <w:div w:id="199513018">
          <w:marLeft w:val="0"/>
          <w:marRight w:val="0"/>
          <w:marTop w:val="0"/>
          <w:marBottom w:val="0"/>
          <w:divBdr>
            <w:top w:val="none" w:sz="0" w:space="0" w:color="auto"/>
            <w:left w:val="none" w:sz="0" w:space="0" w:color="auto"/>
            <w:bottom w:val="none" w:sz="0" w:space="0" w:color="auto"/>
            <w:right w:val="none" w:sz="0" w:space="0" w:color="auto"/>
          </w:divBdr>
        </w:div>
      </w:divsChild>
    </w:div>
    <w:div w:id="997921387">
      <w:bodyDiv w:val="1"/>
      <w:marLeft w:val="0"/>
      <w:marRight w:val="0"/>
      <w:marTop w:val="0"/>
      <w:marBottom w:val="0"/>
      <w:divBdr>
        <w:top w:val="none" w:sz="0" w:space="0" w:color="auto"/>
        <w:left w:val="none" w:sz="0" w:space="0" w:color="auto"/>
        <w:bottom w:val="none" w:sz="0" w:space="0" w:color="auto"/>
        <w:right w:val="none" w:sz="0" w:space="0" w:color="auto"/>
      </w:divBdr>
      <w:divsChild>
        <w:div w:id="1229879152">
          <w:marLeft w:val="0"/>
          <w:marRight w:val="0"/>
          <w:marTop w:val="0"/>
          <w:marBottom w:val="0"/>
          <w:divBdr>
            <w:top w:val="none" w:sz="0" w:space="0" w:color="auto"/>
            <w:left w:val="none" w:sz="0" w:space="0" w:color="auto"/>
            <w:bottom w:val="none" w:sz="0" w:space="0" w:color="auto"/>
            <w:right w:val="none" w:sz="0" w:space="0" w:color="auto"/>
          </w:divBdr>
        </w:div>
      </w:divsChild>
    </w:div>
    <w:div w:id="1123156140">
      <w:bodyDiv w:val="1"/>
      <w:marLeft w:val="0"/>
      <w:marRight w:val="0"/>
      <w:marTop w:val="0"/>
      <w:marBottom w:val="0"/>
      <w:divBdr>
        <w:top w:val="none" w:sz="0" w:space="0" w:color="auto"/>
        <w:left w:val="none" w:sz="0" w:space="0" w:color="auto"/>
        <w:bottom w:val="none" w:sz="0" w:space="0" w:color="auto"/>
        <w:right w:val="none" w:sz="0" w:space="0" w:color="auto"/>
      </w:divBdr>
      <w:divsChild>
        <w:div w:id="999891762">
          <w:marLeft w:val="0"/>
          <w:marRight w:val="0"/>
          <w:marTop w:val="0"/>
          <w:marBottom w:val="0"/>
          <w:divBdr>
            <w:top w:val="none" w:sz="0" w:space="0" w:color="auto"/>
            <w:left w:val="none" w:sz="0" w:space="0" w:color="auto"/>
            <w:bottom w:val="none" w:sz="0" w:space="0" w:color="auto"/>
            <w:right w:val="none" w:sz="0" w:space="0" w:color="auto"/>
          </w:divBdr>
        </w:div>
      </w:divsChild>
    </w:div>
    <w:div w:id="1141387290">
      <w:bodyDiv w:val="1"/>
      <w:marLeft w:val="0"/>
      <w:marRight w:val="0"/>
      <w:marTop w:val="0"/>
      <w:marBottom w:val="0"/>
      <w:divBdr>
        <w:top w:val="none" w:sz="0" w:space="0" w:color="auto"/>
        <w:left w:val="none" w:sz="0" w:space="0" w:color="auto"/>
        <w:bottom w:val="none" w:sz="0" w:space="0" w:color="auto"/>
        <w:right w:val="none" w:sz="0" w:space="0" w:color="auto"/>
      </w:divBdr>
      <w:divsChild>
        <w:div w:id="1614899556">
          <w:marLeft w:val="0"/>
          <w:marRight w:val="0"/>
          <w:marTop w:val="0"/>
          <w:marBottom w:val="0"/>
          <w:divBdr>
            <w:top w:val="none" w:sz="0" w:space="0" w:color="auto"/>
            <w:left w:val="none" w:sz="0" w:space="0" w:color="auto"/>
            <w:bottom w:val="none" w:sz="0" w:space="0" w:color="auto"/>
            <w:right w:val="none" w:sz="0" w:space="0" w:color="auto"/>
          </w:divBdr>
        </w:div>
      </w:divsChild>
    </w:div>
    <w:div w:id="1144081012">
      <w:bodyDiv w:val="1"/>
      <w:marLeft w:val="0"/>
      <w:marRight w:val="0"/>
      <w:marTop w:val="0"/>
      <w:marBottom w:val="0"/>
      <w:divBdr>
        <w:top w:val="none" w:sz="0" w:space="0" w:color="auto"/>
        <w:left w:val="none" w:sz="0" w:space="0" w:color="auto"/>
        <w:bottom w:val="none" w:sz="0" w:space="0" w:color="auto"/>
        <w:right w:val="none" w:sz="0" w:space="0" w:color="auto"/>
      </w:divBdr>
      <w:divsChild>
        <w:div w:id="1125197031">
          <w:marLeft w:val="0"/>
          <w:marRight w:val="0"/>
          <w:marTop w:val="0"/>
          <w:marBottom w:val="0"/>
          <w:divBdr>
            <w:top w:val="none" w:sz="0" w:space="0" w:color="auto"/>
            <w:left w:val="none" w:sz="0" w:space="0" w:color="auto"/>
            <w:bottom w:val="none" w:sz="0" w:space="0" w:color="auto"/>
            <w:right w:val="none" w:sz="0" w:space="0" w:color="auto"/>
          </w:divBdr>
        </w:div>
      </w:divsChild>
    </w:div>
    <w:div w:id="1145119899">
      <w:bodyDiv w:val="1"/>
      <w:marLeft w:val="0"/>
      <w:marRight w:val="0"/>
      <w:marTop w:val="0"/>
      <w:marBottom w:val="0"/>
      <w:divBdr>
        <w:top w:val="none" w:sz="0" w:space="0" w:color="auto"/>
        <w:left w:val="none" w:sz="0" w:space="0" w:color="auto"/>
        <w:bottom w:val="none" w:sz="0" w:space="0" w:color="auto"/>
        <w:right w:val="none" w:sz="0" w:space="0" w:color="auto"/>
      </w:divBdr>
      <w:divsChild>
        <w:div w:id="1659187826">
          <w:marLeft w:val="0"/>
          <w:marRight w:val="0"/>
          <w:marTop w:val="0"/>
          <w:marBottom w:val="0"/>
          <w:divBdr>
            <w:top w:val="none" w:sz="0" w:space="0" w:color="auto"/>
            <w:left w:val="none" w:sz="0" w:space="0" w:color="auto"/>
            <w:bottom w:val="none" w:sz="0" w:space="0" w:color="auto"/>
            <w:right w:val="none" w:sz="0" w:space="0" w:color="auto"/>
          </w:divBdr>
        </w:div>
      </w:divsChild>
    </w:div>
    <w:div w:id="1254625520">
      <w:bodyDiv w:val="1"/>
      <w:marLeft w:val="0"/>
      <w:marRight w:val="0"/>
      <w:marTop w:val="0"/>
      <w:marBottom w:val="0"/>
      <w:divBdr>
        <w:top w:val="none" w:sz="0" w:space="0" w:color="auto"/>
        <w:left w:val="none" w:sz="0" w:space="0" w:color="auto"/>
        <w:bottom w:val="none" w:sz="0" w:space="0" w:color="auto"/>
        <w:right w:val="none" w:sz="0" w:space="0" w:color="auto"/>
      </w:divBdr>
      <w:divsChild>
        <w:div w:id="1783837711">
          <w:marLeft w:val="0"/>
          <w:marRight w:val="0"/>
          <w:marTop w:val="0"/>
          <w:marBottom w:val="0"/>
          <w:divBdr>
            <w:top w:val="none" w:sz="0" w:space="0" w:color="auto"/>
            <w:left w:val="none" w:sz="0" w:space="0" w:color="auto"/>
            <w:bottom w:val="none" w:sz="0" w:space="0" w:color="auto"/>
            <w:right w:val="none" w:sz="0" w:space="0" w:color="auto"/>
          </w:divBdr>
        </w:div>
      </w:divsChild>
    </w:div>
    <w:div w:id="1255630380">
      <w:bodyDiv w:val="1"/>
      <w:marLeft w:val="0"/>
      <w:marRight w:val="0"/>
      <w:marTop w:val="0"/>
      <w:marBottom w:val="0"/>
      <w:divBdr>
        <w:top w:val="none" w:sz="0" w:space="0" w:color="auto"/>
        <w:left w:val="none" w:sz="0" w:space="0" w:color="auto"/>
        <w:bottom w:val="none" w:sz="0" w:space="0" w:color="auto"/>
        <w:right w:val="none" w:sz="0" w:space="0" w:color="auto"/>
      </w:divBdr>
      <w:divsChild>
        <w:div w:id="456073444">
          <w:marLeft w:val="0"/>
          <w:marRight w:val="0"/>
          <w:marTop w:val="0"/>
          <w:marBottom w:val="0"/>
          <w:divBdr>
            <w:top w:val="none" w:sz="0" w:space="0" w:color="auto"/>
            <w:left w:val="none" w:sz="0" w:space="0" w:color="auto"/>
            <w:bottom w:val="none" w:sz="0" w:space="0" w:color="auto"/>
            <w:right w:val="none" w:sz="0" w:space="0" w:color="auto"/>
          </w:divBdr>
        </w:div>
      </w:divsChild>
    </w:div>
    <w:div w:id="1314407432">
      <w:bodyDiv w:val="1"/>
      <w:marLeft w:val="0"/>
      <w:marRight w:val="0"/>
      <w:marTop w:val="0"/>
      <w:marBottom w:val="0"/>
      <w:divBdr>
        <w:top w:val="none" w:sz="0" w:space="0" w:color="auto"/>
        <w:left w:val="none" w:sz="0" w:space="0" w:color="auto"/>
        <w:bottom w:val="none" w:sz="0" w:space="0" w:color="auto"/>
        <w:right w:val="none" w:sz="0" w:space="0" w:color="auto"/>
      </w:divBdr>
      <w:divsChild>
        <w:div w:id="1836526747">
          <w:marLeft w:val="0"/>
          <w:marRight w:val="0"/>
          <w:marTop w:val="0"/>
          <w:marBottom w:val="0"/>
          <w:divBdr>
            <w:top w:val="none" w:sz="0" w:space="0" w:color="auto"/>
            <w:left w:val="none" w:sz="0" w:space="0" w:color="auto"/>
            <w:bottom w:val="none" w:sz="0" w:space="0" w:color="auto"/>
            <w:right w:val="none" w:sz="0" w:space="0" w:color="auto"/>
          </w:divBdr>
        </w:div>
      </w:divsChild>
    </w:div>
    <w:div w:id="1341809388">
      <w:bodyDiv w:val="1"/>
      <w:marLeft w:val="0"/>
      <w:marRight w:val="0"/>
      <w:marTop w:val="0"/>
      <w:marBottom w:val="0"/>
      <w:divBdr>
        <w:top w:val="none" w:sz="0" w:space="0" w:color="auto"/>
        <w:left w:val="none" w:sz="0" w:space="0" w:color="auto"/>
        <w:bottom w:val="none" w:sz="0" w:space="0" w:color="auto"/>
        <w:right w:val="none" w:sz="0" w:space="0" w:color="auto"/>
      </w:divBdr>
      <w:divsChild>
        <w:div w:id="1342774649">
          <w:marLeft w:val="0"/>
          <w:marRight w:val="0"/>
          <w:marTop w:val="0"/>
          <w:marBottom w:val="0"/>
          <w:divBdr>
            <w:top w:val="none" w:sz="0" w:space="0" w:color="auto"/>
            <w:left w:val="none" w:sz="0" w:space="0" w:color="auto"/>
            <w:bottom w:val="none" w:sz="0" w:space="0" w:color="auto"/>
            <w:right w:val="none" w:sz="0" w:space="0" w:color="auto"/>
          </w:divBdr>
        </w:div>
        <w:div w:id="1126465462">
          <w:marLeft w:val="0"/>
          <w:marRight w:val="0"/>
          <w:marTop w:val="0"/>
          <w:marBottom w:val="0"/>
          <w:divBdr>
            <w:top w:val="none" w:sz="0" w:space="0" w:color="auto"/>
            <w:left w:val="none" w:sz="0" w:space="0" w:color="auto"/>
            <w:bottom w:val="none" w:sz="0" w:space="0" w:color="auto"/>
            <w:right w:val="none" w:sz="0" w:space="0" w:color="auto"/>
          </w:divBdr>
        </w:div>
        <w:div w:id="258219335">
          <w:marLeft w:val="0"/>
          <w:marRight w:val="0"/>
          <w:marTop w:val="0"/>
          <w:marBottom w:val="0"/>
          <w:divBdr>
            <w:top w:val="none" w:sz="0" w:space="0" w:color="auto"/>
            <w:left w:val="none" w:sz="0" w:space="0" w:color="auto"/>
            <w:bottom w:val="none" w:sz="0" w:space="0" w:color="auto"/>
            <w:right w:val="none" w:sz="0" w:space="0" w:color="auto"/>
          </w:divBdr>
        </w:div>
        <w:div w:id="789011388">
          <w:marLeft w:val="0"/>
          <w:marRight w:val="0"/>
          <w:marTop w:val="0"/>
          <w:marBottom w:val="0"/>
          <w:divBdr>
            <w:top w:val="none" w:sz="0" w:space="0" w:color="auto"/>
            <w:left w:val="none" w:sz="0" w:space="0" w:color="auto"/>
            <w:bottom w:val="none" w:sz="0" w:space="0" w:color="auto"/>
            <w:right w:val="none" w:sz="0" w:space="0" w:color="auto"/>
          </w:divBdr>
        </w:div>
        <w:div w:id="1767193798">
          <w:marLeft w:val="0"/>
          <w:marRight w:val="0"/>
          <w:marTop w:val="0"/>
          <w:marBottom w:val="0"/>
          <w:divBdr>
            <w:top w:val="none" w:sz="0" w:space="0" w:color="auto"/>
            <w:left w:val="none" w:sz="0" w:space="0" w:color="auto"/>
            <w:bottom w:val="none" w:sz="0" w:space="0" w:color="auto"/>
            <w:right w:val="none" w:sz="0" w:space="0" w:color="auto"/>
          </w:divBdr>
        </w:div>
        <w:div w:id="497499281">
          <w:marLeft w:val="0"/>
          <w:marRight w:val="0"/>
          <w:marTop w:val="0"/>
          <w:marBottom w:val="0"/>
          <w:divBdr>
            <w:top w:val="none" w:sz="0" w:space="0" w:color="auto"/>
            <w:left w:val="none" w:sz="0" w:space="0" w:color="auto"/>
            <w:bottom w:val="none" w:sz="0" w:space="0" w:color="auto"/>
            <w:right w:val="none" w:sz="0" w:space="0" w:color="auto"/>
          </w:divBdr>
        </w:div>
        <w:div w:id="575870378">
          <w:marLeft w:val="0"/>
          <w:marRight w:val="0"/>
          <w:marTop w:val="0"/>
          <w:marBottom w:val="0"/>
          <w:divBdr>
            <w:top w:val="none" w:sz="0" w:space="0" w:color="auto"/>
            <w:left w:val="none" w:sz="0" w:space="0" w:color="auto"/>
            <w:bottom w:val="none" w:sz="0" w:space="0" w:color="auto"/>
            <w:right w:val="none" w:sz="0" w:space="0" w:color="auto"/>
          </w:divBdr>
        </w:div>
        <w:div w:id="729156274">
          <w:marLeft w:val="0"/>
          <w:marRight w:val="0"/>
          <w:marTop w:val="0"/>
          <w:marBottom w:val="0"/>
          <w:divBdr>
            <w:top w:val="none" w:sz="0" w:space="0" w:color="auto"/>
            <w:left w:val="none" w:sz="0" w:space="0" w:color="auto"/>
            <w:bottom w:val="none" w:sz="0" w:space="0" w:color="auto"/>
            <w:right w:val="none" w:sz="0" w:space="0" w:color="auto"/>
          </w:divBdr>
        </w:div>
        <w:div w:id="1374426574">
          <w:marLeft w:val="0"/>
          <w:marRight w:val="0"/>
          <w:marTop w:val="0"/>
          <w:marBottom w:val="0"/>
          <w:divBdr>
            <w:top w:val="none" w:sz="0" w:space="0" w:color="auto"/>
            <w:left w:val="none" w:sz="0" w:space="0" w:color="auto"/>
            <w:bottom w:val="none" w:sz="0" w:space="0" w:color="auto"/>
            <w:right w:val="none" w:sz="0" w:space="0" w:color="auto"/>
          </w:divBdr>
        </w:div>
        <w:div w:id="42406388">
          <w:marLeft w:val="0"/>
          <w:marRight w:val="0"/>
          <w:marTop w:val="0"/>
          <w:marBottom w:val="0"/>
          <w:divBdr>
            <w:top w:val="none" w:sz="0" w:space="0" w:color="auto"/>
            <w:left w:val="none" w:sz="0" w:space="0" w:color="auto"/>
            <w:bottom w:val="none" w:sz="0" w:space="0" w:color="auto"/>
            <w:right w:val="none" w:sz="0" w:space="0" w:color="auto"/>
          </w:divBdr>
        </w:div>
        <w:div w:id="1141113881">
          <w:marLeft w:val="0"/>
          <w:marRight w:val="0"/>
          <w:marTop w:val="0"/>
          <w:marBottom w:val="0"/>
          <w:divBdr>
            <w:top w:val="none" w:sz="0" w:space="0" w:color="auto"/>
            <w:left w:val="none" w:sz="0" w:space="0" w:color="auto"/>
            <w:bottom w:val="none" w:sz="0" w:space="0" w:color="auto"/>
            <w:right w:val="none" w:sz="0" w:space="0" w:color="auto"/>
          </w:divBdr>
        </w:div>
        <w:div w:id="1008023451">
          <w:marLeft w:val="0"/>
          <w:marRight w:val="0"/>
          <w:marTop w:val="0"/>
          <w:marBottom w:val="0"/>
          <w:divBdr>
            <w:top w:val="none" w:sz="0" w:space="0" w:color="auto"/>
            <w:left w:val="none" w:sz="0" w:space="0" w:color="auto"/>
            <w:bottom w:val="none" w:sz="0" w:space="0" w:color="auto"/>
            <w:right w:val="none" w:sz="0" w:space="0" w:color="auto"/>
          </w:divBdr>
        </w:div>
        <w:div w:id="1191142399">
          <w:marLeft w:val="0"/>
          <w:marRight w:val="0"/>
          <w:marTop w:val="0"/>
          <w:marBottom w:val="0"/>
          <w:divBdr>
            <w:top w:val="none" w:sz="0" w:space="0" w:color="auto"/>
            <w:left w:val="none" w:sz="0" w:space="0" w:color="auto"/>
            <w:bottom w:val="none" w:sz="0" w:space="0" w:color="auto"/>
            <w:right w:val="none" w:sz="0" w:space="0" w:color="auto"/>
          </w:divBdr>
        </w:div>
      </w:divsChild>
    </w:div>
    <w:div w:id="1346401132">
      <w:bodyDiv w:val="1"/>
      <w:marLeft w:val="0"/>
      <w:marRight w:val="0"/>
      <w:marTop w:val="0"/>
      <w:marBottom w:val="0"/>
      <w:divBdr>
        <w:top w:val="none" w:sz="0" w:space="0" w:color="auto"/>
        <w:left w:val="none" w:sz="0" w:space="0" w:color="auto"/>
        <w:bottom w:val="none" w:sz="0" w:space="0" w:color="auto"/>
        <w:right w:val="none" w:sz="0" w:space="0" w:color="auto"/>
      </w:divBdr>
      <w:divsChild>
        <w:div w:id="265042023">
          <w:marLeft w:val="0"/>
          <w:marRight w:val="0"/>
          <w:marTop w:val="0"/>
          <w:marBottom w:val="0"/>
          <w:divBdr>
            <w:top w:val="none" w:sz="0" w:space="0" w:color="auto"/>
            <w:left w:val="none" w:sz="0" w:space="0" w:color="auto"/>
            <w:bottom w:val="none" w:sz="0" w:space="0" w:color="auto"/>
            <w:right w:val="none" w:sz="0" w:space="0" w:color="auto"/>
          </w:divBdr>
        </w:div>
      </w:divsChild>
    </w:div>
    <w:div w:id="1399283209">
      <w:bodyDiv w:val="1"/>
      <w:marLeft w:val="0"/>
      <w:marRight w:val="0"/>
      <w:marTop w:val="0"/>
      <w:marBottom w:val="0"/>
      <w:divBdr>
        <w:top w:val="none" w:sz="0" w:space="0" w:color="auto"/>
        <w:left w:val="none" w:sz="0" w:space="0" w:color="auto"/>
        <w:bottom w:val="none" w:sz="0" w:space="0" w:color="auto"/>
        <w:right w:val="none" w:sz="0" w:space="0" w:color="auto"/>
      </w:divBdr>
      <w:divsChild>
        <w:div w:id="1332567205">
          <w:marLeft w:val="0"/>
          <w:marRight w:val="0"/>
          <w:marTop w:val="0"/>
          <w:marBottom w:val="0"/>
          <w:divBdr>
            <w:top w:val="none" w:sz="0" w:space="0" w:color="auto"/>
            <w:left w:val="none" w:sz="0" w:space="0" w:color="auto"/>
            <w:bottom w:val="none" w:sz="0" w:space="0" w:color="auto"/>
            <w:right w:val="none" w:sz="0" w:space="0" w:color="auto"/>
          </w:divBdr>
        </w:div>
      </w:divsChild>
    </w:div>
    <w:div w:id="1451506884">
      <w:bodyDiv w:val="1"/>
      <w:marLeft w:val="0"/>
      <w:marRight w:val="0"/>
      <w:marTop w:val="0"/>
      <w:marBottom w:val="0"/>
      <w:divBdr>
        <w:top w:val="none" w:sz="0" w:space="0" w:color="auto"/>
        <w:left w:val="none" w:sz="0" w:space="0" w:color="auto"/>
        <w:bottom w:val="none" w:sz="0" w:space="0" w:color="auto"/>
        <w:right w:val="none" w:sz="0" w:space="0" w:color="auto"/>
      </w:divBdr>
    </w:div>
    <w:div w:id="1549879131">
      <w:bodyDiv w:val="1"/>
      <w:marLeft w:val="0"/>
      <w:marRight w:val="0"/>
      <w:marTop w:val="0"/>
      <w:marBottom w:val="0"/>
      <w:divBdr>
        <w:top w:val="none" w:sz="0" w:space="0" w:color="auto"/>
        <w:left w:val="none" w:sz="0" w:space="0" w:color="auto"/>
        <w:bottom w:val="none" w:sz="0" w:space="0" w:color="auto"/>
        <w:right w:val="none" w:sz="0" w:space="0" w:color="auto"/>
      </w:divBdr>
    </w:div>
    <w:div w:id="1552686915">
      <w:bodyDiv w:val="1"/>
      <w:marLeft w:val="0"/>
      <w:marRight w:val="0"/>
      <w:marTop w:val="0"/>
      <w:marBottom w:val="0"/>
      <w:divBdr>
        <w:top w:val="none" w:sz="0" w:space="0" w:color="auto"/>
        <w:left w:val="none" w:sz="0" w:space="0" w:color="auto"/>
        <w:bottom w:val="none" w:sz="0" w:space="0" w:color="auto"/>
        <w:right w:val="none" w:sz="0" w:space="0" w:color="auto"/>
      </w:divBdr>
      <w:divsChild>
        <w:div w:id="1458137698">
          <w:marLeft w:val="0"/>
          <w:marRight w:val="0"/>
          <w:marTop w:val="0"/>
          <w:marBottom w:val="0"/>
          <w:divBdr>
            <w:top w:val="none" w:sz="0" w:space="0" w:color="auto"/>
            <w:left w:val="none" w:sz="0" w:space="0" w:color="auto"/>
            <w:bottom w:val="none" w:sz="0" w:space="0" w:color="auto"/>
            <w:right w:val="none" w:sz="0" w:space="0" w:color="auto"/>
          </w:divBdr>
        </w:div>
      </w:divsChild>
    </w:div>
    <w:div w:id="1658075581">
      <w:bodyDiv w:val="1"/>
      <w:marLeft w:val="0"/>
      <w:marRight w:val="0"/>
      <w:marTop w:val="0"/>
      <w:marBottom w:val="0"/>
      <w:divBdr>
        <w:top w:val="none" w:sz="0" w:space="0" w:color="auto"/>
        <w:left w:val="none" w:sz="0" w:space="0" w:color="auto"/>
        <w:bottom w:val="none" w:sz="0" w:space="0" w:color="auto"/>
        <w:right w:val="none" w:sz="0" w:space="0" w:color="auto"/>
      </w:divBdr>
    </w:div>
    <w:div w:id="1814827404">
      <w:bodyDiv w:val="1"/>
      <w:marLeft w:val="0"/>
      <w:marRight w:val="0"/>
      <w:marTop w:val="0"/>
      <w:marBottom w:val="0"/>
      <w:divBdr>
        <w:top w:val="none" w:sz="0" w:space="0" w:color="auto"/>
        <w:left w:val="none" w:sz="0" w:space="0" w:color="auto"/>
        <w:bottom w:val="none" w:sz="0" w:space="0" w:color="auto"/>
        <w:right w:val="none" w:sz="0" w:space="0" w:color="auto"/>
      </w:divBdr>
      <w:divsChild>
        <w:div w:id="2000378792">
          <w:marLeft w:val="0"/>
          <w:marRight w:val="0"/>
          <w:marTop w:val="0"/>
          <w:marBottom w:val="0"/>
          <w:divBdr>
            <w:top w:val="none" w:sz="0" w:space="0" w:color="auto"/>
            <w:left w:val="none" w:sz="0" w:space="0" w:color="auto"/>
            <w:bottom w:val="none" w:sz="0" w:space="0" w:color="auto"/>
            <w:right w:val="none" w:sz="0" w:space="0" w:color="auto"/>
          </w:divBdr>
        </w:div>
      </w:divsChild>
    </w:div>
    <w:div w:id="1892762128">
      <w:bodyDiv w:val="1"/>
      <w:marLeft w:val="0"/>
      <w:marRight w:val="0"/>
      <w:marTop w:val="0"/>
      <w:marBottom w:val="0"/>
      <w:divBdr>
        <w:top w:val="none" w:sz="0" w:space="0" w:color="auto"/>
        <w:left w:val="none" w:sz="0" w:space="0" w:color="auto"/>
        <w:bottom w:val="none" w:sz="0" w:space="0" w:color="auto"/>
        <w:right w:val="none" w:sz="0" w:space="0" w:color="auto"/>
      </w:divBdr>
    </w:div>
    <w:div w:id="1900707570">
      <w:bodyDiv w:val="1"/>
      <w:marLeft w:val="0"/>
      <w:marRight w:val="0"/>
      <w:marTop w:val="0"/>
      <w:marBottom w:val="0"/>
      <w:divBdr>
        <w:top w:val="none" w:sz="0" w:space="0" w:color="auto"/>
        <w:left w:val="none" w:sz="0" w:space="0" w:color="auto"/>
        <w:bottom w:val="none" w:sz="0" w:space="0" w:color="auto"/>
        <w:right w:val="none" w:sz="0" w:space="0" w:color="auto"/>
      </w:divBdr>
      <w:divsChild>
        <w:div w:id="809247205">
          <w:marLeft w:val="0"/>
          <w:marRight w:val="0"/>
          <w:marTop w:val="0"/>
          <w:marBottom w:val="0"/>
          <w:divBdr>
            <w:top w:val="none" w:sz="0" w:space="0" w:color="auto"/>
            <w:left w:val="none" w:sz="0" w:space="0" w:color="auto"/>
            <w:bottom w:val="none" w:sz="0" w:space="0" w:color="auto"/>
            <w:right w:val="none" w:sz="0" w:space="0" w:color="auto"/>
          </w:divBdr>
        </w:div>
      </w:divsChild>
    </w:div>
    <w:div w:id="2029864719">
      <w:bodyDiv w:val="1"/>
      <w:marLeft w:val="0"/>
      <w:marRight w:val="0"/>
      <w:marTop w:val="0"/>
      <w:marBottom w:val="0"/>
      <w:divBdr>
        <w:top w:val="none" w:sz="0" w:space="0" w:color="auto"/>
        <w:left w:val="none" w:sz="0" w:space="0" w:color="auto"/>
        <w:bottom w:val="none" w:sz="0" w:space="0" w:color="auto"/>
        <w:right w:val="none" w:sz="0" w:space="0" w:color="auto"/>
      </w:divBdr>
      <w:divsChild>
        <w:div w:id="2024437548">
          <w:marLeft w:val="0"/>
          <w:marRight w:val="0"/>
          <w:marTop w:val="0"/>
          <w:marBottom w:val="0"/>
          <w:divBdr>
            <w:top w:val="none" w:sz="0" w:space="0" w:color="auto"/>
            <w:left w:val="none" w:sz="0" w:space="0" w:color="auto"/>
            <w:bottom w:val="none" w:sz="0" w:space="0" w:color="auto"/>
            <w:right w:val="none" w:sz="0" w:space="0" w:color="auto"/>
          </w:divBdr>
        </w:div>
      </w:divsChild>
    </w:div>
    <w:div w:id="2046641003">
      <w:bodyDiv w:val="1"/>
      <w:marLeft w:val="0"/>
      <w:marRight w:val="0"/>
      <w:marTop w:val="0"/>
      <w:marBottom w:val="0"/>
      <w:divBdr>
        <w:top w:val="none" w:sz="0" w:space="0" w:color="auto"/>
        <w:left w:val="none" w:sz="0" w:space="0" w:color="auto"/>
        <w:bottom w:val="none" w:sz="0" w:space="0" w:color="auto"/>
        <w:right w:val="none" w:sz="0" w:space="0" w:color="auto"/>
      </w:divBdr>
      <w:divsChild>
        <w:div w:id="239750543">
          <w:marLeft w:val="0"/>
          <w:marRight w:val="0"/>
          <w:marTop w:val="0"/>
          <w:marBottom w:val="0"/>
          <w:divBdr>
            <w:top w:val="none" w:sz="0" w:space="0" w:color="auto"/>
            <w:left w:val="none" w:sz="0" w:space="0" w:color="auto"/>
            <w:bottom w:val="none" w:sz="0" w:space="0" w:color="auto"/>
            <w:right w:val="none" w:sz="0" w:space="0" w:color="auto"/>
          </w:divBdr>
        </w:div>
      </w:divsChild>
    </w:div>
    <w:div w:id="2132698003">
      <w:bodyDiv w:val="1"/>
      <w:marLeft w:val="0"/>
      <w:marRight w:val="0"/>
      <w:marTop w:val="0"/>
      <w:marBottom w:val="0"/>
      <w:divBdr>
        <w:top w:val="none" w:sz="0" w:space="0" w:color="auto"/>
        <w:left w:val="none" w:sz="0" w:space="0" w:color="auto"/>
        <w:bottom w:val="none" w:sz="0" w:space="0" w:color="auto"/>
        <w:right w:val="none" w:sz="0" w:space="0" w:color="auto"/>
      </w:divBdr>
      <w:divsChild>
        <w:div w:id="15957498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chart" Target="charts/chart2.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chart" Target="charts/chart4.xml"/><Relationship Id="rId10" Type="http://schemas.openxmlformats.org/officeDocument/2006/relationships/endnotes" Target="endnotes.xml"/><Relationship Id="rId19" Type="http://schemas.openxmlformats.org/officeDocument/2006/relationships/image" Target="media/image8.gi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jmin\AppData\Roaming\Microsoft\Excel\Engine%20Dynamometer%20Results%20-%20Original%20(version%201).xlsb"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jmin\AppData\Roaming\Microsoft\Excel\Engine%20Dynamometer%20Results%20-%20Original%20(version%201).xlsb"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405260_student_uwtsd_ac_uk/Documents/Engine%20Dynamometer%20Results%20-%20Original%20(version%201).xlsb.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jmin\AppData\Roaming\Microsoft\Excel\Engine%20Dynamometer%20Results%20-%20Original%20(version%201).xlsb"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277438482665489"/>
          <c:y val="0.20090247897673436"/>
          <c:w val="0.84798611005345803"/>
          <c:h val="0.62920869410469737"/>
        </c:manualLayout>
      </c:layout>
      <c:scatterChart>
        <c:scatterStyle val="smoothMarker"/>
        <c:varyColors val="0"/>
        <c:ser>
          <c:idx val="0"/>
          <c:order val="0"/>
          <c:tx>
            <c:v>SFC Vs Engine Speed</c:v>
          </c:tx>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BsC'!$I$6:$I$96</c:f>
              <c:numCache>
                <c:formatCode>General</c:formatCode>
                <c:ptCount val="91"/>
                <c:pt idx="0">
                  <c:v>360.07412779632739</c:v>
                </c:pt>
                <c:pt idx="1">
                  <c:v>351.019160691455</c:v>
                </c:pt>
                <c:pt idx="2">
                  <c:v>338.01102268627773</c:v>
                </c:pt>
                <c:pt idx="3">
                  <c:v>317.77304605418919</c:v>
                </c:pt>
                <c:pt idx="4">
                  <c:v>306.51350693889742</c:v>
                </c:pt>
                <c:pt idx="5">
                  <c:v>307.31375972828766</c:v>
                </c:pt>
                <c:pt idx="6">
                  <c:v>290.33939179826746</c:v>
                </c:pt>
                <c:pt idx="7">
                  <c:v>275.89123035371995</c:v>
                </c:pt>
                <c:pt idx="8">
                  <c:v>273.03766428619264</c:v>
                </c:pt>
                <c:pt idx="9">
                  <c:v>263.91213272261047</c:v>
                </c:pt>
                <c:pt idx="10">
                  <c:v>264.26889446100205</c:v>
                </c:pt>
                <c:pt idx="11">
                  <c:v>267.03729058336501</c:v>
                </c:pt>
                <c:pt idx="12">
                  <c:v>264.65208304278502</c:v>
                </c:pt>
                <c:pt idx="13">
                  <c:v>263.589336482551</c:v>
                </c:pt>
                <c:pt idx="14">
                  <c:v>259.4580885059811</c:v>
                </c:pt>
                <c:pt idx="15">
                  <c:v>259.15483398382577</c:v>
                </c:pt>
                <c:pt idx="16">
                  <c:v>265.62156250242668</c:v>
                </c:pt>
                <c:pt idx="17">
                  <c:v>269.12287612092047</c:v>
                </c:pt>
                <c:pt idx="18">
                  <c:v>269.0731865183248</c:v>
                </c:pt>
                <c:pt idx="19">
                  <c:v>267.37614568789206</c:v>
                </c:pt>
                <c:pt idx="20">
                  <c:v>268.8172347163532</c:v>
                </c:pt>
                <c:pt idx="21">
                  <c:v>265.56946156359959</c:v>
                </c:pt>
                <c:pt idx="22">
                  <c:v>263.39194292183959</c:v>
                </c:pt>
                <c:pt idx="23">
                  <c:v>261.93543353879676</c:v>
                </c:pt>
                <c:pt idx="24">
                  <c:v>261.64610062499935</c:v>
                </c:pt>
                <c:pt idx="25">
                  <c:v>260.20298506211691</c:v>
                </c:pt>
                <c:pt idx="26">
                  <c:v>260.27930978203045</c:v>
                </c:pt>
                <c:pt idx="27">
                  <c:v>263.01652384868873</c:v>
                </c:pt>
                <c:pt idx="28">
                  <c:v>264.42897164384743</c:v>
                </c:pt>
                <c:pt idx="29">
                  <c:v>262.60486891602176</c:v>
                </c:pt>
                <c:pt idx="30">
                  <c:v>264.12165334945661</c:v>
                </c:pt>
                <c:pt idx="31">
                  <c:v>264.22600692418308</c:v>
                </c:pt>
                <c:pt idx="32">
                  <c:v>267.99629653818494</c:v>
                </c:pt>
                <c:pt idx="33">
                  <c:v>268.92891198579468</c:v>
                </c:pt>
                <c:pt idx="34">
                  <c:v>270.88994624557836</c:v>
                </c:pt>
                <c:pt idx="35">
                  <c:v>273.83248405110697</c:v>
                </c:pt>
                <c:pt idx="36">
                  <c:v>271.95231644427946</c:v>
                </c:pt>
                <c:pt idx="37">
                  <c:v>272.36781459504459</c:v>
                </c:pt>
                <c:pt idx="38">
                  <c:v>276.63943259639456</c:v>
                </c:pt>
                <c:pt idx="39">
                  <c:v>280.24060157564941</c:v>
                </c:pt>
                <c:pt idx="40">
                  <c:v>285.10043106784775</c:v>
                </c:pt>
                <c:pt idx="41">
                  <c:v>291.76615150604715</c:v>
                </c:pt>
                <c:pt idx="42">
                  <c:v>292.63046263421018</c:v>
                </c:pt>
                <c:pt idx="43">
                  <c:v>296.88087057289562</c:v>
                </c:pt>
                <c:pt idx="44">
                  <c:v>295.4355399347977</c:v>
                </c:pt>
                <c:pt idx="45">
                  <c:v>297.09606276654159</c:v>
                </c:pt>
                <c:pt idx="46">
                  <c:v>293.8799344279841</c:v>
                </c:pt>
                <c:pt idx="47">
                  <c:v>292.02932757159562</c:v>
                </c:pt>
                <c:pt idx="48">
                  <c:v>293.10838329605355</c:v>
                </c:pt>
                <c:pt idx="49">
                  <c:v>289.86422711087766</c:v>
                </c:pt>
                <c:pt idx="50">
                  <c:v>292.97639894173972</c:v>
                </c:pt>
                <c:pt idx="51">
                  <c:v>291.19529302489525</c:v>
                </c:pt>
                <c:pt idx="52">
                  <c:v>298.71621180433715</c:v>
                </c:pt>
                <c:pt idx="53">
                  <c:v>297.74970834744624</c:v>
                </c:pt>
                <c:pt idx="54">
                  <c:v>301.96550326011612</c:v>
                </c:pt>
                <c:pt idx="55">
                  <c:v>298.78744341885101</c:v>
                </c:pt>
                <c:pt idx="56">
                  <c:v>300.15314466729103</c:v>
                </c:pt>
                <c:pt idx="57">
                  <c:v>303.20523743003508</c:v>
                </c:pt>
                <c:pt idx="58">
                  <c:v>302.94060006021454</c:v>
                </c:pt>
                <c:pt idx="59">
                  <c:v>309.10252333856374</c:v>
                </c:pt>
                <c:pt idx="60">
                  <c:v>310.09275730007943</c:v>
                </c:pt>
                <c:pt idx="61">
                  <c:v>312.3142618721003</c:v>
                </c:pt>
                <c:pt idx="62">
                  <c:v>313.90927649793304</c:v>
                </c:pt>
                <c:pt idx="63">
                  <c:v>317.07094722743631</c:v>
                </c:pt>
                <c:pt idx="64">
                  <c:v>316.82150052056602</c:v>
                </c:pt>
                <c:pt idx="65">
                  <c:v>317.94304516545287</c:v>
                </c:pt>
                <c:pt idx="66">
                  <c:v>321.3829954213208</c:v>
                </c:pt>
                <c:pt idx="67">
                  <c:v>322.79446009827984</c:v>
                </c:pt>
                <c:pt idx="68">
                  <c:v>322.82147728127245</c:v>
                </c:pt>
                <c:pt idx="69">
                  <c:v>319.59693677136949</c:v>
                </c:pt>
                <c:pt idx="70">
                  <c:v>322.60784462687576</c:v>
                </c:pt>
                <c:pt idx="71">
                  <c:v>322.41173162800629</c:v>
                </c:pt>
                <c:pt idx="72">
                  <c:v>323.73698936621844</c:v>
                </c:pt>
                <c:pt idx="73">
                  <c:v>324.69080893182803</c:v>
                </c:pt>
                <c:pt idx="74">
                  <c:v>324.56656248037422</c:v>
                </c:pt>
                <c:pt idx="75">
                  <c:v>329.25493174745435</c:v>
                </c:pt>
                <c:pt idx="76">
                  <c:v>330.32160758285625</c:v>
                </c:pt>
                <c:pt idx="77">
                  <c:v>333.79815121485802</c:v>
                </c:pt>
                <c:pt idx="78">
                  <c:v>337.57884896797856</c:v>
                </c:pt>
                <c:pt idx="79">
                  <c:v>339.17873786660016</c:v>
                </c:pt>
                <c:pt idx="80">
                  <c:v>340.12732004696852</c:v>
                </c:pt>
                <c:pt idx="81">
                  <c:v>344.03248074443815</c:v>
                </c:pt>
                <c:pt idx="82">
                  <c:v>346.55329125702195</c:v>
                </c:pt>
                <c:pt idx="83">
                  <c:v>350.71805904740393</c:v>
                </c:pt>
                <c:pt idx="84">
                  <c:v>354.19977436058468</c:v>
                </c:pt>
                <c:pt idx="85">
                  <c:v>354.57849603942327</c:v>
                </c:pt>
                <c:pt idx="86">
                  <c:v>357.42518123229809</c:v>
                </c:pt>
                <c:pt idx="87">
                  <c:v>357.02776278321033</c:v>
                </c:pt>
                <c:pt idx="88">
                  <c:v>366.14165244171727</c:v>
                </c:pt>
                <c:pt idx="89">
                  <c:v>371.08321648645369</c:v>
                </c:pt>
                <c:pt idx="90">
                  <c:v>374.22821729220425</c:v>
                </c:pt>
              </c:numCache>
            </c:numRef>
          </c:yVal>
          <c:smooth val="1"/>
          <c:extLst>
            <c:ext xmlns:c16="http://schemas.microsoft.com/office/drawing/2014/chart" uri="{C3380CC4-5D6E-409C-BE32-E72D297353CC}">
              <c16:uniqueId val="{00000000-2091-41D9-82A1-8E2A26ED816B}"/>
            </c:ext>
          </c:extLst>
        </c:ser>
        <c:dLbls>
          <c:showLegendKey val="0"/>
          <c:showVal val="0"/>
          <c:showCatName val="0"/>
          <c:showSerName val="0"/>
          <c:showPercent val="0"/>
          <c:showBubbleSize val="0"/>
        </c:dLbls>
        <c:axId val="1680236751"/>
        <c:axId val="1680242031"/>
      </c:scatterChart>
      <c:valAx>
        <c:axId val="16802367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0242031"/>
        <c:crosses val="autoZero"/>
        <c:crossBetween val="midCat"/>
      </c:valAx>
      <c:valAx>
        <c:axId val="16802420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 (g/kWh)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0236751"/>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Torque Vs Engine Speed</c:v>
          </c:tx>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BsC'!$F$6:$F$96</c:f>
              <c:numCache>
                <c:formatCode>General</c:formatCode>
                <c:ptCount val="91"/>
                <c:pt idx="0">
                  <c:v>83.456400000000002</c:v>
                </c:pt>
                <c:pt idx="1">
                  <c:v>83.848895999999996</c:v>
                </c:pt>
                <c:pt idx="2">
                  <c:v>84.610223999999988</c:v>
                </c:pt>
                <c:pt idx="3">
                  <c:v>85.034543999999997</c:v>
                </c:pt>
                <c:pt idx="4">
                  <c:v>86.341775999999996</c:v>
                </c:pt>
                <c:pt idx="5">
                  <c:v>87.728160000000003</c:v>
                </c:pt>
                <c:pt idx="6">
                  <c:v>89.342207999999999</c:v>
                </c:pt>
                <c:pt idx="7">
                  <c:v>91.226351999999991</c:v>
                </c:pt>
                <c:pt idx="8">
                  <c:v>93.242688000000001</c:v>
                </c:pt>
                <c:pt idx="9">
                  <c:v>94.478927999999996</c:v>
                </c:pt>
                <c:pt idx="10">
                  <c:v>95.459759999999989</c:v>
                </c:pt>
                <c:pt idx="11">
                  <c:v>96.115007999999989</c:v>
                </c:pt>
                <c:pt idx="12">
                  <c:v>96.672336000000001</c:v>
                </c:pt>
                <c:pt idx="13">
                  <c:v>96.917952</c:v>
                </c:pt>
                <c:pt idx="14">
                  <c:v>96.823295999999999</c:v>
                </c:pt>
                <c:pt idx="15">
                  <c:v>96.99057599999999</c:v>
                </c:pt>
                <c:pt idx="16">
                  <c:v>97.580544000000003</c:v>
                </c:pt>
                <c:pt idx="17">
                  <c:v>97.866143999999991</c:v>
                </c:pt>
                <c:pt idx="18">
                  <c:v>98.063615999999996</c:v>
                </c:pt>
                <c:pt idx="19">
                  <c:v>98.693567999999985</c:v>
                </c:pt>
                <c:pt idx="20">
                  <c:v>99.680111999999994</c:v>
                </c:pt>
                <c:pt idx="21">
                  <c:v>100.24151999999999</c:v>
                </c:pt>
                <c:pt idx="22">
                  <c:v>101.01753599999999</c:v>
                </c:pt>
                <c:pt idx="23">
                  <c:v>101.83190399999999</c:v>
                </c:pt>
                <c:pt idx="24">
                  <c:v>102.11179199999999</c:v>
                </c:pt>
                <c:pt idx="25">
                  <c:v>102.838848</c:v>
                </c:pt>
                <c:pt idx="26">
                  <c:v>103.35455999999999</c:v>
                </c:pt>
                <c:pt idx="27">
                  <c:v>103.486752</c:v>
                </c:pt>
                <c:pt idx="28">
                  <c:v>103.37903999999999</c:v>
                </c:pt>
                <c:pt idx="29">
                  <c:v>103.26643199999999</c:v>
                </c:pt>
                <c:pt idx="30">
                  <c:v>103.17340799999999</c:v>
                </c:pt>
                <c:pt idx="31">
                  <c:v>103.01102399999999</c:v>
                </c:pt>
                <c:pt idx="32">
                  <c:v>102.94737599999999</c:v>
                </c:pt>
                <c:pt idx="33">
                  <c:v>102.69115199999999</c:v>
                </c:pt>
                <c:pt idx="34">
                  <c:v>101.927376</c:v>
                </c:pt>
                <c:pt idx="35">
                  <c:v>101.124432</c:v>
                </c:pt>
                <c:pt idx="36">
                  <c:v>100.93022399999998</c:v>
                </c:pt>
                <c:pt idx="37">
                  <c:v>100.68542399999998</c:v>
                </c:pt>
                <c:pt idx="38">
                  <c:v>99.975504000000001</c:v>
                </c:pt>
                <c:pt idx="39">
                  <c:v>99.418992000000003</c:v>
                </c:pt>
                <c:pt idx="40">
                  <c:v>99.314543999999998</c:v>
                </c:pt>
                <c:pt idx="41">
                  <c:v>98.836367999999993</c:v>
                </c:pt>
                <c:pt idx="42">
                  <c:v>98.837183999999993</c:v>
                </c:pt>
                <c:pt idx="43">
                  <c:v>98.614415999999991</c:v>
                </c:pt>
                <c:pt idx="44">
                  <c:v>98.406335999999996</c:v>
                </c:pt>
                <c:pt idx="45">
                  <c:v>98.605440000000002</c:v>
                </c:pt>
                <c:pt idx="46">
                  <c:v>99.252527999999984</c:v>
                </c:pt>
                <c:pt idx="47">
                  <c:v>99.699695999999989</c:v>
                </c:pt>
                <c:pt idx="48">
                  <c:v>100.313328</c:v>
                </c:pt>
                <c:pt idx="49">
                  <c:v>100.75559999999999</c:v>
                </c:pt>
                <c:pt idx="50">
                  <c:v>100.717248</c:v>
                </c:pt>
                <c:pt idx="51">
                  <c:v>101.35127999999999</c:v>
                </c:pt>
                <c:pt idx="52">
                  <c:v>101.23785599999999</c:v>
                </c:pt>
                <c:pt idx="53">
                  <c:v>101.157072</c:v>
                </c:pt>
                <c:pt idx="54">
                  <c:v>101.03303999999999</c:v>
                </c:pt>
                <c:pt idx="55">
                  <c:v>100.993872</c:v>
                </c:pt>
                <c:pt idx="56">
                  <c:v>100.783344</c:v>
                </c:pt>
                <c:pt idx="57">
                  <c:v>100.10035199999999</c:v>
                </c:pt>
                <c:pt idx="58">
                  <c:v>99.680111999999994</c:v>
                </c:pt>
                <c:pt idx="59">
                  <c:v>98.886143999999987</c:v>
                </c:pt>
                <c:pt idx="60">
                  <c:v>97.923264000000003</c:v>
                </c:pt>
                <c:pt idx="61">
                  <c:v>96.886943999999986</c:v>
                </c:pt>
                <c:pt idx="62">
                  <c:v>95.832671999999988</c:v>
                </c:pt>
                <c:pt idx="63">
                  <c:v>95.063999999999993</c:v>
                </c:pt>
                <c:pt idx="64">
                  <c:v>94.599695999999994</c:v>
                </c:pt>
                <c:pt idx="65">
                  <c:v>93.867744000000002</c:v>
                </c:pt>
                <c:pt idx="66">
                  <c:v>93.343056000000004</c:v>
                </c:pt>
                <c:pt idx="67">
                  <c:v>93.037055999999993</c:v>
                </c:pt>
                <c:pt idx="68">
                  <c:v>92.918735999999996</c:v>
                </c:pt>
                <c:pt idx="69">
                  <c:v>93.011759999999995</c:v>
                </c:pt>
                <c:pt idx="70">
                  <c:v>92.457695999999999</c:v>
                </c:pt>
                <c:pt idx="71">
                  <c:v>92.268383999999998</c:v>
                </c:pt>
                <c:pt idx="72">
                  <c:v>91.551119999999983</c:v>
                </c:pt>
                <c:pt idx="73">
                  <c:v>90.625776000000002</c:v>
                </c:pt>
                <c:pt idx="74">
                  <c:v>89.737967999999995</c:v>
                </c:pt>
                <c:pt idx="75">
                  <c:v>88.661663999999988</c:v>
                </c:pt>
                <c:pt idx="76">
                  <c:v>87.374015999999983</c:v>
                </c:pt>
                <c:pt idx="77">
                  <c:v>85.875839999999997</c:v>
                </c:pt>
                <c:pt idx="78">
                  <c:v>84.563711999999995</c:v>
                </c:pt>
                <c:pt idx="79">
                  <c:v>83.505359999999996</c:v>
                </c:pt>
                <c:pt idx="80">
                  <c:v>82.502495999999994</c:v>
                </c:pt>
                <c:pt idx="81">
                  <c:v>81.040958399999994</c:v>
                </c:pt>
                <c:pt idx="82">
                  <c:v>79.626503999999997</c:v>
                </c:pt>
                <c:pt idx="83">
                  <c:v>78.212457599999993</c:v>
                </c:pt>
                <c:pt idx="84">
                  <c:v>77.359492799999984</c:v>
                </c:pt>
                <c:pt idx="85">
                  <c:v>75.967641599999993</c:v>
                </c:pt>
                <c:pt idx="86">
                  <c:v>74.899497600000004</c:v>
                </c:pt>
                <c:pt idx="87">
                  <c:v>73.924540800000003</c:v>
                </c:pt>
                <c:pt idx="88">
                  <c:v>73.144118399999996</c:v>
                </c:pt>
                <c:pt idx="89">
                  <c:v>72.563289600000004</c:v>
                </c:pt>
                <c:pt idx="90">
                  <c:v>72.336278399999998</c:v>
                </c:pt>
              </c:numCache>
            </c:numRef>
          </c:yVal>
          <c:smooth val="1"/>
          <c:extLst>
            <c:ext xmlns:c16="http://schemas.microsoft.com/office/drawing/2014/chart" uri="{C3380CC4-5D6E-409C-BE32-E72D297353CC}">
              <c16:uniqueId val="{00000000-17C8-42DC-8ACC-2C47F968CF33}"/>
            </c:ext>
          </c:extLst>
        </c:ser>
        <c:dLbls>
          <c:showLegendKey val="0"/>
          <c:showVal val="0"/>
          <c:showCatName val="0"/>
          <c:showSerName val="0"/>
          <c:showPercent val="0"/>
          <c:showBubbleSize val="0"/>
        </c:dLbls>
        <c:axId val="499781919"/>
        <c:axId val="500745727"/>
      </c:scatterChart>
      <c:valAx>
        <c:axId val="4997819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Engine Speed (RPM)</a:t>
                </a:r>
              </a:p>
            </c:rich>
          </c:tx>
          <c:layout>
            <c:manualLayout>
              <c:xMode val="edge"/>
              <c:yMode val="edge"/>
              <c:x val="0.40450568678915139"/>
              <c:y val="0.8879396325459317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745727"/>
        <c:crosses val="autoZero"/>
        <c:crossBetween val="midCat"/>
      </c:valAx>
      <c:valAx>
        <c:axId val="5007457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layout>
            <c:manualLayout>
              <c:xMode val="edge"/>
              <c:yMode val="edge"/>
              <c:x val="2.5000000000000001E-2"/>
              <c:y val="0.3849923447069116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781919"/>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BMEP vs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BsC'!$H$6:$H$96</c:f>
              <c:numCache>
                <c:formatCode>General</c:formatCode>
                <c:ptCount val="91"/>
                <c:pt idx="0">
                  <c:v>655.46503283762809</c:v>
                </c:pt>
                <c:pt idx="1">
                  <c:v>658.54768921303639</c:v>
                </c:pt>
                <c:pt idx="2">
                  <c:v>664.52714534246684</c:v>
                </c:pt>
                <c:pt idx="3">
                  <c:v>667.85974682939491</c:v>
                </c:pt>
                <c:pt idx="4">
                  <c:v>678.12672294873869</c:v>
                </c:pt>
                <c:pt idx="5">
                  <c:v>689.01535742237479</c:v>
                </c:pt>
                <c:pt idx="6">
                  <c:v>701.69206077072818</c:v>
                </c:pt>
                <c:pt idx="7">
                  <c:v>716.49009314249122</c:v>
                </c:pt>
                <c:pt idx="8">
                  <c:v>732.32635905441282</c:v>
                </c:pt>
                <c:pt idx="9">
                  <c:v>742.03576530959754</c:v>
                </c:pt>
                <c:pt idx="10">
                  <c:v>749.73920182361178</c:v>
                </c:pt>
                <c:pt idx="11">
                  <c:v>754.88550758131032</c:v>
                </c:pt>
                <c:pt idx="12">
                  <c:v>759.26275145741022</c:v>
                </c:pt>
                <c:pt idx="13">
                  <c:v>761.19181501042056</c:v>
                </c:pt>
                <c:pt idx="14">
                  <c:v>760.44838852487487</c:v>
                </c:pt>
                <c:pt idx="15">
                  <c:v>761.76220257260616</c:v>
                </c:pt>
                <c:pt idx="16">
                  <c:v>766.39580040923886</c:v>
                </c:pt>
                <c:pt idx="17">
                  <c:v>768.63889756390188</c:v>
                </c:pt>
                <c:pt idx="18">
                  <c:v>770.18983902512605</c:v>
                </c:pt>
                <c:pt idx="19">
                  <c:v>775.13747046341166</c:v>
                </c:pt>
                <c:pt idx="20">
                  <c:v>782.88576892051924</c:v>
                </c:pt>
                <c:pt idx="21">
                  <c:v>787.29505704168571</c:v>
                </c:pt>
                <c:pt idx="22">
                  <c:v>793.38987245335591</c:v>
                </c:pt>
                <c:pt idx="23">
                  <c:v>799.78590376865247</c:v>
                </c:pt>
                <c:pt idx="24">
                  <c:v>801.9841389802225</c:v>
                </c:pt>
                <c:pt idx="25">
                  <c:v>807.69442345109337</c:v>
                </c:pt>
                <c:pt idx="26">
                  <c:v>811.74481602751371</c:v>
                </c:pt>
                <c:pt idx="27">
                  <c:v>812.78304956767192</c:v>
                </c:pt>
                <c:pt idx="28">
                  <c:v>811.93708149791337</c:v>
                </c:pt>
                <c:pt idx="29">
                  <c:v>811.05266033407474</c:v>
                </c:pt>
                <c:pt idx="30">
                  <c:v>810.32205154655594</c:v>
                </c:pt>
                <c:pt idx="31">
                  <c:v>809.0466905929045</c:v>
                </c:pt>
                <c:pt idx="32">
                  <c:v>808.54680036986542</c:v>
                </c:pt>
                <c:pt idx="33">
                  <c:v>806.53442177968179</c:v>
                </c:pt>
                <c:pt idx="34">
                  <c:v>800.53573910321143</c:v>
                </c:pt>
                <c:pt idx="35">
                  <c:v>794.22943167410153</c:v>
                </c:pt>
                <c:pt idx="36">
                  <c:v>792.70412560893033</c:v>
                </c:pt>
                <c:pt idx="37">
                  <c:v>790.78147090493337</c:v>
                </c:pt>
                <c:pt idx="38">
                  <c:v>785.2057722633424</c:v>
                </c:pt>
                <c:pt idx="39">
                  <c:v>780.83493723625611</c:v>
                </c:pt>
                <c:pt idx="40">
                  <c:v>780.01460456255052</c:v>
                </c:pt>
                <c:pt idx="41">
                  <c:v>776.25901904074328</c:v>
                </c:pt>
                <c:pt idx="42">
                  <c:v>776.26542788975655</c:v>
                </c:pt>
                <c:pt idx="43">
                  <c:v>774.51581210911922</c:v>
                </c:pt>
                <c:pt idx="44">
                  <c:v>772.88155561072176</c:v>
                </c:pt>
                <c:pt idx="45">
                  <c:v>774.44531476997281</c:v>
                </c:pt>
                <c:pt idx="46">
                  <c:v>779.52753203753798</c:v>
                </c:pt>
                <c:pt idx="47">
                  <c:v>783.03958129683906</c:v>
                </c:pt>
                <c:pt idx="48">
                  <c:v>787.85903575485816</c:v>
                </c:pt>
                <c:pt idx="49">
                  <c:v>791.33263192007928</c:v>
                </c:pt>
                <c:pt idx="50">
                  <c:v>791.03141601645314</c:v>
                </c:pt>
                <c:pt idx="51">
                  <c:v>796.01109169980509</c:v>
                </c:pt>
                <c:pt idx="52">
                  <c:v>795.1202616869532</c:v>
                </c:pt>
                <c:pt idx="53">
                  <c:v>794.48578563463445</c:v>
                </c:pt>
                <c:pt idx="54">
                  <c:v>793.51164058460904</c:v>
                </c:pt>
                <c:pt idx="55">
                  <c:v>793.20401583196963</c:v>
                </c:pt>
                <c:pt idx="56">
                  <c:v>791.55053278653247</c:v>
                </c:pt>
                <c:pt idx="57">
                  <c:v>786.18632616238074</c:v>
                </c:pt>
                <c:pt idx="58">
                  <c:v>782.88576892051924</c:v>
                </c:pt>
                <c:pt idx="59">
                  <c:v>776.64995883055587</c:v>
                </c:pt>
                <c:pt idx="60">
                  <c:v>769.0875169948348</c:v>
                </c:pt>
                <c:pt idx="61">
                  <c:v>760.94827874791406</c:v>
                </c:pt>
                <c:pt idx="62">
                  <c:v>752.66804582270049</c:v>
                </c:pt>
                <c:pt idx="63">
                  <c:v>746.63091005215017</c:v>
                </c:pt>
                <c:pt idx="64">
                  <c:v>742.98427496356931</c:v>
                </c:pt>
                <c:pt idx="65">
                  <c:v>737.23553739861836</c:v>
                </c:pt>
                <c:pt idx="66">
                  <c:v>733.11464748305161</c:v>
                </c:pt>
                <c:pt idx="67">
                  <c:v>730.71132910305528</c:v>
                </c:pt>
                <c:pt idx="68">
                  <c:v>729.78204599612343</c:v>
                </c:pt>
                <c:pt idx="69">
                  <c:v>730.51265478364235</c:v>
                </c:pt>
                <c:pt idx="70">
                  <c:v>726.16104630359598</c:v>
                </c:pt>
                <c:pt idx="71">
                  <c:v>724.67419333250507</c:v>
                </c:pt>
                <c:pt idx="72">
                  <c:v>719.04081504979376</c:v>
                </c:pt>
                <c:pt idx="73">
                  <c:v>711.77318026868545</c:v>
                </c:pt>
                <c:pt idx="74">
                  <c:v>704.80035254218978</c:v>
                </c:pt>
                <c:pt idx="75">
                  <c:v>696.34708069361636</c:v>
                </c:pt>
                <c:pt idx="76">
                  <c:v>686.2339169505924</c:v>
                </c:pt>
                <c:pt idx="77">
                  <c:v>674.46727016213117</c:v>
                </c:pt>
                <c:pt idx="78">
                  <c:v>664.16184094870755</c:v>
                </c:pt>
                <c:pt idx="79">
                  <c:v>655.84956377842741</c:v>
                </c:pt>
                <c:pt idx="80">
                  <c:v>647.9730883410532</c:v>
                </c:pt>
                <c:pt idx="81">
                  <c:v>636.49419887328997</c:v>
                </c:pt>
                <c:pt idx="82">
                  <c:v>625.38509999359565</c:v>
                </c:pt>
                <c:pt idx="83">
                  <c:v>614.27920553840795</c:v>
                </c:pt>
                <c:pt idx="84">
                  <c:v>607.58003566478112</c:v>
                </c:pt>
                <c:pt idx="85">
                  <c:v>596.6484619027558</c:v>
                </c:pt>
                <c:pt idx="86">
                  <c:v>588.25927854431586</c:v>
                </c:pt>
                <c:pt idx="87">
                  <c:v>580.60198574319725</c:v>
                </c:pt>
                <c:pt idx="88">
                  <c:v>574.47256254685499</c:v>
                </c:pt>
                <c:pt idx="89">
                  <c:v>569.91074381917167</c:v>
                </c:pt>
                <c:pt idx="90">
                  <c:v>568.12780202366503</c:v>
                </c:pt>
              </c:numCache>
            </c:numRef>
          </c:yVal>
          <c:smooth val="1"/>
          <c:extLst>
            <c:ext xmlns:c16="http://schemas.microsoft.com/office/drawing/2014/chart" uri="{C3380CC4-5D6E-409C-BE32-E72D297353CC}">
              <c16:uniqueId val="{00000000-1760-416A-9832-8FFA0199EC4B}"/>
            </c:ext>
          </c:extLst>
        </c:ser>
        <c:dLbls>
          <c:showLegendKey val="0"/>
          <c:showVal val="0"/>
          <c:showCatName val="0"/>
          <c:showSerName val="0"/>
          <c:showPercent val="0"/>
          <c:showBubbleSize val="0"/>
        </c:dLbls>
        <c:axId val="1779586591"/>
        <c:axId val="1779599071"/>
      </c:scatterChart>
      <c:valAx>
        <c:axId val="177958659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9599071"/>
        <c:crosses val="autoZero"/>
        <c:crossBetween val="midCat"/>
      </c:valAx>
      <c:valAx>
        <c:axId val="17795990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BMEP (kPa)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9586591"/>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Power Vs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833444198650021"/>
          <c:y val="0.16907125541355505"/>
          <c:w val="0.83380680558348685"/>
          <c:h val="0.62852047082943596"/>
        </c:manualLayout>
      </c:layout>
      <c:scatterChart>
        <c:scatterStyle val="smoothMarker"/>
        <c:varyColors val="0"/>
        <c:ser>
          <c:idx val="0"/>
          <c:order val="0"/>
          <c:tx>
            <c:v>BP (kW)</c:v>
          </c:tx>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BsC'!$K$6:$K$96</c:f>
              <c:numCache>
                <c:formatCode>General</c:formatCode>
                <c:ptCount val="91"/>
                <c:pt idx="0">
                  <c:v>8.7395337711683752</c:v>
                </c:pt>
                <c:pt idx="1">
                  <c:v>9.2196676489825098</c:v>
                </c:pt>
                <c:pt idx="2">
                  <c:v>9.7463981316895154</c:v>
                </c:pt>
                <c:pt idx="3">
                  <c:v>10.240516118050726</c:v>
                </c:pt>
                <c:pt idx="4">
                  <c:v>10.85002756717982</c:v>
                </c:pt>
                <c:pt idx="5">
                  <c:v>11.483589290372915</c:v>
                </c:pt>
                <c:pt idx="6">
                  <c:v>12.16266238669262</c:v>
                </c:pt>
                <c:pt idx="7">
                  <c:v>12.896821676564842</c:v>
                </c:pt>
                <c:pt idx="8">
                  <c:v>13.670092035682375</c:v>
                </c:pt>
                <c:pt idx="9">
                  <c:v>14.346024795985551</c:v>
                </c:pt>
                <c:pt idx="10">
                  <c:v>14.994784036472238</c:v>
                </c:pt>
                <c:pt idx="11">
                  <c:v>15.600967156680413</c:v>
                </c:pt>
                <c:pt idx="12">
                  <c:v>16.197605364424753</c:v>
                </c:pt>
                <c:pt idx="13">
                  <c:v>16.746219930229252</c:v>
                </c:pt>
                <c:pt idx="14">
                  <c:v>17.236830139897162</c:v>
                </c:pt>
                <c:pt idx="15">
                  <c:v>17.77445139336081</c:v>
                </c:pt>
                <c:pt idx="16">
                  <c:v>18.393499209821734</c:v>
                </c:pt>
                <c:pt idx="17">
                  <c:v>18.959759473242915</c:v>
                </c:pt>
                <c:pt idx="18">
                  <c:v>19.511475921969865</c:v>
                </c:pt>
                <c:pt idx="19">
                  <c:v>20.153574232048701</c:v>
                </c:pt>
                <c:pt idx="20">
                  <c:v>20.876953837880521</c:v>
                </c:pt>
                <c:pt idx="21">
                  <c:v>21.519398225806075</c:v>
                </c:pt>
                <c:pt idx="22">
                  <c:v>22.214916428693972</c:v>
                </c:pt>
                <c:pt idx="23">
                  <c:v>22.927195908034712</c:v>
                </c:pt>
                <c:pt idx="24">
                  <c:v>23.52486807675319</c:v>
                </c:pt>
                <c:pt idx="25">
                  <c:v>24.230832703532805</c:v>
                </c:pt>
                <c:pt idx="26">
                  <c:v>24.893507691510422</c:v>
                </c:pt>
                <c:pt idx="27">
                  <c:v>25.467202219787058</c:v>
                </c:pt>
                <c:pt idx="28">
                  <c:v>25.981986607933226</c:v>
                </c:pt>
                <c:pt idx="29">
                  <c:v>26.494386904246443</c:v>
                </c:pt>
                <c:pt idx="30">
                  <c:v>27.010735051551865</c:v>
                </c:pt>
                <c:pt idx="31">
                  <c:v>27.507587480158755</c:v>
                </c:pt>
                <c:pt idx="32">
                  <c:v>28.029622412822</c:v>
                </c:pt>
                <c:pt idx="33">
                  <c:v>28.49754956954876</c:v>
                </c:pt>
                <c:pt idx="34">
                  <c:v>28.819286607715615</c:v>
                </c:pt>
                <c:pt idx="35">
                  <c:v>29.12174582805039</c:v>
                </c:pt>
                <c:pt idx="36">
                  <c:v>29.594287356066737</c:v>
                </c:pt>
                <c:pt idx="37">
                  <c:v>30.049695894387476</c:v>
                </c:pt>
                <c:pt idx="38">
                  <c:v>30.361289860849244</c:v>
                </c:pt>
                <c:pt idx="39">
                  <c:v>30.712840864626074</c:v>
                </c:pt>
                <c:pt idx="40">
                  <c:v>31.20058418250203</c:v>
                </c:pt>
                <c:pt idx="41">
                  <c:v>31.567866774323559</c:v>
                </c:pt>
                <c:pt idx="42">
                  <c:v>32.085637686109933</c:v>
                </c:pt>
                <c:pt idx="43">
                  <c:v>32.529664108583013</c:v>
                </c:pt>
                <c:pt idx="44">
                  <c:v>32.976279706057475</c:v>
                </c:pt>
                <c:pt idx="45">
                  <c:v>33.559296973365484</c:v>
                </c:pt>
                <c:pt idx="46">
                  <c:v>34.299211409651676</c:v>
                </c:pt>
                <c:pt idx="47">
                  <c:v>34.975767964592151</c:v>
                </c:pt>
                <c:pt idx="48">
                  <c:v>35.716276287553569</c:v>
                </c:pt>
                <c:pt idx="49">
                  <c:v>36.401301068323647</c:v>
                </c:pt>
                <c:pt idx="50">
                  <c:v>36.914799414101154</c:v>
                </c:pt>
                <c:pt idx="51">
                  <c:v>37.677858340457448</c:v>
                </c:pt>
                <c:pt idx="52">
                  <c:v>38.165772560973764</c:v>
                </c:pt>
                <c:pt idx="53">
                  <c:v>38.664974900885547</c:v>
                </c:pt>
                <c:pt idx="54">
                  <c:v>39.146574268840716</c:v>
                </c:pt>
                <c:pt idx="55">
                  <c:v>39.660200791598484</c:v>
                </c:pt>
                <c:pt idx="56">
                  <c:v>40.105226994517643</c:v>
                </c:pt>
                <c:pt idx="57">
                  <c:v>40.357564743002214</c:v>
                </c:pt>
                <c:pt idx="58">
                  <c:v>40.710059983867012</c:v>
                </c:pt>
                <c:pt idx="59">
                  <c:v>40.903564498409274</c:v>
                </c:pt>
                <c:pt idx="60">
                  <c:v>41.018000906391187</c:v>
                </c:pt>
                <c:pt idx="61">
                  <c:v>41.091207052387361</c:v>
                </c:pt>
                <c:pt idx="62">
                  <c:v>41.145853171640965</c:v>
                </c:pt>
                <c:pt idx="63">
                  <c:v>41.313577022885646</c:v>
                </c:pt>
                <c:pt idx="64">
                  <c:v>41.607119397959885</c:v>
                </c:pt>
                <c:pt idx="65">
                  <c:v>41.77668045258838</c:v>
                </c:pt>
                <c:pt idx="66">
                  <c:v>42.031906455694966</c:v>
                </c:pt>
                <c:pt idx="67">
                  <c:v>42.381257087977211</c:v>
                </c:pt>
                <c:pt idx="68">
                  <c:v>42.813880031772584</c:v>
                </c:pt>
                <c:pt idx="69">
                  <c:v>43.343750850496122</c:v>
                </c:pt>
                <c:pt idx="70">
                  <c:v>43.569662778215758</c:v>
                </c:pt>
                <c:pt idx="71">
                  <c:v>43.963567728838633</c:v>
                </c:pt>
                <c:pt idx="72">
                  <c:v>44.101169989720695</c:v>
                </c:pt>
                <c:pt idx="73">
                  <c:v>44.129937176658501</c:v>
                </c:pt>
                <c:pt idx="74">
                  <c:v>44.167488759310558</c:v>
                </c:pt>
                <c:pt idx="75">
                  <c:v>44.101981777262381</c:v>
                </c:pt>
                <c:pt idx="76">
                  <c:v>43.918970684837923</c:v>
                </c:pt>
                <c:pt idx="77">
                  <c:v>43.615550137151146</c:v>
                </c:pt>
                <c:pt idx="78">
                  <c:v>43.391906941982228</c:v>
                </c:pt>
                <c:pt idx="79">
                  <c:v>43.286071209376203</c:v>
                </c:pt>
                <c:pt idx="80">
                  <c:v>43.198205889403546</c:v>
                </c:pt>
                <c:pt idx="81">
                  <c:v>42.857276057468205</c:v>
                </c:pt>
                <c:pt idx="82">
                  <c:v>42.526186799564506</c:v>
                </c:pt>
                <c:pt idx="83">
                  <c:v>42.18050544697067</c:v>
                </c:pt>
                <c:pt idx="84">
                  <c:v>42.125549139424827</c:v>
                </c:pt>
                <c:pt idx="85">
                  <c:v>41.765392333192906</c:v>
                </c:pt>
                <c:pt idx="86">
                  <c:v>41.570322350464984</c:v>
                </c:pt>
                <c:pt idx="87">
                  <c:v>41.416274983014752</c:v>
                </c:pt>
                <c:pt idx="88">
                  <c:v>41.362024503373561</c:v>
                </c:pt>
                <c:pt idx="89">
                  <c:v>41.413514050859803</c:v>
                </c:pt>
                <c:pt idx="90">
                  <c:v>41.662705481735436</c:v>
                </c:pt>
              </c:numCache>
            </c:numRef>
          </c:yVal>
          <c:smooth val="1"/>
          <c:extLst>
            <c:ext xmlns:c16="http://schemas.microsoft.com/office/drawing/2014/chart" uri="{C3380CC4-5D6E-409C-BE32-E72D297353CC}">
              <c16:uniqueId val="{00000000-F1F6-4ED8-9A66-0AA7A813B97C}"/>
            </c:ext>
          </c:extLst>
        </c:ser>
        <c:ser>
          <c:idx val="1"/>
          <c:order val="1"/>
          <c:tx>
            <c:v>BHP (hp)</c:v>
          </c:tx>
          <c:spPr>
            <a:ln w="19050" cap="rnd">
              <a:solidFill>
                <a:schemeClr val="accent2"/>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BsC'!$L$6:$L$96</c:f>
              <c:numCache>
                <c:formatCode>General</c:formatCode>
                <c:ptCount val="91"/>
                <c:pt idx="0">
                  <c:v>11.719714787136791</c:v>
                </c:pt>
                <c:pt idx="1">
                  <c:v>12.363574317285545</c:v>
                </c:pt>
                <c:pt idx="2">
                  <c:v>13.069919894595641</c:v>
                </c:pt>
                <c:pt idx="3">
                  <c:v>13.732532114306023</c:v>
                </c:pt>
                <c:pt idx="4">
                  <c:v>14.549886967588138</c:v>
                </c:pt>
                <c:pt idx="5">
                  <c:v>15.399493238390079</c:v>
                </c:pt>
                <c:pt idx="6">
                  <c:v>16.310130260554804</c:v>
                </c:pt>
                <c:pt idx="7">
                  <c:v>17.294637868273455</c:v>
                </c:pt>
                <c:pt idx="8">
                  <c:v>18.331593419850066</c:v>
                </c:pt>
                <c:pt idx="9">
                  <c:v>19.238019251416624</c:v>
                </c:pt>
                <c:pt idx="10">
                  <c:v>20.10800539290927</c:v>
                </c:pt>
                <c:pt idx="11">
                  <c:v>20.920896957108432</c:v>
                </c:pt>
                <c:pt idx="12">
                  <c:v>21.720988793693593</c:v>
                </c:pt>
                <c:pt idx="13">
                  <c:v>22.456680926437425</c:v>
                </c:pt>
                <c:pt idx="14">
                  <c:v>23.114589217602095</c:v>
                </c:pt>
                <c:pt idx="15">
                  <c:v>23.835539318496846</c:v>
                </c:pt>
                <c:pt idx="16">
                  <c:v>24.665682440370944</c:v>
                </c:pt>
                <c:pt idx="17">
                  <c:v>25.425037453618749</c:v>
                </c:pt>
                <c:pt idx="18">
                  <c:v>26.164889211361587</c:v>
                </c:pt>
                <c:pt idx="19">
                  <c:v>27.025943045177307</c:v>
                </c:pt>
                <c:pt idx="20">
                  <c:v>27.995995096597778</c:v>
                </c:pt>
                <c:pt idx="21">
                  <c:v>28.857513020805946</c:v>
                </c:pt>
                <c:pt idx="22">
                  <c:v>29.790202930878614</c:v>
                </c:pt>
                <c:pt idx="23">
                  <c:v>30.745369712674549</c:v>
                </c:pt>
                <c:pt idx="24">
                  <c:v>31.546848090926026</c:v>
                </c:pt>
                <c:pt idx="25">
                  <c:v>32.493546655437491</c:v>
                </c:pt>
                <c:pt idx="26">
                  <c:v>33.382193814315478</c:v>
                </c:pt>
                <c:pt idx="27">
                  <c:v>34.151518176734442</c:v>
                </c:pt>
                <c:pt idx="28">
                  <c:v>34.841844041238453</c:v>
                </c:pt>
                <c:pt idx="29">
                  <c:v>35.528972838594477</c:v>
                </c:pt>
                <c:pt idx="30">
                  <c:v>36.221395704131048</c:v>
                </c:pt>
                <c:pt idx="31">
                  <c:v>36.887674810892889</c:v>
                </c:pt>
                <c:pt idx="32">
                  <c:v>37.587723655594303</c:v>
                </c:pt>
                <c:pt idx="33">
                  <c:v>38.215213972764886</c:v>
                </c:pt>
                <c:pt idx="34">
                  <c:v>38.646663340946638</c:v>
                </c:pt>
                <c:pt idx="35">
                  <c:v>39.052261155415572</c:v>
                </c:pt>
                <c:pt idx="36">
                  <c:v>39.68593934448549</c:v>
                </c:pt>
                <c:pt idx="37">
                  <c:v>40.296642194373604</c:v>
                </c:pt>
                <c:pt idx="38">
                  <c:v>40.714489703398833</c:v>
                </c:pt>
                <c:pt idx="39">
                  <c:v>41.185919599463567</c:v>
                </c:pt>
                <c:pt idx="40">
                  <c:v>41.83998338873522</c:v>
                </c:pt>
                <c:pt idx="41">
                  <c:v>42.332509344367892</c:v>
                </c:pt>
                <c:pt idx="42">
                  <c:v>43.026840137073421</c:v>
                </c:pt>
                <c:pt idx="43">
                  <c:v>43.622279569609823</c:v>
                </c:pt>
                <c:pt idx="44">
                  <c:v>44.221191085823072</c:v>
                </c:pt>
                <c:pt idx="45">
                  <c:v>45.003017241283111</c:v>
                </c:pt>
                <c:pt idx="46">
                  <c:v>45.995242500342897</c:v>
                </c:pt>
                <c:pt idx="47">
                  <c:v>46.902504840518077</c:v>
                </c:pt>
                <c:pt idx="48">
                  <c:v>47.895526501609332</c:v>
                </c:pt>
                <c:pt idx="49">
                  <c:v>48.814144732622012</c:v>
                </c:pt>
                <c:pt idx="50">
                  <c:v>49.502746014309643</c:v>
                </c:pt>
                <c:pt idx="51">
                  <c:v>50.526008034553435</c:v>
                </c:pt>
                <c:pt idx="52">
                  <c:v>51.180301004265814</c:v>
                </c:pt>
                <c:pt idx="53">
                  <c:v>51.849731342087516</c:v>
                </c:pt>
                <c:pt idx="54">
                  <c:v>52.495556094515401</c:v>
                </c:pt>
                <c:pt idx="55">
                  <c:v>53.184329261533563</c:v>
                </c:pt>
                <c:pt idx="56">
                  <c:v>53.781109399648159</c:v>
                </c:pt>
                <c:pt idx="57">
                  <c:v>54.119494320365966</c:v>
                </c:pt>
                <c:pt idx="58">
                  <c:v>54.592190438365662</c:v>
                </c:pt>
                <c:pt idx="59">
                  <c:v>54.851679992366833</c:v>
                </c:pt>
                <c:pt idx="60">
                  <c:v>55.005139215470578</c:v>
                </c:pt>
                <c:pt idx="61">
                  <c:v>55.103308657251446</c:v>
                </c:pt>
                <c:pt idx="62">
                  <c:v>55.176589103170535</c:v>
                </c:pt>
                <c:pt idx="63">
                  <c:v>55.401506787689648</c:v>
                </c:pt>
                <c:pt idx="64">
                  <c:v>55.795147112664203</c:v>
                </c:pt>
                <c:pt idx="65">
                  <c:v>56.022528486921018</c:v>
                </c:pt>
                <c:pt idx="66">
                  <c:v>56.364786557086944</c:v>
                </c:pt>
                <c:pt idx="67">
                  <c:v>56.83326575497744</c:v>
                </c:pt>
                <c:pt idx="68">
                  <c:v>57.413413122607032</c:v>
                </c:pt>
                <c:pt idx="69">
                  <c:v>58.123969890515298</c:v>
                </c:pt>
                <c:pt idx="70">
                  <c:v>58.426917785587328</c:v>
                </c:pt>
                <c:pt idx="71">
                  <c:v>58.955144324372604</c:v>
                </c:pt>
                <c:pt idx="72">
                  <c:v>59.139668956215452</c:v>
                </c:pt>
                <c:pt idx="73">
                  <c:v>59.178245753899049</c:v>
                </c:pt>
                <c:pt idx="74">
                  <c:v>59.228602426235454</c:v>
                </c:pt>
                <c:pt idx="75">
                  <c:v>59.140757563308853</c:v>
                </c:pt>
                <c:pt idx="76">
                  <c:v>58.895339688367656</c:v>
                </c:pt>
                <c:pt idx="77">
                  <c:v>58.488452733919686</c:v>
                </c:pt>
                <c:pt idx="78">
                  <c:v>58.18854720919817</c:v>
                </c:pt>
                <c:pt idx="79">
                  <c:v>58.046621491773486</c:v>
                </c:pt>
                <c:pt idx="80">
                  <c:v>57.928794097690151</c:v>
                </c:pt>
                <c:pt idx="81">
                  <c:v>57.471607193064862</c:v>
                </c:pt>
                <c:pt idx="82">
                  <c:v>57.027616498215998</c:v>
                </c:pt>
                <c:pt idx="83">
                  <c:v>56.564057804387666</c:v>
                </c:pt>
                <c:pt idx="84">
                  <c:v>56.490361395968691</c:v>
                </c:pt>
                <c:pt idx="85">
                  <c:v>56.00739111881169</c:v>
                </c:pt>
                <c:pt idx="86">
                  <c:v>55.745802271973545</c:v>
                </c:pt>
                <c:pt idx="87">
                  <c:v>55.539224752222779</c:v>
                </c:pt>
                <c:pt idx="88">
                  <c:v>55.466474859023947</c:v>
                </c:pt>
                <c:pt idx="89">
                  <c:v>55.535522342202995</c:v>
                </c:pt>
                <c:pt idx="90">
                  <c:v>55.869688051007216</c:v>
                </c:pt>
              </c:numCache>
            </c:numRef>
          </c:yVal>
          <c:smooth val="1"/>
          <c:extLst>
            <c:ext xmlns:c16="http://schemas.microsoft.com/office/drawing/2014/chart" uri="{C3380CC4-5D6E-409C-BE32-E72D297353CC}">
              <c16:uniqueId val="{00000001-F1F6-4ED8-9A66-0AA7A813B97C}"/>
            </c:ext>
          </c:extLst>
        </c:ser>
        <c:dLbls>
          <c:showLegendKey val="0"/>
          <c:showVal val="0"/>
          <c:showCatName val="0"/>
          <c:showSerName val="0"/>
          <c:showPercent val="0"/>
          <c:showBubbleSize val="0"/>
        </c:dLbls>
        <c:axId val="470677535"/>
        <c:axId val="470678015"/>
      </c:scatterChart>
      <c:valAx>
        <c:axId val="47067753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678015"/>
        <c:crosses val="autoZero"/>
        <c:crossBetween val="midCat"/>
      </c:valAx>
      <c:valAx>
        <c:axId val="4706780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677535"/>
        <c:crosses val="autoZero"/>
        <c:crossBetween val="midCat"/>
      </c:valAx>
      <c:spPr>
        <a:noFill/>
        <a:ln>
          <a:noFill/>
        </a:ln>
        <a:effectLst/>
      </c:spPr>
    </c:plotArea>
    <c:legend>
      <c:legendPos val="r"/>
      <c:layout>
        <c:manualLayout>
          <c:xMode val="edge"/>
          <c:yMode val="edge"/>
          <c:x val="0.69836259662041267"/>
          <c:y val="0.55091667019614066"/>
          <c:w val="0.16268531266597569"/>
          <c:h val="0.1538472582447914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31ea3d-4462-4b54-8087-0325b18d8752">
  <we:reference id="wa104382081" version="1.55.1.0" store="en-US" storeType="omex"/>
  <we:alternateReferences>
    <we:reference id="wa104382081" version="1.55.1.0" store="en-US" storeType="omex"/>
  </we:alternateReferences>
  <we:properties>
    <we:property name="MENDELEY_CITATIONS" value="[{&quot;citationID&quot;:&quot;MENDELEY_CITATION_2310f0d4-6fb2-4e2e-9ba4-b51079f08bde&quot;,&quot;properties&quot;:{&quot;noteIndex&quot;:0},&quot;isEdited&quot;:false,&quot;manualOverride&quot;:{&quot;isManuallyOverridden&quot;:false,&quot;citeprocText&quot;:&quot;(Rob Marshall, 2024)&quot;,&quot;manualOverrideText&quot;:&quot;&quot;},&quot;citationTag&quot;:&quot;MENDELEY_CITATION_v3_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&quot;,&quot;citationItems&quot;:[{&quot;id&quot;:&quot;2ed82a4a-4bf9-373a-afbf-6fea6c0b36f8&quot;,&quot;itemData&quot;:{&quot;type&quot;:&quot;article-magazine&quot;,&quot;id&quot;:&quot;2ed82a4a-4bf9-373a-afbf-6fea6c0b36f8&quot;,&quot;title&quot;:&quot;Forced Induction&quot;,&quot;author&quot;:[{&quot;family&quot;:&quot;Rob Marshall&quot;,&quot;given&quot;:&quot;&quot;,&quot;parse-names&quot;:false,&quot;dropping-particle&quot;:&quot;&quot;,&quot;non-dropping-particle&quot;:&quot;&quot;}],&quot;container-title&quot;:&quot;Car Mechanics&quot;,&quot;issued&quot;:{&quot;date-parts&quot;:[[2024,10]]},&quot;page&quot;:&quot;6&quot;,&quot;container-title-short&quot;:&quot;&quot;},&quot;isTemporary&quot;:false,&quot;suppress-author&quot;:false,&quot;composite&quot;:false,&quot;author-only&quot;:false}]}]"/>
    <we:property name="MENDELEY_CITATIONS_STYLE" value="{&quot;id&quot;:&quot;https://www.zotero.org/styles/harvard-cite-them-right&quot;,&quot;title&quot;:&quot;Cite Them Right 12th edition - Harvard&quot;,&quot;format&quot;:&quot;author-date&quot;,&quot;defaultLocale&quot;:&quot;en-GB&quot;,&quot;isLocaleCodeValid&quot;:true}"/>
    <we:property name="MENDELEY_CITATIONS_LOCALE_CODE" value="&quot;en-G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d3829720f265728f85effc3740d9d159">
  <xsd:schema xmlns:xsd="http://www.w3.org/2001/XMLSchema" xmlns:xs="http://www.w3.org/2001/XMLSchema" xmlns:p="http://schemas.microsoft.com/office/2006/metadata/properties" xmlns:ns3="0085e1a2-9cbf-4b92-866b-21f3c89040b6" targetNamespace="http://schemas.microsoft.com/office/2006/metadata/properties" ma:root="true" ma:fieldsID="0c74be597b1a6a94ba746144c17a32e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2ED29F-0151-42E5-ADF7-35CE9D61F8C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C54C23-3E5F-44A3-B65A-831975620793}">
  <ds:schemaRefs>
    <ds:schemaRef ds:uri="http://schemas.microsoft.com/sharepoint/v3/contenttype/forms"/>
  </ds:schemaRefs>
</ds:datastoreItem>
</file>

<file path=customXml/itemProps3.xml><?xml version="1.0" encoding="utf-8"?>
<ds:datastoreItem xmlns:ds="http://schemas.openxmlformats.org/officeDocument/2006/customXml" ds:itemID="{9C3DDC2C-D5A7-48C8-829A-B63860B5AF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556E5BB-D230-4120-8D45-ECDE9F096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3105</Words>
  <Characters>17705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Minchella (2405260)</dc:creator>
  <cp:keywords/>
  <dc:description/>
  <cp:lastModifiedBy>Luca Minchella (2405260)</cp:lastModifiedBy>
  <cp:revision>2</cp:revision>
  <dcterms:created xsi:type="dcterms:W3CDTF">2026-03-22T20:48:00Z</dcterms:created>
  <dcterms:modified xsi:type="dcterms:W3CDTF">2026-03-22T20:48:00Z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